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B576F" w14:textId="77777777" w:rsidR="00D462BE" w:rsidRPr="007B630F" w:rsidRDefault="002F6EF9" w:rsidP="000112D2">
      <w:pPr>
        <w:jc w:val="both"/>
        <w:rPr>
          <w:rFonts w:ascii="Times New Roman" w:hAnsi="Times New Roman" w:cs="Times New Roman"/>
          <w:b/>
          <w:bCs/>
          <w:sz w:val="24"/>
          <w:szCs w:val="24"/>
        </w:rPr>
      </w:pPr>
      <w:r w:rsidRPr="007B630F">
        <w:rPr>
          <w:rFonts w:ascii="Times New Roman" w:hAnsi="Times New Roman" w:cs="Times New Roman"/>
          <w:b/>
          <w:bCs/>
          <w:sz w:val="24"/>
          <w:szCs w:val="24"/>
        </w:rPr>
        <w:t>Kooskõlastustabel</w:t>
      </w:r>
    </w:p>
    <w:tbl>
      <w:tblPr>
        <w:tblStyle w:val="TableGrid"/>
        <w:tblW w:w="4880" w:type="pct"/>
        <w:tblLook w:val="04A0" w:firstRow="1" w:lastRow="0" w:firstColumn="1" w:lastColumn="0" w:noHBand="0" w:noVBand="1"/>
      </w:tblPr>
      <w:tblGrid>
        <w:gridCol w:w="634"/>
        <w:gridCol w:w="7763"/>
        <w:gridCol w:w="5261"/>
      </w:tblGrid>
      <w:tr w:rsidR="003E684C" w:rsidRPr="007B630F" w14:paraId="0370EE35" w14:textId="77777777" w:rsidTr="002D1C58">
        <w:tc>
          <w:tcPr>
            <w:tcW w:w="232" w:type="pct"/>
          </w:tcPr>
          <w:p w14:paraId="7946288B" w14:textId="77777777" w:rsidR="003E684C" w:rsidRPr="007B630F" w:rsidRDefault="003E684C" w:rsidP="000112D2">
            <w:pPr>
              <w:jc w:val="both"/>
              <w:rPr>
                <w:rFonts w:ascii="Times New Roman" w:hAnsi="Times New Roman" w:cs="Times New Roman"/>
                <w:sz w:val="24"/>
                <w:szCs w:val="24"/>
              </w:rPr>
            </w:pPr>
          </w:p>
        </w:tc>
        <w:tc>
          <w:tcPr>
            <w:tcW w:w="2842" w:type="pct"/>
          </w:tcPr>
          <w:p w14:paraId="138E59EE" w14:textId="77777777" w:rsidR="003E684C" w:rsidRPr="007B630F" w:rsidRDefault="003E684C" w:rsidP="000112D2">
            <w:pPr>
              <w:jc w:val="both"/>
              <w:rPr>
                <w:rFonts w:ascii="Times New Roman" w:hAnsi="Times New Roman" w:cs="Times New Roman"/>
                <w:b/>
                <w:sz w:val="24"/>
                <w:szCs w:val="24"/>
              </w:rPr>
            </w:pPr>
            <w:r w:rsidRPr="007B630F">
              <w:rPr>
                <w:rFonts w:ascii="Times New Roman" w:hAnsi="Times New Roman" w:cs="Times New Roman"/>
                <w:b/>
                <w:sz w:val="24"/>
                <w:szCs w:val="24"/>
              </w:rPr>
              <w:t>Märkuse esitaja/ märkuse sisu</w:t>
            </w:r>
          </w:p>
        </w:tc>
        <w:tc>
          <w:tcPr>
            <w:tcW w:w="1926" w:type="pct"/>
          </w:tcPr>
          <w:p w14:paraId="571CB5A2" w14:textId="77777777" w:rsidR="003E684C" w:rsidRPr="007B630F" w:rsidRDefault="003E684C" w:rsidP="000112D2">
            <w:pPr>
              <w:jc w:val="both"/>
              <w:rPr>
                <w:rFonts w:ascii="Times New Roman" w:hAnsi="Times New Roman" w:cs="Times New Roman"/>
                <w:b/>
                <w:sz w:val="24"/>
                <w:szCs w:val="24"/>
              </w:rPr>
            </w:pPr>
            <w:r w:rsidRPr="007B630F">
              <w:rPr>
                <w:rFonts w:ascii="Times New Roman" w:hAnsi="Times New Roman" w:cs="Times New Roman"/>
                <w:b/>
                <w:sz w:val="24"/>
                <w:szCs w:val="24"/>
              </w:rPr>
              <w:t>Märkusega arvestamine /mittearvestamine</w:t>
            </w:r>
          </w:p>
        </w:tc>
      </w:tr>
      <w:tr w:rsidR="00276741" w:rsidRPr="007B630F" w14:paraId="28138197" w14:textId="77777777" w:rsidTr="00276741">
        <w:trPr>
          <w:trHeight w:val="562"/>
        </w:trPr>
        <w:tc>
          <w:tcPr>
            <w:tcW w:w="5000" w:type="pct"/>
            <w:gridSpan w:val="3"/>
            <w:shd w:val="clear" w:color="auto" w:fill="5B9BD5" w:themeFill="accent1"/>
          </w:tcPr>
          <w:p w14:paraId="2C8C5E36" w14:textId="0ACC49F6" w:rsidR="00276741" w:rsidRPr="007B630F" w:rsidRDefault="00276741" w:rsidP="00FB3513">
            <w:pPr>
              <w:jc w:val="both"/>
              <w:rPr>
                <w:rFonts w:ascii="Times New Roman" w:hAnsi="Times New Roman" w:cs="Times New Roman"/>
                <w:bCs/>
                <w:sz w:val="24"/>
                <w:szCs w:val="24"/>
              </w:rPr>
            </w:pPr>
            <w:r w:rsidRPr="007B630F">
              <w:rPr>
                <w:rFonts w:ascii="Times New Roman" w:hAnsi="Times New Roman" w:cs="Times New Roman"/>
                <w:b/>
                <w:sz w:val="24"/>
                <w:szCs w:val="24"/>
              </w:rPr>
              <w:t>Andmekaitse Inspektsioon</w:t>
            </w:r>
            <w:r w:rsidR="007B630F" w:rsidRPr="007B630F">
              <w:rPr>
                <w:rFonts w:ascii="Times New Roman" w:hAnsi="Times New Roman" w:cs="Times New Roman"/>
                <w:bCs/>
                <w:sz w:val="24"/>
                <w:szCs w:val="24"/>
              </w:rPr>
              <w:t xml:space="preserve">, </w:t>
            </w:r>
            <w:r w:rsidRPr="007B630F">
              <w:rPr>
                <w:rFonts w:ascii="Times New Roman" w:hAnsi="Times New Roman" w:cs="Times New Roman"/>
                <w:bCs/>
                <w:sz w:val="24"/>
                <w:szCs w:val="24"/>
              </w:rPr>
              <w:t>kontakt: Irina Meldjuk, irina.meldjuk@aki.ee</w:t>
            </w:r>
          </w:p>
          <w:p w14:paraId="1E6F1F61" w14:textId="2006F956" w:rsidR="00276741" w:rsidRPr="007B630F" w:rsidRDefault="00276741" w:rsidP="005B6190">
            <w:pPr>
              <w:jc w:val="both"/>
              <w:rPr>
                <w:rFonts w:ascii="Times New Roman" w:hAnsi="Times New Roman" w:cs="Times New Roman"/>
                <w:bCs/>
                <w:sz w:val="24"/>
                <w:szCs w:val="24"/>
              </w:rPr>
            </w:pPr>
            <w:r w:rsidRPr="007B630F">
              <w:rPr>
                <w:rFonts w:ascii="Times New Roman" w:hAnsi="Times New Roman" w:cs="Times New Roman"/>
                <w:sz w:val="24"/>
                <w:szCs w:val="24"/>
              </w:rPr>
              <w:t xml:space="preserve"> </w:t>
            </w:r>
          </w:p>
        </w:tc>
      </w:tr>
      <w:tr w:rsidR="003E684C" w:rsidRPr="007B630F" w14:paraId="53CCD16B" w14:textId="77777777" w:rsidTr="002D1C58">
        <w:tc>
          <w:tcPr>
            <w:tcW w:w="232" w:type="pct"/>
          </w:tcPr>
          <w:p w14:paraId="7B2AA2C4" w14:textId="16C8E009" w:rsidR="003E684C" w:rsidRPr="007B630F" w:rsidRDefault="003E684C" w:rsidP="000112D2">
            <w:pPr>
              <w:pStyle w:val="ListParagraph"/>
              <w:numPr>
                <w:ilvl w:val="0"/>
                <w:numId w:val="5"/>
              </w:numPr>
              <w:jc w:val="both"/>
              <w:rPr>
                <w:rFonts w:ascii="Times New Roman" w:hAnsi="Times New Roman" w:cs="Times New Roman"/>
                <w:sz w:val="24"/>
                <w:szCs w:val="24"/>
              </w:rPr>
            </w:pPr>
          </w:p>
        </w:tc>
        <w:tc>
          <w:tcPr>
            <w:tcW w:w="2842" w:type="pct"/>
          </w:tcPr>
          <w:p w14:paraId="2DB3397B" w14:textId="1D9B3C2F" w:rsidR="003E684C" w:rsidRPr="007B630F" w:rsidRDefault="00346350" w:rsidP="009608D8">
            <w:pPr>
              <w:spacing w:before="120"/>
              <w:jc w:val="both"/>
              <w:rPr>
                <w:rFonts w:ascii="Times New Roman" w:hAnsi="Times New Roman" w:cs="Times New Roman"/>
                <w:color w:val="000000" w:themeColor="text1"/>
                <w:sz w:val="24"/>
                <w:szCs w:val="24"/>
              </w:rPr>
            </w:pPr>
            <w:r w:rsidRPr="007B630F">
              <w:rPr>
                <w:rFonts w:ascii="Times New Roman" w:hAnsi="Times New Roman" w:cs="Times New Roman"/>
                <w:sz w:val="24"/>
                <w:szCs w:val="24"/>
              </w:rPr>
              <w:t>Eeskirja § 20, mis oma nimetusest tulenevalt peaks justkui täpsustama isikutoimikus sisalduvate andmete koosseisu, ainult viitab TurvaTS §-le 15, millest omakorda ei ole piisavalt selge, millised isikuandmed tohib töödelda, et veenduda turvateenistuja nõuetele vastavuses. Näiteks TurvaTS § 15 lg 1 p 4 sätestab, et turvateenistuja peab oma isikuomaduste ja kõlbluse poolest olema sobilik täitma turvateenistuja ülesandeid ning tema käitumine ja eluviis ei tohi ohustada tema enda ega teise isiku turvalisust. Sama paragrahvi lg 8 annab turvaettevõtjale nimetatud nõuetele vastavuse kontrollimiseks õiguse nõuda turvateenistujalt nõuetele vastavust kinnitavat dokumenti. Seejuures jääb arusaamatuks, milliseid isikuandmeid tohib töödelda eesmärgiga tuvastada näiteks, kas isiku eluviis võib ohustada tema enda või teiste turvalisuse ning millise dokumendiga võib isik tõendada, et tema eluviis vastab sätestatud nõuetele. Selline regulatsioon seega jätab turvaettevõtjale ebamõistlikult palju otsustusruumi küsimuses, millised andmed oleksid asjakohased kriteeriumite täitmise kontrollimisel ning milliseid tõendusdokumente saab isikult küsida.</w:t>
            </w:r>
          </w:p>
        </w:tc>
        <w:tc>
          <w:tcPr>
            <w:tcW w:w="1926" w:type="pct"/>
          </w:tcPr>
          <w:p w14:paraId="042CFDCF" w14:textId="658535B2" w:rsidR="00954529" w:rsidRPr="007B630F" w:rsidRDefault="00963916" w:rsidP="00954529">
            <w:pPr>
              <w:jc w:val="both"/>
              <w:rPr>
                <w:rFonts w:ascii="Times New Roman" w:hAnsi="Times New Roman" w:cs="Times New Roman"/>
                <w:sz w:val="24"/>
                <w:szCs w:val="24"/>
              </w:rPr>
            </w:pPr>
            <w:r w:rsidRPr="007B630F">
              <w:rPr>
                <w:rFonts w:ascii="Times New Roman" w:hAnsi="Times New Roman" w:cs="Times New Roman"/>
                <w:b/>
                <w:bCs/>
                <w:sz w:val="24"/>
                <w:szCs w:val="24"/>
              </w:rPr>
              <w:t>Mittearvestatud.</w:t>
            </w:r>
            <w:r w:rsidRPr="007B630F">
              <w:rPr>
                <w:rFonts w:ascii="Times New Roman" w:hAnsi="Times New Roman" w:cs="Times New Roman"/>
                <w:sz w:val="24"/>
                <w:szCs w:val="24"/>
              </w:rPr>
              <w:t xml:space="preserve"> </w:t>
            </w:r>
            <w:r w:rsidR="00954529" w:rsidRPr="007B630F">
              <w:rPr>
                <w:rFonts w:ascii="Times New Roman" w:hAnsi="Times New Roman" w:cs="Times New Roman"/>
                <w:sz w:val="24"/>
                <w:szCs w:val="24"/>
              </w:rPr>
              <w:t xml:space="preserve">Selgitame, et </w:t>
            </w:r>
            <w:r w:rsidR="00573F3D" w:rsidRPr="007B630F">
              <w:rPr>
                <w:rFonts w:ascii="Times New Roman" w:hAnsi="Times New Roman" w:cs="Times New Roman"/>
                <w:sz w:val="24"/>
                <w:szCs w:val="24"/>
              </w:rPr>
              <w:t>t</w:t>
            </w:r>
            <w:r w:rsidR="00954529" w:rsidRPr="007B630F">
              <w:rPr>
                <w:rFonts w:ascii="Times New Roman" w:hAnsi="Times New Roman" w:cs="Times New Roman"/>
                <w:sz w:val="24"/>
                <w:szCs w:val="24"/>
              </w:rPr>
              <w:t xml:space="preserve">urvategevuse seaduse menetluse käigus täiendati turvategevuse seadust just vastavate sätete, mis määratleb, milliseid andmeid võib turvatettevõtja töödelda.  Väljavõte muudatusettepanekust: </w:t>
            </w:r>
          </w:p>
          <w:p w14:paraId="38FE1579" w14:textId="7C87E36E" w:rsidR="00954529" w:rsidRPr="007B630F" w:rsidRDefault="00954529" w:rsidP="00954529">
            <w:pPr>
              <w:jc w:val="both"/>
              <w:rPr>
                <w:rFonts w:ascii="Times New Roman" w:hAnsi="Times New Roman" w:cs="Times New Roman"/>
                <w:sz w:val="24"/>
                <w:szCs w:val="24"/>
                <w:lang w:eastAsia="et-EE"/>
              </w:rPr>
            </w:pPr>
            <w:r w:rsidRPr="007B630F">
              <w:rPr>
                <w:rFonts w:ascii="Times New Roman" w:hAnsi="Times New Roman" w:cs="Times New Roman"/>
                <w:color w:val="000000"/>
                <w:sz w:val="24"/>
                <w:szCs w:val="24"/>
                <w:lang w:eastAsia="et-EE"/>
              </w:rPr>
              <w:t xml:space="preserve">Õiguskomisjoni muudatusettepanek tuleneb Siseministeeriumi ettepanekust ja on seotud andmekaitse nõuetega. </w:t>
            </w:r>
            <w:r w:rsidRPr="007B630F">
              <w:rPr>
                <w:rFonts w:ascii="Times New Roman" w:hAnsi="Times New Roman" w:cs="Times New Roman"/>
                <w:sz w:val="24"/>
                <w:szCs w:val="24"/>
                <w:lang w:eastAsia="et-EE"/>
              </w:rPr>
              <w:t>Uue lõikega 8 sätestatakse alus, mis annab turvaettevõtjale õiguse töödelda turvateenistuja isikuandmeid. Seeläbi saab turvaettevõtja kontrollida, kas turvateenistuja vastab turvategevuse seaduse § 15 lõike 1 punktides 1 ja 2 ning lõigetes 2–4 sätestatud nõuetele. Nõuetele vastavust kinnitavad dokumendid on eelkõige kutset ja haridust tõendavad dokumendid või ka isikut ja keeleoskust tõendavad dokumendid. Nende dokumentidega tutvumata ei ole turvaettevõtjal võimalik veenduda, kas isik vastab turvateenistujale seatud nõuetele. Nõuded turvateenistujale on aga seaduses toodud ja turvaettevõtja peab nõuetest kinni pidama.</w:t>
            </w:r>
          </w:p>
          <w:p w14:paraId="068A83EC" w14:textId="77777777" w:rsidR="00954529" w:rsidRPr="007B630F" w:rsidRDefault="00954529" w:rsidP="00954529">
            <w:pPr>
              <w:jc w:val="both"/>
              <w:rPr>
                <w:rFonts w:ascii="Times New Roman" w:hAnsi="Times New Roman" w:cs="Times New Roman"/>
                <w:sz w:val="24"/>
                <w:szCs w:val="24"/>
                <w:lang w:eastAsia="et-EE"/>
              </w:rPr>
            </w:pPr>
          </w:p>
          <w:p w14:paraId="0AF3BAB9" w14:textId="77777777" w:rsidR="00954529" w:rsidRPr="007B630F" w:rsidRDefault="00954529" w:rsidP="00954529">
            <w:pPr>
              <w:jc w:val="both"/>
              <w:rPr>
                <w:rFonts w:ascii="Times New Roman" w:hAnsi="Times New Roman" w:cs="Times New Roman"/>
                <w:sz w:val="24"/>
                <w:szCs w:val="24"/>
                <w:lang w:eastAsia="et-EE"/>
              </w:rPr>
            </w:pPr>
            <w:r w:rsidRPr="007B630F">
              <w:rPr>
                <w:rFonts w:ascii="Times New Roman" w:hAnsi="Times New Roman" w:cs="Times New Roman"/>
                <w:sz w:val="24"/>
                <w:szCs w:val="24"/>
                <w:lang w:eastAsia="et-EE"/>
              </w:rPr>
              <w:t xml:space="preserve">Uue lõikega 9 sätestatakse alus, mis annab samuti turvaettevõtjale õiguse töödelda turvateenistuja isikuandmeid, et hinnata, kas turvateenistuja on oma isikuomaduste ja kõlbluse poolest sobilik täitma turvateenistuja ülesandeid ning ega tema käitumine või eluviis ei ohusta tema enda ega teise isiku </w:t>
            </w:r>
            <w:r w:rsidRPr="007B630F">
              <w:rPr>
                <w:rFonts w:ascii="Times New Roman" w:hAnsi="Times New Roman" w:cs="Times New Roman"/>
                <w:sz w:val="24"/>
                <w:szCs w:val="24"/>
                <w:lang w:eastAsia="et-EE"/>
              </w:rPr>
              <w:lastRenderedPageBreak/>
              <w:t>turvalisust. Samuti võimaldab see kontrollida, kas isiku kohta on kehtivaid karistusandmeid tahtlikult toime pandud kuriteo kohta. Need andmed on kättesaadavad nii sotsiaalmeedia avalikelt kontodelt kui ka avalikest riiklikest registritest, näiteks karistusregistri ja äriregistri väljavõtted.</w:t>
            </w:r>
          </w:p>
          <w:p w14:paraId="434EF158" w14:textId="77777777" w:rsidR="00954529" w:rsidRPr="007B630F" w:rsidRDefault="00954529" w:rsidP="00954529">
            <w:pPr>
              <w:jc w:val="both"/>
              <w:rPr>
                <w:rFonts w:ascii="Times New Roman" w:hAnsi="Times New Roman" w:cs="Times New Roman"/>
                <w:sz w:val="24"/>
                <w:szCs w:val="24"/>
                <w:lang w:eastAsia="et-EE"/>
              </w:rPr>
            </w:pPr>
          </w:p>
          <w:p w14:paraId="468DA844" w14:textId="77777777" w:rsidR="00954529" w:rsidRPr="007B630F" w:rsidRDefault="00954529" w:rsidP="00954529">
            <w:pPr>
              <w:jc w:val="both"/>
              <w:rPr>
                <w:rFonts w:ascii="Times New Roman" w:hAnsi="Times New Roman" w:cs="Times New Roman"/>
                <w:sz w:val="24"/>
                <w:szCs w:val="24"/>
                <w:lang w:eastAsia="et-EE"/>
              </w:rPr>
            </w:pPr>
            <w:r w:rsidRPr="007B630F">
              <w:rPr>
                <w:rFonts w:ascii="Times New Roman" w:hAnsi="Times New Roman" w:cs="Times New Roman"/>
                <w:sz w:val="24"/>
                <w:szCs w:val="24"/>
                <w:lang w:eastAsia="et-EE"/>
              </w:rPr>
              <w:t>Uue lõikega 10 sätestatakse andmete säilitamise tähtaeg. Turvaettevõtja säilitab turvategevuse seaduse § 15 lõigetes 6–9 nimetatud turvateenistujaga seotud isikuandmeid kuni töösuhte lõppemiseni. Turvaettevõte peab tagama isiku terve töötamise aja vältel, et isik vastab temale seatud nõuetele ning olema valmis neid andmeid ka riikliku järelevalve käigus politseile esitama. Seega on sätestatud, et turvaettevõte säilitab antud andmeid kuni töösuhte lõpuni.</w:t>
            </w:r>
          </w:p>
          <w:p w14:paraId="437D16BD" w14:textId="77777777" w:rsidR="00954529" w:rsidRPr="007B630F" w:rsidRDefault="00954529" w:rsidP="00954529">
            <w:pPr>
              <w:jc w:val="both"/>
              <w:rPr>
                <w:rFonts w:ascii="Times New Roman" w:hAnsi="Times New Roman" w:cs="Times New Roman"/>
                <w:sz w:val="24"/>
                <w:szCs w:val="24"/>
                <w:lang w:eastAsia="et-EE"/>
              </w:rPr>
            </w:pPr>
          </w:p>
          <w:p w14:paraId="30DE28ED" w14:textId="77777777" w:rsidR="00954529" w:rsidRPr="007B630F" w:rsidRDefault="00954529" w:rsidP="00954529">
            <w:pPr>
              <w:jc w:val="both"/>
              <w:rPr>
                <w:rFonts w:ascii="Times New Roman" w:hAnsi="Times New Roman" w:cs="Times New Roman"/>
                <w:sz w:val="24"/>
                <w:szCs w:val="24"/>
                <w:lang w:eastAsia="et-EE"/>
              </w:rPr>
            </w:pPr>
            <w:r w:rsidRPr="007B630F">
              <w:rPr>
                <w:rFonts w:ascii="Times New Roman" w:hAnsi="Times New Roman" w:cs="Times New Roman"/>
                <w:sz w:val="24"/>
                <w:szCs w:val="24"/>
                <w:lang w:eastAsia="et-EE"/>
              </w:rPr>
              <w:t>Need alused on isikuandmete kaitse mõistes olemuselt uued. Turvaettevõtjal kui eraisikul on isikuandmete kaitse üldmääruse kohaselt võimalik tugineda ka õigustatud huvi alusele. Selle kohaselt võib eraisik töödelda teise isiku isikuandmeid õigustatud huvi korral, mis peab olema hinnatud ja tõendatav. Samas nähakse eelnõuga ette väga konkreetsed riigi kehtestatud nõuded turvateenistujatele. Sellest lähtudes ei saa väita, et turvaettevõtja kontrollib andmeid vaid enda soovil. Kui riik on andmete kontrollimise kohustuse seadnud, on oluline, et riik oleks reguleerinud ka andmete töötlemise õigust ja tähtaega. See aitab samuti maandada isikuandmete töötlemise riske.</w:t>
            </w:r>
          </w:p>
          <w:p w14:paraId="55D4E4E3" w14:textId="77777777" w:rsidR="00954529" w:rsidRPr="007B630F" w:rsidRDefault="00954529" w:rsidP="00954529">
            <w:pPr>
              <w:rPr>
                <w:rFonts w:ascii="Times New Roman" w:hAnsi="Times New Roman" w:cs="Times New Roman"/>
                <w:b/>
                <w:bCs/>
                <w:color w:val="000000"/>
                <w:sz w:val="24"/>
                <w:szCs w:val="24"/>
                <w:lang w:eastAsia="et-EE"/>
              </w:rPr>
            </w:pPr>
          </w:p>
          <w:p w14:paraId="4FB0FC53" w14:textId="635DBBAB" w:rsidR="005B6190" w:rsidRPr="007B630F" w:rsidRDefault="005B6190" w:rsidP="000112D2">
            <w:pPr>
              <w:jc w:val="both"/>
              <w:rPr>
                <w:rFonts w:ascii="Times New Roman" w:hAnsi="Times New Roman" w:cs="Times New Roman"/>
                <w:sz w:val="24"/>
                <w:szCs w:val="24"/>
              </w:rPr>
            </w:pPr>
          </w:p>
        </w:tc>
      </w:tr>
      <w:tr w:rsidR="003E684C" w:rsidRPr="007B630F" w14:paraId="25A65429" w14:textId="77777777" w:rsidTr="002D1C58">
        <w:tc>
          <w:tcPr>
            <w:tcW w:w="232" w:type="pct"/>
          </w:tcPr>
          <w:p w14:paraId="0AA803EF" w14:textId="77777777" w:rsidR="003E684C" w:rsidRPr="007B630F" w:rsidRDefault="003E684C" w:rsidP="000112D2">
            <w:pPr>
              <w:pStyle w:val="ListParagraph"/>
              <w:numPr>
                <w:ilvl w:val="0"/>
                <w:numId w:val="5"/>
              </w:numPr>
              <w:jc w:val="both"/>
              <w:rPr>
                <w:rFonts w:ascii="Times New Roman" w:hAnsi="Times New Roman" w:cs="Times New Roman"/>
                <w:sz w:val="24"/>
                <w:szCs w:val="24"/>
              </w:rPr>
            </w:pPr>
          </w:p>
        </w:tc>
        <w:tc>
          <w:tcPr>
            <w:tcW w:w="2842" w:type="pct"/>
          </w:tcPr>
          <w:p w14:paraId="6AAB9D78" w14:textId="651E2880" w:rsidR="003E684C" w:rsidRPr="007B630F" w:rsidRDefault="00346350" w:rsidP="00346350">
            <w:pPr>
              <w:pStyle w:val="Default"/>
            </w:pPr>
            <w:r w:rsidRPr="007B630F">
              <w:rPr>
                <w:color w:val="auto"/>
              </w:rPr>
              <w:t>TurvaTS § 4 lg 3 p 4 kohaselt tuleb eeskirjas sätestada nõuded turvateenistuja kehalisele ettevalmistusele. Eeskirja § 9 lg 2 kohaselt kehtestab aga turvateenistuja kehalisele ettevalmistusele nõuded turvaettevõtja ehk sisuliselt jäävad need nõuded ja seega ka nende</w:t>
            </w:r>
            <w:r w:rsidR="00954529" w:rsidRPr="007B630F">
              <w:rPr>
                <w:color w:val="auto"/>
              </w:rPr>
              <w:t xml:space="preserve"> </w:t>
            </w:r>
            <w:r w:rsidRPr="007B630F">
              <w:rPr>
                <w:color w:val="auto"/>
              </w:rPr>
              <w:t>nõuete täitmise kontrollimiseks kogutavad isikuandmed täielikult määruses reguleerimata. AKI</w:t>
            </w:r>
            <w:r w:rsidR="00D5157D" w:rsidRPr="007B630F">
              <w:rPr>
                <w:color w:val="auto"/>
              </w:rPr>
              <w:t xml:space="preserve"> </w:t>
            </w:r>
            <w:r w:rsidRPr="007B630F">
              <w:rPr>
                <w:color w:val="auto"/>
              </w:rPr>
              <w:t>hinnangul oli seadusandja sooviks kehtestada kehalise ettevalmistuse nõuded määruses, mitte anda täielik otsustusvõim selles küsimuses turvaettevõtjale, seega peaksid turvateenistuja kehalise ettevalmistusenõuded</w:t>
            </w:r>
            <w:r w:rsidR="00D5157D" w:rsidRPr="007B630F">
              <w:rPr>
                <w:color w:val="auto"/>
              </w:rPr>
              <w:t xml:space="preserve"> </w:t>
            </w:r>
            <w:r w:rsidRPr="007B630F">
              <w:rPr>
                <w:color w:val="auto"/>
              </w:rPr>
              <w:t>olema selgelt sätestatud eeskirjas.</w:t>
            </w:r>
          </w:p>
        </w:tc>
        <w:tc>
          <w:tcPr>
            <w:tcW w:w="1926" w:type="pct"/>
          </w:tcPr>
          <w:p w14:paraId="4C729C26" w14:textId="4269E267" w:rsidR="002C2BBB" w:rsidRPr="007B630F" w:rsidRDefault="00963916" w:rsidP="000112D2">
            <w:pPr>
              <w:pStyle w:val="CommentText"/>
              <w:jc w:val="both"/>
              <w:rPr>
                <w:rFonts w:ascii="Times New Roman" w:hAnsi="Times New Roman" w:cs="Times New Roman"/>
                <w:sz w:val="24"/>
                <w:szCs w:val="24"/>
                <w:highlight w:val="yellow"/>
              </w:rPr>
            </w:pPr>
            <w:r w:rsidRPr="007B630F">
              <w:rPr>
                <w:rFonts w:ascii="Times New Roman" w:hAnsi="Times New Roman" w:cs="Times New Roman"/>
                <w:b/>
                <w:bCs/>
                <w:sz w:val="24"/>
                <w:szCs w:val="24"/>
              </w:rPr>
              <w:t xml:space="preserve">Osaliselt arvestatud </w:t>
            </w:r>
            <w:r w:rsidRPr="007B630F">
              <w:rPr>
                <w:rFonts w:ascii="Times New Roman" w:hAnsi="Times New Roman" w:cs="Times New Roman"/>
                <w:sz w:val="24"/>
                <w:szCs w:val="24"/>
              </w:rPr>
              <w:t xml:space="preserve">ja eelnõud </w:t>
            </w:r>
            <w:r w:rsidR="006B6558" w:rsidRPr="007B630F">
              <w:rPr>
                <w:rFonts w:ascii="Times New Roman" w:hAnsi="Times New Roman" w:cs="Times New Roman"/>
                <w:sz w:val="24"/>
                <w:szCs w:val="24"/>
              </w:rPr>
              <w:t xml:space="preserve">ja seletuskirja </w:t>
            </w:r>
            <w:r w:rsidRPr="007B630F">
              <w:rPr>
                <w:rFonts w:ascii="Times New Roman" w:hAnsi="Times New Roman" w:cs="Times New Roman"/>
                <w:sz w:val="24"/>
                <w:szCs w:val="24"/>
              </w:rPr>
              <w:t xml:space="preserve">täiendatud.  </w:t>
            </w:r>
          </w:p>
          <w:p w14:paraId="63DD41E8" w14:textId="127AB3F4" w:rsidR="00963916" w:rsidRPr="007B630F" w:rsidRDefault="00963916" w:rsidP="00963916">
            <w:pPr>
              <w:pStyle w:val="muudetavtekst"/>
            </w:pPr>
            <w:r w:rsidRPr="007B630F">
              <w:t>Turvaettevõtjal tuleb eelkõige hinnata, kas turvamises osalev turvajuht ja turvatöötaja on võimeline oma tööülesannete täitmisel kasutama erivahendeid (nt käerauad) ja rakendama jõudu. Turvatöötaja peab olema sellise kehalise ettevalmistusega, et ta jõuab näiteks tõsta üles lamavat isikut, kui isik keeldub püsti tõusmast. Turvamise käigus võib turvatöötajal tekkida vajadus lahendada näiteks järgmine olukord, mis võib vajada temalt ka erivahendi ja füüsilise jõu rakendamist - kaupluses tekib alkoholijoobes, tugeva kehaehitusega isikul tüli teise külastajaga ja mille käigus lõhutakse kaupluse vara ning selle lahendamiseks reageerib turvatöötaja, kes peab suutma olukorra lahendada ja seda ka siis, kui agressiivne isik püüab turvatöötajat lüüa ja põgeneda.</w:t>
            </w:r>
          </w:p>
          <w:p w14:paraId="54C506E5" w14:textId="0F731AF4" w:rsidR="00963916" w:rsidRPr="007B630F" w:rsidRDefault="00963916" w:rsidP="000112D2">
            <w:pPr>
              <w:pStyle w:val="CommentText"/>
              <w:jc w:val="both"/>
              <w:rPr>
                <w:rFonts w:ascii="Times New Roman" w:hAnsi="Times New Roman" w:cs="Times New Roman"/>
                <w:sz w:val="24"/>
                <w:szCs w:val="24"/>
                <w:highlight w:val="yellow"/>
              </w:rPr>
            </w:pPr>
          </w:p>
        </w:tc>
      </w:tr>
      <w:tr w:rsidR="003E684C" w:rsidRPr="007B630F" w14:paraId="6BE80F5A" w14:textId="77777777" w:rsidTr="002D1C58">
        <w:tc>
          <w:tcPr>
            <w:tcW w:w="232" w:type="pct"/>
          </w:tcPr>
          <w:p w14:paraId="6CCACA24" w14:textId="77777777" w:rsidR="003E684C" w:rsidRPr="007B630F" w:rsidRDefault="003E684C" w:rsidP="000112D2">
            <w:pPr>
              <w:pStyle w:val="ListParagraph"/>
              <w:numPr>
                <w:ilvl w:val="0"/>
                <w:numId w:val="5"/>
              </w:numPr>
              <w:jc w:val="both"/>
              <w:rPr>
                <w:rFonts w:ascii="Times New Roman" w:hAnsi="Times New Roman" w:cs="Times New Roman"/>
                <w:sz w:val="24"/>
                <w:szCs w:val="24"/>
              </w:rPr>
            </w:pPr>
          </w:p>
        </w:tc>
        <w:tc>
          <w:tcPr>
            <w:tcW w:w="2842" w:type="pct"/>
          </w:tcPr>
          <w:p w14:paraId="3AB9BBAB" w14:textId="5363E415" w:rsidR="005B6190" w:rsidRPr="007B630F" w:rsidRDefault="00346350" w:rsidP="00CF20BC">
            <w:pPr>
              <w:pStyle w:val="Default"/>
              <w:jc w:val="both"/>
            </w:pPr>
            <w:r w:rsidRPr="007B630F">
              <w:rPr>
                <w:color w:val="auto"/>
              </w:rPr>
              <w:t>Eeskirja § 14 lg 5</w:t>
            </w:r>
            <w:r w:rsidR="006B6558" w:rsidRPr="007B630F">
              <w:rPr>
                <w:color w:val="auto"/>
              </w:rPr>
              <w:t xml:space="preserve"> </w:t>
            </w:r>
            <w:r w:rsidRPr="007B630F">
              <w:rPr>
                <w:color w:val="auto"/>
              </w:rPr>
              <w:t>kohaselt kui tervisekontrolli käigus selgub, et tervishoiuteenuse osutaja on turvateenistujale hiljuti teinud protseduure või uuringuid, mida on võimalik töötervishoiuarstil tervisekontrolli tegemisel arvestada, siis ei ole vaja samu protseduure või uuringuid uuesti teha.</w:t>
            </w:r>
            <w:r w:rsidR="00954529" w:rsidRPr="007B630F">
              <w:rPr>
                <w:color w:val="auto"/>
              </w:rPr>
              <w:t xml:space="preserve"> </w:t>
            </w:r>
            <w:r w:rsidRPr="007B630F">
              <w:rPr>
                <w:color w:val="auto"/>
              </w:rPr>
              <w:t>Selline regulatsioon ei võimalda aru saada</w:t>
            </w:r>
            <w:r w:rsidR="00954529" w:rsidRPr="007B630F">
              <w:rPr>
                <w:color w:val="auto"/>
              </w:rPr>
              <w:t xml:space="preserve"> </w:t>
            </w:r>
            <w:r w:rsidRPr="007B630F">
              <w:rPr>
                <w:color w:val="auto"/>
              </w:rPr>
              <w:t>kui kaugele minevikule sõna „hiljuti“ osutub.</w:t>
            </w:r>
            <w:r w:rsidR="006B6558" w:rsidRPr="007B630F">
              <w:rPr>
                <w:color w:val="auto"/>
              </w:rPr>
              <w:t xml:space="preserve"> </w:t>
            </w:r>
            <w:r w:rsidRPr="007B630F">
              <w:rPr>
                <w:color w:val="auto"/>
              </w:rPr>
              <w:t>Näiteks, kas pool aastat tagasi tehtud uuring on piisavalt hiljuti tehtud? Seletuskirjas võiks selguse huvides täpsustada, kui vana uuringut saab arvesse võtta.</w:t>
            </w:r>
          </w:p>
        </w:tc>
        <w:tc>
          <w:tcPr>
            <w:tcW w:w="1926" w:type="pct"/>
          </w:tcPr>
          <w:p w14:paraId="02615AE1" w14:textId="7352A858" w:rsidR="00B9618B" w:rsidRPr="007B630F" w:rsidRDefault="006B6558" w:rsidP="000112D2">
            <w:pPr>
              <w:jc w:val="both"/>
              <w:rPr>
                <w:rFonts w:ascii="Times New Roman" w:hAnsi="Times New Roman" w:cs="Times New Roman"/>
                <w:bCs/>
                <w:sz w:val="24"/>
                <w:szCs w:val="24"/>
              </w:rPr>
            </w:pPr>
            <w:r w:rsidRPr="007B630F">
              <w:rPr>
                <w:rFonts w:ascii="Times New Roman" w:hAnsi="Times New Roman" w:cs="Times New Roman"/>
                <w:b/>
                <w:sz w:val="24"/>
                <w:szCs w:val="24"/>
              </w:rPr>
              <w:t>Mittearvestatud</w:t>
            </w:r>
            <w:r w:rsidRPr="007B630F">
              <w:rPr>
                <w:rFonts w:ascii="Times New Roman" w:hAnsi="Times New Roman" w:cs="Times New Roman"/>
                <w:bCs/>
                <w:sz w:val="24"/>
                <w:szCs w:val="24"/>
              </w:rPr>
              <w:t xml:space="preserve">, arstid ehk vastava valdkonna eriala esindajad oskavad kõige paremini hinnata ajaperioodi, mille möödudes on vajalik uuringut korrata, kuna hiljutine tulemus ei ole enam ajakohane. </w:t>
            </w:r>
          </w:p>
        </w:tc>
      </w:tr>
      <w:tr w:rsidR="00346350" w:rsidRPr="007B630F" w14:paraId="2D437F31" w14:textId="77777777" w:rsidTr="002D1C58">
        <w:tc>
          <w:tcPr>
            <w:tcW w:w="232" w:type="pct"/>
          </w:tcPr>
          <w:p w14:paraId="396667D0" w14:textId="77777777" w:rsidR="00346350" w:rsidRPr="007B630F" w:rsidRDefault="00346350" w:rsidP="000112D2">
            <w:pPr>
              <w:pStyle w:val="ListParagraph"/>
              <w:numPr>
                <w:ilvl w:val="0"/>
                <w:numId w:val="5"/>
              </w:numPr>
              <w:jc w:val="both"/>
              <w:rPr>
                <w:rFonts w:ascii="Times New Roman" w:hAnsi="Times New Roman" w:cs="Times New Roman"/>
                <w:sz w:val="24"/>
                <w:szCs w:val="24"/>
              </w:rPr>
            </w:pPr>
          </w:p>
        </w:tc>
        <w:tc>
          <w:tcPr>
            <w:tcW w:w="2842" w:type="pct"/>
          </w:tcPr>
          <w:p w14:paraId="28A96264" w14:textId="2B44AED6" w:rsidR="00346350" w:rsidRPr="007B630F" w:rsidRDefault="00346350" w:rsidP="00F86357">
            <w:pPr>
              <w:pStyle w:val="Default"/>
              <w:jc w:val="both"/>
              <w:rPr>
                <w:color w:val="auto"/>
              </w:rPr>
            </w:pPr>
            <w:r w:rsidRPr="007B630F">
              <w:rPr>
                <w:color w:val="auto"/>
              </w:rPr>
              <w:t>Küsimusi tekitab ka tervisekontrolli uuringute loetelu. Eeskirja § 14 lg 4 just</w:t>
            </w:r>
            <w:r w:rsidR="00F86357" w:rsidRPr="007B630F">
              <w:rPr>
                <w:color w:val="auto"/>
              </w:rPr>
              <w:t xml:space="preserve"> </w:t>
            </w:r>
            <w:r w:rsidRPr="007B630F">
              <w:rPr>
                <w:color w:val="auto"/>
              </w:rPr>
              <w:t xml:space="preserve">nagu annab ammendava loetelu võimalikest terviseuuringutest. Ka seletuskirjas </w:t>
            </w:r>
            <w:r w:rsidRPr="007B630F">
              <w:rPr>
                <w:color w:val="auto"/>
              </w:rPr>
              <w:lastRenderedPageBreak/>
              <w:t>on selle sätte juures öeldud, et loodava regulatsiooniga kehtestatakse selge loetelu uuringutest, mis turvateenistujale teha tuleks. Sama paragrahvi lg 6 aga annab arstile „vabad käed“ uuringute määramisel. Seega on arusaamatu, milleks on eeskirja</w:t>
            </w:r>
            <w:r w:rsidR="00954529" w:rsidRPr="007B630F">
              <w:rPr>
                <w:color w:val="auto"/>
              </w:rPr>
              <w:t xml:space="preserve"> </w:t>
            </w:r>
            <w:r w:rsidRPr="007B630F">
              <w:rPr>
                <w:color w:val="auto"/>
              </w:rPr>
              <w:t>lg-s 4</w:t>
            </w:r>
            <w:r w:rsidR="00F86357" w:rsidRPr="007B630F">
              <w:rPr>
                <w:color w:val="auto"/>
              </w:rPr>
              <w:t xml:space="preserve"> </w:t>
            </w:r>
            <w:r w:rsidRPr="007B630F">
              <w:rPr>
                <w:color w:val="auto"/>
              </w:rPr>
              <w:t>toodud konkreetsete uuringute loetelu, kui arst ei ole sellega seotud ning saab lg 6 alusel ise otsustada, millised analüüsid ja uuringud läbi viia. Arvestada tuleks</w:t>
            </w:r>
            <w:r w:rsidR="00954529" w:rsidRPr="007B630F">
              <w:rPr>
                <w:color w:val="auto"/>
              </w:rPr>
              <w:t xml:space="preserve"> </w:t>
            </w:r>
            <w:r w:rsidRPr="007B630F">
              <w:rPr>
                <w:color w:val="auto"/>
              </w:rPr>
              <w:t>ka sellega, et tervisekontrolli eesmärgiks ei ole inimesele diagnoosipanemine ja ravi määramine, vaid puhtalt välja selgitamine, kas tema tervise objektiivsed näitajad, nt nägemise tase, vastavad eeskirjas toodud nõuetele (parameetritele).</w:t>
            </w:r>
          </w:p>
        </w:tc>
        <w:tc>
          <w:tcPr>
            <w:tcW w:w="1926" w:type="pct"/>
          </w:tcPr>
          <w:p w14:paraId="05306947" w14:textId="7C011ED7" w:rsidR="00346350" w:rsidRPr="007B630F" w:rsidRDefault="00F86357" w:rsidP="000112D2">
            <w:pPr>
              <w:jc w:val="both"/>
              <w:rPr>
                <w:rFonts w:ascii="Times New Roman" w:hAnsi="Times New Roman" w:cs="Times New Roman"/>
                <w:bCs/>
                <w:sz w:val="24"/>
                <w:szCs w:val="24"/>
              </w:rPr>
            </w:pPr>
            <w:r w:rsidRPr="007B630F">
              <w:rPr>
                <w:rFonts w:ascii="Times New Roman" w:hAnsi="Times New Roman" w:cs="Times New Roman"/>
                <w:b/>
                <w:sz w:val="24"/>
                <w:szCs w:val="24"/>
              </w:rPr>
              <w:lastRenderedPageBreak/>
              <w:t xml:space="preserve">Mittearvestatud, </w:t>
            </w:r>
            <w:r w:rsidRPr="007B630F">
              <w:rPr>
                <w:rFonts w:ascii="Times New Roman" w:hAnsi="Times New Roman" w:cs="Times New Roman"/>
                <w:bCs/>
                <w:sz w:val="24"/>
                <w:szCs w:val="24"/>
              </w:rPr>
              <w:t xml:space="preserve">nimetatud sätte eesmärk ongi jätta arstile võimalus teha ka muid uuringuid, kui ta näeb </w:t>
            </w:r>
            <w:r w:rsidRPr="007B630F">
              <w:rPr>
                <w:rFonts w:ascii="Times New Roman" w:hAnsi="Times New Roman" w:cs="Times New Roman"/>
                <w:bCs/>
                <w:sz w:val="24"/>
                <w:szCs w:val="24"/>
              </w:rPr>
              <w:lastRenderedPageBreak/>
              <w:t xml:space="preserve">selleks nt isiku tervisliku seisundi hindamisel vajadust.  Lõike 4 selgitust on seletuskirjas täiendatud, ka lõikes 4 nimetatud uuringud ei ole kõik kohustuslikud, vaid neid teostatakse vastavalt riskianalüüsile ning arsti hinnangule, et teha kindlaks, et isiku tervislik seisund võimaldab tal turvateenistujana töötada ja tal ei esine tööülesannete täitmist takistavaid tervisehäireid. </w:t>
            </w:r>
          </w:p>
        </w:tc>
      </w:tr>
      <w:tr w:rsidR="00346350" w:rsidRPr="007B630F" w14:paraId="6251E11D" w14:textId="77777777" w:rsidTr="002D1C58">
        <w:tc>
          <w:tcPr>
            <w:tcW w:w="232" w:type="pct"/>
          </w:tcPr>
          <w:p w14:paraId="075B24EC" w14:textId="77777777" w:rsidR="00346350" w:rsidRPr="007B630F" w:rsidRDefault="00346350" w:rsidP="000112D2">
            <w:pPr>
              <w:pStyle w:val="ListParagraph"/>
              <w:numPr>
                <w:ilvl w:val="0"/>
                <w:numId w:val="5"/>
              </w:numPr>
              <w:jc w:val="both"/>
              <w:rPr>
                <w:rFonts w:ascii="Times New Roman" w:hAnsi="Times New Roman" w:cs="Times New Roman"/>
                <w:sz w:val="24"/>
                <w:szCs w:val="24"/>
              </w:rPr>
            </w:pPr>
          </w:p>
        </w:tc>
        <w:tc>
          <w:tcPr>
            <w:tcW w:w="2842" w:type="pct"/>
          </w:tcPr>
          <w:p w14:paraId="0491BEBB" w14:textId="37D9C330" w:rsidR="00346350" w:rsidRPr="007B630F" w:rsidRDefault="00346350" w:rsidP="005258C8">
            <w:pPr>
              <w:pStyle w:val="Default"/>
              <w:jc w:val="both"/>
              <w:rPr>
                <w:color w:val="auto"/>
              </w:rPr>
            </w:pPr>
            <w:r w:rsidRPr="007B630F">
              <w:rPr>
                <w:color w:val="auto"/>
              </w:rPr>
              <w:t>Mõnede dokumentide</w:t>
            </w:r>
            <w:r w:rsidR="00954529" w:rsidRPr="007B630F">
              <w:rPr>
                <w:color w:val="auto"/>
              </w:rPr>
              <w:t xml:space="preserve"> </w:t>
            </w:r>
            <w:r w:rsidRPr="007B630F">
              <w:rPr>
                <w:color w:val="auto"/>
              </w:rPr>
              <w:t>säilitamisetähtajad (nt vallasasja hoiule</w:t>
            </w:r>
            <w:r w:rsidR="00954529" w:rsidRPr="007B630F">
              <w:rPr>
                <w:color w:val="auto"/>
              </w:rPr>
              <w:t xml:space="preserve"> </w:t>
            </w:r>
            <w:r w:rsidRPr="007B630F">
              <w:rPr>
                <w:color w:val="auto"/>
              </w:rPr>
              <w:t>võtmise protokoll) on</w:t>
            </w:r>
            <w:r w:rsidR="00954529" w:rsidRPr="007B630F">
              <w:rPr>
                <w:color w:val="auto"/>
              </w:rPr>
              <w:t xml:space="preserve"> </w:t>
            </w:r>
            <w:r w:rsidRPr="007B630F">
              <w:rPr>
                <w:color w:val="auto"/>
              </w:rPr>
              <w:t>topelt reguleeritud nii TurvaTS-s</w:t>
            </w:r>
            <w:r w:rsidR="00954529" w:rsidRPr="007B630F">
              <w:rPr>
                <w:color w:val="auto"/>
              </w:rPr>
              <w:t xml:space="preserve"> </w:t>
            </w:r>
            <w:r w:rsidRPr="007B630F">
              <w:rPr>
                <w:color w:val="auto"/>
              </w:rPr>
              <w:t>kui ka eeskirjas. Samas reguleerimata on jäänud turvamiseks sõlmitud lepingu (mis on eeskirja § 19 p 7 kohaselt turvategevuse dokument) ja eeskirja lisa 4 ehk tervisekontrolli alusel tehtud otsuse säilitamisetähtajad. Eelnõu peab täiendama nimetatud dokumentide säilitamist reguleerivate sätetega.</w:t>
            </w:r>
          </w:p>
          <w:p w14:paraId="4EA42343" w14:textId="030FFC37" w:rsidR="00346350" w:rsidRPr="007B630F" w:rsidRDefault="00346350" w:rsidP="005258C8">
            <w:pPr>
              <w:pStyle w:val="Default"/>
              <w:jc w:val="both"/>
            </w:pPr>
            <w:r w:rsidRPr="007B630F">
              <w:rPr>
                <w:color w:val="auto"/>
              </w:rPr>
              <w:t>Seletuskirjas toodud põhjendused erinevate säilitustähtaegade osas on AKI</w:t>
            </w:r>
            <w:r w:rsidR="00954529" w:rsidRPr="007B630F">
              <w:rPr>
                <w:color w:val="auto"/>
              </w:rPr>
              <w:t xml:space="preserve"> </w:t>
            </w:r>
            <w:r w:rsidRPr="007B630F">
              <w:rPr>
                <w:color w:val="auto"/>
              </w:rPr>
              <w:t>hinnangul puudulikud. Seletuskirjast ei selgu, miks</w:t>
            </w:r>
            <w:r w:rsidR="00954529" w:rsidRPr="007B630F">
              <w:rPr>
                <w:color w:val="auto"/>
              </w:rPr>
              <w:t xml:space="preserve"> </w:t>
            </w:r>
            <w:r w:rsidRPr="007B630F">
              <w:rPr>
                <w:color w:val="auto"/>
              </w:rPr>
              <w:t>teatud dokumendi on vaja säilitada</w:t>
            </w:r>
            <w:r w:rsidR="00954529" w:rsidRPr="007B630F">
              <w:rPr>
                <w:color w:val="auto"/>
              </w:rPr>
              <w:t xml:space="preserve"> </w:t>
            </w:r>
            <w:r w:rsidRPr="007B630F">
              <w:rPr>
                <w:color w:val="auto"/>
              </w:rPr>
              <w:t>just kuuskuud, samas kui teist dokumendi on otsustatud säilitada üksaasta. Seejuures</w:t>
            </w:r>
            <w:r w:rsidR="00954529" w:rsidRPr="007B630F">
              <w:rPr>
                <w:color w:val="auto"/>
              </w:rPr>
              <w:t xml:space="preserve"> </w:t>
            </w:r>
            <w:r w:rsidRPr="007B630F">
              <w:rPr>
                <w:color w:val="auto"/>
              </w:rPr>
              <w:t>on mõlema tähtaja juures eesmärgina toodud välja järelevalve. Seletuskirjas võiks täpsemini selgitada, miks üht dokumenti on vaja säilitada kuuskuus kuud, teist aga sama eesmärgi jaoks terve aasta.</w:t>
            </w:r>
          </w:p>
        </w:tc>
        <w:tc>
          <w:tcPr>
            <w:tcW w:w="1926" w:type="pct"/>
          </w:tcPr>
          <w:p w14:paraId="09E99DA8" w14:textId="713085C2" w:rsidR="00346350" w:rsidRPr="007B630F" w:rsidRDefault="005258C8" w:rsidP="000112D2">
            <w:pPr>
              <w:jc w:val="both"/>
              <w:rPr>
                <w:rFonts w:ascii="Times New Roman" w:hAnsi="Times New Roman" w:cs="Times New Roman"/>
                <w:bCs/>
                <w:sz w:val="24"/>
                <w:szCs w:val="24"/>
              </w:rPr>
            </w:pPr>
            <w:r w:rsidRPr="007B630F">
              <w:rPr>
                <w:rFonts w:ascii="Times New Roman" w:hAnsi="Times New Roman" w:cs="Times New Roman"/>
                <w:b/>
                <w:sz w:val="24"/>
                <w:szCs w:val="24"/>
              </w:rPr>
              <w:t>Arvestatud.</w:t>
            </w:r>
            <w:r w:rsidRPr="007B630F">
              <w:rPr>
                <w:rFonts w:ascii="Times New Roman" w:hAnsi="Times New Roman" w:cs="Times New Roman"/>
                <w:bCs/>
                <w:sz w:val="24"/>
                <w:szCs w:val="24"/>
              </w:rPr>
              <w:t xml:space="preserve"> Täiendasime seletuskirja. </w:t>
            </w:r>
          </w:p>
        </w:tc>
      </w:tr>
      <w:tr w:rsidR="00346350" w:rsidRPr="007B630F" w14:paraId="6A21A64A" w14:textId="77777777" w:rsidTr="002D1C58">
        <w:tc>
          <w:tcPr>
            <w:tcW w:w="232" w:type="pct"/>
          </w:tcPr>
          <w:p w14:paraId="057EA5EB" w14:textId="77777777" w:rsidR="00346350" w:rsidRPr="007B630F" w:rsidRDefault="00346350" w:rsidP="000112D2">
            <w:pPr>
              <w:pStyle w:val="ListParagraph"/>
              <w:numPr>
                <w:ilvl w:val="0"/>
                <w:numId w:val="5"/>
              </w:numPr>
              <w:jc w:val="both"/>
              <w:rPr>
                <w:rFonts w:ascii="Times New Roman" w:hAnsi="Times New Roman" w:cs="Times New Roman"/>
                <w:sz w:val="24"/>
                <w:szCs w:val="24"/>
              </w:rPr>
            </w:pPr>
          </w:p>
        </w:tc>
        <w:tc>
          <w:tcPr>
            <w:tcW w:w="2842" w:type="pct"/>
          </w:tcPr>
          <w:p w14:paraId="0C4B6CD8" w14:textId="437213A9" w:rsidR="00346350" w:rsidRPr="007B630F" w:rsidRDefault="00346350" w:rsidP="00346350">
            <w:pPr>
              <w:pStyle w:val="Default"/>
              <w:rPr>
                <w:color w:val="auto"/>
              </w:rPr>
            </w:pPr>
            <w:r w:rsidRPr="007B630F">
              <w:rPr>
                <w:color w:val="auto"/>
              </w:rPr>
              <w:t>Tervisekontrolli kaardil (eeskirja lisa 2) sisaldub fraas „Kinnitan andmete õigsust ja luban esitada teabe saamiseks kõigi tervisehäirete kohta päringuid tervise infosüsteemi või raviarstidele“</w:t>
            </w:r>
            <w:r w:rsidR="009F6559" w:rsidRPr="007B630F">
              <w:rPr>
                <w:color w:val="auto"/>
              </w:rPr>
              <w:t xml:space="preserve"> </w:t>
            </w:r>
            <w:r w:rsidRPr="007B630F">
              <w:rPr>
                <w:color w:val="auto"/>
              </w:rPr>
              <w:t>on eksitav, kuna tegemist ei ole nõusoleku alusel terviseandmete töötlemisega. Tervisekontrolli tegija on tervishoiuteenuse osutaja, kellel on tervishoiuteenuse korraldamise seadusest</w:t>
            </w:r>
            <w:r w:rsidR="00954529" w:rsidRPr="007B630F">
              <w:rPr>
                <w:color w:val="auto"/>
              </w:rPr>
              <w:t xml:space="preserve"> </w:t>
            </w:r>
            <w:r w:rsidRPr="007B630F">
              <w:rPr>
                <w:color w:val="auto"/>
              </w:rPr>
              <w:t>tulenev õigusandmeid näha,</w:t>
            </w:r>
            <w:r w:rsidR="00954529" w:rsidRPr="007B630F">
              <w:rPr>
                <w:color w:val="auto"/>
              </w:rPr>
              <w:t xml:space="preserve"> </w:t>
            </w:r>
            <w:r w:rsidRPr="007B630F">
              <w:rPr>
                <w:color w:val="auto"/>
              </w:rPr>
              <w:t>seega</w:t>
            </w:r>
            <w:r w:rsidR="00954529" w:rsidRPr="007B630F">
              <w:rPr>
                <w:color w:val="auto"/>
              </w:rPr>
              <w:t xml:space="preserve"> </w:t>
            </w:r>
            <w:r w:rsidRPr="007B630F">
              <w:rPr>
                <w:color w:val="auto"/>
              </w:rPr>
              <w:t>ei ole</w:t>
            </w:r>
            <w:r w:rsidR="00954529" w:rsidRPr="007B630F">
              <w:rPr>
                <w:color w:val="auto"/>
              </w:rPr>
              <w:t xml:space="preserve"> </w:t>
            </w:r>
            <w:r w:rsidRPr="007B630F">
              <w:rPr>
                <w:color w:val="auto"/>
              </w:rPr>
              <w:t>nõusolek siin üldse vajalik. Järelikult piisab, kui tervisekontrolli kaardil isik kinnitab, et andmed on õiged.</w:t>
            </w:r>
          </w:p>
          <w:p w14:paraId="66AFCAB0" w14:textId="08CB8F7D" w:rsidR="00346350" w:rsidRPr="007B630F" w:rsidRDefault="00346350" w:rsidP="00346350">
            <w:pPr>
              <w:pStyle w:val="Default"/>
              <w:rPr>
                <w:color w:val="auto"/>
              </w:rPr>
            </w:pPr>
          </w:p>
        </w:tc>
        <w:tc>
          <w:tcPr>
            <w:tcW w:w="1926" w:type="pct"/>
          </w:tcPr>
          <w:p w14:paraId="00FFA320" w14:textId="0A0B0885" w:rsidR="00346350" w:rsidRPr="007B630F" w:rsidRDefault="005258C8" w:rsidP="000112D2">
            <w:pPr>
              <w:jc w:val="both"/>
              <w:rPr>
                <w:rFonts w:ascii="Times New Roman" w:hAnsi="Times New Roman" w:cs="Times New Roman"/>
                <w:b/>
                <w:sz w:val="24"/>
                <w:szCs w:val="24"/>
              </w:rPr>
            </w:pPr>
            <w:r w:rsidRPr="007B630F">
              <w:rPr>
                <w:rFonts w:ascii="Times New Roman" w:hAnsi="Times New Roman" w:cs="Times New Roman"/>
                <w:b/>
                <w:sz w:val="24"/>
                <w:szCs w:val="24"/>
              </w:rPr>
              <w:t xml:space="preserve">Arvestatud. </w:t>
            </w:r>
          </w:p>
        </w:tc>
      </w:tr>
      <w:tr w:rsidR="00AF6AE5" w:rsidRPr="007B630F" w14:paraId="62DE416B" w14:textId="77777777" w:rsidTr="002D1C58">
        <w:tc>
          <w:tcPr>
            <w:tcW w:w="232" w:type="pct"/>
          </w:tcPr>
          <w:p w14:paraId="61F8844B" w14:textId="77777777" w:rsidR="00AF6AE5" w:rsidRPr="007B630F" w:rsidRDefault="00AF6AE5" w:rsidP="000112D2">
            <w:pPr>
              <w:pStyle w:val="ListParagraph"/>
              <w:numPr>
                <w:ilvl w:val="0"/>
                <w:numId w:val="5"/>
              </w:numPr>
              <w:jc w:val="both"/>
              <w:rPr>
                <w:rFonts w:ascii="Times New Roman" w:hAnsi="Times New Roman" w:cs="Times New Roman"/>
                <w:sz w:val="24"/>
                <w:szCs w:val="24"/>
              </w:rPr>
            </w:pPr>
          </w:p>
        </w:tc>
        <w:tc>
          <w:tcPr>
            <w:tcW w:w="2842" w:type="pct"/>
          </w:tcPr>
          <w:p w14:paraId="15F81B59" w14:textId="04173354" w:rsidR="00AF6AE5" w:rsidRPr="007B630F" w:rsidRDefault="00AF6AE5" w:rsidP="00AF6AE5">
            <w:pPr>
              <w:pStyle w:val="Default"/>
              <w:jc w:val="both"/>
              <w:rPr>
                <w:color w:val="auto"/>
              </w:rPr>
            </w:pPr>
            <w:r w:rsidRPr="007B630F">
              <w:rPr>
                <w:color w:val="auto"/>
              </w:rPr>
              <w:t xml:space="preserve">Juhimetähelepanu, et eeskirja § 9 lg 1üldine sõnastusturvateenistuja isikuomaduste kohta muudab nii lepingu sõlmimise eelse vastavuse hindamise kui ka hilisema kontrollimise keeruliseks. Seletuskirjas võiks täpsustada </w:t>
            </w:r>
            <w:r w:rsidRPr="007B630F">
              <w:rPr>
                <w:color w:val="auto"/>
              </w:rPr>
              <w:lastRenderedPageBreak/>
              <w:t>eeskirjas nimetatud isikuomaduste vajadust just turvateenistuja ametit silmas pidades, vältimaks turvaettevõtja võimaliku liiga laialdast sätte tõlgendust.</w:t>
            </w:r>
          </w:p>
        </w:tc>
        <w:tc>
          <w:tcPr>
            <w:tcW w:w="1926" w:type="pct"/>
          </w:tcPr>
          <w:p w14:paraId="6A3DE099" w14:textId="2065E125" w:rsidR="00AF6AE5" w:rsidRPr="007B630F" w:rsidRDefault="00AF6AE5" w:rsidP="000112D2">
            <w:pPr>
              <w:jc w:val="both"/>
              <w:rPr>
                <w:rFonts w:ascii="Times New Roman" w:hAnsi="Times New Roman" w:cs="Times New Roman"/>
                <w:bCs/>
                <w:sz w:val="24"/>
                <w:szCs w:val="24"/>
              </w:rPr>
            </w:pPr>
            <w:r w:rsidRPr="007B630F">
              <w:rPr>
                <w:rFonts w:ascii="Times New Roman" w:hAnsi="Times New Roman" w:cs="Times New Roman"/>
                <w:b/>
                <w:sz w:val="24"/>
                <w:szCs w:val="24"/>
              </w:rPr>
              <w:lastRenderedPageBreak/>
              <w:t xml:space="preserve">Mittearvestatud. </w:t>
            </w:r>
          </w:p>
        </w:tc>
      </w:tr>
      <w:tr w:rsidR="00276741" w:rsidRPr="007B630F" w14:paraId="04DCD474" w14:textId="77777777" w:rsidTr="00622C4D">
        <w:trPr>
          <w:trHeight w:val="562"/>
        </w:trPr>
        <w:tc>
          <w:tcPr>
            <w:tcW w:w="232" w:type="pct"/>
            <w:shd w:val="clear" w:color="auto" w:fill="5B9BD5" w:themeFill="accent1"/>
          </w:tcPr>
          <w:p w14:paraId="0C1BB1BB" w14:textId="77777777" w:rsidR="00276741" w:rsidRPr="007B630F" w:rsidRDefault="00276741" w:rsidP="00276741">
            <w:pPr>
              <w:pStyle w:val="ListParagraph"/>
              <w:ind w:left="360"/>
              <w:jc w:val="both"/>
              <w:rPr>
                <w:rFonts w:ascii="Times New Roman" w:hAnsi="Times New Roman" w:cs="Times New Roman"/>
                <w:sz w:val="24"/>
                <w:szCs w:val="24"/>
              </w:rPr>
            </w:pPr>
          </w:p>
        </w:tc>
        <w:tc>
          <w:tcPr>
            <w:tcW w:w="4768" w:type="pct"/>
            <w:gridSpan w:val="2"/>
            <w:shd w:val="clear" w:color="auto" w:fill="5B9BD5" w:themeFill="accent1"/>
          </w:tcPr>
          <w:p w14:paraId="0907A1F4" w14:textId="31B77D40" w:rsidR="00276741" w:rsidRPr="007B630F" w:rsidRDefault="00276741" w:rsidP="000112D2">
            <w:pPr>
              <w:jc w:val="both"/>
              <w:rPr>
                <w:rFonts w:ascii="Times New Roman" w:hAnsi="Times New Roman" w:cs="Times New Roman"/>
                <w:b/>
                <w:sz w:val="24"/>
                <w:szCs w:val="24"/>
              </w:rPr>
            </w:pPr>
            <w:r w:rsidRPr="007B630F">
              <w:rPr>
                <w:rFonts w:ascii="Times New Roman" w:hAnsi="Times New Roman" w:cs="Times New Roman"/>
                <w:b/>
                <w:bCs/>
                <w:sz w:val="24"/>
                <w:szCs w:val="24"/>
              </w:rPr>
              <w:t>Justiitsministeerium</w:t>
            </w:r>
            <w:r w:rsidR="007B630F" w:rsidRPr="007B630F">
              <w:rPr>
                <w:rFonts w:ascii="Times New Roman" w:hAnsi="Times New Roman" w:cs="Times New Roman"/>
                <w:sz w:val="24"/>
                <w:szCs w:val="24"/>
              </w:rPr>
              <w:t>, kontakt: Kärt Voor kart.voor@just.ee</w:t>
            </w:r>
          </w:p>
        </w:tc>
      </w:tr>
      <w:tr w:rsidR="007F3181" w:rsidRPr="007B630F" w14:paraId="3CB339C5" w14:textId="77777777" w:rsidTr="002D1C58">
        <w:tc>
          <w:tcPr>
            <w:tcW w:w="232" w:type="pct"/>
          </w:tcPr>
          <w:p w14:paraId="7B2F49B8" w14:textId="77777777" w:rsidR="007F3181" w:rsidRPr="007B630F" w:rsidRDefault="007F3181" w:rsidP="000112D2">
            <w:pPr>
              <w:pStyle w:val="ListParagraph"/>
              <w:numPr>
                <w:ilvl w:val="0"/>
                <w:numId w:val="5"/>
              </w:numPr>
              <w:jc w:val="both"/>
              <w:rPr>
                <w:rFonts w:ascii="Times New Roman" w:hAnsi="Times New Roman" w:cs="Times New Roman"/>
                <w:sz w:val="24"/>
                <w:szCs w:val="24"/>
              </w:rPr>
            </w:pPr>
          </w:p>
        </w:tc>
        <w:tc>
          <w:tcPr>
            <w:tcW w:w="2842" w:type="pct"/>
          </w:tcPr>
          <w:p w14:paraId="57A94716" w14:textId="7400A402" w:rsidR="007C1D91" w:rsidRPr="007C1D91" w:rsidRDefault="007C1D91" w:rsidP="007C1D91">
            <w:pPr>
              <w:autoSpaceDE w:val="0"/>
              <w:autoSpaceDN w:val="0"/>
              <w:adjustRightInd w:val="0"/>
              <w:rPr>
                <w:rFonts w:ascii="Times New Roman" w:hAnsi="Times New Roman" w:cs="Times New Roman"/>
                <w:color w:val="000000"/>
                <w:sz w:val="24"/>
                <w:szCs w:val="24"/>
              </w:rPr>
            </w:pPr>
            <w:r w:rsidRPr="007C1D91">
              <w:rPr>
                <w:rFonts w:ascii="Times New Roman" w:hAnsi="Times New Roman" w:cs="Times New Roman"/>
                <w:color w:val="000000"/>
                <w:sz w:val="24"/>
                <w:szCs w:val="24"/>
              </w:rPr>
              <w:t xml:space="preserve">Kõnealuse määruse eelnõu kehtestamise aluseks on 01.07.2024 (RT I, 06.07.2023, 103) jõustuva turvategevuse seaduse (TurvaTS) § 4 lõige 3. Märgime, et TurvaTS eelnõu kooskõlastasime 14.02.2022. a üksnes põhimõtteliste ja sisulise märkustega arvestamisel, 2016. a jätsime eelnõule eelnenud väljatöötamiskavatsuse kooskõlastamata. </w:t>
            </w:r>
          </w:p>
          <w:p w14:paraId="14190451" w14:textId="1E43B7DC" w:rsidR="007C1D91" w:rsidRPr="007C1D91" w:rsidRDefault="007C1D91" w:rsidP="007C1D91">
            <w:pPr>
              <w:autoSpaceDE w:val="0"/>
              <w:autoSpaceDN w:val="0"/>
              <w:adjustRightInd w:val="0"/>
              <w:rPr>
                <w:rFonts w:ascii="Times New Roman" w:hAnsi="Times New Roman" w:cs="Times New Roman"/>
                <w:color w:val="000000"/>
                <w:sz w:val="24"/>
                <w:szCs w:val="24"/>
              </w:rPr>
            </w:pPr>
            <w:r w:rsidRPr="007C1D91">
              <w:rPr>
                <w:rFonts w:ascii="Times New Roman" w:hAnsi="Times New Roman" w:cs="Times New Roman"/>
                <w:color w:val="000000"/>
                <w:sz w:val="24"/>
                <w:szCs w:val="24"/>
              </w:rPr>
              <w:t xml:space="preserve">Riigikogu menetlusse on 10.04.2024 võetud turvategevuse seaduse muutmise seaduse eelnõu, mille on algatanud Riigikogu õiguskomisjon koostöös Siseministeeriumi korrakaitse- ja kriminaalpoliitika osakonnaga. Seetõttu palume TurvaTS puudutavate andmekaitseõiguse märkuste osas täiendada ka Riigikogu menetluses olevat eelnõu. Sellisel juhul langeks ära ka käesolevas kooskõlastuskirjas märgitud kooskõlastamata jätmise põhjused. </w:t>
            </w:r>
          </w:p>
          <w:p w14:paraId="1EC74B6E" w14:textId="77777777" w:rsidR="007C1D91" w:rsidRPr="007B630F" w:rsidRDefault="007C1D91" w:rsidP="007C1D91">
            <w:pPr>
              <w:autoSpaceDE w:val="0"/>
              <w:autoSpaceDN w:val="0"/>
              <w:adjustRightInd w:val="0"/>
              <w:rPr>
                <w:rFonts w:ascii="Times New Roman" w:hAnsi="Times New Roman" w:cs="Times New Roman"/>
                <w:color w:val="000000"/>
                <w:sz w:val="24"/>
                <w:szCs w:val="24"/>
              </w:rPr>
            </w:pPr>
            <w:r w:rsidRPr="007C1D91">
              <w:rPr>
                <w:rFonts w:ascii="Times New Roman" w:hAnsi="Times New Roman" w:cs="Times New Roman"/>
                <w:color w:val="000000"/>
                <w:sz w:val="24"/>
                <w:szCs w:val="24"/>
              </w:rPr>
              <w:t xml:space="preserve">Eeltoodust tulenevalt esitame tähelepanekuid ka TurvaTS asjassepuutuva regulatsiooni kohta: </w:t>
            </w:r>
          </w:p>
          <w:p w14:paraId="2CD8CF73" w14:textId="77777777" w:rsidR="007C1D91" w:rsidRPr="007C1D91" w:rsidRDefault="007C1D91" w:rsidP="007C1D91">
            <w:pPr>
              <w:autoSpaceDE w:val="0"/>
              <w:autoSpaceDN w:val="0"/>
              <w:adjustRightInd w:val="0"/>
              <w:rPr>
                <w:rFonts w:ascii="Times New Roman" w:hAnsi="Times New Roman" w:cs="Times New Roman"/>
                <w:color w:val="000000"/>
                <w:sz w:val="24"/>
                <w:szCs w:val="24"/>
              </w:rPr>
            </w:pPr>
          </w:p>
          <w:p w14:paraId="46D38E42" w14:textId="5DA6FE2D" w:rsidR="007C1D91" w:rsidRPr="007C1D91" w:rsidRDefault="007C1D91" w:rsidP="007C1D91">
            <w:pPr>
              <w:autoSpaceDE w:val="0"/>
              <w:autoSpaceDN w:val="0"/>
              <w:adjustRightInd w:val="0"/>
              <w:rPr>
                <w:rFonts w:ascii="Times New Roman" w:hAnsi="Times New Roman" w:cs="Times New Roman"/>
                <w:color w:val="000000"/>
                <w:sz w:val="24"/>
                <w:szCs w:val="24"/>
              </w:rPr>
            </w:pPr>
            <w:r w:rsidRPr="007C1D91">
              <w:rPr>
                <w:rFonts w:ascii="Times New Roman" w:hAnsi="Times New Roman" w:cs="Times New Roman"/>
                <w:color w:val="000000"/>
                <w:sz w:val="24"/>
                <w:szCs w:val="24"/>
              </w:rPr>
              <w:t xml:space="preserve">TurvaTS § 15 peakirja kohaselt sätestatakse nõuded turvateenistujale, säte ise aga reguleerib muu hulgas ka isikuandmete töötlemist. Nõuded turvateenistujale ja isikuandmete töötlemist puudutavad normid peaksid olema eraldi paragrahvides. Lisaks peaks olema TurvaTS-s reguleeritud, mis andmeid ja millisel eesmärgil isikutoimikus töödeldakse ning kui kaua neid säilitatakse. </w:t>
            </w:r>
          </w:p>
          <w:p w14:paraId="1FF0B89B" w14:textId="77777777" w:rsidR="007F3181" w:rsidRPr="007B630F" w:rsidRDefault="007C1D91" w:rsidP="007C1D91">
            <w:pPr>
              <w:pStyle w:val="NoSpacing"/>
              <w:jc w:val="both"/>
              <w:rPr>
                <w:rFonts w:ascii="Times New Roman" w:hAnsi="Times New Roman" w:cs="Times New Roman"/>
                <w:color w:val="000000"/>
                <w:sz w:val="24"/>
                <w:szCs w:val="24"/>
              </w:rPr>
            </w:pPr>
            <w:r w:rsidRPr="007B630F">
              <w:rPr>
                <w:rFonts w:ascii="Times New Roman" w:hAnsi="Times New Roman" w:cs="Times New Roman"/>
                <w:color w:val="000000"/>
                <w:sz w:val="24"/>
                <w:szCs w:val="24"/>
              </w:rPr>
              <w:t>Lisaks ei ole arusaadav, milliste dokumentide alusel kontrollitakse isiku nõuetele vastavust, nt TurvaTS § 15 lõike 1 punktis 4 sätestatud isikuomaduste ja eluviiside osas. Juhime tähelepanu, et TurvaTS § 15 lõige 8 kohustab isikut turvaettevõtja nõudmisel esitama nõuetele vastavust kinnitavat dokumenti. Tekib küsimus, millise dokumendi alusel tõendab turvateenistujaks saada sooviv isik, et tema isikuomadused, kõlblus ja eluviis vastavad nõuetele.</w:t>
            </w:r>
          </w:p>
          <w:p w14:paraId="356FF371" w14:textId="77777777" w:rsidR="007C1D91" w:rsidRPr="007C1D91" w:rsidRDefault="007C1D91" w:rsidP="007C1D91">
            <w:pPr>
              <w:autoSpaceDE w:val="0"/>
              <w:autoSpaceDN w:val="0"/>
              <w:adjustRightInd w:val="0"/>
              <w:rPr>
                <w:rFonts w:ascii="Times New Roman" w:hAnsi="Times New Roman" w:cs="Times New Roman"/>
                <w:color w:val="000000"/>
                <w:sz w:val="24"/>
                <w:szCs w:val="24"/>
              </w:rPr>
            </w:pPr>
          </w:p>
          <w:p w14:paraId="1B9C7B55" w14:textId="77777777" w:rsidR="007C1D91" w:rsidRPr="007B630F" w:rsidRDefault="007C1D91" w:rsidP="007C1D91">
            <w:pPr>
              <w:pStyle w:val="NoSpacing"/>
              <w:jc w:val="both"/>
              <w:rPr>
                <w:rFonts w:ascii="Times New Roman" w:hAnsi="Times New Roman" w:cs="Times New Roman"/>
                <w:sz w:val="24"/>
                <w:szCs w:val="24"/>
              </w:rPr>
            </w:pPr>
            <w:r w:rsidRPr="007B630F">
              <w:rPr>
                <w:rFonts w:ascii="Times New Roman" w:hAnsi="Times New Roman" w:cs="Times New Roman"/>
                <w:color w:val="000000"/>
                <w:sz w:val="24"/>
                <w:szCs w:val="24"/>
              </w:rPr>
              <w:lastRenderedPageBreak/>
              <w:t xml:space="preserve"> TurvaTS § 4 lõike 3 alusel kehtestatakse määrusega nõuded kutsesobivuseks, sh tervisenõuded, tervisetõendi andmekoosseis, turvategevuse dokumendid jms. Juhime tähelepanu, et tervisetõendi andmekoosseis määratleb ära, millises ulatuses isikuandmeid töötlema hakatakse. Isikuandmete töötlemisel on tegemist isikute põhiõiguste riivega ning õiguslik alus andmetöötluseks peab tulema seadusest. Kui ka turvategevuse dokumendid (määruse eelnõu § 19) sisaldavad isikuandmeid, siis ka nende andmete säilitustähtajad tuleb sätestada seaduses. Selgitame, et igasugune isikuandmete töötlemine riivab PS §-s 26 sätestatud õigust eraelu </w:t>
            </w:r>
            <w:r w:rsidRPr="007B630F">
              <w:rPr>
                <w:rFonts w:ascii="Times New Roman" w:hAnsi="Times New Roman" w:cs="Times New Roman"/>
                <w:sz w:val="24"/>
                <w:szCs w:val="24"/>
              </w:rPr>
              <w:t>puutumatusele. PS § 11 kohaselt tohib õigusi ja vabadusi piirata ainult kooskõlas põhiseadusega. See tähendab, et niisugune piirang peab olema kooskõlas ka PS § 3 esimese lausega, mille kohaselt teostatakse riigivõimu üksnes põhiseaduse ja sellega kooskõlas olevate seaduste alusel. Sättes väljendatud üldise seadusereservatsiooni põhimõtte järgi peab põhiõigusi puudutavates küsimustes kõik olulised otsused langetama seadusandja. See asjaolu, kui kaua on lubatud isikuandmeid säilitada, on üks olulisemaid küsimusi ja peab kindlasti olema seadusandja määrata.</w:t>
            </w:r>
          </w:p>
          <w:p w14:paraId="0AAA81CF" w14:textId="77777777" w:rsidR="007C1D91" w:rsidRPr="007C1D91" w:rsidRDefault="007C1D91" w:rsidP="007C1D91">
            <w:pPr>
              <w:autoSpaceDE w:val="0"/>
              <w:autoSpaceDN w:val="0"/>
              <w:adjustRightInd w:val="0"/>
              <w:rPr>
                <w:rFonts w:ascii="Times New Roman" w:hAnsi="Times New Roman" w:cs="Times New Roman"/>
                <w:color w:val="000000"/>
                <w:sz w:val="24"/>
                <w:szCs w:val="24"/>
              </w:rPr>
            </w:pPr>
            <w:r w:rsidRPr="007C1D91">
              <w:rPr>
                <w:rFonts w:ascii="Times New Roman" w:hAnsi="Times New Roman" w:cs="Times New Roman"/>
                <w:color w:val="000000"/>
                <w:sz w:val="24"/>
                <w:szCs w:val="24"/>
              </w:rPr>
              <w:t xml:space="preserve">Viimasena märgime, et volitusnormi sõnastus ei võimalda isikutoimikuga seotud regulatsiooni kehtestada. TurvaTS § 4 lõike 3 punktis 4 nimetatud turvadokumendid ei ava, kas turvadokumendid sisaldavad isikuandmeid ja kui sisaldavad, siis milliseid. </w:t>
            </w:r>
          </w:p>
          <w:p w14:paraId="602C1160" w14:textId="4A42941A" w:rsidR="007C1D91" w:rsidRPr="007B630F" w:rsidRDefault="007C1D91" w:rsidP="007C1D91">
            <w:pPr>
              <w:pStyle w:val="NoSpacing"/>
              <w:jc w:val="both"/>
              <w:rPr>
                <w:rFonts w:ascii="Times New Roman" w:hAnsi="Times New Roman" w:cs="Times New Roman"/>
                <w:sz w:val="24"/>
                <w:szCs w:val="24"/>
              </w:rPr>
            </w:pPr>
            <w:r w:rsidRPr="007B630F">
              <w:rPr>
                <w:rFonts w:ascii="Times New Roman" w:hAnsi="Times New Roman" w:cs="Times New Roman"/>
                <w:color w:val="000000"/>
                <w:sz w:val="24"/>
                <w:szCs w:val="24"/>
              </w:rPr>
              <w:t>Eelpooltoodust tulenevalt märgime, et selles osas ei ole TurvaTS andmekaitseõigusega kooskõlas ja vajab seetõttu täpsustamist.</w:t>
            </w:r>
          </w:p>
        </w:tc>
        <w:tc>
          <w:tcPr>
            <w:tcW w:w="1926" w:type="pct"/>
          </w:tcPr>
          <w:p w14:paraId="0E74708C" w14:textId="77777777" w:rsidR="007F3181" w:rsidRPr="007B630F" w:rsidRDefault="007C1D91" w:rsidP="000112D2">
            <w:pPr>
              <w:jc w:val="both"/>
              <w:rPr>
                <w:rFonts w:ascii="Times New Roman" w:hAnsi="Times New Roman" w:cs="Times New Roman"/>
                <w:b/>
                <w:sz w:val="24"/>
                <w:szCs w:val="24"/>
              </w:rPr>
            </w:pPr>
            <w:r w:rsidRPr="007B630F">
              <w:rPr>
                <w:rFonts w:ascii="Times New Roman" w:hAnsi="Times New Roman" w:cs="Times New Roman"/>
                <w:b/>
                <w:sz w:val="24"/>
                <w:szCs w:val="24"/>
              </w:rPr>
              <w:lastRenderedPageBreak/>
              <w:t xml:space="preserve">Teadmiseks võetud, osaliselt arvestatud. </w:t>
            </w:r>
          </w:p>
          <w:p w14:paraId="55B34182" w14:textId="45A8F743" w:rsidR="007C1D91" w:rsidRPr="007B630F" w:rsidRDefault="007C1D91" w:rsidP="000112D2">
            <w:pPr>
              <w:jc w:val="both"/>
              <w:rPr>
                <w:rFonts w:ascii="Times New Roman" w:hAnsi="Times New Roman" w:cs="Times New Roman"/>
                <w:bCs/>
                <w:sz w:val="24"/>
                <w:szCs w:val="24"/>
              </w:rPr>
            </w:pPr>
            <w:r w:rsidRPr="007B630F">
              <w:rPr>
                <w:rFonts w:ascii="Times New Roman" w:hAnsi="Times New Roman" w:cs="Times New Roman"/>
                <w:bCs/>
                <w:sz w:val="24"/>
                <w:szCs w:val="24"/>
              </w:rPr>
              <w:t xml:space="preserve">Selgitame, et isikutoimiku osa on eelnõust välja jäetud, sh selgitame, et ettevõtjale terviseandmete töötlemist eelnõuga ette ei nähta, turvaettevõtja saab </w:t>
            </w:r>
            <w:r w:rsidR="0068553C" w:rsidRPr="007B630F">
              <w:rPr>
                <w:rFonts w:ascii="Times New Roman" w:hAnsi="Times New Roman" w:cs="Times New Roman"/>
                <w:bCs/>
                <w:sz w:val="24"/>
                <w:szCs w:val="24"/>
              </w:rPr>
              <w:t xml:space="preserve">ainult isiku tervisetõendi, millest lähtub, kas isik vastab tervisenõuetele ning saab valvetöötajana või turvatöötajana või turvajuhina tööle asuda. </w:t>
            </w:r>
            <w:r w:rsidR="00231CBD">
              <w:rPr>
                <w:rFonts w:ascii="Times New Roman" w:hAnsi="Times New Roman" w:cs="Times New Roman"/>
                <w:bCs/>
                <w:sz w:val="24"/>
                <w:szCs w:val="24"/>
              </w:rPr>
              <w:t xml:space="preserve">Samuti palun vaata selgitust nr 1.  </w:t>
            </w:r>
          </w:p>
          <w:p w14:paraId="25E26566" w14:textId="3E50235F" w:rsidR="0068553C" w:rsidRPr="007B630F" w:rsidRDefault="00231CBD" w:rsidP="000112D2">
            <w:pPr>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15A381B2" w14:textId="072E8227" w:rsidR="007C1D91" w:rsidRPr="007B630F" w:rsidRDefault="007C1D91" w:rsidP="000112D2">
            <w:pPr>
              <w:jc w:val="both"/>
              <w:rPr>
                <w:rFonts w:ascii="Times New Roman" w:hAnsi="Times New Roman" w:cs="Times New Roman"/>
                <w:bCs/>
                <w:sz w:val="24"/>
                <w:szCs w:val="24"/>
              </w:rPr>
            </w:pPr>
          </w:p>
        </w:tc>
      </w:tr>
      <w:tr w:rsidR="007C1D91" w:rsidRPr="007B630F" w14:paraId="162FB494" w14:textId="77777777" w:rsidTr="002D1C58">
        <w:tc>
          <w:tcPr>
            <w:tcW w:w="232" w:type="pct"/>
          </w:tcPr>
          <w:p w14:paraId="01930E1D" w14:textId="77777777" w:rsidR="007C1D91" w:rsidRPr="007B630F" w:rsidRDefault="007C1D91" w:rsidP="000112D2">
            <w:pPr>
              <w:pStyle w:val="ListParagraph"/>
              <w:numPr>
                <w:ilvl w:val="0"/>
                <w:numId w:val="5"/>
              </w:numPr>
              <w:jc w:val="both"/>
              <w:rPr>
                <w:rFonts w:ascii="Times New Roman" w:hAnsi="Times New Roman" w:cs="Times New Roman"/>
                <w:sz w:val="24"/>
                <w:szCs w:val="24"/>
              </w:rPr>
            </w:pPr>
          </w:p>
        </w:tc>
        <w:tc>
          <w:tcPr>
            <w:tcW w:w="2842" w:type="pct"/>
          </w:tcPr>
          <w:p w14:paraId="41BB70C1" w14:textId="77777777" w:rsidR="007C1D91" w:rsidRPr="007B630F" w:rsidRDefault="007C1D91" w:rsidP="007C1D91">
            <w:pPr>
              <w:pStyle w:val="NoSpacing"/>
              <w:numPr>
                <w:ilvl w:val="0"/>
                <w:numId w:val="5"/>
              </w:numPr>
              <w:jc w:val="both"/>
              <w:rPr>
                <w:rFonts w:ascii="Times New Roman" w:hAnsi="Times New Roman" w:cs="Times New Roman"/>
                <w:b/>
                <w:bCs/>
                <w:sz w:val="24"/>
                <w:szCs w:val="24"/>
              </w:rPr>
            </w:pPr>
            <w:r w:rsidRPr="007B630F">
              <w:rPr>
                <w:rFonts w:ascii="Times New Roman" w:hAnsi="Times New Roman" w:cs="Times New Roman"/>
                <w:b/>
                <w:bCs/>
                <w:sz w:val="24"/>
                <w:szCs w:val="24"/>
              </w:rPr>
              <w:t>Sisulised märkused määruse eelnõu kohta</w:t>
            </w:r>
          </w:p>
          <w:p w14:paraId="4EE166AB" w14:textId="77777777" w:rsidR="007C1D91" w:rsidRPr="007B630F" w:rsidRDefault="007C1D91" w:rsidP="007C1D91">
            <w:pPr>
              <w:pStyle w:val="NoSpacing"/>
              <w:jc w:val="both"/>
              <w:rPr>
                <w:rFonts w:ascii="Times New Roman" w:hAnsi="Times New Roman" w:cs="Times New Roman"/>
                <w:sz w:val="24"/>
                <w:szCs w:val="24"/>
              </w:rPr>
            </w:pPr>
          </w:p>
          <w:p w14:paraId="382C7DB2" w14:textId="77777777" w:rsidR="007C1D91" w:rsidRPr="007B630F" w:rsidRDefault="007C1D91" w:rsidP="007C1D91">
            <w:pPr>
              <w:pStyle w:val="NoSpacing"/>
              <w:jc w:val="both"/>
              <w:rPr>
                <w:rFonts w:ascii="Times New Roman" w:eastAsia="Times New Roman" w:hAnsi="Times New Roman" w:cs="Times New Roman"/>
                <w:sz w:val="24"/>
                <w:szCs w:val="24"/>
              </w:rPr>
            </w:pPr>
            <w:r w:rsidRPr="007B630F">
              <w:rPr>
                <w:rFonts w:ascii="Times New Roman" w:eastAsia="Times New Roman" w:hAnsi="Times New Roman" w:cs="Times New Roman"/>
                <w:b/>
                <w:bCs/>
                <w:sz w:val="24"/>
                <w:szCs w:val="24"/>
              </w:rPr>
              <w:t>Eelnõu § 5 lõike 3</w:t>
            </w:r>
            <w:r w:rsidRPr="007B630F">
              <w:rPr>
                <w:rFonts w:ascii="Times New Roman" w:eastAsia="Times New Roman" w:hAnsi="Times New Roman" w:cs="Times New Roman"/>
                <w:sz w:val="24"/>
                <w:szCs w:val="24"/>
              </w:rPr>
              <w:t xml:space="preserve"> kohaselt võetakse turvaauditi aruande koostamisel arvesse turvategevuse eeskirja  ja teiste õigusaktide nõudeid.</w:t>
            </w:r>
          </w:p>
          <w:p w14:paraId="1DDEEBC2" w14:textId="77777777" w:rsidR="007C1D91" w:rsidRPr="007B630F" w:rsidRDefault="007C1D91" w:rsidP="007C1D91">
            <w:pPr>
              <w:pStyle w:val="NoSpacing"/>
              <w:ind w:left="360"/>
              <w:jc w:val="both"/>
              <w:rPr>
                <w:rFonts w:ascii="Times New Roman" w:hAnsi="Times New Roman" w:cs="Times New Roman"/>
                <w:sz w:val="24"/>
                <w:szCs w:val="24"/>
              </w:rPr>
            </w:pPr>
          </w:p>
          <w:p w14:paraId="0C074001" w14:textId="77777777" w:rsidR="007C1D91" w:rsidRPr="007B630F" w:rsidRDefault="007C1D91" w:rsidP="007C1D91">
            <w:pPr>
              <w:pStyle w:val="NoSpacing"/>
              <w:jc w:val="both"/>
              <w:rPr>
                <w:rFonts w:ascii="Times New Roman" w:hAnsi="Times New Roman" w:cs="Times New Roman"/>
                <w:sz w:val="24"/>
                <w:szCs w:val="24"/>
              </w:rPr>
            </w:pPr>
            <w:r w:rsidRPr="007B630F">
              <w:rPr>
                <w:rFonts w:ascii="Times New Roman" w:hAnsi="Times New Roman" w:cs="Times New Roman"/>
                <w:sz w:val="24"/>
                <w:szCs w:val="24"/>
              </w:rPr>
              <w:t xml:space="preserve">Juhime tähelepanu, et tegemist on väga laia ja ebamäärase sõnastusega – normist peab selguma, mis need teised õigusaktid on – kas need on seadused, määrused, EL õigusaktid. Palume eelnõu ja seletuskirja täiendada.   </w:t>
            </w:r>
          </w:p>
          <w:p w14:paraId="019129A8" w14:textId="77777777" w:rsidR="007C1D91" w:rsidRPr="007B630F" w:rsidRDefault="007C1D91" w:rsidP="007C1D91">
            <w:pPr>
              <w:pStyle w:val="NoSpacing"/>
              <w:ind w:left="1080"/>
              <w:jc w:val="both"/>
              <w:rPr>
                <w:rFonts w:ascii="Times New Roman" w:hAnsi="Times New Roman" w:cs="Times New Roman"/>
                <w:b/>
                <w:bCs/>
                <w:sz w:val="24"/>
                <w:szCs w:val="24"/>
              </w:rPr>
            </w:pPr>
          </w:p>
        </w:tc>
        <w:tc>
          <w:tcPr>
            <w:tcW w:w="1926" w:type="pct"/>
          </w:tcPr>
          <w:p w14:paraId="38F7D193" w14:textId="5408FD01" w:rsidR="007C1D91" w:rsidRPr="007B630F" w:rsidRDefault="007C1D91" w:rsidP="000112D2">
            <w:pPr>
              <w:jc w:val="both"/>
              <w:rPr>
                <w:rFonts w:ascii="Times New Roman" w:hAnsi="Times New Roman" w:cs="Times New Roman"/>
                <w:b/>
                <w:sz w:val="24"/>
                <w:szCs w:val="24"/>
              </w:rPr>
            </w:pPr>
            <w:r w:rsidRPr="007B630F">
              <w:rPr>
                <w:rFonts w:ascii="Times New Roman" w:hAnsi="Times New Roman" w:cs="Times New Roman"/>
                <w:b/>
                <w:sz w:val="24"/>
                <w:szCs w:val="24"/>
              </w:rPr>
              <w:t xml:space="preserve">Arvestatud, </w:t>
            </w:r>
            <w:r w:rsidRPr="007B630F">
              <w:rPr>
                <w:rFonts w:ascii="Times New Roman" w:hAnsi="Times New Roman" w:cs="Times New Roman"/>
                <w:bCs/>
                <w:sz w:val="24"/>
                <w:szCs w:val="24"/>
              </w:rPr>
              <w:t>eelnõust säte välja võetud, kuna säte ei loo lisandväärtust.</w:t>
            </w:r>
          </w:p>
        </w:tc>
      </w:tr>
      <w:tr w:rsidR="007F3181" w:rsidRPr="007B630F" w14:paraId="00D85392" w14:textId="77777777" w:rsidTr="002D1C58">
        <w:tc>
          <w:tcPr>
            <w:tcW w:w="232" w:type="pct"/>
          </w:tcPr>
          <w:p w14:paraId="26421DC2" w14:textId="77777777" w:rsidR="007F3181" w:rsidRPr="007B630F" w:rsidRDefault="007F3181" w:rsidP="000112D2">
            <w:pPr>
              <w:pStyle w:val="ListParagraph"/>
              <w:numPr>
                <w:ilvl w:val="0"/>
                <w:numId w:val="5"/>
              </w:numPr>
              <w:jc w:val="both"/>
              <w:rPr>
                <w:rFonts w:ascii="Times New Roman" w:hAnsi="Times New Roman" w:cs="Times New Roman"/>
                <w:sz w:val="24"/>
                <w:szCs w:val="24"/>
              </w:rPr>
            </w:pPr>
          </w:p>
        </w:tc>
        <w:tc>
          <w:tcPr>
            <w:tcW w:w="2842" w:type="pct"/>
          </w:tcPr>
          <w:p w14:paraId="627B4323" w14:textId="77777777" w:rsidR="007F3181" w:rsidRPr="007B630F" w:rsidRDefault="007F3181" w:rsidP="005A60F9">
            <w:pPr>
              <w:pStyle w:val="NoSpacing"/>
              <w:jc w:val="both"/>
              <w:rPr>
                <w:rFonts w:ascii="Times New Roman" w:eastAsia="Times New Roman" w:hAnsi="Times New Roman" w:cs="Times New Roman"/>
                <w:sz w:val="24"/>
                <w:szCs w:val="24"/>
              </w:rPr>
            </w:pPr>
            <w:r w:rsidRPr="007B630F">
              <w:rPr>
                <w:rFonts w:ascii="Times New Roman" w:eastAsia="Times New Roman" w:hAnsi="Times New Roman" w:cs="Times New Roman"/>
                <w:sz w:val="24"/>
                <w:szCs w:val="24"/>
              </w:rPr>
              <w:t xml:space="preserve">TurvaTS § 4 lõike 3 punkti 4 kohaselt sätestatakse turvategevuse eeskirjas nõuded turvateenistuja kehalisele ettevalmistusele, </w:t>
            </w:r>
            <w:r w:rsidRPr="007B630F">
              <w:rPr>
                <w:rFonts w:ascii="Times New Roman" w:eastAsia="Times New Roman" w:hAnsi="Times New Roman" w:cs="Times New Roman"/>
                <w:b/>
                <w:bCs/>
                <w:sz w:val="24"/>
                <w:szCs w:val="24"/>
              </w:rPr>
              <w:t>määruse eelnõu § 9</w:t>
            </w:r>
            <w:r w:rsidRPr="007B630F">
              <w:rPr>
                <w:rFonts w:ascii="Times New Roman" w:eastAsia="Times New Roman" w:hAnsi="Times New Roman" w:cs="Times New Roman"/>
                <w:sz w:val="24"/>
                <w:szCs w:val="24"/>
              </w:rPr>
              <w:t xml:space="preserve"> kohaselt volitatakse nõuete kehtestamine edasi turvaettevõtjale. Märgime, et see edasivolitus läheb kaugemale seadusandja tahtest ning vastavad nõuded tuleb ette näha määruse eelnõus. Palume määruse eelnõu täpsustada. </w:t>
            </w:r>
            <w:r w:rsidRPr="007B630F">
              <w:rPr>
                <w:rFonts w:ascii="Times New Roman" w:eastAsia="Times New Roman" w:hAnsi="Times New Roman" w:cs="Times New Roman"/>
                <w:b/>
                <w:bCs/>
                <w:sz w:val="24"/>
                <w:szCs w:val="24"/>
              </w:rPr>
              <w:t xml:space="preserve">Arvestatud. </w:t>
            </w:r>
          </w:p>
          <w:p w14:paraId="517C7491" w14:textId="77777777" w:rsidR="007F3181" w:rsidRPr="007B630F" w:rsidRDefault="007F3181" w:rsidP="007F3181">
            <w:pPr>
              <w:pStyle w:val="NoSpacing"/>
              <w:jc w:val="both"/>
              <w:rPr>
                <w:rFonts w:ascii="Times New Roman" w:hAnsi="Times New Roman" w:cs="Times New Roman"/>
                <w:b/>
                <w:bCs/>
                <w:sz w:val="24"/>
                <w:szCs w:val="24"/>
              </w:rPr>
            </w:pPr>
          </w:p>
        </w:tc>
        <w:tc>
          <w:tcPr>
            <w:tcW w:w="1926" w:type="pct"/>
          </w:tcPr>
          <w:p w14:paraId="2E90B764" w14:textId="6D7EAD7A" w:rsidR="007F3181" w:rsidRPr="007B630F" w:rsidRDefault="005A60F9" w:rsidP="000112D2">
            <w:pPr>
              <w:jc w:val="both"/>
              <w:rPr>
                <w:rFonts w:ascii="Times New Roman" w:hAnsi="Times New Roman" w:cs="Times New Roman"/>
                <w:b/>
                <w:sz w:val="24"/>
                <w:szCs w:val="24"/>
              </w:rPr>
            </w:pPr>
            <w:r w:rsidRPr="007B630F">
              <w:rPr>
                <w:rFonts w:ascii="Times New Roman" w:hAnsi="Times New Roman" w:cs="Times New Roman"/>
                <w:b/>
                <w:sz w:val="24"/>
                <w:szCs w:val="24"/>
              </w:rPr>
              <w:t xml:space="preserve">Arvestatud, </w:t>
            </w:r>
            <w:r w:rsidRPr="007B630F">
              <w:rPr>
                <w:rFonts w:ascii="Times New Roman" w:hAnsi="Times New Roman" w:cs="Times New Roman"/>
                <w:bCs/>
                <w:sz w:val="24"/>
                <w:szCs w:val="24"/>
              </w:rPr>
              <w:t>eelnõu vastavalt muudetud.</w:t>
            </w:r>
            <w:r w:rsidRPr="007B630F">
              <w:rPr>
                <w:rFonts w:ascii="Times New Roman" w:hAnsi="Times New Roman" w:cs="Times New Roman"/>
                <w:b/>
                <w:sz w:val="24"/>
                <w:szCs w:val="24"/>
              </w:rPr>
              <w:t xml:space="preserve"> </w:t>
            </w:r>
          </w:p>
        </w:tc>
      </w:tr>
      <w:tr w:rsidR="007F3181" w:rsidRPr="007B630F" w14:paraId="2927D560" w14:textId="77777777" w:rsidTr="002D1C58">
        <w:tc>
          <w:tcPr>
            <w:tcW w:w="232" w:type="pct"/>
          </w:tcPr>
          <w:p w14:paraId="0A8C6B3E" w14:textId="77777777" w:rsidR="007F3181" w:rsidRPr="007B630F" w:rsidRDefault="007F3181" w:rsidP="000112D2">
            <w:pPr>
              <w:pStyle w:val="ListParagraph"/>
              <w:numPr>
                <w:ilvl w:val="0"/>
                <w:numId w:val="5"/>
              </w:numPr>
              <w:jc w:val="both"/>
              <w:rPr>
                <w:rFonts w:ascii="Times New Roman" w:hAnsi="Times New Roman" w:cs="Times New Roman"/>
                <w:sz w:val="24"/>
                <w:szCs w:val="24"/>
              </w:rPr>
            </w:pPr>
          </w:p>
        </w:tc>
        <w:tc>
          <w:tcPr>
            <w:tcW w:w="2842" w:type="pct"/>
          </w:tcPr>
          <w:p w14:paraId="359AB67A" w14:textId="77777777" w:rsidR="007F3181" w:rsidRPr="007B630F" w:rsidRDefault="007F3181" w:rsidP="005A60F9">
            <w:pPr>
              <w:pStyle w:val="NoSpacing"/>
              <w:jc w:val="both"/>
              <w:rPr>
                <w:rFonts w:ascii="Times New Roman" w:eastAsia="Times New Roman" w:hAnsi="Times New Roman" w:cs="Times New Roman"/>
                <w:sz w:val="24"/>
                <w:szCs w:val="24"/>
              </w:rPr>
            </w:pPr>
            <w:r w:rsidRPr="007B630F">
              <w:rPr>
                <w:rFonts w:ascii="Times New Roman" w:eastAsia="Times New Roman" w:hAnsi="Times New Roman" w:cs="Times New Roman"/>
                <w:b/>
                <w:bCs/>
                <w:sz w:val="24"/>
                <w:szCs w:val="24"/>
              </w:rPr>
              <w:t>Eelnõu § 10</w:t>
            </w:r>
            <w:r w:rsidRPr="007B630F">
              <w:rPr>
                <w:rFonts w:ascii="Times New Roman" w:eastAsia="Times New Roman" w:hAnsi="Times New Roman" w:cs="Times New Roman"/>
                <w:sz w:val="24"/>
                <w:szCs w:val="24"/>
              </w:rPr>
              <w:t xml:space="preserve"> sätestab turvateenistuja üldised tervisenõuded, kuid normist ei nähtu, kas ja millised andmed nendele nõuetele vastavuse kohta säilitatakse ka isikutoimikus ning kas toimik sisaldab ka andmeid inimese tervisehäirete kohta või üksnes tervisetõendit.  (sisaldab ainult tervisetõendit). </w:t>
            </w:r>
          </w:p>
          <w:p w14:paraId="0B57251D" w14:textId="77777777" w:rsidR="007F3181" w:rsidRPr="007B630F" w:rsidRDefault="007F3181" w:rsidP="007F3181">
            <w:pPr>
              <w:pStyle w:val="NoSpacing"/>
              <w:ind w:left="360"/>
              <w:jc w:val="both"/>
              <w:rPr>
                <w:rFonts w:ascii="Times New Roman" w:hAnsi="Times New Roman" w:cs="Times New Roman"/>
                <w:sz w:val="24"/>
                <w:szCs w:val="24"/>
              </w:rPr>
            </w:pPr>
          </w:p>
          <w:p w14:paraId="29378541" w14:textId="77777777" w:rsidR="007F3181" w:rsidRPr="007B630F" w:rsidRDefault="007F3181" w:rsidP="005A60F9">
            <w:pPr>
              <w:pStyle w:val="NoSpacing"/>
              <w:jc w:val="both"/>
              <w:rPr>
                <w:rFonts w:ascii="Times New Roman" w:hAnsi="Times New Roman" w:cs="Times New Roman"/>
                <w:sz w:val="24"/>
                <w:szCs w:val="24"/>
              </w:rPr>
            </w:pPr>
            <w:r w:rsidRPr="007B630F">
              <w:rPr>
                <w:rFonts w:ascii="Times New Roman" w:hAnsi="Times New Roman" w:cs="Times New Roman"/>
                <w:sz w:val="24"/>
                <w:szCs w:val="24"/>
              </w:rPr>
              <w:t xml:space="preserve">Kui töödeldakse ka eespool nimetatud andmeid, tuleb ka see andmetöötlus sätestada TurvaTS-s. Nad ei töötle terviseandmeid nad saavad ainult tervisetõendi, kas isik vastab nõutele või mitte. </w:t>
            </w:r>
          </w:p>
          <w:p w14:paraId="51FFDF89" w14:textId="77777777" w:rsidR="007F3181" w:rsidRPr="007B630F" w:rsidRDefault="007F3181" w:rsidP="007F3181">
            <w:pPr>
              <w:pStyle w:val="NoSpacing"/>
              <w:ind w:left="360"/>
              <w:jc w:val="both"/>
              <w:rPr>
                <w:rFonts w:ascii="Times New Roman" w:hAnsi="Times New Roman" w:cs="Times New Roman"/>
                <w:sz w:val="24"/>
                <w:szCs w:val="24"/>
              </w:rPr>
            </w:pPr>
          </w:p>
          <w:p w14:paraId="47FADA9A" w14:textId="77777777" w:rsidR="007F3181" w:rsidRPr="007B630F" w:rsidRDefault="007F3181" w:rsidP="007F3181">
            <w:pPr>
              <w:pStyle w:val="NoSpacing"/>
              <w:ind w:left="360"/>
              <w:jc w:val="both"/>
              <w:rPr>
                <w:rFonts w:ascii="Times New Roman" w:eastAsia="Times New Roman" w:hAnsi="Times New Roman" w:cs="Times New Roman"/>
                <w:sz w:val="24"/>
                <w:szCs w:val="24"/>
              </w:rPr>
            </w:pPr>
          </w:p>
        </w:tc>
        <w:tc>
          <w:tcPr>
            <w:tcW w:w="1926" w:type="pct"/>
          </w:tcPr>
          <w:p w14:paraId="7DA11ECF" w14:textId="78AE52BF" w:rsidR="007F3181" w:rsidRPr="007B630F" w:rsidRDefault="005A60F9" w:rsidP="000112D2">
            <w:pPr>
              <w:jc w:val="both"/>
              <w:rPr>
                <w:rFonts w:ascii="Times New Roman" w:hAnsi="Times New Roman" w:cs="Times New Roman"/>
                <w:bCs/>
                <w:sz w:val="24"/>
                <w:szCs w:val="24"/>
              </w:rPr>
            </w:pPr>
            <w:r w:rsidRPr="007B630F">
              <w:rPr>
                <w:rFonts w:ascii="Times New Roman" w:hAnsi="Times New Roman" w:cs="Times New Roman"/>
                <w:b/>
                <w:sz w:val="24"/>
                <w:szCs w:val="24"/>
              </w:rPr>
              <w:t xml:space="preserve">Mittearvestatud, </w:t>
            </w:r>
            <w:r w:rsidRPr="007B630F">
              <w:rPr>
                <w:rFonts w:ascii="Times New Roman" w:hAnsi="Times New Roman" w:cs="Times New Roman"/>
                <w:bCs/>
                <w:sz w:val="24"/>
                <w:szCs w:val="24"/>
              </w:rPr>
              <w:t xml:space="preserve">isikutoimik on eelnõust välja jäetud ning lisaks saab tööandja ainult tervisetõendi, detailsemaid andmeid isiku tervisehäirete kohta tööandjale ei edastata. </w:t>
            </w:r>
          </w:p>
        </w:tc>
      </w:tr>
      <w:tr w:rsidR="007F3181" w:rsidRPr="007B630F" w14:paraId="1B82AC86" w14:textId="77777777" w:rsidTr="002D1C58">
        <w:tc>
          <w:tcPr>
            <w:tcW w:w="232" w:type="pct"/>
          </w:tcPr>
          <w:p w14:paraId="4AAE2B22" w14:textId="77777777" w:rsidR="007F3181" w:rsidRPr="007B630F" w:rsidRDefault="007F3181" w:rsidP="000112D2">
            <w:pPr>
              <w:pStyle w:val="ListParagraph"/>
              <w:numPr>
                <w:ilvl w:val="0"/>
                <w:numId w:val="5"/>
              </w:numPr>
              <w:jc w:val="both"/>
              <w:rPr>
                <w:rFonts w:ascii="Times New Roman" w:hAnsi="Times New Roman" w:cs="Times New Roman"/>
                <w:sz w:val="24"/>
                <w:szCs w:val="24"/>
              </w:rPr>
            </w:pPr>
          </w:p>
        </w:tc>
        <w:tc>
          <w:tcPr>
            <w:tcW w:w="2842" w:type="pct"/>
          </w:tcPr>
          <w:p w14:paraId="3E11D83C" w14:textId="7097D01C" w:rsidR="007F3181" w:rsidRPr="007B630F" w:rsidRDefault="007F3181" w:rsidP="007F3181">
            <w:pPr>
              <w:pStyle w:val="NoSpacing"/>
              <w:jc w:val="both"/>
              <w:rPr>
                <w:rFonts w:ascii="Times New Roman" w:eastAsia="Times New Roman" w:hAnsi="Times New Roman" w:cs="Times New Roman"/>
                <w:b/>
                <w:bCs/>
                <w:sz w:val="24"/>
                <w:szCs w:val="24"/>
              </w:rPr>
            </w:pPr>
            <w:r w:rsidRPr="007B630F">
              <w:rPr>
                <w:rFonts w:ascii="Times New Roman" w:eastAsia="Times New Roman" w:hAnsi="Times New Roman" w:cs="Times New Roman"/>
                <w:b/>
                <w:bCs/>
                <w:sz w:val="24"/>
                <w:szCs w:val="24"/>
              </w:rPr>
              <w:t>Eelnõu § 10 lõige 1</w:t>
            </w:r>
            <w:r w:rsidRPr="007B630F">
              <w:rPr>
                <w:rFonts w:ascii="Times New Roman" w:eastAsia="Times New Roman" w:hAnsi="Times New Roman" w:cs="Times New Roman"/>
                <w:sz w:val="24"/>
                <w:szCs w:val="24"/>
              </w:rPr>
              <w:t xml:space="preserve"> sätestab, et turvateenistuja peab olema füüsiliselt ja psüühiliselt võimeline täitma turvateenistuja tööülesandeid ning tal ei tohi olla tervisehäiret, mis võib seada ohtu tema enda või teise isiku elu või tervise. Normi teine pool ehk tervisehäiret puudutav peaks ka olema seotud turvateenistuja tööülesannete teostamisega. Palume eelnõu muuta. </w:t>
            </w:r>
            <w:r w:rsidR="005A60F9" w:rsidRPr="007B630F">
              <w:rPr>
                <w:rFonts w:ascii="Times New Roman" w:eastAsia="Times New Roman" w:hAnsi="Times New Roman" w:cs="Times New Roman"/>
                <w:b/>
                <w:bCs/>
                <w:sz w:val="24"/>
                <w:szCs w:val="24"/>
              </w:rPr>
              <w:t xml:space="preserve"> </w:t>
            </w:r>
          </w:p>
          <w:p w14:paraId="16B9989D" w14:textId="77777777" w:rsidR="007F3181" w:rsidRPr="007B630F" w:rsidRDefault="007F3181" w:rsidP="007F3181">
            <w:pPr>
              <w:pStyle w:val="NoSpacing"/>
              <w:ind w:left="360"/>
              <w:jc w:val="both"/>
              <w:rPr>
                <w:rFonts w:ascii="Times New Roman" w:eastAsia="Times New Roman" w:hAnsi="Times New Roman" w:cs="Times New Roman"/>
                <w:b/>
                <w:bCs/>
                <w:sz w:val="24"/>
                <w:szCs w:val="24"/>
                <w:highlight w:val="yellow"/>
              </w:rPr>
            </w:pPr>
          </w:p>
        </w:tc>
        <w:tc>
          <w:tcPr>
            <w:tcW w:w="1926" w:type="pct"/>
          </w:tcPr>
          <w:p w14:paraId="692069AB" w14:textId="30CE46EB" w:rsidR="007F3181" w:rsidRPr="007B630F" w:rsidRDefault="005A60F9" w:rsidP="000112D2">
            <w:pPr>
              <w:jc w:val="both"/>
              <w:rPr>
                <w:rFonts w:ascii="Times New Roman" w:hAnsi="Times New Roman" w:cs="Times New Roman"/>
                <w:b/>
                <w:sz w:val="24"/>
                <w:szCs w:val="24"/>
              </w:rPr>
            </w:pPr>
            <w:r w:rsidRPr="007B630F">
              <w:rPr>
                <w:rFonts w:ascii="Times New Roman" w:hAnsi="Times New Roman" w:cs="Times New Roman"/>
                <w:b/>
                <w:sz w:val="24"/>
                <w:szCs w:val="24"/>
              </w:rPr>
              <w:t xml:space="preserve">Mittearvestatud, </w:t>
            </w:r>
            <w:r w:rsidRPr="007B630F">
              <w:rPr>
                <w:rFonts w:ascii="Times New Roman" w:hAnsi="Times New Roman" w:cs="Times New Roman"/>
                <w:bCs/>
                <w:sz w:val="24"/>
                <w:szCs w:val="24"/>
              </w:rPr>
              <w:t>PPVS-is on analoogne lahendus.</w:t>
            </w:r>
            <w:r w:rsidRPr="007B630F">
              <w:rPr>
                <w:rFonts w:ascii="Times New Roman" w:hAnsi="Times New Roman" w:cs="Times New Roman"/>
                <w:b/>
                <w:sz w:val="24"/>
                <w:szCs w:val="24"/>
              </w:rPr>
              <w:t xml:space="preserve"> </w:t>
            </w:r>
          </w:p>
        </w:tc>
      </w:tr>
      <w:tr w:rsidR="007F3181" w:rsidRPr="007B630F" w14:paraId="61EA8F72" w14:textId="77777777" w:rsidTr="002D1C58">
        <w:tc>
          <w:tcPr>
            <w:tcW w:w="232" w:type="pct"/>
          </w:tcPr>
          <w:p w14:paraId="56B7F1C6" w14:textId="77777777" w:rsidR="007F3181" w:rsidRPr="007B630F" w:rsidRDefault="007F3181" w:rsidP="000112D2">
            <w:pPr>
              <w:pStyle w:val="ListParagraph"/>
              <w:numPr>
                <w:ilvl w:val="0"/>
                <w:numId w:val="5"/>
              </w:numPr>
              <w:jc w:val="both"/>
              <w:rPr>
                <w:rFonts w:ascii="Times New Roman" w:hAnsi="Times New Roman" w:cs="Times New Roman"/>
                <w:sz w:val="24"/>
                <w:szCs w:val="24"/>
              </w:rPr>
            </w:pPr>
          </w:p>
        </w:tc>
        <w:tc>
          <w:tcPr>
            <w:tcW w:w="2842" w:type="pct"/>
          </w:tcPr>
          <w:p w14:paraId="278C027D" w14:textId="13BAC9CA" w:rsidR="007F3181" w:rsidRPr="007B630F" w:rsidRDefault="007F3181" w:rsidP="007F3181">
            <w:pPr>
              <w:pStyle w:val="NoSpacing"/>
              <w:jc w:val="both"/>
              <w:rPr>
                <w:rFonts w:ascii="Times New Roman" w:eastAsia="Times New Roman" w:hAnsi="Times New Roman" w:cs="Times New Roman"/>
                <w:sz w:val="24"/>
                <w:szCs w:val="24"/>
              </w:rPr>
            </w:pPr>
            <w:r w:rsidRPr="007B630F">
              <w:rPr>
                <w:rFonts w:ascii="Times New Roman" w:eastAsia="Times New Roman" w:hAnsi="Times New Roman" w:cs="Times New Roman"/>
                <w:b/>
                <w:bCs/>
                <w:sz w:val="24"/>
                <w:szCs w:val="24"/>
              </w:rPr>
              <w:t>Eelnõu § 12</w:t>
            </w:r>
            <w:r w:rsidRPr="007B630F">
              <w:rPr>
                <w:rFonts w:ascii="Times New Roman" w:eastAsia="Times New Roman" w:hAnsi="Times New Roman" w:cs="Times New Roman"/>
                <w:sz w:val="24"/>
                <w:szCs w:val="24"/>
              </w:rPr>
              <w:t xml:space="preserve"> regulatsiooni tuleb täpsustada, et sisu oleks kooskõlas pealkirjaga – nimelt on pealkirjas märgitud „turvateenistuja tervisekontrolli tegija“, seetõttu peab ka norm sätestama, kes on tervisekontrolli tegija. Palume eelnõu täpsustada</w:t>
            </w:r>
            <w:r w:rsidRPr="007B630F">
              <w:rPr>
                <w:rFonts w:ascii="Times New Roman" w:eastAsia="Times New Roman" w:hAnsi="Times New Roman" w:cs="Times New Roman"/>
                <w:b/>
                <w:bCs/>
                <w:sz w:val="24"/>
                <w:szCs w:val="24"/>
              </w:rPr>
              <w:t xml:space="preserve">. </w:t>
            </w:r>
          </w:p>
          <w:p w14:paraId="69C3213A" w14:textId="77777777" w:rsidR="007F3181" w:rsidRPr="007B630F" w:rsidRDefault="007F3181" w:rsidP="007F3181">
            <w:pPr>
              <w:pStyle w:val="NoSpacing"/>
              <w:jc w:val="both"/>
              <w:rPr>
                <w:rFonts w:ascii="Times New Roman" w:eastAsia="Times New Roman" w:hAnsi="Times New Roman" w:cs="Times New Roman"/>
                <w:b/>
                <w:bCs/>
                <w:sz w:val="24"/>
                <w:szCs w:val="24"/>
              </w:rPr>
            </w:pPr>
          </w:p>
        </w:tc>
        <w:tc>
          <w:tcPr>
            <w:tcW w:w="1926" w:type="pct"/>
          </w:tcPr>
          <w:p w14:paraId="7DDEA846" w14:textId="11B045EA" w:rsidR="007F3181" w:rsidRPr="007B630F" w:rsidRDefault="005A60F9" w:rsidP="000112D2">
            <w:pPr>
              <w:jc w:val="both"/>
              <w:rPr>
                <w:rFonts w:ascii="Times New Roman" w:hAnsi="Times New Roman" w:cs="Times New Roman"/>
                <w:b/>
                <w:sz w:val="24"/>
                <w:szCs w:val="24"/>
              </w:rPr>
            </w:pPr>
            <w:r w:rsidRPr="007B630F">
              <w:rPr>
                <w:rFonts w:ascii="Times New Roman" w:hAnsi="Times New Roman" w:cs="Times New Roman"/>
                <w:b/>
                <w:sz w:val="24"/>
                <w:szCs w:val="24"/>
              </w:rPr>
              <w:t xml:space="preserve">Arvestatud. </w:t>
            </w:r>
          </w:p>
        </w:tc>
      </w:tr>
      <w:tr w:rsidR="007F3181" w:rsidRPr="007B630F" w14:paraId="35448EBD" w14:textId="77777777" w:rsidTr="002D1C58">
        <w:tc>
          <w:tcPr>
            <w:tcW w:w="232" w:type="pct"/>
          </w:tcPr>
          <w:p w14:paraId="2ED176BE" w14:textId="77777777" w:rsidR="007F3181" w:rsidRPr="007B630F" w:rsidRDefault="007F3181" w:rsidP="000112D2">
            <w:pPr>
              <w:pStyle w:val="ListParagraph"/>
              <w:numPr>
                <w:ilvl w:val="0"/>
                <w:numId w:val="5"/>
              </w:numPr>
              <w:jc w:val="both"/>
              <w:rPr>
                <w:rFonts w:ascii="Times New Roman" w:hAnsi="Times New Roman" w:cs="Times New Roman"/>
                <w:sz w:val="24"/>
                <w:szCs w:val="24"/>
              </w:rPr>
            </w:pPr>
          </w:p>
        </w:tc>
        <w:tc>
          <w:tcPr>
            <w:tcW w:w="2842" w:type="pct"/>
          </w:tcPr>
          <w:p w14:paraId="2224B923" w14:textId="77777777" w:rsidR="007F3181" w:rsidRPr="007B630F" w:rsidRDefault="007F3181" w:rsidP="007F3181">
            <w:pPr>
              <w:pStyle w:val="NoSpacing"/>
              <w:jc w:val="both"/>
              <w:rPr>
                <w:rFonts w:ascii="Times New Roman" w:eastAsia="Times New Roman" w:hAnsi="Times New Roman" w:cs="Times New Roman"/>
                <w:sz w:val="24"/>
                <w:szCs w:val="24"/>
              </w:rPr>
            </w:pPr>
            <w:r w:rsidRPr="007B630F">
              <w:rPr>
                <w:rFonts w:ascii="Times New Roman" w:eastAsia="Times New Roman" w:hAnsi="Times New Roman" w:cs="Times New Roman"/>
                <w:b/>
                <w:bCs/>
                <w:sz w:val="24"/>
                <w:szCs w:val="24"/>
              </w:rPr>
              <w:t>Eelnõu § 14 lõike 3</w:t>
            </w:r>
            <w:r w:rsidRPr="007B630F">
              <w:rPr>
                <w:rFonts w:ascii="Times New Roman" w:eastAsia="Times New Roman" w:hAnsi="Times New Roman" w:cs="Times New Roman"/>
                <w:sz w:val="24"/>
                <w:szCs w:val="24"/>
              </w:rPr>
              <w:t xml:space="preserve"> kohaselt isik täidab ja kinnitab oma allkirjaga terviskontrolli kaardi. Määruse eelnõu lisas 3 kehtestatud tervisekontrolli kaardil on tekst: „Kinnitan andmete õigsust ja luban esitada teabe saamiseks kõigi tervisehäirete kohta päringuid tervise infosüsteemi või raviarstidele.“ </w:t>
            </w:r>
          </w:p>
          <w:p w14:paraId="75DF2A56" w14:textId="77777777" w:rsidR="007F3181" w:rsidRPr="007B630F" w:rsidRDefault="007F3181" w:rsidP="007F3181">
            <w:pPr>
              <w:pStyle w:val="ListParagraph"/>
              <w:rPr>
                <w:rFonts w:ascii="Times New Roman" w:hAnsi="Times New Roman" w:cs="Times New Roman"/>
                <w:sz w:val="24"/>
                <w:szCs w:val="24"/>
              </w:rPr>
            </w:pPr>
          </w:p>
          <w:p w14:paraId="69442220" w14:textId="77777777" w:rsidR="007F3181" w:rsidRPr="007B630F" w:rsidRDefault="007F3181" w:rsidP="007F3181">
            <w:pPr>
              <w:pStyle w:val="NoSpacing"/>
              <w:jc w:val="both"/>
              <w:rPr>
                <w:rFonts w:ascii="Times New Roman" w:hAnsi="Times New Roman" w:cs="Times New Roman"/>
                <w:sz w:val="24"/>
                <w:szCs w:val="24"/>
              </w:rPr>
            </w:pPr>
            <w:r w:rsidRPr="007B630F">
              <w:rPr>
                <w:rFonts w:ascii="Times New Roman" w:hAnsi="Times New Roman" w:cs="Times New Roman"/>
                <w:sz w:val="24"/>
                <w:szCs w:val="24"/>
              </w:rPr>
              <w:t>Juhime tähelepanu, et sellisel juhul annab isik tervisekontrolli läbiviijale nõusoleku tema terviseandmete töötlemiseks. Lisast 3 ei nähtu, et see oleks vabataktlik väli. Isikuandmete kaitse üldmääruse kohaselt peab nõusolek vastama ka tingimusele, et see on antud vabatahtlikult (IKÜM art 7). Praegusel juhul ei ole aga isikul võimalik sellisest andmetöötlusest loobuda ja tegemist ei ole IKÜM-iga kooskõlas oleva nõusolekuga. Veel enam terviskontrolli läbiviija on tervisehoiuteenuse osutaja, kellel juba täna on tervise infosüsteemis juurdepääs isiku terviseandmetele tervisehoiuteenuse osutamiseks (TTKS § 59</w:t>
            </w:r>
            <w:r w:rsidRPr="007B630F">
              <w:rPr>
                <w:rFonts w:ascii="Times New Roman" w:hAnsi="Times New Roman" w:cs="Times New Roman"/>
                <w:sz w:val="24"/>
                <w:szCs w:val="24"/>
                <w:vertAlign w:val="superscript"/>
              </w:rPr>
              <w:t>3</w:t>
            </w:r>
            <w:r w:rsidRPr="007B630F">
              <w:rPr>
                <w:rFonts w:ascii="Times New Roman" w:hAnsi="Times New Roman" w:cs="Times New Roman"/>
                <w:sz w:val="24"/>
                <w:szCs w:val="24"/>
              </w:rPr>
              <w:t xml:space="preserve"> lg 2).  Seega on nõusoleku küsimine ankeedis ülemäärane ning piirduma peaks üksnes kinnitusega, et ankeedis olevad andmed on õiged.</w:t>
            </w:r>
          </w:p>
          <w:p w14:paraId="4C86C519" w14:textId="75DE21DA" w:rsidR="007F3181" w:rsidRPr="007B630F" w:rsidRDefault="007F3181" w:rsidP="007F3181">
            <w:pPr>
              <w:pStyle w:val="NoSpacing"/>
              <w:jc w:val="both"/>
              <w:rPr>
                <w:rFonts w:ascii="Times New Roman" w:hAnsi="Times New Roman" w:cs="Times New Roman"/>
                <w:sz w:val="24"/>
                <w:szCs w:val="24"/>
              </w:rPr>
            </w:pPr>
          </w:p>
          <w:p w14:paraId="0D680F0B" w14:textId="0D121A4C" w:rsidR="007F3181" w:rsidRPr="007B630F" w:rsidRDefault="007F3181" w:rsidP="007F3181">
            <w:pPr>
              <w:pStyle w:val="NoSpacing"/>
              <w:jc w:val="both"/>
              <w:rPr>
                <w:rFonts w:ascii="Times New Roman" w:hAnsi="Times New Roman" w:cs="Times New Roman"/>
                <w:sz w:val="24"/>
                <w:szCs w:val="24"/>
              </w:rPr>
            </w:pPr>
            <w:r w:rsidRPr="007B630F">
              <w:rPr>
                <w:rFonts w:ascii="Times New Roman" w:hAnsi="Times New Roman" w:cs="Times New Roman"/>
                <w:sz w:val="24"/>
                <w:szCs w:val="24"/>
              </w:rPr>
              <w:t xml:space="preserve"> </w:t>
            </w:r>
          </w:p>
          <w:p w14:paraId="34C53150" w14:textId="77777777" w:rsidR="007F3181" w:rsidRPr="007B630F" w:rsidRDefault="007F3181" w:rsidP="007F3181">
            <w:pPr>
              <w:pStyle w:val="NoSpacing"/>
              <w:jc w:val="both"/>
              <w:rPr>
                <w:rFonts w:ascii="Times New Roman" w:eastAsia="Times New Roman" w:hAnsi="Times New Roman" w:cs="Times New Roman"/>
                <w:b/>
                <w:bCs/>
                <w:sz w:val="24"/>
                <w:szCs w:val="24"/>
              </w:rPr>
            </w:pPr>
          </w:p>
        </w:tc>
        <w:tc>
          <w:tcPr>
            <w:tcW w:w="1926" w:type="pct"/>
          </w:tcPr>
          <w:p w14:paraId="0C019F2F" w14:textId="7A1FFB78" w:rsidR="007F3181" w:rsidRPr="007B630F" w:rsidRDefault="005A60F9" w:rsidP="000112D2">
            <w:pPr>
              <w:jc w:val="both"/>
              <w:rPr>
                <w:rFonts w:ascii="Times New Roman" w:hAnsi="Times New Roman" w:cs="Times New Roman"/>
                <w:b/>
                <w:sz w:val="24"/>
                <w:szCs w:val="24"/>
              </w:rPr>
            </w:pPr>
            <w:r w:rsidRPr="007B630F">
              <w:rPr>
                <w:rFonts w:ascii="Times New Roman" w:hAnsi="Times New Roman" w:cs="Times New Roman"/>
                <w:b/>
                <w:sz w:val="24"/>
                <w:szCs w:val="24"/>
              </w:rPr>
              <w:lastRenderedPageBreak/>
              <w:t>Arvestatud</w:t>
            </w:r>
            <w:r w:rsidR="00622C4D" w:rsidRPr="007B630F">
              <w:rPr>
                <w:rFonts w:ascii="Times New Roman" w:hAnsi="Times New Roman" w:cs="Times New Roman"/>
                <w:b/>
                <w:sz w:val="24"/>
                <w:szCs w:val="24"/>
              </w:rPr>
              <w:t>.</w:t>
            </w:r>
          </w:p>
        </w:tc>
      </w:tr>
      <w:tr w:rsidR="005A60F9" w:rsidRPr="007B630F" w14:paraId="1DC119DF" w14:textId="77777777" w:rsidTr="002D1C58">
        <w:tc>
          <w:tcPr>
            <w:tcW w:w="232" w:type="pct"/>
          </w:tcPr>
          <w:p w14:paraId="2BE889B6" w14:textId="77777777" w:rsidR="005A60F9" w:rsidRPr="007B630F" w:rsidRDefault="005A60F9" w:rsidP="000112D2">
            <w:pPr>
              <w:pStyle w:val="ListParagraph"/>
              <w:numPr>
                <w:ilvl w:val="0"/>
                <w:numId w:val="5"/>
              </w:numPr>
              <w:jc w:val="both"/>
              <w:rPr>
                <w:rFonts w:ascii="Times New Roman" w:hAnsi="Times New Roman" w:cs="Times New Roman"/>
                <w:sz w:val="24"/>
                <w:szCs w:val="24"/>
              </w:rPr>
            </w:pPr>
          </w:p>
        </w:tc>
        <w:tc>
          <w:tcPr>
            <w:tcW w:w="2842" w:type="pct"/>
          </w:tcPr>
          <w:p w14:paraId="12F7D0A7" w14:textId="66B0D0B8" w:rsidR="005A60F9" w:rsidRPr="007B630F" w:rsidRDefault="005A60F9" w:rsidP="007F3181">
            <w:pPr>
              <w:pStyle w:val="NoSpacing"/>
              <w:jc w:val="both"/>
              <w:rPr>
                <w:rFonts w:ascii="Times New Roman" w:eastAsia="Times New Roman" w:hAnsi="Times New Roman" w:cs="Times New Roman"/>
                <w:b/>
                <w:bCs/>
                <w:sz w:val="24"/>
                <w:szCs w:val="24"/>
              </w:rPr>
            </w:pPr>
            <w:r w:rsidRPr="007B630F">
              <w:rPr>
                <w:rFonts w:ascii="Times New Roman" w:eastAsia="Times New Roman" w:hAnsi="Times New Roman" w:cs="Times New Roman"/>
                <w:b/>
                <w:bCs/>
                <w:sz w:val="24"/>
                <w:szCs w:val="24"/>
              </w:rPr>
              <w:t>Eelnõu § 14 lõikes 5</w:t>
            </w:r>
            <w:r w:rsidRPr="007B630F">
              <w:rPr>
                <w:rFonts w:ascii="Times New Roman" w:eastAsia="Times New Roman" w:hAnsi="Times New Roman" w:cs="Times New Roman"/>
                <w:sz w:val="24"/>
                <w:szCs w:val="24"/>
              </w:rPr>
              <w:t xml:space="preserve"> tuleb täpsustada, mis ajal tehtud protseduure ja uuringuid võib tervisekontrolli tegemisel arvestada.  Määruse eelnõu § 14 lõikes 5 märgitud termin „hiljuti“ ei ole selge ja seetõttu tuleb eelnõu täpsustada</w:t>
            </w:r>
            <w:r w:rsidRPr="007B630F">
              <w:rPr>
                <w:rFonts w:ascii="Times New Roman" w:eastAsia="Times New Roman" w:hAnsi="Times New Roman" w:cs="Times New Roman"/>
                <w:b/>
                <w:bCs/>
                <w:sz w:val="24"/>
                <w:szCs w:val="24"/>
              </w:rPr>
              <w:t>.</w:t>
            </w:r>
          </w:p>
        </w:tc>
        <w:tc>
          <w:tcPr>
            <w:tcW w:w="1926" w:type="pct"/>
          </w:tcPr>
          <w:p w14:paraId="480C5FB9" w14:textId="43C4F373" w:rsidR="005A60F9" w:rsidRPr="007B630F" w:rsidRDefault="00745101" w:rsidP="000112D2">
            <w:pPr>
              <w:jc w:val="both"/>
              <w:rPr>
                <w:rFonts w:ascii="Times New Roman" w:hAnsi="Times New Roman" w:cs="Times New Roman"/>
                <w:b/>
                <w:sz w:val="24"/>
                <w:szCs w:val="24"/>
              </w:rPr>
            </w:pPr>
            <w:r w:rsidRPr="007B630F">
              <w:rPr>
                <w:rFonts w:ascii="Times New Roman" w:hAnsi="Times New Roman" w:cs="Times New Roman"/>
                <w:b/>
                <w:sz w:val="24"/>
                <w:szCs w:val="24"/>
              </w:rPr>
              <w:t xml:space="preserve">Mittearvestatud, </w:t>
            </w:r>
            <w:r w:rsidRPr="007B630F">
              <w:rPr>
                <w:rFonts w:ascii="Times New Roman" w:hAnsi="Times New Roman" w:cs="Times New Roman"/>
                <w:bCs/>
                <w:sz w:val="24"/>
                <w:szCs w:val="24"/>
              </w:rPr>
              <w:t>vaata selgitust nr 3.</w:t>
            </w:r>
          </w:p>
        </w:tc>
      </w:tr>
      <w:tr w:rsidR="005A60F9" w:rsidRPr="007B630F" w14:paraId="7C80BA12" w14:textId="77777777" w:rsidTr="002D1C58">
        <w:tc>
          <w:tcPr>
            <w:tcW w:w="232" w:type="pct"/>
          </w:tcPr>
          <w:p w14:paraId="01409E7A" w14:textId="77777777" w:rsidR="005A60F9" w:rsidRPr="007B630F" w:rsidRDefault="005A60F9" w:rsidP="000112D2">
            <w:pPr>
              <w:pStyle w:val="ListParagraph"/>
              <w:numPr>
                <w:ilvl w:val="0"/>
                <w:numId w:val="5"/>
              </w:numPr>
              <w:jc w:val="both"/>
              <w:rPr>
                <w:rFonts w:ascii="Times New Roman" w:hAnsi="Times New Roman" w:cs="Times New Roman"/>
                <w:sz w:val="24"/>
                <w:szCs w:val="24"/>
              </w:rPr>
            </w:pPr>
          </w:p>
        </w:tc>
        <w:tc>
          <w:tcPr>
            <w:tcW w:w="2842" w:type="pct"/>
          </w:tcPr>
          <w:p w14:paraId="0A845517" w14:textId="77777777" w:rsidR="005A60F9" w:rsidRPr="007B630F" w:rsidRDefault="005A60F9" w:rsidP="005A60F9">
            <w:pPr>
              <w:pStyle w:val="NoSpacing"/>
              <w:jc w:val="both"/>
              <w:rPr>
                <w:rFonts w:ascii="Times New Roman" w:eastAsia="Times New Roman" w:hAnsi="Times New Roman" w:cs="Times New Roman"/>
                <w:sz w:val="24"/>
                <w:szCs w:val="24"/>
              </w:rPr>
            </w:pPr>
            <w:r w:rsidRPr="007B630F">
              <w:rPr>
                <w:rFonts w:ascii="Times New Roman" w:eastAsia="Times New Roman" w:hAnsi="Times New Roman" w:cs="Times New Roman"/>
                <w:b/>
                <w:bCs/>
                <w:sz w:val="24"/>
                <w:szCs w:val="24"/>
              </w:rPr>
              <w:t>Eelnõu § 17 lõike 3</w:t>
            </w:r>
            <w:r w:rsidRPr="007B630F">
              <w:rPr>
                <w:rFonts w:ascii="Times New Roman" w:eastAsia="Times New Roman" w:hAnsi="Times New Roman" w:cs="Times New Roman"/>
                <w:sz w:val="24"/>
                <w:szCs w:val="24"/>
              </w:rPr>
              <w:t xml:space="preserve"> kohaselt ei tohi turvateenistuja vormiriietus eksitavalt sarnaneda teise turvaettevõtja või siseturvakorraldaja turvateenistujaga, kaitseväelase ja Kaitseliidu liikme ning riigi või kohaliku omavalitsuse ametiasutuse ametnikuga.</w:t>
            </w:r>
          </w:p>
          <w:p w14:paraId="11C110BA" w14:textId="77777777" w:rsidR="005A60F9" w:rsidRPr="007B630F" w:rsidRDefault="005A60F9" w:rsidP="005A60F9">
            <w:pPr>
              <w:pStyle w:val="NoSpacing"/>
              <w:ind w:left="360"/>
              <w:jc w:val="both"/>
              <w:rPr>
                <w:rFonts w:ascii="Times New Roman" w:hAnsi="Times New Roman" w:cs="Times New Roman"/>
                <w:sz w:val="24"/>
                <w:szCs w:val="24"/>
              </w:rPr>
            </w:pPr>
          </w:p>
          <w:p w14:paraId="36AB59FB" w14:textId="77777777" w:rsidR="005A60F9" w:rsidRPr="007B630F" w:rsidRDefault="005A60F9" w:rsidP="005A60F9">
            <w:pPr>
              <w:pStyle w:val="NoSpacing"/>
              <w:jc w:val="both"/>
              <w:rPr>
                <w:rFonts w:ascii="Times New Roman" w:hAnsi="Times New Roman" w:cs="Times New Roman"/>
                <w:sz w:val="24"/>
                <w:szCs w:val="24"/>
              </w:rPr>
            </w:pPr>
            <w:r w:rsidRPr="007B630F">
              <w:rPr>
                <w:rFonts w:ascii="Times New Roman" w:hAnsi="Times New Roman" w:cs="Times New Roman"/>
                <w:sz w:val="24"/>
                <w:szCs w:val="24"/>
              </w:rPr>
              <w:t>Kuivõrd tegemist on ebaõnnestunud sõnastusega, siis palume eelnõu parandada. Silmas on ilmselt peetud seda, et vormiriietus ei tohi sarnaneda nt kohaliku omavalitsuse ametiasutuse korrakaitse valdkonna ametniku vormiriietusega (mitte, et vormiriietus ei tohi sarnaneda ametnikuga).</w:t>
            </w:r>
          </w:p>
          <w:p w14:paraId="66A7C4AD" w14:textId="77777777" w:rsidR="005A60F9" w:rsidRPr="007B630F" w:rsidRDefault="005A60F9" w:rsidP="005A60F9">
            <w:pPr>
              <w:pStyle w:val="NoSpacing"/>
              <w:ind w:left="360"/>
              <w:jc w:val="both"/>
              <w:rPr>
                <w:rFonts w:ascii="Times New Roman" w:hAnsi="Times New Roman" w:cs="Times New Roman"/>
                <w:sz w:val="24"/>
                <w:szCs w:val="24"/>
              </w:rPr>
            </w:pPr>
          </w:p>
          <w:p w14:paraId="270C5BF4" w14:textId="77777777" w:rsidR="005A60F9" w:rsidRPr="007B630F" w:rsidRDefault="005A60F9" w:rsidP="007F3181">
            <w:pPr>
              <w:pStyle w:val="NoSpacing"/>
              <w:jc w:val="both"/>
              <w:rPr>
                <w:rFonts w:ascii="Times New Roman" w:eastAsia="Times New Roman" w:hAnsi="Times New Roman" w:cs="Times New Roman"/>
                <w:b/>
                <w:bCs/>
                <w:sz w:val="24"/>
                <w:szCs w:val="24"/>
              </w:rPr>
            </w:pPr>
          </w:p>
        </w:tc>
        <w:tc>
          <w:tcPr>
            <w:tcW w:w="1926" w:type="pct"/>
          </w:tcPr>
          <w:p w14:paraId="20306ADF" w14:textId="39FDB348" w:rsidR="005A60F9" w:rsidRPr="007B630F" w:rsidRDefault="00745101" w:rsidP="000112D2">
            <w:pPr>
              <w:jc w:val="both"/>
              <w:rPr>
                <w:rFonts w:ascii="Times New Roman" w:hAnsi="Times New Roman" w:cs="Times New Roman"/>
                <w:b/>
                <w:sz w:val="24"/>
                <w:szCs w:val="24"/>
              </w:rPr>
            </w:pPr>
            <w:r w:rsidRPr="007B630F">
              <w:rPr>
                <w:rFonts w:ascii="Times New Roman" w:hAnsi="Times New Roman" w:cs="Times New Roman"/>
                <w:b/>
                <w:sz w:val="24"/>
                <w:szCs w:val="24"/>
              </w:rPr>
              <w:t xml:space="preserve">Arvestatud.  </w:t>
            </w:r>
          </w:p>
        </w:tc>
      </w:tr>
      <w:tr w:rsidR="005A60F9" w:rsidRPr="007B630F" w14:paraId="33BC1D9B" w14:textId="77777777" w:rsidTr="002D1C58">
        <w:tc>
          <w:tcPr>
            <w:tcW w:w="232" w:type="pct"/>
          </w:tcPr>
          <w:p w14:paraId="278B3430" w14:textId="77777777" w:rsidR="005A60F9" w:rsidRPr="007B630F" w:rsidRDefault="005A60F9" w:rsidP="000112D2">
            <w:pPr>
              <w:pStyle w:val="ListParagraph"/>
              <w:numPr>
                <w:ilvl w:val="0"/>
                <w:numId w:val="5"/>
              </w:numPr>
              <w:jc w:val="both"/>
              <w:rPr>
                <w:rFonts w:ascii="Times New Roman" w:hAnsi="Times New Roman" w:cs="Times New Roman"/>
                <w:sz w:val="24"/>
                <w:szCs w:val="24"/>
              </w:rPr>
            </w:pPr>
          </w:p>
        </w:tc>
        <w:tc>
          <w:tcPr>
            <w:tcW w:w="2842" w:type="pct"/>
          </w:tcPr>
          <w:p w14:paraId="47B44394" w14:textId="77777777" w:rsidR="005A60F9" w:rsidRPr="007B630F" w:rsidRDefault="005A60F9" w:rsidP="00745101">
            <w:pPr>
              <w:pStyle w:val="NoSpacing"/>
              <w:jc w:val="both"/>
              <w:rPr>
                <w:rFonts w:ascii="Times New Roman" w:eastAsia="Times New Roman" w:hAnsi="Times New Roman" w:cs="Times New Roman"/>
                <w:sz w:val="24"/>
                <w:szCs w:val="24"/>
              </w:rPr>
            </w:pPr>
            <w:r w:rsidRPr="007B630F">
              <w:rPr>
                <w:rFonts w:ascii="Times New Roman" w:eastAsia="Times New Roman" w:hAnsi="Times New Roman" w:cs="Times New Roman"/>
                <w:b/>
                <w:bCs/>
                <w:sz w:val="24"/>
                <w:szCs w:val="24"/>
              </w:rPr>
              <w:t>Eelnõu § 20</w:t>
            </w:r>
            <w:r w:rsidRPr="007B630F">
              <w:rPr>
                <w:rFonts w:ascii="Times New Roman" w:eastAsia="Times New Roman" w:hAnsi="Times New Roman" w:cs="Times New Roman"/>
                <w:sz w:val="24"/>
                <w:szCs w:val="24"/>
              </w:rPr>
              <w:t xml:space="preserve"> sätestab turvateenistuja isikutoimiku, kuid ei ole välja toodud, milliseid isikuandmeid toimik sisaldab. Kuivõrd volitusnormi sõnastus ei võimalda isikutoimikuga seotud regulatsiooni kehtestamist, siis tuleb isikutoimikut reguleerivad normid eelnõust välja jätta.</w:t>
            </w:r>
          </w:p>
          <w:p w14:paraId="4387DE19" w14:textId="77777777" w:rsidR="005A60F9" w:rsidRPr="007B630F" w:rsidRDefault="005A60F9" w:rsidP="00745101">
            <w:pPr>
              <w:pStyle w:val="NoSpacing"/>
              <w:jc w:val="both"/>
              <w:rPr>
                <w:rFonts w:ascii="Times New Roman" w:eastAsia="Times New Roman" w:hAnsi="Times New Roman" w:cs="Times New Roman"/>
                <w:sz w:val="24"/>
                <w:szCs w:val="24"/>
              </w:rPr>
            </w:pPr>
            <w:r w:rsidRPr="007B630F">
              <w:rPr>
                <w:rFonts w:ascii="Times New Roman" w:eastAsia="Times New Roman" w:hAnsi="Times New Roman" w:cs="Times New Roman"/>
                <w:b/>
                <w:bCs/>
                <w:sz w:val="24"/>
                <w:szCs w:val="24"/>
              </w:rPr>
              <w:lastRenderedPageBreak/>
              <w:t>Eelnõu § 23 punkti 4</w:t>
            </w:r>
            <w:r w:rsidRPr="007B630F">
              <w:rPr>
                <w:rFonts w:ascii="Times New Roman" w:eastAsia="Times New Roman" w:hAnsi="Times New Roman" w:cs="Times New Roman"/>
                <w:sz w:val="24"/>
                <w:szCs w:val="24"/>
              </w:rPr>
              <w:t xml:space="preserve"> kohaselt sisaldab turvaobjekti tehnilise vahendi salvestise töötlemisel tuvastatud süüteo tunnustega teo asjaolude tuvastamise akt süüteos kahtlustatava kirjeldust. </w:t>
            </w:r>
          </w:p>
          <w:p w14:paraId="4E6048A9" w14:textId="77777777" w:rsidR="005A60F9" w:rsidRPr="007B630F" w:rsidRDefault="005A60F9" w:rsidP="005A60F9">
            <w:pPr>
              <w:pStyle w:val="NoSpacing"/>
              <w:ind w:left="360"/>
              <w:jc w:val="both"/>
              <w:rPr>
                <w:rFonts w:ascii="Times New Roman" w:hAnsi="Times New Roman" w:cs="Times New Roman"/>
                <w:sz w:val="24"/>
                <w:szCs w:val="24"/>
              </w:rPr>
            </w:pPr>
          </w:p>
          <w:p w14:paraId="7BAFF5F4" w14:textId="7FA06DFB" w:rsidR="005A60F9" w:rsidRPr="007B630F" w:rsidRDefault="005A60F9" w:rsidP="00745101">
            <w:pPr>
              <w:pStyle w:val="NoSpacing"/>
              <w:jc w:val="both"/>
              <w:rPr>
                <w:rFonts w:ascii="Times New Roman" w:hAnsi="Times New Roman" w:cs="Times New Roman"/>
                <w:sz w:val="24"/>
                <w:szCs w:val="24"/>
              </w:rPr>
            </w:pPr>
            <w:r w:rsidRPr="007B630F">
              <w:rPr>
                <w:rFonts w:ascii="Times New Roman" w:hAnsi="Times New Roman" w:cs="Times New Roman"/>
                <w:sz w:val="24"/>
                <w:szCs w:val="24"/>
              </w:rPr>
              <w:t xml:space="preserve">Selgitame, et süütegu on tulenevalt KarS § 3 lõikest 2 väärtegu või kuritegu. Kahtlustatav on olemas vaid kriminaalmenetluses ehk kuritegude puhul. Seega ei saa määruse sõnastuses kasutada terminit „kahtlustatav“, vaid kasutama peaks nt „süüteotunnustega teo toimepannud isiku kirjeldus“. Eelnõu § 23 punktis 3 märgitakse „süüteo tunnustega teo kirjeldus“, eelnõu § 26 punktis 2 on märgitud „isiku kinnipidamise protokoll“. Palume eelnõus terminikasutust ühtlustada. </w:t>
            </w:r>
          </w:p>
          <w:p w14:paraId="699154DD" w14:textId="77777777" w:rsidR="005A60F9" w:rsidRPr="007B630F" w:rsidRDefault="005A60F9" w:rsidP="005A60F9">
            <w:pPr>
              <w:pStyle w:val="NoSpacing"/>
              <w:jc w:val="both"/>
              <w:rPr>
                <w:rFonts w:ascii="Times New Roman" w:hAnsi="Times New Roman" w:cs="Times New Roman"/>
                <w:sz w:val="24"/>
                <w:szCs w:val="24"/>
              </w:rPr>
            </w:pPr>
          </w:p>
          <w:p w14:paraId="225DEE9B" w14:textId="77777777" w:rsidR="005A60F9" w:rsidRPr="007B630F" w:rsidRDefault="005A60F9" w:rsidP="005A60F9">
            <w:pPr>
              <w:pStyle w:val="NoSpacing"/>
              <w:ind w:left="360"/>
              <w:jc w:val="both"/>
              <w:rPr>
                <w:rFonts w:ascii="Times New Roman" w:eastAsia="Times New Roman" w:hAnsi="Times New Roman" w:cs="Times New Roman"/>
                <w:b/>
                <w:bCs/>
                <w:sz w:val="24"/>
                <w:szCs w:val="24"/>
              </w:rPr>
            </w:pPr>
          </w:p>
        </w:tc>
        <w:tc>
          <w:tcPr>
            <w:tcW w:w="1926" w:type="pct"/>
          </w:tcPr>
          <w:p w14:paraId="089769A2" w14:textId="17AA6233" w:rsidR="005A60F9" w:rsidRPr="007B630F" w:rsidRDefault="00745101" w:rsidP="000112D2">
            <w:pPr>
              <w:jc w:val="both"/>
              <w:rPr>
                <w:rFonts w:ascii="Times New Roman" w:hAnsi="Times New Roman" w:cs="Times New Roman"/>
                <w:bCs/>
                <w:sz w:val="24"/>
                <w:szCs w:val="24"/>
              </w:rPr>
            </w:pPr>
            <w:r w:rsidRPr="007B630F">
              <w:rPr>
                <w:rFonts w:ascii="Times New Roman" w:hAnsi="Times New Roman" w:cs="Times New Roman"/>
                <w:b/>
                <w:sz w:val="24"/>
                <w:szCs w:val="24"/>
              </w:rPr>
              <w:lastRenderedPageBreak/>
              <w:t xml:space="preserve">Osaliselt arvestatud, </w:t>
            </w:r>
            <w:r w:rsidRPr="007B630F">
              <w:rPr>
                <w:rFonts w:ascii="Times New Roman" w:hAnsi="Times New Roman" w:cs="Times New Roman"/>
                <w:bCs/>
                <w:sz w:val="24"/>
                <w:szCs w:val="24"/>
              </w:rPr>
              <w:t>ebaselgeks teine osa kommentaarist „</w:t>
            </w:r>
            <w:r w:rsidRPr="007B630F">
              <w:rPr>
                <w:rFonts w:ascii="Times New Roman" w:hAnsi="Times New Roman" w:cs="Times New Roman"/>
                <w:sz w:val="24"/>
                <w:szCs w:val="24"/>
              </w:rPr>
              <w:t xml:space="preserve">Eelnõu § 23 punktis 3 märgitakse „süüteo tunnustega teo kirjeldus“, eelnõu § 26 </w:t>
            </w:r>
            <w:r w:rsidRPr="007B630F">
              <w:rPr>
                <w:rFonts w:ascii="Times New Roman" w:hAnsi="Times New Roman" w:cs="Times New Roman"/>
                <w:sz w:val="24"/>
                <w:szCs w:val="24"/>
              </w:rPr>
              <w:lastRenderedPageBreak/>
              <w:t xml:space="preserve">punktis 2 on märgitud „isiku kinnipidamise protokoll“.“ Mida siin mõeldud on. </w:t>
            </w:r>
          </w:p>
        </w:tc>
      </w:tr>
      <w:tr w:rsidR="005A60F9" w:rsidRPr="007B630F" w14:paraId="333146E5" w14:textId="77777777" w:rsidTr="002D1C58">
        <w:tc>
          <w:tcPr>
            <w:tcW w:w="232" w:type="pct"/>
          </w:tcPr>
          <w:p w14:paraId="3ACE174B" w14:textId="77777777" w:rsidR="005A60F9" w:rsidRPr="007B630F" w:rsidRDefault="005A60F9" w:rsidP="000112D2">
            <w:pPr>
              <w:pStyle w:val="ListParagraph"/>
              <w:numPr>
                <w:ilvl w:val="0"/>
                <w:numId w:val="5"/>
              </w:numPr>
              <w:jc w:val="both"/>
              <w:rPr>
                <w:rFonts w:ascii="Times New Roman" w:hAnsi="Times New Roman" w:cs="Times New Roman"/>
                <w:sz w:val="24"/>
                <w:szCs w:val="24"/>
              </w:rPr>
            </w:pPr>
          </w:p>
        </w:tc>
        <w:tc>
          <w:tcPr>
            <w:tcW w:w="2842" w:type="pct"/>
          </w:tcPr>
          <w:p w14:paraId="1A16F614" w14:textId="77777777" w:rsidR="005A60F9" w:rsidRPr="007B630F" w:rsidRDefault="005A60F9" w:rsidP="00745101">
            <w:pPr>
              <w:pStyle w:val="NoSpacing"/>
              <w:jc w:val="both"/>
              <w:rPr>
                <w:rFonts w:ascii="Times New Roman" w:eastAsia="Times New Roman" w:hAnsi="Times New Roman" w:cs="Times New Roman"/>
                <w:sz w:val="24"/>
                <w:szCs w:val="24"/>
              </w:rPr>
            </w:pPr>
            <w:r w:rsidRPr="007B630F">
              <w:rPr>
                <w:rFonts w:ascii="Times New Roman" w:eastAsia="Times New Roman" w:hAnsi="Times New Roman" w:cs="Times New Roman"/>
                <w:sz w:val="24"/>
                <w:szCs w:val="24"/>
              </w:rPr>
              <w:t>Kokkuvõttes märgime, et Justiitsministeerium ei saa kooskõlastada kõnealust määruse eelnõu enne, kui TurvaTS-s on tehtud järgmised täiendused:</w:t>
            </w:r>
          </w:p>
          <w:p w14:paraId="7DEB0FFD" w14:textId="77777777" w:rsidR="005A60F9" w:rsidRPr="007B630F" w:rsidRDefault="005A60F9" w:rsidP="005A60F9">
            <w:pPr>
              <w:pStyle w:val="NoSpacing"/>
              <w:jc w:val="both"/>
              <w:rPr>
                <w:rFonts w:ascii="Times New Roman" w:hAnsi="Times New Roman" w:cs="Times New Roman"/>
                <w:sz w:val="24"/>
                <w:szCs w:val="24"/>
              </w:rPr>
            </w:pPr>
          </w:p>
          <w:p w14:paraId="3DD15BFD" w14:textId="77777777" w:rsidR="005A60F9" w:rsidRPr="007B630F" w:rsidRDefault="005A60F9" w:rsidP="005A60F9">
            <w:pPr>
              <w:pStyle w:val="NoSpacing"/>
              <w:numPr>
                <w:ilvl w:val="0"/>
                <w:numId w:val="19"/>
              </w:numPr>
              <w:jc w:val="both"/>
              <w:rPr>
                <w:rFonts w:ascii="Times New Roman" w:eastAsia="Times New Roman" w:hAnsi="Times New Roman" w:cs="Times New Roman"/>
                <w:sz w:val="24"/>
                <w:szCs w:val="24"/>
              </w:rPr>
            </w:pPr>
            <w:r w:rsidRPr="007B630F">
              <w:rPr>
                <w:rFonts w:ascii="Times New Roman" w:eastAsia="Times New Roman" w:hAnsi="Times New Roman" w:cs="Times New Roman"/>
                <w:sz w:val="24"/>
                <w:szCs w:val="24"/>
              </w:rPr>
              <w:t>TurvaTS-i volitusnormist peab nähtuma ka alus isikutoimiku regulatsiooni määrusega kehtestamiseks;</w:t>
            </w:r>
          </w:p>
          <w:p w14:paraId="23C2D526" w14:textId="77777777" w:rsidR="005A60F9" w:rsidRPr="007B630F" w:rsidRDefault="005A60F9" w:rsidP="005A60F9">
            <w:pPr>
              <w:pStyle w:val="NoSpacing"/>
              <w:numPr>
                <w:ilvl w:val="0"/>
                <w:numId w:val="19"/>
              </w:numPr>
              <w:jc w:val="both"/>
              <w:rPr>
                <w:rFonts w:ascii="Times New Roman" w:eastAsia="Times New Roman" w:hAnsi="Times New Roman" w:cs="Times New Roman"/>
                <w:sz w:val="24"/>
                <w:szCs w:val="24"/>
              </w:rPr>
            </w:pPr>
            <w:r w:rsidRPr="007B630F">
              <w:rPr>
                <w:rFonts w:ascii="Times New Roman" w:eastAsia="Times New Roman" w:hAnsi="Times New Roman" w:cs="Times New Roman"/>
                <w:sz w:val="24"/>
                <w:szCs w:val="24"/>
              </w:rPr>
              <w:t>TurvaTS-s tuleb sätestada turvateenistuja isikutoimikus töödeldavate andmete koosseis, sh ka töödeldavad terviseandmed, kui neid seal töödeldakse;</w:t>
            </w:r>
          </w:p>
          <w:p w14:paraId="0477DD4A" w14:textId="77777777" w:rsidR="005A60F9" w:rsidRPr="007B630F" w:rsidRDefault="005A60F9" w:rsidP="005A60F9">
            <w:pPr>
              <w:pStyle w:val="NoSpacing"/>
              <w:numPr>
                <w:ilvl w:val="0"/>
                <w:numId w:val="19"/>
              </w:numPr>
              <w:jc w:val="both"/>
              <w:rPr>
                <w:rFonts w:ascii="Times New Roman" w:eastAsia="Times New Roman" w:hAnsi="Times New Roman" w:cs="Times New Roman"/>
                <w:sz w:val="24"/>
                <w:szCs w:val="24"/>
              </w:rPr>
            </w:pPr>
            <w:r w:rsidRPr="007B630F">
              <w:rPr>
                <w:rFonts w:ascii="Times New Roman" w:eastAsia="Times New Roman" w:hAnsi="Times New Roman" w:cs="Times New Roman"/>
                <w:sz w:val="24"/>
                <w:szCs w:val="24"/>
              </w:rPr>
              <w:t>TurvaTS peab sätestama, millistest andmetest isikutoimik koosneb ja kui kaua toimikut säilitatakse;</w:t>
            </w:r>
          </w:p>
          <w:p w14:paraId="05710221" w14:textId="77777777" w:rsidR="005A60F9" w:rsidRPr="007B630F" w:rsidRDefault="005A60F9" w:rsidP="005A60F9">
            <w:pPr>
              <w:pStyle w:val="NoSpacing"/>
              <w:numPr>
                <w:ilvl w:val="0"/>
                <w:numId w:val="19"/>
              </w:numPr>
              <w:jc w:val="both"/>
              <w:rPr>
                <w:rFonts w:ascii="Times New Roman" w:eastAsia="Times New Roman" w:hAnsi="Times New Roman" w:cs="Times New Roman"/>
                <w:sz w:val="24"/>
                <w:szCs w:val="24"/>
              </w:rPr>
            </w:pPr>
            <w:r w:rsidRPr="007B630F">
              <w:rPr>
                <w:rFonts w:ascii="Times New Roman" w:eastAsia="Times New Roman" w:hAnsi="Times New Roman" w:cs="Times New Roman"/>
                <w:sz w:val="24"/>
                <w:szCs w:val="24"/>
              </w:rPr>
              <w:t>TurvaTS-i tuleb muuta ka teistest käesoleva kooskõlastuskirja punktis 1 märgitud märkustest tulenevalt.</w:t>
            </w:r>
          </w:p>
          <w:p w14:paraId="5B6B5FD6" w14:textId="77777777" w:rsidR="005A60F9" w:rsidRPr="007B630F" w:rsidRDefault="005A60F9" w:rsidP="005A60F9">
            <w:pPr>
              <w:rPr>
                <w:rFonts w:ascii="Times New Roman" w:hAnsi="Times New Roman" w:cs="Times New Roman"/>
                <w:sz w:val="24"/>
                <w:szCs w:val="24"/>
              </w:rPr>
            </w:pPr>
          </w:p>
          <w:p w14:paraId="41488942" w14:textId="77777777" w:rsidR="005A60F9" w:rsidRPr="007B630F" w:rsidRDefault="005A60F9" w:rsidP="005A60F9">
            <w:pPr>
              <w:rPr>
                <w:rFonts w:ascii="Times New Roman" w:hAnsi="Times New Roman" w:cs="Times New Roman"/>
                <w:sz w:val="24"/>
                <w:szCs w:val="24"/>
              </w:rPr>
            </w:pPr>
          </w:p>
          <w:p w14:paraId="0F606C18" w14:textId="77777777" w:rsidR="005A60F9" w:rsidRPr="007B630F" w:rsidRDefault="005A60F9" w:rsidP="005A60F9">
            <w:pPr>
              <w:pStyle w:val="NoSpacing"/>
              <w:ind w:left="360"/>
              <w:jc w:val="both"/>
              <w:rPr>
                <w:rFonts w:ascii="Times New Roman" w:eastAsia="Times New Roman" w:hAnsi="Times New Roman" w:cs="Times New Roman"/>
                <w:b/>
                <w:bCs/>
                <w:sz w:val="24"/>
                <w:szCs w:val="24"/>
              </w:rPr>
            </w:pPr>
          </w:p>
        </w:tc>
        <w:tc>
          <w:tcPr>
            <w:tcW w:w="1926" w:type="pct"/>
          </w:tcPr>
          <w:p w14:paraId="011F9204" w14:textId="6C4DC2EA" w:rsidR="005A60F9" w:rsidRPr="007B630F" w:rsidRDefault="00745101" w:rsidP="000112D2">
            <w:pPr>
              <w:jc w:val="both"/>
              <w:rPr>
                <w:rFonts w:ascii="Times New Roman" w:hAnsi="Times New Roman" w:cs="Times New Roman"/>
                <w:bCs/>
                <w:sz w:val="24"/>
                <w:szCs w:val="24"/>
              </w:rPr>
            </w:pPr>
            <w:r w:rsidRPr="007B630F">
              <w:rPr>
                <w:rFonts w:ascii="Times New Roman" w:hAnsi="Times New Roman" w:cs="Times New Roman"/>
                <w:b/>
                <w:sz w:val="24"/>
                <w:szCs w:val="24"/>
              </w:rPr>
              <w:t xml:space="preserve">Arvestatud. </w:t>
            </w:r>
            <w:r w:rsidRPr="007B630F">
              <w:rPr>
                <w:rFonts w:ascii="Times New Roman" w:hAnsi="Times New Roman" w:cs="Times New Roman"/>
                <w:bCs/>
                <w:sz w:val="24"/>
                <w:szCs w:val="24"/>
              </w:rPr>
              <w:t>Eelnõust on välja jäetud isikutoimiku osa, kuna puudub vajadus eraldi isikutoimiku reguleerimiseks. Andmed sh isikuandmete säilitamisetähtaeg tuleneb TurvaTS § 15 lg 10.</w:t>
            </w:r>
          </w:p>
        </w:tc>
      </w:tr>
      <w:tr w:rsidR="00622C4D" w:rsidRPr="007B630F" w14:paraId="0D344017" w14:textId="77777777" w:rsidTr="00622C4D">
        <w:trPr>
          <w:trHeight w:val="562"/>
        </w:trPr>
        <w:tc>
          <w:tcPr>
            <w:tcW w:w="5000" w:type="pct"/>
            <w:gridSpan w:val="3"/>
            <w:shd w:val="clear" w:color="auto" w:fill="5B9BD5" w:themeFill="accent1"/>
          </w:tcPr>
          <w:p w14:paraId="306AD32D" w14:textId="70CCAE0B" w:rsidR="00622C4D" w:rsidRPr="007B630F" w:rsidRDefault="00622C4D" w:rsidP="004601BA">
            <w:pPr>
              <w:tabs>
                <w:tab w:val="left" w:pos="12195"/>
              </w:tabs>
              <w:jc w:val="both"/>
              <w:rPr>
                <w:rFonts w:ascii="Times New Roman" w:hAnsi="Times New Roman" w:cs="Times New Roman"/>
                <w:b/>
                <w:bCs/>
                <w:sz w:val="24"/>
                <w:szCs w:val="24"/>
              </w:rPr>
            </w:pPr>
            <w:r w:rsidRPr="007B630F">
              <w:rPr>
                <w:rFonts w:ascii="Times New Roman" w:hAnsi="Times New Roman" w:cs="Times New Roman"/>
                <w:b/>
                <w:bCs/>
                <w:sz w:val="24"/>
                <w:szCs w:val="24"/>
              </w:rPr>
              <w:t>Eesti Turvaettevõtete Liit</w:t>
            </w:r>
            <w:r w:rsidR="007B630F" w:rsidRPr="007B630F">
              <w:rPr>
                <w:rFonts w:ascii="Times New Roman" w:hAnsi="Times New Roman" w:cs="Times New Roman"/>
                <w:b/>
                <w:bCs/>
                <w:sz w:val="24"/>
                <w:szCs w:val="24"/>
              </w:rPr>
              <w:t xml:space="preserve">, </w:t>
            </w:r>
            <w:r w:rsidRPr="007B630F">
              <w:rPr>
                <w:rFonts w:ascii="Times New Roman" w:hAnsi="Times New Roman" w:cs="Times New Roman"/>
                <w:sz w:val="24"/>
                <w:szCs w:val="24"/>
              </w:rPr>
              <w:t>kontakt: Andre Lilleleht</w:t>
            </w:r>
            <w:r w:rsidRPr="007B630F">
              <w:rPr>
                <w:rFonts w:ascii="Times New Roman" w:hAnsi="Times New Roman" w:cs="Times New Roman"/>
                <w:b/>
                <w:bCs/>
                <w:sz w:val="24"/>
                <w:szCs w:val="24"/>
              </w:rPr>
              <w:t xml:space="preserve"> </w:t>
            </w:r>
            <w:hyperlink r:id="rId6" w:history="1">
              <w:r w:rsidR="007B630F" w:rsidRPr="007B630F">
                <w:rPr>
                  <w:rStyle w:val="Hyperlink"/>
                  <w:rFonts w:ascii="Times New Roman" w:hAnsi="Times New Roman" w:cs="Times New Roman"/>
                  <w:sz w:val="24"/>
                  <w:szCs w:val="24"/>
                  <w:lang w:val="en-US" w:eastAsia="et-EE"/>
                </w:rPr>
                <w:t>andre.lilleleht@etel.ee</w:t>
              </w:r>
            </w:hyperlink>
          </w:p>
        </w:tc>
      </w:tr>
      <w:tr w:rsidR="00930847" w:rsidRPr="007B630F" w14:paraId="0EE99397" w14:textId="77777777" w:rsidTr="002D1C58">
        <w:tc>
          <w:tcPr>
            <w:tcW w:w="232" w:type="pct"/>
          </w:tcPr>
          <w:p w14:paraId="441F43FD" w14:textId="77777777" w:rsidR="00930847" w:rsidRPr="007B630F" w:rsidRDefault="00930847" w:rsidP="000112D2">
            <w:pPr>
              <w:pStyle w:val="ListParagraph"/>
              <w:numPr>
                <w:ilvl w:val="0"/>
                <w:numId w:val="5"/>
              </w:numPr>
              <w:jc w:val="both"/>
              <w:rPr>
                <w:rFonts w:ascii="Times New Roman" w:hAnsi="Times New Roman" w:cs="Times New Roman"/>
                <w:sz w:val="24"/>
                <w:szCs w:val="24"/>
              </w:rPr>
            </w:pPr>
          </w:p>
        </w:tc>
        <w:tc>
          <w:tcPr>
            <w:tcW w:w="2842" w:type="pct"/>
          </w:tcPr>
          <w:p w14:paraId="76712343" w14:textId="77777777" w:rsidR="00147864" w:rsidRPr="007B630F" w:rsidRDefault="00147864" w:rsidP="007F3181">
            <w:pPr>
              <w:jc w:val="both"/>
              <w:rPr>
                <w:rFonts w:ascii="Times New Roman" w:hAnsi="Times New Roman" w:cs="Times New Roman"/>
                <w:sz w:val="24"/>
                <w:szCs w:val="24"/>
                <w:u w:val="single"/>
              </w:rPr>
            </w:pPr>
            <w:r w:rsidRPr="007B630F">
              <w:rPr>
                <w:rFonts w:ascii="Times New Roman" w:hAnsi="Times New Roman" w:cs="Times New Roman"/>
                <w:sz w:val="24"/>
                <w:szCs w:val="24"/>
              </w:rPr>
              <w:t xml:space="preserve"> </w:t>
            </w:r>
            <w:bookmarkStart w:id="0" w:name="_Hlk163644084"/>
            <w:r w:rsidRPr="007B630F">
              <w:rPr>
                <w:rFonts w:ascii="Times New Roman" w:hAnsi="Times New Roman" w:cs="Times New Roman"/>
                <w:sz w:val="24"/>
                <w:szCs w:val="24"/>
              </w:rPr>
              <w:t xml:space="preserve">§ 2 lg 1 p 1 sätestab nõude esitada turvaplaanis turvaobjekti kirjeldus. Senises eelnõu versioonis oli lisaks kirjeldusele nõutud ka turvaobjekti piiride skeem. </w:t>
            </w:r>
            <w:r w:rsidRPr="007B630F">
              <w:rPr>
                <w:rFonts w:ascii="Times New Roman" w:hAnsi="Times New Roman" w:cs="Times New Roman"/>
                <w:sz w:val="24"/>
                <w:szCs w:val="24"/>
              </w:rPr>
              <w:lastRenderedPageBreak/>
              <w:t>Oleme nõus, et piiride skeemi võib lugeda ka osaks turvaobjekti kirjeldusest ning sellest tulenevalt ei ole seda tingimata vajalik eraldi sõnastada. Samas toome välja, et mehitatud turvaobjekti turvamisel on äärmiselt oluline kõigile osapooltele täpselt teada turvaobjekti piire. Teiste isikute põhiõigusi riivavate meetmete kohaldamine on turvategevuse seaduse alusel lubatud turvamise käigus mehitatud turvaobjektil ning turvaobjekti ümbruses mõistlikus ulatuses. Hinnang mõistlikule ulatusele saab alguse turvaobjekti piiridest. Seega on väga oluline tuua turvaplaanis turvaobjekti kirjeldus välja selliselt, et on üheselt tuvastatavad objekti piirid, millest sõltub võimalik meetmete kohaldamise õiguspärasus. Juhul kui</w:t>
            </w:r>
            <w:r w:rsidRPr="007B630F">
              <w:rPr>
                <w:rFonts w:ascii="Times New Roman" w:hAnsi="Times New Roman" w:cs="Times New Roman"/>
                <w:sz w:val="24"/>
                <w:szCs w:val="24"/>
                <w:u w:val="single"/>
              </w:rPr>
              <w:t xml:space="preserve"> piiride skeem ei jää määruses toodud mõisteks keelelisel põhjusel, peame oluliseks selle rõhutamist vähemalt seletuskirja vastavas osas.</w:t>
            </w:r>
          </w:p>
          <w:bookmarkEnd w:id="0"/>
          <w:p w14:paraId="7E801C3F" w14:textId="6D62C0DE" w:rsidR="00930847" w:rsidRPr="007B630F" w:rsidRDefault="00930847" w:rsidP="000112D2">
            <w:pPr>
              <w:jc w:val="both"/>
              <w:rPr>
                <w:rFonts w:ascii="Times New Roman" w:hAnsi="Times New Roman" w:cs="Times New Roman"/>
                <w:color w:val="FF0000"/>
                <w:sz w:val="24"/>
                <w:szCs w:val="24"/>
              </w:rPr>
            </w:pPr>
          </w:p>
        </w:tc>
        <w:tc>
          <w:tcPr>
            <w:tcW w:w="1926" w:type="pct"/>
          </w:tcPr>
          <w:p w14:paraId="13C886D7" w14:textId="24A4C323" w:rsidR="00E876EA" w:rsidRPr="007B630F" w:rsidRDefault="00231313" w:rsidP="00346350">
            <w:pPr>
              <w:jc w:val="both"/>
              <w:rPr>
                <w:rFonts w:ascii="Times New Roman" w:hAnsi="Times New Roman" w:cs="Times New Roman"/>
                <w:b/>
                <w:bCs/>
                <w:color w:val="FF0000"/>
                <w:sz w:val="24"/>
                <w:szCs w:val="24"/>
              </w:rPr>
            </w:pPr>
            <w:r w:rsidRPr="007B630F">
              <w:rPr>
                <w:rFonts w:ascii="Times New Roman" w:hAnsi="Times New Roman" w:cs="Times New Roman"/>
                <w:b/>
                <w:bCs/>
                <w:sz w:val="24"/>
                <w:szCs w:val="24"/>
              </w:rPr>
              <w:lastRenderedPageBreak/>
              <w:t>Arvestatud</w:t>
            </w:r>
            <w:r w:rsidR="00AF6AE5" w:rsidRPr="007B630F">
              <w:rPr>
                <w:rFonts w:ascii="Times New Roman" w:hAnsi="Times New Roman" w:cs="Times New Roman"/>
                <w:b/>
                <w:bCs/>
                <w:sz w:val="24"/>
                <w:szCs w:val="24"/>
              </w:rPr>
              <w:t>.</w:t>
            </w:r>
          </w:p>
        </w:tc>
      </w:tr>
      <w:tr w:rsidR="003E684C" w:rsidRPr="007B630F" w14:paraId="63044470" w14:textId="77777777" w:rsidTr="002D1C58">
        <w:tc>
          <w:tcPr>
            <w:tcW w:w="232" w:type="pct"/>
          </w:tcPr>
          <w:p w14:paraId="5886EFD7" w14:textId="77777777" w:rsidR="003E684C" w:rsidRPr="007B630F" w:rsidRDefault="003E684C" w:rsidP="000112D2">
            <w:pPr>
              <w:pStyle w:val="ListParagraph"/>
              <w:numPr>
                <w:ilvl w:val="0"/>
                <w:numId w:val="5"/>
              </w:numPr>
              <w:jc w:val="both"/>
              <w:rPr>
                <w:rFonts w:ascii="Times New Roman" w:hAnsi="Times New Roman" w:cs="Times New Roman"/>
                <w:sz w:val="24"/>
                <w:szCs w:val="24"/>
              </w:rPr>
            </w:pPr>
          </w:p>
        </w:tc>
        <w:tc>
          <w:tcPr>
            <w:tcW w:w="2842" w:type="pct"/>
          </w:tcPr>
          <w:p w14:paraId="20933117" w14:textId="77777777" w:rsidR="00147864" w:rsidRPr="007B630F" w:rsidRDefault="00147864" w:rsidP="007F3181">
            <w:pPr>
              <w:jc w:val="both"/>
              <w:rPr>
                <w:rFonts w:ascii="Times New Roman" w:hAnsi="Times New Roman" w:cs="Times New Roman"/>
                <w:b/>
                <w:bCs/>
                <w:sz w:val="24"/>
                <w:szCs w:val="24"/>
              </w:rPr>
            </w:pPr>
            <w:bookmarkStart w:id="1" w:name="_Hlk163641229"/>
            <w:r w:rsidRPr="007B630F">
              <w:rPr>
                <w:rFonts w:ascii="Times New Roman" w:hAnsi="Times New Roman" w:cs="Times New Roman"/>
                <w:b/>
                <w:bCs/>
                <w:sz w:val="24"/>
                <w:szCs w:val="24"/>
              </w:rPr>
              <w:t xml:space="preserve">§ 2 lg 1 p 3 </w:t>
            </w:r>
            <w:r w:rsidRPr="007B630F">
              <w:rPr>
                <w:rFonts w:ascii="Times New Roman" w:hAnsi="Times New Roman" w:cs="Times New Roman"/>
                <w:sz w:val="24"/>
                <w:szCs w:val="24"/>
              </w:rPr>
              <w:t xml:space="preserve">sätestab nõude esitada turvaplaanis turvamisel rakendatud turvateenistujate </w:t>
            </w:r>
            <w:bookmarkEnd w:id="1"/>
            <w:r w:rsidRPr="007B630F">
              <w:rPr>
                <w:rFonts w:ascii="Times New Roman" w:hAnsi="Times New Roman" w:cs="Times New Roman"/>
                <w:sz w:val="24"/>
                <w:szCs w:val="24"/>
              </w:rPr>
              <w:t xml:space="preserve">kohta olulisema info. Kui algselt oli eelnõus välja toodud ka turvateenistuja kutsestandardites sisustatud mõiste „töörežiim“, siis nüüd on võimalik selle kirjeldamise vajadust tuletada läbi turvateenistujate arvu ja turvamise korralduse. Toome ka siin välja, et kui </w:t>
            </w:r>
            <w:r w:rsidRPr="007B630F">
              <w:rPr>
                <w:rFonts w:ascii="Times New Roman" w:hAnsi="Times New Roman" w:cs="Times New Roman"/>
                <w:sz w:val="24"/>
                <w:szCs w:val="24"/>
                <w:u w:val="single"/>
              </w:rPr>
              <w:t>keeleliselt ei peeta täpsema mõiste kasutamist vajalikuks, siis vähemalt seletuskirja tasemel tuleb sõnastada, et kokkulepitud turvateenistujate arv ja turvamise korraldus väljendub erialaselt töörežiimis, mis on turvaplaanis ette nähtud ja lepingus kokku lepitud turvateenistujate töömahud, mille alusel on võimalik koostada turvaobjekti töögraafikud</w:t>
            </w:r>
            <w:r w:rsidRPr="007B630F">
              <w:rPr>
                <w:rFonts w:ascii="Times New Roman" w:hAnsi="Times New Roman" w:cs="Times New Roman"/>
                <w:sz w:val="24"/>
                <w:szCs w:val="24"/>
              </w:rPr>
              <w:t>.</w:t>
            </w:r>
          </w:p>
          <w:p w14:paraId="4BABFC8C" w14:textId="073D5C9F" w:rsidR="003E684C" w:rsidRPr="007B630F" w:rsidRDefault="003E684C" w:rsidP="000112D2">
            <w:pPr>
              <w:jc w:val="both"/>
              <w:rPr>
                <w:rFonts w:ascii="Times New Roman" w:hAnsi="Times New Roman" w:cs="Times New Roman"/>
                <w:sz w:val="24"/>
                <w:szCs w:val="24"/>
              </w:rPr>
            </w:pPr>
          </w:p>
        </w:tc>
        <w:tc>
          <w:tcPr>
            <w:tcW w:w="1926" w:type="pct"/>
          </w:tcPr>
          <w:p w14:paraId="5DABAE5F" w14:textId="1C7346E1" w:rsidR="003E684C" w:rsidRPr="007B630F" w:rsidRDefault="00231313" w:rsidP="000112D2">
            <w:pPr>
              <w:jc w:val="both"/>
              <w:rPr>
                <w:rFonts w:ascii="Times New Roman" w:hAnsi="Times New Roman" w:cs="Times New Roman"/>
                <w:b/>
                <w:bCs/>
                <w:sz w:val="24"/>
                <w:szCs w:val="24"/>
              </w:rPr>
            </w:pPr>
            <w:r w:rsidRPr="007B630F">
              <w:rPr>
                <w:rFonts w:ascii="Times New Roman" w:hAnsi="Times New Roman" w:cs="Times New Roman"/>
                <w:b/>
                <w:bCs/>
                <w:sz w:val="24"/>
                <w:szCs w:val="24"/>
              </w:rPr>
              <w:t>Arvestatud.</w:t>
            </w:r>
          </w:p>
          <w:p w14:paraId="200460DA" w14:textId="0632C769" w:rsidR="00E03036" w:rsidRPr="007B630F" w:rsidRDefault="00E03036" w:rsidP="000112D2">
            <w:pPr>
              <w:jc w:val="both"/>
              <w:rPr>
                <w:rFonts w:ascii="Times New Roman" w:hAnsi="Times New Roman" w:cs="Times New Roman"/>
                <w:sz w:val="24"/>
                <w:szCs w:val="24"/>
              </w:rPr>
            </w:pPr>
          </w:p>
        </w:tc>
      </w:tr>
      <w:tr w:rsidR="003E684C" w:rsidRPr="007B630F" w14:paraId="0BCBAFA4" w14:textId="77777777" w:rsidTr="002D1C58">
        <w:tc>
          <w:tcPr>
            <w:tcW w:w="232" w:type="pct"/>
          </w:tcPr>
          <w:p w14:paraId="48F54E8E" w14:textId="77777777" w:rsidR="003E684C" w:rsidRPr="007B630F" w:rsidRDefault="003E684C" w:rsidP="000112D2">
            <w:pPr>
              <w:pStyle w:val="ListParagraph"/>
              <w:numPr>
                <w:ilvl w:val="0"/>
                <w:numId w:val="5"/>
              </w:numPr>
              <w:jc w:val="both"/>
              <w:rPr>
                <w:rFonts w:ascii="Times New Roman" w:hAnsi="Times New Roman" w:cs="Times New Roman"/>
                <w:sz w:val="24"/>
                <w:szCs w:val="24"/>
              </w:rPr>
            </w:pPr>
          </w:p>
        </w:tc>
        <w:tc>
          <w:tcPr>
            <w:tcW w:w="2842" w:type="pct"/>
          </w:tcPr>
          <w:p w14:paraId="6FEED80E" w14:textId="77777777" w:rsidR="00147864" w:rsidRPr="007B630F" w:rsidRDefault="00147864" w:rsidP="00C04341">
            <w:pPr>
              <w:jc w:val="both"/>
              <w:rPr>
                <w:rFonts w:ascii="Times New Roman" w:hAnsi="Times New Roman" w:cs="Times New Roman"/>
                <w:b/>
                <w:bCs/>
                <w:sz w:val="24"/>
                <w:szCs w:val="24"/>
              </w:rPr>
            </w:pPr>
            <w:bookmarkStart w:id="2" w:name="_Hlk163642080"/>
            <w:r w:rsidRPr="007B630F">
              <w:rPr>
                <w:rFonts w:ascii="Times New Roman" w:hAnsi="Times New Roman" w:cs="Times New Roman"/>
                <w:b/>
                <w:bCs/>
                <w:sz w:val="24"/>
                <w:szCs w:val="24"/>
              </w:rPr>
              <w:t xml:space="preserve">§ 2 lg 1 p 3 </w:t>
            </w:r>
            <w:bookmarkEnd w:id="2"/>
            <w:r w:rsidRPr="007B630F">
              <w:rPr>
                <w:rFonts w:ascii="Times New Roman" w:hAnsi="Times New Roman" w:cs="Times New Roman"/>
                <w:sz w:val="24"/>
                <w:szCs w:val="24"/>
              </w:rPr>
              <w:t xml:space="preserve">sätestab samuti nõude esitada turvaplaanis turvamisel rakendatud turvateenistujate täienduskoolituse vajaduse. Algses eelnõu versioonis oli siin kasutatud erialast mõistest „erikoolitus“, mis on standardi EVS-EN 15602:2022; ERATURVATEENUSED; Terminoloogia alusel koolitus, mille eesmärk on pakkuda vajalikke täiendavaid oskuseid. Saame aru, et keeleliselt on peetud mõistlikumaks kasutada teist mõistet, kuid rõhutame, et täienduskoolituse märkimine turvaplaanis ei ole vajalik, kuna see on kõigile turvateenistujatele ühtne nõue kutse esmataotlemisele eelneval põhiõppel </w:t>
            </w:r>
            <w:r w:rsidRPr="007B630F">
              <w:rPr>
                <w:rFonts w:ascii="Times New Roman" w:hAnsi="Times New Roman" w:cs="Times New Roman"/>
                <w:sz w:val="24"/>
                <w:szCs w:val="24"/>
              </w:rPr>
              <w:lastRenderedPageBreak/>
              <w:t xml:space="preserve">omandatud teadmiste regulaarseks värskendamiseks. Sama erialaterminoloogia standardi alusel on täienduskoolitus - süstemaatiline ja regulaarne koolitustegevus varem omandatud oskuste säilitamiseks ja ajakohastamiseks. Juhul kui </w:t>
            </w:r>
            <w:r w:rsidRPr="007B630F">
              <w:rPr>
                <w:rFonts w:ascii="Times New Roman" w:hAnsi="Times New Roman" w:cs="Times New Roman"/>
                <w:sz w:val="24"/>
                <w:szCs w:val="24"/>
                <w:u w:val="single"/>
              </w:rPr>
              <w:t>määruse sõnastuses välditakse mingil põhjusel erialast sõnavara, siis ei ole võimalik antud kontekstis nõuda ka turvaplaanis turvaobjektil ette nähtud täienduskoolituse märkimist, kuna selle sisu ei saa olla turvaobjektide lõikes erinev</w:t>
            </w:r>
            <w:r w:rsidRPr="007B630F">
              <w:rPr>
                <w:rFonts w:ascii="Times New Roman" w:hAnsi="Times New Roman" w:cs="Times New Roman"/>
                <w:sz w:val="24"/>
                <w:szCs w:val="24"/>
              </w:rPr>
              <w:t>.</w:t>
            </w:r>
          </w:p>
          <w:p w14:paraId="05D38870" w14:textId="5816E8BF" w:rsidR="003E684C" w:rsidRPr="007B630F" w:rsidRDefault="003E684C" w:rsidP="000112D2">
            <w:pPr>
              <w:jc w:val="both"/>
              <w:rPr>
                <w:rFonts w:ascii="Times New Roman" w:hAnsi="Times New Roman" w:cs="Times New Roman"/>
                <w:sz w:val="24"/>
                <w:szCs w:val="24"/>
              </w:rPr>
            </w:pPr>
          </w:p>
        </w:tc>
        <w:tc>
          <w:tcPr>
            <w:tcW w:w="1926" w:type="pct"/>
          </w:tcPr>
          <w:p w14:paraId="1F25E4EA" w14:textId="35475718" w:rsidR="00F946B0" w:rsidRPr="007B630F" w:rsidRDefault="00231313" w:rsidP="003D6725">
            <w:pPr>
              <w:jc w:val="both"/>
              <w:rPr>
                <w:rFonts w:ascii="Times New Roman" w:hAnsi="Times New Roman" w:cs="Times New Roman"/>
                <w:b/>
                <w:bCs/>
                <w:sz w:val="24"/>
                <w:szCs w:val="24"/>
              </w:rPr>
            </w:pPr>
            <w:r w:rsidRPr="007B630F">
              <w:rPr>
                <w:rFonts w:ascii="Times New Roman" w:hAnsi="Times New Roman" w:cs="Times New Roman"/>
                <w:b/>
                <w:bCs/>
                <w:sz w:val="24"/>
                <w:szCs w:val="24"/>
              </w:rPr>
              <w:lastRenderedPageBreak/>
              <w:t>Arvestatud</w:t>
            </w:r>
            <w:r w:rsidR="007B630F" w:rsidRPr="007B630F">
              <w:rPr>
                <w:rFonts w:ascii="Times New Roman" w:hAnsi="Times New Roman" w:cs="Times New Roman"/>
                <w:b/>
                <w:bCs/>
                <w:sz w:val="24"/>
                <w:szCs w:val="24"/>
              </w:rPr>
              <w:t>.</w:t>
            </w:r>
          </w:p>
        </w:tc>
      </w:tr>
      <w:tr w:rsidR="003E684C" w:rsidRPr="007B630F" w14:paraId="3126EF41" w14:textId="77777777" w:rsidTr="002D1C58">
        <w:tc>
          <w:tcPr>
            <w:tcW w:w="232" w:type="pct"/>
          </w:tcPr>
          <w:p w14:paraId="1E16E04F" w14:textId="77777777" w:rsidR="003E684C" w:rsidRPr="007B630F" w:rsidRDefault="003E684C" w:rsidP="000112D2">
            <w:pPr>
              <w:pStyle w:val="ListParagraph"/>
              <w:numPr>
                <w:ilvl w:val="0"/>
                <w:numId w:val="5"/>
              </w:numPr>
              <w:jc w:val="both"/>
              <w:rPr>
                <w:rFonts w:ascii="Times New Roman" w:hAnsi="Times New Roman" w:cs="Times New Roman"/>
                <w:sz w:val="24"/>
                <w:szCs w:val="24"/>
              </w:rPr>
            </w:pPr>
          </w:p>
        </w:tc>
        <w:tc>
          <w:tcPr>
            <w:tcW w:w="2842" w:type="pct"/>
          </w:tcPr>
          <w:p w14:paraId="6751DB57" w14:textId="77777777" w:rsidR="00147864" w:rsidRPr="007B630F" w:rsidRDefault="00147864" w:rsidP="00C04341">
            <w:pPr>
              <w:jc w:val="both"/>
              <w:rPr>
                <w:rFonts w:ascii="Times New Roman" w:hAnsi="Times New Roman" w:cs="Times New Roman"/>
                <w:b/>
                <w:bCs/>
                <w:sz w:val="24"/>
                <w:szCs w:val="24"/>
              </w:rPr>
            </w:pPr>
            <w:bookmarkStart w:id="3" w:name="_Hlk163642423"/>
            <w:bookmarkStart w:id="4" w:name="_Hlk163643316"/>
            <w:r w:rsidRPr="007B630F">
              <w:rPr>
                <w:rFonts w:ascii="Times New Roman" w:hAnsi="Times New Roman" w:cs="Times New Roman"/>
                <w:b/>
                <w:bCs/>
                <w:sz w:val="24"/>
                <w:szCs w:val="24"/>
              </w:rPr>
              <w:t xml:space="preserve">§ 2 lg 2 p 3 </w:t>
            </w:r>
            <w:bookmarkEnd w:id="3"/>
            <w:r w:rsidRPr="007B630F">
              <w:rPr>
                <w:rFonts w:ascii="Times New Roman" w:hAnsi="Times New Roman" w:cs="Times New Roman"/>
                <w:sz w:val="24"/>
                <w:szCs w:val="24"/>
              </w:rPr>
              <w:t>osas juhime tähelepanu</w:t>
            </w:r>
            <w:bookmarkEnd w:id="4"/>
            <w:r w:rsidRPr="007B630F">
              <w:rPr>
                <w:rFonts w:ascii="Times New Roman" w:hAnsi="Times New Roman" w:cs="Times New Roman"/>
                <w:sz w:val="24"/>
                <w:szCs w:val="24"/>
              </w:rPr>
              <w:t xml:space="preserve">, et keeletoimetamise käigus on lauseehituses tekkinud kahekordne andmete esitamine - </w:t>
            </w:r>
            <w:r w:rsidRPr="007B630F">
              <w:rPr>
                <w:rFonts w:ascii="Times New Roman" w:hAnsi="Times New Roman" w:cs="Times New Roman"/>
                <w:b/>
                <w:bCs/>
                <w:sz w:val="24"/>
                <w:szCs w:val="24"/>
              </w:rPr>
              <w:t>andmed</w:t>
            </w:r>
            <w:r w:rsidRPr="007B630F">
              <w:rPr>
                <w:rFonts w:ascii="Times New Roman" w:hAnsi="Times New Roman" w:cs="Times New Roman"/>
                <w:sz w:val="24"/>
                <w:szCs w:val="24"/>
              </w:rPr>
              <w:t xml:space="preserve">, mis tulenevad korrakaitseseaduse § 59 lõike 1 alusel kohaliku omavalitsuse üksuse valla- või linnavolikogu määrusega kehtestatud kohaliku omavalitsuse üksuse haldusterritooriumil avaliku ürituse korraldamise ja pidamise nõuetele </w:t>
            </w:r>
            <w:r w:rsidRPr="007B630F">
              <w:rPr>
                <w:rFonts w:ascii="Times New Roman" w:hAnsi="Times New Roman" w:cs="Times New Roman"/>
                <w:b/>
                <w:bCs/>
                <w:sz w:val="24"/>
                <w:szCs w:val="24"/>
              </w:rPr>
              <w:t>andmed</w:t>
            </w:r>
            <w:r w:rsidRPr="007B630F">
              <w:rPr>
                <w:rFonts w:ascii="Times New Roman" w:hAnsi="Times New Roman" w:cs="Times New Roman"/>
                <w:sz w:val="24"/>
                <w:szCs w:val="24"/>
              </w:rPr>
              <w:t>;</w:t>
            </w:r>
          </w:p>
          <w:p w14:paraId="6EA80B4B" w14:textId="01EBCEF1" w:rsidR="003E684C" w:rsidRPr="007B630F" w:rsidRDefault="003E684C" w:rsidP="000112D2">
            <w:pPr>
              <w:jc w:val="both"/>
              <w:rPr>
                <w:rFonts w:ascii="Times New Roman" w:hAnsi="Times New Roman" w:cs="Times New Roman"/>
                <w:sz w:val="24"/>
                <w:szCs w:val="24"/>
              </w:rPr>
            </w:pPr>
          </w:p>
        </w:tc>
        <w:tc>
          <w:tcPr>
            <w:tcW w:w="1926" w:type="pct"/>
          </w:tcPr>
          <w:p w14:paraId="3FC62FDC" w14:textId="0CE4F0F0" w:rsidR="00930847" w:rsidRPr="007B630F" w:rsidRDefault="00231313" w:rsidP="000112D2">
            <w:pPr>
              <w:jc w:val="both"/>
              <w:rPr>
                <w:rFonts w:ascii="Times New Roman" w:hAnsi="Times New Roman" w:cs="Times New Roman"/>
                <w:b/>
                <w:bCs/>
                <w:sz w:val="24"/>
                <w:szCs w:val="24"/>
              </w:rPr>
            </w:pPr>
            <w:r w:rsidRPr="007B630F">
              <w:rPr>
                <w:rFonts w:ascii="Times New Roman" w:hAnsi="Times New Roman" w:cs="Times New Roman"/>
                <w:b/>
                <w:bCs/>
                <w:sz w:val="24"/>
                <w:szCs w:val="24"/>
              </w:rPr>
              <w:t>Arvestatud</w:t>
            </w:r>
            <w:r w:rsidR="007B630F" w:rsidRPr="007B630F">
              <w:rPr>
                <w:rFonts w:ascii="Times New Roman" w:hAnsi="Times New Roman" w:cs="Times New Roman"/>
                <w:b/>
                <w:bCs/>
                <w:sz w:val="24"/>
                <w:szCs w:val="24"/>
              </w:rPr>
              <w:t>.</w:t>
            </w:r>
          </w:p>
        </w:tc>
      </w:tr>
      <w:tr w:rsidR="00147864" w:rsidRPr="007B630F" w14:paraId="4C1FD925" w14:textId="77777777" w:rsidTr="002D1C58">
        <w:tc>
          <w:tcPr>
            <w:tcW w:w="232" w:type="pct"/>
          </w:tcPr>
          <w:p w14:paraId="598A75EA" w14:textId="77777777" w:rsidR="00147864" w:rsidRPr="007B630F" w:rsidRDefault="00147864" w:rsidP="000112D2">
            <w:pPr>
              <w:pStyle w:val="ListParagraph"/>
              <w:numPr>
                <w:ilvl w:val="0"/>
                <w:numId w:val="5"/>
              </w:numPr>
              <w:jc w:val="both"/>
              <w:rPr>
                <w:rFonts w:ascii="Times New Roman" w:hAnsi="Times New Roman" w:cs="Times New Roman"/>
                <w:sz w:val="24"/>
                <w:szCs w:val="24"/>
              </w:rPr>
            </w:pPr>
          </w:p>
        </w:tc>
        <w:tc>
          <w:tcPr>
            <w:tcW w:w="2842" w:type="pct"/>
          </w:tcPr>
          <w:p w14:paraId="594B813A" w14:textId="77777777" w:rsidR="00147864" w:rsidRPr="007B630F" w:rsidRDefault="00147864" w:rsidP="00C04341">
            <w:pPr>
              <w:jc w:val="both"/>
              <w:rPr>
                <w:rFonts w:ascii="Times New Roman" w:hAnsi="Times New Roman" w:cs="Times New Roman"/>
                <w:b/>
                <w:bCs/>
                <w:sz w:val="24"/>
                <w:szCs w:val="24"/>
              </w:rPr>
            </w:pPr>
            <w:r w:rsidRPr="007B630F">
              <w:rPr>
                <w:rFonts w:ascii="Times New Roman" w:hAnsi="Times New Roman" w:cs="Times New Roman"/>
                <w:b/>
                <w:bCs/>
                <w:sz w:val="24"/>
                <w:szCs w:val="24"/>
              </w:rPr>
              <w:t xml:space="preserve">§ 2 lg 2 p 4 </w:t>
            </w:r>
            <w:r w:rsidRPr="007B630F">
              <w:rPr>
                <w:rFonts w:ascii="Times New Roman" w:hAnsi="Times New Roman" w:cs="Times New Roman"/>
                <w:sz w:val="24"/>
                <w:szCs w:val="24"/>
              </w:rPr>
              <w:t>sõnastus eelmises eelnõu versioonis oli „korrakaitseseaduse § 59 lõike 2 alusel  spordiürituse korraldamise ja pidamise nõudest tulenevad asjakohased andmed vastavalt spordiseaduses sätestatule“. Mõistame tausta, miks keeletoimetuse käigus on vastav punkt normitehniliselt ümber sõnastatud „spordiürituse korraldamise ja pidamise nõuete andmed vastavalt spordiseadusele“. Samas pöörame tähelepanu, et senises sõnastuses oli kõigile osapooltele üheselt arusaadav, et turvaplaanis on vajalik näidata ära ainult korrakaitseseadusest tulenevalt spordiseaduses sõnastatud erisused spordiürituste korraldamisel. Uus sõnastus jätab turvaplaanis esitamiseks nõutud andmete hulga ja sisu tõlgendamiseks väga laiad piirid, sest spordiseadus sätestab lisaks korrakaitselistele nõuetele ka palju muud. Seega peame oluliseks eelmise versiooni sõnastuse taastamist või kui keeleline toimetamine on olulisem, siis vähemalt kitsendada nõutud andmete sisu ainult turvamise tagamisega seotud tegevustele.</w:t>
            </w:r>
          </w:p>
          <w:p w14:paraId="2FDA6BEC" w14:textId="77777777" w:rsidR="00147864" w:rsidRPr="007B630F" w:rsidRDefault="00147864" w:rsidP="00147864">
            <w:pPr>
              <w:pStyle w:val="ListParagraph"/>
              <w:ind w:left="360"/>
              <w:jc w:val="both"/>
              <w:rPr>
                <w:rFonts w:ascii="Times New Roman" w:hAnsi="Times New Roman" w:cs="Times New Roman"/>
                <w:b/>
                <w:bCs/>
                <w:sz w:val="24"/>
                <w:szCs w:val="24"/>
              </w:rPr>
            </w:pPr>
          </w:p>
        </w:tc>
        <w:tc>
          <w:tcPr>
            <w:tcW w:w="1926" w:type="pct"/>
          </w:tcPr>
          <w:p w14:paraId="696B155F" w14:textId="4681A870" w:rsidR="00147864" w:rsidRPr="007B630F" w:rsidRDefault="00231313" w:rsidP="000112D2">
            <w:pPr>
              <w:jc w:val="both"/>
              <w:rPr>
                <w:rFonts w:ascii="Times New Roman" w:hAnsi="Times New Roman" w:cs="Times New Roman"/>
                <w:b/>
                <w:bCs/>
                <w:sz w:val="24"/>
                <w:szCs w:val="24"/>
              </w:rPr>
            </w:pPr>
            <w:r w:rsidRPr="007B630F">
              <w:rPr>
                <w:rFonts w:ascii="Times New Roman" w:hAnsi="Times New Roman" w:cs="Times New Roman"/>
                <w:b/>
                <w:bCs/>
                <w:sz w:val="24"/>
                <w:szCs w:val="24"/>
              </w:rPr>
              <w:t xml:space="preserve">Osaliselt arvestatud. </w:t>
            </w:r>
            <w:r w:rsidRPr="007B630F">
              <w:rPr>
                <w:rFonts w:ascii="Times New Roman" w:hAnsi="Times New Roman" w:cs="Times New Roman"/>
                <w:sz w:val="24"/>
                <w:szCs w:val="24"/>
              </w:rPr>
              <w:t>Seletuskirja täiendatud.</w:t>
            </w:r>
          </w:p>
        </w:tc>
      </w:tr>
      <w:tr w:rsidR="003E684C" w:rsidRPr="007B630F" w14:paraId="30DE7999" w14:textId="77777777" w:rsidTr="002D1C58">
        <w:tc>
          <w:tcPr>
            <w:tcW w:w="232" w:type="pct"/>
          </w:tcPr>
          <w:p w14:paraId="1D4A8752" w14:textId="77777777" w:rsidR="003E684C" w:rsidRPr="007B630F" w:rsidRDefault="003E684C" w:rsidP="000112D2">
            <w:pPr>
              <w:pStyle w:val="ListParagraph"/>
              <w:numPr>
                <w:ilvl w:val="0"/>
                <w:numId w:val="5"/>
              </w:numPr>
              <w:jc w:val="both"/>
              <w:rPr>
                <w:rFonts w:ascii="Times New Roman" w:hAnsi="Times New Roman" w:cs="Times New Roman"/>
                <w:sz w:val="24"/>
                <w:szCs w:val="24"/>
              </w:rPr>
            </w:pPr>
          </w:p>
        </w:tc>
        <w:tc>
          <w:tcPr>
            <w:tcW w:w="2842" w:type="pct"/>
          </w:tcPr>
          <w:p w14:paraId="7BEF5A3A" w14:textId="77777777" w:rsidR="00147864" w:rsidRPr="007B630F" w:rsidRDefault="00147864" w:rsidP="00C04341">
            <w:pPr>
              <w:jc w:val="both"/>
              <w:rPr>
                <w:rFonts w:ascii="Times New Roman" w:hAnsi="Times New Roman" w:cs="Times New Roman"/>
                <w:sz w:val="24"/>
                <w:szCs w:val="24"/>
              </w:rPr>
            </w:pPr>
            <w:bookmarkStart w:id="5" w:name="_Hlk163643922"/>
            <w:r w:rsidRPr="007B630F">
              <w:rPr>
                <w:rFonts w:ascii="Times New Roman" w:hAnsi="Times New Roman" w:cs="Times New Roman"/>
                <w:b/>
                <w:bCs/>
                <w:sz w:val="24"/>
                <w:szCs w:val="24"/>
              </w:rPr>
              <w:t xml:space="preserve">§ 3 lg 2 </w:t>
            </w:r>
            <w:bookmarkEnd w:id="5"/>
            <w:r w:rsidRPr="007B630F">
              <w:rPr>
                <w:rFonts w:ascii="Times New Roman" w:hAnsi="Times New Roman" w:cs="Times New Roman"/>
                <w:sz w:val="24"/>
                <w:szCs w:val="24"/>
              </w:rPr>
              <w:t xml:space="preserve">sätestab, et </w:t>
            </w:r>
            <w:bookmarkStart w:id="6" w:name="_Hlk163643990"/>
            <w:r w:rsidRPr="007B630F">
              <w:rPr>
                <w:rFonts w:ascii="Times New Roman" w:hAnsi="Times New Roman" w:cs="Times New Roman"/>
                <w:sz w:val="24"/>
                <w:szCs w:val="24"/>
              </w:rPr>
              <w:t xml:space="preserve">„Turvaplaani allkirjastab turvaplaani </w:t>
            </w:r>
            <w:r w:rsidRPr="007B630F">
              <w:rPr>
                <w:rFonts w:ascii="Times New Roman" w:hAnsi="Times New Roman" w:cs="Times New Roman"/>
                <w:sz w:val="24"/>
                <w:szCs w:val="24"/>
                <w:u w:val="single"/>
              </w:rPr>
              <w:t>koostanud</w:t>
            </w:r>
            <w:r w:rsidRPr="007B630F">
              <w:rPr>
                <w:rFonts w:ascii="Times New Roman" w:hAnsi="Times New Roman" w:cs="Times New Roman"/>
                <w:sz w:val="24"/>
                <w:szCs w:val="24"/>
              </w:rPr>
              <w:t xml:space="preserve"> turvajuht“. </w:t>
            </w:r>
            <w:bookmarkEnd w:id="6"/>
            <w:r w:rsidRPr="007B630F">
              <w:rPr>
                <w:rFonts w:ascii="Times New Roman" w:hAnsi="Times New Roman" w:cs="Times New Roman"/>
                <w:sz w:val="24"/>
                <w:szCs w:val="24"/>
              </w:rPr>
              <w:t xml:space="preserve">Keeletoimetamise eelses versioonis oli sõnastus „Turvaplaani allkirjastab </w:t>
            </w:r>
            <w:r w:rsidRPr="007B630F">
              <w:rPr>
                <w:rFonts w:ascii="Times New Roman" w:hAnsi="Times New Roman" w:cs="Times New Roman"/>
                <w:sz w:val="24"/>
                <w:szCs w:val="24"/>
              </w:rPr>
              <w:lastRenderedPageBreak/>
              <w:t xml:space="preserve">turvajuht“. Pöörame tähelepanu, et § 3 lg 1 alusel „Turvaettevõtja </w:t>
            </w:r>
            <w:r w:rsidRPr="007B630F">
              <w:rPr>
                <w:rFonts w:ascii="Times New Roman" w:hAnsi="Times New Roman" w:cs="Times New Roman"/>
                <w:sz w:val="24"/>
                <w:szCs w:val="24"/>
                <w:u w:val="single"/>
              </w:rPr>
              <w:t>koostab</w:t>
            </w:r>
            <w:r w:rsidRPr="007B630F">
              <w:rPr>
                <w:rFonts w:ascii="Times New Roman" w:hAnsi="Times New Roman" w:cs="Times New Roman"/>
                <w:sz w:val="24"/>
                <w:szCs w:val="24"/>
              </w:rPr>
              <w:t xml:space="preserve"> turvaplaani ja esitab selle turvamise tellijale enne turvamist. Turvaplaan võib olla osa sõlmitavast lepingust.“ Samuti sätestab § 2 lg 1 p 5, et nõutud on esitada eraldi turvaplaani koostanud isiku andmed ning p 6 alusel ka turvamise korraldamise eest vastutava turvajuhi andmed. Edaspidi on määruses keeletoimetamise käigus asendatud mõiste „turvamises osalev turvajuht“ läbivalt uue mõistega „turvamise turvajuht“. Kui </w:t>
            </w:r>
            <w:r w:rsidRPr="007B630F">
              <w:rPr>
                <w:rFonts w:ascii="Times New Roman" w:hAnsi="Times New Roman" w:cs="Times New Roman"/>
                <w:sz w:val="24"/>
                <w:szCs w:val="24"/>
                <w:u w:val="single"/>
              </w:rPr>
              <w:t>keeleliselt on võetud kasutusele uus ja selgem mõiste, siis teeme ettepaneku tõlgendamise segaduste vältimiseks sõnastada määruse § 3 lg 2 „Turvaplaani allkirjastab turvamise turvajuht</w:t>
            </w:r>
            <w:r w:rsidRPr="007B630F">
              <w:rPr>
                <w:rFonts w:ascii="Times New Roman" w:hAnsi="Times New Roman" w:cs="Times New Roman"/>
                <w:sz w:val="24"/>
                <w:szCs w:val="24"/>
              </w:rPr>
              <w:t>“.</w:t>
            </w:r>
          </w:p>
          <w:p w14:paraId="286570B0" w14:textId="77777777" w:rsidR="00147864" w:rsidRPr="007B630F" w:rsidRDefault="00147864" w:rsidP="00147864">
            <w:pPr>
              <w:pStyle w:val="ListParagraph"/>
              <w:rPr>
                <w:rFonts w:ascii="Times New Roman" w:hAnsi="Times New Roman" w:cs="Times New Roman"/>
                <w:sz w:val="24"/>
                <w:szCs w:val="24"/>
              </w:rPr>
            </w:pPr>
          </w:p>
          <w:p w14:paraId="4F360CD6" w14:textId="4E6EA813" w:rsidR="003E684C" w:rsidRPr="007B630F" w:rsidRDefault="003E684C" w:rsidP="000112D2">
            <w:pPr>
              <w:jc w:val="both"/>
              <w:rPr>
                <w:rFonts w:ascii="Times New Roman" w:hAnsi="Times New Roman" w:cs="Times New Roman"/>
                <w:sz w:val="24"/>
                <w:szCs w:val="24"/>
              </w:rPr>
            </w:pPr>
          </w:p>
        </w:tc>
        <w:tc>
          <w:tcPr>
            <w:tcW w:w="1926" w:type="pct"/>
          </w:tcPr>
          <w:p w14:paraId="5BC88AD9" w14:textId="42F80F82" w:rsidR="003E684C" w:rsidRPr="007B630F" w:rsidRDefault="00930847" w:rsidP="000112D2">
            <w:pPr>
              <w:jc w:val="both"/>
              <w:rPr>
                <w:rFonts w:ascii="Times New Roman" w:hAnsi="Times New Roman" w:cs="Times New Roman"/>
                <w:b/>
                <w:bCs/>
                <w:sz w:val="24"/>
                <w:szCs w:val="24"/>
              </w:rPr>
            </w:pPr>
            <w:r w:rsidRPr="007B630F">
              <w:rPr>
                <w:rFonts w:ascii="Times New Roman" w:hAnsi="Times New Roman" w:cs="Times New Roman"/>
                <w:b/>
                <w:bCs/>
                <w:sz w:val="24"/>
                <w:szCs w:val="24"/>
              </w:rPr>
              <w:lastRenderedPageBreak/>
              <w:t>Arvestatud</w:t>
            </w:r>
            <w:r w:rsidR="008B71A9" w:rsidRPr="007B630F">
              <w:rPr>
                <w:rFonts w:ascii="Times New Roman" w:hAnsi="Times New Roman" w:cs="Times New Roman"/>
                <w:b/>
                <w:bCs/>
                <w:sz w:val="24"/>
                <w:szCs w:val="24"/>
              </w:rPr>
              <w:t xml:space="preserve">. </w:t>
            </w:r>
          </w:p>
          <w:p w14:paraId="6797427C" w14:textId="0137D1E0" w:rsidR="00930847" w:rsidRPr="007B630F" w:rsidRDefault="00930847" w:rsidP="000112D2">
            <w:pPr>
              <w:jc w:val="both"/>
              <w:rPr>
                <w:rFonts w:ascii="Times New Roman" w:hAnsi="Times New Roman" w:cs="Times New Roman"/>
                <w:sz w:val="24"/>
                <w:szCs w:val="24"/>
              </w:rPr>
            </w:pPr>
          </w:p>
        </w:tc>
      </w:tr>
      <w:tr w:rsidR="00147864" w:rsidRPr="007B630F" w14:paraId="66271B3B" w14:textId="77777777" w:rsidTr="002D1C58">
        <w:tc>
          <w:tcPr>
            <w:tcW w:w="232" w:type="pct"/>
          </w:tcPr>
          <w:p w14:paraId="7FE3B16B" w14:textId="77777777" w:rsidR="00147864" w:rsidRPr="007B630F" w:rsidRDefault="00147864" w:rsidP="000112D2">
            <w:pPr>
              <w:pStyle w:val="ListParagraph"/>
              <w:numPr>
                <w:ilvl w:val="0"/>
                <w:numId w:val="5"/>
              </w:numPr>
              <w:jc w:val="both"/>
              <w:rPr>
                <w:rFonts w:ascii="Times New Roman" w:hAnsi="Times New Roman" w:cs="Times New Roman"/>
                <w:sz w:val="24"/>
                <w:szCs w:val="24"/>
              </w:rPr>
            </w:pPr>
          </w:p>
        </w:tc>
        <w:tc>
          <w:tcPr>
            <w:tcW w:w="2842" w:type="pct"/>
          </w:tcPr>
          <w:p w14:paraId="054C939C" w14:textId="77777777" w:rsidR="00147864" w:rsidRPr="007B630F" w:rsidRDefault="00147864" w:rsidP="00C04341">
            <w:pPr>
              <w:jc w:val="both"/>
              <w:rPr>
                <w:rFonts w:ascii="Times New Roman" w:hAnsi="Times New Roman" w:cs="Times New Roman"/>
                <w:b/>
                <w:bCs/>
                <w:sz w:val="24"/>
                <w:szCs w:val="24"/>
                <w:u w:val="single"/>
              </w:rPr>
            </w:pPr>
            <w:r w:rsidRPr="007B630F">
              <w:rPr>
                <w:rFonts w:ascii="Times New Roman" w:hAnsi="Times New Roman" w:cs="Times New Roman"/>
                <w:b/>
                <w:bCs/>
                <w:sz w:val="24"/>
                <w:szCs w:val="24"/>
              </w:rPr>
              <w:t xml:space="preserve">§ 4 p 2 </w:t>
            </w:r>
            <w:r w:rsidRPr="007B630F">
              <w:rPr>
                <w:rFonts w:ascii="Times New Roman" w:hAnsi="Times New Roman" w:cs="Times New Roman"/>
                <w:sz w:val="24"/>
                <w:szCs w:val="24"/>
              </w:rPr>
              <w:t>sätestab nõude esitada turvaauditis turvaauditi aluse objekti kirjeldus. Senises eelnõu versioonis oli lisaks kirjeldusele nõutud ka piiride skeem. Peame oluliseks nõuda objekti kirjeldamist selliselt, et on üheselt tuvastatavad objekti piirid, millest sõltub võimalik turvamiseks soovitatud meetmete kohaldamise õiguspärasus. Juhul kui</w:t>
            </w:r>
            <w:r w:rsidRPr="007B630F">
              <w:rPr>
                <w:rFonts w:ascii="Times New Roman" w:hAnsi="Times New Roman" w:cs="Times New Roman"/>
                <w:sz w:val="24"/>
                <w:szCs w:val="24"/>
                <w:u w:val="single"/>
              </w:rPr>
              <w:t xml:space="preserve"> piiride skeem ei jää määruses toodud mõisteks keelelisel põhjusel, peame oluliseks selle rõhutamist vähemalt seletuskirja vastavas osas.</w:t>
            </w:r>
          </w:p>
          <w:p w14:paraId="5D1A64C2" w14:textId="77777777" w:rsidR="00147864" w:rsidRPr="007B630F" w:rsidRDefault="00147864" w:rsidP="00147864">
            <w:pPr>
              <w:pStyle w:val="ListParagraph"/>
              <w:ind w:left="360"/>
              <w:jc w:val="both"/>
              <w:rPr>
                <w:rFonts w:ascii="Times New Roman" w:hAnsi="Times New Roman" w:cs="Times New Roman"/>
                <w:b/>
                <w:bCs/>
                <w:sz w:val="24"/>
                <w:szCs w:val="24"/>
              </w:rPr>
            </w:pPr>
          </w:p>
        </w:tc>
        <w:tc>
          <w:tcPr>
            <w:tcW w:w="1926" w:type="pct"/>
          </w:tcPr>
          <w:p w14:paraId="58984F4D" w14:textId="2FE9C984" w:rsidR="00147864" w:rsidRPr="007B630F" w:rsidRDefault="008B71A9" w:rsidP="000112D2">
            <w:pPr>
              <w:jc w:val="both"/>
              <w:rPr>
                <w:rFonts w:ascii="Times New Roman" w:hAnsi="Times New Roman" w:cs="Times New Roman"/>
                <w:b/>
                <w:bCs/>
                <w:sz w:val="24"/>
                <w:szCs w:val="24"/>
              </w:rPr>
            </w:pPr>
            <w:r w:rsidRPr="007B630F">
              <w:rPr>
                <w:rFonts w:ascii="Times New Roman" w:hAnsi="Times New Roman" w:cs="Times New Roman"/>
                <w:b/>
                <w:bCs/>
                <w:sz w:val="24"/>
                <w:szCs w:val="24"/>
              </w:rPr>
              <w:t>Arvestatud.</w:t>
            </w:r>
          </w:p>
        </w:tc>
      </w:tr>
      <w:tr w:rsidR="00147864" w:rsidRPr="007B630F" w14:paraId="675ECB92" w14:textId="77777777" w:rsidTr="002D1C58">
        <w:tc>
          <w:tcPr>
            <w:tcW w:w="232" w:type="pct"/>
          </w:tcPr>
          <w:p w14:paraId="0CDBF0ED" w14:textId="77777777" w:rsidR="00147864" w:rsidRPr="007B630F" w:rsidRDefault="00147864" w:rsidP="000112D2">
            <w:pPr>
              <w:pStyle w:val="ListParagraph"/>
              <w:numPr>
                <w:ilvl w:val="0"/>
                <w:numId w:val="5"/>
              </w:numPr>
              <w:jc w:val="both"/>
              <w:rPr>
                <w:rFonts w:ascii="Times New Roman" w:hAnsi="Times New Roman" w:cs="Times New Roman"/>
                <w:sz w:val="24"/>
                <w:szCs w:val="24"/>
              </w:rPr>
            </w:pPr>
          </w:p>
        </w:tc>
        <w:tc>
          <w:tcPr>
            <w:tcW w:w="2842" w:type="pct"/>
          </w:tcPr>
          <w:p w14:paraId="2EE3C285" w14:textId="77777777" w:rsidR="00147864" w:rsidRPr="007B630F" w:rsidRDefault="00147864" w:rsidP="00C04341">
            <w:pPr>
              <w:jc w:val="both"/>
              <w:rPr>
                <w:rFonts w:ascii="Times New Roman" w:hAnsi="Times New Roman" w:cs="Times New Roman"/>
                <w:sz w:val="24"/>
                <w:szCs w:val="24"/>
              </w:rPr>
            </w:pPr>
            <w:bookmarkStart w:id="7" w:name="_Hlk163644894"/>
            <w:bookmarkStart w:id="8" w:name="_Hlk163645047"/>
            <w:r w:rsidRPr="007B630F">
              <w:rPr>
                <w:rFonts w:ascii="Times New Roman" w:hAnsi="Times New Roman" w:cs="Times New Roman"/>
                <w:b/>
                <w:bCs/>
                <w:sz w:val="24"/>
                <w:szCs w:val="24"/>
              </w:rPr>
              <w:t>§ 4 p 4</w:t>
            </w:r>
            <w:r w:rsidRPr="007B630F">
              <w:rPr>
                <w:rFonts w:ascii="Times New Roman" w:hAnsi="Times New Roman" w:cs="Times New Roman"/>
                <w:sz w:val="24"/>
                <w:szCs w:val="24"/>
              </w:rPr>
              <w:t xml:space="preserve"> </w:t>
            </w:r>
            <w:bookmarkEnd w:id="7"/>
            <w:r w:rsidRPr="007B630F">
              <w:rPr>
                <w:rFonts w:ascii="Times New Roman" w:hAnsi="Times New Roman" w:cs="Times New Roman"/>
                <w:sz w:val="24"/>
                <w:szCs w:val="24"/>
              </w:rPr>
              <w:t xml:space="preserve">on saanud keeletoimetuse käigus </w:t>
            </w:r>
            <w:bookmarkEnd w:id="8"/>
            <w:r w:rsidRPr="007B630F">
              <w:rPr>
                <w:rFonts w:ascii="Times New Roman" w:hAnsi="Times New Roman" w:cs="Times New Roman"/>
                <w:sz w:val="24"/>
                <w:szCs w:val="24"/>
              </w:rPr>
              <w:t xml:space="preserve">uue mõiste „kaitse- ja valvejuhtum“, mis ei ole seni sisustatud üheski eriala sõnavara käsitlevas dokumendis. Mõistame, et keeleliselt võib see tähendada sama, mida senises eelnõu versioonis selgitati kui „valvamise ja kaitsmisega seotud juhtum“, kuid pöörame siiski tähelepanu, et sellisel juhul on õigem kasutada turvateenistuja kutsestandardis sisustatud ning määruse eelnõu § 24 kasutatud mõistet „sündmus“, mis on valve- või turvaobjektil toimunud vahejuhtum, mis on põhjustanud või võib põhjustada häire, kahju, hädaolukorra või kriisi. Samuti on nii turvategevuse seaduses kui ka turvategevuse eeskirja eelnõus valve- ja kaitselahenduste käsitlemisel alati lähtutud meetmete rakendamise õiguste järjekorras – esmalt valvamine ja seejärel kaitsmine. Teeme ettepaneku sõnastada § 4 p 4 „turvaauditialusel objektil seni rakendatud </w:t>
            </w:r>
            <w:r w:rsidRPr="007B630F">
              <w:rPr>
                <w:rFonts w:ascii="Times New Roman" w:hAnsi="Times New Roman" w:cs="Times New Roman"/>
                <w:sz w:val="24"/>
                <w:szCs w:val="24"/>
                <w:u w:val="single"/>
              </w:rPr>
              <w:t xml:space="preserve">valve- ja </w:t>
            </w:r>
            <w:r w:rsidRPr="007B630F">
              <w:rPr>
                <w:rFonts w:ascii="Times New Roman" w:hAnsi="Times New Roman" w:cs="Times New Roman"/>
                <w:sz w:val="24"/>
                <w:szCs w:val="24"/>
                <w:u w:val="single"/>
              </w:rPr>
              <w:lastRenderedPageBreak/>
              <w:t>kaitselahenduste</w:t>
            </w:r>
            <w:r w:rsidRPr="007B630F">
              <w:rPr>
                <w:rFonts w:ascii="Times New Roman" w:hAnsi="Times New Roman" w:cs="Times New Roman"/>
                <w:sz w:val="24"/>
                <w:szCs w:val="24"/>
              </w:rPr>
              <w:t xml:space="preserve"> kirjeldus, sealhulgas ülevaade </w:t>
            </w:r>
            <w:r w:rsidRPr="007B630F">
              <w:rPr>
                <w:rFonts w:ascii="Times New Roman" w:hAnsi="Times New Roman" w:cs="Times New Roman"/>
                <w:sz w:val="24"/>
                <w:szCs w:val="24"/>
                <w:u w:val="single"/>
              </w:rPr>
              <w:t>sündmustest</w:t>
            </w:r>
            <w:r w:rsidRPr="007B630F">
              <w:rPr>
                <w:rFonts w:ascii="Times New Roman" w:hAnsi="Times New Roman" w:cs="Times New Roman"/>
                <w:sz w:val="24"/>
                <w:szCs w:val="24"/>
              </w:rPr>
              <w:t xml:space="preserve"> ning hinnang </w:t>
            </w:r>
            <w:r w:rsidRPr="007B630F">
              <w:rPr>
                <w:rFonts w:ascii="Times New Roman" w:hAnsi="Times New Roman" w:cs="Times New Roman"/>
                <w:sz w:val="24"/>
                <w:szCs w:val="24"/>
                <w:u w:val="single"/>
              </w:rPr>
              <w:t>valve- ja kaitselahenduste</w:t>
            </w:r>
            <w:r w:rsidRPr="007B630F">
              <w:rPr>
                <w:rFonts w:ascii="Times New Roman" w:hAnsi="Times New Roman" w:cs="Times New Roman"/>
                <w:sz w:val="24"/>
                <w:szCs w:val="24"/>
              </w:rPr>
              <w:t xml:space="preserve"> piisavusele“.</w:t>
            </w:r>
          </w:p>
          <w:p w14:paraId="6CB67056" w14:textId="77777777" w:rsidR="00147864" w:rsidRPr="007B630F" w:rsidRDefault="00147864" w:rsidP="00147864">
            <w:pPr>
              <w:jc w:val="both"/>
              <w:rPr>
                <w:rFonts w:ascii="Times New Roman" w:hAnsi="Times New Roman" w:cs="Times New Roman"/>
                <w:b/>
                <w:bCs/>
                <w:sz w:val="24"/>
                <w:szCs w:val="24"/>
              </w:rPr>
            </w:pPr>
          </w:p>
        </w:tc>
        <w:tc>
          <w:tcPr>
            <w:tcW w:w="1926" w:type="pct"/>
          </w:tcPr>
          <w:p w14:paraId="2E0094F2" w14:textId="4EC67E58" w:rsidR="00147864" w:rsidRPr="007B630F" w:rsidRDefault="008B71A9" w:rsidP="000112D2">
            <w:pPr>
              <w:jc w:val="both"/>
              <w:rPr>
                <w:rFonts w:ascii="Times New Roman" w:hAnsi="Times New Roman" w:cs="Times New Roman"/>
                <w:b/>
                <w:bCs/>
                <w:sz w:val="24"/>
                <w:szCs w:val="24"/>
              </w:rPr>
            </w:pPr>
            <w:r w:rsidRPr="007B630F">
              <w:rPr>
                <w:rFonts w:ascii="Times New Roman" w:hAnsi="Times New Roman" w:cs="Times New Roman"/>
                <w:b/>
                <w:bCs/>
                <w:sz w:val="24"/>
                <w:szCs w:val="24"/>
              </w:rPr>
              <w:lastRenderedPageBreak/>
              <w:t>Arvestatud.</w:t>
            </w:r>
          </w:p>
        </w:tc>
      </w:tr>
      <w:tr w:rsidR="00147864" w:rsidRPr="007B630F" w14:paraId="6DCD3556" w14:textId="77777777" w:rsidTr="002D1C58">
        <w:tc>
          <w:tcPr>
            <w:tcW w:w="232" w:type="pct"/>
          </w:tcPr>
          <w:p w14:paraId="7335187F" w14:textId="77777777" w:rsidR="00147864" w:rsidRPr="007B630F" w:rsidRDefault="00147864" w:rsidP="000112D2">
            <w:pPr>
              <w:pStyle w:val="ListParagraph"/>
              <w:numPr>
                <w:ilvl w:val="0"/>
                <w:numId w:val="5"/>
              </w:numPr>
              <w:jc w:val="both"/>
              <w:rPr>
                <w:rFonts w:ascii="Times New Roman" w:hAnsi="Times New Roman" w:cs="Times New Roman"/>
                <w:sz w:val="24"/>
                <w:szCs w:val="24"/>
              </w:rPr>
            </w:pPr>
          </w:p>
        </w:tc>
        <w:tc>
          <w:tcPr>
            <w:tcW w:w="2842" w:type="pct"/>
          </w:tcPr>
          <w:p w14:paraId="09DC192B" w14:textId="77777777" w:rsidR="00147864" w:rsidRPr="007B630F" w:rsidRDefault="00147864" w:rsidP="00C04341">
            <w:pPr>
              <w:jc w:val="both"/>
              <w:rPr>
                <w:rFonts w:ascii="Times New Roman" w:hAnsi="Times New Roman" w:cs="Times New Roman"/>
                <w:sz w:val="24"/>
                <w:szCs w:val="24"/>
              </w:rPr>
            </w:pPr>
            <w:bookmarkStart w:id="9" w:name="_Hlk163645322"/>
            <w:r w:rsidRPr="007B630F">
              <w:rPr>
                <w:rFonts w:ascii="Times New Roman" w:hAnsi="Times New Roman" w:cs="Times New Roman"/>
                <w:b/>
                <w:bCs/>
                <w:sz w:val="24"/>
                <w:szCs w:val="24"/>
              </w:rPr>
              <w:t>§ 4 p 8</w:t>
            </w:r>
            <w:r w:rsidRPr="007B630F">
              <w:rPr>
                <w:rFonts w:ascii="Times New Roman" w:hAnsi="Times New Roman" w:cs="Times New Roman"/>
                <w:sz w:val="24"/>
                <w:szCs w:val="24"/>
              </w:rPr>
              <w:t xml:space="preserve"> </w:t>
            </w:r>
            <w:bookmarkEnd w:id="9"/>
            <w:r w:rsidRPr="007B630F">
              <w:rPr>
                <w:rFonts w:ascii="Times New Roman" w:hAnsi="Times New Roman" w:cs="Times New Roman"/>
                <w:sz w:val="24"/>
                <w:szCs w:val="24"/>
              </w:rPr>
              <w:t>sätestab turvaauditi aruandes turvaauditi tellija ees- ja perekonnanime esitamist. Kuna tavapäraselt on turvaauditi tellijaks juriidiline isik, siis teeme ettepaneku sõnastada § 4 p 8 „</w:t>
            </w:r>
            <w:r w:rsidRPr="007B630F">
              <w:rPr>
                <w:rFonts w:ascii="Times New Roman" w:hAnsi="Times New Roman" w:cs="Times New Roman"/>
                <w:sz w:val="24"/>
                <w:szCs w:val="24"/>
                <w:u w:val="single"/>
              </w:rPr>
              <w:t>turvaauditi juriidilisest isikust tellija nimi tema esindaja või füüsilisest isikust tellija ees- ja perekonnanimi</w:t>
            </w:r>
            <w:r w:rsidRPr="007B630F">
              <w:rPr>
                <w:rFonts w:ascii="Times New Roman" w:hAnsi="Times New Roman" w:cs="Times New Roman"/>
                <w:sz w:val="24"/>
                <w:szCs w:val="24"/>
              </w:rPr>
              <w:t>“.</w:t>
            </w:r>
          </w:p>
          <w:p w14:paraId="56F9C7AE" w14:textId="77777777" w:rsidR="00147864" w:rsidRPr="007B630F" w:rsidRDefault="00147864" w:rsidP="00954529">
            <w:pPr>
              <w:pStyle w:val="ListParagraph"/>
              <w:ind w:left="360"/>
              <w:jc w:val="both"/>
              <w:rPr>
                <w:rFonts w:ascii="Times New Roman" w:hAnsi="Times New Roman" w:cs="Times New Roman"/>
                <w:b/>
                <w:bCs/>
                <w:sz w:val="24"/>
                <w:szCs w:val="24"/>
              </w:rPr>
            </w:pPr>
          </w:p>
        </w:tc>
        <w:tc>
          <w:tcPr>
            <w:tcW w:w="1926" w:type="pct"/>
          </w:tcPr>
          <w:p w14:paraId="476E4EAE" w14:textId="499B4572" w:rsidR="00147864" w:rsidRPr="007B630F" w:rsidRDefault="008B71A9" w:rsidP="000112D2">
            <w:pPr>
              <w:jc w:val="both"/>
              <w:rPr>
                <w:rFonts w:ascii="Times New Roman" w:hAnsi="Times New Roman" w:cs="Times New Roman"/>
                <w:b/>
                <w:bCs/>
                <w:sz w:val="24"/>
                <w:szCs w:val="24"/>
              </w:rPr>
            </w:pPr>
            <w:r w:rsidRPr="007B630F">
              <w:rPr>
                <w:rFonts w:ascii="Times New Roman" w:hAnsi="Times New Roman" w:cs="Times New Roman"/>
                <w:b/>
                <w:bCs/>
                <w:sz w:val="24"/>
                <w:szCs w:val="24"/>
              </w:rPr>
              <w:t xml:space="preserve">Arvestatud. </w:t>
            </w:r>
          </w:p>
        </w:tc>
      </w:tr>
      <w:tr w:rsidR="00147864" w:rsidRPr="007B630F" w14:paraId="74F020CB" w14:textId="77777777" w:rsidTr="002D1C58">
        <w:tc>
          <w:tcPr>
            <w:tcW w:w="232" w:type="pct"/>
          </w:tcPr>
          <w:p w14:paraId="3072F46A" w14:textId="77777777" w:rsidR="00147864" w:rsidRPr="007B630F" w:rsidRDefault="00147864" w:rsidP="000112D2">
            <w:pPr>
              <w:pStyle w:val="ListParagraph"/>
              <w:numPr>
                <w:ilvl w:val="0"/>
                <w:numId w:val="5"/>
              </w:numPr>
              <w:jc w:val="both"/>
              <w:rPr>
                <w:rFonts w:ascii="Times New Roman" w:hAnsi="Times New Roman" w:cs="Times New Roman"/>
                <w:sz w:val="24"/>
                <w:szCs w:val="24"/>
              </w:rPr>
            </w:pPr>
          </w:p>
        </w:tc>
        <w:tc>
          <w:tcPr>
            <w:tcW w:w="2842" w:type="pct"/>
          </w:tcPr>
          <w:p w14:paraId="6258CE2A" w14:textId="77777777" w:rsidR="00147864" w:rsidRPr="007B630F" w:rsidRDefault="00147864" w:rsidP="00C04341">
            <w:pPr>
              <w:jc w:val="both"/>
              <w:rPr>
                <w:rFonts w:ascii="Times New Roman" w:hAnsi="Times New Roman" w:cs="Times New Roman"/>
                <w:sz w:val="24"/>
                <w:szCs w:val="24"/>
              </w:rPr>
            </w:pPr>
            <w:r w:rsidRPr="007B630F">
              <w:rPr>
                <w:rFonts w:ascii="Times New Roman" w:hAnsi="Times New Roman" w:cs="Times New Roman"/>
                <w:b/>
                <w:bCs/>
                <w:sz w:val="24"/>
                <w:szCs w:val="24"/>
              </w:rPr>
              <w:t xml:space="preserve">§ 5 lg 1 </w:t>
            </w:r>
            <w:r w:rsidRPr="007B630F">
              <w:rPr>
                <w:rFonts w:ascii="Times New Roman" w:hAnsi="Times New Roman" w:cs="Times New Roman"/>
                <w:sz w:val="24"/>
                <w:szCs w:val="24"/>
              </w:rPr>
              <w:t xml:space="preserve">sätestab, et „enne turvaauditi aruande koostamist esitab turvaauditi läbiviija selle tellijale kirjalikult kava“. Pöörame tähelepanu, et kirjalik kava tuleks esitada enne turvaauditi läbiviimist, mille tulemuste kokkuvõttena esitatakse omakorda turvaauditi aruanne. Mööname, et ka eelmises eelnõu versioonis oli märgitud, et kava esitatakse „turvaauditi aruande koostamiseks“ aga siis oli sõnastusest võimalik aru saada, et aruande koostamiseks tuleb enne tegevuste algust esitada planeeritud tegevuste kava. Hetkel võib keeletoimetatud sõnastust tõlgendada ka nii, et tellijale tuleb kirjalik kava esitada peale turvaauditi läbiviimist ja enne aruande koostamist, mis ei saa kahtlemata olla nõude tegelik mõte. </w:t>
            </w:r>
            <w:bookmarkStart w:id="10" w:name="_Hlk163647242"/>
            <w:r w:rsidRPr="007B630F">
              <w:rPr>
                <w:rFonts w:ascii="Times New Roman" w:hAnsi="Times New Roman" w:cs="Times New Roman"/>
                <w:sz w:val="24"/>
                <w:szCs w:val="24"/>
              </w:rPr>
              <w:t xml:space="preserve">Teeme ettepaneku sõnastada § 5 lg 1  </w:t>
            </w:r>
            <w:bookmarkEnd w:id="10"/>
            <w:r w:rsidRPr="007B630F">
              <w:rPr>
                <w:rFonts w:ascii="Times New Roman" w:hAnsi="Times New Roman" w:cs="Times New Roman"/>
                <w:sz w:val="24"/>
                <w:szCs w:val="24"/>
              </w:rPr>
              <w:t>„</w:t>
            </w:r>
            <w:r w:rsidRPr="007B630F">
              <w:rPr>
                <w:rFonts w:ascii="Times New Roman" w:hAnsi="Times New Roman" w:cs="Times New Roman"/>
                <w:sz w:val="24"/>
                <w:szCs w:val="24"/>
                <w:u w:val="single"/>
              </w:rPr>
              <w:t>Enne turvaauditi aruande koostamise aluseks olevate toimingute algust</w:t>
            </w:r>
            <w:r w:rsidRPr="007B630F">
              <w:rPr>
                <w:rFonts w:ascii="Times New Roman" w:hAnsi="Times New Roman" w:cs="Times New Roman"/>
                <w:sz w:val="24"/>
                <w:szCs w:val="24"/>
              </w:rPr>
              <w:t xml:space="preserve"> esitab turvaauditi läbiviija selle tellijale kirjalikult kava, milles...“.</w:t>
            </w:r>
          </w:p>
          <w:p w14:paraId="451758C7" w14:textId="77777777" w:rsidR="00147864" w:rsidRPr="007B630F" w:rsidRDefault="00147864" w:rsidP="00954529">
            <w:pPr>
              <w:pStyle w:val="ListParagraph"/>
              <w:ind w:left="360"/>
              <w:jc w:val="both"/>
              <w:rPr>
                <w:rFonts w:ascii="Times New Roman" w:hAnsi="Times New Roman" w:cs="Times New Roman"/>
                <w:b/>
                <w:bCs/>
                <w:sz w:val="24"/>
                <w:szCs w:val="24"/>
              </w:rPr>
            </w:pPr>
          </w:p>
        </w:tc>
        <w:tc>
          <w:tcPr>
            <w:tcW w:w="1926" w:type="pct"/>
          </w:tcPr>
          <w:p w14:paraId="2BB5B511" w14:textId="0291E700" w:rsidR="00147864" w:rsidRPr="007B630F" w:rsidRDefault="008B71A9" w:rsidP="000112D2">
            <w:pPr>
              <w:jc w:val="both"/>
              <w:rPr>
                <w:rFonts w:ascii="Times New Roman" w:hAnsi="Times New Roman" w:cs="Times New Roman"/>
                <w:b/>
                <w:bCs/>
                <w:sz w:val="24"/>
                <w:szCs w:val="24"/>
              </w:rPr>
            </w:pPr>
            <w:r w:rsidRPr="007B630F">
              <w:rPr>
                <w:rFonts w:ascii="Times New Roman" w:hAnsi="Times New Roman" w:cs="Times New Roman"/>
                <w:b/>
                <w:bCs/>
                <w:sz w:val="24"/>
                <w:szCs w:val="24"/>
              </w:rPr>
              <w:t xml:space="preserve">Arvestatud. </w:t>
            </w:r>
          </w:p>
        </w:tc>
      </w:tr>
      <w:tr w:rsidR="00147864" w:rsidRPr="007B630F" w14:paraId="5751EFD0" w14:textId="77777777" w:rsidTr="002D1C58">
        <w:tc>
          <w:tcPr>
            <w:tcW w:w="232" w:type="pct"/>
          </w:tcPr>
          <w:p w14:paraId="2591C9B7" w14:textId="77777777" w:rsidR="00147864" w:rsidRPr="007B630F" w:rsidRDefault="00147864" w:rsidP="000112D2">
            <w:pPr>
              <w:pStyle w:val="ListParagraph"/>
              <w:numPr>
                <w:ilvl w:val="0"/>
                <w:numId w:val="5"/>
              </w:numPr>
              <w:jc w:val="both"/>
              <w:rPr>
                <w:rFonts w:ascii="Times New Roman" w:hAnsi="Times New Roman" w:cs="Times New Roman"/>
                <w:sz w:val="24"/>
                <w:szCs w:val="24"/>
              </w:rPr>
            </w:pPr>
          </w:p>
        </w:tc>
        <w:tc>
          <w:tcPr>
            <w:tcW w:w="2842" w:type="pct"/>
          </w:tcPr>
          <w:p w14:paraId="4A8C2B9D" w14:textId="77777777" w:rsidR="00147864" w:rsidRPr="007B630F" w:rsidRDefault="00147864" w:rsidP="00C04341">
            <w:pPr>
              <w:jc w:val="both"/>
              <w:rPr>
                <w:rFonts w:ascii="Times New Roman" w:hAnsi="Times New Roman" w:cs="Times New Roman"/>
                <w:sz w:val="24"/>
                <w:szCs w:val="24"/>
              </w:rPr>
            </w:pPr>
            <w:bookmarkStart w:id="11" w:name="_Hlk163655073"/>
            <w:bookmarkStart w:id="12" w:name="_Hlk163647381"/>
            <w:r w:rsidRPr="007B630F">
              <w:rPr>
                <w:rFonts w:ascii="Times New Roman" w:hAnsi="Times New Roman" w:cs="Times New Roman"/>
                <w:b/>
                <w:bCs/>
                <w:sz w:val="24"/>
                <w:szCs w:val="24"/>
              </w:rPr>
              <w:t xml:space="preserve">§ 6 lg 1 p 2 </w:t>
            </w:r>
            <w:bookmarkEnd w:id="11"/>
            <w:r w:rsidRPr="007B630F">
              <w:rPr>
                <w:rFonts w:ascii="Times New Roman" w:hAnsi="Times New Roman" w:cs="Times New Roman"/>
                <w:sz w:val="24"/>
                <w:szCs w:val="24"/>
              </w:rPr>
              <w:t xml:space="preserve">sätestab kohustuse turvateenistuja </w:t>
            </w:r>
            <w:bookmarkEnd w:id="12"/>
            <w:r w:rsidRPr="007B630F">
              <w:rPr>
                <w:rFonts w:ascii="Times New Roman" w:hAnsi="Times New Roman" w:cs="Times New Roman"/>
                <w:sz w:val="24"/>
                <w:szCs w:val="24"/>
              </w:rPr>
              <w:t xml:space="preserve">väljaõppe ja täiendkoolituse korraldamisel lähtuda kehtestatud  õppekavast ning täpsustab, et </w:t>
            </w:r>
            <w:bookmarkStart w:id="13" w:name="_Hlk163647274"/>
            <w:r w:rsidRPr="007B630F">
              <w:rPr>
                <w:rFonts w:ascii="Times New Roman" w:hAnsi="Times New Roman" w:cs="Times New Roman"/>
                <w:sz w:val="24"/>
                <w:szCs w:val="24"/>
              </w:rPr>
              <w:t>„Turvateenistuja väljaõppe nõuded ja õpiväljundid on esitatud lisas 1“</w:t>
            </w:r>
            <w:bookmarkEnd w:id="13"/>
            <w:r w:rsidRPr="007B630F">
              <w:rPr>
                <w:rFonts w:ascii="Times New Roman" w:hAnsi="Times New Roman" w:cs="Times New Roman"/>
                <w:sz w:val="24"/>
                <w:szCs w:val="24"/>
              </w:rPr>
              <w:t xml:space="preserve">. Lisas 1 omakorda on toodud juba sisustatud valvetöötaja, turvatöötaja ja turvajuhi õppekavad. Toome välja, et turvateenistuja kutseeksamiteks ettevalmistava väljaõppe lõplikud õppekavad võivad erineda eelnõu lisas toodud näidistest ning sisaldada rohkem nõudeid ning õpiväljundeid, kui ainult turvategevuse seadusest tulenevad. Näitena on turvateenistuja kutsestandardites mitmed pädevused seotud lisaks tuleohutuse seaduse alusel sisustatud nõuetest. Seepärast oli eelmises eelnõu sõnastuses põhiõppe erinevate tasemete kohustuslikud teemad toodud juba eeskirja enda lõigetena. Hetkel on eelnõus </w:t>
            </w:r>
            <w:r w:rsidRPr="007B630F">
              <w:rPr>
                <w:rFonts w:ascii="Times New Roman" w:hAnsi="Times New Roman" w:cs="Times New Roman"/>
                <w:sz w:val="24"/>
                <w:szCs w:val="24"/>
              </w:rPr>
              <w:lastRenderedPageBreak/>
              <w:t xml:space="preserve">kasutatud sõnastust, mis võimaldab läbi lisa 1 kasutamise tõlgendada, nagu peaks kõik väljaõppe korraldajad lähtuma määruse lisas toodud õppekavadest ilma vormilisi muudatusi ning sisulisi täiendusi tegemata. Oleme seni aru saanud, et käesoleva eeskirjaga soovitakse määratleda õppekavadele minimaalsed teemad ja õpiväljundid ainult turvategevuse seadusest tulenevalt. Teeme ettepaneku sõnastada § 6 lg 1 p 2 viimane lause  „Turvateenistuja väljaõppe </w:t>
            </w:r>
            <w:r w:rsidRPr="007B630F">
              <w:rPr>
                <w:rFonts w:ascii="Times New Roman" w:hAnsi="Times New Roman" w:cs="Times New Roman"/>
                <w:sz w:val="24"/>
                <w:szCs w:val="24"/>
                <w:u w:val="single"/>
              </w:rPr>
              <w:t>minimaalsed teemad</w:t>
            </w:r>
            <w:r w:rsidRPr="007B630F">
              <w:rPr>
                <w:rFonts w:ascii="Times New Roman" w:hAnsi="Times New Roman" w:cs="Times New Roman"/>
                <w:sz w:val="24"/>
                <w:szCs w:val="24"/>
              </w:rPr>
              <w:t xml:space="preserve"> ja õpiväljundid on esitatud lisas 1“.</w:t>
            </w:r>
          </w:p>
          <w:p w14:paraId="64F44207" w14:textId="77777777" w:rsidR="00147864" w:rsidRPr="007B630F" w:rsidRDefault="00147864" w:rsidP="00147864">
            <w:pPr>
              <w:jc w:val="both"/>
              <w:rPr>
                <w:rFonts w:ascii="Times New Roman" w:hAnsi="Times New Roman" w:cs="Times New Roman"/>
                <w:b/>
                <w:bCs/>
                <w:sz w:val="24"/>
                <w:szCs w:val="24"/>
              </w:rPr>
            </w:pPr>
          </w:p>
        </w:tc>
        <w:tc>
          <w:tcPr>
            <w:tcW w:w="1926" w:type="pct"/>
          </w:tcPr>
          <w:p w14:paraId="0995EA80" w14:textId="0EE784B9" w:rsidR="00147864" w:rsidRPr="007B630F" w:rsidRDefault="008B71A9" w:rsidP="000112D2">
            <w:pPr>
              <w:jc w:val="both"/>
              <w:rPr>
                <w:rFonts w:ascii="Times New Roman" w:hAnsi="Times New Roman" w:cs="Times New Roman"/>
                <w:b/>
                <w:bCs/>
                <w:sz w:val="24"/>
                <w:szCs w:val="24"/>
              </w:rPr>
            </w:pPr>
            <w:r w:rsidRPr="007B630F">
              <w:rPr>
                <w:rFonts w:ascii="Times New Roman" w:hAnsi="Times New Roman" w:cs="Times New Roman"/>
                <w:b/>
                <w:bCs/>
                <w:sz w:val="24"/>
                <w:szCs w:val="24"/>
              </w:rPr>
              <w:lastRenderedPageBreak/>
              <w:t>Arvestatud.</w:t>
            </w:r>
          </w:p>
        </w:tc>
      </w:tr>
      <w:tr w:rsidR="00147864" w:rsidRPr="007B630F" w14:paraId="6DBCF685" w14:textId="77777777" w:rsidTr="002D1C58">
        <w:tc>
          <w:tcPr>
            <w:tcW w:w="232" w:type="pct"/>
          </w:tcPr>
          <w:p w14:paraId="3CF66675" w14:textId="77777777" w:rsidR="00147864" w:rsidRPr="007B630F" w:rsidRDefault="00147864" w:rsidP="000112D2">
            <w:pPr>
              <w:pStyle w:val="ListParagraph"/>
              <w:numPr>
                <w:ilvl w:val="0"/>
                <w:numId w:val="5"/>
              </w:numPr>
              <w:jc w:val="both"/>
              <w:rPr>
                <w:rFonts w:ascii="Times New Roman" w:hAnsi="Times New Roman" w:cs="Times New Roman"/>
                <w:sz w:val="24"/>
                <w:szCs w:val="24"/>
              </w:rPr>
            </w:pPr>
          </w:p>
        </w:tc>
        <w:tc>
          <w:tcPr>
            <w:tcW w:w="2842" w:type="pct"/>
          </w:tcPr>
          <w:p w14:paraId="4B4A8F28" w14:textId="77777777" w:rsidR="00147864" w:rsidRPr="007B630F" w:rsidRDefault="00147864" w:rsidP="00C04341">
            <w:pPr>
              <w:jc w:val="both"/>
              <w:rPr>
                <w:rFonts w:ascii="Times New Roman" w:hAnsi="Times New Roman" w:cs="Times New Roman"/>
                <w:sz w:val="24"/>
                <w:szCs w:val="24"/>
              </w:rPr>
            </w:pPr>
            <w:bookmarkStart w:id="14" w:name="_Hlk163654380"/>
            <w:r w:rsidRPr="007B630F">
              <w:rPr>
                <w:rFonts w:ascii="Times New Roman" w:hAnsi="Times New Roman" w:cs="Times New Roman"/>
                <w:b/>
                <w:bCs/>
                <w:sz w:val="24"/>
                <w:szCs w:val="24"/>
              </w:rPr>
              <w:t xml:space="preserve">§ 6 lg 1 p 3, 4 ja 5 </w:t>
            </w:r>
            <w:bookmarkEnd w:id="14"/>
            <w:r w:rsidRPr="007B630F">
              <w:rPr>
                <w:rFonts w:ascii="Times New Roman" w:hAnsi="Times New Roman" w:cs="Times New Roman"/>
                <w:sz w:val="24"/>
                <w:szCs w:val="24"/>
              </w:rPr>
              <w:t>sätestavad turvateenistujate õppe mahud ning õppe läbinud õppijatele väljastatava dokumendi liigid. Eelmises eelnõu versioonis oli nendes punktides läbivalt kasutatud seni kehtinud turvaseaduse alusel mõistet „põhiõpe“, mis nüüd on lühendatud mõisteks „õpe“. Kuigi keeleliselt ja normitehniliselt on muudatuse sisu mõistetav, peame oluliseks vähemalt määruse tasandil tuua täiendavalt sisse vastav erialane mõiste standardist EVS-EN 15602:2022; ERATURVATEENUSED; Terminoloogia, kus „baaskoolitus“ on koolitus turvateenistujana tööks valmistumisel minimaalsete oskuste omandamiseks. Samuti peame vajalikuks rõhutada, et määruses on oluline kehtestada õppe „nõutav maht“ nii, nagu oli eelmises eelnõu versioonis enne keeletoimetamist. Eelolevast tulenevalt teeme ettepaneku sõnastada § 6 lg 1 vastavad punktid alljärgnevalt:</w:t>
            </w:r>
          </w:p>
          <w:p w14:paraId="0662C9A7" w14:textId="77777777" w:rsidR="00147864" w:rsidRPr="007B630F" w:rsidRDefault="00147864" w:rsidP="00147864">
            <w:pPr>
              <w:pStyle w:val="ListParagraph"/>
              <w:jc w:val="both"/>
              <w:rPr>
                <w:rFonts w:ascii="Times New Roman" w:hAnsi="Times New Roman" w:cs="Times New Roman"/>
                <w:sz w:val="24"/>
                <w:szCs w:val="24"/>
              </w:rPr>
            </w:pPr>
            <w:r w:rsidRPr="007B630F">
              <w:rPr>
                <w:rFonts w:ascii="Times New Roman" w:hAnsi="Times New Roman" w:cs="Times New Roman"/>
                <w:sz w:val="24"/>
                <w:szCs w:val="24"/>
              </w:rPr>
              <w:t xml:space="preserve">(3) Valvetöötaja õpe on </w:t>
            </w:r>
            <w:bookmarkStart w:id="15" w:name="_Hlk163654779"/>
            <w:bookmarkStart w:id="16" w:name="_Hlk163654722"/>
            <w:r w:rsidRPr="007B630F">
              <w:rPr>
                <w:rFonts w:ascii="Times New Roman" w:hAnsi="Times New Roman" w:cs="Times New Roman"/>
                <w:sz w:val="24"/>
                <w:szCs w:val="24"/>
                <w:u w:val="single"/>
              </w:rPr>
              <w:t xml:space="preserve">kutseeksamiks ettevalmistav </w:t>
            </w:r>
            <w:bookmarkEnd w:id="15"/>
            <w:r w:rsidRPr="007B630F">
              <w:rPr>
                <w:rFonts w:ascii="Times New Roman" w:hAnsi="Times New Roman" w:cs="Times New Roman"/>
                <w:sz w:val="24"/>
                <w:szCs w:val="24"/>
                <w:u w:val="single"/>
              </w:rPr>
              <w:t>baaskoolitus nõutava mahuga</w:t>
            </w:r>
            <w:r w:rsidRPr="007B630F">
              <w:rPr>
                <w:rFonts w:ascii="Times New Roman" w:hAnsi="Times New Roman" w:cs="Times New Roman"/>
                <w:sz w:val="24"/>
                <w:szCs w:val="24"/>
              </w:rPr>
              <w:t xml:space="preserve"> </w:t>
            </w:r>
            <w:bookmarkEnd w:id="16"/>
            <w:r w:rsidRPr="007B630F">
              <w:rPr>
                <w:rFonts w:ascii="Times New Roman" w:hAnsi="Times New Roman" w:cs="Times New Roman"/>
                <w:sz w:val="24"/>
                <w:szCs w:val="24"/>
              </w:rPr>
              <w:t xml:space="preserve">vähemalt 24 akadeemilist tundi, mis sisaldab vähemalt 16 akadeemilist tundi kontaktõpet. Valvetöötaja õppe </w:t>
            </w:r>
            <w:r w:rsidRPr="007B630F">
              <w:rPr>
                <w:rFonts w:ascii="Times New Roman" w:hAnsi="Times New Roman" w:cs="Times New Roman"/>
                <w:sz w:val="24"/>
                <w:szCs w:val="24"/>
                <w:u w:val="single"/>
              </w:rPr>
              <w:t xml:space="preserve">läbinud õppijale </w:t>
            </w:r>
            <w:r w:rsidRPr="007B630F">
              <w:rPr>
                <w:rFonts w:ascii="Times New Roman" w:hAnsi="Times New Roman" w:cs="Times New Roman"/>
                <w:sz w:val="24"/>
                <w:szCs w:val="24"/>
              </w:rPr>
              <w:t>väljastatakse tõend.</w:t>
            </w:r>
          </w:p>
          <w:p w14:paraId="16DEB029" w14:textId="77777777" w:rsidR="00147864" w:rsidRPr="007B630F" w:rsidRDefault="00147864" w:rsidP="00147864">
            <w:pPr>
              <w:pStyle w:val="ListParagraph"/>
              <w:jc w:val="both"/>
              <w:rPr>
                <w:rFonts w:ascii="Times New Roman" w:hAnsi="Times New Roman" w:cs="Times New Roman"/>
                <w:sz w:val="24"/>
                <w:szCs w:val="24"/>
              </w:rPr>
            </w:pPr>
            <w:r w:rsidRPr="007B630F">
              <w:rPr>
                <w:rFonts w:ascii="Times New Roman" w:hAnsi="Times New Roman" w:cs="Times New Roman"/>
                <w:sz w:val="24"/>
                <w:szCs w:val="24"/>
              </w:rPr>
              <w:t>(4) Turvatöötaja õpe on kutseeksamiks</w:t>
            </w:r>
            <w:r w:rsidRPr="007B630F">
              <w:rPr>
                <w:rFonts w:ascii="Times New Roman" w:hAnsi="Times New Roman" w:cs="Times New Roman"/>
                <w:sz w:val="24"/>
                <w:szCs w:val="24"/>
                <w:u w:val="single"/>
              </w:rPr>
              <w:t xml:space="preserve"> ettevalmistav baaskoolitus nõutava mahuga</w:t>
            </w:r>
            <w:r w:rsidRPr="007B630F">
              <w:rPr>
                <w:rFonts w:ascii="Times New Roman" w:hAnsi="Times New Roman" w:cs="Times New Roman"/>
                <w:sz w:val="24"/>
                <w:szCs w:val="24"/>
              </w:rPr>
              <w:t xml:space="preserve"> vähemalt 50 akadeemilist tundi, mis sisaldab vähemalt 32 akadeemilist tundi kontaktõpet. Turvatöötaja õppe õpiväljundid saavutanud ja hindamise läbinud õppijale väljastatakse tunnistus.</w:t>
            </w:r>
          </w:p>
          <w:p w14:paraId="7818D9FA" w14:textId="77777777" w:rsidR="00147864" w:rsidRPr="007B630F" w:rsidRDefault="00147864" w:rsidP="00147864">
            <w:pPr>
              <w:pStyle w:val="ListParagraph"/>
              <w:jc w:val="both"/>
              <w:rPr>
                <w:rFonts w:ascii="Times New Roman" w:hAnsi="Times New Roman" w:cs="Times New Roman"/>
                <w:sz w:val="24"/>
                <w:szCs w:val="24"/>
              </w:rPr>
            </w:pPr>
            <w:r w:rsidRPr="007B630F">
              <w:rPr>
                <w:rFonts w:ascii="Times New Roman" w:hAnsi="Times New Roman" w:cs="Times New Roman"/>
                <w:sz w:val="24"/>
                <w:szCs w:val="24"/>
              </w:rPr>
              <w:t xml:space="preserve">(5) Turvajuhi õpe on </w:t>
            </w:r>
            <w:r w:rsidRPr="007B630F">
              <w:rPr>
                <w:rFonts w:ascii="Times New Roman" w:hAnsi="Times New Roman" w:cs="Times New Roman"/>
                <w:sz w:val="24"/>
                <w:szCs w:val="24"/>
                <w:u w:val="single"/>
              </w:rPr>
              <w:t>kutseeksamiks ettevalmistav baaskoolitus nõutava mahuga</w:t>
            </w:r>
            <w:r w:rsidRPr="007B630F">
              <w:rPr>
                <w:rFonts w:ascii="Times New Roman" w:hAnsi="Times New Roman" w:cs="Times New Roman"/>
                <w:sz w:val="24"/>
                <w:szCs w:val="24"/>
              </w:rPr>
              <w:t xml:space="preserve"> vähemalt 80 akadeemilist tundi, mis sisaldab vähemalt 48 akadeemilist tundi kontaktõpet. Turvajuhi õppe õpiväljundid saavutanud ja hindamise läbinud õppijale väljastatakse tunnistus.</w:t>
            </w:r>
          </w:p>
          <w:p w14:paraId="53C56241" w14:textId="77777777" w:rsidR="00147864" w:rsidRPr="007B630F" w:rsidRDefault="00147864" w:rsidP="00147864">
            <w:pPr>
              <w:pStyle w:val="ListParagraph"/>
              <w:ind w:left="360"/>
              <w:jc w:val="both"/>
              <w:rPr>
                <w:rFonts w:ascii="Times New Roman" w:hAnsi="Times New Roman" w:cs="Times New Roman"/>
                <w:b/>
                <w:bCs/>
                <w:sz w:val="24"/>
                <w:szCs w:val="24"/>
              </w:rPr>
            </w:pPr>
          </w:p>
        </w:tc>
        <w:tc>
          <w:tcPr>
            <w:tcW w:w="1926" w:type="pct"/>
          </w:tcPr>
          <w:p w14:paraId="565749F4" w14:textId="3D17A239" w:rsidR="00147864" w:rsidRPr="007B630F" w:rsidRDefault="008B71A9" w:rsidP="000112D2">
            <w:pPr>
              <w:jc w:val="both"/>
              <w:rPr>
                <w:rFonts w:ascii="Times New Roman" w:hAnsi="Times New Roman" w:cs="Times New Roman"/>
                <w:b/>
                <w:bCs/>
                <w:sz w:val="24"/>
                <w:szCs w:val="24"/>
              </w:rPr>
            </w:pPr>
            <w:r w:rsidRPr="007B630F">
              <w:rPr>
                <w:rFonts w:ascii="Times New Roman" w:hAnsi="Times New Roman" w:cs="Times New Roman"/>
                <w:b/>
                <w:bCs/>
                <w:sz w:val="24"/>
                <w:szCs w:val="24"/>
              </w:rPr>
              <w:lastRenderedPageBreak/>
              <w:t xml:space="preserve">Arvestatud. </w:t>
            </w:r>
          </w:p>
        </w:tc>
      </w:tr>
      <w:tr w:rsidR="00147864" w:rsidRPr="007B630F" w14:paraId="1A270962" w14:textId="77777777" w:rsidTr="002D1C58">
        <w:tc>
          <w:tcPr>
            <w:tcW w:w="232" w:type="pct"/>
          </w:tcPr>
          <w:p w14:paraId="143EFAB4" w14:textId="77777777" w:rsidR="00147864" w:rsidRPr="007B630F" w:rsidRDefault="00147864" w:rsidP="000112D2">
            <w:pPr>
              <w:pStyle w:val="ListParagraph"/>
              <w:numPr>
                <w:ilvl w:val="0"/>
                <w:numId w:val="5"/>
              </w:numPr>
              <w:jc w:val="both"/>
              <w:rPr>
                <w:rFonts w:ascii="Times New Roman" w:hAnsi="Times New Roman" w:cs="Times New Roman"/>
                <w:sz w:val="24"/>
                <w:szCs w:val="24"/>
              </w:rPr>
            </w:pPr>
          </w:p>
        </w:tc>
        <w:tc>
          <w:tcPr>
            <w:tcW w:w="2842" w:type="pct"/>
          </w:tcPr>
          <w:p w14:paraId="15CC1B45" w14:textId="77777777" w:rsidR="00147864" w:rsidRPr="007B630F" w:rsidRDefault="00147864" w:rsidP="00C04341">
            <w:pPr>
              <w:jc w:val="both"/>
              <w:rPr>
                <w:rFonts w:ascii="Times New Roman" w:hAnsi="Times New Roman" w:cs="Times New Roman"/>
                <w:sz w:val="24"/>
                <w:szCs w:val="24"/>
              </w:rPr>
            </w:pPr>
            <w:bookmarkStart w:id="17" w:name="_Hlk163655399"/>
            <w:r w:rsidRPr="007B630F">
              <w:rPr>
                <w:rFonts w:ascii="Times New Roman" w:hAnsi="Times New Roman" w:cs="Times New Roman"/>
                <w:b/>
                <w:bCs/>
                <w:sz w:val="24"/>
                <w:szCs w:val="24"/>
              </w:rPr>
              <w:t xml:space="preserve">§ 7 lg 3 </w:t>
            </w:r>
            <w:bookmarkEnd w:id="17"/>
            <w:r w:rsidRPr="007B630F">
              <w:rPr>
                <w:rFonts w:ascii="Times New Roman" w:hAnsi="Times New Roman" w:cs="Times New Roman"/>
                <w:sz w:val="24"/>
                <w:szCs w:val="24"/>
              </w:rPr>
              <w:t>käsitleb keeletoimetuse käigus eelnõust välja jäetud nõuded turvateenistuja eriõppe osa. Ekslikult on seejuures nimetatud turvaobjekti eripärast tulenevate kaasnevate tööülesannete täitmisega seotud lisateadmiste, -oskuste ja hoiakute omandamist täienduskoolituseks, mis erialamõistena on süstemaatiline ja regulaarne koolitustegevus varem omandatud oskuste säilitamiseks ja ajakohastamiseks. Peamine probleem sellise käsitluse juures on asjaolu, et kui turvateenistuja täienduskoolituse sisu, perioodilisus ja kohustuslik maht on toodud § 7 lg 1 „Kutsenõuetele vastavuse säilitamiseks läbib turvateenistuja igal aastal turvateenistuja täienduskoolituse, mille maht on vähemalt 16 akadeemilist tundi“ ning kitsendatud lg 2 alusel kaitsemeetmeid rakendavale turvateenistujale „Turvatöötaja ja turvamise turvajuhi täienduskoolitus sisaldab vähemalt kuut akadeemilist tundi praktilist kontaktõpet füüsilise jõu, relva ja erivahendi kasutamise kohta“. Täiendkoolituse hulka ei saa kuidagi arvestada turvaobjekti eripärast tulenevat erikoolitust, mis ei ole turvateenistuja baaskoolituse ega täienduskoolituse osa. Teeme ettepaneku sõnastada § 7 lg 3 „</w:t>
            </w:r>
            <w:r w:rsidRPr="007B630F">
              <w:rPr>
                <w:rFonts w:ascii="Times New Roman" w:hAnsi="Times New Roman" w:cs="Times New Roman"/>
                <w:sz w:val="24"/>
                <w:szCs w:val="24"/>
                <w:u w:val="single"/>
              </w:rPr>
              <w:t>Turvateenistuja, kes täidab turvaobjekti eripärast tulenevat tööülesannet, milleks on vaja lisateadmisi, -oskusi ja -hoiakuid, läbib enne tööülesande täitmist turvaplaanis määratud erikoolituse, mida ei arvestata § 7 lg 1 ja lg 2 nõutud täienduskoolituse mahu hulka</w:t>
            </w:r>
            <w:r w:rsidRPr="007B630F">
              <w:rPr>
                <w:rFonts w:ascii="Times New Roman" w:hAnsi="Times New Roman" w:cs="Times New Roman"/>
                <w:sz w:val="24"/>
                <w:szCs w:val="24"/>
              </w:rPr>
              <w:t>“.</w:t>
            </w:r>
          </w:p>
          <w:p w14:paraId="4F24793F" w14:textId="77777777" w:rsidR="00147864" w:rsidRPr="007B630F" w:rsidRDefault="00147864" w:rsidP="00147864">
            <w:pPr>
              <w:pStyle w:val="ListParagraph"/>
              <w:ind w:left="360"/>
              <w:jc w:val="both"/>
              <w:rPr>
                <w:rFonts w:ascii="Times New Roman" w:hAnsi="Times New Roman" w:cs="Times New Roman"/>
                <w:b/>
                <w:bCs/>
                <w:sz w:val="24"/>
                <w:szCs w:val="24"/>
              </w:rPr>
            </w:pPr>
          </w:p>
        </w:tc>
        <w:tc>
          <w:tcPr>
            <w:tcW w:w="1926" w:type="pct"/>
          </w:tcPr>
          <w:p w14:paraId="454C4605" w14:textId="4B768120" w:rsidR="00147864" w:rsidRPr="007B630F" w:rsidRDefault="009004BC" w:rsidP="000112D2">
            <w:pPr>
              <w:jc w:val="both"/>
              <w:rPr>
                <w:rFonts w:ascii="Times New Roman" w:hAnsi="Times New Roman" w:cs="Times New Roman"/>
                <w:sz w:val="24"/>
                <w:szCs w:val="24"/>
              </w:rPr>
            </w:pPr>
            <w:r w:rsidRPr="007B630F">
              <w:rPr>
                <w:rFonts w:ascii="Times New Roman" w:hAnsi="Times New Roman" w:cs="Times New Roman"/>
                <w:b/>
                <w:bCs/>
                <w:sz w:val="24"/>
                <w:szCs w:val="24"/>
              </w:rPr>
              <w:t xml:space="preserve">Arvestatud. </w:t>
            </w:r>
          </w:p>
        </w:tc>
      </w:tr>
      <w:tr w:rsidR="00147864" w:rsidRPr="007B630F" w14:paraId="764B2DB7" w14:textId="77777777" w:rsidTr="002D1C58">
        <w:tc>
          <w:tcPr>
            <w:tcW w:w="232" w:type="pct"/>
          </w:tcPr>
          <w:p w14:paraId="16E6EEDA" w14:textId="77777777" w:rsidR="00147864" w:rsidRPr="007B630F" w:rsidRDefault="00147864" w:rsidP="000112D2">
            <w:pPr>
              <w:pStyle w:val="ListParagraph"/>
              <w:numPr>
                <w:ilvl w:val="0"/>
                <w:numId w:val="5"/>
              </w:numPr>
              <w:jc w:val="both"/>
              <w:rPr>
                <w:rFonts w:ascii="Times New Roman" w:hAnsi="Times New Roman" w:cs="Times New Roman"/>
                <w:sz w:val="24"/>
                <w:szCs w:val="24"/>
              </w:rPr>
            </w:pPr>
          </w:p>
        </w:tc>
        <w:tc>
          <w:tcPr>
            <w:tcW w:w="2842" w:type="pct"/>
          </w:tcPr>
          <w:p w14:paraId="477D0A86" w14:textId="77777777" w:rsidR="00147864" w:rsidRPr="007B630F" w:rsidRDefault="00147864" w:rsidP="00C04341">
            <w:pPr>
              <w:jc w:val="both"/>
              <w:rPr>
                <w:rFonts w:ascii="Times New Roman" w:hAnsi="Times New Roman" w:cs="Times New Roman"/>
                <w:sz w:val="24"/>
                <w:szCs w:val="24"/>
              </w:rPr>
            </w:pPr>
            <w:r w:rsidRPr="007B630F">
              <w:rPr>
                <w:rFonts w:ascii="Times New Roman" w:hAnsi="Times New Roman" w:cs="Times New Roman"/>
                <w:b/>
                <w:bCs/>
                <w:sz w:val="24"/>
                <w:szCs w:val="24"/>
              </w:rPr>
              <w:t xml:space="preserve">§ 9 lg 2 </w:t>
            </w:r>
            <w:r w:rsidRPr="007B630F">
              <w:rPr>
                <w:rFonts w:ascii="Times New Roman" w:hAnsi="Times New Roman" w:cs="Times New Roman"/>
                <w:sz w:val="24"/>
                <w:szCs w:val="24"/>
              </w:rPr>
              <w:t xml:space="preserve">määratleb turvaettevõtja kohustuse kehtestada nõuded turvateenistuja kehalisele ettevalmistusele. Eelmises eelnõu versioonis on kehaline ettevalmistus seotud kitsamalt turvatöötaja ning turvamise turvajuhi poolt füüsilise jõu ning erivahendite kasutamisega. Peame jätkuvalt sellist kompromissi vajalikuks, sest hinnang turvateenistuja füüsilisele võimele täita oma tööülesandeid laiemalt antakse juba läbi tervisekontrolli. Täiendava füüsilise võimekuse kontroll kord aastas on seotud füüsilise jõu ja erivahendite kasutamisega meetmete kohaldamisel. Selline õigus on ainult turvatöötajal ja turvamise turvajuhil ning neile on kohustuslik läbida ka täienduskoolituse käigus praktiline harjutus, mille käigus on võimalik hinnata kitsamalt just selleks tegevuseks vajaliku füüsilise ettevalmistuse olemasolu. Teeme </w:t>
            </w:r>
            <w:r w:rsidRPr="007B630F">
              <w:rPr>
                <w:rFonts w:ascii="Times New Roman" w:hAnsi="Times New Roman" w:cs="Times New Roman"/>
                <w:sz w:val="24"/>
                <w:szCs w:val="24"/>
              </w:rPr>
              <w:lastRenderedPageBreak/>
              <w:t xml:space="preserve">ettepaneku sõnastada  § 9 lg 2 „Turvaettevõtja kehtestab </w:t>
            </w:r>
            <w:r w:rsidRPr="007B630F">
              <w:rPr>
                <w:rFonts w:ascii="Times New Roman" w:hAnsi="Times New Roman" w:cs="Times New Roman"/>
                <w:sz w:val="24"/>
                <w:szCs w:val="24"/>
                <w:u w:val="single"/>
              </w:rPr>
              <w:t>turvatöötaja ja turvamise turvajuhi</w:t>
            </w:r>
            <w:r w:rsidRPr="007B630F">
              <w:rPr>
                <w:rFonts w:ascii="Times New Roman" w:hAnsi="Times New Roman" w:cs="Times New Roman"/>
                <w:sz w:val="24"/>
                <w:szCs w:val="24"/>
              </w:rPr>
              <w:t xml:space="preserve"> kehalisele ettevalmistusele nõuded, mille alusel on võimalik kontrollida </w:t>
            </w:r>
            <w:r w:rsidRPr="007B630F">
              <w:rPr>
                <w:rFonts w:ascii="Times New Roman" w:hAnsi="Times New Roman" w:cs="Times New Roman"/>
                <w:sz w:val="24"/>
                <w:szCs w:val="24"/>
                <w:u w:val="single"/>
              </w:rPr>
              <w:t>tema võimelisust oma tööülesannete täitmisel kasutada erivahendeid ja rakendada jõudu“</w:t>
            </w:r>
            <w:r w:rsidRPr="007B630F">
              <w:rPr>
                <w:rFonts w:ascii="Times New Roman" w:hAnsi="Times New Roman" w:cs="Times New Roman"/>
                <w:sz w:val="24"/>
                <w:szCs w:val="24"/>
              </w:rPr>
              <w:t>.</w:t>
            </w:r>
          </w:p>
          <w:p w14:paraId="230980F0" w14:textId="77777777" w:rsidR="00147864" w:rsidRPr="007B630F" w:rsidRDefault="00147864" w:rsidP="00147864">
            <w:pPr>
              <w:jc w:val="both"/>
              <w:rPr>
                <w:rFonts w:ascii="Times New Roman" w:hAnsi="Times New Roman" w:cs="Times New Roman"/>
                <w:sz w:val="24"/>
                <w:szCs w:val="24"/>
              </w:rPr>
            </w:pPr>
          </w:p>
          <w:p w14:paraId="3465F198" w14:textId="77777777" w:rsidR="00147864" w:rsidRPr="007B630F" w:rsidRDefault="00147864" w:rsidP="00147864">
            <w:pPr>
              <w:jc w:val="both"/>
              <w:rPr>
                <w:rFonts w:ascii="Times New Roman" w:hAnsi="Times New Roman" w:cs="Times New Roman"/>
                <w:b/>
                <w:bCs/>
                <w:sz w:val="24"/>
                <w:szCs w:val="24"/>
              </w:rPr>
            </w:pPr>
          </w:p>
        </w:tc>
        <w:tc>
          <w:tcPr>
            <w:tcW w:w="1926" w:type="pct"/>
          </w:tcPr>
          <w:p w14:paraId="45F22A3D" w14:textId="6BD3528E" w:rsidR="00147864" w:rsidRPr="007B630F" w:rsidRDefault="00473D65" w:rsidP="000112D2">
            <w:pPr>
              <w:jc w:val="both"/>
              <w:rPr>
                <w:rFonts w:ascii="Times New Roman" w:hAnsi="Times New Roman" w:cs="Times New Roman"/>
                <w:b/>
                <w:bCs/>
                <w:sz w:val="24"/>
                <w:szCs w:val="24"/>
              </w:rPr>
            </w:pPr>
            <w:r w:rsidRPr="007B630F">
              <w:rPr>
                <w:rFonts w:ascii="Times New Roman" w:hAnsi="Times New Roman" w:cs="Times New Roman"/>
                <w:b/>
                <w:bCs/>
                <w:sz w:val="24"/>
                <w:szCs w:val="24"/>
              </w:rPr>
              <w:lastRenderedPageBreak/>
              <w:t xml:space="preserve">Arvestatud. </w:t>
            </w:r>
          </w:p>
        </w:tc>
      </w:tr>
      <w:tr w:rsidR="00147864" w:rsidRPr="007B630F" w14:paraId="07C17D02" w14:textId="77777777" w:rsidTr="002D1C58">
        <w:tc>
          <w:tcPr>
            <w:tcW w:w="232" w:type="pct"/>
          </w:tcPr>
          <w:p w14:paraId="5DFB7262" w14:textId="77777777" w:rsidR="00147864" w:rsidRPr="007B630F" w:rsidRDefault="00147864" w:rsidP="000112D2">
            <w:pPr>
              <w:pStyle w:val="ListParagraph"/>
              <w:numPr>
                <w:ilvl w:val="0"/>
                <w:numId w:val="5"/>
              </w:numPr>
              <w:jc w:val="both"/>
              <w:rPr>
                <w:rFonts w:ascii="Times New Roman" w:hAnsi="Times New Roman" w:cs="Times New Roman"/>
                <w:sz w:val="24"/>
                <w:szCs w:val="24"/>
              </w:rPr>
            </w:pPr>
          </w:p>
        </w:tc>
        <w:tc>
          <w:tcPr>
            <w:tcW w:w="2842" w:type="pct"/>
          </w:tcPr>
          <w:p w14:paraId="12F04D33" w14:textId="0DC278C4" w:rsidR="00147864" w:rsidRPr="007B630F" w:rsidRDefault="00147864" w:rsidP="00C04341">
            <w:pPr>
              <w:jc w:val="both"/>
              <w:rPr>
                <w:rFonts w:ascii="Times New Roman" w:hAnsi="Times New Roman" w:cs="Times New Roman"/>
                <w:sz w:val="24"/>
                <w:szCs w:val="24"/>
              </w:rPr>
            </w:pPr>
            <w:r w:rsidRPr="007B630F">
              <w:rPr>
                <w:rFonts w:ascii="Times New Roman" w:hAnsi="Times New Roman" w:cs="Times New Roman"/>
                <w:b/>
                <w:bCs/>
                <w:sz w:val="24"/>
                <w:szCs w:val="24"/>
              </w:rPr>
              <w:t xml:space="preserve">§ 10 lg 3 ja 4 </w:t>
            </w:r>
            <w:r w:rsidRPr="007B630F">
              <w:rPr>
                <w:rFonts w:ascii="Times New Roman" w:hAnsi="Times New Roman" w:cs="Times New Roman"/>
                <w:sz w:val="24"/>
                <w:szCs w:val="24"/>
              </w:rPr>
              <w:t>määratlevad turvateenistuja töökeskkonna tingimustest tulenevad üldised tervisenõuded. Kogu eelnõu 6. peatüki sisu kitsendab olulisel määral täna turvateenuseid osutavate töötajate ringi. Mõistame vajadust siduda karmistuvad tervisenõuded turvateenistujate õigusega rakendada meetmeid koos füüsilise jõu ning erivahenditega kasutamisega,kuid ei pea õigeks täiendavate piirangute tekitamist valvetöötajate osas. Oleme jätkuvalt seisukohal, et tervisenõuete määratlemisel on määruse eelnõus jäetud piisavalt tähelepanuta asjaolu, et turvamises kaasatud valvetöötaja töö sisuks ei ole viia ellu kaitsemeetmeid ning sellest tulenevalt ei ole tema töökeskkond sama, mis turvatöötajal. Valvetöötajaid kasutatakse reeglina väiksema riskitasemega objektidel, kus tema töökeskkond on sarnane teiste samal objektil töötavate isikutega. Kõrgendatud vaimne pinge ja ohu olukord, võimalik stress ja ebaühtlane füüsiline koormus on seotud kõrgema riskiastmega turvaobjektidega, kus turvaplaani alusel rakendatakse kaitsemeetmeid. Selliseid ülesandeid täidavad aga turvatöötajad ning turvamise turvajuhid. Teeme ettepaneku sõnastada § 10 lõiked 3 ja 4 alljärgnevalt:</w:t>
            </w:r>
          </w:p>
          <w:p w14:paraId="27CE4A43" w14:textId="77777777" w:rsidR="00147864" w:rsidRPr="007B630F" w:rsidRDefault="00147864" w:rsidP="00147864">
            <w:pPr>
              <w:pStyle w:val="ListParagraph"/>
              <w:rPr>
                <w:rFonts w:ascii="Times New Roman" w:hAnsi="Times New Roman" w:cs="Times New Roman"/>
                <w:sz w:val="24"/>
                <w:szCs w:val="24"/>
              </w:rPr>
            </w:pPr>
            <w:r w:rsidRPr="007B630F">
              <w:rPr>
                <w:rFonts w:ascii="Times New Roman" w:hAnsi="Times New Roman" w:cs="Times New Roman"/>
                <w:sz w:val="24"/>
                <w:szCs w:val="24"/>
              </w:rPr>
              <w:t>(3) Turvateenistuja terviseseisund peab võimaldama töötada järgmistes tingimustes:</w:t>
            </w:r>
          </w:p>
          <w:p w14:paraId="3003B0AD" w14:textId="77777777" w:rsidR="00147864" w:rsidRPr="007B630F" w:rsidRDefault="00147864" w:rsidP="00147864">
            <w:pPr>
              <w:pStyle w:val="ListParagraph"/>
              <w:rPr>
                <w:rFonts w:ascii="Times New Roman" w:hAnsi="Times New Roman" w:cs="Times New Roman"/>
                <w:sz w:val="24"/>
                <w:szCs w:val="24"/>
              </w:rPr>
            </w:pPr>
            <w:r w:rsidRPr="007B630F">
              <w:rPr>
                <w:rFonts w:ascii="Times New Roman" w:hAnsi="Times New Roman" w:cs="Times New Roman"/>
                <w:sz w:val="24"/>
                <w:szCs w:val="24"/>
              </w:rPr>
              <w:t>1) vahetustega töö ning töö- ja puhkeaja režiimi häired, sealhulgas öötöö;</w:t>
            </w:r>
          </w:p>
          <w:p w14:paraId="189DA981" w14:textId="77777777" w:rsidR="00147864" w:rsidRPr="007B630F" w:rsidRDefault="00147864" w:rsidP="00147864">
            <w:pPr>
              <w:pStyle w:val="ListParagraph"/>
              <w:rPr>
                <w:rFonts w:ascii="Times New Roman" w:hAnsi="Times New Roman" w:cs="Times New Roman"/>
                <w:sz w:val="24"/>
                <w:szCs w:val="24"/>
              </w:rPr>
            </w:pPr>
            <w:r w:rsidRPr="007B630F">
              <w:rPr>
                <w:rFonts w:ascii="Times New Roman" w:hAnsi="Times New Roman" w:cs="Times New Roman"/>
                <w:sz w:val="24"/>
                <w:szCs w:val="24"/>
              </w:rPr>
              <w:t>2) sundasendid ning koormus luu- ja lihaskonnale;</w:t>
            </w:r>
          </w:p>
          <w:p w14:paraId="737C665E" w14:textId="77777777" w:rsidR="00147864" w:rsidRPr="007B630F" w:rsidRDefault="00147864" w:rsidP="00147864">
            <w:pPr>
              <w:pStyle w:val="ListParagraph"/>
              <w:rPr>
                <w:rFonts w:ascii="Times New Roman" w:hAnsi="Times New Roman" w:cs="Times New Roman"/>
                <w:sz w:val="24"/>
                <w:szCs w:val="24"/>
              </w:rPr>
            </w:pPr>
            <w:r w:rsidRPr="007B630F">
              <w:rPr>
                <w:rFonts w:ascii="Times New Roman" w:hAnsi="Times New Roman" w:cs="Times New Roman"/>
                <w:sz w:val="24"/>
                <w:szCs w:val="24"/>
              </w:rPr>
              <w:t>3) erinevas mürafoonis vaikse ja tugeva heli kuulmine;</w:t>
            </w:r>
          </w:p>
          <w:p w14:paraId="0670204F" w14:textId="77777777" w:rsidR="00147864" w:rsidRPr="007B630F" w:rsidRDefault="00147864" w:rsidP="00147864">
            <w:pPr>
              <w:pStyle w:val="ListParagraph"/>
              <w:rPr>
                <w:rFonts w:ascii="Times New Roman" w:hAnsi="Times New Roman" w:cs="Times New Roman"/>
                <w:sz w:val="24"/>
                <w:szCs w:val="24"/>
              </w:rPr>
            </w:pPr>
            <w:r w:rsidRPr="007B630F">
              <w:rPr>
                <w:rFonts w:ascii="Times New Roman" w:hAnsi="Times New Roman" w:cs="Times New Roman"/>
                <w:sz w:val="24"/>
                <w:szCs w:val="24"/>
              </w:rPr>
              <w:t>4) töökeskkonna ohuteguritega kokkupuute oht;</w:t>
            </w:r>
          </w:p>
          <w:p w14:paraId="1694296E" w14:textId="77777777" w:rsidR="00147864" w:rsidRPr="007B630F" w:rsidRDefault="00147864" w:rsidP="00147864">
            <w:pPr>
              <w:pStyle w:val="ListParagraph"/>
              <w:rPr>
                <w:rFonts w:ascii="Times New Roman" w:hAnsi="Times New Roman" w:cs="Times New Roman"/>
                <w:sz w:val="24"/>
                <w:szCs w:val="24"/>
              </w:rPr>
            </w:pPr>
            <w:r w:rsidRPr="007B630F">
              <w:rPr>
                <w:rFonts w:ascii="Times New Roman" w:hAnsi="Times New Roman" w:cs="Times New Roman"/>
                <w:sz w:val="24"/>
                <w:szCs w:val="24"/>
              </w:rPr>
              <w:t>5) sidevahendite kasutamine;</w:t>
            </w:r>
          </w:p>
          <w:p w14:paraId="4D061350" w14:textId="77777777" w:rsidR="00147864" w:rsidRPr="007B630F" w:rsidRDefault="00147864" w:rsidP="00147864">
            <w:pPr>
              <w:pStyle w:val="ListParagraph"/>
              <w:rPr>
                <w:rFonts w:ascii="Times New Roman" w:hAnsi="Times New Roman" w:cs="Times New Roman"/>
                <w:sz w:val="24"/>
                <w:szCs w:val="24"/>
              </w:rPr>
            </w:pPr>
            <w:r w:rsidRPr="007B630F">
              <w:rPr>
                <w:rFonts w:ascii="Times New Roman" w:hAnsi="Times New Roman" w:cs="Times New Roman"/>
                <w:sz w:val="24"/>
                <w:szCs w:val="24"/>
              </w:rPr>
              <w:t>6) töö kuvariga.</w:t>
            </w:r>
          </w:p>
          <w:p w14:paraId="7D1FC04C" w14:textId="77777777" w:rsidR="00147864" w:rsidRPr="007B630F" w:rsidRDefault="00147864" w:rsidP="00147864">
            <w:pPr>
              <w:pStyle w:val="ListParagraph"/>
              <w:rPr>
                <w:rFonts w:ascii="Times New Roman" w:hAnsi="Times New Roman" w:cs="Times New Roman"/>
                <w:sz w:val="24"/>
                <w:szCs w:val="24"/>
              </w:rPr>
            </w:pPr>
            <w:r w:rsidRPr="007B630F">
              <w:rPr>
                <w:rFonts w:ascii="Times New Roman" w:hAnsi="Times New Roman" w:cs="Times New Roman"/>
                <w:sz w:val="24"/>
                <w:szCs w:val="24"/>
              </w:rPr>
              <w:lastRenderedPageBreak/>
              <w:t>(4) I grupi turvateenistuja terviseseisund peab võimaldama töötada lisaks lõikes 3 nimetatule järgmistest tingimustes:</w:t>
            </w:r>
          </w:p>
          <w:p w14:paraId="46211474" w14:textId="77777777" w:rsidR="00147864" w:rsidRPr="007B630F" w:rsidRDefault="00147864" w:rsidP="00147864">
            <w:pPr>
              <w:pStyle w:val="ListParagraph"/>
              <w:rPr>
                <w:rFonts w:ascii="Times New Roman" w:hAnsi="Times New Roman" w:cs="Times New Roman"/>
                <w:sz w:val="24"/>
                <w:szCs w:val="24"/>
                <w:u w:val="single"/>
              </w:rPr>
            </w:pPr>
            <w:r w:rsidRPr="007B630F">
              <w:rPr>
                <w:rFonts w:ascii="Times New Roman" w:hAnsi="Times New Roman" w:cs="Times New Roman"/>
                <w:sz w:val="24"/>
                <w:szCs w:val="24"/>
                <w:u w:val="single"/>
              </w:rPr>
              <w:t>1) kõrgenenud vaimne pinge ja ohu olukord, sealhulgas konflikti olukord, psühhoemotsionaalne pinge ja stress;</w:t>
            </w:r>
          </w:p>
          <w:p w14:paraId="7E1A6EE4" w14:textId="77777777" w:rsidR="00147864" w:rsidRPr="007B630F" w:rsidRDefault="00147864" w:rsidP="00147864">
            <w:pPr>
              <w:pStyle w:val="ListParagraph"/>
              <w:rPr>
                <w:rFonts w:ascii="Times New Roman" w:hAnsi="Times New Roman" w:cs="Times New Roman"/>
                <w:sz w:val="24"/>
                <w:szCs w:val="24"/>
                <w:u w:val="single"/>
              </w:rPr>
            </w:pPr>
            <w:r w:rsidRPr="007B630F">
              <w:rPr>
                <w:rFonts w:ascii="Times New Roman" w:hAnsi="Times New Roman" w:cs="Times New Roman"/>
                <w:sz w:val="24"/>
                <w:szCs w:val="24"/>
                <w:u w:val="single"/>
              </w:rPr>
              <w:t>2) ebaühtlane füüsiline koormus;</w:t>
            </w:r>
          </w:p>
          <w:p w14:paraId="571D2F57" w14:textId="77777777" w:rsidR="00147864" w:rsidRPr="007B630F" w:rsidRDefault="00147864" w:rsidP="00147864">
            <w:pPr>
              <w:pStyle w:val="ListParagraph"/>
              <w:rPr>
                <w:rFonts w:ascii="Times New Roman" w:hAnsi="Times New Roman" w:cs="Times New Roman"/>
                <w:sz w:val="24"/>
                <w:szCs w:val="24"/>
              </w:rPr>
            </w:pPr>
            <w:r w:rsidRPr="007B630F">
              <w:rPr>
                <w:rFonts w:ascii="Times New Roman" w:hAnsi="Times New Roman" w:cs="Times New Roman"/>
                <w:sz w:val="24"/>
                <w:szCs w:val="24"/>
              </w:rPr>
              <w:t>3) organismi soojusvahetust häiriva kaitseriietuse, sealhulgas kaitsevesti kandmine;</w:t>
            </w:r>
          </w:p>
          <w:p w14:paraId="15AE0908" w14:textId="77777777" w:rsidR="00147864" w:rsidRPr="007B630F" w:rsidRDefault="00147864" w:rsidP="00147864">
            <w:pPr>
              <w:pStyle w:val="ListParagraph"/>
              <w:rPr>
                <w:rFonts w:ascii="Times New Roman" w:hAnsi="Times New Roman" w:cs="Times New Roman"/>
                <w:sz w:val="24"/>
                <w:szCs w:val="24"/>
              </w:rPr>
            </w:pPr>
            <w:r w:rsidRPr="007B630F">
              <w:rPr>
                <w:rFonts w:ascii="Times New Roman" w:hAnsi="Times New Roman" w:cs="Times New Roman"/>
                <w:sz w:val="24"/>
                <w:szCs w:val="24"/>
              </w:rPr>
              <w:t>4) relva ja erivahendi kandmine ja kasutamine.</w:t>
            </w:r>
          </w:p>
          <w:p w14:paraId="125FF697" w14:textId="77777777" w:rsidR="00147864" w:rsidRPr="007B630F" w:rsidRDefault="00147864" w:rsidP="003D6725">
            <w:pPr>
              <w:pStyle w:val="ListParagraph"/>
              <w:ind w:left="360"/>
              <w:jc w:val="both"/>
              <w:rPr>
                <w:rFonts w:ascii="Times New Roman" w:hAnsi="Times New Roman" w:cs="Times New Roman"/>
                <w:b/>
                <w:bCs/>
                <w:sz w:val="24"/>
                <w:szCs w:val="24"/>
              </w:rPr>
            </w:pPr>
          </w:p>
        </w:tc>
        <w:tc>
          <w:tcPr>
            <w:tcW w:w="1926" w:type="pct"/>
          </w:tcPr>
          <w:p w14:paraId="0683C24B" w14:textId="7FA8BC99" w:rsidR="00147864" w:rsidRPr="007B630F" w:rsidRDefault="00473D65" w:rsidP="000112D2">
            <w:pPr>
              <w:jc w:val="both"/>
              <w:rPr>
                <w:rFonts w:ascii="Times New Roman" w:hAnsi="Times New Roman" w:cs="Times New Roman"/>
                <w:sz w:val="24"/>
                <w:szCs w:val="24"/>
              </w:rPr>
            </w:pPr>
            <w:r w:rsidRPr="007B630F">
              <w:rPr>
                <w:rFonts w:ascii="Times New Roman" w:hAnsi="Times New Roman" w:cs="Times New Roman"/>
                <w:b/>
                <w:bCs/>
                <w:sz w:val="24"/>
                <w:szCs w:val="24"/>
              </w:rPr>
              <w:lastRenderedPageBreak/>
              <w:t xml:space="preserve">Osaliselt arvestatud. </w:t>
            </w:r>
            <w:r w:rsidRPr="007B630F">
              <w:rPr>
                <w:rFonts w:ascii="Times New Roman" w:hAnsi="Times New Roman" w:cs="Times New Roman"/>
                <w:sz w:val="24"/>
                <w:szCs w:val="24"/>
              </w:rPr>
              <w:t>Selgitame, et kuna ka turvaseadus</w:t>
            </w:r>
            <w:r w:rsidR="002D1C58" w:rsidRPr="007B630F">
              <w:rPr>
                <w:rFonts w:ascii="Times New Roman" w:hAnsi="Times New Roman" w:cs="Times New Roman"/>
                <w:sz w:val="24"/>
                <w:szCs w:val="24"/>
              </w:rPr>
              <w:t xml:space="preserve">e alusel kehtestatud määrus kehtestas </w:t>
            </w:r>
            <w:r w:rsidRPr="007B630F">
              <w:rPr>
                <w:rFonts w:ascii="Times New Roman" w:hAnsi="Times New Roman" w:cs="Times New Roman"/>
                <w:sz w:val="24"/>
                <w:szCs w:val="24"/>
              </w:rPr>
              <w:t xml:space="preserve"> </w:t>
            </w:r>
            <w:r w:rsidR="002D1C58" w:rsidRPr="007B630F">
              <w:rPr>
                <w:rFonts w:ascii="Times New Roman" w:hAnsi="Times New Roman" w:cs="Times New Roman"/>
                <w:sz w:val="24"/>
                <w:szCs w:val="24"/>
              </w:rPr>
              <w:t xml:space="preserve">sisuliselt valvetöötajale tervisenõude osana tingimusena töötada kõrgenenud vaimse pinge olukorras. Seega peame vajalikuks ka uues regulatsioonis vastav nõue kehtestada.  Loobutud on valvetöötaja puhul tingimusest : ebaühtlane füüsiline koormus.  </w:t>
            </w:r>
          </w:p>
        </w:tc>
      </w:tr>
      <w:tr w:rsidR="00147864" w:rsidRPr="007B630F" w14:paraId="2369BD0B" w14:textId="77777777" w:rsidTr="002D1C58">
        <w:tc>
          <w:tcPr>
            <w:tcW w:w="232" w:type="pct"/>
          </w:tcPr>
          <w:p w14:paraId="7A25ABC0" w14:textId="77777777" w:rsidR="00147864" w:rsidRPr="007B630F" w:rsidRDefault="00147864" w:rsidP="000112D2">
            <w:pPr>
              <w:pStyle w:val="ListParagraph"/>
              <w:numPr>
                <w:ilvl w:val="0"/>
                <w:numId w:val="5"/>
              </w:numPr>
              <w:jc w:val="both"/>
              <w:rPr>
                <w:rFonts w:ascii="Times New Roman" w:hAnsi="Times New Roman" w:cs="Times New Roman"/>
                <w:sz w:val="24"/>
                <w:szCs w:val="24"/>
              </w:rPr>
            </w:pPr>
          </w:p>
        </w:tc>
        <w:tc>
          <w:tcPr>
            <w:tcW w:w="2842" w:type="pct"/>
          </w:tcPr>
          <w:p w14:paraId="772CF32C" w14:textId="77777777" w:rsidR="00147864" w:rsidRPr="007B630F" w:rsidRDefault="00147864" w:rsidP="00C04341">
            <w:pPr>
              <w:jc w:val="both"/>
              <w:rPr>
                <w:rFonts w:ascii="Times New Roman" w:hAnsi="Times New Roman" w:cs="Times New Roman"/>
                <w:sz w:val="24"/>
                <w:szCs w:val="24"/>
              </w:rPr>
            </w:pPr>
            <w:bookmarkStart w:id="18" w:name="_Hlk163736088"/>
            <w:r w:rsidRPr="007B630F">
              <w:rPr>
                <w:rFonts w:ascii="Times New Roman" w:hAnsi="Times New Roman" w:cs="Times New Roman"/>
                <w:b/>
                <w:bCs/>
                <w:sz w:val="24"/>
                <w:szCs w:val="24"/>
              </w:rPr>
              <w:t xml:space="preserve">§ 23 p 5 </w:t>
            </w:r>
            <w:bookmarkEnd w:id="18"/>
            <w:r w:rsidRPr="007B630F">
              <w:rPr>
                <w:rFonts w:ascii="Times New Roman" w:hAnsi="Times New Roman" w:cs="Times New Roman"/>
                <w:sz w:val="24"/>
                <w:szCs w:val="24"/>
              </w:rPr>
              <w:t>sätestab nõude märkida turvaobjekti tehnilise vahendi salvestise töötlemisel tuvastatud süüteo tunnustega teo asjaolude tuvastamise aktis tehnilise salvestise viite. Kuna peamine mõte salvestisele viitamisel on esitada tõendusmaterjaliks olev salvestis koos aktiga järgnevate menetlustoimingute teostamiseks, siis teeme ettepaneku täpsustada § 23 p 5 sõnastust „</w:t>
            </w:r>
            <w:r w:rsidRPr="007B630F">
              <w:rPr>
                <w:rFonts w:ascii="Times New Roman" w:hAnsi="Times New Roman" w:cs="Times New Roman"/>
                <w:sz w:val="24"/>
                <w:szCs w:val="24"/>
                <w:u w:val="single"/>
              </w:rPr>
              <w:t>asjaolude tuvastamiseks säilitatava</w:t>
            </w:r>
            <w:r w:rsidRPr="007B630F">
              <w:rPr>
                <w:rFonts w:ascii="Times New Roman" w:hAnsi="Times New Roman" w:cs="Times New Roman"/>
                <w:sz w:val="24"/>
                <w:szCs w:val="24"/>
              </w:rPr>
              <w:t xml:space="preserve"> tehnilise vahendi salvestise viide“.</w:t>
            </w:r>
          </w:p>
          <w:p w14:paraId="123AE734" w14:textId="77777777" w:rsidR="00147864" w:rsidRPr="007B630F" w:rsidRDefault="00147864" w:rsidP="00954529">
            <w:pPr>
              <w:pStyle w:val="ListParagraph"/>
              <w:ind w:left="360"/>
              <w:jc w:val="both"/>
              <w:rPr>
                <w:rFonts w:ascii="Times New Roman" w:hAnsi="Times New Roman" w:cs="Times New Roman"/>
                <w:b/>
                <w:bCs/>
                <w:sz w:val="24"/>
                <w:szCs w:val="24"/>
              </w:rPr>
            </w:pPr>
          </w:p>
        </w:tc>
        <w:tc>
          <w:tcPr>
            <w:tcW w:w="1926" w:type="pct"/>
          </w:tcPr>
          <w:p w14:paraId="78C47281" w14:textId="654C3B76" w:rsidR="00147864" w:rsidRPr="007B630F" w:rsidRDefault="005A0ED6" w:rsidP="000112D2">
            <w:pPr>
              <w:jc w:val="both"/>
              <w:rPr>
                <w:rFonts w:ascii="Times New Roman" w:hAnsi="Times New Roman" w:cs="Times New Roman"/>
                <w:sz w:val="24"/>
                <w:szCs w:val="24"/>
              </w:rPr>
            </w:pPr>
            <w:r w:rsidRPr="007B630F">
              <w:rPr>
                <w:rFonts w:ascii="Times New Roman" w:hAnsi="Times New Roman" w:cs="Times New Roman"/>
                <w:b/>
                <w:bCs/>
                <w:sz w:val="24"/>
                <w:szCs w:val="24"/>
              </w:rPr>
              <w:t xml:space="preserve">Mittearvestatud. </w:t>
            </w:r>
            <w:r w:rsidRPr="007B630F">
              <w:rPr>
                <w:rFonts w:ascii="Times New Roman" w:hAnsi="Times New Roman" w:cs="Times New Roman"/>
                <w:sz w:val="24"/>
                <w:szCs w:val="24"/>
              </w:rPr>
              <w:t xml:space="preserve">Pole asjakohane täpsustus. </w:t>
            </w:r>
          </w:p>
        </w:tc>
      </w:tr>
      <w:tr w:rsidR="00147864" w:rsidRPr="007B630F" w14:paraId="68DA42E3" w14:textId="77777777" w:rsidTr="002D1C58">
        <w:tc>
          <w:tcPr>
            <w:tcW w:w="232" w:type="pct"/>
          </w:tcPr>
          <w:p w14:paraId="1A89F7D6" w14:textId="77777777" w:rsidR="00147864" w:rsidRPr="007B630F" w:rsidRDefault="00147864" w:rsidP="000112D2">
            <w:pPr>
              <w:pStyle w:val="ListParagraph"/>
              <w:numPr>
                <w:ilvl w:val="0"/>
                <w:numId w:val="5"/>
              </w:numPr>
              <w:jc w:val="both"/>
              <w:rPr>
                <w:rFonts w:ascii="Times New Roman" w:hAnsi="Times New Roman" w:cs="Times New Roman"/>
                <w:sz w:val="24"/>
                <w:szCs w:val="24"/>
              </w:rPr>
            </w:pPr>
          </w:p>
        </w:tc>
        <w:tc>
          <w:tcPr>
            <w:tcW w:w="2842" w:type="pct"/>
          </w:tcPr>
          <w:p w14:paraId="473C89A8" w14:textId="77777777" w:rsidR="00147864" w:rsidRPr="007B630F" w:rsidRDefault="00147864" w:rsidP="00C04341">
            <w:pPr>
              <w:jc w:val="both"/>
              <w:rPr>
                <w:rFonts w:ascii="Times New Roman" w:hAnsi="Times New Roman" w:cs="Times New Roman"/>
                <w:sz w:val="24"/>
                <w:szCs w:val="24"/>
              </w:rPr>
            </w:pPr>
            <w:bookmarkStart w:id="19" w:name="_Hlk163736781"/>
            <w:r w:rsidRPr="007B630F">
              <w:rPr>
                <w:rFonts w:ascii="Times New Roman" w:hAnsi="Times New Roman" w:cs="Times New Roman"/>
                <w:b/>
                <w:bCs/>
                <w:sz w:val="24"/>
                <w:szCs w:val="24"/>
              </w:rPr>
              <w:t xml:space="preserve">§ 27 </w:t>
            </w:r>
            <w:bookmarkEnd w:id="19"/>
            <w:r w:rsidRPr="007B630F">
              <w:rPr>
                <w:rFonts w:ascii="Times New Roman" w:hAnsi="Times New Roman" w:cs="Times New Roman"/>
                <w:sz w:val="24"/>
                <w:szCs w:val="24"/>
              </w:rPr>
              <w:t xml:space="preserve">loetleb andmed, mis tuleb esitada Politsei- ja Piirivalveametile mehitatud turvaobjektidest ja lepingutest iga kuu 10. kuupäevaks eelmise kuu kohta. Peame oluliseks selgemalt sisustada mõiste alaline mehitatud turvaobjekt, kuna seda erialast mõistet küll kasutatakse aktiivselt turuosaliste poolt, kuid mõiste tähendus ei ole üheselt arusaadav. Samuti pöörame tähelepanu, et suleraha- ja väärtpaberite veost teavitamise nõuded on juba toodud 10. peatükis ja 9. peatükk peaks katma laiemalt liikuvate turvaobjektide turvamist, kus saab esitada lepingu andmeid, sest turvaobjektid tekivad jooksvalt vastavalt väärtveose vedudele või isikukaitsele. Kuna ka riigilipu all sõitev laev on oma olemuselt liikuv turvaobjekt, siis on asjakohane seos ainult selle lõikega. Toome ka välja, et kui siseturvakorraldaja peab teavitama turvaobjekti mehitatud turvamise alustamisest ning lõpetamisest, siis tal ei ole võimalik esitada samu andmeid, mis turvaettevõtjal.  Teeme ettepaneku sõnastada § 27 alljärgnevalt: </w:t>
            </w:r>
          </w:p>
          <w:p w14:paraId="7879BA55" w14:textId="77777777" w:rsidR="00147864" w:rsidRPr="007B630F" w:rsidRDefault="00147864" w:rsidP="00C04341">
            <w:pPr>
              <w:jc w:val="both"/>
              <w:rPr>
                <w:rFonts w:ascii="Times New Roman" w:hAnsi="Times New Roman" w:cs="Times New Roman"/>
                <w:sz w:val="24"/>
                <w:szCs w:val="24"/>
              </w:rPr>
            </w:pPr>
            <w:r w:rsidRPr="007B630F">
              <w:rPr>
                <w:rFonts w:ascii="Times New Roman" w:hAnsi="Times New Roman" w:cs="Times New Roman"/>
                <w:sz w:val="24"/>
                <w:szCs w:val="24"/>
              </w:rPr>
              <w:t xml:space="preserve">§ 27. Turvamisest Politsei- ja Piirivalveametile teadaandmine </w:t>
            </w:r>
          </w:p>
          <w:p w14:paraId="70EE59F1" w14:textId="77777777" w:rsidR="00147864" w:rsidRPr="007B630F" w:rsidRDefault="00147864" w:rsidP="00C04341">
            <w:pPr>
              <w:jc w:val="both"/>
              <w:rPr>
                <w:rFonts w:ascii="Times New Roman" w:hAnsi="Times New Roman" w:cs="Times New Roman"/>
                <w:sz w:val="24"/>
                <w:szCs w:val="24"/>
              </w:rPr>
            </w:pPr>
            <w:r w:rsidRPr="007B630F">
              <w:rPr>
                <w:rFonts w:ascii="Times New Roman" w:hAnsi="Times New Roman" w:cs="Times New Roman"/>
                <w:sz w:val="24"/>
                <w:szCs w:val="24"/>
              </w:rPr>
              <w:lastRenderedPageBreak/>
              <w:t>(1)</w:t>
            </w:r>
            <w:r w:rsidRPr="007B630F">
              <w:rPr>
                <w:rFonts w:ascii="Times New Roman" w:hAnsi="Times New Roman" w:cs="Times New Roman"/>
                <w:sz w:val="24"/>
                <w:szCs w:val="24"/>
              </w:rPr>
              <w:tab/>
              <w:t xml:space="preserve">Turvaettevõtja annab Politsei- ja Piirivalveametile kirjalikult taasesitatavas vormis iga kuu 10. kuupäevaks teada eelmise kuu turvaobjektist, mis on lisandunud alaliselt mehitatud turvaobjektide hulka või mille alaliselt mehitatud turvamiseks sõlmitud leping on lõpetatud. </w:t>
            </w:r>
          </w:p>
          <w:p w14:paraId="02FD778D" w14:textId="77777777" w:rsidR="00147864" w:rsidRPr="007B630F" w:rsidRDefault="00147864" w:rsidP="00C04341">
            <w:pPr>
              <w:jc w:val="both"/>
              <w:rPr>
                <w:rFonts w:ascii="Times New Roman" w:hAnsi="Times New Roman" w:cs="Times New Roman"/>
                <w:sz w:val="24"/>
                <w:szCs w:val="24"/>
              </w:rPr>
            </w:pPr>
            <w:r w:rsidRPr="007B630F">
              <w:rPr>
                <w:rFonts w:ascii="Times New Roman" w:hAnsi="Times New Roman" w:cs="Times New Roman"/>
                <w:sz w:val="24"/>
                <w:szCs w:val="24"/>
              </w:rPr>
              <w:t>(2)</w:t>
            </w:r>
            <w:r w:rsidRPr="007B630F">
              <w:rPr>
                <w:rFonts w:ascii="Times New Roman" w:hAnsi="Times New Roman" w:cs="Times New Roman"/>
                <w:sz w:val="24"/>
                <w:szCs w:val="24"/>
              </w:rPr>
              <w:tab/>
              <w:t>Alaliselt mehitatud turvaobjektiks loetakse turvaobjekti, mille mehitatud turvamiseks sõlmitud leping on sõlmitud määramata tähtajaks või tähtajalisena, mille kestvus ületab 30 kalendripäeva.</w:t>
            </w:r>
          </w:p>
          <w:p w14:paraId="50E01F95" w14:textId="77777777" w:rsidR="00147864" w:rsidRPr="007B630F" w:rsidRDefault="00147864" w:rsidP="00C04341">
            <w:pPr>
              <w:jc w:val="both"/>
              <w:rPr>
                <w:rFonts w:ascii="Times New Roman" w:hAnsi="Times New Roman" w:cs="Times New Roman"/>
                <w:sz w:val="24"/>
                <w:szCs w:val="24"/>
              </w:rPr>
            </w:pPr>
            <w:r w:rsidRPr="007B630F">
              <w:rPr>
                <w:rFonts w:ascii="Times New Roman" w:hAnsi="Times New Roman" w:cs="Times New Roman"/>
                <w:sz w:val="24"/>
                <w:szCs w:val="24"/>
              </w:rPr>
              <w:t>(3)</w:t>
            </w:r>
            <w:r w:rsidRPr="007B630F">
              <w:rPr>
                <w:rFonts w:ascii="Times New Roman" w:hAnsi="Times New Roman" w:cs="Times New Roman"/>
                <w:sz w:val="24"/>
                <w:szCs w:val="24"/>
              </w:rPr>
              <w:tab/>
              <w:t xml:space="preserve">Turvaettevõtja annab Politsei- ja Piirivalveametile lõike 1 alusel teada järgmised andmed: </w:t>
            </w:r>
          </w:p>
          <w:p w14:paraId="41287C49" w14:textId="77777777" w:rsidR="00147864" w:rsidRPr="007B630F" w:rsidRDefault="00147864" w:rsidP="00C04341">
            <w:pPr>
              <w:jc w:val="both"/>
              <w:rPr>
                <w:rFonts w:ascii="Times New Roman" w:hAnsi="Times New Roman" w:cs="Times New Roman"/>
                <w:sz w:val="24"/>
                <w:szCs w:val="24"/>
              </w:rPr>
            </w:pPr>
            <w:r w:rsidRPr="007B630F">
              <w:rPr>
                <w:rFonts w:ascii="Times New Roman" w:hAnsi="Times New Roman" w:cs="Times New Roman"/>
                <w:sz w:val="24"/>
                <w:szCs w:val="24"/>
              </w:rPr>
              <w:t xml:space="preserve">1) alaliselt mehitatud turvaobjekti nimetus ja aadress; </w:t>
            </w:r>
          </w:p>
          <w:p w14:paraId="4934CF3D" w14:textId="77777777" w:rsidR="00147864" w:rsidRPr="007B630F" w:rsidRDefault="00147864" w:rsidP="00C04341">
            <w:pPr>
              <w:jc w:val="both"/>
              <w:rPr>
                <w:rFonts w:ascii="Times New Roman" w:hAnsi="Times New Roman" w:cs="Times New Roman"/>
                <w:sz w:val="24"/>
                <w:szCs w:val="24"/>
              </w:rPr>
            </w:pPr>
            <w:r w:rsidRPr="007B630F">
              <w:rPr>
                <w:rFonts w:ascii="Times New Roman" w:hAnsi="Times New Roman" w:cs="Times New Roman"/>
                <w:sz w:val="24"/>
                <w:szCs w:val="24"/>
              </w:rPr>
              <w:t xml:space="preserve">2) selle isiku ees- ja perekonnanimi, kellega on või on olnud turvamiseks sõlmitud leping; </w:t>
            </w:r>
          </w:p>
          <w:p w14:paraId="09FF4562" w14:textId="77777777" w:rsidR="00147864" w:rsidRPr="007B630F" w:rsidRDefault="00147864" w:rsidP="00C04341">
            <w:pPr>
              <w:jc w:val="both"/>
              <w:rPr>
                <w:rFonts w:ascii="Times New Roman" w:hAnsi="Times New Roman" w:cs="Times New Roman"/>
                <w:sz w:val="24"/>
                <w:szCs w:val="24"/>
              </w:rPr>
            </w:pPr>
            <w:r w:rsidRPr="007B630F">
              <w:rPr>
                <w:rFonts w:ascii="Times New Roman" w:hAnsi="Times New Roman" w:cs="Times New Roman"/>
                <w:sz w:val="24"/>
                <w:szCs w:val="24"/>
              </w:rPr>
              <w:t xml:space="preserve">3) turvamiseks sõlmitava lepingu sõlmimise kuupäev ja kehtivusaeg. </w:t>
            </w:r>
          </w:p>
          <w:p w14:paraId="21157B7F" w14:textId="77777777" w:rsidR="00147864" w:rsidRPr="007B630F" w:rsidRDefault="00147864" w:rsidP="00C04341">
            <w:pPr>
              <w:jc w:val="both"/>
              <w:rPr>
                <w:rFonts w:ascii="Times New Roman" w:hAnsi="Times New Roman" w:cs="Times New Roman"/>
                <w:sz w:val="24"/>
                <w:szCs w:val="24"/>
              </w:rPr>
            </w:pPr>
            <w:r w:rsidRPr="007B630F">
              <w:rPr>
                <w:rFonts w:ascii="Times New Roman" w:hAnsi="Times New Roman" w:cs="Times New Roman"/>
                <w:sz w:val="24"/>
                <w:szCs w:val="24"/>
              </w:rPr>
              <w:t>(4)</w:t>
            </w:r>
            <w:r w:rsidRPr="007B630F">
              <w:rPr>
                <w:rFonts w:ascii="Times New Roman" w:hAnsi="Times New Roman" w:cs="Times New Roman"/>
                <w:sz w:val="24"/>
                <w:szCs w:val="24"/>
              </w:rPr>
              <w:tab/>
              <w:t>Turvaettevõtja annab Politsei- ja Piirivalveametile kirjalikult taasesitatavas vormis iga kuu 10. kuupäevaks teada lepingust, mis on eelmisel kuul sõlmitud liikuva(te) turvaobjekti(de) mehitatud turvamiseks või liikuva(te) turvaobjekti(de) mehitatud turvamise lepingu lõpetamisest.</w:t>
            </w:r>
          </w:p>
          <w:p w14:paraId="502F8822" w14:textId="77777777" w:rsidR="00147864" w:rsidRPr="007B630F" w:rsidRDefault="00147864" w:rsidP="00C04341">
            <w:pPr>
              <w:jc w:val="both"/>
              <w:rPr>
                <w:rFonts w:ascii="Times New Roman" w:hAnsi="Times New Roman" w:cs="Times New Roman"/>
                <w:sz w:val="24"/>
                <w:szCs w:val="24"/>
              </w:rPr>
            </w:pPr>
            <w:r w:rsidRPr="007B630F">
              <w:rPr>
                <w:rFonts w:ascii="Times New Roman" w:hAnsi="Times New Roman" w:cs="Times New Roman"/>
                <w:sz w:val="24"/>
                <w:szCs w:val="24"/>
              </w:rPr>
              <w:t>(5)</w:t>
            </w:r>
            <w:r w:rsidRPr="007B630F">
              <w:rPr>
                <w:rFonts w:ascii="Times New Roman" w:hAnsi="Times New Roman" w:cs="Times New Roman"/>
                <w:sz w:val="24"/>
                <w:szCs w:val="24"/>
              </w:rPr>
              <w:tab/>
              <w:t xml:space="preserve">Turvaettevõtja annab Politsei- ja Piirivalveametile lõike 4 alusel teada järgmised andmed: </w:t>
            </w:r>
          </w:p>
          <w:p w14:paraId="4A8667C1" w14:textId="77777777" w:rsidR="00147864" w:rsidRPr="007B630F" w:rsidRDefault="00147864" w:rsidP="00C04341">
            <w:pPr>
              <w:jc w:val="both"/>
              <w:rPr>
                <w:rFonts w:ascii="Times New Roman" w:hAnsi="Times New Roman" w:cs="Times New Roman"/>
                <w:sz w:val="24"/>
                <w:szCs w:val="24"/>
              </w:rPr>
            </w:pPr>
            <w:r w:rsidRPr="007B630F">
              <w:rPr>
                <w:rFonts w:ascii="Times New Roman" w:hAnsi="Times New Roman" w:cs="Times New Roman"/>
                <w:sz w:val="24"/>
                <w:szCs w:val="24"/>
              </w:rPr>
              <w:t xml:space="preserve">1) liikuva(te) turvaobjekti(de) kirjeldus(ed); </w:t>
            </w:r>
          </w:p>
          <w:p w14:paraId="21472411" w14:textId="77777777" w:rsidR="00147864" w:rsidRPr="007B630F" w:rsidRDefault="00147864" w:rsidP="00C04341">
            <w:pPr>
              <w:jc w:val="both"/>
              <w:rPr>
                <w:rFonts w:ascii="Times New Roman" w:hAnsi="Times New Roman" w:cs="Times New Roman"/>
                <w:sz w:val="24"/>
                <w:szCs w:val="24"/>
              </w:rPr>
            </w:pPr>
            <w:r w:rsidRPr="007B630F">
              <w:rPr>
                <w:rFonts w:ascii="Times New Roman" w:hAnsi="Times New Roman" w:cs="Times New Roman"/>
                <w:sz w:val="24"/>
                <w:szCs w:val="24"/>
              </w:rPr>
              <w:t xml:space="preserve">2) selle isiku ees- ja perekonnanimi, kellega on või on olnud turvamiseks sõlmitud leping; </w:t>
            </w:r>
          </w:p>
          <w:p w14:paraId="413F688F" w14:textId="77777777" w:rsidR="00147864" w:rsidRPr="007B630F" w:rsidRDefault="00147864" w:rsidP="00C04341">
            <w:pPr>
              <w:jc w:val="both"/>
              <w:rPr>
                <w:rFonts w:ascii="Times New Roman" w:hAnsi="Times New Roman" w:cs="Times New Roman"/>
                <w:sz w:val="24"/>
                <w:szCs w:val="24"/>
              </w:rPr>
            </w:pPr>
            <w:r w:rsidRPr="007B630F">
              <w:rPr>
                <w:rFonts w:ascii="Times New Roman" w:hAnsi="Times New Roman" w:cs="Times New Roman"/>
                <w:sz w:val="24"/>
                <w:szCs w:val="24"/>
              </w:rPr>
              <w:t xml:space="preserve">3) turvamiseks sõlmitava lepingu sõlmimise kuupäev ja kehtivusaeg. </w:t>
            </w:r>
          </w:p>
          <w:p w14:paraId="389AFB42" w14:textId="77777777" w:rsidR="00147864" w:rsidRPr="007B630F" w:rsidRDefault="00147864" w:rsidP="00C04341">
            <w:pPr>
              <w:jc w:val="both"/>
              <w:rPr>
                <w:rFonts w:ascii="Times New Roman" w:hAnsi="Times New Roman" w:cs="Times New Roman"/>
                <w:sz w:val="24"/>
                <w:szCs w:val="24"/>
              </w:rPr>
            </w:pPr>
            <w:r w:rsidRPr="007B630F">
              <w:rPr>
                <w:rFonts w:ascii="Times New Roman" w:hAnsi="Times New Roman" w:cs="Times New Roman"/>
                <w:sz w:val="24"/>
                <w:szCs w:val="24"/>
              </w:rPr>
              <w:t>(6)</w:t>
            </w:r>
            <w:r w:rsidRPr="007B630F">
              <w:rPr>
                <w:rFonts w:ascii="Times New Roman" w:hAnsi="Times New Roman" w:cs="Times New Roman"/>
                <w:sz w:val="24"/>
                <w:szCs w:val="24"/>
              </w:rPr>
              <w:tab/>
              <w:t xml:space="preserve">Kui turvaobjekt on Eesti riigilippu kandev laev, annab turvaettevõtja lisaks lõikele 4 nimetule Politsei- ja Piirivalveametile teada järgmised andmed: </w:t>
            </w:r>
          </w:p>
          <w:p w14:paraId="2CA5ED7E" w14:textId="77777777" w:rsidR="00147864" w:rsidRPr="007B630F" w:rsidRDefault="00147864" w:rsidP="00C04341">
            <w:pPr>
              <w:jc w:val="both"/>
              <w:rPr>
                <w:rFonts w:ascii="Times New Roman" w:hAnsi="Times New Roman" w:cs="Times New Roman"/>
                <w:sz w:val="24"/>
                <w:szCs w:val="24"/>
              </w:rPr>
            </w:pPr>
            <w:r w:rsidRPr="007B630F">
              <w:rPr>
                <w:rFonts w:ascii="Times New Roman" w:hAnsi="Times New Roman" w:cs="Times New Roman"/>
                <w:sz w:val="24"/>
                <w:szCs w:val="24"/>
              </w:rPr>
              <w:t xml:space="preserve">1) laeva nimi ja registrinumber; </w:t>
            </w:r>
          </w:p>
          <w:p w14:paraId="7494BE6E" w14:textId="77777777" w:rsidR="00147864" w:rsidRPr="007B630F" w:rsidRDefault="00147864" w:rsidP="00C04341">
            <w:pPr>
              <w:jc w:val="both"/>
              <w:rPr>
                <w:rFonts w:ascii="Times New Roman" w:hAnsi="Times New Roman" w:cs="Times New Roman"/>
                <w:sz w:val="24"/>
                <w:szCs w:val="24"/>
              </w:rPr>
            </w:pPr>
            <w:r w:rsidRPr="007B630F">
              <w:rPr>
                <w:rFonts w:ascii="Times New Roman" w:hAnsi="Times New Roman" w:cs="Times New Roman"/>
                <w:sz w:val="24"/>
                <w:szCs w:val="24"/>
              </w:rPr>
              <w:t>2) laeva omaniku nimi või ärinimi, isiku- või registrikood või isikukoodi puudumise korral sünniaeg ja aadress.</w:t>
            </w:r>
          </w:p>
          <w:p w14:paraId="095A82FE" w14:textId="77777777" w:rsidR="00147864" w:rsidRPr="007B630F" w:rsidRDefault="00147864" w:rsidP="00C04341">
            <w:pPr>
              <w:jc w:val="both"/>
              <w:rPr>
                <w:rFonts w:ascii="Times New Roman" w:hAnsi="Times New Roman" w:cs="Times New Roman"/>
                <w:sz w:val="24"/>
                <w:szCs w:val="24"/>
              </w:rPr>
            </w:pPr>
            <w:r w:rsidRPr="007B630F">
              <w:rPr>
                <w:rFonts w:ascii="Times New Roman" w:hAnsi="Times New Roman" w:cs="Times New Roman"/>
                <w:sz w:val="24"/>
                <w:szCs w:val="24"/>
              </w:rPr>
              <w:t>(7)</w:t>
            </w:r>
            <w:r w:rsidRPr="007B630F">
              <w:rPr>
                <w:rFonts w:ascii="Times New Roman" w:hAnsi="Times New Roman" w:cs="Times New Roman"/>
                <w:sz w:val="24"/>
                <w:szCs w:val="24"/>
              </w:rPr>
              <w:tab/>
              <w:t>Siseturvakorraldaja annab Politsei- ja Piirivalveametile kirjalikult taasesitatavas vormis iga kuu 10. kuupäevaks teada siseturvamise alustamise või lõpetamise kohta lõike 3 punktis 1, lõike 5 punktis 1 ja lõikes 6 toodud andmed.</w:t>
            </w:r>
          </w:p>
          <w:p w14:paraId="39F57D72" w14:textId="77777777" w:rsidR="00147864" w:rsidRPr="007B630F" w:rsidRDefault="00147864" w:rsidP="00954529">
            <w:pPr>
              <w:pStyle w:val="ListParagraph"/>
              <w:ind w:left="360"/>
              <w:jc w:val="both"/>
              <w:rPr>
                <w:rFonts w:ascii="Times New Roman" w:hAnsi="Times New Roman" w:cs="Times New Roman"/>
                <w:b/>
                <w:bCs/>
                <w:sz w:val="24"/>
                <w:szCs w:val="24"/>
              </w:rPr>
            </w:pPr>
          </w:p>
        </w:tc>
        <w:tc>
          <w:tcPr>
            <w:tcW w:w="1926" w:type="pct"/>
          </w:tcPr>
          <w:p w14:paraId="19DA5ACE" w14:textId="283898E0" w:rsidR="00147864" w:rsidRPr="007B630F" w:rsidRDefault="001520E7" w:rsidP="000112D2">
            <w:pPr>
              <w:jc w:val="both"/>
              <w:rPr>
                <w:rFonts w:ascii="Times New Roman" w:hAnsi="Times New Roman" w:cs="Times New Roman"/>
                <w:sz w:val="24"/>
                <w:szCs w:val="24"/>
              </w:rPr>
            </w:pPr>
            <w:r w:rsidRPr="007B630F">
              <w:rPr>
                <w:rFonts w:ascii="Times New Roman" w:hAnsi="Times New Roman" w:cs="Times New Roman"/>
                <w:b/>
                <w:bCs/>
                <w:sz w:val="24"/>
                <w:szCs w:val="24"/>
              </w:rPr>
              <w:lastRenderedPageBreak/>
              <w:t xml:space="preserve">Osaliselt arvestatud. </w:t>
            </w:r>
            <w:r w:rsidRPr="007B630F">
              <w:rPr>
                <w:rFonts w:ascii="Times New Roman" w:hAnsi="Times New Roman" w:cs="Times New Roman"/>
                <w:sz w:val="24"/>
                <w:szCs w:val="24"/>
              </w:rPr>
              <w:t xml:space="preserve">Selgitame, et saame ettepaneku sisust aru ning oleme eelnõud vastavalt täiendanud. Ei ole pidanud vajalikuks määratleda alalise mehitatud objekti mõistest, kuid oleme mehitatud turvaobjektidest teavitamise sidunud turvamise perioodiga.  Samuti ei ole pidanud vajalikuks kehtestada erisust sisevalvekorraldajate osas, kuna nad peavad lähtuma samadest nõuetest, mis turvaettevõtja. </w:t>
            </w:r>
          </w:p>
        </w:tc>
      </w:tr>
      <w:tr w:rsidR="00147864" w:rsidRPr="007B630F" w14:paraId="49D24ED8" w14:textId="77777777" w:rsidTr="002D1C58">
        <w:tc>
          <w:tcPr>
            <w:tcW w:w="232" w:type="pct"/>
          </w:tcPr>
          <w:p w14:paraId="1A2CC6D7" w14:textId="77777777" w:rsidR="00147864" w:rsidRPr="007B630F" w:rsidRDefault="00147864" w:rsidP="000112D2">
            <w:pPr>
              <w:pStyle w:val="ListParagraph"/>
              <w:numPr>
                <w:ilvl w:val="0"/>
                <w:numId w:val="5"/>
              </w:numPr>
              <w:jc w:val="both"/>
              <w:rPr>
                <w:rFonts w:ascii="Times New Roman" w:hAnsi="Times New Roman" w:cs="Times New Roman"/>
                <w:sz w:val="24"/>
                <w:szCs w:val="24"/>
              </w:rPr>
            </w:pPr>
          </w:p>
        </w:tc>
        <w:tc>
          <w:tcPr>
            <w:tcW w:w="2842" w:type="pct"/>
          </w:tcPr>
          <w:p w14:paraId="1A85D5A7" w14:textId="77777777" w:rsidR="00147864" w:rsidRPr="007B630F" w:rsidRDefault="00147864" w:rsidP="00C04341">
            <w:pPr>
              <w:jc w:val="both"/>
              <w:rPr>
                <w:rFonts w:ascii="Times New Roman" w:hAnsi="Times New Roman" w:cs="Times New Roman"/>
                <w:b/>
                <w:bCs/>
                <w:sz w:val="24"/>
                <w:szCs w:val="24"/>
              </w:rPr>
            </w:pPr>
            <w:r w:rsidRPr="007B630F">
              <w:rPr>
                <w:rFonts w:ascii="Times New Roman" w:hAnsi="Times New Roman" w:cs="Times New Roman"/>
                <w:b/>
                <w:bCs/>
                <w:sz w:val="24"/>
                <w:szCs w:val="24"/>
              </w:rPr>
              <w:t xml:space="preserve">§ 28 lõiked 5, 6 ja 7 </w:t>
            </w:r>
            <w:r w:rsidRPr="007B630F">
              <w:rPr>
                <w:rFonts w:ascii="Times New Roman" w:hAnsi="Times New Roman" w:cs="Times New Roman"/>
                <w:sz w:val="24"/>
                <w:szCs w:val="24"/>
              </w:rPr>
              <w:t>sätestavad erisused suleraha või väärtpaberi veo korraldamisel. Kuna ka sularaha ja väärtpaberid on suure rahalise väärtusega veos, mille vedamist liikuva turvaobjektina turvatakse, siis teeme ettepaneku lõigete sõnastust alustada täpsustusega „kui veoses oleva sularaha või väärtpaberi väärtus…“.</w:t>
            </w:r>
          </w:p>
          <w:p w14:paraId="42D4F036" w14:textId="77777777" w:rsidR="00147864" w:rsidRPr="007B630F" w:rsidRDefault="00147864" w:rsidP="00954529">
            <w:pPr>
              <w:pStyle w:val="ListParagraph"/>
              <w:ind w:left="360"/>
              <w:jc w:val="both"/>
              <w:rPr>
                <w:rFonts w:ascii="Times New Roman" w:hAnsi="Times New Roman" w:cs="Times New Roman"/>
                <w:b/>
                <w:bCs/>
                <w:sz w:val="24"/>
                <w:szCs w:val="24"/>
              </w:rPr>
            </w:pPr>
          </w:p>
        </w:tc>
        <w:tc>
          <w:tcPr>
            <w:tcW w:w="1926" w:type="pct"/>
          </w:tcPr>
          <w:p w14:paraId="7E1013BE" w14:textId="7F372C39" w:rsidR="00147864" w:rsidRPr="007B630F" w:rsidRDefault="0001282D" w:rsidP="000112D2">
            <w:pPr>
              <w:jc w:val="both"/>
              <w:rPr>
                <w:rFonts w:ascii="Times New Roman" w:hAnsi="Times New Roman" w:cs="Times New Roman"/>
                <w:b/>
                <w:bCs/>
                <w:sz w:val="24"/>
                <w:szCs w:val="24"/>
              </w:rPr>
            </w:pPr>
            <w:r w:rsidRPr="007B630F">
              <w:rPr>
                <w:rFonts w:ascii="Times New Roman" w:hAnsi="Times New Roman" w:cs="Times New Roman"/>
                <w:b/>
                <w:bCs/>
                <w:sz w:val="24"/>
                <w:szCs w:val="24"/>
              </w:rPr>
              <w:t xml:space="preserve">Arvestatud. </w:t>
            </w:r>
          </w:p>
        </w:tc>
      </w:tr>
      <w:tr w:rsidR="00147864" w:rsidRPr="007B630F" w14:paraId="36304C27" w14:textId="77777777" w:rsidTr="002D1C58">
        <w:tc>
          <w:tcPr>
            <w:tcW w:w="232" w:type="pct"/>
          </w:tcPr>
          <w:p w14:paraId="31B1CB2F" w14:textId="77777777" w:rsidR="00147864" w:rsidRPr="007B630F" w:rsidRDefault="00147864" w:rsidP="000112D2">
            <w:pPr>
              <w:pStyle w:val="ListParagraph"/>
              <w:numPr>
                <w:ilvl w:val="0"/>
                <w:numId w:val="5"/>
              </w:numPr>
              <w:jc w:val="both"/>
              <w:rPr>
                <w:rFonts w:ascii="Times New Roman" w:hAnsi="Times New Roman" w:cs="Times New Roman"/>
                <w:sz w:val="24"/>
                <w:szCs w:val="24"/>
              </w:rPr>
            </w:pPr>
          </w:p>
        </w:tc>
        <w:tc>
          <w:tcPr>
            <w:tcW w:w="2842" w:type="pct"/>
          </w:tcPr>
          <w:p w14:paraId="36B399EE" w14:textId="77777777" w:rsidR="001E4CD5" w:rsidRPr="007B630F" w:rsidRDefault="001E4CD5" w:rsidP="001E4CD5">
            <w:pPr>
              <w:jc w:val="both"/>
              <w:rPr>
                <w:rFonts w:ascii="Times New Roman" w:hAnsi="Times New Roman" w:cs="Times New Roman"/>
                <w:b/>
                <w:bCs/>
                <w:sz w:val="24"/>
                <w:szCs w:val="24"/>
              </w:rPr>
            </w:pPr>
            <w:r w:rsidRPr="007B630F">
              <w:rPr>
                <w:rFonts w:ascii="Times New Roman" w:hAnsi="Times New Roman" w:cs="Times New Roman"/>
                <w:b/>
                <w:bCs/>
                <w:sz w:val="24"/>
                <w:szCs w:val="24"/>
              </w:rPr>
              <w:t xml:space="preserve"> Lisa 1 - Turvateenistuja väljaõppenõuded ja õpiväljundid</w:t>
            </w:r>
          </w:p>
          <w:p w14:paraId="23250C31" w14:textId="77777777" w:rsidR="001E4CD5" w:rsidRPr="007B630F" w:rsidRDefault="001E4CD5" w:rsidP="001E4CD5">
            <w:pPr>
              <w:jc w:val="both"/>
              <w:rPr>
                <w:rFonts w:ascii="Times New Roman" w:hAnsi="Times New Roman" w:cs="Times New Roman"/>
                <w:sz w:val="24"/>
                <w:szCs w:val="24"/>
              </w:rPr>
            </w:pPr>
          </w:p>
          <w:p w14:paraId="5F516746" w14:textId="77777777" w:rsidR="001E4CD5" w:rsidRPr="007B630F" w:rsidRDefault="001E4CD5" w:rsidP="001E4CD5">
            <w:pPr>
              <w:pStyle w:val="ListParagraph"/>
              <w:numPr>
                <w:ilvl w:val="0"/>
                <w:numId w:val="16"/>
              </w:numPr>
              <w:jc w:val="both"/>
              <w:rPr>
                <w:rFonts w:ascii="Times New Roman" w:hAnsi="Times New Roman" w:cs="Times New Roman"/>
                <w:sz w:val="24"/>
                <w:szCs w:val="24"/>
              </w:rPr>
            </w:pPr>
            <w:r w:rsidRPr="007B630F">
              <w:rPr>
                <w:rFonts w:ascii="Times New Roman" w:hAnsi="Times New Roman" w:cs="Times New Roman"/>
                <w:sz w:val="24"/>
                <w:szCs w:val="24"/>
              </w:rPr>
              <w:t xml:space="preserve">Õppekava nimetusena tuleb nähtavasti ka siin kasutada eelnõu keeletoimetamsiel parandatud lühemat varianti – „õpe“. </w:t>
            </w:r>
          </w:p>
          <w:p w14:paraId="50F3E077" w14:textId="77777777" w:rsidR="001E4CD5" w:rsidRPr="007B630F" w:rsidRDefault="001E4CD5" w:rsidP="001E4CD5">
            <w:pPr>
              <w:pStyle w:val="ListParagraph"/>
              <w:numPr>
                <w:ilvl w:val="0"/>
                <w:numId w:val="16"/>
              </w:numPr>
              <w:jc w:val="both"/>
              <w:rPr>
                <w:rFonts w:ascii="Times New Roman" w:hAnsi="Times New Roman" w:cs="Times New Roman"/>
                <w:sz w:val="24"/>
                <w:szCs w:val="24"/>
              </w:rPr>
            </w:pPr>
            <w:r w:rsidRPr="007B630F">
              <w:rPr>
                <w:rFonts w:ascii="Times New Roman" w:hAnsi="Times New Roman" w:cs="Times New Roman"/>
                <w:sz w:val="24"/>
                <w:szCs w:val="24"/>
              </w:rPr>
              <w:t>Valvetöötaja, turvatöötaja ja turvajuhi õppe läbimiseks on eelnõu lisas 1 eeltingimustena toodud nõuded õppijate:</w:t>
            </w:r>
          </w:p>
          <w:p w14:paraId="36F70E9F" w14:textId="77777777" w:rsidR="001E4CD5" w:rsidRPr="007B630F" w:rsidRDefault="001E4CD5" w:rsidP="001E4CD5">
            <w:pPr>
              <w:pStyle w:val="ListParagraph"/>
              <w:numPr>
                <w:ilvl w:val="1"/>
                <w:numId w:val="16"/>
              </w:numPr>
              <w:jc w:val="both"/>
              <w:rPr>
                <w:rFonts w:ascii="Times New Roman" w:hAnsi="Times New Roman" w:cs="Times New Roman"/>
                <w:sz w:val="24"/>
                <w:szCs w:val="24"/>
              </w:rPr>
            </w:pPr>
            <w:r w:rsidRPr="007B630F">
              <w:rPr>
                <w:rFonts w:ascii="Times New Roman" w:hAnsi="Times New Roman" w:cs="Times New Roman"/>
                <w:sz w:val="24"/>
                <w:szCs w:val="24"/>
              </w:rPr>
              <w:t>haridusele;</w:t>
            </w:r>
          </w:p>
          <w:p w14:paraId="3EF8B7FD" w14:textId="77777777" w:rsidR="001E4CD5" w:rsidRPr="007B630F" w:rsidRDefault="001E4CD5" w:rsidP="001E4CD5">
            <w:pPr>
              <w:pStyle w:val="ListParagraph"/>
              <w:numPr>
                <w:ilvl w:val="1"/>
                <w:numId w:val="16"/>
              </w:numPr>
              <w:jc w:val="both"/>
              <w:rPr>
                <w:rFonts w:ascii="Times New Roman" w:hAnsi="Times New Roman" w:cs="Times New Roman"/>
                <w:sz w:val="24"/>
                <w:szCs w:val="24"/>
              </w:rPr>
            </w:pPr>
            <w:r w:rsidRPr="007B630F">
              <w:rPr>
                <w:rFonts w:ascii="Times New Roman" w:hAnsi="Times New Roman" w:cs="Times New Roman"/>
                <w:sz w:val="24"/>
                <w:szCs w:val="24"/>
              </w:rPr>
              <w:t>vanusele;</w:t>
            </w:r>
          </w:p>
          <w:p w14:paraId="66B730A9" w14:textId="77777777" w:rsidR="001E4CD5" w:rsidRPr="007B630F" w:rsidRDefault="001E4CD5" w:rsidP="001E4CD5">
            <w:pPr>
              <w:pStyle w:val="ListParagraph"/>
              <w:numPr>
                <w:ilvl w:val="1"/>
                <w:numId w:val="16"/>
              </w:numPr>
              <w:jc w:val="both"/>
              <w:rPr>
                <w:rFonts w:ascii="Times New Roman" w:hAnsi="Times New Roman" w:cs="Times New Roman"/>
                <w:sz w:val="24"/>
                <w:szCs w:val="24"/>
              </w:rPr>
            </w:pPr>
            <w:r w:rsidRPr="007B630F">
              <w:rPr>
                <w:rFonts w:ascii="Times New Roman" w:hAnsi="Times New Roman" w:cs="Times New Roman"/>
                <w:sz w:val="24"/>
                <w:szCs w:val="24"/>
              </w:rPr>
              <w:t>kodakondsusele või elamisloale;</w:t>
            </w:r>
          </w:p>
          <w:p w14:paraId="1CD2B5BD" w14:textId="77777777" w:rsidR="001E4CD5" w:rsidRPr="007B630F" w:rsidRDefault="001E4CD5" w:rsidP="001E4CD5">
            <w:pPr>
              <w:pStyle w:val="ListParagraph"/>
              <w:numPr>
                <w:ilvl w:val="1"/>
                <w:numId w:val="16"/>
              </w:numPr>
              <w:jc w:val="both"/>
              <w:rPr>
                <w:rFonts w:ascii="Times New Roman" w:hAnsi="Times New Roman" w:cs="Times New Roman"/>
                <w:sz w:val="24"/>
                <w:szCs w:val="24"/>
              </w:rPr>
            </w:pPr>
            <w:r w:rsidRPr="007B630F">
              <w:rPr>
                <w:rFonts w:ascii="Times New Roman" w:hAnsi="Times New Roman" w:cs="Times New Roman"/>
                <w:sz w:val="24"/>
                <w:szCs w:val="24"/>
              </w:rPr>
              <w:t>eesti keele oskusele;</w:t>
            </w:r>
          </w:p>
          <w:p w14:paraId="5A92CE2E" w14:textId="77777777" w:rsidR="001E4CD5" w:rsidRPr="007B630F" w:rsidRDefault="001E4CD5" w:rsidP="001E4CD5">
            <w:pPr>
              <w:pStyle w:val="ListParagraph"/>
              <w:numPr>
                <w:ilvl w:val="1"/>
                <w:numId w:val="16"/>
              </w:numPr>
              <w:jc w:val="both"/>
              <w:rPr>
                <w:rFonts w:ascii="Times New Roman" w:hAnsi="Times New Roman" w:cs="Times New Roman"/>
                <w:sz w:val="24"/>
                <w:szCs w:val="24"/>
              </w:rPr>
            </w:pPr>
            <w:r w:rsidRPr="007B630F">
              <w:rPr>
                <w:rFonts w:ascii="Times New Roman" w:hAnsi="Times New Roman" w:cs="Times New Roman"/>
                <w:sz w:val="24"/>
                <w:szCs w:val="24"/>
              </w:rPr>
              <w:t>karistusregistris andmete puudumisele tahtlikult toimepandud kuriteo kohta;</w:t>
            </w:r>
          </w:p>
          <w:p w14:paraId="4CFC8F3B" w14:textId="77777777" w:rsidR="001E4CD5" w:rsidRPr="007B630F" w:rsidRDefault="001E4CD5" w:rsidP="001E4CD5">
            <w:pPr>
              <w:pStyle w:val="ListParagraph"/>
              <w:numPr>
                <w:ilvl w:val="1"/>
                <w:numId w:val="16"/>
              </w:numPr>
              <w:jc w:val="both"/>
              <w:rPr>
                <w:rFonts w:ascii="Times New Roman" w:hAnsi="Times New Roman" w:cs="Times New Roman"/>
                <w:sz w:val="24"/>
                <w:szCs w:val="24"/>
              </w:rPr>
            </w:pPr>
            <w:r w:rsidRPr="007B630F">
              <w:rPr>
                <w:rFonts w:ascii="Times New Roman" w:hAnsi="Times New Roman" w:cs="Times New Roman"/>
                <w:sz w:val="24"/>
                <w:szCs w:val="24"/>
              </w:rPr>
              <w:t>terviseseisundile, mis võimaldab täita tööülesandeid.</w:t>
            </w:r>
          </w:p>
          <w:p w14:paraId="100FA014" w14:textId="77777777" w:rsidR="001E4CD5" w:rsidRPr="007B630F" w:rsidRDefault="001E4CD5" w:rsidP="001E4CD5">
            <w:pPr>
              <w:jc w:val="both"/>
              <w:rPr>
                <w:rFonts w:ascii="Times New Roman" w:hAnsi="Times New Roman" w:cs="Times New Roman"/>
                <w:sz w:val="24"/>
                <w:szCs w:val="24"/>
              </w:rPr>
            </w:pPr>
          </w:p>
          <w:p w14:paraId="427CEA58" w14:textId="77777777" w:rsidR="001E4CD5" w:rsidRPr="007B630F" w:rsidRDefault="001E4CD5" w:rsidP="001E4CD5">
            <w:pPr>
              <w:jc w:val="both"/>
              <w:rPr>
                <w:rFonts w:ascii="Times New Roman" w:hAnsi="Times New Roman" w:cs="Times New Roman"/>
                <w:sz w:val="24"/>
                <w:szCs w:val="24"/>
              </w:rPr>
            </w:pPr>
            <w:r w:rsidRPr="007B630F">
              <w:rPr>
                <w:rFonts w:ascii="Times New Roman" w:hAnsi="Times New Roman" w:cs="Times New Roman"/>
                <w:sz w:val="24"/>
                <w:szCs w:val="24"/>
              </w:rPr>
              <w:t xml:space="preserve">Toome välja, et need nõuded kehtivad täies mahus turvateenistujana tööülesannete täitmisele asumisel aga näiteks tervisetõendi väljastab töötervishoiu arst, kuhu turvateenistuja on suunatud tööandja poolt. Väljaõppes osalemine võib ja reeglina ka algab enne tervisetõendi vormistamist. Näiteks iseseisvalt väljaõppele registreerunud või Töötukassa poolt suunatud õppijad ei oma veel tervisetõendit. Senine praktika on olnud, et põhiõppe baaskoolituse alustamisel kontrollitakse nõuetest ainult karistuse puudumist, sest kõik ülejäänud nõuded võivad täituda ka koolituse läbimisel või vahetult peale koolitust ning enne kutseeksamit või turvateenistujana tööle vormistamist. Teeme ettepaneku jätta turvateenistuja väljaõppes baaskoolituste läbimise </w:t>
            </w:r>
            <w:r w:rsidRPr="007B630F">
              <w:rPr>
                <w:rFonts w:ascii="Times New Roman" w:hAnsi="Times New Roman" w:cs="Times New Roman"/>
                <w:sz w:val="24"/>
                <w:szCs w:val="24"/>
              </w:rPr>
              <w:lastRenderedPageBreak/>
              <w:t>eeldustena ainult need tingimused, mis välistavad üheselt turvateenistujana töötamise.</w:t>
            </w:r>
          </w:p>
          <w:p w14:paraId="53D2959D" w14:textId="77777777" w:rsidR="001E4CD5" w:rsidRPr="007B630F" w:rsidRDefault="001E4CD5" w:rsidP="001E4CD5">
            <w:pPr>
              <w:jc w:val="both"/>
              <w:rPr>
                <w:rFonts w:ascii="Times New Roman" w:hAnsi="Times New Roman" w:cs="Times New Roman"/>
                <w:sz w:val="24"/>
                <w:szCs w:val="24"/>
              </w:rPr>
            </w:pPr>
          </w:p>
          <w:p w14:paraId="50C2792F" w14:textId="77777777" w:rsidR="001E4CD5" w:rsidRPr="007B630F" w:rsidRDefault="001E4CD5" w:rsidP="001E4CD5">
            <w:pPr>
              <w:jc w:val="both"/>
              <w:rPr>
                <w:rFonts w:ascii="Times New Roman" w:hAnsi="Times New Roman" w:cs="Times New Roman"/>
                <w:sz w:val="24"/>
                <w:szCs w:val="24"/>
              </w:rPr>
            </w:pPr>
            <w:r w:rsidRPr="007B630F">
              <w:rPr>
                <w:rFonts w:ascii="Times New Roman" w:hAnsi="Times New Roman" w:cs="Times New Roman"/>
                <w:sz w:val="24"/>
                <w:szCs w:val="24"/>
              </w:rPr>
              <w:t>Loodame, et „Turvategevuse eeskiri“, kui uue turvategevuse seaduse jõustumisel väga oluline rakendusakt avaldatakse kõigile turuosalistele kättesaadavalt Riigi Teatajas hiljemalt aprillikuu lõpus.</w:t>
            </w:r>
          </w:p>
          <w:p w14:paraId="0CCC8C3D" w14:textId="4FAFCF0C" w:rsidR="00147864" w:rsidRPr="007B630F" w:rsidRDefault="00147864" w:rsidP="003D6725">
            <w:pPr>
              <w:pStyle w:val="ListParagraph"/>
              <w:ind w:left="360"/>
              <w:jc w:val="both"/>
              <w:rPr>
                <w:rFonts w:ascii="Times New Roman" w:hAnsi="Times New Roman" w:cs="Times New Roman"/>
                <w:b/>
                <w:bCs/>
                <w:sz w:val="24"/>
                <w:szCs w:val="24"/>
              </w:rPr>
            </w:pPr>
          </w:p>
        </w:tc>
        <w:tc>
          <w:tcPr>
            <w:tcW w:w="1926" w:type="pct"/>
          </w:tcPr>
          <w:p w14:paraId="1E2CC28D" w14:textId="61ECFD26" w:rsidR="00147864" w:rsidRPr="007B630F" w:rsidRDefault="0001282D" w:rsidP="000112D2">
            <w:pPr>
              <w:jc w:val="both"/>
              <w:rPr>
                <w:rFonts w:ascii="Times New Roman" w:hAnsi="Times New Roman" w:cs="Times New Roman"/>
                <w:b/>
                <w:bCs/>
                <w:sz w:val="24"/>
                <w:szCs w:val="24"/>
              </w:rPr>
            </w:pPr>
            <w:r w:rsidRPr="007B630F">
              <w:rPr>
                <w:rFonts w:ascii="Times New Roman" w:hAnsi="Times New Roman" w:cs="Times New Roman"/>
                <w:b/>
                <w:bCs/>
                <w:sz w:val="24"/>
                <w:szCs w:val="24"/>
              </w:rPr>
              <w:lastRenderedPageBreak/>
              <w:t xml:space="preserve">Arvestatud. </w:t>
            </w:r>
          </w:p>
        </w:tc>
      </w:tr>
      <w:tr w:rsidR="00622C4D" w:rsidRPr="007B630F" w14:paraId="2A3733AF" w14:textId="77777777" w:rsidTr="00622C4D">
        <w:trPr>
          <w:trHeight w:val="838"/>
        </w:trPr>
        <w:tc>
          <w:tcPr>
            <w:tcW w:w="5000" w:type="pct"/>
            <w:gridSpan w:val="3"/>
            <w:shd w:val="clear" w:color="auto" w:fill="5B9BD5" w:themeFill="accent1"/>
          </w:tcPr>
          <w:p w14:paraId="543256C2" w14:textId="27138D66" w:rsidR="00622C4D" w:rsidRPr="007B630F" w:rsidRDefault="00622C4D" w:rsidP="00C42699">
            <w:pPr>
              <w:jc w:val="both"/>
              <w:rPr>
                <w:rFonts w:ascii="Times New Roman" w:hAnsi="Times New Roman" w:cs="Times New Roman"/>
                <w:b/>
                <w:bCs/>
                <w:sz w:val="24"/>
                <w:szCs w:val="24"/>
              </w:rPr>
            </w:pPr>
            <w:r w:rsidRPr="007B630F">
              <w:rPr>
                <w:rFonts w:ascii="Times New Roman" w:eastAsia="DINPro" w:hAnsi="Times New Roman" w:cs="Times New Roman"/>
                <w:b/>
                <w:bCs/>
                <w:sz w:val="24"/>
                <w:szCs w:val="24"/>
                <w:u w:val="single"/>
              </w:rPr>
              <w:t>Majandus- ja Kommunikatsiooniministeerium:</w:t>
            </w:r>
            <w:r w:rsidRPr="007B630F">
              <w:rPr>
                <w:rFonts w:ascii="Times New Roman" w:eastAsia="DINPro" w:hAnsi="Times New Roman" w:cs="Times New Roman"/>
                <w:b/>
                <w:bCs/>
                <w:sz w:val="24"/>
                <w:szCs w:val="24"/>
              </w:rPr>
              <w:t xml:space="preserve"> </w:t>
            </w:r>
            <w:r w:rsidRPr="007B630F">
              <w:rPr>
                <w:rFonts w:ascii="Times New Roman" w:eastAsia="DINPro" w:hAnsi="Times New Roman" w:cs="Times New Roman"/>
                <w:sz w:val="24"/>
                <w:szCs w:val="24"/>
              </w:rPr>
              <w:t xml:space="preserve">Töösuhete ja töökeskkonna osakonna nõunik Dana Kadanik (tel: 5912 6091; </w:t>
            </w:r>
            <w:hyperlink r:id="rId7" w:history="1">
              <w:r w:rsidRPr="007B630F">
                <w:rPr>
                  <w:rStyle w:val="Hyperlink"/>
                  <w:rFonts w:ascii="Times New Roman" w:eastAsia="DINPro" w:hAnsi="Times New Roman" w:cs="Times New Roman"/>
                  <w:sz w:val="24"/>
                  <w:szCs w:val="24"/>
                </w:rPr>
                <w:t>Dana.Kadanik@mkm.ee</w:t>
              </w:r>
            </w:hyperlink>
            <w:r w:rsidRPr="007B630F">
              <w:rPr>
                <w:rFonts w:ascii="Times New Roman" w:eastAsia="DINPro" w:hAnsi="Times New Roman" w:cs="Times New Roman"/>
                <w:sz w:val="24"/>
                <w:szCs w:val="24"/>
              </w:rPr>
              <w:t>)</w:t>
            </w:r>
            <w:r w:rsidRPr="007B630F">
              <w:rPr>
                <w:rFonts w:ascii="Times New Roman" w:eastAsia="DINPro" w:hAnsi="Times New Roman" w:cs="Times New Roman"/>
                <w:b/>
                <w:bCs/>
                <w:sz w:val="24"/>
                <w:szCs w:val="24"/>
              </w:rPr>
              <w:t xml:space="preserve"> </w:t>
            </w:r>
          </w:p>
        </w:tc>
      </w:tr>
      <w:tr w:rsidR="003E684C" w:rsidRPr="007B630F" w14:paraId="2957D5A5" w14:textId="77777777" w:rsidTr="002D1C58">
        <w:tc>
          <w:tcPr>
            <w:tcW w:w="232" w:type="pct"/>
          </w:tcPr>
          <w:p w14:paraId="19537EC3" w14:textId="77777777" w:rsidR="003E684C" w:rsidRPr="007B630F" w:rsidRDefault="003E684C" w:rsidP="000112D2">
            <w:pPr>
              <w:pStyle w:val="ListParagraph"/>
              <w:numPr>
                <w:ilvl w:val="0"/>
                <w:numId w:val="5"/>
              </w:numPr>
              <w:jc w:val="both"/>
              <w:rPr>
                <w:rFonts w:ascii="Times New Roman" w:hAnsi="Times New Roman" w:cs="Times New Roman"/>
                <w:sz w:val="24"/>
                <w:szCs w:val="24"/>
              </w:rPr>
            </w:pPr>
          </w:p>
        </w:tc>
        <w:tc>
          <w:tcPr>
            <w:tcW w:w="2842" w:type="pct"/>
          </w:tcPr>
          <w:p w14:paraId="3332B4F0" w14:textId="772C60D8" w:rsidR="003E684C" w:rsidRPr="007B630F" w:rsidRDefault="001C310E" w:rsidP="00EC05A9">
            <w:pPr>
              <w:spacing w:before="120"/>
              <w:jc w:val="both"/>
              <w:rPr>
                <w:rFonts w:ascii="Times New Roman" w:eastAsia="DINPro" w:hAnsi="Times New Roman" w:cs="Times New Roman"/>
                <w:sz w:val="24"/>
                <w:szCs w:val="24"/>
              </w:rPr>
            </w:pPr>
            <w:r w:rsidRPr="007B630F">
              <w:rPr>
                <w:rFonts w:ascii="Times New Roman" w:eastAsia="DINPro" w:hAnsi="Times New Roman" w:cs="Times New Roman"/>
                <w:sz w:val="24"/>
                <w:szCs w:val="24"/>
              </w:rPr>
              <w:t xml:space="preserve"> </w:t>
            </w:r>
            <w:r w:rsidR="003D6725" w:rsidRPr="007B630F">
              <w:rPr>
                <w:rFonts w:ascii="Times New Roman" w:hAnsi="Times New Roman" w:cs="Times New Roman"/>
                <w:sz w:val="24"/>
                <w:szCs w:val="24"/>
              </w:rPr>
              <w:t>§ 10 lõige 3 Lõikes on kirjeldatud erinevatest ohuteguritest tulenevad olukorrad, millega turvateenistuja võib tööülesannete täitmisel kokku puutuda. Punkti 6 sõnastusest ei selgu, milliseid ohutegureid on mõeldud. Kõik selles lõikes toodud olukorrad on igal juhul töökeskkonna ohuteguritest tulenevad. Seletuskirjast ei nähtu samuti, millised on need täiendavad ohutegurid, mida on puhktis 6 mõeldud. Teeme ettepaneku viia punkt 6 näitliku loetelu lõppu sõnastuses, mis viitaks lahtisele loetelule, et ka muudest töökeskkonna ohuteguritega kokkupuutest tuleneva ohu korral peab turvateenistuja tervis võimaldama tal ülesandeid täita. Sama lõike (§ 10 lg 3) osas on seletuskirjas toodud lause: Selleks, et turvateenistuja oleks võimeline töötama stressirohkes ja ka ohtlikus olukorras, kandma kaitsevarustust, kasutama erivahendeid, kandma ja kasutama relva ning hakkama saama muude tema tööks vajalike ülesannetega, peab turvateenistuja vastama tervisenõuetele, mille arstid on kehtestanud turvateenistujate tööülesandeid arvestades. Juhime tähelepanu, et tegemist ei ole korrektse sõnastusega, arstid ei kehtesta turvateenistujate tervisenõudeid, arstid saavad teha otsuse, kas teenistuja sobib ametist tulenevaid ülesandeid täitma. Aktide (nõuete) kehtestamise pädevus on ametiasutustel, kes valdkonna eest vastutavad.</w:t>
            </w:r>
          </w:p>
        </w:tc>
        <w:tc>
          <w:tcPr>
            <w:tcW w:w="1926" w:type="pct"/>
          </w:tcPr>
          <w:p w14:paraId="3B543A92" w14:textId="3BB455DF" w:rsidR="003E684C" w:rsidRPr="007B630F" w:rsidRDefault="006A21F4" w:rsidP="000112D2">
            <w:pPr>
              <w:jc w:val="both"/>
              <w:rPr>
                <w:rFonts w:ascii="Times New Roman" w:hAnsi="Times New Roman" w:cs="Times New Roman"/>
                <w:b/>
                <w:bCs/>
                <w:sz w:val="24"/>
                <w:szCs w:val="24"/>
              </w:rPr>
            </w:pPr>
            <w:r w:rsidRPr="007B630F">
              <w:rPr>
                <w:rFonts w:ascii="Times New Roman" w:hAnsi="Times New Roman" w:cs="Times New Roman"/>
                <w:b/>
                <w:bCs/>
                <w:sz w:val="24"/>
                <w:szCs w:val="24"/>
              </w:rPr>
              <w:t xml:space="preserve">Osaliselt arvestatud. </w:t>
            </w:r>
            <w:r w:rsidRPr="007B630F">
              <w:rPr>
                <w:rFonts w:ascii="Times New Roman" w:hAnsi="Times New Roman" w:cs="Times New Roman"/>
                <w:sz w:val="24"/>
                <w:szCs w:val="24"/>
              </w:rPr>
              <w:t>Seletuskirja täiendatud.</w:t>
            </w:r>
            <w:r w:rsidRPr="007B630F">
              <w:rPr>
                <w:rFonts w:ascii="Times New Roman" w:hAnsi="Times New Roman" w:cs="Times New Roman"/>
                <w:b/>
                <w:bCs/>
                <w:sz w:val="24"/>
                <w:szCs w:val="24"/>
              </w:rPr>
              <w:t xml:space="preserve"> </w:t>
            </w:r>
          </w:p>
        </w:tc>
      </w:tr>
      <w:tr w:rsidR="003D6725" w:rsidRPr="007B630F" w14:paraId="32FAFB06" w14:textId="77777777" w:rsidTr="002D1C58">
        <w:tc>
          <w:tcPr>
            <w:tcW w:w="232" w:type="pct"/>
          </w:tcPr>
          <w:p w14:paraId="6BEA0244" w14:textId="77777777" w:rsidR="003D6725" w:rsidRPr="007B630F" w:rsidRDefault="003D6725" w:rsidP="000112D2">
            <w:pPr>
              <w:pStyle w:val="ListParagraph"/>
              <w:numPr>
                <w:ilvl w:val="0"/>
                <w:numId w:val="5"/>
              </w:numPr>
              <w:jc w:val="both"/>
              <w:rPr>
                <w:rFonts w:ascii="Times New Roman" w:hAnsi="Times New Roman" w:cs="Times New Roman"/>
                <w:sz w:val="24"/>
                <w:szCs w:val="24"/>
              </w:rPr>
            </w:pPr>
          </w:p>
        </w:tc>
        <w:tc>
          <w:tcPr>
            <w:tcW w:w="2842" w:type="pct"/>
          </w:tcPr>
          <w:p w14:paraId="0B65E6B7" w14:textId="709BF321" w:rsidR="003D6725" w:rsidRPr="007B630F" w:rsidRDefault="003D6725" w:rsidP="00EC05A9">
            <w:pPr>
              <w:spacing w:before="120"/>
              <w:jc w:val="both"/>
              <w:rPr>
                <w:rFonts w:ascii="Times New Roman" w:eastAsia="DINPro" w:hAnsi="Times New Roman" w:cs="Times New Roman"/>
                <w:sz w:val="24"/>
                <w:szCs w:val="24"/>
              </w:rPr>
            </w:pPr>
            <w:r w:rsidRPr="007B630F">
              <w:rPr>
                <w:rFonts w:ascii="Times New Roman" w:hAnsi="Times New Roman" w:cs="Times New Roman"/>
                <w:sz w:val="24"/>
                <w:szCs w:val="24"/>
              </w:rPr>
              <w:t xml:space="preserve">§ 13 lõige 4 Lõike sõnastus on veidi kohmakas. Teeme ettepaneku kasutada TTOS-iga sarnast sõnastust: Tööandja korraldab lisaks käesoleva paragrahvi lõigetes 6 ja 7 nimetatud ajale töötaja tervisekontrolli töötervishoiuarsti </w:t>
            </w:r>
            <w:r w:rsidRPr="007B630F">
              <w:rPr>
                <w:rFonts w:ascii="Times New Roman" w:hAnsi="Times New Roman" w:cs="Times New Roman"/>
                <w:sz w:val="24"/>
                <w:szCs w:val="24"/>
              </w:rPr>
              <w:lastRenderedPageBreak/>
              <w:t>määratud ajavahemiku järel, kuid vähemalt üks kord kolme aasta jooksul ning alaealise töötaja puhul vähemalt üks kord aastas. Töötervishoiuarst saab määrata töötajale tervisekontrolli aja, mis toimub enne kui peaks saabuma perioodilise tervisekontrolli aeg.</w:t>
            </w:r>
          </w:p>
        </w:tc>
        <w:tc>
          <w:tcPr>
            <w:tcW w:w="1926" w:type="pct"/>
          </w:tcPr>
          <w:p w14:paraId="5F509F45" w14:textId="492BDB5C" w:rsidR="003D6725" w:rsidRPr="007B630F" w:rsidRDefault="006A21F4" w:rsidP="000112D2">
            <w:pPr>
              <w:jc w:val="both"/>
              <w:rPr>
                <w:rFonts w:ascii="Times New Roman" w:hAnsi="Times New Roman" w:cs="Times New Roman"/>
                <w:color w:val="FF0000"/>
                <w:sz w:val="24"/>
                <w:szCs w:val="24"/>
                <w:highlight w:val="yellow"/>
              </w:rPr>
            </w:pPr>
            <w:r w:rsidRPr="007B630F">
              <w:rPr>
                <w:rFonts w:ascii="Times New Roman" w:hAnsi="Times New Roman" w:cs="Times New Roman"/>
                <w:b/>
                <w:bCs/>
                <w:sz w:val="24"/>
                <w:szCs w:val="24"/>
              </w:rPr>
              <w:lastRenderedPageBreak/>
              <w:t xml:space="preserve">Mittearvestatud. </w:t>
            </w:r>
            <w:r w:rsidRPr="007B630F">
              <w:rPr>
                <w:rFonts w:ascii="Times New Roman" w:hAnsi="Times New Roman" w:cs="Times New Roman"/>
                <w:sz w:val="24"/>
                <w:szCs w:val="24"/>
              </w:rPr>
              <w:t xml:space="preserve">Selgitame, et aluseks on võetud ka politseile ning vanglateenistuja kehtiva regulatsiooni analoogia. </w:t>
            </w:r>
          </w:p>
        </w:tc>
      </w:tr>
      <w:tr w:rsidR="003D6725" w:rsidRPr="007B630F" w14:paraId="4011E0EC" w14:textId="77777777" w:rsidTr="002D1C58">
        <w:tc>
          <w:tcPr>
            <w:tcW w:w="232" w:type="pct"/>
          </w:tcPr>
          <w:p w14:paraId="7DD60C44" w14:textId="77777777" w:rsidR="003D6725" w:rsidRPr="007B630F" w:rsidRDefault="003D6725" w:rsidP="000112D2">
            <w:pPr>
              <w:pStyle w:val="ListParagraph"/>
              <w:numPr>
                <w:ilvl w:val="0"/>
                <w:numId w:val="5"/>
              </w:numPr>
              <w:jc w:val="both"/>
              <w:rPr>
                <w:rFonts w:ascii="Times New Roman" w:hAnsi="Times New Roman" w:cs="Times New Roman"/>
                <w:sz w:val="24"/>
                <w:szCs w:val="24"/>
              </w:rPr>
            </w:pPr>
          </w:p>
        </w:tc>
        <w:tc>
          <w:tcPr>
            <w:tcW w:w="2842" w:type="pct"/>
          </w:tcPr>
          <w:p w14:paraId="17A18CFC" w14:textId="2B7DAE6F" w:rsidR="003D6725" w:rsidRPr="007B630F" w:rsidRDefault="003D6725" w:rsidP="00EC05A9">
            <w:pPr>
              <w:spacing w:before="120"/>
              <w:jc w:val="both"/>
              <w:rPr>
                <w:rFonts w:ascii="Times New Roman" w:hAnsi="Times New Roman" w:cs="Times New Roman"/>
                <w:sz w:val="24"/>
                <w:szCs w:val="24"/>
              </w:rPr>
            </w:pPr>
            <w:r w:rsidRPr="007B630F">
              <w:rPr>
                <w:rFonts w:ascii="Times New Roman" w:hAnsi="Times New Roman" w:cs="Times New Roman"/>
                <w:sz w:val="24"/>
                <w:szCs w:val="24"/>
              </w:rPr>
              <w:t>§ 14 lõige 2 Sätte sõnastusest ja seletuskirjast ei selgu sätte vajalikkus, palun kaaluge, kas oleks vajalik täiendada seletuskirja. Inimesel säilib igal juhul võimalus pöörduda alati iseseisvalt tervisekontrolli. Sättest tõusetub küsimus, kas juhul, kui töötaja on enne turvaettevõttesse tööle asumist läbinud sama/sarnase tervisekontrolli, peab turvaettevõte ka uuesti korraldama eelneva tervisekontroll?</w:t>
            </w:r>
          </w:p>
        </w:tc>
        <w:tc>
          <w:tcPr>
            <w:tcW w:w="1926" w:type="pct"/>
          </w:tcPr>
          <w:p w14:paraId="2BAA51D3" w14:textId="7111FB86" w:rsidR="003D6725" w:rsidRPr="007B630F" w:rsidRDefault="006A21F4" w:rsidP="000112D2">
            <w:pPr>
              <w:jc w:val="both"/>
              <w:rPr>
                <w:rFonts w:ascii="Times New Roman" w:hAnsi="Times New Roman" w:cs="Times New Roman"/>
                <w:color w:val="FF0000"/>
                <w:sz w:val="24"/>
                <w:szCs w:val="24"/>
              </w:rPr>
            </w:pPr>
            <w:r w:rsidRPr="007B630F">
              <w:rPr>
                <w:rFonts w:ascii="Times New Roman" w:hAnsi="Times New Roman" w:cs="Times New Roman"/>
                <w:b/>
                <w:bCs/>
                <w:sz w:val="24"/>
                <w:szCs w:val="24"/>
              </w:rPr>
              <w:t>Mittearvestatud.</w:t>
            </w:r>
            <w:r w:rsidRPr="007B630F">
              <w:rPr>
                <w:rFonts w:ascii="Times New Roman" w:hAnsi="Times New Roman" w:cs="Times New Roman"/>
                <w:sz w:val="24"/>
                <w:szCs w:val="24"/>
              </w:rPr>
              <w:t xml:space="preserve"> Selgitame, et turvateenistuja ei pea läbi uuesti tervisekontrolli, kui tal on olemas kehtiv tervisetõend (§ 13 lg 2). Selgitame, et isik muidugi saab alati minna iseseisvalt tervisekontrolli, kui seletuskirjas on selgitatud ka vasta sätte vajadus. </w:t>
            </w:r>
          </w:p>
        </w:tc>
      </w:tr>
      <w:tr w:rsidR="003D6725" w:rsidRPr="007B630F" w14:paraId="3DB56023" w14:textId="77777777" w:rsidTr="002D1C58">
        <w:tc>
          <w:tcPr>
            <w:tcW w:w="232" w:type="pct"/>
          </w:tcPr>
          <w:p w14:paraId="28D904D3" w14:textId="77777777" w:rsidR="003D6725" w:rsidRPr="007B630F" w:rsidRDefault="003D6725" w:rsidP="000112D2">
            <w:pPr>
              <w:pStyle w:val="ListParagraph"/>
              <w:numPr>
                <w:ilvl w:val="0"/>
                <w:numId w:val="5"/>
              </w:numPr>
              <w:jc w:val="both"/>
              <w:rPr>
                <w:rFonts w:ascii="Times New Roman" w:hAnsi="Times New Roman" w:cs="Times New Roman"/>
                <w:sz w:val="24"/>
                <w:szCs w:val="24"/>
              </w:rPr>
            </w:pPr>
          </w:p>
        </w:tc>
        <w:tc>
          <w:tcPr>
            <w:tcW w:w="2842" w:type="pct"/>
          </w:tcPr>
          <w:p w14:paraId="289AD4F7" w14:textId="1F20A84B" w:rsidR="003D6725" w:rsidRPr="007B630F" w:rsidRDefault="003D6725" w:rsidP="00EC05A9">
            <w:pPr>
              <w:spacing w:before="120"/>
              <w:jc w:val="both"/>
              <w:rPr>
                <w:rFonts w:ascii="Times New Roman" w:hAnsi="Times New Roman" w:cs="Times New Roman"/>
                <w:sz w:val="24"/>
                <w:szCs w:val="24"/>
              </w:rPr>
            </w:pPr>
            <w:r w:rsidRPr="007B630F">
              <w:rPr>
                <w:rFonts w:ascii="Times New Roman" w:hAnsi="Times New Roman" w:cs="Times New Roman"/>
                <w:sz w:val="24"/>
                <w:szCs w:val="24"/>
              </w:rPr>
              <w:t>§ 14 lõige 4 Teeme ettepaneku täpsustada lõike sõnastust. Töökeskkonna mõttes on ohutegurid töökeskkonnas olemas (5 ohutegurit- füüsikalised, füsioloogilised, bioloogilised, keemilised, psühhosotsiaalsed), tööandjal tuleb hinnata igast ohutegurist tulenevat riski. Nt kui töökeskkonnas esinevad kemikaalid, siis peab tööandja 2 hindama riskianalüüsis, milline on nendest kemikaalidest tulenev risk töötaja tervisele. Ohutegurid ei teki tööülesannetest nagu on hetkel sätte sõnastus. Kaaluge sõnastust, mis viitaks sellele, et tervisekontroll tehakse vastavalt töökeskkonna riskianalüüsile, tööülesannete iseloomule ja vastavalt vajadusele.</w:t>
            </w:r>
          </w:p>
        </w:tc>
        <w:tc>
          <w:tcPr>
            <w:tcW w:w="1926" w:type="pct"/>
          </w:tcPr>
          <w:p w14:paraId="56E8D80D" w14:textId="67DEE229" w:rsidR="003D6725" w:rsidRPr="007B630F" w:rsidRDefault="006A21F4" w:rsidP="000112D2">
            <w:pPr>
              <w:jc w:val="both"/>
              <w:rPr>
                <w:rFonts w:ascii="Times New Roman" w:hAnsi="Times New Roman" w:cs="Times New Roman"/>
                <w:b/>
                <w:bCs/>
                <w:sz w:val="24"/>
                <w:szCs w:val="24"/>
              </w:rPr>
            </w:pPr>
            <w:r w:rsidRPr="007B630F">
              <w:rPr>
                <w:rFonts w:ascii="Times New Roman" w:hAnsi="Times New Roman" w:cs="Times New Roman"/>
                <w:b/>
                <w:bCs/>
                <w:sz w:val="24"/>
                <w:szCs w:val="24"/>
              </w:rPr>
              <w:t xml:space="preserve">Arvestatud. </w:t>
            </w:r>
            <w:r w:rsidR="00193B7A" w:rsidRPr="007B630F">
              <w:rPr>
                <w:rFonts w:ascii="Times New Roman" w:hAnsi="Times New Roman" w:cs="Times New Roman"/>
                <w:sz w:val="24"/>
                <w:szCs w:val="24"/>
              </w:rPr>
              <w:t>Eelnõud vastavalt täiendatud.</w:t>
            </w:r>
            <w:r w:rsidR="00193B7A" w:rsidRPr="007B630F">
              <w:rPr>
                <w:rFonts w:ascii="Times New Roman" w:hAnsi="Times New Roman" w:cs="Times New Roman"/>
                <w:b/>
                <w:bCs/>
                <w:sz w:val="24"/>
                <w:szCs w:val="24"/>
              </w:rPr>
              <w:t xml:space="preserve"> </w:t>
            </w:r>
          </w:p>
        </w:tc>
      </w:tr>
      <w:tr w:rsidR="00622C4D" w:rsidRPr="007B630F" w14:paraId="76F29701" w14:textId="77777777" w:rsidTr="00622C4D">
        <w:trPr>
          <w:trHeight w:val="562"/>
        </w:trPr>
        <w:tc>
          <w:tcPr>
            <w:tcW w:w="5000" w:type="pct"/>
            <w:gridSpan w:val="3"/>
            <w:shd w:val="clear" w:color="auto" w:fill="5B9BD5" w:themeFill="accent1"/>
          </w:tcPr>
          <w:p w14:paraId="2D45EAB9" w14:textId="137F1E69" w:rsidR="00622C4D" w:rsidRPr="007B630F" w:rsidRDefault="00622C4D" w:rsidP="005A6CE9">
            <w:pPr>
              <w:jc w:val="both"/>
              <w:rPr>
                <w:rFonts w:ascii="Times New Roman" w:hAnsi="Times New Roman" w:cs="Times New Roman"/>
                <w:sz w:val="24"/>
                <w:szCs w:val="24"/>
                <w:lang w:eastAsia="et-EE"/>
              </w:rPr>
            </w:pPr>
            <w:r w:rsidRPr="007B630F">
              <w:rPr>
                <w:rFonts w:ascii="Times New Roman" w:eastAsia="DINPro" w:hAnsi="Times New Roman" w:cs="Times New Roman"/>
                <w:b/>
                <w:bCs/>
                <w:sz w:val="24"/>
                <w:szCs w:val="24"/>
                <w:shd w:val="clear" w:color="auto" w:fill="5B9BD5" w:themeFill="accent1"/>
              </w:rPr>
              <w:t>Eesti Kaubandus-Tööstuskoda</w:t>
            </w:r>
            <w:r w:rsidR="005A6CE9" w:rsidRPr="007B630F">
              <w:rPr>
                <w:rFonts w:ascii="Times New Roman" w:eastAsia="DINPro" w:hAnsi="Times New Roman" w:cs="Times New Roman"/>
                <w:b/>
                <w:bCs/>
                <w:sz w:val="24"/>
                <w:szCs w:val="24"/>
                <w:shd w:val="clear" w:color="auto" w:fill="5B9BD5" w:themeFill="accent1"/>
              </w:rPr>
              <w:t xml:space="preserve">, </w:t>
            </w:r>
            <w:r w:rsidR="005A6CE9" w:rsidRPr="007B630F">
              <w:rPr>
                <w:rFonts w:ascii="Times New Roman" w:eastAsia="DINPro" w:hAnsi="Times New Roman" w:cs="Times New Roman"/>
                <w:sz w:val="24"/>
                <w:szCs w:val="24"/>
                <w:shd w:val="clear" w:color="auto" w:fill="5B9BD5" w:themeFill="accent1"/>
              </w:rPr>
              <w:t xml:space="preserve">kontakt: </w:t>
            </w:r>
            <w:r w:rsidR="005A6CE9" w:rsidRPr="007B630F">
              <w:rPr>
                <w:rFonts w:ascii="Times New Roman" w:hAnsi="Times New Roman" w:cs="Times New Roman"/>
                <w:sz w:val="24"/>
                <w:szCs w:val="24"/>
                <w:lang w:eastAsia="et-EE"/>
              </w:rPr>
              <w:t xml:space="preserve">Marko Udras </w:t>
            </w:r>
            <w:hyperlink r:id="rId8" w:history="1">
              <w:r w:rsidR="005A6CE9" w:rsidRPr="007B630F">
                <w:rPr>
                  <w:rStyle w:val="Hyperlink"/>
                  <w:rFonts w:ascii="Times New Roman" w:hAnsi="Times New Roman" w:cs="Times New Roman"/>
                  <w:sz w:val="24"/>
                  <w:szCs w:val="24"/>
                  <w:lang w:eastAsia="et-EE"/>
                </w:rPr>
                <w:t>marko.udras@koda.ee</w:t>
              </w:r>
            </w:hyperlink>
          </w:p>
          <w:p w14:paraId="54024A8B" w14:textId="6E4A8216" w:rsidR="00622C4D" w:rsidRPr="007B630F" w:rsidRDefault="00622C4D" w:rsidP="005A6CE9">
            <w:pPr>
              <w:pStyle w:val="Pealkiri1"/>
            </w:pPr>
            <w:r w:rsidRPr="007B630F">
              <w:t xml:space="preserve"> </w:t>
            </w:r>
            <w:r w:rsidRPr="007B630F">
              <w:rPr>
                <w:bCs/>
              </w:rPr>
              <w:t> </w:t>
            </w:r>
          </w:p>
        </w:tc>
      </w:tr>
      <w:tr w:rsidR="00413E09" w:rsidRPr="007B630F" w14:paraId="44A95EC2" w14:textId="77777777" w:rsidTr="002D1C58">
        <w:tc>
          <w:tcPr>
            <w:tcW w:w="232" w:type="pct"/>
          </w:tcPr>
          <w:p w14:paraId="5B9EF832" w14:textId="77777777" w:rsidR="00413E09" w:rsidRPr="007B630F" w:rsidRDefault="00413E09" w:rsidP="00413E09">
            <w:pPr>
              <w:pStyle w:val="ListParagraph"/>
              <w:numPr>
                <w:ilvl w:val="0"/>
                <w:numId w:val="5"/>
              </w:numPr>
              <w:jc w:val="both"/>
              <w:rPr>
                <w:rFonts w:ascii="Times New Roman" w:hAnsi="Times New Roman" w:cs="Times New Roman"/>
                <w:sz w:val="24"/>
                <w:szCs w:val="24"/>
              </w:rPr>
            </w:pPr>
          </w:p>
        </w:tc>
        <w:tc>
          <w:tcPr>
            <w:tcW w:w="2842" w:type="pct"/>
          </w:tcPr>
          <w:p w14:paraId="2ADA0F2C" w14:textId="684D80DD" w:rsidR="003D6725" w:rsidRPr="007B630F" w:rsidRDefault="003D6725" w:rsidP="003D6725">
            <w:pPr>
              <w:jc w:val="both"/>
              <w:rPr>
                <w:rFonts w:ascii="Times New Roman" w:hAnsi="Times New Roman" w:cs="Times New Roman"/>
                <w:sz w:val="24"/>
                <w:szCs w:val="24"/>
              </w:rPr>
            </w:pPr>
            <w:r w:rsidRPr="007B630F">
              <w:rPr>
                <w:rFonts w:ascii="Times New Roman" w:hAnsi="Times New Roman" w:cs="Times New Roman"/>
                <w:sz w:val="24"/>
                <w:szCs w:val="24"/>
              </w:rPr>
              <w:t>Turvateenistuja üldised tervisenõuded (eelnõu § 10 lg-d 3 ja 4)</w:t>
            </w:r>
          </w:p>
          <w:p w14:paraId="0A84C475" w14:textId="77777777" w:rsidR="003D6725" w:rsidRPr="007B630F" w:rsidRDefault="003D6725" w:rsidP="003D6725">
            <w:pPr>
              <w:jc w:val="both"/>
              <w:rPr>
                <w:rFonts w:ascii="Times New Roman" w:hAnsi="Times New Roman" w:cs="Times New Roman"/>
                <w:sz w:val="24"/>
                <w:szCs w:val="24"/>
              </w:rPr>
            </w:pPr>
            <w:r w:rsidRPr="007B630F">
              <w:rPr>
                <w:rFonts w:ascii="Times New Roman" w:hAnsi="Times New Roman" w:cs="Times New Roman"/>
                <w:sz w:val="24"/>
                <w:szCs w:val="24"/>
              </w:rPr>
              <w:t>Eelnõu § 10 sätestab turvateenistuja üldised tervisenõuded, kusjuures § 10 lg-s 3 on kirjas, millistes tingimustes peab turvateenistuja (turvatöötaja, turvamise turvajuht, valvetöötaja) terviseseisund võimaldama töötada ning lõikes 4 on toodud välja täiendavad tingimused, mis kehtivad üksnes I grupi turvateenistuja (turvatöötaja, turvamise turvajuht) terviseseisundile.</w:t>
            </w:r>
          </w:p>
          <w:p w14:paraId="22717C32" w14:textId="77777777" w:rsidR="003D6725" w:rsidRPr="007B630F" w:rsidRDefault="003D6725" w:rsidP="003D6725">
            <w:pPr>
              <w:spacing w:before="120"/>
              <w:jc w:val="both"/>
              <w:rPr>
                <w:rFonts w:ascii="Times New Roman" w:hAnsi="Times New Roman" w:cs="Times New Roman"/>
                <w:sz w:val="24"/>
                <w:szCs w:val="24"/>
              </w:rPr>
            </w:pPr>
            <w:r w:rsidRPr="007B630F">
              <w:rPr>
                <w:rFonts w:ascii="Times New Roman" w:hAnsi="Times New Roman" w:cs="Times New Roman"/>
                <w:sz w:val="24"/>
                <w:szCs w:val="24"/>
              </w:rPr>
              <w:t xml:space="preserve">Kaubanduskoda on seisukohal, et eelnõu § 10 lg-s 3 sätestatud osad tingimused on liiga ranged valvetöötaja osas. Kuna valvetöötajal on turvategevuse seaduse kohaselt vähem õiguseid kui turvatöötajal ja turvajuhil, näiteks valvetöötaja võib turvamises osaleda vaid turvatöötaja juhendamisel, avalikus kohas peab </w:t>
            </w:r>
            <w:r w:rsidRPr="007B630F">
              <w:rPr>
                <w:rFonts w:ascii="Times New Roman" w:hAnsi="Times New Roman" w:cs="Times New Roman"/>
                <w:sz w:val="24"/>
                <w:szCs w:val="24"/>
              </w:rPr>
              <w:lastRenderedPageBreak/>
              <w:t>valvetöötaja tegutsema koos turvatöötajaga, ning valvetöötaja peamised tööülesanded on turvaobjekti ja selle ümbruse jälgimine ohu ennetamiseks või väljaselgitamiseks ja kõrgema riskitasemega objektidel kasutatakse turvatöötajaid ja turvajuhte, siis ei ole mõistlik nõuda, et valvetöötaja terviseseisund peab võimaldama töötada kõrgenenud vaimse pinge ja ohu olukorras (eelnõu § 10 lg 3 p 1) ning saama hakkama ebaühtlase füüsilise koormusega (§ 10 lg 3 p 3). Seetõttu teeme ettepaneku jätta eelnõu § 10 lg-st 3 välja p-d 1 ja 3 ning viia need üle lõikesse 4. Sellisel juhul peab üksnes turvateenistuja ja turvajuhi terviseseisund võimaldama töötada kõrgenenud vaimse pinge ja ohu olukorras ning saama hakkama ebaühtlase füüsilise koormusega. Selline muudatus võimaldab rohkematel inimestel töötada valvetöötajana ja ei muuda valvetöötaja tervisekontrolli läbiviimist ebamõistlikult rangeks ja kulukaks.</w:t>
            </w:r>
          </w:p>
          <w:p w14:paraId="76B64CC6" w14:textId="77777777" w:rsidR="003D6725" w:rsidRPr="007B630F" w:rsidRDefault="003D6725" w:rsidP="003D6725">
            <w:pPr>
              <w:spacing w:before="120"/>
              <w:jc w:val="both"/>
              <w:rPr>
                <w:rFonts w:ascii="Times New Roman" w:hAnsi="Times New Roman" w:cs="Times New Roman"/>
                <w:sz w:val="24"/>
                <w:szCs w:val="24"/>
              </w:rPr>
            </w:pPr>
            <w:r w:rsidRPr="007B630F">
              <w:rPr>
                <w:rFonts w:ascii="Times New Roman" w:hAnsi="Times New Roman" w:cs="Times New Roman"/>
                <w:sz w:val="24"/>
                <w:szCs w:val="24"/>
                <w:u w:val="single"/>
              </w:rPr>
              <w:t>Kaubanduskoja ettepanek</w:t>
            </w:r>
            <w:r w:rsidRPr="007B630F">
              <w:rPr>
                <w:rFonts w:ascii="Times New Roman" w:hAnsi="Times New Roman" w:cs="Times New Roman"/>
                <w:sz w:val="24"/>
                <w:szCs w:val="24"/>
              </w:rPr>
              <w:t>:</w:t>
            </w:r>
          </w:p>
          <w:p w14:paraId="4AAC3420" w14:textId="77777777" w:rsidR="003D6725" w:rsidRPr="007B630F" w:rsidRDefault="003D6725" w:rsidP="003D6725">
            <w:pPr>
              <w:jc w:val="both"/>
              <w:rPr>
                <w:rFonts w:ascii="Times New Roman" w:hAnsi="Times New Roman" w:cs="Times New Roman"/>
                <w:sz w:val="24"/>
                <w:szCs w:val="24"/>
              </w:rPr>
            </w:pPr>
            <w:r w:rsidRPr="007B630F">
              <w:rPr>
                <w:rFonts w:ascii="Times New Roman" w:hAnsi="Times New Roman" w:cs="Times New Roman"/>
                <w:sz w:val="24"/>
                <w:szCs w:val="24"/>
              </w:rPr>
              <w:t>Muuta eelnõu § 10 lg-te 3 ja 4 sõnastust ning sõnastada need lõiked järgmiselt:</w:t>
            </w:r>
          </w:p>
          <w:p w14:paraId="4B58948E" w14:textId="77777777" w:rsidR="003D6725" w:rsidRPr="007B630F" w:rsidRDefault="003D6725" w:rsidP="003D6725">
            <w:pPr>
              <w:jc w:val="both"/>
              <w:rPr>
                <w:rFonts w:ascii="Times New Roman" w:hAnsi="Times New Roman" w:cs="Times New Roman"/>
                <w:sz w:val="24"/>
                <w:szCs w:val="24"/>
              </w:rPr>
            </w:pPr>
            <w:r w:rsidRPr="007B630F">
              <w:rPr>
                <w:rFonts w:ascii="Times New Roman" w:hAnsi="Times New Roman" w:cs="Times New Roman"/>
                <w:sz w:val="24"/>
                <w:szCs w:val="24"/>
              </w:rPr>
              <w:t>„(3) Turvateenistuja terviseseisund peab võimaldama töötada järgmistes tingimustes:</w:t>
            </w:r>
          </w:p>
          <w:p w14:paraId="2047D8C4" w14:textId="77777777" w:rsidR="003D6725" w:rsidRPr="007B630F" w:rsidRDefault="003D6725" w:rsidP="003D6725">
            <w:pPr>
              <w:jc w:val="both"/>
              <w:rPr>
                <w:rFonts w:ascii="Times New Roman" w:hAnsi="Times New Roman" w:cs="Times New Roman"/>
                <w:sz w:val="24"/>
                <w:szCs w:val="24"/>
              </w:rPr>
            </w:pPr>
            <w:r w:rsidRPr="007B630F">
              <w:rPr>
                <w:rFonts w:ascii="Times New Roman" w:hAnsi="Times New Roman" w:cs="Times New Roman"/>
                <w:sz w:val="24"/>
                <w:szCs w:val="24"/>
                <w:u w:val="single"/>
              </w:rPr>
              <w:t>1)</w:t>
            </w:r>
            <w:r w:rsidRPr="007B630F">
              <w:rPr>
                <w:rFonts w:ascii="Times New Roman" w:hAnsi="Times New Roman" w:cs="Times New Roman"/>
                <w:sz w:val="24"/>
                <w:szCs w:val="24"/>
              </w:rPr>
              <w:t xml:space="preserve"> vahetustega töö ning töö- ja puhkeaja režiimi häired, sealhulgas öötöö;</w:t>
            </w:r>
          </w:p>
          <w:p w14:paraId="7F538E1F" w14:textId="77777777" w:rsidR="003D6725" w:rsidRPr="007B630F" w:rsidRDefault="003D6725" w:rsidP="003D6725">
            <w:pPr>
              <w:jc w:val="both"/>
              <w:rPr>
                <w:rFonts w:ascii="Times New Roman" w:hAnsi="Times New Roman" w:cs="Times New Roman"/>
                <w:sz w:val="24"/>
                <w:szCs w:val="24"/>
              </w:rPr>
            </w:pPr>
            <w:r w:rsidRPr="007B630F">
              <w:rPr>
                <w:rFonts w:ascii="Times New Roman" w:hAnsi="Times New Roman" w:cs="Times New Roman"/>
                <w:sz w:val="24"/>
                <w:szCs w:val="24"/>
                <w:u w:val="single"/>
              </w:rPr>
              <w:t>2)</w:t>
            </w:r>
            <w:r w:rsidRPr="007B630F">
              <w:rPr>
                <w:rFonts w:ascii="Times New Roman" w:hAnsi="Times New Roman" w:cs="Times New Roman"/>
                <w:sz w:val="24"/>
                <w:szCs w:val="24"/>
              </w:rPr>
              <w:t xml:space="preserve"> sundasendid ning koormus luu- ja lihaskonnale;</w:t>
            </w:r>
          </w:p>
          <w:p w14:paraId="438040EF" w14:textId="77777777" w:rsidR="003D6725" w:rsidRPr="007B630F" w:rsidRDefault="003D6725" w:rsidP="003D6725">
            <w:pPr>
              <w:jc w:val="both"/>
              <w:rPr>
                <w:rFonts w:ascii="Times New Roman" w:hAnsi="Times New Roman" w:cs="Times New Roman"/>
                <w:sz w:val="24"/>
                <w:szCs w:val="24"/>
              </w:rPr>
            </w:pPr>
            <w:r w:rsidRPr="007B630F">
              <w:rPr>
                <w:rFonts w:ascii="Times New Roman" w:hAnsi="Times New Roman" w:cs="Times New Roman"/>
                <w:sz w:val="24"/>
                <w:szCs w:val="24"/>
                <w:u w:val="single"/>
              </w:rPr>
              <w:t>3)</w:t>
            </w:r>
            <w:r w:rsidRPr="007B630F">
              <w:rPr>
                <w:rFonts w:ascii="Times New Roman" w:hAnsi="Times New Roman" w:cs="Times New Roman"/>
                <w:sz w:val="24"/>
                <w:szCs w:val="24"/>
              </w:rPr>
              <w:t xml:space="preserve"> erinevas mürafoonis vaikse ja tugeva heli kuulmine;</w:t>
            </w:r>
          </w:p>
          <w:p w14:paraId="2A47EC77" w14:textId="77777777" w:rsidR="003D6725" w:rsidRPr="007B630F" w:rsidRDefault="003D6725" w:rsidP="003D6725">
            <w:pPr>
              <w:jc w:val="both"/>
              <w:rPr>
                <w:rFonts w:ascii="Times New Roman" w:hAnsi="Times New Roman" w:cs="Times New Roman"/>
                <w:sz w:val="24"/>
                <w:szCs w:val="24"/>
              </w:rPr>
            </w:pPr>
            <w:r w:rsidRPr="007B630F">
              <w:rPr>
                <w:rFonts w:ascii="Times New Roman" w:hAnsi="Times New Roman" w:cs="Times New Roman"/>
                <w:sz w:val="24"/>
                <w:szCs w:val="24"/>
                <w:u w:val="single"/>
              </w:rPr>
              <w:t>4)</w:t>
            </w:r>
            <w:r w:rsidRPr="007B630F">
              <w:rPr>
                <w:rFonts w:ascii="Times New Roman" w:hAnsi="Times New Roman" w:cs="Times New Roman"/>
                <w:sz w:val="24"/>
                <w:szCs w:val="24"/>
              </w:rPr>
              <w:t xml:space="preserve"> töökeskkonna ohuteguritega kokkupuute oht;</w:t>
            </w:r>
          </w:p>
          <w:p w14:paraId="24474A54" w14:textId="77777777" w:rsidR="003D6725" w:rsidRPr="007B630F" w:rsidRDefault="003D6725" w:rsidP="003D6725">
            <w:pPr>
              <w:jc w:val="both"/>
              <w:rPr>
                <w:rFonts w:ascii="Times New Roman" w:hAnsi="Times New Roman" w:cs="Times New Roman"/>
                <w:sz w:val="24"/>
                <w:szCs w:val="24"/>
              </w:rPr>
            </w:pPr>
            <w:r w:rsidRPr="007B630F">
              <w:rPr>
                <w:rFonts w:ascii="Times New Roman" w:hAnsi="Times New Roman" w:cs="Times New Roman"/>
                <w:sz w:val="24"/>
                <w:szCs w:val="24"/>
                <w:u w:val="single"/>
              </w:rPr>
              <w:t>5)</w:t>
            </w:r>
            <w:r w:rsidRPr="007B630F">
              <w:rPr>
                <w:rFonts w:ascii="Times New Roman" w:hAnsi="Times New Roman" w:cs="Times New Roman"/>
                <w:sz w:val="24"/>
                <w:szCs w:val="24"/>
              </w:rPr>
              <w:t xml:space="preserve"> sidevahendite kasutamine;</w:t>
            </w:r>
          </w:p>
          <w:p w14:paraId="5DFB3BBA" w14:textId="77777777" w:rsidR="003D6725" w:rsidRPr="007B630F" w:rsidRDefault="003D6725" w:rsidP="003D6725">
            <w:pPr>
              <w:jc w:val="both"/>
              <w:rPr>
                <w:rFonts w:ascii="Times New Roman" w:hAnsi="Times New Roman" w:cs="Times New Roman"/>
                <w:sz w:val="24"/>
                <w:szCs w:val="24"/>
              </w:rPr>
            </w:pPr>
            <w:r w:rsidRPr="007B630F">
              <w:rPr>
                <w:rFonts w:ascii="Times New Roman" w:hAnsi="Times New Roman" w:cs="Times New Roman"/>
                <w:sz w:val="24"/>
                <w:szCs w:val="24"/>
                <w:u w:val="single"/>
              </w:rPr>
              <w:t>6)</w:t>
            </w:r>
            <w:r w:rsidRPr="007B630F">
              <w:rPr>
                <w:rFonts w:ascii="Times New Roman" w:hAnsi="Times New Roman" w:cs="Times New Roman"/>
                <w:sz w:val="24"/>
                <w:szCs w:val="24"/>
              </w:rPr>
              <w:t xml:space="preserve"> töö kuvariga.</w:t>
            </w:r>
          </w:p>
          <w:p w14:paraId="0A2F25CA" w14:textId="77777777" w:rsidR="003D6725" w:rsidRPr="007B630F" w:rsidRDefault="003D6725" w:rsidP="003D6725">
            <w:pPr>
              <w:jc w:val="both"/>
              <w:rPr>
                <w:rFonts w:ascii="Times New Roman" w:hAnsi="Times New Roman" w:cs="Times New Roman"/>
                <w:sz w:val="24"/>
                <w:szCs w:val="24"/>
              </w:rPr>
            </w:pPr>
            <w:r w:rsidRPr="007B630F">
              <w:rPr>
                <w:rFonts w:ascii="Times New Roman" w:hAnsi="Times New Roman" w:cs="Times New Roman"/>
                <w:sz w:val="24"/>
                <w:szCs w:val="24"/>
              </w:rPr>
              <w:t>(4) I grupi turvateenistuja terviseseisund peab võimaldama töötada lisaks lõikes 3 nimetatule järgmistest tingimustes:</w:t>
            </w:r>
          </w:p>
          <w:p w14:paraId="4DC97A58" w14:textId="77777777" w:rsidR="003D6725" w:rsidRPr="007B630F" w:rsidRDefault="003D6725" w:rsidP="003D6725">
            <w:pPr>
              <w:jc w:val="both"/>
              <w:rPr>
                <w:rFonts w:ascii="Times New Roman" w:hAnsi="Times New Roman" w:cs="Times New Roman"/>
                <w:sz w:val="24"/>
                <w:szCs w:val="24"/>
                <w:u w:val="single"/>
              </w:rPr>
            </w:pPr>
            <w:r w:rsidRPr="007B630F">
              <w:rPr>
                <w:rFonts w:ascii="Times New Roman" w:hAnsi="Times New Roman" w:cs="Times New Roman"/>
                <w:sz w:val="24"/>
                <w:szCs w:val="24"/>
                <w:u w:val="single"/>
              </w:rPr>
              <w:t>1) kõrgenenud vaimne pinge ja ohu olukord, sealhulgas konflikti olukord, psühhoemotsionaalne pinge ja stress;</w:t>
            </w:r>
          </w:p>
          <w:p w14:paraId="45675224" w14:textId="77777777" w:rsidR="003D6725" w:rsidRPr="007B630F" w:rsidRDefault="003D6725" w:rsidP="003D6725">
            <w:pPr>
              <w:jc w:val="both"/>
              <w:rPr>
                <w:rFonts w:ascii="Times New Roman" w:hAnsi="Times New Roman" w:cs="Times New Roman"/>
                <w:sz w:val="24"/>
                <w:szCs w:val="24"/>
              </w:rPr>
            </w:pPr>
            <w:r w:rsidRPr="007B630F">
              <w:rPr>
                <w:rFonts w:ascii="Times New Roman" w:hAnsi="Times New Roman" w:cs="Times New Roman"/>
                <w:sz w:val="24"/>
                <w:szCs w:val="24"/>
                <w:u w:val="single"/>
              </w:rPr>
              <w:t>2) ebaühtlane füüsiline koormus</w:t>
            </w:r>
            <w:r w:rsidRPr="007B630F">
              <w:rPr>
                <w:rFonts w:ascii="Times New Roman" w:hAnsi="Times New Roman" w:cs="Times New Roman"/>
                <w:sz w:val="24"/>
                <w:szCs w:val="24"/>
              </w:rPr>
              <w:t>;</w:t>
            </w:r>
          </w:p>
          <w:p w14:paraId="27C7168E" w14:textId="77777777" w:rsidR="003D6725" w:rsidRPr="007B630F" w:rsidRDefault="003D6725" w:rsidP="003D6725">
            <w:pPr>
              <w:jc w:val="both"/>
              <w:rPr>
                <w:rFonts w:ascii="Times New Roman" w:hAnsi="Times New Roman" w:cs="Times New Roman"/>
                <w:sz w:val="24"/>
                <w:szCs w:val="24"/>
              </w:rPr>
            </w:pPr>
            <w:r w:rsidRPr="007B630F">
              <w:rPr>
                <w:rFonts w:ascii="Times New Roman" w:hAnsi="Times New Roman" w:cs="Times New Roman"/>
                <w:sz w:val="24"/>
                <w:szCs w:val="24"/>
                <w:u w:val="single"/>
              </w:rPr>
              <w:t>3)</w:t>
            </w:r>
            <w:r w:rsidRPr="007B630F">
              <w:rPr>
                <w:rFonts w:ascii="Times New Roman" w:hAnsi="Times New Roman" w:cs="Times New Roman"/>
                <w:sz w:val="24"/>
                <w:szCs w:val="24"/>
              </w:rPr>
              <w:t xml:space="preserve"> organismi soojusvahetust häiriva kaitseriietuse, sealhulgas kaitsevesti kandmine;</w:t>
            </w:r>
          </w:p>
          <w:p w14:paraId="1BB91982" w14:textId="77777777" w:rsidR="003D6725" w:rsidRPr="007B630F" w:rsidRDefault="003D6725" w:rsidP="003D6725">
            <w:pPr>
              <w:jc w:val="both"/>
              <w:rPr>
                <w:rFonts w:ascii="Times New Roman" w:hAnsi="Times New Roman" w:cs="Times New Roman"/>
                <w:sz w:val="24"/>
                <w:szCs w:val="24"/>
              </w:rPr>
            </w:pPr>
            <w:r w:rsidRPr="007B630F">
              <w:rPr>
                <w:rFonts w:ascii="Times New Roman" w:hAnsi="Times New Roman" w:cs="Times New Roman"/>
                <w:sz w:val="24"/>
                <w:szCs w:val="24"/>
                <w:u w:val="single"/>
              </w:rPr>
              <w:t>4)</w:t>
            </w:r>
            <w:r w:rsidRPr="007B630F">
              <w:rPr>
                <w:rFonts w:ascii="Times New Roman" w:hAnsi="Times New Roman" w:cs="Times New Roman"/>
                <w:sz w:val="24"/>
                <w:szCs w:val="24"/>
              </w:rPr>
              <w:t xml:space="preserve"> relva ja erivahendi kandmine ja kasutamine.“</w:t>
            </w:r>
          </w:p>
          <w:p w14:paraId="2714547D" w14:textId="77777777" w:rsidR="003D6725" w:rsidRPr="007B630F" w:rsidRDefault="003D6725" w:rsidP="003D6725">
            <w:pPr>
              <w:jc w:val="both"/>
              <w:rPr>
                <w:rFonts w:ascii="Times New Roman" w:hAnsi="Times New Roman" w:cs="Times New Roman"/>
                <w:sz w:val="24"/>
                <w:szCs w:val="24"/>
              </w:rPr>
            </w:pPr>
          </w:p>
          <w:p w14:paraId="51FA0518" w14:textId="77777777" w:rsidR="003D6725" w:rsidRPr="007B630F" w:rsidRDefault="003D6725" w:rsidP="003D6725">
            <w:pPr>
              <w:jc w:val="both"/>
              <w:rPr>
                <w:rFonts w:ascii="Times New Roman" w:hAnsi="Times New Roman" w:cs="Times New Roman"/>
                <w:sz w:val="24"/>
                <w:szCs w:val="24"/>
              </w:rPr>
            </w:pPr>
            <w:r w:rsidRPr="007B630F">
              <w:rPr>
                <w:rFonts w:ascii="Times New Roman" w:hAnsi="Times New Roman" w:cs="Times New Roman"/>
                <w:sz w:val="24"/>
                <w:szCs w:val="24"/>
              </w:rPr>
              <w:lastRenderedPageBreak/>
              <w:t>Loodame, et peate võimalikuks Kaubanduskoja ettepanekut arvesse võtta. Lisaks palume Siseministeeriumil võimaluse korral arvestada Eesti Turvaettevõtete Liidu esitatud kommentaare ja ettepanekuid eelnõu kohta.</w:t>
            </w:r>
          </w:p>
          <w:p w14:paraId="7CA47F0F" w14:textId="7FA240B5" w:rsidR="00413E09" w:rsidRPr="007B630F" w:rsidRDefault="00413E09" w:rsidP="0089459D">
            <w:pPr>
              <w:spacing w:before="120"/>
              <w:jc w:val="both"/>
              <w:rPr>
                <w:rFonts w:ascii="Times New Roman" w:hAnsi="Times New Roman" w:cs="Times New Roman"/>
                <w:sz w:val="24"/>
                <w:szCs w:val="24"/>
              </w:rPr>
            </w:pPr>
          </w:p>
        </w:tc>
        <w:tc>
          <w:tcPr>
            <w:tcW w:w="1926" w:type="pct"/>
          </w:tcPr>
          <w:p w14:paraId="4DAB6E0A" w14:textId="5CFF8375" w:rsidR="00413E09" w:rsidRPr="007B630F" w:rsidRDefault="006A21F4" w:rsidP="00413E09">
            <w:pPr>
              <w:jc w:val="both"/>
              <w:rPr>
                <w:rFonts w:ascii="Times New Roman" w:hAnsi="Times New Roman" w:cs="Times New Roman"/>
                <w:sz w:val="24"/>
                <w:szCs w:val="24"/>
              </w:rPr>
            </w:pPr>
            <w:r w:rsidRPr="007B630F">
              <w:rPr>
                <w:rFonts w:ascii="Times New Roman" w:hAnsi="Times New Roman" w:cs="Times New Roman"/>
                <w:b/>
                <w:bCs/>
                <w:sz w:val="24"/>
                <w:szCs w:val="24"/>
              </w:rPr>
              <w:lastRenderedPageBreak/>
              <w:t>Mittearvestatud,</w:t>
            </w:r>
            <w:r w:rsidRPr="007B630F">
              <w:rPr>
                <w:rFonts w:ascii="Times New Roman" w:hAnsi="Times New Roman" w:cs="Times New Roman"/>
                <w:sz w:val="24"/>
                <w:szCs w:val="24"/>
              </w:rPr>
              <w:t xml:space="preserve"> vaata palun selgitust 22. </w:t>
            </w:r>
          </w:p>
        </w:tc>
      </w:tr>
    </w:tbl>
    <w:p w14:paraId="77F43CD2" w14:textId="77777777" w:rsidR="002F6EF9" w:rsidRPr="007B630F" w:rsidRDefault="002F6EF9" w:rsidP="005379D8">
      <w:pPr>
        <w:jc w:val="both"/>
        <w:rPr>
          <w:rFonts w:ascii="Times New Roman" w:hAnsi="Times New Roman" w:cs="Times New Roman"/>
          <w:sz w:val="24"/>
          <w:szCs w:val="24"/>
        </w:rPr>
      </w:pPr>
    </w:p>
    <w:sectPr w:rsidR="002F6EF9" w:rsidRPr="007B630F" w:rsidSect="005662B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INPro">
    <w:altName w:val="Arial"/>
    <w:panose1 w:val="00000000000000000000"/>
    <w:charset w:val="00"/>
    <w:family w:val="swiss"/>
    <w:notTrueType/>
    <w:pitch w:val="variable"/>
    <w:sig w:usb0="A00002BF" w:usb1="4000207B" w:usb2="00000008"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0CB"/>
    <w:multiLevelType w:val="hybridMultilevel"/>
    <w:tmpl w:val="D1F09B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A96516D"/>
    <w:multiLevelType w:val="hybridMultilevel"/>
    <w:tmpl w:val="BD8882EA"/>
    <w:lvl w:ilvl="0" w:tplc="B16C041A">
      <w:start w:val="1"/>
      <w:numFmt w:val="decimal"/>
      <w:lvlText w:val="%1."/>
      <w:lvlJc w:val="left"/>
      <w:pPr>
        <w:ind w:left="360" w:hanging="360"/>
      </w:pPr>
      <w:rPr>
        <w:b/>
        <w:bCs/>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 w15:restartNumberingAfterBreak="0">
    <w:nsid w:val="16E74AFB"/>
    <w:multiLevelType w:val="multilevel"/>
    <w:tmpl w:val="4E86F31C"/>
    <w:lvl w:ilvl="0">
      <w:start w:val="1"/>
      <w:numFmt w:val="decimal"/>
      <w:lvlText w:val="%1)"/>
      <w:lvlJc w:val="left"/>
      <w:pPr>
        <w:ind w:left="760" w:hanging="40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43419CE"/>
    <w:multiLevelType w:val="hybridMultilevel"/>
    <w:tmpl w:val="9E1C21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B3F4295"/>
    <w:multiLevelType w:val="hybridMultilevel"/>
    <w:tmpl w:val="28DCEEE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32C57124"/>
    <w:multiLevelType w:val="hybridMultilevel"/>
    <w:tmpl w:val="333E18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4027081"/>
    <w:multiLevelType w:val="hybridMultilevel"/>
    <w:tmpl w:val="2C6A436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5652E4B"/>
    <w:multiLevelType w:val="hybridMultilevel"/>
    <w:tmpl w:val="408EFA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A910E12"/>
    <w:multiLevelType w:val="multilevel"/>
    <w:tmpl w:val="9244CCE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0445BE"/>
    <w:multiLevelType w:val="hybridMultilevel"/>
    <w:tmpl w:val="89BC5B0E"/>
    <w:lvl w:ilvl="0" w:tplc="8F86A3E2">
      <w:start w:val="7"/>
      <w:numFmt w:val="bullet"/>
      <w:lvlText w:val="-"/>
      <w:lvlJc w:val="left"/>
      <w:pPr>
        <w:ind w:left="720" w:hanging="360"/>
      </w:pPr>
      <w:rPr>
        <w:rFonts w:ascii="Arial" w:eastAsia="Calibri" w:hAnsi="Arial" w:cs="Aria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0" w15:restartNumberingAfterBreak="0">
    <w:nsid w:val="67661314"/>
    <w:multiLevelType w:val="hybridMultilevel"/>
    <w:tmpl w:val="E2F0A8B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8A97727"/>
    <w:multiLevelType w:val="hybridMultilevel"/>
    <w:tmpl w:val="405C76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CD57D30"/>
    <w:multiLevelType w:val="hybridMultilevel"/>
    <w:tmpl w:val="C4E4EE9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6F3176D0"/>
    <w:multiLevelType w:val="hybridMultilevel"/>
    <w:tmpl w:val="F350FC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1841A95"/>
    <w:multiLevelType w:val="hybridMultilevel"/>
    <w:tmpl w:val="BDE467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4CC0B53"/>
    <w:multiLevelType w:val="hybridMultilevel"/>
    <w:tmpl w:val="95EE40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C911E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9B0573"/>
    <w:multiLevelType w:val="hybridMultilevel"/>
    <w:tmpl w:val="8B7C98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F541BDB"/>
    <w:multiLevelType w:val="hybridMultilevel"/>
    <w:tmpl w:val="5C6C32CE"/>
    <w:lvl w:ilvl="0" w:tplc="ACD0553C">
      <w:start w:val="1"/>
      <w:numFmt w:val="upperRoman"/>
      <w:lvlText w:val="%1."/>
      <w:lvlJc w:val="left"/>
      <w:pPr>
        <w:ind w:left="1080" w:hanging="72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1636065680">
    <w:abstractNumId w:val="14"/>
  </w:num>
  <w:num w:numId="2" w16cid:durableId="1857041175">
    <w:abstractNumId w:val="8"/>
  </w:num>
  <w:num w:numId="3" w16cid:durableId="1671054379">
    <w:abstractNumId w:val="15"/>
  </w:num>
  <w:num w:numId="4" w16cid:durableId="1089815751">
    <w:abstractNumId w:val="3"/>
  </w:num>
  <w:num w:numId="5" w16cid:durableId="1205141738">
    <w:abstractNumId w:val="12"/>
  </w:num>
  <w:num w:numId="6" w16cid:durableId="1761439600">
    <w:abstractNumId w:val="7"/>
  </w:num>
  <w:num w:numId="7" w16cid:durableId="1437871478">
    <w:abstractNumId w:val="13"/>
  </w:num>
  <w:num w:numId="8" w16cid:durableId="1718891278">
    <w:abstractNumId w:val="11"/>
  </w:num>
  <w:num w:numId="9" w16cid:durableId="1273585922">
    <w:abstractNumId w:val="16"/>
  </w:num>
  <w:num w:numId="10" w16cid:durableId="1176381370">
    <w:abstractNumId w:val="2"/>
  </w:num>
  <w:num w:numId="11" w16cid:durableId="1048067616">
    <w:abstractNumId w:val="10"/>
  </w:num>
  <w:num w:numId="12" w16cid:durableId="772936543">
    <w:abstractNumId w:val="0"/>
  </w:num>
  <w:num w:numId="13" w16cid:durableId="613247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2378098">
    <w:abstractNumId w:val="5"/>
  </w:num>
  <w:num w:numId="15" w16cid:durableId="727537345">
    <w:abstractNumId w:val="17"/>
  </w:num>
  <w:num w:numId="16" w16cid:durableId="1090199821">
    <w:abstractNumId w:val="6"/>
  </w:num>
  <w:num w:numId="17" w16cid:durableId="13974389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2042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25673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EF9"/>
    <w:rsid w:val="00005084"/>
    <w:rsid w:val="000112D2"/>
    <w:rsid w:val="0001282D"/>
    <w:rsid w:val="0001400D"/>
    <w:rsid w:val="00022FD0"/>
    <w:rsid w:val="0002778B"/>
    <w:rsid w:val="00041CE1"/>
    <w:rsid w:val="00051172"/>
    <w:rsid w:val="00074F85"/>
    <w:rsid w:val="0007650E"/>
    <w:rsid w:val="000A33BA"/>
    <w:rsid w:val="000B0E56"/>
    <w:rsid w:val="000B63BA"/>
    <w:rsid w:val="000C354A"/>
    <w:rsid w:val="000D5B3E"/>
    <w:rsid w:val="000F3001"/>
    <w:rsid w:val="000F4723"/>
    <w:rsid w:val="000F556D"/>
    <w:rsid w:val="000F7F54"/>
    <w:rsid w:val="00100D49"/>
    <w:rsid w:val="00101A54"/>
    <w:rsid w:val="001110C2"/>
    <w:rsid w:val="001137ED"/>
    <w:rsid w:val="00147864"/>
    <w:rsid w:val="001520E7"/>
    <w:rsid w:val="00172036"/>
    <w:rsid w:val="0017294D"/>
    <w:rsid w:val="001754A9"/>
    <w:rsid w:val="00191C72"/>
    <w:rsid w:val="00193B7A"/>
    <w:rsid w:val="001A19DC"/>
    <w:rsid w:val="001A6B41"/>
    <w:rsid w:val="001C310E"/>
    <w:rsid w:val="001D30D4"/>
    <w:rsid w:val="001D6A6E"/>
    <w:rsid w:val="001E4CD5"/>
    <w:rsid w:val="0020100E"/>
    <w:rsid w:val="002045CD"/>
    <w:rsid w:val="002047E7"/>
    <w:rsid w:val="002156DE"/>
    <w:rsid w:val="00225365"/>
    <w:rsid w:val="00226422"/>
    <w:rsid w:val="00231313"/>
    <w:rsid w:val="00231CBD"/>
    <w:rsid w:val="0023272C"/>
    <w:rsid w:val="00235114"/>
    <w:rsid w:val="0024081A"/>
    <w:rsid w:val="00242723"/>
    <w:rsid w:val="00261CF8"/>
    <w:rsid w:val="00265C95"/>
    <w:rsid w:val="00267141"/>
    <w:rsid w:val="00270063"/>
    <w:rsid w:val="00270AF9"/>
    <w:rsid w:val="002735E9"/>
    <w:rsid w:val="00275F8F"/>
    <w:rsid w:val="00276741"/>
    <w:rsid w:val="00281A7A"/>
    <w:rsid w:val="0028613A"/>
    <w:rsid w:val="002B7DF4"/>
    <w:rsid w:val="002C2BBB"/>
    <w:rsid w:val="002D0DC8"/>
    <w:rsid w:val="002D1C58"/>
    <w:rsid w:val="002E332B"/>
    <w:rsid w:val="002E7931"/>
    <w:rsid w:val="002F056E"/>
    <w:rsid w:val="002F6EF9"/>
    <w:rsid w:val="002F7DAA"/>
    <w:rsid w:val="00306520"/>
    <w:rsid w:val="00314C61"/>
    <w:rsid w:val="0032529A"/>
    <w:rsid w:val="003352C3"/>
    <w:rsid w:val="00335DFB"/>
    <w:rsid w:val="0034272D"/>
    <w:rsid w:val="00343C47"/>
    <w:rsid w:val="00346350"/>
    <w:rsid w:val="00354450"/>
    <w:rsid w:val="003579A4"/>
    <w:rsid w:val="0037575F"/>
    <w:rsid w:val="003958E0"/>
    <w:rsid w:val="003A21FA"/>
    <w:rsid w:val="003D3BD0"/>
    <w:rsid w:val="003D5722"/>
    <w:rsid w:val="003D6725"/>
    <w:rsid w:val="003D6DC8"/>
    <w:rsid w:val="003E4601"/>
    <w:rsid w:val="003E684C"/>
    <w:rsid w:val="003F399D"/>
    <w:rsid w:val="003F48D2"/>
    <w:rsid w:val="00412264"/>
    <w:rsid w:val="00413E09"/>
    <w:rsid w:val="00420E61"/>
    <w:rsid w:val="00435280"/>
    <w:rsid w:val="0044487E"/>
    <w:rsid w:val="0045517F"/>
    <w:rsid w:val="004551C6"/>
    <w:rsid w:val="004552E1"/>
    <w:rsid w:val="00457A33"/>
    <w:rsid w:val="004601BA"/>
    <w:rsid w:val="00463CCB"/>
    <w:rsid w:val="00464A08"/>
    <w:rsid w:val="00467978"/>
    <w:rsid w:val="00467E4E"/>
    <w:rsid w:val="00473D65"/>
    <w:rsid w:val="00476294"/>
    <w:rsid w:val="00480837"/>
    <w:rsid w:val="00483D9D"/>
    <w:rsid w:val="00487B80"/>
    <w:rsid w:val="00496D6E"/>
    <w:rsid w:val="004A117D"/>
    <w:rsid w:val="004A4F17"/>
    <w:rsid w:val="004C1166"/>
    <w:rsid w:val="004C645E"/>
    <w:rsid w:val="004C71B8"/>
    <w:rsid w:val="004D013C"/>
    <w:rsid w:val="004E4122"/>
    <w:rsid w:val="0050183C"/>
    <w:rsid w:val="005030BE"/>
    <w:rsid w:val="0050704D"/>
    <w:rsid w:val="0050787D"/>
    <w:rsid w:val="00511BC9"/>
    <w:rsid w:val="005147C9"/>
    <w:rsid w:val="005212DB"/>
    <w:rsid w:val="005258C8"/>
    <w:rsid w:val="0052790F"/>
    <w:rsid w:val="0053447A"/>
    <w:rsid w:val="005379D8"/>
    <w:rsid w:val="00537B61"/>
    <w:rsid w:val="005411C2"/>
    <w:rsid w:val="00545725"/>
    <w:rsid w:val="00545830"/>
    <w:rsid w:val="00546847"/>
    <w:rsid w:val="005521BD"/>
    <w:rsid w:val="00552B52"/>
    <w:rsid w:val="00555BCD"/>
    <w:rsid w:val="00557A58"/>
    <w:rsid w:val="00566258"/>
    <w:rsid w:val="005662B5"/>
    <w:rsid w:val="00571B07"/>
    <w:rsid w:val="00573F3D"/>
    <w:rsid w:val="00581FEF"/>
    <w:rsid w:val="005909DB"/>
    <w:rsid w:val="0059370D"/>
    <w:rsid w:val="005A0ED6"/>
    <w:rsid w:val="005A3AEC"/>
    <w:rsid w:val="005A60F9"/>
    <w:rsid w:val="005A6CE9"/>
    <w:rsid w:val="005B02AD"/>
    <w:rsid w:val="005B1941"/>
    <w:rsid w:val="005B6190"/>
    <w:rsid w:val="005B6A2A"/>
    <w:rsid w:val="005C2ACD"/>
    <w:rsid w:val="005C632C"/>
    <w:rsid w:val="005D7D08"/>
    <w:rsid w:val="005F5F26"/>
    <w:rsid w:val="00605374"/>
    <w:rsid w:val="00606687"/>
    <w:rsid w:val="006148CF"/>
    <w:rsid w:val="00622C4D"/>
    <w:rsid w:val="00632532"/>
    <w:rsid w:val="0063437F"/>
    <w:rsid w:val="006457A9"/>
    <w:rsid w:val="00645AB5"/>
    <w:rsid w:val="0066260A"/>
    <w:rsid w:val="00680B86"/>
    <w:rsid w:val="0068220D"/>
    <w:rsid w:val="00682735"/>
    <w:rsid w:val="00683450"/>
    <w:rsid w:val="0068553C"/>
    <w:rsid w:val="00697029"/>
    <w:rsid w:val="006A21F4"/>
    <w:rsid w:val="006B6558"/>
    <w:rsid w:val="006E5C19"/>
    <w:rsid w:val="00701B5E"/>
    <w:rsid w:val="0070220D"/>
    <w:rsid w:val="007127C6"/>
    <w:rsid w:val="0071296F"/>
    <w:rsid w:val="00733A51"/>
    <w:rsid w:val="00745101"/>
    <w:rsid w:val="007621AB"/>
    <w:rsid w:val="0076353B"/>
    <w:rsid w:val="007706A1"/>
    <w:rsid w:val="007902C1"/>
    <w:rsid w:val="00792B6A"/>
    <w:rsid w:val="00792F71"/>
    <w:rsid w:val="007A3FE2"/>
    <w:rsid w:val="007B16B0"/>
    <w:rsid w:val="007B596B"/>
    <w:rsid w:val="007B630F"/>
    <w:rsid w:val="007C1D91"/>
    <w:rsid w:val="007E2BEE"/>
    <w:rsid w:val="007F06FA"/>
    <w:rsid w:val="007F20BC"/>
    <w:rsid w:val="007F3181"/>
    <w:rsid w:val="007F567C"/>
    <w:rsid w:val="007F71D7"/>
    <w:rsid w:val="00804175"/>
    <w:rsid w:val="00812F43"/>
    <w:rsid w:val="0082180B"/>
    <w:rsid w:val="00823EEA"/>
    <w:rsid w:val="008344A6"/>
    <w:rsid w:val="00837D9D"/>
    <w:rsid w:val="008464B7"/>
    <w:rsid w:val="00851353"/>
    <w:rsid w:val="00862BA3"/>
    <w:rsid w:val="008662B6"/>
    <w:rsid w:val="0087070D"/>
    <w:rsid w:val="0087483B"/>
    <w:rsid w:val="00892338"/>
    <w:rsid w:val="0089459D"/>
    <w:rsid w:val="008A3448"/>
    <w:rsid w:val="008A4229"/>
    <w:rsid w:val="008B71A9"/>
    <w:rsid w:val="008C19A1"/>
    <w:rsid w:val="008C2DD6"/>
    <w:rsid w:val="008C4C6A"/>
    <w:rsid w:val="008E076F"/>
    <w:rsid w:val="008F0841"/>
    <w:rsid w:val="008F7C5A"/>
    <w:rsid w:val="009004BC"/>
    <w:rsid w:val="00900C98"/>
    <w:rsid w:val="009030AE"/>
    <w:rsid w:val="00930847"/>
    <w:rsid w:val="00947A19"/>
    <w:rsid w:val="00950E04"/>
    <w:rsid w:val="00954529"/>
    <w:rsid w:val="009600E7"/>
    <w:rsid w:val="009608D8"/>
    <w:rsid w:val="00962312"/>
    <w:rsid w:val="00963916"/>
    <w:rsid w:val="00971F61"/>
    <w:rsid w:val="009768E4"/>
    <w:rsid w:val="009779B0"/>
    <w:rsid w:val="00980568"/>
    <w:rsid w:val="00983FBB"/>
    <w:rsid w:val="009844AD"/>
    <w:rsid w:val="009866D6"/>
    <w:rsid w:val="009B784F"/>
    <w:rsid w:val="009C7282"/>
    <w:rsid w:val="009E19B1"/>
    <w:rsid w:val="009F6559"/>
    <w:rsid w:val="009F7009"/>
    <w:rsid w:val="00A00F80"/>
    <w:rsid w:val="00A04A1A"/>
    <w:rsid w:val="00A04F77"/>
    <w:rsid w:val="00A0790F"/>
    <w:rsid w:val="00A262FF"/>
    <w:rsid w:val="00A3308A"/>
    <w:rsid w:val="00A378CD"/>
    <w:rsid w:val="00A41675"/>
    <w:rsid w:val="00A45DF0"/>
    <w:rsid w:val="00A53AB1"/>
    <w:rsid w:val="00A5558B"/>
    <w:rsid w:val="00A90AEB"/>
    <w:rsid w:val="00A944D5"/>
    <w:rsid w:val="00AA15A3"/>
    <w:rsid w:val="00AA331D"/>
    <w:rsid w:val="00AD5299"/>
    <w:rsid w:val="00AE530A"/>
    <w:rsid w:val="00AF100C"/>
    <w:rsid w:val="00AF39DD"/>
    <w:rsid w:val="00AF6AE5"/>
    <w:rsid w:val="00B25081"/>
    <w:rsid w:val="00B337AF"/>
    <w:rsid w:val="00B40C8D"/>
    <w:rsid w:val="00B47324"/>
    <w:rsid w:val="00B51D3A"/>
    <w:rsid w:val="00B54DA0"/>
    <w:rsid w:val="00B6007E"/>
    <w:rsid w:val="00B80D5F"/>
    <w:rsid w:val="00B92A11"/>
    <w:rsid w:val="00B9618B"/>
    <w:rsid w:val="00BA6204"/>
    <w:rsid w:val="00BB2B2C"/>
    <w:rsid w:val="00BC63B8"/>
    <w:rsid w:val="00BD421E"/>
    <w:rsid w:val="00C04341"/>
    <w:rsid w:val="00C1693B"/>
    <w:rsid w:val="00C37B2F"/>
    <w:rsid w:val="00C40673"/>
    <w:rsid w:val="00C42699"/>
    <w:rsid w:val="00C466B2"/>
    <w:rsid w:val="00C47142"/>
    <w:rsid w:val="00C472DC"/>
    <w:rsid w:val="00C53C60"/>
    <w:rsid w:val="00C6110D"/>
    <w:rsid w:val="00C670C2"/>
    <w:rsid w:val="00C9207C"/>
    <w:rsid w:val="00C979E5"/>
    <w:rsid w:val="00CA13E2"/>
    <w:rsid w:val="00CB21A2"/>
    <w:rsid w:val="00CB6BE3"/>
    <w:rsid w:val="00CC4F6B"/>
    <w:rsid w:val="00CC5A77"/>
    <w:rsid w:val="00CD2762"/>
    <w:rsid w:val="00CE609B"/>
    <w:rsid w:val="00CF20BC"/>
    <w:rsid w:val="00CF59AB"/>
    <w:rsid w:val="00D04A12"/>
    <w:rsid w:val="00D163C9"/>
    <w:rsid w:val="00D276E1"/>
    <w:rsid w:val="00D462BE"/>
    <w:rsid w:val="00D5157D"/>
    <w:rsid w:val="00D553D9"/>
    <w:rsid w:val="00D62A29"/>
    <w:rsid w:val="00D7555F"/>
    <w:rsid w:val="00D772F8"/>
    <w:rsid w:val="00D92929"/>
    <w:rsid w:val="00D93FA0"/>
    <w:rsid w:val="00DA0F1B"/>
    <w:rsid w:val="00DC381A"/>
    <w:rsid w:val="00DE57C8"/>
    <w:rsid w:val="00DE5F38"/>
    <w:rsid w:val="00DF1201"/>
    <w:rsid w:val="00DF14D8"/>
    <w:rsid w:val="00DF29DD"/>
    <w:rsid w:val="00E028D8"/>
    <w:rsid w:val="00E03036"/>
    <w:rsid w:val="00E06BCD"/>
    <w:rsid w:val="00E14299"/>
    <w:rsid w:val="00E16127"/>
    <w:rsid w:val="00E21129"/>
    <w:rsid w:val="00E30FE8"/>
    <w:rsid w:val="00E34ECC"/>
    <w:rsid w:val="00E37AA5"/>
    <w:rsid w:val="00E45A32"/>
    <w:rsid w:val="00E82105"/>
    <w:rsid w:val="00E876EA"/>
    <w:rsid w:val="00E91E02"/>
    <w:rsid w:val="00E93578"/>
    <w:rsid w:val="00E96748"/>
    <w:rsid w:val="00EB21CE"/>
    <w:rsid w:val="00EB304E"/>
    <w:rsid w:val="00EB46D6"/>
    <w:rsid w:val="00EB51FF"/>
    <w:rsid w:val="00EB659E"/>
    <w:rsid w:val="00EB7CDF"/>
    <w:rsid w:val="00EC05A9"/>
    <w:rsid w:val="00EC3140"/>
    <w:rsid w:val="00EC5E4C"/>
    <w:rsid w:val="00EC7A70"/>
    <w:rsid w:val="00ED6114"/>
    <w:rsid w:val="00F07AD7"/>
    <w:rsid w:val="00F3473A"/>
    <w:rsid w:val="00F36496"/>
    <w:rsid w:val="00F4119A"/>
    <w:rsid w:val="00F637FE"/>
    <w:rsid w:val="00F70DAF"/>
    <w:rsid w:val="00F83487"/>
    <w:rsid w:val="00F862D7"/>
    <w:rsid w:val="00F86357"/>
    <w:rsid w:val="00F91351"/>
    <w:rsid w:val="00F946B0"/>
    <w:rsid w:val="00FA52BC"/>
    <w:rsid w:val="00FB234D"/>
    <w:rsid w:val="00FB3513"/>
    <w:rsid w:val="00FC578C"/>
    <w:rsid w:val="00FC6E30"/>
    <w:rsid w:val="00FC7C60"/>
    <w:rsid w:val="00FD0040"/>
    <w:rsid w:val="00FD2918"/>
    <w:rsid w:val="00FD3B2C"/>
    <w:rsid w:val="00FD6B74"/>
    <w:rsid w:val="00FE3112"/>
    <w:rsid w:val="00FF31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2AB2"/>
  <w15:docId w15:val="{68168BC4-BA24-4E22-9FE2-7C3F6E5E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6EF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B304E"/>
    <w:pPr>
      <w:ind w:left="720"/>
      <w:contextualSpacing/>
    </w:pPr>
  </w:style>
  <w:style w:type="character" w:styleId="CommentReference">
    <w:name w:val="annotation reference"/>
    <w:basedOn w:val="DefaultParagraphFont"/>
    <w:uiPriority w:val="99"/>
    <w:semiHidden/>
    <w:unhideWhenUsed/>
    <w:rsid w:val="00306520"/>
    <w:rPr>
      <w:sz w:val="16"/>
      <w:szCs w:val="16"/>
    </w:rPr>
  </w:style>
  <w:style w:type="paragraph" w:styleId="CommentText">
    <w:name w:val="annotation text"/>
    <w:basedOn w:val="Normal"/>
    <w:link w:val="CommentTextChar"/>
    <w:uiPriority w:val="99"/>
    <w:unhideWhenUsed/>
    <w:rsid w:val="00306520"/>
    <w:pPr>
      <w:spacing w:line="240" w:lineRule="auto"/>
    </w:pPr>
    <w:rPr>
      <w:sz w:val="20"/>
      <w:szCs w:val="20"/>
    </w:rPr>
  </w:style>
  <w:style w:type="character" w:customStyle="1" w:styleId="CommentTextChar">
    <w:name w:val="Comment Text Char"/>
    <w:basedOn w:val="DefaultParagraphFont"/>
    <w:link w:val="CommentText"/>
    <w:uiPriority w:val="99"/>
    <w:rsid w:val="00306520"/>
    <w:rPr>
      <w:sz w:val="20"/>
      <w:szCs w:val="20"/>
    </w:rPr>
  </w:style>
  <w:style w:type="paragraph" w:styleId="CommentSubject">
    <w:name w:val="annotation subject"/>
    <w:basedOn w:val="CommentText"/>
    <w:next w:val="CommentText"/>
    <w:link w:val="CommentSubjectChar"/>
    <w:uiPriority w:val="99"/>
    <w:semiHidden/>
    <w:unhideWhenUsed/>
    <w:rsid w:val="00306520"/>
    <w:rPr>
      <w:b/>
      <w:bCs/>
    </w:rPr>
  </w:style>
  <w:style w:type="character" w:customStyle="1" w:styleId="CommentSubjectChar">
    <w:name w:val="Comment Subject Char"/>
    <w:basedOn w:val="CommentTextChar"/>
    <w:link w:val="CommentSubject"/>
    <w:uiPriority w:val="99"/>
    <w:semiHidden/>
    <w:rsid w:val="00306520"/>
    <w:rPr>
      <w:b/>
      <w:bCs/>
      <w:sz w:val="20"/>
      <w:szCs w:val="20"/>
    </w:rPr>
  </w:style>
  <w:style w:type="paragraph" w:styleId="BalloonText">
    <w:name w:val="Balloon Text"/>
    <w:basedOn w:val="Normal"/>
    <w:link w:val="BalloonTextChar"/>
    <w:uiPriority w:val="99"/>
    <w:semiHidden/>
    <w:unhideWhenUsed/>
    <w:rsid w:val="00306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520"/>
    <w:rPr>
      <w:rFonts w:ascii="Segoe UI" w:hAnsi="Segoe UI" w:cs="Segoe UI"/>
      <w:sz w:val="18"/>
      <w:szCs w:val="18"/>
    </w:rPr>
  </w:style>
  <w:style w:type="character" w:styleId="Hyperlink">
    <w:name w:val="Hyperlink"/>
    <w:basedOn w:val="DefaultParagraphFont"/>
    <w:uiPriority w:val="99"/>
    <w:unhideWhenUsed/>
    <w:rsid w:val="005909DB"/>
    <w:rPr>
      <w:color w:val="0563C1" w:themeColor="hyperlink"/>
      <w:u w:val="single"/>
    </w:rPr>
  </w:style>
  <w:style w:type="character" w:styleId="LineNumber">
    <w:name w:val="line number"/>
    <w:basedOn w:val="DefaultParagraphFont"/>
    <w:uiPriority w:val="99"/>
    <w:semiHidden/>
    <w:unhideWhenUsed/>
    <w:rsid w:val="005909DB"/>
  </w:style>
  <w:style w:type="paragraph" w:styleId="NoSpacing">
    <w:name w:val="No Spacing"/>
    <w:uiPriority w:val="1"/>
    <w:qFormat/>
    <w:rsid w:val="00A41675"/>
    <w:pPr>
      <w:spacing w:after="0" w:line="240" w:lineRule="auto"/>
    </w:pPr>
  </w:style>
  <w:style w:type="paragraph" w:styleId="PlainText">
    <w:name w:val="Plain Text"/>
    <w:basedOn w:val="Normal"/>
    <w:link w:val="PlainTextChar"/>
    <w:uiPriority w:val="99"/>
    <w:unhideWhenUsed/>
    <w:rsid w:val="00A00F8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00F80"/>
    <w:rPr>
      <w:rFonts w:ascii="Calibri" w:hAnsi="Calibri"/>
      <w:szCs w:val="21"/>
    </w:rPr>
  </w:style>
  <w:style w:type="character" w:styleId="UnresolvedMention">
    <w:name w:val="Unresolved Mention"/>
    <w:basedOn w:val="DefaultParagraphFont"/>
    <w:uiPriority w:val="99"/>
    <w:semiHidden/>
    <w:unhideWhenUsed/>
    <w:rsid w:val="00F36496"/>
    <w:rPr>
      <w:color w:val="605E5C"/>
      <w:shd w:val="clear" w:color="auto" w:fill="E1DFDD"/>
    </w:rPr>
  </w:style>
  <w:style w:type="paragraph" w:customStyle="1" w:styleId="Pealkiri1">
    <w:name w:val="Pealkiri1"/>
    <w:autoRedefine/>
    <w:qFormat/>
    <w:rsid w:val="005A6CE9"/>
    <w:pPr>
      <w:spacing w:after="0" w:line="240" w:lineRule="auto"/>
      <w:jc w:val="both"/>
    </w:pPr>
    <w:rPr>
      <w:rFonts w:ascii="Times New Roman" w:eastAsia="Times New Roman" w:hAnsi="Times New Roman" w:cs="Times New Roman"/>
      <w:sz w:val="24"/>
      <w:szCs w:val="24"/>
      <w:shd w:val="clear" w:color="auto" w:fill="5B9BD5" w:themeFill="accent1"/>
      <w:lang w:eastAsia="et-EE"/>
    </w:rPr>
  </w:style>
  <w:style w:type="paragraph" w:customStyle="1" w:styleId="muudetavtekst">
    <w:name w:val="muudetav tekst"/>
    <w:basedOn w:val="Normal"/>
    <w:qFormat/>
    <w:rsid w:val="00963916"/>
    <w:pPr>
      <w:suppressAutoHyphens/>
      <w:autoSpaceDN w:val="0"/>
      <w:adjustRightInd w:val="0"/>
      <w:spacing w:after="0" w:line="240" w:lineRule="auto"/>
      <w:jc w:val="both"/>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91023">
      <w:bodyDiv w:val="1"/>
      <w:marLeft w:val="0"/>
      <w:marRight w:val="0"/>
      <w:marTop w:val="0"/>
      <w:marBottom w:val="0"/>
      <w:divBdr>
        <w:top w:val="none" w:sz="0" w:space="0" w:color="auto"/>
        <w:left w:val="none" w:sz="0" w:space="0" w:color="auto"/>
        <w:bottom w:val="none" w:sz="0" w:space="0" w:color="auto"/>
        <w:right w:val="none" w:sz="0" w:space="0" w:color="auto"/>
      </w:divBdr>
    </w:div>
    <w:div w:id="995914123">
      <w:bodyDiv w:val="1"/>
      <w:marLeft w:val="0"/>
      <w:marRight w:val="0"/>
      <w:marTop w:val="0"/>
      <w:marBottom w:val="0"/>
      <w:divBdr>
        <w:top w:val="none" w:sz="0" w:space="0" w:color="auto"/>
        <w:left w:val="none" w:sz="0" w:space="0" w:color="auto"/>
        <w:bottom w:val="none" w:sz="0" w:space="0" w:color="auto"/>
        <w:right w:val="none" w:sz="0" w:space="0" w:color="auto"/>
      </w:divBdr>
    </w:div>
    <w:div w:id="1085154923">
      <w:bodyDiv w:val="1"/>
      <w:marLeft w:val="0"/>
      <w:marRight w:val="0"/>
      <w:marTop w:val="0"/>
      <w:marBottom w:val="0"/>
      <w:divBdr>
        <w:top w:val="none" w:sz="0" w:space="0" w:color="auto"/>
        <w:left w:val="none" w:sz="0" w:space="0" w:color="auto"/>
        <w:bottom w:val="none" w:sz="0" w:space="0" w:color="auto"/>
        <w:right w:val="none" w:sz="0" w:space="0" w:color="auto"/>
      </w:divBdr>
    </w:div>
    <w:div w:id="1262421609">
      <w:bodyDiv w:val="1"/>
      <w:marLeft w:val="0"/>
      <w:marRight w:val="0"/>
      <w:marTop w:val="0"/>
      <w:marBottom w:val="0"/>
      <w:divBdr>
        <w:top w:val="none" w:sz="0" w:space="0" w:color="auto"/>
        <w:left w:val="none" w:sz="0" w:space="0" w:color="auto"/>
        <w:bottom w:val="none" w:sz="0" w:space="0" w:color="auto"/>
        <w:right w:val="none" w:sz="0" w:space="0" w:color="auto"/>
      </w:divBdr>
    </w:div>
    <w:div w:id="1363899300">
      <w:bodyDiv w:val="1"/>
      <w:marLeft w:val="0"/>
      <w:marRight w:val="0"/>
      <w:marTop w:val="0"/>
      <w:marBottom w:val="0"/>
      <w:divBdr>
        <w:top w:val="none" w:sz="0" w:space="0" w:color="auto"/>
        <w:left w:val="none" w:sz="0" w:space="0" w:color="auto"/>
        <w:bottom w:val="none" w:sz="0" w:space="0" w:color="auto"/>
        <w:right w:val="none" w:sz="0" w:space="0" w:color="auto"/>
      </w:divBdr>
    </w:div>
    <w:div w:id="1608466023">
      <w:bodyDiv w:val="1"/>
      <w:marLeft w:val="0"/>
      <w:marRight w:val="0"/>
      <w:marTop w:val="0"/>
      <w:marBottom w:val="0"/>
      <w:divBdr>
        <w:top w:val="none" w:sz="0" w:space="0" w:color="auto"/>
        <w:left w:val="none" w:sz="0" w:space="0" w:color="auto"/>
        <w:bottom w:val="none" w:sz="0" w:space="0" w:color="auto"/>
        <w:right w:val="none" w:sz="0" w:space="0" w:color="auto"/>
      </w:divBdr>
    </w:div>
    <w:div w:id="1782261732">
      <w:bodyDiv w:val="1"/>
      <w:marLeft w:val="0"/>
      <w:marRight w:val="0"/>
      <w:marTop w:val="0"/>
      <w:marBottom w:val="0"/>
      <w:divBdr>
        <w:top w:val="none" w:sz="0" w:space="0" w:color="auto"/>
        <w:left w:val="none" w:sz="0" w:space="0" w:color="auto"/>
        <w:bottom w:val="none" w:sz="0" w:space="0" w:color="auto"/>
        <w:right w:val="none" w:sz="0" w:space="0" w:color="auto"/>
      </w:divBdr>
    </w:div>
    <w:div w:id="19514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o.udras@koda.ee" TargetMode="External"/><Relationship Id="rId3" Type="http://schemas.openxmlformats.org/officeDocument/2006/relationships/styles" Target="styles.xml"/><Relationship Id="rId7" Type="http://schemas.openxmlformats.org/officeDocument/2006/relationships/hyperlink" Target="mailto:Dana.Kadanik@mkm.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dre.lilleleht@etel.e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3C64D-6914-45E7-AA48-1A9048FD0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6908</Words>
  <Characters>40070</Characters>
  <Application>Microsoft Office Word</Application>
  <DocSecurity>0</DocSecurity>
  <Lines>333</Lines>
  <Paragraphs>93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46885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Maila Pardla</dc:creator>
  <cp:keywords/>
  <dc:description/>
  <cp:lastModifiedBy>Kristi Käsper</cp:lastModifiedBy>
  <cp:revision>2</cp:revision>
  <dcterms:created xsi:type="dcterms:W3CDTF">2024-04-29T11:44:00Z</dcterms:created>
  <dcterms:modified xsi:type="dcterms:W3CDTF">2024-04-29T11:44:00Z</dcterms:modified>
</cp:coreProperties>
</file>