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7024BE">
              <w:rPr>
                <w:lang w:val="et-EE"/>
              </w:rPr>
              <w:t>3</w:t>
            </w:r>
            <w:r w:rsidR="00B27125">
              <w:rPr>
                <w:lang w:val="et-EE"/>
              </w:rPr>
              <w:t>1</w:t>
            </w:r>
            <w:r w:rsidR="004864B1">
              <w:rPr>
                <w:lang w:val="et-EE"/>
              </w:rPr>
              <w:t>.0</w:t>
            </w:r>
            <w:r w:rsidR="007024BE">
              <w:rPr>
                <w:lang w:val="et-EE"/>
              </w:rPr>
              <w:t>1</w:t>
            </w:r>
            <w:r w:rsidR="00933A36">
              <w:rPr>
                <w:lang w:val="et-EE"/>
              </w:rPr>
              <w:t>.202</w:t>
            </w:r>
            <w:r w:rsidR="007024BE">
              <w:rPr>
                <w:lang w:val="et-EE"/>
              </w:rPr>
              <w:t>4</w:t>
            </w:r>
            <w:r w:rsidR="00FE1E01">
              <w:rPr>
                <w:lang w:val="et-EE"/>
              </w:rPr>
              <w:t xml:space="preserve"> </w:t>
            </w:r>
            <w:r w:rsidR="00933A36">
              <w:rPr>
                <w:lang w:val="et-EE"/>
              </w:rPr>
              <w:t>nr 6-2</w:t>
            </w:r>
            <w:r w:rsidR="00370F10" w:rsidRPr="00F108A0">
              <w:rPr>
                <w:lang w:val="et-EE"/>
              </w:rPr>
              <w:t>/</w:t>
            </w:r>
            <w:r w:rsidR="00B27125">
              <w:rPr>
                <w:lang w:val="et-EE"/>
              </w:rPr>
              <w:t>259</w:t>
            </w:r>
            <w:r w:rsidR="007024BE">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proofErr w:type="spellStart"/>
      <w:r w:rsidR="00B27125">
        <w:rPr>
          <w:b/>
          <w:lang w:val="et-EE"/>
        </w:rPr>
        <w:t>Sambu</w:t>
      </w:r>
      <w:proofErr w:type="spellEnd"/>
      <w:r w:rsidR="004864B1" w:rsidRPr="004864B1">
        <w:rPr>
          <w:b/>
          <w:lang w:val="et-EE"/>
        </w:rPr>
        <w:t xml:space="preserve"> küla </w:t>
      </w:r>
      <w:r w:rsidR="00B27125">
        <w:rPr>
          <w:b/>
          <w:lang w:val="et-EE"/>
        </w:rPr>
        <w:t>Lehtmetsa</w:t>
      </w:r>
      <w:r w:rsidR="00A95253">
        <w:rPr>
          <w:b/>
          <w:lang w:val="et-EE"/>
        </w:rPr>
        <w:t xml:space="preserv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proofErr w:type="spellStart"/>
      <w:r w:rsidR="00B27125">
        <w:rPr>
          <w:lang w:val="et-EE"/>
        </w:rPr>
        <w:t>Sambu</w:t>
      </w:r>
      <w:proofErr w:type="spellEnd"/>
      <w:r w:rsidR="00B27125">
        <w:rPr>
          <w:lang w:val="et-EE"/>
        </w:rPr>
        <w:t xml:space="preserve"> </w:t>
      </w:r>
      <w:r w:rsidR="004864B1" w:rsidRPr="004864B1">
        <w:rPr>
          <w:lang w:val="et-EE"/>
        </w:rPr>
        <w:t xml:space="preserve">küla, </w:t>
      </w:r>
      <w:r w:rsidR="00B27125">
        <w:rPr>
          <w:lang w:val="et-EE"/>
        </w:rPr>
        <w:t xml:space="preserve">Lehtmetsa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proofErr w:type="spellStart"/>
      <w:r w:rsidR="00B27125">
        <w:rPr>
          <w:lang w:val="et-EE"/>
        </w:rPr>
        <w:t>Sambu</w:t>
      </w:r>
      <w:proofErr w:type="spellEnd"/>
      <w:r w:rsidR="00B27125">
        <w:rPr>
          <w:lang w:val="et-EE"/>
        </w:rPr>
        <w:t xml:space="preserve"> </w:t>
      </w:r>
      <w:r w:rsidR="00B27125" w:rsidRPr="004864B1">
        <w:rPr>
          <w:lang w:val="et-EE"/>
        </w:rPr>
        <w:t xml:space="preserve">küla </w:t>
      </w:r>
      <w:r w:rsidR="00B27125">
        <w:rPr>
          <w:lang w:val="et-EE"/>
        </w:rPr>
        <w:t xml:space="preserve">Lehtmetsa </w:t>
      </w:r>
      <w:r w:rsidRPr="00155F10">
        <w:rPr>
          <w:lang w:val="et-EE"/>
        </w:rPr>
        <w:t>maaüksusele projekteerimistingimuste väljastamine“. Teil on võimalik esitada oma seisukoht projekteerimistingimuste eelnõu osas hiljemalt</w:t>
      </w:r>
      <w:r w:rsidR="00234C5F">
        <w:rPr>
          <w:lang w:val="et-EE"/>
        </w:rPr>
        <w:t xml:space="preserve"> </w:t>
      </w:r>
      <w:r w:rsidR="00B27125">
        <w:rPr>
          <w:b/>
          <w:lang w:val="et-EE"/>
        </w:rPr>
        <w:t>16</w:t>
      </w:r>
      <w:bookmarkStart w:id="0" w:name="_GoBack"/>
      <w:bookmarkEnd w:id="0"/>
      <w:r w:rsidR="00933A36">
        <w:rPr>
          <w:b/>
          <w:lang w:val="et-EE"/>
        </w:rPr>
        <w:t>.0</w:t>
      </w:r>
      <w:r w:rsidR="007024BE">
        <w:rPr>
          <w:b/>
          <w:lang w:val="et-EE"/>
        </w:rPr>
        <w:t>2</w:t>
      </w:r>
      <w:r w:rsidR="00933A36">
        <w:rPr>
          <w:b/>
          <w:lang w:val="et-EE"/>
        </w:rPr>
        <w:t>.202</w:t>
      </w:r>
      <w:r w:rsidR="007024BE">
        <w:rPr>
          <w:b/>
          <w:lang w:val="et-EE"/>
        </w:rPr>
        <w:t>4</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933A36" w:rsidRPr="00423FAB">
        <w:rPr>
          <w:lang w:val="et-EE"/>
        </w:rPr>
        <w:t>või postiaadressil Postija</w:t>
      </w:r>
      <w:r w:rsidR="00933A36">
        <w:rPr>
          <w:lang w:val="et-EE"/>
        </w:rPr>
        <w:t>ama tee 7, Jõelähtme küla 74202</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AA43CE" w:rsidRPr="00AA43CE" w:rsidRDefault="007A728D" w:rsidP="00AA43CE">
      <w:pPr>
        <w:rPr>
          <w:lang w:val="et-EE"/>
        </w:rPr>
      </w:pPr>
      <w:r w:rsidRPr="00BA4AE6">
        <w:rPr>
          <w:lang w:val="et-EE"/>
        </w:rPr>
        <w:br/>
      </w:r>
      <w:r w:rsidR="00AA43CE" w:rsidRPr="00AA43CE">
        <w:rPr>
          <w:lang w:val="et-EE"/>
        </w:rPr>
        <w:t>Andrus Umboja</w:t>
      </w:r>
    </w:p>
    <w:p w:rsidR="00AA43CE" w:rsidRPr="00BA4AE6" w:rsidRDefault="00AA43CE" w:rsidP="00AA43CE">
      <w:pPr>
        <w:rPr>
          <w:lang w:val="et-EE"/>
        </w:rPr>
      </w:pPr>
      <w:r w:rsidRPr="00AA43CE">
        <w:rPr>
          <w:lang w:val="et-EE"/>
        </w:rPr>
        <w:t xml:space="preserve">vallavanem </w:t>
      </w:r>
    </w:p>
    <w:p w:rsidR="007A728D" w:rsidRPr="00BA4AE6" w:rsidRDefault="007A728D" w:rsidP="00585762">
      <w:pPr>
        <w:rPr>
          <w:lang w:val="et-EE"/>
        </w:rPr>
      </w:pPr>
    </w:p>
    <w:p w:rsidR="007D61BA" w:rsidRPr="000220EF" w:rsidRDefault="007D61BA" w:rsidP="007D61BA">
      <w:pPr>
        <w:rPr>
          <w:lang w:val="et-EE"/>
        </w:rPr>
      </w:pPr>
    </w:p>
    <w:p w:rsidR="00585762" w:rsidRPr="000220EF" w:rsidRDefault="00585762" w:rsidP="00155F10">
      <w:pPr>
        <w:jc w:val="both"/>
        <w:rPr>
          <w:lang w:val="et-EE"/>
        </w:rPr>
      </w:pPr>
    </w:p>
    <w:p w:rsidR="00155F10" w:rsidRPr="000220EF" w:rsidRDefault="00155F10" w:rsidP="000220EF">
      <w:pPr>
        <w:jc w:val="both"/>
        <w:rPr>
          <w:lang w:val="et-EE"/>
        </w:rPr>
      </w:pPr>
      <w:r w:rsidRPr="000220EF">
        <w:rPr>
          <w:lang w:val="et-EE"/>
        </w:rPr>
        <w:t>Lisa:</w:t>
      </w:r>
      <w:r w:rsidR="000220EF" w:rsidRPr="000220EF">
        <w:rPr>
          <w:lang w:val="et-EE"/>
        </w:rPr>
        <w:t xml:space="preserve"> </w:t>
      </w:r>
      <w:r w:rsidRPr="000220EF">
        <w:rPr>
          <w:lang w:val="et-EE"/>
        </w:rPr>
        <w:t>eelnõu „</w:t>
      </w:r>
      <w:proofErr w:type="spellStart"/>
      <w:r w:rsidR="00B27125">
        <w:rPr>
          <w:lang w:val="et-EE"/>
        </w:rPr>
        <w:t>Sambu</w:t>
      </w:r>
      <w:proofErr w:type="spellEnd"/>
      <w:r w:rsidR="00B27125">
        <w:rPr>
          <w:lang w:val="et-EE"/>
        </w:rPr>
        <w:t xml:space="preserve"> </w:t>
      </w:r>
      <w:r w:rsidR="00B27125" w:rsidRPr="004864B1">
        <w:rPr>
          <w:lang w:val="et-EE"/>
        </w:rPr>
        <w:t>küla</w:t>
      </w:r>
      <w:r w:rsidR="00B27125">
        <w:rPr>
          <w:lang w:val="et-EE"/>
        </w:rPr>
        <w:t xml:space="preserve"> </w:t>
      </w:r>
      <w:r w:rsidR="00B27125">
        <w:rPr>
          <w:lang w:val="et-EE"/>
        </w:rPr>
        <w:t xml:space="preserve">Lehtmetsa </w:t>
      </w:r>
      <w:r w:rsidRPr="000220EF">
        <w:rPr>
          <w:lang w:val="et-EE"/>
        </w:rPr>
        <w:t>maaüksusele projekt</w:t>
      </w:r>
      <w:r w:rsidR="000220EF">
        <w:rPr>
          <w:lang w:val="et-EE"/>
        </w:rPr>
        <w:t>eerimistingimuste väljastamine”.</w:t>
      </w:r>
    </w:p>
    <w:p w:rsidR="003735C3" w:rsidRPr="000220EF" w:rsidRDefault="003735C3" w:rsidP="000220EF">
      <w:pPr>
        <w:jc w:val="both"/>
        <w:rPr>
          <w:lang w:val="et-EE"/>
        </w:rPr>
      </w:pPr>
    </w:p>
    <w:p w:rsidR="008D1735" w:rsidRDefault="008D1735" w:rsidP="00155F10">
      <w:pPr>
        <w:jc w:val="both"/>
        <w:rPr>
          <w:lang w:val="et-EE"/>
        </w:rPr>
      </w:pPr>
    </w:p>
    <w:p w:rsidR="000220EF" w:rsidRDefault="000220EF"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B27125"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1"/>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F01"/>
    <w:rsid w:val="003338A0"/>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024BE"/>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27125"/>
    <w:rsid w:val="00B572EC"/>
    <w:rsid w:val="00B602BF"/>
    <w:rsid w:val="00B72E0B"/>
    <w:rsid w:val="00B7602E"/>
    <w:rsid w:val="00B86D18"/>
    <w:rsid w:val="00B910FD"/>
    <w:rsid w:val="00BA4AE6"/>
    <w:rsid w:val="00BB7662"/>
    <w:rsid w:val="00BB7CCA"/>
    <w:rsid w:val="00BC1DC7"/>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1E83"/>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50583-64CE-4A62-9A8B-85899FB0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266</Words>
  <Characters>1546</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130</cp:revision>
  <dcterms:created xsi:type="dcterms:W3CDTF">2015-08-27T08:36:00Z</dcterms:created>
  <dcterms:modified xsi:type="dcterms:W3CDTF">2024-01-31T12:58:00Z</dcterms:modified>
</cp:coreProperties>
</file>