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8835"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33"/>
        <w:gridCol w:w="957"/>
        <w:gridCol w:w="3145"/>
      </w:tblGrid>
      <w:tr w:rsidR="00CE003E" w:rsidRPr="003E04FE" w14:paraId="72F35EA9" w14:textId="77777777" w:rsidTr="00385574">
        <w:trPr>
          <w:trHeight w:val="300"/>
        </w:trPr>
        <w:tc>
          <w:tcPr>
            <w:tcW w:w="4733" w:type="dxa"/>
            <w:tcBorders>
              <w:top w:val="nil"/>
              <w:left w:val="nil"/>
              <w:bottom w:val="nil"/>
              <w:right w:val="nil"/>
            </w:tcBorders>
            <w:shd w:val="clear" w:color="auto" w:fill="auto"/>
            <w:tcMar>
              <w:top w:w="80" w:type="dxa"/>
              <w:left w:w="137" w:type="dxa"/>
              <w:bottom w:w="80" w:type="dxa"/>
              <w:right w:w="80" w:type="dxa"/>
            </w:tcMar>
          </w:tcPr>
          <w:p w14:paraId="2898E183" w14:textId="597DC0F0" w:rsidR="00CE003E" w:rsidRPr="003E04FE" w:rsidRDefault="007329A9">
            <w:pPr>
              <w:pStyle w:val="A0"/>
              <w:ind w:left="57"/>
              <w:rPr>
                <w:rFonts w:ascii="Montserrat Light" w:hAnsi="Montserrat Light"/>
                <w:b/>
                <w:bCs/>
                <w:sz w:val="22"/>
                <w:szCs w:val="22"/>
              </w:rPr>
            </w:pPr>
            <w:r w:rsidRPr="003E04FE">
              <w:rPr>
                <w:rStyle w:val="Tugev"/>
                <w:rFonts w:ascii="Montserrat Light" w:hAnsi="Montserrat Light"/>
                <w:b w:val="0"/>
                <w:bCs w:val="0"/>
                <w:color w:val="333333"/>
                <w:sz w:val="22"/>
                <w:szCs w:val="22"/>
                <w:shd w:val="clear" w:color="auto" w:fill="FFFFFF"/>
              </w:rPr>
              <w:t>Aadressid:</w:t>
            </w:r>
          </w:p>
        </w:tc>
        <w:tc>
          <w:tcPr>
            <w:tcW w:w="957" w:type="dxa"/>
            <w:tcBorders>
              <w:top w:val="nil"/>
              <w:left w:val="nil"/>
              <w:bottom w:val="nil"/>
              <w:right w:val="nil"/>
            </w:tcBorders>
            <w:shd w:val="clear" w:color="auto" w:fill="auto"/>
            <w:tcMar>
              <w:top w:w="80" w:type="dxa"/>
              <w:left w:w="137" w:type="dxa"/>
              <w:bottom w:w="80" w:type="dxa"/>
              <w:right w:w="80" w:type="dxa"/>
            </w:tcMar>
          </w:tcPr>
          <w:p w14:paraId="0C102BCF" w14:textId="625B1E0A" w:rsidR="00CE003E" w:rsidRPr="003E04FE" w:rsidRDefault="00CE003E">
            <w:pPr>
              <w:pStyle w:val="A0"/>
              <w:ind w:left="57"/>
              <w:rPr>
                <w:rFonts w:ascii="Montserrat Light" w:hAnsi="Montserrat Light"/>
                <w:sz w:val="22"/>
                <w:szCs w:val="22"/>
              </w:rPr>
            </w:pPr>
          </w:p>
        </w:tc>
        <w:tc>
          <w:tcPr>
            <w:tcW w:w="3145" w:type="dxa"/>
            <w:tcBorders>
              <w:top w:val="nil"/>
              <w:left w:val="nil"/>
              <w:bottom w:val="nil"/>
              <w:right w:val="nil"/>
            </w:tcBorders>
            <w:shd w:val="clear" w:color="auto" w:fill="auto"/>
            <w:tcMar>
              <w:top w:w="80" w:type="dxa"/>
              <w:left w:w="80" w:type="dxa"/>
              <w:bottom w:w="80" w:type="dxa"/>
              <w:right w:w="80" w:type="dxa"/>
            </w:tcMar>
          </w:tcPr>
          <w:p w14:paraId="636D4B6C" w14:textId="1439CF7B" w:rsidR="00CE003E" w:rsidRPr="003E04FE" w:rsidRDefault="00CE003E">
            <w:pPr>
              <w:pStyle w:val="A0"/>
              <w:rPr>
                <w:rFonts w:ascii="Montserrat Light" w:hAnsi="Montserrat Light"/>
                <w:sz w:val="22"/>
                <w:szCs w:val="22"/>
              </w:rPr>
            </w:pPr>
          </w:p>
        </w:tc>
      </w:tr>
      <w:tr w:rsidR="00CE003E" w:rsidRPr="003E04FE" w14:paraId="1B754CB8" w14:textId="77777777" w:rsidTr="00F75919">
        <w:trPr>
          <w:trHeight w:val="290"/>
        </w:trPr>
        <w:tc>
          <w:tcPr>
            <w:tcW w:w="4733" w:type="dxa"/>
            <w:tcBorders>
              <w:top w:val="nil"/>
              <w:left w:val="nil"/>
              <w:bottom w:val="nil"/>
              <w:right w:val="nil"/>
            </w:tcBorders>
            <w:shd w:val="clear" w:color="auto" w:fill="auto"/>
            <w:tcMar>
              <w:top w:w="80" w:type="dxa"/>
              <w:left w:w="137" w:type="dxa"/>
              <w:bottom w:w="80" w:type="dxa"/>
              <w:right w:w="80" w:type="dxa"/>
            </w:tcMar>
          </w:tcPr>
          <w:tbl>
            <w:tblPr>
              <w:tblStyle w:val="Kontuurtabel"/>
              <w:tblW w:w="87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0"/>
            </w:tblGrid>
            <w:tr w:rsidR="007329A9" w:rsidRPr="003E04FE" w14:paraId="5F6EEF53" w14:textId="77777777" w:rsidTr="007329A9">
              <w:tc>
                <w:tcPr>
                  <w:tcW w:w="8790" w:type="dxa"/>
                  <w:hideMark/>
                </w:tcPr>
                <w:p w14:paraId="56D60A56" w14:textId="77777777" w:rsidR="00FD65C6" w:rsidRPr="003E04FE" w:rsidRDefault="00367028" w:rsidP="007329A9">
                  <w:pPr>
                    <w:ind w:right="-1"/>
                    <w:rPr>
                      <w:rFonts w:ascii="Montserrat Light" w:hAnsi="Montserrat Light"/>
                      <w:sz w:val="22"/>
                      <w:szCs w:val="22"/>
                    </w:rPr>
                  </w:pPr>
                  <w:r w:rsidRPr="003E04FE">
                    <w:rPr>
                      <w:rFonts w:ascii="Montserrat Light" w:hAnsi="Montserrat Light"/>
                      <w:sz w:val="22"/>
                      <w:szCs w:val="22"/>
                    </w:rPr>
                    <w:t>V</w:t>
                  </w:r>
                  <w:r w:rsidR="007329A9" w:rsidRPr="003E04FE">
                    <w:rPr>
                      <w:rFonts w:ascii="Montserrat Light" w:hAnsi="Montserrat Light"/>
                      <w:sz w:val="22"/>
                      <w:szCs w:val="22"/>
                    </w:rPr>
                    <w:t>astavalt nimekirjale</w:t>
                  </w:r>
                </w:p>
                <w:p w14:paraId="737EB83D" w14:textId="31F92247" w:rsidR="007329A9" w:rsidRPr="003E04FE" w:rsidRDefault="00FD65C6" w:rsidP="007329A9">
                  <w:pPr>
                    <w:ind w:right="-1"/>
                    <w:rPr>
                      <w:rFonts w:ascii="Montserrat Light" w:hAnsi="Montserrat Light"/>
                      <w:b/>
                      <w:bCs/>
                      <w:sz w:val="22"/>
                      <w:szCs w:val="22"/>
                    </w:rPr>
                  </w:pPr>
                  <w:r w:rsidRPr="003E04FE">
                    <w:rPr>
                      <w:rFonts w:ascii="Montserrat Light" w:hAnsi="Montserrat Light"/>
                      <w:sz w:val="22"/>
                      <w:szCs w:val="22"/>
                    </w:rPr>
                    <w:t>(ei ole lisatud AvTS §</w:t>
                  </w:r>
                  <w:r w:rsidR="00E51A75" w:rsidRPr="003E04FE">
                    <w:rPr>
                      <w:rFonts w:ascii="Montserrat Light" w:hAnsi="Montserrat Light"/>
                      <w:sz w:val="22"/>
                      <w:szCs w:val="22"/>
                    </w:rPr>
                    <w:t xml:space="preserve"> </w:t>
                  </w:r>
                  <w:r w:rsidRPr="003E04FE">
                    <w:rPr>
                      <w:rFonts w:ascii="Montserrat Light" w:hAnsi="Montserrat Light"/>
                      <w:sz w:val="22"/>
                      <w:szCs w:val="22"/>
                    </w:rPr>
                    <w:t>35 l</w:t>
                  </w:r>
                  <w:r w:rsidR="00E51A75" w:rsidRPr="003E04FE">
                    <w:rPr>
                      <w:rFonts w:ascii="Montserrat Light" w:hAnsi="Montserrat Light"/>
                      <w:sz w:val="22"/>
                      <w:szCs w:val="22"/>
                    </w:rPr>
                    <w:t xml:space="preserve">g </w:t>
                  </w:r>
                  <w:r w:rsidR="00BD6D2D">
                    <w:rPr>
                      <w:rFonts w:ascii="Montserrat Light" w:hAnsi="Montserrat Light"/>
                      <w:sz w:val="22"/>
                      <w:szCs w:val="22"/>
                    </w:rPr>
                    <w:t>1 p 12 alusel</w:t>
                  </w:r>
                  <w:r w:rsidRPr="003E04FE">
                    <w:rPr>
                      <w:rFonts w:ascii="Montserrat Light" w:hAnsi="Montserrat Light"/>
                      <w:sz w:val="22"/>
                      <w:szCs w:val="22"/>
                    </w:rPr>
                    <w:t>)</w:t>
                  </w:r>
                  <w:r w:rsidR="007329A9" w:rsidRPr="003E04FE">
                    <w:rPr>
                      <w:rFonts w:ascii="Montserrat Light" w:hAnsi="Montserrat Light"/>
                      <w:sz w:val="22"/>
                      <w:szCs w:val="22"/>
                    </w:rPr>
                    <w:t xml:space="preserve"> </w:t>
                  </w:r>
                </w:p>
              </w:tc>
            </w:tr>
            <w:tr w:rsidR="007329A9" w:rsidRPr="003E04FE" w14:paraId="5AD341CA" w14:textId="77777777" w:rsidTr="007329A9">
              <w:tc>
                <w:tcPr>
                  <w:tcW w:w="8790" w:type="dxa"/>
                </w:tcPr>
                <w:p w14:paraId="3DE02409" w14:textId="147308D6" w:rsidR="007329A9" w:rsidRPr="003E04FE" w:rsidRDefault="007329A9" w:rsidP="007329A9">
                  <w:pPr>
                    <w:ind w:right="-1"/>
                    <w:rPr>
                      <w:rFonts w:ascii="Montserrat Light" w:hAnsi="Montserrat Light"/>
                      <w:sz w:val="22"/>
                      <w:szCs w:val="22"/>
                    </w:rPr>
                  </w:pPr>
                </w:p>
              </w:tc>
            </w:tr>
          </w:tbl>
          <w:p w14:paraId="7D837B9E" w14:textId="61D996E5" w:rsidR="00CE003E" w:rsidRPr="003E04FE" w:rsidRDefault="00CE003E">
            <w:pPr>
              <w:pStyle w:val="A0"/>
              <w:ind w:left="57"/>
              <w:rPr>
                <w:rFonts w:ascii="Montserrat Light" w:hAnsi="Montserrat Light"/>
                <w:sz w:val="22"/>
                <w:szCs w:val="22"/>
              </w:rPr>
            </w:pPr>
          </w:p>
        </w:tc>
        <w:tc>
          <w:tcPr>
            <w:tcW w:w="957" w:type="dxa"/>
            <w:tcBorders>
              <w:top w:val="nil"/>
              <w:left w:val="nil"/>
              <w:bottom w:val="nil"/>
              <w:right w:val="nil"/>
            </w:tcBorders>
            <w:shd w:val="clear" w:color="auto" w:fill="auto"/>
            <w:tcMar>
              <w:top w:w="80" w:type="dxa"/>
              <w:left w:w="137" w:type="dxa"/>
              <w:bottom w:w="80" w:type="dxa"/>
              <w:right w:w="80" w:type="dxa"/>
            </w:tcMar>
          </w:tcPr>
          <w:p w14:paraId="382A50EA" w14:textId="51C82518" w:rsidR="00CE003E" w:rsidRPr="003E04FE" w:rsidRDefault="00000000">
            <w:pPr>
              <w:pStyle w:val="A0"/>
              <w:ind w:left="57"/>
              <w:rPr>
                <w:rFonts w:ascii="Montserrat Light" w:hAnsi="Montserrat Light"/>
                <w:sz w:val="22"/>
                <w:szCs w:val="22"/>
              </w:rPr>
            </w:pPr>
            <w:r w:rsidRPr="003E04FE">
              <w:rPr>
                <w:rStyle w:val="a1"/>
                <w:rFonts w:ascii="Montserrat Light" w:hAnsi="Montserrat Light"/>
                <w:sz w:val="22"/>
                <w:szCs w:val="22"/>
              </w:rPr>
              <w:t>Meie</w:t>
            </w:r>
          </w:p>
        </w:tc>
        <w:tc>
          <w:tcPr>
            <w:tcW w:w="3145" w:type="dxa"/>
            <w:tcBorders>
              <w:top w:val="nil"/>
              <w:left w:val="nil"/>
              <w:bottom w:val="nil"/>
              <w:right w:val="nil"/>
            </w:tcBorders>
            <w:shd w:val="clear" w:color="auto" w:fill="auto"/>
            <w:tcMar>
              <w:top w:w="80" w:type="dxa"/>
              <w:left w:w="80" w:type="dxa"/>
              <w:bottom w:w="80" w:type="dxa"/>
              <w:right w:w="110" w:type="dxa"/>
            </w:tcMar>
          </w:tcPr>
          <w:p w14:paraId="4A6EE5DE" w14:textId="48FE5253" w:rsidR="00CE003E" w:rsidRPr="003E04FE" w:rsidRDefault="007F4452">
            <w:pPr>
              <w:pStyle w:val="A0"/>
              <w:ind w:right="30"/>
              <w:rPr>
                <w:rFonts w:ascii="Montserrat Light" w:hAnsi="Montserrat Light"/>
                <w:sz w:val="22"/>
                <w:szCs w:val="22"/>
              </w:rPr>
            </w:pPr>
            <w:r w:rsidRPr="003E04FE">
              <w:rPr>
                <w:rStyle w:val="a1"/>
                <w:rFonts w:ascii="Montserrat Light" w:hAnsi="Montserrat Light"/>
                <w:sz w:val="22"/>
                <w:szCs w:val="22"/>
              </w:rPr>
              <w:t>2</w:t>
            </w:r>
            <w:r w:rsidR="00A60338" w:rsidRPr="003E04FE">
              <w:rPr>
                <w:rStyle w:val="a1"/>
                <w:rFonts w:ascii="Montserrat Light" w:hAnsi="Montserrat Light"/>
                <w:sz w:val="22"/>
                <w:szCs w:val="22"/>
              </w:rPr>
              <w:t>7</w:t>
            </w:r>
            <w:r w:rsidR="00F75919" w:rsidRPr="003E04FE">
              <w:rPr>
                <w:rStyle w:val="a1"/>
                <w:rFonts w:ascii="Montserrat Light" w:hAnsi="Montserrat Light"/>
                <w:sz w:val="22"/>
                <w:szCs w:val="22"/>
              </w:rPr>
              <w:t>.</w:t>
            </w:r>
            <w:r w:rsidR="00A60338" w:rsidRPr="003E04FE">
              <w:rPr>
                <w:rStyle w:val="a1"/>
                <w:rFonts w:ascii="Montserrat Light" w:hAnsi="Montserrat Light"/>
                <w:sz w:val="22"/>
                <w:szCs w:val="22"/>
              </w:rPr>
              <w:t>03</w:t>
            </w:r>
            <w:r w:rsidR="001842B4" w:rsidRPr="003E04FE">
              <w:rPr>
                <w:rStyle w:val="a1"/>
                <w:rFonts w:ascii="Montserrat Light" w:hAnsi="Montserrat Light"/>
                <w:sz w:val="22"/>
                <w:szCs w:val="22"/>
              </w:rPr>
              <w:t>.</w:t>
            </w:r>
            <w:r w:rsidR="00F75919" w:rsidRPr="003E04FE">
              <w:rPr>
                <w:rStyle w:val="a1"/>
                <w:rFonts w:ascii="Montserrat Light" w:hAnsi="Montserrat Light"/>
                <w:sz w:val="22"/>
                <w:szCs w:val="22"/>
              </w:rPr>
              <w:t>202</w:t>
            </w:r>
            <w:r w:rsidR="00A60338" w:rsidRPr="003E04FE">
              <w:rPr>
                <w:rStyle w:val="a1"/>
                <w:rFonts w:ascii="Montserrat Light" w:hAnsi="Montserrat Light"/>
                <w:sz w:val="22"/>
                <w:szCs w:val="22"/>
              </w:rPr>
              <w:t>4</w:t>
            </w:r>
            <w:r w:rsidR="00F75919" w:rsidRPr="003E04FE">
              <w:rPr>
                <w:rStyle w:val="a1"/>
                <w:rFonts w:ascii="Montserrat Light" w:hAnsi="Montserrat Light"/>
                <w:sz w:val="22"/>
                <w:szCs w:val="22"/>
              </w:rPr>
              <w:t xml:space="preserve"> nr 4.2-1</w:t>
            </w:r>
            <w:r w:rsidR="00867F78" w:rsidRPr="003E04FE">
              <w:rPr>
                <w:rStyle w:val="a1"/>
                <w:rFonts w:ascii="Montserrat Light" w:hAnsi="Montserrat Light"/>
                <w:sz w:val="22"/>
                <w:szCs w:val="22"/>
              </w:rPr>
              <w:t>1</w:t>
            </w:r>
            <w:r w:rsidR="00F75919" w:rsidRPr="003E04FE">
              <w:rPr>
                <w:rStyle w:val="a1"/>
                <w:rFonts w:ascii="Montserrat Light" w:hAnsi="Montserrat Light"/>
                <w:sz w:val="22"/>
                <w:szCs w:val="22"/>
              </w:rPr>
              <w:t>/</w:t>
            </w:r>
            <w:r w:rsidR="00A60338" w:rsidRPr="003E04FE">
              <w:rPr>
                <w:rStyle w:val="a1"/>
                <w:rFonts w:ascii="Montserrat Light" w:hAnsi="Montserrat Light"/>
                <w:sz w:val="22"/>
                <w:szCs w:val="22"/>
              </w:rPr>
              <w:t>3438</w:t>
            </w:r>
          </w:p>
        </w:tc>
      </w:tr>
    </w:tbl>
    <w:p w14:paraId="7E0CE4DD" w14:textId="77777777" w:rsidR="00CE003E" w:rsidRPr="003E04FE" w:rsidRDefault="00CE003E" w:rsidP="004C3D6B">
      <w:pPr>
        <w:pStyle w:val="A0"/>
        <w:widowControl w:val="0"/>
        <w:ind w:left="108" w:hanging="108"/>
        <w:rPr>
          <w:rStyle w:val="a1"/>
          <w:rFonts w:ascii="Montserrat Light" w:eastAsia="Montserrat Light" w:hAnsi="Montserrat Light" w:cs="Montserrat Light"/>
          <w:sz w:val="22"/>
          <w:szCs w:val="22"/>
        </w:rPr>
      </w:pPr>
    </w:p>
    <w:p w14:paraId="4FB4F110" w14:textId="77777777" w:rsidR="00CE003E" w:rsidRPr="003E04FE" w:rsidRDefault="00CE003E" w:rsidP="004C3D6B">
      <w:pPr>
        <w:pStyle w:val="A0"/>
        <w:widowControl w:val="0"/>
        <w:rPr>
          <w:rStyle w:val="a1"/>
          <w:rFonts w:ascii="Montserrat Light" w:eastAsia="Montserrat Light" w:hAnsi="Montserrat Light" w:cs="Montserrat Light"/>
          <w:sz w:val="22"/>
          <w:szCs w:val="22"/>
        </w:rPr>
      </w:pPr>
    </w:p>
    <w:p w14:paraId="7442CB03" w14:textId="17E208F3" w:rsidR="00A60338" w:rsidRPr="003E04FE" w:rsidRDefault="007329A9" w:rsidP="004C3D6B">
      <w:pPr>
        <w:tabs>
          <w:tab w:val="left" w:pos="3705"/>
        </w:tabs>
        <w:spacing w:line="276" w:lineRule="auto"/>
        <w:ind w:right="133"/>
        <w:jc w:val="both"/>
        <w:rPr>
          <w:rFonts w:ascii="Montserrat Light" w:hAnsi="Montserrat Light"/>
          <w:b/>
          <w:color w:val="166886"/>
          <w:sz w:val="22"/>
          <w:szCs w:val="22"/>
        </w:rPr>
      </w:pPr>
      <w:r w:rsidRPr="003E04FE">
        <w:rPr>
          <w:rFonts w:ascii="Montserrat Light" w:hAnsi="Montserrat Light"/>
          <w:b/>
          <w:color w:val="166886"/>
          <w:sz w:val="22"/>
          <w:szCs w:val="22"/>
        </w:rPr>
        <w:t>Narva linna üldplaneeringu</w:t>
      </w:r>
      <w:r w:rsidR="00A60338" w:rsidRPr="003E04FE">
        <w:rPr>
          <w:rFonts w:ascii="Montserrat Light" w:hAnsi="Montserrat Light"/>
          <w:b/>
          <w:color w:val="166886"/>
          <w:sz w:val="22"/>
          <w:szCs w:val="22"/>
        </w:rPr>
        <w:t xml:space="preserve"> avalikust väljapanekust</w:t>
      </w:r>
    </w:p>
    <w:p w14:paraId="79AE0C63" w14:textId="6545627C" w:rsidR="00A60338" w:rsidRPr="003E04FE" w:rsidRDefault="00A60338" w:rsidP="004C3D6B">
      <w:pPr>
        <w:tabs>
          <w:tab w:val="left" w:pos="3705"/>
        </w:tabs>
        <w:spacing w:line="276" w:lineRule="auto"/>
        <w:ind w:right="133"/>
        <w:jc w:val="both"/>
        <w:rPr>
          <w:rFonts w:ascii="Montserrat Light" w:hAnsi="Montserrat Light"/>
          <w:b/>
          <w:bCs/>
          <w:color w:val="166886"/>
          <w:sz w:val="22"/>
          <w:szCs w:val="22"/>
        </w:rPr>
      </w:pPr>
      <w:r w:rsidRPr="003E04FE">
        <w:rPr>
          <w:rFonts w:ascii="Montserrat Light" w:eastAsia="Times New Roman" w:hAnsi="Montserrat Light"/>
          <w:b/>
          <w:bCs/>
          <w:color w:val="166886"/>
          <w:sz w:val="22"/>
          <w:szCs w:val="22"/>
        </w:rPr>
        <w:t>ja avaliku väljapaneku tulemuste avalik</w:t>
      </w:r>
      <w:r w:rsidR="00E51A75" w:rsidRPr="003E04FE">
        <w:rPr>
          <w:rFonts w:ascii="Montserrat Light" w:eastAsia="Times New Roman" w:hAnsi="Montserrat Light"/>
          <w:b/>
          <w:bCs/>
          <w:color w:val="166886"/>
          <w:sz w:val="22"/>
          <w:szCs w:val="22"/>
        </w:rPr>
        <w:t>ust</w:t>
      </w:r>
      <w:r w:rsidRPr="003E04FE">
        <w:rPr>
          <w:rFonts w:ascii="Montserrat Light" w:eastAsia="Times New Roman" w:hAnsi="Montserrat Light"/>
          <w:b/>
          <w:bCs/>
          <w:color w:val="166886"/>
          <w:sz w:val="22"/>
          <w:szCs w:val="22"/>
        </w:rPr>
        <w:t xml:space="preserve"> arutelu</w:t>
      </w:r>
      <w:r w:rsidR="00E51A75" w:rsidRPr="003E04FE">
        <w:rPr>
          <w:rFonts w:ascii="Montserrat Light" w:eastAsia="Times New Roman" w:hAnsi="Montserrat Light"/>
          <w:b/>
          <w:bCs/>
          <w:color w:val="166886"/>
          <w:sz w:val="22"/>
          <w:szCs w:val="22"/>
        </w:rPr>
        <w:t>st</w:t>
      </w:r>
    </w:p>
    <w:p w14:paraId="14183A8B" w14:textId="77777777" w:rsidR="00A60338" w:rsidRPr="003E04FE" w:rsidRDefault="00A60338" w:rsidP="004C3D6B">
      <w:pPr>
        <w:tabs>
          <w:tab w:val="left" w:pos="3705"/>
        </w:tabs>
        <w:spacing w:line="276" w:lineRule="auto"/>
        <w:ind w:right="133"/>
        <w:jc w:val="both"/>
        <w:rPr>
          <w:rFonts w:ascii="Montserrat Light" w:hAnsi="Montserrat Light"/>
          <w:b/>
          <w:color w:val="166886"/>
          <w:sz w:val="22"/>
          <w:szCs w:val="22"/>
        </w:rPr>
      </w:pPr>
    </w:p>
    <w:p w14:paraId="6DCD34C4" w14:textId="636F31EB" w:rsidR="00CE003E" w:rsidRPr="00E51A75" w:rsidRDefault="00FD65C6" w:rsidP="00FD65C6">
      <w:pPr>
        <w:spacing w:line="276" w:lineRule="auto"/>
        <w:jc w:val="both"/>
        <w:rPr>
          <w:rFonts w:ascii="Montserrat Light" w:hAnsi="Montserrat Light"/>
          <w:sz w:val="22"/>
          <w:szCs w:val="22"/>
        </w:rPr>
      </w:pPr>
      <w:r w:rsidRPr="003E04FE">
        <w:rPr>
          <w:rFonts w:ascii="Montserrat Light" w:hAnsi="Montserrat Light"/>
          <w:sz w:val="22"/>
          <w:szCs w:val="22"/>
        </w:rPr>
        <w:t>Olete üldplaneeringu koostamise algatamise järgselt avaldanud soovi saada selle koostamise protsessi kaasatud.</w:t>
      </w:r>
    </w:p>
    <w:p w14:paraId="5671B074" w14:textId="77777777" w:rsidR="00FD65C6" w:rsidRPr="00E51A75" w:rsidRDefault="00FD65C6" w:rsidP="00FD65C6">
      <w:pPr>
        <w:spacing w:line="276" w:lineRule="auto"/>
        <w:jc w:val="both"/>
        <w:rPr>
          <w:rFonts w:ascii="Montserrat Light" w:hAnsi="Montserrat Light"/>
          <w:sz w:val="22"/>
          <w:szCs w:val="22"/>
        </w:rPr>
      </w:pPr>
    </w:p>
    <w:p w14:paraId="1C6FE64A" w14:textId="77777777" w:rsidR="00A60338" w:rsidRPr="00E51A75" w:rsidRDefault="00A60338" w:rsidP="00A60338">
      <w:pPr>
        <w:spacing w:before="100" w:beforeAutospacing="1"/>
        <w:contextualSpacing/>
        <w:jc w:val="both"/>
        <w:rPr>
          <w:rFonts w:ascii="Montserrat Light" w:hAnsi="Montserrat Light"/>
          <w:sz w:val="22"/>
          <w:szCs w:val="22"/>
        </w:rPr>
      </w:pPr>
      <w:r w:rsidRPr="00E51A75">
        <w:rPr>
          <w:rFonts w:ascii="Montserrat Light" w:hAnsi="Montserrat Light"/>
          <w:sz w:val="22"/>
          <w:szCs w:val="22"/>
        </w:rPr>
        <w:t xml:space="preserve">Narva Linnavolikogu võttis 21. märtsil 2024 otsusega nr 15 vastu Narva linna üldplaneeringu. Narva Linnavalitsus korraldab vastavalt planeerimisseaduse (edaspidi PlanS) § 87 üldplaneeringu avaliku väljapaneku </w:t>
      </w:r>
      <w:r w:rsidRPr="00E51A75">
        <w:rPr>
          <w:rFonts w:ascii="Montserrat Light" w:hAnsi="Montserrat Light"/>
          <w:b/>
          <w:bCs/>
          <w:sz w:val="22"/>
          <w:szCs w:val="22"/>
        </w:rPr>
        <w:t>15. aprillist kuni 16. maini 2024</w:t>
      </w:r>
      <w:r w:rsidRPr="00E51A75">
        <w:rPr>
          <w:rFonts w:ascii="Montserrat Light" w:hAnsi="Montserrat Light"/>
          <w:sz w:val="22"/>
          <w:szCs w:val="22"/>
        </w:rPr>
        <w:t xml:space="preserve">. Avaliku väljapaneku jooksul on igal isikul õigus avaldada üldplaneeringu kohta arvamust. Arvamused palume saata Narva Linnavalitsusele elektrooniliselt aadressile </w:t>
      </w:r>
      <w:hyperlink r:id="rId7" w:history="1">
        <w:r w:rsidRPr="00E51A75">
          <w:rPr>
            <w:rStyle w:val="Hperlink"/>
            <w:rFonts w:ascii="Montserrat Light" w:hAnsi="Montserrat Light"/>
            <w:sz w:val="22"/>
            <w:szCs w:val="22"/>
          </w:rPr>
          <w:t>yldplaneering@narva.ee</w:t>
        </w:r>
      </w:hyperlink>
      <w:r w:rsidRPr="00E51A75">
        <w:rPr>
          <w:rFonts w:ascii="Montserrat Light" w:hAnsi="Montserrat Light"/>
          <w:sz w:val="22"/>
          <w:szCs w:val="22"/>
        </w:rPr>
        <w:t xml:space="preserve"> või postiga aadressile Peetri plats 5, 20308 Narva.</w:t>
      </w:r>
    </w:p>
    <w:p w14:paraId="0BE27163" w14:textId="0643E463" w:rsidR="00A60338" w:rsidRPr="00E51A75" w:rsidRDefault="00A60338" w:rsidP="00A60338">
      <w:pPr>
        <w:spacing w:before="100" w:beforeAutospacing="1"/>
        <w:contextualSpacing/>
        <w:jc w:val="both"/>
        <w:rPr>
          <w:rFonts w:ascii="Montserrat Light" w:hAnsi="Montserrat Light"/>
          <w:sz w:val="22"/>
          <w:szCs w:val="22"/>
        </w:rPr>
      </w:pPr>
    </w:p>
    <w:p w14:paraId="0924A7E7" w14:textId="1BE9845D" w:rsidR="00A60338" w:rsidRPr="00E51A75" w:rsidRDefault="00A60338" w:rsidP="00A60338">
      <w:pPr>
        <w:jc w:val="both"/>
        <w:rPr>
          <w:rFonts w:ascii="Montserrat Light" w:hAnsi="Montserrat Light"/>
          <w:sz w:val="22"/>
          <w:szCs w:val="22"/>
        </w:rPr>
      </w:pPr>
      <w:r w:rsidRPr="00E51A75">
        <w:rPr>
          <w:rFonts w:ascii="Montserrat Light" w:hAnsi="Montserrat Light"/>
          <w:sz w:val="22"/>
          <w:szCs w:val="22"/>
        </w:rPr>
        <w:t xml:space="preserve">Avaliku väljapaneku jooksul on planeeringu materjalid elektrooniliselt kättesaadavad Narva üldplaneeringu kodulehel </w:t>
      </w:r>
      <w:hyperlink r:id="rId8" w:history="1">
        <w:r w:rsidRPr="00E51A75">
          <w:rPr>
            <w:rStyle w:val="Hperlink"/>
            <w:rFonts w:ascii="Montserrat Light" w:hAnsi="Montserrat Light"/>
            <w:sz w:val="22"/>
            <w:szCs w:val="22"/>
          </w:rPr>
          <w:t>https://hendrikson.ee/maps/Narva-linn/</w:t>
        </w:r>
      </w:hyperlink>
      <w:r w:rsidRPr="00E51A75">
        <w:rPr>
          <w:rFonts w:ascii="Montserrat Light" w:hAnsi="Montserrat Light"/>
          <w:sz w:val="22"/>
          <w:szCs w:val="22"/>
        </w:rPr>
        <w:t xml:space="preserve">, Narva linna kodulehel </w:t>
      </w:r>
      <w:hyperlink r:id="rId9" w:history="1">
        <w:r w:rsidRPr="00E51A75">
          <w:rPr>
            <w:rStyle w:val="Hperlink"/>
            <w:rFonts w:ascii="Montserrat Light" w:hAnsi="Montserrat Light"/>
            <w:sz w:val="22"/>
            <w:szCs w:val="22"/>
          </w:rPr>
          <w:t>www.narva.ee</w:t>
        </w:r>
      </w:hyperlink>
      <w:r w:rsidRPr="00E51A75">
        <w:rPr>
          <w:rFonts w:ascii="Montserrat Light" w:hAnsi="Montserrat Light"/>
          <w:sz w:val="22"/>
          <w:szCs w:val="22"/>
        </w:rPr>
        <w:t xml:space="preserve"> ja Arhitektuuri- ja Linnaplaneerimise Ameti kodulehel </w:t>
      </w:r>
      <w:hyperlink r:id="rId10" w:history="1">
        <w:r w:rsidRPr="00E51A75">
          <w:rPr>
            <w:rStyle w:val="Hperlink"/>
            <w:rFonts w:ascii="Montserrat Light" w:hAnsi="Montserrat Light"/>
            <w:sz w:val="22"/>
            <w:szCs w:val="22"/>
          </w:rPr>
          <w:t>www.narvaplan.ee</w:t>
        </w:r>
      </w:hyperlink>
      <w:r w:rsidRPr="00E51A75">
        <w:rPr>
          <w:rFonts w:ascii="Montserrat Light" w:hAnsi="Montserrat Light"/>
          <w:sz w:val="22"/>
          <w:szCs w:val="22"/>
        </w:rPr>
        <w:t xml:space="preserve">. Paberkandjal on kättesaadavad planeeringu seletuskiri ja KSH aruanne Narva Linnavalitsuse valvelauas aadressil Peetri plats 5. Planeeringu joonis on kättesaadav aadressil: </w:t>
      </w:r>
      <w:hyperlink r:id="rId11" w:history="1">
        <w:r w:rsidRPr="00E51A75">
          <w:rPr>
            <w:rStyle w:val="Hperlink"/>
            <w:rFonts w:ascii="Montserrat Light" w:hAnsi="Montserrat Light"/>
            <w:sz w:val="22"/>
            <w:szCs w:val="22"/>
          </w:rPr>
          <w:t>https://hendrikson.ee/maps/Narva-linn/kaardirakendus.html</w:t>
        </w:r>
      </w:hyperlink>
      <w:r w:rsidRPr="00E51A75">
        <w:rPr>
          <w:rFonts w:ascii="Montserrat Light" w:hAnsi="Montserrat Light"/>
          <w:sz w:val="22"/>
          <w:szCs w:val="22"/>
        </w:rPr>
        <w:t>.</w:t>
      </w:r>
    </w:p>
    <w:p w14:paraId="5E4A0097" w14:textId="759D5532" w:rsidR="00A60338" w:rsidRPr="00E51A75" w:rsidRDefault="00A60338" w:rsidP="00A60338">
      <w:pPr>
        <w:jc w:val="both"/>
        <w:rPr>
          <w:rFonts w:ascii="Montserrat Light" w:hAnsi="Montserrat Light"/>
          <w:sz w:val="22"/>
          <w:szCs w:val="22"/>
        </w:rPr>
      </w:pPr>
    </w:p>
    <w:p w14:paraId="5805791F" w14:textId="77777777" w:rsidR="00A60338" w:rsidRPr="00E51A75" w:rsidRDefault="00A60338" w:rsidP="00A60338">
      <w:pPr>
        <w:jc w:val="both"/>
        <w:rPr>
          <w:rFonts w:ascii="Montserrat Light" w:hAnsi="Montserrat Light"/>
          <w:sz w:val="22"/>
          <w:szCs w:val="22"/>
        </w:rPr>
      </w:pPr>
      <w:r w:rsidRPr="00E51A75">
        <w:rPr>
          <w:rFonts w:ascii="Montserrat Light" w:hAnsi="Montserrat Light"/>
          <w:sz w:val="22"/>
          <w:szCs w:val="22"/>
        </w:rPr>
        <w:t>Paberkandjal on kättesaadavad planeeringu seletuskiri ja KSH aruanne Narva Linnavalitsuse ruumis 112 aadressil Peetri plats 5, E 08.00-18.00, T-N 08.00-17.00, R 08.00-16.00, v.a lõuna 12.00-13.00. Spetsialisti konsultatsioonile saab esmaspäeviti 13.00-17.00 ning kolmapäeviti 10.00-12.00 ja 13.00-16.00.</w:t>
      </w:r>
    </w:p>
    <w:p w14:paraId="6504730D" w14:textId="7898E080" w:rsidR="00A60338" w:rsidRPr="00E51A75" w:rsidRDefault="00A60338" w:rsidP="00A60338">
      <w:pPr>
        <w:jc w:val="both"/>
        <w:rPr>
          <w:rFonts w:ascii="Montserrat Light" w:hAnsi="Montserrat Light"/>
          <w:sz w:val="22"/>
          <w:szCs w:val="22"/>
        </w:rPr>
      </w:pPr>
    </w:p>
    <w:p w14:paraId="76BE9CED" w14:textId="666CD79F" w:rsidR="00A60338" w:rsidRPr="00E51A75" w:rsidRDefault="00A60338" w:rsidP="00A60338">
      <w:pPr>
        <w:jc w:val="both"/>
        <w:rPr>
          <w:rFonts w:ascii="Montserrat Light" w:hAnsi="Montserrat Light"/>
          <w:sz w:val="22"/>
          <w:szCs w:val="22"/>
        </w:rPr>
      </w:pPr>
      <w:r w:rsidRPr="00E51A75">
        <w:rPr>
          <w:rFonts w:ascii="Montserrat Light" w:hAnsi="Montserrat Light"/>
          <w:sz w:val="22"/>
          <w:szCs w:val="22"/>
        </w:rPr>
        <w:t xml:space="preserve">Narva Linnavalitsus korraldab PlanS § 88 lõike 1 kohaselt üldplaneeringu avaliku väljapaneku tulemuste avaliku arutelu </w:t>
      </w:r>
      <w:r w:rsidRPr="00E51A75">
        <w:rPr>
          <w:rFonts w:ascii="Montserrat Light" w:hAnsi="Montserrat Light"/>
          <w:b/>
          <w:bCs/>
          <w:sz w:val="22"/>
          <w:szCs w:val="22"/>
        </w:rPr>
        <w:t>13. juunil 2024 kell 15.00</w:t>
      </w:r>
      <w:r w:rsidRPr="00E51A75">
        <w:rPr>
          <w:rFonts w:ascii="Montserrat Light" w:hAnsi="Montserrat Light"/>
          <w:sz w:val="22"/>
          <w:szCs w:val="22"/>
        </w:rPr>
        <w:t>. Arutelu toimub Tartu Ülikooli Narva kolledžis, auditoorium nr 200, Raekoja plats 2, Narva.</w:t>
      </w:r>
    </w:p>
    <w:p w14:paraId="09971CD2" w14:textId="2FDA57F3" w:rsidR="00A60338" w:rsidRPr="00E51A75" w:rsidRDefault="00A60338" w:rsidP="00A60338">
      <w:pPr>
        <w:jc w:val="both"/>
        <w:rPr>
          <w:rFonts w:ascii="Montserrat Light" w:hAnsi="Montserrat Light"/>
          <w:sz w:val="22"/>
          <w:szCs w:val="22"/>
        </w:rPr>
      </w:pPr>
    </w:p>
    <w:p w14:paraId="05396D59" w14:textId="6887B2FB" w:rsidR="00A60338" w:rsidRPr="00E51A75" w:rsidRDefault="00A60338" w:rsidP="00A60338">
      <w:pPr>
        <w:jc w:val="both"/>
        <w:rPr>
          <w:rFonts w:ascii="Montserrat Light" w:hAnsi="Montserrat Light"/>
          <w:sz w:val="22"/>
          <w:szCs w:val="22"/>
        </w:rPr>
      </w:pPr>
      <w:r w:rsidRPr="00E51A75">
        <w:rPr>
          <w:rFonts w:ascii="Montserrat Light" w:hAnsi="Montserrat Light"/>
          <w:sz w:val="22"/>
          <w:szCs w:val="22"/>
        </w:rPr>
        <w:t>Avalikul arutelul tutvustab Narva Linnavalitsus avaliku väljapaneku kestel esitatud kirjalikke arvamusi ja linnavalitsuse vastusseisukohti, põhjendab üldplaneeringu koostamisel valitud lahendusi ning vastab muudele üldplaneeringut käsitlevatele küsimustele.</w:t>
      </w:r>
    </w:p>
    <w:p w14:paraId="0724A6A2" w14:textId="38EA4729" w:rsidR="00A60338" w:rsidRPr="00E51A75" w:rsidRDefault="00A60338" w:rsidP="00A60338">
      <w:pPr>
        <w:jc w:val="both"/>
        <w:rPr>
          <w:rFonts w:ascii="Montserrat Light" w:hAnsi="Montserrat Light"/>
          <w:sz w:val="22"/>
          <w:szCs w:val="22"/>
        </w:rPr>
      </w:pPr>
    </w:p>
    <w:p w14:paraId="24194A47" w14:textId="77777777" w:rsidR="00A60338" w:rsidRPr="00E51A75" w:rsidRDefault="00A60338" w:rsidP="00A60338">
      <w:pPr>
        <w:jc w:val="both"/>
        <w:rPr>
          <w:rFonts w:ascii="Montserrat Light" w:hAnsi="Montserrat Light"/>
          <w:sz w:val="22"/>
          <w:szCs w:val="22"/>
        </w:rPr>
      </w:pPr>
      <w:r w:rsidRPr="00E51A75">
        <w:rPr>
          <w:rFonts w:ascii="Montserrat Light" w:hAnsi="Montserrat Light"/>
          <w:sz w:val="22"/>
          <w:szCs w:val="22"/>
        </w:rPr>
        <w:lastRenderedPageBreak/>
        <w:t xml:space="preserve">Narva Linnavalitsus korraldab avaliku väljapaneku ajal </w:t>
      </w:r>
      <w:r w:rsidRPr="00E51A75">
        <w:rPr>
          <w:rFonts w:ascii="Montserrat Light" w:hAnsi="Montserrat Light"/>
          <w:b/>
          <w:bCs/>
          <w:sz w:val="22"/>
          <w:szCs w:val="22"/>
        </w:rPr>
        <w:t>18. aprillil kell 15.00</w:t>
      </w:r>
      <w:r w:rsidRPr="00E51A75">
        <w:rPr>
          <w:rFonts w:ascii="Montserrat Light" w:hAnsi="Montserrat Light"/>
          <w:sz w:val="22"/>
          <w:szCs w:val="22"/>
        </w:rPr>
        <w:t xml:space="preserve"> seminari, kus tutvustatakse üldplaneeringu lahendust ja selgitatakse üldplaneeringu kasutamist. Samuti arutame, kuidas üldplaneeringut tõlgendada, mis tähendus on üldplaneeringul kohaliku inimese igapäevaelule ning kuidas soovi korral üldplaneeringu lahenduse osas ettepanekuid teha. Seminaril osalejatel soovitatakse oma küsimused saata eelnevalt aadressile </w:t>
      </w:r>
      <w:hyperlink r:id="rId12" w:history="1">
        <w:r w:rsidRPr="00E51A75">
          <w:rPr>
            <w:rStyle w:val="Hperlink"/>
            <w:rFonts w:ascii="Montserrat Light" w:hAnsi="Montserrat Light"/>
            <w:sz w:val="22"/>
            <w:szCs w:val="22"/>
          </w:rPr>
          <w:t>yldplaneering@narva.ee</w:t>
        </w:r>
      </w:hyperlink>
      <w:r w:rsidRPr="00E51A75">
        <w:rPr>
          <w:rFonts w:ascii="Montserrat Light" w:hAnsi="Montserrat Light"/>
          <w:sz w:val="22"/>
          <w:szCs w:val="22"/>
        </w:rPr>
        <w:t xml:space="preserve">. Osavõtusoovist anda teada hiljemalt 12. aprillil aadressil </w:t>
      </w:r>
      <w:hyperlink r:id="rId13" w:history="1">
        <w:r w:rsidRPr="00E51A75">
          <w:rPr>
            <w:rStyle w:val="Hperlink"/>
            <w:rFonts w:ascii="Montserrat Light" w:hAnsi="Montserrat Light"/>
            <w:sz w:val="22"/>
            <w:szCs w:val="22"/>
          </w:rPr>
          <w:t>yldplaneering@narva.ee</w:t>
        </w:r>
      </w:hyperlink>
      <w:r w:rsidRPr="00E51A75">
        <w:rPr>
          <w:rFonts w:ascii="Montserrat Light" w:hAnsi="Montserrat Light"/>
          <w:sz w:val="22"/>
          <w:szCs w:val="22"/>
        </w:rPr>
        <w:t xml:space="preserve"> või telefonil +372 35 99050.</w:t>
      </w:r>
    </w:p>
    <w:p w14:paraId="79434CD2" w14:textId="0EB8D307" w:rsidR="00A60338" w:rsidRPr="00E51A75" w:rsidRDefault="00A60338" w:rsidP="00A60338">
      <w:pPr>
        <w:jc w:val="both"/>
        <w:rPr>
          <w:rFonts w:ascii="Montserrat Light" w:hAnsi="Montserrat Light"/>
          <w:sz w:val="22"/>
          <w:szCs w:val="22"/>
        </w:rPr>
      </w:pPr>
    </w:p>
    <w:p w14:paraId="25E71BFC" w14:textId="638472EE" w:rsidR="00A60338" w:rsidRPr="00E51A75" w:rsidRDefault="00A60338" w:rsidP="00A60338">
      <w:pPr>
        <w:jc w:val="both"/>
        <w:rPr>
          <w:rFonts w:ascii="Montserrat Light" w:hAnsi="Montserrat Light"/>
          <w:sz w:val="22"/>
          <w:szCs w:val="22"/>
        </w:rPr>
      </w:pPr>
      <w:r w:rsidRPr="00E51A75">
        <w:rPr>
          <w:rFonts w:ascii="Montserrat Light" w:hAnsi="Montserrat Light"/>
          <w:sz w:val="22"/>
          <w:szCs w:val="22"/>
        </w:rPr>
        <w:t>Narva linna üldplaneering hõlmab kogu linna territooriumi (pindala 84,54 km²). Planeeringuala piiriks on Narva linna piir. Üldplaneeringu eesmärk on kujundada Narva linnast atraktiivne elamis- ja ettevõtluspiirkond.</w:t>
      </w:r>
    </w:p>
    <w:p w14:paraId="2E296A97" w14:textId="6B3A07EC" w:rsidR="00A60338" w:rsidRPr="00E51A75" w:rsidRDefault="00A60338" w:rsidP="00A60338">
      <w:pPr>
        <w:jc w:val="both"/>
        <w:rPr>
          <w:rFonts w:ascii="Montserrat Light" w:hAnsi="Montserrat Light"/>
          <w:sz w:val="22"/>
          <w:szCs w:val="22"/>
        </w:rPr>
      </w:pPr>
    </w:p>
    <w:p w14:paraId="05EAE6BF" w14:textId="1DE53074" w:rsidR="00A60338" w:rsidRPr="00E51A75" w:rsidRDefault="00A60338" w:rsidP="00A60338">
      <w:pPr>
        <w:jc w:val="both"/>
        <w:rPr>
          <w:rFonts w:ascii="Montserrat Light" w:hAnsi="Montserrat Light"/>
          <w:sz w:val="22"/>
          <w:szCs w:val="22"/>
        </w:rPr>
      </w:pPr>
      <w:r w:rsidRPr="00E51A75">
        <w:rPr>
          <w:rFonts w:ascii="Montserrat Light" w:hAnsi="Montserrat Light"/>
          <w:sz w:val="22"/>
          <w:szCs w:val="22"/>
        </w:rPr>
        <w:t>Üldplaneering on strateegilise juhtimise tööriist ruumilise arengu pikaajaliseks kavandamiseks ja linnaruumi kujundamiseks. Sellest tulenevalt on üldplaneering aluseks linnaruumi ja maakasutusega seotud otsuste langetamisel. Üldplaneeringuga lahendatakse linna ruumilistest vajadustest lähtuvalt PlanS § 75 toodud ülesanded. Üldplaneering määrab linna ruumilise arengu põhimõtted ja maa-alade ning linnaruumi kasutus- ja ehitustingimused. Üldplaneeringut tuleb arvestada detailplaneeringute koostamisel ja projekteerimistingimuste väljastamisel, samuti muude linnaruumi puudutavate otsuste langetamisel.</w:t>
      </w:r>
      <w:r w:rsidR="00367028" w:rsidRPr="00E51A75">
        <w:rPr>
          <w:rFonts w:ascii="Montserrat Light" w:hAnsi="Montserrat Light"/>
          <w:sz w:val="22"/>
          <w:szCs w:val="22"/>
        </w:rPr>
        <w:t xml:space="preserve"> </w:t>
      </w:r>
      <w:r w:rsidRPr="00E51A75">
        <w:rPr>
          <w:rFonts w:ascii="Montserrat Light" w:hAnsi="Montserrat Light"/>
          <w:sz w:val="22"/>
          <w:szCs w:val="22"/>
        </w:rPr>
        <w:t>Maaomanik saab maad senisel otstarbel edasi kasutada, kuni ta seda soovib.</w:t>
      </w:r>
    </w:p>
    <w:p w14:paraId="1FA2D03B" w14:textId="7C808EC1" w:rsidR="00A60338" w:rsidRPr="00E51A75" w:rsidRDefault="00A60338" w:rsidP="00A60338">
      <w:pPr>
        <w:jc w:val="both"/>
        <w:rPr>
          <w:rFonts w:ascii="Montserrat Light" w:hAnsi="Montserrat Light"/>
          <w:sz w:val="22"/>
          <w:szCs w:val="22"/>
        </w:rPr>
      </w:pPr>
    </w:p>
    <w:p w14:paraId="441B2CAB" w14:textId="6AF1804A" w:rsidR="00A60338" w:rsidRPr="00E51A75" w:rsidRDefault="00A60338" w:rsidP="00A60338">
      <w:pPr>
        <w:jc w:val="both"/>
        <w:rPr>
          <w:rFonts w:ascii="Montserrat Light" w:hAnsi="Montserrat Light"/>
          <w:sz w:val="22"/>
          <w:szCs w:val="22"/>
        </w:rPr>
      </w:pPr>
      <w:r w:rsidRPr="00E51A75">
        <w:rPr>
          <w:rFonts w:ascii="Montserrat Light" w:hAnsi="Montserrat Light"/>
          <w:sz w:val="22"/>
          <w:szCs w:val="22"/>
        </w:rPr>
        <w:t>Üldplaneeringu lahendus põhineb Narva linna arengukavas seatud visioonil: Narva on roheline tänapäevane linn ida ja lääne piiril. Narva on rohelist eluviisi toetav linn, kus kõigil on hea elada ja töötada. Elanikkonna kahanemine on pidurdunud – linnas elab vähemalt 45 000 inimest. Linnaruum on mugav kõigile – nii elanikele kui ka külalistele, sõltumata vanusest ja eripäradest – liikuvat, rohelist ja tervet eluviisi võimaldav. Visioonist lähtuvalt on kahaneva elanikkonna tingimustes üldplaneeringu strateegilised põhimõtted: 1) linnaruumi kohandamine kahanevale elanikkonnale, 2) linna arengu suunamine keskusala ning jõe suunas, 3) linna eri osade sidususe tagamine, 3) linna avaliku ruumi väärtustamine ja olemasolevate väärtuslike alade linnaruumi kvaliteedi parendamine, 4) liikuvuse aktiveerimine ja suunamine (läbivalt 15 minuti linna printsiipidest lähtumine), 5) rohe- ja puhkealade võrgustiku toimimine ning 6) kliimaeesmärkide täitmine ja kliimamuutustega kohanemine.</w:t>
      </w:r>
    </w:p>
    <w:p w14:paraId="618D6FAA" w14:textId="4DD39297" w:rsidR="00A60338" w:rsidRPr="00E51A75" w:rsidRDefault="00A60338" w:rsidP="00A60338">
      <w:pPr>
        <w:jc w:val="both"/>
        <w:rPr>
          <w:rFonts w:ascii="Montserrat Light" w:hAnsi="Montserrat Light"/>
          <w:sz w:val="22"/>
          <w:szCs w:val="22"/>
        </w:rPr>
      </w:pPr>
    </w:p>
    <w:p w14:paraId="0A01BAE8" w14:textId="77777777" w:rsidR="00A60338" w:rsidRPr="00E51A75" w:rsidRDefault="00A60338" w:rsidP="00A60338">
      <w:pPr>
        <w:jc w:val="both"/>
        <w:rPr>
          <w:rFonts w:ascii="Montserrat Light" w:hAnsi="Montserrat Light"/>
          <w:sz w:val="22"/>
          <w:szCs w:val="22"/>
        </w:rPr>
      </w:pPr>
      <w:r w:rsidRPr="00E51A75">
        <w:rPr>
          <w:rFonts w:ascii="Montserrat Light" w:hAnsi="Montserrat Light"/>
          <w:sz w:val="22"/>
          <w:szCs w:val="22"/>
        </w:rPr>
        <w:t>Vastu võetud üldplaneering erineb kehtestatud üldplaneeringutest mitmete põhimõtteliste muutuste poolest. Näiteks on maakasutuse suunamisel paindlikum – ulatuslikult määratakse linna keskosas mitmekesist kasutust võimaldav segahoonestuse juhtotstarve. Seetõttu on pärast uue üldplaneeringu kehtestamist võimalikud laiemad arendamise võimalused üsna ulatuslikul alal – seega ehitustingimused leevenevad paljudele kruntide omanikele. Linnaruumi atraktiivsuse tõstmiseks nähakse aga ette mitmeid lisatingimusi nt ligipääsetavuse ja jalakäidavuse parendamiseks, aga ka linnaruumi mugavamaks muutmiseks. Suurimaid maakasutuse muudatusi nähakse ette Kulgu suvilapiirkonnas, kus kehtivas üldplaneeringus määratud väike-elamumaa oleks tulevikus jätkuvalt suvilate maa-ala, nagu see tänasel päevalgi on.</w:t>
      </w:r>
    </w:p>
    <w:p w14:paraId="7F6C0A34" w14:textId="48AB8080" w:rsidR="00A60338" w:rsidRPr="00E51A75" w:rsidRDefault="00A60338" w:rsidP="00A60338">
      <w:pPr>
        <w:jc w:val="both"/>
        <w:rPr>
          <w:rFonts w:ascii="Montserrat Light" w:hAnsi="Montserrat Light"/>
          <w:sz w:val="22"/>
          <w:szCs w:val="22"/>
        </w:rPr>
      </w:pPr>
    </w:p>
    <w:p w14:paraId="6ED0685F" w14:textId="60DDFCC1" w:rsidR="00A60338" w:rsidRPr="00E51A75" w:rsidRDefault="00A60338" w:rsidP="00A60338">
      <w:pPr>
        <w:jc w:val="both"/>
        <w:rPr>
          <w:rFonts w:ascii="Montserrat Light" w:hAnsi="Montserrat Light"/>
          <w:sz w:val="22"/>
          <w:szCs w:val="22"/>
        </w:rPr>
      </w:pPr>
      <w:r w:rsidRPr="00E51A75">
        <w:rPr>
          <w:rFonts w:ascii="Montserrat Light" w:hAnsi="Montserrat Light"/>
          <w:sz w:val="22"/>
          <w:szCs w:val="22"/>
        </w:rPr>
        <w:t xml:space="preserve">Vastu võetud üldplaneering näeb ette olemasolevate tootmisalade säilitamise. Olulise muudatusena võrreldes kehtiva üldplaneeringuga, nähakse </w:t>
      </w:r>
      <w:r w:rsidRPr="00E51A75">
        <w:rPr>
          <w:rFonts w:ascii="Montserrat Light" w:hAnsi="Montserrat Light"/>
          <w:sz w:val="22"/>
          <w:szCs w:val="22"/>
        </w:rPr>
        <w:lastRenderedPageBreak/>
        <w:t>tootmissalade kasutust mitmekesisemalt. Kõikidele tootmisaladele on määratud tootmise- ja äri segakasutuse juhtotstarve st et lisaks tootmisele on võimalik väljakujunenud tootmisaladel tegeleda ka äri- ja teenuste arendamisega.</w:t>
      </w:r>
    </w:p>
    <w:p w14:paraId="4C40EB8A" w14:textId="766D7993" w:rsidR="00A60338" w:rsidRPr="00E51A75" w:rsidRDefault="00A60338" w:rsidP="00A60338">
      <w:pPr>
        <w:jc w:val="both"/>
        <w:rPr>
          <w:rFonts w:ascii="Montserrat Light" w:hAnsi="Montserrat Light"/>
          <w:sz w:val="22"/>
          <w:szCs w:val="22"/>
        </w:rPr>
      </w:pPr>
    </w:p>
    <w:p w14:paraId="7198DDAE" w14:textId="22D3053A" w:rsidR="00A60338" w:rsidRPr="00E51A75" w:rsidRDefault="00A60338" w:rsidP="00A60338">
      <w:pPr>
        <w:jc w:val="both"/>
        <w:rPr>
          <w:rFonts w:ascii="Montserrat Light" w:hAnsi="Montserrat Light"/>
          <w:sz w:val="22"/>
          <w:szCs w:val="22"/>
        </w:rPr>
      </w:pPr>
      <w:r w:rsidRPr="00E51A75">
        <w:rPr>
          <w:rFonts w:ascii="Montserrat Light" w:hAnsi="Montserrat Light"/>
          <w:sz w:val="22"/>
          <w:szCs w:val="22"/>
        </w:rPr>
        <w:t>Põhjalikumalt käsitletakse üldplaneeringus puhkevõrgustiku arengut: nähakse ette lähipuhkealadest, mänguväljakutest ja ülelinnalistest puhkealadest koosneva võrgustiku arendamist, mis on suures osas omavahel ühendatud nn roheringidega – jalg- ja kergliiklusteedega. Vanalinna linnaosas on võrreldes kehtiva üldplaneeringuga suurim muudatus seotud Vanalinna linnaosa määramisega jalakäija eelistusega alaks.</w:t>
      </w:r>
    </w:p>
    <w:p w14:paraId="107D402B" w14:textId="3F3657CC" w:rsidR="00A60338" w:rsidRPr="00E51A75" w:rsidRDefault="00A60338" w:rsidP="00A60338">
      <w:pPr>
        <w:jc w:val="both"/>
        <w:rPr>
          <w:rFonts w:ascii="Montserrat Light" w:hAnsi="Montserrat Light"/>
          <w:sz w:val="22"/>
          <w:szCs w:val="22"/>
        </w:rPr>
      </w:pPr>
    </w:p>
    <w:p w14:paraId="30137116" w14:textId="77777777" w:rsidR="00A60338" w:rsidRPr="00E51A75" w:rsidRDefault="00A60338" w:rsidP="00A60338">
      <w:pPr>
        <w:jc w:val="both"/>
        <w:rPr>
          <w:rFonts w:ascii="Montserrat Light" w:hAnsi="Montserrat Light"/>
          <w:sz w:val="22"/>
          <w:szCs w:val="22"/>
        </w:rPr>
      </w:pPr>
      <w:r w:rsidRPr="00E51A75">
        <w:rPr>
          <w:rFonts w:ascii="Montserrat Light" w:hAnsi="Montserrat Light"/>
          <w:sz w:val="22"/>
          <w:szCs w:val="22"/>
        </w:rPr>
        <w:t>Üldplaneering koosneb kaardirakendusest ja seletuskirjast ning selle lisadest. Seletuskiri omakorda on jaotatud nelja põhi ossa, üldplaneeringu lisadena on esitatud põhjalikumat käsitlust vajanud teemad.</w:t>
      </w:r>
    </w:p>
    <w:p w14:paraId="74E62D0F" w14:textId="147C4CED" w:rsidR="00A60338" w:rsidRPr="00E51A75" w:rsidRDefault="00A60338" w:rsidP="00A60338">
      <w:pPr>
        <w:jc w:val="both"/>
        <w:rPr>
          <w:rFonts w:ascii="Montserrat Light" w:hAnsi="Montserrat Light"/>
          <w:sz w:val="22"/>
          <w:szCs w:val="22"/>
        </w:rPr>
      </w:pPr>
    </w:p>
    <w:p w14:paraId="3D5B9102" w14:textId="77777777" w:rsidR="00A60338" w:rsidRPr="00E51A75" w:rsidRDefault="00A60338" w:rsidP="00A60338">
      <w:pPr>
        <w:jc w:val="both"/>
        <w:rPr>
          <w:rFonts w:ascii="Montserrat Light" w:hAnsi="Montserrat Light"/>
          <w:sz w:val="22"/>
          <w:szCs w:val="22"/>
        </w:rPr>
      </w:pPr>
      <w:r w:rsidRPr="00E51A75">
        <w:rPr>
          <w:rFonts w:ascii="Montserrat Light" w:hAnsi="Montserrat Light"/>
          <w:sz w:val="22"/>
          <w:szCs w:val="22"/>
        </w:rPr>
        <w:t>Üldplaneeringu koostamisega paralleelselt viidi läbi keskkonnamõju strateegiline hindamine (KSH). KSH ülesanne on selgitada, kirjeldada ja hinnata üldplaneeringu elluviimisega kaasnevat olulist keskkonnamõju ja määrata vajadusel leevendusmeetmed. KSH tulemused kajastuvad läbivalt üldplaneeringu lahenduses läbi maakasutus- ja ehitustingimuste, kuna KSH eksperdid osalesid aktiivselt ka lahenduse väljatöötamises. KSH tulemusel selgus, et Narva linna üldplaneeringu elluviimisega ei kaasne olulist negatiivset keskkonnamõju.</w:t>
      </w:r>
    </w:p>
    <w:p w14:paraId="369DF346" w14:textId="77777777" w:rsidR="00A60338" w:rsidRPr="00E51A75" w:rsidRDefault="00A60338" w:rsidP="007F4452">
      <w:pPr>
        <w:jc w:val="both"/>
        <w:rPr>
          <w:rStyle w:val="a1"/>
          <w:rFonts w:ascii="Montserrat Light" w:eastAsia="Montserrat Light" w:hAnsi="Montserrat Light" w:cs="Montserrat Light"/>
          <w:sz w:val="22"/>
          <w:szCs w:val="22"/>
          <w:u w:color="166886"/>
        </w:rPr>
      </w:pPr>
    </w:p>
    <w:p w14:paraId="22F28C18" w14:textId="77777777" w:rsidR="00A60338" w:rsidRPr="00E51A75" w:rsidRDefault="00A60338" w:rsidP="007F4452">
      <w:pPr>
        <w:jc w:val="both"/>
        <w:rPr>
          <w:rStyle w:val="a1"/>
          <w:rFonts w:ascii="Montserrat Light" w:eastAsia="Montserrat Light" w:hAnsi="Montserrat Light" w:cs="Montserrat Light"/>
          <w:sz w:val="22"/>
          <w:szCs w:val="22"/>
          <w:u w:color="166886"/>
        </w:rPr>
      </w:pPr>
    </w:p>
    <w:p w14:paraId="0574B372" w14:textId="77777777" w:rsidR="007F4452" w:rsidRPr="00E51A75" w:rsidRDefault="007F4452">
      <w:pPr>
        <w:pStyle w:val="A0"/>
        <w:jc w:val="both"/>
        <w:rPr>
          <w:rStyle w:val="a1"/>
          <w:rFonts w:ascii="Montserrat Light" w:hAnsi="Montserrat Light"/>
          <w:sz w:val="22"/>
          <w:szCs w:val="22"/>
        </w:rPr>
      </w:pPr>
    </w:p>
    <w:p w14:paraId="32E2766A" w14:textId="77777777" w:rsidR="00CE003E" w:rsidRPr="00E51A75" w:rsidRDefault="00000000">
      <w:pPr>
        <w:pStyle w:val="A0"/>
        <w:jc w:val="both"/>
        <w:rPr>
          <w:rStyle w:val="a1"/>
          <w:rFonts w:ascii="Montserrat Light" w:eastAsia="Montserrat Light" w:hAnsi="Montserrat Light" w:cs="Montserrat Light"/>
          <w:sz w:val="22"/>
          <w:szCs w:val="22"/>
        </w:rPr>
      </w:pPr>
      <w:r w:rsidRPr="00E51A75">
        <w:rPr>
          <w:rStyle w:val="a1"/>
          <w:rFonts w:ascii="Montserrat Light" w:hAnsi="Montserrat Light"/>
          <w:sz w:val="22"/>
          <w:szCs w:val="22"/>
        </w:rPr>
        <w:t>Lugupidamisega</w:t>
      </w:r>
    </w:p>
    <w:p w14:paraId="34E58CA3" w14:textId="77777777" w:rsidR="00CE003E" w:rsidRPr="00E51A75" w:rsidRDefault="00CE003E">
      <w:pPr>
        <w:pStyle w:val="A0"/>
        <w:jc w:val="both"/>
        <w:rPr>
          <w:rStyle w:val="a1"/>
          <w:rFonts w:ascii="Montserrat Light" w:eastAsia="Montserrat Light" w:hAnsi="Montserrat Light" w:cs="Montserrat Light"/>
          <w:sz w:val="22"/>
          <w:szCs w:val="22"/>
        </w:rPr>
      </w:pPr>
    </w:p>
    <w:p w14:paraId="277E891A" w14:textId="77777777" w:rsidR="00F75919" w:rsidRPr="00E51A75" w:rsidRDefault="00F75919">
      <w:pPr>
        <w:pStyle w:val="A0"/>
        <w:jc w:val="both"/>
        <w:rPr>
          <w:rStyle w:val="a1"/>
          <w:rFonts w:ascii="Montserrat Light" w:eastAsia="Montserrat Light" w:hAnsi="Montserrat Light" w:cs="Montserrat Light"/>
          <w:sz w:val="22"/>
          <w:szCs w:val="22"/>
        </w:rPr>
      </w:pPr>
    </w:p>
    <w:p w14:paraId="655111AB" w14:textId="77777777" w:rsidR="00CE003E" w:rsidRPr="00E51A75" w:rsidRDefault="00000000">
      <w:pPr>
        <w:pStyle w:val="A0"/>
        <w:jc w:val="both"/>
        <w:rPr>
          <w:rStyle w:val="a1"/>
          <w:rFonts w:ascii="Montserrat Light" w:eastAsia="Montserrat Light" w:hAnsi="Montserrat Light" w:cs="Montserrat Light"/>
          <w:sz w:val="22"/>
          <w:szCs w:val="22"/>
        </w:rPr>
      </w:pPr>
      <w:r w:rsidRPr="00E51A75">
        <w:rPr>
          <w:rStyle w:val="a1"/>
          <w:rFonts w:ascii="Montserrat Light" w:eastAsia="Montserrat Light" w:hAnsi="Montserrat Light" w:cs="Montserrat Light"/>
          <w:sz w:val="22"/>
          <w:szCs w:val="22"/>
        </w:rPr>
        <w:br/>
      </w:r>
      <w:r w:rsidRPr="00E51A75">
        <w:rPr>
          <w:rStyle w:val="a1"/>
          <w:rFonts w:ascii="Montserrat Light" w:hAnsi="Montserrat Light"/>
          <w:sz w:val="22"/>
          <w:szCs w:val="22"/>
        </w:rPr>
        <w:t>/allkirjastatud digitaalselt/</w:t>
      </w:r>
    </w:p>
    <w:p w14:paraId="4A8F0BFC" w14:textId="77777777" w:rsidR="0044728F" w:rsidRPr="00E51A75" w:rsidRDefault="0044728F">
      <w:pPr>
        <w:pStyle w:val="A0"/>
        <w:jc w:val="both"/>
        <w:rPr>
          <w:rStyle w:val="a1"/>
          <w:rFonts w:ascii="Montserrat Light" w:eastAsia="Montserrat Light" w:hAnsi="Montserrat Light" w:cs="Montserrat Light"/>
          <w:sz w:val="22"/>
          <w:szCs w:val="22"/>
        </w:rPr>
      </w:pPr>
    </w:p>
    <w:p w14:paraId="470C723B" w14:textId="1B6D48D0" w:rsidR="00CE003E" w:rsidRPr="00E51A75" w:rsidRDefault="00000000">
      <w:pPr>
        <w:pStyle w:val="A0"/>
        <w:jc w:val="both"/>
        <w:rPr>
          <w:rStyle w:val="a1"/>
          <w:rFonts w:ascii="Montserrat Light" w:eastAsia="Montserrat Light" w:hAnsi="Montserrat Light" w:cs="Montserrat Light"/>
          <w:sz w:val="22"/>
          <w:szCs w:val="22"/>
        </w:rPr>
      </w:pPr>
      <w:r w:rsidRPr="00E51A75">
        <w:rPr>
          <w:rStyle w:val="a1"/>
          <w:rFonts w:ascii="Montserrat Light" w:eastAsia="Montserrat Light" w:hAnsi="Montserrat Light" w:cs="Montserrat Light"/>
          <w:sz w:val="22"/>
          <w:szCs w:val="22"/>
        </w:rPr>
        <w:br/>
      </w:r>
      <w:r w:rsidRPr="00E51A75">
        <w:rPr>
          <w:rStyle w:val="a1"/>
          <w:rFonts w:ascii="Montserrat Light" w:hAnsi="Montserrat Light"/>
          <w:sz w:val="22"/>
          <w:szCs w:val="22"/>
        </w:rPr>
        <w:t>Peeter Tambu</w:t>
      </w:r>
    </w:p>
    <w:p w14:paraId="43872BE8" w14:textId="77777777" w:rsidR="00CE003E" w:rsidRPr="00E51A75" w:rsidRDefault="00000000">
      <w:pPr>
        <w:pStyle w:val="A0"/>
        <w:jc w:val="both"/>
        <w:rPr>
          <w:rStyle w:val="a1"/>
          <w:rFonts w:ascii="Montserrat Light" w:eastAsia="Montserrat Light" w:hAnsi="Montserrat Light" w:cs="Montserrat Light"/>
          <w:sz w:val="22"/>
          <w:szCs w:val="22"/>
        </w:rPr>
      </w:pPr>
      <w:r w:rsidRPr="00E51A75">
        <w:rPr>
          <w:rStyle w:val="a1"/>
          <w:rFonts w:ascii="Montserrat Light" w:hAnsi="Montserrat Light"/>
          <w:sz w:val="22"/>
          <w:szCs w:val="22"/>
        </w:rPr>
        <w:t>peaarhitekt (direktori asetäitja)</w:t>
      </w:r>
    </w:p>
    <w:p w14:paraId="33AC4164" w14:textId="77777777" w:rsidR="00CE003E" w:rsidRPr="00E51A75" w:rsidRDefault="00CE003E">
      <w:pPr>
        <w:pStyle w:val="A0"/>
        <w:jc w:val="both"/>
        <w:rPr>
          <w:rStyle w:val="a1"/>
          <w:rFonts w:ascii="Montserrat Light" w:eastAsia="Montserrat Light" w:hAnsi="Montserrat Light" w:cs="Montserrat Light"/>
          <w:sz w:val="22"/>
          <w:szCs w:val="22"/>
        </w:rPr>
      </w:pPr>
    </w:p>
    <w:p w14:paraId="7255788F" w14:textId="6E56A51C" w:rsidR="00CE003E" w:rsidRPr="00E51A75" w:rsidRDefault="00000000">
      <w:pPr>
        <w:pStyle w:val="A0"/>
        <w:jc w:val="both"/>
        <w:rPr>
          <w:rStyle w:val="a1"/>
          <w:rFonts w:ascii="Montserrat Light" w:eastAsia="Montserrat Light" w:hAnsi="Montserrat Light" w:cs="Montserrat Light"/>
          <w:sz w:val="22"/>
          <w:szCs w:val="22"/>
        </w:rPr>
      </w:pPr>
      <w:r w:rsidRPr="00E51A75">
        <w:rPr>
          <w:rStyle w:val="a1"/>
          <w:rFonts w:ascii="Montserrat Light" w:eastAsia="Montserrat Light" w:hAnsi="Montserrat Light" w:cs="Montserrat Light"/>
          <w:sz w:val="22"/>
          <w:szCs w:val="22"/>
        </w:rPr>
        <w:br/>
      </w:r>
    </w:p>
    <w:p w14:paraId="53FF00FB" w14:textId="77777777" w:rsidR="00CE003E" w:rsidRPr="00E51A75" w:rsidRDefault="00000000">
      <w:pPr>
        <w:pStyle w:val="A0"/>
        <w:jc w:val="both"/>
        <w:rPr>
          <w:rStyle w:val="a1"/>
          <w:rFonts w:ascii="Montserrat Light" w:eastAsia="Montserrat Light" w:hAnsi="Montserrat Light" w:cs="Montserrat Light"/>
          <w:sz w:val="22"/>
          <w:szCs w:val="22"/>
        </w:rPr>
      </w:pPr>
      <w:r w:rsidRPr="00E51A75">
        <w:rPr>
          <w:rStyle w:val="a1"/>
          <w:rFonts w:ascii="Montserrat Light" w:hAnsi="Montserrat Light"/>
          <w:sz w:val="22"/>
          <w:szCs w:val="22"/>
        </w:rPr>
        <w:t>Tatjana Nikolajenkova</w:t>
      </w:r>
    </w:p>
    <w:p w14:paraId="78D580E9" w14:textId="77777777" w:rsidR="00CE003E" w:rsidRPr="00A60338" w:rsidRDefault="00000000">
      <w:pPr>
        <w:pStyle w:val="A0"/>
        <w:jc w:val="both"/>
        <w:rPr>
          <w:rFonts w:ascii="Montserrat Light" w:hAnsi="Montserrat Light"/>
          <w:sz w:val="22"/>
          <w:szCs w:val="22"/>
        </w:rPr>
      </w:pPr>
      <w:r w:rsidRPr="00E51A75">
        <w:rPr>
          <w:rStyle w:val="a1"/>
          <w:rFonts w:ascii="Montserrat Light" w:hAnsi="Montserrat Light"/>
          <w:sz w:val="22"/>
          <w:szCs w:val="22"/>
        </w:rPr>
        <w:t xml:space="preserve">5837 3585, </w:t>
      </w:r>
      <w:r w:rsidRPr="00E51A75">
        <w:rPr>
          <w:rStyle w:val="a1"/>
          <w:rFonts w:ascii="Montserrat Light" w:hAnsi="Montserrat Light"/>
          <w:color w:val="0000FF"/>
          <w:sz w:val="22"/>
          <w:szCs w:val="22"/>
          <w:u w:color="0000FF"/>
        </w:rPr>
        <w:t>tatjana.nikolajenkova@narva.ee</w:t>
      </w:r>
    </w:p>
    <w:sectPr w:rsidR="00CE003E" w:rsidRPr="00A60338">
      <w:headerReference w:type="first" r:id="rId14"/>
      <w:footerReference w:type="first" r:id="rId15"/>
      <w:pgSz w:w="11900" w:h="16840"/>
      <w:pgMar w:top="680" w:right="1418" w:bottom="1418" w:left="1985" w:header="624" w:footer="62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81A5" w14:textId="77777777" w:rsidR="00C041B3" w:rsidRPr="00E51A75" w:rsidRDefault="00C041B3">
      <w:r w:rsidRPr="00E51A75">
        <w:separator/>
      </w:r>
    </w:p>
  </w:endnote>
  <w:endnote w:type="continuationSeparator" w:id="0">
    <w:p w14:paraId="0552C753" w14:textId="77777777" w:rsidR="00C041B3" w:rsidRPr="00E51A75" w:rsidRDefault="00C041B3">
      <w:r w:rsidRPr="00E51A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panose1 w:val="00000000000000000000"/>
    <w:charset w:val="00"/>
    <w:family w:val="modern"/>
    <w:notTrueType/>
    <w:pitch w:val="variable"/>
    <w:sig w:usb0="A000002F" w:usb1="40000048" w:usb2="00000000" w:usb3="00000000" w:csb0="00000111" w:csb1="00000000"/>
  </w:font>
  <w:font w:name="Arial">
    <w:panose1 w:val="020B0604020202020204"/>
    <w:charset w:val="BA"/>
    <w:family w:val="swiss"/>
    <w:pitch w:val="variable"/>
    <w:sig w:usb0="E0002EFF" w:usb1="C000785B" w:usb2="00000009" w:usb3="00000000" w:csb0="000001FF" w:csb1="00000000"/>
  </w:font>
  <w:font w:name="Montserrat Light">
    <w:panose1 w:val="00000000000000000000"/>
    <w:charset w:val="BA"/>
    <w:family w:val="auto"/>
    <w:pitch w:val="variable"/>
    <w:sig w:usb0="A00002FF" w:usb1="4000207B" w:usb2="00000000" w:usb3="00000000" w:csb0="00000197"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68AF" w14:textId="77777777" w:rsidR="00CE003E" w:rsidRPr="00E51A75" w:rsidRDefault="00000000">
    <w:pPr>
      <w:pStyle w:val="A0"/>
      <w:jc w:val="right"/>
    </w:pPr>
    <w:r w:rsidRPr="00E51A75">
      <w:rPr>
        <w:noProof/>
      </w:rPr>
      <w:drawing>
        <wp:inline distT="0" distB="0" distL="0" distR="0" wp14:anchorId="62A66683" wp14:editId="24B78BFA">
          <wp:extent cx="3492001" cy="984090"/>
          <wp:effectExtent l="0" t="0" r="0" b="0"/>
          <wp:docPr id="1073741826" name="officeArt object" descr="Pilt 24"/>
          <wp:cNvGraphicFramePr/>
          <a:graphic xmlns:a="http://schemas.openxmlformats.org/drawingml/2006/main">
            <a:graphicData uri="http://schemas.openxmlformats.org/drawingml/2006/picture">
              <pic:pic xmlns:pic="http://schemas.openxmlformats.org/drawingml/2006/picture">
                <pic:nvPicPr>
                  <pic:cNvPr id="1073741826" name="Pilt 24" descr="Pilt 24"/>
                  <pic:cNvPicPr>
                    <a:picLocks noChangeAspect="1"/>
                  </pic:cNvPicPr>
                </pic:nvPicPr>
                <pic:blipFill>
                  <a:blip r:embed="rId1"/>
                  <a:srcRect l="6" r="35624"/>
                  <a:stretch>
                    <a:fillRect/>
                  </a:stretch>
                </pic:blipFill>
                <pic:spPr>
                  <a:xfrm>
                    <a:off x="0" y="0"/>
                    <a:ext cx="3492001" cy="98409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AF9F" w14:textId="77777777" w:rsidR="00C041B3" w:rsidRPr="00E51A75" w:rsidRDefault="00C041B3">
      <w:r w:rsidRPr="00E51A75">
        <w:separator/>
      </w:r>
    </w:p>
  </w:footnote>
  <w:footnote w:type="continuationSeparator" w:id="0">
    <w:p w14:paraId="6A8643AD" w14:textId="77777777" w:rsidR="00C041B3" w:rsidRPr="00E51A75" w:rsidRDefault="00C041B3">
      <w:r w:rsidRPr="00E51A7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0F41" w14:textId="77777777" w:rsidR="00CE003E" w:rsidRPr="00E51A75" w:rsidRDefault="00000000" w:rsidP="004C3D6B">
    <w:pPr>
      <w:pStyle w:val="Pis"/>
      <w:tabs>
        <w:tab w:val="clear" w:pos="8306"/>
        <w:tab w:val="right" w:pos="8221"/>
      </w:tabs>
      <w:ind w:right="-717"/>
      <w:jc w:val="right"/>
      <w:rPr>
        <w:lang w:val="et-EE"/>
      </w:rPr>
    </w:pPr>
    <w:r w:rsidRPr="00E51A75">
      <w:rPr>
        <w:noProof/>
        <w:lang w:val="et-EE"/>
      </w:rPr>
      <w:drawing>
        <wp:inline distT="0" distB="0" distL="0" distR="0" wp14:anchorId="3C7C04DF" wp14:editId="7CD3C12A">
          <wp:extent cx="1694635" cy="486231"/>
          <wp:effectExtent l="0" t="0" r="0" b="0"/>
          <wp:docPr id="1073741825" name="officeArt object" descr="Pilt 1"/>
          <wp:cNvGraphicFramePr/>
          <a:graphic xmlns:a="http://schemas.openxmlformats.org/drawingml/2006/main">
            <a:graphicData uri="http://schemas.openxmlformats.org/drawingml/2006/picture">
              <pic:pic xmlns:pic="http://schemas.openxmlformats.org/drawingml/2006/picture">
                <pic:nvPicPr>
                  <pic:cNvPr id="1073741825" name="Pilt 1" descr="Pilt 1"/>
                  <pic:cNvPicPr>
                    <a:picLocks noChangeAspect="1"/>
                  </pic:cNvPicPr>
                </pic:nvPicPr>
                <pic:blipFill>
                  <a:blip r:embed="rId1"/>
                  <a:stretch>
                    <a:fillRect/>
                  </a:stretch>
                </pic:blipFill>
                <pic:spPr>
                  <a:xfrm>
                    <a:off x="0" y="0"/>
                    <a:ext cx="1694635" cy="486231"/>
                  </a:xfrm>
                  <a:prstGeom prst="rect">
                    <a:avLst/>
                  </a:prstGeom>
                  <a:ln w="12700" cap="flat">
                    <a:noFill/>
                    <a:miter lim="400000"/>
                  </a:ln>
                  <a:effectLst/>
                </pic:spPr>
              </pic:pic>
            </a:graphicData>
          </a:graphic>
        </wp:inline>
      </w:drawing>
    </w:r>
  </w:p>
  <w:p w14:paraId="4BF3D434" w14:textId="77777777" w:rsidR="00CE003E" w:rsidRPr="00E51A75" w:rsidRDefault="00CE003E">
    <w:pPr>
      <w:pStyle w:val="Pis"/>
      <w:tabs>
        <w:tab w:val="clear" w:pos="8306"/>
        <w:tab w:val="right" w:pos="8221"/>
      </w:tabs>
      <w:jc w:val="right"/>
      <w:rPr>
        <w:lang w:val="et-EE"/>
      </w:rPr>
    </w:pPr>
  </w:p>
  <w:p w14:paraId="6420B372" w14:textId="77777777" w:rsidR="00CE003E" w:rsidRPr="00E51A75" w:rsidRDefault="00CE003E">
    <w:pPr>
      <w:pStyle w:val="Pis"/>
      <w:jc w:val="right"/>
      <w:rPr>
        <w:lang w:val="et-EE"/>
      </w:rPr>
    </w:pPr>
  </w:p>
  <w:p w14:paraId="5591041D" w14:textId="77777777" w:rsidR="00CE003E" w:rsidRPr="00E51A75" w:rsidRDefault="00CE003E">
    <w:pPr>
      <w:pStyle w:val="Pis"/>
      <w:jc w:val="right"/>
      <w:rPr>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52E49"/>
    <w:multiLevelType w:val="hybridMultilevel"/>
    <w:tmpl w:val="DD1E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18724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03E"/>
    <w:rsid w:val="0000620F"/>
    <w:rsid w:val="00045658"/>
    <w:rsid w:val="001842B4"/>
    <w:rsid w:val="00367028"/>
    <w:rsid w:val="00385574"/>
    <w:rsid w:val="003E04FE"/>
    <w:rsid w:val="0044728F"/>
    <w:rsid w:val="004C3D6B"/>
    <w:rsid w:val="00574B09"/>
    <w:rsid w:val="006516E7"/>
    <w:rsid w:val="00660FBD"/>
    <w:rsid w:val="00697CA8"/>
    <w:rsid w:val="006D10E8"/>
    <w:rsid w:val="006D730F"/>
    <w:rsid w:val="00710B22"/>
    <w:rsid w:val="007329A9"/>
    <w:rsid w:val="00777642"/>
    <w:rsid w:val="007F1BE7"/>
    <w:rsid w:val="007F4452"/>
    <w:rsid w:val="00850F55"/>
    <w:rsid w:val="00867F78"/>
    <w:rsid w:val="00882958"/>
    <w:rsid w:val="0093764E"/>
    <w:rsid w:val="009A0439"/>
    <w:rsid w:val="009A7B4B"/>
    <w:rsid w:val="009B4416"/>
    <w:rsid w:val="00A60338"/>
    <w:rsid w:val="00AA3B3A"/>
    <w:rsid w:val="00AF5406"/>
    <w:rsid w:val="00BB2529"/>
    <w:rsid w:val="00BD1487"/>
    <w:rsid w:val="00BD4079"/>
    <w:rsid w:val="00BD6D2D"/>
    <w:rsid w:val="00BF71C6"/>
    <w:rsid w:val="00C0045F"/>
    <w:rsid w:val="00C041B3"/>
    <w:rsid w:val="00CE003E"/>
    <w:rsid w:val="00E17306"/>
    <w:rsid w:val="00E51A75"/>
    <w:rsid w:val="00E66FE4"/>
    <w:rsid w:val="00EE6983"/>
    <w:rsid w:val="00F02159"/>
    <w:rsid w:val="00F75919"/>
    <w:rsid w:val="00FD65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BA85"/>
  <w15:docId w15:val="{268B9F18-D6C9-4D02-AA1B-E424F52F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s">
    <w:name w:val="header"/>
    <w:pPr>
      <w:tabs>
        <w:tab w:val="center" w:pos="4153"/>
        <w:tab w:val="right" w:pos="8306"/>
      </w:tabs>
    </w:pPr>
    <w:rPr>
      <w:rFonts w:ascii="Arial" w:hAnsi="Arial" w:cs="Arial Unicode MS"/>
      <w:color w:val="000000"/>
      <w:sz w:val="22"/>
      <w:szCs w:val="22"/>
      <w:u w:color="000000"/>
      <w:lang w:val="en-US"/>
    </w:rPr>
  </w:style>
  <w:style w:type="paragraph" w:customStyle="1" w:styleId="A0">
    <w:name w:val="Основной текст A"/>
    <w:rPr>
      <w:rFonts w:cs="Arial Unicode MS"/>
      <w:color w:val="000000"/>
      <w:sz w:val="24"/>
      <w:szCs w:val="24"/>
      <w:u w:color="000000"/>
      <w14:textOutline w14:w="12700" w14:cap="flat" w14:cmpd="sng" w14:algn="ctr">
        <w14:noFill/>
        <w14:prstDash w14:val="solid"/>
        <w14:miter w14:lim="400000"/>
      </w14:textOutline>
    </w:rPr>
  </w:style>
  <w:style w:type="character" w:customStyle="1" w:styleId="a1">
    <w:name w:val="Нет"/>
  </w:style>
  <w:style w:type="character" w:customStyle="1" w:styleId="Hyperlink0">
    <w:name w:val="Hyperlink.0"/>
    <w:basedOn w:val="a1"/>
    <w:rPr>
      <w:rFonts w:ascii="Montserrat Light" w:eastAsia="Montserrat Light" w:hAnsi="Montserrat Light" w:cs="Montserrat Light"/>
      <w:outline w:val="0"/>
      <w:color w:val="0000FF"/>
      <w:sz w:val="22"/>
      <w:szCs w:val="22"/>
      <w:u w:val="single" w:color="0000FF"/>
    </w:rPr>
  </w:style>
  <w:style w:type="paragraph" w:styleId="Lihttekst">
    <w:name w:val="Plain Text"/>
    <w:rPr>
      <w:rFonts w:ascii="Calibri" w:eastAsia="Calibri" w:hAnsi="Calibri" w:cs="Calibri"/>
      <w:color w:val="000000"/>
      <w:sz w:val="22"/>
      <w:szCs w:val="22"/>
      <w:u w:color="000000"/>
      <w:lang w:val="en-US"/>
    </w:rPr>
  </w:style>
  <w:style w:type="paragraph" w:customStyle="1" w:styleId="a2">
    <w:name w:val="По умолчанию"/>
    <w:pPr>
      <w:spacing w:before="160" w:line="288" w:lineRule="auto"/>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 w:type="character" w:styleId="Lahendamatamainimine">
    <w:name w:val="Unresolved Mention"/>
    <w:basedOn w:val="Liguvaikefont"/>
    <w:uiPriority w:val="99"/>
    <w:semiHidden/>
    <w:unhideWhenUsed/>
    <w:rsid w:val="001842B4"/>
    <w:rPr>
      <w:color w:val="605E5C"/>
      <w:shd w:val="clear" w:color="auto" w:fill="E1DFDD"/>
    </w:rPr>
  </w:style>
  <w:style w:type="paragraph" w:styleId="Vahedeta">
    <w:name w:val="No Spacing"/>
    <w:uiPriority w:val="1"/>
    <w:qFormat/>
    <w:rsid w:val="001842B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eastAsia="en-US"/>
    </w:rPr>
  </w:style>
  <w:style w:type="paragraph" w:styleId="Loendilik">
    <w:name w:val="List Paragraph"/>
    <w:basedOn w:val="Normaallaad"/>
    <w:uiPriority w:val="34"/>
    <w:qFormat/>
    <w:rsid w:val="007F4452"/>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14:ligatures w14:val="standardContextual"/>
    </w:rPr>
  </w:style>
  <w:style w:type="table" w:styleId="Kontuurtabel">
    <w:name w:val="Table Grid"/>
    <w:basedOn w:val="Normaaltabel"/>
    <w:uiPriority w:val="39"/>
    <w:rsid w:val="007329A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ugev">
    <w:name w:val="Strong"/>
    <w:basedOn w:val="Liguvaikefont"/>
    <w:uiPriority w:val="22"/>
    <w:qFormat/>
    <w:rsid w:val="007329A9"/>
    <w:rPr>
      <w:b/>
      <w:bCs/>
    </w:rPr>
  </w:style>
  <w:style w:type="paragraph" w:customStyle="1" w:styleId="Default">
    <w:name w:val="Default"/>
    <w:rsid w:val="00697CA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paragraph" w:styleId="Jalus">
    <w:name w:val="footer"/>
    <w:basedOn w:val="Normaallaad"/>
    <w:link w:val="JalusMrk"/>
    <w:uiPriority w:val="99"/>
    <w:unhideWhenUsed/>
    <w:rsid w:val="004C3D6B"/>
    <w:pPr>
      <w:tabs>
        <w:tab w:val="center" w:pos="4536"/>
        <w:tab w:val="right" w:pos="9072"/>
      </w:tabs>
    </w:pPr>
  </w:style>
  <w:style w:type="character" w:customStyle="1" w:styleId="JalusMrk">
    <w:name w:val="Jalus Märk"/>
    <w:basedOn w:val="Liguvaikefont"/>
    <w:link w:val="Jalus"/>
    <w:uiPriority w:val="99"/>
    <w:rsid w:val="004C3D6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458105">
      <w:bodyDiv w:val="1"/>
      <w:marLeft w:val="0"/>
      <w:marRight w:val="0"/>
      <w:marTop w:val="0"/>
      <w:marBottom w:val="0"/>
      <w:divBdr>
        <w:top w:val="none" w:sz="0" w:space="0" w:color="auto"/>
        <w:left w:val="none" w:sz="0" w:space="0" w:color="auto"/>
        <w:bottom w:val="none" w:sz="0" w:space="0" w:color="auto"/>
        <w:right w:val="none" w:sz="0" w:space="0" w:color="auto"/>
      </w:divBdr>
    </w:div>
    <w:div w:id="1107313842">
      <w:bodyDiv w:val="1"/>
      <w:marLeft w:val="0"/>
      <w:marRight w:val="0"/>
      <w:marTop w:val="0"/>
      <w:marBottom w:val="0"/>
      <w:divBdr>
        <w:top w:val="none" w:sz="0" w:space="0" w:color="auto"/>
        <w:left w:val="none" w:sz="0" w:space="0" w:color="auto"/>
        <w:bottom w:val="none" w:sz="0" w:space="0" w:color="auto"/>
        <w:right w:val="none" w:sz="0" w:space="0" w:color="auto"/>
      </w:divBdr>
    </w:div>
    <w:div w:id="1114834922">
      <w:bodyDiv w:val="1"/>
      <w:marLeft w:val="0"/>
      <w:marRight w:val="0"/>
      <w:marTop w:val="0"/>
      <w:marBottom w:val="0"/>
      <w:divBdr>
        <w:top w:val="none" w:sz="0" w:space="0" w:color="auto"/>
        <w:left w:val="none" w:sz="0" w:space="0" w:color="auto"/>
        <w:bottom w:val="none" w:sz="0" w:space="0" w:color="auto"/>
        <w:right w:val="none" w:sz="0" w:space="0" w:color="auto"/>
      </w:divBdr>
    </w:div>
    <w:div w:id="1394161785">
      <w:bodyDiv w:val="1"/>
      <w:marLeft w:val="0"/>
      <w:marRight w:val="0"/>
      <w:marTop w:val="0"/>
      <w:marBottom w:val="0"/>
      <w:divBdr>
        <w:top w:val="none" w:sz="0" w:space="0" w:color="auto"/>
        <w:left w:val="none" w:sz="0" w:space="0" w:color="auto"/>
        <w:bottom w:val="none" w:sz="0" w:space="0" w:color="auto"/>
        <w:right w:val="none" w:sz="0" w:space="0" w:color="auto"/>
      </w:divBdr>
    </w:div>
    <w:div w:id="1431848898">
      <w:bodyDiv w:val="1"/>
      <w:marLeft w:val="0"/>
      <w:marRight w:val="0"/>
      <w:marTop w:val="0"/>
      <w:marBottom w:val="0"/>
      <w:divBdr>
        <w:top w:val="none" w:sz="0" w:space="0" w:color="auto"/>
        <w:left w:val="none" w:sz="0" w:space="0" w:color="auto"/>
        <w:bottom w:val="none" w:sz="0" w:space="0" w:color="auto"/>
        <w:right w:val="none" w:sz="0" w:space="0" w:color="auto"/>
      </w:divBdr>
    </w:div>
    <w:div w:id="2027319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ndrikson.ee/maps/Narva-linn/" TargetMode="External"/><Relationship Id="rId13" Type="http://schemas.openxmlformats.org/officeDocument/2006/relationships/hyperlink" Target="mailto:yldplaneering@narva.ee" TargetMode="External"/><Relationship Id="rId3" Type="http://schemas.openxmlformats.org/officeDocument/2006/relationships/settings" Target="settings.xml"/><Relationship Id="rId7" Type="http://schemas.openxmlformats.org/officeDocument/2006/relationships/hyperlink" Target="mailto:yldplaneering@narva.ee" TargetMode="External"/><Relationship Id="rId12" Type="http://schemas.openxmlformats.org/officeDocument/2006/relationships/hyperlink" Target="mailto:yldplaneering@narva.e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ndrikson.ee/maps/Narva-linn/kaardirakendu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arvaplan.ee" TargetMode="External"/><Relationship Id="rId4" Type="http://schemas.openxmlformats.org/officeDocument/2006/relationships/webSettings" Target="webSettings.xml"/><Relationship Id="rId9" Type="http://schemas.openxmlformats.org/officeDocument/2006/relationships/hyperlink" Target="http://www.narva.e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i kujundus">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i kujundus">
      <a:majorFont>
        <a:latin typeface="Helvetica Neue"/>
        <a:ea typeface="Helvetica Neue"/>
        <a:cs typeface="Helvetica Neue"/>
      </a:majorFont>
      <a:minorFont>
        <a:latin typeface="Helvetica Neue"/>
        <a:ea typeface="Helvetica Neue"/>
        <a:cs typeface="Helvetica Neue"/>
      </a:minorFont>
    </a:fontScheme>
    <a:fmtScheme name="Office'i kujundu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1085</Words>
  <Characters>6293</Characters>
  <Application>Microsoft Office Word</Application>
  <DocSecurity>0</DocSecurity>
  <Lines>52</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Peeter Tambu</dc:creator>
  <cp:lastModifiedBy>Peeter Tambu</cp:lastModifiedBy>
  <cp:revision>2</cp:revision>
  <cp:lastPrinted>2023-11-13T12:01:00Z</cp:lastPrinted>
  <dcterms:created xsi:type="dcterms:W3CDTF">2024-03-28T08:33:00Z</dcterms:created>
  <dcterms:modified xsi:type="dcterms:W3CDTF">2024-03-28T08:33:00Z</dcterms:modified>
</cp:coreProperties>
</file>