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79ED86BD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222E2E79" w14:textId="538CD290" w:rsidR="00C71E3A" w:rsidRPr="00225160" w:rsidRDefault="00C71E3A" w:rsidP="00C71E3A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Baltic Aggregates OY</w:t>
            </w:r>
            <w:r w:rsidR="005F7DC2">
              <w:rPr>
                <w:rFonts w:ascii="Verdana-Bold" w:hAnsi="Verdana-Bold"/>
                <w:b/>
                <w:sz w:val="20"/>
                <w:szCs w:val="20"/>
              </w:rPr>
              <w:t>,</w:t>
            </w:r>
            <w:r w:rsidR="005F7DC2" w:rsidRPr="00266977">
              <w:rPr>
                <w:rFonts w:ascii="Verdana-Bold" w:hAnsi="Verdana-Bold"/>
                <w:b/>
                <w:sz w:val="20"/>
                <w:szCs w:val="20"/>
              </w:rPr>
              <w:t xml:space="preserve"> </w:t>
            </w:r>
            <w:r w:rsidR="005F7DC2" w:rsidRPr="00266977">
              <w:rPr>
                <w:rFonts w:ascii="Verdana-Bold" w:hAnsi="Verdana-Bold"/>
                <w:b/>
                <w:sz w:val="20"/>
                <w:szCs w:val="20"/>
              </w:rPr>
              <w:t>mal-brit.parnpuu@balticaggregates.</w:t>
            </w:r>
            <w:r w:rsidR="005F7DC2">
              <w:rPr>
                <w:rFonts w:ascii="Verdana-Bold" w:hAnsi="Verdana-Bold"/>
                <w:b/>
                <w:sz w:val="20"/>
                <w:szCs w:val="20"/>
              </w:rPr>
              <w:t>com</w:t>
            </w:r>
          </w:p>
          <w:p w14:paraId="60B99AF1" w14:textId="650F2D1D" w:rsidR="00C71E3A" w:rsidRPr="00B35756" w:rsidRDefault="00C71E3A" w:rsidP="00C71E3A">
            <w:pPr>
              <w:pStyle w:val="NoSpacing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Lõõtsa tn 1a, , Tallinn, 11415</w:t>
            </w:r>
          </w:p>
        </w:tc>
        <w:tc>
          <w:tcPr>
            <w:tcW w:w="3683" w:type="dxa"/>
          </w:tcPr>
          <w:p w14:paraId="4B79F83A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21349965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549/25</w:t>
            </w:r>
          </w:p>
        </w:tc>
      </w:tr>
      <w:tr w:rsidR="00C71E3A" w14:paraId="49B3F5CD" w14:textId="77777777" w:rsidTr="00BE51BD">
        <w:tc>
          <w:tcPr>
            <w:tcW w:w="5954" w:type="dxa"/>
          </w:tcPr>
          <w:p w14:paraId="2856F2B4" w14:textId="5EF5BBD6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AA9A88D" w14:textId="1433DE1B" w:rsidR="00C71E3A" w:rsidRDefault="005F7DC2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03.04.2025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67825705" w14:textId="77777777" w:rsidTr="00BE51BD">
        <w:tc>
          <w:tcPr>
            <w:tcW w:w="5954" w:type="dxa"/>
          </w:tcPr>
          <w:p w14:paraId="17E98561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4AE8DC9" w14:textId="2431B448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937C75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937C75">
              <w:rPr>
                <w:rFonts w:cs="Verdana"/>
                <w:b/>
                <w:noProof/>
                <w:sz w:val="16"/>
                <w:szCs w:val="16"/>
              </w:rPr>
              <w:t>2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0E515687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281C1E89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6171283F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4D21E35C" w14:textId="7777777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Baltic Aggregates OY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Mal-Brit Pärnpuu</w:t>
            </w:r>
          </w:p>
        </w:tc>
      </w:tr>
      <w:tr w:rsidR="00366686" w:rsidRPr="00366686" w14:paraId="1874F278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C26A4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3640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5986A86E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1DF85EB4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63568284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5C55D197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08D9FB0A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2B33D93A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41C4C31E" w14:textId="77777777" w:rsidTr="00C715EE">
              <w:tc>
                <w:tcPr>
                  <w:tcW w:w="1668" w:type="dxa"/>
                  <w:vAlign w:val="center"/>
                </w:tcPr>
                <w:p w14:paraId="2D80767E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44E7AA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7CF26F7A" w14:textId="77777777" w:rsidTr="00C715EE">
              <w:tc>
                <w:tcPr>
                  <w:tcW w:w="1668" w:type="dxa"/>
                  <w:vAlign w:val="center"/>
                </w:tcPr>
                <w:p w14:paraId="347E3D4D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6A027FE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410320FD" w14:textId="77777777" w:rsidTr="00C715EE">
              <w:tc>
                <w:tcPr>
                  <w:tcW w:w="4644" w:type="dxa"/>
                  <w:gridSpan w:val="2"/>
                </w:tcPr>
                <w:p w14:paraId="7BAB86FD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7E6698DC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20570EE6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015677F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25.03.2025 10:00,</w:t>
                  </w:r>
                </w:p>
                <w:p w14:paraId="403047F5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Mal-Brit Pärnpuu, </w:t>
                  </w:r>
                  <w:r w:rsidRPr="002E59FE">
                    <w:rPr>
                      <w:szCs w:val="18"/>
                    </w:rPr>
                    <w:t>Baltic Aggregates OY</w:t>
                  </w:r>
                </w:p>
              </w:tc>
              <w:tc>
                <w:tcPr>
                  <w:tcW w:w="4644" w:type="dxa"/>
                  <w:vAlign w:val="center"/>
                </w:tcPr>
                <w:p w14:paraId="17454D29" w14:textId="7824EF3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26.03.2025 </w:t>
                  </w:r>
                  <w:r w:rsidR="00933ED9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r w:rsidR="00933ED9">
                    <w:rPr>
                      <w:rFonts w:ascii="Verdana" w:hAnsi="Verdana"/>
                      <w:sz w:val="18"/>
                      <w:szCs w:val="18"/>
                    </w:rPr>
                    <w:t>00</w:t>
                  </w: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, </w:t>
                  </w:r>
                </w:p>
                <w:p w14:paraId="58ADD87D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Mal-Brit Pärnpuu, </w:t>
                  </w:r>
                  <w:r w:rsidRPr="002E59FE">
                    <w:rPr>
                      <w:szCs w:val="18"/>
                    </w:rPr>
                    <w:t>Baltic Aggregates OY</w:t>
                  </w:r>
                </w:p>
              </w:tc>
            </w:tr>
            <w:tr w:rsidR="00CA6EB6" w14:paraId="2E89625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6E35F14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1BC34DB9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51FD6E6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678D6210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Graniitkillustik fr. 8/11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35F7F933" w14:textId="1A04ECBE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0633</w:t>
                  </w:r>
                </w:p>
              </w:tc>
            </w:tr>
          </w:tbl>
          <w:p w14:paraId="3183DFF7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7F215F62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3E552039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61AAE13A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62C1FAA7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46B9D19A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8F5791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15C0F1DD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6A830566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5D1F4C49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14BE7B0B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69DD15A6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3F7300EE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39F7935C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Terastikulise koostise määramine EVS-EN 933-1:2012 (pesemine ja sõelumine)</w:t>
                  </w:r>
                </w:p>
              </w:tc>
            </w:tr>
          </w:tbl>
          <w:p w14:paraId="61946A5A" w14:textId="77777777" w:rsidR="00CA6EB6" w:rsidRDefault="00CA6EB6" w:rsidP="00F01104"/>
        </w:tc>
      </w:tr>
      <w:tr w:rsidR="00CA6EB6" w14:paraId="2D0B5E37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2BC962D0" w14:textId="77777777" w:rsidTr="00570A3E">
              <w:tc>
                <w:tcPr>
                  <w:tcW w:w="9411" w:type="dxa"/>
                </w:tcPr>
                <w:p w14:paraId="260B65BB" w14:textId="49FAF204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0633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1E4A847D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28.03.25</w:t>
                  </w:r>
                </w:p>
              </w:tc>
            </w:tr>
          </w:tbl>
          <w:p w14:paraId="67E09044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59D916D6" w14:textId="77777777" w:rsidTr="00D83E4E">
        <w:tc>
          <w:tcPr>
            <w:tcW w:w="9637" w:type="dxa"/>
            <w:vAlign w:val="center"/>
          </w:tcPr>
          <w:p w14:paraId="282A31D5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574"/>
              <w:gridCol w:w="971"/>
              <w:gridCol w:w="973"/>
              <w:gridCol w:w="966"/>
              <w:gridCol w:w="8"/>
              <w:gridCol w:w="971"/>
              <w:gridCol w:w="973"/>
              <w:gridCol w:w="975"/>
            </w:tblGrid>
            <w:tr w:rsidR="00933ED9" w14:paraId="747540D9" w14:textId="77777777" w:rsidTr="005F7DC2">
              <w:tc>
                <w:tcPr>
                  <w:tcW w:w="1899" w:type="pct"/>
                </w:tcPr>
                <w:p w14:paraId="75C687A6" w14:textId="77777777" w:rsidR="00933ED9" w:rsidRDefault="00933ED9">
                  <w:r>
                    <w:t>Läbib sõela ava (mm)</w:t>
                  </w:r>
                </w:p>
              </w:tc>
              <w:tc>
                <w:tcPr>
                  <w:tcW w:w="516" w:type="pct"/>
                </w:tcPr>
                <w:p w14:paraId="5C4EF240" w14:textId="77777777" w:rsidR="00933ED9" w:rsidRPr="00933ED9" w:rsidRDefault="00933ED9" w:rsidP="00933ED9">
                  <w:pPr>
                    <w:jc w:val="center"/>
                    <w:rPr>
                      <w:b/>
                      <w:bCs/>
                    </w:rPr>
                  </w:pPr>
                  <w:r w:rsidRPr="00933ED9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517" w:type="pct"/>
                </w:tcPr>
                <w:p w14:paraId="5BB06055" w14:textId="77777777" w:rsidR="00933ED9" w:rsidRPr="00933ED9" w:rsidRDefault="00933ED9" w:rsidP="00933ED9">
                  <w:pPr>
                    <w:jc w:val="center"/>
                    <w:rPr>
                      <w:b/>
                      <w:bCs/>
                    </w:rPr>
                  </w:pPr>
                  <w:r w:rsidRPr="00933ED9">
                    <w:rPr>
                      <w:b/>
                      <w:bCs/>
                    </w:rPr>
                    <w:t>11,2</w:t>
                  </w:r>
                </w:p>
              </w:tc>
              <w:tc>
                <w:tcPr>
                  <w:tcW w:w="517" w:type="pct"/>
                  <w:gridSpan w:val="2"/>
                </w:tcPr>
                <w:p w14:paraId="186C89FA" w14:textId="77777777" w:rsidR="00933ED9" w:rsidRPr="00933ED9" w:rsidRDefault="00933ED9" w:rsidP="00933ED9">
                  <w:pPr>
                    <w:jc w:val="center"/>
                    <w:rPr>
                      <w:b/>
                      <w:bCs/>
                    </w:rPr>
                  </w:pPr>
                  <w:r w:rsidRPr="00933ED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16" w:type="pct"/>
                </w:tcPr>
                <w:p w14:paraId="16F60148" w14:textId="77777777" w:rsidR="00933ED9" w:rsidRPr="00933ED9" w:rsidRDefault="00933ED9" w:rsidP="00933ED9">
                  <w:pPr>
                    <w:jc w:val="center"/>
                    <w:rPr>
                      <w:b/>
                      <w:bCs/>
                    </w:rPr>
                  </w:pPr>
                  <w:r w:rsidRPr="00933ED9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517" w:type="pct"/>
                </w:tcPr>
                <w:p w14:paraId="769BE93D" w14:textId="77777777" w:rsidR="00933ED9" w:rsidRPr="00933ED9" w:rsidRDefault="00933ED9" w:rsidP="00933ED9">
                  <w:pPr>
                    <w:jc w:val="center"/>
                    <w:rPr>
                      <w:b/>
                      <w:bCs/>
                    </w:rPr>
                  </w:pPr>
                  <w:r w:rsidRPr="00933ED9">
                    <w:rPr>
                      <w:b/>
                      <w:bCs/>
                    </w:rPr>
                    <w:t>5,6</w:t>
                  </w:r>
                </w:p>
              </w:tc>
              <w:tc>
                <w:tcPr>
                  <w:tcW w:w="518" w:type="pct"/>
                </w:tcPr>
                <w:p w14:paraId="564FD14E" w14:textId="77777777" w:rsidR="00933ED9" w:rsidRPr="00933ED9" w:rsidRDefault="00933ED9" w:rsidP="00933ED9">
                  <w:pPr>
                    <w:jc w:val="center"/>
                    <w:rPr>
                      <w:b/>
                      <w:bCs/>
                    </w:rPr>
                  </w:pPr>
                  <w:r w:rsidRPr="00933ED9">
                    <w:rPr>
                      <w:b/>
                      <w:bCs/>
                    </w:rPr>
                    <w:t>4</w:t>
                  </w:r>
                </w:p>
              </w:tc>
            </w:tr>
            <w:tr w:rsidR="00933ED9" w14:paraId="4B8FC602" w14:textId="77777777" w:rsidTr="005F7DC2">
              <w:tc>
                <w:tcPr>
                  <w:tcW w:w="1899" w:type="pct"/>
                </w:tcPr>
                <w:p w14:paraId="5145C0FD" w14:textId="77777777" w:rsidR="00933ED9" w:rsidRDefault="00933ED9">
                  <w:r>
                    <w:t>Mass ümardatud (%)</w:t>
                  </w:r>
                </w:p>
              </w:tc>
              <w:tc>
                <w:tcPr>
                  <w:tcW w:w="516" w:type="pct"/>
                </w:tcPr>
                <w:p w14:paraId="7C0982FF" w14:textId="77777777" w:rsidR="00933ED9" w:rsidRDefault="00933ED9" w:rsidP="00933ED9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17" w:type="pct"/>
                </w:tcPr>
                <w:p w14:paraId="13F36FB8" w14:textId="77777777" w:rsidR="00933ED9" w:rsidRDefault="00933ED9" w:rsidP="00933ED9">
                  <w:pPr>
                    <w:jc w:val="center"/>
                  </w:pPr>
                  <w:r>
                    <w:t>93</w:t>
                  </w:r>
                </w:p>
              </w:tc>
              <w:tc>
                <w:tcPr>
                  <w:tcW w:w="517" w:type="pct"/>
                  <w:gridSpan w:val="2"/>
                </w:tcPr>
                <w:p w14:paraId="7D119BB7" w14:textId="77777777" w:rsidR="00933ED9" w:rsidRDefault="00933ED9" w:rsidP="00933ED9">
                  <w:pPr>
                    <w:jc w:val="center"/>
                  </w:pPr>
                  <w:r>
                    <w:t>58</w:t>
                  </w:r>
                </w:p>
              </w:tc>
              <w:tc>
                <w:tcPr>
                  <w:tcW w:w="516" w:type="pct"/>
                </w:tcPr>
                <w:p w14:paraId="278FAC53" w14:textId="77777777" w:rsidR="00933ED9" w:rsidRDefault="00933ED9" w:rsidP="00933ED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17" w:type="pct"/>
                </w:tcPr>
                <w:p w14:paraId="4DD2B4E8" w14:textId="77777777" w:rsidR="00933ED9" w:rsidRDefault="00933ED9" w:rsidP="00933ED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18" w:type="pct"/>
                </w:tcPr>
                <w:p w14:paraId="2773106F" w14:textId="77777777" w:rsidR="00933ED9" w:rsidRDefault="00933ED9" w:rsidP="00933ED9">
                  <w:pPr>
                    <w:jc w:val="center"/>
                  </w:pPr>
                  <w:r>
                    <w:t>1</w:t>
                  </w:r>
                </w:p>
              </w:tc>
            </w:tr>
            <w:tr w:rsidR="000128DF" w14:paraId="1D4F4B5A" w14:textId="77777777" w:rsidTr="005F7DC2">
              <w:trPr>
                <w:gridAfter w:val="4"/>
                <w:wAfter w:w="1556" w:type="pct"/>
              </w:trPr>
              <w:tc>
                <w:tcPr>
                  <w:tcW w:w="1899" w:type="pct"/>
                </w:tcPr>
                <w:p w14:paraId="65AC1790" w14:textId="77777777" w:rsidR="000128DF" w:rsidRDefault="00600945">
                  <w:r>
                    <w:t>Peenosiste sisaldus (&lt;0,063), f (%)</w:t>
                  </w:r>
                </w:p>
              </w:tc>
              <w:tc>
                <w:tcPr>
                  <w:tcW w:w="1546" w:type="pct"/>
                  <w:gridSpan w:val="3"/>
                </w:tcPr>
                <w:p w14:paraId="1610CB2D" w14:textId="77777777" w:rsidR="000128DF" w:rsidRDefault="00600945" w:rsidP="00933ED9">
                  <w:pPr>
                    <w:jc w:val="center"/>
                  </w:pPr>
                  <w:r>
                    <w:t>0,5</w:t>
                  </w:r>
                </w:p>
              </w:tc>
            </w:tr>
          </w:tbl>
          <w:p w14:paraId="060A728C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5D25F175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0759A14E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84DEF7F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60E9E095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682795C1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148DD367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2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1FF3D463" w14:textId="523291B8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Terakuju määramine</w:t>
                  </w:r>
                  <w:r w:rsidR="00933ED9">
                    <w:rPr>
                      <w:rFonts w:ascii="Verdana" w:hAnsi="Verdana"/>
                      <w:sz w:val="18"/>
                    </w:rPr>
                    <w:t>,</w:t>
                  </w:r>
                  <w:r>
                    <w:rPr>
                      <w:rFonts w:ascii="Verdana" w:hAnsi="Verdana"/>
                      <w:sz w:val="18"/>
                    </w:rPr>
                    <w:t xml:space="preserve">  Plaatsustegur EVS-EN 933-3:2012</w:t>
                  </w:r>
                </w:p>
              </w:tc>
            </w:tr>
          </w:tbl>
          <w:p w14:paraId="51A90B5E" w14:textId="77777777" w:rsidR="00CA6EB6" w:rsidRDefault="00CA6EB6" w:rsidP="00F01104"/>
        </w:tc>
      </w:tr>
      <w:tr w:rsidR="00CA6EB6" w14:paraId="77238102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0DFDE53C" w14:textId="77777777" w:rsidTr="00570A3E">
              <w:tc>
                <w:tcPr>
                  <w:tcW w:w="9411" w:type="dxa"/>
                </w:tcPr>
                <w:p w14:paraId="13AD0D51" w14:textId="3B2357C0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0633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70E4A0E8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28.03.25</w:t>
                  </w:r>
                </w:p>
              </w:tc>
            </w:tr>
          </w:tbl>
          <w:p w14:paraId="604FF980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57FD0060" w14:textId="77777777" w:rsidTr="00D83E4E">
        <w:tc>
          <w:tcPr>
            <w:tcW w:w="9637" w:type="dxa"/>
            <w:vAlign w:val="center"/>
          </w:tcPr>
          <w:p w14:paraId="28191DF1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525"/>
            </w:tblGrid>
            <w:tr w:rsidR="000128DF" w14:paraId="5D2B46B2" w14:textId="77777777" w:rsidTr="00D83E4E">
              <w:tc>
                <w:tcPr>
                  <w:tcW w:w="3969" w:type="dxa"/>
                </w:tcPr>
                <w:p w14:paraId="669E75E6" w14:textId="77777777" w:rsidR="000128DF" w:rsidRDefault="00600945">
                  <w:r>
                    <w:t>Plaatsustegur, FI (%)</w:t>
                  </w:r>
                </w:p>
              </w:tc>
              <w:tc>
                <w:tcPr>
                  <w:tcW w:w="1525" w:type="dxa"/>
                </w:tcPr>
                <w:p w14:paraId="681DE01A" w14:textId="77777777" w:rsidR="000128DF" w:rsidRDefault="00600945" w:rsidP="00D83E4E">
                  <w:pPr>
                    <w:jc w:val="center"/>
                  </w:pPr>
                  <w:r>
                    <w:t>5</w:t>
                  </w:r>
                </w:p>
              </w:tc>
            </w:tr>
            <w:tr w:rsidR="000128DF" w14:paraId="546DAAAE" w14:textId="77777777" w:rsidTr="00D83E4E">
              <w:tc>
                <w:tcPr>
                  <w:tcW w:w="3969" w:type="dxa"/>
                </w:tcPr>
                <w:p w14:paraId="6044012A" w14:textId="77777777" w:rsidR="000128DF" w:rsidRDefault="00600945">
                  <w:r>
                    <w:t>Katseproovi mass (g)</w:t>
                  </w:r>
                </w:p>
              </w:tc>
              <w:tc>
                <w:tcPr>
                  <w:tcW w:w="1525" w:type="dxa"/>
                </w:tcPr>
                <w:p w14:paraId="2BED94AE" w14:textId="77777777" w:rsidR="000128DF" w:rsidRDefault="00600945" w:rsidP="00D83E4E">
                  <w:pPr>
                    <w:jc w:val="center"/>
                  </w:pPr>
                  <w:r>
                    <w:t>1513,2</w:t>
                  </w:r>
                </w:p>
              </w:tc>
            </w:tr>
          </w:tbl>
          <w:p w14:paraId="0E39BC64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035BB2A7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2ED032FE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2004379F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5CD692F2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1E16C8C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04411564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3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4FDE4C02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Täitematerjali purunemiskindlus Los Angelese trumlis EVS-EN 1097-2:2020 Alternatiivsed fraktsioonid  - 8/11,2 mm</w:t>
                  </w:r>
                </w:p>
              </w:tc>
            </w:tr>
          </w:tbl>
          <w:p w14:paraId="6B219B9C" w14:textId="77777777" w:rsidR="00CA6EB6" w:rsidRDefault="00CA6EB6" w:rsidP="00F01104"/>
        </w:tc>
      </w:tr>
      <w:tr w:rsidR="00CA6EB6" w14:paraId="0BFAC6DA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80642A0" w14:textId="77777777" w:rsidTr="00570A3E">
              <w:tc>
                <w:tcPr>
                  <w:tcW w:w="9411" w:type="dxa"/>
                </w:tcPr>
                <w:p w14:paraId="6FE15142" w14:textId="55EA217D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0633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31F751B4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02.04.25</w:t>
                  </w:r>
                </w:p>
              </w:tc>
            </w:tr>
          </w:tbl>
          <w:p w14:paraId="2336E4F8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3D9A0B76" w14:textId="77777777" w:rsidTr="00D83E4E">
        <w:tc>
          <w:tcPr>
            <w:tcW w:w="9637" w:type="dxa"/>
            <w:vAlign w:val="center"/>
          </w:tcPr>
          <w:p w14:paraId="2EAB5AFC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3576" w:type="pct"/>
              <w:tblLook w:val="04A0" w:firstRow="1" w:lastRow="0" w:firstColumn="1" w:lastColumn="0" w:noHBand="0" w:noVBand="1"/>
            </w:tblPr>
            <w:tblGrid>
              <w:gridCol w:w="5206"/>
              <w:gridCol w:w="1525"/>
            </w:tblGrid>
            <w:tr w:rsidR="000128DF" w14:paraId="4B1FF1B0" w14:textId="77777777" w:rsidTr="00D83E4E">
              <w:tc>
                <w:tcPr>
                  <w:tcW w:w="3867" w:type="pct"/>
                </w:tcPr>
                <w:p w14:paraId="7ECE3B74" w14:textId="77777777" w:rsidR="000128DF" w:rsidRDefault="00600945">
                  <w:r>
                    <w:t>Katsefraktsioon</w:t>
                  </w:r>
                </w:p>
              </w:tc>
              <w:tc>
                <w:tcPr>
                  <w:tcW w:w="1133" w:type="pct"/>
                </w:tcPr>
                <w:p w14:paraId="48CBBD0A" w14:textId="77777777" w:rsidR="000128DF" w:rsidRDefault="00600945" w:rsidP="00D83E4E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0128DF" w14:paraId="22B0A28C" w14:textId="77777777" w:rsidTr="00D83E4E">
              <w:tc>
                <w:tcPr>
                  <w:tcW w:w="3867" w:type="pct"/>
                </w:tcPr>
                <w:p w14:paraId="2387CA9A" w14:textId="77777777" w:rsidR="000128DF" w:rsidRDefault="00600945">
                  <w:r>
                    <w:t>Los Angelese tulemus, LA</w:t>
                  </w:r>
                </w:p>
              </w:tc>
              <w:tc>
                <w:tcPr>
                  <w:tcW w:w="1133" w:type="pct"/>
                </w:tcPr>
                <w:p w14:paraId="2B742B5F" w14:textId="77777777" w:rsidR="000128DF" w:rsidRDefault="00600945" w:rsidP="00D83E4E">
                  <w:pPr>
                    <w:jc w:val="center"/>
                  </w:pPr>
                  <w:r>
                    <w:t>27</w:t>
                  </w:r>
                </w:p>
              </w:tc>
            </w:tr>
            <w:tr w:rsidR="000128DF" w14:paraId="06AA739E" w14:textId="77777777" w:rsidTr="00D83E4E">
              <w:tc>
                <w:tcPr>
                  <w:tcW w:w="3867" w:type="pct"/>
                </w:tcPr>
                <w:p w14:paraId="6D588FD3" w14:textId="77777777" w:rsidR="000128DF" w:rsidRDefault="00600945">
                  <w:r>
                    <w:t>Proovi eelnev purustamine laboratoorses lõugpurustis</w:t>
                  </w:r>
                </w:p>
              </w:tc>
              <w:tc>
                <w:tcPr>
                  <w:tcW w:w="1133" w:type="pct"/>
                  <w:vAlign w:val="center"/>
                </w:tcPr>
                <w:p w14:paraId="79928FFA" w14:textId="77777777" w:rsidR="000128DF" w:rsidRDefault="00600945" w:rsidP="00D83E4E">
                  <w:pPr>
                    <w:jc w:val="center"/>
                  </w:pPr>
                  <w:r>
                    <w:t>ei</w:t>
                  </w:r>
                </w:p>
              </w:tc>
            </w:tr>
          </w:tbl>
          <w:p w14:paraId="5422295F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177524C4" w14:textId="77777777" w:rsidR="00D83E4E" w:rsidRDefault="00D83E4E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4B26B0CD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7ED2CFF3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59B68190" w14:textId="5290C8D3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49954708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784AD50E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8809981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788DF05B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Kulumiskindluse määramine abrasiivsele hõõrdekulumisele naastrehvide toimel. Põhjamaade katse - Nordic EVS-EN 1097-9:2014 fraktsioon 8/11,2 mm</w:t>
                  </w:r>
                </w:p>
              </w:tc>
            </w:tr>
          </w:tbl>
          <w:p w14:paraId="69DC7FFB" w14:textId="77777777" w:rsidR="00CA6EB6" w:rsidRDefault="00CA6EB6" w:rsidP="00F01104"/>
        </w:tc>
      </w:tr>
      <w:tr w:rsidR="00CA6EB6" w14:paraId="78B8681D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1BD42B5C" w14:textId="77777777" w:rsidTr="00570A3E">
              <w:tc>
                <w:tcPr>
                  <w:tcW w:w="9411" w:type="dxa"/>
                </w:tcPr>
                <w:p w14:paraId="2659828A" w14:textId="12138FDB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0633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52F1A858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02.04.25</w:t>
                  </w:r>
                </w:p>
              </w:tc>
            </w:tr>
          </w:tbl>
          <w:p w14:paraId="359037C6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32CE3156" w14:textId="77777777" w:rsidTr="00D83E4E">
        <w:tc>
          <w:tcPr>
            <w:tcW w:w="9637" w:type="dxa"/>
            <w:vAlign w:val="center"/>
          </w:tcPr>
          <w:p w14:paraId="557F21C9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5"/>
              <w:gridCol w:w="1525"/>
            </w:tblGrid>
            <w:tr w:rsidR="000128DF" w14:paraId="47765405" w14:textId="77777777" w:rsidTr="00D83E4E">
              <w:tc>
                <w:tcPr>
                  <w:tcW w:w="5205" w:type="dxa"/>
                </w:tcPr>
                <w:p w14:paraId="0940029A" w14:textId="275C3041" w:rsidR="000128DF" w:rsidRDefault="00600945">
                  <w:r>
                    <w:t>Kulumiskindluse üksiktulemus 1,</w:t>
                  </w:r>
                  <w:r w:rsidR="005F7DC2">
                    <w:t xml:space="preserve"> A</w:t>
                  </w:r>
                  <w:r w:rsidR="005F7DC2" w:rsidRPr="005F7DC2">
                    <w:rPr>
                      <w:vertAlign w:val="subscript"/>
                    </w:rPr>
                    <w:t>n</w:t>
                  </w:r>
                  <w:r w:rsidR="005F7DC2">
                    <w:t xml:space="preserve"> </w:t>
                  </w:r>
                  <w:r>
                    <w:t>(%)</w:t>
                  </w:r>
                </w:p>
              </w:tc>
              <w:tc>
                <w:tcPr>
                  <w:tcW w:w="1525" w:type="dxa"/>
                </w:tcPr>
                <w:p w14:paraId="77B0749B" w14:textId="77777777" w:rsidR="000128DF" w:rsidRDefault="00600945" w:rsidP="00D83E4E">
                  <w:pPr>
                    <w:jc w:val="center"/>
                  </w:pPr>
                  <w:r>
                    <w:t>10,6</w:t>
                  </w:r>
                </w:p>
              </w:tc>
            </w:tr>
            <w:tr w:rsidR="000128DF" w14:paraId="5FD6F9A9" w14:textId="77777777" w:rsidTr="00D83E4E">
              <w:tc>
                <w:tcPr>
                  <w:tcW w:w="5205" w:type="dxa"/>
                </w:tcPr>
                <w:p w14:paraId="21822B72" w14:textId="0E8418E2" w:rsidR="000128DF" w:rsidRDefault="00600945">
                  <w:r>
                    <w:t>Kulumiskindluse üksiktulemus 2,</w:t>
                  </w:r>
                  <w:r w:rsidR="005F7DC2">
                    <w:t xml:space="preserve"> A</w:t>
                  </w:r>
                  <w:r w:rsidR="005F7DC2" w:rsidRPr="005F7DC2">
                    <w:rPr>
                      <w:vertAlign w:val="subscript"/>
                    </w:rPr>
                    <w:t>n</w:t>
                  </w:r>
                  <w:r w:rsidR="005F7DC2">
                    <w:t xml:space="preserve"> </w:t>
                  </w:r>
                  <w:r>
                    <w:t>(%)</w:t>
                  </w:r>
                </w:p>
              </w:tc>
              <w:tc>
                <w:tcPr>
                  <w:tcW w:w="1525" w:type="dxa"/>
                </w:tcPr>
                <w:p w14:paraId="19C96FE9" w14:textId="77777777" w:rsidR="000128DF" w:rsidRDefault="00600945" w:rsidP="00D83E4E">
                  <w:pPr>
                    <w:jc w:val="center"/>
                  </w:pPr>
                  <w:r>
                    <w:t>10,7</w:t>
                  </w:r>
                </w:p>
              </w:tc>
            </w:tr>
            <w:tr w:rsidR="000128DF" w14:paraId="4A48E052" w14:textId="77777777" w:rsidTr="00D83E4E">
              <w:tc>
                <w:tcPr>
                  <w:tcW w:w="5205" w:type="dxa"/>
                </w:tcPr>
                <w:p w14:paraId="5534B530" w14:textId="394755D3" w:rsidR="000128DF" w:rsidRDefault="00600945">
                  <w:r>
                    <w:t>Kulumiskindluse keskmine,</w:t>
                  </w:r>
                  <w:r w:rsidR="005F7DC2">
                    <w:t xml:space="preserve"> A</w:t>
                  </w:r>
                  <w:r w:rsidR="005F7DC2" w:rsidRPr="005F7DC2">
                    <w:rPr>
                      <w:vertAlign w:val="subscript"/>
                    </w:rPr>
                    <w:t>n</w:t>
                  </w:r>
                  <w:r w:rsidR="005F7DC2">
                    <w:t xml:space="preserve"> </w:t>
                  </w:r>
                  <w:r>
                    <w:t>(%)</w:t>
                  </w:r>
                </w:p>
              </w:tc>
              <w:tc>
                <w:tcPr>
                  <w:tcW w:w="1525" w:type="dxa"/>
                </w:tcPr>
                <w:p w14:paraId="6217E8BF" w14:textId="77777777" w:rsidR="000128DF" w:rsidRDefault="00600945" w:rsidP="00D83E4E">
                  <w:pPr>
                    <w:jc w:val="center"/>
                  </w:pPr>
                  <w:r>
                    <w:t>10,7</w:t>
                  </w:r>
                </w:p>
              </w:tc>
            </w:tr>
            <w:tr w:rsidR="000128DF" w14:paraId="741255E1" w14:textId="77777777" w:rsidTr="00D83E4E">
              <w:tc>
                <w:tcPr>
                  <w:tcW w:w="5205" w:type="dxa"/>
                </w:tcPr>
                <w:p w14:paraId="68D28A12" w14:textId="77777777" w:rsidR="000128DF" w:rsidRDefault="00600945">
                  <w:r>
                    <w:t>Katsefraktsioon (mm)</w:t>
                  </w:r>
                </w:p>
              </w:tc>
              <w:tc>
                <w:tcPr>
                  <w:tcW w:w="1525" w:type="dxa"/>
                </w:tcPr>
                <w:p w14:paraId="7007BE09" w14:textId="77777777" w:rsidR="000128DF" w:rsidRDefault="00600945" w:rsidP="00D83E4E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0128DF" w14:paraId="19FBD0D9" w14:textId="77777777" w:rsidTr="00D83E4E">
              <w:tc>
                <w:tcPr>
                  <w:tcW w:w="5205" w:type="dxa"/>
                </w:tcPr>
                <w:p w14:paraId="7E758741" w14:textId="77777777" w:rsidR="000128DF" w:rsidRDefault="00600945">
                  <w:r>
                    <w:t>Proovi eelnev purustamine laboratoorses lõugpurustis</w:t>
                  </w:r>
                </w:p>
              </w:tc>
              <w:tc>
                <w:tcPr>
                  <w:tcW w:w="1525" w:type="dxa"/>
                  <w:vAlign w:val="center"/>
                </w:tcPr>
                <w:p w14:paraId="7DD2C5D1" w14:textId="77777777" w:rsidR="000128DF" w:rsidRDefault="00600945" w:rsidP="00D83E4E">
                  <w:pPr>
                    <w:jc w:val="center"/>
                  </w:pPr>
                  <w:r>
                    <w:t>ei</w:t>
                  </w:r>
                </w:p>
              </w:tc>
            </w:tr>
          </w:tbl>
          <w:p w14:paraId="6C87DA4A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73CEEE90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097D5C8A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2B476BD0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6DFFCD8C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54290A22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2953C42B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5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0D997BA4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Terade kuivtiheduse määramine EVS-EN 1097-6:2022 Lisa A</w:t>
                  </w:r>
                </w:p>
              </w:tc>
            </w:tr>
          </w:tbl>
          <w:p w14:paraId="4576A619" w14:textId="77777777" w:rsidR="00CA6EB6" w:rsidRDefault="00CA6EB6" w:rsidP="00F01104"/>
        </w:tc>
      </w:tr>
      <w:tr w:rsidR="00CA6EB6" w14:paraId="3EA3B605" w14:textId="77777777" w:rsidTr="00D83E4E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28C12E4" w14:textId="77777777" w:rsidTr="00570A3E">
              <w:tc>
                <w:tcPr>
                  <w:tcW w:w="9411" w:type="dxa"/>
                </w:tcPr>
                <w:p w14:paraId="64A2F037" w14:textId="13827710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0633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59E64904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01.04.25</w:t>
                  </w:r>
                </w:p>
              </w:tc>
            </w:tr>
          </w:tbl>
          <w:p w14:paraId="02BD9903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0C10297E" w14:textId="77777777" w:rsidTr="00D83E4E">
        <w:tc>
          <w:tcPr>
            <w:tcW w:w="9637" w:type="dxa"/>
            <w:vAlign w:val="center"/>
          </w:tcPr>
          <w:p w14:paraId="298AC4EC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2989"/>
            </w:tblGrid>
            <w:tr w:rsidR="000128DF" w14:paraId="4B0A8234" w14:textId="77777777" w:rsidTr="00D83E4E">
              <w:tc>
                <w:tcPr>
                  <w:tcW w:w="3969" w:type="dxa"/>
                </w:tcPr>
                <w:p w14:paraId="4BB159D1" w14:textId="77777777" w:rsidR="000128DF" w:rsidRDefault="00600945">
                  <w:r>
                    <w:t>Katsefraktsioon (mm)</w:t>
                  </w:r>
                </w:p>
              </w:tc>
              <w:tc>
                <w:tcPr>
                  <w:tcW w:w="2989" w:type="dxa"/>
                </w:tcPr>
                <w:p w14:paraId="6DCF76B9" w14:textId="77777777" w:rsidR="000128DF" w:rsidRDefault="00600945" w:rsidP="00D83E4E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0128DF" w14:paraId="25DA8F6B" w14:textId="77777777" w:rsidTr="00D83E4E">
              <w:tc>
                <w:tcPr>
                  <w:tcW w:w="3969" w:type="dxa"/>
                </w:tcPr>
                <w:p w14:paraId="6D31ED6A" w14:textId="77777777" w:rsidR="000128DF" w:rsidRDefault="00600945">
                  <w:r>
                    <w:t>Meetod</w:t>
                  </w:r>
                </w:p>
              </w:tc>
              <w:tc>
                <w:tcPr>
                  <w:tcW w:w="2989" w:type="dxa"/>
                </w:tcPr>
                <w:p w14:paraId="2F6DE442" w14:textId="7F967BAB" w:rsidR="000128DF" w:rsidRDefault="00600945" w:rsidP="00D83E4E">
                  <w:pPr>
                    <w:jc w:val="center"/>
                  </w:pPr>
                  <w:r>
                    <w:t>p</w:t>
                  </w:r>
                  <w:r w:rsidR="00D83E4E">
                    <w:t>.</w:t>
                  </w:r>
                  <w:r>
                    <w:t xml:space="preserve"> A</w:t>
                  </w:r>
                  <w:r w:rsidR="00D83E4E">
                    <w:t>.</w:t>
                  </w:r>
                  <w:r>
                    <w:t>4 (püknomeetri meetod)</w:t>
                  </w:r>
                </w:p>
              </w:tc>
            </w:tr>
            <w:tr w:rsidR="000128DF" w14:paraId="67165631" w14:textId="77777777" w:rsidTr="00D83E4E">
              <w:tc>
                <w:tcPr>
                  <w:tcW w:w="3969" w:type="dxa"/>
                </w:tcPr>
                <w:p w14:paraId="4CBCD4BC" w14:textId="48433FAF" w:rsidR="000128DF" w:rsidRDefault="00600945">
                  <w:r>
                    <w:t>Osakeste kuivtihedus,  ρ</w:t>
                  </w:r>
                  <w:r w:rsidRPr="00937C75">
                    <w:rPr>
                      <w:vertAlign w:val="subscript"/>
                    </w:rPr>
                    <w:t>ρ</w:t>
                  </w:r>
                  <w:r>
                    <w:t xml:space="preserve"> (Mg/</w:t>
                  </w:r>
                  <w:r w:rsidR="005F7DC2">
                    <w:t>m</w:t>
                  </w:r>
                  <w:r w:rsidR="005F7DC2" w:rsidRPr="005F7DC2"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c>
              <w:tc>
                <w:tcPr>
                  <w:tcW w:w="2989" w:type="dxa"/>
                </w:tcPr>
                <w:p w14:paraId="033A1A79" w14:textId="77777777" w:rsidR="000128DF" w:rsidRDefault="00600945" w:rsidP="00D83E4E">
                  <w:pPr>
                    <w:jc w:val="center"/>
                  </w:pPr>
                  <w:r>
                    <w:t>2,70</w:t>
                  </w:r>
                </w:p>
              </w:tc>
            </w:tr>
          </w:tbl>
          <w:p w14:paraId="5EF58585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11194596" w14:textId="77777777" w:rsidR="009C413C" w:rsidRPr="005F7DC2" w:rsidRDefault="009C413C" w:rsidP="009C413C">
      <w:pPr>
        <w:rPr>
          <w:sz w:val="8"/>
        </w:rPr>
      </w:pPr>
    </w:p>
    <w:sectPr w:rsidR="009C413C" w:rsidRPr="005F7DC2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7CDA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7097AD4B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D425" w14:textId="77777777"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0A66" w14:textId="77777777"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4D7C3D9D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5B9A675D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24AD89E8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254A047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395A160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E5CDB0E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B4C999A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28B6ED4E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30903E68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0CBA94CB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2D244D85" w14:textId="77777777" w:rsidTr="00C71E3A">
      <w:tc>
        <w:tcPr>
          <w:tcW w:w="1171" w:type="pct"/>
        </w:tcPr>
        <w:p w14:paraId="6CEADFD9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099A7934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06286CA0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57DBFA75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3058DB0A" w14:textId="77777777" w:rsidTr="00C71E3A">
      <w:tc>
        <w:tcPr>
          <w:tcW w:w="1171" w:type="pct"/>
        </w:tcPr>
        <w:p w14:paraId="64BEBA2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03F9993C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1978457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60D1E86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2DD13400" w14:textId="77777777" w:rsidTr="00C71E3A">
      <w:tc>
        <w:tcPr>
          <w:tcW w:w="1171" w:type="pct"/>
        </w:tcPr>
        <w:p w14:paraId="5BD7D8BC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02A296C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327F8BD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2248362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69DA3033" w14:textId="77777777" w:rsidTr="00C71E3A">
      <w:trPr>
        <w:trHeight w:val="70"/>
      </w:trPr>
      <w:tc>
        <w:tcPr>
          <w:tcW w:w="1171" w:type="pct"/>
        </w:tcPr>
        <w:p w14:paraId="4DC49EF8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0B13681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028BEABC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4CB8D542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72780298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98A4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365ED6ED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5E91" w14:textId="77777777"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71D65642" w14:textId="77777777" w:rsidTr="007913FE">
      <w:tc>
        <w:tcPr>
          <w:tcW w:w="4888" w:type="dxa"/>
        </w:tcPr>
        <w:p w14:paraId="6F387523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549/25</w:t>
          </w:r>
        </w:p>
      </w:tc>
      <w:tc>
        <w:tcPr>
          <w:tcW w:w="4889" w:type="dxa"/>
        </w:tcPr>
        <w:p w14:paraId="63F2B9FF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46B80E06" w14:textId="77777777"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421D18A1" w14:textId="77777777" w:rsidTr="00D05A3D">
      <w:tc>
        <w:tcPr>
          <w:tcW w:w="2500" w:type="pct"/>
          <w:vAlign w:val="bottom"/>
        </w:tcPr>
        <w:p w14:paraId="55785B00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0547F954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1EB4EA30" wp14:editId="1D88EC89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3534B554" w14:textId="77777777"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28E706FB" wp14:editId="4203A266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20EFE78B" w14:textId="77777777" w:rsidTr="00D05A3D">
      <w:tc>
        <w:tcPr>
          <w:tcW w:w="2500" w:type="pct"/>
        </w:tcPr>
        <w:p w14:paraId="7146AC68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3F50FC68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2E927718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VizuHfub/BqLHK91+paih+q/qWm76eGSY7XQNYDYbKwr9xDFKfQ2xpItPxSWEdiVK4Qdl2lJoFrIg+oB7Z1fvA==" w:salt="EaXAIKD+tBD6Tq9nGZWii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128DF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352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393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5F7DC2"/>
    <w:rsid w:val="0060064D"/>
    <w:rsid w:val="00600945"/>
    <w:rsid w:val="00600BC0"/>
    <w:rsid w:val="00602CE7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E56A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19E0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3ED9"/>
    <w:rsid w:val="00936750"/>
    <w:rsid w:val="00937C75"/>
    <w:rsid w:val="0096312B"/>
    <w:rsid w:val="0096553C"/>
    <w:rsid w:val="009659A8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4AFF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15BEE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92A08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3E4E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416D"/>
    <w:rsid w:val="00E4660C"/>
    <w:rsid w:val="00E60191"/>
    <w:rsid w:val="00E61DF8"/>
    <w:rsid w:val="00E623BC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B43CE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60126A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345</Words>
  <Characters>2005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Regina Efremova</cp:lastModifiedBy>
  <cp:revision>5</cp:revision>
  <cp:lastPrinted>2015-08-25T14:09:00Z</cp:lastPrinted>
  <dcterms:created xsi:type="dcterms:W3CDTF">2025-04-03T08:49:00Z</dcterms:created>
  <dcterms:modified xsi:type="dcterms:W3CDTF">2025-04-03T12:55:00Z</dcterms:modified>
</cp:coreProperties>
</file>