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180" w:type="dxa"/>
        <w:tblCellMar>
          <w:top w:w="28" w:type="dxa"/>
          <w:bottom w:w="28" w:type="dxa"/>
        </w:tblCellMar>
        <w:tblLook w:val="01E0" w:firstRow="1" w:lastRow="1" w:firstColumn="1" w:lastColumn="1" w:noHBand="0" w:noVBand="0"/>
      </w:tblPr>
      <w:tblGrid>
        <w:gridCol w:w="2929"/>
        <w:gridCol w:w="2929"/>
        <w:gridCol w:w="3322"/>
      </w:tblGrid>
      <w:tr w:rsidR="00615238" w:rsidRPr="00A726B0" w14:paraId="670315ED" w14:textId="77777777" w:rsidTr="008267F8">
        <w:tc>
          <w:tcPr>
            <w:tcW w:w="2929" w:type="dxa"/>
            <w:shd w:val="clear" w:color="auto" w:fill="auto"/>
          </w:tcPr>
          <w:p w14:paraId="2E68961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caps/>
                <w:sz w:val="22"/>
                <w:szCs w:val="22"/>
                <w:lang w:eastAsia="en-US"/>
              </w:rPr>
            </w:pPr>
            <w:r w:rsidRPr="00A726B0">
              <w:rPr>
                <w:rFonts w:ascii="Frutiger LT Std 45 Light" w:hAnsi="Frutiger LT Std 45 Light" w:cs="Times New Roman"/>
                <w:b/>
                <w:caps/>
                <w:sz w:val="22"/>
                <w:szCs w:val="22"/>
                <w:lang w:eastAsia="en-US"/>
              </w:rPr>
              <w:t xml:space="preserve">OÜ Keskkonnaprojekt </w:t>
            </w:r>
          </w:p>
        </w:tc>
        <w:tc>
          <w:tcPr>
            <w:tcW w:w="2929" w:type="dxa"/>
            <w:shd w:val="clear" w:color="auto" w:fill="auto"/>
          </w:tcPr>
          <w:p w14:paraId="7D51F326"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sz w:val="18"/>
                <w:szCs w:val="18"/>
                <w:lang w:eastAsia="en-US"/>
              </w:rPr>
            </w:pPr>
          </w:p>
        </w:tc>
        <w:tc>
          <w:tcPr>
            <w:tcW w:w="3322" w:type="dxa"/>
            <w:shd w:val="clear" w:color="auto" w:fill="auto"/>
          </w:tcPr>
          <w:p w14:paraId="4BE9E500"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368C0BB6" w14:textId="77777777" w:rsidTr="008267F8">
        <w:tc>
          <w:tcPr>
            <w:tcW w:w="2929" w:type="dxa"/>
            <w:shd w:val="clear" w:color="auto" w:fill="auto"/>
          </w:tcPr>
          <w:p w14:paraId="7C6D18A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A: Ringtee 12, 51013 Tartu</w:t>
            </w:r>
          </w:p>
        </w:tc>
        <w:tc>
          <w:tcPr>
            <w:tcW w:w="2929" w:type="dxa"/>
            <w:shd w:val="clear" w:color="auto" w:fill="auto"/>
          </w:tcPr>
          <w:p w14:paraId="00570281"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2507C7E3"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6D30418E" w14:textId="77777777" w:rsidTr="008267F8">
        <w:tc>
          <w:tcPr>
            <w:tcW w:w="2929" w:type="dxa"/>
            <w:shd w:val="clear" w:color="auto" w:fill="auto"/>
          </w:tcPr>
          <w:p w14:paraId="35AA087B"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T: +372 730 5060</w:t>
            </w:r>
          </w:p>
        </w:tc>
        <w:tc>
          <w:tcPr>
            <w:tcW w:w="2929" w:type="dxa"/>
            <w:shd w:val="clear" w:color="auto" w:fill="auto"/>
          </w:tcPr>
          <w:p w14:paraId="57141579"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888A50A"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6FDCF755" w14:textId="77777777" w:rsidTr="008267F8">
        <w:tc>
          <w:tcPr>
            <w:tcW w:w="2929" w:type="dxa"/>
            <w:shd w:val="clear" w:color="auto" w:fill="auto"/>
          </w:tcPr>
          <w:p w14:paraId="6F4FC504"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sz w:val="18"/>
                <w:szCs w:val="18"/>
                <w:lang w:eastAsia="en-US"/>
              </w:rPr>
              <w:t>E: kp@keskkonnaprojekt.ee</w:t>
            </w:r>
          </w:p>
        </w:tc>
        <w:tc>
          <w:tcPr>
            <w:tcW w:w="2929" w:type="dxa"/>
            <w:shd w:val="clear" w:color="auto" w:fill="auto"/>
          </w:tcPr>
          <w:p w14:paraId="624621F6"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791CFC8"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41E34D89" w14:textId="77777777" w:rsidTr="008267F8">
        <w:tc>
          <w:tcPr>
            <w:tcW w:w="2929" w:type="dxa"/>
            <w:shd w:val="clear" w:color="auto" w:fill="auto"/>
          </w:tcPr>
          <w:p w14:paraId="0B096341"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reg kood 10769210</w:t>
            </w:r>
          </w:p>
        </w:tc>
        <w:tc>
          <w:tcPr>
            <w:tcW w:w="2929" w:type="dxa"/>
            <w:shd w:val="clear" w:color="auto" w:fill="auto"/>
          </w:tcPr>
          <w:p w14:paraId="02317355"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3E2238A1"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r w:rsidR="00615238" w:rsidRPr="00A726B0" w14:paraId="01D8A7EA" w14:textId="77777777" w:rsidTr="008267F8">
        <w:tc>
          <w:tcPr>
            <w:tcW w:w="2929" w:type="dxa"/>
            <w:shd w:val="clear" w:color="auto" w:fill="auto"/>
          </w:tcPr>
          <w:p w14:paraId="48225178" w14:textId="77777777" w:rsidR="00615238" w:rsidRPr="00A726B0" w:rsidRDefault="001B390B" w:rsidP="00615238">
            <w:pPr>
              <w:tabs>
                <w:tab w:val="left" w:pos="1843"/>
              </w:tabs>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MTR reg nr EL</w:t>
            </w:r>
            <w:r w:rsidR="00615238" w:rsidRPr="00A726B0">
              <w:rPr>
                <w:rFonts w:ascii="Frutiger LT Std 45 Light" w:hAnsi="Frutiger LT Std 45 Light" w:cs="Times New Roman"/>
                <w:sz w:val="18"/>
                <w:szCs w:val="18"/>
                <w:lang w:eastAsia="en-US"/>
              </w:rPr>
              <w:t>10769210</w:t>
            </w:r>
          </w:p>
        </w:tc>
        <w:tc>
          <w:tcPr>
            <w:tcW w:w="2929" w:type="dxa"/>
            <w:shd w:val="clear" w:color="auto" w:fill="auto"/>
          </w:tcPr>
          <w:p w14:paraId="679C341F" w14:textId="77777777" w:rsidR="00615238" w:rsidRPr="00A726B0" w:rsidRDefault="00615238" w:rsidP="00615238">
            <w:pPr>
              <w:tabs>
                <w:tab w:val="left" w:pos="1843"/>
              </w:tabs>
              <w:suppressAutoHyphens w:val="0"/>
              <w:spacing w:before="0" w:after="0" w:line="240" w:lineRule="atLeast"/>
              <w:ind w:left="0"/>
              <w:jc w:val="left"/>
              <w:rPr>
                <w:rFonts w:ascii="Frutiger LT Std 45 Light" w:hAnsi="Frutiger LT Std 45 Light" w:cs="Times New Roman"/>
                <w:b/>
                <w:sz w:val="18"/>
                <w:szCs w:val="18"/>
                <w:lang w:eastAsia="en-US"/>
              </w:rPr>
            </w:pPr>
          </w:p>
        </w:tc>
        <w:tc>
          <w:tcPr>
            <w:tcW w:w="3322" w:type="dxa"/>
            <w:shd w:val="clear" w:color="auto" w:fill="auto"/>
          </w:tcPr>
          <w:p w14:paraId="6E8866B2" w14:textId="77777777" w:rsidR="00615238" w:rsidRPr="00A726B0" w:rsidRDefault="00615238" w:rsidP="00615238">
            <w:pPr>
              <w:tabs>
                <w:tab w:val="left" w:pos="1843"/>
              </w:tabs>
              <w:suppressAutoHyphens w:val="0"/>
              <w:spacing w:before="0" w:after="0" w:line="240" w:lineRule="atLeast"/>
              <w:ind w:left="0"/>
              <w:rPr>
                <w:rFonts w:ascii="Frutiger LT Std 45 Light" w:hAnsi="Frutiger LT Std 45 Light" w:cs="Times New Roman"/>
                <w:b/>
                <w:sz w:val="18"/>
                <w:szCs w:val="18"/>
                <w:lang w:eastAsia="en-US"/>
              </w:rPr>
            </w:pPr>
          </w:p>
        </w:tc>
      </w:tr>
    </w:tbl>
    <w:p w14:paraId="6FAE6930" w14:textId="77777777" w:rsidR="00615238" w:rsidRPr="00A726B0" w:rsidRDefault="00615238" w:rsidP="00615238">
      <w:pPr>
        <w:tabs>
          <w:tab w:val="left" w:pos="1843"/>
          <w:tab w:val="left" w:pos="5245"/>
        </w:tabs>
        <w:suppressAutoHyphens w:val="0"/>
        <w:spacing w:before="0" w:after="0" w:line="240" w:lineRule="atLeast"/>
        <w:ind w:left="0"/>
        <w:rPr>
          <w:rFonts w:ascii="Frutiger LT Std 45 Light" w:hAnsi="Frutiger LT Std 45 Light" w:cs="Times New Roman"/>
          <w:sz w:val="22"/>
          <w:szCs w:val="22"/>
          <w:lang w:eastAsia="en-US"/>
        </w:rPr>
      </w:pPr>
    </w:p>
    <w:p w14:paraId="11064496" w14:textId="77777777" w:rsidR="00615238" w:rsidRPr="00A726B0" w:rsidRDefault="00615238" w:rsidP="00594B1E">
      <w:pPr>
        <w:tabs>
          <w:tab w:val="left" w:pos="1843"/>
          <w:tab w:val="left" w:pos="5245"/>
        </w:tabs>
        <w:suppressAutoHyphens w:val="0"/>
        <w:spacing w:before="120" w:line="240" w:lineRule="atLeast"/>
        <w:ind w:left="113"/>
        <w:rPr>
          <w:rFonts w:ascii="Frutiger LT Std 45 Light" w:hAnsi="Frutiger LT Std 45 Light" w:cs="Times New Roman"/>
          <w:b/>
          <w:szCs w:val="20"/>
          <w:lang w:eastAsia="en-US"/>
        </w:rPr>
      </w:pPr>
      <w:r w:rsidRPr="00A726B0">
        <w:rPr>
          <w:rFonts w:ascii="Frutiger LT Std 45 Light" w:hAnsi="Frutiger LT Std 45 Light" w:cs="Times New Roman"/>
          <w:sz w:val="22"/>
          <w:szCs w:val="22"/>
          <w:lang w:eastAsia="en-US"/>
        </w:rPr>
        <w:t>Tellija</w:t>
      </w:r>
    </w:p>
    <w:tbl>
      <w:tblPr>
        <w:tblpPr w:leftFromText="141" w:rightFromText="141" w:vertAnchor="text" w:tblpY="1"/>
        <w:tblOverlap w:val="never"/>
        <w:tblW w:w="9180" w:type="dxa"/>
        <w:tblCellMar>
          <w:top w:w="28" w:type="dxa"/>
          <w:bottom w:w="28" w:type="dxa"/>
        </w:tblCellMar>
        <w:tblLook w:val="01E0" w:firstRow="1" w:lastRow="1" w:firstColumn="1" w:lastColumn="1" w:noHBand="0" w:noVBand="0"/>
      </w:tblPr>
      <w:tblGrid>
        <w:gridCol w:w="2943"/>
        <w:gridCol w:w="2869"/>
        <w:gridCol w:w="3368"/>
      </w:tblGrid>
      <w:tr w:rsidR="00615238" w:rsidRPr="00A726B0" w14:paraId="5442C530" w14:textId="77777777" w:rsidTr="003318A2">
        <w:tc>
          <w:tcPr>
            <w:tcW w:w="2943" w:type="dxa"/>
            <w:shd w:val="clear" w:color="auto" w:fill="auto"/>
          </w:tcPr>
          <w:p w14:paraId="3881F97F" w14:textId="1989DB6A" w:rsidR="00615238" w:rsidRPr="00A726B0" w:rsidRDefault="009D753C" w:rsidP="00615238">
            <w:pPr>
              <w:suppressAutoHyphens w:val="0"/>
              <w:spacing w:before="0" w:after="0" w:line="240" w:lineRule="atLeast"/>
              <w:ind w:left="0"/>
              <w:rPr>
                <w:rFonts w:ascii="Frutiger LT Std 45 Light" w:hAnsi="Frutiger LT Std 45 Light" w:cs="Times New Roman"/>
                <w:sz w:val="18"/>
                <w:szCs w:val="18"/>
                <w:lang w:eastAsia="en-US"/>
              </w:rPr>
            </w:pPr>
            <w:r>
              <w:rPr>
                <w:rFonts w:ascii="Frutiger LT Std 45 Light" w:hAnsi="Frutiger LT Std 45 Light" w:cs="Times New Roman"/>
                <w:b/>
                <w:caps/>
                <w:sz w:val="22"/>
                <w:szCs w:val="22"/>
                <w:lang w:eastAsia="en-US"/>
              </w:rPr>
              <w:t xml:space="preserve">Enefit </w:t>
            </w:r>
            <w:r w:rsidR="00D04DBF">
              <w:rPr>
                <w:rFonts w:ascii="Frutiger LT Std 45 Light" w:hAnsi="Frutiger LT Std 45 Light" w:cs="Times New Roman"/>
                <w:b/>
                <w:caps/>
                <w:sz w:val="22"/>
                <w:szCs w:val="22"/>
                <w:lang w:eastAsia="en-US"/>
              </w:rPr>
              <w:t>AS</w:t>
            </w:r>
          </w:p>
        </w:tc>
        <w:tc>
          <w:tcPr>
            <w:tcW w:w="2869" w:type="dxa"/>
            <w:shd w:val="clear" w:color="auto" w:fill="auto"/>
          </w:tcPr>
          <w:p w14:paraId="6D4D5028"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22"/>
                <w:szCs w:val="22"/>
                <w:lang w:eastAsia="en-US"/>
              </w:rPr>
              <w:t>Töö nr</w:t>
            </w:r>
          </w:p>
        </w:tc>
        <w:tc>
          <w:tcPr>
            <w:tcW w:w="3368" w:type="dxa"/>
            <w:shd w:val="clear" w:color="auto" w:fill="auto"/>
          </w:tcPr>
          <w:p w14:paraId="4A08F243" w14:textId="2730A30A" w:rsidR="00615238" w:rsidRPr="00CB0E31" w:rsidRDefault="00377166" w:rsidP="00CB0E31">
            <w:pPr>
              <w:suppressAutoHyphens w:val="0"/>
              <w:spacing w:before="0" w:after="0" w:line="240" w:lineRule="atLeast"/>
              <w:ind w:left="0" w:right="-142"/>
              <w:rPr>
                <w:rFonts w:ascii="Frutiger LT Std 45 Light" w:hAnsi="Frutiger LT Std 45 Light" w:cs="Times New Roman"/>
                <w:b/>
                <w:caps/>
                <w:sz w:val="22"/>
                <w:szCs w:val="22"/>
                <w:lang w:val="ru-RU" w:eastAsia="en-US"/>
              </w:rPr>
            </w:pPr>
            <w:r w:rsidRPr="00CB0E31">
              <w:rPr>
                <w:rFonts w:ascii="Frutiger LT Std 45 Light" w:hAnsi="Frutiger LT Std 45 Light" w:cs="Times New Roman"/>
                <w:b/>
                <w:caps/>
                <w:sz w:val="22"/>
                <w:szCs w:val="22"/>
                <w:lang w:eastAsia="en-US"/>
              </w:rPr>
              <w:t>V</w:t>
            </w:r>
            <w:r w:rsidR="00CB0E31" w:rsidRPr="00CB0E31">
              <w:rPr>
                <w:rFonts w:ascii="Frutiger LT Std 45 Light" w:hAnsi="Frutiger LT Std 45 Light" w:cs="Times New Roman"/>
                <w:b/>
                <w:caps/>
                <w:sz w:val="22"/>
                <w:szCs w:val="22"/>
                <w:lang w:eastAsia="en-US"/>
              </w:rPr>
              <w:t>T2086</w:t>
            </w:r>
          </w:p>
        </w:tc>
      </w:tr>
      <w:tr w:rsidR="00615238" w:rsidRPr="00A726B0" w14:paraId="5D2E2FF9" w14:textId="77777777" w:rsidTr="003318A2">
        <w:tc>
          <w:tcPr>
            <w:tcW w:w="2943" w:type="dxa"/>
            <w:shd w:val="clear" w:color="auto" w:fill="auto"/>
          </w:tcPr>
          <w:p w14:paraId="20939BE7" w14:textId="7A2E88DA" w:rsidR="00615238" w:rsidRPr="00A726B0" w:rsidRDefault="00822ADD" w:rsidP="00822ADD">
            <w:pPr>
              <w:suppressAutoHyphens w:val="0"/>
              <w:spacing w:before="0" w:after="0" w:line="240" w:lineRule="atLeast"/>
              <w:ind w:left="0"/>
              <w:rPr>
                <w:rFonts w:ascii="Frutiger LT Std 45 Light" w:hAnsi="Frutiger LT Std 45 Light" w:cs="Times New Roman"/>
                <w:b/>
                <w:sz w:val="18"/>
                <w:szCs w:val="18"/>
                <w:lang w:eastAsia="en-US"/>
              </w:rPr>
            </w:pPr>
            <w:r>
              <w:rPr>
                <w:rFonts w:ascii="Frutiger LT Std 45 Light" w:hAnsi="Frutiger LT Std 45 Light" w:cs="Times New Roman"/>
                <w:sz w:val="18"/>
                <w:szCs w:val="18"/>
                <w:lang w:eastAsia="en-US"/>
              </w:rPr>
              <w:t xml:space="preserve">A: </w:t>
            </w:r>
            <w:r w:rsidR="00D04DBF">
              <w:rPr>
                <w:rFonts w:ascii="Frutiger LT Std 45 Light" w:hAnsi="Frutiger LT Std 45 Light" w:cs="Times New Roman"/>
                <w:sz w:val="18"/>
                <w:szCs w:val="18"/>
                <w:lang w:eastAsia="en-US"/>
              </w:rPr>
              <w:t>Lelle tn 22</w:t>
            </w:r>
            <w:r w:rsidR="00615238" w:rsidRPr="00A726B0">
              <w:rPr>
                <w:rFonts w:ascii="Frutiger LT Std 45 Light" w:hAnsi="Frutiger LT Std 45 Light" w:cs="Times New Roman"/>
                <w:sz w:val="18"/>
                <w:szCs w:val="18"/>
                <w:lang w:eastAsia="en-US"/>
              </w:rPr>
              <w:t xml:space="preserve">, </w:t>
            </w:r>
            <w:r>
              <w:rPr>
                <w:rFonts w:ascii="Frutiger LT Std 45 Light" w:hAnsi="Frutiger LT Std 45 Light" w:cs="Times New Roman"/>
                <w:sz w:val="18"/>
                <w:szCs w:val="18"/>
                <w:lang w:eastAsia="en-US"/>
              </w:rPr>
              <w:t>1</w:t>
            </w:r>
            <w:r w:rsidR="00D04DBF">
              <w:rPr>
                <w:rFonts w:ascii="Frutiger LT Std 45 Light" w:hAnsi="Frutiger LT Std 45 Light" w:cs="Times New Roman"/>
                <w:sz w:val="18"/>
                <w:szCs w:val="18"/>
                <w:lang w:eastAsia="en-US"/>
              </w:rPr>
              <w:t>1</w:t>
            </w:r>
            <w:r>
              <w:rPr>
                <w:rFonts w:ascii="Frutiger LT Std 45 Light" w:hAnsi="Frutiger LT Std 45 Light" w:cs="Times New Roman"/>
                <w:sz w:val="18"/>
                <w:szCs w:val="18"/>
                <w:lang w:eastAsia="en-US"/>
              </w:rPr>
              <w:t>3</w:t>
            </w:r>
            <w:r w:rsidR="00D04DBF">
              <w:rPr>
                <w:rFonts w:ascii="Frutiger LT Std 45 Light" w:hAnsi="Frutiger LT Std 45 Light" w:cs="Times New Roman"/>
                <w:sz w:val="18"/>
                <w:szCs w:val="18"/>
                <w:lang w:eastAsia="en-US"/>
              </w:rPr>
              <w:t>1</w:t>
            </w:r>
            <w:r>
              <w:rPr>
                <w:rFonts w:ascii="Frutiger LT Std 45 Light" w:hAnsi="Frutiger LT Std 45 Light" w:cs="Times New Roman"/>
                <w:sz w:val="18"/>
                <w:szCs w:val="18"/>
                <w:lang w:eastAsia="en-US"/>
              </w:rPr>
              <w:t>8</w:t>
            </w:r>
            <w:r w:rsidR="00615238" w:rsidRPr="00A726B0">
              <w:rPr>
                <w:rFonts w:ascii="Frutiger LT Std 45 Light" w:hAnsi="Frutiger LT Std 45 Light" w:cs="Times New Roman"/>
                <w:sz w:val="18"/>
                <w:szCs w:val="18"/>
                <w:lang w:eastAsia="en-US"/>
              </w:rPr>
              <w:t>, Tallinn</w:t>
            </w:r>
          </w:p>
        </w:tc>
        <w:tc>
          <w:tcPr>
            <w:tcW w:w="2869" w:type="dxa"/>
            <w:shd w:val="clear" w:color="auto" w:fill="auto"/>
          </w:tcPr>
          <w:p w14:paraId="59D0C21C" w14:textId="77777777" w:rsidR="00615238" w:rsidRPr="00A726B0"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r w:rsidRPr="00A726B0">
              <w:rPr>
                <w:rFonts w:ascii="Frutiger LT Std 45 Light" w:hAnsi="Frutiger LT Std 45 Light" w:cs="Times New Roman"/>
                <w:sz w:val="22"/>
                <w:szCs w:val="22"/>
                <w:lang w:eastAsia="en-US"/>
              </w:rPr>
              <w:t>Ehitise aadress</w:t>
            </w:r>
          </w:p>
        </w:tc>
        <w:tc>
          <w:tcPr>
            <w:tcW w:w="3368" w:type="dxa"/>
            <w:shd w:val="clear" w:color="auto" w:fill="auto"/>
          </w:tcPr>
          <w:p w14:paraId="38B39A2B" w14:textId="75EC4BBD" w:rsidR="00615238" w:rsidRPr="00CB0E31" w:rsidRDefault="00CB0E31" w:rsidP="00D9012A">
            <w:pPr>
              <w:suppressAutoHyphens w:val="0"/>
              <w:spacing w:before="0" w:after="0" w:line="240" w:lineRule="atLeast"/>
              <w:ind w:left="0" w:right="-142"/>
              <w:rPr>
                <w:rFonts w:ascii="Frutiger LT Std 45 Light" w:hAnsi="Frutiger LT Std 45 Light" w:cs="Times New Roman"/>
                <w:sz w:val="22"/>
                <w:szCs w:val="22"/>
                <w:lang w:eastAsia="en-US"/>
              </w:rPr>
            </w:pPr>
            <w:r>
              <w:rPr>
                <w:rFonts w:ascii="Frutiger LT Std 45 Light" w:hAnsi="Frutiger LT Std 45 Light" w:cs="Times New Roman"/>
                <w:sz w:val="22"/>
                <w:szCs w:val="22"/>
                <w:lang w:eastAsia="en-US"/>
              </w:rPr>
              <w:t>Loksa linn</w:t>
            </w:r>
          </w:p>
        </w:tc>
      </w:tr>
      <w:tr w:rsidR="00615238" w:rsidRPr="00A726B0" w14:paraId="1E77879E" w14:textId="77777777" w:rsidTr="003318A2">
        <w:tc>
          <w:tcPr>
            <w:tcW w:w="2943" w:type="dxa"/>
            <w:shd w:val="clear" w:color="auto" w:fill="auto"/>
          </w:tcPr>
          <w:p w14:paraId="4FF340D1" w14:textId="5483614D" w:rsidR="00615238" w:rsidRPr="00A726B0" w:rsidRDefault="00615238" w:rsidP="00615238">
            <w:pPr>
              <w:suppressAutoHyphens w:val="0"/>
              <w:spacing w:before="0" w:after="0" w:line="240" w:lineRule="atLeast"/>
              <w:ind w:left="0"/>
              <w:rPr>
                <w:rFonts w:ascii="Frutiger LT Std 45 Light" w:hAnsi="Frutiger LT Std 45 Light" w:cs="Times New Roman"/>
                <w:b/>
                <w:sz w:val="18"/>
                <w:szCs w:val="18"/>
                <w:lang w:eastAsia="en-US"/>
              </w:rPr>
            </w:pPr>
            <w:r w:rsidRPr="00A726B0">
              <w:rPr>
                <w:rFonts w:ascii="Frutiger LT Std 45 Light" w:hAnsi="Frutiger LT Std 45 Light" w:cs="Times New Roman"/>
                <w:bCs/>
                <w:sz w:val="18"/>
                <w:szCs w:val="18"/>
                <w:lang w:eastAsia="en-US"/>
              </w:rPr>
              <w:t>T: +372</w:t>
            </w:r>
            <w:r w:rsidR="00D04DBF">
              <w:rPr>
                <w:rFonts w:ascii="Frutiger LT Std 45 Light" w:hAnsi="Frutiger LT Std 45 Light" w:cs="Times New Roman"/>
                <w:bCs/>
                <w:sz w:val="18"/>
                <w:szCs w:val="18"/>
                <w:lang w:eastAsia="en-US"/>
              </w:rPr>
              <w:t> 777 4040</w:t>
            </w:r>
          </w:p>
        </w:tc>
        <w:tc>
          <w:tcPr>
            <w:tcW w:w="2869" w:type="dxa"/>
            <w:shd w:val="clear" w:color="auto" w:fill="auto"/>
          </w:tcPr>
          <w:p w14:paraId="420A7834" w14:textId="77777777" w:rsidR="00615238" w:rsidRPr="00A726B0" w:rsidRDefault="00615238" w:rsidP="00615238">
            <w:pPr>
              <w:suppressAutoHyphens w:val="0"/>
              <w:spacing w:before="0" w:after="0" w:line="240" w:lineRule="atLeast"/>
              <w:ind w:left="0"/>
              <w:jc w:val="left"/>
              <w:rPr>
                <w:rFonts w:ascii="Frutiger LT Std 45 Light" w:hAnsi="Frutiger LT Std 45 Light" w:cs="Times New Roman"/>
                <w:sz w:val="22"/>
                <w:szCs w:val="22"/>
                <w:lang w:eastAsia="en-US"/>
              </w:rPr>
            </w:pPr>
          </w:p>
        </w:tc>
        <w:tc>
          <w:tcPr>
            <w:tcW w:w="3368" w:type="dxa"/>
            <w:shd w:val="clear" w:color="auto" w:fill="auto"/>
          </w:tcPr>
          <w:p w14:paraId="26B23A69" w14:textId="6329C2F6" w:rsidR="00615238" w:rsidRPr="00CB0E31" w:rsidRDefault="00CB0E31" w:rsidP="00865645">
            <w:pPr>
              <w:suppressAutoHyphens w:val="0"/>
              <w:spacing w:before="0" w:after="0" w:line="240" w:lineRule="atLeast"/>
              <w:ind w:left="0" w:right="-142"/>
              <w:rPr>
                <w:rFonts w:ascii="Frutiger LT Std 45 Light" w:hAnsi="Frutiger LT Std 45 Light" w:cs="Times New Roman"/>
                <w:b/>
                <w:sz w:val="18"/>
                <w:szCs w:val="18"/>
                <w:lang w:eastAsia="en-US"/>
              </w:rPr>
            </w:pPr>
            <w:r w:rsidRPr="00CB0E31">
              <w:rPr>
                <w:rFonts w:ascii="Frutiger LT Std 45 Light" w:hAnsi="Frutiger LT Std 45 Light" w:cs="Calibri"/>
                <w:sz w:val="22"/>
                <w:szCs w:val="22"/>
                <w:lang w:eastAsia="en-US"/>
              </w:rPr>
              <w:t xml:space="preserve">Harju </w:t>
            </w:r>
            <w:r w:rsidR="00516435" w:rsidRPr="00CB0E31">
              <w:rPr>
                <w:rFonts w:ascii="Frutiger LT Std 45 Light" w:hAnsi="Frutiger LT Std 45 Light" w:cs="Times New Roman"/>
                <w:sz w:val="22"/>
                <w:szCs w:val="22"/>
                <w:lang w:eastAsia="en-US"/>
              </w:rPr>
              <w:t>maakond</w:t>
            </w:r>
          </w:p>
        </w:tc>
      </w:tr>
      <w:tr w:rsidR="00615238" w:rsidRPr="00A726B0" w14:paraId="12AF6807" w14:textId="77777777" w:rsidTr="003318A2">
        <w:tc>
          <w:tcPr>
            <w:tcW w:w="2943" w:type="dxa"/>
            <w:shd w:val="clear" w:color="auto" w:fill="auto"/>
          </w:tcPr>
          <w:p w14:paraId="6A9A7816" w14:textId="10C0E9ED" w:rsidR="00615238" w:rsidRPr="00A726B0" w:rsidRDefault="00615238" w:rsidP="00822ADD">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 xml:space="preserve">E: </w:t>
            </w:r>
            <w:r w:rsidR="00822ADD" w:rsidRPr="00822ADD">
              <w:rPr>
                <w:rFonts w:ascii="Frutiger LT Std 45 Light" w:hAnsi="Frutiger LT Std 45 Light" w:cs="Times New Roman"/>
                <w:sz w:val="18"/>
                <w:szCs w:val="18"/>
                <w:lang w:eastAsia="en-US"/>
              </w:rPr>
              <w:t>enefit@e</w:t>
            </w:r>
            <w:r w:rsidR="00D04DBF">
              <w:rPr>
                <w:rFonts w:ascii="Frutiger LT Std 45 Light" w:hAnsi="Frutiger LT Std 45 Light" w:cs="Times New Roman"/>
                <w:sz w:val="18"/>
                <w:szCs w:val="18"/>
                <w:lang w:eastAsia="en-US"/>
              </w:rPr>
              <w:t>nefit</w:t>
            </w:r>
            <w:r w:rsidR="00822ADD" w:rsidRPr="00822ADD">
              <w:rPr>
                <w:rFonts w:ascii="Frutiger LT Std 45 Light" w:hAnsi="Frutiger LT Std 45 Light" w:cs="Times New Roman"/>
                <w:sz w:val="18"/>
                <w:szCs w:val="18"/>
                <w:lang w:eastAsia="en-US"/>
              </w:rPr>
              <w:t>.ee</w:t>
            </w:r>
          </w:p>
        </w:tc>
        <w:tc>
          <w:tcPr>
            <w:tcW w:w="2869" w:type="dxa"/>
            <w:shd w:val="clear" w:color="auto" w:fill="auto"/>
          </w:tcPr>
          <w:p w14:paraId="42FDCCF8" w14:textId="77777777" w:rsidR="00615238" w:rsidRPr="00A726B0" w:rsidRDefault="00615238" w:rsidP="00615238">
            <w:pPr>
              <w:tabs>
                <w:tab w:val="left" w:pos="1843"/>
              </w:tabs>
              <w:suppressAutoHyphens w:val="0"/>
              <w:spacing w:before="0" w:after="0" w:line="240" w:lineRule="atLeast"/>
              <w:ind w:left="0" w:right="-142"/>
              <w:jc w:val="left"/>
              <w:rPr>
                <w:rFonts w:ascii="Frutiger LT Std 45 Light" w:hAnsi="Frutiger LT Std 45 Light" w:cs="Times New Roman"/>
                <w:sz w:val="18"/>
                <w:szCs w:val="18"/>
                <w:lang w:eastAsia="en-US"/>
              </w:rPr>
            </w:pPr>
          </w:p>
        </w:tc>
        <w:tc>
          <w:tcPr>
            <w:tcW w:w="3368" w:type="dxa"/>
            <w:shd w:val="clear" w:color="auto" w:fill="auto"/>
          </w:tcPr>
          <w:p w14:paraId="1DAD0BEE" w14:textId="77777777" w:rsidR="00615238" w:rsidRPr="00A726B0" w:rsidRDefault="00615238" w:rsidP="00B56EA5">
            <w:pPr>
              <w:suppressAutoHyphens w:val="0"/>
              <w:spacing w:before="0" w:after="0" w:line="240" w:lineRule="atLeast"/>
              <w:ind w:left="0" w:right="-142"/>
              <w:rPr>
                <w:rFonts w:ascii="Frutiger LT Std 45 Light" w:hAnsi="Frutiger LT Std 45 Light" w:cs="Times New Roman"/>
                <w:b/>
                <w:sz w:val="18"/>
                <w:szCs w:val="18"/>
                <w:lang w:eastAsia="en-US"/>
              </w:rPr>
            </w:pPr>
          </w:p>
        </w:tc>
      </w:tr>
      <w:tr w:rsidR="00615238" w:rsidRPr="00A726B0" w14:paraId="5AE3211E" w14:textId="77777777" w:rsidTr="00080A4B">
        <w:tc>
          <w:tcPr>
            <w:tcW w:w="2943" w:type="dxa"/>
            <w:shd w:val="clear" w:color="auto" w:fill="auto"/>
          </w:tcPr>
          <w:p w14:paraId="6E36A1B7"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r w:rsidRPr="00A726B0">
              <w:rPr>
                <w:rFonts w:ascii="Frutiger LT Std 45 Light" w:hAnsi="Frutiger LT Std 45 Light" w:cs="Times New Roman"/>
                <w:sz w:val="18"/>
                <w:szCs w:val="18"/>
                <w:lang w:eastAsia="en-US"/>
              </w:rPr>
              <w:t xml:space="preserve">reg kood </w:t>
            </w:r>
            <w:r w:rsidR="009D753C" w:rsidRPr="009D753C">
              <w:rPr>
                <w:rFonts w:ascii="Frutiger LT Std 45 Light" w:hAnsi="Frutiger LT Std 45 Light" w:cs="Times New Roman"/>
                <w:sz w:val="18"/>
                <w:szCs w:val="18"/>
                <w:lang w:eastAsia="en-US"/>
              </w:rPr>
              <w:t>16130213</w:t>
            </w:r>
          </w:p>
        </w:tc>
        <w:tc>
          <w:tcPr>
            <w:tcW w:w="2869" w:type="dxa"/>
            <w:shd w:val="clear" w:color="auto" w:fill="auto"/>
          </w:tcPr>
          <w:p w14:paraId="40E6ED21" w14:textId="77777777" w:rsidR="00615238" w:rsidRPr="00A726B0"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3368" w:type="dxa"/>
            <w:shd w:val="clear" w:color="auto" w:fill="auto"/>
          </w:tcPr>
          <w:p w14:paraId="7623EA5E" w14:textId="77777777" w:rsidR="00615238" w:rsidRPr="00A726B0" w:rsidRDefault="00615238" w:rsidP="00615238">
            <w:pPr>
              <w:suppressAutoHyphens w:val="0"/>
              <w:spacing w:before="0" w:after="0" w:line="240" w:lineRule="atLeast"/>
              <w:ind w:left="0" w:right="-142"/>
              <w:rPr>
                <w:rFonts w:ascii="Frutiger LT Std 45 Light" w:hAnsi="Frutiger LT Std 45 Light" w:cs="Times New Roman"/>
                <w:sz w:val="18"/>
                <w:szCs w:val="18"/>
                <w:lang w:eastAsia="en-US"/>
              </w:rPr>
            </w:pPr>
          </w:p>
        </w:tc>
      </w:tr>
      <w:tr w:rsidR="00615238" w:rsidRPr="00A726B0" w14:paraId="6249D458" w14:textId="77777777" w:rsidTr="00080A4B">
        <w:tc>
          <w:tcPr>
            <w:tcW w:w="2943" w:type="dxa"/>
            <w:shd w:val="clear" w:color="auto" w:fill="auto"/>
          </w:tcPr>
          <w:p w14:paraId="567A573C" w14:textId="77777777" w:rsidR="00615238" w:rsidRPr="00A726B0" w:rsidRDefault="00615238" w:rsidP="00615238">
            <w:pPr>
              <w:suppressAutoHyphens w:val="0"/>
              <w:spacing w:before="0" w:after="0" w:line="240" w:lineRule="atLeast"/>
              <w:ind w:left="0"/>
              <w:rPr>
                <w:rFonts w:ascii="Frutiger LT Std 45 Light" w:hAnsi="Frutiger LT Std 45 Light" w:cs="Times New Roman"/>
                <w:sz w:val="18"/>
                <w:szCs w:val="18"/>
                <w:lang w:eastAsia="en-US"/>
              </w:rPr>
            </w:pPr>
          </w:p>
        </w:tc>
        <w:tc>
          <w:tcPr>
            <w:tcW w:w="2869" w:type="dxa"/>
            <w:shd w:val="clear" w:color="auto" w:fill="auto"/>
          </w:tcPr>
          <w:p w14:paraId="2E7182BF" w14:textId="77777777" w:rsidR="00615238" w:rsidRPr="00A726B0" w:rsidRDefault="00615238" w:rsidP="00615238">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c>
          <w:tcPr>
            <w:tcW w:w="3368" w:type="dxa"/>
            <w:shd w:val="clear" w:color="auto" w:fill="auto"/>
          </w:tcPr>
          <w:p w14:paraId="2F79A3FE" w14:textId="77777777" w:rsidR="00615238" w:rsidRDefault="00615238" w:rsidP="00B04C1C">
            <w:pPr>
              <w:tabs>
                <w:tab w:val="left" w:pos="1843"/>
              </w:tabs>
              <w:suppressAutoHyphens w:val="0"/>
              <w:spacing w:before="0" w:after="0" w:line="240" w:lineRule="atLeast"/>
              <w:ind w:left="0" w:right="-142"/>
              <w:rPr>
                <w:rFonts w:ascii="Frutiger LT Std 45 Light" w:hAnsi="Frutiger LT Std 45 Light" w:cs="Times New Roman"/>
                <w:color w:val="FF0000"/>
                <w:sz w:val="18"/>
                <w:szCs w:val="18"/>
                <w:lang w:eastAsia="en-US"/>
              </w:rPr>
            </w:pPr>
          </w:p>
          <w:p w14:paraId="39050B29" w14:textId="77777777" w:rsidR="00B04C1C" w:rsidRDefault="00B04C1C" w:rsidP="00B04C1C">
            <w:pPr>
              <w:tabs>
                <w:tab w:val="left" w:pos="1843"/>
              </w:tabs>
              <w:suppressAutoHyphens w:val="0"/>
              <w:spacing w:before="0" w:after="0" w:line="240" w:lineRule="atLeast"/>
              <w:ind w:left="0" w:right="-142"/>
              <w:rPr>
                <w:rFonts w:ascii="Frutiger LT Std 45 Light" w:hAnsi="Frutiger LT Std 45 Light" w:cs="Times New Roman"/>
                <w:color w:val="FF0000"/>
                <w:sz w:val="18"/>
                <w:szCs w:val="18"/>
                <w:lang w:eastAsia="en-US"/>
              </w:rPr>
            </w:pPr>
          </w:p>
          <w:p w14:paraId="53B1AD15" w14:textId="2CDCE5BB" w:rsidR="00B723C7" w:rsidRPr="00A726B0" w:rsidRDefault="00B723C7" w:rsidP="00B04C1C">
            <w:pPr>
              <w:tabs>
                <w:tab w:val="left" w:pos="1843"/>
              </w:tabs>
              <w:suppressAutoHyphens w:val="0"/>
              <w:spacing w:before="0" w:after="0" w:line="240" w:lineRule="atLeast"/>
              <w:ind w:left="0" w:right="-142"/>
              <w:rPr>
                <w:rFonts w:ascii="Frutiger LT Std 45 Light" w:hAnsi="Frutiger LT Std 45 Light" w:cs="Times New Roman"/>
                <w:sz w:val="18"/>
                <w:szCs w:val="18"/>
                <w:lang w:eastAsia="en-US"/>
              </w:rPr>
            </w:pPr>
          </w:p>
        </w:tc>
      </w:tr>
    </w:tbl>
    <w:p w14:paraId="3DDE1692" w14:textId="0C14A999" w:rsidR="00D801FD"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0FBAFBCC" w14:textId="135A70D7" w:rsidR="00D801FD"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0FA7B6A2" w14:textId="3016261E" w:rsidR="00D801FD"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5CC10864" w14:textId="77777777" w:rsidR="00D801FD" w:rsidRPr="00A726B0" w:rsidRDefault="00D801FD" w:rsidP="00615238">
      <w:pPr>
        <w:suppressAutoHyphens w:val="0"/>
        <w:spacing w:before="0" w:after="0"/>
        <w:ind w:left="0"/>
        <w:jc w:val="left"/>
        <w:rPr>
          <w:rFonts w:ascii="Frutiger LT Std 45 Light" w:hAnsi="Frutiger LT Std 45 Light" w:cs="Times New Roman"/>
          <w:b/>
          <w:sz w:val="18"/>
          <w:szCs w:val="18"/>
          <w:lang w:eastAsia="en-US"/>
        </w:rPr>
      </w:pPr>
    </w:p>
    <w:p w14:paraId="483EFACB"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22491C3F"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horzAnchor="margin" w:tblpY="9"/>
        <w:tblOverlap w:val="never"/>
        <w:tblW w:w="9180" w:type="dxa"/>
        <w:tblCellMar>
          <w:top w:w="28" w:type="dxa"/>
          <w:bottom w:w="28" w:type="dxa"/>
        </w:tblCellMar>
        <w:tblLook w:val="01E0" w:firstRow="1" w:lastRow="1" w:firstColumn="1" w:lastColumn="1" w:noHBand="0" w:noVBand="0"/>
      </w:tblPr>
      <w:tblGrid>
        <w:gridCol w:w="9180"/>
      </w:tblGrid>
      <w:tr w:rsidR="00615238" w:rsidRPr="00A726B0" w14:paraId="1AE3C904" w14:textId="77777777" w:rsidTr="008267F8">
        <w:trPr>
          <w:trHeight w:val="112"/>
        </w:trPr>
        <w:tc>
          <w:tcPr>
            <w:tcW w:w="9180" w:type="dxa"/>
            <w:shd w:val="clear" w:color="auto" w:fill="auto"/>
            <w:vAlign w:val="center"/>
          </w:tcPr>
          <w:p w14:paraId="69CD6378" w14:textId="3DFCF8AD" w:rsidR="002C1762" w:rsidRPr="00A726B0" w:rsidRDefault="00D20724" w:rsidP="00415F1E">
            <w:pPr>
              <w:suppressAutoHyphens w:val="0"/>
              <w:spacing w:before="0" w:after="60"/>
              <w:ind w:left="0"/>
              <w:jc w:val="left"/>
              <w:rPr>
                <w:rFonts w:ascii="Frutiger LT Std 45 Light" w:hAnsi="Frutiger LT Std 45 Light" w:cs="Times New Roman"/>
                <w:b/>
                <w:sz w:val="40"/>
                <w:szCs w:val="40"/>
                <w:lang w:eastAsia="en-US"/>
              </w:rPr>
            </w:pPr>
            <w:r>
              <w:rPr>
                <w:rFonts w:ascii="Frutiger LT Std 45 Light" w:hAnsi="Frutiger LT Std 45 Light" w:cs="Times New Roman"/>
                <w:b/>
                <w:sz w:val="36"/>
                <w:szCs w:val="36"/>
                <w:lang w:eastAsia="en-US"/>
              </w:rPr>
              <w:t xml:space="preserve">Passiivse elektroonilise side juurdepääsuvõrgu rajamine, </w:t>
            </w:r>
            <w:r w:rsidR="00CB0E31">
              <w:rPr>
                <w:rFonts w:ascii="Frutiger LT Std 45 Light" w:hAnsi="Frutiger LT Std 45 Light" w:cs="Times New Roman"/>
                <w:b/>
                <w:sz w:val="36"/>
                <w:szCs w:val="36"/>
                <w:lang w:eastAsia="en-US"/>
              </w:rPr>
              <w:t>VT2086</w:t>
            </w:r>
          </w:p>
          <w:p w14:paraId="076DD07C" w14:textId="12F98998" w:rsidR="00561F4D" w:rsidRPr="00A726B0" w:rsidRDefault="00561F4D" w:rsidP="00774CC4">
            <w:pPr>
              <w:suppressAutoHyphens w:val="0"/>
              <w:spacing w:before="0" w:after="60"/>
              <w:ind w:left="0"/>
              <w:jc w:val="left"/>
              <w:rPr>
                <w:rFonts w:ascii="Frutiger LT Std 45 Light" w:hAnsi="Frutiger LT Std 45 Light" w:cs="Times New Roman"/>
                <w:b/>
                <w:sz w:val="40"/>
                <w:szCs w:val="40"/>
                <w:lang w:eastAsia="en-US"/>
              </w:rPr>
            </w:pPr>
          </w:p>
        </w:tc>
      </w:tr>
      <w:tr w:rsidR="00615238" w:rsidRPr="00A726B0" w14:paraId="289EDCB8" w14:textId="77777777" w:rsidTr="008267F8">
        <w:trPr>
          <w:trHeight w:val="33"/>
        </w:trPr>
        <w:tc>
          <w:tcPr>
            <w:tcW w:w="9180" w:type="dxa"/>
            <w:shd w:val="clear" w:color="auto" w:fill="auto"/>
            <w:vAlign w:val="center"/>
          </w:tcPr>
          <w:p w14:paraId="2FA35920" w14:textId="77777777" w:rsidR="00615238" w:rsidRPr="00A726B0" w:rsidRDefault="00615238" w:rsidP="00615238">
            <w:pPr>
              <w:suppressAutoHyphens w:val="0"/>
              <w:spacing w:before="120"/>
              <w:ind w:left="0"/>
              <w:jc w:val="left"/>
              <w:rPr>
                <w:rFonts w:ascii="Frutiger LT Std 45 Light" w:hAnsi="Frutiger LT Std 45 Light" w:cs="Times New Roman"/>
                <w:b/>
                <w:sz w:val="22"/>
                <w:szCs w:val="22"/>
                <w:lang w:eastAsia="en-US"/>
              </w:rPr>
            </w:pPr>
          </w:p>
        </w:tc>
      </w:tr>
      <w:tr w:rsidR="00615238" w:rsidRPr="00A726B0" w14:paraId="4827D8B7" w14:textId="77777777" w:rsidTr="008267F8">
        <w:trPr>
          <w:trHeight w:val="33"/>
        </w:trPr>
        <w:tc>
          <w:tcPr>
            <w:tcW w:w="9180" w:type="dxa"/>
            <w:shd w:val="clear" w:color="auto" w:fill="auto"/>
            <w:vAlign w:val="center"/>
          </w:tcPr>
          <w:p w14:paraId="71864C3E" w14:textId="2165692B" w:rsidR="00615238" w:rsidRPr="00A726B0" w:rsidRDefault="00D20724" w:rsidP="00615238">
            <w:pPr>
              <w:suppressAutoHyphens w:val="0"/>
              <w:spacing w:before="60" w:after="60"/>
              <w:ind w:left="0"/>
              <w:jc w:val="left"/>
              <w:rPr>
                <w:rFonts w:ascii="Frutiger LT Std 45 Light" w:hAnsi="Frutiger LT Std 45 Light" w:cs="Times New Roman"/>
                <w:sz w:val="40"/>
                <w:szCs w:val="40"/>
                <w:lang w:eastAsia="en-US"/>
              </w:rPr>
            </w:pPr>
            <w:r>
              <w:rPr>
                <w:rFonts w:ascii="Frutiger LT Std 45 Light" w:hAnsi="Frutiger LT Std 45 Light" w:cs="Times New Roman"/>
                <w:b/>
                <w:sz w:val="40"/>
                <w:szCs w:val="40"/>
                <w:lang w:eastAsia="en-US"/>
              </w:rPr>
              <w:t>EEL</w:t>
            </w:r>
            <w:r w:rsidR="00615238" w:rsidRPr="00A726B0">
              <w:rPr>
                <w:rFonts w:ascii="Frutiger LT Std 45 Light" w:hAnsi="Frutiger LT Std 45 Light" w:cs="Times New Roman"/>
                <w:b/>
                <w:sz w:val="40"/>
                <w:szCs w:val="40"/>
                <w:lang w:eastAsia="en-US"/>
              </w:rPr>
              <w:t>PROJEKT</w:t>
            </w:r>
          </w:p>
        </w:tc>
      </w:tr>
    </w:tbl>
    <w:p w14:paraId="3BB1B76D" w14:textId="77777777" w:rsidR="00615238" w:rsidRPr="00A726B0" w:rsidRDefault="00615238" w:rsidP="00615238">
      <w:pPr>
        <w:tabs>
          <w:tab w:val="left" w:pos="7045"/>
        </w:tabs>
        <w:suppressAutoHyphens w:val="0"/>
        <w:spacing w:before="0" w:after="0"/>
        <w:ind w:left="0"/>
        <w:jc w:val="left"/>
        <w:rPr>
          <w:rFonts w:ascii="Frutiger LT Std 45 Light" w:hAnsi="Frutiger LT Std 45 Light" w:cs="Times New Roman"/>
          <w:b/>
          <w:sz w:val="18"/>
          <w:szCs w:val="18"/>
          <w:lang w:eastAsia="en-US"/>
        </w:rPr>
      </w:pPr>
    </w:p>
    <w:p w14:paraId="2BD6AD5C" w14:textId="77777777" w:rsidR="00615238" w:rsidRPr="00A726B0" w:rsidRDefault="00615238" w:rsidP="00615238">
      <w:pPr>
        <w:tabs>
          <w:tab w:val="left" w:pos="7221"/>
        </w:tabs>
        <w:suppressAutoHyphens w:val="0"/>
        <w:spacing w:before="0" w:after="0"/>
        <w:ind w:left="0"/>
        <w:jc w:val="left"/>
        <w:rPr>
          <w:rFonts w:ascii="Frutiger LT Std 45 Light" w:hAnsi="Frutiger LT Std 45 Light" w:cs="Times New Roman"/>
          <w:b/>
          <w:sz w:val="18"/>
          <w:szCs w:val="18"/>
          <w:lang w:eastAsia="en-US"/>
        </w:rPr>
      </w:pPr>
    </w:p>
    <w:p w14:paraId="65C57750"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637F308C"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p w14:paraId="217647B3" w14:textId="77777777" w:rsidR="00615238" w:rsidRPr="00A726B0" w:rsidRDefault="00615238" w:rsidP="00615238">
      <w:pPr>
        <w:suppressAutoHyphens w:val="0"/>
        <w:spacing w:before="0" w:after="0"/>
        <w:ind w:left="0"/>
        <w:jc w:val="left"/>
        <w:rPr>
          <w:rFonts w:ascii="Frutiger LT Std 45 Light" w:hAnsi="Frutiger LT Std 45 Light" w:cs="Times New Roman"/>
          <w:b/>
          <w:sz w:val="18"/>
          <w:szCs w:val="18"/>
          <w:lang w:eastAsia="en-US"/>
        </w:rPr>
      </w:pPr>
    </w:p>
    <w:tbl>
      <w:tblPr>
        <w:tblpPr w:leftFromText="141" w:rightFromText="141" w:vertAnchor="text" w:tblpY="1"/>
        <w:tblOverlap w:val="never"/>
        <w:tblW w:w="9139" w:type="dxa"/>
        <w:tblCellMar>
          <w:top w:w="28" w:type="dxa"/>
          <w:bottom w:w="28" w:type="dxa"/>
        </w:tblCellMar>
        <w:tblLook w:val="01E0" w:firstRow="1" w:lastRow="1" w:firstColumn="1" w:lastColumn="1" w:noHBand="0" w:noVBand="0"/>
      </w:tblPr>
      <w:tblGrid>
        <w:gridCol w:w="2122"/>
        <w:gridCol w:w="2414"/>
        <w:gridCol w:w="1855"/>
        <w:gridCol w:w="2409"/>
        <w:gridCol w:w="339"/>
      </w:tblGrid>
      <w:tr w:rsidR="00E230A7" w:rsidRPr="00A726B0" w14:paraId="186E33E8" w14:textId="77777777" w:rsidTr="00E230A7">
        <w:trPr>
          <w:trHeight w:val="527"/>
        </w:trPr>
        <w:tc>
          <w:tcPr>
            <w:tcW w:w="2122" w:type="dxa"/>
            <w:shd w:val="clear" w:color="auto" w:fill="auto"/>
          </w:tcPr>
          <w:p w14:paraId="51A95387" w14:textId="77777777"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67F6300B" w14:textId="2A86E745"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r w:rsidRPr="00A726B0">
              <w:rPr>
                <w:rFonts w:ascii="Frutiger LT Std 45 Light" w:hAnsi="Frutiger LT Std 45 Light" w:cs="Times New Roman"/>
                <w:sz w:val="22"/>
                <w:szCs w:val="22"/>
                <w:lang w:eastAsia="en-US"/>
              </w:rPr>
              <w:t>Vastutav spetsialist</w:t>
            </w:r>
            <w:r>
              <w:rPr>
                <w:rFonts w:ascii="Frutiger LT Std 45 Light" w:hAnsi="Frutiger LT Std 45 Light" w:cs="Times New Roman"/>
                <w:sz w:val="22"/>
                <w:szCs w:val="22"/>
                <w:lang w:eastAsia="en-US"/>
              </w:rPr>
              <w:t xml:space="preserve"> EN</w:t>
            </w:r>
          </w:p>
        </w:tc>
        <w:tc>
          <w:tcPr>
            <w:tcW w:w="1855" w:type="dxa"/>
            <w:shd w:val="clear" w:color="auto" w:fill="auto"/>
            <w:vAlign w:val="center"/>
          </w:tcPr>
          <w:p w14:paraId="6A9DF334" w14:textId="21C2C3BC" w:rsidR="00E230A7" w:rsidRPr="00A726B0" w:rsidRDefault="00E230A7" w:rsidP="00E230A7">
            <w:pPr>
              <w:suppressAutoHyphens w:val="0"/>
              <w:spacing w:before="0" w:after="0"/>
              <w:ind w:left="0"/>
              <w:rPr>
                <w:rFonts w:ascii="Frutiger LT Std 45 Light" w:hAnsi="Frutiger LT Std 45 Light" w:cs="Times New Roman"/>
                <w:sz w:val="18"/>
                <w:szCs w:val="18"/>
                <w:lang w:eastAsia="en-US"/>
              </w:rPr>
            </w:pPr>
            <w:r w:rsidRPr="00A726B0">
              <w:rPr>
                <w:rFonts w:ascii="Frutiger LT Std 45 Light" w:hAnsi="Frutiger LT Std 45 Light" w:cs="Times New Roman"/>
                <w:b/>
                <w:sz w:val="22"/>
                <w:szCs w:val="22"/>
                <w:lang w:eastAsia="en-US"/>
              </w:rPr>
              <w:t xml:space="preserve">Marek Uiboupin </w:t>
            </w:r>
          </w:p>
        </w:tc>
        <w:tc>
          <w:tcPr>
            <w:tcW w:w="2409" w:type="dxa"/>
            <w:shd w:val="clear" w:color="auto" w:fill="auto"/>
            <w:vAlign w:val="center"/>
          </w:tcPr>
          <w:p w14:paraId="48881098" w14:textId="47DBD006" w:rsidR="00E230A7" w:rsidRPr="00A726B0" w:rsidRDefault="00E230A7" w:rsidP="00E230A7">
            <w:pPr>
              <w:suppressAutoHyphens w:val="0"/>
              <w:spacing w:before="0" w:after="0"/>
              <w:ind w:left="0"/>
              <w:jc w:val="right"/>
              <w:rPr>
                <w:rFonts w:ascii="Frutiger LT Std 45 Light" w:hAnsi="Frutiger LT Std 45 Light" w:cs="Times New Roman"/>
                <w:sz w:val="18"/>
                <w:szCs w:val="18"/>
                <w:lang w:eastAsia="en-US"/>
              </w:rPr>
            </w:pPr>
            <w:r w:rsidRPr="00A726B0">
              <w:rPr>
                <w:rFonts w:ascii="Frutiger LT Std 45 Light" w:hAnsi="Frutiger LT Std 45 Light" w:cs="Times New Roman"/>
                <w:i/>
                <w:szCs w:val="20"/>
                <w:lang w:eastAsia="en-US"/>
              </w:rPr>
              <w:t>/allkirjastatud digitaalselt/</w:t>
            </w:r>
          </w:p>
        </w:tc>
        <w:tc>
          <w:tcPr>
            <w:tcW w:w="339" w:type="dxa"/>
            <w:shd w:val="clear" w:color="auto" w:fill="auto"/>
            <w:vAlign w:val="bottom"/>
          </w:tcPr>
          <w:p w14:paraId="52E72E1D" w14:textId="09E0F364" w:rsidR="00E230A7" w:rsidRDefault="00E230A7" w:rsidP="00E230A7">
            <w:pPr>
              <w:suppressAutoHyphens w:val="0"/>
              <w:spacing w:before="0" w:after="0"/>
              <w:ind w:left="0"/>
              <w:jc w:val="right"/>
              <w:rPr>
                <w:rFonts w:ascii="Frutiger LT Std 45 Light" w:hAnsi="Frutiger LT Std 45 Light" w:cs="Times New Roman"/>
                <w:sz w:val="18"/>
                <w:szCs w:val="18"/>
                <w:lang w:eastAsia="en-US"/>
              </w:rPr>
            </w:pPr>
          </w:p>
          <w:p w14:paraId="15E6098A" w14:textId="3508AE2D" w:rsidR="00B723C7" w:rsidRDefault="00B723C7" w:rsidP="00E230A7">
            <w:pPr>
              <w:suppressAutoHyphens w:val="0"/>
              <w:spacing w:before="0" w:after="0"/>
              <w:ind w:left="0"/>
              <w:jc w:val="right"/>
              <w:rPr>
                <w:rFonts w:ascii="Frutiger LT Std 45 Light" w:hAnsi="Frutiger LT Std 45 Light" w:cs="Times New Roman"/>
                <w:sz w:val="18"/>
                <w:szCs w:val="18"/>
                <w:lang w:eastAsia="en-US"/>
              </w:rPr>
            </w:pPr>
          </w:p>
          <w:p w14:paraId="290ED349" w14:textId="77777777" w:rsidR="00B723C7" w:rsidRDefault="00B723C7" w:rsidP="00E230A7">
            <w:pPr>
              <w:suppressAutoHyphens w:val="0"/>
              <w:spacing w:before="0" w:after="0"/>
              <w:ind w:left="0"/>
              <w:jc w:val="right"/>
              <w:rPr>
                <w:rFonts w:ascii="Frutiger LT Std 45 Light" w:hAnsi="Frutiger LT Std 45 Light" w:cs="Times New Roman"/>
                <w:sz w:val="18"/>
                <w:szCs w:val="18"/>
                <w:lang w:eastAsia="en-US"/>
              </w:rPr>
            </w:pPr>
          </w:p>
          <w:p w14:paraId="26F176FB" w14:textId="5C2A03F8" w:rsidR="00B723C7" w:rsidRPr="00A726B0" w:rsidRDefault="00B723C7" w:rsidP="00E230A7">
            <w:pPr>
              <w:suppressAutoHyphens w:val="0"/>
              <w:spacing w:before="0" w:after="0"/>
              <w:ind w:left="0"/>
              <w:jc w:val="right"/>
              <w:rPr>
                <w:rFonts w:ascii="Frutiger LT Std 45 Light" w:hAnsi="Frutiger LT Std 45 Light" w:cs="Times New Roman"/>
                <w:sz w:val="18"/>
                <w:szCs w:val="18"/>
                <w:lang w:eastAsia="en-US"/>
              </w:rPr>
            </w:pPr>
          </w:p>
        </w:tc>
      </w:tr>
      <w:tr w:rsidR="00E230A7" w:rsidRPr="00A726B0" w14:paraId="33812F95" w14:textId="77777777" w:rsidTr="00E230A7">
        <w:trPr>
          <w:gridAfter w:val="1"/>
          <w:wAfter w:w="339" w:type="dxa"/>
          <w:trHeight w:val="506"/>
        </w:trPr>
        <w:tc>
          <w:tcPr>
            <w:tcW w:w="2122" w:type="dxa"/>
            <w:shd w:val="clear" w:color="auto" w:fill="auto"/>
            <w:vAlign w:val="center"/>
          </w:tcPr>
          <w:p w14:paraId="25F87190" w14:textId="77777777" w:rsidR="00E230A7" w:rsidRPr="00A726B0" w:rsidRDefault="00E230A7" w:rsidP="00E230A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472970E3" w14:textId="224F6DF3" w:rsidR="00E230A7" w:rsidRPr="00A726B0" w:rsidRDefault="00B723C7" w:rsidP="00E230A7">
            <w:pPr>
              <w:suppressAutoHyphens w:val="0"/>
              <w:spacing w:before="0" w:after="0"/>
              <w:ind w:left="0"/>
              <w:jc w:val="left"/>
              <w:rPr>
                <w:rFonts w:ascii="Frutiger LT Std 45 Light" w:hAnsi="Frutiger LT Std 45 Light" w:cs="Times New Roman"/>
                <w:sz w:val="22"/>
                <w:szCs w:val="22"/>
                <w:lang w:eastAsia="en-US"/>
              </w:rPr>
            </w:pPr>
            <w:r>
              <w:rPr>
                <w:rFonts w:ascii="Frutiger LT Std 45 Light" w:hAnsi="Frutiger LT Std 45 Light" w:cs="Times New Roman"/>
                <w:sz w:val="22"/>
                <w:szCs w:val="22"/>
                <w:lang w:eastAsia="en-US"/>
              </w:rPr>
              <w:t>Vastutav spetsialist TL</w:t>
            </w:r>
          </w:p>
        </w:tc>
        <w:tc>
          <w:tcPr>
            <w:tcW w:w="1855" w:type="dxa"/>
            <w:shd w:val="clear" w:color="auto" w:fill="auto"/>
            <w:vAlign w:val="center"/>
          </w:tcPr>
          <w:p w14:paraId="1BDC8A8F" w14:textId="69772E0A" w:rsidR="00E230A7" w:rsidRPr="00A726B0" w:rsidRDefault="00190A4B" w:rsidP="00E230A7">
            <w:pPr>
              <w:suppressAutoHyphens w:val="0"/>
              <w:spacing w:before="0" w:after="0"/>
              <w:ind w:left="0"/>
              <w:jc w:val="left"/>
              <w:rPr>
                <w:rFonts w:ascii="Frutiger LT Std 45 Light" w:hAnsi="Frutiger LT Std 45 Light" w:cs="Times New Roman"/>
                <w:b/>
                <w:sz w:val="22"/>
                <w:szCs w:val="22"/>
                <w:lang w:eastAsia="en-US"/>
              </w:rPr>
            </w:pPr>
            <w:r>
              <w:rPr>
                <w:rFonts w:ascii="Frutiger LT Std 45 Light" w:hAnsi="Frutiger LT Std 45 Light" w:cs="Times New Roman"/>
                <w:b/>
                <w:sz w:val="22"/>
                <w:szCs w:val="22"/>
                <w:lang w:eastAsia="en-US"/>
              </w:rPr>
              <w:t>Tiit Korn</w:t>
            </w:r>
          </w:p>
        </w:tc>
        <w:tc>
          <w:tcPr>
            <w:tcW w:w="2409" w:type="dxa"/>
            <w:shd w:val="clear" w:color="auto" w:fill="auto"/>
            <w:vAlign w:val="center"/>
          </w:tcPr>
          <w:p w14:paraId="76BC5E79" w14:textId="77777777" w:rsidR="00E230A7" w:rsidRPr="00A726B0" w:rsidRDefault="00E230A7" w:rsidP="00E230A7">
            <w:pPr>
              <w:suppressAutoHyphens w:val="0"/>
              <w:spacing w:before="0" w:after="0"/>
              <w:ind w:left="0"/>
              <w:rPr>
                <w:rFonts w:ascii="Frutiger LT Std 45 Light" w:hAnsi="Frutiger LT Std 45 Light" w:cs="Times New Roman"/>
                <w:sz w:val="22"/>
                <w:szCs w:val="22"/>
                <w:lang w:eastAsia="en-US"/>
              </w:rPr>
            </w:pPr>
            <w:r w:rsidRPr="00A726B0">
              <w:rPr>
                <w:rFonts w:ascii="Frutiger LT Std 45 Light" w:hAnsi="Frutiger LT Std 45 Light"/>
                <w:i/>
              </w:rPr>
              <w:t>/allkirjastatud digitaalselt/</w:t>
            </w:r>
          </w:p>
        </w:tc>
      </w:tr>
      <w:tr w:rsidR="00B723C7" w:rsidRPr="00A726B0" w14:paraId="120FD0F4" w14:textId="77777777" w:rsidTr="00C04291">
        <w:trPr>
          <w:gridAfter w:val="1"/>
          <w:wAfter w:w="339" w:type="dxa"/>
          <w:trHeight w:val="506"/>
        </w:trPr>
        <w:tc>
          <w:tcPr>
            <w:tcW w:w="2122" w:type="dxa"/>
            <w:shd w:val="clear" w:color="auto" w:fill="auto"/>
            <w:vAlign w:val="bottom"/>
          </w:tcPr>
          <w:p w14:paraId="7E0B490F"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center"/>
          </w:tcPr>
          <w:p w14:paraId="11FEADCD" w14:textId="77DFF109" w:rsidR="00B723C7" w:rsidRPr="00A726B0" w:rsidRDefault="00B723C7" w:rsidP="00B723C7">
            <w:pPr>
              <w:suppressAutoHyphens w:val="0"/>
              <w:spacing w:before="0" w:after="0"/>
              <w:ind w:left="0"/>
              <w:jc w:val="left"/>
              <w:rPr>
                <w:rFonts w:ascii="Frutiger LT Std 45 Light" w:hAnsi="Frutiger LT Std 45 Light" w:cs="Times New Roman"/>
                <w:sz w:val="22"/>
                <w:szCs w:val="22"/>
                <w:lang w:eastAsia="en-US"/>
              </w:rPr>
            </w:pPr>
            <w:r w:rsidRPr="00A726B0">
              <w:rPr>
                <w:rFonts w:ascii="Frutiger LT Std 45 Light" w:hAnsi="Frutiger LT Std 45 Light" w:cs="Times New Roman"/>
                <w:sz w:val="22"/>
                <w:szCs w:val="22"/>
                <w:lang w:eastAsia="en-US"/>
              </w:rPr>
              <w:t>Projekteerija</w:t>
            </w:r>
          </w:p>
        </w:tc>
        <w:tc>
          <w:tcPr>
            <w:tcW w:w="1855" w:type="dxa"/>
            <w:shd w:val="clear" w:color="auto" w:fill="auto"/>
            <w:vAlign w:val="center"/>
          </w:tcPr>
          <w:p w14:paraId="725E53EE" w14:textId="3A8BEF26" w:rsidR="00B723C7" w:rsidRPr="00A726B0" w:rsidRDefault="00B723C7" w:rsidP="00CB0E31">
            <w:pPr>
              <w:suppressAutoHyphens w:val="0"/>
              <w:spacing w:before="0" w:after="0"/>
              <w:ind w:left="-254"/>
              <w:rPr>
                <w:rFonts w:ascii="Frutiger LT Std 45 Light" w:hAnsi="Frutiger LT Std 45 Light" w:cs="Times New Roman"/>
                <w:b/>
                <w:sz w:val="22"/>
                <w:szCs w:val="22"/>
                <w:lang w:eastAsia="en-US"/>
              </w:rPr>
            </w:pPr>
            <w:r>
              <w:rPr>
                <w:rFonts w:ascii="Frutiger LT Std 45 Light" w:hAnsi="Frutiger LT Std 45 Light" w:cs="Times New Roman"/>
                <w:b/>
                <w:sz w:val="22"/>
                <w:szCs w:val="22"/>
                <w:lang w:eastAsia="en-US"/>
              </w:rPr>
              <w:t xml:space="preserve">R  </w:t>
            </w:r>
            <w:r w:rsidR="00CB0E31">
              <w:rPr>
                <w:rFonts w:ascii="Frutiger LT Std 45 Light" w:hAnsi="Frutiger LT Std 45 Light" w:cs="Times New Roman"/>
                <w:b/>
                <w:sz w:val="22"/>
                <w:szCs w:val="22"/>
                <w:lang w:eastAsia="en-US"/>
              </w:rPr>
              <w:t>Ilja Galkin</w:t>
            </w:r>
            <w:r w:rsidRPr="00A726B0">
              <w:rPr>
                <w:rFonts w:ascii="Frutiger LT Std 45 Light" w:hAnsi="Frutiger LT Std 45 Light" w:cs="Times New Roman"/>
                <w:b/>
                <w:sz w:val="22"/>
                <w:szCs w:val="22"/>
                <w:lang w:eastAsia="en-US"/>
              </w:rPr>
              <w:t xml:space="preserve"> </w:t>
            </w:r>
          </w:p>
        </w:tc>
        <w:tc>
          <w:tcPr>
            <w:tcW w:w="2409" w:type="dxa"/>
            <w:shd w:val="clear" w:color="auto" w:fill="auto"/>
            <w:vAlign w:val="center"/>
          </w:tcPr>
          <w:p w14:paraId="27C6D616" w14:textId="549712E8" w:rsidR="00B723C7" w:rsidRPr="00A726B0" w:rsidRDefault="00B723C7" w:rsidP="00B723C7">
            <w:pPr>
              <w:suppressAutoHyphens w:val="0"/>
              <w:spacing w:before="0" w:after="0"/>
              <w:ind w:left="0"/>
              <w:jc w:val="right"/>
              <w:rPr>
                <w:rFonts w:ascii="Frutiger LT Std 45 Light" w:hAnsi="Frutiger LT Std 45 Light" w:cs="Times New Roman"/>
                <w:sz w:val="22"/>
                <w:szCs w:val="22"/>
                <w:lang w:eastAsia="en-US"/>
              </w:rPr>
            </w:pPr>
            <w:r w:rsidRPr="00A726B0">
              <w:rPr>
                <w:rFonts w:ascii="Frutiger LT Std 45 Light" w:hAnsi="Frutiger LT Std 45 Light"/>
                <w:i/>
              </w:rPr>
              <w:t>/allkirjastatud digitaalselt/</w:t>
            </w:r>
          </w:p>
        </w:tc>
      </w:tr>
      <w:tr w:rsidR="00B723C7" w:rsidRPr="00A726B0" w14:paraId="49B9311F" w14:textId="77777777" w:rsidTr="00E230A7">
        <w:trPr>
          <w:gridAfter w:val="1"/>
          <w:wAfter w:w="339" w:type="dxa"/>
          <w:trHeight w:val="527"/>
        </w:trPr>
        <w:tc>
          <w:tcPr>
            <w:tcW w:w="2122" w:type="dxa"/>
            <w:shd w:val="clear" w:color="auto" w:fill="auto"/>
            <w:vAlign w:val="bottom"/>
          </w:tcPr>
          <w:p w14:paraId="03CFD4A5"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p w14:paraId="571D73AA" w14:textId="77777777" w:rsidR="00B723C7" w:rsidRPr="00A726B0" w:rsidRDefault="00B723C7" w:rsidP="00B723C7">
            <w:pPr>
              <w:suppressAutoHyphens w:val="0"/>
              <w:spacing w:before="0" w:after="0"/>
              <w:ind w:left="0"/>
              <w:jc w:val="left"/>
              <w:rPr>
                <w:rFonts w:ascii="Frutiger LT Std 45 Light" w:hAnsi="Frutiger LT Std 45 Light" w:cs="Times New Roman"/>
                <w:sz w:val="18"/>
                <w:szCs w:val="18"/>
                <w:lang w:eastAsia="en-US"/>
              </w:rPr>
            </w:pPr>
          </w:p>
        </w:tc>
        <w:tc>
          <w:tcPr>
            <w:tcW w:w="2414" w:type="dxa"/>
            <w:shd w:val="clear" w:color="auto" w:fill="auto"/>
            <w:vAlign w:val="bottom"/>
          </w:tcPr>
          <w:p w14:paraId="1FEB23AA" w14:textId="77777777" w:rsidR="00B723C7" w:rsidRPr="00A726B0" w:rsidRDefault="00B723C7" w:rsidP="00B723C7">
            <w:pPr>
              <w:suppressAutoHyphens w:val="0"/>
              <w:spacing w:before="0" w:after="0"/>
              <w:ind w:left="0"/>
              <w:jc w:val="left"/>
              <w:rPr>
                <w:rFonts w:ascii="Frutiger LT Std 45 Light" w:hAnsi="Frutiger LT Std 45 Light" w:cs="Times New Roman"/>
                <w:sz w:val="22"/>
                <w:szCs w:val="22"/>
                <w:lang w:eastAsia="en-US"/>
              </w:rPr>
            </w:pPr>
          </w:p>
        </w:tc>
        <w:tc>
          <w:tcPr>
            <w:tcW w:w="1855" w:type="dxa"/>
            <w:shd w:val="clear" w:color="auto" w:fill="auto"/>
            <w:vAlign w:val="bottom"/>
          </w:tcPr>
          <w:p w14:paraId="1AC4019C" w14:textId="77777777" w:rsidR="00B723C7" w:rsidRPr="00A726B0" w:rsidRDefault="00B723C7" w:rsidP="00B723C7">
            <w:pPr>
              <w:suppressAutoHyphens w:val="0"/>
              <w:spacing w:before="0" w:after="0"/>
              <w:ind w:left="0"/>
              <w:jc w:val="right"/>
              <w:rPr>
                <w:rFonts w:ascii="Frutiger LT Std 45 Light" w:hAnsi="Frutiger LT Std 45 Light" w:cs="Times New Roman"/>
                <w:b/>
                <w:sz w:val="22"/>
                <w:szCs w:val="22"/>
                <w:lang w:eastAsia="en-US"/>
              </w:rPr>
            </w:pPr>
          </w:p>
        </w:tc>
        <w:tc>
          <w:tcPr>
            <w:tcW w:w="2409" w:type="dxa"/>
            <w:shd w:val="clear" w:color="auto" w:fill="auto"/>
          </w:tcPr>
          <w:p w14:paraId="6C7E70C5" w14:textId="77777777" w:rsidR="00B723C7" w:rsidRPr="00A726B0" w:rsidRDefault="00B723C7" w:rsidP="00B723C7">
            <w:pPr>
              <w:suppressAutoHyphens w:val="0"/>
              <w:spacing w:before="0" w:after="0"/>
              <w:ind w:left="0"/>
              <w:jc w:val="right"/>
              <w:rPr>
                <w:rFonts w:ascii="Frutiger LT Std 45 Light" w:hAnsi="Frutiger LT Std 45 Light" w:cs="Times New Roman"/>
                <w:sz w:val="22"/>
                <w:szCs w:val="22"/>
                <w:lang w:eastAsia="en-US"/>
              </w:rPr>
            </w:pPr>
          </w:p>
        </w:tc>
      </w:tr>
    </w:tbl>
    <w:p w14:paraId="609E6054" w14:textId="77777777" w:rsidR="00615238" w:rsidRPr="00A726B0" w:rsidRDefault="00615238" w:rsidP="00615238">
      <w:pPr>
        <w:suppressAutoHyphens w:val="0"/>
        <w:spacing w:before="0" w:after="0"/>
        <w:ind w:left="0"/>
        <w:rPr>
          <w:rFonts w:ascii="Frutiger LT Std 45 Light" w:hAnsi="Frutiger LT Std 45 Light" w:cs="Times New Roman"/>
          <w:sz w:val="18"/>
          <w:szCs w:val="18"/>
          <w:lang w:eastAsia="en-US"/>
        </w:rPr>
      </w:pPr>
    </w:p>
    <w:p w14:paraId="36E27033" w14:textId="77777777" w:rsidR="00615238" w:rsidRPr="00A726B0" w:rsidRDefault="00615238" w:rsidP="00615238">
      <w:pPr>
        <w:suppressAutoHyphens w:val="0"/>
        <w:spacing w:before="0" w:after="0"/>
        <w:ind w:left="0"/>
        <w:rPr>
          <w:rFonts w:ascii="Frutiger LT Std 45 Light" w:hAnsi="Frutiger LT Std 45 Light" w:cs="Times New Roman"/>
          <w:sz w:val="18"/>
          <w:szCs w:val="18"/>
          <w:lang w:eastAsia="en-US"/>
        </w:rPr>
      </w:pPr>
    </w:p>
    <w:p w14:paraId="0ED2EE31" w14:textId="77777777" w:rsidR="00A25C24" w:rsidRPr="00A726B0" w:rsidRDefault="00A25C24" w:rsidP="00615238">
      <w:pPr>
        <w:suppressAutoHyphens w:val="0"/>
        <w:spacing w:before="0" w:after="0"/>
        <w:ind w:left="0"/>
        <w:rPr>
          <w:rFonts w:ascii="Frutiger LT Std 45 Light" w:hAnsi="Frutiger LT Std 45 Light" w:cs="Times New Roman"/>
          <w:sz w:val="18"/>
          <w:szCs w:val="18"/>
          <w:lang w:eastAsia="en-US"/>
        </w:rPr>
      </w:pPr>
    </w:p>
    <w:p w14:paraId="05CDECBF" w14:textId="77777777" w:rsidR="00615238" w:rsidRPr="00A726B0" w:rsidRDefault="00615238" w:rsidP="00615238">
      <w:pPr>
        <w:suppressAutoHyphens w:val="0"/>
        <w:spacing w:before="0" w:after="0"/>
        <w:ind w:left="0"/>
        <w:rPr>
          <w:rFonts w:ascii="Frutiger LT Std 45 Light" w:hAnsi="Frutiger LT Std 45 Light" w:cs="Times New Roman"/>
          <w:szCs w:val="20"/>
          <w:lang w:eastAsia="en-US"/>
        </w:rPr>
      </w:pPr>
    </w:p>
    <w:p w14:paraId="48000918" w14:textId="77777777" w:rsidR="00615238" w:rsidRPr="00A726B0" w:rsidRDefault="00615238">
      <w:pPr>
        <w:pStyle w:val="TOC1"/>
        <w:ind w:left="0" w:firstLine="0"/>
        <w:rPr>
          <w:rFonts w:ascii="Frutiger LT Std 45 Light" w:hAnsi="Frutiger LT Std 45 Light"/>
          <w:sz w:val="24"/>
          <w:szCs w:val="24"/>
        </w:rPr>
      </w:pPr>
    </w:p>
    <w:p w14:paraId="67FD0E4D" w14:textId="77E2A164" w:rsidR="0091193B" w:rsidRPr="00A726B0" w:rsidRDefault="0091193B">
      <w:pPr>
        <w:pStyle w:val="TOC1"/>
        <w:ind w:left="0" w:firstLine="0"/>
        <w:rPr>
          <w:rFonts w:ascii="Frutiger LT Std 45 Light" w:hAnsi="Frutiger LT Std 45 Light"/>
          <w:sz w:val="24"/>
          <w:szCs w:val="24"/>
        </w:rPr>
      </w:pPr>
      <w:r w:rsidRPr="00A726B0">
        <w:rPr>
          <w:rFonts w:ascii="Frutiger LT Std 45 Light" w:hAnsi="Frutiger LT Std 45 Light"/>
          <w:sz w:val="24"/>
          <w:szCs w:val="24"/>
        </w:rPr>
        <w:lastRenderedPageBreak/>
        <w:t>SISUKORD</w:t>
      </w:r>
    </w:p>
    <w:p w14:paraId="721A94B5" w14:textId="77777777" w:rsidR="0091193B" w:rsidRPr="00A726B0" w:rsidRDefault="0091193B">
      <w:pPr>
        <w:pStyle w:val="Heading1"/>
        <w:rPr>
          <w:rFonts w:ascii="Frutiger LT Std 45 Light" w:hAnsi="Frutiger LT Std 45 Light"/>
        </w:rPr>
        <w:sectPr w:rsidR="0091193B" w:rsidRPr="00A726B0" w:rsidSect="00483BD8">
          <w:headerReference w:type="even" r:id="rId8"/>
          <w:headerReference w:type="default" r:id="rId9"/>
          <w:footerReference w:type="default" r:id="rId10"/>
          <w:headerReference w:type="first" r:id="rId11"/>
          <w:footerReference w:type="first" r:id="rId12"/>
          <w:pgSz w:w="11906" w:h="16838"/>
          <w:pgMar w:top="1843" w:right="992" w:bottom="993" w:left="1729" w:header="567" w:footer="283" w:gutter="0"/>
          <w:pgNumType w:start="1"/>
          <w:cols w:space="708"/>
          <w:titlePg/>
          <w:docGrid w:linePitch="326"/>
        </w:sectPr>
      </w:pPr>
    </w:p>
    <w:p w14:paraId="75BA7538" w14:textId="19B7B69B" w:rsidR="00B723C7" w:rsidRDefault="0091193B">
      <w:pPr>
        <w:pStyle w:val="TOC1"/>
        <w:rPr>
          <w:rFonts w:asciiTheme="minorHAnsi" w:eastAsiaTheme="minorEastAsia" w:hAnsiTheme="minorHAnsi" w:cstheme="minorBidi"/>
          <w:b w:val="0"/>
          <w:caps w:val="0"/>
          <w:noProof/>
          <w:sz w:val="22"/>
          <w:szCs w:val="22"/>
          <w:lang w:val="en-GB" w:eastAsia="en-GB"/>
        </w:rPr>
      </w:pPr>
      <w:r w:rsidRPr="00A726B0">
        <w:rPr>
          <w:rFonts w:ascii="Frutiger LT Std 45 Light" w:hAnsi="Frutiger LT Std 45 Light"/>
        </w:rPr>
        <w:fldChar w:fldCharType="begin"/>
      </w:r>
      <w:r w:rsidRPr="00E555D6">
        <w:rPr>
          <w:rFonts w:ascii="Frutiger LT Std 45 Light" w:hAnsi="Frutiger LT Std 45 Light"/>
        </w:rPr>
        <w:instrText xml:space="preserve"> TOC \o </w:instrText>
      </w:r>
      <w:r w:rsidRPr="00A726B0">
        <w:rPr>
          <w:rFonts w:ascii="Frutiger LT Std 45 Light" w:hAnsi="Frutiger LT Std 45 Light"/>
        </w:rPr>
        <w:fldChar w:fldCharType="separate"/>
      </w:r>
      <w:r w:rsidR="00B723C7" w:rsidRPr="006E6D94">
        <w:rPr>
          <w:rFonts w:ascii="Frutiger LT Std 45 Light" w:hAnsi="Frutiger LT Std 45 Light"/>
          <w:noProof/>
        </w:rPr>
        <w:t>1</w:t>
      </w:r>
      <w:r w:rsidR="00B723C7">
        <w:rPr>
          <w:rFonts w:asciiTheme="minorHAnsi" w:eastAsiaTheme="minorEastAsia" w:hAnsiTheme="minorHAnsi" w:cstheme="minorBidi"/>
          <w:b w:val="0"/>
          <w:caps w:val="0"/>
          <w:noProof/>
          <w:sz w:val="22"/>
          <w:szCs w:val="22"/>
          <w:lang w:val="en-GB" w:eastAsia="en-GB"/>
        </w:rPr>
        <w:tab/>
      </w:r>
      <w:r w:rsidR="00B723C7" w:rsidRPr="006E6D94">
        <w:rPr>
          <w:rFonts w:ascii="Frutiger LT Std 45 Light" w:hAnsi="Frutiger LT Std 45 Light"/>
          <w:noProof/>
        </w:rPr>
        <w:t>Asukohaplaan</w:t>
      </w:r>
      <w:r w:rsidR="00B723C7">
        <w:rPr>
          <w:noProof/>
        </w:rPr>
        <w:tab/>
      </w:r>
      <w:r w:rsidR="00B723C7">
        <w:rPr>
          <w:noProof/>
        </w:rPr>
        <w:fldChar w:fldCharType="begin"/>
      </w:r>
      <w:r w:rsidR="00B723C7">
        <w:rPr>
          <w:noProof/>
        </w:rPr>
        <w:instrText xml:space="preserve"> PAGEREF _Toc116462588 \h </w:instrText>
      </w:r>
      <w:r w:rsidR="00B723C7">
        <w:rPr>
          <w:noProof/>
        </w:rPr>
      </w:r>
      <w:r w:rsidR="00B723C7">
        <w:rPr>
          <w:noProof/>
        </w:rPr>
        <w:fldChar w:fldCharType="separate"/>
      </w:r>
      <w:r w:rsidR="00B723C7">
        <w:rPr>
          <w:noProof/>
        </w:rPr>
        <w:t>3</w:t>
      </w:r>
      <w:r w:rsidR="00B723C7">
        <w:rPr>
          <w:noProof/>
        </w:rPr>
        <w:fldChar w:fldCharType="end"/>
      </w:r>
    </w:p>
    <w:p w14:paraId="0D2FC987" w14:textId="5EAAE4AE" w:rsidR="00B723C7" w:rsidRDefault="00B723C7">
      <w:pPr>
        <w:pStyle w:val="TOC1"/>
        <w:rPr>
          <w:rFonts w:asciiTheme="minorHAnsi" w:eastAsiaTheme="minorEastAsia" w:hAnsiTheme="minorHAnsi" w:cstheme="minorBidi"/>
          <w:b w:val="0"/>
          <w:caps w:val="0"/>
          <w:noProof/>
          <w:sz w:val="22"/>
          <w:szCs w:val="22"/>
          <w:lang w:val="en-GB" w:eastAsia="en-GB"/>
        </w:rPr>
      </w:pPr>
      <w:r w:rsidRPr="006E6D94">
        <w:rPr>
          <w:rFonts w:ascii="Frutiger LT Std 45 Light" w:hAnsi="Frutiger LT Std 45 Light"/>
          <w:noProof/>
        </w:rPr>
        <w:t>2</w:t>
      </w:r>
      <w:r>
        <w:rPr>
          <w:rFonts w:asciiTheme="minorHAnsi" w:eastAsiaTheme="minorEastAsia" w:hAnsiTheme="minorHAnsi" w:cstheme="minorBidi"/>
          <w:b w:val="0"/>
          <w:caps w:val="0"/>
          <w:noProof/>
          <w:sz w:val="22"/>
          <w:szCs w:val="22"/>
          <w:lang w:val="en-GB" w:eastAsia="en-GB"/>
        </w:rPr>
        <w:tab/>
      </w:r>
      <w:r w:rsidRPr="006E6D94">
        <w:rPr>
          <w:rFonts w:ascii="Frutiger LT Std 45 Light" w:hAnsi="Frutiger LT Std 45 Light"/>
          <w:noProof/>
        </w:rPr>
        <w:t>SELETUSKIRI</w:t>
      </w:r>
      <w:r>
        <w:rPr>
          <w:noProof/>
        </w:rPr>
        <w:tab/>
      </w:r>
      <w:r>
        <w:rPr>
          <w:noProof/>
        </w:rPr>
        <w:fldChar w:fldCharType="begin"/>
      </w:r>
      <w:r>
        <w:rPr>
          <w:noProof/>
        </w:rPr>
        <w:instrText xml:space="preserve"> PAGEREF _Toc116462589 \h </w:instrText>
      </w:r>
      <w:r>
        <w:rPr>
          <w:noProof/>
        </w:rPr>
      </w:r>
      <w:r>
        <w:rPr>
          <w:noProof/>
        </w:rPr>
        <w:fldChar w:fldCharType="separate"/>
      </w:r>
      <w:r>
        <w:rPr>
          <w:noProof/>
        </w:rPr>
        <w:t>4</w:t>
      </w:r>
      <w:r>
        <w:rPr>
          <w:noProof/>
        </w:rPr>
        <w:fldChar w:fldCharType="end"/>
      </w:r>
    </w:p>
    <w:p w14:paraId="7D52EDF8" w14:textId="1DC74DF8" w:rsidR="00B723C7" w:rsidRDefault="00B723C7">
      <w:pPr>
        <w:pStyle w:val="TOC2"/>
        <w:rPr>
          <w:rFonts w:asciiTheme="minorHAnsi" w:eastAsiaTheme="minorEastAsia" w:hAnsiTheme="minorHAnsi" w:cstheme="minorBidi"/>
          <w:smallCaps w:val="0"/>
          <w:noProof/>
          <w:sz w:val="22"/>
          <w:szCs w:val="22"/>
          <w:lang w:val="en-GB" w:eastAsia="en-GB"/>
        </w:rPr>
      </w:pPr>
      <w:r>
        <w:rPr>
          <w:noProof/>
        </w:rPr>
        <w:t>2.1</w:t>
      </w:r>
      <w:r>
        <w:rPr>
          <w:rFonts w:asciiTheme="minorHAnsi" w:eastAsiaTheme="minorEastAsia" w:hAnsiTheme="minorHAnsi" w:cstheme="minorBidi"/>
          <w:smallCaps w:val="0"/>
          <w:noProof/>
          <w:sz w:val="22"/>
          <w:szCs w:val="22"/>
          <w:lang w:val="en-GB" w:eastAsia="en-GB"/>
        </w:rPr>
        <w:tab/>
      </w:r>
      <w:r>
        <w:rPr>
          <w:noProof/>
        </w:rPr>
        <w:t>Üldosa</w:t>
      </w:r>
      <w:r>
        <w:rPr>
          <w:noProof/>
        </w:rPr>
        <w:tab/>
      </w:r>
      <w:r>
        <w:rPr>
          <w:noProof/>
        </w:rPr>
        <w:fldChar w:fldCharType="begin"/>
      </w:r>
      <w:r>
        <w:rPr>
          <w:noProof/>
        </w:rPr>
        <w:instrText xml:space="preserve"> PAGEREF _Toc116462590 \h </w:instrText>
      </w:r>
      <w:r>
        <w:rPr>
          <w:noProof/>
        </w:rPr>
      </w:r>
      <w:r>
        <w:rPr>
          <w:noProof/>
        </w:rPr>
        <w:fldChar w:fldCharType="separate"/>
      </w:r>
      <w:r>
        <w:rPr>
          <w:noProof/>
        </w:rPr>
        <w:t>4</w:t>
      </w:r>
      <w:r>
        <w:rPr>
          <w:noProof/>
        </w:rPr>
        <w:fldChar w:fldCharType="end"/>
      </w:r>
    </w:p>
    <w:p w14:paraId="7180508E" w14:textId="31520AD7" w:rsidR="00B723C7" w:rsidRDefault="00B723C7">
      <w:pPr>
        <w:pStyle w:val="TOC2"/>
        <w:rPr>
          <w:rFonts w:asciiTheme="minorHAnsi" w:eastAsiaTheme="minorEastAsia" w:hAnsiTheme="minorHAnsi" w:cstheme="minorBidi"/>
          <w:smallCaps w:val="0"/>
          <w:noProof/>
          <w:sz w:val="22"/>
          <w:szCs w:val="22"/>
          <w:lang w:val="en-GB" w:eastAsia="en-GB"/>
        </w:rPr>
      </w:pPr>
      <w:r>
        <w:rPr>
          <w:noProof/>
        </w:rPr>
        <w:t>2.2</w:t>
      </w:r>
      <w:r>
        <w:rPr>
          <w:rFonts w:asciiTheme="minorHAnsi" w:eastAsiaTheme="minorEastAsia" w:hAnsiTheme="minorHAnsi" w:cstheme="minorBidi"/>
          <w:smallCaps w:val="0"/>
          <w:noProof/>
          <w:sz w:val="22"/>
          <w:szCs w:val="22"/>
          <w:lang w:val="en-GB" w:eastAsia="en-GB"/>
        </w:rPr>
        <w:tab/>
      </w:r>
      <w:r>
        <w:rPr>
          <w:noProof/>
        </w:rPr>
        <w:t>Lähteandmed</w:t>
      </w:r>
      <w:r>
        <w:rPr>
          <w:noProof/>
        </w:rPr>
        <w:tab/>
      </w:r>
      <w:r>
        <w:rPr>
          <w:noProof/>
        </w:rPr>
        <w:fldChar w:fldCharType="begin"/>
      </w:r>
      <w:r>
        <w:rPr>
          <w:noProof/>
        </w:rPr>
        <w:instrText xml:space="preserve"> PAGEREF _Toc116462591 \h </w:instrText>
      </w:r>
      <w:r>
        <w:rPr>
          <w:noProof/>
        </w:rPr>
      </w:r>
      <w:r>
        <w:rPr>
          <w:noProof/>
        </w:rPr>
        <w:fldChar w:fldCharType="separate"/>
      </w:r>
      <w:r>
        <w:rPr>
          <w:noProof/>
        </w:rPr>
        <w:t>4</w:t>
      </w:r>
      <w:r>
        <w:rPr>
          <w:noProof/>
        </w:rPr>
        <w:fldChar w:fldCharType="end"/>
      </w:r>
    </w:p>
    <w:p w14:paraId="629F5564" w14:textId="2B4EBFE6" w:rsidR="00B723C7" w:rsidRDefault="00B723C7">
      <w:pPr>
        <w:pStyle w:val="TOC2"/>
        <w:rPr>
          <w:rFonts w:asciiTheme="minorHAnsi" w:eastAsiaTheme="minorEastAsia" w:hAnsiTheme="minorHAnsi" w:cstheme="minorBidi"/>
          <w:smallCaps w:val="0"/>
          <w:noProof/>
          <w:sz w:val="22"/>
          <w:szCs w:val="22"/>
          <w:lang w:val="en-GB" w:eastAsia="en-GB"/>
        </w:rPr>
      </w:pPr>
      <w:r w:rsidRPr="006E6D94">
        <w:rPr>
          <w:noProof/>
          <w:lang w:val="en-GB" w:eastAsia="et-EE"/>
        </w:rPr>
        <w:t>2.3</w:t>
      </w:r>
      <w:r>
        <w:rPr>
          <w:rFonts w:asciiTheme="minorHAnsi" w:eastAsiaTheme="minorEastAsia" w:hAnsiTheme="minorHAnsi" w:cstheme="minorBidi"/>
          <w:smallCaps w:val="0"/>
          <w:noProof/>
          <w:sz w:val="22"/>
          <w:szCs w:val="22"/>
          <w:lang w:val="en-GB" w:eastAsia="en-GB"/>
        </w:rPr>
        <w:tab/>
      </w:r>
      <w:r w:rsidRPr="006E6D94">
        <w:rPr>
          <w:noProof/>
          <w:lang w:val="en-GB" w:eastAsia="et-EE"/>
        </w:rPr>
        <w:t>Normdokumendid</w:t>
      </w:r>
      <w:r>
        <w:rPr>
          <w:noProof/>
        </w:rPr>
        <w:tab/>
      </w:r>
      <w:r>
        <w:rPr>
          <w:noProof/>
        </w:rPr>
        <w:fldChar w:fldCharType="begin"/>
      </w:r>
      <w:r>
        <w:rPr>
          <w:noProof/>
        </w:rPr>
        <w:instrText xml:space="preserve"> PAGEREF _Toc116462592 \h </w:instrText>
      </w:r>
      <w:r>
        <w:rPr>
          <w:noProof/>
        </w:rPr>
      </w:r>
      <w:r>
        <w:rPr>
          <w:noProof/>
        </w:rPr>
        <w:fldChar w:fldCharType="separate"/>
      </w:r>
      <w:r>
        <w:rPr>
          <w:noProof/>
        </w:rPr>
        <w:t>4</w:t>
      </w:r>
      <w:r>
        <w:rPr>
          <w:noProof/>
        </w:rPr>
        <w:fldChar w:fldCharType="end"/>
      </w:r>
    </w:p>
    <w:p w14:paraId="159BB645" w14:textId="3D76B7F9" w:rsidR="00B723C7" w:rsidRDefault="00B723C7">
      <w:pPr>
        <w:pStyle w:val="TOC2"/>
        <w:rPr>
          <w:rFonts w:asciiTheme="minorHAnsi" w:eastAsiaTheme="minorEastAsia" w:hAnsiTheme="minorHAnsi" w:cstheme="minorBidi"/>
          <w:smallCaps w:val="0"/>
          <w:noProof/>
          <w:sz w:val="22"/>
          <w:szCs w:val="22"/>
          <w:lang w:val="en-GB" w:eastAsia="en-GB"/>
        </w:rPr>
      </w:pPr>
      <w:r>
        <w:rPr>
          <w:noProof/>
        </w:rPr>
        <w:t>2.4</w:t>
      </w:r>
      <w:r>
        <w:rPr>
          <w:rFonts w:asciiTheme="minorHAnsi" w:eastAsiaTheme="minorEastAsia" w:hAnsiTheme="minorHAnsi" w:cstheme="minorBidi"/>
          <w:smallCaps w:val="0"/>
          <w:noProof/>
          <w:sz w:val="22"/>
          <w:szCs w:val="22"/>
          <w:lang w:val="en-GB" w:eastAsia="en-GB"/>
        </w:rPr>
        <w:tab/>
      </w:r>
      <w:r>
        <w:rPr>
          <w:noProof/>
        </w:rPr>
        <w:t>Muinsuskaitse</w:t>
      </w:r>
      <w:r>
        <w:rPr>
          <w:noProof/>
        </w:rPr>
        <w:tab/>
      </w:r>
      <w:r>
        <w:rPr>
          <w:noProof/>
        </w:rPr>
        <w:fldChar w:fldCharType="begin"/>
      </w:r>
      <w:r>
        <w:rPr>
          <w:noProof/>
        </w:rPr>
        <w:instrText xml:space="preserve"> PAGEREF _Toc116462593 \h </w:instrText>
      </w:r>
      <w:r>
        <w:rPr>
          <w:noProof/>
        </w:rPr>
      </w:r>
      <w:r>
        <w:rPr>
          <w:noProof/>
        </w:rPr>
        <w:fldChar w:fldCharType="separate"/>
      </w:r>
      <w:r>
        <w:rPr>
          <w:noProof/>
        </w:rPr>
        <w:t>6</w:t>
      </w:r>
      <w:r>
        <w:rPr>
          <w:noProof/>
        </w:rPr>
        <w:fldChar w:fldCharType="end"/>
      </w:r>
    </w:p>
    <w:p w14:paraId="11AC3FD9" w14:textId="257F468E"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2.4.1</w:t>
      </w:r>
      <w:r w:rsidRPr="006461D3">
        <w:rPr>
          <w:rFonts w:asciiTheme="minorHAnsi" w:eastAsiaTheme="minorEastAsia" w:hAnsiTheme="minorHAnsi" w:cstheme="minorBidi"/>
          <w:i w:val="0"/>
          <w:noProof/>
          <w:sz w:val="22"/>
          <w:szCs w:val="22"/>
          <w:lang w:val="fi-FI" w:eastAsia="en-GB"/>
        </w:rPr>
        <w:tab/>
      </w:r>
      <w:r>
        <w:rPr>
          <w:noProof/>
        </w:rPr>
        <w:t>Mälestiste ja nende kaitsevööndis kehtivad kitsendused</w:t>
      </w:r>
      <w:r>
        <w:rPr>
          <w:noProof/>
        </w:rPr>
        <w:tab/>
      </w:r>
      <w:r>
        <w:rPr>
          <w:noProof/>
        </w:rPr>
        <w:fldChar w:fldCharType="begin"/>
      </w:r>
      <w:r>
        <w:rPr>
          <w:noProof/>
        </w:rPr>
        <w:instrText xml:space="preserve"> PAGEREF _Toc116462594 \h </w:instrText>
      </w:r>
      <w:r>
        <w:rPr>
          <w:noProof/>
        </w:rPr>
      </w:r>
      <w:r>
        <w:rPr>
          <w:noProof/>
        </w:rPr>
        <w:fldChar w:fldCharType="separate"/>
      </w:r>
      <w:r>
        <w:rPr>
          <w:noProof/>
        </w:rPr>
        <w:t>6</w:t>
      </w:r>
      <w:r>
        <w:rPr>
          <w:noProof/>
        </w:rPr>
        <w:fldChar w:fldCharType="end"/>
      </w:r>
    </w:p>
    <w:p w14:paraId="181A25F3" w14:textId="1B223E7A" w:rsidR="00B723C7" w:rsidRPr="006461D3" w:rsidRDefault="00B723C7">
      <w:pPr>
        <w:pStyle w:val="TOC2"/>
        <w:rPr>
          <w:rFonts w:asciiTheme="minorHAnsi" w:eastAsiaTheme="minorEastAsia" w:hAnsiTheme="minorHAnsi" w:cstheme="minorBidi"/>
          <w:smallCaps w:val="0"/>
          <w:noProof/>
          <w:sz w:val="22"/>
          <w:szCs w:val="22"/>
          <w:lang w:val="fi-FI" w:eastAsia="en-GB"/>
        </w:rPr>
      </w:pPr>
      <w:r w:rsidRPr="006461D3">
        <w:rPr>
          <w:noProof/>
          <w:lang w:val="fi-FI" w:eastAsia="et-EE"/>
        </w:rPr>
        <w:t>2.5</w:t>
      </w:r>
      <w:r w:rsidRPr="006461D3">
        <w:rPr>
          <w:rFonts w:asciiTheme="minorHAnsi" w:eastAsiaTheme="minorEastAsia" w:hAnsiTheme="minorHAnsi" w:cstheme="minorBidi"/>
          <w:smallCaps w:val="0"/>
          <w:noProof/>
          <w:sz w:val="22"/>
          <w:szCs w:val="22"/>
          <w:lang w:val="fi-FI" w:eastAsia="en-GB"/>
        </w:rPr>
        <w:tab/>
      </w:r>
      <w:r>
        <w:rPr>
          <w:noProof/>
        </w:rPr>
        <w:t>Tehniline</w:t>
      </w:r>
      <w:r w:rsidRPr="006461D3">
        <w:rPr>
          <w:noProof/>
          <w:lang w:val="fi-FI" w:eastAsia="et-EE"/>
        </w:rPr>
        <w:t xml:space="preserve"> lahendus</w:t>
      </w:r>
      <w:r>
        <w:rPr>
          <w:noProof/>
        </w:rPr>
        <w:tab/>
      </w:r>
      <w:r>
        <w:rPr>
          <w:noProof/>
        </w:rPr>
        <w:fldChar w:fldCharType="begin"/>
      </w:r>
      <w:r>
        <w:rPr>
          <w:noProof/>
        </w:rPr>
        <w:instrText xml:space="preserve"> PAGEREF _Toc116462595 \h </w:instrText>
      </w:r>
      <w:r>
        <w:rPr>
          <w:noProof/>
        </w:rPr>
      </w:r>
      <w:r>
        <w:rPr>
          <w:noProof/>
        </w:rPr>
        <w:fldChar w:fldCharType="separate"/>
      </w:r>
      <w:r>
        <w:rPr>
          <w:noProof/>
        </w:rPr>
        <w:t>6</w:t>
      </w:r>
      <w:r>
        <w:rPr>
          <w:noProof/>
        </w:rPr>
        <w:fldChar w:fldCharType="end"/>
      </w:r>
    </w:p>
    <w:p w14:paraId="3E2EA502" w14:textId="5FB12128" w:rsidR="00B723C7" w:rsidRPr="006461D3" w:rsidRDefault="00B723C7">
      <w:pPr>
        <w:pStyle w:val="TOC2"/>
        <w:rPr>
          <w:rFonts w:asciiTheme="minorHAnsi" w:eastAsiaTheme="minorEastAsia" w:hAnsiTheme="minorHAnsi" w:cstheme="minorBidi"/>
          <w:smallCaps w:val="0"/>
          <w:noProof/>
          <w:sz w:val="22"/>
          <w:szCs w:val="22"/>
          <w:lang w:val="fi-FI" w:eastAsia="en-GB"/>
        </w:rPr>
      </w:pPr>
      <w:r>
        <w:rPr>
          <w:noProof/>
        </w:rPr>
        <w:t>2.6</w:t>
      </w:r>
      <w:r w:rsidRPr="006461D3">
        <w:rPr>
          <w:rFonts w:asciiTheme="minorHAnsi" w:eastAsiaTheme="minorEastAsia" w:hAnsiTheme="minorHAnsi" w:cstheme="minorBidi"/>
          <w:smallCaps w:val="0"/>
          <w:noProof/>
          <w:sz w:val="22"/>
          <w:szCs w:val="22"/>
          <w:lang w:val="fi-FI" w:eastAsia="en-GB"/>
        </w:rPr>
        <w:tab/>
      </w:r>
      <w:r>
        <w:rPr>
          <w:noProof/>
        </w:rPr>
        <w:t>Tööd telia sideehitise kaitsevööndis</w:t>
      </w:r>
      <w:r>
        <w:rPr>
          <w:noProof/>
        </w:rPr>
        <w:tab/>
      </w:r>
      <w:r>
        <w:rPr>
          <w:noProof/>
        </w:rPr>
        <w:fldChar w:fldCharType="begin"/>
      </w:r>
      <w:r>
        <w:rPr>
          <w:noProof/>
        </w:rPr>
        <w:instrText xml:space="preserve"> PAGEREF _Toc116462596 \h </w:instrText>
      </w:r>
      <w:r>
        <w:rPr>
          <w:noProof/>
        </w:rPr>
      </w:r>
      <w:r>
        <w:rPr>
          <w:noProof/>
        </w:rPr>
        <w:fldChar w:fldCharType="separate"/>
      </w:r>
      <w:r>
        <w:rPr>
          <w:noProof/>
        </w:rPr>
        <w:t>7</w:t>
      </w:r>
      <w:r>
        <w:rPr>
          <w:noProof/>
        </w:rPr>
        <w:fldChar w:fldCharType="end"/>
      </w:r>
    </w:p>
    <w:p w14:paraId="1E7D0D61" w14:textId="2A7F65F9" w:rsidR="00B723C7" w:rsidRPr="006461D3" w:rsidRDefault="00B723C7">
      <w:pPr>
        <w:pStyle w:val="TOC2"/>
        <w:rPr>
          <w:rFonts w:asciiTheme="minorHAnsi" w:eastAsiaTheme="minorEastAsia" w:hAnsiTheme="minorHAnsi" w:cstheme="minorBidi"/>
          <w:smallCaps w:val="0"/>
          <w:noProof/>
          <w:sz w:val="22"/>
          <w:szCs w:val="22"/>
          <w:lang w:val="fi-FI" w:eastAsia="en-GB"/>
        </w:rPr>
      </w:pPr>
      <w:r w:rsidRPr="006461D3">
        <w:rPr>
          <w:noProof/>
          <w:lang w:val="fi-FI" w:eastAsia="et-EE"/>
        </w:rPr>
        <w:t>2.7</w:t>
      </w:r>
      <w:r w:rsidRPr="006461D3">
        <w:rPr>
          <w:rFonts w:asciiTheme="minorHAnsi" w:eastAsiaTheme="minorEastAsia" w:hAnsiTheme="minorHAnsi" w:cstheme="minorBidi"/>
          <w:smallCaps w:val="0"/>
          <w:noProof/>
          <w:sz w:val="22"/>
          <w:szCs w:val="22"/>
          <w:lang w:val="fi-FI" w:eastAsia="en-GB"/>
        </w:rPr>
        <w:tab/>
      </w:r>
      <w:r>
        <w:rPr>
          <w:noProof/>
        </w:rPr>
        <w:t>Ehitusala</w:t>
      </w:r>
      <w:r w:rsidRPr="006461D3">
        <w:rPr>
          <w:noProof/>
          <w:lang w:val="fi-FI" w:eastAsia="et-EE"/>
        </w:rPr>
        <w:t xml:space="preserve"> taastamine</w:t>
      </w:r>
      <w:r>
        <w:rPr>
          <w:noProof/>
        </w:rPr>
        <w:tab/>
      </w:r>
      <w:r>
        <w:rPr>
          <w:noProof/>
        </w:rPr>
        <w:fldChar w:fldCharType="begin"/>
      </w:r>
      <w:r>
        <w:rPr>
          <w:noProof/>
        </w:rPr>
        <w:instrText xml:space="preserve"> PAGEREF _Toc116462597 \h </w:instrText>
      </w:r>
      <w:r>
        <w:rPr>
          <w:noProof/>
        </w:rPr>
      </w:r>
      <w:r>
        <w:rPr>
          <w:noProof/>
        </w:rPr>
        <w:fldChar w:fldCharType="separate"/>
      </w:r>
      <w:r>
        <w:rPr>
          <w:noProof/>
        </w:rPr>
        <w:t>8</w:t>
      </w:r>
      <w:r>
        <w:rPr>
          <w:noProof/>
        </w:rPr>
        <w:fldChar w:fldCharType="end"/>
      </w:r>
    </w:p>
    <w:p w14:paraId="3E76F8F0" w14:textId="1C4C1310" w:rsidR="00B723C7" w:rsidRPr="006461D3" w:rsidRDefault="00B723C7">
      <w:pPr>
        <w:pStyle w:val="TOC2"/>
        <w:rPr>
          <w:rFonts w:asciiTheme="minorHAnsi" w:eastAsiaTheme="minorEastAsia" w:hAnsiTheme="minorHAnsi" w:cstheme="minorBidi"/>
          <w:smallCaps w:val="0"/>
          <w:noProof/>
          <w:sz w:val="22"/>
          <w:szCs w:val="22"/>
          <w:lang w:val="fi-FI" w:eastAsia="en-GB"/>
        </w:rPr>
      </w:pPr>
      <w:r>
        <w:rPr>
          <w:noProof/>
        </w:rPr>
        <w:t>2.8</w:t>
      </w:r>
      <w:r w:rsidRPr="006461D3">
        <w:rPr>
          <w:rFonts w:asciiTheme="minorHAnsi" w:eastAsiaTheme="minorEastAsia" w:hAnsiTheme="minorHAnsi" w:cstheme="minorBidi"/>
          <w:smallCaps w:val="0"/>
          <w:noProof/>
          <w:sz w:val="22"/>
          <w:szCs w:val="22"/>
          <w:lang w:val="fi-FI" w:eastAsia="en-GB"/>
        </w:rPr>
        <w:tab/>
      </w:r>
      <w:r>
        <w:rPr>
          <w:noProof/>
        </w:rPr>
        <w:t>Teede ehituse osa</w:t>
      </w:r>
      <w:r>
        <w:rPr>
          <w:noProof/>
        </w:rPr>
        <w:tab/>
      </w:r>
      <w:r>
        <w:rPr>
          <w:noProof/>
        </w:rPr>
        <w:fldChar w:fldCharType="begin"/>
      </w:r>
      <w:r>
        <w:rPr>
          <w:noProof/>
        </w:rPr>
        <w:instrText xml:space="preserve"> PAGEREF _Toc116462598 \h </w:instrText>
      </w:r>
      <w:r>
        <w:rPr>
          <w:noProof/>
        </w:rPr>
      </w:r>
      <w:r>
        <w:rPr>
          <w:noProof/>
        </w:rPr>
        <w:fldChar w:fldCharType="separate"/>
      </w:r>
      <w:r>
        <w:rPr>
          <w:noProof/>
        </w:rPr>
        <w:t>8</w:t>
      </w:r>
      <w:r>
        <w:rPr>
          <w:noProof/>
        </w:rPr>
        <w:fldChar w:fldCharType="end"/>
      </w:r>
    </w:p>
    <w:p w14:paraId="7538D997" w14:textId="62ED0D06"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2.8.1</w:t>
      </w:r>
      <w:r w:rsidRPr="006461D3">
        <w:rPr>
          <w:rFonts w:asciiTheme="minorHAnsi" w:eastAsiaTheme="minorEastAsia" w:hAnsiTheme="minorHAnsi" w:cstheme="minorBidi"/>
          <w:i w:val="0"/>
          <w:noProof/>
          <w:sz w:val="22"/>
          <w:szCs w:val="22"/>
          <w:lang w:val="fi-FI" w:eastAsia="en-GB"/>
        </w:rPr>
        <w:tab/>
      </w:r>
      <w:r>
        <w:rPr>
          <w:noProof/>
        </w:rPr>
        <w:t>Teetööde üldised tehnoloogianõuanded</w:t>
      </w:r>
      <w:r>
        <w:rPr>
          <w:noProof/>
        </w:rPr>
        <w:tab/>
      </w:r>
      <w:r>
        <w:rPr>
          <w:noProof/>
        </w:rPr>
        <w:fldChar w:fldCharType="begin"/>
      </w:r>
      <w:r>
        <w:rPr>
          <w:noProof/>
        </w:rPr>
        <w:instrText xml:space="preserve"> PAGEREF _Toc116462599 \h </w:instrText>
      </w:r>
      <w:r>
        <w:rPr>
          <w:noProof/>
        </w:rPr>
      </w:r>
      <w:r>
        <w:rPr>
          <w:noProof/>
        </w:rPr>
        <w:fldChar w:fldCharType="separate"/>
      </w:r>
      <w:r>
        <w:rPr>
          <w:noProof/>
        </w:rPr>
        <w:t>8</w:t>
      </w:r>
      <w:r>
        <w:rPr>
          <w:noProof/>
        </w:rPr>
        <w:fldChar w:fldCharType="end"/>
      </w:r>
    </w:p>
    <w:p w14:paraId="21005DDC" w14:textId="296C5A00"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2.8.2</w:t>
      </w:r>
      <w:r w:rsidRPr="006461D3">
        <w:rPr>
          <w:rFonts w:asciiTheme="minorHAnsi" w:eastAsiaTheme="minorEastAsia" w:hAnsiTheme="minorHAnsi" w:cstheme="minorBidi"/>
          <w:i w:val="0"/>
          <w:noProof/>
          <w:sz w:val="22"/>
          <w:szCs w:val="22"/>
          <w:lang w:val="fi-FI" w:eastAsia="en-GB"/>
        </w:rPr>
        <w:tab/>
      </w:r>
      <w:r>
        <w:rPr>
          <w:noProof/>
        </w:rPr>
        <w:t>Liikluskorraldus ehituse ajal</w:t>
      </w:r>
      <w:r>
        <w:rPr>
          <w:noProof/>
        </w:rPr>
        <w:tab/>
      </w:r>
      <w:r>
        <w:rPr>
          <w:noProof/>
        </w:rPr>
        <w:fldChar w:fldCharType="begin"/>
      </w:r>
      <w:r>
        <w:rPr>
          <w:noProof/>
        </w:rPr>
        <w:instrText xml:space="preserve"> PAGEREF _Toc116462600 \h </w:instrText>
      </w:r>
      <w:r>
        <w:rPr>
          <w:noProof/>
        </w:rPr>
      </w:r>
      <w:r>
        <w:rPr>
          <w:noProof/>
        </w:rPr>
        <w:fldChar w:fldCharType="separate"/>
      </w:r>
      <w:r>
        <w:rPr>
          <w:noProof/>
        </w:rPr>
        <w:t>9</w:t>
      </w:r>
      <w:r>
        <w:rPr>
          <w:noProof/>
        </w:rPr>
        <w:fldChar w:fldCharType="end"/>
      </w:r>
    </w:p>
    <w:p w14:paraId="261D78E5" w14:textId="270D1291"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2.8.3</w:t>
      </w:r>
      <w:r w:rsidRPr="006461D3">
        <w:rPr>
          <w:rFonts w:asciiTheme="minorHAnsi" w:eastAsiaTheme="minorEastAsia" w:hAnsiTheme="minorHAnsi" w:cstheme="minorBidi"/>
          <w:i w:val="0"/>
          <w:noProof/>
          <w:sz w:val="22"/>
          <w:szCs w:val="22"/>
          <w:lang w:val="fi-FI" w:eastAsia="en-GB"/>
        </w:rPr>
        <w:tab/>
      </w:r>
      <w:r>
        <w:rPr>
          <w:noProof/>
        </w:rPr>
        <w:t>Liikluskorraldusvahendid</w:t>
      </w:r>
      <w:r>
        <w:rPr>
          <w:noProof/>
        </w:rPr>
        <w:tab/>
      </w:r>
      <w:r>
        <w:rPr>
          <w:noProof/>
        </w:rPr>
        <w:fldChar w:fldCharType="begin"/>
      </w:r>
      <w:r>
        <w:rPr>
          <w:noProof/>
        </w:rPr>
        <w:instrText xml:space="preserve"> PAGEREF _Toc116462601 \h </w:instrText>
      </w:r>
      <w:r>
        <w:rPr>
          <w:noProof/>
        </w:rPr>
      </w:r>
      <w:r>
        <w:rPr>
          <w:noProof/>
        </w:rPr>
        <w:fldChar w:fldCharType="separate"/>
      </w:r>
      <w:r>
        <w:rPr>
          <w:noProof/>
        </w:rPr>
        <w:t>9</w:t>
      </w:r>
      <w:r>
        <w:rPr>
          <w:noProof/>
        </w:rPr>
        <w:fldChar w:fldCharType="end"/>
      </w:r>
    </w:p>
    <w:p w14:paraId="53B3B6F7" w14:textId="2E5337B3"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2.8.4</w:t>
      </w:r>
      <w:r w:rsidRPr="006461D3">
        <w:rPr>
          <w:rFonts w:asciiTheme="minorHAnsi" w:eastAsiaTheme="minorEastAsia" w:hAnsiTheme="minorHAnsi" w:cstheme="minorBidi"/>
          <w:i w:val="0"/>
          <w:noProof/>
          <w:sz w:val="22"/>
          <w:szCs w:val="22"/>
          <w:lang w:val="fi-FI" w:eastAsia="en-GB"/>
        </w:rPr>
        <w:tab/>
      </w:r>
      <w:r>
        <w:rPr>
          <w:noProof/>
        </w:rPr>
        <w:t>Kaeviku tagasitäide</w:t>
      </w:r>
      <w:r>
        <w:rPr>
          <w:noProof/>
        </w:rPr>
        <w:tab/>
      </w:r>
      <w:r>
        <w:rPr>
          <w:noProof/>
        </w:rPr>
        <w:fldChar w:fldCharType="begin"/>
      </w:r>
      <w:r>
        <w:rPr>
          <w:noProof/>
        </w:rPr>
        <w:instrText xml:space="preserve"> PAGEREF _Toc116462602 \h </w:instrText>
      </w:r>
      <w:r>
        <w:rPr>
          <w:noProof/>
        </w:rPr>
      </w:r>
      <w:r>
        <w:rPr>
          <w:noProof/>
        </w:rPr>
        <w:fldChar w:fldCharType="separate"/>
      </w:r>
      <w:r>
        <w:rPr>
          <w:noProof/>
        </w:rPr>
        <w:t>9</w:t>
      </w:r>
      <w:r>
        <w:rPr>
          <w:noProof/>
        </w:rPr>
        <w:fldChar w:fldCharType="end"/>
      </w:r>
    </w:p>
    <w:p w14:paraId="307F1067" w14:textId="5E813111"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2.8.5</w:t>
      </w:r>
      <w:r w:rsidRPr="006461D3">
        <w:rPr>
          <w:rFonts w:asciiTheme="minorHAnsi" w:eastAsiaTheme="minorEastAsia" w:hAnsiTheme="minorHAnsi" w:cstheme="minorBidi"/>
          <w:i w:val="0"/>
          <w:noProof/>
          <w:sz w:val="22"/>
          <w:szCs w:val="22"/>
          <w:lang w:val="fi-FI" w:eastAsia="en-GB"/>
        </w:rPr>
        <w:tab/>
      </w:r>
      <w:r>
        <w:rPr>
          <w:noProof/>
        </w:rPr>
        <w:t>Katendi taastamine ja vertikaalplaneering</w:t>
      </w:r>
      <w:r>
        <w:rPr>
          <w:noProof/>
        </w:rPr>
        <w:tab/>
      </w:r>
      <w:r>
        <w:rPr>
          <w:noProof/>
        </w:rPr>
        <w:fldChar w:fldCharType="begin"/>
      </w:r>
      <w:r>
        <w:rPr>
          <w:noProof/>
        </w:rPr>
        <w:instrText xml:space="preserve"> PAGEREF _Toc116462603 \h </w:instrText>
      </w:r>
      <w:r>
        <w:rPr>
          <w:noProof/>
        </w:rPr>
      </w:r>
      <w:r>
        <w:rPr>
          <w:noProof/>
        </w:rPr>
        <w:fldChar w:fldCharType="separate"/>
      </w:r>
      <w:r>
        <w:rPr>
          <w:noProof/>
        </w:rPr>
        <w:t>9</w:t>
      </w:r>
      <w:r>
        <w:rPr>
          <w:noProof/>
        </w:rPr>
        <w:fldChar w:fldCharType="end"/>
      </w:r>
    </w:p>
    <w:p w14:paraId="15A4FDC3" w14:textId="6593EE6C"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2.8.6</w:t>
      </w:r>
      <w:r w:rsidRPr="006461D3">
        <w:rPr>
          <w:rFonts w:asciiTheme="minorHAnsi" w:eastAsiaTheme="minorEastAsia" w:hAnsiTheme="minorHAnsi" w:cstheme="minorBidi"/>
          <w:i w:val="0"/>
          <w:noProof/>
          <w:sz w:val="22"/>
          <w:szCs w:val="22"/>
          <w:lang w:val="fi-FI" w:eastAsia="en-GB"/>
        </w:rPr>
        <w:tab/>
      </w:r>
      <w:r>
        <w:rPr>
          <w:noProof/>
        </w:rPr>
        <w:t>Nõuded katendis kasutatavatele materjalidele</w:t>
      </w:r>
      <w:r>
        <w:rPr>
          <w:noProof/>
        </w:rPr>
        <w:tab/>
      </w:r>
      <w:r>
        <w:rPr>
          <w:noProof/>
        </w:rPr>
        <w:fldChar w:fldCharType="begin"/>
      </w:r>
      <w:r>
        <w:rPr>
          <w:noProof/>
        </w:rPr>
        <w:instrText xml:space="preserve"> PAGEREF _Toc116462604 \h </w:instrText>
      </w:r>
      <w:r>
        <w:rPr>
          <w:noProof/>
        </w:rPr>
      </w:r>
      <w:r>
        <w:rPr>
          <w:noProof/>
        </w:rPr>
        <w:fldChar w:fldCharType="separate"/>
      </w:r>
      <w:r>
        <w:rPr>
          <w:noProof/>
        </w:rPr>
        <w:t>10</w:t>
      </w:r>
      <w:r>
        <w:rPr>
          <w:noProof/>
        </w:rPr>
        <w:fldChar w:fldCharType="end"/>
      </w:r>
    </w:p>
    <w:p w14:paraId="75A7DA1C" w14:textId="1C7519DB" w:rsidR="00B723C7" w:rsidRPr="006461D3" w:rsidRDefault="00B723C7">
      <w:pPr>
        <w:pStyle w:val="TOC3"/>
        <w:tabs>
          <w:tab w:val="left" w:pos="1418"/>
        </w:tabs>
        <w:rPr>
          <w:rFonts w:asciiTheme="minorHAnsi" w:eastAsiaTheme="minorEastAsia" w:hAnsiTheme="minorHAnsi" w:cstheme="minorBidi"/>
          <w:i w:val="0"/>
          <w:noProof/>
          <w:sz w:val="22"/>
          <w:szCs w:val="22"/>
          <w:lang w:val="fi-FI" w:eastAsia="en-GB"/>
        </w:rPr>
      </w:pPr>
      <w:r>
        <w:rPr>
          <w:noProof/>
        </w:rPr>
        <w:t>2.8.7</w:t>
      </w:r>
      <w:r w:rsidRPr="006461D3">
        <w:rPr>
          <w:rFonts w:asciiTheme="minorHAnsi" w:eastAsiaTheme="minorEastAsia" w:hAnsiTheme="minorHAnsi" w:cstheme="minorBidi"/>
          <w:i w:val="0"/>
          <w:noProof/>
          <w:sz w:val="22"/>
          <w:szCs w:val="22"/>
          <w:lang w:val="fi-FI" w:eastAsia="en-GB"/>
        </w:rPr>
        <w:tab/>
      </w:r>
      <w:r>
        <w:rPr>
          <w:noProof/>
        </w:rPr>
        <w:t>Haljastus</w:t>
      </w:r>
      <w:r>
        <w:rPr>
          <w:noProof/>
        </w:rPr>
        <w:tab/>
      </w:r>
      <w:r>
        <w:rPr>
          <w:noProof/>
        </w:rPr>
        <w:fldChar w:fldCharType="begin"/>
      </w:r>
      <w:r>
        <w:rPr>
          <w:noProof/>
        </w:rPr>
        <w:instrText xml:space="preserve"> PAGEREF _Toc116462605 \h </w:instrText>
      </w:r>
      <w:r>
        <w:rPr>
          <w:noProof/>
        </w:rPr>
      </w:r>
      <w:r>
        <w:rPr>
          <w:noProof/>
        </w:rPr>
        <w:fldChar w:fldCharType="separate"/>
      </w:r>
      <w:r>
        <w:rPr>
          <w:noProof/>
        </w:rPr>
        <w:t>10</w:t>
      </w:r>
      <w:r>
        <w:rPr>
          <w:noProof/>
        </w:rPr>
        <w:fldChar w:fldCharType="end"/>
      </w:r>
    </w:p>
    <w:p w14:paraId="77C20C84" w14:textId="43674DD2" w:rsidR="00EE7043" w:rsidRDefault="0091193B" w:rsidP="00EE7043">
      <w:pPr>
        <w:pStyle w:val="TOC1"/>
        <w:rPr>
          <w:rFonts w:asciiTheme="minorHAnsi" w:eastAsiaTheme="minorEastAsia" w:hAnsiTheme="minorHAnsi" w:cstheme="minorBidi"/>
          <w:b w:val="0"/>
          <w:caps w:val="0"/>
          <w:noProof/>
          <w:sz w:val="22"/>
          <w:szCs w:val="22"/>
          <w:lang w:val="en-GB" w:eastAsia="en-GB"/>
        </w:rPr>
      </w:pPr>
      <w:r w:rsidRPr="00A726B0">
        <w:rPr>
          <w:rFonts w:ascii="Frutiger LT Std 45 Light" w:hAnsi="Frutiger LT Std 45 Light"/>
        </w:rPr>
        <w:fldChar w:fldCharType="end"/>
      </w:r>
      <w:r w:rsidR="00EE7043">
        <w:rPr>
          <w:noProof/>
          <w:lang w:eastAsia="en-US"/>
        </w:rPr>
        <w:t>3</w:t>
      </w:r>
      <w:r w:rsidR="00EE7043">
        <w:rPr>
          <w:rFonts w:asciiTheme="minorHAnsi" w:eastAsiaTheme="minorEastAsia" w:hAnsiTheme="minorHAnsi" w:cstheme="minorBidi"/>
          <w:b w:val="0"/>
          <w:caps w:val="0"/>
          <w:noProof/>
          <w:sz w:val="22"/>
          <w:szCs w:val="22"/>
          <w:lang w:val="en-GB" w:eastAsia="en-GB"/>
        </w:rPr>
        <w:tab/>
      </w:r>
      <w:r w:rsidR="00EE7043">
        <w:rPr>
          <w:noProof/>
        </w:rPr>
        <w:t>ANDMETABELID</w:t>
      </w:r>
    </w:p>
    <w:p w14:paraId="6A6729C6" w14:textId="48A50E67" w:rsidR="00EE7043" w:rsidRPr="00EE7043" w:rsidRDefault="00EE7043" w:rsidP="00EE7043">
      <w:pPr>
        <w:pStyle w:val="TOC2"/>
        <w:rPr>
          <w:noProof/>
        </w:rPr>
      </w:pPr>
      <w:r w:rsidRPr="00EE7043">
        <w:rPr>
          <w:noProof/>
        </w:rPr>
        <w:t xml:space="preserve">Tabel </w:t>
      </w:r>
      <w:r w:rsidR="00623CD3">
        <w:rPr>
          <w:noProof/>
        </w:rPr>
        <w:t>3</w:t>
      </w:r>
      <w:r w:rsidRPr="00EE7043">
        <w:rPr>
          <w:noProof/>
        </w:rPr>
        <w:t xml:space="preserve">.1 </w:t>
      </w:r>
      <w:r w:rsidR="00627E22" w:rsidRPr="00EE7043">
        <w:rPr>
          <w:noProof/>
        </w:rPr>
        <w:t>TÖÖDE MAHUD</w:t>
      </w:r>
    </w:p>
    <w:p w14:paraId="12BA7AA8" w14:textId="54813080" w:rsidR="00EE7043" w:rsidRDefault="00EE7043" w:rsidP="00EE7043">
      <w:pPr>
        <w:pStyle w:val="TOC2"/>
        <w:rPr>
          <w:noProof/>
        </w:rPr>
      </w:pPr>
      <w:r w:rsidRPr="00EE7043">
        <w:rPr>
          <w:noProof/>
        </w:rPr>
        <w:t xml:space="preserve">Tabel </w:t>
      </w:r>
      <w:r w:rsidR="00623CD3">
        <w:rPr>
          <w:noProof/>
        </w:rPr>
        <w:t>3</w:t>
      </w:r>
      <w:r w:rsidRPr="00EE7043">
        <w:rPr>
          <w:noProof/>
        </w:rPr>
        <w:t>.2</w:t>
      </w:r>
      <w:r>
        <w:rPr>
          <w:noProof/>
        </w:rPr>
        <w:t xml:space="preserve"> </w:t>
      </w:r>
      <w:r w:rsidR="00627E22">
        <w:rPr>
          <w:noProof/>
        </w:rPr>
        <w:t>KLIENDITABEL</w:t>
      </w:r>
    </w:p>
    <w:p w14:paraId="7B2149E3" w14:textId="77777777" w:rsidR="00623CD3" w:rsidRPr="00623CD3" w:rsidRDefault="00623CD3" w:rsidP="00623CD3">
      <w:pPr>
        <w:rPr>
          <w:rFonts w:eastAsiaTheme="minorEastAsia"/>
        </w:rPr>
      </w:pPr>
    </w:p>
    <w:p w14:paraId="17003DD3" w14:textId="74B57EDA" w:rsidR="00EE7043" w:rsidRDefault="00EE7043" w:rsidP="00EE7043">
      <w:pPr>
        <w:pStyle w:val="TOC1"/>
        <w:rPr>
          <w:rFonts w:asciiTheme="minorHAnsi" w:eastAsiaTheme="minorEastAsia" w:hAnsiTheme="minorHAnsi" w:cstheme="minorBidi"/>
          <w:b w:val="0"/>
          <w:caps w:val="0"/>
          <w:noProof/>
          <w:sz w:val="22"/>
          <w:szCs w:val="22"/>
          <w:lang w:val="en-GB" w:eastAsia="en-GB"/>
        </w:rPr>
      </w:pPr>
      <w:r>
        <w:rPr>
          <w:noProof/>
          <w:lang w:eastAsia="en-US"/>
        </w:rPr>
        <w:t>4</w:t>
      </w:r>
      <w:r>
        <w:rPr>
          <w:rFonts w:asciiTheme="minorHAnsi" w:eastAsiaTheme="minorEastAsia" w:hAnsiTheme="minorHAnsi" w:cstheme="minorBidi"/>
          <w:b w:val="0"/>
          <w:caps w:val="0"/>
          <w:noProof/>
          <w:sz w:val="22"/>
          <w:szCs w:val="22"/>
          <w:lang w:val="en-GB" w:eastAsia="en-GB"/>
        </w:rPr>
        <w:tab/>
      </w:r>
      <w:r>
        <w:rPr>
          <w:noProof/>
        </w:rPr>
        <w:t>JOONISED</w:t>
      </w:r>
    </w:p>
    <w:p w14:paraId="49EF27E5" w14:textId="63C5A547" w:rsidR="00A65908" w:rsidRDefault="00EE7043" w:rsidP="00EE7043">
      <w:pPr>
        <w:pStyle w:val="TOC2"/>
        <w:rPr>
          <w:noProof/>
        </w:rPr>
      </w:pPr>
      <w:r w:rsidRPr="00EE7043">
        <w:rPr>
          <w:noProof/>
        </w:rPr>
        <w:t>JOONIS</w:t>
      </w:r>
      <w:r w:rsidR="00627E22">
        <w:rPr>
          <w:noProof/>
        </w:rPr>
        <w:t xml:space="preserve"> </w:t>
      </w:r>
      <w:r w:rsidRPr="00EE7043">
        <w:rPr>
          <w:noProof/>
        </w:rPr>
        <w:t xml:space="preserve"> EN-4-</w:t>
      </w:r>
      <w:r w:rsidR="00627E22">
        <w:rPr>
          <w:noProof/>
        </w:rPr>
        <w:t>0</w:t>
      </w:r>
      <w:r w:rsidRPr="00EE7043">
        <w:rPr>
          <w:noProof/>
        </w:rPr>
        <w:t>1-</w:t>
      </w:r>
      <w:r w:rsidR="00AC0F90">
        <w:rPr>
          <w:noProof/>
        </w:rPr>
        <w:t>0</w:t>
      </w:r>
      <w:r w:rsidR="003A74DE">
        <w:rPr>
          <w:noProof/>
        </w:rPr>
        <w:t>6</w:t>
      </w:r>
      <w:r w:rsidRPr="00EE7043">
        <w:rPr>
          <w:noProof/>
        </w:rPr>
        <w:t xml:space="preserve"> ASENDIPLAAN</w:t>
      </w:r>
    </w:p>
    <w:p w14:paraId="1BCD16C2" w14:textId="4FA4BBB3" w:rsidR="00EE7043" w:rsidRDefault="00A65908" w:rsidP="00EE7043">
      <w:pPr>
        <w:pStyle w:val="TOC2"/>
        <w:rPr>
          <w:noProof/>
        </w:rPr>
      </w:pPr>
      <w:r>
        <w:rPr>
          <w:noProof/>
        </w:rPr>
        <w:t>J</w:t>
      </w:r>
      <w:r w:rsidR="00627E22">
        <w:rPr>
          <w:noProof/>
        </w:rPr>
        <w:t>OONIS  E</w:t>
      </w:r>
      <w:r w:rsidR="00EE7043" w:rsidRPr="00EE7043">
        <w:rPr>
          <w:noProof/>
        </w:rPr>
        <w:t>N-6-</w:t>
      </w:r>
      <w:r w:rsidR="00627E22">
        <w:rPr>
          <w:noProof/>
        </w:rPr>
        <w:t>0</w:t>
      </w:r>
      <w:r w:rsidR="00EE7043" w:rsidRPr="00EE7043">
        <w:rPr>
          <w:noProof/>
        </w:rPr>
        <w:t>1-</w:t>
      </w:r>
      <w:r w:rsidR="003A74DE">
        <w:rPr>
          <w:noProof/>
        </w:rPr>
        <w:t>1</w:t>
      </w:r>
      <w:r>
        <w:rPr>
          <w:noProof/>
        </w:rPr>
        <w:t>7</w:t>
      </w:r>
      <w:r w:rsidR="00EE7043" w:rsidRPr="00EE7043">
        <w:rPr>
          <w:noProof/>
        </w:rPr>
        <w:t xml:space="preserve"> R</w:t>
      </w:r>
      <w:r w:rsidR="001535CB">
        <w:rPr>
          <w:noProof/>
        </w:rPr>
        <w:t>ISTLÕIGE</w:t>
      </w:r>
    </w:p>
    <w:p w14:paraId="47317686" w14:textId="2235C3CF" w:rsidR="001535CB" w:rsidRDefault="001535CB" w:rsidP="001535CB">
      <w:pPr>
        <w:pStyle w:val="TOC2"/>
        <w:rPr>
          <w:noProof/>
        </w:rPr>
      </w:pPr>
      <w:r>
        <w:rPr>
          <w:noProof/>
        </w:rPr>
        <w:t>JOONIS  EN-7</w:t>
      </w:r>
      <w:r w:rsidRPr="00EE7043">
        <w:rPr>
          <w:noProof/>
        </w:rPr>
        <w:t>-</w:t>
      </w:r>
      <w:r>
        <w:rPr>
          <w:noProof/>
        </w:rPr>
        <w:t>0</w:t>
      </w:r>
      <w:r w:rsidRPr="00EE7043">
        <w:rPr>
          <w:noProof/>
        </w:rPr>
        <w:t xml:space="preserve">1 </w:t>
      </w:r>
      <w:r>
        <w:rPr>
          <w:noProof/>
        </w:rPr>
        <w:t>KAABLISKEEM</w:t>
      </w:r>
    </w:p>
    <w:p w14:paraId="41DF1C70" w14:textId="77777777" w:rsidR="001535CB" w:rsidRPr="001535CB" w:rsidRDefault="001535CB" w:rsidP="001535CB"/>
    <w:p w14:paraId="7DCA2099" w14:textId="77777777" w:rsidR="001535CB" w:rsidRPr="001535CB" w:rsidRDefault="001535CB" w:rsidP="001535CB"/>
    <w:p w14:paraId="2A8155A3" w14:textId="77777777" w:rsidR="00623CD3" w:rsidRPr="00623CD3" w:rsidRDefault="00623CD3" w:rsidP="00623CD3">
      <w:pPr>
        <w:rPr>
          <w:rFonts w:eastAsiaTheme="minorEastAsia"/>
        </w:rPr>
      </w:pPr>
    </w:p>
    <w:p w14:paraId="25EEE18D" w14:textId="0CE2041F" w:rsidR="00EE7043" w:rsidRDefault="00EE7043" w:rsidP="00EE7043">
      <w:pPr>
        <w:pStyle w:val="TOC1"/>
        <w:rPr>
          <w:rFonts w:asciiTheme="minorHAnsi" w:eastAsiaTheme="minorEastAsia" w:hAnsiTheme="minorHAnsi" w:cstheme="minorBidi"/>
          <w:b w:val="0"/>
          <w:caps w:val="0"/>
          <w:noProof/>
          <w:sz w:val="22"/>
          <w:szCs w:val="22"/>
          <w:lang w:val="en-GB" w:eastAsia="en-GB"/>
        </w:rPr>
      </w:pPr>
      <w:r>
        <w:rPr>
          <w:noProof/>
          <w:lang w:eastAsia="en-US"/>
        </w:rPr>
        <w:t>5</w:t>
      </w:r>
      <w:r>
        <w:rPr>
          <w:rFonts w:asciiTheme="minorHAnsi" w:eastAsiaTheme="minorEastAsia" w:hAnsiTheme="minorHAnsi" w:cstheme="minorBidi"/>
          <w:b w:val="0"/>
          <w:caps w:val="0"/>
          <w:noProof/>
          <w:sz w:val="22"/>
          <w:szCs w:val="22"/>
          <w:lang w:val="en-GB" w:eastAsia="en-GB"/>
        </w:rPr>
        <w:tab/>
      </w:r>
      <w:r>
        <w:rPr>
          <w:noProof/>
        </w:rPr>
        <w:t>LISAD</w:t>
      </w:r>
    </w:p>
    <w:p w14:paraId="584FA63A" w14:textId="242E6139" w:rsidR="00EE7043" w:rsidRDefault="00EE7043" w:rsidP="00EE7043">
      <w:pPr>
        <w:pStyle w:val="TOC2"/>
        <w:rPr>
          <w:noProof/>
        </w:rPr>
      </w:pPr>
      <w:r>
        <w:rPr>
          <w:noProof/>
        </w:rPr>
        <w:t>Lisa 1</w:t>
      </w:r>
      <w:r w:rsidR="00627E22">
        <w:rPr>
          <w:noProof/>
        </w:rPr>
        <w:t xml:space="preserve"> </w:t>
      </w:r>
      <w:r>
        <w:rPr>
          <w:noProof/>
        </w:rPr>
        <w:t xml:space="preserve"> </w:t>
      </w:r>
      <w:r w:rsidR="00623CD3">
        <w:rPr>
          <w:noProof/>
        </w:rPr>
        <w:t>LÄHTEÜLESANNE</w:t>
      </w:r>
    </w:p>
    <w:p w14:paraId="42EED0D6" w14:textId="755142CD" w:rsidR="00623CD3" w:rsidRPr="00623CD3" w:rsidRDefault="00623CD3" w:rsidP="00623CD3">
      <w:pPr>
        <w:pStyle w:val="TOC2"/>
        <w:rPr>
          <w:noProof/>
        </w:rPr>
      </w:pPr>
      <w:r>
        <w:rPr>
          <w:noProof/>
        </w:rPr>
        <w:t>Lisa 2</w:t>
      </w:r>
      <w:r w:rsidR="00627E22">
        <w:rPr>
          <w:noProof/>
        </w:rPr>
        <w:t xml:space="preserve"> </w:t>
      </w:r>
      <w:r>
        <w:rPr>
          <w:noProof/>
        </w:rPr>
        <w:t xml:space="preserve"> TEHNILISED TINGIMUSED</w:t>
      </w:r>
    </w:p>
    <w:p w14:paraId="02A8EE45" w14:textId="2E04CC54" w:rsidR="00EE7043" w:rsidRPr="006461D3" w:rsidRDefault="00EE7043" w:rsidP="00EE7043">
      <w:pPr>
        <w:pStyle w:val="TOC2"/>
        <w:rPr>
          <w:rFonts w:asciiTheme="minorHAnsi" w:eastAsiaTheme="minorEastAsia" w:hAnsiTheme="minorHAnsi" w:cstheme="minorBidi"/>
          <w:smallCaps w:val="0"/>
          <w:noProof/>
          <w:sz w:val="22"/>
          <w:szCs w:val="22"/>
          <w:lang w:val="fi-FI" w:eastAsia="en-GB"/>
        </w:rPr>
      </w:pPr>
      <w:r>
        <w:rPr>
          <w:noProof/>
        </w:rPr>
        <w:t>l</w:t>
      </w:r>
      <w:r w:rsidR="00623CD3">
        <w:rPr>
          <w:noProof/>
        </w:rPr>
        <w:t>isa 3</w:t>
      </w:r>
      <w:r w:rsidR="00627E22">
        <w:rPr>
          <w:noProof/>
        </w:rPr>
        <w:t xml:space="preserve"> </w:t>
      </w:r>
      <w:r>
        <w:rPr>
          <w:noProof/>
        </w:rPr>
        <w:t xml:space="preserve"> </w:t>
      </w:r>
      <w:r w:rsidR="00623CD3">
        <w:rPr>
          <w:noProof/>
        </w:rPr>
        <w:t>KOOSKÕLASTUSTE KOONDTABEL</w:t>
      </w:r>
    </w:p>
    <w:p w14:paraId="25C96F76" w14:textId="0A0C2A79" w:rsidR="00EE7043" w:rsidRDefault="00623CD3" w:rsidP="00EE7043">
      <w:pPr>
        <w:pStyle w:val="TOC2"/>
        <w:rPr>
          <w:noProof/>
        </w:rPr>
      </w:pPr>
      <w:r>
        <w:rPr>
          <w:noProof/>
        </w:rPr>
        <w:t>lisa 4</w:t>
      </w:r>
      <w:r w:rsidR="00627E22">
        <w:rPr>
          <w:noProof/>
        </w:rPr>
        <w:t xml:space="preserve"> </w:t>
      </w:r>
      <w:r>
        <w:rPr>
          <w:noProof/>
        </w:rPr>
        <w:t xml:space="preserve"> KOOSKÕLASTUSED</w:t>
      </w:r>
    </w:p>
    <w:p w14:paraId="2FF6DF9A" w14:textId="3520BB7B" w:rsidR="007539E0" w:rsidRPr="001C45F2" w:rsidRDefault="007539E0" w:rsidP="007539E0">
      <w:pPr>
        <w:pStyle w:val="TOC2"/>
        <w:rPr>
          <w:noProof/>
          <w:lang w:val="ru-RU"/>
        </w:rPr>
      </w:pPr>
      <w:r>
        <w:rPr>
          <w:noProof/>
        </w:rPr>
        <w:t>lisa 5  Osa 2 Kattetaastus</w:t>
      </w:r>
    </w:p>
    <w:p w14:paraId="1615D4A7" w14:textId="77777777" w:rsidR="007539E0" w:rsidRPr="007539E0" w:rsidRDefault="007539E0" w:rsidP="007539E0"/>
    <w:p w14:paraId="0C2B3ACD" w14:textId="04A26204" w:rsidR="00850FE1" w:rsidRDefault="00850FE1" w:rsidP="00850FE1">
      <w:pPr>
        <w:pStyle w:val="TOC2"/>
        <w:rPr>
          <w:noProof/>
        </w:rPr>
      </w:pPr>
    </w:p>
    <w:p w14:paraId="0FC60F32" w14:textId="77777777" w:rsidR="00850FE1" w:rsidRPr="00850FE1" w:rsidRDefault="00850FE1" w:rsidP="00850FE1"/>
    <w:p w14:paraId="2FFC9EED" w14:textId="77777777" w:rsidR="00850FE1" w:rsidRPr="00850FE1" w:rsidRDefault="00850FE1" w:rsidP="00850FE1">
      <w:pPr>
        <w:rPr>
          <w:rFonts w:eastAsiaTheme="minorEastAsia"/>
        </w:rPr>
      </w:pPr>
    </w:p>
    <w:p w14:paraId="00E8835B" w14:textId="1B785135" w:rsidR="00DA4B81" w:rsidRPr="00A726B0" w:rsidRDefault="00DA4B81" w:rsidP="00DA4B81">
      <w:pPr>
        <w:pStyle w:val="TOC1"/>
        <w:ind w:left="0" w:firstLine="0"/>
        <w:rPr>
          <w:rFonts w:ascii="Frutiger LT Std 45 Light" w:hAnsi="Frutiger LT Std 45 Light"/>
        </w:rPr>
      </w:pPr>
    </w:p>
    <w:p w14:paraId="7303F938" w14:textId="77777777" w:rsidR="00DA4B81" w:rsidRPr="00A726B0" w:rsidRDefault="00DA4B81" w:rsidP="00793097">
      <w:pPr>
        <w:ind w:left="680"/>
        <w:rPr>
          <w:rFonts w:ascii="Frutiger LT Std 45 Light" w:hAnsi="Frutiger LT Std 45 Light"/>
          <w:b/>
          <w:u w:val="single"/>
        </w:rPr>
      </w:pPr>
    </w:p>
    <w:p w14:paraId="7A7CDE44" w14:textId="77777777" w:rsidR="0091193B" w:rsidRPr="00A726B0" w:rsidRDefault="0091193B">
      <w:pPr>
        <w:pStyle w:val="TOC1"/>
        <w:rPr>
          <w:rFonts w:ascii="Frutiger LT Std 45 Light" w:hAnsi="Frutiger LT Std 45 Light"/>
        </w:rPr>
        <w:sectPr w:rsidR="0091193B" w:rsidRPr="00A726B0">
          <w:type w:val="continuous"/>
          <w:pgSz w:w="11906" w:h="16838"/>
          <w:pgMar w:top="1843" w:right="992" w:bottom="993" w:left="1729" w:header="567" w:footer="283" w:gutter="0"/>
          <w:cols w:space="708"/>
          <w:docGrid w:linePitch="326"/>
        </w:sectPr>
      </w:pPr>
    </w:p>
    <w:p w14:paraId="2367C4ED" w14:textId="77777777" w:rsidR="0091193B" w:rsidRPr="00A726B0" w:rsidRDefault="0091193B">
      <w:pPr>
        <w:suppressAutoHyphens w:val="0"/>
        <w:spacing w:before="0" w:after="0"/>
        <w:ind w:left="720" w:firstLine="273"/>
        <w:rPr>
          <w:rFonts w:ascii="Frutiger LT Std 45 Light" w:hAnsi="Frutiger LT Std 45 Light" w:cs="Times New Roman"/>
          <w:szCs w:val="20"/>
          <w:lang w:eastAsia="en-US"/>
        </w:rPr>
      </w:pPr>
    </w:p>
    <w:p w14:paraId="5EFA7311" w14:textId="77777777" w:rsidR="00A74F77" w:rsidRPr="00A726B0" w:rsidRDefault="0091193B" w:rsidP="00A74F77">
      <w:pPr>
        <w:pStyle w:val="Heading1"/>
        <w:rPr>
          <w:rFonts w:ascii="Frutiger LT Std 45 Light" w:hAnsi="Frutiger LT Std 45 Light"/>
        </w:rPr>
      </w:pPr>
      <w:r w:rsidRPr="00A726B0">
        <w:rPr>
          <w:rFonts w:ascii="Frutiger LT Std 45 Light" w:hAnsi="Frutiger LT Std 45 Light"/>
        </w:rPr>
        <w:br w:type="page"/>
      </w:r>
      <w:bookmarkStart w:id="0" w:name="_Toc399144756"/>
      <w:bookmarkStart w:id="1" w:name="_Toc116462588"/>
      <w:bookmarkStart w:id="2" w:name="_Toc338057445"/>
      <w:r w:rsidR="009C14C4" w:rsidRPr="00A726B0">
        <w:rPr>
          <w:rFonts w:ascii="Frutiger LT Std 45 Light" w:hAnsi="Frutiger LT Std 45 Light"/>
        </w:rPr>
        <w:lastRenderedPageBreak/>
        <w:t>Asukoha</w:t>
      </w:r>
      <w:r w:rsidR="00A74F77" w:rsidRPr="00A726B0">
        <w:rPr>
          <w:rFonts w:ascii="Frutiger LT Std 45 Light" w:hAnsi="Frutiger LT Std 45 Light"/>
        </w:rPr>
        <w:t>plaan</w:t>
      </w:r>
      <w:bookmarkEnd w:id="0"/>
      <w:bookmarkEnd w:id="1"/>
    </w:p>
    <w:p w14:paraId="491D2B24" w14:textId="77777777" w:rsidR="00F05006" w:rsidRPr="00A726B0" w:rsidRDefault="00F05006" w:rsidP="00F05006">
      <w:pPr>
        <w:rPr>
          <w:rFonts w:ascii="Frutiger LT Std 45 Light" w:hAnsi="Frutiger LT Std 45 Light"/>
        </w:rPr>
      </w:pPr>
    </w:p>
    <w:p w14:paraId="2D1481C0" w14:textId="673EB31C" w:rsidR="008F211D" w:rsidRPr="00973658" w:rsidRDefault="00973658" w:rsidP="00D801FD">
      <w:pPr>
        <w:ind w:left="0"/>
        <w:rPr>
          <w:rFonts w:ascii="Frutiger LT Std 45 Light" w:hAnsi="Frutiger LT Std 45 Light"/>
        </w:rPr>
      </w:pPr>
      <w:bookmarkStart w:id="3" w:name="_Toc399144757"/>
      <w:r>
        <w:rPr>
          <w:rFonts w:ascii="Frutiger LT Std 45 Light" w:hAnsi="Frutiger LT Std 45 Light"/>
          <w:noProof/>
          <w:lang w:val="en-US" w:eastAsia="en-US"/>
        </w:rPr>
        <w:drawing>
          <wp:inline distT="0" distB="0" distL="0" distR="0" wp14:anchorId="2303C980" wp14:editId="31F38B95">
            <wp:extent cx="6209665" cy="468312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9665" cy="4683125"/>
                    </a:xfrm>
                    <a:prstGeom prst="rect">
                      <a:avLst/>
                    </a:prstGeom>
                    <a:noFill/>
                    <a:ln>
                      <a:noFill/>
                    </a:ln>
                  </pic:spPr>
                </pic:pic>
              </a:graphicData>
            </a:graphic>
          </wp:inline>
        </w:drawing>
      </w:r>
    </w:p>
    <w:bookmarkEnd w:id="3"/>
    <w:p w14:paraId="06C2679D" w14:textId="77777777" w:rsidR="00A74F77" w:rsidRPr="00A726B0" w:rsidRDefault="00A74F77" w:rsidP="00A74F77">
      <w:pPr>
        <w:pStyle w:val="Heading1"/>
        <w:rPr>
          <w:rFonts w:ascii="Frutiger LT Std 45 Light" w:hAnsi="Frutiger LT Std 45 Light"/>
        </w:rPr>
      </w:pPr>
      <w:r w:rsidRPr="00A726B0">
        <w:rPr>
          <w:rFonts w:ascii="Frutiger LT Std 45 Light" w:hAnsi="Frutiger LT Std 45 Light"/>
        </w:rPr>
        <w:br w:type="page"/>
      </w:r>
      <w:bookmarkStart w:id="4" w:name="_Toc399144759"/>
      <w:bookmarkStart w:id="5" w:name="_Toc116462589"/>
      <w:r w:rsidRPr="00A726B0">
        <w:rPr>
          <w:rFonts w:ascii="Frutiger LT Std 45 Light" w:hAnsi="Frutiger LT Std 45 Light"/>
        </w:rPr>
        <w:lastRenderedPageBreak/>
        <w:t>S</w:t>
      </w:r>
      <w:bookmarkEnd w:id="2"/>
      <w:r w:rsidRPr="00A726B0">
        <w:rPr>
          <w:rFonts w:ascii="Frutiger LT Std 45 Light" w:hAnsi="Frutiger LT Std 45 Light"/>
        </w:rPr>
        <w:t>ELETUSKIRI</w:t>
      </w:r>
      <w:bookmarkEnd w:id="4"/>
      <w:bookmarkEnd w:id="5"/>
    </w:p>
    <w:p w14:paraId="6B0DA2BC" w14:textId="61A89271" w:rsidR="00A74F77" w:rsidRPr="00A726B0" w:rsidRDefault="00E555D6" w:rsidP="00F52066">
      <w:pPr>
        <w:pStyle w:val="Heading2"/>
      </w:pPr>
      <w:bookmarkStart w:id="6" w:name="_Toc399144760"/>
      <w:bookmarkStart w:id="7" w:name="_Toc116462590"/>
      <w:r>
        <w:t>Ü</w:t>
      </w:r>
      <w:r w:rsidR="00A74F77" w:rsidRPr="00F52066">
        <w:t>ldosa</w:t>
      </w:r>
      <w:bookmarkEnd w:id="6"/>
      <w:bookmarkEnd w:id="7"/>
    </w:p>
    <w:p w14:paraId="1A109327" w14:textId="54A746BB" w:rsidR="00D4016D" w:rsidRDefault="00683421" w:rsidP="00E71A5A">
      <w:pPr>
        <w:ind w:left="709"/>
      </w:pPr>
      <w:r w:rsidRPr="00326487">
        <w:t>Käesoleva</w:t>
      </w:r>
      <w:r w:rsidR="002479F7" w:rsidRPr="00326487">
        <w:t>s</w:t>
      </w:r>
      <w:r w:rsidRPr="00326487">
        <w:t xml:space="preserve"> projektis</w:t>
      </w:r>
      <w:r w:rsidR="00A74F77" w:rsidRPr="00326487">
        <w:t xml:space="preserve"> on </w:t>
      </w:r>
      <w:r w:rsidR="00575F43" w:rsidRPr="00326487">
        <w:t xml:space="preserve">käsitletud </w:t>
      </w:r>
      <w:r w:rsidR="00973658">
        <w:t>Loksa linna, Rahu tänaval,</w:t>
      </w:r>
      <w:r w:rsidR="00FB101D">
        <w:t xml:space="preserve"> </w:t>
      </w:r>
      <w:r w:rsidR="004320F1">
        <w:t>p</w:t>
      </w:r>
      <w:r w:rsidR="00D4016D" w:rsidRPr="00326487">
        <w:t>asiivse elektroonilise</w:t>
      </w:r>
      <w:r w:rsidR="00504FD7">
        <w:t xml:space="preserve"> side juurdepääsuvõrgu rajamist</w:t>
      </w:r>
      <w:r w:rsidR="00E4670C" w:rsidRPr="00326487">
        <w:t xml:space="preserve"> </w:t>
      </w:r>
      <w:r w:rsidR="009C7D70" w:rsidRPr="00326487">
        <w:t>(</w:t>
      </w:r>
      <w:r w:rsidR="00973658">
        <w:t>Loksa linn, Harjumaa</w:t>
      </w:r>
      <w:r w:rsidR="00D4016D" w:rsidRPr="00326487">
        <w:t xml:space="preserve"> maakond). </w:t>
      </w:r>
      <w:r w:rsidR="006461D3" w:rsidRPr="006461D3">
        <w:t>Eelprojekti staadiumis  on lahendatud magistraalsed sidetrassid koos liitumispunktide asukohtadega</w:t>
      </w:r>
      <w:r w:rsidR="009441B4">
        <w:t xml:space="preserve">. Projektis on </w:t>
      </w:r>
      <w:r w:rsidR="006461D3" w:rsidRPr="006461D3">
        <w:t xml:space="preserve">näidatud </w:t>
      </w:r>
      <w:r w:rsidR="009441B4">
        <w:t xml:space="preserve">ka </w:t>
      </w:r>
      <w:r w:rsidR="006461D3" w:rsidRPr="006461D3">
        <w:t>perspektiivsed kliendiliinid õhu- või maaliinina. Kliendiliinide väljaehitami</w:t>
      </w:r>
      <w:r w:rsidR="009441B4">
        <w:t xml:space="preserve">ne lahendatakse eraldi ning neid täpsustatakse hiljem </w:t>
      </w:r>
      <w:r w:rsidR="006461D3" w:rsidRPr="006461D3">
        <w:t>vastavalt kliendi liitumissoovile.</w:t>
      </w:r>
    </w:p>
    <w:p w14:paraId="3A0A4496" w14:textId="77777777" w:rsidR="00117B6A" w:rsidRDefault="00117B6A" w:rsidP="00117B6A">
      <w:pPr>
        <w:ind w:left="709"/>
        <w:rPr>
          <w:b/>
          <w:bCs/>
        </w:rPr>
      </w:pPr>
      <w:r w:rsidRPr="00FE18DF">
        <w:rPr>
          <w:b/>
          <w:bCs/>
        </w:rPr>
        <w:t>Puutumus riigiteedega:</w:t>
      </w:r>
    </w:p>
    <w:p w14:paraId="07073B2F" w14:textId="389C0EBB" w:rsidR="00117B6A" w:rsidRDefault="001C45F2" w:rsidP="00117B6A">
      <w:pPr>
        <w:ind w:left="709"/>
        <w:rPr>
          <w:u w:val="single"/>
        </w:rPr>
      </w:pPr>
      <w:r w:rsidRPr="001C45F2">
        <w:rPr>
          <w:u w:val="single"/>
        </w:rPr>
        <w:t xml:space="preserve">11283 </w:t>
      </w:r>
      <w:r>
        <w:rPr>
          <w:u w:val="single"/>
        </w:rPr>
        <w:t>Loksa-Hara</w:t>
      </w:r>
      <w:r w:rsidR="00313233">
        <w:rPr>
          <w:u w:val="single"/>
        </w:rPr>
        <w:t xml:space="preserve"> tee</w:t>
      </w:r>
    </w:p>
    <w:p w14:paraId="7ADCDDD3" w14:textId="180633FC" w:rsidR="00315F1B" w:rsidRDefault="00801D4E" w:rsidP="00801D4E">
      <w:pPr>
        <w:ind w:left="709"/>
      </w:pPr>
      <w:r>
        <w:t xml:space="preserve">Õhuliini ristumine teemaaga olemasolevas koridoris </w:t>
      </w:r>
      <w:r w:rsidR="00313233">
        <w:t>km</w:t>
      </w:r>
      <w:r w:rsidR="001C45F2" w:rsidRPr="001C45F2">
        <w:t xml:space="preserve"> 0</w:t>
      </w:r>
      <w:r w:rsidR="001C45F2">
        <w:t xml:space="preserve">.37, 0.44, 0.50, 0.51, 0.79 </w:t>
      </w:r>
      <w:r>
        <w:t xml:space="preserve">(tagatud juhtme vähim kõrgus sõiduteest 7,0 m) </w:t>
      </w:r>
      <w:r w:rsidR="00117B6A">
        <w:t>(</w:t>
      </w:r>
      <w:r w:rsidR="0017347F">
        <w:t>õhuliin</w:t>
      </w:r>
      <w:r w:rsidR="00117B6A">
        <w:t>)</w:t>
      </w:r>
    </w:p>
    <w:p w14:paraId="7D98ED7E" w14:textId="61A2FAC0" w:rsidR="001C45F2" w:rsidRDefault="001C45F2" w:rsidP="001C45F2">
      <w:pPr>
        <w:ind w:left="709"/>
      </w:pPr>
      <w:r>
        <w:t>Õhuliini ristumine teemaaga km 0.57, 0.60, 0.64, 0.66(tagatud juhtme vähim kõrgus sõiduteest 7,0 m) (õhuliin)</w:t>
      </w:r>
    </w:p>
    <w:p w14:paraId="4AE7D87C" w14:textId="42C3A617" w:rsidR="00313233" w:rsidRDefault="00313233" w:rsidP="00801D4E">
      <w:pPr>
        <w:ind w:left="709"/>
      </w:pPr>
      <w:r>
        <w:t>Maakaabli ristumine teemaaga km</w:t>
      </w:r>
      <w:r w:rsidR="001C45F2">
        <w:t xml:space="preserve"> </w:t>
      </w:r>
      <w:r w:rsidR="00063BD6">
        <w:t>0.72</w:t>
      </w:r>
      <w:r>
        <w:t xml:space="preserve"> (maaliin)</w:t>
      </w:r>
    </w:p>
    <w:p w14:paraId="39240BC8" w14:textId="4AED0522" w:rsidR="00313233" w:rsidRPr="00063BD6" w:rsidRDefault="00313233" w:rsidP="00313233">
      <w:pPr>
        <w:ind w:left="709"/>
      </w:pPr>
      <w:r>
        <w:t>Õhuliini kulgemine tee kaitsevööndis km</w:t>
      </w:r>
      <w:r w:rsidR="00063BD6">
        <w:t xml:space="preserve"> 0.</w:t>
      </w:r>
      <w:r w:rsidR="00D31FD6" w:rsidRPr="00D31FD6">
        <w:rPr>
          <w:lang w:val="en-US"/>
        </w:rPr>
        <w:t>26</w:t>
      </w:r>
      <w:r w:rsidR="00063BD6">
        <w:t>-0.8</w:t>
      </w:r>
      <w:r w:rsidR="00D31FD6" w:rsidRPr="00315EB5">
        <w:rPr>
          <w:lang w:val="en-US"/>
        </w:rPr>
        <w:t>5</w:t>
      </w:r>
      <w:r>
        <w:t xml:space="preserve"> (õhuliin)</w:t>
      </w:r>
    </w:p>
    <w:p w14:paraId="01079CA5" w14:textId="3E664D36" w:rsidR="0035497F" w:rsidRPr="0035497F" w:rsidRDefault="0035497F" w:rsidP="0035497F">
      <w:pPr>
        <w:ind w:left="709"/>
        <w:rPr>
          <w:b/>
          <w:bCs/>
        </w:rPr>
      </w:pPr>
      <w:r w:rsidRPr="0035497F">
        <w:rPr>
          <w:b/>
          <w:bCs/>
        </w:rPr>
        <w:t>M</w:t>
      </w:r>
      <w:r>
        <w:rPr>
          <w:b/>
          <w:bCs/>
        </w:rPr>
        <w:t>ultitorude</w:t>
      </w:r>
      <w:r w:rsidRPr="0035497F">
        <w:rPr>
          <w:b/>
          <w:bCs/>
        </w:rPr>
        <w:t xml:space="preserve"> kõik läbiminekud teemaal asuvatest mahasõitudest kinniselt ja 1,2 m teekattest, kõik ristumised kinniselt ja min 1,5m teekattest. Piki teemaad kulgevad </w:t>
      </w:r>
      <w:r>
        <w:rPr>
          <w:b/>
          <w:bCs/>
        </w:rPr>
        <w:t>multitorud</w:t>
      </w:r>
      <w:r w:rsidRPr="0035497F">
        <w:rPr>
          <w:b/>
          <w:bCs/>
        </w:rPr>
        <w:t xml:space="preserve"> paigaldada sügavusele 1,0m kaitsehülsis 750 N, kui nad on kraavi servast kaugemal kui 1,0m. Kui piki teemaad kulgevad </w:t>
      </w:r>
      <w:r>
        <w:rPr>
          <w:b/>
          <w:bCs/>
        </w:rPr>
        <w:t>multitorud</w:t>
      </w:r>
      <w:r w:rsidRPr="0035497F">
        <w:rPr>
          <w:b/>
          <w:bCs/>
        </w:rPr>
        <w:t xml:space="preserve"> on kraavi või teemulde alumisele servale lähemal, kui 1,0m tuleb kaablid paigaldada 1,2m sügavusele ja 750 N kaitsehülsi. Ristumised sõiduteede, mahasõitudega kaitsehülss 1250 N.</w:t>
      </w:r>
    </w:p>
    <w:p w14:paraId="122E1432" w14:textId="77777777" w:rsidR="00D4016D" w:rsidRDefault="00D4016D" w:rsidP="00F52066">
      <w:pPr>
        <w:pStyle w:val="Heading2"/>
      </w:pPr>
      <w:bookmarkStart w:id="8" w:name="_Toc116462591"/>
      <w:r w:rsidRPr="00F52066">
        <w:t>Lähteandmed</w:t>
      </w:r>
      <w:bookmarkEnd w:id="8"/>
    </w:p>
    <w:p w14:paraId="3CEA90A2" w14:textId="7BED8376" w:rsidR="00D4016D" w:rsidRPr="00BA4A5C" w:rsidRDefault="00D4016D" w:rsidP="00C82135">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Enefit</w:t>
      </w:r>
      <w:proofErr w:type="spellEnd"/>
      <w:r w:rsidRPr="00BA4A5C">
        <w:rPr>
          <w:rFonts w:ascii="Trebuchet MS" w:hAnsi="Trebuchet MS"/>
          <w:sz w:val="20"/>
          <w:szCs w:val="20"/>
        </w:rPr>
        <w:t xml:space="preserve"> Connect OÜ </w:t>
      </w:r>
      <w:proofErr w:type="spellStart"/>
      <w:r w:rsidRPr="00BA4A5C">
        <w:rPr>
          <w:rFonts w:ascii="Trebuchet MS" w:hAnsi="Trebuchet MS"/>
          <w:sz w:val="20"/>
          <w:szCs w:val="20"/>
        </w:rPr>
        <w:t>lähteülesanne</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nr</w:t>
      </w:r>
      <w:proofErr w:type="spellEnd"/>
      <w:r w:rsidRPr="00BA4A5C">
        <w:rPr>
          <w:rFonts w:ascii="Trebuchet MS" w:hAnsi="Trebuchet MS"/>
          <w:sz w:val="20"/>
          <w:szCs w:val="20"/>
        </w:rPr>
        <w:t xml:space="preserve"> VT</w:t>
      </w:r>
      <w:r w:rsidR="00063BD6">
        <w:rPr>
          <w:rFonts w:ascii="Trebuchet MS" w:hAnsi="Trebuchet MS"/>
          <w:sz w:val="20"/>
          <w:szCs w:val="20"/>
        </w:rPr>
        <w:t>2086</w:t>
      </w:r>
      <w:r w:rsidRPr="00BA4A5C">
        <w:rPr>
          <w:rFonts w:ascii="Trebuchet MS" w:hAnsi="Trebuchet MS"/>
          <w:sz w:val="20"/>
          <w:szCs w:val="20"/>
        </w:rPr>
        <w:t>.</w:t>
      </w:r>
    </w:p>
    <w:p w14:paraId="6EC519B8" w14:textId="5A887DC7" w:rsidR="00D4016D" w:rsidRPr="004320F1" w:rsidRDefault="00D4016D" w:rsidP="00063BD6">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Geodeetiline</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alusplaan</w:t>
      </w:r>
      <w:proofErr w:type="spellEnd"/>
      <w:r w:rsidRPr="004320F1">
        <w:rPr>
          <w:rFonts w:ascii="Trebuchet MS" w:hAnsi="Trebuchet MS"/>
          <w:sz w:val="20"/>
          <w:szCs w:val="20"/>
        </w:rPr>
        <w:t xml:space="preserve">: </w:t>
      </w:r>
      <w:r w:rsidR="00D201B5">
        <w:rPr>
          <w:rFonts w:ascii="Trebuchet MS" w:hAnsi="Trebuchet MS"/>
          <w:sz w:val="20"/>
          <w:szCs w:val="20"/>
        </w:rPr>
        <w:t>Geo</w:t>
      </w:r>
      <w:r w:rsidR="00063BD6">
        <w:rPr>
          <w:rFonts w:ascii="Trebuchet MS" w:hAnsi="Trebuchet MS"/>
          <w:sz w:val="20"/>
          <w:szCs w:val="20"/>
        </w:rPr>
        <w:t>deesia24</w:t>
      </w:r>
      <w:r w:rsidRPr="004320F1">
        <w:rPr>
          <w:rFonts w:ascii="Trebuchet MS" w:hAnsi="Trebuchet MS"/>
          <w:sz w:val="20"/>
          <w:szCs w:val="20"/>
        </w:rPr>
        <w:t xml:space="preserve"> OÜ </w:t>
      </w:r>
      <w:proofErr w:type="spellStart"/>
      <w:r w:rsidRPr="004320F1">
        <w:rPr>
          <w:rFonts w:ascii="Trebuchet MS" w:hAnsi="Trebuchet MS"/>
          <w:sz w:val="20"/>
          <w:szCs w:val="20"/>
        </w:rPr>
        <w:t>töö</w:t>
      </w:r>
      <w:proofErr w:type="spellEnd"/>
      <w:r w:rsidRPr="004320F1">
        <w:rPr>
          <w:rFonts w:ascii="Trebuchet MS" w:hAnsi="Trebuchet MS"/>
          <w:sz w:val="20"/>
          <w:szCs w:val="20"/>
        </w:rPr>
        <w:t xml:space="preserve"> </w:t>
      </w:r>
      <w:proofErr w:type="spellStart"/>
      <w:r w:rsidRPr="004320F1">
        <w:rPr>
          <w:rFonts w:ascii="Trebuchet MS" w:hAnsi="Trebuchet MS"/>
          <w:sz w:val="20"/>
          <w:szCs w:val="20"/>
        </w:rPr>
        <w:t>nr</w:t>
      </w:r>
      <w:proofErr w:type="spellEnd"/>
      <w:r w:rsidRPr="004320F1">
        <w:rPr>
          <w:rFonts w:ascii="Trebuchet MS" w:hAnsi="Trebuchet MS"/>
          <w:sz w:val="20"/>
          <w:szCs w:val="20"/>
        </w:rPr>
        <w:t xml:space="preserve">. </w:t>
      </w:r>
      <w:r w:rsidR="00063BD6" w:rsidRPr="00063BD6">
        <w:rPr>
          <w:rFonts w:ascii="Trebuchet MS" w:hAnsi="Trebuchet MS"/>
          <w:sz w:val="20"/>
          <w:szCs w:val="20"/>
        </w:rPr>
        <w:t>8958-24-3</w:t>
      </w:r>
      <w:r w:rsidRPr="004320F1">
        <w:rPr>
          <w:rFonts w:ascii="Trebuchet MS" w:hAnsi="Trebuchet MS"/>
          <w:sz w:val="20"/>
          <w:szCs w:val="20"/>
        </w:rPr>
        <w:t>.</w:t>
      </w:r>
    </w:p>
    <w:p w14:paraId="75B04E5C" w14:textId="29284733" w:rsidR="00524019" w:rsidRDefault="00326487" w:rsidP="00C82135">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Transpordiameti</w:t>
      </w:r>
      <w:proofErr w:type="spellEnd"/>
      <w:r w:rsidR="00524019" w:rsidRPr="00BA4A5C">
        <w:rPr>
          <w:rFonts w:ascii="Trebuchet MS" w:hAnsi="Trebuchet MS"/>
          <w:sz w:val="20"/>
          <w:szCs w:val="20"/>
        </w:rPr>
        <w:t xml:space="preserve"> </w:t>
      </w:r>
      <w:proofErr w:type="spellStart"/>
      <w:r w:rsidR="00524019" w:rsidRPr="00BA4A5C">
        <w:rPr>
          <w:rFonts w:ascii="Trebuchet MS" w:hAnsi="Trebuchet MS"/>
          <w:sz w:val="20"/>
          <w:szCs w:val="20"/>
        </w:rPr>
        <w:t>nõuded</w:t>
      </w:r>
      <w:proofErr w:type="spellEnd"/>
      <w:r w:rsidR="00524019" w:rsidRPr="00BA4A5C">
        <w:rPr>
          <w:rFonts w:ascii="Trebuchet MS" w:hAnsi="Trebuchet MS"/>
          <w:sz w:val="20"/>
          <w:szCs w:val="20"/>
        </w:rPr>
        <w:t xml:space="preserve"> </w:t>
      </w:r>
      <w:proofErr w:type="spellStart"/>
      <w:r w:rsidR="00063BD6">
        <w:rPr>
          <w:rFonts w:ascii="Trebuchet MS" w:hAnsi="Trebuchet MS"/>
          <w:sz w:val="20"/>
          <w:szCs w:val="20"/>
        </w:rPr>
        <w:t>Loksa</w:t>
      </w:r>
      <w:proofErr w:type="spellEnd"/>
      <w:r w:rsidR="00063BD6">
        <w:rPr>
          <w:rFonts w:ascii="Trebuchet MS" w:hAnsi="Trebuchet MS"/>
          <w:sz w:val="20"/>
          <w:szCs w:val="20"/>
        </w:rPr>
        <w:t xml:space="preserve"> </w:t>
      </w:r>
      <w:proofErr w:type="spellStart"/>
      <w:r w:rsidR="00063BD6">
        <w:rPr>
          <w:rFonts w:ascii="Trebuchet MS" w:hAnsi="Trebuchet MS"/>
          <w:sz w:val="20"/>
          <w:szCs w:val="20"/>
        </w:rPr>
        <w:t>linna</w:t>
      </w:r>
      <w:proofErr w:type="spellEnd"/>
      <w:r w:rsidR="00063BD6">
        <w:rPr>
          <w:rFonts w:ascii="Trebuchet MS" w:hAnsi="Trebuchet MS"/>
          <w:sz w:val="20"/>
          <w:szCs w:val="20"/>
        </w:rPr>
        <w:t xml:space="preserve"> </w:t>
      </w:r>
      <w:proofErr w:type="spellStart"/>
      <w:r w:rsidR="00063BD6">
        <w:rPr>
          <w:rFonts w:ascii="Trebuchet MS" w:hAnsi="Trebuchet MS"/>
          <w:sz w:val="20"/>
          <w:szCs w:val="20"/>
        </w:rPr>
        <w:t>passiivse</w:t>
      </w:r>
      <w:proofErr w:type="spellEnd"/>
      <w:r w:rsidR="00063BD6">
        <w:rPr>
          <w:rFonts w:ascii="Trebuchet MS" w:hAnsi="Trebuchet MS"/>
          <w:sz w:val="20"/>
          <w:szCs w:val="20"/>
        </w:rPr>
        <w:t xml:space="preserve"> </w:t>
      </w:r>
      <w:proofErr w:type="spellStart"/>
      <w:r w:rsidR="00063BD6">
        <w:rPr>
          <w:rFonts w:ascii="Trebuchet MS" w:hAnsi="Trebuchet MS"/>
          <w:sz w:val="20"/>
          <w:szCs w:val="20"/>
        </w:rPr>
        <w:t>elektroonilise</w:t>
      </w:r>
      <w:proofErr w:type="spellEnd"/>
      <w:r w:rsidR="00063BD6">
        <w:rPr>
          <w:rFonts w:ascii="Trebuchet MS" w:hAnsi="Trebuchet MS"/>
          <w:sz w:val="20"/>
          <w:szCs w:val="20"/>
        </w:rPr>
        <w:t xml:space="preserve"> side </w:t>
      </w:r>
      <w:proofErr w:type="spellStart"/>
      <w:r w:rsidR="00063BD6">
        <w:rPr>
          <w:rFonts w:ascii="Trebuchet MS" w:hAnsi="Trebuchet MS"/>
          <w:sz w:val="20"/>
          <w:szCs w:val="20"/>
        </w:rPr>
        <w:t>juurdepääsuvõrgu</w:t>
      </w:r>
      <w:proofErr w:type="spellEnd"/>
      <w:r w:rsidR="00063BD6">
        <w:rPr>
          <w:rFonts w:ascii="Trebuchet MS" w:hAnsi="Trebuchet MS"/>
          <w:sz w:val="20"/>
          <w:szCs w:val="20"/>
        </w:rPr>
        <w:t xml:space="preserve"> VT2086 </w:t>
      </w:r>
      <w:proofErr w:type="spellStart"/>
      <w:r w:rsidR="00063BD6">
        <w:rPr>
          <w:rFonts w:ascii="Trebuchet MS" w:hAnsi="Trebuchet MS"/>
          <w:sz w:val="20"/>
          <w:szCs w:val="20"/>
        </w:rPr>
        <w:t>p</w:t>
      </w:r>
      <w:r w:rsidR="00524019" w:rsidRPr="00BA4A5C">
        <w:rPr>
          <w:rFonts w:ascii="Trebuchet MS" w:hAnsi="Trebuchet MS"/>
          <w:sz w:val="20"/>
          <w:szCs w:val="20"/>
        </w:rPr>
        <w:t>rojekti</w:t>
      </w:r>
      <w:proofErr w:type="spellEnd"/>
      <w:r w:rsidR="00524019" w:rsidRPr="00BA4A5C">
        <w:rPr>
          <w:rFonts w:ascii="Trebuchet MS" w:hAnsi="Trebuchet MS"/>
          <w:sz w:val="20"/>
          <w:szCs w:val="20"/>
        </w:rPr>
        <w:t xml:space="preserve"> </w:t>
      </w:r>
      <w:proofErr w:type="spellStart"/>
      <w:r w:rsidR="00524019" w:rsidRPr="00BA4A5C">
        <w:rPr>
          <w:rFonts w:ascii="Trebuchet MS" w:hAnsi="Trebuchet MS"/>
          <w:sz w:val="20"/>
          <w:szCs w:val="20"/>
        </w:rPr>
        <w:t>koostamis</w:t>
      </w:r>
      <w:r w:rsidRPr="00BA4A5C">
        <w:rPr>
          <w:rFonts w:ascii="Trebuchet MS" w:hAnsi="Trebuchet MS"/>
          <w:sz w:val="20"/>
          <w:szCs w:val="20"/>
        </w:rPr>
        <w:t>ele</w:t>
      </w:r>
      <w:proofErr w:type="spellEnd"/>
      <w:r w:rsidR="00524019" w:rsidRPr="00BA4A5C">
        <w:rPr>
          <w:rFonts w:ascii="Trebuchet MS" w:hAnsi="Trebuchet MS"/>
          <w:sz w:val="20"/>
          <w:szCs w:val="20"/>
        </w:rPr>
        <w:t xml:space="preserve"> </w:t>
      </w:r>
      <w:proofErr w:type="spellStart"/>
      <w:r w:rsidRPr="00BA4A5C">
        <w:rPr>
          <w:rFonts w:ascii="Trebuchet MS" w:hAnsi="Trebuchet MS"/>
          <w:sz w:val="20"/>
          <w:szCs w:val="20"/>
        </w:rPr>
        <w:t>riigiteede</w:t>
      </w:r>
      <w:proofErr w:type="spellEnd"/>
      <w:r w:rsidRPr="00BA4A5C">
        <w:rPr>
          <w:rFonts w:ascii="Trebuchet MS" w:hAnsi="Trebuchet MS"/>
          <w:sz w:val="20"/>
          <w:szCs w:val="20"/>
        </w:rPr>
        <w:t xml:space="preserve"> </w:t>
      </w:r>
      <w:r w:rsidR="00063BD6">
        <w:rPr>
          <w:rFonts w:ascii="Trebuchet MS" w:hAnsi="Trebuchet MS"/>
          <w:sz w:val="20"/>
          <w:szCs w:val="20"/>
        </w:rPr>
        <w:t>11283 km 0.26 –</w:t>
      </w:r>
      <w:r w:rsidR="00FE4A68">
        <w:rPr>
          <w:rFonts w:ascii="Trebuchet MS" w:hAnsi="Trebuchet MS"/>
          <w:sz w:val="20"/>
          <w:szCs w:val="20"/>
        </w:rPr>
        <w:t xml:space="preserve"> 0.</w:t>
      </w:r>
      <w:r w:rsidR="00063BD6">
        <w:rPr>
          <w:rFonts w:ascii="Trebuchet MS" w:hAnsi="Trebuchet MS"/>
          <w:sz w:val="20"/>
          <w:szCs w:val="20"/>
        </w:rPr>
        <w:t xml:space="preserve">85 </w:t>
      </w:r>
      <w:proofErr w:type="spellStart"/>
      <w:r w:rsidRPr="00BA4A5C">
        <w:rPr>
          <w:rFonts w:ascii="Trebuchet MS" w:hAnsi="Trebuchet MS"/>
          <w:sz w:val="20"/>
          <w:szCs w:val="20"/>
        </w:rPr>
        <w:t>teemaal</w:t>
      </w:r>
      <w:proofErr w:type="spellEnd"/>
      <w:r w:rsidRPr="00BA4A5C">
        <w:rPr>
          <w:rFonts w:ascii="Trebuchet MS" w:hAnsi="Trebuchet MS"/>
          <w:sz w:val="20"/>
          <w:szCs w:val="20"/>
        </w:rPr>
        <w:t xml:space="preserve"> </w:t>
      </w:r>
      <w:proofErr w:type="gramStart"/>
      <w:r w:rsidRPr="00BA4A5C">
        <w:rPr>
          <w:rFonts w:ascii="Trebuchet MS" w:hAnsi="Trebuchet MS"/>
          <w:sz w:val="20"/>
          <w:szCs w:val="20"/>
        </w:rPr>
        <w:t>ja</w:t>
      </w:r>
      <w:proofErr w:type="gramEnd"/>
      <w:r w:rsidRPr="00BA4A5C">
        <w:rPr>
          <w:rFonts w:ascii="Trebuchet MS" w:hAnsi="Trebuchet MS"/>
          <w:sz w:val="20"/>
          <w:szCs w:val="20"/>
        </w:rPr>
        <w:t xml:space="preserve"> </w:t>
      </w:r>
      <w:proofErr w:type="spellStart"/>
      <w:r w:rsidRPr="00BA4A5C">
        <w:rPr>
          <w:rFonts w:ascii="Trebuchet MS" w:hAnsi="Trebuchet MS"/>
          <w:sz w:val="20"/>
          <w:szCs w:val="20"/>
        </w:rPr>
        <w:t>kaitsevööndis</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nr</w:t>
      </w:r>
      <w:proofErr w:type="spellEnd"/>
      <w:r w:rsidRPr="00BA4A5C">
        <w:rPr>
          <w:rFonts w:ascii="Trebuchet MS" w:hAnsi="Trebuchet MS"/>
          <w:sz w:val="20"/>
          <w:szCs w:val="20"/>
        </w:rPr>
        <w:t xml:space="preserve"> </w:t>
      </w:r>
      <w:r w:rsidR="00063BD6">
        <w:rPr>
          <w:rFonts w:ascii="Trebuchet MS" w:hAnsi="Trebuchet MS"/>
          <w:sz w:val="20"/>
          <w:szCs w:val="20"/>
        </w:rPr>
        <w:t>7.1-2/24/5289-2</w:t>
      </w:r>
      <w:r w:rsidRPr="00BA4A5C">
        <w:rPr>
          <w:rFonts w:ascii="Trebuchet MS" w:hAnsi="Trebuchet MS"/>
          <w:sz w:val="20"/>
          <w:szCs w:val="20"/>
        </w:rPr>
        <w:t>.</w:t>
      </w:r>
    </w:p>
    <w:p w14:paraId="5001D48A" w14:textId="3F5453F1" w:rsidR="008439F0" w:rsidRPr="008439F0" w:rsidRDefault="008439F0" w:rsidP="008439F0">
      <w:pPr>
        <w:pStyle w:val="ListParagraph"/>
        <w:numPr>
          <w:ilvl w:val="0"/>
          <w:numId w:val="9"/>
        </w:numPr>
        <w:rPr>
          <w:rFonts w:ascii="Trebuchet MS" w:hAnsi="Trebuchet MS"/>
          <w:sz w:val="20"/>
          <w:szCs w:val="20"/>
        </w:rPr>
      </w:pPr>
      <w:proofErr w:type="spellStart"/>
      <w:r w:rsidRPr="00BA4A5C">
        <w:rPr>
          <w:rFonts w:ascii="Trebuchet MS" w:hAnsi="Trebuchet MS"/>
          <w:sz w:val="20"/>
          <w:szCs w:val="20"/>
        </w:rPr>
        <w:t>Eesti</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Lairiba</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Arenduse</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Sihtasutus</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Elektroonilise</w:t>
      </w:r>
      <w:proofErr w:type="spellEnd"/>
      <w:r w:rsidRPr="00BA4A5C">
        <w:rPr>
          <w:rFonts w:ascii="Trebuchet MS" w:eastAsia="Trebuchet MS" w:hAnsi="Trebuchet MS" w:cs="Trebuchet MS"/>
          <w:sz w:val="20"/>
          <w:szCs w:val="20"/>
        </w:rPr>
        <w:t xml:space="preserve"> </w:t>
      </w:r>
      <w:r w:rsidRPr="00BA4A5C">
        <w:rPr>
          <w:rFonts w:ascii="Trebuchet MS" w:hAnsi="Trebuchet MS"/>
          <w:sz w:val="20"/>
          <w:szCs w:val="20"/>
        </w:rPr>
        <w:t>side</w:t>
      </w:r>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alased</w:t>
      </w:r>
      <w:proofErr w:type="spellEnd"/>
      <w:r w:rsidRPr="00BA4A5C">
        <w:rPr>
          <w:rFonts w:ascii="Trebuchet MS" w:hAnsi="Trebuchet MS"/>
          <w:sz w:val="20"/>
          <w:szCs w:val="20"/>
        </w:rPr>
        <w:t xml:space="preserve"> </w:t>
      </w:r>
      <w:proofErr w:type="spellStart"/>
      <w:r w:rsidRPr="00BA4A5C">
        <w:rPr>
          <w:rFonts w:ascii="Trebuchet MS" w:hAnsi="Trebuchet MS"/>
          <w:sz w:val="20"/>
          <w:szCs w:val="20"/>
        </w:rPr>
        <w:t>tehnilised</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tingimused</w:t>
      </w:r>
      <w:proofErr w:type="spellEnd"/>
      <w:r w:rsidRPr="00BA4A5C">
        <w:rPr>
          <w:rFonts w:ascii="Trebuchet MS" w:eastAsia="Trebuchet MS" w:hAnsi="Trebuchet MS" w:cs="Trebuchet MS"/>
          <w:sz w:val="20"/>
          <w:szCs w:val="20"/>
        </w:rPr>
        <w:t xml:space="preserve"> </w:t>
      </w:r>
      <w:proofErr w:type="spellStart"/>
      <w:r w:rsidRPr="00BA4A5C">
        <w:rPr>
          <w:rFonts w:ascii="Trebuchet MS" w:hAnsi="Trebuchet MS"/>
          <w:sz w:val="20"/>
          <w:szCs w:val="20"/>
        </w:rPr>
        <w:t>nr</w:t>
      </w:r>
      <w:proofErr w:type="spellEnd"/>
      <w:r w:rsidRPr="00BA4A5C">
        <w:rPr>
          <w:rFonts w:ascii="Trebuchet MS" w:hAnsi="Trebuchet MS"/>
          <w:sz w:val="20"/>
          <w:szCs w:val="20"/>
        </w:rPr>
        <w:t xml:space="preserve"> TT</w:t>
      </w:r>
      <w:r w:rsidR="00FE4A68">
        <w:rPr>
          <w:rFonts w:ascii="Trebuchet MS" w:hAnsi="Trebuchet MS"/>
          <w:sz w:val="20"/>
          <w:szCs w:val="20"/>
        </w:rPr>
        <w:t>2911</w:t>
      </w:r>
      <w:r w:rsidRPr="00BA4A5C">
        <w:rPr>
          <w:rFonts w:ascii="Trebuchet MS" w:hAnsi="Trebuchet MS"/>
          <w:sz w:val="20"/>
          <w:szCs w:val="20"/>
        </w:rPr>
        <w:t>”</w:t>
      </w:r>
    </w:p>
    <w:p w14:paraId="20E6104F" w14:textId="58F9626A" w:rsidR="00326487" w:rsidRDefault="00E555D6" w:rsidP="00F52066">
      <w:pPr>
        <w:pStyle w:val="Heading2"/>
        <w:rPr>
          <w:lang w:val="en-GB" w:eastAsia="et-EE"/>
        </w:rPr>
      </w:pPr>
      <w:bookmarkStart w:id="9" w:name="_Toc116462592"/>
      <w:r>
        <w:rPr>
          <w:lang w:val="en-GB" w:eastAsia="et-EE"/>
        </w:rPr>
        <w:t>N</w:t>
      </w:r>
      <w:r w:rsidR="00326487">
        <w:rPr>
          <w:lang w:val="en-GB" w:eastAsia="et-EE"/>
        </w:rPr>
        <w:t>ormdokumend</w:t>
      </w:r>
      <w:r>
        <w:rPr>
          <w:lang w:val="en-GB" w:eastAsia="et-EE"/>
        </w:rPr>
        <w:t>id</w:t>
      </w:r>
      <w:bookmarkEnd w:id="9"/>
    </w:p>
    <w:p w14:paraId="4E84E449" w14:textId="23B55777" w:rsidR="00E555D6" w:rsidRPr="006461D3" w:rsidRDefault="00E555D6" w:rsidP="00E555D6">
      <w:pPr>
        <w:rPr>
          <w:lang w:val="fi-FI" w:eastAsia="et-EE"/>
        </w:rPr>
      </w:pPr>
      <w:r>
        <w:t>Projekti koostamisel on lähtutud järgmistest normdokumentidest:</w:t>
      </w:r>
    </w:p>
    <w:p w14:paraId="4A1D8B50" w14:textId="512F47FF" w:rsidR="00326487" w:rsidRPr="0090657D" w:rsidRDefault="00184EE5"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Ehitusseadustik</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EhS</w:t>
      </w:r>
      <w:proofErr w:type="spellEnd"/>
      <w:r w:rsidRPr="0090657D">
        <w:rPr>
          <w:rFonts w:ascii="Trebuchet MS" w:hAnsi="Trebuchet MS"/>
          <w:sz w:val="20"/>
          <w:szCs w:val="20"/>
        </w:rPr>
        <w:t>)</w:t>
      </w:r>
    </w:p>
    <w:p w14:paraId="6A76566C" w14:textId="54190649" w:rsidR="00326487" w:rsidRDefault="00326487"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Asjaõigusseadus</w:t>
      </w:r>
      <w:proofErr w:type="spellEnd"/>
      <w:r w:rsidRPr="0090657D">
        <w:rPr>
          <w:rFonts w:ascii="Trebuchet MS" w:hAnsi="Trebuchet MS"/>
          <w:sz w:val="20"/>
          <w:szCs w:val="20"/>
        </w:rPr>
        <w:t xml:space="preserve"> </w:t>
      </w:r>
      <w:r w:rsidR="00184EE5" w:rsidRPr="0090657D">
        <w:rPr>
          <w:rFonts w:ascii="Trebuchet MS" w:hAnsi="Trebuchet MS"/>
          <w:sz w:val="20"/>
          <w:szCs w:val="20"/>
        </w:rPr>
        <w:t>(</w:t>
      </w:r>
      <w:r w:rsidRPr="0090657D">
        <w:rPr>
          <w:rFonts w:ascii="Trebuchet MS" w:hAnsi="Trebuchet MS"/>
          <w:sz w:val="20"/>
          <w:szCs w:val="20"/>
        </w:rPr>
        <w:t>AÕS</w:t>
      </w:r>
      <w:r w:rsidR="00184EE5" w:rsidRPr="0090657D">
        <w:rPr>
          <w:rFonts w:ascii="Trebuchet MS" w:hAnsi="Trebuchet MS"/>
          <w:sz w:val="20"/>
          <w:szCs w:val="20"/>
        </w:rPr>
        <w:t>)</w:t>
      </w:r>
    </w:p>
    <w:p w14:paraId="313B2A9B" w14:textId="750F7893" w:rsidR="00EE503E" w:rsidRPr="0090657D" w:rsidRDefault="00EE503E"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Elektroonilise</w:t>
      </w:r>
      <w:proofErr w:type="spellEnd"/>
      <w:r w:rsidRPr="0090657D">
        <w:rPr>
          <w:rFonts w:ascii="Trebuchet MS" w:hAnsi="Trebuchet MS"/>
          <w:sz w:val="20"/>
          <w:szCs w:val="20"/>
        </w:rPr>
        <w:t xml:space="preserve"> side </w:t>
      </w:r>
      <w:proofErr w:type="spellStart"/>
      <w:r w:rsidRPr="0090657D">
        <w:rPr>
          <w:rFonts w:ascii="Trebuchet MS" w:hAnsi="Trebuchet MS"/>
          <w:sz w:val="20"/>
          <w:szCs w:val="20"/>
        </w:rPr>
        <w:t>seadus</w:t>
      </w:r>
      <w:proofErr w:type="spellEnd"/>
      <w:r>
        <w:rPr>
          <w:rFonts w:ascii="Trebuchet MS" w:hAnsi="Trebuchet MS"/>
          <w:sz w:val="20"/>
          <w:szCs w:val="20"/>
        </w:rPr>
        <w:t xml:space="preserve"> (ESS)</w:t>
      </w:r>
    </w:p>
    <w:p w14:paraId="686F6F7A" w14:textId="6F549C1C" w:rsidR="00326487" w:rsidRPr="0062060C" w:rsidRDefault="00326487" w:rsidP="0062060C">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Seadme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ohutuse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seadus</w:t>
      </w:r>
      <w:proofErr w:type="spellEnd"/>
      <w:r w:rsidRPr="0090657D">
        <w:rPr>
          <w:rFonts w:ascii="Trebuchet MS" w:hAnsi="Trebuchet MS"/>
          <w:sz w:val="20"/>
          <w:szCs w:val="20"/>
        </w:rPr>
        <w:t xml:space="preserve"> </w:t>
      </w:r>
      <w:r w:rsidR="00184EE5" w:rsidRPr="0090657D">
        <w:rPr>
          <w:rFonts w:ascii="Trebuchet MS" w:hAnsi="Trebuchet MS"/>
          <w:sz w:val="20"/>
          <w:szCs w:val="20"/>
        </w:rPr>
        <w:t>(</w:t>
      </w:r>
      <w:proofErr w:type="spellStart"/>
      <w:r w:rsidRPr="0090657D">
        <w:rPr>
          <w:rFonts w:ascii="Trebuchet MS" w:hAnsi="Trebuchet MS"/>
          <w:sz w:val="20"/>
          <w:szCs w:val="20"/>
        </w:rPr>
        <w:t>SeOS</w:t>
      </w:r>
      <w:proofErr w:type="spellEnd"/>
      <w:r w:rsidR="00184EE5" w:rsidRPr="0090657D">
        <w:rPr>
          <w:rFonts w:ascii="Trebuchet MS" w:hAnsi="Trebuchet MS"/>
          <w:sz w:val="20"/>
          <w:szCs w:val="20"/>
        </w:rPr>
        <w:t>)</w:t>
      </w:r>
    </w:p>
    <w:p w14:paraId="16149289" w14:textId="2306248F" w:rsidR="00326487" w:rsidRPr="006461D3" w:rsidRDefault="00326487" w:rsidP="00C82135">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 xml:space="preserve">Majandus- ja taristuministri määrus </w:t>
      </w:r>
      <w:r w:rsidR="00184EE5" w:rsidRPr="006461D3">
        <w:rPr>
          <w:rFonts w:ascii="Trebuchet MS" w:hAnsi="Trebuchet MS"/>
          <w:sz w:val="20"/>
          <w:szCs w:val="20"/>
          <w:lang w:val="fi-FI"/>
        </w:rPr>
        <w:t xml:space="preserve">17.07.2015 </w:t>
      </w:r>
      <w:r w:rsidRPr="006461D3">
        <w:rPr>
          <w:rFonts w:ascii="Trebuchet MS" w:hAnsi="Trebuchet MS"/>
          <w:sz w:val="20"/>
          <w:szCs w:val="20"/>
          <w:lang w:val="fi-FI"/>
        </w:rPr>
        <w:t>nr</w:t>
      </w:r>
      <w:r w:rsidR="00184EE5" w:rsidRPr="006461D3">
        <w:rPr>
          <w:rFonts w:ascii="Trebuchet MS" w:hAnsi="Trebuchet MS"/>
          <w:sz w:val="20"/>
          <w:szCs w:val="20"/>
          <w:lang w:val="fi-FI"/>
        </w:rPr>
        <w:t xml:space="preserve"> 97</w:t>
      </w:r>
      <w:r w:rsidR="00DC3436" w:rsidRPr="006461D3">
        <w:rPr>
          <w:rFonts w:ascii="Trebuchet MS" w:hAnsi="Trebuchet MS"/>
          <w:sz w:val="20"/>
          <w:szCs w:val="20"/>
          <w:lang w:val="fi-FI"/>
        </w:rPr>
        <w:t xml:space="preserve"> „Nõuded ehitusprojektile“</w:t>
      </w:r>
    </w:p>
    <w:p w14:paraId="3DB553C3" w14:textId="52174C2F" w:rsidR="001E1B97" w:rsidRPr="006461D3" w:rsidRDefault="001E1B97" w:rsidP="001E1B97">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Majandus- ja taristuministri määrus 25.06.2015 nr 73 “Ehitise kaitsevööndi ulatus, kaitsevööndis tegutsemise kord ja kaitsevööndi tähistusele esitatavad nõuded”</w:t>
      </w:r>
    </w:p>
    <w:p w14:paraId="0CBFFC0F" w14:textId="09DB757A" w:rsidR="00326487" w:rsidRPr="006461D3" w:rsidRDefault="00326487" w:rsidP="00C82135">
      <w:pPr>
        <w:pStyle w:val="ListParagraph"/>
        <w:numPr>
          <w:ilvl w:val="0"/>
          <w:numId w:val="10"/>
        </w:numPr>
        <w:rPr>
          <w:rFonts w:ascii="Trebuchet MS" w:hAnsi="Trebuchet MS"/>
          <w:sz w:val="20"/>
          <w:szCs w:val="20"/>
          <w:lang w:val="fi-FI"/>
        </w:rPr>
      </w:pPr>
      <w:r w:rsidRPr="006461D3">
        <w:rPr>
          <w:rFonts w:ascii="Trebuchet MS" w:hAnsi="Trebuchet MS"/>
          <w:sz w:val="20"/>
          <w:szCs w:val="20"/>
          <w:lang w:val="fi-FI"/>
        </w:rPr>
        <w:t xml:space="preserve">Majandus- ja taristuministri määrus </w:t>
      </w:r>
      <w:r w:rsidR="00DC3436" w:rsidRPr="006461D3">
        <w:rPr>
          <w:rFonts w:ascii="Trebuchet MS" w:hAnsi="Trebuchet MS"/>
          <w:sz w:val="20"/>
          <w:szCs w:val="20"/>
          <w:lang w:val="fi-FI"/>
        </w:rPr>
        <w:t xml:space="preserve">26.06.2015 </w:t>
      </w:r>
      <w:r w:rsidRPr="006461D3">
        <w:rPr>
          <w:rFonts w:ascii="Trebuchet MS" w:hAnsi="Trebuchet MS"/>
          <w:sz w:val="20"/>
          <w:szCs w:val="20"/>
          <w:lang w:val="fi-FI"/>
        </w:rPr>
        <w:t xml:space="preserve">nr 74 </w:t>
      </w:r>
      <w:r w:rsidR="00DC3436" w:rsidRPr="006461D3">
        <w:rPr>
          <w:rFonts w:ascii="Trebuchet MS" w:hAnsi="Trebuchet MS"/>
          <w:sz w:val="20"/>
          <w:szCs w:val="20"/>
          <w:lang w:val="fi-FI"/>
        </w:rPr>
        <w:t>“</w:t>
      </w:r>
      <w:r w:rsidRPr="006461D3">
        <w:rPr>
          <w:rFonts w:ascii="Trebuchet MS" w:hAnsi="Trebuchet MS"/>
          <w:sz w:val="20"/>
          <w:szCs w:val="20"/>
          <w:lang w:val="fi-FI"/>
        </w:rPr>
        <w:t>Elektripaigaldise käidule ja</w:t>
      </w:r>
      <w:r w:rsidR="00184EE5" w:rsidRPr="006461D3">
        <w:rPr>
          <w:rFonts w:ascii="Trebuchet MS" w:hAnsi="Trebuchet MS"/>
          <w:sz w:val="20"/>
          <w:szCs w:val="20"/>
          <w:lang w:val="fi-FI"/>
        </w:rPr>
        <w:t xml:space="preserve"> </w:t>
      </w:r>
      <w:r w:rsidRPr="006461D3">
        <w:rPr>
          <w:rFonts w:ascii="Trebuchet MS" w:hAnsi="Trebuchet MS"/>
          <w:sz w:val="20"/>
          <w:szCs w:val="20"/>
          <w:lang w:val="fi-FI"/>
        </w:rPr>
        <w:t>elektritööle esitatavad nõuded</w:t>
      </w:r>
      <w:r w:rsidR="00DC3436" w:rsidRPr="006461D3">
        <w:rPr>
          <w:rFonts w:ascii="Trebuchet MS" w:hAnsi="Trebuchet MS"/>
          <w:sz w:val="20"/>
          <w:szCs w:val="20"/>
          <w:lang w:val="fi-FI"/>
        </w:rPr>
        <w:t>”</w:t>
      </w:r>
    </w:p>
    <w:p w14:paraId="151F19AC" w14:textId="4C3959EA" w:rsidR="00326487" w:rsidRPr="0090657D" w:rsidRDefault="00326487" w:rsidP="00C82135">
      <w:pPr>
        <w:pStyle w:val="ListParagraph"/>
        <w:numPr>
          <w:ilvl w:val="0"/>
          <w:numId w:val="10"/>
        </w:numPr>
        <w:rPr>
          <w:rFonts w:ascii="Trebuchet MS" w:hAnsi="Trebuchet MS"/>
          <w:sz w:val="20"/>
          <w:szCs w:val="20"/>
        </w:rPr>
      </w:pPr>
      <w:r w:rsidRPr="006461D3">
        <w:rPr>
          <w:rFonts w:ascii="Trebuchet MS" w:hAnsi="Trebuchet MS"/>
          <w:sz w:val="20"/>
          <w:szCs w:val="20"/>
          <w:lang w:val="fi-FI"/>
        </w:rPr>
        <w:lastRenderedPageBreak/>
        <w:t xml:space="preserve">EVS-EN 61140:2016/AC2017 Kaitse elektrilöögi eest. </w:t>
      </w:r>
      <w:proofErr w:type="spellStart"/>
      <w:r w:rsidRPr="0090657D">
        <w:rPr>
          <w:rFonts w:ascii="Trebuchet MS" w:hAnsi="Trebuchet MS"/>
          <w:sz w:val="20"/>
          <w:szCs w:val="20"/>
        </w:rPr>
        <w:t>Ühisnõuded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paigaldistele</w:t>
      </w:r>
      <w:proofErr w:type="spellEnd"/>
      <w:r w:rsidRPr="0090657D">
        <w:rPr>
          <w:rFonts w:ascii="Trebuchet MS" w:hAnsi="Trebuchet MS"/>
          <w:sz w:val="20"/>
          <w:szCs w:val="20"/>
        </w:rPr>
        <w:t xml:space="preserve"> ja</w:t>
      </w:r>
      <w:r w:rsidR="00184EE5" w:rsidRPr="0090657D">
        <w:rPr>
          <w:rFonts w:ascii="Trebuchet MS" w:hAnsi="Trebuchet MS"/>
          <w:sz w:val="20"/>
          <w:szCs w:val="20"/>
        </w:rPr>
        <w:t xml:space="preserve"> </w:t>
      </w:r>
      <w:proofErr w:type="spellStart"/>
      <w:r w:rsidRPr="0090657D">
        <w:rPr>
          <w:rFonts w:ascii="Trebuchet MS" w:hAnsi="Trebuchet MS"/>
          <w:sz w:val="20"/>
          <w:szCs w:val="20"/>
        </w:rPr>
        <w:t>seadmetele</w:t>
      </w:r>
      <w:proofErr w:type="spellEnd"/>
      <w:r w:rsidRPr="0090657D">
        <w:rPr>
          <w:rFonts w:ascii="Trebuchet MS" w:hAnsi="Trebuchet MS"/>
          <w:sz w:val="20"/>
          <w:szCs w:val="20"/>
        </w:rPr>
        <w:t>.</w:t>
      </w:r>
    </w:p>
    <w:p w14:paraId="7C4A53E2" w14:textId="2E9A1035"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60364-4-41:2017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Osa</w:t>
      </w:r>
      <w:proofErr w:type="spellEnd"/>
      <w:r w:rsidRPr="0090657D">
        <w:rPr>
          <w:rFonts w:ascii="Trebuchet MS" w:hAnsi="Trebuchet MS"/>
          <w:sz w:val="20"/>
          <w:szCs w:val="20"/>
        </w:rPr>
        <w:t xml:space="preserve"> 4-41: </w:t>
      </w:r>
      <w:proofErr w:type="spellStart"/>
      <w:r w:rsidRPr="0090657D">
        <w:rPr>
          <w:rFonts w:ascii="Trebuchet MS" w:hAnsi="Trebuchet MS"/>
          <w:sz w:val="20"/>
          <w:szCs w:val="20"/>
        </w:rPr>
        <w:t>Kaitseviisid</w:t>
      </w:r>
      <w:proofErr w:type="spellEnd"/>
      <w:r w:rsidRPr="0090657D">
        <w:rPr>
          <w:rFonts w:ascii="Trebuchet MS" w:hAnsi="Trebuchet MS"/>
          <w:sz w:val="20"/>
          <w:szCs w:val="20"/>
        </w:rPr>
        <w:t>.</w:t>
      </w:r>
      <w:r w:rsidR="00184EE5" w:rsidRPr="0090657D">
        <w:rPr>
          <w:rFonts w:ascii="Trebuchet MS" w:hAnsi="Trebuchet MS"/>
          <w:sz w:val="20"/>
          <w:szCs w:val="20"/>
        </w:rPr>
        <w:t xml:space="preserve"> </w:t>
      </w:r>
      <w:proofErr w:type="spellStart"/>
      <w:r w:rsidRPr="0090657D">
        <w:rPr>
          <w:rFonts w:ascii="Trebuchet MS" w:hAnsi="Trebuchet MS"/>
          <w:sz w:val="20"/>
          <w:szCs w:val="20"/>
        </w:rPr>
        <w:t>Kaitse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elektrilöögi</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eest</w:t>
      </w:r>
      <w:proofErr w:type="spellEnd"/>
      <w:r w:rsidRPr="0090657D">
        <w:rPr>
          <w:rFonts w:ascii="Trebuchet MS" w:hAnsi="Trebuchet MS"/>
          <w:sz w:val="20"/>
          <w:szCs w:val="20"/>
        </w:rPr>
        <w:t>”.</w:t>
      </w:r>
    </w:p>
    <w:p w14:paraId="2A479C9F" w14:textId="77777777" w:rsidR="00D04DBF" w:rsidRDefault="00D04DBF" w:rsidP="00D04DBF">
      <w:pPr>
        <w:pStyle w:val="ListParagraph"/>
        <w:numPr>
          <w:ilvl w:val="0"/>
          <w:numId w:val="10"/>
        </w:numPr>
        <w:rPr>
          <w:rFonts w:ascii="Trebuchet MS" w:hAnsi="Trebuchet MS"/>
          <w:sz w:val="20"/>
          <w:szCs w:val="20"/>
        </w:rPr>
      </w:pPr>
      <w:r>
        <w:rPr>
          <w:rFonts w:ascii="Trebuchet MS" w:hAnsi="Trebuchet MS"/>
          <w:sz w:val="20"/>
          <w:szCs w:val="20"/>
        </w:rPr>
        <w:t>EVS-HD 60364-4-42:2011+A1+A11:2021 “</w:t>
      </w:r>
      <w:proofErr w:type="spellStart"/>
      <w:r>
        <w:rPr>
          <w:rFonts w:ascii="Trebuchet MS" w:hAnsi="Trebuchet MS"/>
          <w:sz w:val="20"/>
          <w:szCs w:val="20"/>
        </w:rPr>
        <w:t>Madalpingelised</w:t>
      </w:r>
      <w:proofErr w:type="spellEnd"/>
      <w:r>
        <w:rPr>
          <w:rFonts w:ascii="Trebuchet MS" w:hAnsi="Trebuchet MS"/>
          <w:sz w:val="20"/>
          <w:szCs w:val="20"/>
        </w:rPr>
        <w:t xml:space="preserve"> </w:t>
      </w:r>
      <w:proofErr w:type="spellStart"/>
      <w:r>
        <w:rPr>
          <w:rFonts w:ascii="Trebuchet MS" w:hAnsi="Trebuchet MS"/>
          <w:sz w:val="20"/>
          <w:szCs w:val="20"/>
        </w:rPr>
        <w:t>elektripaigaldised</w:t>
      </w:r>
      <w:proofErr w:type="spellEnd"/>
      <w:r>
        <w:rPr>
          <w:rFonts w:ascii="Trebuchet MS" w:hAnsi="Trebuchet MS"/>
          <w:sz w:val="20"/>
          <w:szCs w:val="20"/>
        </w:rPr>
        <w:t xml:space="preserve">. </w:t>
      </w:r>
      <w:proofErr w:type="spellStart"/>
      <w:r>
        <w:rPr>
          <w:rFonts w:ascii="Trebuchet MS" w:hAnsi="Trebuchet MS"/>
          <w:sz w:val="20"/>
          <w:szCs w:val="20"/>
        </w:rPr>
        <w:t>Osa</w:t>
      </w:r>
      <w:proofErr w:type="spellEnd"/>
      <w:r>
        <w:rPr>
          <w:rFonts w:ascii="Trebuchet MS" w:hAnsi="Trebuchet MS"/>
          <w:sz w:val="20"/>
          <w:szCs w:val="20"/>
        </w:rPr>
        <w:t xml:space="preserve"> 4-42: </w:t>
      </w:r>
      <w:proofErr w:type="spellStart"/>
      <w:r>
        <w:rPr>
          <w:rFonts w:ascii="Trebuchet MS" w:hAnsi="Trebuchet MS"/>
          <w:sz w:val="20"/>
          <w:szCs w:val="20"/>
        </w:rPr>
        <w:t>Kaitseviisid</w:t>
      </w:r>
      <w:proofErr w:type="spellEnd"/>
      <w:r>
        <w:rPr>
          <w:rFonts w:ascii="Trebuchet MS" w:hAnsi="Trebuchet MS"/>
          <w:sz w:val="20"/>
          <w:szCs w:val="20"/>
        </w:rPr>
        <w:t xml:space="preserve">. </w:t>
      </w:r>
      <w:proofErr w:type="spellStart"/>
      <w:r>
        <w:rPr>
          <w:rFonts w:ascii="Trebuchet MS" w:hAnsi="Trebuchet MS"/>
          <w:sz w:val="20"/>
          <w:szCs w:val="20"/>
        </w:rPr>
        <w:t>Kaitse</w:t>
      </w:r>
      <w:proofErr w:type="spellEnd"/>
      <w:r>
        <w:rPr>
          <w:rFonts w:ascii="Trebuchet MS" w:hAnsi="Trebuchet MS"/>
          <w:sz w:val="20"/>
          <w:szCs w:val="20"/>
        </w:rPr>
        <w:t xml:space="preserve"> </w:t>
      </w:r>
      <w:proofErr w:type="spellStart"/>
      <w:r>
        <w:rPr>
          <w:rFonts w:ascii="Trebuchet MS" w:hAnsi="Trebuchet MS"/>
          <w:sz w:val="20"/>
          <w:szCs w:val="20"/>
        </w:rPr>
        <w:t>kuumustoime</w:t>
      </w:r>
      <w:proofErr w:type="spellEnd"/>
      <w:r>
        <w:rPr>
          <w:rFonts w:ascii="Trebuchet MS" w:hAnsi="Trebuchet MS"/>
          <w:sz w:val="20"/>
          <w:szCs w:val="20"/>
        </w:rPr>
        <w:t xml:space="preserve"> </w:t>
      </w:r>
      <w:proofErr w:type="spellStart"/>
      <w:r>
        <w:rPr>
          <w:rFonts w:ascii="Trebuchet MS" w:hAnsi="Trebuchet MS"/>
          <w:sz w:val="20"/>
          <w:szCs w:val="20"/>
        </w:rPr>
        <w:t>eest</w:t>
      </w:r>
      <w:proofErr w:type="spellEnd"/>
      <w:r>
        <w:rPr>
          <w:rFonts w:ascii="Trebuchet MS" w:hAnsi="Trebuchet MS"/>
          <w:sz w:val="20"/>
          <w:szCs w:val="20"/>
        </w:rPr>
        <w:t>”.</w:t>
      </w:r>
    </w:p>
    <w:p w14:paraId="597BC868" w14:textId="77777777" w:rsidR="00D04DBF" w:rsidRDefault="00D04DBF" w:rsidP="00D04DBF">
      <w:pPr>
        <w:pStyle w:val="ListParagraph"/>
        <w:numPr>
          <w:ilvl w:val="0"/>
          <w:numId w:val="10"/>
        </w:numPr>
        <w:rPr>
          <w:rFonts w:ascii="Trebuchet MS" w:hAnsi="Trebuchet MS"/>
          <w:sz w:val="20"/>
          <w:szCs w:val="20"/>
        </w:rPr>
      </w:pPr>
      <w:r>
        <w:rPr>
          <w:rFonts w:ascii="Trebuchet MS" w:hAnsi="Trebuchet MS"/>
          <w:sz w:val="20"/>
          <w:szCs w:val="20"/>
        </w:rPr>
        <w:t>EVS-HD 60364-4-43:2023 “</w:t>
      </w:r>
      <w:proofErr w:type="spellStart"/>
      <w:r>
        <w:rPr>
          <w:rFonts w:ascii="Trebuchet MS" w:hAnsi="Trebuchet MS"/>
          <w:sz w:val="20"/>
          <w:szCs w:val="20"/>
        </w:rPr>
        <w:t>Madalpingelised</w:t>
      </w:r>
      <w:proofErr w:type="spellEnd"/>
      <w:r>
        <w:rPr>
          <w:rFonts w:ascii="Trebuchet MS" w:hAnsi="Trebuchet MS"/>
          <w:sz w:val="20"/>
          <w:szCs w:val="20"/>
        </w:rPr>
        <w:t xml:space="preserve"> </w:t>
      </w:r>
      <w:proofErr w:type="spellStart"/>
      <w:r>
        <w:rPr>
          <w:rFonts w:ascii="Trebuchet MS" w:hAnsi="Trebuchet MS"/>
          <w:sz w:val="20"/>
          <w:szCs w:val="20"/>
        </w:rPr>
        <w:t>elektripaigaldised</w:t>
      </w:r>
      <w:proofErr w:type="spellEnd"/>
      <w:r>
        <w:rPr>
          <w:rFonts w:ascii="Trebuchet MS" w:hAnsi="Trebuchet MS"/>
          <w:sz w:val="20"/>
          <w:szCs w:val="20"/>
        </w:rPr>
        <w:t xml:space="preserve">. </w:t>
      </w:r>
      <w:proofErr w:type="spellStart"/>
      <w:r>
        <w:rPr>
          <w:rFonts w:ascii="Trebuchet MS" w:hAnsi="Trebuchet MS"/>
          <w:sz w:val="20"/>
          <w:szCs w:val="20"/>
        </w:rPr>
        <w:t>Osa</w:t>
      </w:r>
      <w:proofErr w:type="spellEnd"/>
      <w:r>
        <w:rPr>
          <w:rFonts w:ascii="Trebuchet MS" w:hAnsi="Trebuchet MS"/>
          <w:sz w:val="20"/>
          <w:szCs w:val="20"/>
        </w:rPr>
        <w:t xml:space="preserve"> 4-43: </w:t>
      </w:r>
      <w:proofErr w:type="spellStart"/>
      <w:r>
        <w:rPr>
          <w:rFonts w:ascii="Trebuchet MS" w:hAnsi="Trebuchet MS"/>
          <w:sz w:val="20"/>
          <w:szCs w:val="20"/>
        </w:rPr>
        <w:t>Kaitseviisid</w:t>
      </w:r>
      <w:proofErr w:type="spellEnd"/>
      <w:r>
        <w:rPr>
          <w:rFonts w:ascii="Trebuchet MS" w:hAnsi="Trebuchet MS"/>
          <w:sz w:val="20"/>
          <w:szCs w:val="20"/>
        </w:rPr>
        <w:t xml:space="preserve">. </w:t>
      </w:r>
      <w:proofErr w:type="spellStart"/>
      <w:r>
        <w:rPr>
          <w:rFonts w:ascii="Trebuchet MS" w:hAnsi="Trebuchet MS"/>
          <w:sz w:val="20"/>
          <w:szCs w:val="20"/>
        </w:rPr>
        <w:t>Liigvoolukaitse</w:t>
      </w:r>
      <w:proofErr w:type="spellEnd"/>
      <w:r>
        <w:rPr>
          <w:rFonts w:ascii="Trebuchet MS" w:hAnsi="Trebuchet MS"/>
          <w:sz w:val="20"/>
          <w:szCs w:val="20"/>
        </w:rPr>
        <w:t>”.</w:t>
      </w:r>
    </w:p>
    <w:p w14:paraId="35B4FCA5" w14:textId="77777777" w:rsidR="00D04DBF" w:rsidRDefault="00D04DBF" w:rsidP="00D04DBF">
      <w:pPr>
        <w:pStyle w:val="ListParagraph"/>
        <w:numPr>
          <w:ilvl w:val="0"/>
          <w:numId w:val="10"/>
        </w:numPr>
        <w:rPr>
          <w:rFonts w:ascii="Trebuchet MS" w:hAnsi="Trebuchet MS"/>
          <w:sz w:val="20"/>
          <w:szCs w:val="20"/>
        </w:rPr>
      </w:pPr>
      <w:r>
        <w:rPr>
          <w:rFonts w:ascii="Trebuchet MS" w:hAnsi="Trebuchet MS"/>
          <w:sz w:val="20"/>
          <w:szCs w:val="20"/>
        </w:rPr>
        <w:t>EVS-EN 50110-1:2023 “</w:t>
      </w:r>
      <w:proofErr w:type="spellStart"/>
      <w:r>
        <w:rPr>
          <w:rFonts w:ascii="Trebuchet MS" w:hAnsi="Trebuchet MS"/>
          <w:sz w:val="20"/>
          <w:szCs w:val="20"/>
        </w:rPr>
        <w:t>Elektripaigaldiste</w:t>
      </w:r>
      <w:proofErr w:type="spellEnd"/>
      <w:r>
        <w:rPr>
          <w:rFonts w:ascii="Trebuchet MS" w:hAnsi="Trebuchet MS"/>
          <w:sz w:val="20"/>
          <w:szCs w:val="20"/>
        </w:rPr>
        <w:t xml:space="preserve"> </w:t>
      </w:r>
      <w:proofErr w:type="spellStart"/>
      <w:r>
        <w:rPr>
          <w:rFonts w:ascii="Trebuchet MS" w:hAnsi="Trebuchet MS"/>
          <w:sz w:val="20"/>
          <w:szCs w:val="20"/>
        </w:rPr>
        <w:t>käit</w:t>
      </w:r>
      <w:proofErr w:type="spellEnd"/>
      <w:r>
        <w:rPr>
          <w:rFonts w:ascii="Trebuchet MS" w:hAnsi="Trebuchet MS"/>
          <w:sz w:val="20"/>
          <w:szCs w:val="20"/>
        </w:rPr>
        <w:t>“.</w:t>
      </w:r>
    </w:p>
    <w:p w14:paraId="1F941E79" w14:textId="5E88AB9F"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60364-4-443:2016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Osa</w:t>
      </w:r>
      <w:proofErr w:type="spellEnd"/>
      <w:r w:rsidRPr="0090657D">
        <w:rPr>
          <w:rFonts w:ascii="Trebuchet MS" w:hAnsi="Trebuchet MS"/>
          <w:sz w:val="20"/>
          <w:szCs w:val="20"/>
        </w:rPr>
        <w:t xml:space="preserve"> 4-44:</w:t>
      </w:r>
      <w:r w:rsidR="00184EE5" w:rsidRPr="0090657D">
        <w:rPr>
          <w:rFonts w:ascii="Trebuchet MS" w:hAnsi="Trebuchet MS"/>
          <w:sz w:val="20"/>
          <w:szCs w:val="20"/>
        </w:rPr>
        <w:t xml:space="preserve"> </w:t>
      </w:r>
      <w:proofErr w:type="spellStart"/>
      <w:r w:rsidRPr="0090657D">
        <w:rPr>
          <w:rFonts w:ascii="Trebuchet MS" w:hAnsi="Trebuchet MS"/>
          <w:sz w:val="20"/>
          <w:szCs w:val="20"/>
        </w:rPr>
        <w:t>Kaitseviisid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Kaitse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pingehäirete</w:t>
      </w:r>
      <w:proofErr w:type="spellEnd"/>
      <w:r w:rsidRPr="0090657D">
        <w:rPr>
          <w:rFonts w:ascii="Trebuchet MS" w:hAnsi="Trebuchet MS"/>
          <w:sz w:val="20"/>
          <w:szCs w:val="20"/>
        </w:rPr>
        <w:t xml:space="preserve"> ja </w:t>
      </w:r>
      <w:proofErr w:type="spellStart"/>
      <w:r w:rsidRPr="0090657D">
        <w:rPr>
          <w:rFonts w:ascii="Trebuchet MS" w:hAnsi="Trebuchet MS"/>
          <w:sz w:val="20"/>
          <w:szCs w:val="20"/>
        </w:rPr>
        <w:t>elektromagnetiliste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häirete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eest</w:t>
      </w:r>
      <w:proofErr w:type="spellEnd"/>
      <w:r w:rsidRPr="0090657D">
        <w:rPr>
          <w:rFonts w:ascii="Trebuchet MS" w:hAnsi="Trebuchet MS"/>
          <w:sz w:val="20"/>
          <w:szCs w:val="20"/>
        </w:rPr>
        <w:t>”.</w:t>
      </w:r>
    </w:p>
    <w:p w14:paraId="12320E0C" w14:textId="7E469689"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60364-5-51:2009+</w:t>
      </w:r>
      <w:proofErr w:type="gramStart"/>
      <w:r w:rsidRPr="0090657D">
        <w:rPr>
          <w:rFonts w:ascii="Trebuchet MS" w:hAnsi="Trebuchet MS"/>
          <w:sz w:val="20"/>
          <w:szCs w:val="20"/>
        </w:rPr>
        <w:t>A11:2013 ”</w:t>
      </w:r>
      <w:proofErr w:type="spellStart"/>
      <w:proofErr w:type="gramEnd"/>
      <w:r w:rsidRPr="0090657D">
        <w:rPr>
          <w:rFonts w:ascii="Trebuchet MS" w:hAnsi="Trebuchet MS"/>
          <w:sz w:val="20"/>
          <w:szCs w:val="20"/>
        </w:rPr>
        <w:t>Ehitiste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r w:rsidRPr="006461D3">
        <w:rPr>
          <w:rFonts w:ascii="Trebuchet MS" w:hAnsi="Trebuchet MS"/>
          <w:sz w:val="20"/>
          <w:szCs w:val="20"/>
          <w:lang w:val="fi-FI"/>
        </w:rPr>
        <w:t>Osa 5-51:</w:t>
      </w:r>
      <w:r w:rsidR="00184EE5" w:rsidRPr="006461D3">
        <w:rPr>
          <w:rFonts w:ascii="Trebuchet MS" w:hAnsi="Trebuchet MS"/>
          <w:sz w:val="20"/>
          <w:szCs w:val="20"/>
          <w:lang w:val="fi-FI"/>
        </w:rPr>
        <w:t xml:space="preserve"> </w:t>
      </w:r>
      <w:r w:rsidRPr="006461D3">
        <w:rPr>
          <w:rFonts w:ascii="Trebuchet MS" w:hAnsi="Trebuchet MS"/>
          <w:sz w:val="20"/>
          <w:szCs w:val="20"/>
          <w:lang w:val="fi-FI"/>
        </w:rPr>
        <w:t xml:space="preserve">Elektriseadmete valik ja paigaldamine. </w:t>
      </w:r>
      <w:proofErr w:type="spellStart"/>
      <w:r w:rsidRPr="0090657D">
        <w:rPr>
          <w:rFonts w:ascii="Trebuchet MS" w:hAnsi="Trebuchet MS"/>
          <w:sz w:val="20"/>
          <w:szCs w:val="20"/>
        </w:rPr>
        <w:t>Üldjuhised</w:t>
      </w:r>
      <w:proofErr w:type="spellEnd"/>
      <w:r w:rsidRPr="0090657D">
        <w:rPr>
          <w:rFonts w:ascii="Trebuchet MS" w:hAnsi="Trebuchet MS"/>
          <w:sz w:val="20"/>
          <w:szCs w:val="20"/>
        </w:rPr>
        <w:t>“.</w:t>
      </w:r>
    </w:p>
    <w:p w14:paraId="494C5D9E" w14:textId="5D86EE76" w:rsidR="00326487" w:rsidRPr="0090657D" w:rsidRDefault="00326487" w:rsidP="00C82135">
      <w:pPr>
        <w:pStyle w:val="ListParagraph"/>
        <w:numPr>
          <w:ilvl w:val="0"/>
          <w:numId w:val="10"/>
        </w:numPr>
        <w:rPr>
          <w:rFonts w:ascii="Trebuchet MS" w:hAnsi="Trebuchet MS"/>
          <w:sz w:val="20"/>
          <w:szCs w:val="20"/>
        </w:rPr>
      </w:pPr>
      <w:r w:rsidRPr="0090657D">
        <w:rPr>
          <w:rFonts w:ascii="Trebuchet MS" w:hAnsi="Trebuchet MS"/>
          <w:sz w:val="20"/>
          <w:szCs w:val="20"/>
        </w:rPr>
        <w:t>EVS-HD 60364-5-52:2011 „</w:t>
      </w:r>
      <w:proofErr w:type="spellStart"/>
      <w:r w:rsidRPr="0090657D">
        <w:rPr>
          <w:rFonts w:ascii="Trebuchet MS" w:hAnsi="Trebuchet MS"/>
          <w:sz w:val="20"/>
          <w:szCs w:val="20"/>
        </w:rPr>
        <w:t>Madalpingelised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elektripaigaldised</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Osa</w:t>
      </w:r>
      <w:proofErr w:type="spellEnd"/>
      <w:r w:rsidRPr="0090657D">
        <w:rPr>
          <w:rFonts w:ascii="Trebuchet MS" w:hAnsi="Trebuchet MS"/>
          <w:sz w:val="20"/>
          <w:szCs w:val="20"/>
        </w:rPr>
        <w:t xml:space="preserve"> 5-52:</w:t>
      </w:r>
      <w:r w:rsidR="00184EE5" w:rsidRPr="0090657D">
        <w:rPr>
          <w:rFonts w:ascii="Trebuchet MS" w:hAnsi="Trebuchet MS"/>
          <w:sz w:val="20"/>
          <w:szCs w:val="20"/>
        </w:rPr>
        <w:t xml:space="preserve"> </w:t>
      </w:r>
      <w:proofErr w:type="spellStart"/>
      <w:r w:rsidRPr="0090657D">
        <w:rPr>
          <w:rFonts w:ascii="Trebuchet MS" w:hAnsi="Trebuchet MS"/>
          <w:sz w:val="20"/>
          <w:szCs w:val="20"/>
        </w:rPr>
        <w:t>Elektriseadmete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valik</w:t>
      </w:r>
      <w:proofErr w:type="spellEnd"/>
      <w:r w:rsidRPr="0090657D">
        <w:rPr>
          <w:rFonts w:ascii="Trebuchet MS" w:hAnsi="Trebuchet MS"/>
          <w:sz w:val="20"/>
          <w:szCs w:val="20"/>
        </w:rPr>
        <w:t xml:space="preserve"> ja </w:t>
      </w:r>
      <w:proofErr w:type="spellStart"/>
      <w:r w:rsidRPr="0090657D">
        <w:rPr>
          <w:rFonts w:ascii="Trebuchet MS" w:hAnsi="Trebuchet MS"/>
          <w:sz w:val="20"/>
          <w:szCs w:val="20"/>
        </w:rPr>
        <w:t>paigaldamine</w:t>
      </w:r>
      <w:proofErr w:type="spellEnd"/>
      <w:r w:rsidRPr="0090657D">
        <w:rPr>
          <w:rFonts w:ascii="Trebuchet MS" w:hAnsi="Trebuchet MS"/>
          <w:sz w:val="20"/>
          <w:szCs w:val="20"/>
        </w:rPr>
        <w:t xml:space="preserve">. </w:t>
      </w:r>
      <w:proofErr w:type="spellStart"/>
      <w:r w:rsidRPr="0090657D">
        <w:rPr>
          <w:rFonts w:ascii="Trebuchet MS" w:hAnsi="Trebuchet MS"/>
          <w:sz w:val="20"/>
          <w:szCs w:val="20"/>
        </w:rPr>
        <w:t>Juhistikud</w:t>
      </w:r>
      <w:proofErr w:type="spellEnd"/>
      <w:r w:rsidRPr="0090657D">
        <w:rPr>
          <w:rFonts w:ascii="Trebuchet MS" w:hAnsi="Trebuchet MS"/>
          <w:sz w:val="20"/>
          <w:szCs w:val="20"/>
        </w:rPr>
        <w:t>“.</w:t>
      </w:r>
    </w:p>
    <w:p w14:paraId="1EAA2964" w14:textId="77777777" w:rsidR="00D04DBF" w:rsidRDefault="00D04DBF" w:rsidP="00D04DBF">
      <w:pPr>
        <w:pStyle w:val="ListParagraph"/>
        <w:numPr>
          <w:ilvl w:val="0"/>
          <w:numId w:val="10"/>
        </w:numPr>
        <w:rPr>
          <w:rFonts w:ascii="Trebuchet MS" w:hAnsi="Trebuchet MS"/>
          <w:sz w:val="20"/>
          <w:szCs w:val="20"/>
        </w:rPr>
      </w:pPr>
      <w:proofErr w:type="spellStart"/>
      <w:r>
        <w:rPr>
          <w:rFonts w:ascii="Trebuchet MS" w:hAnsi="Trebuchet MS"/>
          <w:sz w:val="20"/>
          <w:szCs w:val="20"/>
        </w:rPr>
        <w:t>Eesti</w:t>
      </w:r>
      <w:proofErr w:type="spellEnd"/>
      <w:r>
        <w:rPr>
          <w:rFonts w:ascii="Trebuchet MS" w:hAnsi="Trebuchet MS"/>
          <w:sz w:val="20"/>
          <w:szCs w:val="20"/>
        </w:rPr>
        <w:t xml:space="preserve"> Standard EVS-HD 60364-5-54:2011+A11+A1:2022”Ehitiste </w:t>
      </w:r>
      <w:proofErr w:type="spellStart"/>
      <w:r>
        <w:rPr>
          <w:rFonts w:ascii="Trebuchet MS" w:hAnsi="Trebuchet MS"/>
          <w:sz w:val="20"/>
          <w:szCs w:val="20"/>
        </w:rPr>
        <w:t>elektripaigaldised</w:t>
      </w:r>
      <w:proofErr w:type="spellEnd"/>
      <w:r>
        <w:rPr>
          <w:rFonts w:ascii="Trebuchet MS" w:hAnsi="Trebuchet MS"/>
          <w:sz w:val="20"/>
          <w:szCs w:val="20"/>
        </w:rPr>
        <w:t xml:space="preserve">. </w:t>
      </w:r>
      <w:proofErr w:type="spellStart"/>
      <w:r>
        <w:rPr>
          <w:rFonts w:ascii="Trebuchet MS" w:hAnsi="Trebuchet MS"/>
          <w:sz w:val="20"/>
          <w:szCs w:val="20"/>
        </w:rPr>
        <w:t>Osa</w:t>
      </w:r>
      <w:proofErr w:type="spellEnd"/>
      <w:r>
        <w:rPr>
          <w:rFonts w:ascii="Trebuchet MS" w:hAnsi="Trebuchet MS"/>
          <w:sz w:val="20"/>
          <w:szCs w:val="20"/>
        </w:rPr>
        <w:t xml:space="preserve"> 5-54: </w:t>
      </w:r>
      <w:proofErr w:type="spellStart"/>
      <w:r>
        <w:rPr>
          <w:rFonts w:ascii="Trebuchet MS" w:hAnsi="Trebuchet MS"/>
          <w:sz w:val="20"/>
          <w:szCs w:val="20"/>
        </w:rPr>
        <w:t>Elektriseadmete</w:t>
      </w:r>
      <w:proofErr w:type="spellEnd"/>
      <w:r>
        <w:rPr>
          <w:rFonts w:ascii="Trebuchet MS" w:hAnsi="Trebuchet MS"/>
          <w:sz w:val="20"/>
          <w:szCs w:val="20"/>
        </w:rPr>
        <w:t xml:space="preserve"> </w:t>
      </w:r>
      <w:proofErr w:type="spellStart"/>
      <w:r>
        <w:rPr>
          <w:rFonts w:ascii="Trebuchet MS" w:hAnsi="Trebuchet MS"/>
          <w:sz w:val="20"/>
          <w:szCs w:val="20"/>
        </w:rPr>
        <w:t>valik</w:t>
      </w:r>
      <w:proofErr w:type="spellEnd"/>
      <w:r>
        <w:rPr>
          <w:rFonts w:ascii="Trebuchet MS" w:hAnsi="Trebuchet MS"/>
          <w:sz w:val="20"/>
          <w:szCs w:val="20"/>
        </w:rPr>
        <w:t xml:space="preserve"> ja </w:t>
      </w:r>
      <w:proofErr w:type="spellStart"/>
      <w:r>
        <w:rPr>
          <w:rFonts w:ascii="Trebuchet MS" w:hAnsi="Trebuchet MS"/>
          <w:sz w:val="20"/>
          <w:szCs w:val="20"/>
        </w:rPr>
        <w:t>paigaldamine</w:t>
      </w:r>
      <w:proofErr w:type="spellEnd"/>
      <w:r>
        <w:rPr>
          <w:rFonts w:ascii="Trebuchet MS" w:hAnsi="Trebuchet MS"/>
          <w:sz w:val="20"/>
          <w:szCs w:val="20"/>
        </w:rPr>
        <w:t xml:space="preserve">. </w:t>
      </w:r>
      <w:proofErr w:type="spellStart"/>
      <w:r>
        <w:rPr>
          <w:rFonts w:ascii="Trebuchet MS" w:hAnsi="Trebuchet MS"/>
          <w:sz w:val="20"/>
          <w:szCs w:val="20"/>
        </w:rPr>
        <w:t>Maandamine</w:t>
      </w:r>
      <w:proofErr w:type="spellEnd"/>
      <w:r>
        <w:rPr>
          <w:rFonts w:ascii="Trebuchet MS" w:hAnsi="Trebuchet MS"/>
          <w:sz w:val="20"/>
          <w:szCs w:val="20"/>
        </w:rPr>
        <w:t xml:space="preserve"> ja </w:t>
      </w:r>
      <w:proofErr w:type="spellStart"/>
      <w:r>
        <w:rPr>
          <w:rFonts w:ascii="Trebuchet MS" w:hAnsi="Trebuchet MS"/>
          <w:sz w:val="20"/>
          <w:szCs w:val="20"/>
        </w:rPr>
        <w:t>kaitsejuhid</w:t>
      </w:r>
      <w:proofErr w:type="spellEnd"/>
      <w:r>
        <w:rPr>
          <w:rFonts w:ascii="Trebuchet MS" w:hAnsi="Trebuchet MS"/>
          <w:sz w:val="20"/>
          <w:szCs w:val="20"/>
        </w:rPr>
        <w:t>.”</w:t>
      </w:r>
    </w:p>
    <w:p w14:paraId="59373C0E" w14:textId="1694930D" w:rsidR="00326487" w:rsidRPr="0090657D" w:rsidRDefault="00326487" w:rsidP="00C82135">
      <w:pPr>
        <w:pStyle w:val="ListParagraph"/>
        <w:numPr>
          <w:ilvl w:val="0"/>
          <w:numId w:val="10"/>
        </w:numPr>
        <w:rPr>
          <w:rFonts w:ascii="Trebuchet MS" w:hAnsi="Trebuchet MS"/>
          <w:sz w:val="20"/>
          <w:szCs w:val="20"/>
        </w:rPr>
      </w:pPr>
      <w:proofErr w:type="spellStart"/>
      <w:r w:rsidRPr="0090657D">
        <w:rPr>
          <w:rFonts w:ascii="Trebuchet MS" w:hAnsi="Trebuchet MS"/>
          <w:sz w:val="20"/>
          <w:szCs w:val="20"/>
        </w:rPr>
        <w:t>Elektrilevi</w:t>
      </w:r>
      <w:proofErr w:type="spellEnd"/>
      <w:r w:rsidRPr="0090657D">
        <w:rPr>
          <w:rFonts w:ascii="Trebuchet MS" w:hAnsi="Trebuchet MS"/>
          <w:sz w:val="20"/>
          <w:szCs w:val="20"/>
        </w:rPr>
        <w:t xml:space="preserve"> OÜ (0,4...20) kV </w:t>
      </w:r>
      <w:proofErr w:type="spellStart"/>
      <w:r w:rsidRPr="0090657D">
        <w:rPr>
          <w:rFonts w:ascii="Trebuchet MS" w:hAnsi="Trebuchet MS"/>
          <w:sz w:val="20"/>
          <w:szCs w:val="20"/>
        </w:rPr>
        <w:t>võrgustandard</w:t>
      </w:r>
      <w:proofErr w:type="spellEnd"/>
      <w:r w:rsidRPr="0090657D">
        <w:rPr>
          <w:rFonts w:ascii="Trebuchet MS" w:hAnsi="Trebuchet MS"/>
          <w:sz w:val="20"/>
          <w:szCs w:val="20"/>
        </w:rPr>
        <w:t>.</w:t>
      </w:r>
    </w:p>
    <w:p w14:paraId="4B09DB5C" w14:textId="2973B64B" w:rsidR="00326487" w:rsidRPr="006461D3" w:rsidRDefault="00326487" w:rsidP="00C82135">
      <w:pPr>
        <w:pStyle w:val="ListParagraph"/>
        <w:numPr>
          <w:ilvl w:val="0"/>
          <w:numId w:val="10"/>
        </w:numPr>
        <w:rPr>
          <w:rFonts w:ascii="Trebuchet MS" w:hAnsi="Trebuchet MS"/>
          <w:sz w:val="20"/>
          <w:szCs w:val="20"/>
          <w:lang w:val="da-DK"/>
        </w:rPr>
      </w:pPr>
      <w:r w:rsidRPr="006461D3">
        <w:rPr>
          <w:rFonts w:ascii="Trebuchet MS" w:hAnsi="Trebuchet MS"/>
          <w:sz w:val="20"/>
          <w:szCs w:val="20"/>
          <w:lang w:val="da-DK"/>
        </w:rPr>
        <w:t>EVS-EN 61439 „Madalpingelised aparaadikoosted“ ( Osa 1,2,3).</w:t>
      </w:r>
    </w:p>
    <w:p w14:paraId="65868A76" w14:textId="3682BAA0" w:rsidR="00326487" w:rsidRPr="006461D3" w:rsidRDefault="00326487" w:rsidP="00E13C14">
      <w:pPr>
        <w:rPr>
          <w:szCs w:val="20"/>
          <w:lang w:val="da-DK" w:eastAsia="et-EE"/>
        </w:rPr>
      </w:pPr>
      <w:r w:rsidRPr="006461D3">
        <w:rPr>
          <w:szCs w:val="20"/>
          <w:lang w:val="da-DK" w:eastAsia="et-EE"/>
        </w:rPr>
        <w:t>Juhul, kui elektripaigaldise teatud eriosade kohta tekkivad küsimused, lähtuda</w:t>
      </w:r>
      <w:r w:rsidR="00E13C14" w:rsidRPr="006461D3">
        <w:rPr>
          <w:szCs w:val="20"/>
          <w:lang w:val="da-DK" w:eastAsia="et-EE"/>
        </w:rPr>
        <w:t xml:space="preserve"> </w:t>
      </w:r>
      <w:r w:rsidRPr="006461D3">
        <w:rPr>
          <w:szCs w:val="20"/>
          <w:lang w:val="da-DK" w:eastAsia="et-EE"/>
        </w:rPr>
        <w:t>normdokumentide järgmisest pädevusejärjestusest:</w:t>
      </w:r>
    </w:p>
    <w:p w14:paraId="757AAB14" w14:textId="77777777" w:rsidR="00326487" w:rsidRPr="006461D3" w:rsidRDefault="00326487" w:rsidP="00326487">
      <w:pPr>
        <w:rPr>
          <w:szCs w:val="20"/>
          <w:lang w:val="da-DK" w:eastAsia="et-EE"/>
        </w:rPr>
      </w:pPr>
      <w:r w:rsidRPr="006461D3">
        <w:rPr>
          <w:szCs w:val="20"/>
          <w:lang w:val="da-DK" w:eastAsia="et-EE"/>
        </w:rPr>
        <w:t>1. Eesti Vabariigi seadused,</w:t>
      </w:r>
    </w:p>
    <w:p w14:paraId="7E0212C7" w14:textId="77777777" w:rsidR="00326487" w:rsidRPr="006461D3" w:rsidRDefault="00326487" w:rsidP="00326487">
      <w:pPr>
        <w:rPr>
          <w:szCs w:val="20"/>
          <w:lang w:val="da-DK" w:eastAsia="et-EE"/>
        </w:rPr>
      </w:pPr>
      <w:r w:rsidRPr="006461D3">
        <w:rPr>
          <w:szCs w:val="20"/>
          <w:lang w:val="da-DK" w:eastAsia="et-EE"/>
        </w:rPr>
        <w:t>2. Eesti Vabariigi määrused,</w:t>
      </w:r>
    </w:p>
    <w:p w14:paraId="30974784" w14:textId="77777777" w:rsidR="00326487" w:rsidRPr="006461D3" w:rsidRDefault="00326487" w:rsidP="00326487">
      <w:pPr>
        <w:rPr>
          <w:szCs w:val="20"/>
          <w:lang w:val="da-DK" w:eastAsia="et-EE"/>
        </w:rPr>
      </w:pPr>
      <w:r w:rsidRPr="006461D3">
        <w:rPr>
          <w:szCs w:val="20"/>
          <w:lang w:val="da-DK" w:eastAsia="et-EE"/>
        </w:rPr>
        <w:t>3. Eesti Vabariigi standard,</w:t>
      </w:r>
    </w:p>
    <w:p w14:paraId="369F6A18" w14:textId="77777777" w:rsidR="00326487" w:rsidRPr="006461D3" w:rsidRDefault="00326487" w:rsidP="00326487">
      <w:pPr>
        <w:rPr>
          <w:szCs w:val="20"/>
          <w:lang w:val="da-DK" w:eastAsia="et-EE"/>
        </w:rPr>
      </w:pPr>
      <w:r w:rsidRPr="006461D3">
        <w:rPr>
          <w:szCs w:val="20"/>
          <w:lang w:val="da-DK" w:eastAsia="et-EE"/>
        </w:rPr>
        <w:t>4. Euroopa standardid (EN-HD, EN, jt.)</w:t>
      </w:r>
    </w:p>
    <w:p w14:paraId="2C24B0B7" w14:textId="714D42FB" w:rsidR="00160331" w:rsidRPr="006461D3" w:rsidRDefault="00326487" w:rsidP="00326487">
      <w:pPr>
        <w:rPr>
          <w:szCs w:val="20"/>
          <w:lang w:val="da-DK" w:eastAsia="et-EE"/>
        </w:rPr>
      </w:pPr>
      <w:r w:rsidRPr="006461D3">
        <w:rPr>
          <w:szCs w:val="20"/>
          <w:lang w:val="da-DK" w:eastAsia="et-EE"/>
        </w:rPr>
        <w:t>5. IEC- või rahvuslikest standarditest (SFS, DIN jt.).</w:t>
      </w:r>
    </w:p>
    <w:p w14:paraId="704419CA" w14:textId="77777777" w:rsidR="002952CA" w:rsidRPr="0090657D" w:rsidRDefault="00326487" w:rsidP="00574D16">
      <w:pPr>
        <w:rPr>
          <w:szCs w:val="20"/>
        </w:rPr>
      </w:pPr>
      <w:r w:rsidRPr="0090657D">
        <w:rPr>
          <w:szCs w:val="20"/>
        </w:rPr>
        <w:t>Kui tekib vastuolu erinevates normdokumentides esitatud nõuete vahel, mõne üksikjuhtumi</w:t>
      </w:r>
      <w:r w:rsidR="00E13C14" w:rsidRPr="0090657D">
        <w:rPr>
          <w:szCs w:val="20"/>
        </w:rPr>
        <w:t xml:space="preserve"> </w:t>
      </w:r>
      <w:r w:rsidRPr="0090657D">
        <w:rPr>
          <w:szCs w:val="20"/>
        </w:rPr>
        <w:t>lahendamisel, siis tuleb juhinduda nõudest, mis esitab antud probleemi lahendamiseks</w:t>
      </w:r>
      <w:r w:rsidR="00E13C14" w:rsidRPr="0090657D">
        <w:rPr>
          <w:szCs w:val="20"/>
        </w:rPr>
        <w:t xml:space="preserve"> </w:t>
      </w:r>
      <w:r w:rsidRPr="0090657D">
        <w:rPr>
          <w:szCs w:val="20"/>
        </w:rPr>
        <w:t>kõrgendatud tingimused.</w:t>
      </w:r>
    </w:p>
    <w:p w14:paraId="75098C12" w14:textId="77777777" w:rsidR="002952CA" w:rsidRPr="00574D16" w:rsidRDefault="00326487" w:rsidP="00574D16">
      <w:r w:rsidRPr="0090657D">
        <w:rPr>
          <w:szCs w:val="20"/>
        </w:rPr>
        <w:t>Küsimused, mida pole kajastatud käesolevas projektis või on ebaselged, lahendatakse</w:t>
      </w:r>
      <w:r w:rsidR="00E13C14" w:rsidRPr="0090657D">
        <w:rPr>
          <w:szCs w:val="20"/>
        </w:rPr>
        <w:t xml:space="preserve"> </w:t>
      </w:r>
      <w:r w:rsidRPr="0090657D">
        <w:rPr>
          <w:szCs w:val="20"/>
        </w:rPr>
        <w:t>ehitushanke käigus kooskõlastatult projekti autori ja töö tellijaga</w:t>
      </w:r>
      <w:r w:rsidRPr="00574D16">
        <w:t>.</w:t>
      </w:r>
      <w:r w:rsidR="00E13C14" w:rsidRPr="00574D16">
        <w:t xml:space="preserve"> </w:t>
      </w:r>
    </w:p>
    <w:p w14:paraId="29DBD87F" w14:textId="77777777" w:rsidR="002952CA" w:rsidRPr="00574D16" w:rsidRDefault="00326487" w:rsidP="00574D16">
      <w:r w:rsidRPr="00574D16">
        <w:t>Käesolev projekt ei sisalda ehitustööde organiseerimise osa. Ehitustööde teostaja lahendab</w:t>
      </w:r>
      <w:r w:rsidR="00E13C14" w:rsidRPr="00574D16">
        <w:t xml:space="preserve"> </w:t>
      </w:r>
      <w:r w:rsidRPr="00574D16">
        <w:t>tööde teostamise tehnoloogilise järjekorra koos sellega kaasnevate töödega, sh</w:t>
      </w:r>
      <w:r w:rsidR="00E13C14" w:rsidRPr="00574D16">
        <w:t xml:space="preserve"> </w:t>
      </w:r>
      <w:r w:rsidRPr="00574D16">
        <w:t>ehitusaegsete ajutiste tehnovõrkude rajamine või ümberehitus. Lahendused ajutistele</w:t>
      </w:r>
      <w:r w:rsidR="00E13C14" w:rsidRPr="00574D16">
        <w:t xml:space="preserve"> </w:t>
      </w:r>
      <w:r w:rsidRPr="00574D16">
        <w:t>ümberehitustele kuuluvad ehituse töövõttu.</w:t>
      </w:r>
    </w:p>
    <w:p w14:paraId="3FF871B5" w14:textId="645045C4" w:rsidR="002952CA" w:rsidRPr="00574D16" w:rsidRDefault="00326487" w:rsidP="00574D16">
      <w:r w:rsidRPr="00574D16">
        <w:t>Enne kaevetöid tuleb digitaalselt maha märkida trassid. Risti- ja rööpkulgemistel teiste</w:t>
      </w:r>
      <w:r w:rsidR="00E13C14" w:rsidRPr="00574D16">
        <w:t xml:space="preserve"> </w:t>
      </w:r>
      <w:r w:rsidRPr="00574D16">
        <w:t>kommunikatsioonidega lähtuda kehtivatest normatiividest. Kaevetöödel säilitada</w:t>
      </w:r>
      <w:r w:rsidR="00E13C14" w:rsidRPr="00574D16">
        <w:t xml:space="preserve"> </w:t>
      </w:r>
      <w:r w:rsidRPr="00574D16">
        <w:t>olemasolevad piirimärgid ja geodeetilise alusvõrgu punktid. Ehituse käigus kahjustada saanud</w:t>
      </w:r>
      <w:r w:rsidR="00E13C14" w:rsidRPr="00574D16">
        <w:t xml:space="preserve"> </w:t>
      </w:r>
      <w:r w:rsidRPr="00574D16">
        <w:t>maa-alune kommunikatsioon tuleb ehitajal nõuetekohaselt taastada. Ristumistel</w:t>
      </w:r>
      <w:r w:rsidR="00E13C14" w:rsidRPr="00574D16">
        <w:t xml:space="preserve"> </w:t>
      </w:r>
      <w:r w:rsidRPr="00574D16">
        <w:t>allmaarajatistega tuleb kutsuda kohale trassi esindaja ning paigaldussügavus täpsustada</w:t>
      </w:r>
      <w:r w:rsidR="00E13C14" w:rsidRPr="00574D16">
        <w:t xml:space="preserve"> </w:t>
      </w:r>
      <w:r w:rsidRPr="00574D16">
        <w:t>kohapeal ehituse käigus, tehes kindlaks täpse asukoha ja suuna ning vastavalt vajadusele</w:t>
      </w:r>
      <w:r w:rsidR="00E13C14" w:rsidRPr="00574D16">
        <w:t xml:space="preserve"> </w:t>
      </w:r>
      <w:r w:rsidRPr="00574D16">
        <w:t>paigaldada kaabel lubatud kõrgusgabariidile. Kaevamistööde käigus selgunud maa-aluste</w:t>
      </w:r>
      <w:r w:rsidR="00E13C14" w:rsidRPr="00574D16">
        <w:t xml:space="preserve"> </w:t>
      </w:r>
      <w:r w:rsidRPr="00574D16">
        <w:t>kommunikatsioonide teisiti paiknemisel teavitada sellest vastavate kommunikatsioonide</w:t>
      </w:r>
      <w:r w:rsidR="00E13C14" w:rsidRPr="00574D16">
        <w:t xml:space="preserve"> </w:t>
      </w:r>
      <w:r w:rsidRPr="00574D16">
        <w:t>esindajaid.</w:t>
      </w:r>
      <w:r w:rsidR="00EE503E">
        <w:t xml:space="preserve"> </w:t>
      </w:r>
      <w:r w:rsidRPr="00574D16">
        <w:t xml:space="preserve">Ehitustöödel tekkinud küsimused ja probleemid, mida pole kajastatud </w:t>
      </w:r>
      <w:r w:rsidRPr="00574D16">
        <w:lastRenderedPageBreak/>
        <w:t>käesolevas</w:t>
      </w:r>
      <w:r w:rsidR="00E13C14" w:rsidRPr="00574D16">
        <w:t xml:space="preserve"> </w:t>
      </w:r>
      <w:r w:rsidRPr="00574D16">
        <w:t>projektis või on ebaselged, lahendatakse töö käigus kooskõlastatult projekti autori ja töö</w:t>
      </w:r>
      <w:r w:rsidR="00E13C14" w:rsidRPr="00574D16">
        <w:t xml:space="preserve"> </w:t>
      </w:r>
      <w:r w:rsidRPr="00574D16">
        <w:t>tellijaga.</w:t>
      </w:r>
      <w:r w:rsidR="00E13C14" w:rsidRPr="00574D16">
        <w:t xml:space="preserve"> </w:t>
      </w:r>
    </w:p>
    <w:p w14:paraId="0A627395" w14:textId="48F578A2" w:rsidR="00476621" w:rsidRDefault="00326487" w:rsidP="00D201B5">
      <w:r w:rsidRPr="00574D16">
        <w:t>Ehitustööde teostamise aeg ja järjekord lepitakse kokku tellija ja tööde teostaja vahelises</w:t>
      </w:r>
      <w:r w:rsidR="00EE503E">
        <w:t xml:space="preserve"> </w:t>
      </w:r>
      <w:r w:rsidRPr="00574D16">
        <w:t>lepingus. Tööde teostajal tuleb arvestada ilmastikust tingitud tööseisakute ja neist tulenevate</w:t>
      </w:r>
      <w:r w:rsidR="00E13C14" w:rsidRPr="00574D16">
        <w:t xml:space="preserve"> </w:t>
      </w:r>
      <w:r w:rsidRPr="00574D16">
        <w:t>kulutustega. Tööde planeerimisel tuleb töövõtjal arvestada jooksvaks aruandluseks ning</w:t>
      </w:r>
      <w:r w:rsidR="00E13C14" w:rsidRPr="00574D16">
        <w:t xml:space="preserve"> </w:t>
      </w:r>
      <w:r w:rsidRPr="00574D16">
        <w:t>töökoosolekute pidamiseks</w:t>
      </w:r>
      <w:r w:rsidRPr="006461D3">
        <w:rPr>
          <w:rFonts w:cs="ArialMT"/>
          <w:szCs w:val="20"/>
          <w:lang w:eastAsia="et-EE"/>
        </w:rPr>
        <w:t xml:space="preserve"> </w:t>
      </w:r>
      <w:r w:rsidRPr="00574D16">
        <w:t>vajaliku ajaga ja sellega kaasnevate kuludega. Aruandluse vorm</w:t>
      </w:r>
      <w:r w:rsidR="00E13C14" w:rsidRPr="00574D16">
        <w:t xml:space="preserve"> </w:t>
      </w:r>
      <w:r w:rsidRPr="00574D16">
        <w:t>ning koosolekute pidamise aeg ja koht tuleb täpsustada koostöös tellijaga.</w:t>
      </w:r>
    </w:p>
    <w:p w14:paraId="0C21AEBB" w14:textId="0338E12D" w:rsidR="00B723C7" w:rsidRDefault="00B723C7" w:rsidP="00D201B5"/>
    <w:p w14:paraId="4E4604CC" w14:textId="4197247B" w:rsidR="00E13C14" w:rsidRDefault="00E13C14" w:rsidP="00F52066">
      <w:pPr>
        <w:pStyle w:val="Heading2"/>
        <w:rPr>
          <w:lang w:val="en-GB" w:eastAsia="et-EE"/>
        </w:rPr>
      </w:pPr>
      <w:bookmarkStart w:id="10" w:name="_Toc116462595"/>
      <w:r w:rsidRPr="00F52066">
        <w:t>Tehniline</w:t>
      </w:r>
      <w:r>
        <w:rPr>
          <w:lang w:val="en-GB" w:eastAsia="et-EE"/>
        </w:rPr>
        <w:t xml:space="preserve"> lahendus</w:t>
      </w:r>
      <w:bookmarkEnd w:id="10"/>
    </w:p>
    <w:p w14:paraId="48DF5506" w14:textId="7B0974DC" w:rsidR="00D01650" w:rsidRPr="00446DF4" w:rsidRDefault="00351716" w:rsidP="00574D16">
      <w:r w:rsidRPr="00446DF4">
        <w:t>A</w:t>
      </w:r>
      <w:r w:rsidR="00C17240" w:rsidRPr="00446DF4">
        <w:t>sendiplaanil näidatud asukohta</w:t>
      </w:r>
      <w:r w:rsidR="005713D5" w:rsidRPr="00446DF4">
        <w:t xml:space="preserve"> </w:t>
      </w:r>
      <w:r w:rsidR="00315EB5">
        <w:t>Lõuna tn kinnstu peale (vt asendiplaan EN-4)</w:t>
      </w:r>
      <w:bookmarkStart w:id="11" w:name="_GoBack"/>
      <w:bookmarkEnd w:id="11"/>
      <w:r w:rsidR="006808FB" w:rsidRPr="00446DF4">
        <w:t xml:space="preserve"> </w:t>
      </w:r>
      <w:r w:rsidR="005713D5" w:rsidRPr="00446DF4">
        <w:t>paigaldada</w:t>
      </w:r>
      <w:r w:rsidR="00225E49" w:rsidRPr="00446DF4">
        <w:t xml:space="preserve"> </w:t>
      </w:r>
      <w:r w:rsidR="00C17240" w:rsidRPr="00446DF4">
        <w:t>FCP jaotuspunkti sidekapp (C</w:t>
      </w:r>
      <w:r w:rsidR="00D01650" w:rsidRPr="00446DF4">
        <w:t xml:space="preserve">2086) ja </w:t>
      </w:r>
      <w:r w:rsidR="00D01650" w:rsidRPr="00446DF4">
        <w:rPr>
          <w:rStyle w:val="fontstyle01"/>
          <w:rFonts w:ascii="Trebuchet MS" w:hAnsi="Trebuchet MS"/>
        </w:rPr>
        <w:t>sidekaev (Vesimentor). Kaevu tähis 057YK12 (</w:t>
      </w:r>
      <w:r w:rsidR="006848FF" w:rsidRPr="00446DF4">
        <w:rPr>
          <w:rStyle w:val="fontstyle01"/>
          <w:rFonts w:ascii="Trebuchet MS" w:hAnsi="Trebuchet MS"/>
        </w:rPr>
        <w:t>C2086-M1)</w:t>
      </w:r>
    </w:p>
    <w:p w14:paraId="766DC710" w14:textId="77777777" w:rsidR="006848FF" w:rsidRPr="00446DF4" w:rsidRDefault="006848FF" w:rsidP="00574D16">
      <w:r w:rsidRPr="00446DF4">
        <w:rPr>
          <w:rStyle w:val="fontstyle01"/>
          <w:rFonts w:ascii="Trebuchet MS" w:hAnsi="Trebuchet MS"/>
        </w:rPr>
        <w:t>Rajada sidetoru (14/10) sidekaevuni 057YK12</w:t>
      </w:r>
      <w:r w:rsidRPr="00446DF4">
        <w:t xml:space="preserve"> </w:t>
      </w:r>
    </w:p>
    <w:p w14:paraId="738D8F90" w14:textId="77777777" w:rsidR="006848FF" w:rsidRPr="00446DF4" w:rsidRDefault="006848FF" w:rsidP="00574D16">
      <w:r w:rsidRPr="00446DF4">
        <w:rPr>
          <w:rStyle w:val="fontstyle01"/>
          <w:rFonts w:ascii="Trebuchet MS" w:hAnsi="Trebuchet MS"/>
        </w:rPr>
        <w:t>Katkestada paigaldatud sidekaevus 057YK12 või selle kõrval ELASA 4-avalise multitoru 2.mikrotoru</w:t>
      </w:r>
      <w:r w:rsidRPr="00446DF4">
        <w:rPr>
          <w:color w:val="000000"/>
          <w:szCs w:val="20"/>
        </w:rPr>
        <w:br/>
      </w:r>
      <w:r w:rsidRPr="00446DF4">
        <w:rPr>
          <w:rStyle w:val="fontstyle01"/>
          <w:rFonts w:ascii="Trebuchet MS" w:hAnsi="Trebuchet MS"/>
        </w:rPr>
        <w:t>(oranž)</w:t>
      </w:r>
      <w:r w:rsidRPr="00446DF4">
        <w:t xml:space="preserve"> </w:t>
      </w:r>
    </w:p>
    <w:p w14:paraId="44533B4C" w14:textId="3F4C3959" w:rsidR="006848FF" w:rsidRPr="00446DF4" w:rsidRDefault="006848FF" w:rsidP="00723312">
      <w:pPr>
        <w:jc w:val="left"/>
      </w:pPr>
      <w:r w:rsidRPr="00446DF4">
        <w:rPr>
          <w:rStyle w:val="fontstyle01"/>
          <w:rFonts w:ascii="Trebuchet MS" w:hAnsi="Trebuchet MS"/>
        </w:rPr>
        <w:t>Pikendada ELASA katkestatud oranže</w:t>
      </w:r>
      <w:r w:rsidR="00723312" w:rsidRPr="00446DF4">
        <w:rPr>
          <w:rStyle w:val="fontstyle01"/>
          <w:rFonts w:ascii="Trebuchet MS" w:hAnsi="Trebuchet MS"/>
        </w:rPr>
        <w:t xml:space="preserve"> </w:t>
      </w:r>
      <w:r w:rsidRPr="00446DF4">
        <w:rPr>
          <w:rStyle w:val="fontstyle01"/>
          <w:rFonts w:ascii="Trebuchet MS" w:hAnsi="Trebuchet MS"/>
        </w:rPr>
        <w:t>mikrotorusid 4-avalise multitoruga (14/10) paigaldatud sidekaevuni</w:t>
      </w:r>
      <w:r w:rsidRPr="00446DF4">
        <w:t xml:space="preserve"> </w:t>
      </w:r>
    </w:p>
    <w:p w14:paraId="109D9C2A" w14:textId="174DD132" w:rsidR="00000F07" w:rsidRPr="00446DF4" w:rsidRDefault="00D93B5D" w:rsidP="00574D16">
      <w:pPr>
        <w:rPr>
          <w:rStyle w:val="fontstyle01"/>
          <w:rFonts w:ascii="Trebuchet MS" w:hAnsi="Trebuchet MS"/>
        </w:rPr>
      </w:pPr>
      <w:r w:rsidRPr="00446DF4">
        <w:rPr>
          <w:rStyle w:val="fontstyle01"/>
          <w:rFonts w:ascii="Trebuchet MS" w:hAnsi="Trebuchet MS"/>
        </w:rPr>
        <w:t>Ühendada katkestatud oranžid mikrotorud paigaldatud multitoru mikrotorudega 2 (oranž) ja 4 (pruun).</w:t>
      </w:r>
      <w:r w:rsidRPr="00446DF4">
        <w:rPr>
          <w:color w:val="000000"/>
          <w:szCs w:val="20"/>
        </w:rPr>
        <w:br/>
      </w:r>
      <w:r w:rsidRPr="00446DF4">
        <w:rPr>
          <w:rStyle w:val="fontstyle01"/>
          <w:rFonts w:ascii="Trebuchet MS" w:hAnsi="Trebuchet MS"/>
        </w:rPr>
        <w:t>Mikrotorud 1 ja 3 sulgeda hermeetiliselt. Torujätkude tähised 057L01YH06YR01 ja 057L01YH06YR02</w:t>
      </w:r>
    </w:p>
    <w:p w14:paraId="1F5F1FD7" w14:textId="0E32DB60" w:rsidR="00D93B5D" w:rsidRPr="00446DF4" w:rsidRDefault="00D93B5D" w:rsidP="00574D16">
      <w:pPr>
        <w:rPr>
          <w:rStyle w:val="fontstyle01"/>
          <w:rFonts w:ascii="Trebuchet MS" w:hAnsi="Trebuchet MS"/>
        </w:rPr>
      </w:pPr>
      <w:r w:rsidRPr="00446DF4">
        <w:rPr>
          <w:rStyle w:val="fontstyle01"/>
          <w:rFonts w:ascii="Trebuchet MS" w:hAnsi="Trebuchet MS"/>
        </w:rPr>
        <w:t>Vähemalt 48-kiuline kaabel (min Ø6mm, TIA värvikoodiga) puhuda sidekaevude 057K03 ja 057YK12</w:t>
      </w:r>
      <w:r w:rsidRPr="00446DF4">
        <w:rPr>
          <w:color w:val="000000"/>
          <w:szCs w:val="20"/>
        </w:rPr>
        <w:br/>
      </w:r>
      <w:r w:rsidRPr="00446DF4">
        <w:rPr>
          <w:rStyle w:val="fontstyle01"/>
          <w:rFonts w:ascii="Trebuchet MS" w:hAnsi="Trebuchet MS"/>
        </w:rPr>
        <w:t>vahelise 4-avalise multitoru 2.mikrotorusse (oranž). Lõigu tähis 057L01YH06.</w:t>
      </w:r>
    </w:p>
    <w:p w14:paraId="50169A1C" w14:textId="0B3BD1CF" w:rsidR="00D93B5D" w:rsidRPr="00446DF4" w:rsidRDefault="00D93B5D" w:rsidP="00574D16">
      <w:pPr>
        <w:rPr>
          <w:rStyle w:val="fontstyle01"/>
          <w:rFonts w:ascii="Trebuchet MS" w:hAnsi="Trebuchet MS"/>
        </w:rPr>
      </w:pPr>
      <w:r w:rsidRPr="00446DF4">
        <w:rPr>
          <w:rStyle w:val="fontstyle01"/>
          <w:rFonts w:ascii="Trebuchet MS" w:hAnsi="Trebuchet MS"/>
        </w:rPr>
        <w:t>Sidekaevust 057YK12 puhuda kaabel edasi mööda paigaldatud sidetoru sihtkohta</w:t>
      </w:r>
    </w:p>
    <w:p w14:paraId="10EC9AF7" w14:textId="62388F97" w:rsidR="00D93B5D" w:rsidRPr="00446DF4" w:rsidRDefault="00D93B5D" w:rsidP="00574D16">
      <w:pPr>
        <w:rPr>
          <w:rStyle w:val="fontstyle01"/>
          <w:rFonts w:ascii="Trebuchet MS" w:hAnsi="Trebuchet MS"/>
        </w:rPr>
      </w:pPr>
      <w:r w:rsidRPr="00446DF4">
        <w:rPr>
          <w:rStyle w:val="fontstyle01"/>
          <w:rFonts w:ascii="Trebuchet MS" w:hAnsi="Trebuchet MS"/>
        </w:rPr>
        <w:t>Sidekaevu 057K03 jätta kaablivaru 15m ja sidekaevu 057YK12 jätta kaablivaru 30m.</w:t>
      </w:r>
    </w:p>
    <w:p w14:paraId="7E9BB31D" w14:textId="003B0C56" w:rsidR="00446DF4" w:rsidRDefault="00446DF4" w:rsidP="00574D16">
      <w:r w:rsidRPr="00446DF4">
        <w:rPr>
          <w:rStyle w:val="fontstyle01"/>
          <w:rFonts w:ascii="Trebuchet MS" w:hAnsi="Trebuchet MS"/>
        </w:rPr>
        <w:t>Paigaldatud sidekaev 057YK12, ELASA sidetrassi ja paigaldatud sidekaevu vaheline 4-avaline multitoru</w:t>
      </w:r>
      <w:r w:rsidRPr="00446DF4">
        <w:rPr>
          <w:color w:val="000000"/>
          <w:szCs w:val="20"/>
        </w:rPr>
        <w:br/>
      </w:r>
      <w:r w:rsidRPr="00446DF4">
        <w:rPr>
          <w:rStyle w:val="fontstyle01"/>
          <w:rFonts w:ascii="Trebuchet MS" w:hAnsi="Trebuchet MS"/>
        </w:rPr>
        <w:t>(juhul, kui on paigaldatud), ELASA sidekaevudes ja mikrotorus olev kaabel jääb kuuluma ELASA’le.</w:t>
      </w:r>
      <w:r w:rsidRPr="00446DF4">
        <w:rPr>
          <w:color w:val="000000"/>
          <w:szCs w:val="20"/>
        </w:rPr>
        <w:br/>
      </w:r>
      <w:r w:rsidRPr="00446DF4">
        <w:rPr>
          <w:rStyle w:val="fontstyle01"/>
          <w:rFonts w:ascii="Trebuchet MS" w:hAnsi="Trebuchet MS"/>
        </w:rPr>
        <w:t>Piiritluspunkt on sidekaevu 057YK12 kaevusein</w:t>
      </w:r>
    </w:p>
    <w:p w14:paraId="638F910D" w14:textId="6FC9F1E4" w:rsidR="00225E49" w:rsidRPr="00574D16" w:rsidRDefault="00225E49" w:rsidP="00574D16">
      <w:r w:rsidRPr="00574D16">
        <w:t xml:space="preserve">Kaabli paigaldamisel, ristumisel kommunikatsioonitrassidega, tagada normikohased vahekaugused. Sõiduteede, mahusõiduteede või parklate alla jäävad multitorud paigaldada täiendavalt 750N tugevusega kaitsetorusse ning vähemalt 1.0m allapoole ümbritsevast </w:t>
      </w:r>
      <w:r w:rsidR="00086CD0">
        <w:t>tee</w:t>
      </w:r>
      <w:r w:rsidRPr="00574D16">
        <w:t>pinnast. Haljasala alla paigaldatav multitoru peab jääma vähemalt 0.</w:t>
      </w:r>
      <w:r w:rsidR="005A0115">
        <w:t>5</w:t>
      </w:r>
      <w:r w:rsidRPr="00574D16">
        <w:t xml:space="preserve">m sügavusele. </w:t>
      </w:r>
    </w:p>
    <w:p w14:paraId="15BC99EF" w14:textId="25D76A9F" w:rsidR="00225E49" w:rsidRPr="00574D16" w:rsidRDefault="00225E49" w:rsidP="00574D16">
      <w:r w:rsidRPr="00574D16">
        <w:t>Kui multi</w:t>
      </w:r>
      <w:r w:rsidR="0090657D">
        <w:t>toru</w:t>
      </w:r>
      <w:r w:rsidRPr="00574D16">
        <w:t xml:space="preserve"> paigaldamiseks kasutatakse kinnisel meetodil suundpuurimist, siis peab kasutama kaablikaitsetoru 1250N. Ristumisel</w:t>
      </w:r>
      <w:r w:rsidR="0073028C">
        <w:t xml:space="preserve"> </w:t>
      </w:r>
      <w:r w:rsidR="0090657D">
        <w:t>riigi</w:t>
      </w:r>
      <w:r w:rsidRPr="00574D16">
        <w:t>teedega kinnisel meetodil, paigaldada kaitsetorud min 1,5</w:t>
      </w:r>
      <w:r w:rsidR="00627E22">
        <w:t xml:space="preserve"> </w:t>
      </w:r>
      <w:r w:rsidRPr="00574D16">
        <w:t xml:space="preserve">m allapoole ümbritsevast </w:t>
      </w:r>
      <w:r w:rsidR="00086CD0">
        <w:t>tee</w:t>
      </w:r>
      <w:r w:rsidRPr="00574D16">
        <w:t xml:space="preserve">pinnast ja kaitsta 1250N kaablikaitsetoruga ning toru otsad tähistatakse märkepallidega. Ülejäänud juhtudel </w:t>
      </w:r>
      <w:r w:rsidR="00BB00EA">
        <w:t>riigiteede</w:t>
      </w:r>
      <w:r w:rsidRPr="00574D16">
        <w:t xml:space="preserve"> maa-alal paigaldada maakaablid min. 1,</w:t>
      </w:r>
      <w:r w:rsidR="005A0115">
        <w:t>2</w:t>
      </w:r>
      <w:r w:rsidR="00BB00EA">
        <w:t xml:space="preserve"> </w:t>
      </w:r>
      <w:r w:rsidRPr="00574D16">
        <w:t>m sügavusele ja kaitsta 750N kaablikaitsetoruga.</w:t>
      </w:r>
    </w:p>
    <w:p w14:paraId="25D1FFB4" w14:textId="5A06DA46" w:rsidR="00225E49" w:rsidRDefault="00225E49" w:rsidP="00574D16">
      <w:r w:rsidRPr="00574D16">
        <w:t>Kinniselt paigaldat</w:t>
      </w:r>
      <w:r w:rsidR="00BB00EA">
        <w:t>avate lõikude puhul määrata olemasolevate</w:t>
      </w:r>
      <w:r w:rsidRPr="00574D16">
        <w:t xml:space="preserve"> trasside sügavused kohapeal kutsudes kohale võrguvaldajate esindajad. Ehitajal vajadusel koostada või tellida tööprojekt, kus lahendatakse detailselt kinniselt paigaldatavate lõikude lahendused ol</w:t>
      </w:r>
      <w:r w:rsidR="00BB00EA">
        <w:t>emasolevate</w:t>
      </w:r>
      <w:r w:rsidRPr="00574D16">
        <w:t xml:space="preserve"> tehnovõrkudega ristumisjooniste näol.</w:t>
      </w:r>
    </w:p>
    <w:p w14:paraId="4B526C59" w14:textId="71FF2E14" w:rsidR="00894232" w:rsidRPr="00894232" w:rsidRDefault="00894232" w:rsidP="00894232">
      <w:r w:rsidRPr="00894232">
        <w:t>Paigaldatavate kaa</w:t>
      </w:r>
      <w:r>
        <w:t xml:space="preserve">blite minimaalsed püstkaugused </w:t>
      </w:r>
      <w:r w:rsidRPr="00894232">
        <w:t>ja rööpvahekaugused ristumistel teiste kom</w:t>
      </w:r>
      <w:r>
        <w:t xml:space="preserve">munikatsioonidega nähakse ette </w:t>
      </w:r>
      <w:r w:rsidRPr="00894232">
        <w:t xml:space="preserve">vastavalt standarditele ja normidele </w:t>
      </w:r>
      <w:r>
        <w:t>-</w:t>
      </w:r>
      <w:r w:rsidRPr="00894232">
        <w:t xml:space="preserve"> Enefit Conn</w:t>
      </w:r>
      <w:r w:rsidR="00501EAB">
        <w:t>ect OÜ (Elektrilevi OÜ) standar</w:t>
      </w:r>
      <w:r w:rsidRPr="00894232">
        <w:t>dile P342 ja Linnatänavate standardile EVS 843:2016.</w:t>
      </w:r>
    </w:p>
    <w:p w14:paraId="680FC6D1" w14:textId="6E682394" w:rsidR="00894232" w:rsidRPr="00894232" w:rsidRDefault="00894232" w:rsidP="00894232">
      <w:r w:rsidRPr="00894232">
        <w:t>Ristumistel teiste maa-aluste kommunikatsioonidega (</w:t>
      </w:r>
      <w:r w:rsidR="00E67C4D">
        <w:t>side- ja elektrikaablid, vee-, kanalisatsiooni-, gaasi- ja soojatorustikud</w:t>
      </w:r>
      <w:r w:rsidRPr="00894232">
        <w:t>) tuleb kohale kutsuda võrguvaldajate esindajad.</w:t>
      </w:r>
    </w:p>
    <w:p w14:paraId="53F0842C" w14:textId="45C9D2A8" w:rsidR="00894232" w:rsidRPr="00574D16" w:rsidRDefault="00894232" w:rsidP="00894232">
      <w:r w:rsidRPr="00894232">
        <w:t xml:space="preserve">Projekteeritud kaabli paiknemise ristuva tehnovõrgu all või kohal määrab </w:t>
      </w:r>
      <w:r>
        <w:t xml:space="preserve">olemasoleva </w:t>
      </w:r>
      <w:r w:rsidRPr="00894232">
        <w:t>tehnovõrgu sügavus. Ristumine olemaso</w:t>
      </w:r>
      <w:r>
        <w:t>leva tehnovõrguga teostada</w:t>
      </w:r>
      <w:r w:rsidRPr="00894232">
        <w:t xml:space="preserve"> tehnovõrgu alt, kui pealpool pole võimalik kinni</w:t>
      </w:r>
      <w:r w:rsidRPr="00884983">
        <w:rPr>
          <w:rFonts w:cs="Times New Roman"/>
          <w:noProof/>
          <w:szCs w:val="24"/>
          <w:lang w:eastAsia="ar-SA"/>
        </w:rPr>
        <w:t xml:space="preserve"> pidada nõutavast kujast või ei nõuta teisiti.</w:t>
      </w:r>
      <w:r w:rsidRPr="00884983">
        <w:rPr>
          <w:rFonts w:cs="Times New Roman"/>
          <w:noProof/>
          <w:szCs w:val="24"/>
          <w:lang w:eastAsia="en-US"/>
        </w:rPr>
        <w:t xml:space="preserve"> </w:t>
      </w:r>
      <w:r w:rsidRPr="00884983">
        <w:rPr>
          <w:rFonts w:cs="Times New Roman"/>
          <w:noProof/>
          <w:szCs w:val="24"/>
          <w:lang w:eastAsia="ar-SA"/>
        </w:rPr>
        <w:t>Vajadusel toestada olemasolevad side- ja elektrikaablid kaevetööde ajaks. Kui kaevamistööde käigus selgub, et maa</w:t>
      </w:r>
      <w:r>
        <w:rPr>
          <w:rFonts w:cs="Times New Roman"/>
          <w:noProof/>
          <w:szCs w:val="24"/>
          <w:lang w:eastAsia="ar-SA"/>
        </w:rPr>
        <w:t>-</w:t>
      </w:r>
      <w:r w:rsidRPr="00884983">
        <w:rPr>
          <w:rFonts w:cs="Times New Roman"/>
          <w:noProof/>
          <w:szCs w:val="24"/>
          <w:lang w:eastAsia="ar-SA"/>
        </w:rPr>
        <w:t>alused kommunikatsioonid paiknevad teisiti kui geoalusel märgitud, siis teavitada sellest vastavate kommunikatsioonide esindajaid. Kaevamistööd teiste kommunikatsioonide kaitsetsoonis teostada käsitsi</w:t>
      </w:r>
      <w:r>
        <w:rPr>
          <w:rFonts w:cs="Times New Roman"/>
          <w:noProof/>
          <w:szCs w:val="24"/>
          <w:lang w:eastAsia="ar-SA"/>
        </w:rPr>
        <w:t>.</w:t>
      </w:r>
    </w:p>
    <w:p w14:paraId="5D8ACC89" w14:textId="606F8FC6" w:rsidR="00225E49" w:rsidRPr="00574D16" w:rsidRDefault="00225E49" w:rsidP="00574D16">
      <w:r w:rsidRPr="00574D16">
        <w:lastRenderedPageBreak/>
        <w:t xml:space="preserve">Kaevise </w:t>
      </w:r>
      <w:r w:rsidR="00627E22">
        <w:t>laius peab võimaldama multitoru</w:t>
      </w:r>
      <w:r w:rsidRPr="00574D16">
        <w:t>(-de) takistuseta paigaldust, täitepinnasega (ei tohi sisaldada kive ega tükke, mille läbimõõt on üle 20mm) täitmist, pinnase tihendamist, kaitse- ja hoiatuslindi paigaldamist, käsitsi kaevamisel ka töötaja ohutut liikumist kaevise põhjal. Kaablikaeviku pealtlaius määratakse vastavalt pinnase varisemisnurgale. Piiratud ruumi korral pehmes pinnases tuleb kaevise seinad kindlustada.</w:t>
      </w:r>
    </w:p>
    <w:p w14:paraId="2A091174" w14:textId="0C3E92D6" w:rsidR="00060C4F" w:rsidRDefault="00225E49" w:rsidP="005713D5">
      <w:r w:rsidRPr="00574D16">
        <w:t>Õhuliinide ehitamisel tagada käesoleva projektiga määratlemata või piisavalt detailiseerimata lahenduste vastavus ülaltoodud juhendmaterjalidega määratletud normidele, tagada liinitrassile ja kaitsevööndile esitatud nõuetest kinnipidamine, tagada ja kontrollida looduses vajalikud vahekaugused looduslikest takistustest, teedest, teistest liinidest ja ka teistest kommunikatsioonidest nende rööpkulgemisel või ristumisel</w:t>
      </w:r>
      <w:r w:rsidR="007A4E8A" w:rsidRPr="00574D16">
        <w:t>.</w:t>
      </w:r>
    </w:p>
    <w:p w14:paraId="1400D844" w14:textId="1209A61E" w:rsidR="0073028C" w:rsidRDefault="0073028C" w:rsidP="0073028C">
      <w:pPr>
        <w:pStyle w:val="Heading2"/>
      </w:pPr>
      <w:bookmarkStart w:id="12" w:name="_Toc69983997"/>
      <w:bookmarkStart w:id="13" w:name="_Toc116462596"/>
      <w:r>
        <w:t>Tööd telia sideehitise kaitsevööndis</w:t>
      </w:r>
      <w:bookmarkEnd w:id="12"/>
      <w:bookmarkEnd w:id="13"/>
    </w:p>
    <w:p w14:paraId="7F75762D" w14:textId="77777777" w:rsidR="0073028C" w:rsidRPr="0073028C" w:rsidRDefault="0073028C" w:rsidP="0073028C">
      <w:pPr>
        <w:ind w:left="709"/>
      </w:pPr>
      <w:r w:rsidRPr="0073028C">
        <w:t>Telia sideehitiste kaitsevööndis tegevuste planeerimisel ja ehitiste projekteerimisel tagada sideehitise ohutus ja säilimine vastavalt EhS §70 ja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58439581" w14:textId="77777777" w:rsidR="0073028C" w:rsidRPr="0073028C" w:rsidRDefault="0073028C" w:rsidP="0073028C">
      <w:pPr>
        <w:ind w:left="709"/>
      </w:pPr>
      <w:r w:rsidRPr="0073028C">
        <w:t>Enne tööde algust kohale kutsuda Boftel Eesti järelevalvetöötaja sideliinirajatiste asukoha mahamärkimiseks looduses. Sideliinirajatiste täpne asukoht ja sügavust teha kindlaks käsitsi lahtikaevamise teel ehitustööde Töövõtja poolt. Sideliinirajatiste kaitsetsoonis teostada kaevetöid käsitsi. Näha ette kõik meetmed olemasolevate Telia Eesti AS sideehitiste kaitseks tagamaks nende säilivus ehitustööde käigus, tagada normatiivsed sügavused. Tagada trasside paiknemisel vastavus EVS 843:2016 nõuetega. Lahtikaevatud sideliinirajatised on vaja toestada ja kaitsta mehaaniliste vigastuste eest ning varguse vastu (näit. paigaldatakse kaablid ajutiselt laudkasti, kasutatakse karprauast toestust, koormarihmasid vms).</w:t>
      </w:r>
    </w:p>
    <w:p w14:paraId="693D7A4A" w14:textId="77777777" w:rsidR="00526C12" w:rsidRDefault="00526C12" w:rsidP="00526C12">
      <w:pPr>
        <w:ind w:left="709"/>
      </w:pPr>
      <w:r>
        <w:t>Kõik sideliinirajatiste kaitseks, kontrolliks ja vajadusel uute torude paigaldamiseks vajalikud tööd teostab ja vajalikud materjalid hangib Töövõtja omal kulul. Ehitus- ja kaevetööde käigus siderajatiste lõhkumisega seotud kulud (taastamine, kahjunõuded) kannab ehitustööde Töövõtja. Lahtise kaevega ristumistel tuleb arvestada poolitatavate torude ja märkepallide paigaldusega olemasolevate sidekaablite kaitseks. Antud nõue otsustakse ehitustööde käigus trassiomaniku esindajaga kohapeal, kuid ehitajal tuleb arvestada antud materjalide ja ehitustööde mahuga.</w:t>
      </w:r>
    </w:p>
    <w:p w14:paraId="79B9359E" w14:textId="76896170" w:rsidR="00526C12" w:rsidRDefault="00526C12" w:rsidP="00526C12">
      <w:pPr>
        <w:ind w:left="709"/>
      </w:pPr>
      <w:r>
        <w:t>Paralleelkulgemise alas jälgida ja hoida nõutud kujasid, kui kaabel tuleb kaevetöödes nähtavale, siis tagasitäide teostada nõuetekohaselt.</w:t>
      </w:r>
    </w:p>
    <w:p w14:paraId="1DD98EBB" w14:textId="77777777" w:rsidR="0073028C" w:rsidRPr="0073028C" w:rsidRDefault="0073028C" w:rsidP="0073028C">
      <w:pPr>
        <w:ind w:left="709"/>
      </w:pPr>
      <w:r w:rsidRPr="0073028C">
        <w:t>Peale ehitustööde lõppu sidekanalisatsiooni kaitsevööndis, teostada kanalisatsiooni läbitavuse kontroll ja koostada vastav akt. Enne lahtikaevatud sideliinirajatiste katmist tuleb teostada liinirajatiste ülevaatus ja koostada kaetud tööde aktid.</w:t>
      </w:r>
    </w:p>
    <w:p w14:paraId="3E45692F" w14:textId="77777777" w:rsidR="0073028C" w:rsidRPr="0073028C" w:rsidRDefault="0073028C" w:rsidP="0073028C">
      <w:pPr>
        <w:ind w:left="709"/>
      </w:pPr>
      <w:r w:rsidRPr="0073028C">
        <w:t>Tegevuse korraldamisel sideehitiste kaitsevööndis juhinduda ehitusseadustiku paragrahv 70 ja 78 nõuetest ning Majandus- ja taristuministri 25.06.2015 määrusest nr 73. Sideehitiste ajutine toestamine, kaevetööd, pinnase tihendamine ja muud ehitustööd teostatakse viisil, mis tagab side maakaablite, kaablikanalisatsiooni jms sideehitiste säilimise ja funktsionaalsuse.</w:t>
      </w:r>
    </w:p>
    <w:p w14:paraId="07E11455" w14:textId="77777777" w:rsidR="0073028C" w:rsidRPr="0073028C" w:rsidRDefault="0073028C" w:rsidP="0073028C">
      <w:pPr>
        <w:ind w:left="709"/>
      </w:pPr>
      <w:r w:rsidRPr="0073028C">
        <w:t>Teostatavate tööde käigus tagada kujad, sideehitiste terviklikkus ja kaitsemeetmete rakendamine. Sideehitiste kaitsemeetmete muudatused kooskõlastada enne tööde algust Telia sideehitiste järelevalve töötajaga. Kõik Telia sideehitiste kaitsmise/säilitamisega seotud kulud kannab tööde teostamisest huvitatud isik.</w:t>
      </w:r>
    </w:p>
    <w:p w14:paraId="5793CD92" w14:textId="7DD780F9" w:rsidR="0073028C" w:rsidRPr="005713D5" w:rsidRDefault="0073028C" w:rsidP="0073028C">
      <w:pPr>
        <w:ind w:left="709"/>
      </w:pPr>
      <w:r w:rsidRPr="0073028C">
        <w:t>Projektis esitatud lahendused ja kujad sobivad omavahel selliselt, et nende väljaehitamine ja toimimine ei sega üksteist ja võimaldab teha sideehitiste hooldust ja remonti.</w:t>
      </w:r>
    </w:p>
    <w:p w14:paraId="3B9234B1" w14:textId="43A7875D" w:rsidR="002952CA" w:rsidRDefault="002952CA" w:rsidP="00F52066">
      <w:pPr>
        <w:pStyle w:val="Heading2"/>
        <w:rPr>
          <w:lang w:val="en-GB" w:eastAsia="et-EE"/>
        </w:rPr>
      </w:pPr>
      <w:bookmarkStart w:id="14" w:name="_Toc116462597"/>
      <w:r w:rsidRPr="00F52066">
        <w:t>Ehitusala</w:t>
      </w:r>
      <w:r>
        <w:rPr>
          <w:lang w:val="en-GB" w:eastAsia="et-EE"/>
        </w:rPr>
        <w:t xml:space="preserve"> taastamine</w:t>
      </w:r>
      <w:bookmarkEnd w:id="14"/>
    </w:p>
    <w:p w14:paraId="7017BAFB" w14:textId="77777777" w:rsidR="00225E49" w:rsidRPr="00574D16" w:rsidRDefault="00225E49" w:rsidP="00574D16">
      <w:r w:rsidRPr="00574D16">
        <w:t xml:space="preserve">Pärast ehitustööde lõpetamist taastada tööde käigus rikutud või eemaldatud katted (munakivikatend, kõnniteeplaadid, äärekivid jne.) vastavalt: Majandus ja kommunikatsiooni-ministri määrus 03.08.2015 nr.101 Tee ehitamise kvaliteedi nõuded – Riigi Teataja. </w:t>
      </w:r>
    </w:p>
    <w:p w14:paraId="596D2365" w14:textId="77777777" w:rsidR="00225E49" w:rsidRPr="00574D16" w:rsidRDefault="00225E49" w:rsidP="00574D16">
      <w:r w:rsidRPr="00574D16">
        <w:t xml:space="preserve">Ehituskaevikust väljakaevatav pinnas ei ole sobiv esmaseks tagasitäiteks ega sobi ehituskaeviku tagasitäitmiseks liikluspiirkonnas (sõiduteedel, kõnniteedel). </w:t>
      </w:r>
    </w:p>
    <w:p w14:paraId="4AF3CF67" w14:textId="77777777" w:rsidR="00225E49" w:rsidRPr="00574D16" w:rsidRDefault="00225E49" w:rsidP="00574D16">
      <w:r w:rsidRPr="00574D16">
        <w:lastRenderedPageBreak/>
        <w:t>Töövõtja vastutab tööde teostamise ajal keskkonnakaitse eest ehitusplatsil ja selle kõrval oleval alal vastavalt Eesti Vabariigis kehtivatele seadustele ja nõuetele.</w:t>
      </w:r>
    </w:p>
    <w:p w14:paraId="066889F9" w14:textId="77777777" w:rsidR="00225E49" w:rsidRPr="00574D16" w:rsidRDefault="00225E49" w:rsidP="00574D16">
      <w:r w:rsidRPr="00574D16">
        <w:t xml:space="preserve">Ehitajal lasub kohustus taastada ehitustöödele eelnenud olukord; muuhulgas tuleb taastada ehituse käigus kahjustada saanud pinnas, siluda ja täita mehhanismide poolt tekitatud jäljed ning demonteeritud liini mastiaugud täita juurdetoodud täitepinnasega; samuti tihendada hoolikalt kaevise tagasitäide, vajadusel teha hilisemad täite- ja taastamistööd äravajunud pinnasega kaablitrassil. Kõlvikult koristada tööde kaigus tekkinud ehitusjäätmed ja muu ehituspraht. </w:t>
      </w:r>
    </w:p>
    <w:p w14:paraId="61DB2B91" w14:textId="7381C9FB" w:rsidR="002952CA" w:rsidRPr="00574D16" w:rsidRDefault="00225E49" w:rsidP="00574D16">
      <w:r w:rsidRPr="00574D16">
        <w:t>Kaevealade katted taastada vähemalt töödele eelnevas seisus.</w:t>
      </w:r>
    </w:p>
    <w:p w14:paraId="46DA0F5F" w14:textId="77777777" w:rsidR="002952CA" w:rsidRPr="00574D16" w:rsidRDefault="002952CA" w:rsidP="00574D16">
      <w:r w:rsidRPr="00574D16">
        <w:t xml:space="preserve">Kaevise täitmisel arvestada pinnase hilisemat vajumist. Tagasitäiteks sobiv pinnas vajadusel ladustatakse ja kasutatakse piirkonna täitmiseks. Ülemäärane ja tagasitäiteks mittesobivad pinnasekogused on töövõtja kohustatud utiliseerima, ladustades see omavalitsuse poolt ettenähtud territooriumile. </w:t>
      </w:r>
    </w:p>
    <w:p w14:paraId="4602CFF3" w14:textId="77777777" w:rsidR="002952CA" w:rsidRPr="00574D16" w:rsidRDefault="002952CA" w:rsidP="00574D16">
      <w:r w:rsidRPr="00574D16">
        <w:t>Kasvumullana tuleb kasutada mineraalmulda.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 Haljastuse mullakihi paksus peab olema vähemalt 10 cm, millele külvata muruseeme. Muru külviks tuleb kasutada kodumaise või naaberriikide päritoluga seemneid, millel on head idanemis- ja katvusomadused.</w:t>
      </w:r>
    </w:p>
    <w:p w14:paraId="43B9BAB4" w14:textId="77777777" w:rsidR="002952CA" w:rsidRPr="00574D16" w:rsidRDefault="002952CA" w:rsidP="00574D16">
      <w:r w:rsidRPr="00574D16">
        <w:t xml:space="preserve">Enne töödega alustamist on vajalik hankida kaevetööde luba ning pinnakatete taastamine peab toimuma vastavalt kohaliku omavalituse poolt kehtestatud normidele. Tööde teostamisel kasutada keskkonnasõbralikke meetodeid. </w:t>
      </w:r>
    </w:p>
    <w:p w14:paraId="0D00E410" w14:textId="77777777" w:rsidR="002952CA" w:rsidRPr="006461D3" w:rsidRDefault="002952CA" w:rsidP="00574D16">
      <w:pPr>
        <w:rPr>
          <w:lang w:eastAsia="et-EE"/>
        </w:rPr>
      </w:pPr>
      <w:r w:rsidRPr="00574D16">
        <w:t>Peale ehitustööde lõppu tööplats puhastada ja korrastada. Rikutud haljastus taastada. Kõik ehitusjäätmed ja ajutised tarindid kõrvaldada, lammutatud või vigastatud piirded taastada.</w:t>
      </w:r>
    </w:p>
    <w:p w14:paraId="11175B95" w14:textId="32EFCD4E" w:rsidR="00F52066" w:rsidRPr="009A4784" w:rsidRDefault="00F52066" w:rsidP="00E555D6">
      <w:pPr>
        <w:pStyle w:val="Heading2"/>
        <w:tabs>
          <w:tab w:val="clear" w:pos="1569"/>
        </w:tabs>
        <w:ind w:left="709" w:hanging="709"/>
      </w:pPr>
      <w:bookmarkStart w:id="15" w:name="_Toc446939441"/>
      <w:bookmarkStart w:id="16" w:name="_Toc40273983"/>
      <w:bookmarkStart w:id="17" w:name="_Toc67901470"/>
      <w:bookmarkStart w:id="18" w:name="_Toc116462598"/>
      <w:r w:rsidRPr="009A4784">
        <w:t>T</w:t>
      </w:r>
      <w:r w:rsidR="00E555D6">
        <w:t>eede ehituse osa</w:t>
      </w:r>
      <w:bookmarkEnd w:id="15"/>
      <w:bookmarkEnd w:id="16"/>
      <w:bookmarkEnd w:id="17"/>
      <w:bookmarkEnd w:id="18"/>
    </w:p>
    <w:p w14:paraId="48213074" w14:textId="77777777" w:rsidR="00F52066" w:rsidRPr="009A4784" w:rsidRDefault="00F52066" w:rsidP="00F52066">
      <w:pPr>
        <w:pStyle w:val="Heading3"/>
      </w:pPr>
      <w:bookmarkStart w:id="19" w:name="_Toc446939442"/>
      <w:bookmarkStart w:id="20" w:name="_Toc40273984"/>
      <w:bookmarkStart w:id="21" w:name="_Toc67901471"/>
      <w:bookmarkStart w:id="22" w:name="_Toc116462599"/>
      <w:r w:rsidRPr="009A4784">
        <w:t xml:space="preserve">Teetööde üldised </w:t>
      </w:r>
      <w:r w:rsidRPr="00F52066">
        <w:t>tehnoloogianõuanded</w:t>
      </w:r>
      <w:bookmarkEnd w:id="19"/>
      <w:bookmarkEnd w:id="20"/>
      <w:bookmarkEnd w:id="21"/>
      <w:bookmarkEnd w:id="22"/>
    </w:p>
    <w:p w14:paraId="3C4CBD5D" w14:textId="77777777" w:rsidR="00F52066" w:rsidRPr="009A4784" w:rsidRDefault="00F52066" w:rsidP="00F52066">
      <w:pPr>
        <w:ind w:left="709"/>
      </w:pPr>
      <w:r w:rsidRPr="009A4784">
        <w:t xml:space="preserve">Kõik tööd märgitakse välja digitaalselt. Mahud ja kvaliteet määratakse ning tööetapid võetakse Tellija esindaja poolt vastu vastavuses Teetööde tehnilistes kirjeldustes toodule.  </w:t>
      </w:r>
    </w:p>
    <w:p w14:paraId="67096FDA" w14:textId="77777777" w:rsidR="00F52066" w:rsidRPr="009A4784" w:rsidRDefault="00F52066" w:rsidP="00F52066">
      <w:pPr>
        <w:ind w:left="709"/>
      </w:pPr>
      <w:r w:rsidRPr="009A4784">
        <w:t xml:space="preserve">Tööd toimuvad vastavuses järgmistele nõuetele: </w:t>
      </w:r>
    </w:p>
    <w:p w14:paraId="7014DA94"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Linnatänavad. EVS 843-2016;</w:t>
      </w:r>
    </w:p>
    <w:p w14:paraId="6B125E8B" w14:textId="66B48D12" w:rsidR="00F52066" w:rsidRPr="0090657D" w:rsidRDefault="00552124" w:rsidP="00C82135">
      <w:pPr>
        <w:numPr>
          <w:ilvl w:val="1"/>
          <w:numId w:val="8"/>
        </w:numPr>
        <w:suppressAutoHyphens w:val="0"/>
        <w:spacing w:before="0" w:after="0" w:line="276" w:lineRule="auto"/>
        <w:ind w:left="1134" w:hanging="425"/>
        <w:jc w:val="left"/>
        <w:rPr>
          <w:rFonts w:eastAsia="Calibri" w:cs="Times New Roman"/>
          <w:szCs w:val="20"/>
        </w:rPr>
      </w:pPr>
      <w:r>
        <w:rPr>
          <w:rFonts w:eastAsia="Calibri" w:cs="Times New Roman"/>
          <w:szCs w:val="20"/>
        </w:rPr>
        <w:t>Transpordiameti kod</w:t>
      </w:r>
      <w:r w:rsidR="00F52066" w:rsidRPr="0090657D">
        <w:rPr>
          <w:rFonts w:eastAsia="Calibri" w:cs="Times New Roman"/>
          <w:szCs w:val="20"/>
        </w:rPr>
        <w:t>uleheküljel</w:t>
      </w:r>
      <w:r>
        <w:rPr>
          <w:rFonts w:eastAsia="Calibri" w:cs="Times New Roman"/>
          <w:szCs w:val="20"/>
        </w:rPr>
        <w:t xml:space="preserve"> </w:t>
      </w:r>
      <w:r w:rsidRPr="00552124">
        <w:rPr>
          <w:rFonts w:eastAsia="Calibri" w:cs="Times New Roman"/>
          <w:szCs w:val="20"/>
        </w:rPr>
        <w:t>juhendid, normid ja nõuded</w:t>
      </w:r>
      <w:r w:rsidR="00F52066" w:rsidRPr="0090657D">
        <w:rPr>
          <w:rFonts w:eastAsia="Calibri" w:cs="Times New Roman"/>
          <w:szCs w:val="20"/>
        </w:rPr>
        <w:t xml:space="preserve"> </w:t>
      </w:r>
      <w:hyperlink r:id="rId14" w:history="1">
        <w:r w:rsidRPr="00660C95">
          <w:rPr>
            <w:rStyle w:val="Hyperlink"/>
            <w:rFonts w:eastAsia="Calibri" w:cs="Times New Roman"/>
            <w:i/>
            <w:szCs w:val="20"/>
          </w:rPr>
          <w:t>https://www.mnt.ee/et/ametist/juhendid/projekteerimine</w:t>
        </w:r>
      </w:hyperlink>
      <w:r w:rsidR="00FB0D2A">
        <w:rPr>
          <w:rStyle w:val="Hyperlink"/>
          <w:rFonts w:eastAsia="Calibri" w:cs="Times New Roman"/>
          <w:i/>
          <w:szCs w:val="20"/>
        </w:rPr>
        <w:br/>
      </w:r>
      <w:hyperlink r:id="rId15" w:anchor="5" w:history="1">
        <w:r w:rsidR="00FB0D2A" w:rsidRPr="000F0CB3">
          <w:rPr>
            <w:rStyle w:val="Hyperlink"/>
            <w:rFonts w:eastAsia="Calibri" w:cs="Times New Roman"/>
            <w:i/>
            <w:szCs w:val="20"/>
          </w:rPr>
          <w:t xml:space="preserve">Ehitus ja remont </w:t>
        </w:r>
      </w:hyperlink>
      <w:r w:rsidR="00F52066" w:rsidRPr="000F0CB3">
        <w:rPr>
          <w:rStyle w:val="Hyperlink"/>
          <w:rFonts w:eastAsia="Calibri"/>
          <w:i/>
        </w:rPr>
        <w:t>;</w:t>
      </w:r>
    </w:p>
    <w:p w14:paraId="3AC1E139"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„Tee ehitamise kvaliteedi nõuded“, Majandus- ja taristuminister 03.08.2015 määrus nr 101;</w:t>
      </w:r>
    </w:p>
    <w:p w14:paraId="3AEA22BF" w14:textId="7C56ECE3" w:rsidR="00F52066"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„Tee projekteerimise normid“, Majandus- ja taristuminister 05.08.2015 määrus nr 106;</w:t>
      </w:r>
    </w:p>
    <w:p w14:paraId="4343C776" w14:textId="038E42A9"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 xml:space="preserve">„Asfaldist katendikihtide ehitamise juhis“, </w:t>
      </w:r>
      <w:hyperlink r:id="rId16" w:history="1">
        <w:r w:rsidR="0096243A">
          <w:rPr>
            <w:rFonts w:eastAsia="Calibri" w:cs="Times New Roman"/>
            <w:szCs w:val="20"/>
          </w:rPr>
          <w:t xml:space="preserve">Transpordiameti </w:t>
        </w:r>
        <w:r w:rsidR="00FB0D2A" w:rsidRPr="00FB0D2A">
          <w:rPr>
            <w:rFonts w:eastAsia="Calibri" w:cs="Times New Roman"/>
            <w:szCs w:val="20"/>
          </w:rPr>
          <w:t>maanteehoiuteenistuse direktori korraldus 16.04.2021 nr 1.1-3/21/162</w:t>
        </w:r>
      </w:hyperlink>
      <w:r w:rsidRPr="0090657D">
        <w:rPr>
          <w:rFonts w:eastAsia="Calibri" w:cs="Times New Roman"/>
          <w:szCs w:val="20"/>
        </w:rPr>
        <w:t>;</w:t>
      </w:r>
    </w:p>
    <w:p w14:paraId="1A47DE0D" w14:textId="192BAD69"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„Killustikust katendi</w:t>
      </w:r>
      <w:r w:rsidR="00D73F9F">
        <w:rPr>
          <w:rFonts w:eastAsia="Calibri" w:cs="Times New Roman"/>
          <w:szCs w:val="20"/>
        </w:rPr>
        <w:t>kihtide</w:t>
      </w:r>
      <w:r w:rsidRPr="0090657D">
        <w:rPr>
          <w:rFonts w:eastAsia="Calibri" w:cs="Times New Roman"/>
          <w:szCs w:val="20"/>
        </w:rPr>
        <w:t xml:space="preserve"> ehitamise juh</w:t>
      </w:r>
      <w:r w:rsidR="00D73F9F">
        <w:rPr>
          <w:rFonts w:eastAsia="Calibri" w:cs="Times New Roman"/>
          <w:szCs w:val="20"/>
        </w:rPr>
        <w:t>is</w:t>
      </w:r>
      <w:r w:rsidRPr="0090657D">
        <w:rPr>
          <w:rFonts w:eastAsia="Calibri" w:cs="Times New Roman"/>
          <w:szCs w:val="20"/>
        </w:rPr>
        <w:t>“, kinnita</w:t>
      </w:r>
      <w:r w:rsidR="0096243A">
        <w:rPr>
          <w:rFonts w:eastAsia="Calibri" w:cs="Times New Roman"/>
          <w:szCs w:val="20"/>
        </w:rPr>
        <w:t>tud Maanteeameti peadirektori 22</w:t>
      </w:r>
      <w:r w:rsidRPr="0090657D">
        <w:rPr>
          <w:rFonts w:eastAsia="Calibri" w:cs="Times New Roman"/>
          <w:szCs w:val="20"/>
        </w:rPr>
        <w:t>.</w:t>
      </w:r>
      <w:r w:rsidR="0096243A">
        <w:rPr>
          <w:rFonts w:eastAsia="Calibri" w:cs="Times New Roman"/>
          <w:szCs w:val="20"/>
        </w:rPr>
        <w:t>11</w:t>
      </w:r>
      <w:r w:rsidRPr="0090657D">
        <w:rPr>
          <w:rFonts w:eastAsia="Calibri" w:cs="Times New Roman"/>
          <w:szCs w:val="20"/>
        </w:rPr>
        <w:t>.1</w:t>
      </w:r>
      <w:r w:rsidR="0096243A">
        <w:rPr>
          <w:rFonts w:eastAsia="Calibri" w:cs="Times New Roman"/>
          <w:szCs w:val="20"/>
        </w:rPr>
        <w:t>6</w:t>
      </w:r>
      <w:r w:rsidRPr="0090657D">
        <w:rPr>
          <w:rFonts w:eastAsia="Calibri" w:cs="Times New Roman"/>
          <w:szCs w:val="20"/>
        </w:rPr>
        <w:t xml:space="preserve"> käskkirjaga nr </w:t>
      </w:r>
      <w:r w:rsidR="00D73F9F">
        <w:rPr>
          <w:rFonts w:eastAsia="Calibri" w:cs="Times New Roman"/>
          <w:szCs w:val="20"/>
        </w:rPr>
        <w:t>0215</w:t>
      </w:r>
      <w:r w:rsidRPr="0090657D">
        <w:rPr>
          <w:rFonts w:eastAsia="Calibri" w:cs="Times New Roman"/>
          <w:szCs w:val="20"/>
        </w:rPr>
        <w:t>;</w:t>
      </w:r>
    </w:p>
    <w:p w14:paraId="521E4694"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„Muldkeha ja dreenkihi projekteerimise, ehitamise ja remondi juhis“, kinnitatud Maanteeameti peadirektori 05.01.2016. a käskkirjaga nr 0001;</w:t>
      </w:r>
    </w:p>
    <w:p w14:paraId="6E867BE5"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„Betoonist äärekivid. Nõuded ja katsemeetodid“, EVS-EN 1340:2003 AC:2006;</w:t>
      </w:r>
    </w:p>
    <w:p w14:paraId="384C021E" w14:textId="77777777" w:rsidR="00F52066" w:rsidRPr="0090657D" w:rsidRDefault="00F52066" w:rsidP="00C82135">
      <w:pPr>
        <w:numPr>
          <w:ilvl w:val="1"/>
          <w:numId w:val="8"/>
        </w:numPr>
        <w:suppressAutoHyphens w:val="0"/>
        <w:spacing w:before="0" w:after="0" w:line="276" w:lineRule="auto"/>
        <w:ind w:left="1134" w:hanging="425"/>
        <w:jc w:val="left"/>
        <w:rPr>
          <w:rFonts w:eastAsia="Calibri" w:cs="Times New Roman"/>
          <w:szCs w:val="20"/>
        </w:rPr>
      </w:pPr>
      <w:r w:rsidRPr="0090657D">
        <w:rPr>
          <w:rFonts w:eastAsia="Calibri" w:cs="Times New Roman"/>
          <w:szCs w:val="20"/>
        </w:rPr>
        <w:t>„Betoonist sillutiskivid. Nõuded ja katsemeetodid“, EVS-EN 1338:2003 AC:2006.</w:t>
      </w:r>
    </w:p>
    <w:p w14:paraId="56FA118A" w14:textId="77777777" w:rsidR="00F52066" w:rsidRPr="009A4784" w:rsidRDefault="00F52066" w:rsidP="00F52066">
      <w:pPr>
        <w:ind w:left="709"/>
      </w:pPr>
      <w:r w:rsidRPr="0090657D">
        <w:rPr>
          <w:szCs w:val="20"/>
        </w:rPr>
        <w:t>Vastuolude korral erinevates dokumentides tuleb lähtuda Eesti Vabariigi Standarditest</w:t>
      </w:r>
      <w:r w:rsidRPr="009A4784">
        <w:t xml:space="preserve"> (EVS). </w:t>
      </w:r>
    </w:p>
    <w:p w14:paraId="527FB067" w14:textId="77777777" w:rsidR="00F52066" w:rsidRPr="009A4784" w:rsidRDefault="00F52066" w:rsidP="00F52066">
      <w:pPr>
        <w:ind w:left="709"/>
      </w:pPr>
      <w:r w:rsidRPr="009A4784">
        <w:t>Enne mullatööde algust peavad olema tehtud kõik vajalikud eeltööd. Tööde käigus peab ehitaja kindlustama vete äravoolu muldelt ja tee maa-alalt, kaevates ajutisi kraave ja rajades vajadusel ajutisi truupe või pumpamist. Üheski ehituse faasis ei tohi lubada vee püsimist kaevendites ja aluspinnase läbi leondumist.</w:t>
      </w:r>
    </w:p>
    <w:p w14:paraId="079F2E06" w14:textId="7C891218" w:rsidR="00F52066" w:rsidRPr="009A4784" w:rsidRDefault="00F52066" w:rsidP="00F52066">
      <w:pPr>
        <w:ind w:left="709"/>
      </w:pPr>
      <w:r w:rsidRPr="009A4784">
        <w:t>Ehitaja peab tagama ehitustöödel kvaliteedi vastavalt “</w:t>
      </w:r>
      <w:r w:rsidR="00552124" w:rsidRPr="00552124">
        <w:t xml:space="preserve"> Teehoiutöö ehitusjärelevalve kord </w:t>
      </w:r>
      <w:r w:rsidRPr="009A4784">
        <w:t xml:space="preserve">” Teede-ja sideministeeriumi kehtivatele määrustele. </w:t>
      </w:r>
    </w:p>
    <w:p w14:paraId="00B53E0D" w14:textId="77777777" w:rsidR="00F52066" w:rsidRPr="009A4784" w:rsidRDefault="00F52066" w:rsidP="00F52066">
      <w:pPr>
        <w:ind w:left="709"/>
      </w:pPr>
      <w:r w:rsidRPr="009A4784">
        <w:lastRenderedPageBreak/>
        <w:t xml:space="preserve">Täidete ja liivaluse tihendustegur peab olema vähemalt 0.98. Vajadusel peab kasutama tihendamisel ka vett. Liivaluste rajamisel tuleb võtte proove vastavalt TSMm nr. 66. Teised kattekonstruktsioonikihid peavad vastama kehtivatele normidele ja eeskirjadele. Asfaltbetoonkattel peab vastama projektile katte projektjoon, katte laius ja tasasus ning põikkalle. Katte tihedus peab olema piisav. Teekonstruktsiooni rajamisel tuleb kõrvaldada olemasolev pinnakatte muld, liivasegune muld, vanad võimalikud konstruktsioonid ja muu ebasobiv pinnas. Vältima peab olemasolevate kommunikatsioonide vigastamist. Soovitav on tee kihtkonstruktsioonide ehitus läbi viia kuival aastaajal. </w:t>
      </w:r>
    </w:p>
    <w:p w14:paraId="441A3018" w14:textId="0A9D17FE" w:rsidR="00F52066" w:rsidRPr="009A4784" w:rsidRDefault="00F52066" w:rsidP="00F52066">
      <w:pPr>
        <w:ind w:left="709"/>
      </w:pPr>
      <w:r w:rsidRPr="009A4784">
        <w:t>Kui tööde käigus selgub, et tee kihtkonstruktsioonide alla jääb ebasobiv pinnas, tuleb kõlbmatu pinnas välja kaevata ja asendada sobiliku pinnasega. Kõigi teedeehituslike tööde tehnoloogia ja kasutatavad m</w:t>
      </w:r>
      <w:r w:rsidR="0090657D">
        <w:t>aterjalid peavad vastama Transpordiameti</w:t>
      </w:r>
      <w:r w:rsidRPr="009A4784">
        <w:t xml:space="preserve"> poolt esitatud nõuetele ja materjalid peavad olema tõendatavad.</w:t>
      </w:r>
    </w:p>
    <w:p w14:paraId="3BB3EB7A" w14:textId="77777777" w:rsidR="00F52066" w:rsidRPr="009A4784" w:rsidRDefault="00F52066" w:rsidP="00F52066">
      <w:pPr>
        <w:pStyle w:val="Heading3"/>
      </w:pPr>
      <w:bookmarkStart w:id="23" w:name="_Toc446939443"/>
      <w:bookmarkStart w:id="24" w:name="_Toc40273985"/>
      <w:bookmarkStart w:id="25" w:name="_Toc67901472"/>
      <w:bookmarkStart w:id="26" w:name="_Toc116462600"/>
      <w:r w:rsidRPr="009A4784">
        <w:t>Liikluskorraldus ehituse ajal</w:t>
      </w:r>
      <w:bookmarkEnd w:id="23"/>
      <w:bookmarkEnd w:id="24"/>
      <w:bookmarkEnd w:id="25"/>
      <w:bookmarkEnd w:id="26"/>
    </w:p>
    <w:p w14:paraId="005D75B3" w14:textId="77777777" w:rsidR="00F52066" w:rsidRPr="009A4784" w:rsidRDefault="00F52066" w:rsidP="00F52066">
      <w:pPr>
        <w:ind w:left="709"/>
      </w:pPr>
      <w:r w:rsidRPr="009A4784">
        <w:t xml:space="preserve">Teetöid tegev juriidiline või füüsiline isik on kohustatud täitma kehtiva majandus- ja taristuministri määruse „Nõuded ajutisele liikluskorraldusele” nõudeid. Vastu võetud 13.07.2018 nr 43, RT I, 19.07.2018, 12 , jõustunud 01.01.2019.a. </w:t>
      </w:r>
    </w:p>
    <w:p w14:paraId="1C79075B" w14:textId="77777777" w:rsidR="00F52066" w:rsidRPr="009A4784" w:rsidRDefault="00F52066" w:rsidP="00F52066">
      <w:pPr>
        <w:ind w:left="709"/>
      </w:pPr>
      <w:r w:rsidRPr="009A4784">
        <w:t>Ajutiste ehitusaegsete ümbersõitude ja liikluskorralduse skeemid ning joonised ehitusobjektil korraldab töövõtja vastavalt tema poolt valitud ja teostavate tööde etappidele.</w:t>
      </w:r>
    </w:p>
    <w:p w14:paraId="6A1BF1CB" w14:textId="77777777" w:rsidR="00F52066" w:rsidRPr="009A4784" w:rsidRDefault="00F52066" w:rsidP="00F52066">
      <w:pPr>
        <w:ind w:left="709"/>
      </w:pPr>
      <w:r w:rsidRPr="009A4784">
        <w:t>Ümbersõiduteed ja ehitusaegne ajutine liikluskorraldus peavad olema enne tööde  algust kooskõlastatud tee valdajaga ja tiheasustusalal kohaliku omavalitsusega. Ehitamise ajal peab olema tagatud häireteta bussiliiklus ja vajalik juurdepääs kohalikule elanikkonnale.</w:t>
      </w:r>
    </w:p>
    <w:p w14:paraId="4D17E8C3" w14:textId="77777777" w:rsidR="00F52066" w:rsidRPr="009A4784" w:rsidRDefault="00F52066" w:rsidP="00F52066">
      <w:pPr>
        <w:ind w:left="709"/>
      </w:pPr>
      <w:r w:rsidRPr="009A4784">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14:paraId="29496FE3" w14:textId="77777777" w:rsidR="00F52066" w:rsidRPr="009A4784" w:rsidRDefault="00F52066" w:rsidP="00F52066">
      <w:pPr>
        <w:pStyle w:val="Heading3"/>
      </w:pPr>
      <w:bookmarkStart w:id="27" w:name="_Toc446939444"/>
      <w:bookmarkStart w:id="28" w:name="_Toc40273986"/>
      <w:bookmarkStart w:id="29" w:name="_Toc67901473"/>
      <w:bookmarkStart w:id="30" w:name="_Toc116462601"/>
      <w:r w:rsidRPr="009A4784">
        <w:t>Liikluskorraldusvahendid</w:t>
      </w:r>
      <w:bookmarkEnd w:id="27"/>
      <w:bookmarkEnd w:id="28"/>
      <w:bookmarkEnd w:id="29"/>
      <w:bookmarkEnd w:id="30"/>
    </w:p>
    <w:p w14:paraId="0156124A" w14:textId="77777777" w:rsidR="00F52066" w:rsidRPr="009A4784" w:rsidRDefault="00F52066" w:rsidP="00F52066">
      <w:pPr>
        <w:ind w:left="709"/>
      </w:pPr>
      <w:r w:rsidRPr="009A4784">
        <w:t>Projekt näeb ette olemasolevate liiklusmärkide säilimise. Kui mõni liiklusmärk jääb ehitusele jalgu, eemaldatakse see ajutiselt ja taaspaigaldatakse pärast ehitustööde lõppu (EVS 613:2001 “Liiklusmärgid ja nende kasutamine” muudatus /A1:2008).</w:t>
      </w:r>
    </w:p>
    <w:p w14:paraId="5E08448C" w14:textId="77777777" w:rsidR="00F52066" w:rsidRPr="009A4784" w:rsidRDefault="00F52066" w:rsidP="00F52066">
      <w:pPr>
        <w:pStyle w:val="Heading3"/>
      </w:pPr>
      <w:bookmarkStart w:id="31" w:name="_Toc446939445"/>
      <w:bookmarkStart w:id="32" w:name="_Toc40273987"/>
      <w:bookmarkStart w:id="33" w:name="_Toc67901474"/>
      <w:bookmarkStart w:id="34" w:name="_Toc116462602"/>
      <w:r w:rsidRPr="009A4784">
        <w:t>Kaeviku tagasitäide</w:t>
      </w:r>
      <w:bookmarkEnd w:id="31"/>
      <w:bookmarkEnd w:id="32"/>
      <w:bookmarkEnd w:id="33"/>
      <w:bookmarkEnd w:id="34"/>
    </w:p>
    <w:p w14:paraId="7E3A9A61" w14:textId="77777777" w:rsidR="00F52066" w:rsidRPr="009A4784" w:rsidRDefault="00F52066" w:rsidP="00F52066">
      <w:pPr>
        <w:ind w:left="709"/>
      </w:pPr>
      <w:r w:rsidRPr="009A4784">
        <w:t xml:space="preserve">Kaablikaitsetorude kaevik kaevatakse vastavalt torustiku ehitusprojektile. Kaeviku kaevamisel tuleb eemaldada kaevikusse valguv pinnasevesi. Torude alla paigaldatakse kivises pinnases liivalus paksusega 10 cm ja tihendatakse. </w:t>
      </w:r>
    </w:p>
    <w:p w14:paraId="294179A5" w14:textId="77777777" w:rsidR="00F52066" w:rsidRPr="009A4784" w:rsidRDefault="00F52066" w:rsidP="00F52066">
      <w:pPr>
        <w:ind w:left="709"/>
      </w:pPr>
      <w:r w:rsidRPr="009A4784">
        <w:t>Liivalus peab olema stabiilne ja püsiv. Torualuse tihendamisel tuleb saavutada elastsusmoodul vähemalt 120 MPa.</w:t>
      </w:r>
    </w:p>
    <w:p w14:paraId="4FE472E7" w14:textId="77777777" w:rsidR="00F52066" w:rsidRPr="009A4784" w:rsidRDefault="00F52066" w:rsidP="00F52066">
      <w:pPr>
        <w:ind w:left="709"/>
      </w:pPr>
      <w:r w:rsidRPr="009A4784">
        <w:t>Torud tuleb paigaldada kuivale tasanduskihile, seega tuleb kaevikust eemaldada vett pidevalt. Torude peale tuleb laotada liivpinnasest algtäide ja lõpptäide. Tihendada vastavalt, et saavutada katete alla täidetele ettenähtud tihendustegur vähemalt 0,98.</w:t>
      </w:r>
    </w:p>
    <w:p w14:paraId="0A18D818" w14:textId="77777777" w:rsidR="00F52066" w:rsidRPr="009A4784" w:rsidRDefault="00F52066" w:rsidP="00F52066">
      <w:pPr>
        <w:pStyle w:val="Heading3"/>
      </w:pPr>
      <w:bookmarkStart w:id="35" w:name="_Toc446939446"/>
      <w:bookmarkStart w:id="36" w:name="_Toc40273988"/>
      <w:bookmarkStart w:id="37" w:name="_Toc67901475"/>
      <w:bookmarkStart w:id="38" w:name="_Toc116462603"/>
      <w:r w:rsidRPr="009A4784">
        <w:t>Katendi taastamine ja vertikaalplaneering</w:t>
      </w:r>
      <w:bookmarkEnd w:id="35"/>
      <w:bookmarkEnd w:id="36"/>
      <w:bookmarkEnd w:id="37"/>
      <w:bookmarkEnd w:id="38"/>
    </w:p>
    <w:p w14:paraId="7626D1D4" w14:textId="77777777" w:rsidR="00F52066" w:rsidRPr="009A4784" w:rsidRDefault="00F52066" w:rsidP="00F52066">
      <w:pPr>
        <w:ind w:left="709"/>
      </w:pPr>
      <w:r w:rsidRPr="009A4784">
        <w:t>Katendi taastamise ulatus ja konstruktsioonid on näidatud projekti asendiplaanilistel joonistel ja kaeviku ristlõigetel. Katte taastamisel olemasolevat vertikaalplaneeringut ei muudeta.</w:t>
      </w:r>
    </w:p>
    <w:p w14:paraId="4A4CAC4C" w14:textId="77777777" w:rsidR="00F52066" w:rsidRPr="009A4784" w:rsidRDefault="00F52066" w:rsidP="00F52066">
      <w:pPr>
        <w:pStyle w:val="Heading3"/>
      </w:pPr>
      <w:bookmarkStart w:id="39" w:name="_Toc446939447"/>
      <w:bookmarkStart w:id="40" w:name="_Toc40273989"/>
      <w:bookmarkStart w:id="41" w:name="_Toc67901476"/>
      <w:bookmarkStart w:id="42" w:name="_Toc116462604"/>
      <w:r w:rsidRPr="009A4784">
        <w:t>Nõuded katendis kasutatavatele materjalidele</w:t>
      </w:r>
      <w:bookmarkEnd w:id="39"/>
      <w:bookmarkEnd w:id="40"/>
      <w:bookmarkEnd w:id="41"/>
      <w:bookmarkEnd w:id="42"/>
    </w:p>
    <w:p w14:paraId="7A7ACA3B" w14:textId="77777777" w:rsidR="00F52066" w:rsidRPr="009A4784" w:rsidRDefault="00F52066" w:rsidP="00F52066">
      <w:pPr>
        <w:ind w:left="709"/>
      </w:pPr>
      <w:r w:rsidRPr="009A4784">
        <w:t>Katendi ehitus teostada kooskõlas kehtivate „Asfaldist katendikihtide ehitamise juhis” tooduga.</w:t>
      </w:r>
    </w:p>
    <w:p w14:paraId="53AD257B" w14:textId="77777777" w:rsidR="00F52066" w:rsidRPr="009A4784" w:rsidRDefault="00F52066" w:rsidP="00F52066">
      <w:pPr>
        <w:ind w:left="709"/>
      </w:pPr>
      <w:r w:rsidRPr="009A4784">
        <w:t>Kasutatavad materjalid peavad olema nõuetekohaselt sertifitseeritud. Materjalide vastavust nõuetele peab tõendama materjalide tootja või tema volitatud esindaja vastavusdeklaratsiooniga.</w:t>
      </w:r>
    </w:p>
    <w:p w14:paraId="3483B6D4" w14:textId="77777777" w:rsidR="00F52066" w:rsidRPr="009A4784" w:rsidRDefault="00F52066" w:rsidP="00F52066">
      <w:pPr>
        <w:ind w:left="709"/>
      </w:pPr>
      <w:r w:rsidRPr="009A4784">
        <w:t>Materjale võib ehitusel kasutada alles pärast tellijapoolset heakskiitu.</w:t>
      </w:r>
    </w:p>
    <w:p w14:paraId="3C09A002" w14:textId="77777777" w:rsidR="00F52066" w:rsidRPr="009A4784" w:rsidRDefault="00F52066" w:rsidP="00F52066">
      <w:pPr>
        <w:ind w:left="709"/>
      </w:pPr>
      <w:r w:rsidRPr="009A4784">
        <w:t>Killustikalusel INSPECTOR või LOADMAN seadmega mõõdetud elastsusmoodulid ei tohi olla seejuures väiksemad kui 140Mpa kõnniteel ja 170MPa sõiduteel.</w:t>
      </w:r>
    </w:p>
    <w:p w14:paraId="584C4105" w14:textId="77777777" w:rsidR="00F52066" w:rsidRPr="009A4784" w:rsidRDefault="00F52066" w:rsidP="00F52066">
      <w:pPr>
        <w:ind w:left="709"/>
      </w:pPr>
      <w:r w:rsidRPr="009A4784">
        <w:t xml:space="preserve">Asfaltkatte erinevate kihtide vaheline pind krunditakse eelnevalt puhastades bituumeni või bituumenemulsiooniga. Vuukide liitekohad töödeldakse bituumeni, bituumenemulsiooni, vuugiliimi </w:t>
      </w:r>
      <w:r w:rsidRPr="009A4784">
        <w:lastRenderedPageBreak/>
        <w:t>või vuugilindiga. Asfaltkatte kihid paigaldada sooja vuugiga või ühtse paanina kogu laiuses. Kui mingil põhjusel see ei ole võimalik, siis pealmise kihi külmad piki- ja põikvuugid krunditakse vuugiliimiga enne järgneva paani paigaldust. Liimi kulunormiks võtta 20g/jm paigaldatud  kihi paksuse 1cm kohta. Erinevate kihtide vuugid ei tohi langeda kokku.</w:t>
      </w:r>
    </w:p>
    <w:p w14:paraId="006743EC" w14:textId="36CAD310" w:rsidR="00F52066" w:rsidRPr="009A4784" w:rsidRDefault="008B50B4" w:rsidP="00F52066">
      <w:pPr>
        <w:ind w:left="709"/>
      </w:pPr>
      <w:r>
        <w:rPr>
          <w:b/>
        </w:rPr>
        <w:t>Asfaltsegud</w:t>
      </w:r>
    </w:p>
    <w:p w14:paraId="14A565D1" w14:textId="00028EA0" w:rsidR="00F52066" w:rsidRPr="009A4784" w:rsidRDefault="00F52066" w:rsidP="00F52066">
      <w:pPr>
        <w:ind w:left="709"/>
      </w:pPr>
      <w:r w:rsidRPr="009A4784">
        <w:t>Asfaltsegude jämetäitematerjalide nõuded on määratud dokumendis: „Asfaldist katendikihtide ehitamise juhis“, tabel 1: Asfalt- ja mustsegude jämetäitematerjalidele esitatavad miinimumnõuded, kinnitatud Maanteeameti peadirektori 23.12.</w:t>
      </w:r>
      <w:r w:rsidR="008B50B4">
        <w:t>2015. a käskkirjaga nr 0314.</w:t>
      </w:r>
    </w:p>
    <w:p w14:paraId="283FB56E" w14:textId="25A318FA" w:rsidR="00F52066" w:rsidRPr="009A4784" w:rsidRDefault="008B50B4" w:rsidP="00F52066">
      <w:pPr>
        <w:ind w:left="709"/>
        <w:rPr>
          <w:b/>
        </w:rPr>
      </w:pPr>
      <w:r>
        <w:rPr>
          <w:b/>
        </w:rPr>
        <w:t>Killustikalused</w:t>
      </w:r>
    </w:p>
    <w:p w14:paraId="2F200F24" w14:textId="77777777" w:rsidR="00F52066" w:rsidRPr="009A4784" w:rsidRDefault="00F52066" w:rsidP="00F52066">
      <w:pPr>
        <w:ind w:left="709"/>
      </w:pPr>
      <w:r w:rsidRPr="009A4784">
        <w:t>Killustikalustes kasutatavate materjalide omadused ja paigaldus peavad vastama alljärgnevale juhisele ja selles viidatud standarditele, arvestades projektis toodud nõudeid:</w:t>
      </w:r>
    </w:p>
    <w:p w14:paraId="7BF19D62" w14:textId="40147FF3" w:rsidR="00F52066" w:rsidRPr="009A4784" w:rsidRDefault="00F52066" w:rsidP="00F52066">
      <w:pPr>
        <w:ind w:left="709"/>
      </w:pPr>
      <w:r w:rsidRPr="009A4784">
        <w:t>Killustikust katendikihtide ehitamise juhis 2012-2. Kinnitatud Maanteeameti peadirektori 30.04.2012 käskkirjaga nr. 0167.</w:t>
      </w:r>
    </w:p>
    <w:p w14:paraId="7F2FB97A" w14:textId="4EE7817E" w:rsidR="00F52066" w:rsidRPr="009A4784" w:rsidRDefault="008B50B4" w:rsidP="00F52066">
      <w:pPr>
        <w:ind w:left="709"/>
        <w:rPr>
          <w:b/>
        </w:rPr>
      </w:pPr>
      <w:r>
        <w:rPr>
          <w:b/>
        </w:rPr>
        <w:t>Dreenkiht</w:t>
      </w:r>
    </w:p>
    <w:p w14:paraId="64EB6758" w14:textId="77777777" w:rsidR="00F52066" w:rsidRPr="009A4784" w:rsidRDefault="00F52066" w:rsidP="00F52066">
      <w:pPr>
        <w:ind w:left="709"/>
      </w:pPr>
      <w:r w:rsidRPr="009A4784">
        <w:t>Dreenkihis kasutatakse kruusliiva (2mm terade mass on GOST25100-95 kohaselt üle 25%), mis sisaldab sõela 0,063mm läbivaid osiseid kuni 10%. Filtratsioonitegur ei tohi olla alla 1m/ööp (Proctor-teim).</w:t>
      </w:r>
    </w:p>
    <w:p w14:paraId="35E875B5" w14:textId="77777777" w:rsidR="00F52066" w:rsidRPr="009A4784" w:rsidRDefault="00F52066" w:rsidP="00F52066">
      <w:pPr>
        <w:ind w:left="709"/>
      </w:pPr>
      <w:r w:rsidRPr="009A4784">
        <w:t>Teetöödel kasutatavate pinnaste filtratsioonimoodulid tuleb määrata maksimaalse standardtiheduse (EVS-EN 13286-2 järgselt) ning optimaalse niiskuse juures GOST 25584-90 lisa 5 kohaselt kuni vastavasisulise rahvusliku standardi EVS 901-20 jõustumiseni. EVS-EN 13286-2 järgsed katseandmed tuleb esitada filtratsioonimooduliga ühes ja samas laboriprotokollis.</w:t>
      </w:r>
    </w:p>
    <w:p w14:paraId="31F87952" w14:textId="77777777" w:rsidR="00F52066" w:rsidRPr="009A4784" w:rsidRDefault="00F52066" w:rsidP="00F52066">
      <w:pPr>
        <w:pStyle w:val="Heading3"/>
      </w:pPr>
      <w:bookmarkStart w:id="43" w:name="_Toc446939448"/>
      <w:bookmarkStart w:id="44" w:name="_Toc40273990"/>
      <w:bookmarkStart w:id="45" w:name="_Toc67901477"/>
      <w:bookmarkStart w:id="46" w:name="_Toc116462605"/>
      <w:r w:rsidRPr="009A4784">
        <w:t>Haljastus</w:t>
      </w:r>
      <w:bookmarkEnd w:id="43"/>
      <w:bookmarkEnd w:id="44"/>
      <w:bookmarkEnd w:id="45"/>
      <w:bookmarkEnd w:id="46"/>
    </w:p>
    <w:p w14:paraId="24530D17" w14:textId="77777777" w:rsidR="00F52066" w:rsidRPr="009A4784" w:rsidRDefault="00F52066" w:rsidP="00F52066">
      <w:pPr>
        <w:ind w:left="709"/>
        <w:rPr>
          <w:b/>
        </w:rPr>
      </w:pPr>
      <w:r w:rsidRPr="009A4784">
        <w:rPr>
          <w:b/>
        </w:rPr>
        <w:t>Olemasolev ja säilitatav kõrghaljastus</w:t>
      </w:r>
    </w:p>
    <w:p w14:paraId="2129FE14" w14:textId="557D58B4" w:rsidR="00F52066" w:rsidRPr="009A4784" w:rsidRDefault="00F52066" w:rsidP="00F52066">
      <w:pPr>
        <w:ind w:left="709"/>
        <w:rPr>
          <w:b/>
        </w:rPr>
      </w:pPr>
      <w:r w:rsidRPr="009A4784">
        <w:t>Ehitustööde teostamisel puudele lähemal, kui 2</w:t>
      </w:r>
      <w:r w:rsidR="008B50B4">
        <w:t xml:space="preserve"> </w:t>
      </w:r>
      <w:r w:rsidRPr="009A4784">
        <w:t>m, tuleb  kaevetöid teostada käsitsi, et puu juurestikku minimaalselt kahjustataks. Lisaks ei tohi ehitustööde käigus liikuda masinatega säilitatavale kõrghaljastusele lähemale, kui 3</w:t>
      </w:r>
      <w:r w:rsidR="008B50B4">
        <w:t xml:space="preserve"> </w:t>
      </w:r>
      <w:r w:rsidRPr="009A4784">
        <w:t>m, mis võib kahjustada puu juurestikku (eriti kaskede omi).</w:t>
      </w:r>
    </w:p>
    <w:p w14:paraId="63050D1F" w14:textId="77777777" w:rsidR="00F52066" w:rsidRPr="009A4784" w:rsidRDefault="00F52066" w:rsidP="00F52066">
      <w:pPr>
        <w:ind w:left="709"/>
        <w:rPr>
          <w:b/>
        </w:rPr>
      </w:pPr>
      <w:r w:rsidRPr="009A4784">
        <w:rPr>
          <w:b/>
        </w:rPr>
        <w:t>Muru rajamine ja taastamine</w:t>
      </w:r>
    </w:p>
    <w:p w14:paraId="53D53F85" w14:textId="77777777" w:rsidR="00F52066" w:rsidRPr="009A4784" w:rsidRDefault="00F52066" w:rsidP="00F52066">
      <w:pPr>
        <w:ind w:left="709"/>
      </w:pPr>
      <w:r w:rsidRPr="009A4784">
        <w:t>Kasvumullana tuleb kasutada mineraalmulda, mille pH on 6,5…7,0. Muld ei tohi sisaldada taimedele kahjulikke jäätmeid. Kasutada ei tohi külmunud pinnast ja/või kive sisaldavat mulda. Pinnas tuleb tihendada, et ei tekiks vajumeid ja veelohke. Olemasoleva ja projekteeritud/taastatava haljasala piir tuleb ühtlustada ning teha niidetavaks. Kõik ehitustöödega, raietega teostatud kahjustused (lohud, rattarööpad) tuleb täita kasvumullaga.</w:t>
      </w:r>
    </w:p>
    <w:p w14:paraId="36F2A251" w14:textId="77777777" w:rsidR="00F52066" w:rsidRPr="009A4784" w:rsidRDefault="00F52066" w:rsidP="00F52066">
      <w:pPr>
        <w:ind w:left="709"/>
      </w:pPr>
      <w:r w:rsidRPr="009A4784">
        <w:t>Haljastuse mullakihi paksus peab olema vähemalt 10 cm, millele külvata muruseemne spetsiaalsegu. Muru külviks tuleb kasutada kodumaise või naaberriikide päritoluga seemneid, millel on head idanemis- ja katvusomadused. Muruseemnesegu peab koosnema vähemalt kolmest kõrreliste liigist, millest üks peab olema punane aruhein (Festuca rubra) osakaaluga vähemalt 55%. Karjamaa raiheina (Lolium perenne) osakaal seemnesegus ei tohi olla üle 15%. Valget ristikut (Trifolium repens) ei tohi olla üle 5%.</w:t>
      </w:r>
    </w:p>
    <w:p w14:paraId="169C258A" w14:textId="77777777" w:rsidR="00D3554C" w:rsidRPr="00A726B0" w:rsidRDefault="00D3554C" w:rsidP="003962E2">
      <w:pPr>
        <w:ind w:left="0"/>
        <w:rPr>
          <w:rFonts w:ascii="Frutiger LT Std 45 Light" w:hAnsi="Frutiger LT Std 45 Light"/>
        </w:rPr>
      </w:pPr>
    </w:p>
    <w:p w14:paraId="7F58D66D" w14:textId="77777777" w:rsidR="00A74F77" w:rsidRPr="00A726B0" w:rsidRDefault="00A74F77" w:rsidP="00A74F77">
      <w:pPr>
        <w:tabs>
          <w:tab w:val="center" w:pos="4153"/>
          <w:tab w:val="right" w:pos="8306"/>
        </w:tabs>
        <w:suppressAutoHyphens w:val="0"/>
        <w:spacing w:before="0" w:after="0"/>
        <w:ind w:left="0"/>
        <w:rPr>
          <w:rFonts w:ascii="Frutiger LT Std 45 Light" w:hAnsi="Frutiger LT Std 45 Light" w:cs="Times New Roman"/>
          <w:i/>
          <w:color w:val="FF0000"/>
          <w:szCs w:val="20"/>
          <w:lang w:eastAsia="en-US"/>
        </w:rPr>
      </w:pPr>
    </w:p>
    <w:tbl>
      <w:tblPr>
        <w:tblStyle w:val="TableGrid"/>
        <w:tblpPr w:leftFromText="141" w:rightFromText="141" w:vertAnchor="text" w:horzAnchor="margin" w:tblpXSpec="center" w:tblpY="3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530"/>
      </w:tblGrid>
      <w:tr w:rsidR="008C0F23" w:rsidRPr="00A726B0" w14:paraId="2EF523DC" w14:textId="77777777" w:rsidTr="008C0F23">
        <w:tc>
          <w:tcPr>
            <w:tcW w:w="4389" w:type="dxa"/>
          </w:tcPr>
          <w:p w14:paraId="0E2715C0" w14:textId="77777777" w:rsidR="008C0F23" w:rsidRPr="00A726B0" w:rsidRDefault="00DD7B8E" w:rsidP="008C0F23">
            <w:pPr>
              <w:spacing w:before="0" w:after="0"/>
              <w:jc w:val="left"/>
              <w:rPr>
                <w:rFonts w:ascii="Frutiger LT Std 45 Light" w:hAnsi="Frutiger LT Std 45 Light"/>
                <w:i/>
              </w:rPr>
            </w:pPr>
            <w:r w:rsidRPr="00A726B0">
              <w:rPr>
                <w:rFonts w:ascii="Frutiger LT Std 45 Light" w:hAnsi="Frutiger LT Std 45 Light"/>
                <w:i/>
              </w:rPr>
              <w:t xml:space="preserve">           /allkirjastatud digitaalselt/</w:t>
            </w:r>
          </w:p>
          <w:p w14:paraId="0C7A2DDC"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___________________________</w:t>
            </w:r>
            <w:r w:rsidR="00F32C0C" w:rsidRPr="00A726B0">
              <w:rPr>
                <w:rFonts w:ascii="Frutiger LT Std 45 Light" w:hAnsi="Frutiger LT Std 45 Light"/>
              </w:rPr>
              <w:t>_______</w:t>
            </w:r>
          </w:p>
        </w:tc>
        <w:tc>
          <w:tcPr>
            <w:tcW w:w="4530" w:type="dxa"/>
          </w:tcPr>
          <w:p w14:paraId="463E12DC" w14:textId="77777777" w:rsidR="008C0F23" w:rsidRPr="00A726B0" w:rsidRDefault="00DD7B8E" w:rsidP="008C0F23">
            <w:pPr>
              <w:spacing w:before="0" w:after="0"/>
              <w:jc w:val="left"/>
              <w:rPr>
                <w:rFonts w:ascii="Frutiger LT Std 45 Light" w:hAnsi="Frutiger LT Std 45 Light"/>
              </w:rPr>
            </w:pPr>
            <w:r w:rsidRPr="00A726B0">
              <w:rPr>
                <w:rFonts w:ascii="Frutiger LT Std 45 Light" w:hAnsi="Frutiger LT Std 45 Light"/>
                <w:i/>
              </w:rPr>
              <w:t xml:space="preserve">    /allkirjastatud digitaalselt/</w:t>
            </w:r>
          </w:p>
          <w:p w14:paraId="566655C4"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___________________________</w:t>
            </w:r>
          </w:p>
        </w:tc>
      </w:tr>
      <w:tr w:rsidR="008C0F23" w:rsidRPr="00A726B0" w14:paraId="686D6060" w14:textId="77777777" w:rsidTr="008C0F23">
        <w:tc>
          <w:tcPr>
            <w:tcW w:w="4389" w:type="dxa"/>
          </w:tcPr>
          <w:p w14:paraId="0D6D78BB" w14:textId="77777777" w:rsidR="008C0F23" w:rsidRPr="00A726B0" w:rsidRDefault="008C0F23" w:rsidP="008C0F23">
            <w:pPr>
              <w:spacing w:before="0" w:after="0"/>
              <w:jc w:val="left"/>
              <w:rPr>
                <w:rFonts w:ascii="Frutiger LT Std 45 Light" w:hAnsi="Frutiger LT Std 45 Light"/>
              </w:rPr>
            </w:pPr>
            <w:r w:rsidRPr="00A726B0">
              <w:rPr>
                <w:rFonts w:ascii="Frutiger LT Std 45 Light" w:hAnsi="Frutiger LT Std 45 Light"/>
              </w:rPr>
              <w:t xml:space="preserve">Vastutav spetsialist: </w:t>
            </w:r>
            <w:r w:rsidRPr="00A726B0">
              <w:rPr>
                <w:rFonts w:ascii="Frutiger LT Std 45 Light" w:hAnsi="Frutiger LT Std 45 Light"/>
                <w:b/>
              </w:rPr>
              <w:t>Marek Uiboupin</w:t>
            </w:r>
          </w:p>
        </w:tc>
        <w:tc>
          <w:tcPr>
            <w:tcW w:w="4530" w:type="dxa"/>
          </w:tcPr>
          <w:p w14:paraId="3BBD4E30" w14:textId="12C2C506" w:rsidR="008C0F23" w:rsidRPr="00A726B0" w:rsidRDefault="008C0F23" w:rsidP="00446DF4">
            <w:pPr>
              <w:spacing w:before="0" w:after="0"/>
              <w:jc w:val="left"/>
              <w:rPr>
                <w:rFonts w:ascii="Frutiger LT Std 45 Light" w:hAnsi="Frutiger LT Std 45 Light"/>
              </w:rPr>
            </w:pPr>
            <w:r w:rsidRPr="00A726B0">
              <w:rPr>
                <w:rFonts w:ascii="Frutiger LT Std 45 Light" w:hAnsi="Frutiger LT Std 45 Light"/>
              </w:rPr>
              <w:t xml:space="preserve">Projekteerija: </w:t>
            </w:r>
            <w:r w:rsidR="00446DF4">
              <w:rPr>
                <w:rFonts w:ascii="Frutiger LT Std 45 Light" w:hAnsi="Frutiger LT Std 45 Light"/>
                <w:b/>
                <w:bCs/>
              </w:rPr>
              <w:t>Ilja Galkin</w:t>
            </w:r>
          </w:p>
        </w:tc>
      </w:tr>
    </w:tbl>
    <w:p w14:paraId="32B39307" w14:textId="77777777" w:rsidR="00417287" w:rsidRDefault="00417287" w:rsidP="00417287">
      <w:pPr>
        <w:rPr>
          <w:lang w:eastAsia="en-US"/>
        </w:rPr>
      </w:pPr>
      <w:bookmarkStart w:id="47" w:name="_Toc42671252"/>
      <w:bookmarkStart w:id="48" w:name="_Toc48225588"/>
      <w:bookmarkStart w:id="49" w:name="_Toc49844231"/>
      <w:bookmarkStart w:id="50" w:name="_Toc67905387"/>
      <w:bookmarkStart w:id="51" w:name="_Toc448930374"/>
    </w:p>
    <w:p w14:paraId="5B6ABF0C" w14:textId="77777777" w:rsidR="00417287" w:rsidRDefault="00417287" w:rsidP="00417287">
      <w:pPr>
        <w:rPr>
          <w:lang w:eastAsia="en-US"/>
        </w:rPr>
      </w:pPr>
    </w:p>
    <w:bookmarkEnd w:id="47"/>
    <w:bookmarkEnd w:id="48"/>
    <w:bookmarkEnd w:id="49"/>
    <w:bookmarkEnd w:id="50"/>
    <w:bookmarkEnd w:id="51"/>
    <w:p w14:paraId="26867FCF" w14:textId="0E80B994" w:rsidR="00CC482F" w:rsidRPr="00EE7043" w:rsidRDefault="00CC482F" w:rsidP="00EE7043">
      <w:pPr>
        <w:suppressAutoHyphens w:val="0"/>
        <w:spacing w:before="0" w:after="0"/>
        <w:ind w:left="0"/>
        <w:jc w:val="left"/>
        <w:rPr>
          <w:lang w:eastAsia="en-US"/>
        </w:rPr>
      </w:pPr>
    </w:p>
    <w:sectPr w:rsidR="00CC482F" w:rsidRPr="00EE7043">
      <w:type w:val="continuous"/>
      <w:pgSz w:w="11906" w:h="16838"/>
      <w:pgMar w:top="1843" w:right="992" w:bottom="992" w:left="1134" w:header="567" w:footer="4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C4E68" w14:textId="77777777" w:rsidR="00831039" w:rsidRDefault="00831039">
      <w:r>
        <w:separator/>
      </w:r>
    </w:p>
  </w:endnote>
  <w:endnote w:type="continuationSeparator" w:id="0">
    <w:p w14:paraId="15FABB18" w14:textId="77777777" w:rsidR="00831039" w:rsidRDefault="0083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4" w:space="0" w:color="auto"/>
      </w:tblBorders>
      <w:tblCellMar>
        <w:left w:w="70" w:type="dxa"/>
        <w:right w:w="70" w:type="dxa"/>
      </w:tblCellMar>
      <w:tblLook w:val="0000" w:firstRow="0" w:lastRow="0" w:firstColumn="0" w:lastColumn="0" w:noHBand="0" w:noVBand="0"/>
    </w:tblPr>
    <w:tblGrid>
      <w:gridCol w:w="7225"/>
      <w:gridCol w:w="2273"/>
    </w:tblGrid>
    <w:tr w:rsidR="0090657D" w14:paraId="1B611B76" w14:textId="55AC1723" w:rsidTr="0090657D">
      <w:trPr>
        <w:trHeight w:val="132"/>
      </w:trPr>
      <w:tc>
        <w:tcPr>
          <w:tcW w:w="7225" w:type="dxa"/>
        </w:tcPr>
        <w:p w14:paraId="416D5BA2" w14:textId="593396B6" w:rsidR="0090657D" w:rsidRPr="0090657D" w:rsidRDefault="0090657D" w:rsidP="00EE7043">
          <w:pPr>
            <w:pStyle w:val="Footer"/>
            <w:jc w:val="center"/>
          </w:pPr>
          <w:r w:rsidRPr="0090657D">
            <w:fldChar w:fldCharType="begin"/>
          </w:r>
          <w:r w:rsidRPr="0090657D">
            <w:instrText xml:space="preserve"> PAGE </w:instrText>
          </w:r>
          <w:r w:rsidRPr="0090657D">
            <w:fldChar w:fldCharType="separate"/>
          </w:r>
          <w:r w:rsidR="00315EB5">
            <w:rPr>
              <w:noProof/>
            </w:rPr>
            <w:t>10</w:t>
          </w:r>
          <w:r w:rsidRPr="0090657D">
            <w:fldChar w:fldCharType="end"/>
          </w:r>
          <w:r w:rsidR="00EE7043">
            <w:t>/</w:t>
          </w:r>
          <w:r w:rsidR="0073028C">
            <w:t>1</w:t>
          </w:r>
          <w:r w:rsidR="00B723C7">
            <w:t>1</w:t>
          </w:r>
        </w:p>
      </w:tc>
      <w:tc>
        <w:tcPr>
          <w:tcW w:w="2273" w:type="dxa"/>
          <w:shd w:val="clear" w:color="auto" w:fill="auto"/>
        </w:tcPr>
        <w:p w14:paraId="46007C3F" w14:textId="41859C6C" w:rsidR="0090657D" w:rsidRPr="0090657D" w:rsidRDefault="0090657D" w:rsidP="0090657D">
          <w:pPr>
            <w:suppressAutoHyphens w:val="0"/>
            <w:spacing w:before="0" w:after="0"/>
            <w:ind w:left="0"/>
            <w:jc w:val="right"/>
            <w:rPr>
              <w:sz w:val="16"/>
            </w:rPr>
          </w:pPr>
          <w:r w:rsidRPr="0090657D">
            <w:rPr>
              <w:sz w:val="16"/>
            </w:rPr>
            <w:t>OÜ Keskkonnaprojekt</w:t>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D527" w14:textId="0894A901" w:rsidR="003B001E" w:rsidRDefault="00CB0E31" w:rsidP="00D20724">
    <w:pPr>
      <w:pStyle w:val="Footer"/>
      <w:ind w:left="0"/>
      <w:jc w:val="center"/>
    </w:pPr>
    <w:r>
      <w:t>Tallinn</w:t>
    </w:r>
  </w:p>
  <w:p w14:paraId="7C6EF568" w14:textId="6D041ED5" w:rsidR="003B001E" w:rsidRDefault="00835DFE" w:rsidP="00D20724">
    <w:pPr>
      <w:pStyle w:val="Footer"/>
      <w:ind w:left="0"/>
      <w:jc w:val="center"/>
    </w:pPr>
    <w:r>
      <w:t>202</w:t>
    </w:r>
    <w:r w:rsidR="00CB0E31">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AADC7" w14:textId="77777777" w:rsidR="00831039" w:rsidRDefault="00831039">
      <w:r>
        <w:separator/>
      </w:r>
    </w:p>
  </w:footnote>
  <w:footnote w:type="continuationSeparator" w:id="0">
    <w:p w14:paraId="620A9B3D" w14:textId="77777777" w:rsidR="00831039" w:rsidRDefault="0083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EDE5C" w14:textId="77777777" w:rsidR="00353FE1" w:rsidRDefault="00353FE1">
    <w:pPr>
      <w:pStyle w:val="Header"/>
    </w:pPr>
  </w:p>
  <w:p w14:paraId="071B57F0" w14:textId="77777777" w:rsidR="00B31859" w:rsidRDefault="00B318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CellMar>
        <w:left w:w="0" w:type="dxa"/>
        <w:right w:w="0" w:type="dxa"/>
      </w:tblCellMar>
      <w:tblLook w:val="01E0" w:firstRow="1" w:lastRow="1" w:firstColumn="1" w:lastColumn="1" w:noHBand="0" w:noVBand="0"/>
    </w:tblPr>
    <w:tblGrid>
      <w:gridCol w:w="6516"/>
      <w:gridCol w:w="2982"/>
    </w:tblGrid>
    <w:tr w:rsidR="00CB0580" w14:paraId="55227857" w14:textId="77777777" w:rsidTr="0090657D">
      <w:trPr>
        <w:trHeight w:val="53"/>
      </w:trPr>
      <w:tc>
        <w:tcPr>
          <w:tcW w:w="6516" w:type="dxa"/>
          <w:shd w:val="clear" w:color="auto" w:fill="auto"/>
        </w:tcPr>
        <w:p w14:paraId="4B2543C8" w14:textId="1132D538" w:rsidR="00CB0580" w:rsidRPr="00CB0580" w:rsidRDefault="00CB0580" w:rsidP="00CB0E31">
          <w:pPr>
            <w:pStyle w:val="Header"/>
            <w:tabs>
              <w:tab w:val="right" w:pos="8800"/>
            </w:tabs>
            <w:spacing w:before="40"/>
            <w:ind w:left="0"/>
            <w:jc w:val="left"/>
            <w:rPr>
              <w:rFonts w:cs="Arial"/>
              <w:lang w:val="et-EE"/>
            </w:rPr>
          </w:pPr>
          <w:r w:rsidRPr="00CB0580">
            <w:rPr>
              <w:rFonts w:cs="Arial"/>
              <w:lang w:val="et-EE"/>
            </w:rPr>
            <w:t xml:space="preserve">Pasiivse elektroonilise side juurdepääsuvõrgu rajamine, </w:t>
          </w:r>
          <w:r w:rsidR="00CB0E31">
            <w:rPr>
              <w:rFonts w:cs="Arial"/>
              <w:lang w:val="et-EE"/>
            </w:rPr>
            <w:t>VT2086</w:t>
          </w:r>
        </w:p>
      </w:tc>
      <w:tc>
        <w:tcPr>
          <w:tcW w:w="2982" w:type="dxa"/>
          <w:shd w:val="clear" w:color="auto" w:fill="auto"/>
        </w:tcPr>
        <w:p w14:paraId="6FA62D3D" w14:textId="77777777" w:rsidR="00CB0580" w:rsidRPr="0090657D" w:rsidRDefault="00CB0580" w:rsidP="0090657D">
          <w:pPr>
            <w:pStyle w:val="Header"/>
            <w:tabs>
              <w:tab w:val="right" w:pos="8800"/>
            </w:tabs>
            <w:spacing w:before="40"/>
            <w:jc w:val="right"/>
            <w:rPr>
              <w:rFonts w:cs="Arial"/>
            </w:rPr>
          </w:pPr>
          <w:proofErr w:type="spellStart"/>
          <w:r w:rsidRPr="0090657D">
            <w:rPr>
              <w:rFonts w:cs="Arial"/>
            </w:rPr>
            <w:t>Eelprojekt</w:t>
          </w:r>
          <w:proofErr w:type="spellEnd"/>
        </w:p>
      </w:tc>
    </w:tr>
    <w:tr w:rsidR="00CB0580" w:rsidRPr="002C457B" w14:paraId="447858D5" w14:textId="77777777" w:rsidTr="0090657D">
      <w:trPr>
        <w:trHeight w:val="53"/>
      </w:trPr>
      <w:tc>
        <w:tcPr>
          <w:tcW w:w="6516" w:type="dxa"/>
          <w:shd w:val="clear" w:color="auto" w:fill="auto"/>
        </w:tcPr>
        <w:p w14:paraId="266F9320" w14:textId="655C27AB" w:rsidR="00CB0580" w:rsidRPr="00CB0580" w:rsidRDefault="00CB0580" w:rsidP="00CB0E31">
          <w:pPr>
            <w:pStyle w:val="Header"/>
            <w:tabs>
              <w:tab w:val="right" w:pos="8800"/>
            </w:tabs>
            <w:spacing w:before="40"/>
            <w:ind w:left="0"/>
            <w:rPr>
              <w:rFonts w:cs="Arial"/>
              <w:lang w:val="et-EE"/>
            </w:rPr>
          </w:pPr>
          <w:r w:rsidRPr="00CB0580">
            <w:rPr>
              <w:rFonts w:cs="Arial"/>
              <w:lang w:val="et-EE"/>
            </w:rPr>
            <w:t xml:space="preserve">Aadress: </w:t>
          </w:r>
          <w:r w:rsidR="00CB0E31">
            <w:rPr>
              <w:rFonts w:cs="Arial"/>
              <w:lang w:val="et-EE"/>
            </w:rPr>
            <w:t xml:space="preserve">Loksa linn Harju </w:t>
          </w:r>
          <w:r w:rsidRPr="00CB0580">
            <w:rPr>
              <w:rFonts w:cs="Arial"/>
              <w:lang w:val="et-EE"/>
            </w:rPr>
            <w:t>maakond</w:t>
          </w:r>
        </w:p>
      </w:tc>
      <w:tc>
        <w:tcPr>
          <w:tcW w:w="2982" w:type="dxa"/>
          <w:shd w:val="clear" w:color="auto" w:fill="auto"/>
        </w:tcPr>
        <w:p w14:paraId="216BED39" w14:textId="2A74A54E" w:rsidR="00CB0580" w:rsidRPr="0090657D" w:rsidRDefault="00CB0580" w:rsidP="00CB0E31">
          <w:pPr>
            <w:pStyle w:val="Header"/>
            <w:tabs>
              <w:tab w:val="right" w:pos="8800"/>
            </w:tabs>
            <w:spacing w:before="40"/>
            <w:jc w:val="right"/>
            <w:rPr>
              <w:rFonts w:cs="Arial"/>
            </w:rPr>
          </w:pPr>
          <w:proofErr w:type="spellStart"/>
          <w:r w:rsidRPr="0090657D">
            <w:rPr>
              <w:rFonts w:cs="Arial"/>
            </w:rPr>
            <w:t>Töö</w:t>
          </w:r>
          <w:proofErr w:type="spellEnd"/>
          <w:r w:rsidRPr="0090657D">
            <w:rPr>
              <w:rFonts w:cs="Arial"/>
            </w:rPr>
            <w:t xml:space="preserve"> </w:t>
          </w:r>
          <w:proofErr w:type="spellStart"/>
          <w:r w:rsidRPr="0090657D">
            <w:rPr>
              <w:rFonts w:cs="Arial"/>
            </w:rPr>
            <w:t>nr</w:t>
          </w:r>
          <w:proofErr w:type="spellEnd"/>
          <w:r w:rsidRPr="0090657D">
            <w:rPr>
              <w:rFonts w:cs="Arial"/>
            </w:rPr>
            <w:t xml:space="preserve"> VT</w:t>
          </w:r>
          <w:r w:rsidR="00CB0E31">
            <w:rPr>
              <w:rFonts w:cs="Arial"/>
            </w:rPr>
            <w:t>2086</w:t>
          </w:r>
        </w:p>
      </w:tc>
    </w:tr>
    <w:tr w:rsidR="0090657D" w14:paraId="08EF8BFC" w14:textId="77777777" w:rsidTr="0090657D">
      <w:trPr>
        <w:trHeight w:val="53"/>
      </w:trPr>
      <w:tc>
        <w:tcPr>
          <w:tcW w:w="6516" w:type="dxa"/>
          <w:tcBorders>
            <w:bottom w:val="single" w:sz="4" w:space="0" w:color="auto"/>
          </w:tcBorders>
          <w:shd w:val="clear" w:color="auto" w:fill="auto"/>
        </w:tcPr>
        <w:p w14:paraId="57F4B4E6" w14:textId="3CB84535" w:rsidR="00CB0580" w:rsidRPr="00CB0580" w:rsidRDefault="00CB0E31" w:rsidP="00CE60D7">
          <w:pPr>
            <w:pStyle w:val="Header"/>
            <w:tabs>
              <w:tab w:val="right" w:pos="8800"/>
            </w:tabs>
            <w:spacing w:before="40"/>
            <w:ind w:left="0"/>
            <w:rPr>
              <w:rFonts w:cs="Arial"/>
              <w:lang w:val="et-EE"/>
            </w:rPr>
          </w:pPr>
          <w:r>
            <w:rPr>
              <w:rFonts w:cs="Arial"/>
              <w:lang w:val="et-EE"/>
            </w:rPr>
            <w:t>VT20</w:t>
          </w:r>
          <w:r w:rsidR="00D801FD">
            <w:rPr>
              <w:rFonts w:cs="Arial"/>
              <w:lang w:val="et-EE"/>
            </w:rPr>
            <w:t>86</w:t>
          </w:r>
          <w:r w:rsidR="00CB0580" w:rsidRPr="00CB0580">
            <w:rPr>
              <w:rFonts w:cs="Arial"/>
              <w:lang w:val="et-EE"/>
            </w:rPr>
            <w:t>_EP_EN-</w:t>
          </w:r>
          <w:r w:rsidR="00CB0580">
            <w:rPr>
              <w:rFonts w:cs="Arial"/>
              <w:lang w:val="et-EE"/>
            </w:rPr>
            <w:t>3</w:t>
          </w:r>
          <w:r w:rsidR="00CB0580" w:rsidRPr="00CB0580">
            <w:rPr>
              <w:rFonts w:cs="Arial"/>
              <w:lang w:val="et-EE"/>
            </w:rPr>
            <w:t>-0</w:t>
          </w:r>
          <w:r w:rsidR="00CB0580">
            <w:rPr>
              <w:rFonts w:cs="Arial"/>
              <w:lang w:val="et-EE"/>
            </w:rPr>
            <w:t>1</w:t>
          </w:r>
          <w:r w:rsidR="00CB0580" w:rsidRPr="00CB0580">
            <w:rPr>
              <w:rFonts w:cs="Arial"/>
              <w:lang w:val="et-EE"/>
            </w:rPr>
            <w:t>_</w:t>
          </w:r>
          <w:r w:rsidR="00CB0580">
            <w:rPr>
              <w:rFonts w:cs="Arial"/>
              <w:lang w:val="et-EE"/>
            </w:rPr>
            <w:t>Seletuskiri</w:t>
          </w:r>
        </w:p>
      </w:tc>
      <w:tc>
        <w:tcPr>
          <w:tcW w:w="2982" w:type="dxa"/>
          <w:tcBorders>
            <w:bottom w:val="single" w:sz="4" w:space="0" w:color="auto"/>
          </w:tcBorders>
          <w:shd w:val="clear" w:color="auto" w:fill="auto"/>
        </w:tcPr>
        <w:p w14:paraId="61CCCD5E" w14:textId="09950FB2" w:rsidR="00CB0580" w:rsidRPr="0090657D" w:rsidRDefault="00CB0E31" w:rsidP="0090657D">
          <w:pPr>
            <w:pStyle w:val="Header"/>
            <w:tabs>
              <w:tab w:val="right" w:pos="8800"/>
            </w:tabs>
            <w:spacing w:before="40"/>
            <w:jc w:val="right"/>
            <w:rPr>
              <w:rFonts w:cs="Arial"/>
            </w:rPr>
          </w:pPr>
          <w:r>
            <w:rPr>
              <w:rFonts w:cs="Arial"/>
            </w:rPr>
            <w:t>21</w:t>
          </w:r>
          <w:r w:rsidR="00CB0580" w:rsidRPr="0090657D">
            <w:rPr>
              <w:rFonts w:cs="Arial"/>
            </w:rPr>
            <w:t>.</w:t>
          </w:r>
          <w:r>
            <w:rPr>
              <w:rFonts w:cs="Arial"/>
            </w:rPr>
            <w:t>05</w:t>
          </w:r>
          <w:r w:rsidR="00CB0580" w:rsidRPr="0090657D">
            <w:rPr>
              <w:rFonts w:cs="Arial"/>
            </w:rPr>
            <w:t>.202</w:t>
          </w:r>
          <w:r>
            <w:rPr>
              <w:rFonts w:cs="Arial"/>
            </w:rPr>
            <w:t>4</w:t>
          </w:r>
        </w:p>
      </w:tc>
    </w:tr>
  </w:tbl>
  <w:p w14:paraId="418055D8" w14:textId="77777777" w:rsidR="003B001E" w:rsidRPr="00D360A9" w:rsidRDefault="003B001E">
    <w:pPr>
      <w:pStyle w:val="Header"/>
      <w:tabs>
        <w:tab w:val="right" w:pos="8800"/>
      </w:tabs>
      <w:ind w:left="0"/>
      <w:jc w:val="left"/>
      <w:rPr>
        <w:rFonts w:ascii="Frutiger LT Std 45 Light" w:hAnsi="Frutiger LT Std 45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DFEB6" w14:textId="77777777" w:rsidR="003B001E" w:rsidRDefault="003B001E">
    <w:pPr>
      <w:pStyle w:val="Header"/>
    </w:pPr>
    <w:r>
      <w:rPr>
        <w:noProof/>
        <w:lang w:eastAsia="en-US"/>
      </w:rPr>
      <w:drawing>
        <wp:inline distT="0" distB="0" distL="0" distR="0" wp14:anchorId="371B4A6B" wp14:editId="2D02BC78">
          <wp:extent cx="2656840" cy="676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6840" cy="6762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5E2D246"/>
    <w:lvl w:ilvl="0">
      <w:start w:val="1"/>
      <w:numFmt w:val="decimal"/>
      <w:pStyle w:val="Heading1"/>
      <w:lvlText w:val="%1"/>
      <w:lvlJc w:val="left"/>
      <w:pPr>
        <w:tabs>
          <w:tab w:val="num" w:pos="432"/>
        </w:tabs>
        <w:ind w:left="432" w:hanging="432"/>
      </w:pPr>
      <w:rPr>
        <w:rFonts w:hint="default"/>
        <w:sz w:val="28"/>
        <w:szCs w:val="28"/>
      </w:rPr>
    </w:lvl>
    <w:lvl w:ilvl="1">
      <w:start w:val="1"/>
      <w:numFmt w:val="decimal"/>
      <w:pStyle w:val="Heading2"/>
      <w:lvlText w:val="%1.%2"/>
      <w:lvlJc w:val="left"/>
      <w:pPr>
        <w:tabs>
          <w:tab w:val="num" w:pos="1569"/>
        </w:tabs>
        <w:ind w:left="1569"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332"/>
        </w:tabs>
        <w:ind w:left="332" w:hanging="283"/>
      </w:pPr>
      <w:rPr>
        <w:rFonts w:ascii="Arial" w:eastAsia="Times New Roman" w:hAnsi="Arial" w:cs="Arial"/>
      </w:rPr>
    </w:lvl>
    <w:lvl w:ilvl="1">
      <w:start w:val="1"/>
      <w:numFmt w:val="lowerLetter"/>
      <w:lvlText w:val="%2."/>
      <w:lvlJc w:val="left"/>
      <w:pPr>
        <w:tabs>
          <w:tab w:val="num" w:pos="0"/>
        </w:tabs>
        <w:ind w:left="1129" w:hanging="360"/>
      </w:pPr>
    </w:lvl>
    <w:lvl w:ilvl="2">
      <w:start w:val="1"/>
      <w:numFmt w:val="lowerRoman"/>
      <w:lvlText w:val="%3."/>
      <w:lvlJc w:val="right"/>
      <w:pPr>
        <w:tabs>
          <w:tab w:val="num" w:pos="0"/>
        </w:tabs>
        <w:ind w:left="1849" w:hanging="180"/>
      </w:pPr>
    </w:lvl>
    <w:lvl w:ilvl="3">
      <w:start w:val="1"/>
      <w:numFmt w:val="decimal"/>
      <w:lvlText w:val="%4."/>
      <w:lvlJc w:val="left"/>
      <w:pPr>
        <w:tabs>
          <w:tab w:val="num" w:pos="0"/>
        </w:tabs>
        <w:ind w:left="2569" w:hanging="360"/>
      </w:pPr>
    </w:lvl>
    <w:lvl w:ilvl="4">
      <w:start w:val="1"/>
      <w:numFmt w:val="lowerLetter"/>
      <w:lvlText w:val="%5."/>
      <w:lvlJc w:val="left"/>
      <w:pPr>
        <w:tabs>
          <w:tab w:val="num" w:pos="0"/>
        </w:tabs>
        <w:ind w:left="3289" w:hanging="360"/>
      </w:pPr>
    </w:lvl>
    <w:lvl w:ilvl="5">
      <w:start w:val="1"/>
      <w:numFmt w:val="lowerRoman"/>
      <w:lvlText w:val="%6."/>
      <w:lvlJc w:val="right"/>
      <w:pPr>
        <w:tabs>
          <w:tab w:val="num" w:pos="0"/>
        </w:tabs>
        <w:ind w:left="4009" w:hanging="180"/>
      </w:pPr>
    </w:lvl>
    <w:lvl w:ilvl="6">
      <w:start w:val="1"/>
      <w:numFmt w:val="decimal"/>
      <w:lvlText w:val="%7."/>
      <w:lvlJc w:val="left"/>
      <w:pPr>
        <w:tabs>
          <w:tab w:val="num" w:pos="0"/>
        </w:tabs>
        <w:ind w:left="4729" w:hanging="360"/>
      </w:pPr>
    </w:lvl>
    <w:lvl w:ilvl="7">
      <w:start w:val="1"/>
      <w:numFmt w:val="lowerLetter"/>
      <w:lvlText w:val="%8."/>
      <w:lvlJc w:val="left"/>
      <w:pPr>
        <w:tabs>
          <w:tab w:val="num" w:pos="0"/>
        </w:tabs>
        <w:ind w:left="5449" w:hanging="360"/>
      </w:pPr>
    </w:lvl>
    <w:lvl w:ilvl="8">
      <w:start w:val="1"/>
      <w:numFmt w:val="lowerRoman"/>
      <w:lvlText w:val="%9."/>
      <w:lvlJc w:val="right"/>
      <w:pPr>
        <w:tabs>
          <w:tab w:val="num" w:pos="0"/>
        </w:tabs>
        <w:ind w:left="6169" w:hanging="180"/>
      </w:pPr>
    </w:lvl>
  </w:abstractNum>
  <w:abstractNum w:abstractNumId="2" w15:restartNumberingAfterBreak="0">
    <w:nsid w:val="00000003"/>
    <w:multiLevelType w:val="singleLevel"/>
    <w:tmpl w:val="E7BCCF30"/>
    <w:lvl w:ilvl="0">
      <w:start w:val="1"/>
      <w:numFmt w:val="decimal"/>
      <w:pStyle w:val="Keha-number"/>
      <w:lvlText w:val="%1."/>
      <w:lvlJc w:val="left"/>
      <w:pPr>
        <w:tabs>
          <w:tab w:val="num" w:pos="1418"/>
        </w:tabs>
        <w:ind w:left="1418" w:hanging="454"/>
      </w:pPr>
      <w:rPr>
        <w:b w:val="0"/>
        <w:color w:val="auto"/>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69" w:hanging="360"/>
      </w:pPr>
      <w:rPr>
        <w:rFonts w:ascii="Symbol" w:hAnsi="Symbol" w:cs="Symbol"/>
      </w:rPr>
    </w:lvl>
  </w:abstractNum>
  <w:abstractNum w:abstractNumId="4" w15:restartNumberingAfterBreak="0">
    <w:nsid w:val="00000005"/>
    <w:multiLevelType w:val="multilevel"/>
    <w:tmpl w:val="00000005"/>
    <w:name w:val="WW8Num8"/>
    <w:lvl w:ilvl="0">
      <w:start w:val="1"/>
      <w:numFmt w:val="decimal"/>
      <w:lvlText w:val="%1."/>
      <w:lvlJc w:val="left"/>
      <w:pPr>
        <w:tabs>
          <w:tab w:val="num" w:pos="0"/>
        </w:tabs>
        <w:ind w:left="1287" w:hanging="360"/>
      </w:pPr>
    </w:lvl>
    <w:lvl w:ilvl="1">
      <w:start w:val="1"/>
      <w:numFmt w:val="decimal"/>
      <w:lvlText w:val="%2)"/>
      <w:lvlJc w:val="left"/>
      <w:pPr>
        <w:tabs>
          <w:tab w:val="num" w:pos="2007"/>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00000006"/>
    <w:multiLevelType w:val="multilevel"/>
    <w:tmpl w:val="00000006"/>
    <w:name w:val="WW8Num9"/>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00000007"/>
    <w:multiLevelType w:val="singleLevel"/>
    <w:tmpl w:val="00000007"/>
    <w:name w:val="WW8Num10"/>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12"/>
    <w:lvl w:ilvl="0">
      <w:start w:val="1"/>
      <w:numFmt w:val="decimal"/>
      <w:lvlText w:val="%1)"/>
      <w:lvlJc w:val="left"/>
      <w:pPr>
        <w:tabs>
          <w:tab w:val="num" w:pos="0"/>
        </w:tabs>
        <w:ind w:left="1494" w:hanging="360"/>
      </w:pPr>
    </w:lvl>
  </w:abstractNum>
  <w:abstractNum w:abstractNumId="8" w15:restartNumberingAfterBreak="0">
    <w:nsid w:val="00000009"/>
    <w:multiLevelType w:val="multilevel"/>
    <w:tmpl w:val="00000009"/>
    <w:name w:val="WW8Num14"/>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singleLevel"/>
    <w:tmpl w:val="0000000A"/>
    <w:name w:val="WW8Num15"/>
    <w:lvl w:ilvl="0">
      <w:numFmt w:val="bullet"/>
      <w:lvlText w:val="-"/>
      <w:lvlJc w:val="left"/>
      <w:pPr>
        <w:tabs>
          <w:tab w:val="num" w:pos="1531"/>
        </w:tabs>
        <w:ind w:left="1531" w:hanging="567"/>
      </w:pPr>
      <w:rPr>
        <w:rFonts w:ascii="Times New Roman" w:hAnsi="Times New Roman" w:cs="Times New Roman"/>
      </w:rPr>
    </w:lvl>
  </w:abstractNum>
  <w:abstractNum w:abstractNumId="10" w15:restartNumberingAfterBreak="0">
    <w:nsid w:val="0000000B"/>
    <w:multiLevelType w:val="singleLevel"/>
    <w:tmpl w:val="0000000B"/>
    <w:name w:val="WW8Num16"/>
    <w:lvl w:ilvl="0">
      <w:start w:val="1"/>
      <w:numFmt w:val="bullet"/>
      <w:lvlText w:val=""/>
      <w:lvlJc w:val="left"/>
      <w:pPr>
        <w:tabs>
          <w:tab w:val="num" w:pos="0"/>
        </w:tabs>
        <w:ind w:left="1287" w:hanging="360"/>
      </w:pPr>
      <w:rPr>
        <w:rFonts w:ascii="Symbol" w:hAnsi="Symbol" w:cs="Symbol"/>
      </w:rPr>
    </w:lvl>
  </w:abstractNum>
  <w:abstractNum w:abstractNumId="11" w15:restartNumberingAfterBreak="0">
    <w:nsid w:val="0000000C"/>
    <w:multiLevelType w:val="multilevel"/>
    <w:tmpl w:val="0000000C"/>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singleLevel"/>
    <w:tmpl w:val="0000000D"/>
    <w:name w:val="WW8Num18"/>
    <w:lvl w:ilvl="0">
      <w:start w:val="1"/>
      <w:numFmt w:val="bullet"/>
      <w:lvlText w:val=""/>
      <w:lvlJc w:val="left"/>
      <w:pPr>
        <w:tabs>
          <w:tab w:val="num" w:pos="0"/>
        </w:tabs>
        <w:ind w:left="1287" w:hanging="360"/>
      </w:pPr>
      <w:rPr>
        <w:rFonts w:ascii="Symbol" w:hAnsi="Symbol" w:cs="Symbol"/>
      </w:rPr>
    </w:lvl>
  </w:abstractNum>
  <w:abstractNum w:abstractNumId="13" w15:restartNumberingAfterBreak="0">
    <w:nsid w:val="0000000E"/>
    <w:multiLevelType w:val="singleLevel"/>
    <w:tmpl w:val="0000000E"/>
    <w:name w:val="WW8Num19"/>
    <w:lvl w:ilvl="0">
      <w:start w:val="1"/>
      <w:numFmt w:val="bullet"/>
      <w:lvlText w:val=""/>
      <w:lvlJc w:val="left"/>
      <w:pPr>
        <w:tabs>
          <w:tab w:val="num" w:pos="0"/>
        </w:tabs>
        <w:ind w:left="769" w:hanging="360"/>
      </w:pPr>
      <w:rPr>
        <w:rFonts w:ascii="Symbol" w:hAnsi="Symbol" w:cs="Symbol"/>
      </w:rPr>
    </w:lvl>
  </w:abstractNum>
  <w:abstractNum w:abstractNumId="14" w15:restartNumberingAfterBreak="0">
    <w:nsid w:val="0000000F"/>
    <w:multiLevelType w:val="singleLevel"/>
    <w:tmpl w:val="0000000F"/>
    <w:name w:val="WW8Num20"/>
    <w:lvl w:ilvl="0">
      <w:start w:val="1"/>
      <w:numFmt w:val="decimal"/>
      <w:lvlText w:val="%1"/>
      <w:lvlJc w:val="left"/>
      <w:pPr>
        <w:tabs>
          <w:tab w:val="num" w:pos="0"/>
        </w:tabs>
        <w:ind w:left="3501" w:hanging="1800"/>
      </w:pPr>
      <w:rPr>
        <w:b/>
      </w:rPr>
    </w:lvl>
  </w:abstractNum>
  <w:abstractNum w:abstractNumId="15" w15:restartNumberingAfterBreak="0">
    <w:nsid w:val="00000010"/>
    <w:multiLevelType w:val="multilevel"/>
    <w:tmpl w:val="00000010"/>
    <w:name w:val="WW8Num22"/>
    <w:lvl w:ilvl="0">
      <w:start w:val="1"/>
      <w:numFmt w:val="decimal"/>
      <w:lvlText w:val="%1."/>
      <w:lvlJc w:val="left"/>
      <w:pPr>
        <w:tabs>
          <w:tab w:val="num" w:pos="1418"/>
        </w:tabs>
        <w:ind w:left="1418" w:hanging="454"/>
      </w:pPr>
    </w:lvl>
    <w:lvl w:ilvl="1">
      <w:numFmt w:val="bullet"/>
      <w:lvlText w:val="-"/>
      <w:lvlJc w:val="left"/>
      <w:pPr>
        <w:tabs>
          <w:tab w:val="num" w:pos="2149"/>
        </w:tabs>
        <w:ind w:left="2149" w:hanging="360"/>
      </w:pPr>
      <w:rPr>
        <w:rFonts w:ascii="Times New Roman" w:hAnsi="Times New Roman" w:cs="Times New Roman"/>
      </w:rPr>
    </w:lvl>
    <w:lvl w:ilvl="2">
      <w:start w:val="1"/>
      <w:numFmt w:val="decimal"/>
      <w:lvlText w:val="%3)"/>
      <w:lvlJc w:val="left"/>
      <w:pPr>
        <w:tabs>
          <w:tab w:val="num" w:pos="2869"/>
        </w:tabs>
        <w:ind w:left="2869" w:hanging="360"/>
      </w:p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6" w15:restartNumberingAfterBreak="0">
    <w:nsid w:val="00000011"/>
    <w:multiLevelType w:val="multilevel"/>
    <w:tmpl w:val="00000011"/>
    <w:name w:val="WW8Num23"/>
    <w:lvl w:ilvl="0">
      <w:start w:val="2"/>
      <w:numFmt w:val="bullet"/>
      <w:pStyle w:val="Normal-lis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7" w15:restartNumberingAfterBreak="0">
    <w:nsid w:val="00000012"/>
    <w:multiLevelType w:val="multilevel"/>
    <w:tmpl w:val="00000012"/>
    <w:name w:val="WW8Num24"/>
    <w:lvl w:ilvl="0">
      <w:start w:val="1"/>
      <w:numFmt w:val="bullet"/>
      <w:pStyle w:val="Table"/>
      <w:lvlText w:val=""/>
      <w:lvlJc w:val="left"/>
      <w:pPr>
        <w:tabs>
          <w:tab w:val="num" w:pos="1979"/>
        </w:tabs>
        <w:ind w:left="1976" w:hanging="357"/>
      </w:pPr>
      <w:rPr>
        <w:rFonts w:ascii="Symbol" w:hAnsi="Symbol" w:cs="Symbol"/>
        <w:color w:val="auto"/>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18" w15:restartNumberingAfterBreak="0">
    <w:nsid w:val="00000013"/>
    <w:multiLevelType w:val="singleLevel"/>
    <w:tmpl w:val="00000013"/>
    <w:name w:val="WW8Num25"/>
    <w:lvl w:ilvl="0">
      <w:start w:val="1"/>
      <w:numFmt w:val="bullet"/>
      <w:lvlText w:val=""/>
      <w:lvlJc w:val="left"/>
      <w:pPr>
        <w:tabs>
          <w:tab w:val="num" w:pos="0"/>
        </w:tabs>
        <w:ind w:left="1287" w:hanging="360"/>
      </w:pPr>
      <w:rPr>
        <w:rFonts w:ascii="Symbol" w:hAnsi="Symbol" w:cs="Symbol"/>
      </w:rPr>
    </w:lvl>
  </w:abstractNum>
  <w:abstractNum w:abstractNumId="19" w15:restartNumberingAfterBreak="0">
    <w:nsid w:val="00000014"/>
    <w:multiLevelType w:val="singleLevel"/>
    <w:tmpl w:val="00000014"/>
    <w:name w:val="WW8Num26"/>
    <w:lvl w:ilvl="0">
      <w:start w:val="1"/>
      <w:numFmt w:val="bullet"/>
      <w:lvlText w:val=""/>
      <w:lvlJc w:val="left"/>
      <w:pPr>
        <w:tabs>
          <w:tab w:val="num" w:pos="0"/>
        </w:tabs>
        <w:ind w:left="1287" w:hanging="360"/>
      </w:pPr>
      <w:rPr>
        <w:rFonts w:ascii="Symbol" w:hAnsi="Symbol" w:cs="Symbol"/>
      </w:rPr>
    </w:lvl>
  </w:abstractNum>
  <w:abstractNum w:abstractNumId="20" w15:restartNumberingAfterBreak="0">
    <w:nsid w:val="00000015"/>
    <w:multiLevelType w:val="multilevel"/>
    <w:tmpl w:val="00000015"/>
    <w:name w:val="WW8Num2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8StyleNum"/>
    <w:lvl w:ilvl="0">
      <w:start w:val="1"/>
      <w:numFmt w:val="none"/>
      <w:pStyle w:val="ListBullet"/>
      <w:suff w:val="nothing"/>
      <w:lvlText w:val=""/>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7"/>
    <w:name w:val="WW8StyleNum1"/>
    <w:lvl w:ilvl="0">
      <w:start w:val="1"/>
      <w:numFmt w:val="decimal"/>
      <w:pStyle w:val="ListNumber"/>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4BD73C9"/>
    <w:multiLevelType w:val="hybridMultilevel"/>
    <w:tmpl w:val="605C2382"/>
    <w:lvl w:ilvl="0" w:tplc="81D2C24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328229F"/>
    <w:multiLevelType w:val="hybridMultilevel"/>
    <w:tmpl w:val="874CFD16"/>
    <w:lvl w:ilvl="0" w:tplc="D4E63228">
      <w:start w:val="1"/>
      <w:numFmt w:val="decimal"/>
      <w:lvlText w:val="%1."/>
      <w:lvlJc w:val="left"/>
      <w:pPr>
        <w:ind w:left="1069" w:hanging="360"/>
      </w:pPr>
      <w:rPr>
        <w:rFonts w:hint="default"/>
      </w:rPr>
    </w:lvl>
    <w:lvl w:ilvl="1" w:tplc="04250019">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5" w15:restartNumberingAfterBreak="0">
    <w:nsid w:val="76F2723B"/>
    <w:multiLevelType w:val="hybridMultilevel"/>
    <w:tmpl w:val="5CD83790"/>
    <w:lvl w:ilvl="0" w:tplc="14126AF6">
      <w:numFmt w:val="bullet"/>
      <w:pStyle w:val="Body-list"/>
      <w:lvlText w:val="–"/>
      <w:lvlJc w:val="left"/>
      <w:pPr>
        <w:ind w:left="1324" w:hanging="360"/>
      </w:pPr>
      <w:rPr>
        <w:rFonts w:ascii="Trebuchet MS" w:eastAsia="System" w:hAnsi="Trebuchet MS" w:hint="default"/>
      </w:rPr>
    </w:lvl>
    <w:lvl w:ilvl="1" w:tplc="04250003" w:tentative="1">
      <w:start w:val="1"/>
      <w:numFmt w:val="bullet"/>
      <w:lvlText w:val="o"/>
      <w:lvlJc w:val="left"/>
      <w:pPr>
        <w:tabs>
          <w:tab w:val="num" w:pos="2416"/>
        </w:tabs>
        <w:ind w:left="2416" w:hanging="360"/>
      </w:pPr>
      <w:rPr>
        <w:rFonts w:ascii="Courier New" w:hAnsi="Courier New" w:cs="Courier New" w:hint="default"/>
      </w:rPr>
    </w:lvl>
    <w:lvl w:ilvl="2" w:tplc="04250005" w:tentative="1">
      <w:start w:val="1"/>
      <w:numFmt w:val="bullet"/>
      <w:lvlText w:val=""/>
      <w:lvlJc w:val="left"/>
      <w:pPr>
        <w:tabs>
          <w:tab w:val="num" w:pos="3136"/>
        </w:tabs>
        <w:ind w:left="3136" w:hanging="360"/>
      </w:pPr>
      <w:rPr>
        <w:rFonts w:ascii="Wingdings" w:hAnsi="Wingdings" w:hint="default"/>
      </w:rPr>
    </w:lvl>
    <w:lvl w:ilvl="3" w:tplc="04250001" w:tentative="1">
      <w:start w:val="1"/>
      <w:numFmt w:val="bullet"/>
      <w:lvlText w:val=""/>
      <w:lvlJc w:val="left"/>
      <w:pPr>
        <w:tabs>
          <w:tab w:val="num" w:pos="3856"/>
        </w:tabs>
        <w:ind w:left="3856" w:hanging="360"/>
      </w:pPr>
      <w:rPr>
        <w:rFonts w:ascii="Symbol" w:hAnsi="Symbol" w:hint="default"/>
      </w:rPr>
    </w:lvl>
    <w:lvl w:ilvl="4" w:tplc="04250003" w:tentative="1">
      <w:start w:val="1"/>
      <w:numFmt w:val="bullet"/>
      <w:lvlText w:val="o"/>
      <w:lvlJc w:val="left"/>
      <w:pPr>
        <w:tabs>
          <w:tab w:val="num" w:pos="4576"/>
        </w:tabs>
        <w:ind w:left="4576" w:hanging="360"/>
      </w:pPr>
      <w:rPr>
        <w:rFonts w:ascii="Courier New" w:hAnsi="Courier New" w:cs="Courier New" w:hint="default"/>
      </w:rPr>
    </w:lvl>
    <w:lvl w:ilvl="5" w:tplc="04250005" w:tentative="1">
      <w:start w:val="1"/>
      <w:numFmt w:val="bullet"/>
      <w:lvlText w:val=""/>
      <w:lvlJc w:val="left"/>
      <w:pPr>
        <w:tabs>
          <w:tab w:val="num" w:pos="5296"/>
        </w:tabs>
        <w:ind w:left="5296" w:hanging="360"/>
      </w:pPr>
      <w:rPr>
        <w:rFonts w:ascii="Wingdings" w:hAnsi="Wingdings" w:hint="default"/>
      </w:rPr>
    </w:lvl>
    <w:lvl w:ilvl="6" w:tplc="04250001" w:tentative="1">
      <w:start w:val="1"/>
      <w:numFmt w:val="bullet"/>
      <w:lvlText w:val=""/>
      <w:lvlJc w:val="left"/>
      <w:pPr>
        <w:tabs>
          <w:tab w:val="num" w:pos="6016"/>
        </w:tabs>
        <w:ind w:left="6016" w:hanging="360"/>
      </w:pPr>
      <w:rPr>
        <w:rFonts w:ascii="Symbol" w:hAnsi="Symbol" w:hint="default"/>
      </w:rPr>
    </w:lvl>
    <w:lvl w:ilvl="7" w:tplc="04250003" w:tentative="1">
      <w:start w:val="1"/>
      <w:numFmt w:val="bullet"/>
      <w:lvlText w:val="o"/>
      <w:lvlJc w:val="left"/>
      <w:pPr>
        <w:tabs>
          <w:tab w:val="num" w:pos="6736"/>
        </w:tabs>
        <w:ind w:left="6736" w:hanging="360"/>
      </w:pPr>
      <w:rPr>
        <w:rFonts w:ascii="Courier New" w:hAnsi="Courier New" w:cs="Courier New" w:hint="default"/>
      </w:rPr>
    </w:lvl>
    <w:lvl w:ilvl="8" w:tplc="04250005" w:tentative="1">
      <w:start w:val="1"/>
      <w:numFmt w:val="bullet"/>
      <w:lvlText w:val=""/>
      <w:lvlJc w:val="left"/>
      <w:pPr>
        <w:tabs>
          <w:tab w:val="num" w:pos="7456"/>
        </w:tabs>
        <w:ind w:left="7456" w:hanging="360"/>
      </w:pPr>
      <w:rPr>
        <w:rFonts w:ascii="Wingdings" w:hAnsi="Wingdings" w:hint="default"/>
      </w:rPr>
    </w:lvl>
  </w:abstractNum>
  <w:abstractNum w:abstractNumId="26" w15:restartNumberingAfterBreak="0">
    <w:nsid w:val="7C5B756D"/>
    <w:multiLevelType w:val="hybridMultilevel"/>
    <w:tmpl w:val="BB3EBFDE"/>
    <w:lvl w:ilvl="0" w:tplc="CCF6870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6"/>
  </w:num>
  <w:num w:numId="3">
    <w:abstractNumId w:val="17"/>
  </w:num>
  <w:num w:numId="4">
    <w:abstractNumId w:val="21"/>
  </w:num>
  <w:num w:numId="5">
    <w:abstractNumId w:val="22"/>
  </w:num>
  <w:num w:numId="6">
    <w:abstractNumId w:val="2"/>
  </w:num>
  <w:num w:numId="7">
    <w:abstractNumId w:val="25"/>
  </w:num>
  <w:num w:numId="8">
    <w:abstractNumId w:val="24"/>
  </w:num>
  <w:num w:numId="9">
    <w:abstractNumId w:val="26"/>
  </w:num>
  <w:num w:numId="10">
    <w:abstractNumId w:val="23"/>
  </w:num>
  <w:num w:numId="11">
    <w:abstractNumId w:val="0"/>
  </w:num>
  <w:num w:numId="12">
    <w:abstractNumId w:val="0"/>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82"/>
    <w:rsid w:val="00000F07"/>
    <w:rsid w:val="00002316"/>
    <w:rsid w:val="000043AB"/>
    <w:rsid w:val="00010A05"/>
    <w:rsid w:val="000117CD"/>
    <w:rsid w:val="00012B1A"/>
    <w:rsid w:val="00012C3B"/>
    <w:rsid w:val="000133ED"/>
    <w:rsid w:val="00015719"/>
    <w:rsid w:val="00021E77"/>
    <w:rsid w:val="00022249"/>
    <w:rsid w:val="00022435"/>
    <w:rsid w:val="0002534B"/>
    <w:rsid w:val="00025C30"/>
    <w:rsid w:val="00026134"/>
    <w:rsid w:val="00026B5D"/>
    <w:rsid w:val="00027304"/>
    <w:rsid w:val="00027A1D"/>
    <w:rsid w:val="00030535"/>
    <w:rsid w:val="00031260"/>
    <w:rsid w:val="000328B7"/>
    <w:rsid w:val="000337DF"/>
    <w:rsid w:val="00035B54"/>
    <w:rsid w:val="00037385"/>
    <w:rsid w:val="00043153"/>
    <w:rsid w:val="00044509"/>
    <w:rsid w:val="00046236"/>
    <w:rsid w:val="00046A03"/>
    <w:rsid w:val="00047104"/>
    <w:rsid w:val="00051D01"/>
    <w:rsid w:val="00052018"/>
    <w:rsid w:val="0005401C"/>
    <w:rsid w:val="00057D77"/>
    <w:rsid w:val="000606BF"/>
    <w:rsid w:val="00060C4F"/>
    <w:rsid w:val="00060D62"/>
    <w:rsid w:val="000621C6"/>
    <w:rsid w:val="000621F4"/>
    <w:rsid w:val="00063BD6"/>
    <w:rsid w:val="00065023"/>
    <w:rsid w:val="000668AA"/>
    <w:rsid w:val="0006713B"/>
    <w:rsid w:val="0007137B"/>
    <w:rsid w:val="00073D8F"/>
    <w:rsid w:val="00074D6A"/>
    <w:rsid w:val="0007515B"/>
    <w:rsid w:val="00077E64"/>
    <w:rsid w:val="00080A4B"/>
    <w:rsid w:val="000834D9"/>
    <w:rsid w:val="00086CD0"/>
    <w:rsid w:val="000876E8"/>
    <w:rsid w:val="000909DE"/>
    <w:rsid w:val="000916F7"/>
    <w:rsid w:val="00093934"/>
    <w:rsid w:val="000A079E"/>
    <w:rsid w:val="000A14E8"/>
    <w:rsid w:val="000A1D40"/>
    <w:rsid w:val="000A333E"/>
    <w:rsid w:val="000A5649"/>
    <w:rsid w:val="000A5941"/>
    <w:rsid w:val="000A5C9B"/>
    <w:rsid w:val="000A5EFB"/>
    <w:rsid w:val="000B2365"/>
    <w:rsid w:val="000B2AF0"/>
    <w:rsid w:val="000B3983"/>
    <w:rsid w:val="000B434F"/>
    <w:rsid w:val="000B528D"/>
    <w:rsid w:val="000B6545"/>
    <w:rsid w:val="000B6B22"/>
    <w:rsid w:val="000C032B"/>
    <w:rsid w:val="000C0968"/>
    <w:rsid w:val="000C3ED4"/>
    <w:rsid w:val="000C40F6"/>
    <w:rsid w:val="000D1A19"/>
    <w:rsid w:val="000D250F"/>
    <w:rsid w:val="000D6669"/>
    <w:rsid w:val="000E01E4"/>
    <w:rsid w:val="000E19A3"/>
    <w:rsid w:val="000E1F04"/>
    <w:rsid w:val="000E2566"/>
    <w:rsid w:val="000E2EEC"/>
    <w:rsid w:val="000E4596"/>
    <w:rsid w:val="000E4744"/>
    <w:rsid w:val="000E6A13"/>
    <w:rsid w:val="000F0CB3"/>
    <w:rsid w:val="000F1C3D"/>
    <w:rsid w:val="000F4BD1"/>
    <w:rsid w:val="000F52ED"/>
    <w:rsid w:val="000F76DF"/>
    <w:rsid w:val="00100EF4"/>
    <w:rsid w:val="00102C1B"/>
    <w:rsid w:val="00103044"/>
    <w:rsid w:val="001123EC"/>
    <w:rsid w:val="00116BEC"/>
    <w:rsid w:val="00117034"/>
    <w:rsid w:val="00117B6A"/>
    <w:rsid w:val="00120506"/>
    <w:rsid w:val="0012092C"/>
    <w:rsid w:val="00121E5A"/>
    <w:rsid w:val="00122F41"/>
    <w:rsid w:val="00125119"/>
    <w:rsid w:val="00127ABB"/>
    <w:rsid w:val="0013011E"/>
    <w:rsid w:val="00130168"/>
    <w:rsid w:val="00132C77"/>
    <w:rsid w:val="00133A1E"/>
    <w:rsid w:val="0013664B"/>
    <w:rsid w:val="00140A6C"/>
    <w:rsid w:val="00140BA1"/>
    <w:rsid w:val="001418D0"/>
    <w:rsid w:val="00141A6C"/>
    <w:rsid w:val="00143FA0"/>
    <w:rsid w:val="00144C58"/>
    <w:rsid w:val="00145E3D"/>
    <w:rsid w:val="001535CB"/>
    <w:rsid w:val="00154BFB"/>
    <w:rsid w:val="00156172"/>
    <w:rsid w:val="00160331"/>
    <w:rsid w:val="00160630"/>
    <w:rsid w:val="00160B41"/>
    <w:rsid w:val="00172804"/>
    <w:rsid w:val="0017347F"/>
    <w:rsid w:val="001756E5"/>
    <w:rsid w:val="001800A3"/>
    <w:rsid w:val="00182AF6"/>
    <w:rsid w:val="001839EF"/>
    <w:rsid w:val="0018491E"/>
    <w:rsid w:val="00184EE5"/>
    <w:rsid w:val="00187D14"/>
    <w:rsid w:val="00190A4B"/>
    <w:rsid w:val="00191084"/>
    <w:rsid w:val="00191D15"/>
    <w:rsid w:val="0019251B"/>
    <w:rsid w:val="00193AE6"/>
    <w:rsid w:val="001960AE"/>
    <w:rsid w:val="00196D61"/>
    <w:rsid w:val="001A1D34"/>
    <w:rsid w:val="001A3254"/>
    <w:rsid w:val="001A451B"/>
    <w:rsid w:val="001A78F8"/>
    <w:rsid w:val="001B1224"/>
    <w:rsid w:val="001B2A35"/>
    <w:rsid w:val="001B31D4"/>
    <w:rsid w:val="001B32BF"/>
    <w:rsid w:val="001B390B"/>
    <w:rsid w:val="001B5FF6"/>
    <w:rsid w:val="001B7C8F"/>
    <w:rsid w:val="001C0CAB"/>
    <w:rsid w:val="001C45F2"/>
    <w:rsid w:val="001C79F9"/>
    <w:rsid w:val="001D00E3"/>
    <w:rsid w:val="001D0513"/>
    <w:rsid w:val="001D0965"/>
    <w:rsid w:val="001D3757"/>
    <w:rsid w:val="001D39BA"/>
    <w:rsid w:val="001D3F29"/>
    <w:rsid w:val="001D76C9"/>
    <w:rsid w:val="001E0DFA"/>
    <w:rsid w:val="001E1B97"/>
    <w:rsid w:val="001E28A5"/>
    <w:rsid w:val="001E2BA6"/>
    <w:rsid w:val="001E41B4"/>
    <w:rsid w:val="001F0889"/>
    <w:rsid w:val="001F3713"/>
    <w:rsid w:val="001F4B29"/>
    <w:rsid w:val="001F6760"/>
    <w:rsid w:val="002001F4"/>
    <w:rsid w:val="002008B1"/>
    <w:rsid w:val="00200D0B"/>
    <w:rsid w:val="00202065"/>
    <w:rsid w:val="002119BF"/>
    <w:rsid w:val="00212E22"/>
    <w:rsid w:val="002214CE"/>
    <w:rsid w:val="00222D39"/>
    <w:rsid w:val="00224DDA"/>
    <w:rsid w:val="00225B18"/>
    <w:rsid w:val="00225E49"/>
    <w:rsid w:val="0022709F"/>
    <w:rsid w:val="0023253B"/>
    <w:rsid w:val="002327D1"/>
    <w:rsid w:val="002357FC"/>
    <w:rsid w:val="00240935"/>
    <w:rsid w:val="00240AE2"/>
    <w:rsid w:val="00240C3A"/>
    <w:rsid w:val="0024325D"/>
    <w:rsid w:val="00243ACC"/>
    <w:rsid w:val="00246FC8"/>
    <w:rsid w:val="002479F7"/>
    <w:rsid w:val="00247CC1"/>
    <w:rsid w:val="0025042B"/>
    <w:rsid w:val="00260464"/>
    <w:rsid w:val="00260E8F"/>
    <w:rsid w:val="00263221"/>
    <w:rsid w:val="0026501B"/>
    <w:rsid w:val="00265284"/>
    <w:rsid w:val="002655C5"/>
    <w:rsid w:val="00267A93"/>
    <w:rsid w:val="00267F5D"/>
    <w:rsid w:val="00272E90"/>
    <w:rsid w:val="00275FB2"/>
    <w:rsid w:val="002769A6"/>
    <w:rsid w:val="0028269C"/>
    <w:rsid w:val="002832ED"/>
    <w:rsid w:val="0028393D"/>
    <w:rsid w:val="00284519"/>
    <w:rsid w:val="00284D7D"/>
    <w:rsid w:val="0028623C"/>
    <w:rsid w:val="00287A72"/>
    <w:rsid w:val="00287D5A"/>
    <w:rsid w:val="00290F7E"/>
    <w:rsid w:val="00291711"/>
    <w:rsid w:val="0029429A"/>
    <w:rsid w:val="002952CA"/>
    <w:rsid w:val="00295451"/>
    <w:rsid w:val="002A0D93"/>
    <w:rsid w:val="002A1EA7"/>
    <w:rsid w:val="002A2103"/>
    <w:rsid w:val="002A2194"/>
    <w:rsid w:val="002A21B7"/>
    <w:rsid w:val="002A2AD0"/>
    <w:rsid w:val="002A646C"/>
    <w:rsid w:val="002A7CD6"/>
    <w:rsid w:val="002B19AC"/>
    <w:rsid w:val="002B327A"/>
    <w:rsid w:val="002B362C"/>
    <w:rsid w:val="002B3DC4"/>
    <w:rsid w:val="002B5B47"/>
    <w:rsid w:val="002B6297"/>
    <w:rsid w:val="002C1762"/>
    <w:rsid w:val="002C3416"/>
    <w:rsid w:val="002C4A77"/>
    <w:rsid w:val="002C6038"/>
    <w:rsid w:val="002D0643"/>
    <w:rsid w:val="002D6AF9"/>
    <w:rsid w:val="002D722B"/>
    <w:rsid w:val="002E28E4"/>
    <w:rsid w:val="002E4AFF"/>
    <w:rsid w:val="002E4D48"/>
    <w:rsid w:val="002E57F5"/>
    <w:rsid w:val="002E728D"/>
    <w:rsid w:val="002E78D0"/>
    <w:rsid w:val="002F16A5"/>
    <w:rsid w:val="002F239D"/>
    <w:rsid w:val="002F45E9"/>
    <w:rsid w:val="002F5247"/>
    <w:rsid w:val="002F63D6"/>
    <w:rsid w:val="00300621"/>
    <w:rsid w:val="0030409E"/>
    <w:rsid w:val="0030447F"/>
    <w:rsid w:val="00304774"/>
    <w:rsid w:val="003064B7"/>
    <w:rsid w:val="00306710"/>
    <w:rsid w:val="00307322"/>
    <w:rsid w:val="00311857"/>
    <w:rsid w:val="00312FDE"/>
    <w:rsid w:val="00313233"/>
    <w:rsid w:val="00313B22"/>
    <w:rsid w:val="00314952"/>
    <w:rsid w:val="003152D0"/>
    <w:rsid w:val="00315EB5"/>
    <w:rsid w:val="00315F1B"/>
    <w:rsid w:val="0031731D"/>
    <w:rsid w:val="00322C3D"/>
    <w:rsid w:val="00326487"/>
    <w:rsid w:val="00327C7A"/>
    <w:rsid w:val="003318A2"/>
    <w:rsid w:val="00331AFD"/>
    <w:rsid w:val="00331B41"/>
    <w:rsid w:val="00331CE1"/>
    <w:rsid w:val="00331DEE"/>
    <w:rsid w:val="003333DD"/>
    <w:rsid w:val="003335E2"/>
    <w:rsid w:val="0034134B"/>
    <w:rsid w:val="00343F49"/>
    <w:rsid w:val="00344C59"/>
    <w:rsid w:val="00344DC7"/>
    <w:rsid w:val="0034537E"/>
    <w:rsid w:val="00345749"/>
    <w:rsid w:val="0035037F"/>
    <w:rsid w:val="00351716"/>
    <w:rsid w:val="00351B8A"/>
    <w:rsid w:val="00353FE1"/>
    <w:rsid w:val="003542B8"/>
    <w:rsid w:val="0035497F"/>
    <w:rsid w:val="00354DFC"/>
    <w:rsid w:val="0035530C"/>
    <w:rsid w:val="0035645F"/>
    <w:rsid w:val="003619BC"/>
    <w:rsid w:val="0036420E"/>
    <w:rsid w:val="00367839"/>
    <w:rsid w:val="00367FA5"/>
    <w:rsid w:val="00367FB3"/>
    <w:rsid w:val="0037267F"/>
    <w:rsid w:val="0037371B"/>
    <w:rsid w:val="00377166"/>
    <w:rsid w:val="003819FC"/>
    <w:rsid w:val="003837FC"/>
    <w:rsid w:val="00384833"/>
    <w:rsid w:val="003859AE"/>
    <w:rsid w:val="00385EAC"/>
    <w:rsid w:val="003871DB"/>
    <w:rsid w:val="00391848"/>
    <w:rsid w:val="003919E5"/>
    <w:rsid w:val="00393E1C"/>
    <w:rsid w:val="00394966"/>
    <w:rsid w:val="00395D2A"/>
    <w:rsid w:val="003962E2"/>
    <w:rsid w:val="00396774"/>
    <w:rsid w:val="00396C23"/>
    <w:rsid w:val="00397114"/>
    <w:rsid w:val="003973F9"/>
    <w:rsid w:val="003A35CC"/>
    <w:rsid w:val="003A456D"/>
    <w:rsid w:val="003A71C1"/>
    <w:rsid w:val="003A74DE"/>
    <w:rsid w:val="003B001E"/>
    <w:rsid w:val="003B075F"/>
    <w:rsid w:val="003B2263"/>
    <w:rsid w:val="003B5A5A"/>
    <w:rsid w:val="003C2FB7"/>
    <w:rsid w:val="003C5BB2"/>
    <w:rsid w:val="003C5F13"/>
    <w:rsid w:val="003D0314"/>
    <w:rsid w:val="003D3BFE"/>
    <w:rsid w:val="003D4197"/>
    <w:rsid w:val="003D6EA1"/>
    <w:rsid w:val="003E009F"/>
    <w:rsid w:val="003E3104"/>
    <w:rsid w:val="003E4123"/>
    <w:rsid w:val="003E43BD"/>
    <w:rsid w:val="003E5B23"/>
    <w:rsid w:val="003E66B3"/>
    <w:rsid w:val="003E6ABB"/>
    <w:rsid w:val="003E70C0"/>
    <w:rsid w:val="003F11B1"/>
    <w:rsid w:val="003F4C75"/>
    <w:rsid w:val="003F609F"/>
    <w:rsid w:val="003F7E33"/>
    <w:rsid w:val="00404FFC"/>
    <w:rsid w:val="004057B2"/>
    <w:rsid w:val="00405AF8"/>
    <w:rsid w:val="004064D2"/>
    <w:rsid w:val="00411A3F"/>
    <w:rsid w:val="00411C88"/>
    <w:rsid w:val="00412C81"/>
    <w:rsid w:val="00415DC7"/>
    <w:rsid w:val="00415F1E"/>
    <w:rsid w:val="00417287"/>
    <w:rsid w:val="0042066F"/>
    <w:rsid w:val="00420889"/>
    <w:rsid w:val="004220C0"/>
    <w:rsid w:val="004228D3"/>
    <w:rsid w:val="00423E00"/>
    <w:rsid w:val="004262B6"/>
    <w:rsid w:val="00427F9E"/>
    <w:rsid w:val="004318C0"/>
    <w:rsid w:val="004320F1"/>
    <w:rsid w:val="00432935"/>
    <w:rsid w:val="00434203"/>
    <w:rsid w:val="004342F8"/>
    <w:rsid w:val="00435ACF"/>
    <w:rsid w:val="00437A4E"/>
    <w:rsid w:val="00441B9B"/>
    <w:rsid w:val="00442A98"/>
    <w:rsid w:val="0044369D"/>
    <w:rsid w:val="00443BAA"/>
    <w:rsid w:val="004443A0"/>
    <w:rsid w:val="00445082"/>
    <w:rsid w:val="00446DF4"/>
    <w:rsid w:val="004472FA"/>
    <w:rsid w:val="0044735F"/>
    <w:rsid w:val="00451015"/>
    <w:rsid w:val="00452C73"/>
    <w:rsid w:val="00453E9B"/>
    <w:rsid w:val="00454B28"/>
    <w:rsid w:val="00454DC1"/>
    <w:rsid w:val="00455D69"/>
    <w:rsid w:val="00457D6F"/>
    <w:rsid w:val="00460423"/>
    <w:rsid w:val="00464901"/>
    <w:rsid w:val="00464C35"/>
    <w:rsid w:val="00470037"/>
    <w:rsid w:val="0047063E"/>
    <w:rsid w:val="00474C71"/>
    <w:rsid w:val="00474DF2"/>
    <w:rsid w:val="004759E4"/>
    <w:rsid w:val="004760BD"/>
    <w:rsid w:val="00476621"/>
    <w:rsid w:val="00476C9A"/>
    <w:rsid w:val="0048248E"/>
    <w:rsid w:val="00483BD8"/>
    <w:rsid w:val="00484070"/>
    <w:rsid w:val="00487CAD"/>
    <w:rsid w:val="00490ADE"/>
    <w:rsid w:val="004916A9"/>
    <w:rsid w:val="004942A1"/>
    <w:rsid w:val="00494401"/>
    <w:rsid w:val="0049623E"/>
    <w:rsid w:val="004972CA"/>
    <w:rsid w:val="004A0EFB"/>
    <w:rsid w:val="004A30EB"/>
    <w:rsid w:val="004A43E4"/>
    <w:rsid w:val="004A65EF"/>
    <w:rsid w:val="004B448F"/>
    <w:rsid w:val="004B4D98"/>
    <w:rsid w:val="004B601F"/>
    <w:rsid w:val="004C2C1C"/>
    <w:rsid w:val="004C37FC"/>
    <w:rsid w:val="004C3853"/>
    <w:rsid w:val="004C4247"/>
    <w:rsid w:val="004D1C0E"/>
    <w:rsid w:val="004D29A7"/>
    <w:rsid w:val="004D5479"/>
    <w:rsid w:val="004D768B"/>
    <w:rsid w:val="004D7B8D"/>
    <w:rsid w:val="004E1666"/>
    <w:rsid w:val="004E2497"/>
    <w:rsid w:val="004E258F"/>
    <w:rsid w:val="004E41B5"/>
    <w:rsid w:val="004E61EC"/>
    <w:rsid w:val="004F1B1F"/>
    <w:rsid w:val="004F4AE3"/>
    <w:rsid w:val="004F4EEB"/>
    <w:rsid w:val="004F53FB"/>
    <w:rsid w:val="004F5443"/>
    <w:rsid w:val="004F720F"/>
    <w:rsid w:val="004F73F8"/>
    <w:rsid w:val="005003BE"/>
    <w:rsid w:val="00501EAB"/>
    <w:rsid w:val="00502982"/>
    <w:rsid w:val="00503443"/>
    <w:rsid w:val="00503553"/>
    <w:rsid w:val="005037DB"/>
    <w:rsid w:val="00504024"/>
    <w:rsid w:val="00504FD7"/>
    <w:rsid w:val="00505E53"/>
    <w:rsid w:val="00506BE5"/>
    <w:rsid w:val="00516435"/>
    <w:rsid w:val="00517B29"/>
    <w:rsid w:val="00521460"/>
    <w:rsid w:val="00524019"/>
    <w:rsid w:val="00524534"/>
    <w:rsid w:val="00526C12"/>
    <w:rsid w:val="0052727D"/>
    <w:rsid w:val="00527B89"/>
    <w:rsid w:val="00537A0C"/>
    <w:rsid w:val="0054375A"/>
    <w:rsid w:val="00543E59"/>
    <w:rsid w:val="0054628B"/>
    <w:rsid w:val="00546BB9"/>
    <w:rsid w:val="00552124"/>
    <w:rsid w:val="005523E3"/>
    <w:rsid w:val="00554739"/>
    <w:rsid w:val="0055630B"/>
    <w:rsid w:val="00556A5A"/>
    <w:rsid w:val="00557FED"/>
    <w:rsid w:val="005619B4"/>
    <w:rsid w:val="00561F4D"/>
    <w:rsid w:val="00564C7C"/>
    <w:rsid w:val="005713D5"/>
    <w:rsid w:val="005715BA"/>
    <w:rsid w:val="00574D16"/>
    <w:rsid w:val="0057549B"/>
    <w:rsid w:val="00575B06"/>
    <w:rsid w:val="00575F43"/>
    <w:rsid w:val="005771FA"/>
    <w:rsid w:val="005777EC"/>
    <w:rsid w:val="0058035E"/>
    <w:rsid w:val="005827B2"/>
    <w:rsid w:val="00583C05"/>
    <w:rsid w:val="00587450"/>
    <w:rsid w:val="0058767F"/>
    <w:rsid w:val="00591454"/>
    <w:rsid w:val="00592730"/>
    <w:rsid w:val="0059319E"/>
    <w:rsid w:val="0059383C"/>
    <w:rsid w:val="00593D67"/>
    <w:rsid w:val="0059472D"/>
    <w:rsid w:val="00594B1E"/>
    <w:rsid w:val="0059695C"/>
    <w:rsid w:val="00597151"/>
    <w:rsid w:val="005973F6"/>
    <w:rsid w:val="005A0115"/>
    <w:rsid w:val="005A0354"/>
    <w:rsid w:val="005A0F2C"/>
    <w:rsid w:val="005A199A"/>
    <w:rsid w:val="005A3FCD"/>
    <w:rsid w:val="005A5F0A"/>
    <w:rsid w:val="005A6829"/>
    <w:rsid w:val="005B1465"/>
    <w:rsid w:val="005B2220"/>
    <w:rsid w:val="005B2FF7"/>
    <w:rsid w:val="005B3F3A"/>
    <w:rsid w:val="005B4D77"/>
    <w:rsid w:val="005B6205"/>
    <w:rsid w:val="005B7ECF"/>
    <w:rsid w:val="005C0FA5"/>
    <w:rsid w:val="005C1EF6"/>
    <w:rsid w:val="005C3D82"/>
    <w:rsid w:val="005C7D35"/>
    <w:rsid w:val="005D3DFC"/>
    <w:rsid w:val="005D4CFC"/>
    <w:rsid w:val="005D53BC"/>
    <w:rsid w:val="005D54BC"/>
    <w:rsid w:val="005D60B5"/>
    <w:rsid w:val="005D69C1"/>
    <w:rsid w:val="005E0963"/>
    <w:rsid w:val="005E3B2E"/>
    <w:rsid w:val="005E3C03"/>
    <w:rsid w:val="005E3D9F"/>
    <w:rsid w:val="005E4C67"/>
    <w:rsid w:val="005F28E0"/>
    <w:rsid w:val="005F61A7"/>
    <w:rsid w:val="006026A2"/>
    <w:rsid w:val="0060320A"/>
    <w:rsid w:val="00603673"/>
    <w:rsid w:val="00603CAF"/>
    <w:rsid w:val="006060F1"/>
    <w:rsid w:val="0060787B"/>
    <w:rsid w:val="0061292A"/>
    <w:rsid w:val="00613CE1"/>
    <w:rsid w:val="00615238"/>
    <w:rsid w:val="006157D8"/>
    <w:rsid w:val="006160B1"/>
    <w:rsid w:val="00617AD5"/>
    <w:rsid w:val="0062060C"/>
    <w:rsid w:val="00620B6C"/>
    <w:rsid w:val="00623CD3"/>
    <w:rsid w:val="00624C4C"/>
    <w:rsid w:val="00625822"/>
    <w:rsid w:val="00626A6B"/>
    <w:rsid w:val="00626C81"/>
    <w:rsid w:val="006272D1"/>
    <w:rsid w:val="00627B7D"/>
    <w:rsid w:val="00627E22"/>
    <w:rsid w:val="00630321"/>
    <w:rsid w:val="00633F53"/>
    <w:rsid w:val="0063653F"/>
    <w:rsid w:val="006365A1"/>
    <w:rsid w:val="006367A4"/>
    <w:rsid w:val="00636D68"/>
    <w:rsid w:val="00637D9E"/>
    <w:rsid w:val="0064020D"/>
    <w:rsid w:val="006461D3"/>
    <w:rsid w:val="00650D50"/>
    <w:rsid w:val="006526B1"/>
    <w:rsid w:val="00653023"/>
    <w:rsid w:val="006556EC"/>
    <w:rsid w:val="00656625"/>
    <w:rsid w:val="006569D5"/>
    <w:rsid w:val="006573AF"/>
    <w:rsid w:val="00660103"/>
    <w:rsid w:val="00660B51"/>
    <w:rsid w:val="00660BCD"/>
    <w:rsid w:val="00660C95"/>
    <w:rsid w:val="0066127A"/>
    <w:rsid w:val="006652DF"/>
    <w:rsid w:val="00666899"/>
    <w:rsid w:val="00667481"/>
    <w:rsid w:val="00667F02"/>
    <w:rsid w:val="006712E1"/>
    <w:rsid w:val="00671C65"/>
    <w:rsid w:val="00672C70"/>
    <w:rsid w:val="00673E81"/>
    <w:rsid w:val="006741F2"/>
    <w:rsid w:val="0067503B"/>
    <w:rsid w:val="00676138"/>
    <w:rsid w:val="00676685"/>
    <w:rsid w:val="006778E4"/>
    <w:rsid w:val="0068019A"/>
    <w:rsid w:val="006808FB"/>
    <w:rsid w:val="00680B75"/>
    <w:rsid w:val="00680CED"/>
    <w:rsid w:val="00680FB4"/>
    <w:rsid w:val="00681783"/>
    <w:rsid w:val="006819C5"/>
    <w:rsid w:val="00683421"/>
    <w:rsid w:val="006848FF"/>
    <w:rsid w:val="0068565B"/>
    <w:rsid w:val="006868B7"/>
    <w:rsid w:val="006935A9"/>
    <w:rsid w:val="00693610"/>
    <w:rsid w:val="00693AEA"/>
    <w:rsid w:val="006A0B90"/>
    <w:rsid w:val="006A3CFD"/>
    <w:rsid w:val="006A3DCA"/>
    <w:rsid w:val="006A5F56"/>
    <w:rsid w:val="006A6774"/>
    <w:rsid w:val="006A7F97"/>
    <w:rsid w:val="006B211B"/>
    <w:rsid w:val="006B282E"/>
    <w:rsid w:val="006B38EA"/>
    <w:rsid w:val="006B69C1"/>
    <w:rsid w:val="006B7562"/>
    <w:rsid w:val="006C02EC"/>
    <w:rsid w:val="006C1B5F"/>
    <w:rsid w:val="006C22A7"/>
    <w:rsid w:val="006D0466"/>
    <w:rsid w:val="006D2720"/>
    <w:rsid w:val="006D2B0C"/>
    <w:rsid w:val="006D5C89"/>
    <w:rsid w:val="006D720A"/>
    <w:rsid w:val="006E0DF7"/>
    <w:rsid w:val="006E5055"/>
    <w:rsid w:val="006E691F"/>
    <w:rsid w:val="006E7EB7"/>
    <w:rsid w:val="006F042E"/>
    <w:rsid w:val="006F04FB"/>
    <w:rsid w:val="006F1A91"/>
    <w:rsid w:val="006F3664"/>
    <w:rsid w:val="006F41BF"/>
    <w:rsid w:val="006F475E"/>
    <w:rsid w:val="006F61D8"/>
    <w:rsid w:val="00701398"/>
    <w:rsid w:val="00702A5E"/>
    <w:rsid w:val="00703071"/>
    <w:rsid w:val="00706082"/>
    <w:rsid w:val="00706C0B"/>
    <w:rsid w:val="00710225"/>
    <w:rsid w:val="00711076"/>
    <w:rsid w:val="00712E14"/>
    <w:rsid w:val="007137F0"/>
    <w:rsid w:val="007154F8"/>
    <w:rsid w:val="00715F80"/>
    <w:rsid w:val="00716FB9"/>
    <w:rsid w:val="00720636"/>
    <w:rsid w:val="00720E60"/>
    <w:rsid w:val="00723312"/>
    <w:rsid w:val="007251BC"/>
    <w:rsid w:val="00726492"/>
    <w:rsid w:val="00727647"/>
    <w:rsid w:val="0073028C"/>
    <w:rsid w:val="00732DEA"/>
    <w:rsid w:val="00732DFA"/>
    <w:rsid w:val="00735526"/>
    <w:rsid w:val="00737634"/>
    <w:rsid w:val="00737E96"/>
    <w:rsid w:val="0074006E"/>
    <w:rsid w:val="007413CE"/>
    <w:rsid w:val="00741C82"/>
    <w:rsid w:val="007422D3"/>
    <w:rsid w:val="007434C7"/>
    <w:rsid w:val="00745347"/>
    <w:rsid w:val="00745586"/>
    <w:rsid w:val="00745AF3"/>
    <w:rsid w:val="007502D2"/>
    <w:rsid w:val="00751DFF"/>
    <w:rsid w:val="00752FBF"/>
    <w:rsid w:val="007539E0"/>
    <w:rsid w:val="0075450B"/>
    <w:rsid w:val="0075694D"/>
    <w:rsid w:val="007578DF"/>
    <w:rsid w:val="007579ED"/>
    <w:rsid w:val="00761BC3"/>
    <w:rsid w:val="00761EA7"/>
    <w:rsid w:val="0076268C"/>
    <w:rsid w:val="00767891"/>
    <w:rsid w:val="00770F4B"/>
    <w:rsid w:val="0077163F"/>
    <w:rsid w:val="007732E5"/>
    <w:rsid w:val="0077379E"/>
    <w:rsid w:val="00773C48"/>
    <w:rsid w:val="00773C50"/>
    <w:rsid w:val="00773E88"/>
    <w:rsid w:val="00773F2A"/>
    <w:rsid w:val="00774CC4"/>
    <w:rsid w:val="0077538E"/>
    <w:rsid w:val="00776906"/>
    <w:rsid w:val="00776AAC"/>
    <w:rsid w:val="0078092D"/>
    <w:rsid w:val="0078191F"/>
    <w:rsid w:val="00782285"/>
    <w:rsid w:val="00784BDC"/>
    <w:rsid w:val="0078591F"/>
    <w:rsid w:val="00787CC8"/>
    <w:rsid w:val="0079029A"/>
    <w:rsid w:val="00790F16"/>
    <w:rsid w:val="00793097"/>
    <w:rsid w:val="00793E0A"/>
    <w:rsid w:val="00794301"/>
    <w:rsid w:val="007961FF"/>
    <w:rsid w:val="0079741D"/>
    <w:rsid w:val="00797569"/>
    <w:rsid w:val="007A3913"/>
    <w:rsid w:val="007A4E8A"/>
    <w:rsid w:val="007A5DF2"/>
    <w:rsid w:val="007A728E"/>
    <w:rsid w:val="007B0A0C"/>
    <w:rsid w:val="007B1C78"/>
    <w:rsid w:val="007B31F8"/>
    <w:rsid w:val="007B73E8"/>
    <w:rsid w:val="007C0D8E"/>
    <w:rsid w:val="007C0F96"/>
    <w:rsid w:val="007C3725"/>
    <w:rsid w:val="007C3A8F"/>
    <w:rsid w:val="007C405E"/>
    <w:rsid w:val="007C46BD"/>
    <w:rsid w:val="007C7144"/>
    <w:rsid w:val="007D19BB"/>
    <w:rsid w:val="007D494B"/>
    <w:rsid w:val="007E18AA"/>
    <w:rsid w:val="007E1E35"/>
    <w:rsid w:val="007E4B9B"/>
    <w:rsid w:val="007E5E03"/>
    <w:rsid w:val="007E75EC"/>
    <w:rsid w:val="007F0EE9"/>
    <w:rsid w:val="007F1044"/>
    <w:rsid w:val="007F1120"/>
    <w:rsid w:val="007F1844"/>
    <w:rsid w:val="007F2E14"/>
    <w:rsid w:val="007F34FE"/>
    <w:rsid w:val="007F460F"/>
    <w:rsid w:val="007F533E"/>
    <w:rsid w:val="007F5FFA"/>
    <w:rsid w:val="007F74AC"/>
    <w:rsid w:val="007F7AFA"/>
    <w:rsid w:val="008007C0"/>
    <w:rsid w:val="0080086A"/>
    <w:rsid w:val="00801D4E"/>
    <w:rsid w:val="008024E2"/>
    <w:rsid w:val="00802EC7"/>
    <w:rsid w:val="00802F19"/>
    <w:rsid w:val="008052DD"/>
    <w:rsid w:val="00806216"/>
    <w:rsid w:val="00806298"/>
    <w:rsid w:val="008071F2"/>
    <w:rsid w:val="00807BDB"/>
    <w:rsid w:val="0081067E"/>
    <w:rsid w:val="0081186C"/>
    <w:rsid w:val="0081240E"/>
    <w:rsid w:val="00813202"/>
    <w:rsid w:val="008162EA"/>
    <w:rsid w:val="00816980"/>
    <w:rsid w:val="008226BE"/>
    <w:rsid w:val="00822ADD"/>
    <w:rsid w:val="00824550"/>
    <w:rsid w:val="00824754"/>
    <w:rsid w:val="0082548E"/>
    <w:rsid w:val="00825F19"/>
    <w:rsid w:val="0082646E"/>
    <w:rsid w:val="008267F8"/>
    <w:rsid w:val="00830E3A"/>
    <w:rsid w:val="00831039"/>
    <w:rsid w:val="008315EA"/>
    <w:rsid w:val="008333D7"/>
    <w:rsid w:val="00835917"/>
    <w:rsid w:val="00835DFE"/>
    <w:rsid w:val="00837D9B"/>
    <w:rsid w:val="00841BFD"/>
    <w:rsid w:val="00842230"/>
    <w:rsid w:val="008439F0"/>
    <w:rsid w:val="00844085"/>
    <w:rsid w:val="00844532"/>
    <w:rsid w:val="00844BBB"/>
    <w:rsid w:val="00844C0A"/>
    <w:rsid w:val="00847DAC"/>
    <w:rsid w:val="00850FE1"/>
    <w:rsid w:val="008513EA"/>
    <w:rsid w:val="0085333A"/>
    <w:rsid w:val="00854D0D"/>
    <w:rsid w:val="00856059"/>
    <w:rsid w:val="008576F7"/>
    <w:rsid w:val="00857725"/>
    <w:rsid w:val="008609E8"/>
    <w:rsid w:val="00860BAC"/>
    <w:rsid w:val="00860CD0"/>
    <w:rsid w:val="0086407C"/>
    <w:rsid w:val="008641F9"/>
    <w:rsid w:val="00864663"/>
    <w:rsid w:val="00865645"/>
    <w:rsid w:val="00871215"/>
    <w:rsid w:val="00872665"/>
    <w:rsid w:val="008749FA"/>
    <w:rsid w:val="00874B12"/>
    <w:rsid w:val="008758E5"/>
    <w:rsid w:val="00876C86"/>
    <w:rsid w:val="0088110D"/>
    <w:rsid w:val="0088350B"/>
    <w:rsid w:val="008840EA"/>
    <w:rsid w:val="008848D7"/>
    <w:rsid w:val="00884BFE"/>
    <w:rsid w:val="00885D43"/>
    <w:rsid w:val="00886200"/>
    <w:rsid w:val="00890471"/>
    <w:rsid w:val="00890699"/>
    <w:rsid w:val="00890925"/>
    <w:rsid w:val="00890C8D"/>
    <w:rsid w:val="00893F93"/>
    <w:rsid w:val="00894232"/>
    <w:rsid w:val="00896214"/>
    <w:rsid w:val="008A16CA"/>
    <w:rsid w:val="008A1BF1"/>
    <w:rsid w:val="008A5B47"/>
    <w:rsid w:val="008A7A68"/>
    <w:rsid w:val="008B50B4"/>
    <w:rsid w:val="008C0532"/>
    <w:rsid w:val="008C0F23"/>
    <w:rsid w:val="008C1942"/>
    <w:rsid w:val="008C1FCA"/>
    <w:rsid w:val="008C3E1B"/>
    <w:rsid w:val="008C4F5A"/>
    <w:rsid w:val="008C7017"/>
    <w:rsid w:val="008D0ED7"/>
    <w:rsid w:val="008D19C6"/>
    <w:rsid w:val="008D20E2"/>
    <w:rsid w:val="008D29A8"/>
    <w:rsid w:val="008D3226"/>
    <w:rsid w:val="008D4D96"/>
    <w:rsid w:val="008D4E92"/>
    <w:rsid w:val="008D6470"/>
    <w:rsid w:val="008D7D40"/>
    <w:rsid w:val="008E2051"/>
    <w:rsid w:val="008E2E4C"/>
    <w:rsid w:val="008E6FF4"/>
    <w:rsid w:val="008F0128"/>
    <w:rsid w:val="008F211D"/>
    <w:rsid w:val="008F2587"/>
    <w:rsid w:val="008F2A3B"/>
    <w:rsid w:val="008F7367"/>
    <w:rsid w:val="008F77CC"/>
    <w:rsid w:val="008F78C0"/>
    <w:rsid w:val="008F7EE3"/>
    <w:rsid w:val="009020E7"/>
    <w:rsid w:val="00902AC3"/>
    <w:rsid w:val="00903717"/>
    <w:rsid w:val="00904647"/>
    <w:rsid w:val="0090657D"/>
    <w:rsid w:val="00906D2B"/>
    <w:rsid w:val="009112AD"/>
    <w:rsid w:val="0091193B"/>
    <w:rsid w:val="00912564"/>
    <w:rsid w:val="00913117"/>
    <w:rsid w:val="009156C0"/>
    <w:rsid w:val="00917A77"/>
    <w:rsid w:val="00917EEF"/>
    <w:rsid w:val="00921477"/>
    <w:rsid w:val="00923A1F"/>
    <w:rsid w:val="0092560D"/>
    <w:rsid w:val="00926CBC"/>
    <w:rsid w:val="00927585"/>
    <w:rsid w:val="00927623"/>
    <w:rsid w:val="00927DCF"/>
    <w:rsid w:val="009300B1"/>
    <w:rsid w:val="0093559E"/>
    <w:rsid w:val="009370C0"/>
    <w:rsid w:val="0094347F"/>
    <w:rsid w:val="00943D8B"/>
    <w:rsid w:val="009441B4"/>
    <w:rsid w:val="00944472"/>
    <w:rsid w:val="00945EFC"/>
    <w:rsid w:val="00946545"/>
    <w:rsid w:val="00954307"/>
    <w:rsid w:val="0095558F"/>
    <w:rsid w:val="00955FB6"/>
    <w:rsid w:val="0096077D"/>
    <w:rsid w:val="0096243A"/>
    <w:rsid w:val="009637A8"/>
    <w:rsid w:val="00963949"/>
    <w:rsid w:val="00964394"/>
    <w:rsid w:val="00966D65"/>
    <w:rsid w:val="009718A6"/>
    <w:rsid w:val="009720F2"/>
    <w:rsid w:val="00973658"/>
    <w:rsid w:val="00973A93"/>
    <w:rsid w:val="00974753"/>
    <w:rsid w:val="00981018"/>
    <w:rsid w:val="009823D8"/>
    <w:rsid w:val="00983492"/>
    <w:rsid w:val="00983AB9"/>
    <w:rsid w:val="00990209"/>
    <w:rsid w:val="00990351"/>
    <w:rsid w:val="009904BA"/>
    <w:rsid w:val="00990D52"/>
    <w:rsid w:val="009938E2"/>
    <w:rsid w:val="0099444D"/>
    <w:rsid w:val="009A245F"/>
    <w:rsid w:val="009A76DF"/>
    <w:rsid w:val="009B2027"/>
    <w:rsid w:val="009B2DE7"/>
    <w:rsid w:val="009B4418"/>
    <w:rsid w:val="009B5741"/>
    <w:rsid w:val="009B5B3C"/>
    <w:rsid w:val="009B5C28"/>
    <w:rsid w:val="009B6523"/>
    <w:rsid w:val="009C125A"/>
    <w:rsid w:val="009C14C4"/>
    <w:rsid w:val="009C35C0"/>
    <w:rsid w:val="009C7D70"/>
    <w:rsid w:val="009D06E2"/>
    <w:rsid w:val="009D1654"/>
    <w:rsid w:val="009D5424"/>
    <w:rsid w:val="009D5F69"/>
    <w:rsid w:val="009D6A7B"/>
    <w:rsid w:val="009D753C"/>
    <w:rsid w:val="009E05B4"/>
    <w:rsid w:val="009E19A2"/>
    <w:rsid w:val="009E63FB"/>
    <w:rsid w:val="009E695F"/>
    <w:rsid w:val="009E6E4D"/>
    <w:rsid w:val="009F0D10"/>
    <w:rsid w:val="009F2473"/>
    <w:rsid w:val="009F411F"/>
    <w:rsid w:val="009F42C4"/>
    <w:rsid w:val="009F450A"/>
    <w:rsid w:val="009F6C04"/>
    <w:rsid w:val="009F6E03"/>
    <w:rsid w:val="009F7BB5"/>
    <w:rsid w:val="00A00EFF"/>
    <w:rsid w:val="00A012EB"/>
    <w:rsid w:val="00A01431"/>
    <w:rsid w:val="00A078C3"/>
    <w:rsid w:val="00A07C82"/>
    <w:rsid w:val="00A10007"/>
    <w:rsid w:val="00A14F07"/>
    <w:rsid w:val="00A165AA"/>
    <w:rsid w:val="00A22C32"/>
    <w:rsid w:val="00A256C1"/>
    <w:rsid w:val="00A25C24"/>
    <w:rsid w:val="00A35140"/>
    <w:rsid w:val="00A35D54"/>
    <w:rsid w:val="00A37F70"/>
    <w:rsid w:val="00A40A22"/>
    <w:rsid w:val="00A412F6"/>
    <w:rsid w:val="00A4139B"/>
    <w:rsid w:val="00A41BAA"/>
    <w:rsid w:val="00A425F8"/>
    <w:rsid w:val="00A42860"/>
    <w:rsid w:val="00A45B65"/>
    <w:rsid w:val="00A46735"/>
    <w:rsid w:val="00A47B4A"/>
    <w:rsid w:val="00A47E4A"/>
    <w:rsid w:val="00A50265"/>
    <w:rsid w:val="00A51321"/>
    <w:rsid w:val="00A5142A"/>
    <w:rsid w:val="00A5432A"/>
    <w:rsid w:val="00A54B76"/>
    <w:rsid w:val="00A54D00"/>
    <w:rsid w:val="00A55B4A"/>
    <w:rsid w:val="00A6214D"/>
    <w:rsid w:val="00A639CD"/>
    <w:rsid w:val="00A63D04"/>
    <w:rsid w:val="00A65908"/>
    <w:rsid w:val="00A66AD4"/>
    <w:rsid w:val="00A66C37"/>
    <w:rsid w:val="00A66FF8"/>
    <w:rsid w:val="00A671BC"/>
    <w:rsid w:val="00A67299"/>
    <w:rsid w:val="00A70741"/>
    <w:rsid w:val="00A70C64"/>
    <w:rsid w:val="00A726B0"/>
    <w:rsid w:val="00A72AEF"/>
    <w:rsid w:val="00A73080"/>
    <w:rsid w:val="00A7480B"/>
    <w:rsid w:val="00A74F77"/>
    <w:rsid w:val="00A75502"/>
    <w:rsid w:val="00A766AA"/>
    <w:rsid w:val="00A80954"/>
    <w:rsid w:val="00A812D4"/>
    <w:rsid w:val="00A83857"/>
    <w:rsid w:val="00A84354"/>
    <w:rsid w:val="00A857E3"/>
    <w:rsid w:val="00A9109F"/>
    <w:rsid w:val="00A91E27"/>
    <w:rsid w:val="00A925A5"/>
    <w:rsid w:val="00A92FCB"/>
    <w:rsid w:val="00A941FE"/>
    <w:rsid w:val="00A95604"/>
    <w:rsid w:val="00A95A33"/>
    <w:rsid w:val="00A95C63"/>
    <w:rsid w:val="00A974CA"/>
    <w:rsid w:val="00AA1EC4"/>
    <w:rsid w:val="00AA24C4"/>
    <w:rsid w:val="00AA259D"/>
    <w:rsid w:val="00AA313F"/>
    <w:rsid w:val="00AA5B7D"/>
    <w:rsid w:val="00AA5C16"/>
    <w:rsid w:val="00AA6B9D"/>
    <w:rsid w:val="00AA7714"/>
    <w:rsid w:val="00AA78D5"/>
    <w:rsid w:val="00AA795C"/>
    <w:rsid w:val="00AA7B8A"/>
    <w:rsid w:val="00AB1A5D"/>
    <w:rsid w:val="00AB4058"/>
    <w:rsid w:val="00AC0F90"/>
    <w:rsid w:val="00AC1981"/>
    <w:rsid w:val="00AC2F56"/>
    <w:rsid w:val="00AC642C"/>
    <w:rsid w:val="00AD3497"/>
    <w:rsid w:val="00AD3762"/>
    <w:rsid w:val="00AD5A97"/>
    <w:rsid w:val="00AD76A6"/>
    <w:rsid w:val="00AE19D7"/>
    <w:rsid w:val="00AE297C"/>
    <w:rsid w:val="00AE2B48"/>
    <w:rsid w:val="00AE3574"/>
    <w:rsid w:val="00AE7D6F"/>
    <w:rsid w:val="00AF06DA"/>
    <w:rsid w:val="00AF188C"/>
    <w:rsid w:val="00AF2BF3"/>
    <w:rsid w:val="00AF36F5"/>
    <w:rsid w:val="00AF55D6"/>
    <w:rsid w:val="00B020C1"/>
    <w:rsid w:val="00B025AF"/>
    <w:rsid w:val="00B04B0E"/>
    <w:rsid w:val="00B04C1C"/>
    <w:rsid w:val="00B0525A"/>
    <w:rsid w:val="00B05490"/>
    <w:rsid w:val="00B05BAA"/>
    <w:rsid w:val="00B069CA"/>
    <w:rsid w:val="00B124AB"/>
    <w:rsid w:val="00B13D09"/>
    <w:rsid w:val="00B1586E"/>
    <w:rsid w:val="00B1711D"/>
    <w:rsid w:val="00B17F03"/>
    <w:rsid w:val="00B21BA4"/>
    <w:rsid w:val="00B22D90"/>
    <w:rsid w:val="00B241B8"/>
    <w:rsid w:val="00B25B32"/>
    <w:rsid w:val="00B31859"/>
    <w:rsid w:val="00B31AB5"/>
    <w:rsid w:val="00B338F2"/>
    <w:rsid w:val="00B33A33"/>
    <w:rsid w:val="00B350EA"/>
    <w:rsid w:val="00B45513"/>
    <w:rsid w:val="00B45723"/>
    <w:rsid w:val="00B46032"/>
    <w:rsid w:val="00B47208"/>
    <w:rsid w:val="00B47D61"/>
    <w:rsid w:val="00B50816"/>
    <w:rsid w:val="00B56EA5"/>
    <w:rsid w:val="00B5753C"/>
    <w:rsid w:val="00B618DF"/>
    <w:rsid w:val="00B63584"/>
    <w:rsid w:val="00B7202B"/>
    <w:rsid w:val="00B723C7"/>
    <w:rsid w:val="00B74ADA"/>
    <w:rsid w:val="00B76952"/>
    <w:rsid w:val="00B76A50"/>
    <w:rsid w:val="00B771BA"/>
    <w:rsid w:val="00B818C6"/>
    <w:rsid w:val="00B82913"/>
    <w:rsid w:val="00B83C2B"/>
    <w:rsid w:val="00B86D0B"/>
    <w:rsid w:val="00B87B94"/>
    <w:rsid w:val="00B902BB"/>
    <w:rsid w:val="00B90E4F"/>
    <w:rsid w:val="00B94387"/>
    <w:rsid w:val="00B977A9"/>
    <w:rsid w:val="00BA073B"/>
    <w:rsid w:val="00BA4A5C"/>
    <w:rsid w:val="00BA5A2E"/>
    <w:rsid w:val="00BA6DBA"/>
    <w:rsid w:val="00BA6ECB"/>
    <w:rsid w:val="00BB00EA"/>
    <w:rsid w:val="00BB0BBD"/>
    <w:rsid w:val="00BB1196"/>
    <w:rsid w:val="00BB31D6"/>
    <w:rsid w:val="00BB65E4"/>
    <w:rsid w:val="00BB6D67"/>
    <w:rsid w:val="00BB794A"/>
    <w:rsid w:val="00BC2DD7"/>
    <w:rsid w:val="00BD0D94"/>
    <w:rsid w:val="00BD1462"/>
    <w:rsid w:val="00BD1E1B"/>
    <w:rsid w:val="00BD2D39"/>
    <w:rsid w:val="00BD2F4D"/>
    <w:rsid w:val="00BD4407"/>
    <w:rsid w:val="00BD5CAA"/>
    <w:rsid w:val="00BD6357"/>
    <w:rsid w:val="00BE2863"/>
    <w:rsid w:val="00BE54B3"/>
    <w:rsid w:val="00BF031A"/>
    <w:rsid w:val="00BF10E3"/>
    <w:rsid w:val="00BF413E"/>
    <w:rsid w:val="00BF6CF4"/>
    <w:rsid w:val="00BF77D2"/>
    <w:rsid w:val="00C01768"/>
    <w:rsid w:val="00C02A07"/>
    <w:rsid w:val="00C02B73"/>
    <w:rsid w:val="00C03DCB"/>
    <w:rsid w:val="00C05501"/>
    <w:rsid w:val="00C0557A"/>
    <w:rsid w:val="00C1046E"/>
    <w:rsid w:val="00C110A2"/>
    <w:rsid w:val="00C113DA"/>
    <w:rsid w:val="00C13F61"/>
    <w:rsid w:val="00C13FB8"/>
    <w:rsid w:val="00C17240"/>
    <w:rsid w:val="00C203E0"/>
    <w:rsid w:val="00C20486"/>
    <w:rsid w:val="00C21DEE"/>
    <w:rsid w:val="00C2404B"/>
    <w:rsid w:val="00C243FD"/>
    <w:rsid w:val="00C27C68"/>
    <w:rsid w:val="00C320B7"/>
    <w:rsid w:val="00C3557C"/>
    <w:rsid w:val="00C35FD1"/>
    <w:rsid w:val="00C362FF"/>
    <w:rsid w:val="00C37213"/>
    <w:rsid w:val="00C47CDE"/>
    <w:rsid w:val="00C50F9B"/>
    <w:rsid w:val="00C53311"/>
    <w:rsid w:val="00C53C82"/>
    <w:rsid w:val="00C557D3"/>
    <w:rsid w:val="00C5785E"/>
    <w:rsid w:val="00C60767"/>
    <w:rsid w:val="00C61BCB"/>
    <w:rsid w:val="00C63EE0"/>
    <w:rsid w:val="00C63F26"/>
    <w:rsid w:val="00C65C98"/>
    <w:rsid w:val="00C67213"/>
    <w:rsid w:val="00C721A9"/>
    <w:rsid w:val="00C73180"/>
    <w:rsid w:val="00C749E3"/>
    <w:rsid w:val="00C74FEB"/>
    <w:rsid w:val="00C76E7B"/>
    <w:rsid w:val="00C774FD"/>
    <w:rsid w:val="00C77846"/>
    <w:rsid w:val="00C8085E"/>
    <w:rsid w:val="00C82135"/>
    <w:rsid w:val="00C83311"/>
    <w:rsid w:val="00C8593A"/>
    <w:rsid w:val="00C8717B"/>
    <w:rsid w:val="00C87C9C"/>
    <w:rsid w:val="00C901B6"/>
    <w:rsid w:val="00C903BF"/>
    <w:rsid w:val="00C943C1"/>
    <w:rsid w:val="00C94BFD"/>
    <w:rsid w:val="00C956A4"/>
    <w:rsid w:val="00C97B2C"/>
    <w:rsid w:val="00CA0ECA"/>
    <w:rsid w:val="00CA1CA1"/>
    <w:rsid w:val="00CA2850"/>
    <w:rsid w:val="00CA57D1"/>
    <w:rsid w:val="00CB0580"/>
    <w:rsid w:val="00CB0E31"/>
    <w:rsid w:val="00CB24B8"/>
    <w:rsid w:val="00CB3DDC"/>
    <w:rsid w:val="00CB5DB7"/>
    <w:rsid w:val="00CC1FE1"/>
    <w:rsid w:val="00CC34DD"/>
    <w:rsid w:val="00CC3B27"/>
    <w:rsid w:val="00CC482F"/>
    <w:rsid w:val="00CC73A1"/>
    <w:rsid w:val="00CD0CD8"/>
    <w:rsid w:val="00CD1FE2"/>
    <w:rsid w:val="00CD42CA"/>
    <w:rsid w:val="00CD7907"/>
    <w:rsid w:val="00CD7D1B"/>
    <w:rsid w:val="00CE4F28"/>
    <w:rsid w:val="00CE5DB7"/>
    <w:rsid w:val="00CE60D7"/>
    <w:rsid w:val="00CF1D09"/>
    <w:rsid w:val="00D01650"/>
    <w:rsid w:val="00D0255D"/>
    <w:rsid w:val="00D04DBF"/>
    <w:rsid w:val="00D06A7F"/>
    <w:rsid w:val="00D10002"/>
    <w:rsid w:val="00D10C24"/>
    <w:rsid w:val="00D17A18"/>
    <w:rsid w:val="00D201B5"/>
    <w:rsid w:val="00D20724"/>
    <w:rsid w:val="00D2144C"/>
    <w:rsid w:val="00D21771"/>
    <w:rsid w:val="00D217CF"/>
    <w:rsid w:val="00D26A22"/>
    <w:rsid w:val="00D3019C"/>
    <w:rsid w:val="00D30CCF"/>
    <w:rsid w:val="00D31FD6"/>
    <w:rsid w:val="00D3554C"/>
    <w:rsid w:val="00D355AB"/>
    <w:rsid w:val="00D35BA5"/>
    <w:rsid w:val="00D360A9"/>
    <w:rsid w:val="00D36675"/>
    <w:rsid w:val="00D37AC0"/>
    <w:rsid w:val="00D4016D"/>
    <w:rsid w:val="00D405DB"/>
    <w:rsid w:val="00D422D7"/>
    <w:rsid w:val="00D45673"/>
    <w:rsid w:val="00D45AAB"/>
    <w:rsid w:val="00D51381"/>
    <w:rsid w:val="00D51E2B"/>
    <w:rsid w:val="00D52F12"/>
    <w:rsid w:val="00D5315D"/>
    <w:rsid w:val="00D553C4"/>
    <w:rsid w:val="00D60EE4"/>
    <w:rsid w:val="00D62F7C"/>
    <w:rsid w:val="00D6346B"/>
    <w:rsid w:val="00D65031"/>
    <w:rsid w:val="00D652FD"/>
    <w:rsid w:val="00D663C6"/>
    <w:rsid w:val="00D66D80"/>
    <w:rsid w:val="00D67F3D"/>
    <w:rsid w:val="00D71609"/>
    <w:rsid w:val="00D72825"/>
    <w:rsid w:val="00D735A5"/>
    <w:rsid w:val="00D73F9F"/>
    <w:rsid w:val="00D801C7"/>
    <w:rsid w:val="00D801FD"/>
    <w:rsid w:val="00D812C8"/>
    <w:rsid w:val="00D83F58"/>
    <w:rsid w:val="00D9012A"/>
    <w:rsid w:val="00D902B3"/>
    <w:rsid w:val="00D93B5D"/>
    <w:rsid w:val="00D946BB"/>
    <w:rsid w:val="00D96A68"/>
    <w:rsid w:val="00D96AFD"/>
    <w:rsid w:val="00D97F4C"/>
    <w:rsid w:val="00DA000A"/>
    <w:rsid w:val="00DA4AFF"/>
    <w:rsid w:val="00DA4B81"/>
    <w:rsid w:val="00DB288E"/>
    <w:rsid w:val="00DB365D"/>
    <w:rsid w:val="00DB4DBD"/>
    <w:rsid w:val="00DB539C"/>
    <w:rsid w:val="00DB605A"/>
    <w:rsid w:val="00DB73F3"/>
    <w:rsid w:val="00DB7E0A"/>
    <w:rsid w:val="00DC1E9C"/>
    <w:rsid w:val="00DC26E8"/>
    <w:rsid w:val="00DC3436"/>
    <w:rsid w:val="00DC4C6D"/>
    <w:rsid w:val="00DD1262"/>
    <w:rsid w:val="00DD2D21"/>
    <w:rsid w:val="00DD349C"/>
    <w:rsid w:val="00DD3A9A"/>
    <w:rsid w:val="00DD5377"/>
    <w:rsid w:val="00DD79A9"/>
    <w:rsid w:val="00DD7B8E"/>
    <w:rsid w:val="00DE0DF9"/>
    <w:rsid w:val="00DE1D5B"/>
    <w:rsid w:val="00DF21F6"/>
    <w:rsid w:val="00DF24B7"/>
    <w:rsid w:val="00DF4326"/>
    <w:rsid w:val="00DF491F"/>
    <w:rsid w:val="00DF50F9"/>
    <w:rsid w:val="00DF5DE4"/>
    <w:rsid w:val="00DF7D9D"/>
    <w:rsid w:val="00DF7DD3"/>
    <w:rsid w:val="00E03588"/>
    <w:rsid w:val="00E03AC6"/>
    <w:rsid w:val="00E03F6E"/>
    <w:rsid w:val="00E054AE"/>
    <w:rsid w:val="00E05A7D"/>
    <w:rsid w:val="00E127C0"/>
    <w:rsid w:val="00E1310C"/>
    <w:rsid w:val="00E13C14"/>
    <w:rsid w:val="00E13DDF"/>
    <w:rsid w:val="00E16590"/>
    <w:rsid w:val="00E21572"/>
    <w:rsid w:val="00E230A7"/>
    <w:rsid w:val="00E249A4"/>
    <w:rsid w:val="00E25041"/>
    <w:rsid w:val="00E273E3"/>
    <w:rsid w:val="00E3164C"/>
    <w:rsid w:val="00E31B82"/>
    <w:rsid w:val="00E31CF8"/>
    <w:rsid w:val="00E33CC0"/>
    <w:rsid w:val="00E3725F"/>
    <w:rsid w:val="00E43FC4"/>
    <w:rsid w:val="00E44944"/>
    <w:rsid w:val="00E4670C"/>
    <w:rsid w:val="00E5081C"/>
    <w:rsid w:val="00E52272"/>
    <w:rsid w:val="00E53C2F"/>
    <w:rsid w:val="00E54804"/>
    <w:rsid w:val="00E555D6"/>
    <w:rsid w:val="00E6012D"/>
    <w:rsid w:val="00E60CEF"/>
    <w:rsid w:val="00E648FE"/>
    <w:rsid w:val="00E652CD"/>
    <w:rsid w:val="00E67112"/>
    <w:rsid w:val="00E67BF6"/>
    <w:rsid w:val="00E67C4D"/>
    <w:rsid w:val="00E67E36"/>
    <w:rsid w:val="00E714EF"/>
    <w:rsid w:val="00E71A5A"/>
    <w:rsid w:val="00E7370C"/>
    <w:rsid w:val="00E743A1"/>
    <w:rsid w:val="00E762BB"/>
    <w:rsid w:val="00E77A56"/>
    <w:rsid w:val="00E807D6"/>
    <w:rsid w:val="00E815A4"/>
    <w:rsid w:val="00E84D77"/>
    <w:rsid w:val="00E91F7F"/>
    <w:rsid w:val="00E9311A"/>
    <w:rsid w:val="00E95244"/>
    <w:rsid w:val="00E9797D"/>
    <w:rsid w:val="00E97DAF"/>
    <w:rsid w:val="00EA04D7"/>
    <w:rsid w:val="00EA155F"/>
    <w:rsid w:val="00EA3854"/>
    <w:rsid w:val="00EA3B7F"/>
    <w:rsid w:val="00EA4228"/>
    <w:rsid w:val="00EA45D3"/>
    <w:rsid w:val="00EB02A2"/>
    <w:rsid w:val="00EB035A"/>
    <w:rsid w:val="00EB066A"/>
    <w:rsid w:val="00EB073E"/>
    <w:rsid w:val="00EB10B9"/>
    <w:rsid w:val="00EB22F3"/>
    <w:rsid w:val="00EB4603"/>
    <w:rsid w:val="00EB4FF5"/>
    <w:rsid w:val="00EC3383"/>
    <w:rsid w:val="00EC5060"/>
    <w:rsid w:val="00ED2B96"/>
    <w:rsid w:val="00ED3B02"/>
    <w:rsid w:val="00ED6D3D"/>
    <w:rsid w:val="00ED7308"/>
    <w:rsid w:val="00ED77D2"/>
    <w:rsid w:val="00EE43C7"/>
    <w:rsid w:val="00EE503E"/>
    <w:rsid w:val="00EE5AF1"/>
    <w:rsid w:val="00EE7043"/>
    <w:rsid w:val="00EF464F"/>
    <w:rsid w:val="00F00F11"/>
    <w:rsid w:val="00F01430"/>
    <w:rsid w:val="00F01625"/>
    <w:rsid w:val="00F04C8E"/>
    <w:rsid w:val="00F05006"/>
    <w:rsid w:val="00F07A9E"/>
    <w:rsid w:val="00F10210"/>
    <w:rsid w:val="00F13D82"/>
    <w:rsid w:val="00F17B30"/>
    <w:rsid w:val="00F221ED"/>
    <w:rsid w:val="00F24766"/>
    <w:rsid w:val="00F30064"/>
    <w:rsid w:val="00F30C5D"/>
    <w:rsid w:val="00F32C0C"/>
    <w:rsid w:val="00F34837"/>
    <w:rsid w:val="00F3521B"/>
    <w:rsid w:val="00F35D51"/>
    <w:rsid w:val="00F371C5"/>
    <w:rsid w:val="00F42A0D"/>
    <w:rsid w:val="00F444B6"/>
    <w:rsid w:val="00F474D6"/>
    <w:rsid w:val="00F47616"/>
    <w:rsid w:val="00F47EB8"/>
    <w:rsid w:val="00F50DCD"/>
    <w:rsid w:val="00F50E20"/>
    <w:rsid w:val="00F52066"/>
    <w:rsid w:val="00F52B2A"/>
    <w:rsid w:val="00F53067"/>
    <w:rsid w:val="00F5327B"/>
    <w:rsid w:val="00F549C0"/>
    <w:rsid w:val="00F549FD"/>
    <w:rsid w:val="00F55C9D"/>
    <w:rsid w:val="00F55DA3"/>
    <w:rsid w:val="00F570F9"/>
    <w:rsid w:val="00F60B66"/>
    <w:rsid w:val="00F61A12"/>
    <w:rsid w:val="00F62FB9"/>
    <w:rsid w:val="00F67AC9"/>
    <w:rsid w:val="00F75DD7"/>
    <w:rsid w:val="00F77BA7"/>
    <w:rsid w:val="00F801CC"/>
    <w:rsid w:val="00F8439A"/>
    <w:rsid w:val="00F85A74"/>
    <w:rsid w:val="00F85F8B"/>
    <w:rsid w:val="00F86872"/>
    <w:rsid w:val="00F87FDB"/>
    <w:rsid w:val="00F9032A"/>
    <w:rsid w:val="00F927EA"/>
    <w:rsid w:val="00F93D27"/>
    <w:rsid w:val="00F93F15"/>
    <w:rsid w:val="00F953B3"/>
    <w:rsid w:val="00F979C8"/>
    <w:rsid w:val="00FA0A50"/>
    <w:rsid w:val="00FA1AB5"/>
    <w:rsid w:val="00FA3930"/>
    <w:rsid w:val="00FA3958"/>
    <w:rsid w:val="00FA3D1F"/>
    <w:rsid w:val="00FA437E"/>
    <w:rsid w:val="00FA46A6"/>
    <w:rsid w:val="00FB0D2A"/>
    <w:rsid w:val="00FB0FCB"/>
    <w:rsid w:val="00FB101D"/>
    <w:rsid w:val="00FB12FC"/>
    <w:rsid w:val="00FB14EA"/>
    <w:rsid w:val="00FB2DAB"/>
    <w:rsid w:val="00FB74FC"/>
    <w:rsid w:val="00FC2AD3"/>
    <w:rsid w:val="00FC3B5E"/>
    <w:rsid w:val="00FC42F3"/>
    <w:rsid w:val="00FC5271"/>
    <w:rsid w:val="00FC5B9E"/>
    <w:rsid w:val="00FD067B"/>
    <w:rsid w:val="00FD1322"/>
    <w:rsid w:val="00FD3BEE"/>
    <w:rsid w:val="00FD455A"/>
    <w:rsid w:val="00FD5A6F"/>
    <w:rsid w:val="00FD5E1A"/>
    <w:rsid w:val="00FD67C6"/>
    <w:rsid w:val="00FE1B00"/>
    <w:rsid w:val="00FE21F7"/>
    <w:rsid w:val="00FE4A68"/>
    <w:rsid w:val="00FF2A7F"/>
    <w:rsid w:val="00FF5533"/>
    <w:rsid w:val="00FF562C"/>
    <w:rsid w:val="00FF70EB"/>
    <w:rsid w:val="00FF79E2"/>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F8D08"/>
  <w15:chartTrackingRefBased/>
  <w15:docId w15:val="{E7ABC9C0-EBB4-447C-B19F-81785BE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8C"/>
    <w:pPr>
      <w:suppressAutoHyphens/>
      <w:spacing w:before="80" w:after="120"/>
      <w:ind w:left="567"/>
      <w:jc w:val="both"/>
    </w:pPr>
    <w:rPr>
      <w:rFonts w:ascii="Trebuchet MS" w:hAnsi="Trebuchet MS" w:cs="Arial"/>
      <w:szCs w:val="16"/>
      <w:lang w:eastAsia="zh-CN"/>
    </w:rPr>
  </w:style>
  <w:style w:type="paragraph" w:styleId="Heading1">
    <w:name w:val="heading 1"/>
    <w:basedOn w:val="Normal"/>
    <w:next w:val="Normal"/>
    <w:qFormat/>
    <w:pPr>
      <w:keepNext/>
      <w:numPr>
        <w:numId w:val="1"/>
      </w:numPr>
      <w:spacing w:before="480" w:after="60"/>
      <w:outlineLvl w:val="0"/>
    </w:pPr>
    <w:rPr>
      <w:b/>
      <w:caps/>
      <w:kern w:val="1"/>
      <w:sz w:val="28"/>
    </w:rPr>
  </w:style>
  <w:style w:type="paragraph" w:styleId="Heading2">
    <w:name w:val="heading 2"/>
    <w:basedOn w:val="Normal"/>
    <w:next w:val="Normal"/>
    <w:qFormat/>
    <w:pPr>
      <w:keepNext/>
      <w:numPr>
        <w:ilvl w:val="1"/>
        <w:numId w:val="1"/>
      </w:numPr>
      <w:spacing w:before="360"/>
      <w:outlineLvl w:val="1"/>
    </w:pPr>
    <w:rPr>
      <w:b/>
      <w:caps/>
    </w:rPr>
  </w:style>
  <w:style w:type="paragraph" w:styleId="Heading3">
    <w:name w:val="heading 3"/>
    <w:aliases w:val="Heading 3 Char1"/>
    <w:basedOn w:val="Normal"/>
    <w:next w:val="Normal"/>
    <w:qFormat/>
    <w:pPr>
      <w:keepNext/>
      <w:numPr>
        <w:ilvl w:val="2"/>
        <w:numId w:val="1"/>
      </w:numPr>
      <w:spacing w:before="120" w:after="0"/>
      <w:outlineLvl w:val="2"/>
    </w:pPr>
    <w:rPr>
      <w:b/>
    </w:rPr>
  </w:style>
  <w:style w:type="paragraph" w:styleId="Heading4">
    <w:name w:val="heading 4"/>
    <w:basedOn w:val="Normal"/>
    <w:next w:val="BodyText"/>
    <w:qFormat/>
    <w:pPr>
      <w:keepNext/>
      <w:numPr>
        <w:ilvl w:val="3"/>
        <w:numId w:val="1"/>
      </w:numPr>
      <w:spacing w:before="120" w:after="0"/>
      <w:jc w:val="left"/>
      <w:outlineLvl w:val="3"/>
    </w:pPr>
    <w:rPr>
      <w:b/>
      <w:kern w:val="1"/>
      <w:lang w:val="en-US"/>
    </w:rPr>
  </w:style>
  <w:style w:type="paragraph" w:styleId="Heading5">
    <w:name w:val="heading 5"/>
    <w:basedOn w:val="Normal"/>
    <w:next w:val="BodyText"/>
    <w:qFormat/>
    <w:pPr>
      <w:keepNext/>
      <w:spacing w:before="120" w:after="80"/>
      <w:outlineLvl w:val="4"/>
    </w:pPr>
    <w:rPr>
      <w:b/>
      <w:kern w:val="1"/>
      <w:lang w:val="en-US"/>
    </w:rPr>
  </w:style>
  <w:style w:type="paragraph" w:styleId="Heading6">
    <w:name w:val="heading 6"/>
    <w:basedOn w:val="Normal"/>
    <w:next w:val="BodyText"/>
    <w:qFormat/>
    <w:pPr>
      <w:keepNext/>
      <w:numPr>
        <w:ilvl w:val="5"/>
        <w:numId w:val="1"/>
      </w:numPr>
      <w:spacing w:before="120" w:after="80"/>
      <w:outlineLvl w:val="5"/>
    </w:pPr>
    <w:rPr>
      <w:b/>
      <w:i/>
      <w:kern w:val="1"/>
      <w:lang w:val="en-US"/>
    </w:rPr>
  </w:style>
  <w:style w:type="paragraph" w:styleId="Heading7">
    <w:name w:val="heading 7"/>
    <w:basedOn w:val="Normal"/>
    <w:next w:val="BodyText"/>
    <w:qFormat/>
    <w:pPr>
      <w:keepNext/>
      <w:numPr>
        <w:ilvl w:val="6"/>
        <w:numId w:val="1"/>
      </w:numPr>
      <w:spacing w:after="60"/>
      <w:outlineLvl w:val="6"/>
    </w:pPr>
    <w:rPr>
      <w:b/>
      <w:kern w:val="1"/>
      <w:lang w:val="en-US"/>
    </w:rPr>
  </w:style>
  <w:style w:type="paragraph" w:styleId="Heading8">
    <w:name w:val="heading 8"/>
    <w:basedOn w:val="Normal"/>
    <w:next w:val="BodyText"/>
    <w:qFormat/>
    <w:pPr>
      <w:keepNext/>
      <w:numPr>
        <w:ilvl w:val="7"/>
        <w:numId w:val="1"/>
      </w:numPr>
      <w:spacing w:after="60"/>
      <w:outlineLvl w:val="7"/>
    </w:pPr>
    <w:rPr>
      <w:b/>
      <w:i/>
      <w:kern w:val="1"/>
      <w:lang w:val="en-US"/>
    </w:rPr>
  </w:style>
  <w:style w:type="paragraph" w:styleId="Heading9">
    <w:name w:val="heading 9"/>
    <w:basedOn w:val="Normal"/>
    <w:next w:val="BodyText"/>
    <w:qFormat/>
    <w:pPr>
      <w:keepNext/>
      <w:numPr>
        <w:ilvl w:val="8"/>
        <w:numId w:val="1"/>
      </w:numPr>
      <w:spacing w:after="60"/>
      <w:outlineLvl w:val="8"/>
    </w:pPr>
    <w:rPr>
      <w:b/>
      <w:i/>
      <w:kern w:val="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eastAsia="Times New Roman" w:hAnsi="Arial" w:cs="Arial"/>
    </w:rPr>
  </w:style>
  <w:style w:type="character" w:customStyle="1" w:styleId="WW8Num3z0">
    <w:name w:val="WW8Num3z0"/>
    <w:rPr>
      <w:rFonts w:ascii="Symbol" w:hAnsi="Symbol" w:cs="Symbol"/>
    </w:rPr>
  </w:style>
  <w:style w:type="character" w:customStyle="1" w:styleId="WW8Num4z0">
    <w:name w:val="WW8Num4z0"/>
    <w:rPr>
      <w:rFonts w:ascii="Wingdings" w:hAnsi="Wingdings" w:cs="Times New Roman"/>
    </w:rPr>
  </w:style>
  <w:style w:type="character" w:customStyle="1" w:styleId="WW8Num5z1">
    <w:name w:val="WW8Num5z1"/>
    <w:rPr>
      <w:rFonts w:ascii="Times New Roman" w:eastAsia="Times New Roman" w:hAnsi="Times New Roman"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b/>
    </w:rPr>
  </w:style>
  <w:style w:type="character" w:customStyle="1" w:styleId="WW8Num21z1">
    <w:name w:val="WW8Num21z1"/>
    <w:rPr>
      <w:sz w:val="26"/>
      <w:szCs w:val="26"/>
    </w:rPr>
  </w:style>
  <w:style w:type="character" w:customStyle="1" w:styleId="WW8Num22z1">
    <w:name w:val="WW8Num22z1"/>
    <w:rPr>
      <w:rFonts w:ascii="Times New Roman" w:eastAsia="Times New Roman" w:hAnsi="Times New Roman" w:cs="Times New Roman"/>
    </w:rPr>
  </w:style>
  <w:style w:type="character" w:customStyle="1" w:styleId="WW8Num22z3">
    <w:name w:val="WW8Num22z3"/>
    <w:rPr>
      <w:rFonts w:ascii="Symbol" w:hAnsi="Symbol" w:cs="Symbol"/>
    </w:rPr>
  </w:style>
  <w:style w:type="character" w:customStyle="1" w:styleId="WW8Num22z4">
    <w:name w:val="WW8Num22z4"/>
    <w:rPr>
      <w:rFonts w:ascii="Courier New" w:hAnsi="Courier New" w:cs="Courier New"/>
    </w:rPr>
  </w:style>
  <w:style w:type="character" w:customStyle="1" w:styleId="WW8Num22z5">
    <w:name w:val="WW8Num22z5"/>
    <w:rPr>
      <w:rFonts w:ascii="Wingdings" w:hAnsi="Wingdings" w:cs="Wingdings"/>
    </w:rPr>
  </w:style>
  <w:style w:type="character" w:customStyle="1" w:styleId="WW8Num23z0">
    <w:name w:val="WW8Num23z0"/>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color w:val="aut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DefaultParagraphFont1">
    <w:name w:val="Default Paragraph Font1"/>
  </w:style>
  <w:style w:type="character" w:styleId="PageNumber">
    <w:name w:val="page number"/>
    <w:semiHidden/>
    <w:rPr>
      <w:rFonts w:ascii="Times New Roman" w:hAnsi="Times New Roman" w:cs="Times New Roman"/>
      <w:strike w:val="0"/>
      <w:dstrike w:val="0"/>
      <w:position w:val="0"/>
      <w:sz w:val="16"/>
      <w:vertAlign w:val="baseline"/>
    </w:rPr>
  </w:style>
  <w:style w:type="character" w:styleId="CommentReference">
    <w:name w:val="annotation reference"/>
    <w:semiHidden/>
    <w:rPr>
      <w:sz w:val="16"/>
    </w:rPr>
  </w:style>
  <w:style w:type="character" w:customStyle="1" w:styleId="KorrUK">
    <w:name w:val="KorrUK"/>
    <w:rPr>
      <w:rFonts w:ascii="Univers" w:hAnsi="Univers" w:cs="Univers"/>
      <w:sz w:val="22"/>
      <w:lang w:val="en-GB"/>
    </w:rPr>
  </w:style>
  <w:style w:type="character" w:styleId="Hyperlink">
    <w:name w:val="Hyperlink"/>
    <w:semiHidden/>
    <w:rPr>
      <w:color w:val="0000FF"/>
      <w:u w:val="single"/>
    </w:rPr>
  </w:style>
  <w:style w:type="character" w:customStyle="1" w:styleId="WW-Absatz-Standardschriftart">
    <w:name w:val="WW-Absatz-Standardschriftart"/>
  </w:style>
  <w:style w:type="character" w:customStyle="1" w:styleId="WW-DefaultParagraphFont">
    <w:name w:val="WW-Default Paragraph Font"/>
  </w:style>
  <w:style w:type="character" w:customStyle="1" w:styleId="WW-DefaultParagraphFont1">
    <w:name w:val="WW-Default Paragraph Font1"/>
  </w:style>
  <w:style w:type="character" w:styleId="FollowedHyperlink">
    <w:name w:val="FollowedHyperlink"/>
    <w:semiHidden/>
    <w:rPr>
      <w:color w:val="800080"/>
      <w:u w:val="single"/>
    </w:rPr>
  </w:style>
  <w:style w:type="character" w:customStyle="1" w:styleId="Heading2Char">
    <w:name w:val="Heading 2 Char"/>
    <w:rPr>
      <w:b/>
      <w:sz w:val="24"/>
      <w:lang w:val="en-US" w:bidi="ar-SA"/>
    </w:rPr>
  </w:style>
  <w:style w:type="character" w:customStyle="1" w:styleId="Heading1Char">
    <w:name w:val="Heading 1 Char"/>
    <w:rPr>
      <w:rFonts w:ascii="Arial" w:hAnsi="Arial" w:cs="Arial"/>
      <w:b/>
      <w:kern w:val="1"/>
      <w:sz w:val="28"/>
      <w:lang w:val="en-GB" w:bidi="ar-SA"/>
    </w:rPr>
  </w:style>
  <w:style w:type="character" w:customStyle="1" w:styleId="Heading3Char">
    <w:name w:val="Heading 3 Char"/>
    <w:rPr>
      <w:rFonts w:ascii="Arial" w:hAnsi="Arial" w:cs="Arial"/>
      <w:b/>
      <w:bCs/>
      <w:sz w:val="26"/>
      <w:szCs w:val="26"/>
      <w:lang w:val="et-EE" w:bidi="ar-SA"/>
    </w:rPr>
  </w:style>
  <w:style w:type="character" w:customStyle="1" w:styleId="CommentTextChar">
    <w:name w:val="Comment Text Char"/>
    <w:rPr>
      <w:rFonts w:ascii="Arial" w:hAnsi="Arial" w:cs="Arial"/>
    </w:rPr>
  </w:style>
  <w:style w:type="character" w:customStyle="1" w:styleId="CommentSubjectChar">
    <w:name w:val="Comment Subject Char"/>
    <w:basedOn w:val="CommentTextChar"/>
    <w:rPr>
      <w:rFonts w:ascii="Arial" w:hAnsi="Arial" w:cs="Arial"/>
    </w:rPr>
  </w:style>
  <w:style w:type="character" w:styleId="Strong">
    <w:name w:val="Strong"/>
    <w:uiPriority w:val="22"/>
    <w:qFormat/>
    <w:rPr>
      <w:b/>
      <w:bCs/>
    </w:rPr>
  </w:style>
  <w:style w:type="character" w:styleId="Emphasis">
    <w:name w:val="Emphasis"/>
    <w:qFormat/>
    <w:rPr>
      <w:i/>
      <w:iCs/>
    </w:rPr>
  </w:style>
  <w:style w:type="character" w:customStyle="1" w:styleId="FooterChar">
    <w:name w:val="Footer Char"/>
    <w:rPr>
      <w:rFonts w:ascii="Arial" w:hAnsi="Arial" w:cs="Arial"/>
      <w:sz w:val="16"/>
    </w:rPr>
  </w:style>
  <w:style w:type="character" w:customStyle="1" w:styleId="BodyText2Char">
    <w:name w:val="Body Text 2 Char"/>
    <w:rPr>
      <w:rFonts w:ascii="Arial" w:hAnsi="Arial" w:cs="Arial"/>
      <w:color w:val="000000"/>
      <w:sz w:val="24"/>
      <w:lang w:val="et-EE" w:bidi="ar-SA"/>
    </w:rPr>
  </w:style>
  <w:style w:type="character" w:customStyle="1" w:styleId="Registrilink">
    <w:name w:val="Registri link"/>
  </w:style>
  <w:style w:type="paragraph" w:customStyle="1" w:styleId="Pealkiri">
    <w:name w:val="Pealkiri"/>
    <w:basedOn w:val="Normal"/>
    <w:next w:val="BodyText"/>
    <w:pPr>
      <w:spacing w:before="0" w:after="0"/>
      <w:jc w:val="center"/>
    </w:pPr>
    <w:rPr>
      <w:rFonts w:ascii="Times New Roman" w:hAnsi="Times New Roman" w:cs="Times New Roman"/>
      <w:b/>
    </w:rPr>
  </w:style>
  <w:style w:type="paragraph" w:styleId="BodyText">
    <w:name w:val="Body Text"/>
    <w:basedOn w:val="Normal"/>
    <w:link w:val="BodyTextChar"/>
    <w:semiHidden/>
    <w:pPr>
      <w:spacing w:after="160"/>
    </w:pPr>
    <w:rPr>
      <w:lang w:val="en-US"/>
    </w:rPr>
  </w:style>
  <w:style w:type="paragraph" w:styleId="List">
    <w:name w:val="List"/>
    <w:basedOn w:val="Normal"/>
    <w:semiHidden/>
    <w:pPr>
      <w:spacing w:before="120"/>
      <w:ind w:left="720" w:hanging="720"/>
    </w:pPr>
  </w:style>
  <w:style w:type="paragraph" w:customStyle="1" w:styleId="Caption1">
    <w:name w:val="Caption1"/>
    <w:basedOn w:val="Normal"/>
    <w:pPr>
      <w:suppressLineNumbers/>
      <w:spacing w:before="120"/>
    </w:pPr>
    <w:rPr>
      <w:rFonts w:cs="Mangal"/>
      <w:i/>
      <w:iCs/>
      <w:sz w:val="24"/>
      <w:szCs w:val="24"/>
    </w:rPr>
  </w:style>
  <w:style w:type="paragraph" w:customStyle="1" w:styleId="Register">
    <w:name w:val="Register"/>
    <w:basedOn w:val="Normal"/>
    <w:pPr>
      <w:suppressLineNumbers/>
    </w:pPr>
    <w:rPr>
      <w:rFonts w:cs="Mangal"/>
    </w:rPr>
  </w:style>
  <w:style w:type="paragraph" w:styleId="ListBullet">
    <w:name w:val="List Bullet"/>
    <w:basedOn w:val="Normal"/>
    <w:semiHidden/>
    <w:pPr>
      <w:numPr>
        <w:numId w:val="4"/>
      </w:numPr>
      <w:spacing w:before="60" w:after="60"/>
    </w:pPr>
  </w:style>
  <w:style w:type="paragraph" w:styleId="List2">
    <w:name w:val="List 2"/>
    <w:basedOn w:val="Normal"/>
    <w:semiHidden/>
    <w:pPr>
      <w:spacing w:before="120"/>
      <w:ind w:left="720" w:right="720" w:hanging="720"/>
    </w:pPr>
  </w:style>
  <w:style w:type="paragraph" w:styleId="Footer">
    <w:name w:val="footer"/>
    <w:basedOn w:val="BodyText"/>
    <w:semiHidden/>
    <w:pPr>
      <w:tabs>
        <w:tab w:val="center" w:pos="4153"/>
        <w:tab w:val="right" w:pos="8306"/>
      </w:tabs>
      <w:spacing w:before="0" w:after="0"/>
    </w:pPr>
    <w:rPr>
      <w:sz w:val="16"/>
    </w:rPr>
  </w:style>
  <w:style w:type="paragraph" w:styleId="FootnoteText">
    <w:name w:val="footnote text"/>
    <w:basedOn w:val="Normal"/>
    <w:semiHidden/>
  </w:style>
  <w:style w:type="paragraph" w:styleId="ListNumber">
    <w:name w:val="List Number"/>
    <w:basedOn w:val="Normal"/>
    <w:semiHidden/>
    <w:pPr>
      <w:numPr>
        <w:numId w:val="5"/>
      </w:numPr>
      <w:spacing w:before="60" w:after="60"/>
    </w:pPr>
  </w:style>
  <w:style w:type="paragraph" w:styleId="Header">
    <w:name w:val="header"/>
    <w:basedOn w:val="BodyText"/>
    <w:pPr>
      <w:keepLines/>
      <w:tabs>
        <w:tab w:val="center" w:pos="4320"/>
        <w:tab w:val="right" w:pos="8640"/>
      </w:tabs>
      <w:spacing w:before="0" w:after="0"/>
    </w:pPr>
    <w:rPr>
      <w:rFonts w:cs="Times New Roman"/>
      <w:sz w:val="16"/>
    </w:rPr>
  </w:style>
  <w:style w:type="paragraph" w:styleId="CommentText">
    <w:name w:val="annotation text"/>
    <w:basedOn w:val="Normal"/>
    <w:semiHidden/>
  </w:style>
  <w:style w:type="paragraph" w:styleId="TOC1">
    <w:name w:val="toc 1"/>
    <w:aliases w:val="HEADING 3"/>
    <w:basedOn w:val="Normal"/>
    <w:next w:val="Normal"/>
    <w:uiPriority w:val="39"/>
    <w:pPr>
      <w:tabs>
        <w:tab w:val="right" w:leader="dot" w:pos="9175"/>
      </w:tabs>
      <w:spacing w:before="120"/>
      <w:ind w:left="709" w:hanging="709"/>
      <w:jc w:val="left"/>
    </w:pPr>
    <w:rPr>
      <w:b/>
      <w:caps/>
    </w:rPr>
  </w:style>
  <w:style w:type="paragraph" w:styleId="TOC2">
    <w:name w:val="toc 2"/>
    <w:basedOn w:val="Normal"/>
    <w:next w:val="Normal"/>
    <w:uiPriority w:val="39"/>
    <w:pPr>
      <w:tabs>
        <w:tab w:val="right" w:leader="dot" w:pos="9175"/>
      </w:tabs>
      <w:spacing w:before="0" w:after="0"/>
      <w:ind w:left="709" w:hanging="709"/>
      <w:jc w:val="left"/>
    </w:pPr>
    <w:rPr>
      <w:smallCaps/>
    </w:rPr>
  </w:style>
  <w:style w:type="paragraph" w:styleId="TOC3">
    <w:name w:val="toc 3"/>
    <w:basedOn w:val="Normal"/>
    <w:next w:val="Normal"/>
    <w:uiPriority w:val="39"/>
    <w:pPr>
      <w:tabs>
        <w:tab w:val="right" w:leader="dot" w:pos="9175"/>
      </w:tabs>
      <w:spacing w:before="0" w:after="0"/>
      <w:ind w:left="1418" w:hanging="709"/>
      <w:jc w:val="left"/>
    </w:pPr>
    <w:rPr>
      <w:i/>
    </w:rPr>
  </w:style>
  <w:style w:type="paragraph" w:styleId="TOC4">
    <w:name w:val="toc 4"/>
    <w:basedOn w:val="Normal"/>
    <w:next w:val="Normal"/>
    <w:semiHidden/>
    <w:pPr>
      <w:spacing w:before="0" w:after="0"/>
      <w:ind w:left="720"/>
      <w:jc w:val="left"/>
    </w:pPr>
    <w:rPr>
      <w:sz w:val="18"/>
    </w:rPr>
  </w:style>
  <w:style w:type="paragraph" w:styleId="TOC5">
    <w:name w:val="toc 5"/>
    <w:basedOn w:val="Normal"/>
    <w:next w:val="Normal"/>
    <w:semiHidden/>
    <w:pPr>
      <w:spacing w:before="0" w:after="0"/>
      <w:ind w:left="960"/>
      <w:jc w:val="left"/>
    </w:pPr>
    <w:rPr>
      <w:sz w:val="18"/>
    </w:rPr>
  </w:style>
  <w:style w:type="paragraph" w:styleId="TOC6">
    <w:name w:val="toc 6"/>
    <w:basedOn w:val="Normal"/>
    <w:next w:val="Normal"/>
    <w:semiHidden/>
    <w:pPr>
      <w:spacing w:before="0" w:after="0"/>
      <w:ind w:left="1200"/>
      <w:jc w:val="left"/>
    </w:pPr>
    <w:rPr>
      <w:sz w:val="18"/>
    </w:rPr>
  </w:style>
  <w:style w:type="paragraph" w:styleId="TOC7">
    <w:name w:val="toc 7"/>
    <w:basedOn w:val="Normal"/>
    <w:next w:val="Normal"/>
    <w:semiHidden/>
    <w:pPr>
      <w:spacing w:before="0" w:after="0"/>
      <w:ind w:left="1440"/>
      <w:jc w:val="left"/>
    </w:pPr>
    <w:rPr>
      <w:sz w:val="18"/>
    </w:rPr>
  </w:style>
  <w:style w:type="paragraph" w:styleId="TOC8">
    <w:name w:val="toc 8"/>
    <w:basedOn w:val="Normal"/>
    <w:next w:val="Normal"/>
    <w:semiHidden/>
    <w:pPr>
      <w:spacing w:before="0" w:after="0"/>
      <w:ind w:left="1680"/>
      <w:jc w:val="left"/>
    </w:pPr>
    <w:rPr>
      <w:sz w:val="18"/>
    </w:rPr>
  </w:style>
  <w:style w:type="paragraph" w:styleId="TOC9">
    <w:name w:val="toc 9"/>
    <w:basedOn w:val="Normal"/>
    <w:next w:val="Normal"/>
    <w:semiHidden/>
    <w:pPr>
      <w:spacing w:before="0" w:after="0"/>
      <w:ind w:left="1920"/>
      <w:jc w:val="left"/>
    </w:pPr>
    <w:rPr>
      <w:sz w:val="18"/>
    </w:rPr>
  </w:style>
  <w:style w:type="paragraph" w:styleId="Caption">
    <w:name w:val="caption"/>
    <w:basedOn w:val="Normal"/>
    <w:next w:val="BodyText"/>
    <w:qFormat/>
    <w:pPr>
      <w:spacing w:before="120" w:line="288" w:lineRule="auto"/>
    </w:pPr>
    <w:rPr>
      <w:b/>
      <w:sz w:val="22"/>
    </w:rPr>
  </w:style>
  <w:style w:type="paragraph" w:styleId="BodyText2">
    <w:name w:val="Body Text 2"/>
    <w:basedOn w:val="Normal"/>
    <w:semiHidden/>
    <w:rPr>
      <w:color w:val="000000"/>
    </w:rPr>
  </w:style>
  <w:style w:type="paragraph" w:styleId="BodyText3">
    <w:name w:val="Body Text 3"/>
    <w:basedOn w:val="Normal"/>
    <w:semiHidden/>
    <w:rPr>
      <w:color w:val="FF0000"/>
      <w:lang w:eastAsia="et-EE"/>
    </w:rPr>
  </w:style>
  <w:style w:type="paragraph" w:customStyle="1" w:styleId="C1PlainText">
    <w:name w:val="C1 Plain Text"/>
    <w:basedOn w:val="Normal"/>
    <w:pPr>
      <w:overflowPunct w:val="0"/>
      <w:autoSpaceDE w:val="0"/>
      <w:spacing w:after="80"/>
      <w:ind w:left="1296"/>
      <w:textAlignment w:val="baseline"/>
    </w:pPr>
    <w:rPr>
      <w:rFonts w:ascii="Times New Roman" w:hAnsi="Times New Roman" w:cs="Times New Roman"/>
    </w:rPr>
  </w:style>
  <w:style w:type="paragraph" w:customStyle="1" w:styleId="A">
    <w:name w:val="A"/>
    <w:basedOn w:val="Normal"/>
    <w:pPr>
      <w:tabs>
        <w:tab w:val="left" w:pos="1701"/>
        <w:tab w:val="left" w:pos="2268"/>
        <w:tab w:val="right" w:pos="8789"/>
      </w:tabs>
      <w:spacing w:before="0" w:after="0"/>
      <w:ind w:left="1134"/>
      <w:jc w:val="left"/>
    </w:pPr>
    <w:rPr>
      <w:rFonts w:ascii="Times New Roman" w:hAnsi="Times New Roman"/>
      <w:bCs/>
      <w:kern w:val="1"/>
      <w:szCs w:val="32"/>
    </w:rPr>
  </w:style>
  <w:style w:type="paragraph" w:customStyle="1" w:styleId="Table">
    <w:name w:val="Table"/>
    <w:basedOn w:val="BodyText"/>
    <w:pPr>
      <w:numPr>
        <w:numId w:val="3"/>
      </w:numPr>
      <w:tabs>
        <w:tab w:val="left" w:pos="900"/>
      </w:tabs>
      <w:spacing w:before="60" w:after="0"/>
      <w:ind w:left="900" w:hanging="360"/>
    </w:pPr>
    <w:rPr>
      <w:sz w:val="22"/>
      <w:lang w:val="en-GB"/>
    </w:rPr>
  </w:style>
  <w:style w:type="paragraph" w:customStyle="1" w:styleId="Normal-list">
    <w:name w:val="Normal-list"/>
    <w:basedOn w:val="Normal"/>
    <w:pPr>
      <w:numPr>
        <w:numId w:val="2"/>
      </w:numPr>
      <w:tabs>
        <w:tab w:val="left" w:pos="1440"/>
      </w:tabs>
      <w:spacing w:before="120" w:after="0"/>
      <w:ind w:left="1440" w:hanging="540"/>
    </w:pPr>
    <w:rPr>
      <w:sz w:val="22"/>
    </w:rPr>
  </w:style>
  <w:style w:type="paragraph" w:customStyle="1" w:styleId="Normal-under">
    <w:name w:val="Normal-under"/>
    <w:basedOn w:val="Normal"/>
    <w:pPr>
      <w:tabs>
        <w:tab w:val="num" w:pos="1080"/>
        <w:tab w:val="left" w:pos="2340"/>
      </w:tabs>
      <w:spacing w:before="120" w:after="0"/>
      <w:ind w:left="2340"/>
    </w:pPr>
    <w:rPr>
      <w:sz w:val="22"/>
    </w:rPr>
  </w:style>
  <w:style w:type="paragraph" w:styleId="BodyTextIndent">
    <w:name w:val="Body Text Indent"/>
    <w:basedOn w:val="Normal"/>
    <w:semiHidden/>
    <w:pPr>
      <w:ind w:firstLine="720"/>
    </w:pPr>
    <w:rPr>
      <w:color w:val="33CCCC"/>
      <w:lang w:eastAsia="et-EE"/>
    </w:rPr>
  </w:style>
  <w:style w:type="paragraph" w:styleId="BodyTextIndent2">
    <w:name w:val="Body Text Indent 2"/>
    <w:basedOn w:val="Normal"/>
    <w:semiHidden/>
    <w:pPr>
      <w:spacing w:before="0" w:after="0" w:line="360" w:lineRule="auto"/>
      <w:ind w:firstLine="720"/>
    </w:pPr>
    <w:rPr>
      <w:rFonts w:ascii="Times New Roman" w:hAnsi="Times New Roman" w:cs="Times New Roman"/>
    </w:rPr>
  </w:style>
  <w:style w:type="paragraph" w:styleId="BodyTextIndent3">
    <w:name w:val="Body Text Indent 3"/>
    <w:basedOn w:val="Normal"/>
    <w:semiHidden/>
    <w:pPr>
      <w:ind w:left="360"/>
    </w:pPr>
    <w:rPr>
      <w:lang w:val="en-US"/>
    </w:rPr>
  </w:style>
  <w:style w:type="paragraph" w:customStyle="1" w:styleId="WW-BodyText3">
    <w:name w:val="WW-Body Text 3"/>
    <w:basedOn w:val="Normal"/>
    <w:pPr>
      <w:overflowPunct w:val="0"/>
      <w:autoSpaceDE w:val="0"/>
      <w:spacing w:before="0" w:after="0"/>
      <w:jc w:val="left"/>
      <w:textAlignment w:val="baseline"/>
    </w:pPr>
    <w:rPr>
      <w:rFonts w:ascii="Times New Roman" w:hAnsi="Times New Roman" w:cs="Times New Roman"/>
      <w:lang w:eastAsia="et-EE"/>
    </w:rPr>
  </w:style>
  <w:style w:type="paragraph" w:styleId="Subtitle">
    <w:name w:val="Subtitle"/>
    <w:basedOn w:val="Normal"/>
    <w:next w:val="BodyText"/>
    <w:qFormat/>
    <w:pPr>
      <w:spacing w:before="0" w:after="0"/>
    </w:pPr>
    <w:rPr>
      <w:rFonts w:ascii="Times New Roman" w:hAnsi="Times New Roman" w:cs="Times New Roman"/>
      <w:b/>
      <w:bCs/>
      <w:i/>
      <w:iCs/>
      <w:lang w:val="en-GB"/>
    </w:rPr>
  </w:style>
  <w:style w:type="paragraph" w:styleId="NormalWeb">
    <w:name w:val="Normal (Web)"/>
    <w:basedOn w:val="Normal"/>
    <w:uiPriority w:val="99"/>
    <w:pPr>
      <w:spacing w:before="100" w:after="100"/>
      <w:jc w:val="left"/>
    </w:pPr>
    <w:rPr>
      <w:rFonts w:ascii="Arial Unicode MS" w:eastAsia="Arial Unicode MS" w:hAnsi="Arial Unicode MS" w:cs="Arial Unicode MS"/>
      <w:szCs w:val="24"/>
      <w:lang w:val="en-US"/>
    </w:rPr>
  </w:style>
  <w:style w:type="paragraph" w:customStyle="1" w:styleId="Text">
    <w:name w:val="Text"/>
    <w:basedOn w:val="Normal"/>
    <w:pPr>
      <w:spacing w:before="120" w:after="0"/>
      <w:jc w:val="left"/>
    </w:pPr>
    <w:rPr>
      <w:rFonts w:ascii="Times New Roman" w:hAnsi="Times New Roman" w:cs="Times New Roman"/>
      <w:lang w:val="en-GB"/>
    </w:rPr>
  </w:style>
  <w:style w:type="paragraph" w:customStyle="1" w:styleId="Bullet">
    <w:name w:val="Bullet"/>
    <w:basedOn w:val="Normal"/>
    <w:pPr>
      <w:tabs>
        <w:tab w:val="left" w:pos="680"/>
        <w:tab w:val="left" w:pos="1134"/>
      </w:tabs>
      <w:spacing w:before="120" w:after="180"/>
      <w:ind w:left="1134" w:hanging="567"/>
    </w:pPr>
    <w:rPr>
      <w:rFonts w:ascii="Times New Roman" w:hAnsi="Times New Roman" w:cs="Times New Roman"/>
      <w:lang w:val="en-GB"/>
    </w:rPr>
  </w:style>
  <w:style w:type="paragraph" w:customStyle="1" w:styleId="font5">
    <w:name w:val="font5"/>
    <w:basedOn w:val="Normal"/>
    <w:pPr>
      <w:spacing w:before="100" w:after="100"/>
      <w:jc w:val="left"/>
    </w:pPr>
    <w:rPr>
      <w:rFonts w:eastAsia="Arial Unicode MS"/>
      <w:b/>
      <w:bCs/>
      <w:lang w:val="en-GB"/>
    </w:rPr>
  </w:style>
  <w:style w:type="paragraph" w:customStyle="1" w:styleId="xl24">
    <w:name w:val="xl24"/>
    <w:basedOn w:val="Normal"/>
    <w:pPr>
      <w:pBdr>
        <w:top w:val="double" w:sz="6"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5">
    <w:name w:val="xl25"/>
    <w:basedOn w:val="Normal"/>
    <w:pPr>
      <w:pBdr>
        <w:right w:val="single" w:sz="8" w:space="0" w:color="000000"/>
      </w:pBdr>
      <w:spacing w:before="100" w:after="100"/>
      <w:jc w:val="center"/>
      <w:textAlignment w:val="center"/>
    </w:pPr>
    <w:rPr>
      <w:rFonts w:eastAsia="Arial Unicode MS"/>
      <w:b/>
      <w:bCs/>
      <w:szCs w:val="24"/>
      <w:lang w:val="en-GB"/>
    </w:rPr>
  </w:style>
  <w:style w:type="paragraph" w:customStyle="1" w:styleId="xl26">
    <w:name w:val="xl26"/>
    <w:basedOn w:val="Normal"/>
    <w:pPr>
      <w:pBdr>
        <w:top w:val="double" w:sz="6"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7">
    <w:name w:val="xl2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8">
    <w:name w:val="xl28"/>
    <w:basedOn w:val="Normal"/>
    <w:pPr>
      <w:pBdr>
        <w:top w:val="single" w:sz="4" w:space="0" w:color="000000"/>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29">
    <w:name w:val="xl29"/>
    <w:basedOn w:val="Normal"/>
    <w:pPr>
      <w:pBdr>
        <w:top w:val="double" w:sz="6"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0">
    <w:name w:val="xl30"/>
    <w:basedOn w:val="Normal"/>
    <w:pPr>
      <w:pBdr>
        <w:top w:val="single" w:sz="4" w:space="0" w:color="000000"/>
        <w:left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1">
    <w:name w:val="xl31"/>
    <w:basedOn w:val="Normal"/>
    <w:pPr>
      <w:pBdr>
        <w:top w:val="single" w:sz="4" w:space="0" w:color="000000"/>
        <w:left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2">
    <w:name w:val="xl32"/>
    <w:basedOn w:val="Normal"/>
    <w:pPr>
      <w:pBdr>
        <w:top w:val="single" w:sz="8"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33">
    <w:name w:val="xl33"/>
    <w:basedOn w:val="Normal"/>
    <w:pPr>
      <w:pBdr>
        <w:top w:val="single" w:sz="4"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34">
    <w:name w:val="xl34"/>
    <w:basedOn w:val="Normal"/>
    <w:pPr>
      <w:pBdr>
        <w:top w:val="single" w:sz="4" w:space="0" w:color="000000"/>
        <w:left w:val="single" w:sz="4" w:space="0" w:color="000000"/>
        <w:bottom w:val="single" w:sz="8" w:space="0" w:color="000000"/>
      </w:pBdr>
      <w:spacing w:before="100" w:after="100"/>
      <w:jc w:val="left"/>
    </w:pPr>
    <w:rPr>
      <w:rFonts w:ascii="Arial Unicode MS" w:eastAsia="Arial Unicode MS" w:hAnsi="Arial Unicode MS" w:cs="Arial Unicode MS"/>
      <w:szCs w:val="24"/>
      <w:lang w:val="en-GB"/>
    </w:rPr>
  </w:style>
  <w:style w:type="paragraph" w:customStyle="1" w:styleId="xl35">
    <w:name w:val="xl35"/>
    <w:basedOn w:val="Normal"/>
    <w:pPr>
      <w:pBdr>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36">
    <w:name w:val="xl36"/>
    <w:basedOn w:val="Normal"/>
    <w:pPr>
      <w:pBdr>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7">
    <w:name w:val="xl37"/>
    <w:basedOn w:val="Normal"/>
    <w:pPr>
      <w:pBdr>
        <w:top w:val="double" w:sz="6"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8">
    <w:name w:val="xl38"/>
    <w:basedOn w:val="Normal"/>
    <w:pPr>
      <w:pBdr>
        <w:top w:val="double" w:sz="6"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39">
    <w:name w:val="xl39"/>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0">
    <w:name w:val="xl4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1">
    <w:name w:val="xl41"/>
    <w:basedOn w:val="Normal"/>
    <w:pPr>
      <w:pBdr>
        <w:top w:val="single" w:sz="4" w:space="0" w:color="000000"/>
        <w:left w:val="single" w:sz="8"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2">
    <w:name w:val="xl42"/>
    <w:basedOn w:val="Normal"/>
    <w:pPr>
      <w:pBdr>
        <w:top w:val="single" w:sz="4" w:space="0" w:color="000000"/>
        <w:left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3">
    <w:name w:val="xl43"/>
    <w:basedOn w:val="Normal"/>
    <w:pPr>
      <w:pBdr>
        <w:top w:val="double" w:sz="6" w:space="0" w:color="000000"/>
        <w:left w:val="single" w:sz="8" w:space="0" w:color="000000"/>
        <w:bottom w:val="double" w:sz="6" w:space="0" w:color="000000"/>
      </w:pBdr>
      <w:spacing w:before="100" w:after="100"/>
      <w:jc w:val="center"/>
      <w:textAlignment w:val="center"/>
    </w:pPr>
    <w:rPr>
      <w:rFonts w:eastAsia="Arial Unicode MS"/>
      <w:b/>
      <w:bCs/>
      <w:szCs w:val="24"/>
      <w:lang w:val="en-GB"/>
    </w:rPr>
  </w:style>
  <w:style w:type="paragraph" w:customStyle="1" w:styleId="xl44">
    <w:name w:val="xl44"/>
    <w:basedOn w:val="Normal"/>
    <w:pPr>
      <w:pBdr>
        <w:top w:val="double" w:sz="6"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45">
    <w:name w:val="xl45"/>
    <w:basedOn w:val="Normal"/>
    <w:pPr>
      <w:pBdr>
        <w:top w:val="single" w:sz="4" w:space="0" w:color="000000"/>
        <w:left w:val="single" w:sz="8" w:space="0" w:color="000000"/>
        <w:bottom w:val="single" w:sz="8" w:space="0" w:color="000000"/>
        <w:right w:val="single" w:sz="4" w:space="0" w:color="000000"/>
      </w:pBdr>
      <w:spacing w:before="100" w:after="100"/>
      <w:jc w:val="left"/>
    </w:pPr>
    <w:rPr>
      <w:rFonts w:ascii="Arial Unicode MS" w:eastAsia="Arial Unicode MS" w:hAnsi="Arial Unicode MS" w:cs="Arial Unicode MS"/>
      <w:szCs w:val="24"/>
      <w:lang w:val="en-GB"/>
    </w:rPr>
  </w:style>
  <w:style w:type="paragraph" w:customStyle="1" w:styleId="xl46">
    <w:name w:val="xl46"/>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7">
    <w:name w:val="xl47"/>
    <w:basedOn w:val="Normal"/>
    <w:pPr>
      <w:pBdr>
        <w:top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48">
    <w:name w:val="xl48"/>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0">
    <w:name w:val="xl50"/>
    <w:basedOn w:val="Normal"/>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1">
    <w:name w:val="xl51"/>
    <w:basedOn w:val="Normal"/>
    <w:pPr>
      <w:pBdr>
        <w:top w:val="single" w:sz="4" w:space="0" w:color="000000"/>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2">
    <w:name w:val="xl52"/>
    <w:basedOn w:val="Normal"/>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53">
    <w:name w:val="xl53"/>
    <w:basedOn w:val="Normal"/>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4">
    <w:name w:val="xl54"/>
    <w:basedOn w:val="Normal"/>
    <w:pPr>
      <w:pBdr>
        <w:top w:val="single" w:sz="8" w:space="0" w:color="000000"/>
        <w:left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55">
    <w:name w:val="xl55"/>
    <w:basedOn w:val="Normal"/>
    <w:pPr>
      <w:pBdr>
        <w:top w:val="double" w:sz="6"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6">
    <w:name w:val="xl56"/>
    <w:basedOn w:val="Normal"/>
    <w:pPr>
      <w:pBdr>
        <w:top w:val="single" w:sz="4" w:space="0" w:color="000000"/>
        <w:left w:val="single" w:sz="8"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7">
    <w:name w:val="xl57"/>
    <w:basedOn w:val="Normal"/>
    <w:pPr>
      <w:pBdr>
        <w:top w:val="single" w:sz="4" w:space="0" w:color="000000"/>
        <w:left w:val="single" w:sz="8"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8">
    <w:name w:val="xl58"/>
    <w:basedOn w:val="Normal"/>
    <w:pPr>
      <w:pBdr>
        <w:top w:val="single" w:sz="4" w:space="0" w:color="000000"/>
        <w:left w:val="single" w:sz="8"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59">
    <w:name w:val="xl59"/>
    <w:basedOn w:val="Normal"/>
    <w:pPr>
      <w:pBdr>
        <w:top w:val="double" w:sz="6"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0">
    <w:name w:val="xl60"/>
    <w:basedOn w:val="Normal"/>
    <w:pPr>
      <w:pBdr>
        <w:top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1">
    <w:name w:val="xl61"/>
    <w:basedOn w:val="Normal"/>
    <w:pPr>
      <w:pBdr>
        <w:top w:val="single" w:sz="4" w:space="0" w:color="000000"/>
        <w:bottom w:val="double" w:sz="6" w:space="0" w:color="000000"/>
        <w:right w:val="single" w:sz="8"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62">
    <w:name w:val="xl62"/>
    <w:basedOn w:val="Normal"/>
    <w:pPr>
      <w:pBdr>
        <w:top w:val="single" w:sz="8" w:space="0" w:color="000000"/>
        <w:left w:val="single" w:sz="8"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3">
    <w:name w:val="xl63"/>
    <w:basedOn w:val="Normal"/>
    <w:pPr>
      <w:pBdr>
        <w:top w:val="single" w:sz="8" w:space="0" w:color="000000"/>
        <w:left w:val="single" w:sz="4" w:space="0" w:color="000000"/>
        <w:bottom w:val="single" w:sz="8" w:space="0" w:color="000000"/>
        <w:right w:val="single" w:sz="4" w:space="0" w:color="000000"/>
      </w:pBdr>
      <w:spacing w:before="100" w:after="100"/>
      <w:jc w:val="center"/>
    </w:pPr>
    <w:rPr>
      <w:rFonts w:eastAsia="Arial Unicode MS"/>
      <w:b/>
      <w:bCs/>
      <w:szCs w:val="24"/>
      <w:lang w:val="en-GB"/>
    </w:rPr>
  </w:style>
  <w:style w:type="paragraph" w:customStyle="1" w:styleId="xl64">
    <w:name w:val="xl64"/>
    <w:basedOn w:val="Normal"/>
    <w:pPr>
      <w:pBdr>
        <w:top w:val="single" w:sz="8" w:space="0" w:color="000000"/>
        <w:left w:val="single" w:sz="4" w:space="0" w:color="000000"/>
        <w:bottom w:val="single" w:sz="8" w:space="0" w:color="000000"/>
        <w:right w:val="single" w:sz="8" w:space="0" w:color="000000"/>
      </w:pBdr>
      <w:spacing w:before="100" w:after="100"/>
      <w:jc w:val="center"/>
    </w:pPr>
    <w:rPr>
      <w:rFonts w:eastAsia="Arial Unicode MS"/>
      <w:b/>
      <w:bCs/>
      <w:szCs w:val="24"/>
      <w:lang w:val="en-GB"/>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6">
    <w:name w:val="xl66"/>
    <w:basedOn w:val="Normal"/>
    <w:pPr>
      <w:pBdr>
        <w:top w:val="single" w:sz="4" w:space="0" w:color="000000"/>
        <w:left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7">
    <w:name w:val="xl67"/>
    <w:basedOn w:val="Normal"/>
    <w:pPr>
      <w:pBdr>
        <w:top w:val="single" w:sz="4" w:space="0" w:color="000000"/>
        <w:bottom w:val="single" w:sz="4"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68">
    <w:name w:val="xl68"/>
    <w:basedOn w:val="Normal"/>
    <w:pPr>
      <w:pBdr>
        <w:top w:val="single" w:sz="4" w:space="0" w:color="000000"/>
        <w:left w:val="single" w:sz="4" w:space="0" w:color="000000"/>
        <w:bottom w:val="single" w:sz="8" w:space="0" w:color="000000"/>
        <w:right w:val="single" w:sz="4" w:space="0" w:color="000000"/>
      </w:pBdr>
      <w:spacing w:before="100" w:after="100"/>
      <w:jc w:val="center"/>
    </w:pPr>
    <w:rPr>
      <w:rFonts w:ascii="Arial Unicode MS" w:eastAsia="Arial Unicode MS" w:hAnsi="Arial Unicode MS" w:cs="Arial Unicode MS"/>
      <w:szCs w:val="24"/>
      <w:lang w:val="en-GB"/>
    </w:rPr>
  </w:style>
  <w:style w:type="paragraph" w:customStyle="1" w:styleId="xl69">
    <w:name w:val="xl69"/>
    <w:basedOn w:val="Normal"/>
    <w:pPr>
      <w:pBdr>
        <w:top w:val="single" w:sz="4" w:space="0" w:color="000000"/>
        <w:left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0">
    <w:name w:val="xl70"/>
    <w:basedOn w:val="Normal"/>
    <w:pPr>
      <w:pBdr>
        <w:top w:val="single" w:sz="4" w:space="0" w:color="000000"/>
        <w:bottom w:val="single" w:sz="8" w:space="0" w:color="000000"/>
        <w:right w:val="single" w:sz="8" w:space="0" w:color="000000"/>
      </w:pBdr>
      <w:spacing w:before="100" w:after="100"/>
      <w:jc w:val="center"/>
    </w:pPr>
    <w:rPr>
      <w:rFonts w:ascii="Arial Unicode MS" w:eastAsia="Arial Unicode MS" w:hAnsi="Arial Unicode MS" w:cs="Arial Unicode MS"/>
      <w:szCs w:val="24"/>
      <w:lang w:val="en-GB"/>
    </w:rPr>
  </w:style>
  <w:style w:type="paragraph" w:customStyle="1" w:styleId="xl71">
    <w:name w:val="xl71"/>
    <w:basedOn w:val="Normal"/>
    <w:pPr>
      <w:pBdr>
        <w:top w:val="single" w:sz="8" w:space="0" w:color="000000"/>
        <w:left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2">
    <w:name w:val="xl72"/>
    <w:basedOn w:val="Normal"/>
    <w:pPr>
      <w:pBdr>
        <w:top w:val="single" w:sz="8" w:space="0" w:color="000000"/>
        <w:bottom w:val="single" w:sz="8" w:space="0" w:color="000000"/>
      </w:pBdr>
      <w:spacing w:before="100" w:after="100"/>
      <w:jc w:val="center"/>
      <w:textAlignment w:val="center"/>
    </w:pPr>
    <w:rPr>
      <w:rFonts w:eastAsia="Arial Unicode MS"/>
      <w:b/>
      <w:bCs/>
      <w:szCs w:val="24"/>
      <w:lang w:val="en-GB"/>
    </w:rPr>
  </w:style>
  <w:style w:type="paragraph" w:customStyle="1" w:styleId="xl73">
    <w:name w:val="xl73"/>
    <w:basedOn w:val="Normal"/>
    <w:pPr>
      <w:pBdr>
        <w:top w:val="single" w:sz="8" w:space="0" w:color="000000"/>
        <w:bottom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74">
    <w:name w:val="xl74"/>
    <w:basedOn w:val="Normal"/>
    <w:pPr>
      <w:pBdr>
        <w:left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5">
    <w:name w:val="xl75"/>
    <w:basedOn w:val="Normal"/>
    <w:pPr>
      <w:pBdr>
        <w:left w:val="single" w:sz="4" w:space="0" w:color="000000"/>
        <w:bottom w:val="double" w:sz="6"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6">
    <w:name w:val="xl76"/>
    <w:basedOn w:val="Normal"/>
    <w:pPr>
      <w:pBdr>
        <w:top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7">
    <w:name w:val="xl77"/>
    <w:basedOn w:val="Normal"/>
    <w:pPr>
      <w:pBdr>
        <w:top w:val="single" w:sz="4"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8">
    <w:name w:val="xl78"/>
    <w:basedOn w:val="Normal"/>
    <w:pPr>
      <w:pBdr>
        <w:top w:val="single" w:sz="4" w:space="0" w:color="000000"/>
        <w:bottom w:val="double" w:sz="6"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79">
    <w:name w:val="xl79"/>
    <w:basedOn w:val="Normal"/>
    <w:pPr>
      <w:pBdr>
        <w:top w:val="double" w:sz="6"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0">
    <w:name w:val="xl80"/>
    <w:basedOn w:val="Normal"/>
    <w:pPr>
      <w:pBdr>
        <w:top w:val="double" w:sz="6" w:space="0" w:color="000000"/>
        <w:bottom w:val="single" w:sz="4" w:space="0" w:color="000000"/>
      </w:pBdr>
      <w:spacing w:before="100" w:after="100"/>
      <w:jc w:val="center"/>
      <w:textAlignment w:val="center"/>
    </w:pPr>
    <w:rPr>
      <w:rFonts w:ascii="Arial Unicode MS" w:eastAsia="Arial Unicode MS" w:hAnsi="Arial Unicode MS" w:cs="Arial Unicode MS"/>
      <w:szCs w:val="24"/>
      <w:lang w:val="en-GB"/>
    </w:rPr>
  </w:style>
  <w:style w:type="paragraph" w:customStyle="1" w:styleId="xl81">
    <w:name w:val="xl81"/>
    <w:basedOn w:val="Normal"/>
    <w:pPr>
      <w:pBdr>
        <w:top w:val="single" w:sz="8" w:space="0" w:color="000000"/>
        <w:left w:val="single" w:sz="8" w:space="0" w:color="000000"/>
        <w:bottom w:val="single" w:sz="4" w:space="0" w:color="000000"/>
      </w:pBdr>
      <w:spacing w:before="100" w:after="100"/>
      <w:jc w:val="center"/>
      <w:textAlignment w:val="center"/>
    </w:pPr>
    <w:rPr>
      <w:rFonts w:eastAsia="Arial Unicode MS"/>
      <w:b/>
      <w:bCs/>
      <w:szCs w:val="24"/>
      <w:lang w:val="en-GB"/>
    </w:rPr>
  </w:style>
  <w:style w:type="paragraph" w:customStyle="1" w:styleId="xl82">
    <w:name w:val="xl82"/>
    <w:basedOn w:val="Normal"/>
    <w:pPr>
      <w:pBdr>
        <w:top w:val="single" w:sz="8" w:space="0" w:color="000000"/>
        <w:bottom w:val="single" w:sz="4"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83">
    <w:name w:val="xl83"/>
    <w:basedOn w:val="Normal"/>
    <w:pPr>
      <w:pBdr>
        <w:top w:val="single" w:sz="4" w:space="0" w:color="000000"/>
        <w:left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4">
    <w:name w:val="xl84"/>
    <w:basedOn w:val="Normal"/>
    <w:pPr>
      <w:pBdr>
        <w:left w:val="single" w:sz="8" w:space="0" w:color="000000"/>
        <w:bottom w:val="single" w:sz="8" w:space="0" w:color="000000"/>
        <w:right w:val="single" w:sz="4" w:space="0" w:color="000000"/>
      </w:pBdr>
      <w:spacing w:before="100" w:after="100"/>
      <w:jc w:val="center"/>
      <w:textAlignment w:val="center"/>
    </w:pPr>
    <w:rPr>
      <w:rFonts w:eastAsia="Arial Unicode MS"/>
      <w:b/>
      <w:bCs/>
      <w:szCs w:val="24"/>
      <w:lang w:val="en-GB"/>
    </w:rPr>
  </w:style>
  <w:style w:type="paragraph" w:customStyle="1" w:styleId="xl85">
    <w:name w:val="xl85"/>
    <w:basedOn w:val="Normal"/>
    <w:pPr>
      <w:spacing w:before="100" w:after="100"/>
      <w:jc w:val="center"/>
      <w:textAlignment w:val="center"/>
    </w:pPr>
    <w:rPr>
      <w:rFonts w:eastAsia="Arial Unicode MS"/>
      <w:b/>
      <w:bCs/>
      <w:szCs w:val="24"/>
      <w:lang w:val="en-GB"/>
    </w:rPr>
  </w:style>
  <w:style w:type="paragraph" w:customStyle="1" w:styleId="xl86">
    <w:name w:val="xl86"/>
    <w:basedOn w:val="Normal"/>
    <w:pPr>
      <w:pBdr>
        <w:bottom w:val="single" w:sz="8" w:space="0" w:color="000000"/>
      </w:pBdr>
      <w:spacing w:before="100" w:after="100"/>
      <w:jc w:val="center"/>
      <w:textAlignment w:val="center"/>
    </w:pPr>
    <w:rPr>
      <w:rFonts w:eastAsia="Arial Unicode MS"/>
      <w:b/>
      <w:bCs/>
      <w:szCs w:val="24"/>
      <w:lang w:val="en-GB"/>
    </w:rPr>
  </w:style>
  <w:style w:type="paragraph" w:customStyle="1" w:styleId="xl87">
    <w:name w:val="xl87"/>
    <w:basedOn w:val="Normal"/>
    <w:pPr>
      <w:pBdr>
        <w:top w:val="single" w:sz="8" w:space="0" w:color="000000"/>
        <w:left w:val="single" w:sz="8" w:space="0" w:color="000000"/>
      </w:pBdr>
      <w:spacing w:before="100" w:after="100"/>
      <w:jc w:val="center"/>
      <w:textAlignment w:val="center"/>
    </w:pPr>
    <w:rPr>
      <w:rFonts w:eastAsia="Arial Unicode MS"/>
      <w:b/>
      <w:bCs/>
      <w:szCs w:val="24"/>
      <w:lang w:val="en-GB"/>
    </w:rPr>
  </w:style>
  <w:style w:type="paragraph" w:customStyle="1" w:styleId="xl88">
    <w:name w:val="xl88"/>
    <w:basedOn w:val="Normal"/>
    <w:pPr>
      <w:pBdr>
        <w:top w:val="single" w:sz="8" w:space="0" w:color="000000"/>
      </w:pBdr>
      <w:spacing w:before="100" w:after="100"/>
      <w:jc w:val="center"/>
      <w:textAlignment w:val="center"/>
    </w:pPr>
    <w:rPr>
      <w:rFonts w:eastAsia="Arial Unicode MS"/>
      <w:b/>
      <w:bCs/>
      <w:szCs w:val="24"/>
      <w:lang w:val="en-GB"/>
    </w:rPr>
  </w:style>
  <w:style w:type="paragraph" w:customStyle="1" w:styleId="xl89">
    <w:name w:val="xl89"/>
    <w:basedOn w:val="Normal"/>
    <w:pPr>
      <w:pBdr>
        <w:top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0">
    <w:name w:val="xl90"/>
    <w:basedOn w:val="Normal"/>
    <w:pPr>
      <w:pBdr>
        <w:top w:val="single" w:sz="8" w:space="0" w:color="000000"/>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xl91">
    <w:name w:val="xl91"/>
    <w:basedOn w:val="Normal"/>
    <w:pPr>
      <w:pBdr>
        <w:left w:val="single" w:sz="8" w:space="0" w:color="000000"/>
        <w:right w:val="single" w:sz="8" w:space="0" w:color="000000"/>
      </w:pBdr>
      <w:spacing w:before="100" w:after="100"/>
      <w:jc w:val="center"/>
      <w:textAlignment w:val="center"/>
    </w:pPr>
    <w:rPr>
      <w:rFonts w:eastAsia="Arial Unicode MS"/>
      <w:b/>
      <w:bCs/>
      <w:szCs w:val="24"/>
      <w:lang w:val="en-GB"/>
    </w:rPr>
  </w:style>
  <w:style w:type="paragraph" w:customStyle="1" w:styleId="Heading">
    <w:name w:val="Heading"/>
    <w:basedOn w:val="Normal"/>
    <w:next w:val="BodyText"/>
    <w:pPr>
      <w:keepNext/>
      <w:spacing w:before="240"/>
      <w:jc w:val="left"/>
    </w:pPr>
    <w:rPr>
      <w:sz w:val="28"/>
      <w:lang w:val="en-US"/>
    </w:rPr>
  </w:style>
  <w:style w:type="paragraph" w:customStyle="1" w:styleId="TableContents">
    <w:name w:val="Table Contents"/>
    <w:basedOn w:val="BodyText"/>
    <w:pPr>
      <w:spacing w:before="0" w:after="120"/>
      <w:jc w:val="left"/>
    </w:pPr>
    <w:rPr>
      <w:rFonts w:ascii="Times New Roman" w:hAnsi="Times New Roman" w:cs="Times New Roman"/>
    </w:rPr>
  </w:style>
  <w:style w:type="paragraph" w:customStyle="1" w:styleId="TableHeading">
    <w:name w:val="Table Heading"/>
    <w:basedOn w:val="TableContents"/>
    <w:pPr>
      <w:jc w:val="center"/>
    </w:pPr>
    <w:rPr>
      <w:b/>
      <w:i/>
    </w:rPr>
  </w:style>
  <w:style w:type="paragraph" w:customStyle="1" w:styleId="Standard">
    <w:name w:val="Standard"/>
    <w:pPr>
      <w:suppressAutoHyphens/>
      <w:autoSpaceDE w:val="0"/>
      <w:spacing w:before="80"/>
      <w:ind w:left="567"/>
      <w:jc w:val="both"/>
    </w:pPr>
    <w:rPr>
      <w:sz w:val="24"/>
      <w:szCs w:val="24"/>
      <w:lang w:eastAsia="zh-CN"/>
    </w:rPr>
  </w:style>
  <w:style w:type="paragraph" w:customStyle="1" w:styleId="NormalVerdana">
    <w:name w:val="Normal + Verdana"/>
    <w:basedOn w:val="Standard"/>
    <w:rPr>
      <w:rFonts w:ascii="Verdana" w:hAnsi="Verdana" w:cs="Verdana"/>
      <w:sz w:val="16"/>
    </w:rPr>
  </w:style>
  <w:style w:type="paragraph" w:styleId="BalloonText">
    <w:name w:val="Balloon Text"/>
    <w:basedOn w:val="Normal"/>
    <w:pPr>
      <w:spacing w:before="0" w:after="0"/>
      <w:jc w:val="left"/>
    </w:pPr>
    <w:rPr>
      <w:rFonts w:ascii="Tahoma" w:hAnsi="Tahoma" w:cs="Tahoma"/>
      <w:sz w:val="16"/>
      <w:lang w:val="en-US"/>
    </w:rPr>
  </w:style>
  <w:style w:type="paragraph" w:customStyle="1" w:styleId="Normaltext">
    <w:name w:val="Normal text"/>
    <w:basedOn w:val="Normal"/>
    <w:pPr>
      <w:spacing w:before="120"/>
      <w:ind w:left="794"/>
    </w:pPr>
    <w:rPr>
      <w:lang w:val="en-GB"/>
    </w:rPr>
  </w:style>
  <w:style w:type="paragraph" w:styleId="BlockText">
    <w:name w:val="Block Text"/>
    <w:basedOn w:val="Normal"/>
    <w:semiHidden/>
    <w:pPr>
      <w:tabs>
        <w:tab w:val="left" w:pos="709"/>
      </w:tabs>
      <w:spacing w:before="0" w:after="0" w:line="240" w:lineRule="atLeast"/>
      <w:ind w:left="709" w:right="-53"/>
    </w:pPr>
    <w:rPr>
      <w:rFonts w:ascii="Times New Roman" w:hAnsi="Times New Roman" w:cs="Times New Roman"/>
      <w:lang w:val="en-GB"/>
    </w:rPr>
  </w:style>
  <w:style w:type="paragraph" w:styleId="DocumentMap">
    <w:name w:val="Document Map"/>
    <w:basedOn w:val="Normal"/>
    <w:semiHidden/>
    <w:pPr>
      <w:shd w:val="clear" w:color="auto" w:fill="000080"/>
      <w:spacing w:before="0" w:after="0"/>
      <w:jc w:val="left"/>
    </w:pPr>
    <w:rPr>
      <w:rFonts w:ascii="Tahoma" w:hAnsi="Tahoma" w:cs="Tahoma"/>
      <w:lang w:val="en-GB"/>
    </w:rPr>
  </w:style>
  <w:style w:type="paragraph" w:styleId="Salutation">
    <w:name w:val="Salutation"/>
    <w:basedOn w:val="Normal"/>
    <w:next w:val="Normal"/>
    <w:semiHidden/>
    <w:pPr>
      <w:spacing w:before="0" w:after="0"/>
      <w:jc w:val="left"/>
    </w:pPr>
    <w:rPr>
      <w:rFonts w:ascii="Times New Roman" w:hAnsi="Times New Roman" w:cs="Times New Roman"/>
      <w:lang w:val="en-GB"/>
    </w:rPr>
  </w:style>
  <w:style w:type="paragraph" w:styleId="Date">
    <w:name w:val="Date"/>
    <w:basedOn w:val="Normal"/>
    <w:next w:val="Normal"/>
    <w:semiHidden/>
    <w:pPr>
      <w:spacing w:before="0" w:after="0"/>
      <w:ind w:left="4320"/>
      <w:jc w:val="left"/>
    </w:pPr>
    <w:rPr>
      <w:rFonts w:ascii="Times New Roman" w:hAnsi="Times New Roman" w:cs="Times New Roman"/>
      <w:lang w:val="en-GB"/>
    </w:rPr>
  </w:style>
  <w:style w:type="paragraph" w:styleId="Closing">
    <w:name w:val="Closing"/>
    <w:basedOn w:val="Normal"/>
    <w:semiHidden/>
    <w:pPr>
      <w:spacing w:before="0" w:after="0"/>
      <w:ind w:left="4320"/>
      <w:jc w:val="left"/>
    </w:pPr>
    <w:rPr>
      <w:rFonts w:ascii="Times New Roman" w:hAnsi="Times New Roman" w:cs="Times New Roman"/>
      <w:lang w:val="en-GB"/>
    </w:rPr>
  </w:style>
  <w:style w:type="paragraph" w:styleId="Signature">
    <w:name w:val="Signature"/>
    <w:basedOn w:val="Normal"/>
    <w:semiHidden/>
    <w:pPr>
      <w:spacing w:before="0" w:after="0"/>
      <w:ind w:left="4320"/>
      <w:jc w:val="left"/>
    </w:pPr>
    <w:rPr>
      <w:rFonts w:ascii="Times New Roman" w:hAnsi="Times New Roman" w:cs="Times New Roman"/>
      <w:lang w:val="en-GB"/>
    </w:rPr>
  </w:style>
  <w:style w:type="paragraph" w:customStyle="1" w:styleId="hsched1">
    <w:name w:val="hsched1"/>
    <w:basedOn w:val="Heading2"/>
    <w:pPr>
      <w:numPr>
        <w:ilvl w:val="0"/>
        <w:numId w:val="0"/>
      </w:numPr>
      <w:spacing w:before="120" w:after="0"/>
      <w:ind w:left="567" w:hanging="567"/>
      <w:jc w:val="left"/>
    </w:pPr>
    <w:rPr>
      <w:i/>
      <w:caps w:val="0"/>
      <w:sz w:val="28"/>
      <w:lang w:val="ru-RU"/>
    </w:rPr>
  </w:style>
  <w:style w:type="paragraph" w:customStyle="1" w:styleId="tekst">
    <w:name w:val="tekst"/>
    <w:basedOn w:val="Normal"/>
    <w:pPr>
      <w:spacing w:before="0" w:after="0"/>
      <w:ind w:firstLine="426"/>
    </w:pPr>
    <w:rPr>
      <w:rFonts w:ascii="Times New Roman" w:hAnsi="Times New Roman" w:cs="Times New Roman"/>
      <w:sz w:val="22"/>
    </w:rPr>
  </w:style>
  <w:style w:type="paragraph" w:customStyle="1" w:styleId="Jutumullitekst1">
    <w:name w:val="Jutumullitekst1"/>
    <w:basedOn w:val="Normal"/>
    <w:pPr>
      <w:spacing w:before="0" w:after="0"/>
      <w:jc w:val="left"/>
    </w:pPr>
    <w:rPr>
      <w:rFonts w:ascii="Tahoma" w:hAnsi="Tahoma" w:cs="Tahoma"/>
      <w:sz w:val="16"/>
    </w:rPr>
  </w:style>
  <w:style w:type="paragraph" w:customStyle="1" w:styleId="WW-BodyText2">
    <w:name w:val="WW-Body Text 2"/>
    <w:basedOn w:val="Normal"/>
    <w:pPr>
      <w:spacing w:before="0" w:after="0"/>
      <w:jc w:val="center"/>
    </w:pPr>
    <w:rPr>
      <w:rFonts w:ascii="Verdana" w:hAnsi="Verdana" w:cs="Verdana"/>
      <w:b/>
    </w:rPr>
  </w:style>
  <w:style w:type="paragraph" w:customStyle="1" w:styleId="WW-BodyText2123">
    <w:name w:val="WW-Body Text 2123"/>
    <w:basedOn w:val="Normal"/>
    <w:pPr>
      <w:spacing w:before="0" w:after="0"/>
    </w:pPr>
    <w:rPr>
      <w:rFonts w:ascii="Verdana" w:hAnsi="Verdana" w:cs="Verdana"/>
      <w:color w:val="800000"/>
      <w:sz w:val="21"/>
      <w:szCs w:val="21"/>
    </w:rPr>
  </w:style>
  <w:style w:type="paragraph" w:customStyle="1" w:styleId="Hangingindent">
    <w:name w:val="Hanging indent"/>
    <w:basedOn w:val="BodyText"/>
    <w:pPr>
      <w:tabs>
        <w:tab w:val="left" w:pos="567"/>
      </w:tabs>
      <w:spacing w:before="0" w:after="0"/>
      <w:ind w:hanging="283"/>
    </w:pPr>
    <w:rPr>
      <w:rFonts w:ascii="Times New Roman" w:hAnsi="Times New Roman" w:cs="Times New Roman"/>
      <w:sz w:val="24"/>
    </w:rPr>
  </w:style>
  <w:style w:type="paragraph" w:customStyle="1" w:styleId="WW-ListBullet2">
    <w:name w:val="WW-List Bullet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BodyText22">
    <w:name w:val="WW-Body Text 22"/>
    <w:basedOn w:val="Normal"/>
    <w:pPr>
      <w:widowControl w:val="0"/>
      <w:overflowPunct w:val="0"/>
      <w:autoSpaceDE w:val="0"/>
      <w:spacing w:before="0" w:after="0"/>
      <w:textAlignment w:val="baseline"/>
    </w:pPr>
    <w:rPr>
      <w:rFonts w:ascii="Times New Roman" w:hAnsi="Times New Roman" w:cs="Times New Roman"/>
    </w:rPr>
  </w:style>
  <w:style w:type="paragraph" w:customStyle="1" w:styleId="WW-BodyText31">
    <w:name w:val="WW-Body Text 31"/>
    <w:basedOn w:val="Normal"/>
    <w:pPr>
      <w:widowControl w:val="0"/>
      <w:overflowPunct w:val="0"/>
      <w:autoSpaceDE w:val="0"/>
      <w:spacing w:before="0" w:after="0"/>
      <w:jc w:val="left"/>
      <w:textAlignment w:val="baseline"/>
    </w:pPr>
    <w:rPr>
      <w:rFonts w:ascii="Times New Roman" w:hAnsi="Times New Roman" w:cs="Times New Roman"/>
      <w:color w:val="0000FF"/>
      <w:sz w:val="32"/>
    </w:rPr>
  </w:style>
  <w:style w:type="paragraph" w:customStyle="1" w:styleId="WW-Loend2">
    <w:name w:val="WW-Loend 2"/>
    <w:basedOn w:val="Normal"/>
    <w:pPr>
      <w:widowControl w:val="0"/>
      <w:overflowPunct w:val="0"/>
      <w:autoSpaceDE w:val="0"/>
      <w:spacing w:before="0" w:after="0"/>
      <w:ind w:left="566" w:hanging="283"/>
      <w:jc w:val="left"/>
      <w:textAlignment w:val="baseline"/>
    </w:pPr>
    <w:rPr>
      <w:rFonts w:ascii="MS Sans Serif" w:hAnsi="MS Sans Serif" w:cs="MS Sans Serif"/>
    </w:rPr>
  </w:style>
  <w:style w:type="paragraph" w:customStyle="1" w:styleId="WW-ListContinue2">
    <w:name w:val="WW-List Continue 2"/>
    <w:basedOn w:val="Normal"/>
    <w:pPr>
      <w:widowControl w:val="0"/>
      <w:overflowPunct w:val="0"/>
      <w:autoSpaceDE w:val="0"/>
      <w:spacing w:before="0"/>
      <w:ind w:left="566" w:firstLine="1"/>
      <w:jc w:val="left"/>
      <w:textAlignment w:val="baseline"/>
    </w:pPr>
    <w:rPr>
      <w:rFonts w:ascii="MS Sans Serif" w:hAnsi="MS Sans Serif" w:cs="MS Sans Serif"/>
    </w:rPr>
  </w:style>
  <w:style w:type="paragraph" w:customStyle="1" w:styleId="WW-BodyText21">
    <w:name w:val="WW-Body Text 21"/>
    <w:basedOn w:val="Normal"/>
    <w:pPr>
      <w:spacing w:before="0" w:after="0"/>
    </w:pPr>
    <w:rPr>
      <w:rFonts w:ascii="Verdana" w:hAnsi="Verdana" w:cs="Verdana"/>
      <w:iCs/>
      <w:sz w:val="21"/>
    </w:rPr>
  </w:style>
  <w:style w:type="paragraph" w:customStyle="1" w:styleId="xl22">
    <w:name w:val="xl22"/>
    <w:basedOn w:val="Normal"/>
    <w:pPr>
      <w:spacing w:before="100" w:after="100"/>
      <w:jc w:val="center"/>
    </w:pPr>
    <w:rPr>
      <w:rFonts w:eastAsia="Arial Unicode MS"/>
      <w:sz w:val="22"/>
      <w:szCs w:val="22"/>
      <w:lang w:val="en-GB"/>
    </w:rPr>
  </w:style>
  <w:style w:type="paragraph" w:styleId="CommentSubject">
    <w:name w:val="annotation subject"/>
    <w:basedOn w:val="CommentText"/>
    <w:next w:val="CommentText"/>
    <w:rPr>
      <w:b/>
      <w:bCs/>
    </w:rPr>
  </w:style>
  <w:style w:type="paragraph" w:customStyle="1" w:styleId="Dokument">
    <w:name w:val="Dokument"/>
    <w:basedOn w:val="Normal"/>
    <w:pPr>
      <w:spacing w:before="120"/>
      <w:ind w:left="794"/>
    </w:pPr>
    <w:rPr>
      <w:szCs w:val="24"/>
      <w:lang w:val="en-GB"/>
    </w:rPr>
  </w:style>
  <w:style w:type="paragraph" w:customStyle="1" w:styleId="main">
    <w:name w:val="main"/>
    <w:basedOn w:val="Normal"/>
    <w:pPr>
      <w:spacing w:before="100" w:after="100"/>
      <w:jc w:val="left"/>
    </w:pPr>
    <w:rPr>
      <w:rFonts w:ascii="Times New Roman" w:hAnsi="Times New Roman" w:cs="Times New Roman"/>
      <w:szCs w:val="24"/>
    </w:rPr>
  </w:style>
  <w:style w:type="paragraph" w:styleId="Revision">
    <w:name w:val="Revision"/>
    <w:pPr>
      <w:suppressAutoHyphens/>
      <w:spacing w:before="80"/>
      <w:ind w:left="567"/>
      <w:jc w:val="both"/>
    </w:pPr>
    <w:rPr>
      <w:rFonts w:ascii="Arial" w:hAnsi="Arial" w:cs="Arial"/>
      <w:sz w:val="24"/>
      <w:lang w:eastAsia="zh-CN"/>
    </w:rPr>
  </w:style>
  <w:style w:type="paragraph" w:styleId="TOAHeading">
    <w:name w:val="toa heading"/>
    <w:basedOn w:val="Normal"/>
    <w:next w:val="Normal"/>
    <w:semiHidden/>
    <w:pPr>
      <w:spacing w:before="120" w:after="0" w:line="220" w:lineRule="atLeast"/>
      <w:ind w:left="0"/>
      <w:jc w:val="left"/>
    </w:pPr>
    <w:rPr>
      <w:b/>
      <w:bCs/>
      <w:szCs w:val="24"/>
      <w:lang w:val="en-GB"/>
    </w:rPr>
  </w:style>
  <w:style w:type="paragraph" w:styleId="ListParagraph">
    <w:name w:val="List Paragraph"/>
    <w:basedOn w:val="Normal"/>
    <w:qFormat/>
    <w:pPr>
      <w:spacing w:before="0" w:after="200" w:line="276" w:lineRule="auto"/>
      <w:ind w:left="720"/>
      <w:jc w:val="left"/>
    </w:pPr>
    <w:rPr>
      <w:rFonts w:ascii="Calibri" w:eastAsia="Calibri" w:hAnsi="Calibri" w:cs="Times New Roman"/>
      <w:sz w:val="22"/>
      <w:szCs w:val="22"/>
      <w:lang w:val="en-US"/>
    </w:rPr>
  </w:style>
  <w:style w:type="paragraph" w:customStyle="1" w:styleId="Normal1">
    <w:name w:val="Normal1"/>
    <w:pPr>
      <w:suppressAutoHyphens/>
      <w:autoSpaceDE w:val="0"/>
    </w:pPr>
    <w:rPr>
      <w:rFonts w:ascii="Verdana" w:hAnsi="Verdana" w:cs="Verdana"/>
      <w:color w:val="000000"/>
      <w:sz w:val="24"/>
      <w:szCs w:val="24"/>
      <w:lang w:eastAsia="zh-CN"/>
    </w:rPr>
  </w:style>
  <w:style w:type="paragraph" w:customStyle="1" w:styleId="Raturvabullet">
    <w:name w:val="Raturva_bullet"/>
    <w:basedOn w:val="Normal"/>
    <w:pPr>
      <w:tabs>
        <w:tab w:val="left" w:pos="283"/>
      </w:tabs>
      <w:overflowPunct w:val="0"/>
      <w:autoSpaceDE w:val="0"/>
      <w:spacing w:before="120" w:after="0"/>
      <w:ind w:left="0"/>
      <w:jc w:val="left"/>
      <w:textAlignment w:val="baseline"/>
    </w:pPr>
    <w:rPr>
      <w:b/>
      <w:lang w:val="fi-FI"/>
    </w:rPr>
  </w:style>
  <w:style w:type="paragraph" w:customStyle="1" w:styleId="Normal12pt">
    <w:name w:val="Normal + 12 pt"/>
    <w:basedOn w:val="Normal"/>
    <w:pPr>
      <w:spacing w:before="0" w:after="0"/>
      <w:ind w:left="0"/>
      <w:jc w:val="left"/>
    </w:pPr>
    <w:rPr>
      <w:rFonts w:ascii="Times New Roman" w:hAnsi="Times New Roman" w:cs="Times New Roman"/>
    </w:rPr>
  </w:style>
  <w:style w:type="paragraph" w:customStyle="1" w:styleId="Sisukord10">
    <w:name w:val="Sisukord 10"/>
    <w:basedOn w:val="Register"/>
    <w:pPr>
      <w:tabs>
        <w:tab w:val="right" w:leader="dot" w:pos="7091"/>
      </w:tabs>
      <w:ind w:left="2547"/>
    </w:pPr>
  </w:style>
  <w:style w:type="paragraph" w:customStyle="1" w:styleId="Tabelisisu">
    <w:name w:val="Tabeli sisu"/>
    <w:basedOn w:val="Normal"/>
    <w:pPr>
      <w:suppressLineNumbers/>
    </w:pPr>
  </w:style>
  <w:style w:type="paragraph" w:customStyle="1" w:styleId="Tabelipis">
    <w:name w:val="Tabeli päis"/>
    <w:basedOn w:val="Tabelisisu"/>
    <w:pPr>
      <w:jc w:val="center"/>
    </w:pPr>
    <w:rPr>
      <w:b/>
      <w:bCs/>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Keha">
    <w:name w:val="Keha"/>
    <w:basedOn w:val="Normaltext"/>
    <w:pPr>
      <w:widowControl w:val="0"/>
      <w:ind w:left="709"/>
    </w:pPr>
    <w:rPr>
      <w:color w:val="000000"/>
      <w:szCs w:val="24"/>
    </w:rPr>
  </w:style>
  <w:style w:type="paragraph" w:customStyle="1" w:styleId="Keha-number">
    <w:name w:val="Keha -number"/>
    <w:basedOn w:val="BodyTextIndent"/>
    <w:pPr>
      <w:numPr>
        <w:numId w:val="6"/>
      </w:numPr>
    </w:pPr>
    <w:rPr>
      <w:color w:val="auto"/>
    </w:rPr>
  </w:style>
  <w:style w:type="paragraph" w:customStyle="1" w:styleId="Body-list">
    <w:name w:val="Body - list"/>
    <w:basedOn w:val="Normal"/>
    <w:pPr>
      <w:numPr>
        <w:numId w:val="7"/>
      </w:numPr>
      <w:spacing w:before="60" w:after="60"/>
      <w:ind w:left="1134" w:hanging="425"/>
    </w:pPr>
  </w:style>
  <w:style w:type="character" w:customStyle="1" w:styleId="NormaltextChar">
    <w:name w:val="Normal text Char"/>
    <w:rPr>
      <w:rFonts w:ascii="Trebuchet MS" w:hAnsi="Trebuchet MS" w:cs="Arial"/>
      <w:szCs w:val="16"/>
      <w:lang w:val="en-GB" w:eastAsia="zh-CN" w:bidi="ar-SA"/>
    </w:rPr>
  </w:style>
  <w:style w:type="character" w:customStyle="1" w:styleId="KehaChar">
    <w:name w:val="Keha Char"/>
    <w:rPr>
      <w:rFonts w:ascii="Trebuchet MS" w:hAnsi="Trebuchet MS" w:cs="Arial"/>
      <w:color w:val="000000"/>
      <w:szCs w:val="24"/>
      <w:lang w:val="en-GB" w:eastAsia="zh-CN" w:bidi="ar-SA"/>
    </w:rPr>
  </w:style>
  <w:style w:type="paragraph" w:customStyle="1" w:styleId="StyleKehaBold">
    <w:name w:val="Style Keha + Bold"/>
    <w:basedOn w:val="Keha"/>
    <w:pPr>
      <w:spacing w:before="60" w:after="60"/>
    </w:pPr>
    <w:rPr>
      <w:b/>
      <w:bCs/>
    </w:rPr>
  </w:style>
  <w:style w:type="character" w:customStyle="1" w:styleId="HeaderChar">
    <w:name w:val="Header Char"/>
    <w:rPr>
      <w:rFonts w:ascii="Trebuchet MS" w:hAnsi="Trebuchet MS" w:cs="Arial"/>
      <w:sz w:val="16"/>
      <w:szCs w:val="16"/>
      <w:lang w:val="en-US" w:eastAsia="zh-CN"/>
    </w:rPr>
  </w:style>
  <w:style w:type="paragraph" w:styleId="PlainText">
    <w:name w:val="Plain Text"/>
    <w:basedOn w:val="Normal"/>
    <w:semiHidden/>
    <w:pPr>
      <w:suppressAutoHyphens w:val="0"/>
      <w:spacing w:before="0" w:after="0"/>
      <w:ind w:left="0"/>
      <w:jc w:val="left"/>
    </w:pPr>
    <w:rPr>
      <w:rFonts w:ascii="Courier New" w:hAnsi="Courier New" w:cs="Times New Roman"/>
      <w:szCs w:val="20"/>
      <w:lang w:val="en-AU" w:eastAsia="en-US"/>
    </w:rPr>
  </w:style>
  <w:style w:type="character" w:customStyle="1" w:styleId="PlainTextChar">
    <w:name w:val="Plain Text Char"/>
    <w:rPr>
      <w:rFonts w:ascii="Courier New" w:hAnsi="Courier New"/>
      <w:lang w:val="en-AU" w:eastAsia="en-US"/>
    </w:rPr>
  </w:style>
  <w:style w:type="character" w:customStyle="1" w:styleId="BodyTextChar">
    <w:name w:val="Body Text Char"/>
    <w:basedOn w:val="DefaultParagraphFont"/>
    <w:link w:val="BodyText"/>
    <w:semiHidden/>
    <w:rsid w:val="0076268C"/>
    <w:rPr>
      <w:rFonts w:ascii="Trebuchet MS" w:hAnsi="Trebuchet MS" w:cs="Arial"/>
      <w:szCs w:val="16"/>
      <w:lang w:val="en-US" w:eastAsia="zh-CN"/>
    </w:rPr>
  </w:style>
  <w:style w:type="paragraph" w:styleId="NoSpacing">
    <w:name w:val="No Spacing"/>
    <w:uiPriority w:val="1"/>
    <w:qFormat/>
    <w:rsid w:val="006935A9"/>
    <w:pPr>
      <w:ind w:left="425" w:right="-454" w:firstLine="153"/>
      <w:jc w:val="both"/>
    </w:pPr>
    <w:rPr>
      <w:sz w:val="24"/>
      <w:szCs w:val="24"/>
      <w:lang w:eastAsia="en-US"/>
    </w:rPr>
  </w:style>
  <w:style w:type="table" w:styleId="TableGrid">
    <w:name w:val="Table Grid"/>
    <w:basedOn w:val="TableNormal"/>
    <w:uiPriority w:val="39"/>
    <w:rsid w:val="00793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1C78"/>
    <w:rPr>
      <w:color w:val="808080"/>
    </w:rPr>
  </w:style>
  <w:style w:type="paragraph" w:customStyle="1" w:styleId="JalusPisTMP">
    <w:name w:val="Jalus/Päis_TMP"/>
    <w:basedOn w:val="Normal"/>
    <w:next w:val="Normal"/>
    <w:qFormat/>
    <w:rsid w:val="00CB0580"/>
    <w:pPr>
      <w:keepNext/>
      <w:keepLines/>
      <w:suppressAutoHyphens w:val="0"/>
      <w:spacing w:before="0" w:after="0"/>
      <w:ind w:left="0"/>
      <w:jc w:val="left"/>
    </w:pPr>
    <w:rPr>
      <w:rFonts w:eastAsia="Calibri" w:cs="Times New Roman"/>
      <w:sz w:val="16"/>
      <w:szCs w:val="22"/>
      <w:lang w:eastAsia="et-EE"/>
    </w:rPr>
  </w:style>
  <w:style w:type="character" w:customStyle="1" w:styleId="fontstyle01">
    <w:name w:val="fontstyle01"/>
    <w:basedOn w:val="DefaultParagraphFont"/>
    <w:rsid w:val="00D01650"/>
    <w:rPr>
      <w:rFonts w:ascii="Helvetica" w:hAnsi="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2379">
      <w:bodyDiv w:val="1"/>
      <w:marLeft w:val="0"/>
      <w:marRight w:val="0"/>
      <w:marTop w:val="0"/>
      <w:marBottom w:val="0"/>
      <w:divBdr>
        <w:top w:val="none" w:sz="0" w:space="0" w:color="auto"/>
        <w:left w:val="none" w:sz="0" w:space="0" w:color="auto"/>
        <w:bottom w:val="none" w:sz="0" w:space="0" w:color="auto"/>
        <w:right w:val="none" w:sz="0" w:space="0" w:color="auto"/>
      </w:divBdr>
    </w:div>
    <w:div w:id="77681757">
      <w:bodyDiv w:val="1"/>
      <w:marLeft w:val="0"/>
      <w:marRight w:val="0"/>
      <w:marTop w:val="0"/>
      <w:marBottom w:val="0"/>
      <w:divBdr>
        <w:top w:val="none" w:sz="0" w:space="0" w:color="auto"/>
        <w:left w:val="none" w:sz="0" w:space="0" w:color="auto"/>
        <w:bottom w:val="none" w:sz="0" w:space="0" w:color="auto"/>
        <w:right w:val="none" w:sz="0" w:space="0" w:color="auto"/>
      </w:divBdr>
    </w:div>
    <w:div w:id="117066638">
      <w:bodyDiv w:val="1"/>
      <w:marLeft w:val="0"/>
      <w:marRight w:val="0"/>
      <w:marTop w:val="0"/>
      <w:marBottom w:val="0"/>
      <w:divBdr>
        <w:top w:val="none" w:sz="0" w:space="0" w:color="auto"/>
        <w:left w:val="none" w:sz="0" w:space="0" w:color="auto"/>
        <w:bottom w:val="none" w:sz="0" w:space="0" w:color="auto"/>
        <w:right w:val="none" w:sz="0" w:space="0" w:color="auto"/>
      </w:divBdr>
    </w:div>
    <w:div w:id="126362263">
      <w:bodyDiv w:val="1"/>
      <w:marLeft w:val="0"/>
      <w:marRight w:val="0"/>
      <w:marTop w:val="0"/>
      <w:marBottom w:val="0"/>
      <w:divBdr>
        <w:top w:val="none" w:sz="0" w:space="0" w:color="auto"/>
        <w:left w:val="none" w:sz="0" w:space="0" w:color="auto"/>
        <w:bottom w:val="none" w:sz="0" w:space="0" w:color="auto"/>
        <w:right w:val="none" w:sz="0" w:space="0" w:color="auto"/>
      </w:divBdr>
    </w:div>
    <w:div w:id="146829078">
      <w:bodyDiv w:val="1"/>
      <w:marLeft w:val="0"/>
      <w:marRight w:val="0"/>
      <w:marTop w:val="0"/>
      <w:marBottom w:val="0"/>
      <w:divBdr>
        <w:top w:val="none" w:sz="0" w:space="0" w:color="auto"/>
        <w:left w:val="none" w:sz="0" w:space="0" w:color="auto"/>
        <w:bottom w:val="none" w:sz="0" w:space="0" w:color="auto"/>
        <w:right w:val="none" w:sz="0" w:space="0" w:color="auto"/>
      </w:divBdr>
    </w:div>
    <w:div w:id="160658262">
      <w:bodyDiv w:val="1"/>
      <w:marLeft w:val="0"/>
      <w:marRight w:val="0"/>
      <w:marTop w:val="0"/>
      <w:marBottom w:val="0"/>
      <w:divBdr>
        <w:top w:val="none" w:sz="0" w:space="0" w:color="auto"/>
        <w:left w:val="none" w:sz="0" w:space="0" w:color="auto"/>
        <w:bottom w:val="none" w:sz="0" w:space="0" w:color="auto"/>
        <w:right w:val="none" w:sz="0" w:space="0" w:color="auto"/>
      </w:divBdr>
    </w:div>
    <w:div w:id="207231222">
      <w:bodyDiv w:val="1"/>
      <w:marLeft w:val="0"/>
      <w:marRight w:val="0"/>
      <w:marTop w:val="0"/>
      <w:marBottom w:val="0"/>
      <w:divBdr>
        <w:top w:val="none" w:sz="0" w:space="0" w:color="auto"/>
        <w:left w:val="none" w:sz="0" w:space="0" w:color="auto"/>
        <w:bottom w:val="none" w:sz="0" w:space="0" w:color="auto"/>
        <w:right w:val="none" w:sz="0" w:space="0" w:color="auto"/>
      </w:divBdr>
    </w:div>
    <w:div w:id="283004789">
      <w:bodyDiv w:val="1"/>
      <w:marLeft w:val="0"/>
      <w:marRight w:val="0"/>
      <w:marTop w:val="0"/>
      <w:marBottom w:val="0"/>
      <w:divBdr>
        <w:top w:val="none" w:sz="0" w:space="0" w:color="auto"/>
        <w:left w:val="none" w:sz="0" w:space="0" w:color="auto"/>
        <w:bottom w:val="none" w:sz="0" w:space="0" w:color="auto"/>
        <w:right w:val="none" w:sz="0" w:space="0" w:color="auto"/>
      </w:divBdr>
    </w:div>
    <w:div w:id="284891154">
      <w:bodyDiv w:val="1"/>
      <w:marLeft w:val="0"/>
      <w:marRight w:val="0"/>
      <w:marTop w:val="0"/>
      <w:marBottom w:val="0"/>
      <w:divBdr>
        <w:top w:val="none" w:sz="0" w:space="0" w:color="auto"/>
        <w:left w:val="none" w:sz="0" w:space="0" w:color="auto"/>
        <w:bottom w:val="none" w:sz="0" w:space="0" w:color="auto"/>
        <w:right w:val="none" w:sz="0" w:space="0" w:color="auto"/>
      </w:divBdr>
    </w:div>
    <w:div w:id="439767747">
      <w:bodyDiv w:val="1"/>
      <w:marLeft w:val="0"/>
      <w:marRight w:val="0"/>
      <w:marTop w:val="0"/>
      <w:marBottom w:val="0"/>
      <w:divBdr>
        <w:top w:val="none" w:sz="0" w:space="0" w:color="auto"/>
        <w:left w:val="none" w:sz="0" w:space="0" w:color="auto"/>
        <w:bottom w:val="none" w:sz="0" w:space="0" w:color="auto"/>
        <w:right w:val="none" w:sz="0" w:space="0" w:color="auto"/>
      </w:divBdr>
    </w:div>
    <w:div w:id="514929793">
      <w:bodyDiv w:val="1"/>
      <w:marLeft w:val="0"/>
      <w:marRight w:val="0"/>
      <w:marTop w:val="0"/>
      <w:marBottom w:val="0"/>
      <w:divBdr>
        <w:top w:val="none" w:sz="0" w:space="0" w:color="auto"/>
        <w:left w:val="none" w:sz="0" w:space="0" w:color="auto"/>
        <w:bottom w:val="none" w:sz="0" w:space="0" w:color="auto"/>
        <w:right w:val="none" w:sz="0" w:space="0" w:color="auto"/>
      </w:divBdr>
    </w:div>
    <w:div w:id="579871477">
      <w:bodyDiv w:val="1"/>
      <w:marLeft w:val="0"/>
      <w:marRight w:val="0"/>
      <w:marTop w:val="0"/>
      <w:marBottom w:val="0"/>
      <w:divBdr>
        <w:top w:val="none" w:sz="0" w:space="0" w:color="auto"/>
        <w:left w:val="none" w:sz="0" w:space="0" w:color="auto"/>
        <w:bottom w:val="none" w:sz="0" w:space="0" w:color="auto"/>
        <w:right w:val="none" w:sz="0" w:space="0" w:color="auto"/>
      </w:divBdr>
    </w:div>
    <w:div w:id="584342420">
      <w:bodyDiv w:val="1"/>
      <w:marLeft w:val="0"/>
      <w:marRight w:val="0"/>
      <w:marTop w:val="0"/>
      <w:marBottom w:val="0"/>
      <w:divBdr>
        <w:top w:val="none" w:sz="0" w:space="0" w:color="auto"/>
        <w:left w:val="none" w:sz="0" w:space="0" w:color="auto"/>
        <w:bottom w:val="none" w:sz="0" w:space="0" w:color="auto"/>
        <w:right w:val="none" w:sz="0" w:space="0" w:color="auto"/>
      </w:divBdr>
    </w:div>
    <w:div w:id="679622476">
      <w:bodyDiv w:val="1"/>
      <w:marLeft w:val="0"/>
      <w:marRight w:val="0"/>
      <w:marTop w:val="0"/>
      <w:marBottom w:val="0"/>
      <w:divBdr>
        <w:top w:val="none" w:sz="0" w:space="0" w:color="auto"/>
        <w:left w:val="none" w:sz="0" w:space="0" w:color="auto"/>
        <w:bottom w:val="none" w:sz="0" w:space="0" w:color="auto"/>
        <w:right w:val="none" w:sz="0" w:space="0" w:color="auto"/>
      </w:divBdr>
    </w:div>
    <w:div w:id="801314259">
      <w:bodyDiv w:val="1"/>
      <w:marLeft w:val="0"/>
      <w:marRight w:val="0"/>
      <w:marTop w:val="0"/>
      <w:marBottom w:val="0"/>
      <w:divBdr>
        <w:top w:val="none" w:sz="0" w:space="0" w:color="auto"/>
        <w:left w:val="none" w:sz="0" w:space="0" w:color="auto"/>
        <w:bottom w:val="none" w:sz="0" w:space="0" w:color="auto"/>
        <w:right w:val="none" w:sz="0" w:space="0" w:color="auto"/>
      </w:divBdr>
    </w:div>
    <w:div w:id="814177267">
      <w:bodyDiv w:val="1"/>
      <w:marLeft w:val="0"/>
      <w:marRight w:val="0"/>
      <w:marTop w:val="0"/>
      <w:marBottom w:val="0"/>
      <w:divBdr>
        <w:top w:val="none" w:sz="0" w:space="0" w:color="auto"/>
        <w:left w:val="none" w:sz="0" w:space="0" w:color="auto"/>
        <w:bottom w:val="none" w:sz="0" w:space="0" w:color="auto"/>
        <w:right w:val="none" w:sz="0" w:space="0" w:color="auto"/>
      </w:divBdr>
    </w:div>
    <w:div w:id="867766064">
      <w:bodyDiv w:val="1"/>
      <w:marLeft w:val="0"/>
      <w:marRight w:val="0"/>
      <w:marTop w:val="0"/>
      <w:marBottom w:val="0"/>
      <w:divBdr>
        <w:top w:val="none" w:sz="0" w:space="0" w:color="auto"/>
        <w:left w:val="none" w:sz="0" w:space="0" w:color="auto"/>
        <w:bottom w:val="none" w:sz="0" w:space="0" w:color="auto"/>
        <w:right w:val="none" w:sz="0" w:space="0" w:color="auto"/>
      </w:divBdr>
    </w:div>
    <w:div w:id="984352715">
      <w:bodyDiv w:val="1"/>
      <w:marLeft w:val="0"/>
      <w:marRight w:val="0"/>
      <w:marTop w:val="0"/>
      <w:marBottom w:val="0"/>
      <w:divBdr>
        <w:top w:val="none" w:sz="0" w:space="0" w:color="auto"/>
        <w:left w:val="none" w:sz="0" w:space="0" w:color="auto"/>
        <w:bottom w:val="none" w:sz="0" w:space="0" w:color="auto"/>
        <w:right w:val="none" w:sz="0" w:space="0" w:color="auto"/>
      </w:divBdr>
    </w:div>
    <w:div w:id="1156802663">
      <w:bodyDiv w:val="1"/>
      <w:marLeft w:val="0"/>
      <w:marRight w:val="0"/>
      <w:marTop w:val="0"/>
      <w:marBottom w:val="0"/>
      <w:divBdr>
        <w:top w:val="none" w:sz="0" w:space="0" w:color="auto"/>
        <w:left w:val="none" w:sz="0" w:space="0" w:color="auto"/>
        <w:bottom w:val="none" w:sz="0" w:space="0" w:color="auto"/>
        <w:right w:val="none" w:sz="0" w:space="0" w:color="auto"/>
      </w:divBdr>
    </w:div>
    <w:div w:id="1178427457">
      <w:bodyDiv w:val="1"/>
      <w:marLeft w:val="0"/>
      <w:marRight w:val="0"/>
      <w:marTop w:val="0"/>
      <w:marBottom w:val="0"/>
      <w:divBdr>
        <w:top w:val="none" w:sz="0" w:space="0" w:color="auto"/>
        <w:left w:val="none" w:sz="0" w:space="0" w:color="auto"/>
        <w:bottom w:val="none" w:sz="0" w:space="0" w:color="auto"/>
        <w:right w:val="none" w:sz="0" w:space="0" w:color="auto"/>
      </w:divBdr>
    </w:div>
    <w:div w:id="1228804544">
      <w:bodyDiv w:val="1"/>
      <w:marLeft w:val="0"/>
      <w:marRight w:val="0"/>
      <w:marTop w:val="0"/>
      <w:marBottom w:val="0"/>
      <w:divBdr>
        <w:top w:val="none" w:sz="0" w:space="0" w:color="auto"/>
        <w:left w:val="none" w:sz="0" w:space="0" w:color="auto"/>
        <w:bottom w:val="none" w:sz="0" w:space="0" w:color="auto"/>
        <w:right w:val="none" w:sz="0" w:space="0" w:color="auto"/>
      </w:divBdr>
    </w:div>
    <w:div w:id="1230385424">
      <w:bodyDiv w:val="1"/>
      <w:marLeft w:val="0"/>
      <w:marRight w:val="0"/>
      <w:marTop w:val="0"/>
      <w:marBottom w:val="0"/>
      <w:divBdr>
        <w:top w:val="none" w:sz="0" w:space="0" w:color="auto"/>
        <w:left w:val="none" w:sz="0" w:space="0" w:color="auto"/>
        <w:bottom w:val="none" w:sz="0" w:space="0" w:color="auto"/>
        <w:right w:val="none" w:sz="0" w:space="0" w:color="auto"/>
      </w:divBdr>
    </w:div>
    <w:div w:id="1294218566">
      <w:bodyDiv w:val="1"/>
      <w:marLeft w:val="0"/>
      <w:marRight w:val="0"/>
      <w:marTop w:val="0"/>
      <w:marBottom w:val="0"/>
      <w:divBdr>
        <w:top w:val="none" w:sz="0" w:space="0" w:color="auto"/>
        <w:left w:val="none" w:sz="0" w:space="0" w:color="auto"/>
        <w:bottom w:val="none" w:sz="0" w:space="0" w:color="auto"/>
        <w:right w:val="none" w:sz="0" w:space="0" w:color="auto"/>
      </w:divBdr>
    </w:div>
    <w:div w:id="1388990957">
      <w:bodyDiv w:val="1"/>
      <w:marLeft w:val="0"/>
      <w:marRight w:val="0"/>
      <w:marTop w:val="0"/>
      <w:marBottom w:val="0"/>
      <w:divBdr>
        <w:top w:val="none" w:sz="0" w:space="0" w:color="auto"/>
        <w:left w:val="none" w:sz="0" w:space="0" w:color="auto"/>
        <w:bottom w:val="none" w:sz="0" w:space="0" w:color="auto"/>
        <w:right w:val="none" w:sz="0" w:space="0" w:color="auto"/>
      </w:divBdr>
    </w:div>
    <w:div w:id="1419671876">
      <w:bodyDiv w:val="1"/>
      <w:marLeft w:val="0"/>
      <w:marRight w:val="0"/>
      <w:marTop w:val="0"/>
      <w:marBottom w:val="0"/>
      <w:divBdr>
        <w:top w:val="none" w:sz="0" w:space="0" w:color="auto"/>
        <w:left w:val="none" w:sz="0" w:space="0" w:color="auto"/>
        <w:bottom w:val="none" w:sz="0" w:space="0" w:color="auto"/>
        <w:right w:val="none" w:sz="0" w:space="0" w:color="auto"/>
      </w:divBdr>
    </w:div>
    <w:div w:id="1420518012">
      <w:bodyDiv w:val="1"/>
      <w:marLeft w:val="0"/>
      <w:marRight w:val="0"/>
      <w:marTop w:val="0"/>
      <w:marBottom w:val="0"/>
      <w:divBdr>
        <w:top w:val="none" w:sz="0" w:space="0" w:color="auto"/>
        <w:left w:val="none" w:sz="0" w:space="0" w:color="auto"/>
        <w:bottom w:val="none" w:sz="0" w:space="0" w:color="auto"/>
        <w:right w:val="none" w:sz="0" w:space="0" w:color="auto"/>
      </w:divBdr>
    </w:div>
    <w:div w:id="1489980594">
      <w:bodyDiv w:val="1"/>
      <w:marLeft w:val="0"/>
      <w:marRight w:val="0"/>
      <w:marTop w:val="0"/>
      <w:marBottom w:val="0"/>
      <w:divBdr>
        <w:top w:val="none" w:sz="0" w:space="0" w:color="auto"/>
        <w:left w:val="none" w:sz="0" w:space="0" w:color="auto"/>
        <w:bottom w:val="none" w:sz="0" w:space="0" w:color="auto"/>
        <w:right w:val="none" w:sz="0" w:space="0" w:color="auto"/>
      </w:divBdr>
    </w:div>
    <w:div w:id="1531263355">
      <w:bodyDiv w:val="1"/>
      <w:marLeft w:val="0"/>
      <w:marRight w:val="0"/>
      <w:marTop w:val="0"/>
      <w:marBottom w:val="0"/>
      <w:divBdr>
        <w:top w:val="none" w:sz="0" w:space="0" w:color="auto"/>
        <w:left w:val="none" w:sz="0" w:space="0" w:color="auto"/>
        <w:bottom w:val="none" w:sz="0" w:space="0" w:color="auto"/>
        <w:right w:val="none" w:sz="0" w:space="0" w:color="auto"/>
      </w:divBdr>
    </w:div>
    <w:div w:id="1701397558">
      <w:bodyDiv w:val="1"/>
      <w:marLeft w:val="0"/>
      <w:marRight w:val="0"/>
      <w:marTop w:val="0"/>
      <w:marBottom w:val="0"/>
      <w:divBdr>
        <w:top w:val="none" w:sz="0" w:space="0" w:color="auto"/>
        <w:left w:val="none" w:sz="0" w:space="0" w:color="auto"/>
        <w:bottom w:val="none" w:sz="0" w:space="0" w:color="auto"/>
        <w:right w:val="none" w:sz="0" w:space="0" w:color="auto"/>
      </w:divBdr>
    </w:div>
    <w:div w:id="1755082584">
      <w:bodyDiv w:val="1"/>
      <w:marLeft w:val="0"/>
      <w:marRight w:val="0"/>
      <w:marTop w:val="0"/>
      <w:marBottom w:val="0"/>
      <w:divBdr>
        <w:top w:val="none" w:sz="0" w:space="0" w:color="auto"/>
        <w:left w:val="none" w:sz="0" w:space="0" w:color="auto"/>
        <w:bottom w:val="none" w:sz="0" w:space="0" w:color="auto"/>
        <w:right w:val="none" w:sz="0" w:space="0" w:color="auto"/>
      </w:divBdr>
    </w:div>
    <w:div w:id="1806042829">
      <w:bodyDiv w:val="1"/>
      <w:marLeft w:val="0"/>
      <w:marRight w:val="0"/>
      <w:marTop w:val="0"/>
      <w:marBottom w:val="0"/>
      <w:divBdr>
        <w:top w:val="none" w:sz="0" w:space="0" w:color="auto"/>
        <w:left w:val="none" w:sz="0" w:space="0" w:color="auto"/>
        <w:bottom w:val="none" w:sz="0" w:space="0" w:color="auto"/>
        <w:right w:val="none" w:sz="0" w:space="0" w:color="auto"/>
      </w:divBdr>
    </w:div>
    <w:div w:id="1820687257">
      <w:bodyDiv w:val="1"/>
      <w:marLeft w:val="0"/>
      <w:marRight w:val="0"/>
      <w:marTop w:val="0"/>
      <w:marBottom w:val="0"/>
      <w:divBdr>
        <w:top w:val="none" w:sz="0" w:space="0" w:color="auto"/>
        <w:left w:val="none" w:sz="0" w:space="0" w:color="auto"/>
        <w:bottom w:val="none" w:sz="0" w:space="0" w:color="auto"/>
        <w:right w:val="none" w:sz="0" w:space="0" w:color="auto"/>
      </w:divBdr>
    </w:div>
    <w:div w:id="1879269993">
      <w:bodyDiv w:val="1"/>
      <w:marLeft w:val="0"/>
      <w:marRight w:val="0"/>
      <w:marTop w:val="0"/>
      <w:marBottom w:val="0"/>
      <w:divBdr>
        <w:top w:val="none" w:sz="0" w:space="0" w:color="auto"/>
        <w:left w:val="none" w:sz="0" w:space="0" w:color="auto"/>
        <w:bottom w:val="none" w:sz="0" w:space="0" w:color="auto"/>
        <w:right w:val="none" w:sz="0" w:space="0" w:color="auto"/>
      </w:divBdr>
    </w:div>
    <w:div w:id="1962875930">
      <w:bodyDiv w:val="1"/>
      <w:marLeft w:val="0"/>
      <w:marRight w:val="0"/>
      <w:marTop w:val="0"/>
      <w:marBottom w:val="0"/>
      <w:divBdr>
        <w:top w:val="none" w:sz="0" w:space="0" w:color="auto"/>
        <w:left w:val="none" w:sz="0" w:space="0" w:color="auto"/>
        <w:bottom w:val="none" w:sz="0" w:space="0" w:color="auto"/>
        <w:right w:val="none" w:sz="0" w:space="0" w:color="auto"/>
      </w:divBdr>
    </w:div>
    <w:div w:id="2085255041">
      <w:bodyDiv w:val="1"/>
      <w:marLeft w:val="0"/>
      <w:marRight w:val="0"/>
      <w:marTop w:val="0"/>
      <w:marBottom w:val="0"/>
      <w:divBdr>
        <w:top w:val="none" w:sz="0" w:space="0" w:color="auto"/>
        <w:left w:val="none" w:sz="0" w:space="0" w:color="auto"/>
        <w:bottom w:val="none" w:sz="0" w:space="0" w:color="auto"/>
        <w:right w:val="none" w:sz="0" w:space="0" w:color="auto"/>
      </w:divBdr>
    </w:div>
    <w:div w:id="209855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nt.ee/sites/default/files/content-editors/Failid/Juhendid/ehitus/korrald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nt.ee/et/ametist/juhendid/ehitus-ja-remon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nt.ee/et/ametist/juhendid/projekteerim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7FD6-D4B9-4764-AEF4-34F318C6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10</Pages>
  <Words>3914</Words>
  <Characters>22312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Soil and Water Ltd.</dc:creator>
  <cp:keywords/>
  <cp:lastModifiedBy>Microsoft account</cp:lastModifiedBy>
  <cp:revision>65</cp:revision>
  <cp:lastPrinted>2021-12-08T08:41:00Z</cp:lastPrinted>
  <dcterms:created xsi:type="dcterms:W3CDTF">2021-04-07T06:26:00Z</dcterms:created>
  <dcterms:modified xsi:type="dcterms:W3CDTF">2024-07-25T11:49:00Z</dcterms:modified>
</cp:coreProperties>
</file>