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272C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2D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2E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2F" w14:textId="77777777" w:rsidR="00F7222A" w:rsidRDefault="00F7222A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18712730" w14:textId="77777777" w:rsidR="00F7222A" w:rsidRDefault="001E72C9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 xml:space="preserve">Kaur </w:t>
      </w:r>
      <w:proofErr w:type="spellStart"/>
      <w:r>
        <w:rPr>
          <w:rFonts w:cs="Times New Roman"/>
        </w:rPr>
        <w:t>Kajak</w:t>
      </w:r>
      <w:proofErr w:type="spellEnd"/>
    </w:p>
    <w:p w14:paraId="18712731" w14:textId="77777777" w:rsidR="00F7222A" w:rsidRDefault="001E72C9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F7222A" w14:paraId="18712734" w14:textId="77777777">
        <w:tc>
          <w:tcPr>
            <w:tcW w:w="5196" w:type="dxa"/>
          </w:tcPr>
          <w:p w14:paraId="18712732" w14:textId="77777777" w:rsidR="00F7222A" w:rsidRDefault="00F7222A"/>
        </w:tc>
        <w:tc>
          <w:tcPr>
            <w:tcW w:w="3881" w:type="dxa"/>
          </w:tcPr>
          <w:p w14:paraId="18712733" w14:textId="77777777" w:rsidR="00F7222A" w:rsidRDefault="001E72C9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2025/1-12/112</w:t>
            </w:r>
          </w:p>
        </w:tc>
      </w:tr>
    </w:tbl>
    <w:p w14:paraId="18712735" w14:textId="77777777" w:rsidR="00F7222A" w:rsidRDefault="00F7222A">
      <w:pPr>
        <w:pStyle w:val="BodyText"/>
        <w:spacing w:after="28"/>
        <w:ind w:right="525"/>
        <w:jc w:val="both"/>
        <w:rPr>
          <w:rFonts w:cs="Times New Roman"/>
        </w:rPr>
      </w:pPr>
    </w:p>
    <w:p w14:paraId="18712736" w14:textId="77777777" w:rsidR="00F7222A" w:rsidRDefault="00F7222A">
      <w:pPr>
        <w:pStyle w:val="BodyText"/>
        <w:spacing w:after="28"/>
        <w:ind w:right="525"/>
        <w:jc w:val="both"/>
        <w:rPr>
          <w:rFonts w:cs="Times New Roman"/>
        </w:rPr>
      </w:pPr>
    </w:p>
    <w:p w14:paraId="18712737" w14:textId="77777777" w:rsidR="00F7222A" w:rsidRDefault="00F7222A">
      <w:pPr>
        <w:pStyle w:val="BodyText"/>
        <w:spacing w:after="28"/>
        <w:ind w:right="525"/>
        <w:jc w:val="both"/>
        <w:rPr>
          <w:rFonts w:cs="Times New Roman"/>
        </w:rPr>
      </w:pPr>
    </w:p>
    <w:p w14:paraId="18712738" w14:textId="77777777" w:rsidR="00F7222A" w:rsidRDefault="001E72C9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1871273C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3D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775964F4" w14:textId="77777777" w:rsidR="001E72C9" w:rsidRDefault="001E72C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Austatud härra </w:t>
      </w:r>
      <w:proofErr w:type="spellStart"/>
      <w:r>
        <w:rPr>
          <w:rFonts w:cs="Times New Roman"/>
        </w:rPr>
        <w:t>Kajak</w:t>
      </w:r>
      <w:proofErr w:type="spellEnd"/>
    </w:p>
    <w:p w14:paraId="244541AA" w14:textId="77777777" w:rsidR="001E72C9" w:rsidRDefault="001E72C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</w:rPr>
        <w:t xml:space="preserve">Vastavalt konkurentsiseaduse § 342 lõikele 3 esitame Euroopa Komisjoni kehtestatud nõuetele vastava grupierandiga hõlmatud riigiabi andmise kokkuvõtliku teabelehe teatise „Biometaani tootmise ja kasutamise suurendamise investeeringutoetus – lisarahastus 2025“ kohta. Nimetatud teabeleht on koostatud elektrooniliselt ja asub riigiabi teavitamise ametlikus infosüsteemis SANI2, millele Rahandusministeeriumil on juurdepääs. </w:t>
      </w:r>
    </w:p>
    <w:p w14:paraId="1871273E" w14:textId="5F704E75" w:rsidR="00F7222A" w:rsidRDefault="001E72C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br/>
        <w:t xml:space="preserve">Riigiabi andmise aluseks olev õigusakt on regionaalministri 23.05.2024 määrus nr 33 „Biometaani tootmise ja kasutamise suurendamise investeeringutoetus“, avaldatud Riigi Teatajas </w:t>
      </w:r>
      <w:hyperlink r:id="rId6" w:history="1">
        <w:hyperlink r:id="rId7" w:history="1">
          <w:r w:rsidRPr="001E72C9">
            <w:rPr>
              <w:rStyle w:val="Hyperlink"/>
            </w:rPr>
            <w:t>Biometaani tootmise ja kasutamise suurendamise investeeringutoetus–Riigi Teataja</w:t>
          </w:r>
        </w:hyperlink>
      </w:hyperlink>
      <w:r>
        <w:rPr>
          <w:rFonts w:cs="Times New Roman"/>
        </w:rPr>
        <w:t xml:space="preserve"> </w:t>
      </w:r>
      <w:r>
        <w:rPr>
          <w:rFonts w:cs="Times New Roman"/>
        </w:rPr>
        <w:t>(RT I, 28.05.2024, 6). Käesoleva teatisega teatame olemasoleva abimeetme SA.114442 eelarve suurendamisest 5 000 000 euro võrra.</w:t>
      </w:r>
    </w:p>
    <w:p w14:paraId="1871273F" w14:textId="77777777" w:rsidR="00F7222A" w:rsidRDefault="00F7222A">
      <w:pPr>
        <w:pStyle w:val="BodyText"/>
        <w:spacing w:after="28"/>
        <w:jc w:val="both"/>
        <w:rPr>
          <w:rFonts w:cs="Times New Roman"/>
        </w:rPr>
      </w:pPr>
    </w:p>
    <w:p w14:paraId="18712740" w14:textId="77777777" w:rsidR="00F7222A" w:rsidRDefault="00F7222A">
      <w:pPr>
        <w:pStyle w:val="BodyText"/>
        <w:spacing w:after="28"/>
        <w:jc w:val="both"/>
        <w:rPr>
          <w:rFonts w:cs="Times New Roman"/>
        </w:rPr>
      </w:pPr>
    </w:p>
    <w:p w14:paraId="18712741" w14:textId="77777777" w:rsidR="00F7222A" w:rsidRDefault="00F7222A">
      <w:pPr>
        <w:pStyle w:val="BodyText"/>
        <w:spacing w:after="28"/>
        <w:jc w:val="both"/>
        <w:rPr>
          <w:rFonts w:cs="Times New Roman"/>
        </w:rPr>
      </w:pPr>
    </w:p>
    <w:p w14:paraId="18712742" w14:textId="77777777" w:rsidR="00F7222A" w:rsidRDefault="001E72C9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18712743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44" w14:textId="77777777" w:rsidR="00F7222A" w:rsidRDefault="00F7222A">
      <w:pPr>
        <w:pStyle w:val="BodyText"/>
        <w:spacing w:after="28"/>
        <w:ind w:right="525"/>
        <w:rPr>
          <w:rFonts w:cs="Times New Roman"/>
        </w:rPr>
      </w:pPr>
    </w:p>
    <w:p w14:paraId="18712745" w14:textId="77777777" w:rsidR="00F7222A" w:rsidRDefault="001E72C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18712746" w14:textId="77777777" w:rsidR="00F7222A" w:rsidRDefault="001E72C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Maarika Kõrm</w:t>
      </w:r>
    </w:p>
    <w:p w14:paraId="18712747" w14:textId="77777777" w:rsidR="00F7222A" w:rsidRDefault="001E72C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finants- ja haldusosakonna juht</w:t>
      </w:r>
    </w:p>
    <w:p w14:paraId="3D836B85" w14:textId="164D155D" w:rsidR="001E72C9" w:rsidRDefault="001E72C9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 ülesannetes</w:t>
      </w:r>
    </w:p>
    <w:p w14:paraId="18712748" w14:textId="77777777" w:rsidR="00F7222A" w:rsidRDefault="00F7222A">
      <w:pPr>
        <w:pStyle w:val="BodyText"/>
        <w:spacing w:after="28"/>
        <w:rPr>
          <w:rFonts w:cs="Times New Roman"/>
        </w:rPr>
      </w:pPr>
    </w:p>
    <w:p w14:paraId="18712749" w14:textId="77777777" w:rsidR="00F7222A" w:rsidRDefault="00F7222A">
      <w:pPr>
        <w:pStyle w:val="BodyText"/>
        <w:spacing w:after="28"/>
        <w:rPr>
          <w:rFonts w:cs="Times New Roman"/>
        </w:rPr>
      </w:pPr>
    </w:p>
    <w:p w14:paraId="1871274A" w14:textId="77777777" w:rsidR="00F7222A" w:rsidRDefault="00F7222A">
      <w:pPr>
        <w:pStyle w:val="BodyText"/>
        <w:spacing w:after="28"/>
        <w:rPr>
          <w:rFonts w:cs="Times New Roman"/>
        </w:rPr>
      </w:pPr>
    </w:p>
    <w:sectPr w:rsidR="00F7222A">
      <w:headerReference w:type="first" r:id="rId8"/>
      <w:footerReference w:type="first" r:id="rId9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2751" w14:textId="77777777" w:rsidR="001E72C9" w:rsidRDefault="001E72C9">
      <w:r>
        <w:separator/>
      </w:r>
    </w:p>
  </w:endnote>
  <w:endnote w:type="continuationSeparator" w:id="0">
    <w:p w14:paraId="18712753" w14:textId="77777777" w:rsidR="001E72C9" w:rsidRDefault="001E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274C" w14:textId="77777777" w:rsidR="00F7222A" w:rsidRDefault="00F722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1274D" w14:textId="77777777" w:rsidR="001E72C9" w:rsidRDefault="001E72C9">
      <w:r>
        <w:separator/>
      </w:r>
    </w:p>
  </w:footnote>
  <w:footnote w:type="continuationSeparator" w:id="0">
    <w:p w14:paraId="1871274F" w14:textId="77777777" w:rsidR="001E72C9" w:rsidRDefault="001E7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274B" w14:textId="77777777" w:rsidR="00F7222A" w:rsidRDefault="001E72C9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1871274D" wp14:editId="1871274E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1871274F" wp14:editId="18712750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18712751" wp14:editId="18712752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2A"/>
    <w:rsid w:val="001E72C9"/>
    <w:rsid w:val="004D156B"/>
    <w:rsid w:val="00F7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1272C"/>
  <w15:docId w15:val="{F964A83F-F044-452E-A403-2A1B38A0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rsid w:val="001E72C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72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1280520240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2805202400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177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Anneli Seppel</cp:lastModifiedBy>
  <cp:revision>2</cp:revision>
  <dcterms:created xsi:type="dcterms:W3CDTF">2025-03-07T08:48:00Z</dcterms:created>
  <dcterms:modified xsi:type="dcterms:W3CDTF">2025-03-07T08:51:00Z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