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Hr. Tiit Riisalo</w:t>
      </w:r>
    </w:p>
    <w:p w:rsidR="00000000" w:rsidDel="00000000" w:rsidP="00000000" w:rsidRDefault="00000000" w:rsidRPr="00000000" w14:paraId="0000000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majandus- ja infotehnoloogiaminister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12.03.2024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KIRJALIK KÜSIMUS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Reklaamitegevuse rahastamine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Lugupeetud  majandus- ja infotehnoloogiaminister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Majandus- ja kommunikatsiooniministeerium on eraldanud kommunikatsiooni- ja reklaamitegevuseks täiendavalt veerand miljonit eurot. Riigihangete registri andmetel kuulutas majandus- ja kommunikatsiooniministeerium välja hanke „Suhtlustegevuse tellimine digitaalarengu valdkonna projektide elluviimise toetamiseks“.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 palun Teil vastata järgmistele küsimustele: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Kuidas täpselt aitab kommunikatsioon kaasa digiarengu valdkonna projektide elluviimisele?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Millega tegelevad ministeeriumi kolm avalike suhete osakonna töötajat ja miks nad ei saa vajalikku tööd ise ära teha?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Kas see projekt on minister Tiit Riisalo poliitiline reklaam riigi kulul?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Lugupidamisega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/allkirjastatud digitaalselt/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Aleksandr Tšaplõgin</w:t>
        <w:br w:type="textWrapping"/>
        <w:t xml:space="preserve">Riigikogu liige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t-E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