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BAB91" w14:textId="1D6E0FD5" w:rsidR="0063284A" w:rsidRPr="001D6C83" w:rsidRDefault="001D6C83" w:rsidP="00506E76">
      <w:pPr>
        <w:pStyle w:val="NoSpacing"/>
        <w:jc w:val="both"/>
        <w:rPr>
          <w:rFonts w:cstheme="minorHAnsi"/>
          <w:b/>
        </w:rPr>
      </w:pPr>
      <w:r w:rsidRPr="001D6C83">
        <w:rPr>
          <w:rFonts w:cstheme="minorHAnsi"/>
          <w:b/>
        </w:rPr>
        <w:t>Lisa 1 – Tehniline kirjeldus</w:t>
      </w:r>
      <w:r w:rsidR="008B69EF">
        <w:rPr>
          <w:rFonts w:cstheme="minorHAnsi"/>
          <w:b/>
        </w:rPr>
        <w:t xml:space="preserve"> ja maksumuse vorm</w:t>
      </w:r>
    </w:p>
    <w:p w14:paraId="5111C45F" w14:textId="77777777" w:rsidR="0063284A" w:rsidRPr="001D6C83" w:rsidRDefault="0063284A" w:rsidP="00506E76">
      <w:pPr>
        <w:pStyle w:val="NoSpacing"/>
        <w:jc w:val="both"/>
        <w:rPr>
          <w:rFonts w:cstheme="minorHAnsi"/>
          <w:b/>
        </w:rPr>
      </w:pPr>
    </w:p>
    <w:p w14:paraId="31A76387" w14:textId="3765261C" w:rsidR="0063284A" w:rsidRPr="001D6C83" w:rsidRDefault="001D6C83" w:rsidP="00506E76">
      <w:pPr>
        <w:pStyle w:val="NoSpacing"/>
        <w:jc w:val="both"/>
        <w:rPr>
          <w:rFonts w:cstheme="minorHAnsi"/>
          <w:b/>
        </w:rPr>
      </w:pPr>
      <w:proofErr w:type="spellStart"/>
      <w:r w:rsidRPr="001D6C83">
        <w:rPr>
          <w:rFonts w:cstheme="minorHAnsi"/>
          <w:b/>
          <w:shd w:val="clear" w:color="auto" w:fill="D9D9D9"/>
        </w:rPr>
        <w:t>Kapillaarsekvenaatorite</w:t>
      </w:r>
      <w:proofErr w:type="spellEnd"/>
      <w:r w:rsidRPr="001D6C83">
        <w:rPr>
          <w:rFonts w:cstheme="minorHAnsi"/>
          <w:b/>
          <w:shd w:val="clear" w:color="auto" w:fill="D9D9D9"/>
        </w:rPr>
        <w:t xml:space="preserve"> </w:t>
      </w:r>
      <w:r w:rsidR="00ED3DE7">
        <w:rPr>
          <w:rFonts w:cstheme="minorHAnsi"/>
          <w:b/>
          <w:shd w:val="clear" w:color="auto" w:fill="D9D9D9"/>
        </w:rPr>
        <w:t xml:space="preserve">ja </w:t>
      </w:r>
      <w:proofErr w:type="spellStart"/>
      <w:r w:rsidR="00ED3DE7">
        <w:rPr>
          <w:rFonts w:cstheme="minorHAnsi"/>
          <w:b/>
          <w:shd w:val="clear" w:color="auto" w:fill="D9D9D9"/>
        </w:rPr>
        <w:t>qPCR</w:t>
      </w:r>
      <w:proofErr w:type="spellEnd"/>
      <w:r w:rsidR="00ED3DE7">
        <w:rPr>
          <w:rFonts w:cstheme="minorHAnsi"/>
          <w:b/>
          <w:shd w:val="clear" w:color="auto" w:fill="D9D9D9"/>
        </w:rPr>
        <w:t xml:space="preserve"> seadmete </w:t>
      </w:r>
      <w:r w:rsidRPr="001D6C83">
        <w:rPr>
          <w:rFonts w:cstheme="minorHAnsi"/>
          <w:b/>
          <w:shd w:val="clear" w:color="auto" w:fill="D9D9D9"/>
        </w:rPr>
        <w:t>kuluvahendid</w:t>
      </w:r>
    </w:p>
    <w:p w14:paraId="7DA204E9" w14:textId="77777777" w:rsidR="0063284A" w:rsidRPr="001D6C83" w:rsidRDefault="0063284A" w:rsidP="00506E76">
      <w:pPr>
        <w:pStyle w:val="NoSpacing"/>
        <w:jc w:val="both"/>
        <w:rPr>
          <w:rFonts w:cstheme="minorHAnsi"/>
          <w:b/>
        </w:rPr>
      </w:pPr>
    </w:p>
    <w:p w14:paraId="4BA35ACD" w14:textId="48EE0C94" w:rsidR="006C41F1" w:rsidRDefault="006C41F1" w:rsidP="00B556F4">
      <w:pPr>
        <w:pStyle w:val="NoSpacing"/>
        <w:jc w:val="both"/>
        <w:rPr>
          <w:rFonts w:cstheme="minorHAnsi"/>
          <w:b/>
        </w:rPr>
      </w:pPr>
      <w:r w:rsidRPr="001D6C83">
        <w:rPr>
          <w:rFonts w:cstheme="minorHAnsi"/>
          <w:b/>
        </w:rPr>
        <w:t>Nõ</w:t>
      </w:r>
      <w:r w:rsidR="001D6C83">
        <w:rPr>
          <w:rFonts w:cstheme="minorHAnsi"/>
          <w:b/>
        </w:rPr>
        <w:t xml:space="preserve">uded kohtuekspertiisi valdkonnas kasutatavatele </w:t>
      </w:r>
      <w:proofErr w:type="spellStart"/>
      <w:r w:rsidR="001D6C83">
        <w:rPr>
          <w:rFonts w:cstheme="minorHAnsi"/>
          <w:b/>
        </w:rPr>
        <w:t>kapillaarsekvenaatoriga</w:t>
      </w:r>
      <w:proofErr w:type="spellEnd"/>
      <w:r w:rsidR="001D6C83">
        <w:rPr>
          <w:rFonts w:cstheme="minorHAnsi"/>
          <w:b/>
        </w:rPr>
        <w:t xml:space="preserve"> </w:t>
      </w:r>
      <w:r w:rsidR="00ED48E9">
        <w:rPr>
          <w:rFonts w:cstheme="minorHAnsi"/>
          <w:b/>
        </w:rPr>
        <w:t xml:space="preserve">ja </w:t>
      </w:r>
      <w:proofErr w:type="spellStart"/>
      <w:r w:rsidR="00ED48E9">
        <w:rPr>
          <w:rFonts w:cstheme="minorHAnsi"/>
          <w:b/>
        </w:rPr>
        <w:t>qPCR</w:t>
      </w:r>
      <w:proofErr w:type="spellEnd"/>
      <w:r w:rsidR="00ED48E9">
        <w:rPr>
          <w:rFonts w:cstheme="minorHAnsi"/>
          <w:b/>
        </w:rPr>
        <w:t xml:space="preserve"> seadmega </w:t>
      </w:r>
      <w:r w:rsidR="001D6C83">
        <w:rPr>
          <w:rFonts w:cstheme="minorHAnsi"/>
          <w:b/>
        </w:rPr>
        <w:t>seotud kuluvahenditele</w:t>
      </w:r>
    </w:p>
    <w:p w14:paraId="7750A830" w14:textId="77777777" w:rsidR="00ED48E9" w:rsidRDefault="00ED48E9" w:rsidP="00252B3D">
      <w:pPr>
        <w:rPr>
          <w:rFonts w:cstheme="minorHAnsi"/>
          <w:b/>
        </w:rPr>
      </w:pPr>
    </w:p>
    <w:p w14:paraId="43E6A877" w14:textId="7BB20F9D" w:rsidR="00ED48E9" w:rsidRDefault="00312352" w:rsidP="00252B3D">
      <w:pPr>
        <w:rPr>
          <w:rFonts w:cstheme="minorHAnsi"/>
          <w:b/>
        </w:rPr>
      </w:pPr>
      <w:r>
        <w:rPr>
          <w:rFonts w:cstheme="minorHAnsi"/>
          <w:b/>
        </w:rPr>
        <w:t xml:space="preserve">Pakutud tooted peavad sobima kasutamiseks järgmise </w:t>
      </w:r>
      <w:r w:rsidR="00252B3D">
        <w:rPr>
          <w:rFonts w:cstheme="minorHAnsi"/>
          <w:b/>
        </w:rPr>
        <w:t>aparatuur</w:t>
      </w:r>
      <w:r>
        <w:rPr>
          <w:rFonts w:cstheme="minorHAnsi"/>
          <w:b/>
        </w:rPr>
        <w:t>iga</w:t>
      </w:r>
      <w:r w:rsidR="00252B3D">
        <w:rPr>
          <w:rFonts w:cstheme="minorHAnsi"/>
          <w:b/>
        </w:rPr>
        <w:t xml:space="preserve">: </w:t>
      </w:r>
    </w:p>
    <w:p w14:paraId="6B40937A" w14:textId="4A62F588" w:rsidR="00252B3D" w:rsidRPr="00312352" w:rsidRDefault="00252B3D" w:rsidP="00312352">
      <w:pPr>
        <w:pStyle w:val="ListParagraph"/>
        <w:numPr>
          <w:ilvl w:val="0"/>
          <w:numId w:val="11"/>
        </w:numPr>
        <w:rPr>
          <w:color w:val="000000"/>
          <w:lang w:val="en"/>
        </w:rPr>
      </w:pPr>
      <w:r w:rsidRPr="00312352">
        <w:rPr>
          <w:rFonts w:ascii="Calibri" w:hAnsi="Calibri" w:cs="Calibri"/>
          <w:color w:val="000000"/>
        </w:rPr>
        <w:t xml:space="preserve">3500 seeria </w:t>
      </w:r>
      <w:proofErr w:type="spellStart"/>
      <w:r w:rsidRPr="00312352">
        <w:rPr>
          <w:rFonts w:ascii="Calibri" w:hAnsi="Calibri" w:cs="Calibri"/>
          <w:color w:val="000000"/>
        </w:rPr>
        <w:t>kapillaarsekvenaatorid</w:t>
      </w:r>
      <w:proofErr w:type="spellEnd"/>
      <w:r w:rsidRPr="00312352">
        <w:rPr>
          <w:rFonts w:ascii="Calibri" w:hAnsi="Calibri" w:cs="Calibri"/>
          <w:color w:val="000000"/>
        </w:rPr>
        <w:t xml:space="preserve"> (ingl keeles </w:t>
      </w:r>
      <w:r w:rsidRPr="00312352">
        <w:rPr>
          <w:color w:val="000000"/>
          <w:lang w:val="en"/>
        </w:rPr>
        <w:t>3500 Series Genetic Analyzers)</w:t>
      </w:r>
    </w:p>
    <w:p w14:paraId="196510FD" w14:textId="6FFC8E6B" w:rsidR="00ED48E9" w:rsidRDefault="003448E7" w:rsidP="00252B3D">
      <w:hyperlink r:id="rId7" w:history="1">
        <w:r w:rsidR="00ED48E9" w:rsidRPr="005E5661">
          <w:rPr>
            <w:rStyle w:val="Hyperlink"/>
          </w:rPr>
          <w:t>https://www.thermofisher.com/ee/en/home/industrial/forensics/human-identification/forensic-dna-analysis/dna-analysis/3500-series-genetic-analyzer.html</w:t>
        </w:r>
      </w:hyperlink>
    </w:p>
    <w:p w14:paraId="1FD3412C" w14:textId="0E7F77D0" w:rsidR="00ED48E9" w:rsidRPr="00312352" w:rsidRDefault="00ED48E9" w:rsidP="00312352">
      <w:pPr>
        <w:pStyle w:val="ListParagraph"/>
        <w:numPr>
          <w:ilvl w:val="0"/>
          <w:numId w:val="11"/>
        </w:numPr>
        <w:rPr>
          <w:rFonts w:ascii="Calibri" w:hAnsi="Calibri" w:cs="Calibri"/>
        </w:rPr>
      </w:pPr>
      <w:proofErr w:type="spellStart"/>
      <w:r w:rsidRPr="00312352">
        <w:rPr>
          <w:rFonts w:ascii="Calibri" w:hAnsi="Calibri" w:cs="Calibri"/>
        </w:rPr>
        <w:t>QuantStudio</w:t>
      </w:r>
      <w:proofErr w:type="spellEnd"/>
      <w:r w:rsidRPr="00312352">
        <w:rPr>
          <w:rFonts w:ascii="Calibri" w:hAnsi="Calibri" w:cs="Calibri"/>
        </w:rPr>
        <w:t xml:space="preserve">™ 5 seeria </w:t>
      </w:r>
      <w:proofErr w:type="spellStart"/>
      <w:r w:rsidRPr="00312352">
        <w:rPr>
          <w:rFonts w:ascii="Calibri" w:hAnsi="Calibri" w:cs="Calibri"/>
        </w:rPr>
        <w:t>qPCR</w:t>
      </w:r>
      <w:proofErr w:type="spellEnd"/>
      <w:r w:rsidRPr="00312352">
        <w:rPr>
          <w:rFonts w:ascii="Calibri" w:hAnsi="Calibri" w:cs="Calibri"/>
        </w:rPr>
        <w:t xml:space="preserve"> seadmed (</w:t>
      </w:r>
      <w:proofErr w:type="spellStart"/>
      <w:r w:rsidRPr="00312352">
        <w:rPr>
          <w:rFonts w:ascii="Calibri" w:hAnsi="Calibri" w:cs="Calibri"/>
        </w:rPr>
        <w:t>QuantStudio</w:t>
      </w:r>
      <w:proofErr w:type="spellEnd"/>
      <w:r w:rsidRPr="00312352">
        <w:rPr>
          <w:rFonts w:ascii="Calibri" w:hAnsi="Calibri" w:cs="Calibri"/>
        </w:rPr>
        <w:t>™ 5 Real-Time PCR System</w:t>
      </w:r>
      <w:r w:rsidR="0038202F" w:rsidRPr="00312352">
        <w:rPr>
          <w:rFonts w:ascii="Calibri" w:hAnsi="Calibri" w:cs="Calibri"/>
        </w:rPr>
        <w:t xml:space="preserve"> </w:t>
      </w:r>
      <w:proofErr w:type="spellStart"/>
      <w:r w:rsidR="0038202F" w:rsidRPr="00312352">
        <w:rPr>
          <w:rFonts w:ascii="Calibri" w:hAnsi="Calibri" w:cs="Calibri"/>
        </w:rPr>
        <w:t>for</w:t>
      </w:r>
      <w:proofErr w:type="spellEnd"/>
      <w:r w:rsidR="0038202F" w:rsidRPr="00312352">
        <w:rPr>
          <w:rFonts w:ascii="Calibri" w:hAnsi="Calibri" w:cs="Calibri"/>
        </w:rPr>
        <w:t xml:space="preserve"> </w:t>
      </w:r>
      <w:proofErr w:type="spellStart"/>
      <w:r w:rsidR="0038202F" w:rsidRPr="00312352">
        <w:rPr>
          <w:rFonts w:ascii="Calibri" w:hAnsi="Calibri" w:cs="Calibri"/>
        </w:rPr>
        <w:t>human</w:t>
      </w:r>
      <w:proofErr w:type="spellEnd"/>
      <w:r w:rsidR="0038202F" w:rsidRPr="00312352">
        <w:rPr>
          <w:rFonts w:ascii="Calibri" w:hAnsi="Calibri" w:cs="Calibri"/>
        </w:rPr>
        <w:t xml:space="preserve"> </w:t>
      </w:r>
      <w:proofErr w:type="spellStart"/>
      <w:r w:rsidR="0038202F" w:rsidRPr="00312352">
        <w:rPr>
          <w:rFonts w:ascii="Calibri" w:hAnsi="Calibri" w:cs="Calibri"/>
        </w:rPr>
        <w:t>identification</w:t>
      </w:r>
      <w:proofErr w:type="spellEnd"/>
      <w:r w:rsidRPr="00312352">
        <w:rPr>
          <w:rFonts w:ascii="Calibri" w:hAnsi="Calibri" w:cs="Calibri"/>
        </w:rPr>
        <w:t>)</w:t>
      </w:r>
    </w:p>
    <w:p w14:paraId="092F2E02" w14:textId="24448A3D" w:rsidR="00ED48E9" w:rsidRDefault="003448E7">
      <w:pPr>
        <w:pStyle w:val="NoSpacing"/>
        <w:jc w:val="both"/>
        <w:rPr>
          <w:rFonts w:ascii="Calibri" w:hAnsi="Calibri" w:cs="Calibri"/>
          <w:color w:val="1F497D"/>
        </w:rPr>
      </w:pPr>
      <w:hyperlink r:id="rId8" w:history="1">
        <w:r w:rsidR="00ED48E9" w:rsidRPr="005E5661">
          <w:rPr>
            <w:rStyle w:val="Hyperlink"/>
            <w:rFonts w:ascii="Calibri" w:hAnsi="Calibri" w:cs="Calibri"/>
          </w:rPr>
          <w:t>https://www.thermofisher.com/ee/en/home/industrial/forensics/human-identification/forensic-dna-analysis/dna-quantification-solutions.html</w:t>
        </w:r>
      </w:hyperlink>
      <w:r w:rsidR="00ED48E9" w:rsidRPr="00ED48E9">
        <w:rPr>
          <w:rFonts w:ascii="Calibri" w:hAnsi="Calibri" w:cs="Calibri"/>
          <w:color w:val="1F497D"/>
        </w:rPr>
        <w:t xml:space="preserve"> </w:t>
      </w:r>
    </w:p>
    <w:p w14:paraId="3CD117E7" w14:textId="77777777" w:rsidR="00ED48E9" w:rsidRDefault="00ED48E9">
      <w:pPr>
        <w:pStyle w:val="NoSpacing"/>
        <w:jc w:val="both"/>
        <w:rPr>
          <w:rFonts w:ascii="Calibri" w:hAnsi="Calibri" w:cs="Calibri"/>
          <w:color w:val="1F497D"/>
        </w:rPr>
      </w:pPr>
    </w:p>
    <w:p w14:paraId="306190AD" w14:textId="7204CA48" w:rsidR="00314228" w:rsidRPr="00252B3D" w:rsidRDefault="00EC7E6E">
      <w:pPr>
        <w:pStyle w:val="NoSpacing"/>
        <w:jc w:val="both"/>
        <w:rPr>
          <w:rFonts w:cstheme="minorHAnsi"/>
        </w:rPr>
      </w:pPr>
      <w:r>
        <w:rPr>
          <w:rFonts w:cstheme="minorHAnsi"/>
        </w:rPr>
        <w:t>*</w:t>
      </w:r>
      <w:r w:rsidR="00314228">
        <w:rPr>
          <w:rFonts w:cstheme="minorHAnsi"/>
        </w:rPr>
        <w:t xml:space="preserve">Kõik tabelis esitatud kogused on orienteeruvad ning võivad muutuda vastavalt </w:t>
      </w:r>
      <w:r w:rsidR="00410C80">
        <w:rPr>
          <w:rFonts w:cstheme="minorHAnsi"/>
        </w:rPr>
        <w:t>t</w:t>
      </w:r>
      <w:r w:rsidR="00314228">
        <w:rPr>
          <w:rFonts w:cstheme="minorHAnsi"/>
        </w:rPr>
        <w:t>ellija vajadusele.</w:t>
      </w:r>
    </w:p>
    <w:p w14:paraId="142FC408" w14:textId="7244C883" w:rsidR="006C41F1" w:rsidRPr="001D6C83" w:rsidRDefault="006C41F1" w:rsidP="006C41F1">
      <w:pPr>
        <w:pStyle w:val="NoSpacing"/>
        <w:jc w:val="both"/>
        <w:rPr>
          <w:rFonts w:cstheme="minorHAnsi"/>
        </w:rPr>
      </w:pPr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"/>
        <w:gridCol w:w="3480"/>
        <w:gridCol w:w="1817"/>
        <w:gridCol w:w="1634"/>
        <w:gridCol w:w="1634"/>
      </w:tblGrid>
      <w:tr w:rsidR="00614800" w:rsidRPr="001D6C83" w14:paraId="3FB8B6BD" w14:textId="06F95633" w:rsidTr="00614800">
        <w:tc>
          <w:tcPr>
            <w:tcW w:w="626" w:type="dxa"/>
            <w:shd w:val="clear" w:color="auto" w:fill="E7E6E6" w:themeFill="background2"/>
          </w:tcPr>
          <w:p w14:paraId="07801CC9" w14:textId="77777777" w:rsidR="00614800" w:rsidRPr="001D6C83" w:rsidRDefault="00614800" w:rsidP="007B439D">
            <w:pPr>
              <w:jc w:val="both"/>
              <w:rPr>
                <w:rFonts w:cstheme="minorHAnsi"/>
                <w:b/>
                <w:lang w:eastAsia="et-EE"/>
              </w:rPr>
            </w:pPr>
            <w:r w:rsidRPr="001D6C83">
              <w:rPr>
                <w:rFonts w:cstheme="minorHAnsi"/>
                <w:b/>
                <w:lang w:eastAsia="et-EE"/>
              </w:rPr>
              <w:t>Nr</w:t>
            </w:r>
          </w:p>
        </w:tc>
        <w:tc>
          <w:tcPr>
            <w:tcW w:w="3480" w:type="dxa"/>
            <w:shd w:val="clear" w:color="auto" w:fill="E7E6E6" w:themeFill="background2"/>
          </w:tcPr>
          <w:p w14:paraId="58DCEF22" w14:textId="77777777" w:rsidR="00614800" w:rsidRPr="001D6C83" w:rsidRDefault="00614800" w:rsidP="007B439D">
            <w:pPr>
              <w:jc w:val="both"/>
              <w:rPr>
                <w:rFonts w:cstheme="minorHAnsi"/>
                <w:b/>
                <w:lang w:eastAsia="et-EE"/>
              </w:rPr>
            </w:pPr>
            <w:r w:rsidRPr="001D6C83">
              <w:rPr>
                <w:rFonts w:cstheme="minorHAnsi"/>
                <w:b/>
                <w:lang w:eastAsia="et-EE"/>
              </w:rPr>
              <w:t>Nõue</w:t>
            </w:r>
          </w:p>
        </w:tc>
        <w:tc>
          <w:tcPr>
            <w:tcW w:w="1817" w:type="dxa"/>
            <w:shd w:val="clear" w:color="auto" w:fill="E7E6E6" w:themeFill="background2"/>
          </w:tcPr>
          <w:p w14:paraId="4BE23283" w14:textId="7739E7A8" w:rsidR="00614800" w:rsidRPr="001D6C83" w:rsidRDefault="00061742" w:rsidP="00C86EC5">
            <w:pPr>
              <w:rPr>
                <w:rFonts w:cstheme="minorHAnsi"/>
                <w:b/>
                <w:lang w:eastAsia="et-EE"/>
              </w:rPr>
            </w:pPr>
            <w:r>
              <w:rPr>
                <w:rFonts w:cstheme="minorHAnsi"/>
                <w:b/>
                <w:lang w:eastAsia="et-EE"/>
              </w:rPr>
              <w:t>P</w:t>
            </w:r>
            <w:r w:rsidR="00614800">
              <w:rPr>
                <w:rFonts w:cstheme="minorHAnsi"/>
                <w:b/>
                <w:lang w:eastAsia="et-EE"/>
              </w:rPr>
              <w:t>alun nimetada kaup ja katalooginumber</w:t>
            </w:r>
          </w:p>
        </w:tc>
        <w:tc>
          <w:tcPr>
            <w:tcW w:w="1634" w:type="dxa"/>
            <w:shd w:val="clear" w:color="auto" w:fill="E7E6E6" w:themeFill="background2"/>
          </w:tcPr>
          <w:p w14:paraId="2D92AA6A" w14:textId="420BE653" w:rsidR="00614800" w:rsidRDefault="00614800" w:rsidP="00C86EC5">
            <w:pPr>
              <w:rPr>
                <w:rFonts w:cstheme="minorHAnsi"/>
                <w:b/>
                <w:lang w:eastAsia="et-EE"/>
              </w:rPr>
            </w:pPr>
            <w:r>
              <w:rPr>
                <w:rFonts w:cstheme="minorHAnsi"/>
                <w:b/>
                <w:lang w:eastAsia="et-EE"/>
              </w:rPr>
              <w:t>1 tüki hind (käibemaksuta)</w:t>
            </w:r>
          </w:p>
        </w:tc>
        <w:tc>
          <w:tcPr>
            <w:tcW w:w="1634" w:type="dxa"/>
            <w:shd w:val="clear" w:color="auto" w:fill="E7E6E6" w:themeFill="background2"/>
          </w:tcPr>
          <w:p w14:paraId="0504EF13" w14:textId="5D8FD717" w:rsidR="00614800" w:rsidRDefault="00614800" w:rsidP="00614800">
            <w:pPr>
              <w:spacing w:after="0" w:line="240" w:lineRule="auto"/>
              <w:rPr>
                <w:rFonts w:cstheme="minorHAnsi"/>
                <w:b/>
                <w:lang w:eastAsia="et-EE"/>
              </w:rPr>
            </w:pPr>
            <w:r>
              <w:rPr>
                <w:rFonts w:cstheme="minorHAnsi"/>
                <w:b/>
                <w:lang w:eastAsia="et-EE"/>
              </w:rPr>
              <w:t>4 aasta koguse hind</w:t>
            </w:r>
          </w:p>
          <w:p w14:paraId="266C8BD1" w14:textId="5A6DE3EE" w:rsidR="00614800" w:rsidRDefault="00614800" w:rsidP="00614800">
            <w:pPr>
              <w:spacing w:after="0" w:line="240" w:lineRule="auto"/>
              <w:rPr>
                <w:rFonts w:cstheme="minorHAnsi"/>
                <w:b/>
                <w:lang w:eastAsia="et-EE"/>
              </w:rPr>
            </w:pPr>
            <w:r>
              <w:rPr>
                <w:rFonts w:cstheme="minorHAnsi"/>
                <w:b/>
                <w:lang w:eastAsia="et-EE"/>
              </w:rPr>
              <w:t>(käibemaksuta)</w:t>
            </w:r>
          </w:p>
        </w:tc>
      </w:tr>
      <w:tr w:rsidR="00614800" w:rsidRPr="001D6C83" w14:paraId="27D4433B" w14:textId="2D3C87A0" w:rsidTr="00614800">
        <w:trPr>
          <w:trHeight w:val="480"/>
        </w:trPr>
        <w:tc>
          <w:tcPr>
            <w:tcW w:w="626" w:type="dxa"/>
          </w:tcPr>
          <w:p w14:paraId="2C4740C3" w14:textId="77777777" w:rsidR="00614800" w:rsidRPr="001D6C83" w:rsidRDefault="00614800" w:rsidP="006C41F1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</w:t>
            </w:r>
          </w:p>
        </w:tc>
        <w:tc>
          <w:tcPr>
            <w:tcW w:w="3480" w:type="dxa"/>
          </w:tcPr>
          <w:p w14:paraId="448C32FC" w14:textId="025DF3DA" w:rsidR="00614800" w:rsidRPr="001D6C83" w:rsidRDefault="00614800" w:rsidP="007075D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 w:rsidRPr="007B6061">
              <w:rPr>
                <w:rFonts w:cstheme="minorHAnsi"/>
                <w:b/>
                <w:bCs/>
              </w:rPr>
              <w:t>foreesi</w:t>
            </w:r>
            <w:proofErr w:type="spellEnd"/>
            <w:r w:rsidRPr="007B6061">
              <w:rPr>
                <w:rFonts w:cstheme="minorHAnsi"/>
                <w:b/>
                <w:bCs/>
              </w:rPr>
              <w:t xml:space="preserve"> polümeeri</w:t>
            </w:r>
            <w:r>
              <w:rPr>
                <w:rFonts w:cstheme="minorHAnsi"/>
              </w:rPr>
              <w:t xml:space="preserve"> POP-4, mis sobib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4 tk (nelja aasta jooksul) komplekteerituna 384 proovi kaupa.</w:t>
            </w:r>
          </w:p>
        </w:tc>
        <w:tc>
          <w:tcPr>
            <w:tcW w:w="1817" w:type="dxa"/>
          </w:tcPr>
          <w:p w14:paraId="2084F5BE" w14:textId="77777777" w:rsidR="00614800" w:rsidRPr="001D6C83" w:rsidRDefault="00614800" w:rsidP="00DC7870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1DF96F8F" w14:textId="77777777" w:rsidR="00614800" w:rsidRPr="001D6C83" w:rsidRDefault="00614800" w:rsidP="00DC7870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062BCF88" w14:textId="77777777" w:rsidR="00614800" w:rsidRPr="001D6C83" w:rsidRDefault="00614800" w:rsidP="00DC7870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7F0BDF5E" w14:textId="59C5560B" w:rsidTr="00614800">
        <w:tc>
          <w:tcPr>
            <w:tcW w:w="626" w:type="dxa"/>
          </w:tcPr>
          <w:p w14:paraId="1523F3AC" w14:textId="77777777" w:rsidR="00614800" w:rsidRPr="001D6C83" w:rsidRDefault="00614800" w:rsidP="006C41F1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1.2</w:t>
            </w:r>
          </w:p>
        </w:tc>
        <w:tc>
          <w:tcPr>
            <w:tcW w:w="3480" w:type="dxa"/>
          </w:tcPr>
          <w:p w14:paraId="1F47BAAB" w14:textId="61CA560A" w:rsidR="00614800" w:rsidRPr="001D6C83" w:rsidRDefault="00614800" w:rsidP="007075D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 w:rsidRPr="007B6061">
              <w:rPr>
                <w:rFonts w:cstheme="minorHAnsi"/>
                <w:b/>
                <w:bCs/>
              </w:rPr>
              <w:t>foreesi</w:t>
            </w:r>
            <w:proofErr w:type="spellEnd"/>
            <w:r w:rsidRPr="007B6061">
              <w:rPr>
                <w:rFonts w:cstheme="minorHAnsi"/>
                <w:b/>
                <w:bCs/>
              </w:rPr>
              <w:t xml:space="preserve"> polümeeri</w:t>
            </w:r>
            <w:r>
              <w:rPr>
                <w:rFonts w:cstheme="minorHAnsi"/>
              </w:rPr>
              <w:t xml:space="preserve"> POP-4, mis sobib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196 tk (nelja aasta jooksul) komplekteerituna 960 proovi kaupa.</w:t>
            </w:r>
          </w:p>
        </w:tc>
        <w:tc>
          <w:tcPr>
            <w:tcW w:w="1817" w:type="dxa"/>
          </w:tcPr>
          <w:p w14:paraId="750FED34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09D238A6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0282C256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09519866" w14:textId="6D6604A7" w:rsidTr="00614800">
        <w:tc>
          <w:tcPr>
            <w:tcW w:w="626" w:type="dxa"/>
          </w:tcPr>
          <w:p w14:paraId="0585268B" w14:textId="77777777" w:rsidR="00614800" w:rsidRPr="001D6C83" w:rsidRDefault="00614800" w:rsidP="006C41F1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1.3</w:t>
            </w:r>
          </w:p>
        </w:tc>
        <w:tc>
          <w:tcPr>
            <w:tcW w:w="3480" w:type="dxa"/>
          </w:tcPr>
          <w:p w14:paraId="60244CAE" w14:textId="5172302E" w:rsidR="00614800" w:rsidRPr="001D6C83" w:rsidRDefault="00614800" w:rsidP="007075D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foreesi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8x36 kapillaare</w:t>
            </w:r>
            <w:r>
              <w:rPr>
                <w:rFonts w:cstheme="minorHAnsi"/>
              </w:rPr>
              <w:t xml:space="preserve">, mis sobivad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40 tk (nelja aasta jooksul)</w:t>
            </w:r>
            <w:r w:rsidR="00312352">
              <w:rPr>
                <w:rFonts w:cstheme="minorHAnsi"/>
              </w:rPr>
              <w:t>.</w:t>
            </w:r>
          </w:p>
        </w:tc>
        <w:tc>
          <w:tcPr>
            <w:tcW w:w="1817" w:type="dxa"/>
          </w:tcPr>
          <w:p w14:paraId="3D8097F0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4005C6ED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7DCD6956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1366E200" w14:textId="4C4F03F3" w:rsidTr="00614800">
        <w:tc>
          <w:tcPr>
            <w:tcW w:w="626" w:type="dxa"/>
          </w:tcPr>
          <w:p w14:paraId="1A503C1A" w14:textId="77777777" w:rsidR="00614800" w:rsidRDefault="00614800" w:rsidP="006C41F1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1.4</w:t>
            </w:r>
          </w:p>
        </w:tc>
        <w:tc>
          <w:tcPr>
            <w:tcW w:w="3480" w:type="dxa"/>
          </w:tcPr>
          <w:p w14:paraId="131E6A05" w14:textId="24AF4362" w:rsidR="00614800" w:rsidRDefault="00614800" w:rsidP="007075D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foreesi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24x36 kapillaare</w:t>
            </w:r>
            <w:r>
              <w:rPr>
                <w:rFonts w:cstheme="minorHAnsi"/>
              </w:rPr>
              <w:t xml:space="preserve">, mis sobivad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24 tk (nelja aasta jooksul)</w:t>
            </w:r>
            <w:r w:rsidR="00312352">
              <w:rPr>
                <w:rFonts w:cstheme="minorHAnsi"/>
              </w:rPr>
              <w:t>.</w:t>
            </w:r>
          </w:p>
        </w:tc>
        <w:tc>
          <w:tcPr>
            <w:tcW w:w="1817" w:type="dxa"/>
          </w:tcPr>
          <w:p w14:paraId="7BFC26BC" w14:textId="77777777" w:rsidR="00614800" w:rsidRPr="00DC7870" w:rsidRDefault="00614800" w:rsidP="006B7A35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6DA86C71" w14:textId="77777777" w:rsidR="00614800" w:rsidRPr="00DC7870" w:rsidRDefault="00614800" w:rsidP="006B7A35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0E5756EC" w14:textId="77777777" w:rsidR="00614800" w:rsidRPr="00DC7870" w:rsidRDefault="00614800" w:rsidP="006B7A35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18953B08" w14:textId="47AE66D0" w:rsidTr="00614800">
        <w:tc>
          <w:tcPr>
            <w:tcW w:w="626" w:type="dxa"/>
          </w:tcPr>
          <w:p w14:paraId="6CF8DC75" w14:textId="77777777" w:rsidR="00614800" w:rsidRPr="001D6C83" w:rsidRDefault="00614800" w:rsidP="006C41F1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lastRenderedPageBreak/>
              <w:t>1.5</w:t>
            </w:r>
          </w:p>
        </w:tc>
        <w:tc>
          <w:tcPr>
            <w:tcW w:w="3480" w:type="dxa"/>
          </w:tcPr>
          <w:p w14:paraId="222E7921" w14:textId="7CB37A45" w:rsidR="00614800" w:rsidRPr="001D6C83" w:rsidRDefault="00614800" w:rsidP="007075D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foreesi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anoodipuhvrit koos mahutiga</w:t>
            </w:r>
            <w:r>
              <w:rPr>
                <w:rFonts w:cstheme="minorHAnsi"/>
              </w:rPr>
              <w:t xml:space="preserve">, mis sobib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56 </w:t>
            </w:r>
            <w:r w:rsidR="007F2805">
              <w:rPr>
                <w:rFonts w:cstheme="minorHAnsi"/>
              </w:rPr>
              <w:t>karpi</w:t>
            </w:r>
            <w:r>
              <w:rPr>
                <w:rFonts w:cstheme="minorHAnsi"/>
              </w:rPr>
              <w:t xml:space="preserve"> (nelja aasta jooksul)</w:t>
            </w:r>
            <w:r w:rsidR="007F2805">
              <w:rPr>
                <w:rFonts w:cstheme="minorHAnsi"/>
              </w:rPr>
              <w:t xml:space="preserve"> komplekteerituna 4 mahutit karbis.</w:t>
            </w:r>
          </w:p>
        </w:tc>
        <w:tc>
          <w:tcPr>
            <w:tcW w:w="1817" w:type="dxa"/>
          </w:tcPr>
          <w:p w14:paraId="7EC2F746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66E5A259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08AB138E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689D9ADA" w14:textId="2619E7D5" w:rsidTr="00614800">
        <w:tc>
          <w:tcPr>
            <w:tcW w:w="626" w:type="dxa"/>
          </w:tcPr>
          <w:p w14:paraId="30066C76" w14:textId="77777777" w:rsidR="00614800" w:rsidRPr="001D6C83" w:rsidRDefault="00614800" w:rsidP="006C41F1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1.6</w:t>
            </w:r>
          </w:p>
        </w:tc>
        <w:tc>
          <w:tcPr>
            <w:tcW w:w="3480" w:type="dxa"/>
          </w:tcPr>
          <w:p w14:paraId="017BBA72" w14:textId="554EE352" w:rsidR="00614800" w:rsidRPr="001D6C83" w:rsidRDefault="00614800" w:rsidP="007075D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foreesi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katoodipuhvrit koos mahutiga</w:t>
            </w:r>
            <w:r>
              <w:rPr>
                <w:rFonts w:cstheme="minorHAnsi"/>
              </w:rPr>
              <w:t xml:space="preserve">, mis sobib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56 </w:t>
            </w:r>
            <w:r w:rsidR="007F2805">
              <w:rPr>
                <w:rFonts w:cstheme="minorHAnsi"/>
              </w:rPr>
              <w:t>karpi</w:t>
            </w:r>
            <w:r>
              <w:rPr>
                <w:rFonts w:cstheme="minorHAnsi"/>
              </w:rPr>
              <w:t xml:space="preserve"> (nelja aasta jooksul)</w:t>
            </w:r>
            <w:r w:rsidR="007F2805">
              <w:rPr>
                <w:rFonts w:cstheme="minorHAnsi"/>
              </w:rPr>
              <w:t xml:space="preserve"> komplekteerituna 4 mahutit karbis.</w:t>
            </w:r>
          </w:p>
        </w:tc>
        <w:tc>
          <w:tcPr>
            <w:tcW w:w="1817" w:type="dxa"/>
          </w:tcPr>
          <w:p w14:paraId="2897F4F8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09A8341F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4ADFA787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48DE7419" w14:textId="012AB506" w:rsidTr="00614800">
        <w:trPr>
          <w:trHeight w:val="607"/>
        </w:trPr>
        <w:tc>
          <w:tcPr>
            <w:tcW w:w="626" w:type="dxa"/>
          </w:tcPr>
          <w:p w14:paraId="014A9D11" w14:textId="77777777" w:rsidR="00614800" w:rsidRPr="001D6C83" w:rsidRDefault="00614800" w:rsidP="006C41F1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1.7</w:t>
            </w:r>
          </w:p>
        </w:tc>
        <w:tc>
          <w:tcPr>
            <w:tcW w:w="3480" w:type="dxa"/>
          </w:tcPr>
          <w:p w14:paraId="26783459" w14:textId="72B8C4F0" w:rsidR="00614800" w:rsidRPr="001D6C83" w:rsidRDefault="00614800" w:rsidP="007075D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r w:rsidRPr="007B6061">
              <w:rPr>
                <w:rFonts w:cstheme="minorHAnsi"/>
                <w:b/>
                <w:bCs/>
              </w:rPr>
              <w:t>konditsioneerimisreagendi komplekte</w:t>
            </w:r>
            <w:r>
              <w:rPr>
                <w:rFonts w:cstheme="minorHAnsi"/>
              </w:rPr>
              <w:t xml:space="preserve">, mis sobivad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12 tk (nelja aasta jooksul)</w:t>
            </w:r>
            <w:r w:rsidR="00312352">
              <w:rPr>
                <w:rFonts w:cstheme="minorHAnsi"/>
              </w:rPr>
              <w:t>.</w:t>
            </w:r>
          </w:p>
        </w:tc>
        <w:tc>
          <w:tcPr>
            <w:tcW w:w="1817" w:type="dxa"/>
          </w:tcPr>
          <w:p w14:paraId="12F7D621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157ED35E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E6F4586" w14:textId="77777777" w:rsidR="00614800" w:rsidRPr="001D6C83" w:rsidRDefault="00614800" w:rsidP="007B439D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3ED9737A" w14:textId="6DCB152C" w:rsidTr="00614800">
        <w:tc>
          <w:tcPr>
            <w:tcW w:w="626" w:type="dxa"/>
          </w:tcPr>
          <w:p w14:paraId="1918C132" w14:textId="77777777" w:rsidR="00614800" w:rsidRPr="001D6C83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1.8</w:t>
            </w:r>
          </w:p>
        </w:tc>
        <w:tc>
          <w:tcPr>
            <w:tcW w:w="3480" w:type="dxa"/>
          </w:tcPr>
          <w:p w14:paraId="65B85408" w14:textId="3B6CD4B2" w:rsidR="00614800" w:rsidRPr="001D6C83" w:rsidRDefault="00614800" w:rsidP="007075D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 w:rsidRPr="007B6061">
              <w:rPr>
                <w:rFonts w:cstheme="minorHAnsi"/>
                <w:b/>
                <w:bCs/>
              </w:rPr>
              <w:t>formamiidi</w:t>
            </w:r>
            <w:proofErr w:type="spellEnd"/>
            <w:r>
              <w:rPr>
                <w:rFonts w:cstheme="minorHAnsi"/>
              </w:rPr>
              <w:t xml:space="preserve">, mis sobib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68 tk (nelja aasta jooksul) komplekteerituna 25 ml ühes tuubis.</w:t>
            </w:r>
          </w:p>
        </w:tc>
        <w:tc>
          <w:tcPr>
            <w:tcW w:w="1817" w:type="dxa"/>
          </w:tcPr>
          <w:p w14:paraId="29C327C5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CA340B6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22F82914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4C9D639D" w14:textId="254CB3EB" w:rsidTr="00614800">
        <w:tc>
          <w:tcPr>
            <w:tcW w:w="626" w:type="dxa"/>
          </w:tcPr>
          <w:p w14:paraId="38C05D24" w14:textId="1D9EBAD8" w:rsidR="00614800" w:rsidRPr="001D6C83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1.9</w:t>
            </w:r>
          </w:p>
        </w:tc>
        <w:tc>
          <w:tcPr>
            <w:tcW w:w="3480" w:type="dxa"/>
          </w:tcPr>
          <w:p w14:paraId="46C1ED78" w14:textId="35683030" w:rsidR="00614800" w:rsidRPr="001D6C83" w:rsidRDefault="00614800" w:rsidP="007075DF">
            <w:pPr>
              <w:suppressAutoHyphens/>
              <w:rPr>
                <w:rFonts w:cstheme="minorHAnsi"/>
                <w:lang w:eastAsia="et-EE"/>
              </w:rPr>
            </w:pPr>
            <w:r>
              <w:rPr>
                <w:rFonts w:cstheme="minorHAnsi"/>
              </w:rPr>
              <w:t xml:space="preserve">Pakkuda tuleb </w:t>
            </w:r>
            <w:r w:rsidRPr="007B6061">
              <w:rPr>
                <w:rFonts w:cstheme="minorHAnsi"/>
                <w:b/>
                <w:bCs/>
              </w:rPr>
              <w:t>kalibreerimiskomplekti</w:t>
            </w:r>
            <w:r>
              <w:rPr>
                <w:rFonts w:cstheme="minorHAnsi"/>
              </w:rPr>
              <w:t xml:space="preserve">, mis sobib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värvikombinatsiooni </w:t>
            </w:r>
            <w:r w:rsidRPr="00A33087">
              <w:rPr>
                <w:rFonts w:cstheme="minorHAnsi"/>
              </w:rPr>
              <w:t>FAM,</w:t>
            </w:r>
            <w:r>
              <w:rPr>
                <w:rFonts w:cstheme="minorHAnsi"/>
              </w:rPr>
              <w:t xml:space="preserve"> </w:t>
            </w:r>
            <w:r w:rsidRPr="00A33087">
              <w:rPr>
                <w:rFonts w:cstheme="minorHAnsi"/>
              </w:rPr>
              <w:t>LIZ,</w:t>
            </w:r>
            <w:r>
              <w:rPr>
                <w:rFonts w:cstheme="minorHAnsi"/>
              </w:rPr>
              <w:t xml:space="preserve"> </w:t>
            </w:r>
            <w:r w:rsidRPr="00A33087">
              <w:rPr>
                <w:rFonts w:cstheme="minorHAnsi"/>
              </w:rPr>
              <w:t>NED,</w:t>
            </w:r>
            <w:r>
              <w:rPr>
                <w:rFonts w:cstheme="minorHAnsi"/>
              </w:rPr>
              <w:t xml:space="preserve"> </w:t>
            </w:r>
            <w:r w:rsidRPr="00A33087">
              <w:rPr>
                <w:rFonts w:cstheme="minorHAnsi"/>
              </w:rPr>
              <w:t>SID,</w:t>
            </w:r>
            <w:r>
              <w:rPr>
                <w:rFonts w:cstheme="minorHAnsi"/>
              </w:rPr>
              <w:t xml:space="preserve"> </w:t>
            </w:r>
            <w:r w:rsidRPr="00A33087">
              <w:rPr>
                <w:rFonts w:cstheme="minorHAnsi"/>
              </w:rPr>
              <w:t>TAZ</w:t>
            </w:r>
            <w:r>
              <w:rPr>
                <w:rFonts w:cstheme="minorHAnsi"/>
              </w:rPr>
              <w:t xml:space="preserve"> ja </w:t>
            </w:r>
            <w:r w:rsidRPr="00A33087">
              <w:rPr>
                <w:rFonts w:cstheme="minorHAnsi"/>
              </w:rPr>
              <w:t>VIC</w:t>
            </w:r>
            <w:r>
              <w:rPr>
                <w:rFonts w:cstheme="minorHAnsi"/>
              </w:rPr>
              <w:t xml:space="preserve"> jaoks (</w:t>
            </w:r>
            <w:r w:rsidRPr="00F62F84">
              <w:rPr>
                <w:rFonts w:cstheme="minorHAnsi"/>
              </w:rPr>
              <w:t>(</w:t>
            </w:r>
            <w:proofErr w:type="spellStart"/>
            <w:r w:rsidRPr="00F62F84">
              <w:rPr>
                <w:rFonts w:cstheme="minorHAnsi"/>
              </w:rPr>
              <w:t>Dye</w:t>
            </w:r>
            <w:proofErr w:type="spellEnd"/>
            <w:r w:rsidRPr="00F62F84">
              <w:rPr>
                <w:rFonts w:cstheme="minorHAnsi"/>
              </w:rPr>
              <w:t xml:space="preserve"> </w:t>
            </w:r>
            <w:proofErr w:type="spellStart"/>
            <w:r w:rsidRPr="00F62F84">
              <w:rPr>
                <w:rFonts w:cstheme="minorHAnsi"/>
              </w:rPr>
              <w:t>Set</w:t>
            </w:r>
            <w:proofErr w:type="spellEnd"/>
            <w:r w:rsidRPr="00F62F84">
              <w:rPr>
                <w:rFonts w:cstheme="minorHAnsi"/>
              </w:rPr>
              <w:t xml:space="preserve"> J6)</w:t>
            </w:r>
            <w:r>
              <w:rPr>
                <w:rFonts w:cstheme="minorHAnsi"/>
              </w:rPr>
              <w:t xml:space="preserve"> koguses 16 tk (nelja aasta jooksul) komplekteerituna 8 reaktsiooni/</w:t>
            </w:r>
            <w:proofErr w:type="spellStart"/>
            <w:r>
              <w:rPr>
                <w:rFonts w:cstheme="minorHAnsi"/>
              </w:rPr>
              <w:t>foreesi</w:t>
            </w:r>
            <w:proofErr w:type="spellEnd"/>
            <w:r>
              <w:rPr>
                <w:rFonts w:cstheme="minorHAnsi"/>
              </w:rPr>
              <w:t xml:space="preserve"> kaupa</w:t>
            </w:r>
            <w:r w:rsidR="00312352">
              <w:rPr>
                <w:rFonts w:cstheme="minorHAnsi"/>
              </w:rPr>
              <w:t>.</w:t>
            </w:r>
          </w:p>
        </w:tc>
        <w:tc>
          <w:tcPr>
            <w:tcW w:w="1817" w:type="dxa"/>
          </w:tcPr>
          <w:p w14:paraId="14423FFC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0A48A80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0A9EF513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068081B5" w14:textId="0F2C7DF2" w:rsidTr="00614800">
        <w:tc>
          <w:tcPr>
            <w:tcW w:w="626" w:type="dxa"/>
          </w:tcPr>
          <w:p w14:paraId="6BBCB3DE" w14:textId="34A5EAE5" w:rsidR="00614800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1.10</w:t>
            </w:r>
          </w:p>
        </w:tc>
        <w:tc>
          <w:tcPr>
            <w:tcW w:w="3480" w:type="dxa"/>
          </w:tcPr>
          <w:p w14:paraId="414D3513" w14:textId="790D64CB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r w:rsidRPr="007B6061">
              <w:rPr>
                <w:rFonts w:cstheme="minorHAnsi"/>
                <w:b/>
                <w:bCs/>
              </w:rPr>
              <w:t>kalibreerimiskomplekti</w:t>
            </w:r>
            <w:r>
              <w:rPr>
                <w:rFonts w:cstheme="minorHAnsi"/>
              </w:rPr>
              <w:t xml:space="preserve">, mis sobib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värvikombinatsiooni </w:t>
            </w:r>
            <w:r w:rsidRPr="00F62F84">
              <w:rPr>
                <w:rFonts w:cstheme="minorHAnsi"/>
              </w:rPr>
              <w:t>6-FAM, VIC, TED, SID, TAZ, and LIZ</w:t>
            </w:r>
            <w:r>
              <w:rPr>
                <w:rFonts w:cstheme="minorHAnsi"/>
              </w:rPr>
              <w:t xml:space="preserve"> jaoks (</w:t>
            </w:r>
            <w:proofErr w:type="spellStart"/>
            <w:r w:rsidRPr="00F62F84">
              <w:rPr>
                <w:rFonts w:cstheme="minorHAnsi"/>
              </w:rPr>
              <w:t>Dye</w:t>
            </w:r>
            <w:proofErr w:type="spellEnd"/>
            <w:r w:rsidRPr="00F62F84">
              <w:rPr>
                <w:rFonts w:cstheme="minorHAnsi"/>
              </w:rPr>
              <w:t xml:space="preserve"> </w:t>
            </w:r>
            <w:proofErr w:type="spellStart"/>
            <w:r w:rsidRPr="00F62F84">
              <w:rPr>
                <w:rFonts w:cstheme="minorHAnsi"/>
              </w:rPr>
              <w:t>Set</w:t>
            </w:r>
            <w:proofErr w:type="spellEnd"/>
            <w:r w:rsidRPr="00F62F84">
              <w:rPr>
                <w:rFonts w:cstheme="minorHAnsi"/>
              </w:rPr>
              <w:t xml:space="preserve"> J6-T) </w:t>
            </w:r>
            <w:r>
              <w:rPr>
                <w:rFonts w:cstheme="minorHAnsi"/>
              </w:rPr>
              <w:t xml:space="preserve"> koguses 20 tk (nelja aasta </w:t>
            </w:r>
            <w:r>
              <w:rPr>
                <w:rFonts w:cstheme="minorHAnsi"/>
              </w:rPr>
              <w:lastRenderedPageBreak/>
              <w:t>jooksul) komplekteerituna 8 reaktsiooni/</w:t>
            </w:r>
            <w:proofErr w:type="spellStart"/>
            <w:r>
              <w:rPr>
                <w:rFonts w:cstheme="minorHAnsi"/>
              </w:rPr>
              <w:t>foreesi</w:t>
            </w:r>
            <w:proofErr w:type="spellEnd"/>
            <w:r>
              <w:rPr>
                <w:rFonts w:cstheme="minorHAnsi"/>
              </w:rPr>
              <w:t xml:space="preserve"> kaupa</w:t>
            </w:r>
            <w:r w:rsidR="00312352">
              <w:rPr>
                <w:rFonts w:cstheme="minorHAnsi"/>
              </w:rPr>
              <w:t>.</w:t>
            </w:r>
          </w:p>
        </w:tc>
        <w:tc>
          <w:tcPr>
            <w:tcW w:w="1817" w:type="dxa"/>
          </w:tcPr>
          <w:p w14:paraId="12902E26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4047331C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38E86E8D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7CDD6A15" w14:textId="47E5F58F" w:rsidTr="00614800">
        <w:tc>
          <w:tcPr>
            <w:tcW w:w="626" w:type="dxa"/>
          </w:tcPr>
          <w:p w14:paraId="17D3C69B" w14:textId="63265DCB" w:rsidR="00614800" w:rsidRPr="001D6C83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1.11</w:t>
            </w:r>
          </w:p>
        </w:tc>
        <w:tc>
          <w:tcPr>
            <w:tcW w:w="3480" w:type="dxa"/>
          </w:tcPr>
          <w:p w14:paraId="3276E00E" w14:textId="762AB71E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MicroAmp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optilisi läbipaistvaid 8x12 ribakoodita reaktsiooniplaate</w:t>
            </w:r>
            <w:r>
              <w:rPr>
                <w:rFonts w:cstheme="minorHAnsi"/>
              </w:rPr>
              <w:t xml:space="preserve"> (0,2 ml auguga), mis sobivad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ja </w:t>
            </w:r>
            <w:proofErr w:type="spellStart"/>
            <w:r>
              <w:rPr>
                <w:rFonts w:cstheme="minorHAnsi"/>
              </w:rPr>
              <w:t>QuantStudio</w:t>
            </w:r>
            <w:proofErr w:type="spellEnd"/>
            <w:r>
              <w:rPr>
                <w:rFonts w:cstheme="minorHAnsi"/>
              </w:rPr>
              <w:t xml:space="preserve"> 5 </w:t>
            </w:r>
            <w:proofErr w:type="spellStart"/>
            <w:r>
              <w:rPr>
                <w:rFonts w:cstheme="minorHAnsi"/>
              </w:rPr>
              <w:t>qPCR</w:t>
            </w:r>
            <w:proofErr w:type="spellEnd"/>
            <w:r>
              <w:rPr>
                <w:rFonts w:cstheme="minorHAnsi"/>
              </w:rPr>
              <w:t xml:space="preserve"> seadmetel koguses 168 karpi (nelja aasta jooksul) komplekteerituna 10 plaati karbis.</w:t>
            </w:r>
          </w:p>
        </w:tc>
        <w:tc>
          <w:tcPr>
            <w:tcW w:w="1817" w:type="dxa"/>
          </w:tcPr>
          <w:p w14:paraId="2B0F1676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13E455EC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C0A3CB9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063C41C1" w14:textId="0FC873E1" w:rsidTr="00614800">
        <w:tc>
          <w:tcPr>
            <w:tcW w:w="626" w:type="dxa"/>
          </w:tcPr>
          <w:p w14:paraId="6681A583" w14:textId="49BD0677" w:rsidR="00614800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1.12</w:t>
            </w:r>
          </w:p>
        </w:tc>
        <w:tc>
          <w:tcPr>
            <w:tcW w:w="3480" w:type="dxa"/>
          </w:tcPr>
          <w:p w14:paraId="16B780BD" w14:textId="627D4E1B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MicroAmp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optilisi läbipaistvaid 8x12 ribakoodiga reaktsiooniplaate</w:t>
            </w:r>
            <w:r>
              <w:rPr>
                <w:rFonts w:cstheme="minorHAnsi"/>
              </w:rPr>
              <w:t xml:space="preserve"> (0,2 ml auguga), mis sobivad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ja </w:t>
            </w:r>
            <w:proofErr w:type="spellStart"/>
            <w:r>
              <w:rPr>
                <w:rFonts w:cstheme="minorHAnsi"/>
              </w:rPr>
              <w:t>QuantStudio</w:t>
            </w:r>
            <w:proofErr w:type="spellEnd"/>
            <w:r>
              <w:rPr>
                <w:rFonts w:cstheme="minorHAnsi"/>
              </w:rPr>
              <w:t xml:space="preserve"> 5 </w:t>
            </w:r>
            <w:proofErr w:type="spellStart"/>
            <w:r>
              <w:rPr>
                <w:rFonts w:cstheme="minorHAnsi"/>
              </w:rPr>
              <w:t>qPCR</w:t>
            </w:r>
            <w:proofErr w:type="spellEnd"/>
            <w:r>
              <w:rPr>
                <w:rFonts w:cstheme="minorHAnsi"/>
              </w:rPr>
              <w:t xml:space="preserve"> seadmetel koguses 8 karpi (nelja aasta jooksul) komplekteerituna 20 plaati karbis.</w:t>
            </w:r>
          </w:p>
        </w:tc>
        <w:tc>
          <w:tcPr>
            <w:tcW w:w="1817" w:type="dxa"/>
          </w:tcPr>
          <w:p w14:paraId="62F475E8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75C2D21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18123D15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20CCC063" w14:textId="0EBE06E7" w:rsidTr="00614800">
        <w:tc>
          <w:tcPr>
            <w:tcW w:w="626" w:type="dxa"/>
          </w:tcPr>
          <w:p w14:paraId="553B90D4" w14:textId="71B8D9AE" w:rsidR="00614800" w:rsidRPr="001D6C83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1.13</w:t>
            </w:r>
          </w:p>
        </w:tc>
        <w:tc>
          <w:tcPr>
            <w:tcW w:w="3480" w:type="dxa"/>
          </w:tcPr>
          <w:p w14:paraId="692FEFC0" w14:textId="4180A095" w:rsidR="00614800" w:rsidRPr="001D6C83" w:rsidRDefault="00614800" w:rsidP="007075DF">
            <w:pPr>
              <w:suppressAutoHyphens/>
              <w:rPr>
                <w:rFonts w:cstheme="minorHAnsi"/>
                <w:lang w:eastAsia="et-EE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 w:rsidRPr="007B6061">
              <w:rPr>
                <w:rFonts w:cstheme="minorHAnsi"/>
                <w:b/>
                <w:bCs/>
              </w:rPr>
              <w:t>sekvenaatori</w:t>
            </w:r>
            <w:proofErr w:type="spellEnd"/>
            <w:r w:rsidRPr="007B6061">
              <w:rPr>
                <w:rFonts w:cstheme="minorHAnsi"/>
                <w:b/>
                <w:bCs/>
              </w:rPr>
              <w:t xml:space="preserve"> 8x12 plaadi katteid </w:t>
            </w:r>
            <w:r>
              <w:rPr>
                <w:rFonts w:cstheme="minorHAnsi"/>
              </w:rPr>
              <w:t xml:space="preserve">(ehk septasid), mis sobivad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72 karpi (nelja aasta jooksul) komplekteerituna 20 katet karbis.</w:t>
            </w:r>
          </w:p>
        </w:tc>
        <w:tc>
          <w:tcPr>
            <w:tcW w:w="1817" w:type="dxa"/>
          </w:tcPr>
          <w:p w14:paraId="7780BC82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38C8826C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2B1B8F35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093DA402" w14:textId="5B519C13" w:rsidTr="00614800">
        <w:tc>
          <w:tcPr>
            <w:tcW w:w="626" w:type="dxa"/>
          </w:tcPr>
          <w:p w14:paraId="69FD64DD" w14:textId="20F38678" w:rsidR="00614800" w:rsidRPr="001D6C83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1.14</w:t>
            </w:r>
          </w:p>
        </w:tc>
        <w:tc>
          <w:tcPr>
            <w:tcW w:w="3480" w:type="dxa"/>
          </w:tcPr>
          <w:p w14:paraId="39135664" w14:textId="22C9971F" w:rsidR="00614800" w:rsidRPr="001D6C83" w:rsidRDefault="00614800" w:rsidP="007075DF">
            <w:pPr>
              <w:suppressAutoHyphens/>
              <w:rPr>
                <w:rFonts w:cstheme="minorHAnsi"/>
                <w:lang w:eastAsia="et-EE"/>
              </w:rPr>
            </w:pPr>
            <w:r>
              <w:rPr>
                <w:rFonts w:cstheme="minorHAnsi"/>
              </w:rPr>
              <w:t xml:space="preserve">Pakkuda tuleb </w:t>
            </w:r>
            <w:r w:rsidRPr="007B6061">
              <w:rPr>
                <w:rFonts w:cstheme="minorHAnsi"/>
                <w:b/>
                <w:bCs/>
              </w:rPr>
              <w:t xml:space="preserve">katoodipuhvri mahuti katteid </w:t>
            </w:r>
            <w:r>
              <w:rPr>
                <w:rFonts w:cstheme="minorHAnsi"/>
              </w:rPr>
              <w:t xml:space="preserve">(ehk septasid), mis sobivad kasutamiseks kohtuekspertiisi rakendustes fragmentanalüüsiks 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12 karpi (nelja aasta jooksul) komplekteerituna 10 katet karbis.</w:t>
            </w:r>
          </w:p>
        </w:tc>
        <w:tc>
          <w:tcPr>
            <w:tcW w:w="1817" w:type="dxa"/>
          </w:tcPr>
          <w:p w14:paraId="54BD9D05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CCD7EEE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64DD6B1A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7C455E97" w14:textId="1D62BB5C" w:rsidTr="00614800">
        <w:tc>
          <w:tcPr>
            <w:tcW w:w="626" w:type="dxa"/>
          </w:tcPr>
          <w:p w14:paraId="1CC99661" w14:textId="2A509F2C" w:rsidR="00614800" w:rsidRPr="001D6C83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1.15</w:t>
            </w:r>
          </w:p>
        </w:tc>
        <w:tc>
          <w:tcPr>
            <w:tcW w:w="3480" w:type="dxa"/>
          </w:tcPr>
          <w:p w14:paraId="7C9ABCCF" w14:textId="2A86CF54" w:rsidR="00614800" w:rsidRPr="001D6C83" w:rsidRDefault="00614800" w:rsidP="007075DF">
            <w:pPr>
              <w:suppressAutoHyphens/>
              <w:rPr>
                <w:rFonts w:cstheme="minorHAnsi"/>
                <w:lang w:eastAsia="et-EE"/>
              </w:rPr>
            </w:pPr>
            <w:r>
              <w:rPr>
                <w:rFonts w:cstheme="minorHAnsi"/>
              </w:rPr>
              <w:t xml:space="preserve">Pakkuda tuleb </w:t>
            </w:r>
            <w:r w:rsidRPr="007B6061">
              <w:rPr>
                <w:rFonts w:cstheme="minorHAnsi"/>
                <w:b/>
                <w:bCs/>
              </w:rPr>
              <w:t xml:space="preserve">elektroforeesi kvantitatiivset </w:t>
            </w:r>
            <w:proofErr w:type="spellStart"/>
            <w:r w:rsidRPr="007B6061">
              <w:rPr>
                <w:rFonts w:cstheme="minorHAnsi"/>
                <w:b/>
                <w:bCs/>
              </w:rPr>
              <w:t>sisestandardit</w:t>
            </w:r>
            <w:proofErr w:type="spellEnd"/>
            <w:r>
              <w:rPr>
                <w:rFonts w:cstheme="minorHAnsi"/>
              </w:rPr>
              <w:t xml:space="preserve"> (</w:t>
            </w:r>
            <w:proofErr w:type="spellStart"/>
            <w:r w:rsidRPr="007075DF">
              <w:rPr>
                <w:rFonts w:cstheme="minorHAnsi"/>
              </w:rPr>
              <w:t>GeneScan</w:t>
            </w:r>
            <w:proofErr w:type="spellEnd"/>
            <w:r w:rsidRPr="007075DF">
              <w:rPr>
                <w:rFonts w:cstheme="minorHAnsi"/>
              </w:rPr>
              <w:t xml:space="preserve">™ 600 LIZ™ </w:t>
            </w:r>
            <w:proofErr w:type="spellStart"/>
            <w:r w:rsidRPr="007075DF">
              <w:rPr>
                <w:rFonts w:cstheme="minorHAnsi"/>
              </w:rPr>
              <w:t>dye</w:t>
            </w:r>
            <w:proofErr w:type="spellEnd"/>
            <w:r w:rsidRPr="007075DF">
              <w:rPr>
                <w:rFonts w:cstheme="minorHAnsi"/>
              </w:rPr>
              <w:t xml:space="preserve"> </w:t>
            </w:r>
            <w:proofErr w:type="spellStart"/>
            <w:r w:rsidRPr="007075DF">
              <w:rPr>
                <w:rFonts w:cstheme="minorHAnsi"/>
              </w:rPr>
              <w:t>Size</w:t>
            </w:r>
            <w:proofErr w:type="spellEnd"/>
            <w:r w:rsidRPr="007075DF">
              <w:rPr>
                <w:rFonts w:cstheme="minorHAnsi"/>
              </w:rPr>
              <w:t xml:space="preserve"> Standard v2.0</w:t>
            </w:r>
            <w:r>
              <w:rPr>
                <w:rFonts w:cstheme="minorHAnsi"/>
              </w:rPr>
              <w:t xml:space="preserve">), mis sobib kasutamiseks kohtuekspertiisi rakendustes fragmentanalüüsiks </w:t>
            </w:r>
            <w:r>
              <w:rPr>
                <w:rFonts w:cstheme="minorHAnsi"/>
              </w:rPr>
              <w:lastRenderedPageBreak/>
              <w:t xml:space="preserve">3500 seeria </w:t>
            </w:r>
            <w:proofErr w:type="spellStart"/>
            <w:r>
              <w:rPr>
                <w:rFonts w:cstheme="minorHAnsi"/>
              </w:rPr>
              <w:t>kapillaarsekvenaatoritel</w:t>
            </w:r>
            <w:proofErr w:type="spellEnd"/>
            <w:r>
              <w:rPr>
                <w:rFonts w:cstheme="minorHAnsi"/>
              </w:rPr>
              <w:t xml:space="preserve"> koguses 124 tk (nelja aasta jooksul) komplekteerituna 800 reaktsiooni/</w:t>
            </w:r>
            <w:proofErr w:type="spellStart"/>
            <w:r>
              <w:rPr>
                <w:rFonts w:cstheme="minorHAnsi"/>
              </w:rPr>
              <w:t>foreesi</w:t>
            </w:r>
            <w:proofErr w:type="spellEnd"/>
            <w:r>
              <w:rPr>
                <w:rFonts w:cstheme="minorHAnsi"/>
              </w:rPr>
              <w:t xml:space="preserve"> üks komplekt.</w:t>
            </w:r>
          </w:p>
        </w:tc>
        <w:tc>
          <w:tcPr>
            <w:tcW w:w="1817" w:type="dxa"/>
          </w:tcPr>
          <w:p w14:paraId="5866D6A5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46D624D0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6FBA7603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1AE98C6B" w14:textId="5F4E36C4" w:rsidTr="00614800">
        <w:tc>
          <w:tcPr>
            <w:tcW w:w="626" w:type="dxa"/>
          </w:tcPr>
          <w:p w14:paraId="0659FF3B" w14:textId="323CA523" w:rsidR="00614800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1.16</w:t>
            </w:r>
          </w:p>
        </w:tc>
        <w:tc>
          <w:tcPr>
            <w:tcW w:w="3480" w:type="dxa"/>
          </w:tcPr>
          <w:p w14:paraId="45A1230B" w14:textId="4076AB9B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qPCR</w:t>
            </w:r>
            <w:proofErr w:type="spellEnd"/>
            <w:r>
              <w:rPr>
                <w:rFonts w:cstheme="minorHAnsi"/>
              </w:rPr>
              <w:t xml:space="preserve"> 96 auguga reaktsiooniplaadi </w:t>
            </w:r>
            <w:proofErr w:type="spellStart"/>
            <w:r>
              <w:rPr>
                <w:rFonts w:cstheme="minorHAnsi"/>
              </w:rPr>
              <w:t>MicroAmp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optilist kilet</w:t>
            </w:r>
            <w:r>
              <w:rPr>
                <w:rFonts w:cstheme="minorHAnsi"/>
              </w:rPr>
              <w:t xml:space="preserve">,  mis sobib kasutamiseks kohtuekspertiisi rakendustes </w:t>
            </w:r>
            <w:proofErr w:type="spellStart"/>
            <w:r>
              <w:rPr>
                <w:rFonts w:cstheme="minorHAnsi"/>
              </w:rPr>
              <w:t>qPCR</w:t>
            </w:r>
            <w:proofErr w:type="spellEnd"/>
            <w:r>
              <w:rPr>
                <w:rFonts w:cstheme="minorHAnsi"/>
              </w:rPr>
              <w:t xml:space="preserve"> analüüsiks </w:t>
            </w:r>
            <w:proofErr w:type="spellStart"/>
            <w:r>
              <w:rPr>
                <w:rFonts w:cstheme="minorHAnsi"/>
              </w:rPr>
              <w:t>QuantStudio</w:t>
            </w:r>
            <w:proofErr w:type="spellEnd"/>
            <w:r>
              <w:rPr>
                <w:rFonts w:cstheme="minorHAnsi"/>
              </w:rPr>
              <w:t xml:space="preserve"> 5 seadmetega koguses 16 karpi (nelja aasta jooksul) komplekteerituna 100 kilet karbis.</w:t>
            </w:r>
          </w:p>
        </w:tc>
        <w:tc>
          <w:tcPr>
            <w:tcW w:w="1817" w:type="dxa"/>
          </w:tcPr>
          <w:p w14:paraId="583BA3AB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0302BBC1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697E9C6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781D6812" w14:textId="1CF03257" w:rsidTr="00614800">
        <w:tc>
          <w:tcPr>
            <w:tcW w:w="626" w:type="dxa"/>
          </w:tcPr>
          <w:p w14:paraId="56D8315A" w14:textId="726E615C" w:rsidR="00614800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1.17</w:t>
            </w:r>
          </w:p>
        </w:tc>
        <w:tc>
          <w:tcPr>
            <w:tcW w:w="3480" w:type="dxa"/>
          </w:tcPr>
          <w:p w14:paraId="3EEA1CF1" w14:textId="68860901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MicroAmp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optilisi reaktsioonituube</w:t>
            </w:r>
            <w:r>
              <w:rPr>
                <w:rFonts w:cstheme="minorHAnsi"/>
              </w:rPr>
              <w:t xml:space="preserve"> (8 tuubi reas ehk </w:t>
            </w:r>
            <w:r w:rsidRPr="00FE7624">
              <w:rPr>
                <w:rFonts w:cstheme="minorHAnsi"/>
                <w:i/>
                <w:iCs/>
              </w:rPr>
              <w:t>8-tube-strip</w:t>
            </w:r>
            <w:r>
              <w:rPr>
                <w:rFonts w:cstheme="minorHAnsi"/>
                <w:i/>
                <w:iCs/>
              </w:rPr>
              <w:t xml:space="preserve">, </w:t>
            </w:r>
            <w:r w:rsidRPr="002A190E">
              <w:rPr>
                <w:rFonts w:cstheme="minorHAnsi"/>
              </w:rPr>
              <w:t>0,2 ml</w:t>
            </w:r>
            <w:r>
              <w:rPr>
                <w:rFonts w:cstheme="minorHAnsi"/>
              </w:rPr>
              <w:t>)</w:t>
            </w:r>
            <w:r w:rsidR="007B6061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mis sobivad kasutamiseks kohtuekspertiisi rakendustes </w:t>
            </w:r>
            <w:proofErr w:type="spellStart"/>
            <w:r>
              <w:rPr>
                <w:rFonts w:cstheme="minorHAnsi"/>
              </w:rPr>
              <w:t>qPCR</w:t>
            </w:r>
            <w:proofErr w:type="spellEnd"/>
            <w:r>
              <w:rPr>
                <w:rFonts w:cstheme="minorHAnsi"/>
              </w:rPr>
              <w:t xml:space="preserve"> analüüsiks </w:t>
            </w:r>
            <w:proofErr w:type="spellStart"/>
            <w:r>
              <w:rPr>
                <w:rFonts w:cstheme="minorHAnsi"/>
              </w:rPr>
              <w:t>QuantStudio</w:t>
            </w:r>
            <w:proofErr w:type="spellEnd"/>
            <w:r>
              <w:rPr>
                <w:rFonts w:cstheme="minorHAnsi"/>
              </w:rPr>
              <w:t xml:space="preserve"> 5 seadmetega koguses vastavalt 8</w:t>
            </w:r>
            <w:r w:rsidR="007B606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karpi (nelja aasta jooksul) komplekteerituna 125 tuubi riba karbis</w:t>
            </w:r>
            <w:r w:rsidR="007B6061">
              <w:rPr>
                <w:rFonts w:cstheme="minorHAnsi"/>
              </w:rPr>
              <w:t>.</w:t>
            </w:r>
          </w:p>
        </w:tc>
        <w:tc>
          <w:tcPr>
            <w:tcW w:w="1817" w:type="dxa"/>
          </w:tcPr>
          <w:p w14:paraId="5FE9320F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10326370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45C7EC2D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7B6061" w:rsidRPr="001D6C83" w14:paraId="5E4C93CC" w14:textId="77777777" w:rsidTr="00614800">
        <w:tc>
          <w:tcPr>
            <w:tcW w:w="626" w:type="dxa"/>
          </w:tcPr>
          <w:p w14:paraId="7F42B9C6" w14:textId="77777777" w:rsidR="007B6061" w:rsidRDefault="007B6061" w:rsidP="00482B8C">
            <w:pPr>
              <w:jc w:val="right"/>
              <w:rPr>
                <w:rFonts w:cstheme="minorHAnsi"/>
                <w:lang w:eastAsia="et-EE"/>
              </w:rPr>
            </w:pPr>
          </w:p>
        </w:tc>
        <w:tc>
          <w:tcPr>
            <w:tcW w:w="3480" w:type="dxa"/>
          </w:tcPr>
          <w:p w14:paraId="3DDDE5A1" w14:textId="2C159503" w:rsidR="007B6061" w:rsidRDefault="007B6061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MicroAmp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optilisi kaasi</w:t>
            </w:r>
            <w:r>
              <w:rPr>
                <w:rFonts w:cstheme="minorHAnsi"/>
              </w:rPr>
              <w:t xml:space="preserve"> (8 kaant reas ehk </w:t>
            </w:r>
            <w:r w:rsidRPr="00FE7624">
              <w:rPr>
                <w:rFonts w:cstheme="minorHAnsi"/>
                <w:i/>
                <w:iCs/>
              </w:rPr>
              <w:t>8-cap-strip</w:t>
            </w:r>
            <w:r>
              <w:rPr>
                <w:rFonts w:cstheme="minorHAnsi"/>
              </w:rPr>
              <w:t xml:space="preserve">), mis sobivad kasutamiseks </w:t>
            </w:r>
            <w:proofErr w:type="spellStart"/>
            <w:r>
              <w:rPr>
                <w:rFonts w:cstheme="minorHAnsi"/>
              </w:rPr>
              <w:t>MicroAmp</w:t>
            </w:r>
            <w:proofErr w:type="spellEnd"/>
            <w:r>
              <w:rPr>
                <w:rFonts w:cstheme="minorHAnsi"/>
              </w:rPr>
              <w:t xml:space="preserve"> 0,2ml optiliste tuubidega kohtuekspertiisi rakendustes </w:t>
            </w:r>
            <w:proofErr w:type="spellStart"/>
            <w:r>
              <w:rPr>
                <w:rFonts w:cstheme="minorHAnsi"/>
              </w:rPr>
              <w:t>qPCR</w:t>
            </w:r>
            <w:proofErr w:type="spellEnd"/>
            <w:r>
              <w:rPr>
                <w:rFonts w:cstheme="minorHAnsi"/>
              </w:rPr>
              <w:t xml:space="preserve"> analüüsiks </w:t>
            </w:r>
            <w:proofErr w:type="spellStart"/>
            <w:r>
              <w:rPr>
                <w:rFonts w:cstheme="minorHAnsi"/>
              </w:rPr>
              <w:t>QuantStudio</w:t>
            </w:r>
            <w:proofErr w:type="spellEnd"/>
            <w:r>
              <w:rPr>
                <w:rFonts w:cstheme="minorHAnsi"/>
              </w:rPr>
              <w:t xml:space="preserve"> 5 seadmetega, koguses 4 karpi (nelja aasta jooksul) komplekteerituna 300 kaane riba karbis.</w:t>
            </w:r>
          </w:p>
        </w:tc>
        <w:tc>
          <w:tcPr>
            <w:tcW w:w="1817" w:type="dxa"/>
          </w:tcPr>
          <w:p w14:paraId="04BF1F58" w14:textId="77777777" w:rsidR="007B6061" w:rsidRPr="001D6C83" w:rsidRDefault="007B6061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33221BE1" w14:textId="77777777" w:rsidR="007B6061" w:rsidRPr="001D6C83" w:rsidRDefault="007B6061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3E946752" w14:textId="77777777" w:rsidR="007B6061" w:rsidRPr="001D6C83" w:rsidRDefault="007B6061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3CD02AA3" w14:textId="21BC5982" w:rsidTr="00614800">
        <w:tc>
          <w:tcPr>
            <w:tcW w:w="626" w:type="dxa"/>
          </w:tcPr>
          <w:p w14:paraId="5969E43D" w14:textId="207ED696" w:rsidR="00614800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1.18</w:t>
            </w:r>
          </w:p>
        </w:tc>
        <w:tc>
          <w:tcPr>
            <w:tcW w:w="3480" w:type="dxa"/>
          </w:tcPr>
          <w:p w14:paraId="4E65D778" w14:textId="06E4BEFE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MicroAmp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B6061">
              <w:rPr>
                <w:rFonts w:cstheme="minorHAnsi"/>
                <w:b/>
                <w:bCs/>
              </w:rPr>
              <w:t>optilisi reaktsioonituube koos kaantega</w:t>
            </w:r>
            <w:r>
              <w:rPr>
                <w:rFonts w:cstheme="minorHAnsi"/>
              </w:rPr>
              <w:t xml:space="preserve"> (8 tuubi reas koos optiliste kaantega, </w:t>
            </w:r>
            <w:r w:rsidRPr="00FE7624">
              <w:rPr>
                <w:rFonts w:cstheme="minorHAnsi"/>
                <w:i/>
                <w:iCs/>
              </w:rPr>
              <w:t>8-tube-strip</w:t>
            </w:r>
            <w:r>
              <w:t xml:space="preserve"> </w:t>
            </w:r>
            <w:proofErr w:type="spellStart"/>
            <w:r w:rsidRPr="002A190E">
              <w:rPr>
                <w:rFonts w:cstheme="minorHAnsi"/>
                <w:i/>
                <w:iCs/>
              </w:rPr>
              <w:t>with</w:t>
            </w:r>
            <w:proofErr w:type="spellEnd"/>
            <w:r w:rsidRPr="002A190E">
              <w:rPr>
                <w:rFonts w:cstheme="minorHAnsi"/>
                <w:i/>
                <w:iCs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</w:rPr>
              <w:t>a</w:t>
            </w:r>
            <w:r w:rsidRPr="002A190E">
              <w:rPr>
                <w:rFonts w:cstheme="minorHAnsi"/>
                <w:i/>
                <w:iCs/>
              </w:rPr>
              <w:t>ttached</w:t>
            </w:r>
            <w:proofErr w:type="spellEnd"/>
            <w:r w:rsidRPr="002A190E">
              <w:rPr>
                <w:rFonts w:cstheme="minorHAnsi"/>
                <w:i/>
                <w:iCs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</w:rPr>
              <w:t>o</w:t>
            </w:r>
            <w:r w:rsidRPr="002A190E">
              <w:rPr>
                <w:rFonts w:cstheme="minorHAnsi"/>
                <w:i/>
                <w:iCs/>
              </w:rPr>
              <w:t>ptical</w:t>
            </w:r>
            <w:proofErr w:type="spellEnd"/>
            <w:r w:rsidRPr="002A190E">
              <w:rPr>
                <w:rFonts w:cstheme="minorHAnsi"/>
                <w:i/>
                <w:iCs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</w:rPr>
              <w:t>c</w:t>
            </w:r>
            <w:r w:rsidRPr="002A190E">
              <w:rPr>
                <w:rFonts w:cstheme="minorHAnsi"/>
                <w:i/>
                <w:iCs/>
              </w:rPr>
              <w:t>ap</w:t>
            </w:r>
            <w:proofErr w:type="spellEnd"/>
            <w:r>
              <w:rPr>
                <w:rFonts w:cstheme="minorHAnsi"/>
                <w:i/>
                <w:iCs/>
              </w:rPr>
              <w:t xml:space="preserve">, </w:t>
            </w:r>
            <w:r w:rsidRPr="002A190E">
              <w:rPr>
                <w:rFonts w:cstheme="minorHAnsi"/>
              </w:rPr>
              <w:t>0,2 ml</w:t>
            </w:r>
            <w:r>
              <w:rPr>
                <w:rFonts w:cstheme="minorHAnsi"/>
              </w:rPr>
              <w:t xml:space="preserve">), mis sobivad kasutamiseks kohtuekspertiisi rakendustes </w:t>
            </w:r>
            <w:proofErr w:type="spellStart"/>
            <w:r>
              <w:rPr>
                <w:rFonts w:cstheme="minorHAnsi"/>
              </w:rPr>
              <w:t>qPCR</w:t>
            </w:r>
            <w:proofErr w:type="spellEnd"/>
            <w:r>
              <w:rPr>
                <w:rFonts w:cstheme="minorHAnsi"/>
              </w:rPr>
              <w:t xml:space="preserve"> analüüsiks </w:t>
            </w:r>
            <w:proofErr w:type="spellStart"/>
            <w:r>
              <w:rPr>
                <w:rFonts w:cstheme="minorHAnsi"/>
              </w:rPr>
              <w:t>QuantStudio</w:t>
            </w:r>
            <w:proofErr w:type="spellEnd"/>
            <w:r>
              <w:rPr>
                <w:rFonts w:cstheme="minorHAnsi"/>
              </w:rPr>
              <w:t xml:space="preserve"> 5 seadmetega koguses vastavalt 12 karpi (nelja aasta jooksul) komplekteerituna 125 tuubi karbis.</w:t>
            </w:r>
          </w:p>
        </w:tc>
        <w:tc>
          <w:tcPr>
            <w:tcW w:w="1817" w:type="dxa"/>
          </w:tcPr>
          <w:p w14:paraId="2FE4A0E5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70FD3466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1C29DED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682867BE" w14:textId="323174CD" w:rsidTr="00614800">
        <w:tc>
          <w:tcPr>
            <w:tcW w:w="626" w:type="dxa"/>
          </w:tcPr>
          <w:p w14:paraId="760AC6D0" w14:textId="0155399B" w:rsidR="00614800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1.19</w:t>
            </w:r>
          </w:p>
        </w:tc>
        <w:tc>
          <w:tcPr>
            <w:tcW w:w="3480" w:type="dxa"/>
          </w:tcPr>
          <w:p w14:paraId="167A1F03" w14:textId="77E2AB91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qPCR</w:t>
            </w:r>
            <w:proofErr w:type="spellEnd"/>
            <w:r>
              <w:rPr>
                <w:rFonts w:cstheme="minorHAnsi"/>
              </w:rPr>
              <w:t xml:space="preserve"> analüüsiks vajalikku </w:t>
            </w:r>
            <w:r w:rsidRPr="007B6061">
              <w:rPr>
                <w:rFonts w:cstheme="minorHAnsi"/>
                <w:b/>
                <w:bCs/>
              </w:rPr>
              <w:t>ROI ja tausta kalibreerimiskomplekti</w:t>
            </w:r>
            <w:r>
              <w:rPr>
                <w:rFonts w:cstheme="minorHAnsi"/>
              </w:rPr>
              <w:t xml:space="preserve"> (</w:t>
            </w:r>
            <w:proofErr w:type="spellStart"/>
            <w:r w:rsidRPr="0038202F">
              <w:rPr>
                <w:rFonts w:cstheme="minorHAnsi"/>
                <w:i/>
                <w:iCs/>
              </w:rPr>
              <w:t>Region</w:t>
            </w:r>
            <w:proofErr w:type="spellEnd"/>
            <w:r w:rsidRPr="0038202F">
              <w:rPr>
                <w:rFonts w:cstheme="minorHAnsi"/>
                <w:i/>
                <w:iCs/>
              </w:rPr>
              <w:t xml:space="preserve"> of </w:t>
            </w:r>
            <w:proofErr w:type="spellStart"/>
            <w:r w:rsidRPr="0038202F">
              <w:rPr>
                <w:rFonts w:cstheme="minorHAnsi"/>
                <w:i/>
                <w:iCs/>
              </w:rPr>
              <w:t>Interest</w:t>
            </w:r>
            <w:proofErr w:type="spellEnd"/>
            <w:r w:rsidRPr="0038202F">
              <w:rPr>
                <w:rFonts w:cstheme="minorHAnsi"/>
                <w:i/>
                <w:iCs/>
              </w:rPr>
              <w:t xml:space="preserve"> (ROI) and </w:t>
            </w:r>
            <w:proofErr w:type="spellStart"/>
            <w:r w:rsidRPr="0038202F">
              <w:rPr>
                <w:rFonts w:cstheme="minorHAnsi"/>
                <w:i/>
                <w:iCs/>
              </w:rPr>
              <w:t>Background</w:t>
            </w:r>
            <w:proofErr w:type="spellEnd"/>
            <w:r w:rsidRPr="0038202F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38202F">
              <w:rPr>
                <w:rFonts w:cstheme="minorHAnsi"/>
                <w:i/>
                <w:iCs/>
              </w:rPr>
              <w:lastRenderedPageBreak/>
              <w:t>Plates</w:t>
            </w:r>
            <w:proofErr w:type="spellEnd"/>
            <w:r>
              <w:rPr>
                <w:rFonts w:cstheme="minorHAnsi"/>
              </w:rPr>
              <w:t xml:space="preserve">), mis sobib kasutamiseks kohtuekspertiisi rakendustes </w:t>
            </w:r>
            <w:proofErr w:type="spellStart"/>
            <w:r>
              <w:rPr>
                <w:rFonts w:cstheme="minorHAnsi"/>
              </w:rPr>
              <w:t>qPCR</w:t>
            </w:r>
            <w:proofErr w:type="spellEnd"/>
            <w:r>
              <w:rPr>
                <w:rFonts w:cstheme="minorHAnsi"/>
              </w:rPr>
              <w:t xml:space="preserve"> analüüsiks </w:t>
            </w:r>
            <w:proofErr w:type="spellStart"/>
            <w:r>
              <w:rPr>
                <w:rFonts w:cstheme="minorHAnsi"/>
              </w:rPr>
              <w:t>QuantStudio</w:t>
            </w:r>
            <w:proofErr w:type="spellEnd"/>
            <w:r>
              <w:rPr>
                <w:rFonts w:cstheme="minorHAnsi"/>
              </w:rPr>
              <w:t xml:space="preserve"> 5 seadmel koguses 8 tk (nelja aasta jooksul)</w:t>
            </w:r>
            <w:r w:rsidR="00312352">
              <w:rPr>
                <w:rFonts w:cstheme="minorHAnsi"/>
              </w:rPr>
              <w:t>.</w:t>
            </w:r>
          </w:p>
        </w:tc>
        <w:tc>
          <w:tcPr>
            <w:tcW w:w="1817" w:type="dxa"/>
          </w:tcPr>
          <w:p w14:paraId="55384FFB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6C613483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2E5A9EEF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5F328DFB" w14:textId="65901515" w:rsidTr="00614800">
        <w:tc>
          <w:tcPr>
            <w:tcW w:w="626" w:type="dxa"/>
          </w:tcPr>
          <w:p w14:paraId="19BF8B89" w14:textId="7ED2AFF7" w:rsidR="00614800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1.20</w:t>
            </w:r>
          </w:p>
        </w:tc>
        <w:tc>
          <w:tcPr>
            <w:tcW w:w="3480" w:type="dxa"/>
          </w:tcPr>
          <w:p w14:paraId="6458D6A4" w14:textId="11E0CB44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QuantStudio</w:t>
            </w:r>
            <w:proofErr w:type="spellEnd"/>
            <w:r>
              <w:rPr>
                <w:rFonts w:cstheme="minorHAnsi"/>
              </w:rPr>
              <w:t xml:space="preserve"> 5 </w:t>
            </w:r>
            <w:r w:rsidRPr="007B6061">
              <w:rPr>
                <w:rFonts w:cstheme="minorHAnsi"/>
                <w:b/>
                <w:bCs/>
              </w:rPr>
              <w:t>verifikatsiooni plaati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38202F">
              <w:rPr>
                <w:rFonts w:cstheme="minorHAnsi"/>
              </w:rPr>
              <w:t>TaqMan</w:t>
            </w:r>
            <w:proofErr w:type="spellEnd"/>
            <w:r w:rsidRPr="0038202F">
              <w:rPr>
                <w:rFonts w:cstheme="minorHAnsi"/>
              </w:rPr>
              <w:t xml:space="preserve">® </w:t>
            </w:r>
            <w:proofErr w:type="spellStart"/>
            <w:r w:rsidRPr="0038202F">
              <w:rPr>
                <w:rFonts w:cstheme="minorHAnsi"/>
              </w:rPr>
              <w:t>RNase</w:t>
            </w:r>
            <w:proofErr w:type="spellEnd"/>
            <w:r w:rsidRPr="0038202F">
              <w:rPr>
                <w:rFonts w:cstheme="minorHAnsi"/>
              </w:rPr>
              <w:t xml:space="preserve"> P Instrument </w:t>
            </w:r>
            <w:proofErr w:type="spellStart"/>
            <w:r w:rsidRPr="0038202F">
              <w:rPr>
                <w:rFonts w:cstheme="minorHAnsi"/>
              </w:rPr>
              <w:t>Verification</w:t>
            </w:r>
            <w:proofErr w:type="spellEnd"/>
            <w:r w:rsidRPr="0038202F">
              <w:rPr>
                <w:rFonts w:cstheme="minorHAnsi"/>
              </w:rPr>
              <w:t xml:space="preserve"> </w:t>
            </w:r>
            <w:proofErr w:type="spellStart"/>
            <w:r w:rsidRPr="0038202F">
              <w:rPr>
                <w:rFonts w:cstheme="minorHAnsi"/>
              </w:rPr>
              <w:t>Plate</w:t>
            </w:r>
            <w:proofErr w:type="spellEnd"/>
            <w:r>
              <w:rPr>
                <w:rFonts w:cstheme="minorHAnsi"/>
              </w:rPr>
              <w:t>, mis sobib kasutamiseks kohtuekspertiisi rakendustes koguses 8 tk (nelja aasta jooksul)</w:t>
            </w:r>
            <w:r w:rsidR="00312352">
              <w:rPr>
                <w:rFonts w:cstheme="minorHAnsi"/>
              </w:rPr>
              <w:t>.</w:t>
            </w:r>
          </w:p>
        </w:tc>
        <w:tc>
          <w:tcPr>
            <w:tcW w:w="1817" w:type="dxa"/>
          </w:tcPr>
          <w:p w14:paraId="133F0FE7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7551D3AD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6385B3CC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3ADEB272" w14:textId="1B4F8BE7" w:rsidTr="00614800">
        <w:tc>
          <w:tcPr>
            <w:tcW w:w="626" w:type="dxa"/>
          </w:tcPr>
          <w:p w14:paraId="274B7FBF" w14:textId="3C88437F" w:rsidR="00614800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1.21</w:t>
            </w:r>
          </w:p>
        </w:tc>
        <w:tc>
          <w:tcPr>
            <w:tcW w:w="3480" w:type="dxa"/>
          </w:tcPr>
          <w:p w14:paraId="16709BEE" w14:textId="4DDCDEE6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QuantStudio</w:t>
            </w:r>
            <w:proofErr w:type="spellEnd"/>
            <w:r>
              <w:rPr>
                <w:rFonts w:cstheme="minorHAnsi"/>
              </w:rPr>
              <w:t xml:space="preserve"> 5  </w:t>
            </w:r>
            <w:r w:rsidRPr="007B6061">
              <w:rPr>
                <w:rFonts w:cstheme="minorHAnsi"/>
                <w:b/>
                <w:bCs/>
              </w:rPr>
              <w:t xml:space="preserve">spektraalse </w:t>
            </w:r>
            <w:proofErr w:type="spellStart"/>
            <w:r w:rsidRPr="007B6061">
              <w:rPr>
                <w:rFonts w:cstheme="minorHAnsi"/>
                <w:b/>
                <w:bCs/>
              </w:rPr>
              <w:t>kalibratsiooni</w:t>
            </w:r>
            <w:proofErr w:type="spellEnd"/>
            <w:r w:rsidRPr="007B6061">
              <w:rPr>
                <w:rFonts w:cstheme="minorHAnsi"/>
                <w:b/>
                <w:bCs/>
              </w:rPr>
              <w:t xml:space="preserve"> kalibreerimiskomplekti</w:t>
            </w:r>
            <w:r>
              <w:rPr>
                <w:rFonts w:cstheme="minorHAnsi"/>
              </w:rPr>
              <w:t>, mis sisaldab</w:t>
            </w:r>
            <w:r w:rsidRPr="0038202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järgmisi värve: </w:t>
            </w:r>
            <w:r w:rsidRPr="0038202F">
              <w:rPr>
                <w:rFonts w:cstheme="minorHAnsi"/>
              </w:rPr>
              <w:t>ABY, JUN, and MUSTANG PURPLE</w:t>
            </w:r>
            <w:r>
              <w:rPr>
                <w:rFonts w:cstheme="minorHAnsi"/>
              </w:rPr>
              <w:t xml:space="preserve"> ja, mis sobib kasutamiseks kohtuekspertiisi </w:t>
            </w:r>
            <w:proofErr w:type="spellStart"/>
            <w:r>
              <w:rPr>
                <w:rFonts w:cstheme="minorHAnsi"/>
              </w:rPr>
              <w:t>rakendusteskoguses</w:t>
            </w:r>
            <w:proofErr w:type="spellEnd"/>
            <w:r>
              <w:rPr>
                <w:rFonts w:cstheme="minorHAnsi"/>
              </w:rPr>
              <w:t xml:space="preserve"> koguses 8 tk (nelja aasta jooksul)</w:t>
            </w:r>
            <w:r w:rsidR="00312352">
              <w:rPr>
                <w:rFonts w:cstheme="minorHAnsi"/>
              </w:rPr>
              <w:t>.</w:t>
            </w:r>
          </w:p>
        </w:tc>
        <w:tc>
          <w:tcPr>
            <w:tcW w:w="1817" w:type="dxa"/>
          </w:tcPr>
          <w:p w14:paraId="0FC260DA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2F0A5800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5B6DAE2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0D760F78" w14:textId="62F7F241" w:rsidTr="00614800">
        <w:tc>
          <w:tcPr>
            <w:tcW w:w="626" w:type="dxa"/>
          </w:tcPr>
          <w:p w14:paraId="4E36CD26" w14:textId="09452BB2" w:rsidR="00614800" w:rsidRDefault="00614800" w:rsidP="00482B8C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1.22</w:t>
            </w:r>
          </w:p>
        </w:tc>
        <w:tc>
          <w:tcPr>
            <w:tcW w:w="3480" w:type="dxa"/>
          </w:tcPr>
          <w:p w14:paraId="2769137B" w14:textId="3C5048C2" w:rsidR="00614800" w:rsidRDefault="00614800" w:rsidP="007075DF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RNaasi</w:t>
            </w:r>
            <w:proofErr w:type="spellEnd"/>
            <w:r>
              <w:rPr>
                <w:rFonts w:cstheme="minorHAnsi"/>
              </w:rPr>
              <w:t xml:space="preserve"> ja </w:t>
            </w:r>
            <w:proofErr w:type="spellStart"/>
            <w:r>
              <w:rPr>
                <w:rFonts w:cstheme="minorHAnsi"/>
              </w:rPr>
              <w:t>DNaasi</w:t>
            </w:r>
            <w:proofErr w:type="spellEnd"/>
            <w:r>
              <w:rPr>
                <w:rFonts w:cstheme="minorHAnsi"/>
              </w:rPr>
              <w:t xml:space="preserve"> vabasid 1,5 ml </w:t>
            </w:r>
            <w:proofErr w:type="spellStart"/>
            <w:r>
              <w:rPr>
                <w:rFonts w:cstheme="minorHAnsi"/>
              </w:rPr>
              <w:t>Ambion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C64EA8">
              <w:rPr>
                <w:rFonts w:cstheme="minorHAnsi"/>
                <w:b/>
                <w:bCs/>
                <w:i/>
                <w:iCs/>
              </w:rPr>
              <w:t>non-</w:t>
            </w:r>
            <w:proofErr w:type="spellStart"/>
            <w:r w:rsidRPr="00C64EA8">
              <w:rPr>
                <w:rFonts w:cstheme="minorHAnsi"/>
                <w:b/>
                <w:bCs/>
                <w:i/>
                <w:iCs/>
              </w:rPr>
              <w:t>stick</w:t>
            </w:r>
            <w:proofErr w:type="spellEnd"/>
            <w:r w:rsidRPr="00C64EA8">
              <w:rPr>
                <w:rFonts w:cstheme="minorHAnsi"/>
                <w:b/>
                <w:bCs/>
                <w:i/>
                <w:iCs/>
              </w:rPr>
              <w:t xml:space="preserve"> ja </w:t>
            </w:r>
            <w:proofErr w:type="spellStart"/>
            <w:r w:rsidRPr="00C64EA8">
              <w:rPr>
                <w:rFonts w:cstheme="minorHAnsi"/>
                <w:b/>
                <w:bCs/>
                <w:i/>
                <w:iCs/>
              </w:rPr>
              <w:t>low-binding</w:t>
            </w:r>
            <w:proofErr w:type="spellEnd"/>
            <w:r w:rsidRPr="00C64EA8">
              <w:rPr>
                <w:rFonts w:cstheme="minorHAnsi"/>
                <w:b/>
                <w:bCs/>
                <w:i/>
                <w:iCs/>
              </w:rPr>
              <w:t xml:space="preserve"> </w:t>
            </w:r>
            <w:r w:rsidRPr="00C64EA8">
              <w:rPr>
                <w:rFonts w:cstheme="minorHAnsi"/>
                <w:b/>
                <w:bCs/>
              </w:rPr>
              <w:t>reaktsioonituube</w:t>
            </w:r>
            <w:r>
              <w:rPr>
                <w:rFonts w:cstheme="minorHAnsi"/>
              </w:rPr>
              <w:t xml:space="preserve"> koguses 16 karpi  (nelja aasta jooksul) komplekteerituna 250 tuubi karbis.</w:t>
            </w:r>
          </w:p>
        </w:tc>
        <w:tc>
          <w:tcPr>
            <w:tcW w:w="1817" w:type="dxa"/>
          </w:tcPr>
          <w:p w14:paraId="4A47E9C7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43E042F8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5D15A5DE" w14:textId="77777777" w:rsidR="00614800" w:rsidRPr="001D6C83" w:rsidRDefault="00614800" w:rsidP="00482B8C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7A5AD750" w14:textId="228911F6" w:rsidTr="00614800">
        <w:tc>
          <w:tcPr>
            <w:tcW w:w="626" w:type="dxa"/>
          </w:tcPr>
          <w:p w14:paraId="6831DF1D" w14:textId="23D214D6" w:rsidR="00614800" w:rsidRDefault="00614800" w:rsidP="002A190E">
            <w:pPr>
              <w:jc w:val="right"/>
              <w:rPr>
                <w:rFonts w:cstheme="minorHAnsi"/>
                <w:lang w:eastAsia="et-EE"/>
              </w:rPr>
            </w:pPr>
            <w:r>
              <w:rPr>
                <w:rFonts w:cstheme="minorHAnsi"/>
                <w:lang w:eastAsia="et-EE"/>
              </w:rPr>
              <w:t>1.23</w:t>
            </w:r>
          </w:p>
        </w:tc>
        <w:tc>
          <w:tcPr>
            <w:tcW w:w="3480" w:type="dxa"/>
          </w:tcPr>
          <w:p w14:paraId="5C494183" w14:textId="6F041DD4" w:rsidR="00614800" w:rsidRDefault="00614800" w:rsidP="002A190E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Pakkuda tuleb </w:t>
            </w:r>
            <w:proofErr w:type="spellStart"/>
            <w:r>
              <w:rPr>
                <w:rFonts w:cstheme="minorHAnsi"/>
              </w:rPr>
              <w:t>RNaasi</w:t>
            </w:r>
            <w:proofErr w:type="spellEnd"/>
            <w:r>
              <w:rPr>
                <w:rFonts w:cstheme="minorHAnsi"/>
              </w:rPr>
              <w:t xml:space="preserve"> ja </w:t>
            </w:r>
            <w:proofErr w:type="spellStart"/>
            <w:r>
              <w:rPr>
                <w:rFonts w:cstheme="minorHAnsi"/>
              </w:rPr>
              <w:t>DNaasi</w:t>
            </w:r>
            <w:proofErr w:type="spellEnd"/>
            <w:r>
              <w:rPr>
                <w:rFonts w:cstheme="minorHAnsi"/>
              </w:rPr>
              <w:t xml:space="preserve"> vabasid 2 ml </w:t>
            </w:r>
            <w:proofErr w:type="spellStart"/>
            <w:r>
              <w:rPr>
                <w:rFonts w:cstheme="minorHAnsi"/>
              </w:rPr>
              <w:t>Ambion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C64EA8">
              <w:rPr>
                <w:rFonts w:cstheme="minorHAnsi"/>
                <w:b/>
                <w:bCs/>
                <w:i/>
                <w:iCs/>
              </w:rPr>
              <w:t>non-</w:t>
            </w:r>
            <w:proofErr w:type="spellStart"/>
            <w:r w:rsidRPr="00C64EA8">
              <w:rPr>
                <w:rFonts w:cstheme="minorHAnsi"/>
                <w:b/>
                <w:bCs/>
                <w:i/>
                <w:iCs/>
              </w:rPr>
              <w:t>stick</w:t>
            </w:r>
            <w:proofErr w:type="spellEnd"/>
            <w:r w:rsidRPr="00C64EA8">
              <w:rPr>
                <w:rFonts w:cstheme="minorHAnsi"/>
                <w:b/>
                <w:bCs/>
                <w:i/>
                <w:iCs/>
              </w:rPr>
              <w:t xml:space="preserve"> ja </w:t>
            </w:r>
            <w:proofErr w:type="spellStart"/>
            <w:r w:rsidRPr="00C64EA8">
              <w:rPr>
                <w:rFonts w:cstheme="minorHAnsi"/>
                <w:b/>
                <w:bCs/>
                <w:i/>
                <w:iCs/>
              </w:rPr>
              <w:t>low-binding</w:t>
            </w:r>
            <w:proofErr w:type="spellEnd"/>
            <w:r w:rsidRPr="00C64EA8">
              <w:rPr>
                <w:rFonts w:cstheme="minorHAnsi"/>
                <w:b/>
                <w:bCs/>
                <w:i/>
                <w:iCs/>
              </w:rPr>
              <w:t xml:space="preserve"> </w:t>
            </w:r>
            <w:r w:rsidRPr="00C64EA8">
              <w:rPr>
                <w:rFonts w:cstheme="minorHAnsi"/>
                <w:b/>
                <w:bCs/>
              </w:rPr>
              <w:t>reaktsioonituube</w:t>
            </w:r>
            <w:r>
              <w:rPr>
                <w:rFonts w:cstheme="minorHAnsi"/>
              </w:rPr>
              <w:t xml:space="preserve"> koguses 8 karpi  (nelja aasta jooksul) komplekteerituna 250 tuubi karbis.</w:t>
            </w:r>
          </w:p>
        </w:tc>
        <w:tc>
          <w:tcPr>
            <w:tcW w:w="1817" w:type="dxa"/>
          </w:tcPr>
          <w:p w14:paraId="52E65789" w14:textId="77777777" w:rsidR="00614800" w:rsidRPr="001D6C83" w:rsidRDefault="00614800" w:rsidP="002A190E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69B90752" w14:textId="77777777" w:rsidR="00614800" w:rsidRPr="001D6C83" w:rsidRDefault="00614800" w:rsidP="002A190E">
            <w:pPr>
              <w:jc w:val="both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7F82DBD0" w14:textId="77777777" w:rsidR="00614800" w:rsidRPr="001D6C83" w:rsidRDefault="00614800" w:rsidP="002A190E">
            <w:pPr>
              <w:jc w:val="both"/>
              <w:rPr>
                <w:rFonts w:cstheme="minorHAnsi"/>
                <w:lang w:eastAsia="et-EE"/>
              </w:rPr>
            </w:pPr>
          </w:p>
        </w:tc>
      </w:tr>
      <w:tr w:rsidR="00614800" w:rsidRPr="001D6C83" w14:paraId="07586C41" w14:textId="5A37A569" w:rsidTr="003448E7">
        <w:tc>
          <w:tcPr>
            <w:tcW w:w="5923" w:type="dxa"/>
            <w:gridSpan w:val="3"/>
          </w:tcPr>
          <w:p w14:paraId="47E500E0" w14:textId="77777777" w:rsidR="00614800" w:rsidRDefault="00614800" w:rsidP="00614800">
            <w:pPr>
              <w:jc w:val="right"/>
              <w:rPr>
                <w:rFonts w:cstheme="minorHAnsi"/>
                <w:b/>
                <w:bCs/>
                <w:lang w:eastAsia="et-EE"/>
              </w:rPr>
            </w:pPr>
            <w:r w:rsidRPr="00614800">
              <w:rPr>
                <w:rFonts w:cstheme="minorHAnsi"/>
                <w:b/>
                <w:bCs/>
                <w:lang w:eastAsia="et-EE"/>
              </w:rPr>
              <w:t>SUMMA KOKKU</w:t>
            </w:r>
          </w:p>
          <w:p w14:paraId="75100884" w14:textId="6C86DF9F" w:rsidR="003448E7" w:rsidRPr="003448E7" w:rsidRDefault="003448E7" w:rsidP="00614800">
            <w:pPr>
              <w:jc w:val="right"/>
              <w:rPr>
                <w:rFonts w:cstheme="minorHAnsi"/>
                <w:u w:val="single"/>
                <w:lang w:eastAsia="et-EE"/>
              </w:rPr>
            </w:pPr>
            <w:r w:rsidRPr="003448E7">
              <w:rPr>
                <w:rFonts w:cstheme="minorHAnsi"/>
                <w:u w:val="single"/>
                <w:lang w:eastAsia="et-EE"/>
              </w:rPr>
              <w:t xml:space="preserve">Rohelises lahtris märgitud summa kanda Riigihangete registris </w:t>
            </w:r>
            <w:r w:rsidRPr="003448E7">
              <w:rPr>
                <w:rFonts w:cstheme="minorHAnsi"/>
                <w:u w:val="single"/>
                <w:lang w:eastAsia="et-EE"/>
              </w:rPr>
              <w:t>töölehel</w:t>
            </w:r>
            <w:r>
              <w:rPr>
                <w:rFonts w:cstheme="minorHAnsi"/>
                <w:u w:val="single"/>
                <w:lang w:eastAsia="et-EE"/>
              </w:rPr>
              <w:t>e</w:t>
            </w:r>
            <w:r w:rsidRPr="003448E7">
              <w:rPr>
                <w:rFonts w:cstheme="minorHAnsi"/>
                <w:u w:val="single"/>
                <w:lang w:eastAsia="et-EE"/>
              </w:rPr>
              <w:t xml:space="preserve"> "Hindamiskriteeriumid ja hinnatavad näitajad"</w:t>
            </w:r>
            <w:r w:rsidRPr="003448E7">
              <w:rPr>
                <w:rFonts w:cstheme="minorHAnsi"/>
                <w:u w:val="single"/>
                <w:lang w:eastAsia="et-EE"/>
              </w:rPr>
              <w:t>.</w:t>
            </w:r>
          </w:p>
        </w:tc>
        <w:tc>
          <w:tcPr>
            <w:tcW w:w="1634" w:type="dxa"/>
            <w:shd w:val="clear" w:color="auto" w:fill="70AD47" w:themeFill="accent6"/>
          </w:tcPr>
          <w:p w14:paraId="032396AF" w14:textId="77777777" w:rsidR="00614800" w:rsidRPr="001D6C83" w:rsidRDefault="00614800" w:rsidP="003448E7">
            <w:pPr>
              <w:jc w:val="center"/>
              <w:rPr>
                <w:rFonts w:cstheme="minorHAnsi"/>
                <w:lang w:eastAsia="et-EE"/>
              </w:rPr>
            </w:pPr>
          </w:p>
        </w:tc>
        <w:tc>
          <w:tcPr>
            <w:tcW w:w="1634" w:type="dxa"/>
          </w:tcPr>
          <w:p w14:paraId="23D187E2" w14:textId="77777777" w:rsidR="00614800" w:rsidRPr="001D6C83" w:rsidRDefault="00614800" w:rsidP="002A190E">
            <w:pPr>
              <w:jc w:val="both"/>
              <w:rPr>
                <w:rFonts w:cstheme="minorHAnsi"/>
                <w:lang w:eastAsia="et-EE"/>
              </w:rPr>
            </w:pPr>
          </w:p>
        </w:tc>
      </w:tr>
    </w:tbl>
    <w:p w14:paraId="0C4AC138" w14:textId="1312E0C6" w:rsidR="006C41F1" w:rsidRPr="00697172" w:rsidRDefault="00614800" w:rsidP="00614800">
      <w:pPr>
        <w:pStyle w:val="NoSpacing"/>
        <w:jc w:val="both"/>
        <w:rPr>
          <w:rFonts w:cstheme="minorHAnsi"/>
        </w:rPr>
      </w:pPr>
      <w:r>
        <w:rPr>
          <w:rFonts w:cstheme="minorHAnsi"/>
        </w:rPr>
        <w:t>*</w:t>
      </w:r>
      <w:r w:rsidR="00230F83">
        <w:rPr>
          <w:rFonts w:cstheme="minorHAnsi"/>
        </w:rPr>
        <w:t>Hankija kontrollib toodete sobivust esitatud toote nime ja katalooginumbri järgi.</w:t>
      </w:r>
    </w:p>
    <w:p w14:paraId="2AE32649" w14:textId="77777777" w:rsidR="00764F73" w:rsidRPr="001D6C83" w:rsidRDefault="00764F73" w:rsidP="006C41F1">
      <w:pPr>
        <w:pStyle w:val="NoSpacing"/>
        <w:jc w:val="both"/>
        <w:rPr>
          <w:rFonts w:cstheme="minorHAnsi"/>
        </w:rPr>
      </w:pPr>
    </w:p>
    <w:p w14:paraId="79AB2D50" w14:textId="65D2F40C" w:rsidR="00F81AE0" w:rsidRPr="001D6C83" w:rsidRDefault="00F81AE0" w:rsidP="00F81AE0">
      <w:pPr>
        <w:pStyle w:val="NoSpacing"/>
        <w:jc w:val="both"/>
        <w:rPr>
          <w:rFonts w:cstheme="minorHAnsi"/>
          <w:b/>
        </w:rPr>
      </w:pPr>
    </w:p>
    <w:p w14:paraId="03DDC979" w14:textId="77777777" w:rsidR="00F81AE0" w:rsidRDefault="00F81AE0" w:rsidP="00506E76">
      <w:pPr>
        <w:pStyle w:val="NoSpacing"/>
        <w:jc w:val="both"/>
        <w:rPr>
          <w:rFonts w:cstheme="minorHAnsi"/>
          <w:b/>
        </w:rPr>
      </w:pPr>
    </w:p>
    <w:p w14:paraId="621713DB" w14:textId="77777777" w:rsidR="00ED3DE7" w:rsidRDefault="00ED3DE7" w:rsidP="00506E76">
      <w:pPr>
        <w:pStyle w:val="NoSpacing"/>
        <w:jc w:val="both"/>
        <w:rPr>
          <w:rFonts w:cstheme="minorHAnsi"/>
          <w:b/>
        </w:rPr>
      </w:pPr>
    </w:p>
    <w:p w14:paraId="7A96E84D" w14:textId="516615F4" w:rsidR="00ED3DE7" w:rsidRPr="001D6C83" w:rsidRDefault="00ED3DE7" w:rsidP="0038202F">
      <w:pPr>
        <w:rPr>
          <w:rFonts w:cstheme="minorHAnsi"/>
          <w:b/>
        </w:rPr>
      </w:pPr>
    </w:p>
    <w:sectPr w:rsidR="00ED3DE7" w:rsidRPr="001D6C83" w:rsidSect="004C046A">
      <w:headerReference w:type="default" r:id="rId9"/>
      <w:footerReference w:type="default" r:id="rId10"/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E690" w14:textId="77777777" w:rsidR="00B12CAD" w:rsidRDefault="00B12CAD" w:rsidP="00B12CAD">
      <w:pPr>
        <w:spacing w:after="0" w:line="240" w:lineRule="auto"/>
      </w:pPr>
      <w:r>
        <w:separator/>
      </w:r>
    </w:p>
  </w:endnote>
  <w:endnote w:type="continuationSeparator" w:id="0">
    <w:p w14:paraId="4687D88E" w14:textId="77777777" w:rsidR="00B12CAD" w:rsidRDefault="00B12CAD" w:rsidP="00B12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0310661"/>
      <w:docPartObj>
        <w:docPartGallery w:val="Page Numbers (Bottom of Page)"/>
        <w:docPartUnique/>
      </w:docPartObj>
    </w:sdtPr>
    <w:sdtEndPr/>
    <w:sdtContent>
      <w:p w14:paraId="5BF10C1A" w14:textId="77777777" w:rsidR="00B12CAD" w:rsidRDefault="00B12CA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9EF">
          <w:rPr>
            <w:noProof/>
          </w:rPr>
          <w:t>4</w:t>
        </w:r>
        <w:r>
          <w:fldChar w:fldCharType="end"/>
        </w:r>
      </w:p>
    </w:sdtContent>
  </w:sdt>
  <w:p w14:paraId="496A30CA" w14:textId="77777777" w:rsidR="00B12CAD" w:rsidRDefault="00B12C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10E4F" w14:textId="77777777" w:rsidR="00B12CAD" w:rsidRDefault="00B12CAD" w:rsidP="00B12CAD">
      <w:pPr>
        <w:spacing w:after="0" w:line="240" w:lineRule="auto"/>
      </w:pPr>
      <w:r>
        <w:separator/>
      </w:r>
    </w:p>
  </w:footnote>
  <w:footnote w:type="continuationSeparator" w:id="0">
    <w:p w14:paraId="7AA9B013" w14:textId="77777777" w:rsidR="00B12CAD" w:rsidRDefault="00B12CAD" w:rsidP="00B12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7DA28" w14:textId="77777777" w:rsidR="00877AE0" w:rsidRPr="00877AE0" w:rsidRDefault="00877AE0" w:rsidP="00877AE0">
    <w:pPr>
      <w:pStyle w:val="Header"/>
      <w:jc w:val="right"/>
      <w:rPr>
        <w:i/>
        <w:iCs/>
      </w:rPr>
    </w:pPr>
    <w:r w:rsidRPr="00877AE0">
      <w:rPr>
        <w:i/>
        <w:iCs/>
      </w:rPr>
      <w:t>„</w:t>
    </w:r>
    <w:proofErr w:type="spellStart"/>
    <w:r w:rsidRPr="00877AE0">
      <w:rPr>
        <w:i/>
        <w:iCs/>
      </w:rPr>
      <w:t>Kapillaarsekvenaatorite</w:t>
    </w:r>
    <w:proofErr w:type="spellEnd"/>
    <w:r w:rsidRPr="00877AE0">
      <w:rPr>
        <w:i/>
        <w:iCs/>
      </w:rPr>
      <w:t xml:space="preserve"> ja </w:t>
    </w:r>
    <w:proofErr w:type="spellStart"/>
    <w:r w:rsidRPr="00877AE0">
      <w:rPr>
        <w:i/>
        <w:iCs/>
      </w:rPr>
      <w:t>qPCR</w:t>
    </w:r>
    <w:proofErr w:type="spellEnd"/>
    <w:r w:rsidRPr="00877AE0">
      <w:rPr>
        <w:i/>
        <w:iCs/>
      </w:rPr>
      <w:t xml:space="preserve"> seadmete kuluvahendid (EKEI)“ </w:t>
    </w:r>
  </w:p>
  <w:p w14:paraId="17CA3A05" w14:textId="08F90E92" w:rsidR="00877AE0" w:rsidRPr="00877AE0" w:rsidRDefault="00877AE0" w:rsidP="00877AE0">
    <w:pPr>
      <w:pStyle w:val="Header"/>
      <w:jc w:val="right"/>
      <w:rPr>
        <w:i/>
        <w:iCs/>
      </w:rPr>
    </w:pPr>
    <w:r w:rsidRPr="00877AE0">
      <w:rPr>
        <w:i/>
        <w:iCs/>
      </w:rPr>
      <w:t>Viitenumber  272907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10F95712"/>
    <w:multiLevelType w:val="hybridMultilevel"/>
    <w:tmpl w:val="FF9A6CD0"/>
    <w:lvl w:ilvl="0" w:tplc="DFC88DB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449AA"/>
    <w:multiLevelType w:val="hybridMultilevel"/>
    <w:tmpl w:val="8A4036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65F67"/>
    <w:multiLevelType w:val="hybridMultilevel"/>
    <w:tmpl w:val="B8C63C06"/>
    <w:lvl w:ilvl="0" w:tplc="E9BC7DE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94DD7"/>
    <w:multiLevelType w:val="hybridMultilevel"/>
    <w:tmpl w:val="D910D9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57697"/>
    <w:multiLevelType w:val="hybridMultilevel"/>
    <w:tmpl w:val="815E75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858E6"/>
    <w:multiLevelType w:val="hybridMultilevel"/>
    <w:tmpl w:val="19D437D2"/>
    <w:lvl w:ilvl="0" w:tplc="086C5B26">
      <w:start w:val="1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1D693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D432FD4"/>
    <w:multiLevelType w:val="hybridMultilevel"/>
    <w:tmpl w:val="F68604B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37981"/>
    <w:multiLevelType w:val="hybridMultilevel"/>
    <w:tmpl w:val="7200049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05D30"/>
    <w:multiLevelType w:val="hybridMultilevel"/>
    <w:tmpl w:val="DDF001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15156">
    <w:abstractNumId w:val="8"/>
  </w:num>
  <w:num w:numId="2" w16cid:durableId="1563295959">
    <w:abstractNumId w:val="9"/>
  </w:num>
  <w:num w:numId="3" w16cid:durableId="1208179560">
    <w:abstractNumId w:val="5"/>
  </w:num>
  <w:num w:numId="4" w16cid:durableId="1583760230">
    <w:abstractNumId w:val="2"/>
  </w:num>
  <w:num w:numId="5" w16cid:durableId="1187058021">
    <w:abstractNumId w:val="10"/>
  </w:num>
  <w:num w:numId="6" w16cid:durableId="1743524370">
    <w:abstractNumId w:val="4"/>
  </w:num>
  <w:num w:numId="7" w16cid:durableId="1524589058">
    <w:abstractNumId w:val="1"/>
  </w:num>
  <w:num w:numId="8" w16cid:durableId="406343438">
    <w:abstractNumId w:val="7"/>
  </w:num>
  <w:num w:numId="9" w16cid:durableId="499125746">
    <w:abstractNumId w:val="0"/>
  </w:num>
  <w:num w:numId="10" w16cid:durableId="1600603003">
    <w:abstractNumId w:val="6"/>
  </w:num>
  <w:num w:numId="11" w16cid:durableId="1793205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5F2"/>
    <w:rsid w:val="000005BC"/>
    <w:rsid w:val="00022721"/>
    <w:rsid w:val="00061742"/>
    <w:rsid w:val="00066B07"/>
    <w:rsid w:val="000B3B07"/>
    <w:rsid w:val="000C00E0"/>
    <w:rsid w:val="000D34EE"/>
    <w:rsid w:val="000F4640"/>
    <w:rsid w:val="001315EE"/>
    <w:rsid w:val="001A0A4B"/>
    <w:rsid w:val="001A0AF9"/>
    <w:rsid w:val="001D6165"/>
    <w:rsid w:val="001D6C83"/>
    <w:rsid w:val="001F2D9E"/>
    <w:rsid w:val="00230F83"/>
    <w:rsid w:val="0023247E"/>
    <w:rsid w:val="00252B3D"/>
    <w:rsid w:val="002627BD"/>
    <w:rsid w:val="002851ED"/>
    <w:rsid w:val="002A190E"/>
    <w:rsid w:val="002A7A95"/>
    <w:rsid w:val="002B3BA6"/>
    <w:rsid w:val="002C5BEA"/>
    <w:rsid w:val="002E463A"/>
    <w:rsid w:val="002E6914"/>
    <w:rsid w:val="003025D9"/>
    <w:rsid w:val="00312352"/>
    <w:rsid w:val="003135F2"/>
    <w:rsid w:val="00314228"/>
    <w:rsid w:val="00316A99"/>
    <w:rsid w:val="003338E4"/>
    <w:rsid w:val="003429EA"/>
    <w:rsid w:val="003448E7"/>
    <w:rsid w:val="003509FC"/>
    <w:rsid w:val="003664E8"/>
    <w:rsid w:val="00367C3E"/>
    <w:rsid w:val="0038202F"/>
    <w:rsid w:val="00384834"/>
    <w:rsid w:val="00387748"/>
    <w:rsid w:val="003A0DC3"/>
    <w:rsid w:val="003C3B4B"/>
    <w:rsid w:val="003E0437"/>
    <w:rsid w:val="003E6C99"/>
    <w:rsid w:val="003E7936"/>
    <w:rsid w:val="004028F3"/>
    <w:rsid w:val="00410C80"/>
    <w:rsid w:val="004622B6"/>
    <w:rsid w:val="00482B8C"/>
    <w:rsid w:val="004B1475"/>
    <w:rsid w:val="004B302A"/>
    <w:rsid w:val="004C046A"/>
    <w:rsid w:val="00506E76"/>
    <w:rsid w:val="00573ABA"/>
    <w:rsid w:val="00582689"/>
    <w:rsid w:val="005E0FAD"/>
    <w:rsid w:val="00614800"/>
    <w:rsid w:val="0063284A"/>
    <w:rsid w:val="00637EE6"/>
    <w:rsid w:val="0067361A"/>
    <w:rsid w:val="00697172"/>
    <w:rsid w:val="006B7A35"/>
    <w:rsid w:val="006C41F1"/>
    <w:rsid w:val="007075DF"/>
    <w:rsid w:val="00707D66"/>
    <w:rsid w:val="00731DCF"/>
    <w:rsid w:val="00762C57"/>
    <w:rsid w:val="00764F73"/>
    <w:rsid w:val="00773FA8"/>
    <w:rsid w:val="0079001B"/>
    <w:rsid w:val="007B6061"/>
    <w:rsid w:val="007F2805"/>
    <w:rsid w:val="007F6A38"/>
    <w:rsid w:val="00810F76"/>
    <w:rsid w:val="00877AE0"/>
    <w:rsid w:val="00890505"/>
    <w:rsid w:val="00894D9E"/>
    <w:rsid w:val="008B10FD"/>
    <w:rsid w:val="008B69EF"/>
    <w:rsid w:val="008D6A2B"/>
    <w:rsid w:val="008F623C"/>
    <w:rsid w:val="00923F05"/>
    <w:rsid w:val="00946657"/>
    <w:rsid w:val="00964313"/>
    <w:rsid w:val="00967BF4"/>
    <w:rsid w:val="00994C14"/>
    <w:rsid w:val="009961F9"/>
    <w:rsid w:val="009B39F5"/>
    <w:rsid w:val="009D13EE"/>
    <w:rsid w:val="009D7E06"/>
    <w:rsid w:val="009F4B13"/>
    <w:rsid w:val="00A33087"/>
    <w:rsid w:val="00A85DCD"/>
    <w:rsid w:val="00A86194"/>
    <w:rsid w:val="00AA1686"/>
    <w:rsid w:val="00AB1D94"/>
    <w:rsid w:val="00AD779C"/>
    <w:rsid w:val="00B12CAD"/>
    <w:rsid w:val="00B556F4"/>
    <w:rsid w:val="00C46D16"/>
    <w:rsid w:val="00C64EA8"/>
    <w:rsid w:val="00C66C8D"/>
    <w:rsid w:val="00C86EC5"/>
    <w:rsid w:val="00CD5195"/>
    <w:rsid w:val="00D8083A"/>
    <w:rsid w:val="00DA7668"/>
    <w:rsid w:val="00DB39B2"/>
    <w:rsid w:val="00DB6D41"/>
    <w:rsid w:val="00DC7870"/>
    <w:rsid w:val="00DD2FB9"/>
    <w:rsid w:val="00E1591F"/>
    <w:rsid w:val="00E43301"/>
    <w:rsid w:val="00E479A2"/>
    <w:rsid w:val="00E63824"/>
    <w:rsid w:val="00E676CD"/>
    <w:rsid w:val="00E96E08"/>
    <w:rsid w:val="00EA1A09"/>
    <w:rsid w:val="00EB493A"/>
    <w:rsid w:val="00EC7652"/>
    <w:rsid w:val="00EC7E6E"/>
    <w:rsid w:val="00ED3DE7"/>
    <w:rsid w:val="00ED48E9"/>
    <w:rsid w:val="00F11028"/>
    <w:rsid w:val="00F62F84"/>
    <w:rsid w:val="00F81AE0"/>
    <w:rsid w:val="00FE7624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6EB4"/>
  <w15:chartTrackingRefBased/>
  <w15:docId w15:val="{ABE13FA7-CA9C-46CC-B3B4-95DD369B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3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3135F2"/>
    <w:pPr>
      <w:ind w:left="720"/>
      <w:contextualSpacing/>
    </w:pPr>
  </w:style>
  <w:style w:type="paragraph" w:styleId="NoSpacing">
    <w:name w:val="No Spacing"/>
    <w:uiPriority w:val="1"/>
    <w:qFormat/>
    <w:rsid w:val="00506E7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12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CAD"/>
  </w:style>
  <w:style w:type="paragraph" w:styleId="Footer">
    <w:name w:val="footer"/>
    <w:basedOn w:val="Normal"/>
    <w:link w:val="FooterChar"/>
    <w:uiPriority w:val="99"/>
    <w:unhideWhenUsed/>
    <w:rsid w:val="00B12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CAD"/>
  </w:style>
  <w:style w:type="paragraph" w:styleId="BalloonText">
    <w:name w:val="Balloon Text"/>
    <w:basedOn w:val="Normal"/>
    <w:link w:val="BalloonTextChar"/>
    <w:uiPriority w:val="99"/>
    <w:semiHidden/>
    <w:unhideWhenUsed/>
    <w:rsid w:val="00230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F8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0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F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F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F8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52B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3DE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3DE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D3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rmofisher.com/ee/en/home/industrial/forensics/human-identification/forensic-dna-analysis/dna-quantification-solution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ermofisher.com/ee/en/home/industrial/forensics/human-identification/forensic-dna-analysis/dna-analysis/3500-series-genetic-analyzer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1109</Words>
  <Characters>6436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RIK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Gunnar Tasa</dc:creator>
  <cp:keywords/>
  <dc:description/>
  <cp:lastModifiedBy>Katharina Kalavus</cp:lastModifiedBy>
  <cp:revision>21</cp:revision>
  <dcterms:created xsi:type="dcterms:W3CDTF">2023-11-07T10:34:00Z</dcterms:created>
  <dcterms:modified xsi:type="dcterms:W3CDTF">2023-12-19T07:39:00Z</dcterms:modified>
</cp:coreProperties>
</file>