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D7551" w14:textId="35D73AC0" w:rsidR="001E3AF7" w:rsidRPr="00D2563F" w:rsidRDefault="0025020B" w:rsidP="00E34169">
      <w:pPr>
        <w:spacing w:after="0"/>
        <w:rPr>
          <w:lang w:val="et-EE"/>
        </w:rPr>
      </w:pPr>
      <w:r w:rsidRPr="00D2563F">
        <w:rPr>
          <w:rFonts w:ascii="Times New Roman" w:hAnsi="Times New Roman"/>
          <w:noProof/>
          <w:sz w:val="24"/>
          <w:szCs w:val="24"/>
          <w:lang w:val="et-EE" w:eastAsia="et-EE"/>
        </w:rPr>
        <w:drawing>
          <wp:anchor distT="0" distB="0" distL="114300" distR="114300" simplePos="0" relativeHeight="251660287" behindDoc="0" locked="0" layoutInCell="1" allowOverlap="1" wp14:anchorId="004F0B11" wp14:editId="736845EB">
            <wp:simplePos x="0" y="0"/>
            <wp:positionH relativeFrom="margin">
              <wp:align>left</wp:align>
            </wp:positionH>
            <wp:positionV relativeFrom="page">
              <wp:posOffset>431800</wp:posOffset>
            </wp:positionV>
            <wp:extent cx="2556000" cy="450000"/>
            <wp:effectExtent l="0" t="0" r="0" b="7620"/>
            <wp:wrapTopAndBottom/>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56000" cy="450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C116F35" w14:textId="77777777" w:rsidR="00E34169" w:rsidRPr="00D2563F" w:rsidRDefault="00E34169" w:rsidP="00E34169">
      <w:pPr>
        <w:pStyle w:val="Tekst"/>
        <w:rPr>
          <w:lang w:val="et-EE"/>
        </w:rPr>
      </w:pPr>
      <w:r>
        <w:rPr>
          <w:lang w:val="et-EE"/>
        </w:rPr>
        <w:t>Justiitsministeerium</w:t>
      </w:r>
    </w:p>
    <w:p w14:paraId="03E41DA6" w14:textId="77777777" w:rsidR="00E34169" w:rsidRPr="00D2563F" w:rsidRDefault="00E34169" w:rsidP="00E34169">
      <w:pPr>
        <w:pStyle w:val="Tekst"/>
        <w:rPr>
          <w:b/>
          <w:bCs/>
          <w:lang w:val="et-EE"/>
        </w:rPr>
      </w:pPr>
    </w:p>
    <w:p w14:paraId="6152112A" w14:textId="77777777" w:rsidR="00E34169" w:rsidRPr="00D2563F" w:rsidRDefault="00E34169" w:rsidP="00E34169">
      <w:pPr>
        <w:pStyle w:val="Tekst"/>
        <w:ind w:left="4320" w:firstLine="720"/>
        <w:jc w:val="right"/>
        <w:rPr>
          <w:lang w:val="et-EE"/>
        </w:rPr>
      </w:pPr>
      <w:r>
        <w:rPr>
          <w:lang w:val="et-EE"/>
        </w:rPr>
        <w:t>20</w:t>
      </w:r>
      <w:r w:rsidRPr="00D2563F">
        <w:rPr>
          <w:lang w:val="et-EE"/>
        </w:rPr>
        <w:t>.</w:t>
      </w:r>
      <w:r>
        <w:rPr>
          <w:lang w:val="et-EE"/>
        </w:rPr>
        <w:t>01</w:t>
      </w:r>
      <w:r w:rsidRPr="00D2563F">
        <w:rPr>
          <w:lang w:val="et-EE"/>
        </w:rPr>
        <w:t>.202</w:t>
      </w:r>
      <w:r>
        <w:rPr>
          <w:lang w:val="et-EE"/>
        </w:rPr>
        <w:t>5</w:t>
      </w:r>
    </w:p>
    <w:p w14:paraId="24696A60" w14:textId="77777777" w:rsidR="00E34169" w:rsidRPr="00D2563F" w:rsidRDefault="00E34169" w:rsidP="00E34169">
      <w:pPr>
        <w:pStyle w:val="Tekst"/>
        <w:ind w:left="4320" w:firstLine="720"/>
        <w:jc w:val="center"/>
        <w:rPr>
          <w:lang w:val="et-EE"/>
        </w:rPr>
      </w:pPr>
    </w:p>
    <w:p w14:paraId="7B22B0D9" w14:textId="77777777" w:rsidR="00E34169" w:rsidRPr="00D2563F" w:rsidRDefault="00E34169" w:rsidP="00E34169">
      <w:pPr>
        <w:pStyle w:val="Tekst"/>
        <w:rPr>
          <w:b/>
          <w:bCs/>
          <w:lang w:val="et-EE"/>
        </w:rPr>
      </w:pPr>
    </w:p>
    <w:p w14:paraId="7CE77C13" w14:textId="77777777" w:rsidR="00E34169" w:rsidRPr="00D2563F" w:rsidRDefault="00E34169" w:rsidP="00E34169">
      <w:pPr>
        <w:pStyle w:val="Tekst"/>
        <w:rPr>
          <w:b/>
          <w:bCs/>
          <w:lang w:val="et-EE"/>
        </w:rPr>
      </w:pPr>
      <w:r w:rsidRPr="70E82ED0">
        <w:rPr>
          <w:b/>
          <w:bCs/>
          <w:lang w:val="et-EE"/>
        </w:rPr>
        <w:t xml:space="preserve">Arvamus nn nõusolekuseaduse väljatöötamiskavatsuse kohta </w:t>
      </w:r>
    </w:p>
    <w:p w14:paraId="578FDFDC" w14:textId="77777777" w:rsidR="00E34169" w:rsidRPr="00D2563F" w:rsidRDefault="00E34169" w:rsidP="00E34169">
      <w:pPr>
        <w:pStyle w:val="Tekst"/>
        <w:rPr>
          <w:b/>
          <w:bCs/>
          <w:lang w:val="et-EE"/>
        </w:rPr>
      </w:pPr>
    </w:p>
    <w:p w14:paraId="458BD79C" w14:textId="77777777" w:rsidR="00E34169" w:rsidRPr="00D2563F" w:rsidRDefault="00E34169" w:rsidP="00E34169">
      <w:pPr>
        <w:pStyle w:val="Tekst"/>
        <w:rPr>
          <w:lang w:val="et-EE"/>
        </w:rPr>
      </w:pPr>
    </w:p>
    <w:p w14:paraId="20DB4999" w14:textId="77777777" w:rsidR="00E34169" w:rsidRDefault="00E34169" w:rsidP="00E34169">
      <w:pPr>
        <w:pStyle w:val="Tekst"/>
        <w:rPr>
          <w:lang w:val="et-EE"/>
        </w:rPr>
      </w:pPr>
      <w:r>
        <w:rPr>
          <w:lang w:val="et-EE"/>
        </w:rPr>
        <w:t>Justiitsministeerium</w:t>
      </w:r>
      <w:r w:rsidRPr="00D2563F">
        <w:rPr>
          <w:lang w:val="et-EE"/>
        </w:rPr>
        <w:t xml:space="preserve"> on esitanud Tartu Ülikooli õigusteaduskonnale </w:t>
      </w:r>
      <w:r>
        <w:rPr>
          <w:color w:val="201F1E"/>
          <w:shd w:val="clear" w:color="auto" w:fill="FFFFFF"/>
          <w:lang w:val="et-EE"/>
        </w:rPr>
        <w:t xml:space="preserve">nn nõusolekuseaduse väljatöötamiskavatsuse </w:t>
      </w:r>
      <w:r>
        <w:rPr>
          <w:lang w:val="et-EE"/>
        </w:rPr>
        <w:t>eesmärgiga "küsida valdkondlike asutuste ja huvigruppide mudelieelistust" (VTK, lk 3). VTK selgituste kohaselt samal leheküljel on nõusolekuseaduse eesmärk tagada seksuaalkuriteo ohvrite parem kaitse ning viia karistusseadustik kooskõlla Istanbuli Konventsiooni artikliga 36. Selleks tuleb VTK käsitluse järgi muuta karistatavaks ilma nõusolekuta/tahtevastane suguühe või muu sugulise iseloomuga tegu ilma, et nõusoleku puudumisele/tahtevastasuse väljendamisele lisaks peaks samaaegselt esinema veel mingeid täiendavaid tingimusi, nagu näiteks vägivald või abitusseisund. Nõusolekupõhist lähenemist nimetab VTK JAH-mudeliks, tahtevastasusele keskenduvat lähenemist EI-mudeliks, kusjuures VTK lõppu on lisatud, et justiitsminister personaalselt toetab JAH-mudelit (VTK, lk 34). Valdkondlikelt asutustelt ja huvigruppidelt oodatakse mudelieelistust koos põhjendusega (VTK, lk 33).</w:t>
      </w:r>
    </w:p>
    <w:p w14:paraId="17A348D4" w14:textId="77777777" w:rsidR="00E34169" w:rsidRDefault="00E34169" w:rsidP="00E34169">
      <w:pPr>
        <w:pStyle w:val="Tekst"/>
        <w:rPr>
          <w:lang w:val="et-EE"/>
        </w:rPr>
      </w:pPr>
    </w:p>
    <w:p w14:paraId="6E2DA31D" w14:textId="77777777" w:rsidR="00E34169" w:rsidRDefault="00E34169" w:rsidP="00E34169">
      <w:pPr>
        <w:pStyle w:val="Tekst"/>
        <w:rPr>
          <w:lang w:val="et-EE"/>
        </w:rPr>
      </w:pPr>
      <w:r>
        <w:rPr>
          <w:lang w:val="et-EE"/>
        </w:rPr>
        <w:t>TÜ karistusõiguse osakond tänab ministeeriumit kaasamise eest, kuid annab teada, ei saa käesoleva VTK põhjal pakkuda mudelieelistust järgmistel põhjustel:</w:t>
      </w:r>
    </w:p>
    <w:p w14:paraId="67D76EEB" w14:textId="77777777" w:rsidR="00E34169" w:rsidRDefault="00E34169" w:rsidP="00E34169">
      <w:pPr>
        <w:pStyle w:val="Tekst"/>
        <w:numPr>
          <w:ilvl w:val="0"/>
          <w:numId w:val="4"/>
        </w:numPr>
        <w:rPr>
          <w:lang w:val="et-EE"/>
        </w:rPr>
      </w:pPr>
      <w:r w:rsidRPr="547D1327">
        <w:rPr>
          <w:lang w:val="et-EE"/>
        </w:rPr>
        <w:t>VTK-st ei selgu, millises osas ei vasta kehtiv karistusseadustiku regulatsioon (</w:t>
      </w:r>
      <w:proofErr w:type="spellStart"/>
      <w:r w:rsidRPr="547D1327">
        <w:rPr>
          <w:lang w:val="et-EE"/>
        </w:rPr>
        <w:t>KarS</w:t>
      </w:r>
      <w:proofErr w:type="spellEnd"/>
      <w:r w:rsidRPr="547D1327">
        <w:rPr>
          <w:lang w:val="et-EE"/>
        </w:rPr>
        <w:t xml:space="preserve"> § 141 jj) ja sellel põhinev kohtupraktika Istanbuli konventsioonile. Puuduvad põhjendused, miks ei piisa </w:t>
      </w:r>
      <w:proofErr w:type="spellStart"/>
      <w:r w:rsidRPr="547D1327">
        <w:rPr>
          <w:lang w:val="et-EE"/>
        </w:rPr>
        <w:t>KarS</w:t>
      </w:r>
      <w:proofErr w:type="spellEnd"/>
      <w:r w:rsidRPr="547D1327">
        <w:rPr>
          <w:lang w:val="et-EE"/>
        </w:rPr>
        <w:t xml:space="preserve"> §-s 141 sätestatud abitusseisundi mõistest või sellele antavast tõlgendusest, et täita nimetatud konventsiooni nõudeid. VTK-st ei nähtu, kas kehtiv kohtupraktika on abitusseisundi mõistet tõlgendanud viisil, mis takistab selle ühitamist konventsiooniga. VTK-s puudub kohtupraktika analüüs ning on jäetud täielikult tähelepanuta, et lähtuvalt Riigikohtu praktikast on tardumust käsitletud abitusseisundi ühe tingimuse</w:t>
      </w:r>
      <w:r>
        <w:rPr>
          <w:lang w:val="et-EE"/>
        </w:rPr>
        <w:t>na</w:t>
      </w:r>
      <w:r w:rsidRPr="547D1327">
        <w:rPr>
          <w:rStyle w:val="FootnoteReference"/>
          <w:lang w:val="et-EE"/>
        </w:rPr>
        <w:footnoteReference w:id="1"/>
      </w:r>
      <w:r w:rsidRPr="547D1327">
        <w:rPr>
          <w:lang w:val="et-EE"/>
        </w:rPr>
        <w:t xml:space="preserve">. </w:t>
      </w:r>
      <w:r>
        <w:rPr>
          <w:lang w:val="et-EE"/>
        </w:rPr>
        <w:t>Eelneva tõttu</w:t>
      </w:r>
      <w:r w:rsidRPr="547D1327">
        <w:rPr>
          <w:lang w:val="et-EE"/>
        </w:rPr>
        <w:t xml:space="preserve"> ei ole võimalik hinnata, kas väidetavat vastuolu aitaks lahendada või lünka täita JAH- või EI-mudel.</w:t>
      </w:r>
    </w:p>
    <w:p w14:paraId="4EC7100D" w14:textId="77777777" w:rsidR="00E34169" w:rsidRDefault="00E34169" w:rsidP="00E34169">
      <w:pPr>
        <w:pStyle w:val="Tekst"/>
        <w:numPr>
          <w:ilvl w:val="0"/>
          <w:numId w:val="4"/>
        </w:numPr>
        <w:spacing w:line="259" w:lineRule="auto"/>
        <w:rPr>
          <w:lang w:val="et-EE"/>
        </w:rPr>
      </w:pPr>
      <w:r w:rsidRPr="547D1327">
        <w:rPr>
          <w:lang w:val="et-EE"/>
        </w:rPr>
        <w:t xml:space="preserve">VTK-st ei selgu, millist materiaalõiguslikku probleemi algatatav </w:t>
      </w:r>
      <w:r>
        <w:rPr>
          <w:lang w:val="et-EE"/>
        </w:rPr>
        <w:t>karistusseadustiku</w:t>
      </w:r>
      <w:r w:rsidRPr="547D1327">
        <w:rPr>
          <w:lang w:val="et-EE"/>
        </w:rPr>
        <w:t xml:space="preserve"> muutmine on mõeldud lahendama. VTK-st ei nähtu, milliste kaasuste pinnalt järeldub, et olemasolev vägistamise koosseis on ebapiisav. Nii pole nt VTK-s viidatud ühelegi juhtumile, mille puhul kohus oleks osundanud süüdistatava õigeksmõistmise alusena nimelt </w:t>
      </w:r>
      <w:r>
        <w:rPr>
          <w:lang w:val="et-EE"/>
        </w:rPr>
        <w:t>karistusseadustiku</w:t>
      </w:r>
      <w:r w:rsidRPr="547D1327">
        <w:rPr>
          <w:lang w:val="et-EE"/>
        </w:rPr>
        <w:t xml:space="preserve"> vägistamise koosseisu puudulikkusele.  VTK-s puudub kohtupraktika analüüs vägistamiskoosseisu elementide sisu osas. Nimetatud analüüs on  vajalik, et välja tuua, milline tegu, mi</w:t>
      </w:r>
      <w:r>
        <w:rPr>
          <w:lang w:val="et-EE"/>
        </w:rPr>
        <w:t>lle eest</w:t>
      </w:r>
      <w:r w:rsidRPr="547D1327">
        <w:rPr>
          <w:lang w:val="et-EE"/>
        </w:rPr>
        <w:t xml:space="preserve"> peaks karistama, jää</w:t>
      </w:r>
      <w:r>
        <w:rPr>
          <w:lang w:val="et-EE"/>
        </w:rPr>
        <w:t>b</w:t>
      </w:r>
      <w:r w:rsidRPr="547D1327">
        <w:rPr>
          <w:lang w:val="et-EE"/>
        </w:rPr>
        <w:t xml:space="preserve"> kehtiva vägistamiskoosseisu järgi karistuseta. Karistamise vajadust on põhjendatud eelkõige argumentidega, et seeläbi on võimalik muuta ühiskondlikke hoiakuid. </w:t>
      </w:r>
    </w:p>
    <w:p w14:paraId="45BFA507" w14:textId="77777777" w:rsidR="00E34169" w:rsidRDefault="00E34169" w:rsidP="00E34169">
      <w:pPr>
        <w:pStyle w:val="Tekst"/>
        <w:numPr>
          <w:ilvl w:val="0"/>
          <w:numId w:val="4"/>
        </w:numPr>
        <w:spacing w:line="259" w:lineRule="auto"/>
        <w:rPr>
          <w:lang w:val="et-EE"/>
        </w:rPr>
      </w:pPr>
      <w:r w:rsidRPr="547D1327">
        <w:rPr>
          <w:lang w:val="et-EE"/>
        </w:rPr>
        <w:t xml:space="preserve">Samuti ei nähtu VTK-st, miks on VTK-s toodud ja eespool märgitud eesmärkide täitmiseks välja pakutud vaid kaks mudelit. Nii võib tõstatada küsimuse, miks väidetava vastuolu/lünga täitmiseks ei ole kaalutud seksuaalse enesemääramise vastaste süütegude jao vägistamise koosseisu muutmata jätmist ja selle asemel seadustiku täiendamist mõne uue koosseisuga, mis VTK-s väidetud lünga täidaks ning võimaldaks vastavalt teo </w:t>
      </w:r>
      <w:r w:rsidRPr="547D1327">
        <w:rPr>
          <w:lang w:val="et-EE"/>
        </w:rPr>
        <w:lastRenderedPageBreak/>
        <w:t xml:space="preserve">raskusele adekvaatselt diferentseerida ka sanktsiooniraame, mis </w:t>
      </w:r>
      <w:proofErr w:type="spellStart"/>
      <w:r w:rsidRPr="547D1327">
        <w:rPr>
          <w:lang w:val="et-EE"/>
        </w:rPr>
        <w:t>KarS</w:t>
      </w:r>
      <w:proofErr w:type="spellEnd"/>
      <w:r w:rsidRPr="547D1327">
        <w:rPr>
          <w:lang w:val="et-EE"/>
        </w:rPr>
        <w:t xml:space="preserve"> § 141 objektiivse koosseisu laiendamisel võib tõsiseks probleemiks osutuda.</w:t>
      </w:r>
    </w:p>
    <w:p w14:paraId="642AE35E" w14:textId="77777777" w:rsidR="00E34169" w:rsidRDefault="00E34169" w:rsidP="00E34169">
      <w:pPr>
        <w:pStyle w:val="Tekst"/>
        <w:numPr>
          <w:ilvl w:val="0"/>
          <w:numId w:val="4"/>
        </w:numPr>
        <w:rPr>
          <w:lang w:val="et-EE"/>
        </w:rPr>
      </w:pPr>
      <w:r>
        <w:rPr>
          <w:lang w:val="et-EE"/>
        </w:rPr>
        <w:t>VTK-s ei esitata isegi ülevaatlikku selgitust sellest, mil viisil JAH- või EI-mudel plaanitaks Eestis üle võtta. Seetõttu ei ole karistusõigusteadlastel võimalik mudeli valikut kaaluda lähtudes olulistest karistusõiguslikest põhimõtetest (mh määratletuspõhimõte) ning põhiõigustest ja kriminaalmenetluslikest põhimõtetest (mh süütuse presumptsioon ja tõendamiskoormise jaotus).</w:t>
      </w:r>
    </w:p>
    <w:p w14:paraId="5C618794" w14:textId="77777777" w:rsidR="00E34169" w:rsidRPr="003556A9" w:rsidRDefault="00E34169" w:rsidP="00E34169">
      <w:pPr>
        <w:pStyle w:val="Tekst"/>
        <w:numPr>
          <w:ilvl w:val="0"/>
          <w:numId w:val="4"/>
        </w:numPr>
        <w:rPr>
          <w:lang w:val="et-EE"/>
        </w:rPr>
      </w:pPr>
      <w:r w:rsidRPr="003556A9">
        <w:rPr>
          <w:lang w:val="et-EE"/>
        </w:rPr>
        <w:t xml:space="preserve">Kuigi seksuaalsüütegude menetlemise edukuse üks oluline komponent on </w:t>
      </w:r>
      <w:proofErr w:type="spellStart"/>
      <w:r w:rsidRPr="003556A9">
        <w:rPr>
          <w:lang w:val="et-EE"/>
        </w:rPr>
        <w:t>menetlejate</w:t>
      </w:r>
      <w:proofErr w:type="spellEnd"/>
      <w:r w:rsidRPr="003556A9">
        <w:rPr>
          <w:lang w:val="et-EE"/>
        </w:rPr>
        <w:t xml:space="preserve"> pädevus ja häälestatus, ei selgu VTK-st, miks</w:t>
      </w:r>
      <w:r>
        <w:rPr>
          <w:lang w:val="et-EE"/>
        </w:rPr>
        <w:t xml:space="preserve"> ja kuidas sõltub </w:t>
      </w:r>
      <w:proofErr w:type="spellStart"/>
      <w:r>
        <w:rPr>
          <w:lang w:val="et-EE"/>
        </w:rPr>
        <w:t>menetlejatele</w:t>
      </w:r>
      <w:proofErr w:type="spellEnd"/>
      <w:r>
        <w:rPr>
          <w:lang w:val="et-EE"/>
        </w:rPr>
        <w:t xml:space="preserve"> koolituste pakkumine selles valdkonnas mudelivalikust.</w:t>
      </w:r>
    </w:p>
    <w:p w14:paraId="249B3154" w14:textId="77777777" w:rsidR="00E34169" w:rsidRDefault="00E34169" w:rsidP="00E34169">
      <w:pPr>
        <w:pStyle w:val="Tekst"/>
        <w:rPr>
          <w:lang w:val="et-EE"/>
        </w:rPr>
      </w:pPr>
    </w:p>
    <w:p w14:paraId="70C020F4" w14:textId="77777777" w:rsidR="00E34169" w:rsidRDefault="00E34169" w:rsidP="00E34169">
      <w:pPr>
        <w:pStyle w:val="Tekst"/>
        <w:rPr>
          <w:lang w:val="et-EE"/>
        </w:rPr>
      </w:pPr>
      <w:r w:rsidRPr="780AD2F8">
        <w:rPr>
          <w:lang w:val="et-EE"/>
        </w:rPr>
        <w:t xml:space="preserve">Kuna VTK näib olevat kantud ideest, et nn nõusolekuseaduse väljatöötamisega minnakse edasi igal juhul, on konstruktiivseim ettepanek, mida praegu teha saame see, et paralleelselt töötataks välja ja esitataks kaalumiseks nii JAH- kui ka EI-mudeli põhine lahendus. Juhime </w:t>
      </w:r>
      <w:r>
        <w:rPr>
          <w:lang w:val="et-EE"/>
        </w:rPr>
        <w:t>siinkohal</w:t>
      </w:r>
      <w:r w:rsidRPr="780AD2F8">
        <w:rPr>
          <w:lang w:val="et-EE"/>
        </w:rPr>
        <w:t xml:space="preserve"> tähelepanu, et arvamuse esitamiseks jagatud </w:t>
      </w:r>
      <w:r w:rsidRPr="780AD2F8">
        <w:rPr>
          <w:u w:val="single"/>
          <w:lang w:val="et-EE"/>
        </w:rPr>
        <w:t xml:space="preserve">VTK-st pole võimalik neid kahte lähenemist eristavaid kriteeriume välja lugeda, kuivõrd terminite </w:t>
      </w:r>
      <w:r w:rsidRPr="780AD2F8">
        <w:rPr>
          <w:i/>
          <w:iCs/>
          <w:u w:val="single"/>
          <w:lang w:val="et-EE"/>
        </w:rPr>
        <w:t>nõusoleku puudumine</w:t>
      </w:r>
      <w:r w:rsidRPr="780AD2F8">
        <w:rPr>
          <w:u w:val="single"/>
          <w:lang w:val="et-EE"/>
        </w:rPr>
        <w:t xml:space="preserve"> ja </w:t>
      </w:r>
      <w:r w:rsidRPr="780AD2F8">
        <w:rPr>
          <w:i/>
          <w:iCs/>
          <w:u w:val="single"/>
          <w:lang w:val="et-EE"/>
        </w:rPr>
        <w:t>tahtevastasus</w:t>
      </w:r>
      <w:r w:rsidRPr="780AD2F8">
        <w:rPr>
          <w:u w:val="single"/>
          <w:lang w:val="et-EE"/>
        </w:rPr>
        <w:t xml:space="preserve"> näol on tegemist sünonüümidega, </w:t>
      </w:r>
      <w:r>
        <w:rPr>
          <w:u w:val="single"/>
          <w:lang w:val="et-EE"/>
        </w:rPr>
        <w:t>arvestades et</w:t>
      </w:r>
      <w:r w:rsidRPr="780AD2F8">
        <w:rPr>
          <w:u w:val="single"/>
          <w:lang w:val="et-EE"/>
        </w:rPr>
        <w:t xml:space="preserve"> tahtevastasus tähendabki nõusoleku puudumist.</w:t>
      </w:r>
      <w:r w:rsidRPr="780AD2F8">
        <w:rPr>
          <w:lang w:val="et-EE"/>
        </w:rPr>
        <w:t xml:space="preserve"> Alles nende kriteeriumite selge esitamine võimaldaks nõusolekuseaduse koostajatel </w:t>
      </w:r>
      <w:r>
        <w:rPr>
          <w:lang w:val="et-EE"/>
        </w:rPr>
        <w:t xml:space="preserve">ja huvigruppidel </w:t>
      </w:r>
      <w:r w:rsidRPr="780AD2F8">
        <w:rPr>
          <w:lang w:val="et-EE"/>
        </w:rPr>
        <w:t xml:space="preserve">analüüsida, kummal mudelil põhinev lahendus aitaks paremini täita VTK-s seatud eesmärke ning vastaks paremini karistusõiguse ja kriminaalmenetluse põhimõtetele (vt eespool p </w:t>
      </w:r>
      <w:r>
        <w:rPr>
          <w:lang w:val="et-EE"/>
        </w:rPr>
        <w:t>4</w:t>
      </w:r>
      <w:r w:rsidRPr="780AD2F8">
        <w:rPr>
          <w:lang w:val="et-EE"/>
        </w:rPr>
        <w:t>). Siiski nõuaks hea seadusloome tava meie hinnangul ka seda, et põhjendataks ära täiendava kriminaliseerimise vajadus (vt eespool p</w:t>
      </w:r>
      <w:r>
        <w:rPr>
          <w:lang w:val="et-EE"/>
        </w:rPr>
        <w:t>-d</w:t>
      </w:r>
      <w:r w:rsidRPr="780AD2F8">
        <w:rPr>
          <w:lang w:val="et-EE"/>
        </w:rPr>
        <w:t xml:space="preserve"> 1</w:t>
      </w:r>
      <w:r>
        <w:rPr>
          <w:lang w:val="et-EE"/>
        </w:rPr>
        <w:t xml:space="preserve"> ja 2</w:t>
      </w:r>
      <w:r w:rsidRPr="780AD2F8">
        <w:rPr>
          <w:lang w:val="et-EE"/>
        </w:rPr>
        <w:t xml:space="preserve">) ning näidataks ära, et ainsad võimalikud lahendused on JAH- või EI-mudel (vt eespool p </w:t>
      </w:r>
      <w:r>
        <w:rPr>
          <w:lang w:val="et-EE"/>
        </w:rPr>
        <w:t>3</w:t>
      </w:r>
      <w:r w:rsidRPr="780AD2F8">
        <w:rPr>
          <w:lang w:val="et-EE"/>
        </w:rPr>
        <w:t>).</w:t>
      </w:r>
    </w:p>
    <w:p w14:paraId="15BD2EBF" w14:textId="77777777" w:rsidR="00E34169" w:rsidRDefault="00E34169" w:rsidP="00E34169">
      <w:pPr>
        <w:pStyle w:val="Tekst"/>
        <w:rPr>
          <w:lang w:val="et-EE"/>
        </w:rPr>
      </w:pPr>
    </w:p>
    <w:p w14:paraId="15B723D7" w14:textId="634540D1" w:rsidR="00E34169" w:rsidRDefault="00E34169" w:rsidP="00E34169">
      <w:pPr>
        <w:pStyle w:val="Tekst"/>
        <w:rPr>
          <w:lang w:val="et-EE"/>
        </w:rPr>
      </w:pPr>
      <w:r w:rsidRPr="780AD2F8">
        <w:rPr>
          <w:lang w:val="et-EE"/>
        </w:rPr>
        <w:t xml:space="preserve">Soovime ka rõhutada, et kuigi ei saa vaielda vastu sellele, et karistusõigus omab mingil määral isikute käitumist reguleerivat toimet, ei ole selle kui sekundaarnormi ülesanne ühiskonda informeerida, hoiakuid kujundada jne. Karistusõigus kui repressiooni kohaldamine kujutab endast </w:t>
      </w:r>
      <w:proofErr w:type="spellStart"/>
      <w:r w:rsidRPr="780AD2F8">
        <w:rPr>
          <w:i/>
          <w:iCs/>
          <w:lang w:val="et-EE"/>
        </w:rPr>
        <w:t>ultima</w:t>
      </w:r>
      <w:proofErr w:type="spellEnd"/>
      <w:r w:rsidRPr="780AD2F8">
        <w:rPr>
          <w:i/>
          <w:iCs/>
          <w:lang w:val="et-EE"/>
        </w:rPr>
        <w:t xml:space="preserve"> </w:t>
      </w:r>
      <w:proofErr w:type="spellStart"/>
      <w:r w:rsidRPr="780AD2F8">
        <w:rPr>
          <w:i/>
          <w:iCs/>
          <w:lang w:val="et-EE"/>
        </w:rPr>
        <w:t>ratio</w:t>
      </w:r>
      <w:proofErr w:type="spellEnd"/>
      <w:r w:rsidRPr="780AD2F8">
        <w:rPr>
          <w:lang w:val="et-EE"/>
        </w:rPr>
        <w:t xml:space="preserve"> vahendit kõige väärtuslikema õigushüvede kaitseks ning selle </w:t>
      </w:r>
      <w:proofErr w:type="spellStart"/>
      <w:r w:rsidRPr="780AD2F8">
        <w:rPr>
          <w:lang w:val="et-EE"/>
        </w:rPr>
        <w:t>instrumentaliseerimine</w:t>
      </w:r>
      <w:proofErr w:type="spellEnd"/>
      <w:r w:rsidRPr="780AD2F8">
        <w:rPr>
          <w:lang w:val="et-EE"/>
        </w:rPr>
        <w:t xml:space="preserve"> sotsiaalsete hoiakute muutmise teenistusse o</w:t>
      </w:r>
      <w:r>
        <w:rPr>
          <w:lang w:val="et-EE"/>
        </w:rPr>
        <w:t>n</w:t>
      </w:r>
      <w:r w:rsidRPr="780AD2F8">
        <w:rPr>
          <w:lang w:val="et-EE"/>
        </w:rPr>
        <w:t xml:space="preserve"> põhiseaduslikust vaatenurgast enam kui problemaatiline. Inimeste käitumismustrite muutmiseks tuleb kasutada muid, sageli õigusväliseid hoobi, mille rakendamist käesoleva VTK keskpunktis oleva probleemi lahendamiseks saab Eesti ühiskonnas hinnata pigem tagasihoidlikuks. On ebamõistlik ja ühiskonna suhtes suisa pettuslik luua illusioon, et üks muudatus karistusseadustikus paneb ühiskonnaliikmeid kõrgemini hindama kaasisikute seksuaalse enesemääramise õigust ja aitab toimetatavates kriminaalmenetlustes n-ö seada õigluse jalule. Ka pärast JAH- või EI-mudelile üleminekut jääb kehtima karistusõiguse üldosa (mh koosseisueksimuse instituut) ning põhimõte, mille kohaselt lasub isiku süü tõendamise koormis riigil. Ohvrikeskse menetluse kontseptsiooni on riigil olnud võimalik </w:t>
      </w:r>
      <w:proofErr w:type="spellStart"/>
      <w:r w:rsidRPr="780AD2F8">
        <w:rPr>
          <w:lang w:val="et-EE"/>
        </w:rPr>
        <w:t>menetlejate</w:t>
      </w:r>
      <w:proofErr w:type="spellEnd"/>
      <w:r w:rsidRPr="780AD2F8">
        <w:rPr>
          <w:lang w:val="et-EE"/>
        </w:rPr>
        <w:t xml:space="preserve"> koolitamisega edendada ka nüüd. </w:t>
      </w:r>
      <w:r>
        <w:rPr>
          <w:lang w:val="et-EE"/>
        </w:rPr>
        <w:t>Olgu siinkohal mainitud ka seda</w:t>
      </w:r>
      <w:r w:rsidRPr="780AD2F8">
        <w:rPr>
          <w:lang w:val="et-EE"/>
        </w:rPr>
        <w:t xml:space="preserve">, et üleminek </w:t>
      </w:r>
      <w:r>
        <w:rPr>
          <w:lang w:val="et-EE"/>
        </w:rPr>
        <w:t xml:space="preserve">EI- või </w:t>
      </w:r>
      <w:r w:rsidRPr="780AD2F8">
        <w:rPr>
          <w:lang w:val="et-EE"/>
        </w:rPr>
        <w:t xml:space="preserve">JAH-mudelile </w:t>
      </w:r>
      <w:r>
        <w:rPr>
          <w:lang w:val="et-EE"/>
        </w:rPr>
        <w:t xml:space="preserve">võib tähendada </w:t>
      </w:r>
      <w:r w:rsidRPr="780AD2F8">
        <w:rPr>
          <w:lang w:val="et-EE"/>
        </w:rPr>
        <w:t xml:space="preserve">hoopis seda, et </w:t>
      </w:r>
      <w:proofErr w:type="spellStart"/>
      <w:r>
        <w:rPr>
          <w:lang w:val="et-EE"/>
        </w:rPr>
        <w:t>menetlejad</w:t>
      </w:r>
      <w:proofErr w:type="spellEnd"/>
      <w:r>
        <w:rPr>
          <w:lang w:val="et-EE"/>
        </w:rPr>
        <w:t xml:space="preserve"> on sunnitud </w:t>
      </w:r>
      <w:r w:rsidRPr="780AD2F8">
        <w:rPr>
          <w:lang w:val="et-EE"/>
        </w:rPr>
        <w:t>ohvri seksuaalkäitumi</w:t>
      </w:r>
      <w:r>
        <w:rPr>
          <w:lang w:val="et-EE"/>
        </w:rPr>
        <w:t>s</w:t>
      </w:r>
      <w:r w:rsidRPr="780AD2F8">
        <w:rPr>
          <w:lang w:val="et-EE"/>
        </w:rPr>
        <w:t xml:space="preserve">e menetluse käigus </w:t>
      </w:r>
      <w:r>
        <w:rPr>
          <w:lang w:val="et-EE"/>
        </w:rPr>
        <w:t>hoopis</w:t>
      </w:r>
      <w:r w:rsidRPr="780AD2F8">
        <w:rPr>
          <w:lang w:val="et-EE"/>
        </w:rPr>
        <w:t xml:space="preserve"> teravama luubi alla</w:t>
      </w:r>
      <w:r>
        <w:rPr>
          <w:lang w:val="et-EE"/>
        </w:rPr>
        <w:t xml:space="preserve"> võtma</w:t>
      </w:r>
      <w:r w:rsidRPr="780AD2F8">
        <w:rPr>
          <w:lang w:val="et-EE"/>
        </w:rPr>
        <w:t>, sest mh selle põhjal tehakse järeldus selle kohta, kas nõusolek konkreetseks vahekorraks</w:t>
      </w:r>
      <w:r>
        <w:rPr>
          <w:lang w:val="et-EE"/>
        </w:rPr>
        <w:t>/tahtevastasus vahekorra suhtes</w:t>
      </w:r>
      <w:r w:rsidRPr="780AD2F8">
        <w:rPr>
          <w:lang w:val="et-EE"/>
        </w:rPr>
        <w:t xml:space="preserve"> esines või mitte. Nõnda võib kriminaalmenetlus hoopis süvendada </w:t>
      </w:r>
      <w:proofErr w:type="spellStart"/>
      <w:r w:rsidRPr="780AD2F8">
        <w:rPr>
          <w:lang w:val="et-EE"/>
        </w:rPr>
        <w:t>taasohvristamist</w:t>
      </w:r>
      <w:proofErr w:type="spellEnd"/>
      <w:r w:rsidRPr="780AD2F8">
        <w:rPr>
          <w:lang w:val="et-EE"/>
        </w:rPr>
        <w:t>.</w:t>
      </w:r>
      <w:r>
        <w:rPr>
          <w:lang w:val="et-EE"/>
        </w:rPr>
        <w:t xml:space="preserve"> Sellise olukorra vältimiseks peaks kaardistama mitte üksnes seda, kuidas eeskujuks toodud välisriigid oma seadust on muutnud, vaid ka seda, kuidas on muudatused praktikas toimima hakanud</w:t>
      </w:r>
      <w:r w:rsidR="006D0CA6">
        <w:rPr>
          <w:lang w:val="et-EE"/>
        </w:rPr>
        <w:t xml:space="preserve"> (sh ka tagasilöögid)</w:t>
      </w:r>
      <w:r>
        <w:rPr>
          <w:lang w:val="et-EE"/>
        </w:rPr>
        <w:t>. VTK-s sellist süsteemset käsitlust ei ole.</w:t>
      </w:r>
    </w:p>
    <w:p w14:paraId="2DE6A967" w14:textId="77777777" w:rsidR="00E34169" w:rsidRPr="00D2563F" w:rsidRDefault="00E34169" w:rsidP="00E34169">
      <w:pPr>
        <w:pStyle w:val="Tekst"/>
        <w:rPr>
          <w:lang w:val="et-EE"/>
        </w:rPr>
      </w:pPr>
    </w:p>
    <w:p w14:paraId="04FD9409" w14:textId="77777777" w:rsidR="00E34169" w:rsidRDefault="00E34169" w:rsidP="00E34169">
      <w:pPr>
        <w:pStyle w:val="Tekst"/>
        <w:rPr>
          <w:lang w:val="et-EE"/>
        </w:rPr>
      </w:pPr>
    </w:p>
    <w:p w14:paraId="0F24D8EA" w14:textId="77777777" w:rsidR="00E34169" w:rsidRPr="00D2563F" w:rsidRDefault="00E34169" w:rsidP="00E34169">
      <w:pPr>
        <w:pStyle w:val="Tekst"/>
        <w:rPr>
          <w:lang w:val="et-EE"/>
        </w:rPr>
      </w:pPr>
      <w:r w:rsidRPr="00D2563F">
        <w:rPr>
          <w:lang w:val="et-EE"/>
        </w:rPr>
        <w:t>Lugupidami</w:t>
      </w:r>
      <w:r>
        <w:rPr>
          <w:lang w:val="et-EE"/>
        </w:rPr>
        <w:t>s</w:t>
      </w:r>
      <w:r w:rsidRPr="00D2563F">
        <w:rPr>
          <w:lang w:val="et-EE"/>
        </w:rPr>
        <w:t>ega</w:t>
      </w:r>
    </w:p>
    <w:p w14:paraId="13A252F7" w14:textId="77777777" w:rsidR="00E34169" w:rsidRPr="00D2563F" w:rsidRDefault="00E34169" w:rsidP="00E34169">
      <w:pPr>
        <w:pStyle w:val="Tekst"/>
        <w:rPr>
          <w:lang w:val="et-EE"/>
        </w:rPr>
      </w:pPr>
    </w:p>
    <w:p w14:paraId="55558BEC" w14:textId="77777777" w:rsidR="00E34169" w:rsidRPr="00D2563F" w:rsidRDefault="00E34169" w:rsidP="00E34169">
      <w:pPr>
        <w:pStyle w:val="Tekst"/>
        <w:rPr>
          <w:lang w:val="et-EE"/>
        </w:rPr>
      </w:pPr>
      <w:r w:rsidRPr="00D2563F">
        <w:rPr>
          <w:lang w:val="et-EE"/>
        </w:rPr>
        <w:t>Anneli Soo</w:t>
      </w:r>
    </w:p>
    <w:p w14:paraId="4DE5AD6E" w14:textId="77777777" w:rsidR="00E34169" w:rsidRDefault="00E34169" w:rsidP="00E34169">
      <w:pPr>
        <w:pStyle w:val="Tekst"/>
        <w:rPr>
          <w:lang w:val="et-EE"/>
        </w:rPr>
      </w:pPr>
      <w:r>
        <w:rPr>
          <w:lang w:val="et-EE"/>
        </w:rPr>
        <w:t>Kaasprofessor</w:t>
      </w:r>
    </w:p>
    <w:p w14:paraId="7F3B46D9" w14:textId="77777777" w:rsidR="00E34169" w:rsidRPr="00D2563F" w:rsidRDefault="00E34169" w:rsidP="00E34169">
      <w:pPr>
        <w:pStyle w:val="Tekst"/>
        <w:rPr>
          <w:lang w:val="et-EE"/>
        </w:rPr>
      </w:pPr>
      <w:r>
        <w:rPr>
          <w:lang w:val="et-EE"/>
        </w:rPr>
        <w:t>Karistusõiguse osakonna juhataja</w:t>
      </w:r>
    </w:p>
    <w:p w14:paraId="16B030DB" w14:textId="413071A5" w:rsidR="007742B4" w:rsidRPr="00D2563F" w:rsidRDefault="007742B4" w:rsidP="00E34169">
      <w:pPr>
        <w:pStyle w:val="Tekst"/>
        <w:rPr>
          <w:lang w:val="et-EE"/>
        </w:rPr>
      </w:pPr>
    </w:p>
    <w:sectPr w:rsidR="007742B4" w:rsidRPr="00D2563F" w:rsidSect="00E90A5A">
      <w:headerReference w:type="default" r:id="rId9"/>
      <w:footerReference w:type="default" r:id="rId10"/>
      <w:headerReference w:type="first" r:id="rId11"/>
      <w:footerReference w:type="first" r:id="rId12"/>
      <w:pgSz w:w="11907" w:h="16840"/>
      <w:pgMar w:top="680" w:right="851" w:bottom="680" w:left="1701" w:header="680"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0E41A" w14:textId="77777777" w:rsidR="00713428" w:rsidRDefault="00713428">
      <w:pPr>
        <w:spacing w:after="0"/>
      </w:pPr>
      <w:r>
        <w:separator/>
      </w:r>
    </w:p>
  </w:endnote>
  <w:endnote w:type="continuationSeparator" w:id="0">
    <w:p w14:paraId="76608CAE" w14:textId="77777777" w:rsidR="00713428" w:rsidRDefault="00713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E4D48" w14:textId="77777777" w:rsidR="00CB355B" w:rsidRDefault="00CB355B">
    <w:pPr>
      <w:pStyle w:val="Footer"/>
      <w:jc w:val="center"/>
    </w:pPr>
    <w:r>
      <w:rPr>
        <w:bCs/>
      </w:rPr>
      <w:fldChar w:fldCharType="begin"/>
    </w:r>
    <w:r>
      <w:rPr>
        <w:bCs/>
      </w:rPr>
      <w:instrText xml:space="preserve"> PAGE </w:instrText>
    </w:r>
    <w:r>
      <w:rPr>
        <w:bCs/>
      </w:rPr>
      <w:fldChar w:fldCharType="separate"/>
    </w:r>
    <w:r w:rsidR="00E90A5A">
      <w:rPr>
        <w:bCs/>
        <w:noProof/>
      </w:rPr>
      <w:t>2</w:t>
    </w:r>
    <w:r>
      <w:rPr>
        <w:bCs/>
      </w:rPr>
      <w:fldChar w:fldCharType="end"/>
    </w:r>
    <w:r>
      <w:rPr>
        <w:bCs/>
        <w:sz w:val="24"/>
        <w:szCs w:val="24"/>
      </w:rPr>
      <w:t xml:space="preserve"> </w:t>
    </w:r>
    <w:r>
      <w:t>(</w:t>
    </w:r>
    <w:r>
      <w:rPr>
        <w:bCs/>
      </w:rPr>
      <w:fldChar w:fldCharType="begin"/>
    </w:r>
    <w:r>
      <w:rPr>
        <w:bCs/>
      </w:rPr>
      <w:instrText xml:space="preserve"> NUMPAGES </w:instrText>
    </w:r>
    <w:r>
      <w:rPr>
        <w:bCs/>
      </w:rPr>
      <w:fldChar w:fldCharType="separate"/>
    </w:r>
    <w:r w:rsidR="00E90A5A">
      <w:rPr>
        <w:bCs/>
        <w:noProof/>
      </w:rPr>
      <w:t>2</w:t>
    </w:r>
    <w:r>
      <w:rPr>
        <w:bCs/>
      </w:rPr>
      <w:fldChar w:fldCharType="end"/>
    </w:r>
    <w:r>
      <w:rPr>
        <w:bCs/>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61C79" w14:textId="77777777" w:rsidR="00CB355B" w:rsidRPr="00C427F1" w:rsidRDefault="00042FE7" w:rsidP="00042FE7">
    <w:pPr>
      <w:pStyle w:val="Footer"/>
      <w:rPr>
        <w:rFonts w:ascii="Times New Roman" w:hAnsi="Times New Roman"/>
        <w:lang w:val="et-EE"/>
      </w:rPr>
    </w:pPr>
    <w:r w:rsidRPr="00C427F1">
      <w:rPr>
        <w:rFonts w:ascii="Times New Roman" w:hAnsi="Times New Roman"/>
        <w:lang w:val="et-EE"/>
      </w:rPr>
      <w:t xml:space="preserve">Ülikooli 18, 50090 Tartu | 737 5100 | </w:t>
    </w:r>
    <w:hyperlink r:id="rId1" w:history="1">
      <w:r w:rsidRPr="00C427F1">
        <w:rPr>
          <w:rStyle w:val="Hyperlink"/>
          <w:rFonts w:ascii="Times New Roman" w:hAnsi="Times New Roman"/>
          <w:lang w:val="et-EE"/>
        </w:rPr>
        <w:t>info@ut.ee</w:t>
      </w:r>
    </w:hyperlink>
    <w:r w:rsidRPr="00C427F1">
      <w:rPr>
        <w:rFonts w:ascii="Times New Roman" w:hAnsi="Times New Roman"/>
        <w:lang w:val="et-EE"/>
      </w:rPr>
      <w:t xml:space="preserve"> | </w:t>
    </w:r>
    <w:hyperlink r:id="rId2" w:history="1">
      <w:r w:rsidRPr="00C427F1">
        <w:rPr>
          <w:rStyle w:val="Hyperlink"/>
          <w:rFonts w:ascii="Times New Roman" w:hAnsi="Times New Roman"/>
          <w:lang w:val="et-EE"/>
        </w:rPr>
        <w:t>www.ut.ee</w:t>
      </w:r>
    </w:hyperlink>
    <w:r w:rsidRPr="00C427F1">
      <w:rPr>
        <w:rFonts w:ascii="Times New Roman" w:hAnsi="Times New Roman"/>
        <w:lang w:val="et-EE"/>
      </w:rPr>
      <w:t xml:space="preserve"> | Registrikood 74001073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335C6" w14:textId="77777777" w:rsidR="00713428" w:rsidRDefault="00713428">
      <w:pPr>
        <w:spacing w:after="0"/>
      </w:pPr>
      <w:r>
        <w:rPr>
          <w:color w:val="000000"/>
        </w:rPr>
        <w:separator/>
      </w:r>
    </w:p>
  </w:footnote>
  <w:footnote w:type="continuationSeparator" w:id="0">
    <w:p w14:paraId="4E296D88" w14:textId="77777777" w:rsidR="00713428" w:rsidRDefault="00713428">
      <w:pPr>
        <w:spacing w:after="0"/>
      </w:pPr>
      <w:r>
        <w:continuationSeparator/>
      </w:r>
    </w:p>
  </w:footnote>
  <w:footnote w:id="1">
    <w:p w14:paraId="2019F6A2" w14:textId="77777777" w:rsidR="00E34169" w:rsidRDefault="00E34169" w:rsidP="00E34169">
      <w:pPr>
        <w:pStyle w:val="FootnoteText"/>
      </w:pPr>
      <w:r w:rsidRPr="547D1327">
        <w:rPr>
          <w:rStyle w:val="FootnoteReference"/>
        </w:rPr>
        <w:footnoteRef/>
      </w:r>
      <w:r>
        <w:t xml:space="preserve"> RKKKO 1-23-2872/59 p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128C5" w14:textId="77777777" w:rsidR="00CB355B" w:rsidRDefault="00CB355B">
    <w:pPr>
      <w:pStyle w:val="Header"/>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888BE" w14:textId="77777777" w:rsidR="00CB355B" w:rsidRDefault="0099268E" w:rsidP="00AF097F">
    <w:pPr>
      <w:pStyle w:val="Header"/>
    </w:pPr>
    <w:r>
      <w:rPr>
        <w:noProof/>
        <w:lang w:val="et-EE" w:eastAsia="et-EE"/>
      </w:rPr>
      <mc:AlternateContent>
        <mc:Choice Requires="wps">
          <w:drawing>
            <wp:anchor distT="45720" distB="45720" distL="114300" distR="114300" simplePos="0" relativeHeight="251659264" behindDoc="1" locked="0" layoutInCell="1" allowOverlap="1" wp14:anchorId="4643FBB5" wp14:editId="391C175C">
              <wp:simplePos x="0" y="0"/>
              <wp:positionH relativeFrom="margin">
                <wp:align>right</wp:align>
              </wp:positionH>
              <wp:positionV relativeFrom="page">
                <wp:posOffset>215900</wp:posOffset>
              </wp:positionV>
              <wp:extent cx="2447925" cy="10287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028700"/>
                      </a:xfrm>
                      <a:prstGeom prst="rect">
                        <a:avLst/>
                      </a:prstGeom>
                      <a:solidFill>
                        <a:srgbClr val="FFFFFF"/>
                      </a:solidFill>
                      <a:ln w="9525">
                        <a:noFill/>
                        <a:miter lim="800000"/>
                        <a:headEnd/>
                        <a:tailEnd/>
                      </a:ln>
                    </wps:spPr>
                    <wps:txbx>
                      <w:txbxContent>
                        <w:p w14:paraId="42E1DB90" w14:textId="77777777" w:rsidR="001C4E5C" w:rsidRDefault="001C4E5C" w:rsidP="0075031A">
                          <w:pPr>
                            <w:spacing w:after="0"/>
                            <w:rPr>
                              <w:rFonts w:ascii="Times New Roman" w:hAnsi="Times New Roman"/>
                              <w:color w:val="000000" w:themeColor="text1"/>
                              <w:sz w:val="20"/>
                              <w:szCs w:val="20"/>
                              <w:lang w:val="et-EE"/>
                            </w:rPr>
                          </w:pPr>
                        </w:p>
                        <w:p w14:paraId="6DB10D8F" w14:textId="77777777" w:rsidR="001C4E5C" w:rsidRPr="0017562D" w:rsidRDefault="001C4E5C" w:rsidP="0075031A">
                          <w:pPr>
                            <w:spacing w:after="0"/>
                            <w:rPr>
                              <w:rFonts w:ascii="Times New Roman" w:hAnsi="Times New Roman"/>
                              <w:color w:val="000000" w:themeColor="text1"/>
                              <w:sz w:val="20"/>
                              <w:szCs w:val="20"/>
                              <w:lang w:val="et-EE"/>
                            </w:rPr>
                          </w:pPr>
                        </w:p>
                        <w:p w14:paraId="3C621685" w14:textId="77777777" w:rsidR="000D1200" w:rsidRDefault="000D1200" w:rsidP="0075031A">
                          <w:pPr>
                            <w:spacing w:after="0"/>
                            <w:rPr>
                              <w:rFonts w:ascii="Times New Roman" w:hAnsi="Times New Roman"/>
                              <w:sz w:val="20"/>
                              <w:szCs w:val="20"/>
                            </w:rPr>
                          </w:pPr>
                        </w:p>
                        <w:p w14:paraId="1A06B1A1" w14:textId="77777777" w:rsidR="000D1200" w:rsidRDefault="000D1200" w:rsidP="0075031A">
                          <w:pPr>
                            <w:spacing w:after="0"/>
                            <w:rPr>
                              <w:rFonts w:ascii="Times New Roman" w:hAnsi="Times New Roman"/>
                              <w:sz w:val="20"/>
                              <w:szCs w:val="20"/>
                            </w:rPr>
                          </w:pPr>
                        </w:p>
                        <w:p w14:paraId="0DD921A4" w14:textId="77777777" w:rsidR="000D1200" w:rsidRDefault="000D1200" w:rsidP="0075031A">
                          <w:pPr>
                            <w:spacing w:after="0"/>
                            <w:rPr>
                              <w:rFonts w:ascii="Times New Roman" w:hAnsi="Times New Roman"/>
                              <w:sz w:val="20"/>
                              <w:szCs w:val="20"/>
                            </w:rPr>
                          </w:pPr>
                        </w:p>
                        <w:p w14:paraId="5DEC543D" w14:textId="77777777" w:rsidR="000D1200" w:rsidRDefault="000D1200" w:rsidP="0075031A">
                          <w:pPr>
                            <w:spacing w:after="0"/>
                            <w:rPr>
                              <w:rFonts w:ascii="Times New Roman" w:hAnsi="Times New Roman"/>
                              <w:sz w:val="20"/>
                              <w:szCs w:val="20"/>
                            </w:rPr>
                          </w:pPr>
                        </w:p>
                        <w:p w14:paraId="4E6882D3" w14:textId="77777777" w:rsidR="0075031A" w:rsidRDefault="0075031A" w:rsidP="0075031A">
                          <w:pPr>
                            <w:spacing w:after="0"/>
                            <w:rPr>
                              <w:rFonts w:ascii="Times New Roman" w:hAnsi="Times New Roman"/>
                              <w:sz w:val="20"/>
                              <w:szCs w:val="20"/>
                            </w:rPr>
                          </w:pPr>
                        </w:p>
                        <w:p w14:paraId="1A6FAA40" w14:textId="77777777" w:rsidR="0075031A" w:rsidRDefault="0075031A" w:rsidP="0075031A">
                          <w:pPr>
                            <w:spacing w:after="0"/>
                            <w:rPr>
                              <w:rFonts w:ascii="Times New Roman" w:hAnsi="Times New Roman"/>
                              <w:sz w:val="20"/>
                              <w:szCs w:val="20"/>
                            </w:rPr>
                          </w:pPr>
                        </w:p>
                        <w:p w14:paraId="48E32BAC" w14:textId="77777777" w:rsidR="0075031A" w:rsidRDefault="0075031A" w:rsidP="0075031A">
                          <w:pPr>
                            <w:spacing w:after="0"/>
                            <w:rPr>
                              <w:rFonts w:ascii="Times New Roman" w:hAnsi="Times New Roman"/>
                              <w:sz w:val="20"/>
                              <w:szCs w:val="20"/>
                            </w:rPr>
                          </w:pPr>
                        </w:p>
                        <w:p w14:paraId="4E0F37D4" w14:textId="77777777" w:rsidR="0075031A" w:rsidRDefault="0075031A" w:rsidP="0075031A">
                          <w:pPr>
                            <w:spacing w:after="0"/>
                            <w:rPr>
                              <w:rFonts w:ascii="Times New Roman" w:hAnsi="Times New Roman"/>
                              <w:sz w:val="20"/>
                              <w:szCs w:val="20"/>
                            </w:rPr>
                          </w:pPr>
                        </w:p>
                        <w:p w14:paraId="38DDB1C2" w14:textId="77777777" w:rsidR="0075031A" w:rsidRDefault="0075031A" w:rsidP="0075031A">
                          <w:pPr>
                            <w:spacing w:after="0"/>
                            <w:rPr>
                              <w:rFonts w:ascii="Times New Roman" w:hAnsi="Times New Roman"/>
                              <w:sz w:val="20"/>
                              <w:szCs w:val="20"/>
                            </w:rPr>
                          </w:pPr>
                        </w:p>
                        <w:p w14:paraId="2BF92EFA" w14:textId="77777777" w:rsidR="0075031A" w:rsidRDefault="0075031A" w:rsidP="0075031A">
                          <w:pPr>
                            <w:spacing w:after="0"/>
                            <w:rPr>
                              <w:rFonts w:ascii="Times New Roman" w:hAnsi="Times New Roman"/>
                              <w:sz w:val="20"/>
                              <w:szCs w:val="20"/>
                            </w:rPr>
                          </w:pPr>
                        </w:p>
                        <w:p w14:paraId="118BFBF3" w14:textId="77777777" w:rsidR="0075031A" w:rsidRDefault="0075031A" w:rsidP="0075031A">
                          <w:pPr>
                            <w:spacing w:after="0"/>
                            <w:rPr>
                              <w:rFonts w:ascii="Times New Roman" w:hAnsi="Times New Roman"/>
                              <w:sz w:val="20"/>
                              <w:szCs w:val="20"/>
                            </w:rPr>
                          </w:pPr>
                        </w:p>
                        <w:p w14:paraId="424D458F" w14:textId="77777777" w:rsidR="0075031A" w:rsidRDefault="0075031A" w:rsidP="0075031A">
                          <w:pPr>
                            <w:spacing w:after="0"/>
                            <w:rPr>
                              <w:rFonts w:ascii="Times New Roman" w:hAnsi="Times New Roman"/>
                              <w:sz w:val="20"/>
                              <w:szCs w:val="20"/>
                            </w:rPr>
                          </w:pPr>
                        </w:p>
                        <w:p w14:paraId="29726634" w14:textId="77777777" w:rsidR="0075031A" w:rsidRDefault="0075031A" w:rsidP="0075031A">
                          <w:pPr>
                            <w:spacing w:after="0"/>
                            <w:rPr>
                              <w:rFonts w:ascii="Times New Roman" w:hAnsi="Times New Roman"/>
                              <w:sz w:val="20"/>
                              <w:szCs w:val="20"/>
                            </w:rPr>
                          </w:pPr>
                        </w:p>
                        <w:p w14:paraId="24C797E8" w14:textId="77777777" w:rsidR="0075031A" w:rsidRDefault="0075031A" w:rsidP="0075031A">
                          <w:pPr>
                            <w:spacing w:after="0"/>
                            <w:rPr>
                              <w:rFonts w:ascii="Times New Roman" w:hAnsi="Times New Roman"/>
                              <w:sz w:val="20"/>
                              <w:szCs w:val="20"/>
                            </w:rPr>
                          </w:pPr>
                        </w:p>
                        <w:p w14:paraId="181B6FE8" w14:textId="77777777" w:rsidR="0075031A" w:rsidRDefault="0075031A" w:rsidP="0075031A">
                          <w:pPr>
                            <w:spacing w:after="0"/>
                            <w:rPr>
                              <w:rFonts w:ascii="Times New Roman" w:hAnsi="Times New Roman"/>
                              <w:sz w:val="20"/>
                              <w:szCs w:val="20"/>
                            </w:rPr>
                          </w:pPr>
                        </w:p>
                        <w:p w14:paraId="6FA0DBD7" w14:textId="77777777" w:rsidR="0075031A" w:rsidRDefault="0075031A" w:rsidP="0075031A">
                          <w:pPr>
                            <w:spacing w:after="0"/>
                            <w:rPr>
                              <w:rFonts w:ascii="Times New Roman" w:hAnsi="Times New Roman"/>
                              <w:sz w:val="20"/>
                              <w:szCs w:val="20"/>
                            </w:rPr>
                          </w:pPr>
                        </w:p>
                        <w:p w14:paraId="091EA8AA" w14:textId="77777777" w:rsidR="0075031A" w:rsidRDefault="0075031A" w:rsidP="0075031A">
                          <w:pPr>
                            <w:spacing w:after="0"/>
                            <w:rPr>
                              <w:rFonts w:ascii="Times New Roman" w:hAnsi="Times New Roman"/>
                              <w:sz w:val="20"/>
                              <w:szCs w:val="20"/>
                            </w:rPr>
                          </w:pPr>
                        </w:p>
                        <w:p w14:paraId="78394869" w14:textId="77777777" w:rsidR="0075031A" w:rsidRPr="0075031A" w:rsidRDefault="0075031A" w:rsidP="0075031A">
                          <w:pPr>
                            <w:spacing w:after="0"/>
                            <w:rPr>
                              <w:rFonts w:ascii="Times New Roman" w:hAnsi="Times New Roman"/>
                              <w:sz w:val="20"/>
                              <w:szCs w:val="20"/>
                            </w:rPr>
                          </w:pPr>
                          <w:proofErr w:type="spellStart"/>
                          <w:r>
                            <w:rPr>
                              <w:rFonts w:ascii="Times New Roman" w:hAnsi="Times New Roman"/>
                              <w:sz w:val="20"/>
                              <w:szCs w:val="20"/>
                            </w:rPr>
                            <w:t>llll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3FBB5" id="_x0000_t202" coordsize="21600,21600" o:spt="202" path="m,l,21600r21600,l21600,xe">
              <v:stroke joinstyle="miter"/>
              <v:path gradientshapeok="t" o:connecttype="rect"/>
            </v:shapetype>
            <v:shape id="Text Box 2" o:spid="_x0000_s1026" type="#_x0000_t202" style="position:absolute;margin-left:141.55pt;margin-top:17pt;width:192.75pt;height:81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" stroked="f">
              <v:textbox>
                <w:txbxContent>
                  <w:p w14:paraId="42E1DB90" w14:textId="77777777" w:rsidR="001C4E5C" w:rsidRDefault="001C4E5C" w:rsidP="0075031A">
                    <w:pPr>
                      <w:spacing w:after="0"/>
                      <w:rPr>
                        <w:rFonts w:ascii="Times New Roman" w:hAnsi="Times New Roman"/>
                        <w:color w:val="000000" w:themeColor="text1"/>
                        <w:sz w:val="20"/>
                        <w:szCs w:val="20"/>
                        <w:lang w:val="et-EE"/>
                      </w:rPr>
                    </w:pPr>
                  </w:p>
                  <w:p w14:paraId="6DB10D8F" w14:textId="77777777" w:rsidR="001C4E5C" w:rsidRPr="0017562D" w:rsidRDefault="001C4E5C" w:rsidP="0075031A">
                    <w:pPr>
                      <w:spacing w:after="0"/>
                      <w:rPr>
                        <w:rFonts w:ascii="Times New Roman" w:hAnsi="Times New Roman"/>
                        <w:color w:val="000000" w:themeColor="text1"/>
                        <w:sz w:val="20"/>
                        <w:szCs w:val="20"/>
                        <w:lang w:val="et-EE"/>
                      </w:rPr>
                    </w:pPr>
                  </w:p>
                  <w:p w14:paraId="3C621685" w14:textId="77777777" w:rsidR="000D1200" w:rsidRDefault="000D1200" w:rsidP="0075031A">
                    <w:pPr>
                      <w:spacing w:after="0"/>
                      <w:rPr>
                        <w:rFonts w:ascii="Times New Roman" w:hAnsi="Times New Roman"/>
                        <w:sz w:val="20"/>
                        <w:szCs w:val="20"/>
                      </w:rPr>
                    </w:pPr>
                  </w:p>
                  <w:p w14:paraId="1A06B1A1" w14:textId="77777777" w:rsidR="000D1200" w:rsidRDefault="000D1200" w:rsidP="0075031A">
                    <w:pPr>
                      <w:spacing w:after="0"/>
                      <w:rPr>
                        <w:rFonts w:ascii="Times New Roman" w:hAnsi="Times New Roman"/>
                        <w:sz w:val="20"/>
                        <w:szCs w:val="20"/>
                      </w:rPr>
                    </w:pPr>
                  </w:p>
                  <w:p w14:paraId="0DD921A4" w14:textId="77777777" w:rsidR="000D1200" w:rsidRDefault="000D1200" w:rsidP="0075031A">
                    <w:pPr>
                      <w:spacing w:after="0"/>
                      <w:rPr>
                        <w:rFonts w:ascii="Times New Roman" w:hAnsi="Times New Roman"/>
                        <w:sz w:val="20"/>
                        <w:szCs w:val="20"/>
                      </w:rPr>
                    </w:pPr>
                  </w:p>
                  <w:p w14:paraId="5DEC543D" w14:textId="77777777" w:rsidR="000D1200" w:rsidRDefault="000D1200" w:rsidP="0075031A">
                    <w:pPr>
                      <w:spacing w:after="0"/>
                      <w:rPr>
                        <w:rFonts w:ascii="Times New Roman" w:hAnsi="Times New Roman"/>
                        <w:sz w:val="20"/>
                        <w:szCs w:val="20"/>
                      </w:rPr>
                    </w:pPr>
                  </w:p>
                  <w:p w14:paraId="4E6882D3" w14:textId="77777777" w:rsidR="0075031A" w:rsidRDefault="0075031A" w:rsidP="0075031A">
                    <w:pPr>
                      <w:spacing w:after="0"/>
                      <w:rPr>
                        <w:rFonts w:ascii="Times New Roman" w:hAnsi="Times New Roman"/>
                        <w:sz w:val="20"/>
                        <w:szCs w:val="20"/>
                      </w:rPr>
                    </w:pPr>
                  </w:p>
                  <w:p w14:paraId="1A6FAA40" w14:textId="77777777" w:rsidR="0075031A" w:rsidRDefault="0075031A" w:rsidP="0075031A">
                    <w:pPr>
                      <w:spacing w:after="0"/>
                      <w:rPr>
                        <w:rFonts w:ascii="Times New Roman" w:hAnsi="Times New Roman"/>
                        <w:sz w:val="20"/>
                        <w:szCs w:val="20"/>
                      </w:rPr>
                    </w:pPr>
                  </w:p>
                  <w:p w14:paraId="48E32BAC" w14:textId="77777777" w:rsidR="0075031A" w:rsidRDefault="0075031A" w:rsidP="0075031A">
                    <w:pPr>
                      <w:spacing w:after="0"/>
                      <w:rPr>
                        <w:rFonts w:ascii="Times New Roman" w:hAnsi="Times New Roman"/>
                        <w:sz w:val="20"/>
                        <w:szCs w:val="20"/>
                      </w:rPr>
                    </w:pPr>
                  </w:p>
                  <w:p w14:paraId="4E0F37D4" w14:textId="77777777" w:rsidR="0075031A" w:rsidRDefault="0075031A" w:rsidP="0075031A">
                    <w:pPr>
                      <w:spacing w:after="0"/>
                      <w:rPr>
                        <w:rFonts w:ascii="Times New Roman" w:hAnsi="Times New Roman"/>
                        <w:sz w:val="20"/>
                        <w:szCs w:val="20"/>
                      </w:rPr>
                    </w:pPr>
                  </w:p>
                  <w:p w14:paraId="38DDB1C2" w14:textId="77777777" w:rsidR="0075031A" w:rsidRDefault="0075031A" w:rsidP="0075031A">
                    <w:pPr>
                      <w:spacing w:after="0"/>
                      <w:rPr>
                        <w:rFonts w:ascii="Times New Roman" w:hAnsi="Times New Roman"/>
                        <w:sz w:val="20"/>
                        <w:szCs w:val="20"/>
                      </w:rPr>
                    </w:pPr>
                  </w:p>
                  <w:p w14:paraId="2BF92EFA" w14:textId="77777777" w:rsidR="0075031A" w:rsidRDefault="0075031A" w:rsidP="0075031A">
                    <w:pPr>
                      <w:spacing w:after="0"/>
                      <w:rPr>
                        <w:rFonts w:ascii="Times New Roman" w:hAnsi="Times New Roman"/>
                        <w:sz w:val="20"/>
                        <w:szCs w:val="20"/>
                      </w:rPr>
                    </w:pPr>
                  </w:p>
                  <w:p w14:paraId="118BFBF3" w14:textId="77777777" w:rsidR="0075031A" w:rsidRDefault="0075031A" w:rsidP="0075031A">
                    <w:pPr>
                      <w:spacing w:after="0"/>
                      <w:rPr>
                        <w:rFonts w:ascii="Times New Roman" w:hAnsi="Times New Roman"/>
                        <w:sz w:val="20"/>
                        <w:szCs w:val="20"/>
                      </w:rPr>
                    </w:pPr>
                  </w:p>
                  <w:p w14:paraId="424D458F" w14:textId="77777777" w:rsidR="0075031A" w:rsidRDefault="0075031A" w:rsidP="0075031A">
                    <w:pPr>
                      <w:spacing w:after="0"/>
                      <w:rPr>
                        <w:rFonts w:ascii="Times New Roman" w:hAnsi="Times New Roman"/>
                        <w:sz w:val="20"/>
                        <w:szCs w:val="20"/>
                      </w:rPr>
                    </w:pPr>
                  </w:p>
                  <w:p w14:paraId="29726634" w14:textId="77777777" w:rsidR="0075031A" w:rsidRDefault="0075031A" w:rsidP="0075031A">
                    <w:pPr>
                      <w:spacing w:after="0"/>
                      <w:rPr>
                        <w:rFonts w:ascii="Times New Roman" w:hAnsi="Times New Roman"/>
                        <w:sz w:val="20"/>
                        <w:szCs w:val="20"/>
                      </w:rPr>
                    </w:pPr>
                  </w:p>
                  <w:p w14:paraId="24C797E8" w14:textId="77777777" w:rsidR="0075031A" w:rsidRDefault="0075031A" w:rsidP="0075031A">
                    <w:pPr>
                      <w:spacing w:after="0"/>
                      <w:rPr>
                        <w:rFonts w:ascii="Times New Roman" w:hAnsi="Times New Roman"/>
                        <w:sz w:val="20"/>
                        <w:szCs w:val="20"/>
                      </w:rPr>
                    </w:pPr>
                  </w:p>
                  <w:p w14:paraId="181B6FE8" w14:textId="77777777" w:rsidR="0075031A" w:rsidRDefault="0075031A" w:rsidP="0075031A">
                    <w:pPr>
                      <w:spacing w:after="0"/>
                      <w:rPr>
                        <w:rFonts w:ascii="Times New Roman" w:hAnsi="Times New Roman"/>
                        <w:sz w:val="20"/>
                        <w:szCs w:val="20"/>
                      </w:rPr>
                    </w:pPr>
                  </w:p>
                  <w:p w14:paraId="6FA0DBD7" w14:textId="77777777" w:rsidR="0075031A" w:rsidRDefault="0075031A" w:rsidP="0075031A">
                    <w:pPr>
                      <w:spacing w:after="0"/>
                      <w:rPr>
                        <w:rFonts w:ascii="Times New Roman" w:hAnsi="Times New Roman"/>
                        <w:sz w:val="20"/>
                        <w:szCs w:val="20"/>
                      </w:rPr>
                    </w:pPr>
                  </w:p>
                  <w:p w14:paraId="091EA8AA" w14:textId="77777777" w:rsidR="0075031A" w:rsidRDefault="0075031A" w:rsidP="0075031A">
                    <w:pPr>
                      <w:spacing w:after="0"/>
                      <w:rPr>
                        <w:rFonts w:ascii="Times New Roman" w:hAnsi="Times New Roman"/>
                        <w:sz w:val="20"/>
                        <w:szCs w:val="20"/>
                      </w:rPr>
                    </w:pPr>
                  </w:p>
                  <w:p w14:paraId="78394869" w14:textId="77777777" w:rsidR="0075031A" w:rsidRPr="0075031A" w:rsidRDefault="0075031A" w:rsidP="0075031A">
                    <w:pPr>
                      <w:spacing w:after="0"/>
                      <w:rPr>
                        <w:rFonts w:ascii="Times New Roman" w:hAnsi="Times New Roman"/>
                        <w:sz w:val="20"/>
                        <w:szCs w:val="20"/>
                      </w:rPr>
                    </w:pPr>
                    <w:r>
                      <w:rPr>
                        <w:rFonts w:ascii="Times New Roman" w:hAnsi="Times New Roman"/>
                        <w:sz w:val="20"/>
                        <w:szCs w:val="20"/>
                      </w:rPr>
                      <w:t>llll</w:t>
                    </w:r>
                  </w:p>
                </w:txbxContent>
              </v:textbox>
              <w10:wrap type="square" anchorx="margin" anchory="page"/>
            </v:shape>
          </w:pict>
        </mc:Fallback>
      </mc:AlternateContent>
    </w:r>
  </w:p>
  <w:p w14:paraId="29C2B95E" w14:textId="77777777" w:rsidR="00CB355B" w:rsidRDefault="00CB355B" w:rsidP="00CF29F0">
    <w:pPr>
      <w:pStyle w:val="Header"/>
      <w:tabs>
        <w:tab w:val="left" w:pos="8222"/>
      </w:tabs>
      <w:rPr>
        <w:lang w:val="et-EE"/>
      </w:rPr>
    </w:pPr>
  </w:p>
  <w:p w14:paraId="2E4E048B" w14:textId="77777777" w:rsidR="00E90A5A" w:rsidRDefault="00E90A5A" w:rsidP="00CF29F0">
    <w:pPr>
      <w:pStyle w:val="Header"/>
      <w:tabs>
        <w:tab w:val="left" w:pos="8222"/>
      </w:tabs>
      <w:rPr>
        <w:lang w:val="et-EE"/>
      </w:rPr>
    </w:pPr>
  </w:p>
  <w:p w14:paraId="02112796" w14:textId="77777777" w:rsidR="00E90A5A" w:rsidRDefault="00E90A5A" w:rsidP="00CF29F0">
    <w:pPr>
      <w:pStyle w:val="Header"/>
      <w:tabs>
        <w:tab w:val="left" w:pos="8222"/>
      </w:tabs>
      <w:rPr>
        <w:lang w:val="et-EE"/>
      </w:rPr>
    </w:pPr>
  </w:p>
  <w:p w14:paraId="672845DC" w14:textId="77777777" w:rsidR="00E90A5A" w:rsidRPr="00C427F1" w:rsidRDefault="00E90A5A" w:rsidP="00CF29F0">
    <w:pPr>
      <w:pStyle w:val="Header"/>
      <w:tabs>
        <w:tab w:val="left" w:pos="8222"/>
      </w:tabs>
      <w:rPr>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27941"/>
    <w:multiLevelType w:val="hybridMultilevel"/>
    <w:tmpl w:val="ED7EBBD8"/>
    <w:lvl w:ilvl="0" w:tplc="0809000F">
      <w:start w:val="1"/>
      <w:numFmt w:val="decimal"/>
      <w:lvlText w:val="%1."/>
      <w:lvlJc w:val="lef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 w15:restartNumberingAfterBreak="0">
    <w:nsid w:val="1BDB587D"/>
    <w:multiLevelType w:val="hybridMultilevel"/>
    <w:tmpl w:val="0890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6C61EF"/>
    <w:multiLevelType w:val="hybridMultilevel"/>
    <w:tmpl w:val="9D90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B025A0"/>
    <w:multiLevelType w:val="hybridMultilevel"/>
    <w:tmpl w:val="43BE6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8758221">
    <w:abstractNumId w:val="2"/>
  </w:num>
  <w:num w:numId="2" w16cid:durableId="895623003">
    <w:abstractNumId w:val="1"/>
  </w:num>
  <w:num w:numId="3" w16cid:durableId="580333508">
    <w:abstractNumId w:val="3"/>
  </w:num>
  <w:num w:numId="4" w16cid:durableId="477889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E33"/>
    <w:rsid w:val="00012C1B"/>
    <w:rsid w:val="00042FE7"/>
    <w:rsid w:val="000904B8"/>
    <w:rsid w:val="00090B22"/>
    <w:rsid w:val="000B1225"/>
    <w:rsid w:val="000D1200"/>
    <w:rsid w:val="000D38DC"/>
    <w:rsid w:val="000D4456"/>
    <w:rsid w:val="000F1C72"/>
    <w:rsid w:val="000F40D9"/>
    <w:rsid w:val="000F5F05"/>
    <w:rsid w:val="0012424F"/>
    <w:rsid w:val="0013729B"/>
    <w:rsid w:val="0015135E"/>
    <w:rsid w:val="00157CDD"/>
    <w:rsid w:val="00167A4D"/>
    <w:rsid w:val="001732BB"/>
    <w:rsid w:val="001735A0"/>
    <w:rsid w:val="0017562D"/>
    <w:rsid w:val="00182D1C"/>
    <w:rsid w:val="001A0348"/>
    <w:rsid w:val="001B79CE"/>
    <w:rsid w:val="001C4E5C"/>
    <w:rsid w:val="001E3AF7"/>
    <w:rsid w:val="002221A1"/>
    <w:rsid w:val="00227AC6"/>
    <w:rsid w:val="0025020B"/>
    <w:rsid w:val="00252124"/>
    <w:rsid w:val="0025548B"/>
    <w:rsid w:val="0026224E"/>
    <w:rsid w:val="002C43A8"/>
    <w:rsid w:val="002C58DB"/>
    <w:rsid w:val="002C62ED"/>
    <w:rsid w:val="002D168A"/>
    <w:rsid w:val="002F4D83"/>
    <w:rsid w:val="00302E1D"/>
    <w:rsid w:val="00303303"/>
    <w:rsid w:val="00342AE3"/>
    <w:rsid w:val="00345ED8"/>
    <w:rsid w:val="003556A9"/>
    <w:rsid w:val="00356C5A"/>
    <w:rsid w:val="00371F14"/>
    <w:rsid w:val="00375472"/>
    <w:rsid w:val="003B04BB"/>
    <w:rsid w:val="003C54CE"/>
    <w:rsid w:val="003C6B80"/>
    <w:rsid w:val="00456AA6"/>
    <w:rsid w:val="004D0EDB"/>
    <w:rsid w:val="004D7F0D"/>
    <w:rsid w:val="00551A6D"/>
    <w:rsid w:val="00553F9C"/>
    <w:rsid w:val="00567BA2"/>
    <w:rsid w:val="00574033"/>
    <w:rsid w:val="005922A4"/>
    <w:rsid w:val="005D3B90"/>
    <w:rsid w:val="00624097"/>
    <w:rsid w:val="00624456"/>
    <w:rsid w:val="00637FFA"/>
    <w:rsid w:val="00684FC2"/>
    <w:rsid w:val="0069623F"/>
    <w:rsid w:val="006C5AAA"/>
    <w:rsid w:val="006D0CA6"/>
    <w:rsid w:val="00711ADF"/>
    <w:rsid w:val="00713428"/>
    <w:rsid w:val="00720AB7"/>
    <w:rsid w:val="007270EA"/>
    <w:rsid w:val="007276F3"/>
    <w:rsid w:val="007323D6"/>
    <w:rsid w:val="007335AE"/>
    <w:rsid w:val="0075031A"/>
    <w:rsid w:val="00760D88"/>
    <w:rsid w:val="00763AF6"/>
    <w:rsid w:val="00764EBF"/>
    <w:rsid w:val="00765B3B"/>
    <w:rsid w:val="007742B4"/>
    <w:rsid w:val="007C0354"/>
    <w:rsid w:val="007C7A4F"/>
    <w:rsid w:val="007E057E"/>
    <w:rsid w:val="007E5ABD"/>
    <w:rsid w:val="00826D3E"/>
    <w:rsid w:val="00830719"/>
    <w:rsid w:val="008433E9"/>
    <w:rsid w:val="00850FD4"/>
    <w:rsid w:val="00854EB4"/>
    <w:rsid w:val="008835EC"/>
    <w:rsid w:val="00883952"/>
    <w:rsid w:val="00892BE1"/>
    <w:rsid w:val="008B5B08"/>
    <w:rsid w:val="008B7900"/>
    <w:rsid w:val="008D0B0D"/>
    <w:rsid w:val="008E3FEC"/>
    <w:rsid w:val="008E4B10"/>
    <w:rsid w:val="008E78AB"/>
    <w:rsid w:val="009002E5"/>
    <w:rsid w:val="0090326E"/>
    <w:rsid w:val="009150E1"/>
    <w:rsid w:val="0091552C"/>
    <w:rsid w:val="009317C6"/>
    <w:rsid w:val="00950EF6"/>
    <w:rsid w:val="0099027C"/>
    <w:rsid w:val="0099268E"/>
    <w:rsid w:val="00A03BAC"/>
    <w:rsid w:val="00A15BAB"/>
    <w:rsid w:val="00A425BC"/>
    <w:rsid w:val="00A76444"/>
    <w:rsid w:val="00AA6F16"/>
    <w:rsid w:val="00AB793D"/>
    <w:rsid w:val="00AD1E08"/>
    <w:rsid w:val="00AE6588"/>
    <w:rsid w:val="00AF097F"/>
    <w:rsid w:val="00B226C8"/>
    <w:rsid w:val="00B2286B"/>
    <w:rsid w:val="00B26EC2"/>
    <w:rsid w:val="00B44540"/>
    <w:rsid w:val="00B512ED"/>
    <w:rsid w:val="00B6489D"/>
    <w:rsid w:val="00B7409F"/>
    <w:rsid w:val="00B82F9F"/>
    <w:rsid w:val="00BA553F"/>
    <w:rsid w:val="00BB59E5"/>
    <w:rsid w:val="00BC54EF"/>
    <w:rsid w:val="00BD1AEA"/>
    <w:rsid w:val="00BD548B"/>
    <w:rsid w:val="00BE6537"/>
    <w:rsid w:val="00BF72F0"/>
    <w:rsid w:val="00C26AB3"/>
    <w:rsid w:val="00C427F1"/>
    <w:rsid w:val="00C503E6"/>
    <w:rsid w:val="00C54FB5"/>
    <w:rsid w:val="00C83E06"/>
    <w:rsid w:val="00C93851"/>
    <w:rsid w:val="00CB355B"/>
    <w:rsid w:val="00CC0698"/>
    <w:rsid w:val="00CD550F"/>
    <w:rsid w:val="00CE3B4B"/>
    <w:rsid w:val="00CE4F59"/>
    <w:rsid w:val="00CF29F0"/>
    <w:rsid w:val="00D2563F"/>
    <w:rsid w:val="00D55DAA"/>
    <w:rsid w:val="00DA79DF"/>
    <w:rsid w:val="00DB6749"/>
    <w:rsid w:val="00DC787F"/>
    <w:rsid w:val="00DD0B4C"/>
    <w:rsid w:val="00DF0AE7"/>
    <w:rsid w:val="00DF64E3"/>
    <w:rsid w:val="00E15C1A"/>
    <w:rsid w:val="00E219FA"/>
    <w:rsid w:val="00E304CE"/>
    <w:rsid w:val="00E34169"/>
    <w:rsid w:val="00E3537E"/>
    <w:rsid w:val="00E35B63"/>
    <w:rsid w:val="00E37F80"/>
    <w:rsid w:val="00E60BCB"/>
    <w:rsid w:val="00E70741"/>
    <w:rsid w:val="00E90A5A"/>
    <w:rsid w:val="00ED1E33"/>
    <w:rsid w:val="00ED5463"/>
    <w:rsid w:val="00F00BCA"/>
    <w:rsid w:val="00F0396F"/>
    <w:rsid w:val="00F03D51"/>
    <w:rsid w:val="00F43D36"/>
    <w:rsid w:val="00F554DA"/>
    <w:rsid w:val="00F95DE9"/>
    <w:rsid w:val="00FA13E1"/>
    <w:rsid w:val="00FB4B68"/>
    <w:rsid w:val="00FE297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81AEE"/>
  <w15:docId w15:val="{5B30732B-B193-4612-8F0B-3FFDC178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aliases w:val="Pealkiri"/>
    <w:basedOn w:val="Normal"/>
    <w:next w:val="Normal"/>
    <w:link w:val="Heading1Char"/>
    <w:autoRedefine/>
    <w:uiPriority w:val="9"/>
    <w:qFormat/>
    <w:rsid w:val="00CD550F"/>
    <w:pPr>
      <w:keepNext/>
      <w:keepLines/>
      <w:spacing w:after="480"/>
      <w:ind w:right="4944"/>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CB35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B35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aliases w:val="Pealkiri Char"/>
    <w:basedOn w:val="DefaultParagraphFont"/>
    <w:link w:val="Heading1"/>
    <w:uiPriority w:val="9"/>
    <w:rsid w:val="00CD550F"/>
    <w:rPr>
      <w:rFonts w:ascii="Times New Roman" w:eastAsiaTheme="majorEastAsia" w:hAnsi="Times New Roman" w:cstheme="majorBidi"/>
      <w:b/>
      <w:color w:val="000000" w:themeColor="text1"/>
      <w:sz w:val="24"/>
      <w:szCs w:val="32"/>
    </w:rPr>
  </w:style>
  <w:style w:type="paragraph" w:styleId="NoSpacing">
    <w:name w:val="No Spacing"/>
    <w:aliases w:val="Sisu"/>
    <w:autoRedefine/>
    <w:uiPriority w:val="1"/>
    <w:rsid w:val="00BE6537"/>
    <w:pPr>
      <w:suppressAutoHyphens/>
      <w:spacing w:after="0"/>
      <w:ind w:left="-108"/>
    </w:pPr>
    <w:rPr>
      <w:rFonts w:ascii="Times New Roman" w:hAnsi="Times New Roman"/>
      <w:color w:val="000000" w:themeColor="text1"/>
      <w:sz w:val="24"/>
      <w:lang w:val="et-EE"/>
    </w:rPr>
  </w:style>
  <w:style w:type="table" w:styleId="TableGrid">
    <w:name w:val="Table Grid"/>
    <w:basedOn w:val="TableNormal"/>
    <w:uiPriority w:val="39"/>
    <w:rsid w:val="000D38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B355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CB355B"/>
    <w:rPr>
      <w:rFonts w:asciiTheme="majorHAnsi" w:eastAsiaTheme="majorEastAsia" w:hAnsiTheme="majorHAnsi" w:cstheme="majorBidi"/>
      <w:i/>
      <w:iCs/>
      <w:color w:val="2E74B5" w:themeColor="accent1" w:themeShade="BF"/>
    </w:rPr>
  </w:style>
  <w:style w:type="paragraph" w:customStyle="1" w:styleId="Tekst">
    <w:name w:val="Tekst"/>
    <w:basedOn w:val="Normal"/>
    <w:link w:val="TekstChar"/>
    <w:qFormat/>
    <w:rsid w:val="00763AF6"/>
    <w:pPr>
      <w:spacing w:after="0"/>
      <w:jc w:val="both"/>
    </w:pPr>
    <w:rPr>
      <w:rFonts w:ascii="Times New Roman" w:hAnsi="Times New Roman"/>
      <w:color w:val="000000" w:themeColor="text1"/>
      <w:sz w:val="24"/>
      <w:szCs w:val="24"/>
    </w:rPr>
  </w:style>
  <w:style w:type="paragraph" w:customStyle="1" w:styleId="Standard">
    <w:name w:val="Standard"/>
    <w:rsid w:val="00DB6749"/>
    <w:pPr>
      <w:widowControl w:val="0"/>
      <w:suppressAutoHyphens/>
      <w:spacing w:after="0" w:line="238" w:lineRule="exact"/>
    </w:pPr>
    <w:rPr>
      <w:rFonts w:ascii="Roboto Condensed" w:eastAsia="SimSun" w:hAnsi="Roboto Condensed" w:cs="Mangal"/>
      <w:kern w:val="3"/>
      <w:sz w:val="24"/>
      <w:szCs w:val="24"/>
      <w:lang w:val="et-EE" w:eastAsia="zh-CN" w:bidi="hi-IN"/>
    </w:rPr>
  </w:style>
  <w:style w:type="character" w:customStyle="1" w:styleId="TekstChar">
    <w:name w:val="Tekst Char"/>
    <w:basedOn w:val="DefaultParagraphFont"/>
    <w:link w:val="Tekst"/>
    <w:rsid w:val="00763AF6"/>
    <w:rPr>
      <w:rFonts w:ascii="Times New Roman" w:hAnsi="Times New Roman"/>
      <w:color w:val="000000" w:themeColor="text1"/>
      <w:sz w:val="24"/>
      <w:szCs w:val="24"/>
    </w:rPr>
  </w:style>
  <w:style w:type="paragraph" w:customStyle="1" w:styleId="Allkirjastatud">
    <w:name w:val="Allkirjastatud"/>
    <w:basedOn w:val="Standard"/>
    <w:next w:val="Standard"/>
    <w:rsid w:val="00DB6749"/>
  </w:style>
  <w:style w:type="paragraph" w:styleId="FootnoteText">
    <w:name w:val="footnote text"/>
    <w:basedOn w:val="Normal"/>
    <w:link w:val="FootnoteTextChar"/>
    <w:uiPriority w:val="99"/>
    <w:semiHidden/>
    <w:unhideWhenUsed/>
    <w:rsid w:val="00B7409F"/>
    <w:pPr>
      <w:spacing w:after="0"/>
    </w:pPr>
    <w:rPr>
      <w:sz w:val="20"/>
      <w:szCs w:val="20"/>
    </w:rPr>
  </w:style>
  <w:style w:type="character" w:customStyle="1" w:styleId="FootnoteTextChar">
    <w:name w:val="Footnote Text Char"/>
    <w:basedOn w:val="DefaultParagraphFont"/>
    <w:link w:val="FootnoteText"/>
    <w:uiPriority w:val="99"/>
    <w:semiHidden/>
    <w:rsid w:val="00B7409F"/>
    <w:rPr>
      <w:sz w:val="20"/>
      <w:szCs w:val="20"/>
    </w:rPr>
  </w:style>
  <w:style w:type="character" w:styleId="FootnoteReference">
    <w:name w:val="footnote reference"/>
    <w:basedOn w:val="DefaultParagraphFont"/>
    <w:uiPriority w:val="99"/>
    <w:semiHidden/>
    <w:unhideWhenUsed/>
    <w:rsid w:val="00B7409F"/>
    <w:rPr>
      <w:vertAlign w:val="superscript"/>
    </w:rPr>
  </w:style>
  <w:style w:type="character" w:styleId="UnresolvedMention">
    <w:name w:val="Unresolved Mention"/>
    <w:basedOn w:val="DefaultParagraphFont"/>
    <w:uiPriority w:val="99"/>
    <w:semiHidden/>
    <w:unhideWhenUsed/>
    <w:rsid w:val="00B7409F"/>
    <w:rPr>
      <w:color w:val="605E5C"/>
      <w:shd w:val="clear" w:color="auto" w:fill="E1DFDD"/>
    </w:rPr>
  </w:style>
  <w:style w:type="character" w:styleId="FollowedHyperlink">
    <w:name w:val="FollowedHyperlink"/>
    <w:basedOn w:val="DefaultParagraphFont"/>
    <w:uiPriority w:val="99"/>
    <w:semiHidden/>
    <w:unhideWhenUsed/>
    <w:rsid w:val="00B7409F"/>
    <w:rPr>
      <w:color w:val="954F72" w:themeColor="followedHyperlink"/>
      <w:u w:val="single"/>
    </w:rPr>
  </w:style>
  <w:style w:type="character" w:styleId="CommentReference">
    <w:name w:val="annotation reference"/>
    <w:basedOn w:val="DefaultParagraphFont"/>
    <w:uiPriority w:val="99"/>
    <w:semiHidden/>
    <w:unhideWhenUsed/>
    <w:rsid w:val="007323D6"/>
    <w:rPr>
      <w:sz w:val="16"/>
      <w:szCs w:val="16"/>
    </w:rPr>
  </w:style>
  <w:style w:type="paragraph" w:styleId="CommentText">
    <w:name w:val="annotation text"/>
    <w:basedOn w:val="Normal"/>
    <w:link w:val="CommentTextChar"/>
    <w:uiPriority w:val="99"/>
    <w:semiHidden/>
    <w:unhideWhenUsed/>
    <w:rsid w:val="007323D6"/>
    <w:rPr>
      <w:sz w:val="20"/>
      <w:szCs w:val="20"/>
    </w:rPr>
  </w:style>
  <w:style w:type="character" w:customStyle="1" w:styleId="CommentTextChar">
    <w:name w:val="Comment Text Char"/>
    <w:basedOn w:val="DefaultParagraphFont"/>
    <w:link w:val="CommentText"/>
    <w:uiPriority w:val="99"/>
    <w:semiHidden/>
    <w:rsid w:val="007323D6"/>
    <w:rPr>
      <w:sz w:val="20"/>
      <w:szCs w:val="20"/>
    </w:rPr>
  </w:style>
  <w:style w:type="paragraph" w:styleId="CommentSubject">
    <w:name w:val="annotation subject"/>
    <w:basedOn w:val="CommentText"/>
    <w:next w:val="CommentText"/>
    <w:link w:val="CommentSubjectChar"/>
    <w:uiPriority w:val="99"/>
    <w:semiHidden/>
    <w:unhideWhenUsed/>
    <w:rsid w:val="007323D6"/>
    <w:rPr>
      <w:b/>
      <w:bCs/>
    </w:rPr>
  </w:style>
  <w:style w:type="character" w:customStyle="1" w:styleId="CommentSubjectChar">
    <w:name w:val="Comment Subject Char"/>
    <w:basedOn w:val="CommentTextChar"/>
    <w:link w:val="CommentSubject"/>
    <w:uiPriority w:val="99"/>
    <w:semiHidden/>
    <w:rsid w:val="007323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252724">
      <w:bodyDiv w:val="1"/>
      <w:marLeft w:val="0"/>
      <w:marRight w:val="0"/>
      <w:marTop w:val="0"/>
      <w:marBottom w:val="0"/>
      <w:divBdr>
        <w:top w:val="none" w:sz="0" w:space="0" w:color="auto"/>
        <w:left w:val="none" w:sz="0" w:space="0" w:color="auto"/>
        <w:bottom w:val="none" w:sz="0" w:space="0" w:color="auto"/>
        <w:right w:val="none" w:sz="0" w:space="0" w:color="auto"/>
      </w:divBdr>
      <w:divsChild>
        <w:div w:id="1726874914">
          <w:marLeft w:val="432"/>
          <w:marRight w:val="216"/>
          <w:marTop w:val="0"/>
          <w:marBottom w:val="0"/>
          <w:divBdr>
            <w:top w:val="none" w:sz="0" w:space="0" w:color="auto"/>
            <w:left w:val="none" w:sz="0" w:space="0" w:color="auto"/>
            <w:bottom w:val="none" w:sz="0" w:space="0" w:color="auto"/>
            <w:right w:val="none" w:sz="0" w:space="0" w:color="auto"/>
          </w:divBdr>
        </w:div>
        <w:div w:id="2044666398">
          <w:marLeft w:val="216"/>
          <w:marRight w:val="432"/>
          <w:marTop w:val="0"/>
          <w:marBottom w:val="0"/>
          <w:divBdr>
            <w:top w:val="none" w:sz="0" w:space="0" w:color="auto"/>
            <w:left w:val="none" w:sz="0" w:space="0" w:color="auto"/>
            <w:bottom w:val="none" w:sz="0" w:space="0" w:color="auto"/>
            <w:right w:val="none" w:sz="0" w:space="0" w:color="auto"/>
          </w:divBdr>
        </w:div>
        <w:div w:id="1954358319">
          <w:marLeft w:val="432"/>
          <w:marRight w:val="216"/>
          <w:marTop w:val="0"/>
          <w:marBottom w:val="0"/>
          <w:divBdr>
            <w:top w:val="none" w:sz="0" w:space="0" w:color="auto"/>
            <w:left w:val="none" w:sz="0" w:space="0" w:color="auto"/>
            <w:bottom w:val="none" w:sz="0" w:space="0" w:color="auto"/>
            <w:right w:val="none" w:sz="0" w:space="0" w:color="auto"/>
          </w:divBdr>
        </w:div>
      </w:divsChild>
    </w:div>
    <w:div w:id="1720128937">
      <w:bodyDiv w:val="1"/>
      <w:marLeft w:val="0"/>
      <w:marRight w:val="0"/>
      <w:marTop w:val="0"/>
      <w:marBottom w:val="0"/>
      <w:divBdr>
        <w:top w:val="none" w:sz="0" w:space="0" w:color="auto"/>
        <w:left w:val="none" w:sz="0" w:space="0" w:color="auto"/>
        <w:bottom w:val="none" w:sz="0" w:space="0" w:color="auto"/>
        <w:right w:val="none" w:sz="0" w:space="0" w:color="auto"/>
      </w:divBdr>
      <w:divsChild>
        <w:div w:id="1479881725">
          <w:marLeft w:val="0"/>
          <w:marRight w:val="0"/>
          <w:marTop w:val="0"/>
          <w:marBottom w:val="0"/>
          <w:divBdr>
            <w:top w:val="none" w:sz="0" w:space="0" w:color="auto"/>
            <w:left w:val="none" w:sz="0" w:space="0" w:color="auto"/>
            <w:bottom w:val="none" w:sz="0" w:space="0" w:color="auto"/>
            <w:right w:val="none" w:sz="0" w:space="0" w:color="auto"/>
          </w:divBdr>
        </w:div>
        <w:div w:id="623148836">
          <w:marLeft w:val="0"/>
          <w:marRight w:val="0"/>
          <w:marTop w:val="0"/>
          <w:marBottom w:val="0"/>
          <w:divBdr>
            <w:top w:val="none" w:sz="0" w:space="0" w:color="auto"/>
            <w:left w:val="none" w:sz="0" w:space="0" w:color="auto"/>
            <w:bottom w:val="none" w:sz="0" w:space="0" w:color="auto"/>
            <w:right w:val="none" w:sz="0" w:space="0" w:color="auto"/>
          </w:divBdr>
          <w:divsChild>
            <w:div w:id="1308584649">
              <w:marLeft w:val="0"/>
              <w:marRight w:val="0"/>
              <w:marTop w:val="0"/>
              <w:marBottom w:val="0"/>
              <w:divBdr>
                <w:top w:val="none" w:sz="0" w:space="0" w:color="auto"/>
                <w:left w:val="none" w:sz="0" w:space="0" w:color="auto"/>
                <w:bottom w:val="none" w:sz="0" w:space="0" w:color="auto"/>
                <w:right w:val="none" w:sz="0" w:space="0" w:color="auto"/>
              </w:divBdr>
              <w:divsChild>
                <w:div w:id="662510376">
                  <w:marLeft w:val="0"/>
                  <w:marRight w:val="0"/>
                  <w:marTop w:val="0"/>
                  <w:marBottom w:val="0"/>
                  <w:divBdr>
                    <w:top w:val="none" w:sz="0" w:space="0" w:color="auto"/>
                    <w:left w:val="none" w:sz="0" w:space="0" w:color="auto"/>
                    <w:bottom w:val="none" w:sz="0" w:space="0" w:color="auto"/>
                    <w:right w:val="none" w:sz="0" w:space="0" w:color="auto"/>
                  </w:divBdr>
                  <w:divsChild>
                    <w:div w:id="1844395453">
                      <w:marLeft w:val="0"/>
                      <w:marRight w:val="0"/>
                      <w:marTop w:val="0"/>
                      <w:marBottom w:val="0"/>
                      <w:divBdr>
                        <w:top w:val="none" w:sz="0" w:space="0" w:color="auto"/>
                        <w:left w:val="none" w:sz="0" w:space="0" w:color="auto"/>
                        <w:bottom w:val="none" w:sz="0" w:space="0" w:color="auto"/>
                        <w:right w:val="none" w:sz="0" w:space="0" w:color="auto"/>
                      </w:divBdr>
                      <w:divsChild>
                        <w:div w:id="1253314821">
                          <w:marLeft w:val="0"/>
                          <w:marRight w:val="0"/>
                          <w:marTop w:val="0"/>
                          <w:marBottom w:val="0"/>
                          <w:divBdr>
                            <w:top w:val="none" w:sz="0" w:space="0" w:color="auto"/>
                            <w:left w:val="none" w:sz="0" w:space="0" w:color="auto"/>
                            <w:bottom w:val="none" w:sz="0" w:space="0" w:color="auto"/>
                            <w:right w:val="none" w:sz="0" w:space="0" w:color="auto"/>
                          </w:divBdr>
                          <w:divsChild>
                            <w:div w:id="894925772">
                              <w:marLeft w:val="0"/>
                              <w:marRight w:val="0"/>
                              <w:marTop w:val="0"/>
                              <w:marBottom w:val="0"/>
                              <w:divBdr>
                                <w:top w:val="none" w:sz="0" w:space="0" w:color="auto"/>
                                <w:left w:val="none" w:sz="0" w:space="0" w:color="auto"/>
                                <w:bottom w:val="none" w:sz="0" w:space="0" w:color="auto"/>
                                <w:right w:val="none" w:sz="0" w:space="0" w:color="auto"/>
                              </w:divBdr>
                              <w:divsChild>
                                <w:div w:id="1781954116">
                                  <w:marLeft w:val="0"/>
                                  <w:marRight w:val="0"/>
                                  <w:marTop w:val="0"/>
                                  <w:marBottom w:val="0"/>
                                  <w:divBdr>
                                    <w:top w:val="none" w:sz="0" w:space="0" w:color="auto"/>
                                    <w:left w:val="none" w:sz="0" w:space="0" w:color="auto"/>
                                    <w:bottom w:val="none" w:sz="0" w:space="0" w:color="auto"/>
                                    <w:right w:val="none" w:sz="0" w:space="0" w:color="auto"/>
                                  </w:divBdr>
                                  <w:divsChild>
                                    <w:div w:id="20210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1897">
                              <w:marLeft w:val="0"/>
                              <w:marRight w:val="0"/>
                              <w:marTop w:val="0"/>
                              <w:marBottom w:val="0"/>
                              <w:divBdr>
                                <w:top w:val="none" w:sz="0" w:space="0" w:color="auto"/>
                                <w:left w:val="none" w:sz="0" w:space="0" w:color="auto"/>
                                <w:bottom w:val="none" w:sz="0" w:space="0" w:color="auto"/>
                                <w:right w:val="none" w:sz="0" w:space="0" w:color="auto"/>
                              </w:divBdr>
                              <w:divsChild>
                                <w:div w:id="592857849">
                                  <w:marLeft w:val="0"/>
                                  <w:marRight w:val="0"/>
                                  <w:marTop w:val="0"/>
                                  <w:marBottom w:val="0"/>
                                  <w:divBdr>
                                    <w:top w:val="none" w:sz="0" w:space="0" w:color="auto"/>
                                    <w:left w:val="none" w:sz="0" w:space="0" w:color="auto"/>
                                    <w:bottom w:val="none" w:sz="0" w:space="0" w:color="auto"/>
                                    <w:right w:val="none" w:sz="0" w:space="0" w:color="auto"/>
                                  </w:divBdr>
                                  <w:divsChild>
                                    <w:div w:id="1386873123">
                                      <w:marLeft w:val="0"/>
                                      <w:marRight w:val="0"/>
                                      <w:marTop w:val="0"/>
                                      <w:marBottom w:val="0"/>
                                      <w:divBdr>
                                        <w:top w:val="none" w:sz="0" w:space="0" w:color="auto"/>
                                        <w:left w:val="none" w:sz="0" w:space="0" w:color="auto"/>
                                        <w:bottom w:val="none" w:sz="0" w:space="0" w:color="auto"/>
                                        <w:right w:val="none" w:sz="0" w:space="0" w:color="auto"/>
                                      </w:divBdr>
                                      <w:divsChild>
                                        <w:div w:id="317464033">
                                          <w:marLeft w:val="0"/>
                                          <w:marRight w:val="0"/>
                                          <w:marTop w:val="0"/>
                                          <w:marBottom w:val="0"/>
                                          <w:divBdr>
                                            <w:top w:val="none" w:sz="0" w:space="0" w:color="auto"/>
                                            <w:left w:val="none" w:sz="0" w:space="0" w:color="auto"/>
                                            <w:bottom w:val="none" w:sz="0" w:space="0" w:color="auto"/>
                                            <w:right w:val="none" w:sz="0" w:space="0" w:color="auto"/>
                                          </w:divBdr>
                                          <w:divsChild>
                                            <w:div w:id="2110543215">
                                              <w:marLeft w:val="0"/>
                                              <w:marRight w:val="0"/>
                                              <w:marTop w:val="0"/>
                                              <w:marBottom w:val="0"/>
                                              <w:divBdr>
                                                <w:top w:val="none" w:sz="0" w:space="0" w:color="auto"/>
                                                <w:left w:val="none" w:sz="0" w:space="0" w:color="auto"/>
                                                <w:bottom w:val="none" w:sz="0" w:space="0" w:color="auto"/>
                                                <w:right w:val="none" w:sz="0" w:space="0" w:color="auto"/>
                                              </w:divBdr>
                                              <w:divsChild>
                                                <w:div w:id="1909685810">
                                                  <w:marLeft w:val="0"/>
                                                  <w:marRight w:val="0"/>
                                                  <w:marTop w:val="0"/>
                                                  <w:marBottom w:val="0"/>
                                                  <w:divBdr>
                                                    <w:top w:val="none" w:sz="0" w:space="0" w:color="auto"/>
                                                    <w:left w:val="none" w:sz="0" w:space="0" w:color="auto"/>
                                                    <w:bottom w:val="none" w:sz="0" w:space="0" w:color="auto"/>
                                                    <w:right w:val="none" w:sz="0" w:space="0" w:color="auto"/>
                                                  </w:divBdr>
                                                </w:div>
                                                <w:div w:id="16753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47475">
                              <w:marLeft w:val="0"/>
                              <w:marRight w:val="225"/>
                              <w:marTop w:val="0"/>
                              <w:marBottom w:val="0"/>
                              <w:divBdr>
                                <w:top w:val="none" w:sz="0" w:space="0" w:color="auto"/>
                                <w:left w:val="none" w:sz="0" w:space="0" w:color="auto"/>
                                <w:bottom w:val="none" w:sz="0" w:space="0" w:color="auto"/>
                                <w:right w:val="none" w:sz="0" w:space="0" w:color="auto"/>
                              </w:divBdr>
                              <w:divsChild>
                                <w:div w:id="1384450763">
                                  <w:marLeft w:val="0"/>
                                  <w:marRight w:val="0"/>
                                  <w:marTop w:val="0"/>
                                  <w:marBottom w:val="0"/>
                                  <w:divBdr>
                                    <w:top w:val="none" w:sz="0" w:space="0" w:color="auto"/>
                                    <w:left w:val="none" w:sz="0" w:space="0" w:color="auto"/>
                                    <w:bottom w:val="none" w:sz="0" w:space="0" w:color="auto"/>
                                    <w:right w:val="none" w:sz="0" w:space="0" w:color="auto"/>
                                  </w:divBdr>
                                  <w:divsChild>
                                    <w:div w:id="1166167551">
                                      <w:marLeft w:val="0"/>
                                      <w:marRight w:val="0"/>
                                      <w:marTop w:val="0"/>
                                      <w:marBottom w:val="0"/>
                                      <w:divBdr>
                                        <w:top w:val="none" w:sz="0" w:space="0" w:color="auto"/>
                                        <w:left w:val="none" w:sz="0" w:space="0" w:color="auto"/>
                                        <w:bottom w:val="none" w:sz="0" w:space="0" w:color="auto"/>
                                        <w:right w:val="none" w:sz="0" w:space="0" w:color="auto"/>
                                      </w:divBdr>
                                      <w:divsChild>
                                        <w:div w:id="139619801">
                                          <w:marLeft w:val="0"/>
                                          <w:marRight w:val="0"/>
                                          <w:marTop w:val="0"/>
                                          <w:marBottom w:val="0"/>
                                          <w:divBdr>
                                            <w:top w:val="none" w:sz="0" w:space="0" w:color="auto"/>
                                            <w:left w:val="none" w:sz="0" w:space="0" w:color="auto"/>
                                            <w:bottom w:val="none" w:sz="0" w:space="0" w:color="auto"/>
                                            <w:right w:val="none" w:sz="0" w:space="0" w:color="auto"/>
                                          </w:divBdr>
                                          <w:divsChild>
                                            <w:div w:id="2316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09613">
                              <w:marLeft w:val="0"/>
                              <w:marRight w:val="0"/>
                              <w:marTop w:val="0"/>
                              <w:marBottom w:val="0"/>
                              <w:divBdr>
                                <w:top w:val="none" w:sz="0" w:space="0" w:color="auto"/>
                                <w:left w:val="none" w:sz="0" w:space="0" w:color="auto"/>
                                <w:bottom w:val="none" w:sz="0" w:space="0" w:color="auto"/>
                                <w:right w:val="none" w:sz="0" w:space="0" w:color="auto"/>
                              </w:divBdr>
                              <w:divsChild>
                                <w:div w:id="1837570125">
                                  <w:marLeft w:val="0"/>
                                  <w:marRight w:val="0"/>
                                  <w:marTop w:val="0"/>
                                  <w:marBottom w:val="0"/>
                                  <w:divBdr>
                                    <w:top w:val="none" w:sz="0" w:space="0" w:color="auto"/>
                                    <w:left w:val="none" w:sz="0" w:space="0" w:color="auto"/>
                                    <w:bottom w:val="none" w:sz="0" w:space="0" w:color="auto"/>
                                    <w:right w:val="none" w:sz="0" w:space="0" w:color="auto"/>
                                  </w:divBdr>
                                  <w:divsChild>
                                    <w:div w:id="4403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864652">
              <w:marLeft w:val="0"/>
              <w:marRight w:val="0"/>
              <w:marTop w:val="0"/>
              <w:marBottom w:val="0"/>
              <w:divBdr>
                <w:top w:val="none" w:sz="0" w:space="0" w:color="auto"/>
                <w:left w:val="none" w:sz="0" w:space="0" w:color="auto"/>
                <w:bottom w:val="none" w:sz="0" w:space="0" w:color="auto"/>
                <w:right w:val="none" w:sz="0" w:space="0" w:color="auto"/>
              </w:divBdr>
              <w:divsChild>
                <w:div w:id="1717510061">
                  <w:marLeft w:val="0"/>
                  <w:marRight w:val="0"/>
                  <w:marTop w:val="0"/>
                  <w:marBottom w:val="0"/>
                  <w:divBdr>
                    <w:top w:val="none" w:sz="0" w:space="0" w:color="auto"/>
                    <w:left w:val="none" w:sz="0" w:space="0" w:color="auto"/>
                    <w:bottom w:val="none" w:sz="0" w:space="0" w:color="auto"/>
                    <w:right w:val="none" w:sz="0" w:space="0" w:color="auto"/>
                  </w:divBdr>
                  <w:divsChild>
                    <w:div w:id="1946573119">
                      <w:marLeft w:val="0"/>
                      <w:marRight w:val="0"/>
                      <w:marTop w:val="0"/>
                      <w:marBottom w:val="0"/>
                      <w:divBdr>
                        <w:top w:val="none" w:sz="0" w:space="0" w:color="auto"/>
                        <w:left w:val="none" w:sz="0" w:space="0" w:color="auto"/>
                        <w:bottom w:val="none" w:sz="0" w:space="0" w:color="auto"/>
                        <w:right w:val="none" w:sz="0" w:space="0" w:color="auto"/>
                      </w:divBdr>
                      <w:divsChild>
                        <w:div w:id="1186555687">
                          <w:marLeft w:val="0"/>
                          <w:marRight w:val="0"/>
                          <w:marTop w:val="0"/>
                          <w:marBottom w:val="0"/>
                          <w:divBdr>
                            <w:top w:val="none" w:sz="0" w:space="0" w:color="auto"/>
                            <w:left w:val="none" w:sz="0" w:space="0" w:color="auto"/>
                            <w:bottom w:val="none" w:sz="0" w:space="0" w:color="auto"/>
                            <w:right w:val="none" w:sz="0" w:space="0" w:color="auto"/>
                          </w:divBdr>
                          <w:divsChild>
                            <w:div w:id="35587113">
                              <w:marLeft w:val="0"/>
                              <w:marRight w:val="0"/>
                              <w:marTop w:val="0"/>
                              <w:marBottom w:val="0"/>
                              <w:divBdr>
                                <w:top w:val="none" w:sz="0" w:space="0" w:color="auto"/>
                                <w:left w:val="none" w:sz="0" w:space="0" w:color="auto"/>
                                <w:bottom w:val="none" w:sz="0" w:space="0" w:color="auto"/>
                                <w:right w:val="none" w:sz="0" w:space="0" w:color="auto"/>
                              </w:divBdr>
                              <w:divsChild>
                                <w:div w:id="200216467">
                                  <w:marLeft w:val="0"/>
                                  <w:marRight w:val="0"/>
                                  <w:marTop w:val="0"/>
                                  <w:marBottom w:val="0"/>
                                  <w:divBdr>
                                    <w:top w:val="none" w:sz="0" w:space="0" w:color="auto"/>
                                    <w:left w:val="none" w:sz="0" w:space="0" w:color="auto"/>
                                    <w:bottom w:val="none" w:sz="0" w:space="0" w:color="auto"/>
                                    <w:right w:val="none" w:sz="0" w:space="0" w:color="auto"/>
                                  </w:divBdr>
                                  <w:divsChild>
                                    <w:div w:id="1330523877">
                                      <w:marLeft w:val="0"/>
                                      <w:marRight w:val="0"/>
                                      <w:marTop w:val="0"/>
                                      <w:marBottom w:val="0"/>
                                      <w:divBdr>
                                        <w:top w:val="none" w:sz="0" w:space="0" w:color="auto"/>
                                        <w:left w:val="none" w:sz="0" w:space="0" w:color="auto"/>
                                        <w:bottom w:val="none" w:sz="0" w:space="0" w:color="auto"/>
                                        <w:right w:val="none" w:sz="0" w:space="0" w:color="auto"/>
                                      </w:divBdr>
                                      <w:divsChild>
                                        <w:div w:id="10353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8574">
                              <w:marLeft w:val="0"/>
                              <w:marRight w:val="0"/>
                              <w:marTop w:val="0"/>
                              <w:marBottom w:val="0"/>
                              <w:divBdr>
                                <w:top w:val="none" w:sz="0" w:space="0" w:color="auto"/>
                                <w:left w:val="none" w:sz="0" w:space="0" w:color="auto"/>
                                <w:bottom w:val="none" w:sz="0" w:space="0" w:color="auto"/>
                                <w:right w:val="none" w:sz="0" w:space="0" w:color="auto"/>
                              </w:divBdr>
                              <w:divsChild>
                                <w:div w:id="1693340162">
                                  <w:marLeft w:val="0"/>
                                  <w:marRight w:val="0"/>
                                  <w:marTop w:val="0"/>
                                  <w:marBottom w:val="0"/>
                                  <w:divBdr>
                                    <w:top w:val="none" w:sz="0" w:space="0" w:color="auto"/>
                                    <w:left w:val="none" w:sz="0" w:space="0" w:color="auto"/>
                                    <w:bottom w:val="none" w:sz="0" w:space="0" w:color="auto"/>
                                    <w:right w:val="none" w:sz="0" w:space="0" w:color="auto"/>
                                  </w:divBdr>
                                  <w:divsChild>
                                    <w:div w:id="383526180">
                                      <w:marLeft w:val="0"/>
                                      <w:marRight w:val="0"/>
                                      <w:marTop w:val="0"/>
                                      <w:marBottom w:val="0"/>
                                      <w:divBdr>
                                        <w:top w:val="none" w:sz="0" w:space="0" w:color="auto"/>
                                        <w:left w:val="none" w:sz="0" w:space="0" w:color="auto"/>
                                        <w:bottom w:val="none" w:sz="0" w:space="0" w:color="auto"/>
                                        <w:right w:val="none" w:sz="0" w:space="0" w:color="auto"/>
                                      </w:divBdr>
                                      <w:divsChild>
                                        <w:div w:id="11970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95138">
              <w:marLeft w:val="0"/>
              <w:marRight w:val="0"/>
              <w:marTop w:val="0"/>
              <w:marBottom w:val="0"/>
              <w:divBdr>
                <w:top w:val="none" w:sz="0" w:space="0" w:color="auto"/>
                <w:left w:val="none" w:sz="0" w:space="0" w:color="auto"/>
                <w:bottom w:val="none" w:sz="0" w:space="0" w:color="auto"/>
                <w:right w:val="none" w:sz="0" w:space="0" w:color="auto"/>
              </w:divBdr>
              <w:divsChild>
                <w:div w:id="1902673163">
                  <w:marLeft w:val="0"/>
                  <w:marRight w:val="0"/>
                  <w:marTop w:val="0"/>
                  <w:marBottom w:val="705"/>
                  <w:divBdr>
                    <w:top w:val="none" w:sz="0" w:space="0" w:color="auto"/>
                    <w:left w:val="none" w:sz="0" w:space="0" w:color="auto"/>
                    <w:bottom w:val="none" w:sz="0" w:space="0" w:color="auto"/>
                    <w:right w:val="none" w:sz="0" w:space="0" w:color="auto"/>
                  </w:divBdr>
                  <w:divsChild>
                    <w:div w:id="823668700">
                      <w:marLeft w:val="0"/>
                      <w:marRight w:val="0"/>
                      <w:marTop w:val="0"/>
                      <w:marBottom w:val="300"/>
                      <w:divBdr>
                        <w:top w:val="none" w:sz="0" w:space="0" w:color="auto"/>
                        <w:left w:val="none" w:sz="0" w:space="0" w:color="auto"/>
                        <w:bottom w:val="none" w:sz="0" w:space="0" w:color="auto"/>
                        <w:right w:val="none" w:sz="0" w:space="0" w:color="auto"/>
                      </w:divBdr>
                      <w:divsChild>
                        <w:div w:id="1194269686">
                          <w:marLeft w:val="300"/>
                          <w:marRight w:val="0"/>
                          <w:marTop w:val="0"/>
                          <w:marBottom w:val="0"/>
                          <w:divBdr>
                            <w:top w:val="none" w:sz="0" w:space="0" w:color="auto"/>
                            <w:left w:val="none" w:sz="0" w:space="0" w:color="auto"/>
                            <w:bottom w:val="none" w:sz="0" w:space="0" w:color="auto"/>
                            <w:right w:val="none" w:sz="0" w:space="0" w:color="auto"/>
                          </w:divBdr>
                        </w:div>
                      </w:divsChild>
                    </w:div>
                    <w:div w:id="683676578">
                      <w:marLeft w:val="0"/>
                      <w:marRight w:val="0"/>
                      <w:marTop w:val="0"/>
                      <w:marBottom w:val="0"/>
                      <w:divBdr>
                        <w:top w:val="none" w:sz="0" w:space="0" w:color="auto"/>
                        <w:left w:val="none" w:sz="0" w:space="0" w:color="auto"/>
                        <w:bottom w:val="none" w:sz="0" w:space="0" w:color="auto"/>
                        <w:right w:val="none" w:sz="0" w:space="0" w:color="auto"/>
                      </w:divBdr>
                      <w:divsChild>
                        <w:div w:id="352272630">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908374416">
                      <w:marLeft w:val="0"/>
                      <w:marRight w:val="0"/>
                      <w:marTop w:val="0"/>
                      <w:marBottom w:val="0"/>
                      <w:divBdr>
                        <w:top w:val="none" w:sz="0" w:space="0" w:color="auto"/>
                        <w:left w:val="none" w:sz="0" w:space="0" w:color="auto"/>
                        <w:bottom w:val="none" w:sz="0" w:space="0" w:color="auto"/>
                        <w:right w:val="none" w:sz="0" w:space="0" w:color="auto"/>
                      </w:divBdr>
                      <w:divsChild>
                        <w:div w:id="1893536095">
                          <w:marLeft w:val="0"/>
                          <w:marRight w:val="0"/>
                          <w:marTop w:val="0"/>
                          <w:marBottom w:val="570"/>
                          <w:divBdr>
                            <w:top w:val="none" w:sz="0" w:space="0" w:color="auto"/>
                            <w:left w:val="none" w:sz="0" w:space="0" w:color="auto"/>
                            <w:bottom w:val="none" w:sz="0" w:space="0" w:color="auto"/>
                            <w:right w:val="none" w:sz="0" w:space="0" w:color="auto"/>
                          </w:divBdr>
                          <w:divsChild>
                            <w:div w:id="652487733">
                              <w:marLeft w:val="0"/>
                              <w:marRight w:val="0"/>
                              <w:marTop w:val="0"/>
                              <w:marBottom w:val="0"/>
                              <w:divBdr>
                                <w:top w:val="none" w:sz="0" w:space="0" w:color="auto"/>
                                <w:left w:val="none" w:sz="0" w:space="0" w:color="auto"/>
                                <w:bottom w:val="none" w:sz="0" w:space="0" w:color="auto"/>
                                <w:right w:val="none" w:sz="0" w:space="0" w:color="auto"/>
                              </w:divBdr>
                              <w:divsChild>
                                <w:div w:id="1568415110">
                                  <w:marLeft w:val="0"/>
                                  <w:marRight w:val="0"/>
                                  <w:marTop w:val="0"/>
                                  <w:marBottom w:val="0"/>
                                  <w:divBdr>
                                    <w:top w:val="none" w:sz="0" w:space="0" w:color="auto"/>
                                    <w:left w:val="none" w:sz="0" w:space="0" w:color="auto"/>
                                    <w:bottom w:val="none" w:sz="0" w:space="0" w:color="auto"/>
                                    <w:right w:val="none" w:sz="0" w:space="0" w:color="auto"/>
                                  </w:divBdr>
                                  <w:divsChild>
                                    <w:div w:id="11744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79790">
                      <w:marLeft w:val="150"/>
                      <w:marRight w:val="150"/>
                      <w:marTop w:val="0"/>
                      <w:marBottom w:val="0"/>
                      <w:divBdr>
                        <w:top w:val="none" w:sz="0" w:space="0" w:color="auto"/>
                        <w:left w:val="none" w:sz="0" w:space="0" w:color="auto"/>
                        <w:bottom w:val="none" w:sz="0" w:space="0" w:color="auto"/>
                        <w:right w:val="none" w:sz="0" w:space="0" w:color="auto"/>
                      </w:divBdr>
                      <w:divsChild>
                        <w:div w:id="777063118">
                          <w:marLeft w:val="0"/>
                          <w:marRight w:val="0"/>
                          <w:marTop w:val="0"/>
                          <w:marBottom w:val="0"/>
                          <w:divBdr>
                            <w:top w:val="none" w:sz="0" w:space="0" w:color="auto"/>
                            <w:left w:val="none" w:sz="0" w:space="0" w:color="auto"/>
                            <w:bottom w:val="none" w:sz="0" w:space="0" w:color="auto"/>
                            <w:right w:val="none" w:sz="0" w:space="0" w:color="auto"/>
                          </w:divBdr>
                          <w:divsChild>
                            <w:div w:id="1177309350">
                              <w:marLeft w:val="0"/>
                              <w:marRight w:val="0"/>
                              <w:marTop w:val="0"/>
                              <w:marBottom w:val="0"/>
                              <w:divBdr>
                                <w:top w:val="none" w:sz="0" w:space="0" w:color="auto"/>
                                <w:left w:val="none" w:sz="0" w:space="0" w:color="auto"/>
                                <w:bottom w:val="none" w:sz="0" w:space="0" w:color="auto"/>
                                <w:right w:val="none" w:sz="0" w:space="0" w:color="auto"/>
                              </w:divBdr>
                            </w:div>
                            <w:div w:id="1933201785">
                              <w:marLeft w:val="0"/>
                              <w:marRight w:val="0"/>
                              <w:marTop w:val="0"/>
                              <w:marBottom w:val="0"/>
                              <w:divBdr>
                                <w:top w:val="none" w:sz="0" w:space="0" w:color="auto"/>
                                <w:left w:val="none" w:sz="0" w:space="0" w:color="auto"/>
                                <w:bottom w:val="none" w:sz="0" w:space="0" w:color="auto"/>
                                <w:right w:val="none" w:sz="0" w:space="0" w:color="auto"/>
                              </w:divBdr>
                              <w:divsChild>
                                <w:div w:id="1746150235">
                                  <w:marLeft w:val="0"/>
                                  <w:marRight w:val="0"/>
                                  <w:marTop w:val="0"/>
                                  <w:marBottom w:val="0"/>
                                  <w:divBdr>
                                    <w:top w:val="none" w:sz="0" w:space="0" w:color="auto"/>
                                    <w:left w:val="none" w:sz="0" w:space="0" w:color="auto"/>
                                    <w:bottom w:val="none" w:sz="0" w:space="0" w:color="auto"/>
                                    <w:right w:val="none" w:sz="0" w:space="0" w:color="auto"/>
                                  </w:divBdr>
                                  <w:divsChild>
                                    <w:div w:id="200754707">
                                      <w:marLeft w:val="0"/>
                                      <w:marRight w:val="0"/>
                                      <w:marTop w:val="0"/>
                                      <w:marBottom w:val="0"/>
                                      <w:divBdr>
                                        <w:top w:val="none" w:sz="0" w:space="0" w:color="auto"/>
                                        <w:left w:val="none" w:sz="0" w:space="0" w:color="auto"/>
                                        <w:bottom w:val="none" w:sz="0" w:space="0" w:color="auto"/>
                                        <w:right w:val="none" w:sz="0" w:space="0" w:color="auto"/>
                                      </w:divBdr>
                                      <w:divsChild>
                                        <w:div w:id="1344698510">
                                          <w:marLeft w:val="0"/>
                                          <w:marRight w:val="0"/>
                                          <w:marTop w:val="0"/>
                                          <w:marBottom w:val="0"/>
                                          <w:divBdr>
                                            <w:top w:val="none" w:sz="0" w:space="0" w:color="auto"/>
                                            <w:left w:val="none" w:sz="0" w:space="0" w:color="auto"/>
                                            <w:bottom w:val="none" w:sz="0" w:space="0" w:color="auto"/>
                                            <w:right w:val="none" w:sz="0" w:space="0" w:color="auto"/>
                                          </w:divBdr>
                                          <w:divsChild>
                                            <w:div w:id="492838829">
                                              <w:marLeft w:val="0"/>
                                              <w:marRight w:val="0"/>
                                              <w:marTop w:val="0"/>
                                              <w:marBottom w:val="0"/>
                                              <w:divBdr>
                                                <w:top w:val="none" w:sz="0" w:space="0" w:color="auto"/>
                                                <w:left w:val="none" w:sz="0" w:space="0" w:color="auto"/>
                                                <w:bottom w:val="none" w:sz="0" w:space="0" w:color="auto"/>
                                                <w:right w:val="none" w:sz="0" w:space="0" w:color="auto"/>
                                              </w:divBdr>
                                            </w:div>
                                            <w:div w:id="2117629830">
                                              <w:marLeft w:val="0"/>
                                              <w:marRight w:val="0"/>
                                              <w:marTop w:val="0"/>
                                              <w:marBottom w:val="0"/>
                                              <w:divBdr>
                                                <w:top w:val="none" w:sz="0" w:space="0" w:color="auto"/>
                                                <w:left w:val="none" w:sz="0" w:space="0" w:color="auto"/>
                                                <w:bottom w:val="none" w:sz="0" w:space="0" w:color="auto"/>
                                                <w:right w:val="none" w:sz="0" w:space="0" w:color="auto"/>
                                              </w:divBdr>
                                              <w:divsChild>
                                                <w:div w:id="940994931">
                                                  <w:marLeft w:val="0"/>
                                                  <w:marRight w:val="0"/>
                                                  <w:marTop w:val="0"/>
                                                  <w:marBottom w:val="288"/>
                                                  <w:divBdr>
                                                    <w:top w:val="none" w:sz="0" w:space="0" w:color="auto"/>
                                                    <w:left w:val="none" w:sz="0" w:space="0" w:color="auto"/>
                                                    <w:bottom w:val="none" w:sz="0" w:space="0" w:color="auto"/>
                                                    <w:right w:val="none" w:sz="0" w:space="0" w:color="auto"/>
                                                  </w:divBdr>
                                                  <w:divsChild>
                                                    <w:div w:id="152644612">
                                                      <w:marLeft w:val="0"/>
                                                      <w:marRight w:val="0"/>
                                                      <w:marTop w:val="0"/>
                                                      <w:marBottom w:val="0"/>
                                                      <w:divBdr>
                                                        <w:top w:val="none" w:sz="0" w:space="0" w:color="auto"/>
                                                        <w:left w:val="none" w:sz="0" w:space="0" w:color="auto"/>
                                                        <w:bottom w:val="none" w:sz="0" w:space="0" w:color="auto"/>
                                                        <w:right w:val="none" w:sz="0" w:space="0" w:color="auto"/>
                                                      </w:divBdr>
                                                      <w:divsChild>
                                                        <w:div w:id="12225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19986">
              <w:marLeft w:val="0"/>
              <w:marRight w:val="0"/>
              <w:marTop w:val="0"/>
              <w:marBottom w:val="0"/>
              <w:divBdr>
                <w:top w:val="none" w:sz="0" w:space="0" w:color="auto"/>
                <w:left w:val="none" w:sz="0" w:space="0" w:color="auto"/>
                <w:bottom w:val="none" w:sz="0" w:space="0" w:color="auto"/>
                <w:right w:val="none" w:sz="0" w:space="0" w:color="auto"/>
              </w:divBdr>
              <w:divsChild>
                <w:div w:id="1663116349">
                  <w:marLeft w:val="0"/>
                  <w:marRight w:val="0"/>
                  <w:marTop w:val="0"/>
                  <w:marBottom w:val="0"/>
                  <w:divBdr>
                    <w:top w:val="none" w:sz="0" w:space="0" w:color="auto"/>
                    <w:left w:val="none" w:sz="0" w:space="0" w:color="auto"/>
                    <w:bottom w:val="none" w:sz="0" w:space="0" w:color="auto"/>
                    <w:right w:val="none" w:sz="0" w:space="0" w:color="auto"/>
                  </w:divBdr>
                  <w:divsChild>
                    <w:div w:id="1181774024">
                      <w:marLeft w:val="0"/>
                      <w:marRight w:val="0"/>
                      <w:marTop w:val="0"/>
                      <w:marBottom w:val="0"/>
                      <w:divBdr>
                        <w:top w:val="none" w:sz="0" w:space="0" w:color="auto"/>
                        <w:left w:val="none" w:sz="0" w:space="0" w:color="auto"/>
                        <w:bottom w:val="none" w:sz="0" w:space="0" w:color="auto"/>
                        <w:right w:val="none" w:sz="0" w:space="0" w:color="auto"/>
                      </w:divBdr>
                      <w:divsChild>
                        <w:div w:id="1810317351">
                          <w:marLeft w:val="0"/>
                          <w:marRight w:val="0"/>
                          <w:marTop w:val="0"/>
                          <w:marBottom w:val="0"/>
                          <w:divBdr>
                            <w:top w:val="none" w:sz="0" w:space="0" w:color="auto"/>
                            <w:left w:val="none" w:sz="0" w:space="0" w:color="auto"/>
                            <w:bottom w:val="none" w:sz="0" w:space="0" w:color="auto"/>
                            <w:right w:val="none" w:sz="0" w:space="0" w:color="auto"/>
                          </w:divBdr>
                          <w:divsChild>
                            <w:div w:id="1894266426">
                              <w:marLeft w:val="0"/>
                              <w:marRight w:val="0"/>
                              <w:marTop w:val="510"/>
                              <w:marBottom w:val="0"/>
                              <w:divBdr>
                                <w:top w:val="none" w:sz="0" w:space="0" w:color="auto"/>
                                <w:left w:val="none" w:sz="0" w:space="0" w:color="auto"/>
                                <w:bottom w:val="none" w:sz="0" w:space="0" w:color="auto"/>
                                <w:right w:val="none" w:sz="0" w:space="0" w:color="auto"/>
                              </w:divBdr>
                              <w:divsChild>
                                <w:div w:id="1803188462">
                                  <w:marLeft w:val="0"/>
                                  <w:marRight w:val="0"/>
                                  <w:marTop w:val="0"/>
                                  <w:marBottom w:val="0"/>
                                  <w:divBdr>
                                    <w:top w:val="none" w:sz="0" w:space="0" w:color="auto"/>
                                    <w:left w:val="none" w:sz="0" w:space="0" w:color="auto"/>
                                    <w:bottom w:val="none" w:sz="0" w:space="0" w:color="auto"/>
                                    <w:right w:val="none" w:sz="0" w:space="0" w:color="auto"/>
                                  </w:divBdr>
                                  <w:divsChild>
                                    <w:div w:id="797070448">
                                      <w:marLeft w:val="0"/>
                                      <w:marRight w:val="0"/>
                                      <w:marTop w:val="0"/>
                                      <w:marBottom w:val="0"/>
                                      <w:divBdr>
                                        <w:top w:val="none" w:sz="0" w:space="0" w:color="auto"/>
                                        <w:left w:val="none" w:sz="0" w:space="0" w:color="auto"/>
                                        <w:bottom w:val="none" w:sz="0" w:space="0" w:color="auto"/>
                                        <w:right w:val="none" w:sz="0" w:space="0" w:color="auto"/>
                                      </w:divBdr>
                                      <w:divsChild>
                                        <w:div w:id="1953169859">
                                          <w:marLeft w:val="0"/>
                                          <w:marRight w:val="0"/>
                                          <w:marTop w:val="0"/>
                                          <w:marBottom w:val="0"/>
                                          <w:divBdr>
                                            <w:top w:val="none" w:sz="0" w:space="0" w:color="auto"/>
                                            <w:left w:val="none" w:sz="0" w:space="0" w:color="auto"/>
                                            <w:bottom w:val="none" w:sz="0" w:space="0" w:color="auto"/>
                                            <w:right w:val="none" w:sz="0" w:space="0" w:color="auto"/>
                                          </w:divBdr>
                                          <w:divsChild>
                                            <w:div w:id="1658025788">
                                              <w:marLeft w:val="0"/>
                                              <w:marRight w:val="825"/>
                                              <w:marTop w:val="0"/>
                                              <w:marBottom w:val="0"/>
                                              <w:divBdr>
                                                <w:top w:val="none" w:sz="0" w:space="0" w:color="auto"/>
                                                <w:left w:val="none" w:sz="0" w:space="0" w:color="auto"/>
                                                <w:bottom w:val="none" w:sz="0" w:space="0" w:color="auto"/>
                                                <w:right w:val="none" w:sz="0" w:space="0" w:color="auto"/>
                                              </w:divBdr>
                                            </w:div>
                                            <w:div w:id="9574507">
                                              <w:marLeft w:val="0"/>
                                              <w:marRight w:val="825"/>
                                              <w:marTop w:val="0"/>
                                              <w:marBottom w:val="0"/>
                                              <w:divBdr>
                                                <w:top w:val="none" w:sz="0" w:space="0" w:color="auto"/>
                                                <w:left w:val="none" w:sz="0" w:space="0" w:color="auto"/>
                                                <w:bottom w:val="none" w:sz="0" w:space="0" w:color="auto"/>
                                                <w:right w:val="none" w:sz="0" w:space="0" w:color="auto"/>
                                              </w:divBdr>
                                            </w:div>
                                            <w:div w:id="1839033768">
                                              <w:marLeft w:val="0"/>
                                              <w:marRight w:val="0"/>
                                              <w:marTop w:val="0"/>
                                              <w:marBottom w:val="0"/>
                                              <w:divBdr>
                                                <w:top w:val="none" w:sz="0" w:space="0" w:color="auto"/>
                                                <w:left w:val="none" w:sz="0" w:space="0" w:color="auto"/>
                                                <w:bottom w:val="none" w:sz="0" w:space="0" w:color="auto"/>
                                                <w:right w:val="none" w:sz="0" w:space="0" w:color="auto"/>
                                              </w:divBdr>
                                            </w:div>
                                          </w:divsChild>
                                        </w:div>
                                        <w:div w:id="391732642">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306087">
          <w:marLeft w:val="0"/>
          <w:marRight w:val="0"/>
          <w:marTop w:val="0"/>
          <w:marBottom w:val="0"/>
          <w:divBdr>
            <w:top w:val="none" w:sz="0" w:space="0" w:color="auto"/>
            <w:left w:val="none" w:sz="0" w:space="0" w:color="auto"/>
            <w:bottom w:val="none" w:sz="0" w:space="0" w:color="auto"/>
            <w:right w:val="none" w:sz="0" w:space="0" w:color="auto"/>
          </w:divBdr>
        </w:div>
      </w:divsChild>
    </w:div>
    <w:div w:id="1749763141">
      <w:bodyDiv w:val="1"/>
      <w:marLeft w:val="0"/>
      <w:marRight w:val="0"/>
      <w:marTop w:val="0"/>
      <w:marBottom w:val="0"/>
      <w:divBdr>
        <w:top w:val="none" w:sz="0" w:space="0" w:color="auto"/>
        <w:left w:val="none" w:sz="0" w:space="0" w:color="auto"/>
        <w:bottom w:val="none" w:sz="0" w:space="0" w:color="auto"/>
        <w:right w:val="none" w:sz="0" w:space="0" w:color="auto"/>
      </w:divBdr>
      <w:divsChild>
        <w:div w:id="1577133527">
          <w:marLeft w:val="0"/>
          <w:marRight w:val="0"/>
          <w:marTop w:val="0"/>
          <w:marBottom w:val="0"/>
          <w:divBdr>
            <w:top w:val="none" w:sz="0" w:space="0" w:color="auto"/>
            <w:left w:val="none" w:sz="0" w:space="0" w:color="auto"/>
            <w:bottom w:val="none" w:sz="0" w:space="0" w:color="auto"/>
            <w:right w:val="none" w:sz="0" w:space="0" w:color="auto"/>
          </w:divBdr>
        </w:div>
        <w:div w:id="339625213">
          <w:marLeft w:val="0"/>
          <w:marRight w:val="0"/>
          <w:marTop w:val="0"/>
          <w:marBottom w:val="0"/>
          <w:divBdr>
            <w:top w:val="none" w:sz="0" w:space="0" w:color="auto"/>
            <w:left w:val="none" w:sz="0" w:space="0" w:color="auto"/>
            <w:bottom w:val="none" w:sz="0" w:space="0" w:color="auto"/>
            <w:right w:val="none" w:sz="0" w:space="0" w:color="auto"/>
          </w:divBdr>
          <w:divsChild>
            <w:div w:id="444929992">
              <w:marLeft w:val="0"/>
              <w:marRight w:val="0"/>
              <w:marTop w:val="0"/>
              <w:marBottom w:val="0"/>
              <w:divBdr>
                <w:top w:val="none" w:sz="0" w:space="0" w:color="auto"/>
                <w:left w:val="none" w:sz="0" w:space="0" w:color="auto"/>
                <w:bottom w:val="none" w:sz="0" w:space="0" w:color="auto"/>
                <w:right w:val="none" w:sz="0" w:space="0" w:color="auto"/>
              </w:divBdr>
              <w:divsChild>
                <w:div w:id="848324873">
                  <w:marLeft w:val="0"/>
                  <w:marRight w:val="0"/>
                  <w:marTop w:val="0"/>
                  <w:marBottom w:val="0"/>
                  <w:divBdr>
                    <w:top w:val="none" w:sz="0" w:space="0" w:color="auto"/>
                    <w:left w:val="none" w:sz="0" w:space="0" w:color="auto"/>
                    <w:bottom w:val="none" w:sz="0" w:space="0" w:color="auto"/>
                    <w:right w:val="none" w:sz="0" w:space="0" w:color="auto"/>
                  </w:divBdr>
                  <w:divsChild>
                    <w:div w:id="1085683063">
                      <w:marLeft w:val="0"/>
                      <w:marRight w:val="0"/>
                      <w:marTop w:val="0"/>
                      <w:marBottom w:val="0"/>
                      <w:divBdr>
                        <w:top w:val="none" w:sz="0" w:space="0" w:color="auto"/>
                        <w:left w:val="none" w:sz="0" w:space="0" w:color="auto"/>
                        <w:bottom w:val="none" w:sz="0" w:space="0" w:color="auto"/>
                        <w:right w:val="none" w:sz="0" w:space="0" w:color="auto"/>
                      </w:divBdr>
                      <w:divsChild>
                        <w:div w:id="2027557284">
                          <w:marLeft w:val="0"/>
                          <w:marRight w:val="0"/>
                          <w:marTop w:val="0"/>
                          <w:marBottom w:val="0"/>
                          <w:divBdr>
                            <w:top w:val="none" w:sz="0" w:space="0" w:color="auto"/>
                            <w:left w:val="none" w:sz="0" w:space="0" w:color="auto"/>
                            <w:bottom w:val="none" w:sz="0" w:space="0" w:color="auto"/>
                            <w:right w:val="none" w:sz="0" w:space="0" w:color="auto"/>
                          </w:divBdr>
                          <w:divsChild>
                            <w:div w:id="1752114750">
                              <w:marLeft w:val="0"/>
                              <w:marRight w:val="0"/>
                              <w:marTop w:val="0"/>
                              <w:marBottom w:val="0"/>
                              <w:divBdr>
                                <w:top w:val="none" w:sz="0" w:space="0" w:color="auto"/>
                                <w:left w:val="none" w:sz="0" w:space="0" w:color="auto"/>
                                <w:bottom w:val="none" w:sz="0" w:space="0" w:color="auto"/>
                                <w:right w:val="none" w:sz="0" w:space="0" w:color="auto"/>
                              </w:divBdr>
                              <w:divsChild>
                                <w:div w:id="1278827102">
                                  <w:marLeft w:val="0"/>
                                  <w:marRight w:val="0"/>
                                  <w:marTop w:val="0"/>
                                  <w:marBottom w:val="0"/>
                                  <w:divBdr>
                                    <w:top w:val="none" w:sz="0" w:space="0" w:color="auto"/>
                                    <w:left w:val="none" w:sz="0" w:space="0" w:color="auto"/>
                                    <w:bottom w:val="none" w:sz="0" w:space="0" w:color="auto"/>
                                    <w:right w:val="none" w:sz="0" w:space="0" w:color="auto"/>
                                  </w:divBdr>
                                  <w:divsChild>
                                    <w:div w:id="12974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99405">
                              <w:marLeft w:val="0"/>
                              <w:marRight w:val="0"/>
                              <w:marTop w:val="0"/>
                              <w:marBottom w:val="0"/>
                              <w:divBdr>
                                <w:top w:val="none" w:sz="0" w:space="0" w:color="auto"/>
                                <w:left w:val="none" w:sz="0" w:space="0" w:color="auto"/>
                                <w:bottom w:val="none" w:sz="0" w:space="0" w:color="auto"/>
                                <w:right w:val="none" w:sz="0" w:space="0" w:color="auto"/>
                              </w:divBdr>
                              <w:divsChild>
                                <w:div w:id="502474822">
                                  <w:marLeft w:val="0"/>
                                  <w:marRight w:val="0"/>
                                  <w:marTop w:val="0"/>
                                  <w:marBottom w:val="0"/>
                                  <w:divBdr>
                                    <w:top w:val="none" w:sz="0" w:space="0" w:color="auto"/>
                                    <w:left w:val="none" w:sz="0" w:space="0" w:color="auto"/>
                                    <w:bottom w:val="none" w:sz="0" w:space="0" w:color="auto"/>
                                    <w:right w:val="none" w:sz="0" w:space="0" w:color="auto"/>
                                  </w:divBdr>
                                  <w:divsChild>
                                    <w:div w:id="338700912">
                                      <w:marLeft w:val="0"/>
                                      <w:marRight w:val="0"/>
                                      <w:marTop w:val="0"/>
                                      <w:marBottom w:val="0"/>
                                      <w:divBdr>
                                        <w:top w:val="none" w:sz="0" w:space="0" w:color="auto"/>
                                        <w:left w:val="none" w:sz="0" w:space="0" w:color="auto"/>
                                        <w:bottom w:val="none" w:sz="0" w:space="0" w:color="auto"/>
                                        <w:right w:val="none" w:sz="0" w:space="0" w:color="auto"/>
                                      </w:divBdr>
                                      <w:divsChild>
                                        <w:div w:id="613249730">
                                          <w:marLeft w:val="0"/>
                                          <w:marRight w:val="0"/>
                                          <w:marTop w:val="0"/>
                                          <w:marBottom w:val="0"/>
                                          <w:divBdr>
                                            <w:top w:val="none" w:sz="0" w:space="0" w:color="auto"/>
                                            <w:left w:val="none" w:sz="0" w:space="0" w:color="auto"/>
                                            <w:bottom w:val="none" w:sz="0" w:space="0" w:color="auto"/>
                                            <w:right w:val="none" w:sz="0" w:space="0" w:color="auto"/>
                                          </w:divBdr>
                                          <w:divsChild>
                                            <w:div w:id="1778403050">
                                              <w:marLeft w:val="0"/>
                                              <w:marRight w:val="0"/>
                                              <w:marTop w:val="0"/>
                                              <w:marBottom w:val="0"/>
                                              <w:divBdr>
                                                <w:top w:val="none" w:sz="0" w:space="0" w:color="auto"/>
                                                <w:left w:val="none" w:sz="0" w:space="0" w:color="auto"/>
                                                <w:bottom w:val="none" w:sz="0" w:space="0" w:color="auto"/>
                                                <w:right w:val="none" w:sz="0" w:space="0" w:color="auto"/>
                                              </w:divBdr>
                                              <w:divsChild>
                                                <w:div w:id="978146601">
                                                  <w:marLeft w:val="0"/>
                                                  <w:marRight w:val="0"/>
                                                  <w:marTop w:val="0"/>
                                                  <w:marBottom w:val="0"/>
                                                  <w:divBdr>
                                                    <w:top w:val="none" w:sz="0" w:space="0" w:color="auto"/>
                                                    <w:left w:val="none" w:sz="0" w:space="0" w:color="auto"/>
                                                    <w:bottom w:val="none" w:sz="0" w:space="0" w:color="auto"/>
                                                    <w:right w:val="none" w:sz="0" w:space="0" w:color="auto"/>
                                                  </w:divBdr>
                                                </w:div>
                                                <w:div w:id="3712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212153">
                              <w:marLeft w:val="0"/>
                              <w:marRight w:val="225"/>
                              <w:marTop w:val="0"/>
                              <w:marBottom w:val="0"/>
                              <w:divBdr>
                                <w:top w:val="none" w:sz="0" w:space="0" w:color="auto"/>
                                <w:left w:val="none" w:sz="0" w:space="0" w:color="auto"/>
                                <w:bottom w:val="none" w:sz="0" w:space="0" w:color="auto"/>
                                <w:right w:val="none" w:sz="0" w:space="0" w:color="auto"/>
                              </w:divBdr>
                              <w:divsChild>
                                <w:div w:id="1121917246">
                                  <w:marLeft w:val="0"/>
                                  <w:marRight w:val="0"/>
                                  <w:marTop w:val="0"/>
                                  <w:marBottom w:val="0"/>
                                  <w:divBdr>
                                    <w:top w:val="none" w:sz="0" w:space="0" w:color="auto"/>
                                    <w:left w:val="none" w:sz="0" w:space="0" w:color="auto"/>
                                    <w:bottom w:val="none" w:sz="0" w:space="0" w:color="auto"/>
                                    <w:right w:val="none" w:sz="0" w:space="0" w:color="auto"/>
                                  </w:divBdr>
                                  <w:divsChild>
                                    <w:div w:id="1660159648">
                                      <w:marLeft w:val="0"/>
                                      <w:marRight w:val="0"/>
                                      <w:marTop w:val="0"/>
                                      <w:marBottom w:val="0"/>
                                      <w:divBdr>
                                        <w:top w:val="none" w:sz="0" w:space="0" w:color="auto"/>
                                        <w:left w:val="none" w:sz="0" w:space="0" w:color="auto"/>
                                        <w:bottom w:val="none" w:sz="0" w:space="0" w:color="auto"/>
                                        <w:right w:val="none" w:sz="0" w:space="0" w:color="auto"/>
                                      </w:divBdr>
                                      <w:divsChild>
                                        <w:div w:id="354576424">
                                          <w:marLeft w:val="0"/>
                                          <w:marRight w:val="0"/>
                                          <w:marTop w:val="0"/>
                                          <w:marBottom w:val="0"/>
                                          <w:divBdr>
                                            <w:top w:val="none" w:sz="0" w:space="0" w:color="auto"/>
                                            <w:left w:val="none" w:sz="0" w:space="0" w:color="auto"/>
                                            <w:bottom w:val="none" w:sz="0" w:space="0" w:color="auto"/>
                                            <w:right w:val="none" w:sz="0" w:space="0" w:color="auto"/>
                                          </w:divBdr>
                                          <w:divsChild>
                                            <w:div w:id="1475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2303">
                              <w:marLeft w:val="0"/>
                              <w:marRight w:val="0"/>
                              <w:marTop w:val="0"/>
                              <w:marBottom w:val="0"/>
                              <w:divBdr>
                                <w:top w:val="none" w:sz="0" w:space="0" w:color="auto"/>
                                <w:left w:val="none" w:sz="0" w:space="0" w:color="auto"/>
                                <w:bottom w:val="none" w:sz="0" w:space="0" w:color="auto"/>
                                <w:right w:val="none" w:sz="0" w:space="0" w:color="auto"/>
                              </w:divBdr>
                              <w:divsChild>
                                <w:div w:id="188296832">
                                  <w:marLeft w:val="0"/>
                                  <w:marRight w:val="0"/>
                                  <w:marTop w:val="0"/>
                                  <w:marBottom w:val="0"/>
                                  <w:divBdr>
                                    <w:top w:val="none" w:sz="0" w:space="0" w:color="auto"/>
                                    <w:left w:val="none" w:sz="0" w:space="0" w:color="auto"/>
                                    <w:bottom w:val="none" w:sz="0" w:space="0" w:color="auto"/>
                                    <w:right w:val="none" w:sz="0" w:space="0" w:color="auto"/>
                                  </w:divBdr>
                                  <w:divsChild>
                                    <w:div w:id="2731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993230">
              <w:marLeft w:val="0"/>
              <w:marRight w:val="0"/>
              <w:marTop w:val="0"/>
              <w:marBottom w:val="0"/>
              <w:divBdr>
                <w:top w:val="none" w:sz="0" w:space="0" w:color="auto"/>
                <w:left w:val="none" w:sz="0" w:space="0" w:color="auto"/>
                <w:bottom w:val="none" w:sz="0" w:space="0" w:color="auto"/>
                <w:right w:val="none" w:sz="0" w:space="0" w:color="auto"/>
              </w:divBdr>
              <w:divsChild>
                <w:div w:id="1538817332">
                  <w:marLeft w:val="0"/>
                  <w:marRight w:val="0"/>
                  <w:marTop w:val="0"/>
                  <w:marBottom w:val="0"/>
                  <w:divBdr>
                    <w:top w:val="none" w:sz="0" w:space="0" w:color="auto"/>
                    <w:left w:val="none" w:sz="0" w:space="0" w:color="auto"/>
                    <w:bottom w:val="none" w:sz="0" w:space="0" w:color="auto"/>
                    <w:right w:val="none" w:sz="0" w:space="0" w:color="auto"/>
                  </w:divBdr>
                  <w:divsChild>
                    <w:div w:id="940338219">
                      <w:marLeft w:val="0"/>
                      <w:marRight w:val="0"/>
                      <w:marTop w:val="0"/>
                      <w:marBottom w:val="0"/>
                      <w:divBdr>
                        <w:top w:val="none" w:sz="0" w:space="0" w:color="auto"/>
                        <w:left w:val="none" w:sz="0" w:space="0" w:color="auto"/>
                        <w:bottom w:val="none" w:sz="0" w:space="0" w:color="auto"/>
                        <w:right w:val="none" w:sz="0" w:space="0" w:color="auto"/>
                      </w:divBdr>
                      <w:divsChild>
                        <w:div w:id="1663309837">
                          <w:marLeft w:val="0"/>
                          <w:marRight w:val="0"/>
                          <w:marTop w:val="0"/>
                          <w:marBottom w:val="0"/>
                          <w:divBdr>
                            <w:top w:val="none" w:sz="0" w:space="0" w:color="auto"/>
                            <w:left w:val="none" w:sz="0" w:space="0" w:color="auto"/>
                            <w:bottom w:val="none" w:sz="0" w:space="0" w:color="auto"/>
                            <w:right w:val="none" w:sz="0" w:space="0" w:color="auto"/>
                          </w:divBdr>
                          <w:divsChild>
                            <w:div w:id="732701249">
                              <w:marLeft w:val="0"/>
                              <w:marRight w:val="0"/>
                              <w:marTop w:val="0"/>
                              <w:marBottom w:val="0"/>
                              <w:divBdr>
                                <w:top w:val="none" w:sz="0" w:space="0" w:color="auto"/>
                                <w:left w:val="none" w:sz="0" w:space="0" w:color="auto"/>
                                <w:bottom w:val="none" w:sz="0" w:space="0" w:color="auto"/>
                                <w:right w:val="none" w:sz="0" w:space="0" w:color="auto"/>
                              </w:divBdr>
                              <w:divsChild>
                                <w:div w:id="425002729">
                                  <w:marLeft w:val="0"/>
                                  <w:marRight w:val="0"/>
                                  <w:marTop w:val="0"/>
                                  <w:marBottom w:val="0"/>
                                  <w:divBdr>
                                    <w:top w:val="none" w:sz="0" w:space="0" w:color="auto"/>
                                    <w:left w:val="none" w:sz="0" w:space="0" w:color="auto"/>
                                    <w:bottom w:val="none" w:sz="0" w:space="0" w:color="auto"/>
                                    <w:right w:val="none" w:sz="0" w:space="0" w:color="auto"/>
                                  </w:divBdr>
                                  <w:divsChild>
                                    <w:div w:id="2115861997">
                                      <w:marLeft w:val="0"/>
                                      <w:marRight w:val="0"/>
                                      <w:marTop w:val="0"/>
                                      <w:marBottom w:val="0"/>
                                      <w:divBdr>
                                        <w:top w:val="none" w:sz="0" w:space="0" w:color="auto"/>
                                        <w:left w:val="none" w:sz="0" w:space="0" w:color="auto"/>
                                        <w:bottom w:val="none" w:sz="0" w:space="0" w:color="auto"/>
                                        <w:right w:val="none" w:sz="0" w:space="0" w:color="auto"/>
                                      </w:divBdr>
                                      <w:divsChild>
                                        <w:div w:id="15058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7002">
                              <w:marLeft w:val="0"/>
                              <w:marRight w:val="0"/>
                              <w:marTop w:val="0"/>
                              <w:marBottom w:val="0"/>
                              <w:divBdr>
                                <w:top w:val="none" w:sz="0" w:space="0" w:color="auto"/>
                                <w:left w:val="none" w:sz="0" w:space="0" w:color="auto"/>
                                <w:bottom w:val="none" w:sz="0" w:space="0" w:color="auto"/>
                                <w:right w:val="none" w:sz="0" w:space="0" w:color="auto"/>
                              </w:divBdr>
                              <w:divsChild>
                                <w:div w:id="146015187">
                                  <w:marLeft w:val="0"/>
                                  <w:marRight w:val="0"/>
                                  <w:marTop w:val="0"/>
                                  <w:marBottom w:val="0"/>
                                  <w:divBdr>
                                    <w:top w:val="none" w:sz="0" w:space="0" w:color="auto"/>
                                    <w:left w:val="none" w:sz="0" w:space="0" w:color="auto"/>
                                    <w:bottom w:val="none" w:sz="0" w:space="0" w:color="auto"/>
                                    <w:right w:val="none" w:sz="0" w:space="0" w:color="auto"/>
                                  </w:divBdr>
                                  <w:divsChild>
                                    <w:div w:id="1206479393">
                                      <w:marLeft w:val="0"/>
                                      <w:marRight w:val="0"/>
                                      <w:marTop w:val="0"/>
                                      <w:marBottom w:val="0"/>
                                      <w:divBdr>
                                        <w:top w:val="none" w:sz="0" w:space="0" w:color="auto"/>
                                        <w:left w:val="none" w:sz="0" w:space="0" w:color="auto"/>
                                        <w:bottom w:val="none" w:sz="0" w:space="0" w:color="auto"/>
                                        <w:right w:val="none" w:sz="0" w:space="0" w:color="auto"/>
                                      </w:divBdr>
                                      <w:divsChild>
                                        <w:div w:id="566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13684">
              <w:marLeft w:val="0"/>
              <w:marRight w:val="0"/>
              <w:marTop w:val="0"/>
              <w:marBottom w:val="0"/>
              <w:divBdr>
                <w:top w:val="none" w:sz="0" w:space="0" w:color="auto"/>
                <w:left w:val="none" w:sz="0" w:space="0" w:color="auto"/>
                <w:bottom w:val="none" w:sz="0" w:space="0" w:color="auto"/>
                <w:right w:val="none" w:sz="0" w:space="0" w:color="auto"/>
              </w:divBdr>
              <w:divsChild>
                <w:div w:id="1324352177">
                  <w:marLeft w:val="0"/>
                  <w:marRight w:val="0"/>
                  <w:marTop w:val="0"/>
                  <w:marBottom w:val="705"/>
                  <w:divBdr>
                    <w:top w:val="none" w:sz="0" w:space="0" w:color="auto"/>
                    <w:left w:val="none" w:sz="0" w:space="0" w:color="auto"/>
                    <w:bottom w:val="none" w:sz="0" w:space="0" w:color="auto"/>
                    <w:right w:val="none" w:sz="0" w:space="0" w:color="auto"/>
                  </w:divBdr>
                  <w:divsChild>
                    <w:div w:id="193081784">
                      <w:marLeft w:val="0"/>
                      <w:marRight w:val="0"/>
                      <w:marTop w:val="0"/>
                      <w:marBottom w:val="300"/>
                      <w:divBdr>
                        <w:top w:val="none" w:sz="0" w:space="0" w:color="auto"/>
                        <w:left w:val="none" w:sz="0" w:space="0" w:color="auto"/>
                        <w:bottom w:val="none" w:sz="0" w:space="0" w:color="auto"/>
                        <w:right w:val="none" w:sz="0" w:space="0" w:color="auto"/>
                      </w:divBdr>
                      <w:divsChild>
                        <w:div w:id="1881354924">
                          <w:marLeft w:val="300"/>
                          <w:marRight w:val="0"/>
                          <w:marTop w:val="0"/>
                          <w:marBottom w:val="0"/>
                          <w:divBdr>
                            <w:top w:val="none" w:sz="0" w:space="0" w:color="auto"/>
                            <w:left w:val="none" w:sz="0" w:space="0" w:color="auto"/>
                            <w:bottom w:val="none" w:sz="0" w:space="0" w:color="auto"/>
                            <w:right w:val="none" w:sz="0" w:space="0" w:color="auto"/>
                          </w:divBdr>
                        </w:div>
                      </w:divsChild>
                    </w:div>
                    <w:div w:id="1916358628">
                      <w:marLeft w:val="0"/>
                      <w:marRight w:val="0"/>
                      <w:marTop w:val="0"/>
                      <w:marBottom w:val="0"/>
                      <w:divBdr>
                        <w:top w:val="none" w:sz="0" w:space="0" w:color="auto"/>
                        <w:left w:val="none" w:sz="0" w:space="0" w:color="auto"/>
                        <w:bottom w:val="none" w:sz="0" w:space="0" w:color="auto"/>
                        <w:right w:val="none" w:sz="0" w:space="0" w:color="auto"/>
                      </w:divBdr>
                      <w:divsChild>
                        <w:div w:id="1846357435">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080785108">
                      <w:marLeft w:val="0"/>
                      <w:marRight w:val="0"/>
                      <w:marTop w:val="0"/>
                      <w:marBottom w:val="0"/>
                      <w:divBdr>
                        <w:top w:val="none" w:sz="0" w:space="0" w:color="auto"/>
                        <w:left w:val="none" w:sz="0" w:space="0" w:color="auto"/>
                        <w:bottom w:val="none" w:sz="0" w:space="0" w:color="auto"/>
                        <w:right w:val="none" w:sz="0" w:space="0" w:color="auto"/>
                      </w:divBdr>
                      <w:divsChild>
                        <w:div w:id="216674065">
                          <w:marLeft w:val="0"/>
                          <w:marRight w:val="0"/>
                          <w:marTop w:val="0"/>
                          <w:marBottom w:val="570"/>
                          <w:divBdr>
                            <w:top w:val="none" w:sz="0" w:space="0" w:color="auto"/>
                            <w:left w:val="none" w:sz="0" w:space="0" w:color="auto"/>
                            <w:bottom w:val="none" w:sz="0" w:space="0" w:color="auto"/>
                            <w:right w:val="none" w:sz="0" w:space="0" w:color="auto"/>
                          </w:divBdr>
                          <w:divsChild>
                            <w:div w:id="120079128">
                              <w:marLeft w:val="0"/>
                              <w:marRight w:val="0"/>
                              <w:marTop w:val="0"/>
                              <w:marBottom w:val="0"/>
                              <w:divBdr>
                                <w:top w:val="none" w:sz="0" w:space="0" w:color="auto"/>
                                <w:left w:val="none" w:sz="0" w:space="0" w:color="auto"/>
                                <w:bottom w:val="none" w:sz="0" w:space="0" w:color="auto"/>
                                <w:right w:val="none" w:sz="0" w:space="0" w:color="auto"/>
                              </w:divBdr>
                              <w:divsChild>
                                <w:div w:id="1042291714">
                                  <w:marLeft w:val="0"/>
                                  <w:marRight w:val="0"/>
                                  <w:marTop w:val="0"/>
                                  <w:marBottom w:val="0"/>
                                  <w:divBdr>
                                    <w:top w:val="none" w:sz="0" w:space="0" w:color="auto"/>
                                    <w:left w:val="none" w:sz="0" w:space="0" w:color="auto"/>
                                    <w:bottom w:val="none" w:sz="0" w:space="0" w:color="auto"/>
                                    <w:right w:val="none" w:sz="0" w:space="0" w:color="auto"/>
                                  </w:divBdr>
                                  <w:divsChild>
                                    <w:div w:id="1063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87841">
                      <w:marLeft w:val="150"/>
                      <w:marRight w:val="150"/>
                      <w:marTop w:val="0"/>
                      <w:marBottom w:val="0"/>
                      <w:divBdr>
                        <w:top w:val="none" w:sz="0" w:space="0" w:color="auto"/>
                        <w:left w:val="none" w:sz="0" w:space="0" w:color="auto"/>
                        <w:bottom w:val="none" w:sz="0" w:space="0" w:color="auto"/>
                        <w:right w:val="none" w:sz="0" w:space="0" w:color="auto"/>
                      </w:divBdr>
                      <w:divsChild>
                        <w:div w:id="518399013">
                          <w:marLeft w:val="0"/>
                          <w:marRight w:val="0"/>
                          <w:marTop w:val="0"/>
                          <w:marBottom w:val="0"/>
                          <w:divBdr>
                            <w:top w:val="none" w:sz="0" w:space="0" w:color="auto"/>
                            <w:left w:val="none" w:sz="0" w:space="0" w:color="auto"/>
                            <w:bottom w:val="none" w:sz="0" w:space="0" w:color="auto"/>
                            <w:right w:val="none" w:sz="0" w:space="0" w:color="auto"/>
                          </w:divBdr>
                          <w:divsChild>
                            <w:div w:id="596213722">
                              <w:marLeft w:val="0"/>
                              <w:marRight w:val="0"/>
                              <w:marTop w:val="0"/>
                              <w:marBottom w:val="0"/>
                              <w:divBdr>
                                <w:top w:val="none" w:sz="0" w:space="0" w:color="auto"/>
                                <w:left w:val="none" w:sz="0" w:space="0" w:color="auto"/>
                                <w:bottom w:val="none" w:sz="0" w:space="0" w:color="auto"/>
                                <w:right w:val="none" w:sz="0" w:space="0" w:color="auto"/>
                              </w:divBdr>
                            </w:div>
                            <w:div w:id="206452490">
                              <w:marLeft w:val="0"/>
                              <w:marRight w:val="0"/>
                              <w:marTop w:val="0"/>
                              <w:marBottom w:val="0"/>
                              <w:divBdr>
                                <w:top w:val="none" w:sz="0" w:space="0" w:color="auto"/>
                                <w:left w:val="none" w:sz="0" w:space="0" w:color="auto"/>
                                <w:bottom w:val="none" w:sz="0" w:space="0" w:color="auto"/>
                                <w:right w:val="none" w:sz="0" w:space="0" w:color="auto"/>
                              </w:divBdr>
                              <w:divsChild>
                                <w:div w:id="758410034">
                                  <w:marLeft w:val="0"/>
                                  <w:marRight w:val="0"/>
                                  <w:marTop w:val="0"/>
                                  <w:marBottom w:val="0"/>
                                  <w:divBdr>
                                    <w:top w:val="none" w:sz="0" w:space="0" w:color="auto"/>
                                    <w:left w:val="none" w:sz="0" w:space="0" w:color="auto"/>
                                    <w:bottom w:val="none" w:sz="0" w:space="0" w:color="auto"/>
                                    <w:right w:val="none" w:sz="0" w:space="0" w:color="auto"/>
                                  </w:divBdr>
                                  <w:divsChild>
                                    <w:div w:id="1004698964">
                                      <w:marLeft w:val="0"/>
                                      <w:marRight w:val="0"/>
                                      <w:marTop w:val="0"/>
                                      <w:marBottom w:val="0"/>
                                      <w:divBdr>
                                        <w:top w:val="none" w:sz="0" w:space="0" w:color="auto"/>
                                        <w:left w:val="none" w:sz="0" w:space="0" w:color="auto"/>
                                        <w:bottom w:val="none" w:sz="0" w:space="0" w:color="auto"/>
                                        <w:right w:val="none" w:sz="0" w:space="0" w:color="auto"/>
                                      </w:divBdr>
                                      <w:divsChild>
                                        <w:div w:id="1190951055">
                                          <w:marLeft w:val="0"/>
                                          <w:marRight w:val="0"/>
                                          <w:marTop w:val="0"/>
                                          <w:marBottom w:val="0"/>
                                          <w:divBdr>
                                            <w:top w:val="none" w:sz="0" w:space="0" w:color="auto"/>
                                            <w:left w:val="none" w:sz="0" w:space="0" w:color="auto"/>
                                            <w:bottom w:val="none" w:sz="0" w:space="0" w:color="auto"/>
                                            <w:right w:val="none" w:sz="0" w:space="0" w:color="auto"/>
                                          </w:divBdr>
                                          <w:divsChild>
                                            <w:div w:id="55208828">
                                              <w:marLeft w:val="0"/>
                                              <w:marRight w:val="0"/>
                                              <w:marTop w:val="0"/>
                                              <w:marBottom w:val="0"/>
                                              <w:divBdr>
                                                <w:top w:val="none" w:sz="0" w:space="0" w:color="auto"/>
                                                <w:left w:val="none" w:sz="0" w:space="0" w:color="auto"/>
                                                <w:bottom w:val="none" w:sz="0" w:space="0" w:color="auto"/>
                                                <w:right w:val="none" w:sz="0" w:space="0" w:color="auto"/>
                                              </w:divBdr>
                                            </w:div>
                                            <w:div w:id="1606958852">
                                              <w:marLeft w:val="0"/>
                                              <w:marRight w:val="0"/>
                                              <w:marTop w:val="0"/>
                                              <w:marBottom w:val="0"/>
                                              <w:divBdr>
                                                <w:top w:val="none" w:sz="0" w:space="0" w:color="auto"/>
                                                <w:left w:val="none" w:sz="0" w:space="0" w:color="auto"/>
                                                <w:bottom w:val="none" w:sz="0" w:space="0" w:color="auto"/>
                                                <w:right w:val="none" w:sz="0" w:space="0" w:color="auto"/>
                                              </w:divBdr>
                                              <w:divsChild>
                                                <w:div w:id="870265068">
                                                  <w:marLeft w:val="0"/>
                                                  <w:marRight w:val="0"/>
                                                  <w:marTop w:val="0"/>
                                                  <w:marBottom w:val="288"/>
                                                  <w:divBdr>
                                                    <w:top w:val="none" w:sz="0" w:space="0" w:color="auto"/>
                                                    <w:left w:val="none" w:sz="0" w:space="0" w:color="auto"/>
                                                    <w:bottom w:val="none" w:sz="0" w:space="0" w:color="auto"/>
                                                    <w:right w:val="none" w:sz="0" w:space="0" w:color="auto"/>
                                                  </w:divBdr>
                                                  <w:divsChild>
                                                    <w:div w:id="1682899189">
                                                      <w:marLeft w:val="0"/>
                                                      <w:marRight w:val="0"/>
                                                      <w:marTop w:val="0"/>
                                                      <w:marBottom w:val="0"/>
                                                      <w:divBdr>
                                                        <w:top w:val="none" w:sz="0" w:space="0" w:color="auto"/>
                                                        <w:left w:val="none" w:sz="0" w:space="0" w:color="auto"/>
                                                        <w:bottom w:val="none" w:sz="0" w:space="0" w:color="auto"/>
                                                        <w:right w:val="none" w:sz="0" w:space="0" w:color="auto"/>
                                                      </w:divBdr>
                                                      <w:divsChild>
                                                        <w:div w:id="18708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8970">
              <w:marLeft w:val="0"/>
              <w:marRight w:val="0"/>
              <w:marTop w:val="0"/>
              <w:marBottom w:val="0"/>
              <w:divBdr>
                <w:top w:val="none" w:sz="0" w:space="0" w:color="auto"/>
                <w:left w:val="none" w:sz="0" w:space="0" w:color="auto"/>
                <w:bottom w:val="none" w:sz="0" w:space="0" w:color="auto"/>
                <w:right w:val="none" w:sz="0" w:space="0" w:color="auto"/>
              </w:divBdr>
              <w:divsChild>
                <w:div w:id="1255086528">
                  <w:marLeft w:val="0"/>
                  <w:marRight w:val="0"/>
                  <w:marTop w:val="0"/>
                  <w:marBottom w:val="0"/>
                  <w:divBdr>
                    <w:top w:val="none" w:sz="0" w:space="0" w:color="auto"/>
                    <w:left w:val="none" w:sz="0" w:space="0" w:color="auto"/>
                    <w:bottom w:val="none" w:sz="0" w:space="0" w:color="auto"/>
                    <w:right w:val="none" w:sz="0" w:space="0" w:color="auto"/>
                  </w:divBdr>
                  <w:divsChild>
                    <w:div w:id="601182139">
                      <w:marLeft w:val="0"/>
                      <w:marRight w:val="0"/>
                      <w:marTop w:val="0"/>
                      <w:marBottom w:val="0"/>
                      <w:divBdr>
                        <w:top w:val="none" w:sz="0" w:space="0" w:color="auto"/>
                        <w:left w:val="none" w:sz="0" w:space="0" w:color="auto"/>
                        <w:bottom w:val="none" w:sz="0" w:space="0" w:color="auto"/>
                        <w:right w:val="none" w:sz="0" w:space="0" w:color="auto"/>
                      </w:divBdr>
                      <w:divsChild>
                        <w:div w:id="1552617017">
                          <w:marLeft w:val="0"/>
                          <w:marRight w:val="0"/>
                          <w:marTop w:val="0"/>
                          <w:marBottom w:val="0"/>
                          <w:divBdr>
                            <w:top w:val="none" w:sz="0" w:space="0" w:color="auto"/>
                            <w:left w:val="none" w:sz="0" w:space="0" w:color="auto"/>
                            <w:bottom w:val="none" w:sz="0" w:space="0" w:color="auto"/>
                            <w:right w:val="none" w:sz="0" w:space="0" w:color="auto"/>
                          </w:divBdr>
                          <w:divsChild>
                            <w:div w:id="1840656787">
                              <w:marLeft w:val="0"/>
                              <w:marRight w:val="0"/>
                              <w:marTop w:val="510"/>
                              <w:marBottom w:val="0"/>
                              <w:divBdr>
                                <w:top w:val="none" w:sz="0" w:space="0" w:color="auto"/>
                                <w:left w:val="none" w:sz="0" w:space="0" w:color="auto"/>
                                <w:bottom w:val="none" w:sz="0" w:space="0" w:color="auto"/>
                                <w:right w:val="none" w:sz="0" w:space="0" w:color="auto"/>
                              </w:divBdr>
                              <w:divsChild>
                                <w:div w:id="1104036825">
                                  <w:marLeft w:val="0"/>
                                  <w:marRight w:val="0"/>
                                  <w:marTop w:val="0"/>
                                  <w:marBottom w:val="0"/>
                                  <w:divBdr>
                                    <w:top w:val="none" w:sz="0" w:space="0" w:color="auto"/>
                                    <w:left w:val="none" w:sz="0" w:space="0" w:color="auto"/>
                                    <w:bottom w:val="none" w:sz="0" w:space="0" w:color="auto"/>
                                    <w:right w:val="none" w:sz="0" w:space="0" w:color="auto"/>
                                  </w:divBdr>
                                  <w:divsChild>
                                    <w:div w:id="934365694">
                                      <w:marLeft w:val="0"/>
                                      <w:marRight w:val="0"/>
                                      <w:marTop w:val="0"/>
                                      <w:marBottom w:val="0"/>
                                      <w:divBdr>
                                        <w:top w:val="none" w:sz="0" w:space="0" w:color="auto"/>
                                        <w:left w:val="none" w:sz="0" w:space="0" w:color="auto"/>
                                        <w:bottom w:val="none" w:sz="0" w:space="0" w:color="auto"/>
                                        <w:right w:val="none" w:sz="0" w:space="0" w:color="auto"/>
                                      </w:divBdr>
                                      <w:divsChild>
                                        <w:div w:id="358431259">
                                          <w:marLeft w:val="0"/>
                                          <w:marRight w:val="0"/>
                                          <w:marTop w:val="0"/>
                                          <w:marBottom w:val="0"/>
                                          <w:divBdr>
                                            <w:top w:val="none" w:sz="0" w:space="0" w:color="auto"/>
                                            <w:left w:val="none" w:sz="0" w:space="0" w:color="auto"/>
                                            <w:bottom w:val="none" w:sz="0" w:space="0" w:color="auto"/>
                                            <w:right w:val="none" w:sz="0" w:space="0" w:color="auto"/>
                                          </w:divBdr>
                                          <w:divsChild>
                                            <w:div w:id="1068722902">
                                              <w:marLeft w:val="0"/>
                                              <w:marRight w:val="825"/>
                                              <w:marTop w:val="0"/>
                                              <w:marBottom w:val="0"/>
                                              <w:divBdr>
                                                <w:top w:val="none" w:sz="0" w:space="0" w:color="auto"/>
                                                <w:left w:val="none" w:sz="0" w:space="0" w:color="auto"/>
                                                <w:bottom w:val="none" w:sz="0" w:space="0" w:color="auto"/>
                                                <w:right w:val="none" w:sz="0" w:space="0" w:color="auto"/>
                                              </w:divBdr>
                                            </w:div>
                                            <w:div w:id="294944419">
                                              <w:marLeft w:val="0"/>
                                              <w:marRight w:val="825"/>
                                              <w:marTop w:val="0"/>
                                              <w:marBottom w:val="0"/>
                                              <w:divBdr>
                                                <w:top w:val="none" w:sz="0" w:space="0" w:color="auto"/>
                                                <w:left w:val="none" w:sz="0" w:space="0" w:color="auto"/>
                                                <w:bottom w:val="none" w:sz="0" w:space="0" w:color="auto"/>
                                                <w:right w:val="none" w:sz="0" w:space="0" w:color="auto"/>
                                              </w:divBdr>
                                            </w:div>
                                            <w:div w:id="1336496938">
                                              <w:marLeft w:val="0"/>
                                              <w:marRight w:val="0"/>
                                              <w:marTop w:val="0"/>
                                              <w:marBottom w:val="0"/>
                                              <w:divBdr>
                                                <w:top w:val="none" w:sz="0" w:space="0" w:color="auto"/>
                                                <w:left w:val="none" w:sz="0" w:space="0" w:color="auto"/>
                                                <w:bottom w:val="none" w:sz="0" w:space="0" w:color="auto"/>
                                                <w:right w:val="none" w:sz="0" w:space="0" w:color="auto"/>
                                              </w:divBdr>
                                            </w:div>
                                          </w:divsChild>
                                        </w:div>
                                        <w:div w:id="772818610">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603771">
          <w:marLeft w:val="0"/>
          <w:marRight w:val="0"/>
          <w:marTop w:val="0"/>
          <w:marBottom w:val="0"/>
          <w:divBdr>
            <w:top w:val="none" w:sz="0" w:space="0" w:color="auto"/>
            <w:left w:val="none" w:sz="0" w:space="0" w:color="auto"/>
            <w:bottom w:val="none" w:sz="0" w:space="0" w:color="auto"/>
            <w:right w:val="none" w:sz="0" w:space="0" w:color="auto"/>
          </w:divBdr>
        </w:div>
      </w:divsChild>
    </w:div>
    <w:div w:id="1808014911">
      <w:bodyDiv w:val="1"/>
      <w:marLeft w:val="0"/>
      <w:marRight w:val="0"/>
      <w:marTop w:val="0"/>
      <w:marBottom w:val="0"/>
      <w:divBdr>
        <w:top w:val="none" w:sz="0" w:space="0" w:color="auto"/>
        <w:left w:val="none" w:sz="0" w:space="0" w:color="auto"/>
        <w:bottom w:val="none" w:sz="0" w:space="0" w:color="auto"/>
        <w:right w:val="none" w:sz="0" w:space="0" w:color="auto"/>
      </w:divBdr>
      <w:divsChild>
        <w:div w:id="764232884">
          <w:marLeft w:val="0"/>
          <w:marRight w:val="0"/>
          <w:marTop w:val="0"/>
          <w:marBottom w:val="0"/>
          <w:divBdr>
            <w:top w:val="none" w:sz="0" w:space="0" w:color="auto"/>
            <w:left w:val="none" w:sz="0" w:space="0" w:color="auto"/>
            <w:bottom w:val="none" w:sz="0" w:space="0" w:color="auto"/>
            <w:right w:val="none" w:sz="0" w:space="0" w:color="auto"/>
          </w:divBdr>
        </w:div>
        <w:div w:id="1682774059">
          <w:marLeft w:val="0"/>
          <w:marRight w:val="0"/>
          <w:marTop w:val="0"/>
          <w:marBottom w:val="0"/>
          <w:divBdr>
            <w:top w:val="none" w:sz="0" w:space="0" w:color="auto"/>
            <w:left w:val="none" w:sz="0" w:space="0" w:color="auto"/>
            <w:bottom w:val="none" w:sz="0" w:space="0" w:color="auto"/>
            <w:right w:val="none" w:sz="0" w:space="0" w:color="auto"/>
          </w:divBdr>
          <w:divsChild>
            <w:div w:id="698971874">
              <w:marLeft w:val="0"/>
              <w:marRight w:val="0"/>
              <w:marTop w:val="0"/>
              <w:marBottom w:val="0"/>
              <w:divBdr>
                <w:top w:val="none" w:sz="0" w:space="0" w:color="auto"/>
                <w:left w:val="none" w:sz="0" w:space="0" w:color="auto"/>
                <w:bottom w:val="none" w:sz="0" w:space="0" w:color="auto"/>
                <w:right w:val="none" w:sz="0" w:space="0" w:color="auto"/>
              </w:divBdr>
              <w:divsChild>
                <w:div w:id="220748000">
                  <w:marLeft w:val="0"/>
                  <w:marRight w:val="0"/>
                  <w:marTop w:val="0"/>
                  <w:marBottom w:val="0"/>
                  <w:divBdr>
                    <w:top w:val="none" w:sz="0" w:space="0" w:color="auto"/>
                    <w:left w:val="none" w:sz="0" w:space="0" w:color="auto"/>
                    <w:bottom w:val="none" w:sz="0" w:space="0" w:color="auto"/>
                    <w:right w:val="none" w:sz="0" w:space="0" w:color="auto"/>
                  </w:divBdr>
                  <w:divsChild>
                    <w:div w:id="1641417933">
                      <w:marLeft w:val="0"/>
                      <w:marRight w:val="0"/>
                      <w:marTop w:val="0"/>
                      <w:marBottom w:val="0"/>
                      <w:divBdr>
                        <w:top w:val="none" w:sz="0" w:space="0" w:color="auto"/>
                        <w:left w:val="none" w:sz="0" w:space="0" w:color="auto"/>
                        <w:bottom w:val="none" w:sz="0" w:space="0" w:color="auto"/>
                        <w:right w:val="none" w:sz="0" w:space="0" w:color="auto"/>
                      </w:divBdr>
                      <w:divsChild>
                        <w:div w:id="1751387036">
                          <w:marLeft w:val="0"/>
                          <w:marRight w:val="0"/>
                          <w:marTop w:val="0"/>
                          <w:marBottom w:val="0"/>
                          <w:divBdr>
                            <w:top w:val="none" w:sz="0" w:space="0" w:color="auto"/>
                            <w:left w:val="none" w:sz="0" w:space="0" w:color="auto"/>
                            <w:bottom w:val="none" w:sz="0" w:space="0" w:color="auto"/>
                            <w:right w:val="none" w:sz="0" w:space="0" w:color="auto"/>
                          </w:divBdr>
                          <w:divsChild>
                            <w:div w:id="1905944225">
                              <w:marLeft w:val="0"/>
                              <w:marRight w:val="0"/>
                              <w:marTop w:val="0"/>
                              <w:marBottom w:val="0"/>
                              <w:divBdr>
                                <w:top w:val="none" w:sz="0" w:space="0" w:color="auto"/>
                                <w:left w:val="none" w:sz="0" w:space="0" w:color="auto"/>
                                <w:bottom w:val="none" w:sz="0" w:space="0" w:color="auto"/>
                                <w:right w:val="none" w:sz="0" w:space="0" w:color="auto"/>
                              </w:divBdr>
                              <w:divsChild>
                                <w:div w:id="302010089">
                                  <w:marLeft w:val="0"/>
                                  <w:marRight w:val="0"/>
                                  <w:marTop w:val="0"/>
                                  <w:marBottom w:val="0"/>
                                  <w:divBdr>
                                    <w:top w:val="none" w:sz="0" w:space="0" w:color="auto"/>
                                    <w:left w:val="none" w:sz="0" w:space="0" w:color="auto"/>
                                    <w:bottom w:val="none" w:sz="0" w:space="0" w:color="auto"/>
                                    <w:right w:val="none" w:sz="0" w:space="0" w:color="auto"/>
                                  </w:divBdr>
                                  <w:divsChild>
                                    <w:div w:id="14901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7824">
                              <w:marLeft w:val="0"/>
                              <w:marRight w:val="0"/>
                              <w:marTop w:val="0"/>
                              <w:marBottom w:val="0"/>
                              <w:divBdr>
                                <w:top w:val="none" w:sz="0" w:space="0" w:color="auto"/>
                                <w:left w:val="none" w:sz="0" w:space="0" w:color="auto"/>
                                <w:bottom w:val="none" w:sz="0" w:space="0" w:color="auto"/>
                                <w:right w:val="none" w:sz="0" w:space="0" w:color="auto"/>
                              </w:divBdr>
                              <w:divsChild>
                                <w:div w:id="496848966">
                                  <w:marLeft w:val="0"/>
                                  <w:marRight w:val="0"/>
                                  <w:marTop w:val="0"/>
                                  <w:marBottom w:val="0"/>
                                  <w:divBdr>
                                    <w:top w:val="none" w:sz="0" w:space="0" w:color="auto"/>
                                    <w:left w:val="none" w:sz="0" w:space="0" w:color="auto"/>
                                    <w:bottom w:val="none" w:sz="0" w:space="0" w:color="auto"/>
                                    <w:right w:val="none" w:sz="0" w:space="0" w:color="auto"/>
                                  </w:divBdr>
                                  <w:divsChild>
                                    <w:div w:id="573394617">
                                      <w:marLeft w:val="0"/>
                                      <w:marRight w:val="0"/>
                                      <w:marTop w:val="0"/>
                                      <w:marBottom w:val="0"/>
                                      <w:divBdr>
                                        <w:top w:val="none" w:sz="0" w:space="0" w:color="auto"/>
                                        <w:left w:val="none" w:sz="0" w:space="0" w:color="auto"/>
                                        <w:bottom w:val="none" w:sz="0" w:space="0" w:color="auto"/>
                                        <w:right w:val="none" w:sz="0" w:space="0" w:color="auto"/>
                                      </w:divBdr>
                                      <w:divsChild>
                                        <w:div w:id="779497363">
                                          <w:marLeft w:val="0"/>
                                          <w:marRight w:val="0"/>
                                          <w:marTop w:val="0"/>
                                          <w:marBottom w:val="0"/>
                                          <w:divBdr>
                                            <w:top w:val="none" w:sz="0" w:space="0" w:color="auto"/>
                                            <w:left w:val="none" w:sz="0" w:space="0" w:color="auto"/>
                                            <w:bottom w:val="none" w:sz="0" w:space="0" w:color="auto"/>
                                            <w:right w:val="none" w:sz="0" w:space="0" w:color="auto"/>
                                          </w:divBdr>
                                          <w:divsChild>
                                            <w:div w:id="493686055">
                                              <w:marLeft w:val="0"/>
                                              <w:marRight w:val="0"/>
                                              <w:marTop w:val="0"/>
                                              <w:marBottom w:val="0"/>
                                              <w:divBdr>
                                                <w:top w:val="none" w:sz="0" w:space="0" w:color="auto"/>
                                                <w:left w:val="none" w:sz="0" w:space="0" w:color="auto"/>
                                                <w:bottom w:val="none" w:sz="0" w:space="0" w:color="auto"/>
                                                <w:right w:val="none" w:sz="0" w:space="0" w:color="auto"/>
                                              </w:divBdr>
                                              <w:divsChild>
                                                <w:div w:id="1354763920">
                                                  <w:marLeft w:val="0"/>
                                                  <w:marRight w:val="0"/>
                                                  <w:marTop w:val="0"/>
                                                  <w:marBottom w:val="0"/>
                                                  <w:divBdr>
                                                    <w:top w:val="none" w:sz="0" w:space="0" w:color="auto"/>
                                                    <w:left w:val="none" w:sz="0" w:space="0" w:color="auto"/>
                                                    <w:bottom w:val="none" w:sz="0" w:space="0" w:color="auto"/>
                                                    <w:right w:val="none" w:sz="0" w:space="0" w:color="auto"/>
                                                  </w:divBdr>
                                                </w:div>
                                                <w:div w:id="8975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717529">
                              <w:marLeft w:val="0"/>
                              <w:marRight w:val="225"/>
                              <w:marTop w:val="0"/>
                              <w:marBottom w:val="0"/>
                              <w:divBdr>
                                <w:top w:val="none" w:sz="0" w:space="0" w:color="auto"/>
                                <w:left w:val="none" w:sz="0" w:space="0" w:color="auto"/>
                                <w:bottom w:val="none" w:sz="0" w:space="0" w:color="auto"/>
                                <w:right w:val="none" w:sz="0" w:space="0" w:color="auto"/>
                              </w:divBdr>
                              <w:divsChild>
                                <w:div w:id="494995682">
                                  <w:marLeft w:val="0"/>
                                  <w:marRight w:val="0"/>
                                  <w:marTop w:val="0"/>
                                  <w:marBottom w:val="0"/>
                                  <w:divBdr>
                                    <w:top w:val="none" w:sz="0" w:space="0" w:color="auto"/>
                                    <w:left w:val="none" w:sz="0" w:space="0" w:color="auto"/>
                                    <w:bottom w:val="none" w:sz="0" w:space="0" w:color="auto"/>
                                    <w:right w:val="none" w:sz="0" w:space="0" w:color="auto"/>
                                  </w:divBdr>
                                  <w:divsChild>
                                    <w:div w:id="480200683">
                                      <w:marLeft w:val="0"/>
                                      <w:marRight w:val="0"/>
                                      <w:marTop w:val="0"/>
                                      <w:marBottom w:val="0"/>
                                      <w:divBdr>
                                        <w:top w:val="none" w:sz="0" w:space="0" w:color="auto"/>
                                        <w:left w:val="none" w:sz="0" w:space="0" w:color="auto"/>
                                        <w:bottom w:val="none" w:sz="0" w:space="0" w:color="auto"/>
                                        <w:right w:val="none" w:sz="0" w:space="0" w:color="auto"/>
                                      </w:divBdr>
                                      <w:divsChild>
                                        <w:div w:id="678584511">
                                          <w:marLeft w:val="0"/>
                                          <w:marRight w:val="0"/>
                                          <w:marTop w:val="0"/>
                                          <w:marBottom w:val="0"/>
                                          <w:divBdr>
                                            <w:top w:val="none" w:sz="0" w:space="0" w:color="auto"/>
                                            <w:left w:val="none" w:sz="0" w:space="0" w:color="auto"/>
                                            <w:bottom w:val="none" w:sz="0" w:space="0" w:color="auto"/>
                                            <w:right w:val="none" w:sz="0" w:space="0" w:color="auto"/>
                                          </w:divBdr>
                                          <w:divsChild>
                                            <w:div w:id="9361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1743">
                              <w:marLeft w:val="0"/>
                              <w:marRight w:val="0"/>
                              <w:marTop w:val="0"/>
                              <w:marBottom w:val="0"/>
                              <w:divBdr>
                                <w:top w:val="none" w:sz="0" w:space="0" w:color="auto"/>
                                <w:left w:val="none" w:sz="0" w:space="0" w:color="auto"/>
                                <w:bottom w:val="none" w:sz="0" w:space="0" w:color="auto"/>
                                <w:right w:val="none" w:sz="0" w:space="0" w:color="auto"/>
                              </w:divBdr>
                              <w:divsChild>
                                <w:div w:id="845510464">
                                  <w:marLeft w:val="0"/>
                                  <w:marRight w:val="0"/>
                                  <w:marTop w:val="0"/>
                                  <w:marBottom w:val="0"/>
                                  <w:divBdr>
                                    <w:top w:val="none" w:sz="0" w:space="0" w:color="auto"/>
                                    <w:left w:val="none" w:sz="0" w:space="0" w:color="auto"/>
                                    <w:bottom w:val="none" w:sz="0" w:space="0" w:color="auto"/>
                                    <w:right w:val="none" w:sz="0" w:space="0" w:color="auto"/>
                                  </w:divBdr>
                                  <w:divsChild>
                                    <w:div w:id="6129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057431">
              <w:marLeft w:val="0"/>
              <w:marRight w:val="0"/>
              <w:marTop w:val="0"/>
              <w:marBottom w:val="0"/>
              <w:divBdr>
                <w:top w:val="none" w:sz="0" w:space="0" w:color="auto"/>
                <w:left w:val="none" w:sz="0" w:space="0" w:color="auto"/>
                <w:bottom w:val="none" w:sz="0" w:space="0" w:color="auto"/>
                <w:right w:val="none" w:sz="0" w:space="0" w:color="auto"/>
              </w:divBdr>
              <w:divsChild>
                <w:div w:id="2071416425">
                  <w:marLeft w:val="0"/>
                  <w:marRight w:val="0"/>
                  <w:marTop w:val="0"/>
                  <w:marBottom w:val="0"/>
                  <w:divBdr>
                    <w:top w:val="none" w:sz="0" w:space="0" w:color="auto"/>
                    <w:left w:val="none" w:sz="0" w:space="0" w:color="auto"/>
                    <w:bottom w:val="none" w:sz="0" w:space="0" w:color="auto"/>
                    <w:right w:val="none" w:sz="0" w:space="0" w:color="auto"/>
                  </w:divBdr>
                  <w:divsChild>
                    <w:div w:id="1911846316">
                      <w:marLeft w:val="0"/>
                      <w:marRight w:val="0"/>
                      <w:marTop w:val="0"/>
                      <w:marBottom w:val="0"/>
                      <w:divBdr>
                        <w:top w:val="none" w:sz="0" w:space="0" w:color="auto"/>
                        <w:left w:val="none" w:sz="0" w:space="0" w:color="auto"/>
                        <w:bottom w:val="none" w:sz="0" w:space="0" w:color="auto"/>
                        <w:right w:val="none" w:sz="0" w:space="0" w:color="auto"/>
                      </w:divBdr>
                      <w:divsChild>
                        <w:div w:id="272173016">
                          <w:marLeft w:val="0"/>
                          <w:marRight w:val="0"/>
                          <w:marTop w:val="0"/>
                          <w:marBottom w:val="0"/>
                          <w:divBdr>
                            <w:top w:val="none" w:sz="0" w:space="0" w:color="auto"/>
                            <w:left w:val="none" w:sz="0" w:space="0" w:color="auto"/>
                            <w:bottom w:val="none" w:sz="0" w:space="0" w:color="auto"/>
                            <w:right w:val="none" w:sz="0" w:space="0" w:color="auto"/>
                          </w:divBdr>
                          <w:divsChild>
                            <w:div w:id="763841222">
                              <w:marLeft w:val="0"/>
                              <w:marRight w:val="0"/>
                              <w:marTop w:val="0"/>
                              <w:marBottom w:val="0"/>
                              <w:divBdr>
                                <w:top w:val="none" w:sz="0" w:space="0" w:color="auto"/>
                                <w:left w:val="none" w:sz="0" w:space="0" w:color="auto"/>
                                <w:bottom w:val="none" w:sz="0" w:space="0" w:color="auto"/>
                                <w:right w:val="none" w:sz="0" w:space="0" w:color="auto"/>
                              </w:divBdr>
                              <w:divsChild>
                                <w:div w:id="92746323">
                                  <w:marLeft w:val="0"/>
                                  <w:marRight w:val="0"/>
                                  <w:marTop w:val="0"/>
                                  <w:marBottom w:val="0"/>
                                  <w:divBdr>
                                    <w:top w:val="none" w:sz="0" w:space="0" w:color="auto"/>
                                    <w:left w:val="none" w:sz="0" w:space="0" w:color="auto"/>
                                    <w:bottom w:val="none" w:sz="0" w:space="0" w:color="auto"/>
                                    <w:right w:val="none" w:sz="0" w:space="0" w:color="auto"/>
                                  </w:divBdr>
                                  <w:divsChild>
                                    <w:div w:id="442455553">
                                      <w:marLeft w:val="0"/>
                                      <w:marRight w:val="0"/>
                                      <w:marTop w:val="0"/>
                                      <w:marBottom w:val="0"/>
                                      <w:divBdr>
                                        <w:top w:val="none" w:sz="0" w:space="0" w:color="auto"/>
                                        <w:left w:val="none" w:sz="0" w:space="0" w:color="auto"/>
                                        <w:bottom w:val="none" w:sz="0" w:space="0" w:color="auto"/>
                                        <w:right w:val="none" w:sz="0" w:space="0" w:color="auto"/>
                                      </w:divBdr>
                                      <w:divsChild>
                                        <w:div w:id="17419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64411">
                              <w:marLeft w:val="0"/>
                              <w:marRight w:val="0"/>
                              <w:marTop w:val="0"/>
                              <w:marBottom w:val="0"/>
                              <w:divBdr>
                                <w:top w:val="none" w:sz="0" w:space="0" w:color="auto"/>
                                <w:left w:val="none" w:sz="0" w:space="0" w:color="auto"/>
                                <w:bottom w:val="none" w:sz="0" w:space="0" w:color="auto"/>
                                <w:right w:val="none" w:sz="0" w:space="0" w:color="auto"/>
                              </w:divBdr>
                              <w:divsChild>
                                <w:div w:id="1075474488">
                                  <w:marLeft w:val="0"/>
                                  <w:marRight w:val="0"/>
                                  <w:marTop w:val="0"/>
                                  <w:marBottom w:val="0"/>
                                  <w:divBdr>
                                    <w:top w:val="none" w:sz="0" w:space="0" w:color="auto"/>
                                    <w:left w:val="none" w:sz="0" w:space="0" w:color="auto"/>
                                    <w:bottom w:val="none" w:sz="0" w:space="0" w:color="auto"/>
                                    <w:right w:val="none" w:sz="0" w:space="0" w:color="auto"/>
                                  </w:divBdr>
                                  <w:divsChild>
                                    <w:div w:id="76679994">
                                      <w:marLeft w:val="0"/>
                                      <w:marRight w:val="0"/>
                                      <w:marTop w:val="0"/>
                                      <w:marBottom w:val="0"/>
                                      <w:divBdr>
                                        <w:top w:val="none" w:sz="0" w:space="0" w:color="auto"/>
                                        <w:left w:val="none" w:sz="0" w:space="0" w:color="auto"/>
                                        <w:bottom w:val="none" w:sz="0" w:space="0" w:color="auto"/>
                                        <w:right w:val="none" w:sz="0" w:space="0" w:color="auto"/>
                                      </w:divBdr>
                                      <w:divsChild>
                                        <w:div w:id="21399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766419">
              <w:marLeft w:val="0"/>
              <w:marRight w:val="0"/>
              <w:marTop w:val="0"/>
              <w:marBottom w:val="0"/>
              <w:divBdr>
                <w:top w:val="none" w:sz="0" w:space="0" w:color="auto"/>
                <w:left w:val="none" w:sz="0" w:space="0" w:color="auto"/>
                <w:bottom w:val="none" w:sz="0" w:space="0" w:color="auto"/>
                <w:right w:val="none" w:sz="0" w:space="0" w:color="auto"/>
              </w:divBdr>
              <w:divsChild>
                <w:div w:id="76635366">
                  <w:marLeft w:val="0"/>
                  <w:marRight w:val="0"/>
                  <w:marTop w:val="0"/>
                  <w:marBottom w:val="705"/>
                  <w:divBdr>
                    <w:top w:val="none" w:sz="0" w:space="0" w:color="auto"/>
                    <w:left w:val="none" w:sz="0" w:space="0" w:color="auto"/>
                    <w:bottom w:val="none" w:sz="0" w:space="0" w:color="auto"/>
                    <w:right w:val="none" w:sz="0" w:space="0" w:color="auto"/>
                  </w:divBdr>
                  <w:divsChild>
                    <w:div w:id="533032229">
                      <w:marLeft w:val="0"/>
                      <w:marRight w:val="0"/>
                      <w:marTop w:val="0"/>
                      <w:marBottom w:val="300"/>
                      <w:divBdr>
                        <w:top w:val="none" w:sz="0" w:space="0" w:color="auto"/>
                        <w:left w:val="none" w:sz="0" w:space="0" w:color="auto"/>
                        <w:bottom w:val="none" w:sz="0" w:space="0" w:color="auto"/>
                        <w:right w:val="none" w:sz="0" w:space="0" w:color="auto"/>
                      </w:divBdr>
                      <w:divsChild>
                        <w:div w:id="1565994915">
                          <w:marLeft w:val="300"/>
                          <w:marRight w:val="0"/>
                          <w:marTop w:val="0"/>
                          <w:marBottom w:val="0"/>
                          <w:divBdr>
                            <w:top w:val="none" w:sz="0" w:space="0" w:color="auto"/>
                            <w:left w:val="none" w:sz="0" w:space="0" w:color="auto"/>
                            <w:bottom w:val="none" w:sz="0" w:space="0" w:color="auto"/>
                            <w:right w:val="none" w:sz="0" w:space="0" w:color="auto"/>
                          </w:divBdr>
                        </w:div>
                      </w:divsChild>
                    </w:div>
                    <w:div w:id="137647493">
                      <w:marLeft w:val="0"/>
                      <w:marRight w:val="0"/>
                      <w:marTop w:val="0"/>
                      <w:marBottom w:val="0"/>
                      <w:divBdr>
                        <w:top w:val="none" w:sz="0" w:space="0" w:color="auto"/>
                        <w:left w:val="none" w:sz="0" w:space="0" w:color="auto"/>
                        <w:bottom w:val="none" w:sz="0" w:space="0" w:color="auto"/>
                        <w:right w:val="none" w:sz="0" w:space="0" w:color="auto"/>
                      </w:divBdr>
                      <w:divsChild>
                        <w:div w:id="976178235">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72308390">
                      <w:marLeft w:val="0"/>
                      <w:marRight w:val="0"/>
                      <w:marTop w:val="0"/>
                      <w:marBottom w:val="0"/>
                      <w:divBdr>
                        <w:top w:val="none" w:sz="0" w:space="0" w:color="auto"/>
                        <w:left w:val="none" w:sz="0" w:space="0" w:color="auto"/>
                        <w:bottom w:val="none" w:sz="0" w:space="0" w:color="auto"/>
                        <w:right w:val="none" w:sz="0" w:space="0" w:color="auto"/>
                      </w:divBdr>
                      <w:divsChild>
                        <w:div w:id="174227252">
                          <w:marLeft w:val="0"/>
                          <w:marRight w:val="0"/>
                          <w:marTop w:val="0"/>
                          <w:marBottom w:val="570"/>
                          <w:divBdr>
                            <w:top w:val="none" w:sz="0" w:space="0" w:color="auto"/>
                            <w:left w:val="none" w:sz="0" w:space="0" w:color="auto"/>
                            <w:bottom w:val="none" w:sz="0" w:space="0" w:color="auto"/>
                            <w:right w:val="none" w:sz="0" w:space="0" w:color="auto"/>
                          </w:divBdr>
                          <w:divsChild>
                            <w:div w:id="1871257466">
                              <w:marLeft w:val="0"/>
                              <w:marRight w:val="0"/>
                              <w:marTop w:val="0"/>
                              <w:marBottom w:val="0"/>
                              <w:divBdr>
                                <w:top w:val="none" w:sz="0" w:space="0" w:color="auto"/>
                                <w:left w:val="none" w:sz="0" w:space="0" w:color="auto"/>
                                <w:bottom w:val="none" w:sz="0" w:space="0" w:color="auto"/>
                                <w:right w:val="none" w:sz="0" w:space="0" w:color="auto"/>
                              </w:divBdr>
                              <w:divsChild>
                                <w:div w:id="1794708841">
                                  <w:marLeft w:val="0"/>
                                  <w:marRight w:val="0"/>
                                  <w:marTop w:val="0"/>
                                  <w:marBottom w:val="0"/>
                                  <w:divBdr>
                                    <w:top w:val="none" w:sz="0" w:space="0" w:color="auto"/>
                                    <w:left w:val="none" w:sz="0" w:space="0" w:color="auto"/>
                                    <w:bottom w:val="none" w:sz="0" w:space="0" w:color="auto"/>
                                    <w:right w:val="none" w:sz="0" w:space="0" w:color="auto"/>
                                  </w:divBdr>
                                  <w:divsChild>
                                    <w:div w:id="20153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8548">
                      <w:marLeft w:val="150"/>
                      <w:marRight w:val="150"/>
                      <w:marTop w:val="0"/>
                      <w:marBottom w:val="0"/>
                      <w:divBdr>
                        <w:top w:val="none" w:sz="0" w:space="0" w:color="auto"/>
                        <w:left w:val="none" w:sz="0" w:space="0" w:color="auto"/>
                        <w:bottom w:val="none" w:sz="0" w:space="0" w:color="auto"/>
                        <w:right w:val="none" w:sz="0" w:space="0" w:color="auto"/>
                      </w:divBdr>
                      <w:divsChild>
                        <w:div w:id="1216235497">
                          <w:marLeft w:val="0"/>
                          <w:marRight w:val="0"/>
                          <w:marTop w:val="0"/>
                          <w:marBottom w:val="0"/>
                          <w:divBdr>
                            <w:top w:val="none" w:sz="0" w:space="0" w:color="auto"/>
                            <w:left w:val="none" w:sz="0" w:space="0" w:color="auto"/>
                            <w:bottom w:val="none" w:sz="0" w:space="0" w:color="auto"/>
                            <w:right w:val="none" w:sz="0" w:space="0" w:color="auto"/>
                          </w:divBdr>
                          <w:divsChild>
                            <w:div w:id="1621834664">
                              <w:marLeft w:val="0"/>
                              <w:marRight w:val="0"/>
                              <w:marTop w:val="0"/>
                              <w:marBottom w:val="0"/>
                              <w:divBdr>
                                <w:top w:val="none" w:sz="0" w:space="0" w:color="auto"/>
                                <w:left w:val="none" w:sz="0" w:space="0" w:color="auto"/>
                                <w:bottom w:val="none" w:sz="0" w:space="0" w:color="auto"/>
                                <w:right w:val="none" w:sz="0" w:space="0" w:color="auto"/>
                              </w:divBdr>
                            </w:div>
                            <w:div w:id="99034593">
                              <w:marLeft w:val="0"/>
                              <w:marRight w:val="0"/>
                              <w:marTop w:val="0"/>
                              <w:marBottom w:val="0"/>
                              <w:divBdr>
                                <w:top w:val="none" w:sz="0" w:space="0" w:color="auto"/>
                                <w:left w:val="none" w:sz="0" w:space="0" w:color="auto"/>
                                <w:bottom w:val="none" w:sz="0" w:space="0" w:color="auto"/>
                                <w:right w:val="none" w:sz="0" w:space="0" w:color="auto"/>
                              </w:divBdr>
                              <w:divsChild>
                                <w:div w:id="1776902981">
                                  <w:marLeft w:val="0"/>
                                  <w:marRight w:val="0"/>
                                  <w:marTop w:val="0"/>
                                  <w:marBottom w:val="0"/>
                                  <w:divBdr>
                                    <w:top w:val="none" w:sz="0" w:space="0" w:color="auto"/>
                                    <w:left w:val="none" w:sz="0" w:space="0" w:color="auto"/>
                                    <w:bottom w:val="none" w:sz="0" w:space="0" w:color="auto"/>
                                    <w:right w:val="none" w:sz="0" w:space="0" w:color="auto"/>
                                  </w:divBdr>
                                  <w:divsChild>
                                    <w:div w:id="75709937">
                                      <w:marLeft w:val="0"/>
                                      <w:marRight w:val="0"/>
                                      <w:marTop w:val="0"/>
                                      <w:marBottom w:val="0"/>
                                      <w:divBdr>
                                        <w:top w:val="none" w:sz="0" w:space="0" w:color="auto"/>
                                        <w:left w:val="none" w:sz="0" w:space="0" w:color="auto"/>
                                        <w:bottom w:val="none" w:sz="0" w:space="0" w:color="auto"/>
                                        <w:right w:val="none" w:sz="0" w:space="0" w:color="auto"/>
                                      </w:divBdr>
                                      <w:divsChild>
                                        <w:div w:id="460613689">
                                          <w:marLeft w:val="0"/>
                                          <w:marRight w:val="0"/>
                                          <w:marTop w:val="0"/>
                                          <w:marBottom w:val="0"/>
                                          <w:divBdr>
                                            <w:top w:val="none" w:sz="0" w:space="0" w:color="auto"/>
                                            <w:left w:val="none" w:sz="0" w:space="0" w:color="auto"/>
                                            <w:bottom w:val="none" w:sz="0" w:space="0" w:color="auto"/>
                                            <w:right w:val="none" w:sz="0" w:space="0" w:color="auto"/>
                                          </w:divBdr>
                                          <w:divsChild>
                                            <w:div w:id="1029989605">
                                              <w:marLeft w:val="0"/>
                                              <w:marRight w:val="0"/>
                                              <w:marTop w:val="0"/>
                                              <w:marBottom w:val="0"/>
                                              <w:divBdr>
                                                <w:top w:val="none" w:sz="0" w:space="0" w:color="auto"/>
                                                <w:left w:val="none" w:sz="0" w:space="0" w:color="auto"/>
                                                <w:bottom w:val="none" w:sz="0" w:space="0" w:color="auto"/>
                                                <w:right w:val="none" w:sz="0" w:space="0" w:color="auto"/>
                                              </w:divBdr>
                                            </w:div>
                                            <w:div w:id="585306172">
                                              <w:marLeft w:val="0"/>
                                              <w:marRight w:val="0"/>
                                              <w:marTop w:val="0"/>
                                              <w:marBottom w:val="0"/>
                                              <w:divBdr>
                                                <w:top w:val="none" w:sz="0" w:space="0" w:color="auto"/>
                                                <w:left w:val="none" w:sz="0" w:space="0" w:color="auto"/>
                                                <w:bottom w:val="none" w:sz="0" w:space="0" w:color="auto"/>
                                                <w:right w:val="none" w:sz="0" w:space="0" w:color="auto"/>
                                              </w:divBdr>
                                              <w:divsChild>
                                                <w:div w:id="2128037257">
                                                  <w:marLeft w:val="0"/>
                                                  <w:marRight w:val="0"/>
                                                  <w:marTop w:val="0"/>
                                                  <w:marBottom w:val="288"/>
                                                  <w:divBdr>
                                                    <w:top w:val="none" w:sz="0" w:space="0" w:color="auto"/>
                                                    <w:left w:val="none" w:sz="0" w:space="0" w:color="auto"/>
                                                    <w:bottom w:val="none" w:sz="0" w:space="0" w:color="auto"/>
                                                    <w:right w:val="none" w:sz="0" w:space="0" w:color="auto"/>
                                                  </w:divBdr>
                                                  <w:divsChild>
                                                    <w:div w:id="149638523">
                                                      <w:marLeft w:val="0"/>
                                                      <w:marRight w:val="0"/>
                                                      <w:marTop w:val="0"/>
                                                      <w:marBottom w:val="0"/>
                                                      <w:divBdr>
                                                        <w:top w:val="none" w:sz="0" w:space="0" w:color="auto"/>
                                                        <w:left w:val="none" w:sz="0" w:space="0" w:color="auto"/>
                                                        <w:bottom w:val="none" w:sz="0" w:space="0" w:color="auto"/>
                                                        <w:right w:val="none" w:sz="0" w:space="0" w:color="auto"/>
                                                      </w:divBdr>
                                                      <w:divsChild>
                                                        <w:div w:id="113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205370">
              <w:marLeft w:val="0"/>
              <w:marRight w:val="0"/>
              <w:marTop w:val="0"/>
              <w:marBottom w:val="0"/>
              <w:divBdr>
                <w:top w:val="none" w:sz="0" w:space="0" w:color="auto"/>
                <w:left w:val="none" w:sz="0" w:space="0" w:color="auto"/>
                <w:bottom w:val="none" w:sz="0" w:space="0" w:color="auto"/>
                <w:right w:val="none" w:sz="0" w:space="0" w:color="auto"/>
              </w:divBdr>
              <w:divsChild>
                <w:div w:id="1245870001">
                  <w:marLeft w:val="0"/>
                  <w:marRight w:val="0"/>
                  <w:marTop w:val="0"/>
                  <w:marBottom w:val="0"/>
                  <w:divBdr>
                    <w:top w:val="none" w:sz="0" w:space="0" w:color="auto"/>
                    <w:left w:val="none" w:sz="0" w:space="0" w:color="auto"/>
                    <w:bottom w:val="none" w:sz="0" w:space="0" w:color="auto"/>
                    <w:right w:val="none" w:sz="0" w:space="0" w:color="auto"/>
                  </w:divBdr>
                  <w:divsChild>
                    <w:div w:id="1241402976">
                      <w:marLeft w:val="0"/>
                      <w:marRight w:val="0"/>
                      <w:marTop w:val="0"/>
                      <w:marBottom w:val="0"/>
                      <w:divBdr>
                        <w:top w:val="none" w:sz="0" w:space="0" w:color="auto"/>
                        <w:left w:val="none" w:sz="0" w:space="0" w:color="auto"/>
                        <w:bottom w:val="none" w:sz="0" w:space="0" w:color="auto"/>
                        <w:right w:val="none" w:sz="0" w:space="0" w:color="auto"/>
                      </w:divBdr>
                      <w:divsChild>
                        <w:div w:id="1355573471">
                          <w:marLeft w:val="0"/>
                          <w:marRight w:val="0"/>
                          <w:marTop w:val="0"/>
                          <w:marBottom w:val="0"/>
                          <w:divBdr>
                            <w:top w:val="none" w:sz="0" w:space="0" w:color="auto"/>
                            <w:left w:val="none" w:sz="0" w:space="0" w:color="auto"/>
                            <w:bottom w:val="none" w:sz="0" w:space="0" w:color="auto"/>
                            <w:right w:val="none" w:sz="0" w:space="0" w:color="auto"/>
                          </w:divBdr>
                          <w:divsChild>
                            <w:div w:id="1779914063">
                              <w:marLeft w:val="0"/>
                              <w:marRight w:val="0"/>
                              <w:marTop w:val="510"/>
                              <w:marBottom w:val="0"/>
                              <w:divBdr>
                                <w:top w:val="none" w:sz="0" w:space="0" w:color="auto"/>
                                <w:left w:val="none" w:sz="0" w:space="0" w:color="auto"/>
                                <w:bottom w:val="none" w:sz="0" w:space="0" w:color="auto"/>
                                <w:right w:val="none" w:sz="0" w:space="0" w:color="auto"/>
                              </w:divBdr>
                              <w:divsChild>
                                <w:div w:id="59259213">
                                  <w:marLeft w:val="0"/>
                                  <w:marRight w:val="0"/>
                                  <w:marTop w:val="0"/>
                                  <w:marBottom w:val="0"/>
                                  <w:divBdr>
                                    <w:top w:val="none" w:sz="0" w:space="0" w:color="auto"/>
                                    <w:left w:val="none" w:sz="0" w:space="0" w:color="auto"/>
                                    <w:bottom w:val="none" w:sz="0" w:space="0" w:color="auto"/>
                                    <w:right w:val="none" w:sz="0" w:space="0" w:color="auto"/>
                                  </w:divBdr>
                                  <w:divsChild>
                                    <w:div w:id="802041806">
                                      <w:marLeft w:val="0"/>
                                      <w:marRight w:val="0"/>
                                      <w:marTop w:val="0"/>
                                      <w:marBottom w:val="0"/>
                                      <w:divBdr>
                                        <w:top w:val="none" w:sz="0" w:space="0" w:color="auto"/>
                                        <w:left w:val="none" w:sz="0" w:space="0" w:color="auto"/>
                                        <w:bottom w:val="none" w:sz="0" w:space="0" w:color="auto"/>
                                        <w:right w:val="none" w:sz="0" w:space="0" w:color="auto"/>
                                      </w:divBdr>
                                      <w:divsChild>
                                        <w:div w:id="1766917325">
                                          <w:marLeft w:val="0"/>
                                          <w:marRight w:val="0"/>
                                          <w:marTop w:val="0"/>
                                          <w:marBottom w:val="0"/>
                                          <w:divBdr>
                                            <w:top w:val="none" w:sz="0" w:space="0" w:color="auto"/>
                                            <w:left w:val="none" w:sz="0" w:space="0" w:color="auto"/>
                                            <w:bottom w:val="none" w:sz="0" w:space="0" w:color="auto"/>
                                            <w:right w:val="none" w:sz="0" w:space="0" w:color="auto"/>
                                          </w:divBdr>
                                          <w:divsChild>
                                            <w:div w:id="149561976">
                                              <w:marLeft w:val="0"/>
                                              <w:marRight w:val="825"/>
                                              <w:marTop w:val="0"/>
                                              <w:marBottom w:val="0"/>
                                              <w:divBdr>
                                                <w:top w:val="none" w:sz="0" w:space="0" w:color="auto"/>
                                                <w:left w:val="none" w:sz="0" w:space="0" w:color="auto"/>
                                                <w:bottom w:val="none" w:sz="0" w:space="0" w:color="auto"/>
                                                <w:right w:val="none" w:sz="0" w:space="0" w:color="auto"/>
                                              </w:divBdr>
                                            </w:div>
                                            <w:div w:id="1258754408">
                                              <w:marLeft w:val="0"/>
                                              <w:marRight w:val="825"/>
                                              <w:marTop w:val="0"/>
                                              <w:marBottom w:val="0"/>
                                              <w:divBdr>
                                                <w:top w:val="none" w:sz="0" w:space="0" w:color="auto"/>
                                                <w:left w:val="none" w:sz="0" w:space="0" w:color="auto"/>
                                                <w:bottom w:val="none" w:sz="0" w:space="0" w:color="auto"/>
                                                <w:right w:val="none" w:sz="0" w:space="0" w:color="auto"/>
                                              </w:divBdr>
                                            </w:div>
                                            <w:div w:id="861935270">
                                              <w:marLeft w:val="0"/>
                                              <w:marRight w:val="0"/>
                                              <w:marTop w:val="0"/>
                                              <w:marBottom w:val="0"/>
                                              <w:divBdr>
                                                <w:top w:val="none" w:sz="0" w:space="0" w:color="auto"/>
                                                <w:left w:val="none" w:sz="0" w:space="0" w:color="auto"/>
                                                <w:bottom w:val="none" w:sz="0" w:space="0" w:color="auto"/>
                                                <w:right w:val="none" w:sz="0" w:space="0" w:color="auto"/>
                                              </w:divBdr>
                                            </w:div>
                                          </w:divsChild>
                                        </w:div>
                                        <w:div w:id="910581421">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2678">
          <w:marLeft w:val="0"/>
          <w:marRight w:val="0"/>
          <w:marTop w:val="0"/>
          <w:marBottom w:val="0"/>
          <w:divBdr>
            <w:top w:val="none" w:sz="0" w:space="0" w:color="auto"/>
            <w:left w:val="none" w:sz="0" w:space="0" w:color="auto"/>
            <w:bottom w:val="none" w:sz="0" w:space="0" w:color="auto"/>
            <w:right w:val="none" w:sz="0" w:space="0" w:color="auto"/>
          </w:divBdr>
        </w:div>
      </w:divsChild>
    </w:div>
    <w:div w:id="1886483813">
      <w:bodyDiv w:val="1"/>
      <w:marLeft w:val="0"/>
      <w:marRight w:val="0"/>
      <w:marTop w:val="0"/>
      <w:marBottom w:val="0"/>
      <w:divBdr>
        <w:top w:val="none" w:sz="0" w:space="0" w:color="auto"/>
        <w:left w:val="none" w:sz="0" w:space="0" w:color="auto"/>
        <w:bottom w:val="none" w:sz="0" w:space="0" w:color="auto"/>
        <w:right w:val="none" w:sz="0" w:space="0" w:color="auto"/>
      </w:divBdr>
      <w:divsChild>
        <w:div w:id="114759440">
          <w:marLeft w:val="0"/>
          <w:marRight w:val="0"/>
          <w:marTop w:val="0"/>
          <w:marBottom w:val="0"/>
          <w:divBdr>
            <w:top w:val="none" w:sz="0" w:space="0" w:color="auto"/>
            <w:left w:val="none" w:sz="0" w:space="0" w:color="auto"/>
            <w:bottom w:val="none" w:sz="0" w:space="0" w:color="auto"/>
            <w:right w:val="none" w:sz="0" w:space="0" w:color="auto"/>
          </w:divBdr>
        </w:div>
        <w:div w:id="643236445">
          <w:marLeft w:val="0"/>
          <w:marRight w:val="0"/>
          <w:marTop w:val="0"/>
          <w:marBottom w:val="0"/>
          <w:divBdr>
            <w:top w:val="none" w:sz="0" w:space="0" w:color="auto"/>
            <w:left w:val="none" w:sz="0" w:space="0" w:color="auto"/>
            <w:bottom w:val="none" w:sz="0" w:space="0" w:color="auto"/>
            <w:right w:val="none" w:sz="0" w:space="0" w:color="auto"/>
          </w:divBdr>
          <w:divsChild>
            <w:div w:id="1792244812">
              <w:marLeft w:val="0"/>
              <w:marRight w:val="0"/>
              <w:marTop w:val="0"/>
              <w:marBottom w:val="0"/>
              <w:divBdr>
                <w:top w:val="none" w:sz="0" w:space="0" w:color="auto"/>
                <w:left w:val="none" w:sz="0" w:space="0" w:color="auto"/>
                <w:bottom w:val="none" w:sz="0" w:space="0" w:color="auto"/>
                <w:right w:val="none" w:sz="0" w:space="0" w:color="auto"/>
              </w:divBdr>
              <w:divsChild>
                <w:div w:id="1512909449">
                  <w:marLeft w:val="0"/>
                  <w:marRight w:val="0"/>
                  <w:marTop w:val="0"/>
                  <w:marBottom w:val="0"/>
                  <w:divBdr>
                    <w:top w:val="none" w:sz="0" w:space="0" w:color="auto"/>
                    <w:left w:val="none" w:sz="0" w:space="0" w:color="auto"/>
                    <w:bottom w:val="none" w:sz="0" w:space="0" w:color="auto"/>
                    <w:right w:val="none" w:sz="0" w:space="0" w:color="auto"/>
                  </w:divBdr>
                  <w:divsChild>
                    <w:div w:id="1130174778">
                      <w:marLeft w:val="0"/>
                      <w:marRight w:val="0"/>
                      <w:marTop w:val="0"/>
                      <w:marBottom w:val="0"/>
                      <w:divBdr>
                        <w:top w:val="none" w:sz="0" w:space="0" w:color="auto"/>
                        <w:left w:val="none" w:sz="0" w:space="0" w:color="auto"/>
                        <w:bottom w:val="none" w:sz="0" w:space="0" w:color="auto"/>
                        <w:right w:val="none" w:sz="0" w:space="0" w:color="auto"/>
                      </w:divBdr>
                      <w:divsChild>
                        <w:div w:id="897518648">
                          <w:marLeft w:val="0"/>
                          <w:marRight w:val="0"/>
                          <w:marTop w:val="0"/>
                          <w:marBottom w:val="0"/>
                          <w:divBdr>
                            <w:top w:val="none" w:sz="0" w:space="0" w:color="auto"/>
                            <w:left w:val="none" w:sz="0" w:space="0" w:color="auto"/>
                            <w:bottom w:val="none" w:sz="0" w:space="0" w:color="auto"/>
                            <w:right w:val="none" w:sz="0" w:space="0" w:color="auto"/>
                          </w:divBdr>
                          <w:divsChild>
                            <w:div w:id="943457051">
                              <w:marLeft w:val="0"/>
                              <w:marRight w:val="0"/>
                              <w:marTop w:val="0"/>
                              <w:marBottom w:val="0"/>
                              <w:divBdr>
                                <w:top w:val="none" w:sz="0" w:space="0" w:color="auto"/>
                                <w:left w:val="none" w:sz="0" w:space="0" w:color="auto"/>
                                <w:bottom w:val="none" w:sz="0" w:space="0" w:color="auto"/>
                                <w:right w:val="none" w:sz="0" w:space="0" w:color="auto"/>
                              </w:divBdr>
                              <w:divsChild>
                                <w:div w:id="957957750">
                                  <w:marLeft w:val="0"/>
                                  <w:marRight w:val="0"/>
                                  <w:marTop w:val="0"/>
                                  <w:marBottom w:val="0"/>
                                  <w:divBdr>
                                    <w:top w:val="none" w:sz="0" w:space="0" w:color="auto"/>
                                    <w:left w:val="none" w:sz="0" w:space="0" w:color="auto"/>
                                    <w:bottom w:val="none" w:sz="0" w:space="0" w:color="auto"/>
                                    <w:right w:val="none" w:sz="0" w:space="0" w:color="auto"/>
                                  </w:divBdr>
                                  <w:divsChild>
                                    <w:div w:id="14192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358">
                              <w:marLeft w:val="0"/>
                              <w:marRight w:val="0"/>
                              <w:marTop w:val="0"/>
                              <w:marBottom w:val="0"/>
                              <w:divBdr>
                                <w:top w:val="none" w:sz="0" w:space="0" w:color="auto"/>
                                <w:left w:val="none" w:sz="0" w:space="0" w:color="auto"/>
                                <w:bottom w:val="none" w:sz="0" w:space="0" w:color="auto"/>
                                <w:right w:val="none" w:sz="0" w:space="0" w:color="auto"/>
                              </w:divBdr>
                              <w:divsChild>
                                <w:div w:id="354036065">
                                  <w:marLeft w:val="0"/>
                                  <w:marRight w:val="0"/>
                                  <w:marTop w:val="0"/>
                                  <w:marBottom w:val="0"/>
                                  <w:divBdr>
                                    <w:top w:val="none" w:sz="0" w:space="0" w:color="auto"/>
                                    <w:left w:val="none" w:sz="0" w:space="0" w:color="auto"/>
                                    <w:bottom w:val="none" w:sz="0" w:space="0" w:color="auto"/>
                                    <w:right w:val="none" w:sz="0" w:space="0" w:color="auto"/>
                                  </w:divBdr>
                                  <w:divsChild>
                                    <w:div w:id="2083017861">
                                      <w:marLeft w:val="0"/>
                                      <w:marRight w:val="0"/>
                                      <w:marTop w:val="0"/>
                                      <w:marBottom w:val="0"/>
                                      <w:divBdr>
                                        <w:top w:val="none" w:sz="0" w:space="0" w:color="auto"/>
                                        <w:left w:val="none" w:sz="0" w:space="0" w:color="auto"/>
                                        <w:bottom w:val="none" w:sz="0" w:space="0" w:color="auto"/>
                                        <w:right w:val="none" w:sz="0" w:space="0" w:color="auto"/>
                                      </w:divBdr>
                                      <w:divsChild>
                                        <w:div w:id="1217089408">
                                          <w:marLeft w:val="0"/>
                                          <w:marRight w:val="0"/>
                                          <w:marTop w:val="0"/>
                                          <w:marBottom w:val="0"/>
                                          <w:divBdr>
                                            <w:top w:val="none" w:sz="0" w:space="0" w:color="auto"/>
                                            <w:left w:val="none" w:sz="0" w:space="0" w:color="auto"/>
                                            <w:bottom w:val="none" w:sz="0" w:space="0" w:color="auto"/>
                                            <w:right w:val="none" w:sz="0" w:space="0" w:color="auto"/>
                                          </w:divBdr>
                                          <w:divsChild>
                                            <w:div w:id="521407724">
                                              <w:marLeft w:val="0"/>
                                              <w:marRight w:val="0"/>
                                              <w:marTop w:val="0"/>
                                              <w:marBottom w:val="0"/>
                                              <w:divBdr>
                                                <w:top w:val="none" w:sz="0" w:space="0" w:color="auto"/>
                                                <w:left w:val="none" w:sz="0" w:space="0" w:color="auto"/>
                                                <w:bottom w:val="none" w:sz="0" w:space="0" w:color="auto"/>
                                                <w:right w:val="none" w:sz="0" w:space="0" w:color="auto"/>
                                              </w:divBdr>
                                              <w:divsChild>
                                                <w:div w:id="1028679155">
                                                  <w:marLeft w:val="0"/>
                                                  <w:marRight w:val="0"/>
                                                  <w:marTop w:val="0"/>
                                                  <w:marBottom w:val="0"/>
                                                  <w:divBdr>
                                                    <w:top w:val="none" w:sz="0" w:space="0" w:color="auto"/>
                                                    <w:left w:val="none" w:sz="0" w:space="0" w:color="auto"/>
                                                    <w:bottom w:val="none" w:sz="0" w:space="0" w:color="auto"/>
                                                    <w:right w:val="none" w:sz="0" w:space="0" w:color="auto"/>
                                                  </w:divBdr>
                                                </w:div>
                                                <w:div w:id="11334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980714">
                              <w:marLeft w:val="0"/>
                              <w:marRight w:val="225"/>
                              <w:marTop w:val="0"/>
                              <w:marBottom w:val="0"/>
                              <w:divBdr>
                                <w:top w:val="none" w:sz="0" w:space="0" w:color="auto"/>
                                <w:left w:val="none" w:sz="0" w:space="0" w:color="auto"/>
                                <w:bottom w:val="none" w:sz="0" w:space="0" w:color="auto"/>
                                <w:right w:val="none" w:sz="0" w:space="0" w:color="auto"/>
                              </w:divBdr>
                              <w:divsChild>
                                <w:div w:id="24602270">
                                  <w:marLeft w:val="0"/>
                                  <w:marRight w:val="0"/>
                                  <w:marTop w:val="0"/>
                                  <w:marBottom w:val="0"/>
                                  <w:divBdr>
                                    <w:top w:val="none" w:sz="0" w:space="0" w:color="auto"/>
                                    <w:left w:val="none" w:sz="0" w:space="0" w:color="auto"/>
                                    <w:bottom w:val="none" w:sz="0" w:space="0" w:color="auto"/>
                                    <w:right w:val="none" w:sz="0" w:space="0" w:color="auto"/>
                                  </w:divBdr>
                                  <w:divsChild>
                                    <w:div w:id="940793329">
                                      <w:marLeft w:val="0"/>
                                      <w:marRight w:val="0"/>
                                      <w:marTop w:val="0"/>
                                      <w:marBottom w:val="0"/>
                                      <w:divBdr>
                                        <w:top w:val="none" w:sz="0" w:space="0" w:color="auto"/>
                                        <w:left w:val="none" w:sz="0" w:space="0" w:color="auto"/>
                                        <w:bottom w:val="none" w:sz="0" w:space="0" w:color="auto"/>
                                        <w:right w:val="none" w:sz="0" w:space="0" w:color="auto"/>
                                      </w:divBdr>
                                      <w:divsChild>
                                        <w:div w:id="332925544">
                                          <w:marLeft w:val="0"/>
                                          <w:marRight w:val="0"/>
                                          <w:marTop w:val="0"/>
                                          <w:marBottom w:val="0"/>
                                          <w:divBdr>
                                            <w:top w:val="none" w:sz="0" w:space="0" w:color="auto"/>
                                            <w:left w:val="none" w:sz="0" w:space="0" w:color="auto"/>
                                            <w:bottom w:val="none" w:sz="0" w:space="0" w:color="auto"/>
                                            <w:right w:val="none" w:sz="0" w:space="0" w:color="auto"/>
                                          </w:divBdr>
                                          <w:divsChild>
                                            <w:div w:id="9082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69673">
                              <w:marLeft w:val="0"/>
                              <w:marRight w:val="0"/>
                              <w:marTop w:val="0"/>
                              <w:marBottom w:val="0"/>
                              <w:divBdr>
                                <w:top w:val="none" w:sz="0" w:space="0" w:color="auto"/>
                                <w:left w:val="none" w:sz="0" w:space="0" w:color="auto"/>
                                <w:bottom w:val="none" w:sz="0" w:space="0" w:color="auto"/>
                                <w:right w:val="none" w:sz="0" w:space="0" w:color="auto"/>
                              </w:divBdr>
                              <w:divsChild>
                                <w:div w:id="1515224111">
                                  <w:marLeft w:val="0"/>
                                  <w:marRight w:val="0"/>
                                  <w:marTop w:val="0"/>
                                  <w:marBottom w:val="0"/>
                                  <w:divBdr>
                                    <w:top w:val="none" w:sz="0" w:space="0" w:color="auto"/>
                                    <w:left w:val="none" w:sz="0" w:space="0" w:color="auto"/>
                                    <w:bottom w:val="none" w:sz="0" w:space="0" w:color="auto"/>
                                    <w:right w:val="none" w:sz="0" w:space="0" w:color="auto"/>
                                  </w:divBdr>
                                  <w:divsChild>
                                    <w:div w:id="14885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160409">
              <w:marLeft w:val="0"/>
              <w:marRight w:val="0"/>
              <w:marTop w:val="0"/>
              <w:marBottom w:val="0"/>
              <w:divBdr>
                <w:top w:val="none" w:sz="0" w:space="0" w:color="auto"/>
                <w:left w:val="none" w:sz="0" w:space="0" w:color="auto"/>
                <w:bottom w:val="none" w:sz="0" w:space="0" w:color="auto"/>
                <w:right w:val="none" w:sz="0" w:space="0" w:color="auto"/>
              </w:divBdr>
              <w:divsChild>
                <w:div w:id="1633949126">
                  <w:marLeft w:val="0"/>
                  <w:marRight w:val="0"/>
                  <w:marTop w:val="0"/>
                  <w:marBottom w:val="0"/>
                  <w:divBdr>
                    <w:top w:val="none" w:sz="0" w:space="0" w:color="auto"/>
                    <w:left w:val="none" w:sz="0" w:space="0" w:color="auto"/>
                    <w:bottom w:val="none" w:sz="0" w:space="0" w:color="auto"/>
                    <w:right w:val="none" w:sz="0" w:space="0" w:color="auto"/>
                  </w:divBdr>
                  <w:divsChild>
                    <w:div w:id="1776637417">
                      <w:marLeft w:val="0"/>
                      <w:marRight w:val="0"/>
                      <w:marTop w:val="0"/>
                      <w:marBottom w:val="0"/>
                      <w:divBdr>
                        <w:top w:val="none" w:sz="0" w:space="0" w:color="auto"/>
                        <w:left w:val="none" w:sz="0" w:space="0" w:color="auto"/>
                        <w:bottom w:val="none" w:sz="0" w:space="0" w:color="auto"/>
                        <w:right w:val="none" w:sz="0" w:space="0" w:color="auto"/>
                      </w:divBdr>
                      <w:divsChild>
                        <w:div w:id="372581738">
                          <w:marLeft w:val="0"/>
                          <w:marRight w:val="0"/>
                          <w:marTop w:val="0"/>
                          <w:marBottom w:val="0"/>
                          <w:divBdr>
                            <w:top w:val="none" w:sz="0" w:space="0" w:color="auto"/>
                            <w:left w:val="none" w:sz="0" w:space="0" w:color="auto"/>
                            <w:bottom w:val="none" w:sz="0" w:space="0" w:color="auto"/>
                            <w:right w:val="none" w:sz="0" w:space="0" w:color="auto"/>
                          </w:divBdr>
                          <w:divsChild>
                            <w:div w:id="1500148625">
                              <w:marLeft w:val="0"/>
                              <w:marRight w:val="0"/>
                              <w:marTop w:val="0"/>
                              <w:marBottom w:val="0"/>
                              <w:divBdr>
                                <w:top w:val="none" w:sz="0" w:space="0" w:color="auto"/>
                                <w:left w:val="none" w:sz="0" w:space="0" w:color="auto"/>
                                <w:bottom w:val="none" w:sz="0" w:space="0" w:color="auto"/>
                                <w:right w:val="none" w:sz="0" w:space="0" w:color="auto"/>
                              </w:divBdr>
                              <w:divsChild>
                                <w:div w:id="915823538">
                                  <w:marLeft w:val="0"/>
                                  <w:marRight w:val="0"/>
                                  <w:marTop w:val="0"/>
                                  <w:marBottom w:val="0"/>
                                  <w:divBdr>
                                    <w:top w:val="none" w:sz="0" w:space="0" w:color="auto"/>
                                    <w:left w:val="none" w:sz="0" w:space="0" w:color="auto"/>
                                    <w:bottom w:val="none" w:sz="0" w:space="0" w:color="auto"/>
                                    <w:right w:val="none" w:sz="0" w:space="0" w:color="auto"/>
                                  </w:divBdr>
                                  <w:divsChild>
                                    <w:div w:id="1885751212">
                                      <w:marLeft w:val="0"/>
                                      <w:marRight w:val="0"/>
                                      <w:marTop w:val="0"/>
                                      <w:marBottom w:val="0"/>
                                      <w:divBdr>
                                        <w:top w:val="none" w:sz="0" w:space="0" w:color="auto"/>
                                        <w:left w:val="none" w:sz="0" w:space="0" w:color="auto"/>
                                        <w:bottom w:val="none" w:sz="0" w:space="0" w:color="auto"/>
                                        <w:right w:val="none" w:sz="0" w:space="0" w:color="auto"/>
                                      </w:divBdr>
                                      <w:divsChild>
                                        <w:div w:id="646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11684">
                              <w:marLeft w:val="0"/>
                              <w:marRight w:val="0"/>
                              <w:marTop w:val="0"/>
                              <w:marBottom w:val="0"/>
                              <w:divBdr>
                                <w:top w:val="none" w:sz="0" w:space="0" w:color="auto"/>
                                <w:left w:val="none" w:sz="0" w:space="0" w:color="auto"/>
                                <w:bottom w:val="none" w:sz="0" w:space="0" w:color="auto"/>
                                <w:right w:val="none" w:sz="0" w:space="0" w:color="auto"/>
                              </w:divBdr>
                              <w:divsChild>
                                <w:div w:id="418260137">
                                  <w:marLeft w:val="0"/>
                                  <w:marRight w:val="0"/>
                                  <w:marTop w:val="0"/>
                                  <w:marBottom w:val="0"/>
                                  <w:divBdr>
                                    <w:top w:val="none" w:sz="0" w:space="0" w:color="auto"/>
                                    <w:left w:val="none" w:sz="0" w:space="0" w:color="auto"/>
                                    <w:bottom w:val="none" w:sz="0" w:space="0" w:color="auto"/>
                                    <w:right w:val="none" w:sz="0" w:space="0" w:color="auto"/>
                                  </w:divBdr>
                                  <w:divsChild>
                                    <w:div w:id="2051218815">
                                      <w:marLeft w:val="0"/>
                                      <w:marRight w:val="0"/>
                                      <w:marTop w:val="0"/>
                                      <w:marBottom w:val="0"/>
                                      <w:divBdr>
                                        <w:top w:val="none" w:sz="0" w:space="0" w:color="auto"/>
                                        <w:left w:val="none" w:sz="0" w:space="0" w:color="auto"/>
                                        <w:bottom w:val="none" w:sz="0" w:space="0" w:color="auto"/>
                                        <w:right w:val="none" w:sz="0" w:space="0" w:color="auto"/>
                                      </w:divBdr>
                                      <w:divsChild>
                                        <w:div w:id="896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9705">
              <w:marLeft w:val="0"/>
              <w:marRight w:val="0"/>
              <w:marTop w:val="0"/>
              <w:marBottom w:val="0"/>
              <w:divBdr>
                <w:top w:val="none" w:sz="0" w:space="0" w:color="auto"/>
                <w:left w:val="none" w:sz="0" w:space="0" w:color="auto"/>
                <w:bottom w:val="none" w:sz="0" w:space="0" w:color="auto"/>
                <w:right w:val="none" w:sz="0" w:space="0" w:color="auto"/>
              </w:divBdr>
              <w:divsChild>
                <w:div w:id="1961648508">
                  <w:marLeft w:val="0"/>
                  <w:marRight w:val="0"/>
                  <w:marTop w:val="0"/>
                  <w:marBottom w:val="705"/>
                  <w:divBdr>
                    <w:top w:val="none" w:sz="0" w:space="0" w:color="auto"/>
                    <w:left w:val="none" w:sz="0" w:space="0" w:color="auto"/>
                    <w:bottom w:val="none" w:sz="0" w:space="0" w:color="auto"/>
                    <w:right w:val="none" w:sz="0" w:space="0" w:color="auto"/>
                  </w:divBdr>
                  <w:divsChild>
                    <w:div w:id="1504279266">
                      <w:marLeft w:val="0"/>
                      <w:marRight w:val="0"/>
                      <w:marTop w:val="0"/>
                      <w:marBottom w:val="300"/>
                      <w:divBdr>
                        <w:top w:val="none" w:sz="0" w:space="0" w:color="auto"/>
                        <w:left w:val="none" w:sz="0" w:space="0" w:color="auto"/>
                        <w:bottom w:val="none" w:sz="0" w:space="0" w:color="auto"/>
                        <w:right w:val="none" w:sz="0" w:space="0" w:color="auto"/>
                      </w:divBdr>
                      <w:divsChild>
                        <w:div w:id="1173762277">
                          <w:marLeft w:val="300"/>
                          <w:marRight w:val="0"/>
                          <w:marTop w:val="0"/>
                          <w:marBottom w:val="0"/>
                          <w:divBdr>
                            <w:top w:val="none" w:sz="0" w:space="0" w:color="auto"/>
                            <w:left w:val="none" w:sz="0" w:space="0" w:color="auto"/>
                            <w:bottom w:val="none" w:sz="0" w:space="0" w:color="auto"/>
                            <w:right w:val="none" w:sz="0" w:space="0" w:color="auto"/>
                          </w:divBdr>
                        </w:div>
                      </w:divsChild>
                    </w:div>
                    <w:div w:id="1902208451">
                      <w:marLeft w:val="0"/>
                      <w:marRight w:val="0"/>
                      <w:marTop w:val="0"/>
                      <w:marBottom w:val="0"/>
                      <w:divBdr>
                        <w:top w:val="none" w:sz="0" w:space="0" w:color="auto"/>
                        <w:left w:val="none" w:sz="0" w:space="0" w:color="auto"/>
                        <w:bottom w:val="none" w:sz="0" w:space="0" w:color="auto"/>
                        <w:right w:val="none" w:sz="0" w:space="0" w:color="auto"/>
                      </w:divBdr>
                      <w:divsChild>
                        <w:div w:id="1744449856">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692992838">
                      <w:marLeft w:val="0"/>
                      <w:marRight w:val="0"/>
                      <w:marTop w:val="0"/>
                      <w:marBottom w:val="0"/>
                      <w:divBdr>
                        <w:top w:val="none" w:sz="0" w:space="0" w:color="auto"/>
                        <w:left w:val="none" w:sz="0" w:space="0" w:color="auto"/>
                        <w:bottom w:val="none" w:sz="0" w:space="0" w:color="auto"/>
                        <w:right w:val="none" w:sz="0" w:space="0" w:color="auto"/>
                      </w:divBdr>
                      <w:divsChild>
                        <w:div w:id="1244990758">
                          <w:marLeft w:val="0"/>
                          <w:marRight w:val="0"/>
                          <w:marTop w:val="0"/>
                          <w:marBottom w:val="570"/>
                          <w:divBdr>
                            <w:top w:val="none" w:sz="0" w:space="0" w:color="auto"/>
                            <w:left w:val="none" w:sz="0" w:space="0" w:color="auto"/>
                            <w:bottom w:val="none" w:sz="0" w:space="0" w:color="auto"/>
                            <w:right w:val="none" w:sz="0" w:space="0" w:color="auto"/>
                          </w:divBdr>
                          <w:divsChild>
                            <w:div w:id="1648704835">
                              <w:marLeft w:val="0"/>
                              <w:marRight w:val="0"/>
                              <w:marTop w:val="0"/>
                              <w:marBottom w:val="0"/>
                              <w:divBdr>
                                <w:top w:val="none" w:sz="0" w:space="0" w:color="auto"/>
                                <w:left w:val="none" w:sz="0" w:space="0" w:color="auto"/>
                                <w:bottom w:val="none" w:sz="0" w:space="0" w:color="auto"/>
                                <w:right w:val="none" w:sz="0" w:space="0" w:color="auto"/>
                              </w:divBdr>
                              <w:divsChild>
                                <w:div w:id="338966898">
                                  <w:marLeft w:val="0"/>
                                  <w:marRight w:val="0"/>
                                  <w:marTop w:val="0"/>
                                  <w:marBottom w:val="0"/>
                                  <w:divBdr>
                                    <w:top w:val="none" w:sz="0" w:space="0" w:color="auto"/>
                                    <w:left w:val="none" w:sz="0" w:space="0" w:color="auto"/>
                                    <w:bottom w:val="none" w:sz="0" w:space="0" w:color="auto"/>
                                    <w:right w:val="none" w:sz="0" w:space="0" w:color="auto"/>
                                  </w:divBdr>
                                  <w:divsChild>
                                    <w:div w:id="16654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0507">
                      <w:marLeft w:val="150"/>
                      <w:marRight w:val="150"/>
                      <w:marTop w:val="0"/>
                      <w:marBottom w:val="0"/>
                      <w:divBdr>
                        <w:top w:val="none" w:sz="0" w:space="0" w:color="auto"/>
                        <w:left w:val="none" w:sz="0" w:space="0" w:color="auto"/>
                        <w:bottom w:val="none" w:sz="0" w:space="0" w:color="auto"/>
                        <w:right w:val="none" w:sz="0" w:space="0" w:color="auto"/>
                      </w:divBdr>
                      <w:divsChild>
                        <w:div w:id="1508249113">
                          <w:marLeft w:val="0"/>
                          <w:marRight w:val="0"/>
                          <w:marTop w:val="0"/>
                          <w:marBottom w:val="0"/>
                          <w:divBdr>
                            <w:top w:val="none" w:sz="0" w:space="0" w:color="auto"/>
                            <w:left w:val="none" w:sz="0" w:space="0" w:color="auto"/>
                            <w:bottom w:val="none" w:sz="0" w:space="0" w:color="auto"/>
                            <w:right w:val="none" w:sz="0" w:space="0" w:color="auto"/>
                          </w:divBdr>
                          <w:divsChild>
                            <w:div w:id="751896506">
                              <w:marLeft w:val="0"/>
                              <w:marRight w:val="0"/>
                              <w:marTop w:val="0"/>
                              <w:marBottom w:val="0"/>
                              <w:divBdr>
                                <w:top w:val="none" w:sz="0" w:space="0" w:color="auto"/>
                                <w:left w:val="none" w:sz="0" w:space="0" w:color="auto"/>
                                <w:bottom w:val="none" w:sz="0" w:space="0" w:color="auto"/>
                                <w:right w:val="none" w:sz="0" w:space="0" w:color="auto"/>
                              </w:divBdr>
                            </w:div>
                            <w:div w:id="2143882216">
                              <w:marLeft w:val="0"/>
                              <w:marRight w:val="0"/>
                              <w:marTop w:val="0"/>
                              <w:marBottom w:val="0"/>
                              <w:divBdr>
                                <w:top w:val="none" w:sz="0" w:space="0" w:color="auto"/>
                                <w:left w:val="none" w:sz="0" w:space="0" w:color="auto"/>
                                <w:bottom w:val="none" w:sz="0" w:space="0" w:color="auto"/>
                                <w:right w:val="none" w:sz="0" w:space="0" w:color="auto"/>
                              </w:divBdr>
                              <w:divsChild>
                                <w:div w:id="1304308115">
                                  <w:marLeft w:val="0"/>
                                  <w:marRight w:val="0"/>
                                  <w:marTop w:val="0"/>
                                  <w:marBottom w:val="0"/>
                                  <w:divBdr>
                                    <w:top w:val="none" w:sz="0" w:space="0" w:color="auto"/>
                                    <w:left w:val="none" w:sz="0" w:space="0" w:color="auto"/>
                                    <w:bottom w:val="none" w:sz="0" w:space="0" w:color="auto"/>
                                    <w:right w:val="none" w:sz="0" w:space="0" w:color="auto"/>
                                  </w:divBdr>
                                  <w:divsChild>
                                    <w:div w:id="1800877025">
                                      <w:marLeft w:val="0"/>
                                      <w:marRight w:val="0"/>
                                      <w:marTop w:val="0"/>
                                      <w:marBottom w:val="0"/>
                                      <w:divBdr>
                                        <w:top w:val="none" w:sz="0" w:space="0" w:color="auto"/>
                                        <w:left w:val="none" w:sz="0" w:space="0" w:color="auto"/>
                                        <w:bottom w:val="none" w:sz="0" w:space="0" w:color="auto"/>
                                        <w:right w:val="none" w:sz="0" w:space="0" w:color="auto"/>
                                      </w:divBdr>
                                      <w:divsChild>
                                        <w:div w:id="515734479">
                                          <w:marLeft w:val="0"/>
                                          <w:marRight w:val="0"/>
                                          <w:marTop w:val="0"/>
                                          <w:marBottom w:val="0"/>
                                          <w:divBdr>
                                            <w:top w:val="none" w:sz="0" w:space="0" w:color="auto"/>
                                            <w:left w:val="none" w:sz="0" w:space="0" w:color="auto"/>
                                            <w:bottom w:val="none" w:sz="0" w:space="0" w:color="auto"/>
                                            <w:right w:val="none" w:sz="0" w:space="0" w:color="auto"/>
                                          </w:divBdr>
                                          <w:divsChild>
                                            <w:div w:id="1744909803">
                                              <w:marLeft w:val="0"/>
                                              <w:marRight w:val="0"/>
                                              <w:marTop w:val="0"/>
                                              <w:marBottom w:val="0"/>
                                              <w:divBdr>
                                                <w:top w:val="none" w:sz="0" w:space="0" w:color="auto"/>
                                                <w:left w:val="none" w:sz="0" w:space="0" w:color="auto"/>
                                                <w:bottom w:val="none" w:sz="0" w:space="0" w:color="auto"/>
                                                <w:right w:val="none" w:sz="0" w:space="0" w:color="auto"/>
                                              </w:divBdr>
                                            </w:div>
                                            <w:div w:id="11342395">
                                              <w:marLeft w:val="0"/>
                                              <w:marRight w:val="0"/>
                                              <w:marTop w:val="0"/>
                                              <w:marBottom w:val="0"/>
                                              <w:divBdr>
                                                <w:top w:val="none" w:sz="0" w:space="0" w:color="auto"/>
                                                <w:left w:val="none" w:sz="0" w:space="0" w:color="auto"/>
                                                <w:bottom w:val="none" w:sz="0" w:space="0" w:color="auto"/>
                                                <w:right w:val="none" w:sz="0" w:space="0" w:color="auto"/>
                                              </w:divBdr>
                                              <w:divsChild>
                                                <w:div w:id="1837108815">
                                                  <w:marLeft w:val="0"/>
                                                  <w:marRight w:val="0"/>
                                                  <w:marTop w:val="0"/>
                                                  <w:marBottom w:val="288"/>
                                                  <w:divBdr>
                                                    <w:top w:val="none" w:sz="0" w:space="0" w:color="auto"/>
                                                    <w:left w:val="none" w:sz="0" w:space="0" w:color="auto"/>
                                                    <w:bottom w:val="none" w:sz="0" w:space="0" w:color="auto"/>
                                                    <w:right w:val="none" w:sz="0" w:space="0" w:color="auto"/>
                                                  </w:divBdr>
                                                  <w:divsChild>
                                                    <w:div w:id="283968825">
                                                      <w:marLeft w:val="0"/>
                                                      <w:marRight w:val="0"/>
                                                      <w:marTop w:val="0"/>
                                                      <w:marBottom w:val="0"/>
                                                      <w:divBdr>
                                                        <w:top w:val="none" w:sz="0" w:space="0" w:color="auto"/>
                                                        <w:left w:val="none" w:sz="0" w:space="0" w:color="auto"/>
                                                        <w:bottom w:val="none" w:sz="0" w:space="0" w:color="auto"/>
                                                        <w:right w:val="none" w:sz="0" w:space="0" w:color="auto"/>
                                                      </w:divBdr>
                                                      <w:divsChild>
                                                        <w:div w:id="17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31044">
              <w:marLeft w:val="0"/>
              <w:marRight w:val="0"/>
              <w:marTop w:val="0"/>
              <w:marBottom w:val="0"/>
              <w:divBdr>
                <w:top w:val="none" w:sz="0" w:space="0" w:color="auto"/>
                <w:left w:val="none" w:sz="0" w:space="0" w:color="auto"/>
                <w:bottom w:val="none" w:sz="0" w:space="0" w:color="auto"/>
                <w:right w:val="none" w:sz="0" w:space="0" w:color="auto"/>
              </w:divBdr>
              <w:divsChild>
                <w:div w:id="1717898571">
                  <w:marLeft w:val="0"/>
                  <w:marRight w:val="0"/>
                  <w:marTop w:val="0"/>
                  <w:marBottom w:val="0"/>
                  <w:divBdr>
                    <w:top w:val="none" w:sz="0" w:space="0" w:color="auto"/>
                    <w:left w:val="none" w:sz="0" w:space="0" w:color="auto"/>
                    <w:bottom w:val="none" w:sz="0" w:space="0" w:color="auto"/>
                    <w:right w:val="none" w:sz="0" w:space="0" w:color="auto"/>
                  </w:divBdr>
                  <w:divsChild>
                    <w:div w:id="510026154">
                      <w:marLeft w:val="0"/>
                      <w:marRight w:val="0"/>
                      <w:marTop w:val="0"/>
                      <w:marBottom w:val="0"/>
                      <w:divBdr>
                        <w:top w:val="none" w:sz="0" w:space="0" w:color="auto"/>
                        <w:left w:val="none" w:sz="0" w:space="0" w:color="auto"/>
                        <w:bottom w:val="none" w:sz="0" w:space="0" w:color="auto"/>
                        <w:right w:val="none" w:sz="0" w:space="0" w:color="auto"/>
                      </w:divBdr>
                      <w:divsChild>
                        <w:div w:id="1347321135">
                          <w:marLeft w:val="0"/>
                          <w:marRight w:val="0"/>
                          <w:marTop w:val="0"/>
                          <w:marBottom w:val="0"/>
                          <w:divBdr>
                            <w:top w:val="none" w:sz="0" w:space="0" w:color="auto"/>
                            <w:left w:val="none" w:sz="0" w:space="0" w:color="auto"/>
                            <w:bottom w:val="none" w:sz="0" w:space="0" w:color="auto"/>
                            <w:right w:val="none" w:sz="0" w:space="0" w:color="auto"/>
                          </w:divBdr>
                          <w:divsChild>
                            <w:div w:id="508066396">
                              <w:marLeft w:val="0"/>
                              <w:marRight w:val="0"/>
                              <w:marTop w:val="510"/>
                              <w:marBottom w:val="0"/>
                              <w:divBdr>
                                <w:top w:val="none" w:sz="0" w:space="0" w:color="auto"/>
                                <w:left w:val="none" w:sz="0" w:space="0" w:color="auto"/>
                                <w:bottom w:val="none" w:sz="0" w:space="0" w:color="auto"/>
                                <w:right w:val="none" w:sz="0" w:space="0" w:color="auto"/>
                              </w:divBdr>
                              <w:divsChild>
                                <w:div w:id="1201865088">
                                  <w:marLeft w:val="0"/>
                                  <w:marRight w:val="0"/>
                                  <w:marTop w:val="0"/>
                                  <w:marBottom w:val="0"/>
                                  <w:divBdr>
                                    <w:top w:val="none" w:sz="0" w:space="0" w:color="auto"/>
                                    <w:left w:val="none" w:sz="0" w:space="0" w:color="auto"/>
                                    <w:bottom w:val="none" w:sz="0" w:space="0" w:color="auto"/>
                                    <w:right w:val="none" w:sz="0" w:space="0" w:color="auto"/>
                                  </w:divBdr>
                                  <w:divsChild>
                                    <w:div w:id="2119567275">
                                      <w:marLeft w:val="0"/>
                                      <w:marRight w:val="0"/>
                                      <w:marTop w:val="0"/>
                                      <w:marBottom w:val="0"/>
                                      <w:divBdr>
                                        <w:top w:val="none" w:sz="0" w:space="0" w:color="auto"/>
                                        <w:left w:val="none" w:sz="0" w:space="0" w:color="auto"/>
                                        <w:bottom w:val="none" w:sz="0" w:space="0" w:color="auto"/>
                                        <w:right w:val="none" w:sz="0" w:space="0" w:color="auto"/>
                                      </w:divBdr>
                                      <w:divsChild>
                                        <w:div w:id="224032182">
                                          <w:marLeft w:val="0"/>
                                          <w:marRight w:val="0"/>
                                          <w:marTop w:val="0"/>
                                          <w:marBottom w:val="0"/>
                                          <w:divBdr>
                                            <w:top w:val="none" w:sz="0" w:space="0" w:color="auto"/>
                                            <w:left w:val="none" w:sz="0" w:space="0" w:color="auto"/>
                                            <w:bottom w:val="none" w:sz="0" w:space="0" w:color="auto"/>
                                            <w:right w:val="none" w:sz="0" w:space="0" w:color="auto"/>
                                          </w:divBdr>
                                          <w:divsChild>
                                            <w:div w:id="989820316">
                                              <w:marLeft w:val="0"/>
                                              <w:marRight w:val="825"/>
                                              <w:marTop w:val="0"/>
                                              <w:marBottom w:val="0"/>
                                              <w:divBdr>
                                                <w:top w:val="none" w:sz="0" w:space="0" w:color="auto"/>
                                                <w:left w:val="none" w:sz="0" w:space="0" w:color="auto"/>
                                                <w:bottom w:val="none" w:sz="0" w:space="0" w:color="auto"/>
                                                <w:right w:val="none" w:sz="0" w:space="0" w:color="auto"/>
                                              </w:divBdr>
                                            </w:div>
                                            <w:div w:id="1083524799">
                                              <w:marLeft w:val="0"/>
                                              <w:marRight w:val="825"/>
                                              <w:marTop w:val="0"/>
                                              <w:marBottom w:val="0"/>
                                              <w:divBdr>
                                                <w:top w:val="none" w:sz="0" w:space="0" w:color="auto"/>
                                                <w:left w:val="none" w:sz="0" w:space="0" w:color="auto"/>
                                                <w:bottom w:val="none" w:sz="0" w:space="0" w:color="auto"/>
                                                <w:right w:val="none" w:sz="0" w:space="0" w:color="auto"/>
                                              </w:divBdr>
                                            </w:div>
                                            <w:div w:id="401488367">
                                              <w:marLeft w:val="0"/>
                                              <w:marRight w:val="0"/>
                                              <w:marTop w:val="0"/>
                                              <w:marBottom w:val="0"/>
                                              <w:divBdr>
                                                <w:top w:val="none" w:sz="0" w:space="0" w:color="auto"/>
                                                <w:left w:val="none" w:sz="0" w:space="0" w:color="auto"/>
                                                <w:bottom w:val="none" w:sz="0" w:space="0" w:color="auto"/>
                                                <w:right w:val="none" w:sz="0" w:space="0" w:color="auto"/>
                                              </w:divBdr>
                                            </w:div>
                                          </w:divsChild>
                                        </w:div>
                                        <w:div w:id="1871793120">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7596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ut.ee" TargetMode="External"/><Relationship Id="rId1" Type="http://schemas.openxmlformats.org/officeDocument/2006/relationships/hyperlink" Target="mailto:info@ut.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ell\Desktop\&#220;likooli%20plangid%202018\plank%20est.o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87CBE-7D97-4EA4-ABEB-07A50039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C:\Users\chanell\Desktop\Ülikooli plangid 2018\plank est.odt</Template>
  <TotalTime>149</TotalTime>
  <Pages>2</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Tartu Ülikool</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helen.laube@ut.ee</dc:creator>
  <dc:description/>
  <cp:lastModifiedBy>Anneli Soo</cp:lastModifiedBy>
  <cp:revision>18</cp:revision>
  <cp:lastPrinted>2018-12-14T08:18:00Z</cp:lastPrinted>
  <dcterms:created xsi:type="dcterms:W3CDTF">2019-02-01T07:27:00Z</dcterms:created>
  <dcterms:modified xsi:type="dcterms:W3CDTF">2025-01-20T08:45:00Z</dcterms:modified>
</cp:coreProperties>
</file>