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/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 descr="" titl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 descr="" titl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812" w:val="left" w:leader="none"/>
        </w:tabs>
        <w:rPr/>
      </w:pPr>
      <w:r>
        <w:rPr/>
        <w:t>Transpordiamet</w:t>
      </w:r>
      <w:r>
        <w:rPr/>
        <w:tab/>
        <w:t>Teie 26.06.2023 nr 7.2-1/23/4054-3</w:t>
      </w:r>
    </w:p>
    <w:p>
      <w:pPr>
        <w:tabs>
          <w:tab w:pos="5954" w:val="left" w:leader="none"/>
        </w:tabs>
        <w:rPr/>
      </w:pPr>
    </w:p>
    <w:p>
      <w:pPr>
        <w:tabs>
          <w:tab w:pos="5812" w:val="left" w:leader="none"/>
        </w:tabs>
        <w:rPr/>
      </w:pPr>
      <w:r>
        <w:rPr/>
        <w:tab/>
        <w:t>Meie 25.07.2023 nr 7-1/2070-2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Võru valla üldplaneeringus riigiteede kaitsevööndite määramisest</w:t>
      </w:r>
    </w:p>
    <w:p>
      <w:pPr>
        <w:rPr/>
      </w:pPr>
    </w:p>
    <w:p>
      <w:pPr>
        <w:rPr/>
      </w:pPr>
    </w:p>
    <w:p>
      <w:pPr>
        <w:rPr/>
      </w:pPr>
      <w:r>
        <w:rPr/>
        <w:t>Võru Vallavalitsus taotles Transpordiametilt täiendavat kooskõlastust 31.05.2023 kirjaga nr 7-1/2070. Transpordiamet palus ( 26.06.2023 kiri nr 7.2-1/23/4054-3) Võru Vallavalitsusel koostöö korras arvamuse andmiseks saata väljavõtted riigitee lõikudest, ku</w:t>
      </w:r>
      <w:r>
        <w:rPr/>
        <w:t>s vallavalitsus Transpordiameti ettepanekutega ei nõustu.</w:t>
      </w:r>
    </w:p>
    <w:p>
      <w:pPr>
        <w:rPr/>
      </w:pPr>
      <w:r>
        <w:rPr/>
        <w:t xml:space="preserve"> </w:t>
      </w:r>
    </w:p>
    <w:p>
      <w:pPr>
        <w:rPr/>
      </w:pPr>
      <w:r>
        <w:rPr/>
        <w:t>Võru Vallavalitsus võrdles Transpordiameti tänava kaitsevööndi laiendamise ettepanekuid üldplaneeringu koostamise konsultantide määratletud linnaliste alade ja tiheasutusalade paiknemisega.  Ühtla</w:t>
      </w:r>
      <w:r>
        <w:rPr/>
        <w:t>si võeti arvamuse kujundamisel arvesse piirkonna tegelikku ruumikasutust, kehtestatud ja koostamisel olevaid detailplaneeringuid ning viimaste aastate ruumilise arengu trende (nt Võru linna laienemist Kose alevikuni).</w:t>
      </w:r>
    </w:p>
    <w:p>
      <w:pPr>
        <w:rPr/>
      </w:pPr>
      <w:r>
        <w:rPr/>
        <w:t xml:space="preserve"> </w:t>
      </w:r>
    </w:p>
    <w:p>
      <w:pPr>
        <w:rPr/>
      </w:pPr>
      <w:r>
        <w:rPr/>
        <w:t>Eeltoodule tuginedes esitame Võru Va</w:t>
      </w:r>
      <w:r>
        <w:rPr/>
        <w:t>llavalitsuse seisukohad teelõikude kaupa alljärgnevas tabelis ning käesolevale kirjale lisatud skeemidel.</w:t>
      </w:r>
    </w:p>
    <w:p>
      <w:pPr>
        <w:rPr/>
      </w:pPr>
      <w:r>
        <w:rPr/>
        <w:t xml:space="preserve"> </w:t>
      </w:r>
    </w:p>
    <w:p>
      <w:pPr>
        <w:rPr/>
      </w:pPr>
      <w:r>
        <w:rPr/>
        <w:t xml:space="preserve"> </w:t>
      </w:r>
    </w:p>
    <w:tbl>
      <w:tblPr>
        <w:tblStyle w:val="Kontuurtabel"/>
        <w:tblLook w:val="04A0"/>
      </w:tblPr>
      <w:tr>
        <w:trPr/>
        <w:tc>
          <w:tcPr>
            <w:tcW w:w="562" w:type="dxa"/>
            <w:shd w:fill="FFFFFF" w:themeFill="light1" w:color="auto" w:val="clear"/>
          </w:tcPr>
          <w:p>
            <w:pPr>
              <w:rPr>
                <w:b w:val="true"/>
              </w:rPr>
            </w:pPr>
          </w:p>
        </w:tc>
        <w:tc>
          <w:tcPr>
            <w:tcW w:w="4678" w:type="dxa"/>
            <w:shd w:fill="D8D8D8" w:themeFill="light1" w:themeFillShade="D9" w:color="auto" w:val="clear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Transpordiameti tänava kaitsevööndi laiendamise ettepanek</w:t>
            </w:r>
          </w:p>
        </w:tc>
        <w:tc>
          <w:tcPr>
            <w:tcW w:w="3776" w:type="dxa"/>
            <w:shd w:fill="D8D8D8" w:themeFill="light1" w:themeFillShade="D9" w:color="auto" w:val="clear"/>
          </w:tcPr>
          <w:p>
            <w:pPr>
              <w:rPr>
                <w:b w:val="true"/>
              </w:rPr>
            </w:pPr>
            <w:r>
              <w:rPr>
                <w:b w:val="true"/>
              </w:rPr>
              <w:t>Võru vallavalitsuse seisukoht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66 Võru-Põlva km 1,08-2,81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 xml:space="preserve">Ei nõustu </w:t>
            </w:r>
            <w:r>
              <w:rPr/>
              <w:t>kogu ulatuses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2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25161 Kose-</w:t>
            </w:r>
            <w:r>
              <w:rPr/>
              <w:t>Käbli</w:t>
            </w:r>
            <w:r>
              <w:rPr/>
              <w:t xml:space="preserve"> km 0,0-0,08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kogu ulatuses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3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2504 Kose ring km 0,0-0,04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kogu ulatuses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4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 xml:space="preserve">riigitee nr 18240 </w:t>
            </w:r>
            <w:r>
              <w:rPr/>
              <w:t>Puskaru</w:t>
            </w:r>
            <w:r>
              <w:rPr/>
              <w:t>-Väimela km 12,2-12,97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kogu ulatuses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5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69 Võru-</w:t>
            </w:r>
            <w:r>
              <w:rPr/>
              <w:t>Kuigatsi</w:t>
            </w:r>
            <w:r>
              <w:rPr/>
              <w:t>-Tõrva km 5,44-7,28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lõigul km 6,15-7,0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6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2503 Sõmerpalu km 0,0-0,086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kogu ulatuses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7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25134 Sõmerpalu-Mustahamba km 0,0-2,16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lõigul km 0,0-0,96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8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25151 Mustassaare tee km 0,0-1,76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 xml:space="preserve">Ei </w:t>
            </w:r>
            <w:r>
              <w:rPr/>
              <w:t>nõustu lõigul km 0,0-1,31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9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25132 Rõuge-Vastseliina km 24,75-25,256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Nõus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10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2501 Vastseliina km 0,0-0,065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kogu ulatuses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11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2506 Kassi ring km 0,0-0,67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kogu ulatuses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12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 xml:space="preserve">riigitee nr 25176 </w:t>
            </w:r>
            <w:r>
              <w:rPr/>
              <w:t>Vastseliina – Vana-Saaluse km 0,0–0,41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13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25211 Vastseliina koolimaja tee km 0,0-0,52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lõigul km 0,35-0,52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14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64 Võru – Põlva km 5,16-9,97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lõigul km 5,16-6,70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15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>riigitee nr 25149 Väimela-Kääpa km 0,0</w:t>
            </w:r>
            <w:r>
              <w:rPr/>
              <w:t>-1,23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Ei nõustu lõigul km 0,0-0,71</w:t>
            </w:r>
          </w:p>
        </w:tc>
      </w:tr>
      <w:tr>
        <w:trPr/>
        <w:tc>
          <w:tcPr>
            <w:tcW w:w="562" w:type="dxa"/>
          </w:tcPr>
          <w:p>
            <w:pPr>
              <w:rPr/>
            </w:pPr>
            <w:r>
              <w:rPr/>
              <w:t>16</w:t>
            </w:r>
          </w:p>
        </w:tc>
        <w:tc>
          <w:tcPr>
            <w:tcW w:w="4678" w:type="dxa"/>
          </w:tcPr>
          <w:p>
            <w:pPr>
              <w:rPr/>
            </w:pPr>
            <w:r>
              <w:rPr/>
              <w:t xml:space="preserve">riigitee nr 64 Võru – Põlva km 4,7-5,14 </w:t>
            </w:r>
          </w:p>
        </w:tc>
        <w:tc>
          <w:tcPr>
            <w:tcW w:w="3776" w:type="dxa"/>
          </w:tcPr>
          <w:p>
            <w:pPr>
              <w:rPr/>
            </w:pPr>
            <w:r>
              <w:rPr/>
              <w:t>Nõus</w:t>
            </w:r>
          </w:p>
        </w:tc>
      </w:tr>
    </w:tbl>
    <w:p>
      <w:pPr>
        <w:rPr/>
      </w:pPr>
    </w:p>
    <w:p>
      <w:pPr>
        <w:keepNext w:val="true"/>
        <w:rPr/>
      </w:pPr>
      <w:r>
        <w:rPr/>
        <w:t xml:space="preserve"> </w:t>
      </w:r>
    </w:p>
    <w:p>
      <w:pPr>
        <w:rPr/>
      </w:pPr>
      <w:r>
        <w:br/>
      </w:r>
    </w:p>
    <w:p>
      <w:pPr>
        <w:rPr/>
      </w:pPr>
    </w:p>
    <w:p>
      <w:pPr>
        <w:rPr/>
      </w:pPr>
      <w:r>
        <w:rPr/>
        <w:t>Lugupidamisega</w:t>
      </w:r>
    </w:p>
    <w:p>
      <w:pPr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Juris Juhansoo</w:t>
      </w:r>
    </w:p>
    <w:p>
      <w:pPr>
        <w:rPr/>
      </w:pPr>
      <w:r>
        <w:rPr/>
        <w:t>a</w:t>
      </w:r>
      <w:r>
        <w:rPr/>
        <w:t>bivallavanem vallavanema ülesannetes</w:t>
      </w:r>
    </w:p>
    <w:p>
      <w:pPr>
        <w:rPr/>
      </w:pPr>
    </w:p>
    <w:p>
      <w:pPr>
        <w:rPr/>
      </w:pPr>
    </w:p>
    <w:p>
      <w:pPr>
        <w:rPr/>
      </w:pPr>
      <w:r>
        <w:rPr/>
        <w:t>Lisad:</w:t>
      </w:r>
    </w:p>
    <w:p>
      <w:pPr>
        <w:rPr/>
      </w:pPr>
      <w:r>
        <w:rPr/>
        <w:t xml:space="preserve">Kose alevik.pdf, </w:t>
      </w:r>
    </w:p>
    <w:p>
      <w:pPr>
        <w:rPr/>
      </w:pPr>
      <w:r>
        <w:rPr/>
        <w:t xml:space="preserve">Parksepa alevik.pdf, </w:t>
      </w:r>
    </w:p>
    <w:p>
      <w:pPr>
        <w:rPr/>
      </w:pPr>
      <w:r>
        <w:rPr/>
        <w:t xml:space="preserve">Sõmerpalu alevik.pdf, </w:t>
      </w:r>
    </w:p>
    <w:p>
      <w:pPr>
        <w:rPr/>
      </w:pPr>
      <w:r>
        <w:rPr/>
        <w:t xml:space="preserve">Vastseliina alevik.pdf, </w:t>
      </w:r>
    </w:p>
    <w:p>
      <w:pPr>
        <w:rPr/>
      </w:pPr>
      <w:r>
        <w:rPr/>
        <w:t>Väimela alevik.pdf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  <w:r>
        <w:rPr/>
        <w:t>Triinu Jürisaar</w:t>
      </w:r>
    </w:p>
    <w:p>
      <w:pPr>
        <w:rPr/>
      </w:pPr>
      <w:r>
        <w:rPr/>
        <w:t xml:space="preserve">5696 5750 triinu.jurisaar@voruvald.ee </w:t>
      </w:r>
    </w:p>
    <w:p>
      <w:pPr>
        <w:tabs>
          <w:tab w:pos="5529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25.07.2023"/>
    <w:docVar w:name="CURDATE" w:val="25.07.2023"/>
    <w:docVar w:name="CURDATETIME" w:val="25.07.2023 16:09"/>
    <w:docVar w:name="CURTIME" w:val="16:09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&gt;V&amp;otilde;ru Vallavalitsus taotles Transpordiametilt t&amp;auml;iendavat koosk&amp;otilde;lastust 31.05.2023 kirjaga nr 7-1/2070. Transpordiamet palus ( 26.06.2023 kiri nr 7.2-1/23/4054-3) V&amp;otilde;ru Vallavalitsusel koost&amp;ouml;&amp;ouml; korras arvamuse andmiseks saata v&amp;auml;ljav&amp;otilde;tted riigitee l&amp;otilde;ikudest, kus vallavalitsus Transpordiameti ettepanekutega ei n&amp;otilde;ustu.&lt;/p&gt;&#13;&#10;&lt;p&gt;&amp;nbsp;&lt;/p&gt;&#13;&#10;&lt;p&gt;V&amp;otilde;ru Vallavalitsus v&amp;otilde;rdles Transpordiameti t&amp;auml;nava kaitsev&amp;ouml;&amp;ouml;ndi laiendamise ettepanekuid &amp;uuml;ldplaneeringu koostamise konsultantide m&amp;auml;&amp;auml;ratletud linnaliste alade ja tiheasutusalade paiknemisega. &lt;span&gt;&amp;nbsp;&lt;/span&gt;&amp;Uuml;htlasi v&amp;otilde;eti arvamuse kujundamisel arvesse piirkonna tegelikku ruumikasutust, kehtestatud ja koostamisel olevaid detailplaneeringuid ning viimaste aastate ruumilise arengu trende (nt V&amp;otilde;ru linna laienemist Kose alevikuni).&lt;/p&gt;&#13;&#10;&lt;p&gt;&amp;nbsp;&lt;/p&gt;&#13;&#10;&lt;p&gt;Eeltoodule tuginedes esitame V&amp;otilde;ru Vallavalitsuse seisukohad teel&amp;otilde;ikude kaupa allj&amp;auml;rgnevas tabelis ning k&amp;auml;esolevale kirjale lisatud skeemidel.&lt;/p&gt;&#13;&#10;&lt;p&gt;&amp;nbsp;&lt;/p&gt;&#13;&#10;&lt;p&gt;&amp;nbsp;&lt;/p&gt;&#13;&#10;&lt;table border=&quot;1&quot; cellspacing=&quot;0&quot; cellpadding=&quot;0&quot; style=&quot;border: none; width: 0px;&quot;&gt;&#13;&#10;    &lt;colgroup&gt;&lt;col /&gt;&lt;col /&gt;&lt;col /&gt;&lt;/colgroup&gt;&#13;&#10;    &lt;tbody&gt;&#13;&#10;        &lt;tr&gt;&#13;&#10;            &lt;td valign=&quot;top&quot; style=&quot;background: white; width: 28.1pt; padding: 0cm 5.4pt; border: 1pt solid; text-align: left;&quot;&gt;&#13;&#10;            &lt;p style=&quot;line-height: normal;&quot;&gt;&amp;nbsp;&lt;/p&gt;&#13;&#10;            &lt;/td&gt;&#13;&#10;            &lt;td valign=&quot;top&quot; style=&quot;background: #d9d9d9; width: 233.9pt; padding: 0cm 5.4pt; border-top: 1pt solid; border-right: 1pt solid; border-bottom: 1pt solid; border-left: none; text-align: left;&quot;&gt;&#13;&#10;            &lt;p style=&quot;line-height: normal;&quot;&gt;&lt;strong&gt;&lt;span style=&quot;color: black;&quot;&gt;Transpordiameti t&amp;auml;nava kaitsev&amp;ouml;&amp;ouml;ndi laiendamise ettepanek&lt;/span&gt;&lt;/strong&gt;&lt;/p&gt;&#13;&#10;            &lt;/td&gt;&#13;&#10;            &lt;td valign=&quot;top&quot; style=&quot;background: #d9d9d9; width: 188.8pt; padding: 0cm 5.4pt; border-top: 1pt solid; border-right: 1pt solid; border-bottom: 1pt solid; border-left: none; text-align: left;&quot;&gt;&#13;&#10;            &lt;p style=&quot;line-height: normal;&quot;&gt;&lt;strong&gt;&lt;span style=&quot;color: black;&quot;&gt;V&amp;otilde;ru vallavalitsuse seisukoht&lt;/span&gt;&lt;/strong&gt;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66 V&amp;otilde;ru-P&amp;otilde;lva km 1,08-2,81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kogu ulatuse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2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25161 Kose-K&amp;auml;bli km 0,0-0,08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kogu ulatuse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3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2504 Kose ring km 0,0-0,04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kogu ulatuse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4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18240 Puskaru-V&amp;auml;imela km 12,2-12,97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kogu ulatuse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5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69 V&amp;otilde;ru-Kuigatsi-T&amp;otilde;rva km 5,44-7,28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l&amp;otilde;igul km 6,15-7,0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6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03 S&amp;otilde;merpalu km 0,0-0,086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kogu ulatuse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7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134 S&amp;otilde;merpalu-Mustahamba km 0,0-2,16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l&amp;otilde;igul km 0,0-0,96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8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151 Mustassaare tee km 0,0-1,76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l&amp;otilde;igul km 0,0-1,31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9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132 R&amp;otilde;uge-Vastseliina km 24,75-25,256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N&amp;otilde;u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0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01 Vastseliina km 0,0-0,065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kogu ulatuse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1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06 Kassi ring km 0,0-0,67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kogu ulatuses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2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176 Vastseliina &amp;ndash; Vana-Saaluse km 0,0&amp;ndash;0,41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3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211 Vastseliina koolimaja tee km 0,0-0,52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l&amp;otilde;igul km 0,35-0,52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4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64 V&amp;otilde;ru &amp;ndash; P&amp;otilde;lva km 5,16-9,97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l&amp;otilde;igul km 5,16-6,70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5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25149 V&amp;auml;imela-K&amp;auml;&amp;auml;pa km 0,0-1,23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Ei n&amp;otilde;ustu l&amp;otilde;igul km 0,0-0,71&lt;/p&gt;&#13;&#10;            &lt;/td&gt;&#13;&#10;        &lt;/tr&gt;&#13;&#10;        &lt;tr&gt;&#13;&#10;            &lt;td valign=&quot;top&quot; style=&quot;width: 28.1pt; padding: 0cm 5.4pt; border-top: none; border-right: 1pt solid; border-bottom: 1pt solid; border-left: 1pt solid; text-align: left;&quot;&gt;&#13;&#10;            &lt;p style=&quot;line-height: normal;&quot;&gt;16&lt;/p&gt;&#13;&#10;            &lt;/td&gt;&#13;&#10;            &lt;td valign=&quot;top&quot; style=&quot;width: 233.9pt; padding: 0cm 5.4pt; border-top: none; border-right: 1pt solid; border-bottom: 1pt solid; border-left: none; text-align: left;&quot;&gt;&#13;&#10;            &lt;p style=&quot;line-height: normal;&quot;&gt;riigitee nr 64 V&amp;otilde;ru &amp;ndash; P&amp;otilde;lva km 4,7-5,14 &lt;/p&gt;&#13;&#10;            &lt;/td&gt;&#13;&#10;            &lt;td valign=&quot;top&quot; style=&quot;width: 188.8pt; padding: 0cm 5.4pt; border-top: none; border-right: 1pt solid; border-bottom: 1pt solid; border-left: none; text-align: left;&quot;&gt;&#13;&#10;            &lt;p style=&quot;line-height: normal;&quot;&gt;N&amp;otilde;us&lt;/p&gt;&#13;&#10;            &lt;/td&gt;&#13;&#10;        &lt;/tr&gt;&#13;&#10;    &lt;/tbody&gt;&#13;&#10;&lt;/table&gt;&#13;&#10;&lt;br /&gt;"/>
    <w:docVar w:name="KUUPAEV" w:val="25.07.2023"/>
    <w:docVar w:name="PEALKIRI" w:val="Võru valla üldplaneeringus riigiteede kaitsevööndite määramisest"/>
    <w:docVar w:name="VIIT" w:val="7-1/2070-2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