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Avaldus toetuse rahuldamise otsuse muutmiseks</w:t>
        <w:tab/>
        <w:tab/>
        <w:tab/>
        <w:tab/>
        <w:tab/>
      </w:r>
      <w:r>
        <w:rPr/>
        <w:t>18</w:t>
      </w:r>
      <w:r>
        <w:rPr/>
        <w:t>.</w:t>
      </w:r>
      <w:r>
        <w:rPr/>
        <w:t>01</w:t>
      </w:r>
      <w:r>
        <w:rPr/>
        <w:t>.2026</w:t>
      </w:r>
    </w:p>
    <w:p>
      <w:pPr>
        <w:pStyle w:val="Normal"/>
        <w:jc w:val="both"/>
        <w:rPr/>
      </w:pPr>
      <w:r>
        <w:rPr/>
        <w:t>Tuginedes haridus- ja teadusministri 16.05.2023 määruse nr 14 „Sektoritevahelise mobiilsuse toetamine“ elluviimiseks toetuse andmise tingimused ja kord“ (</w:t>
      </w:r>
      <w:r>
        <w:rPr>
          <w:i/>
          <w:iCs/>
        </w:rPr>
        <w:t>edaspidi</w:t>
      </w:r>
      <w:r>
        <w:rPr/>
        <w:t xml:space="preserve"> </w:t>
      </w:r>
      <w:r>
        <w:rPr>
          <w:i/>
          <w:iCs/>
        </w:rPr>
        <w:t>meetme</w:t>
      </w:r>
      <w:r>
        <w:rPr/>
        <w:t xml:space="preserve"> </w:t>
      </w:r>
      <w:r>
        <w:rPr>
          <w:i/>
          <w:iCs/>
        </w:rPr>
        <w:t>määrus</w:t>
      </w:r>
      <w:r>
        <w:rPr/>
        <w:t xml:space="preserve">) § 18 lõikele 2 taotleme projektile „Hüdrofoobsete poorsete elektroodide arendamine vesiniku tootmise jaoks“ (struktuuritoetuste registris </w:t>
      </w:r>
      <w:r>
        <w:rPr/>
        <w:t>Projekt nr</w:t>
      </w:r>
      <w:r>
        <w:rPr/>
        <w:t xml:space="preserve"> 2021-2027.1.01.25-1494) uue ühikuhinna rakendamist alates </w:t>
      </w:r>
      <w:r>
        <w:rPr/>
        <w:t>01</w:t>
      </w:r>
      <w:r>
        <w:rPr/>
        <w:t>.</w:t>
      </w:r>
      <w:r>
        <w:rPr/>
        <w:t>02</w:t>
      </w:r>
      <w:r>
        <w:rPr/>
        <w:t>.2026.</w:t>
      </w:r>
    </w:p>
    <w:p>
      <w:pPr>
        <w:pStyle w:val="Normal"/>
        <w:jc w:val="both"/>
        <w:rPr/>
      </w:pPr>
      <w:r>
        <w:rPr/>
        <w:t xml:space="preserve">Meetme määruse lisas 1 toodud ühikuhindadest lähtudes palume projektile „Hüdrofoobsete poorsete elektroodide arendamine vesiniku tootmise jaoks“ kehtestada uueks ühikuhinnaks </w:t>
      </w:r>
      <w:r>
        <w:rPr>
          <w:b/>
        </w:rPr>
        <w:t>4760</w:t>
      </w:r>
      <w:r>
        <w:rPr/>
        <w:t xml:space="preserve">  eurot.</w:t>
      </w:r>
    </w:p>
    <w:p>
      <w:pPr>
        <w:pStyle w:val="Normal"/>
        <w:jc w:val="both"/>
        <w:rPr/>
      </w:pPr>
      <w:r>
        <w:rPr/>
        <w:t xml:space="preserve">Oleme teadlikud, et ühikuhinna suurenemisega kaasneb toetuse saaja poolne omafinantseeringu suurenemine. Kinnitame, et omafinantseeringu katmine on </w:t>
      </w:r>
      <w:r>
        <w:rPr>
          <w:i/>
          <w:iCs/>
        </w:rPr>
        <w:t xml:space="preserve">Spiral Hydrogen OÜ-le </w:t>
      </w:r>
      <w:r>
        <w:rPr/>
        <w:t>jõukohane.</w:t>
      </w:r>
    </w:p>
    <w:p>
      <w:pPr>
        <w:pStyle w:val="Normal"/>
        <w:jc w:val="both"/>
        <w:rPr/>
      </w:pPr>
      <w:r>
        <w:rPr/>
        <w:t>Fedor Stomakhin</w:t>
      </w:r>
    </w:p>
    <w:p>
      <w:pPr>
        <w:pStyle w:val="Normal"/>
        <w:jc w:val="both"/>
        <w:rPr/>
      </w:pPr>
      <w:r>
        <w:rPr/>
        <w:t>Operatiivjuht</w:t>
      </w:r>
    </w:p>
    <w:p>
      <w:pPr>
        <w:pStyle w:val="Normal"/>
        <w:spacing w:before="0" w:after="160"/>
        <w:jc w:val="both"/>
        <w:rPr/>
      </w:pPr>
      <w:r>
        <w:rPr/>
        <w:t>/allkirjastatud digitaalselt/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ptos">
    <w:charset w:val="ba"/>
    <w:family w:val="roman"/>
    <w:pitch w:val="variable"/>
  </w:font>
  <w:font w:name="Aptos Display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470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470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470e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470e7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470e7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470e7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470e7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470e7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470e7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6470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470e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470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67fc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267fc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267fc1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267fc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267fc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3.xml><?xml version="1.0" encoding="utf-8"?>
<ds:datastoreItem xmlns:ds="http://schemas.openxmlformats.org/officeDocument/2006/customXml" ds:itemID="{C05FCF88-3100-49D2-A38D-E7E3DF028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LibreOffice/7.1.4.2$Windows_X86_64 LibreOffice_project/a529a4fab45b75fefc5b6226684193eb000654f6</Application>
  <AppVersion>15.0000</AppVersion>
  <Pages>1</Pages>
  <Words>95</Words>
  <Characters>786</Characters>
  <CharactersWithSpaces>879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2025-01-30T08:47:00Z</dcterms:created>
  <dc:creator>Tea Tassa</dc:creator>
  <dc:description/>
  <dc:language>en-US</dc:language>
  <cp:lastModifiedBy>Fedor Stomakhin</cp:lastModifiedBy>
  <dcterms:modified xsi:type="dcterms:W3CDTF">2026-01-18T19:47:15Z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ActionId">
    <vt:lpwstr>893d0dc7-803a-448a-8134-bc05ff590e88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2026-01-15T11:47:35Z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