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A495" w14:textId="77777777" w:rsidR="003F66EE" w:rsidRDefault="003F66EE" w:rsidP="003F66EE">
      <w:pPr>
        <w:jc w:val="both"/>
      </w:pPr>
    </w:p>
    <w:p w14:paraId="5DAFAEDC" w14:textId="77777777" w:rsidR="003F66EE" w:rsidRDefault="003F66EE" w:rsidP="003F66EE"/>
    <w:p w14:paraId="2A7C52A1" w14:textId="77777777" w:rsidR="00AB71F0" w:rsidRDefault="00AB71F0" w:rsidP="00AB71F0">
      <w:pPr>
        <w:suppressAutoHyphens/>
        <w:spacing w:before="60"/>
        <w:jc w:val="center"/>
        <w:rPr>
          <w:rFonts w:eastAsia="Times New Roman" w:cs="Times New Roman"/>
          <w:b/>
          <w:sz w:val="32"/>
          <w:szCs w:val="32"/>
        </w:rPr>
      </w:pPr>
      <w:r w:rsidRPr="00AB71F0">
        <w:rPr>
          <w:rFonts w:eastAsia="Times New Roman" w:cs="Times New Roman"/>
          <w:b/>
          <w:sz w:val="32"/>
          <w:szCs w:val="32"/>
        </w:rPr>
        <w:t xml:space="preserve">Mootorsõidukimaksu seaduse muutmise seadus </w:t>
      </w:r>
      <w:r>
        <w:rPr>
          <w:rFonts w:eastAsia="Times New Roman" w:cs="Times New Roman"/>
          <w:b/>
          <w:sz w:val="32"/>
          <w:szCs w:val="32"/>
        </w:rPr>
        <w:t>eelnõu</w:t>
      </w:r>
    </w:p>
    <w:p w14:paraId="557087A6" w14:textId="5CD67611" w:rsidR="00AB71F0" w:rsidRPr="00E25C9E" w:rsidRDefault="00AB71F0" w:rsidP="00AB71F0">
      <w:pPr>
        <w:suppressAutoHyphens/>
        <w:spacing w:before="60"/>
        <w:jc w:val="center"/>
        <w:rPr>
          <w:rFonts w:eastAsia="Times New Roman" w:cs="Times New Roman"/>
          <w:b/>
          <w:sz w:val="32"/>
          <w:szCs w:val="32"/>
        </w:rPr>
      </w:pPr>
      <w:r w:rsidRPr="00E25C9E">
        <w:rPr>
          <w:rFonts w:eastAsia="Times New Roman" w:cs="Times New Roman"/>
          <w:b/>
          <w:sz w:val="32"/>
          <w:szCs w:val="32"/>
        </w:rPr>
        <w:t>seletuskiri</w:t>
      </w:r>
    </w:p>
    <w:p w14:paraId="5910D8D9" w14:textId="77777777" w:rsidR="00AB71F0" w:rsidRPr="00E25C9E" w:rsidRDefault="00AB71F0" w:rsidP="00AB71F0">
      <w:pPr>
        <w:suppressAutoHyphens/>
        <w:spacing w:before="60"/>
        <w:jc w:val="both"/>
        <w:rPr>
          <w:rFonts w:eastAsia="Times New Roman" w:cs="Times New Roman"/>
          <w:b/>
          <w:bCs/>
          <w:color w:val="000000"/>
          <w:szCs w:val="24"/>
          <w:lang w:eastAsia="ar-SA"/>
        </w:rPr>
      </w:pPr>
    </w:p>
    <w:p w14:paraId="765BEC19" w14:textId="77777777" w:rsidR="00AB71F0" w:rsidRPr="00E25C9E" w:rsidRDefault="00AB71F0" w:rsidP="00AB71F0">
      <w:pPr>
        <w:suppressAutoHyphens/>
        <w:spacing w:before="60"/>
        <w:jc w:val="both"/>
        <w:rPr>
          <w:rFonts w:eastAsia="Times New Roman" w:cs="Times New Roman"/>
          <w:b/>
          <w:bCs/>
          <w:color w:val="000000"/>
          <w:szCs w:val="24"/>
          <w:lang w:eastAsia="ar-SA"/>
        </w:rPr>
      </w:pPr>
    </w:p>
    <w:p w14:paraId="3F7D712B" w14:textId="77777777" w:rsidR="00AB71F0" w:rsidRPr="00E25C9E" w:rsidRDefault="00AB71F0" w:rsidP="00AB71F0">
      <w:pPr>
        <w:suppressAutoHyphens/>
        <w:spacing w:before="60"/>
        <w:contextualSpacing/>
        <w:jc w:val="both"/>
        <w:rPr>
          <w:rFonts w:eastAsia="Times New Roman" w:cs="Times New Roman"/>
          <w:b/>
          <w:bCs/>
          <w:color w:val="000000"/>
          <w:szCs w:val="24"/>
          <w:lang w:eastAsia="ar-SA"/>
        </w:rPr>
      </w:pPr>
      <w:r w:rsidRPr="00E25C9E">
        <w:rPr>
          <w:rFonts w:eastAsia="Times New Roman" w:cs="Times New Roman"/>
          <w:b/>
          <w:bCs/>
          <w:color w:val="000000"/>
          <w:szCs w:val="24"/>
          <w:lang w:eastAsia="ar-SA"/>
        </w:rPr>
        <w:t>1. Seaduse eesmärk ja sissejuhatus</w:t>
      </w:r>
    </w:p>
    <w:p w14:paraId="4A6B62A6" w14:textId="77777777" w:rsidR="00AB71F0" w:rsidRPr="00E25C9E" w:rsidRDefault="00AB71F0" w:rsidP="00AB71F0">
      <w:pPr>
        <w:suppressAutoHyphens/>
        <w:spacing w:before="60"/>
        <w:contextualSpacing/>
        <w:jc w:val="both"/>
        <w:rPr>
          <w:rFonts w:eastAsia="Times New Roman" w:cs="Times New Roman"/>
          <w:b/>
          <w:bCs/>
          <w:color w:val="000000"/>
          <w:szCs w:val="24"/>
          <w:lang w:eastAsia="ar-SA"/>
        </w:rPr>
      </w:pPr>
    </w:p>
    <w:p w14:paraId="5D522D01" w14:textId="77777777" w:rsidR="00D65254" w:rsidRPr="00D65254" w:rsidRDefault="00D65254" w:rsidP="00D65254">
      <w:pPr>
        <w:spacing w:after="160" w:line="259" w:lineRule="auto"/>
        <w:jc w:val="both"/>
        <w:rPr>
          <w:rFonts w:cs="Times New Roman"/>
          <w:kern w:val="2"/>
          <w:szCs w:val="24"/>
          <w14:ligatures w14:val="standardContextual"/>
        </w:rPr>
      </w:pPr>
      <w:r w:rsidRPr="00D65254">
        <w:rPr>
          <w:rFonts w:cs="Times New Roman"/>
          <w:kern w:val="2"/>
          <w:szCs w:val="24"/>
          <w14:ligatures w14:val="standardContextual"/>
        </w:rPr>
        <w:t>Käesoleva seaduse eesmärk on täiendada mootorsõidukimaksu seadust, et kehtestada maksuerand paljulapselistele peredele seoses mootorsõiduki aastamaksuga. Muudatus ei laiene registreerimismaksule. Eelnõu eesmärk on toetada peresid, kellel on kolm või enam alaealist last, ning vähendada nende maksukoormust seoses igapäevase liikumisvajadusega.</w:t>
      </w:r>
    </w:p>
    <w:p w14:paraId="656B796F" w14:textId="77777777" w:rsidR="00D65254" w:rsidRPr="00D65254" w:rsidRDefault="00D65254" w:rsidP="00D65254">
      <w:pPr>
        <w:spacing w:after="160" w:line="259" w:lineRule="auto"/>
        <w:jc w:val="both"/>
        <w:rPr>
          <w:rFonts w:cs="Times New Roman"/>
          <w:kern w:val="2"/>
          <w:szCs w:val="24"/>
          <w14:ligatures w14:val="standardContextual"/>
        </w:rPr>
      </w:pPr>
      <w:r w:rsidRPr="00D65254">
        <w:rPr>
          <w:rFonts w:cs="Times New Roman"/>
          <w:kern w:val="2"/>
          <w:szCs w:val="24"/>
          <w14:ligatures w14:val="standardContextual"/>
        </w:rPr>
        <w:t>Seadusemuudatus tugineb õiguskantsleri 10. aprillil 2025 Riigikogus esitatud seisukohtadele, kus juhiti tähelepanu vajadusele arvestada maksusüsteemi kujundamisel sotsiaalselt haavatavate rühmadega, sealhulgas paljulapseliste peredega. Õiguskantsler rõhutas, et põhiseaduse § 28 lõike 4 kohaselt on sellised pered riigi erilise kaitse all.</w:t>
      </w:r>
    </w:p>
    <w:p w14:paraId="592EC17B" w14:textId="23700CFE" w:rsidR="00AB71F0" w:rsidRPr="00E25C9E" w:rsidRDefault="00AB71F0" w:rsidP="00AB71F0">
      <w:pPr>
        <w:suppressAutoHyphens/>
        <w:spacing w:before="60"/>
        <w:contextualSpacing/>
        <w:jc w:val="both"/>
        <w:rPr>
          <w:rFonts w:eastAsia="Times New Roman" w:cs="Times New Roman"/>
          <w:color w:val="FF0000"/>
          <w:szCs w:val="24"/>
          <w:lang w:eastAsia="ar-SA"/>
        </w:rPr>
      </w:pPr>
    </w:p>
    <w:p w14:paraId="243B0D86" w14:textId="77777777" w:rsidR="00AB71F0" w:rsidRPr="00E25C9E" w:rsidRDefault="00AB71F0" w:rsidP="00AB71F0">
      <w:pPr>
        <w:suppressAutoHyphens/>
        <w:spacing w:before="60"/>
        <w:jc w:val="both"/>
        <w:rPr>
          <w:rFonts w:eastAsia="Times New Roman" w:cs="Times New Roman"/>
          <w:b/>
          <w:bCs/>
          <w:color w:val="000000"/>
          <w:szCs w:val="24"/>
          <w:lang w:eastAsia="ar-SA"/>
        </w:rPr>
      </w:pPr>
      <w:r w:rsidRPr="00E25C9E">
        <w:rPr>
          <w:rFonts w:eastAsia="Times New Roman" w:cs="Times New Roman"/>
          <w:b/>
          <w:bCs/>
          <w:color w:val="000000"/>
          <w:szCs w:val="24"/>
          <w:lang w:eastAsia="ar-SA"/>
        </w:rPr>
        <w:t>2. Eelnõu sisu ja võrdlev analüüs</w:t>
      </w:r>
    </w:p>
    <w:p w14:paraId="128DFA75" w14:textId="77777777" w:rsidR="00AA24AE" w:rsidRDefault="00AA24AE" w:rsidP="00AA24AE">
      <w:bookmarkStart w:id="0" w:name="_Hlk40909881"/>
    </w:p>
    <w:p w14:paraId="79C6F5D7" w14:textId="63276EC6" w:rsidR="00D65254" w:rsidRPr="00D65254" w:rsidRDefault="00D65254" w:rsidP="00D65254">
      <w:pPr>
        <w:jc w:val="both"/>
        <w:rPr>
          <w:rFonts w:cs="Times New Roman"/>
          <w:kern w:val="2"/>
          <w:szCs w:val="24"/>
          <w14:ligatures w14:val="standardContextual"/>
        </w:rPr>
      </w:pPr>
      <w:r w:rsidRPr="00D65254">
        <w:rPr>
          <w:rFonts w:cs="Times New Roman"/>
          <w:kern w:val="2"/>
          <w:szCs w:val="24"/>
          <w14:ligatures w14:val="standardContextual"/>
        </w:rPr>
        <w:t>Eelnõuga muudetakse mootorsõidukimaksu seaduse § 15, lisades sinna uue punkti 4 järgmises sõnastuses:</w:t>
      </w:r>
    </w:p>
    <w:p w14:paraId="60D22C7E" w14:textId="77777777" w:rsidR="00D65254" w:rsidRPr="00D65254" w:rsidRDefault="00D65254" w:rsidP="00D65254">
      <w:pPr>
        <w:spacing w:after="160" w:line="259" w:lineRule="auto"/>
        <w:jc w:val="both"/>
        <w:rPr>
          <w:rFonts w:cs="Times New Roman"/>
          <w:kern w:val="2"/>
          <w:szCs w:val="24"/>
          <w14:ligatures w14:val="standardContextual"/>
        </w:rPr>
      </w:pPr>
    </w:p>
    <w:p w14:paraId="7A01D37C" w14:textId="77777777" w:rsidR="00D65254" w:rsidRPr="00D65254" w:rsidRDefault="00D65254" w:rsidP="00D65254">
      <w:pPr>
        <w:spacing w:after="160" w:line="259" w:lineRule="auto"/>
        <w:jc w:val="both"/>
        <w:rPr>
          <w:rFonts w:cs="Times New Roman"/>
          <w:kern w:val="2"/>
          <w:szCs w:val="24"/>
          <w14:ligatures w14:val="standardContextual"/>
        </w:rPr>
      </w:pPr>
      <w:r w:rsidRPr="00D65254">
        <w:rPr>
          <w:rFonts w:cs="Times New Roman"/>
          <w:kern w:val="2"/>
          <w:szCs w:val="24"/>
          <w14:ligatures w14:val="standardContextual"/>
        </w:rPr>
        <w:t>„4) mootorsõidukit, mis on registreeritud paljulapselistele perede liikmetele, kellel on kolm või enam alaealist last.“</w:t>
      </w:r>
    </w:p>
    <w:p w14:paraId="331B2399" w14:textId="77777777" w:rsidR="00D65254" w:rsidRPr="00D65254" w:rsidRDefault="00D65254" w:rsidP="00D65254">
      <w:pPr>
        <w:spacing w:after="160" w:line="259" w:lineRule="auto"/>
        <w:jc w:val="both"/>
        <w:rPr>
          <w:rFonts w:cs="Times New Roman"/>
          <w:kern w:val="2"/>
          <w:szCs w:val="24"/>
          <w14:ligatures w14:val="standardContextual"/>
        </w:rPr>
      </w:pPr>
    </w:p>
    <w:p w14:paraId="33317F9F" w14:textId="77777777" w:rsidR="00D65254" w:rsidRPr="00D65254" w:rsidRDefault="00D65254" w:rsidP="00D65254">
      <w:pPr>
        <w:spacing w:after="160" w:line="259" w:lineRule="auto"/>
        <w:jc w:val="both"/>
        <w:rPr>
          <w:rFonts w:cs="Times New Roman"/>
          <w:kern w:val="2"/>
          <w:szCs w:val="24"/>
          <w14:ligatures w14:val="standardContextual"/>
        </w:rPr>
      </w:pPr>
      <w:r w:rsidRPr="00D65254">
        <w:rPr>
          <w:rFonts w:cs="Times New Roman"/>
          <w:kern w:val="2"/>
          <w:szCs w:val="24"/>
          <w14:ligatures w14:val="standardContextual"/>
        </w:rPr>
        <w:t>Selle muudatuse kohaselt vabastatakse nimetatud sihtrühm ainult mootorsõiduki aastamaksust. Registreerimismaksu tasumise kohustus jääb kehtima.</w:t>
      </w:r>
    </w:p>
    <w:p w14:paraId="0CF9C4D7" w14:textId="77777777" w:rsidR="00D65254" w:rsidRPr="00D65254" w:rsidRDefault="00D65254" w:rsidP="00D65254">
      <w:pPr>
        <w:spacing w:after="160" w:line="259" w:lineRule="auto"/>
        <w:jc w:val="both"/>
        <w:rPr>
          <w:rFonts w:cs="Times New Roman"/>
          <w:kern w:val="2"/>
          <w:szCs w:val="24"/>
          <w14:ligatures w14:val="standardContextual"/>
        </w:rPr>
      </w:pPr>
    </w:p>
    <w:p w14:paraId="650129EB" w14:textId="77777777" w:rsidR="00D65254" w:rsidRPr="00D65254" w:rsidRDefault="00D65254" w:rsidP="00D65254">
      <w:pPr>
        <w:spacing w:after="160" w:line="259" w:lineRule="auto"/>
        <w:jc w:val="both"/>
        <w:rPr>
          <w:rFonts w:cs="Times New Roman"/>
          <w:kern w:val="2"/>
          <w:szCs w:val="24"/>
          <w14:ligatures w14:val="standardContextual"/>
        </w:rPr>
      </w:pPr>
      <w:r w:rsidRPr="00D65254">
        <w:rPr>
          <w:rFonts w:cs="Times New Roman"/>
          <w:kern w:val="2"/>
          <w:szCs w:val="24"/>
          <w14:ligatures w14:val="standardContextual"/>
        </w:rPr>
        <w:t>Kehtivas seaduses sellist maksuerandit ei ole ette nähtud. Kavandatav muudatus toob seaduse paremasse kooskõlla põhiseaduslike põhimõtetega ning arvestab õiguskantsleri hinnangut, mille kohaselt tuleb maksusüsteemis ette näha sihtrühmapõhiseid erisusi, kui see tuleneb põhiseadusest või rahvusvahelistest praktikatest.</w:t>
      </w:r>
    </w:p>
    <w:p w14:paraId="148B3FC5" w14:textId="78B216F3" w:rsidR="00AA24AE" w:rsidRPr="00D65254" w:rsidRDefault="00AA24AE" w:rsidP="00D65254">
      <w:pPr>
        <w:jc w:val="both"/>
        <w:rPr>
          <w:rFonts w:cs="Times New Roman"/>
          <w:szCs w:val="24"/>
        </w:rPr>
      </w:pPr>
    </w:p>
    <w:bookmarkEnd w:id="0"/>
    <w:p w14:paraId="6E0FB7AB" w14:textId="77777777" w:rsidR="00AA24AE" w:rsidRDefault="00AA24AE" w:rsidP="00AB71F0">
      <w:pPr>
        <w:rPr>
          <w:rFonts w:eastAsia="Calibri" w:cs="Times New Roman"/>
          <w:b/>
          <w:color w:val="000000"/>
          <w:szCs w:val="24"/>
        </w:rPr>
      </w:pPr>
    </w:p>
    <w:p w14:paraId="3FFDD75B" w14:textId="5C095BB3" w:rsidR="00AB71F0" w:rsidRPr="00E25C9E" w:rsidRDefault="00AB71F0" w:rsidP="00AB71F0">
      <w:pPr>
        <w:rPr>
          <w:rFonts w:eastAsia="Calibri" w:cs="Times New Roman"/>
          <w:b/>
          <w:color w:val="000000"/>
          <w:szCs w:val="24"/>
        </w:rPr>
      </w:pPr>
      <w:r w:rsidRPr="00E25C9E">
        <w:rPr>
          <w:rFonts w:eastAsia="Calibri" w:cs="Times New Roman"/>
          <w:b/>
          <w:color w:val="000000"/>
          <w:szCs w:val="24"/>
        </w:rPr>
        <w:t>3. Eelnõu terminoloogia</w:t>
      </w:r>
    </w:p>
    <w:p w14:paraId="083B8CD0" w14:textId="77777777" w:rsidR="00AB71F0" w:rsidRPr="00E25C9E" w:rsidRDefault="00AB71F0" w:rsidP="00AB71F0">
      <w:pPr>
        <w:rPr>
          <w:rFonts w:eastAsia="Calibri" w:cs="Times New Roman"/>
          <w:color w:val="000000"/>
          <w:szCs w:val="24"/>
        </w:rPr>
      </w:pPr>
    </w:p>
    <w:p w14:paraId="6F95B75D" w14:textId="77777777" w:rsidR="00AB71F0" w:rsidRPr="00E25C9E" w:rsidRDefault="00AB71F0" w:rsidP="00AB71F0">
      <w:pPr>
        <w:rPr>
          <w:rFonts w:eastAsia="Calibri" w:cs="Times New Roman"/>
          <w:color w:val="000000"/>
          <w:szCs w:val="24"/>
        </w:rPr>
      </w:pPr>
      <w:r w:rsidRPr="00E25C9E">
        <w:rPr>
          <w:rFonts w:eastAsia="Calibri" w:cs="Times New Roman"/>
          <w:color w:val="000000"/>
          <w:szCs w:val="24"/>
        </w:rPr>
        <w:t>Eelnõuga ei võeta kasutusele uusi termineid.</w:t>
      </w:r>
    </w:p>
    <w:p w14:paraId="5DA866A4" w14:textId="77777777" w:rsidR="00AB71F0" w:rsidRPr="00E25C9E" w:rsidRDefault="00AB71F0" w:rsidP="00AB71F0">
      <w:pPr>
        <w:jc w:val="both"/>
        <w:rPr>
          <w:rFonts w:eastAsia="Calibri" w:cs="Times New Roman"/>
          <w:szCs w:val="24"/>
        </w:rPr>
      </w:pPr>
    </w:p>
    <w:p w14:paraId="20768529" w14:textId="77777777" w:rsidR="00AB71F0" w:rsidRPr="00E25C9E" w:rsidRDefault="00AB71F0" w:rsidP="00AB71F0">
      <w:pPr>
        <w:jc w:val="both"/>
        <w:rPr>
          <w:rFonts w:eastAsia="Calibri" w:cs="Times New Roman"/>
          <w:b/>
          <w:color w:val="000000"/>
          <w:szCs w:val="24"/>
        </w:rPr>
      </w:pPr>
      <w:r w:rsidRPr="00E25C9E">
        <w:rPr>
          <w:rFonts w:eastAsia="Calibri" w:cs="Times New Roman"/>
          <w:b/>
          <w:color w:val="000000"/>
          <w:szCs w:val="24"/>
        </w:rPr>
        <w:t>4. Seaduse mõjud</w:t>
      </w:r>
    </w:p>
    <w:p w14:paraId="7DDF38BA" w14:textId="77777777" w:rsidR="00AB71F0" w:rsidRPr="00E25C9E" w:rsidRDefault="00AB71F0" w:rsidP="00AB71F0">
      <w:pPr>
        <w:rPr>
          <w:rFonts w:eastAsia="Calibri" w:cs="Times New Roman"/>
          <w:color w:val="000000"/>
          <w:szCs w:val="24"/>
        </w:rPr>
      </w:pPr>
    </w:p>
    <w:p w14:paraId="3C0197B1" w14:textId="77777777" w:rsidR="00D65254" w:rsidRPr="00D65254" w:rsidRDefault="00D65254" w:rsidP="00D65254">
      <w:pPr>
        <w:jc w:val="both"/>
        <w:rPr>
          <w:rFonts w:eastAsia="Calibri" w:cs="Times New Roman"/>
          <w:color w:val="000000"/>
          <w:szCs w:val="24"/>
        </w:rPr>
      </w:pPr>
      <w:r w:rsidRPr="00D65254">
        <w:rPr>
          <w:rFonts w:eastAsia="Calibri" w:cs="Times New Roman"/>
          <w:color w:val="000000"/>
          <w:szCs w:val="24"/>
        </w:rPr>
        <w:t>Eelnõuga tehtavad muudatused võimaldavad Eesti paljulapselistel peredel vähendada kulutusi, mis on seotud isikliku transpordi kasutamisega. Kuna sellised pered sõltuvad sageli isiklikust sõidukist töö, hariduse ja tervishoiuteenuste kättesaadavuse tagamiseks, aitab maksuvabastus kaasa nende sotsiaalsele toetamisele.</w:t>
      </w:r>
    </w:p>
    <w:p w14:paraId="242529AF" w14:textId="77777777" w:rsidR="00D65254" w:rsidRPr="00D65254" w:rsidRDefault="00D65254" w:rsidP="00D65254">
      <w:pPr>
        <w:rPr>
          <w:rFonts w:eastAsia="Calibri" w:cs="Times New Roman"/>
          <w:color w:val="000000"/>
          <w:szCs w:val="24"/>
        </w:rPr>
      </w:pPr>
    </w:p>
    <w:p w14:paraId="68637AA9" w14:textId="40BCE3E2" w:rsidR="00AA24AE" w:rsidRDefault="00D65254" w:rsidP="00D65254">
      <w:pPr>
        <w:jc w:val="both"/>
      </w:pPr>
      <w:r w:rsidRPr="00D65254">
        <w:rPr>
          <w:rFonts w:eastAsia="Calibri" w:cs="Times New Roman"/>
          <w:color w:val="000000"/>
          <w:szCs w:val="24"/>
        </w:rPr>
        <w:t>Muudatusel on kaudne mõju maksusüsteemi sotsiaalsele õiglustundele ja põhiseaduslike väärtuste järgimisele. Samuti aitab see ennetada olukordi, kus suuremad pered loobuvad seadusemuudatuse tõttu vajalikust transpordivahendist liigse maksukoormuse tõttu.</w:t>
      </w:r>
      <w:r>
        <w:rPr>
          <w:rFonts w:eastAsia="Calibri" w:cs="Times New Roman"/>
          <w:color w:val="000000"/>
          <w:szCs w:val="24"/>
        </w:rPr>
        <w:t xml:space="preserve"> </w:t>
      </w:r>
    </w:p>
    <w:p w14:paraId="2DA00EBD" w14:textId="77777777" w:rsidR="00AB71F0" w:rsidRPr="00E25C9E" w:rsidRDefault="00AB71F0" w:rsidP="00AB71F0">
      <w:pPr>
        <w:rPr>
          <w:rFonts w:eastAsia="Calibri" w:cs="Times New Roman"/>
          <w:bCs/>
          <w:color w:val="000000"/>
          <w:szCs w:val="24"/>
        </w:rPr>
      </w:pPr>
    </w:p>
    <w:p w14:paraId="706233BC" w14:textId="77777777" w:rsidR="00AB71F0" w:rsidRPr="00E25C9E" w:rsidRDefault="00AB71F0" w:rsidP="00AB71F0">
      <w:pPr>
        <w:suppressAutoHyphens/>
        <w:jc w:val="both"/>
        <w:rPr>
          <w:rFonts w:eastAsia="Calibri" w:cs="Times New Roman"/>
          <w:b/>
          <w:bCs/>
          <w:color w:val="000000"/>
          <w:szCs w:val="24"/>
          <w:lang w:eastAsia="ar-SA"/>
        </w:rPr>
      </w:pPr>
      <w:r w:rsidRPr="00E25C9E">
        <w:rPr>
          <w:rFonts w:eastAsia="Calibri" w:cs="Times New Roman"/>
          <w:b/>
          <w:bCs/>
          <w:color w:val="000000"/>
          <w:szCs w:val="24"/>
          <w:lang w:eastAsia="ar-SA"/>
        </w:rPr>
        <w:t xml:space="preserve">5. Seaduse rakendamisega seotud eeldatavad kulud </w:t>
      </w:r>
    </w:p>
    <w:p w14:paraId="0267B3A7" w14:textId="77777777" w:rsidR="00AB71F0" w:rsidRPr="00E25C9E" w:rsidRDefault="00AB71F0" w:rsidP="00AB71F0">
      <w:pPr>
        <w:suppressAutoHyphens/>
        <w:jc w:val="both"/>
        <w:rPr>
          <w:rFonts w:eastAsia="Calibri" w:cs="Times New Roman"/>
          <w:b/>
          <w:bCs/>
          <w:color w:val="000000"/>
          <w:szCs w:val="24"/>
          <w:lang w:eastAsia="ar-SA"/>
        </w:rPr>
      </w:pPr>
    </w:p>
    <w:p w14:paraId="5F63C6FD" w14:textId="34D537F6" w:rsidR="00AB71F0" w:rsidRDefault="00D65254" w:rsidP="00AB71F0">
      <w:pPr>
        <w:suppressAutoHyphens/>
        <w:jc w:val="both"/>
        <w:rPr>
          <w:rFonts w:eastAsia="Times New Roman" w:cs="Times New Roman"/>
          <w:szCs w:val="24"/>
          <w:lang w:eastAsia="et-EE"/>
        </w:rPr>
      </w:pPr>
      <w:bookmarkStart w:id="1" w:name="_Hlk133667858"/>
      <w:r w:rsidRPr="00D65254">
        <w:rPr>
          <w:rFonts w:eastAsia="Times New Roman" w:cs="Times New Roman"/>
          <w:szCs w:val="24"/>
          <w:lang w:eastAsia="et-EE"/>
        </w:rPr>
        <w:t>Maksuerand toob kaasa riigieelarve laekumise vähenemise seoses mootorsõiduki aastamaksuga. Mõju ulatus sõltub paljulapseliste perede ning nendele registreeritud sõidukite arvust. Samas on muudatuse rakendamine tehniliselt teostatav olemasolevate andmebaaside (rahvastikuregister, liiklusregister) alusel ning ei eelda täiendavat haldusressurssi.</w:t>
      </w:r>
      <w:r w:rsidR="00AB71F0">
        <w:rPr>
          <w:rFonts w:eastAsia="Times New Roman" w:cs="Times New Roman"/>
          <w:szCs w:val="24"/>
          <w:lang w:eastAsia="et-EE"/>
        </w:rPr>
        <w:t xml:space="preserve"> </w:t>
      </w:r>
    </w:p>
    <w:bookmarkEnd w:id="1"/>
    <w:p w14:paraId="11D5B008" w14:textId="77777777" w:rsidR="00AB71F0" w:rsidRPr="00E25C9E" w:rsidRDefault="00AB71F0" w:rsidP="00AB71F0">
      <w:pPr>
        <w:suppressAutoHyphens/>
        <w:jc w:val="both"/>
        <w:rPr>
          <w:rFonts w:eastAsia="Calibri" w:cs="Times New Roman"/>
          <w:b/>
          <w:bCs/>
          <w:color w:val="FF0000"/>
          <w:szCs w:val="24"/>
          <w:lang w:eastAsia="ar-SA"/>
        </w:rPr>
      </w:pPr>
    </w:p>
    <w:p w14:paraId="4DCEDE66" w14:textId="77777777" w:rsidR="00AB71F0" w:rsidRPr="00E25C9E" w:rsidRDefault="00AB71F0" w:rsidP="00AB71F0">
      <w:pPr>
        <w:suppressAutoHyphens/>
        <w:jc w:val="both"/>
        <w:rPr>
          <w:rFonts w:eastAsia="Calibri" w:cs="Times New Roman"/>
          <w:b/>
          <w:bCs/>
          <w:color w:val="000000"/>
          <w:szCs w:val="24"/>
          <w:lang w:eastAsia="ar-SA"/>
        </w:rPr>
      </w:pPr>
      <w:r w:rsidRPr="00E25C9E">
        <w:rPr>
          <w:rFonts w:eastAsia="Calibri" w:cs="Times New Roman"/>
          <w:b/>
          <w:bCs/>
          <w:color w:val="000000"/>
          <w:szCs w:val="24"/>
          <w:lang w:eastAsia="ar-SA"/>
        </w:rPr>
        <w:t>6. Seaduse kooskõla Euroopa Liidu õigusega</w:t>
      </w:r>
    </w:p>
    <w:p w14:paraId="1436D170" w14:textId="77777777" w:rsidR="00AB71F0" w:rsidRPr="00E25C9E" w:rsidRDefault="00AB71F0" w:rsidP="00AB71F0">
      <w:pPr>
        <w:suppressAutoHyphens/>
        <w:jc w:val="both"/>
        <w:rPr>
          <w:rFonts w:eastAsia="Calibri" w:cs="Times New Roman"/>
          <w:color w:val="000000"/>
          <w:szCs w:val="24"/>
          <w:lang w:eastAsia="ar-SA"/>
        </w:rPr>
      </w:pPr>
    </w:p>
    <w:p w14:paraId="160D7C1F" w14:textId="77777777" w:rsidR="00AB71F0" w:rsidRPr="00E25C9E" w:rsidRDefault="00AB71F0" w:rsidP="00AB71F0">
      <w:pPr>
        <w:suppressAutoHyphens/>
        <w:jc w:val="both"/>
        <w:rPr>
          <w:rFonts w:eastAsia="Calibri" w:cs="Times New Roman"/>
          <w:color w:val="000000"/>
          <w:szCs w:val="24"/>
          <w:lang w:eastAsia="ar-SA"/>
        </w:rPr>
      </w:pPr>
      <w:r w:rsidRPr="00E25C9E">
        <w:rPr>
          <w:rFonts w:eastAsia="Calibri" w:cs="Times New Roman"/>
          <w:color w:val="000000"/>
          <w:szCs w:val="24"/>
          <w:lang w:eastAsia="ar-SA"/>
        </w:rPr>
        <w:t>Käesolev eelnõu ei ole vastuolus Euroopa Liidu õigusega.</w:t>
      </w:r>
    </w:p>
    <w:p w14:paraId="1E5F8136" w14:textId="77777777" w:rsidR="00AB71F0" w:rsidRPr="00E25C9E" w:rsidRDefault="00AB71F0" w:rsidP="00AB71F0">
      <w:pPr>
        <w:suppressAutoHyphens/>
        <w:jc w:val="both"/>
        <w:rPr>
          <w:rFonts w:eastAsia="Calibri" w:cs="Times New Roman"/>
          <w:color w:val="000000"/>
          <w:szCs w:val="24"/>
          <w:lang w:eastAsia="ar-SA"/>
        </w:rPr>
      </w:pPr>
      <w:r w:rsidRPr="00E25C9E">
        <w:rPr>
          <w:rFonts w:eastAsia="Calibri" w:cs="Times New Roman"/>
          <w:b/>
          <w:bCs/>
          <w:color w:val="000000"/>
          <w:szCs w:val="24"/>
          <w:lang w:eastAsia="ar-SA"/>
        </w:rPr>
        <w:br/>
        <w:t xml:space="preserve">7. Rakendusaktid </w:t>
      </w:r>
    </w:p>
    <w:p w14:paraId="50ECC730" w14:textId="77777777" w:rsidR="00AB71F0" w:rsidRPr="00E25C9E" w:rsidRDefault="00AB71F0" w:rsidP="00AB71F0">
      <w:pPr>
        <w:suppressAutoHyphens/>
        <w:jc w:val="both"/>
        <w:rPr>
          <w:rFonts w:eastAsia="Calibri" w:cs="Times New Roman"/>
          <w:color w:val="000000"/>
          <w:szCs w:val="24"/>
          <w:lang w:eastAsia="ar-SA"/>
        </w:rPr>
      </w:pPr>
    </w:p>
    <w:p w14:paraId="26A25CB9" w14:textId="77777777" w:rsidR="00AB71F0" w:rsidRPr="00E25C9E" w:rsidRDefault="00AB71F0" w:rsidP="00AB71F0">
      <w:pPr>
        <w:suppressAutoHyphens/>
        <w:jc w:val="both"/>
        <w:rPr>
          <w:rFonts w:eastAsia="Calibri" w:cs="Times New Roman"/>
          <w:color w:val="000000"/>
          <w:szCs w:val="24"/>
          <w:lang w:eastAsia="ar-SA"/>
        </w:rPr>
      </w:pPr>
      <w:r w:rsidRPr="00E25C9E">
        <w:rPr>
          <w:rFonts w:eastAsia="Calibri" w:cs="Times New Roman"/>
          <w:color w:val="000000"/>
          <w:szCs w:val="24"/>
          <w:lang w:eastAsia="ar-SA"/>
        </w:rPr>
        <w:t>Eelnõu rakendamiseks ei ole vaja vastu võtta rakendusakte.</w:t>
      </w:r>
    </w:p>
    <w:p w14:paraId="3DCBE858" w14:textId="77777777" w:rsidR="00AB71F0" w:rsidRPr="00E25C9E" w:rsidRDefault="00AB71F0" w:rsidP="00AB71F0">
      <w:pPr>
        <w:jc w:val="both"/>
        <w:rPr>
          <w:rFonts w:eastAsia="Calibri" w:cs="Times New Roman"/>
          <w:b/>
          <w:color w:val="000000"/>
          <w:szCs w:val="24"/>
        </w:rPr>
      </w:pPr>
    </w:p>
    <w:p w14:paraId="529D4837" w14:textId="77777777" w:rsidR="00AB71F0" w:rsidRPr="00E25C9E" w:rsidRDefault="00AB71F0" w:rsidP="00AB71F0">
      <w:pPr>
        <w:jc w:val="both"/>
        <w:rPr>
          <w:rFonts w:eastAsia="Calibri" w:cs="Times New Roman"/>
          <w:b/>
          <w:color w:val="000000"/>
          <w:szCs w:val="24"/>
        </w:rPr>
      </w:pPr>
      <w:r w:rsidRPr="00E25C9E">
        <w:rPr>
          <w:rFonts w:eastAsia="Calibri" w:cs="Times New Roman"/>
          <w:b/>
          <w:color w:val="000000"/>
          <w:szCs w:val="24"/>
        </w:rPr>
        <w:t>8. Seaduse jõustumine</w:t>
      </w:r>
    </w:p>
    <w:p w14:paraId="76E8546C" w14:textId="77777777" w:rsidR="00AB71F0" w:rsidRPr="00E25C9E" w:rsidRDefault="00AB71F0" w:rsidP="00AB71F0">
      <w:pPr>
        <w:rPr>
          <w:rFonts w:eastAsia="Calibri" w:cs="Times New Roman"/>
          <w:color w:val="000000"/>
          <w:szCs w:val="24"/>
        </w:rPr>
      </w:pPr>
    </w:p>
    <w:p w14:paraId="49FBA965" w14:textId="6BDB63B4" w:rsidR="00AB71F0" w:rsidRPr="00E25C9E" w:rsidRDefault="00AB71F0" w:rsidP="00AB71F0">
      <w:pPr>
        <w:rPr>
          <w:rFonts w:eastAsia="Calibri" w:cs="Times New Roman"/>
          <w:color w:val="000000"/>
          <w:szCs w:val="24"/>
        </w:rPr>
      </w:pPr>
      <w:r w:rsidRPr="00E25C9E">
        <w:rPr>
          <w:rFonts w:eastAsia="Calibri" w:cs="Times New Roman"/>
          <w:color w:val="000000"/>
          <w:szCs w:val="24"/>
        </w:rPr>
        <w:t>Seadus jõustub 1. jaanuaril 202</w:t>
      </w:r>
      <w:r>
        <w:rPr>
          <w:rFonts w:eastAsia="Calibri" w:cs="Times New Roman"/>
          <w:color w:val="000000"/>
          <w:szCs w:val="24"/>
        </w:rPr>
        <w:t>6</w:t>
      </w:r>
      <w:r w:rsidRPr="00E25C9E">
        <w:rPr>
          <w:rFonts w:eastAsia="Calibri" w:cs="Times New Roman"/>
          <w:color w:val="000000"/>
          <w:szCs w:val="24"/>
        </w:rPr>
        <w:t xml:space="preserve">. </w:t>
      </w:r>
    </w:p>
    <w:p w14:paraId="569E72C3" w14:textId="77777777" w:rsidR="00AB71F0" w:rsidRPr="00E25C9E" w:rsidRDefault="00AB71F0" w:rsidP="00AB71F0">
      <w:pPr>
        <w:rPr>
          <w:rFonts w:eastAsia="Calibri" w:cs="Times New Roman"/>
          <w:color w:val="000000"/>
          <w:szCs w:val="24"/>
        </w:rPr>
      </w:pPr>
    </w:p>
    <w:p w14:paraId="17A59256" w14:textId="77777777" w:rsidR="00AB71F0" w:rsidRPr="00E25C9E" w:rsidRDefault="00AB71F0" w:rsidP="00AB71F0">
      <w:pPr>
        <w:rPr>
          <w:rFonts w:eastAsia="Calibri" w:cs="Times New Roman"/>
          <w:color w:val="000000"/>
          <w:szCs w:val="24"/>
        </w:rPr>
      </w:pPr>
    </w:p>
    <w:p w14:paraId="50FBA0BC" w14:textId="6BDD74DF" w:rsidR="00AB71F0" w:rsidRPr="00E053EE" w:rsidRDefault="00AB71F0" w:rsidP="00AB71F0">
      <w:r>
        <w:rPr>
          <w:rFonts w:eastAsia="Calibri" w:cs="Times New Roman"/>
          <w:iCs/>
          <w:color w:val="000000"/>
          <w:szCs w:val="24"/>
          <w:lang w:eastAsia="ar-SA"/>
        </w:rPr>
        <w:t xml:space="preserve"> </w:t>
      </w:r>
    </w:p>
    <w:p w14:paraId="605220AA" w14:textId="77777777" w:rsidR="00AB71F0" w:rsidRDefault="00AB71F0" w:rsidP="00AB71F0"/>
    <w:p w14:paraId="7472D0F1" w14:textId="77777777" w:rsidR="00AB71F0" w:rsidRPr="009A1289" w:rsidRDefault="00AB71F0" w:rsidP="00AB71F0">
      <w:pPr>
        <w:pBdr>
          <w:bottom w:val="single" w:sz="4" w:space="1" w:color="auto"/>
        </w:pBdr>
        <w:rPr>
          <w:color w:val="000000" w:themeColor="text1"/>
        </w:rPr>
      </w:pPr>
    </w:p>
    <w:p w14:paraId="73C6A5A8" w14:textId="15DF46BE" w:rsidR="00AB71F0" w:rsidRPr="009A1289" w:rsidRDefault="00AB71F0" w:rsidP="00AB71F0">
      <w:pPr>
        <w:rPr>
          <w:color w:val="000000" w:themeColor="text1"/>
        </w:rPr>
      </w:pPr>
      <w:r w:rsidRPr="009A1289">
        <w:rPr>
          <w:color w:val="000000" w:themeColor="text1"/>
        </w:rPr>
        <w:t xml:space="preserve">Algatab Eesti Keskerakonna fraktsioon                                                      </w:t>
      </w:r>
      <w:r w:rsidR="003917E2">
        <w:rPr>
          <w:color w:val="000000" w:themeColor="text1"/>
        </w:rPr>
        <w:t>14.</w:t>
      </w:r>
      <w:r>
        <w:rPr>
          <w:color w:val="000000" w:themeColor="text1"/>
        </w:rPr>
        <w:t xml:space="preserve"> aprill </w:t>
      </w:r>
      <w:r w:rsidRPr="009A1289">
        <w:rPr>
          <w:color w:val="000000" w:themeColor="text1"/>
        </w:rPr>
        <w:t>202</w:t>
      </w:r>
      <w:r>
        <w:rPr>
          <w:color w:val="000000" w:themeColor="text1"/>
        </w:rPr>
        <w:t>5</w:t>
      </w:r>
      <w:r w:rsidRPr="009A1289">
        <w:rPr>
          <w:color w:val="000000" w:themeColor="text1"/>
        </w:rPr>
        <w:t>. a</w:t>
      </w:r>
    </w:p>
    <w:p w14:paraId="26CE24D4" w14:textId="77777777" w:rsidR="00AB71F0" w:rsidRPr="009A1289" w:rsidRDefault="00AB71F0" w:rsidP="00AB71F0">
      <w:pPr>
        <w:rPr>
          <w:color w:val="FF0000"/>
        </w:rPr>
      </w:pPr>
    </w:p>
    <w:p w14:paraId="4D67AA2A" w14:textId="77777777" w:rsidR="00AB71F0" w:rsidRPr="009A1289" w:rsidRDefault="00AB71F0" w:rsidP="00AB71F0">
      <w:pPr>
        <w:rPr>
          <w:color w:val="FF0000"/>
        </w:rPr>
      </w:pPr>
    </w:p>
    <w:p w14:paraId="1CF7DC3C" w14:textId="77777777" w:rsidR="00AB71F0" w:rsidRPr="009A1289" w:rsidRDefault="00AB71F0" w:rsidP="00AB71F0">
      <w:pPr>
        <w:rPr>
          <w:color w:val="FF0000"/>
        </w:rPr>
      </w:pPr>
    </w:p>
    <w:p w14:paraId="6BC8AE81" w14:textId="77777777" w:rsidR="00AB71F0" w:rsidRPr="009A1289" w:rsidRDefault="00AB71F0" w:rsidP="00AB71F0">
      <w:pPr>
        <w:rPr>
          <w:color w:val="000000" w:themeColor="text1"/>
        </w:rPr>
      </w:pPr>
      <w:r>
        <w:rPr>
          <w:color w:val="000000" w:themeColor="text1"/>
        </w:rPr>
        <w:t>Lauri Laats</w:t>
      </w:r>
    </w:p>
    <w:p w14:paraId="51BDDFE5" w14:textId="63030A76" w:rsidR="00366A5F" w:rsidRDefault="00AB71F0">
      <w:r w:rsidRPr="009A1289">
        <w:rPr>
          <w:color w:val="000000" w:themeColor="text1"/>
        </w:rPr>
        <w:t>Eesti Keskerakonna fraktsiooni esimees</w:t>
      </w:r>
    </w:p>
    <w:sectPr w:rsidR="00366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EE"/>
    <w:rsid w:val="001802BF"/>
    <w:rsid w:val="00366A5F"/>
    <w:rsid w:val="003917E2"/>
    <w:rsid w:val="003F66EE"/>
    <w:rsid w:val="004C0573"/>
    <w:rsid w:val="00AA24AE"/>
    <w:rsid w:val="00AB71F0"/>
    <w:rsid w:val="00B66738"/>
    <w:rsid w:val="00BA7869"/>
    <w:rsid w:val="00D65254"/>
    <w:rsid w:val="00D915C1"/>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4EEA"/>
  <w15:chartTrackingRefBased/>
  <w15:docId w15:val="{2E067EAF-0B3A-4DAA-A4DA-D07DFA43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71F0"/>
    <w:pPr>
      <w:spacing w:after="0" w:line="240" w:lineRule="auto"/>
    </w:pPr>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3F66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3F66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3F66E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3F66E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Pealkiri5">
    <w:name w:val="heading 5"/>
    <w:basedOn w:val="Normaallaad"/>
    <w:next w:val="Normaallaad"/>
    <w:link w:val="Pealkiri5Mrk"/>
    <w:uiPriority w:val="9"/>
    <w:semiHidden/>
    <w:unhideWhenUsed/>
    <w:qFormat/>
    <w:rsid w:val="003F66E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Pealkiri6">
    <w:name w:val="heading 6"/>
    <w:basedOn w:val="Normaallaad"/>
    <w:next w:val="Normaallaad"/>
    <w:link w:val="Pealkiri6Mrk"/>
    <w:uiPriority w:val="9"/>
    <w:semiHidden/>
    <w:unhideWhenUsed/>
    <w:qFormat/>
    <w:rsid w:val="003F66EE"/>
    <w:pPr>
      <w:keepNext/>
      <w:keepLines/>
      <w:spacing w:before="4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Pealkiri7">
    <w:name w:val="heading 7"/>
    <w:basedOn w:val="Normaallaad"/>
    <w:next w:val="Normaallaad"/>
    <w:link w:val="Pealkiri7Mrk"/>
    <w:uiPriority w:val="9"/>
    <w:semiHidden/>
    <w:unhideWhenUsed/>
    <w:qFormat/>
    <w:rsid w:val="003F66EE"/>
    <w:pPr>
      <w:keepNext/>
      <w:keepLines/>
      <w:spacing w:before="4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Pealkiri8">
    <w:name w:val="heading 8"/>
    <w:basedOn w:val="Normaallaad"/>
    <w:next w:val="Normaallaad"/>
    <w:link w:val="Pealkiri8Mrk"/>
    <w:uiPriority w:val="9"/>
    <w:semiHidden/>
    <w:unhideWhenUsed/>
    <w:qFormat/>
    <w:rsid w:val="003F66EE"/>
    <w:pPr>
      <w:keepNext/>
      <w:keepLines/>
      <w:spacing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Pealkiri9">
    <w:name w:val="heading 9"/>
    <w:basedOn w:val="Normaallaad"/>
    <w:next w:val="Normaallaad"/>
    <w:link w:val="Pealkiri9Mrk"/>
    <w:uiPriority w:val="9"/>
    <w:semiHidden/>
    <w:unhideWhenUsed/>
    <w:qFormat/>
    <w:rsid w:val="003F66EE"/>
    <w:pPr>
      <w:keepNext/>
      <w:keepLines/>
      <w:spacing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F66E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F66E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F66EE"/>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F66EE"/>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3F66EE"/>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3F66EE"/>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3F66EE"/>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3F66EE"/>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3F66EE"/>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3F66E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3F66E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F66E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3F66EE"/>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F66EE"/>
    <w:pPr>
      <w:spacing w:before="160" w:after="160" w:line="259" w:lineRule="auto"/>
      <w:jc w:val="center"/>
    </w:pPr>
    <w:rPr>
      <w:rFonts w:ascii="Garamond" w:hAnsi="Garamond"/>
      <w:i/>
      <w:iCs/>
      <w:color w:val="404040" w:themeColor="text1" w:themeTint="BF"/>
      <w:kern w:val="2"/>
      <w:sz w:val="22"/>
      <w14:ligatures w14:val="standardContextual"/>
    </w:rPr>
  </w:style>
  <w:style w:type="character" w:customStyle="1" w:styleId="TsitaatMrk">
    <w:name w:val="Tsitaat Märk"/>
    <w:basedOn w:val="Liguvaikefont"/>
    <w:link w:val="Tsitaat"/>
    <w:uiPriority w:val="29"/>
    <w:rsid w:val="003F66EE"/>
    <w:rPr>
      <w:i/>
      <w:iCs/>
      <w:color w:val="404040" w:themeColor="text1" w:themeTint="BF"/>
    </w:rPr>
  </w:style>
  <w:style w:type="paragraph" w:styleId="Loendilik">
    <w:name w:val="List Paragraph"/>
    <w:basedOn w:val="Normaallaad"/>
    <w:uiPriority w:val="34"/>
    <w:qFormat/>
    <w:rsid w:val="003F66EE"/>
    <w:pPr>
      <w:spacing w:after="160" w:line="259" w:lineRule="auto"/>
      <w:ind w:left="720"/>
      <w:contextualSpacing/>
    </w:pPr>
    <w:rPr>
      <w:rFonts w:ascii="Garamond" w:hAnsi="Garamond"/>
      <w:kern w:val="2"/>
      <w:sz w:val="22"/>
      <w14:ligatures w14:val="standardContextual"/>
    </w:rPr>
  </w:style>
  <w:style w:type="character" w:styleId="Selgeltmrgatavrhutus">
    <w:name w:val="Intense Emphasis"/>
    <w:basedOn w:val="Liguvaikefont"/>
    <w:uiPriority w:val="21"/>
    <w:qFormat/>
    <w:rsid w:val="003F66EE"/>
    <w:rPr>
      <w:i/>
      <w:iCs/>
      <w:color w:val="0F4761" w:themeColor="accent1" w:themeShade="BF"/>
    </w:rPr>
  </w:style>
  <w:style w:type="paragraph" w:styleId="Selgeltmrgatavtsitaat">
    <w:name w:val="Intense Quote"/>
    <w:basedOn w:val="Normaallaad"/>
    <w:next w:val="Normaallaad"/>
    <w:link w:val="SelgeltmrgatavtsitaatMrk"/>
    <w:uiPriority w:val="30"/>
    <w:qFormat/>
    <w:rsid w:val="003F66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Garamond" w:hAnsi="Garamond"/>
      <w:i/>
      <w:iCs/>
      <w:color w:val="0F4761" w:themeColor="accent1" w:themeShade="BF"/>
      <w:kern w:val="2"/>
      <w:sz w:val="22"/>
      <w14:ligatures w14:val="standardContextual"/>
    </w:rPr>
  </w:style>
  <w:style w:type="character" w:customStyle="1" w:styleId="SelgeltmrgatavtsitaatMrk">
    <w:name w:val="Selgelt märgatav tsitaat Märk"/>
    <w:basedOn w:val="Liguvaikefont"/>
    <w:link w:val="Selgeltmrgatavtsitaat"/>
    <w:uiPriority w:val="30"/>
    <w:rsid w:val="003F66EE"/>
    <w:rPr>
      <w:i/>
      <w:iCs/>
      <w:color w:val="0F4761" w:themeColor="accent1" w:themeShade="BF"/>
    </w:rPr>
  </w:style>
  <w:style w:type="character" w:styleId="Selgeltmrgatavviide">
    <w:name w:val="Intense Reference"/>
    <w:basedOn w:val="Liguvaikefont"/>
    <w:uiPriority w:val="32"/>
    <w:qFormat/>
    <w:rsid w:val="003F66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2546</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3</cp:revision>
  <dcterms:created xsi:type="dcterms:W3CDTF">2025-04-14T13:00:00Z</dcterms:created>
  <dcterms:modified xsi:type="dcterms:W3CDTF">2025-04-14T13:09:00Z</dcterms:modified>
</cp:coreProperties>
</file>