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339" w:rsidRPr="00760339" w:rsidRDefault="00760339" w:rsidP="00760339">
      <w:pPr>
        <w:spacing w:after="240"/>
        <w:rPr>
          <w:rFonts w:ascii="Times New Roman" w:hAnsi="Times New Roman" w:cs="Times New Roman"/>
          <w:lang w:val="et-EE"/>
        </w:rPr>
      </w:pPr>
      <w:r w:rsidRPr="00760339">
        <w:rPr>
          <w:rFonts w:ascii="Times New Roman" w:hAnsi="Times New Roman" w:cs="Times New Roman"/>
          <w:lang w:val="et-EE"/>
        </w:rPr>
        <w:t>Justiitsmin</w:t>
      </w:r>
      <w:r w:rsidR="00576E83">
        <w:rPr>
          <w:rFonts w:ascii="Times New Roman" w:hAnsi="Times New Roman" w:cs="Times New Roman"/>
          <w:lang w:val="et-EE"/>
        </w:rPr>
        <w:t>i</w:t>
      </w:r>
      <w:r w:rsidRPr="00760339">
        <w:rPr>
          <w:rFonts w:ascii="Times New Roman" w:hAnsi="Times New Roman" w:cs="Times New Roman"/>
          <w:lang w:val="et-EE"/>
        </w:rPr>
        <w:t>steeriumile</w:t>
      </w:r>
      <w:r w:rsidRPr="00760339">
        <w:rPr>
          <w:rFonts w:ascii="Times New Roman" w:hAnsi="Times New Roman" w:cs="Times New Roman"/>
          <w:lang w:val="et-EE"/>
        </w:rPr>
        <w:tab/>
      </w:r>
      <w:r w:rsidRPr="00760339">
        <w:rPr>
          <w:rFonts w:ascii="Times New Roman" w:hAnsi="Times New Roman" w:cs="Times New Roman"/>
          <w:lang w:val="et-EE"/>
        </w:rPr>
        <w:tab/>
      </w:r>
      <w:r w:rsidRPr="00760339">
        <w:rPr>
          <w:rFonts w:ascii="Times New Roman" w:hAnsi="Times New Roman" w:cs="Times New Roman"/>
          <w:lang w:val="et-EE"/>
        </w:rPr>
        <w:tab/>
      </w:r>
      <w:r w:rsidRPr="00760339">
        <w:rPr>
          <w:rFonts w:ascii="Times New Roman" w:hAnsi="Times New Roman" w:cs="Times New Roman"/>
          <w:lang w:val="et-EE"/>
        </w:rPr>
        <w:tab/>
      </w:r>
      <w:r w:rsidRPr="00760339">
        <w:rPr>
          <w:rFonts w:ascii="Times New Roman" w:hAnsi="Times New Roman" w:cs="Times New Roman"/>
          <w:lang w:val="et-EE"/>
        </w:rPr>
        <w:tab/>
      </w:r>
      <w:r w:rsidRPr="00760339">
        <w:rPr>
          <w:rFonts w:ascii="Times New Roman" w:hAnsi="Times New Roman" w:cs="Times New Roman"/>
          <w:lang w:val="et-EE"/>
        </w:rPr>
        <w:tab/>
      </w:r>
      <w:r w:rsidRPr="00760339">
        <w:rPr>
          <w:rFonts w:ascii="Times New Roman" w:hAnsi="Times New Roman" w:cs="Times New Roman"/>
          <w:lang w:val="et-EE"/>
        </w:rPr>
        <w:tab/>
      </w:r>
      <w:r w:rsidRPr="00760339">
        <w:rPr>
          <w:rFonts w:ascii="Times New Roman" w:hAnsi="Times New Roman" w:cs="Times New Roman"/>
          <w:lang w:val="et-EE"/>
        </w:rPr>
        <w:tab/>
        <w:t>5.02.2024</w:t>
      </w:r>
    </w:p>
    <w:p w:rsidR="00760339" w:rsidRPr="00760339" w:rsidRDefault="00760339" w:rsidP="00760339">
      <w:pPr>
        <w:spacing w:after="240"/>
        <w:rPr>
          <w:rFonts w:ascii="Times New Roman" w:hAnsi="Times New Roman" w:cs="Times New Roman"/>
          <w:lang w:val="et-EE"/>
        </w:rPr>
      </w:pPr>
    </w:p>
    <w:p w:rsidR="00760339" w:rsidRPr="00760339" w:rsidRDefault="00760339" w:rsidP="00760339">
      <w:pPr>
        <w:spacing w:after="240"/>
        <w:rPr>
          <w:rFonts w:ascii="Times New Roman" w:hAnsi="Times New Roman" w:cs="Times New Roman"/>
          <w:lang w:val="et-EE"/>
        </w:rPr>
      </w:pPr>
      <w:r w:rsidRPr="00760339">
        <w:rPr>
          <w:rFonts w:ascii="Times New Roman" w:hAnsi="Times New Roman" w:cs="Times New Roman"/>
          <w:lang w:val="et-EE"/>
        </w:rPr>
        <w:t>Arvamus ja ettepanekud</w:t>
      </w:r>
    </w:p>
    <w:p w:rsidR="00760339" w:rsidRPr="00760339" w:rsidRDefault="00760339" w:rsidP="00760339">
      <w:pPr>
        <w:spacing w:after="240"/>
        <w:rPr>
          <w:rFonts w:ascii="Times New Roman" w:hAnsi="Times New Roman" w:cs="Times New Roman"/>
          <w:lang w:val="et-EE"/>
        </w:rPr>
      </w:pPr>
      <w:r w:rsidRPr="00760339">
        <w:rPr>
          <w:rFonts w:ascii="Times New Roman" w:hAnsi="Times New Roman" w:cs="Times New Roman"/>
          <w:lang w:val="et-EE"/>
        </w:rPr>
        <w:t>Eesti Kirjanike Liidul on hea meel, et justiitsministeerium kavatseb hakata Autoriõiguse seadust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parandama Saadetud väljatöötamiskava pole aga piisavalt ambitsioonikas, keskendub kitsalt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erakopeerimistasu teemale (taotlusvormid jms) ega ürita midagi küsimustes, mis puudutavad kirjanikke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ja muid tekstide autoreid.</w:t>
      </w:r>
    </w:p>
    <w:p w:rsidR="00760339" w:rsidRPr="00760339" w:rsidRDefault="00760339" w:rsidP="00760339">
      <w:pPr>
        <w:spacing w:after="240"/>
        <w:rPr>
          <w:rFonts w:ascii="Times New Roman" w:hAnsi="Times New Roman" w:cs="Times New Roman"/>
          <w:lang w:val="et-EE"/>
        </w:rPr>
      </w:pPr>
      <w:r w:rsidRPr="00760339">
        <w:rPr>
          <w:rFonts w:ascii="Times New Roman" w:hAnsi="Times New Roman" w:cs="Times New Roman"/>
          <w:lang w:val="et-EE"/>
        </w:rPr>
        <w:t xml:space="preserve">Seoses </w:t>
      </w:r>
      <w:r w:rsidRPr="00760339">
        <w:rPr>
          <w:rFonts w:ascii="Times New Roman" w:hAnsi="Times New Roman" w:cs="Times New Roman"/>
          <w:b/>
          <w:lang w:val="et-EE"/>
        </w:rPr>
        <w:t>reprograafiatasuga</w:t>
      </w:r>
      <w:r w:rsidRPr="00760339">
        <w:rPr>
          <w:rFonts w:ascii="Times New Roman" w:hAnsi="Times New Roman" w:cs="Times New Roman"/>
          <w:lang w:val="et-EE"/>
        </w:rPr>
        <w:t xml:space="preserve"> (Autoriõiguse paragrahvid 27 ja 19) paneme ette:</w:t>
      </w:r>
    </w:p>
    <w:p w:rsidR="00760339" w:rsidRPr="00760339" w:rsidRDefault="00760339" w:rsidP="00760339">
      <w:pPr>
        <w:spacing w:after="240"/>
        <w:rPr>
          <w:rFonts w:ascii="Times New Roman" w:hAnsi="Times New Roman" w:cs="Times New Roman"/>
          <w:lang w:val="et-EE"/>
        </w:rPr>
      </w:pPr>
      <w:r w:rsidRPr="00760339">
        <w:rPr>
          <w:rFonts w:ascii="Times New Roman" w:hAnsi="Times New Roman" w:cs="Times New Roman"/>
          <w:lang w:val="et-EE"/>
        </w:rPr>
        <w:t>1. Loobuda Autoriõiguse seaduses kahe tasukategooria eristamisest: „tasu audiovisuaalse teose ja teose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helisalvestuse kasutamise eest isiklikeks vajadusteks“ (paragrahv 27) ja „tasu teose reprograafilise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reprodutseerimise eest“ (27.1). Digi- ja analoogseadmete erinev käsitlemine pole tänapäeval millegagi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õigustatud.</w:t>
      </w:r>
    </w:p>
    <w:p w:rsidR="00760339" w:rsidRPr="00760339" w:rsidRDefault="00760339" w:rsidP="00760339">
      <w:pPr>
        <w:spacing w:after="240"/>
        <w:rPr>
          <w:rFonts w:ascii="Times New Roman" w:hAnsi="Times New Roman" w:cs="Times New Roman"/>
          <w:lang w:val="et-EE"/>
        </w:rPr>
      </w:pPr>
      <w:r w:rsidRPr="00760339">
        <w:rPr>
          <w:rFonts w:ascii="Times New Roman" w:hAnsi="Times New Roman" w:cs="Times New Roman"/>
          <w:lang w:val="et-EE"/>
        </w:rPr>
        <w:t>2. Seadmete loetellu (27.7.1.3), millelt kogutakse lõivu, tuleks lisada skännerid, koopiamasinad jms,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mida kasutatakse tekstide paljundamiseks ja kopeerimiseks. Nende väljajätmine praegusest seadusest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tuleneb kõigest huvigruppide lobitööst ja on vastuolus heade Euroopa tavadega.</w:t>
      </w:r>
    </w:p>
    <w:p w:rsidR="00760339" w:rsidRPr="00760339" w:rsidRDefault="00760339" w:rsidP="00760339">
      <w:pPr>
        <w:spacing w:after="240"/>
        <w:rPr>
          <w:rFonts w:ascii="Times New Roman" w:hAnsi="Times New Roman" w:cs="Times New Roman"/>
          <w:lang w:val="et-EE"/>
        </w:rPr>
      </w:pPr>
      <w:r w:rsidRPr="00760339">
        <w:rPr>
          <w:rFonts w:ascii="Times New Roman" w:hAnsi="Times New Roman" w:cs="Times New Roman"/>
          <w:lang w:val="et-EE"/>
        </w:rPr>
        <w:t>3. „Teose reprograafilise reprodutseerimise“ arvestamise ja jaotamise põhimõtted tuleks kindlasti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revideerida. Tasu makstakse täiesti meelevaldse summana riigieelarvest ja mitte lõivudest nagu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erakopeerimistasu. Reprotasu jagamine kirjastatud nimetuste arvu põhjal (27.1.4) on väga rohmakas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meetod ega peegelda raamatute tegelikku paljundatavust. Mujal Euroopas põhineb reprotasu suurus ja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jaotus uuringutel paljundusmahtudest, kopeeritud tekstitüüpidest jne.</w:t>
      </w:r>
    </w:p>
    <w:p w:rsidR="00760339" w:rsidRPr="00760339" w:rsidRDefault="00760339" w:rsidP="00760339">
      <w:pPr>
        <w:spacing w:after="240"/>
        <w:rPr>
          <w:rFonts w:ascii="Times New Roman" w:hAnsi="Times New Roman" w:cs="Times New Roman"/>
          <w:lang w:val="et-EE"/>
        </w:rPr>
      </w:pPr>
      <w:r w:rsidRPr="00760339">
        <w:rPr>
          <w:rFonts w:ascii="Times New Roman" w:hAnsi="Times New Roman" w:cs="Times New Roman"/>
          <w:lang w:val="et-EE"/>
        </w:rPr>
        <w:t>4. Tuleks kaotada teose vabakasutuserand hariduslikel eesmärkidel (19.1.3 ja p.19.1.3.2) ja seada sisse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litsentsitasud haridusasutustele, mille eest maksaks haridusministeerium. Teoste haridusliku kasutamise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eest (§ 19.1.3.2) tuleks sisse seada õiglane tasu (analoogselt paragrahvis 26.1 ja 27.7.1.1 ettenähtud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tasuga).</w:t>
      </w:r>
    </w:p>
    <w:p w:rsidR="00760339" w:rsidRPr="00760339" w:rsidRDefault="00760339" w:rsidP="00760339">
      <w:pPr>
        <w:spacing w:after="240"/>
        <w:rPr>
          <w:rFonts w:ascii="Times New Roman" w:hAnsi="Times New Roman" w:cs="Times New Roman"/>
          <w:lang w:val="et-EE"/>
        </w:rPr>
      </w:pPr>
      <w:r w:rsidRPr="00760339">
        <w:rPr>
          <w:rFonts w:ascii="Times New Roman" w:hAnsi="Times New Roman" w:cs="Times New Roman"/>
          <w:lang w:val="et-EE"/>
        </w:rPr>
        <w:t>5. Seaduse ja valitsemise loogikaga pole kooskõlas praegune süsteem, mille järgi paljundustasu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makstakse kultuuriministeeriumi eelarverealt „Kirjanduspoliitika kujundamine ja rakendamine“.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Kirjanike osakaal paljundustasu saajate ringist on väike ja paljundustasu, nagu muud autoriõiguse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küsimused peaksid kuuluma justiitsministeeriumi pädevusse (vt 27.1.4).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Need muudatused viiksid reprograafiatasu kooskõlla kehtiva seadusega, digiajastuga ja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Euroopas käibivate praktikatega.</w:t>
      </w:r>
    </w:p>
    <w:p w:rsidR="00760339" w:rsidRPr="00760339" w:rsidRDefault="00760339" w:rsidP="00760339">
      <w:pPr>
        <w:spacing w:after="240"/>
        <w:rPr>
          <w:rFonts w:ascii="Times New Roman" w:hAnsi="Times New Roman" w:cs="Times New Roman"/>
          <w:lang w:val="et-EE"/>
        </w:rPr>
      </w:pPr>
      <w:r w:rsidRPr="00760339">
        <w:rPr>
          <w:rFonts w:ascii="Times New Roman" w:hAnsi="Times New Roman" w:cs="Times New Roman"/>
          <w:lang w:val="et-EE"/>
        </w:rPr>
        <w:t xml:space="preserve">VTK-st on välja jäänud kogu </w:t>
      </w:r>
      <w:r w:rsidRPr="00760339">
        <w:rPr>
          <w:rFonts w:ascii="Times New Roman" w:hAnsi="Times New Roman" w:cs="Times New Roman"/>
          <w:b/>
          <w:lang w:val="et-EE"/>
        </w:rPr>
        <w:t>laenutushüvituse</w:t>
      </w:r>
      <w:r w:rsidRPr="00760339">
        <w:rPr>
          <w:rFonts w:ascii="Times New Roman" w:hAnsi="Times New Roman" w:cs="Times New Roman"/>
          <w:lang w:val="et-EE"/>
        </w:rPr>
        <w:t xml:space="preserve"> teema (13.3), millega seoses paneme ette:</w:t>
      </w:r>
    </w:p>
    <w:p w:rsidR="00760339" w:rsidRPr="00760339" w:rsidRDefault="00760339" w:rsidP="00760339">
      <w:pPr>
        <w:spacing w:after="240"/>
        <w:rPr>
          <w:rFonts w:ascii="Times New Roman" w:hAnsi="Times New Roman" w:cs="Times New Roman"/>
          <w:lang w:val="et-EE"/>
        </w:rPr>
      </w:pPr>
      <w:r w:rsidRPr="00760339">
        <w:rPr>
          <w:rFonts w:ascii="Times New Roman" w:hAnsi="Times New Roman" w:cs="Times New Roman"/>
          <w:lang w:val="et-EE"/>
        </w:rPr>
        <w:t>1. Laenutustasu maksmisel võtta arvesse ka laenutusi kooliraamatukogudest ja Rahvusraamatukogust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(13.3.4 ja 13.3.9).</w:t>
      </w:r>
    </w:p>
    <w:p w:rsidR="00760339" w:rsidRPr="00760339" w:rsidRDefault="00760339" w:rsidP="00760339">
      <w:pPr>
        <w:spacing w:after="240"/>
        <w:rPr>
          <w:rFonts w:ascii="Times New Roman" w:hAnsi="Times New Roman" w:cs="Times New Roman"/>
          <w:lang w:val="et-EE"/>
        </w:rPr>
      </w:pPr>
      <w:r w:rsidRPr="00760339">
        <w:rPr>
          <w:rFonts w:ascii="Times New Roman" w:hAnsi="Times New Roman" w:cs="Times New Roman"/>
          <w:lang w:val="et-EE"/>
        </w:rPr>
        <w:t>2. Lisada paragrahvi 13.3.1 sõna „õiglane“ – „on õigus saada kojulaenutamise eest õiglast tasu“. See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tähendaks tasu, mis katab raamatu laenutamise tõttu potentsiaalselt saamata jäävat müügitulu.</w:t>
      </w:r>
    </w:p>
    <w:p w:rsidR="00760339" w:rsidRPr="00760339" w:rsidRDefault="00760339" w:rsidP="00760339">
      <w:pPr>
        <w:spacing w:after="240"/>
        <w:rPr>
          <w:rFonts w:ascii="Times New Roman" w:hAnsi="Times New Roman" w:cs="Times New Roman"/>
          <w:lang w:val="et-EE"/>
        </w:rPr>
      </w:pPr>
      <w:r w:rsidRPr="00760339">
        <w:rPr>
          <w:rFonts w:ascii="Times New Roman" w:hAnsi="Times New Roman" w:cs="Times New Roman"/>
          <w:lang w:val="et-EE"/>
        </w:rPr>
        <w:lastRenderedPageBreak/>
        <w:t>3. Analoogiliselt 27.7.1.4 ja 27.7.2 sätestatuga tuleks seaduses fikseerida arvestusühikuna ühe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laenutuskorra hind koos selle regulaarse ülevaatamiskorraga (indekseerimisega).</w:t>
      </w:r>
    </w:p>
    <w:p w:rsidR="00760339" w:rsidRPr="00760339" w:rsidRDefault="00760339" w:rsidP="00760339">
      <w:pPr>
        <w:spacing w:after="240"/>
        <w:rPr>
          <w:rFonts w:ascii="Times New Roman" w:hAnsi="Times New Roman" w:cs="Times New Roman"/>
          <w:lang w:val="et-EE"/>
        </w:rPr>
      </w:pPr>
      <w:r w:rsidRPr="00760339">
        <w:rPr>
          <w:rFonts w:ascii="Times New Roman" w:hAnsi="Times New Roman" w:cs="Times New Roman"/>
          <w:lang w:val="et-EE"/>
        </w:rPr>
        <w:t>4. Tõsta ühele autorile väljamakstava laenutustasu ülempiir kuuekordse eelmise kalendriaasta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brutokuupalgani (praeguse neljakordse asemel, 13.10).</w:t>
      </w:r>
    </w:p>
    <w:p w:rsidR="00760339" w:rsidRPr="00760339" w:rsidRDefault="00760339" w:rsidP="00760339">
      <w:pPr>
        <w:spacing w:after="240"/>
        <w:rPr>
          <w:rFonts w:ascii="Times New Roman" w:hAnsi="Times New Roman" w:cs="Times New Roman"/>
          <w:lang w:val="et-EE"/>
        </w:rPr>
      </w:pPr>
      <w:r w:rsidRPr="00760339">
        <w:rPr>
          <w:rFonts w:ascii="Times New Roman" w:hAnsi="Times New Roman" w:cs="Times New Roman"/>
          <w:lang w:val="et-EE"/>
        </w:rPr>
        <w:t>5. Hakata hüvitama e-laenutusi. See võimaldaks e-laenutusplatvormidel nagu MIRKO ja ELLU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laiendada nimetuste valikut. Siin on võtta eeskujuks Soomes 2023. detsembris vastuvõetud seadus. E-laenutamine võiks jääda litsentsipõhiseks, et kirjastused ei kanntaks</w:t>
      </w:r>
      <w:bookmarkStart w:id="0" w:name="_GoBack"/>
      <w:bookmarkEnd w:id="0"/>
      <w:r w:rsidRPr="00760339">
        <w:rPr>
          <w:rFonts w:ascii="Times New Roman" w:hAnsi="Times New Roman" w:cs="Times New Roman"/>
          <w:lang w:val="et-EE"/>
        </w:rPr>
        <w:t>, kuid lisanduks laenutustasu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autoritele, kelle paberlaenutusi e-laenutamine võib vähendada.</w:t>
      </w:r>
    </w:p>
    <w:p w:rsidR="00760339" w:rsidRPr="00760339" w:rsidRDefault="00760339" w:rsidP="00760339">
      <w:pPr>
        <w:spacing w:after="240"/>
        <w:rPr>
          <w:rFonts w:ascii="Times New Roman" w:hAnsi="Times New Roman" w:cs="Times New Roman"/>
          <w:lang w:val="et-EE"/>
        </w:rPr>
      </w:pPr>
      <w:r w:rsidRPr="00760339">
        <w:rPr>
          <w:rFonts w:ascii="Times New Roman" w:hAnsi="Times New Roman" w:cs="Times New Roman"/>
          <w:lang w:val="et-EE"/>
        </w:rPr>
        <w:t>6. Laenutustasu tuleks välja viia kultuuriministeeriumi eelarverealt „Kirjanduspoliitika kujundamine ja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rakendamine“, sest tegu on autoriõigusliku teemaga, mis puudutab kirjandust kui sõnakunsti vähe.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Laenutustasu ei ole riiklik toetusmeede kirjandusele ja see võiks olla seadusest selgesti ka nähtav.</w:t>
      </w:r>
    </w:p>
    <w:p w:rsidR="004B387A" w:rsidRDefault="00760339" w:rsidP="00760339">
      <w:pPr>
        <w:spacing w:after="240"/>
        <w:rPr>
          <w:rFonts w:ascii="Times New Roman" w:hAnsi="Times New Roman" w:cs="Times New Roman"/>
          <w:lang w:val="et-EE"/>
        </w:rPr>
      </w:pPr>
      <w:r w:rsidRPr="00760339">
        <w:rPr>
          <w:rFonts w:ascii="Times New Roman" w:hAnsi="Times New Roman" w:cs="Times New Roman"/>
          <w:lang w:val="et-EE"/>
        </w:rPr>
        <w:t>Kirjanike liit imestab, et VTK kohta pole küsitud arvamust liidu asutatud sihtasutuselt</w:t>
      </w:r>
      <w:r>
        <w:rPr>
          <w:rFonts w:ascii="Times New Roman" w:hAnsi="Times New Roman" w:cs="Times New Roman"/>
          <w:lang w:val="et-EE"/>
        </w:rPr>
        <w:t xml:space="preserve"> </w:t>
      </w:r>
      <w:r w:rsidRPr="00760339">
        <w:rPr>
          <w:rFonts w:ascii="Times New Roman" w:hAnsi="Times New Roman" w:cs="Times New Roman"/>
          <w:lang w:val="et-EE"/>
        </w:rPr>
        <w:t>Autorihüvitusfond, eriti kuna saadetud VTK põhiteema on erakopeerimine.</w:t>
      </w:r>
    </w:p>
    <w:p w:rsidR="00576E83" w:rsidRDefault="00576E83" w:rsidP="00760339">
      <w:pPr>
        <w:spacing w:after="240"/>
        <w:rPr>
          <w:rFonts w:ascii="Times New Roman" w:hAnsi="Times New Roman" w:cs="Times New Roman"/>
          <w:lang w:val="et-EE"/>
        </w:rPr>
      </w:pPr>
    </w:p>
    <w:p w:rsidR="00576E83" w:rsidRDefault="00576E83" w:rsidP="00760339">
      <w:pPr>
        <w:spacing w:after="240"/>
        <w:rPr>
          <w:rFonts w:ascii="Times New Roman" w:hAnsi="Times New Roman" w:cs="Times New Roman"/>
          <w:lang w:val="et-EE"/>
        </w:rPr>
      </w:pPr>
    </w:p>
    <w:p w:rsidR="00576E83" w:rsidRDefault="00576E83" w:rsidP="00760339">
      <w:pPr>
        <w:spacing w:after="24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Lugupidamisega</w:t>
      </w:r>
    </w:p>
    <w:p w:rsidR="00576E83" w:rsidRDefault="00576E83" w:rsidP="00760339">
      <w:pPr>
        <w:spacing w:after="24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Tiit Aleksejev</w:t>
      </w:r>
    </w:p>
    <w:p w:rsidR="00576E83" w:rsidRPr="00760339" w:rsidRDefault="00576E83" w:rsidP="00760339">
      <w:pPr>
        <w:spacing w:after="24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E</w:t>
      </w:r>
      <w:r w:rsidR="00813CBE">
        <w:rPr>
          <w:rFonts w:ascii="Times New Roman" w:hAnsi="Times New Roman" w:cs="Times New Roman"/>
          <w:lang w:val="et-EE"/>
        </w:rPr>
        <w:t xml:space="preserve">esti </w:t>
      </w:r>
      <w:r>
        <w:rPr>
          <w:rFonts w:ascii="Times New Roman" w:hAnsi="Times New Roman" w:cs="Times New Roman"/>
          <w:lang w:val="et-EE"/>
        </w:rPr>
        <w:t>K</w:t>
      </w:r>
      <w:r w:rsidR="00813CBE">
        <w:rPr>
          <w:rFonts w:ascii="Times New Roman" w:hAnsi="Times New Roman" w:cs="Times New Roman"/>
          <w:lang w:val="et-EE"/>
        </w:rPr>
        <w:t xml:space="preserve">irjanike </w:t>
      </w:r>
      <w:r>
        <w:rPr>
          <w:rFonts w:ascii="Times New Roman" w:hAnsi="Times New Roman" w:cs="Times New Roman"/>
          <w:lang w:val="et-EE"/>
        </w:rPr>
        <w:t>Li</w:t>
      </w:r>
      <w:r w:rsidR="00813CBE">
        <w:rPr>
          <w:rFonts w:ascii="Times New Roman" w:hAnsi="Times New Roman" w:cs="Times New Roman"/>
          <w:lang w:val="et-EE"/>
        </w:rPr>
        <w:t>idu</w:t>
      </w:r>
      <w:r>
        <w:rPr>
          <w:rFonts w:ascii="Times New Roman" w:hAnsi="Times New Roman" w:cs="Times New Roman"/>
          <w:lang w:val="et-EE"/>
        </w:rPr>
        <w:t xml:space="preserve"> esimees</w:t>
      </w:r>
    </w:p>
    <w:sectPr w:rsidR="00576E83" w:rsidRPr="00760339" w:rsidSect="00751978">
      <w:headerReference w:type="default" r:id="rId9"/>
      <w:footerReference w:type="default" r:id="rId10"/>
      <w:pgSz w:w="11900" w:h="16840"/>
      <w:pgMar w:top="2835" w:right="907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6F3" w:rsidRDefault="00C146F3" w:rsidP="00751978">
      <w:r>
        <w:separator/>
      </w:r>
    </w:p>
  </w:endnote>
  <w:endnote w:type="continuationSeparator" w:id="0">
    <w:p w:rsidR="00C146F3" w:rsidRDefault="00C146F3" w:rsidP="00751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78" w:rsidRDefault="0075197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568D8C" wp14:editId="2980F7AC">
          <wp:simplePos x="0" y="0"/>
          <wp:positionH relativeFrom="page">
            <wp:posOffset>0</wp:posOffset>
          </wp:positionH>
          <wp:positionV relativeFrom="page">
            <wp:posOffset>9865360</wp:posOffset>
          </wp:positionV>
          <wp:extent cx="7545600" cy="9000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KL plank 2016 AK ala 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6F3" w:rsidRDefault="00C146F3" w:rsidP="00751978">
      <w:r>
        <w:separator/>
      </w:r>
    </w:p>
  </w:footnote>
  <w:footnote w:type="continuationSeparator" w:id="0">
    <w:p w:rsidR="00C146F3" w:rsidRDefault="00C146F3" w:rsidP="00751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78" w:rsidRDefault="007519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7B121A" wp14:editId="2D7220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800" cy="180000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L plank 2016 AK üla 0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4B3E"/>
    <w:multiLevelType w:val="hybridMultilevel"/>
    <w:tmpl w:val="4FBE91AA"/>
    <w:lvl w:ilvl="0" w:tplc="042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DC"/>
    <w:rsid w:val="00077379"/>
    <w:rsid w:val="00081189"/>
    <w:rsid w:val="00084F7B"/>
    <w:rsid w:val="000B0ED6"/>
    <w:rsid w:val="000C5526"/>
    <w:rsid w:val="000E1AC6"/>
    <w:rsid w:val="001063F6"/>
    <w:rsid w:val="00122433"/>
    <w:rsid w:val="00136145"/>
    <w:rsid w:val="0013693B"/>
    <w:rsid w:val="00157730"/>
    <w:rsid w:val="00245427"/>
    <w:rsid w:val="00312E75"/>
    <w:rsid w:val="00381887"/>
    <w:rsid w:val="003E526B"/>
    <w:rsid w:val="003F1EA9"/>
    <w:rsid w:val="0041764C"/>
    <w:rsid w:val="0046132E"/>
    <w:rsid w:val="0048094E"/>
    <w:rsid w:val="004B387A"/>
    <w:rsid w:val="004C7B09"/>
    <w:rsid w:val="00576E83"/>
    <w:rsid w:val="006125A5"/>
    <w:rsid w:val="006239F8"/>
    <w:rsid w:val="006575C1"/>
    <w:rsid w:val="00661766"/>
    <w:rsid w:val="00751978"/>
    <w:rsid w:val="00760339"/>
    <w:rsid w:val="007A5B6B"/>
    <w:rsid w:val="00813CBE"/>
    <w:rsid w:val="008212B6"/>
    <w:rsid w:val="00894E89"/>
    <w:rsid w:val="008D3778"/>
    <w:rsid w:val="00AE0719"/>
    <w:rsid w:val="00B03E65"/>
    <w:rsid w:val="00B50ED1"/>
    <w:rsid w:val="00B67CAF"/>
    <w:rsid w:val="00B76409"/>
    <w:rsid w:val="00B8653F"/>
    <w:rsid w:val="00BB4CDB"/>
    <w:rsid w:val="00C146F3"/>
    <w:rsid w:val="00C578AD"/>
    <w:rsid w:val="00C84A84"/>
    <w:rsid w:val="00C92A0C"/>
    <w:rsid w:val="00CC6E02"/>
    <w:rsid w:val="00CD167F"/>
    <w:rsid w:val="00D1336F"/>
    <w:rsid w:val="00D74758"/>
    <w:rsid w:val="00D871A7"/>
    <w:rsid w:val="00D94176"/>
    <w:rsid w:val="00DA206B"/>
    <w:rsid w:val="00E312B9"/>
    <w:rsid w:val="00F31342"/>
    <w:rsid w:val="00F66DDC"/>
    <w:rsid w:val="00F67816"/>
    <w:rsid w:val="00F96597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DC"/>
    <w:rPr>
      <w:rFonts w:eastAsiaTheme="minorEastAsia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978"/>
    <w:pPr>
      <w:tabs>
        <w:tab w:val="center" w:pos="4680"/>
        <w:tab w:val="right" w:pos="9360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51978"/>
  </w:style>
  <w:style w:type="paragraph" w:styleId="Footer">
    <w:name w:val="footer"/>
    <w:basedOn w:val="Normal"/>
    <w:link w:val="FooterChar"/>
    <w:uiPriority w:val="99"/>
    <w:unhideWhenUsed/>
    <w:rsid w:val="00751978"/>
    <w:pPr>
      <w:tabs>
        <w:tab w:val="center" w:pos="4680"/>
        <w:tab w:val="right" w:pos="9360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197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6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t-EE"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6145"/>
    <w:rPr>
      <w:rFonts w:ascii="Courier New" w:eastAsia="Times New Roman" w:hAnsi="Courier New" w:cs="Courier New"/>
      <w:sz w:val="20"/>
      <w:szCs w:val="20"/>
      <w:lang w:val="et-EE" w:eastAsia="et-EE"/>
    </w:rPr>
  </w:style>
  <w:style w:type="paragraph" w:customStyle="1" w:styleId="PreformattedText">
    <w:name w:val="Preformatted Text"/>
    <w:basedOn w:val="Normal"/>
    <w:rsid w:val="00D871A7"/>
    <w:pPr>
      <w:suppressAutoHyphens/>
    </w:pPr>
    <w:rPr>
      <w:rFonts w:ascii="Courier New" w:eastAsia="NSimSun" w:hAnsi="Courier New" w:cs="Courier New"/>
      <w:sz w:val="20"/>
      <w:szCs w:val="20"/>
      <w:lang w:val="en-GB" w:eastAsia="zh-CN"/>
    </w:rPr>
  </w:style>
  <w:style w:type="character" w:styleId="Strong">
    <w:name w:val="Strong"/>
    <w:basedOn w:val="DefaultParagraphFont"/>
    <w:uiPriority w:val="22"/>
    <w:qFormat/>
    <w:rsid w:val="003F1EA9"/>
    <w:rPr>
      <w:b/>
      <w:bCs/>
    </w:rPr>
  </w:style>
  <w:style w:type="paragraph" w:styleId="ListParagraph">
    <w:name w:val="List Paragraph"/>
    <w:basedOn w:val="Normal"/>
    <w:uiPriority w:val="34"/>
    <w:qFormat/>
    <w:rsid w:val="00081189"/>
    <w:pPr>
      <w:suppressAutoHyphens/>
      <w:ind w:left="720"/>
      <w:contextualSpacing/>
    </w:pPr>
    <w:rPr>
      <w:rFonts w:ascii="Arial" w:eastAsia="Times New Roman" w:hAnsi="Arial" w:cs="Arial"/>
      <w:sz w:val="22"/>
      <w:lang w:val="et-E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DC"/>
    <w:rPr>
      <w:rFonts w:eastAsiaTheme="minorEastAsia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978"/>
    <w:pPr>
      <w:tabs>
        <w:tab w:val="center" w:pos="4680"/>
        <w:tab w:val="right" w:pos="9360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51978"/>
  </w:style>
  <w:style w:type="paragraph" w:styleId="Footer">
    <w:name w:val="footer"/>
    <w:basedOn w:val="Normal"/>
    <w:link w:val="FooterChar"/>
    <w:uiPriority w:val="99"/>
    <w:unhideWhenUsed/>
    <w:rsid w:val="00751978"/>
    <w:pPr>
      <w:tabs>
        <w:tab w:val="center" w:pos="4680"/>
        <w:tab w:val="right" w:pos="9360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197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6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t-EE"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6145"/>
    <w:rPr>
      <w:rFonts w:ascii="Courier New" w:eastAsia="Times New Roman" w:hAnsi="Courier New" w:cs="Courier New"/>
      <w:sz w:val="20"/>
      <w:szCs w:val="20"/>
      <w:lang w:val="et-EE" w:eastAsia="et-EE"/>
    </w:rPr>
  </w:style>
  <w:style w:type="paragraph" w:customStyle="1" w:styleId="PreformattedText">
    <w:name w:val="Preformatted Text"/>
    <w:basedOn w:val="Normal"/>
    <w:rsid w:val="00D871A7"/>
    <w:pPr>
      <w:suppressAutoHyphens/>
    </w:pPr>
    <w:rPr>
      <w:rFonts w:ascii="Courier New" w:eastAsia="NSimSun" w:hAnsi="Courier New" w:cs="Courier New"/>
      <w:sz w:val="20"/>
      <w:szCs w:val="20"/>
      <w:lang w:val="en-GB" w:eastAsia="zh-CN"/>
    </w:rPr>
  </w:style>
  <w:style w:type="character" w:styleId="Strong">
    <w:name w:val="Strong"/>
    <w:basedOn w:val="DefaultParagraphFont"/>
    <w:uiPriority w:val="22"/>
    <w:qFormat/>
    <w:rsid w:val="003F1EA9"/>
    <w:rPr>
      <w:b/>
      <w:bCs/>
    </w:rPr>
  </w:style>
  <w:style w:type="paragraph" w:styleId="ListParagraph">
    <w:name w:val="List Paragraph"/>
    <w:basedOn w:val="Normal"/>
    <w:uiPriority w:val="34"/>
    <w:qFormat/>
    <w:rsid w:val="00081189"/>
    <w:pPr>
      <w:suppressAutoHyphens/>
      <w:ind w:left="720"/>
      <w:contextualSpacing/>
    </w:pPr>
    <w:rPr>
      <w:rFonts w:ascii="Arial" w:eastAsia="Times New Roman" w:hAnsi="Arial" w:cs="Arial"/>
      <w:sz w:val="22"/>
      <w:lang w:val="et-E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grid\EKL_kirjaplank_0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EE3F84-7077-456D-B7AB-5BFE59F2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EKL_kirjaplank_002.dotx</Template>
  <TotalTime>5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5</cp:revision>
  <cp:lastPrinted>2016-11-03T11:43:00Z</cp:lastPrinted>
  <dcterms:created xsi:type="dcterms:W3CDTF">2024-02-05T13:36:00Z</dcterms:created>
  <dcterms:modified xsi:type="dcterms:W3CDTF">2024-02-05T13:40:00Z</dcterms:modified>
</cp:coreProperties>
</file>