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268266E2" w14:textId="1AB9DD90" w:rsidR="00F413FF" w:rsidRDefault="00F413FF" w:rsidP="00F413FF">
      <w:pPr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AB0CE6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Lp pr </w:t>
      </w:r>
      <w:r w:rsidR="00484349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Enel Pungas </w:t>
      </w:r>
    </w:p>
    <w:p w14:paraId="284B3880" w14:textId="0F4FBC0E" w:rsidR="00484349" w:rsidRPr="00AB0CE6" w:rsidRDefault="00484349" w:rsidP="00F413FF">
      <w:pPr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Rahvastiku toimingute osakonna juhataja</w:t>
      </w:r>
    </w:p>
    <w:p w14:paraId="73B1B6BA" w14:textId="46AC66B5" w:rsidR="00F413FF" w:rsidRPr="00AB0CE6" w:rsidRDefault="00484349" w:rsidP="00F413FF">
      <w:pPr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Sise</w:t>
      </w:r>
      <w:r w:rsidR="00F413FF" w:rsidRPr="00AB0CE6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ministeerium</w:t>
      </w:r>
    </w:p>
    <w:p w14:paraId="03BBFA7B" w14:textId="626E554A" w:rsidR="00F413FF" w:rsidRPr="00AB0CE6" w:rsidRDefault="00484349" w:rsidP="00F413FF">
      <w:pPr>
        <w:spacing w:line="276" w:lineRule="auto"/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Pikk 61</w:t>
      </w:r>
      <w:r w:rsidR="00F413FF" w:rsidRPr="00AB0CE6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             </w:t>
      </w:r>
      <w:r w:rsidR="00BD1E0F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  <w:r w:rsidR="00F413FF" w:rsidRPr="00AB0CE6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                                     </w:t>
      </w:r>
    </w:p>
    <w:p w14:paraId="755C9C34" w14:textId="17FE5393" w:rsidR="00BD1E0F" w:rsidRDefault="00484349" w:rsidP="00F413FF">
      <w:pPr>
        <w:spacing w:line="276" w:lineRule="auto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>15065</w:t>
      </w:r>
      <w:r w:rsidR="00F413FF" w:rsidRPr="00AB0CE6">
        <w:rPr>
          <w:rFonts w:ascii="Times New Roman" w:eastAsia="Calibri" w:hAnsi="Times New Roman" w:cs="Times New Roman"/>
          <w:kern w:val="0"/>
          <w:sz w:val="22"/>
          <w:szCs w:val="22"/>
          <w:lang w:eastAsia="zh-CN"/>
          <w14:ligatures w14:val="none"/>
        </w:rPr>
        <w:t xml:space="preserve"> TALLINN</w:t>
      </w:r>
      <w:r w:rsidR="00F413FF"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               </w:t>
      </w:r>
      <w:r w:rsidR="00BD1E0F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     </w:t>
      </w:r>
      <w:r w:rsidR="00462034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   </w:t>
      </w:r>
      <w:r w:rsidR="00BD1E0F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Teie: 1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7</w:t>
      </w:r>
      <w:r w:rsidR="00BD1E0F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.0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9</w:t>
      </w:r>
      <w:r w:rsidR="00BD1E0F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.2024 nr 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2-1/669-2</w:t>
      </w:r>
      <w:r w:rsidR="00F413FF"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                                               </w:t>
      </w:r>
      <w:r w:rsid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       </w:t>
      </w:r>
      <w:r w:rsidR="00BD1E0F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D84EC5E" w14:textId="2583A4BB" w:rsidR="00F413FF" w:rsidRPr="00BD1E0F" w:rsidRDefault="00BD1E0F" w:rsidP="00BD1E0F">
      <w:pPr>
        <w:spacing w:line="276" w:lineRule="auto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BD1E0F">
        <w:rPr>
          <w:rFonts w:ascii="Times New Roman" w:eastAsia="DengXian" w:hAnsi="Times New Roman" w:cs="Times New Roman"/>
          <w:i/>
          <w:iCs/>
          <w:kern w:val="0"/>
          <w:sz w:val="22"/>
          <w:szCs w:val="22"/>
          <w:lang w:eastAsia="zh-CN"/>
          <w14:ligatures w14:val="none"/>
        </w:rPr>
        <w:t xml:space="preserve">(saadetud e-posti teel)                                                                          </w:t>
      </w:r>
      <w:r w:rsidR="00462034">
        <w:rPr>
          <w:rFonts w:ascii="Times New Roman" w:eastAsia="DengXian" w:hAnsi="Times New Roman" w:cs="Times New Roman"/>
          <w:i/>
          <w:iCs/>
          <w:kern w:val="0"/>
          <w:sz w:val="22"/>
          <w:szCs w:val="22"/>
          <w:lang w:eastAsia="zh-CN"/>
          <w14:ligatures w14:val="none"/>
        </w:rPr>
        <w:t xml:space="preserve">    </w:t>
      </w:r>
      <w:r w:rsidRPr="00BD1E0F">
        <w:rPr>
          <w:rFonts w:ascii="Times New Roman" w:eastAsia="DengXian" w:hAnsi="Times New Roman" w:cs="Times New Roman"/>
          <w:i/>
          <w:iCs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Meie: </w:t>
      </w:r>
      <w:r w:rsidR="00484349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02</w:t>
      </w:r>
      <w:r w:rsidR="00F413FF"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.</w:t>
      </w:r>
      <w:r w:rsidR="00484349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10</w:t>
      </w:r>
      <w:r w:rsidR="00F413FF"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.2024 nr </w:t>
      </w:r>
      <w:r w:rsidR="00484349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6-3/54-1 </w:t>
      </w:r>
    </w:p>
    <w:p w14:paraId="16768170" w14:textId="77777777" w:rsidR="00F413FF" w:rsidRPr="00AB0CE6" w:rsidRDefault="00F413FF" w:rsidP="00F413FF">
      <w:pPr>
        <w:autoSpaceDE w:val="0"/>
        <w:autoSpaceDN w:val="0"/>
        <w:adjustRightInd w:val="0"/>
        <w:rPr>
          <w:rFonts w:ascii="Times New Roman" w:eastAsia="DengXian" w:hAnsi="Times New Roman" w:cs="Times New Roman"/>
          <w:color w:val="000000"/>
          <w:kern w:val="0"/>
          <w:sz w:val="22"/>
          <w:szCs w:val="22"/>
          <w:lang w:eastAsia="zh-CN"/>
          <w14:ligatures w14:val="none"/>
        </w:rPr>
      </w:pPr>
      <w:r w:rsidRPr="00AB0CE6">
        <w:rPr>
          <w:rFonts w:ascii="Times New Roman" w:eastAsia="DengXian" w:hAnsi="Times New Roman" w:cs="Times New Roman"/>
          <w:color w:val="000000"/>
          <w:kern w:val="0"/>
          <w:sz w:val="22"/>
          <w:szCs w:val="22"/>
          <w:lang w:eastAsia="zh-CN"/>
          <w14:ligatures w14:val="none"/>
        </w:rPr>
        <w:tab/>
      </w:r>
      <w:r w:rsidRPr="00AB0CE6">
        <w:rPr>
          <w:rFonts w:ascii="Times New Roman" w:eastAsia="DengXian" w:hAnsi="Times New Roman" w:cs="Times New Roman"/>
          <w:color w:val="000000"/>
          <w:kern w:val="0"/>
          <w:sz w:val="22"/>
          <w:szCs w:val="22"/>
          <w:lang w:eastAsia="zh-CN"/>
          <w14:ligatures w14:val="none"/>
        </w:rPr>
        <w:tab/>
      </w:r>
      <w:r w:rsidRPr="00AB0CE6">
        <w:rPr>
          <w:rFonts w:ascii="Times New Roman" w:eastAsia="DengXian" w:hAnsi="Times New Roman" w:cs="Times New Roman"/>
          <w:color w:val="000000"/>
          <w:kern w:val="0"/>
          <w:sz w:val="22"/>
          <w:szCs w:val="22"/>
          <w:lang w:eastAsia="zh-CN"/>
          <w14:ligatures w14:val="none"/>
        </w:rPr>
        <w:tab/>
      </w:r>
      <w:r w:rsidRPr="00AB0CE6">
        <w:rPr>
          <w:rFonts w:ascii="Times New Roman" w:eastAsia="DengXian" w:hAnsi="Times New Roman" w:cs="Times New Roman"/>
          <w:color w:val="000000"/>
          <w:kern w:val="0"/>
          <w:sz w:val="22"/>
          <w:szCs w:val="22"/>
          <w:lang w:eastAsia="zh-CN"/>
          <w14:ligatures w14:val="none"/>
        </w:rPr>
        <w:tab/>
      </w:r>
    </w:p>
    <w:p w14:paraId="3864A4CC" w14:textId="77777777" w:rsidR="00F413FF" w:rsidRPr="00AB0CE6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0812ECB2" w14:textId="5478222E" w:rsidR="00F413FF" w:rsidRPr="00AB0CE6" w:rsidRDefault="00484349" w:rsidP="00F413FF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Vastus järelepärimisele </w:t>
      </w:r>
    </w:p>
    <w:p w14:paraId="590F202F" w14:textId="77777777" w:rsidR="00F413FF" w:rsidRPr="00AB0CE6" w:rsidRDefault="00F413FF" w:rsidP="00F413FF">
      <w:pP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4529BC4" w14:textId="680D9FD1" w:rsidR="00F413FF" w:rsidRPr="00AB0CE6" w:rsidRDefault="00F413FF" w:rsidP="00F413FF">
      <w:pP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Lugupeetud </w:t>
      </w:r>
      <w:r w:rsidR="00484349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pr Enel Pungas </w:t>
      </w:r>
    </w:p>
    <w:p w14:paraId="602E8F3C" w14:textId="77777777" w:rsidR="00F413FF" w:rsidRPr="00AB0CE6" w:rsidRDefault="00F413FF" w:rsidP="00F413FF">
      <w:pP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42199D72" w14:textId="0ACCB07C" w:rsidR="00484349" w:rsidRDefault="00484349" w:rsidP="00422848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Pöördusin seoses Teie järelepärimisega praktika väljaselgitamiseks notari ametitoimingute tegijate poole, et selgitada välja, milliseid õiguslikke tagajärgi notarid isaduse omaksvõtu avalduse ja selleks ettenähtud nõusoleku tõestamisel selgitavad. </w:t>
      </w:r>
    </w:p>
    <w:p w14:paraId="02614387" w14:textId="77777777" w:rsidR="00484349" w:rsidRDefault="00484349" w:rsidP="00422848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991DF5D" w14:textId="77777777" w:rsidR="00462034" w:rsidRDefault="00462034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Esmalt märgin, et t</w:t>
      </w:r>
      <w:r w:rsidR="00A869D1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egemist on üsna harvaesineva toiminguga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ning seetõttu laialdasem praktika puudub</w:t>
      </w:r>
      <w:r w:rsidR="00CA72E1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3E1CDC10" w14:textId="0256965A" w:rsidR="00A869D1" w:rsidRDefault="00462034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Enne </w:t>
      </w:r>
      <w:r w:rsidR="0024207A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toimingu tegemist </w:t>
      </w:r>
      <w:r w:rsidR="00CA72E1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selgitatakse välja, kas ei esine toimingu tegemiseks takistavaid asjaolusid, nt kas põlvnemine võib olla tuvastatav mõnel teisel viisil. </w:t>
      </w:r>
    </w:p>
    <w:p w14:paraId="51E66C49" w14:textId="77777777" w:rsidR="00CA72E1" w:rsidRDefault="00CA72E1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B1C51BA" w14:textId="5F329A84" w:rsidR="00057283" w:rsidRDefault="00057283" w:rsidP="00057283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Juhul kui toimingu tegemiseks takistusi ei ole, siis selgitatakse selles osalejatele </w:t>
      </w:r>
      <w:r w:rsidR="00CF6C42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esmalt </w:t>
      </w:r>
      <w:r w:rsidRPr="00057283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pärimisseadust ja perekonnaseadus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e asjakohaseid sätteid</w:t>
      </w:r>
      <w:r w:rsidR="008D4F0C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, sh perekonnaseadusest tulenevaid vanema õigusi ja kohustusi</w:t>
      </w:r>
      <w:r w:rsidR="00CF6C42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. </w:t>
      </w:r>
      <w:r w:rsidR="00462034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Muuhulgas selgitatakse hooldusõigusega seonduvat ning võimalust valida ühine hooldusõigus või mitte, samuti selle hilisema muutmise võimalust kohtus. </w:t>
      </w:r>
    </w:p>
    <w:p w14:paraId="369834FC" w14:textId="77777777" w:rsidR="00CA72E1" w:rsidRPr="00A869D1" w:rsidRDefault="00CA72E1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B99E644" w14:textId="3349B9E8" w:rsidR="00A869D1" w:rsidRPr="00A869D1" w:rsidRDefault="008D4F0C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8D4F0C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Lisaks selgitatakse nimeseadus</w:t>
      </w: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e regulatsiooni</w:t>
      </w:r>
      <w:r w:rsidRPr="008D4F0C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ja nime muutmise võimalusi.</w:t>
      </w:r>
    </w:p>
    <w:p w14:paraId="174BA872" w14:textId="77777777" w:rsidR="00A869D1" w:rsidRPr="00A869D1" w:rsidRDefault="00A869D1" w:rsidP="00A869D1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7677371" w14:textId="77777777" w:rsidR="00484349" w:rsidRPr="00AB0CE6" w:rsidRDefault="00484349" w:rsidP="00422848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685C770D" w14:textId="77777777" w:rsidR="00F413FF" w:rsidRPr="00AB0CE6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3E5017AC" w14:textId="77777777" w:rsidR="00F413FF" w:rsidRPr="00AB0CE6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>Lugupidamisega</w:t>
      </w:r>
    </w:p>
    <w:p w14:paraId="21A8F52E" w14:textId="77777777" w:rsidR="00F413FF" w:rsidRPr="00AB0CE6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46D3D02" w14:textId="77777777" w:rsidR="00F413FF" w:rsidRPr="00317BD4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val="en-US" w:eastAsia="zh-CN"/>
          <w14:ligatures w14:val="none"/>
        </w:rPr>
      </w:pPr>
    </w:p>
    <w:p w14:paraId="3BFF2638" w14:textId="77777777" w:rsidR="00484349" w:rsidRDefault="00484349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Kaitti Persidski </w:t>
      </w:r>
    </w:p>
    <w:p w14:paraId="54C2E633" w14:textId="466A152D" w:rsidR="00F413FF" w:rsidRPr="00AB0CE6" w:rsidRDefault="00484349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  <w:r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Jurist </w:t>
      </w:r>
    </w:p>
    <w:p w14:paraId="143E87D9" w14:textId="3E19F688" w:rsidR="00F413FF" w:rsidRPr="00AB0CE6" w:rsidRDefault="00F413FF" w:rsidP="00F413FF">
      <w:pPr>
        <w:jc w:val="both"/>
        <w:rPr>
          <w:rFonts w:ascii="Times New Roman" w:eastAsia="DengXian" w:hAnsi="Times New Roman" w:cs="Times New Roman"/>
          <w:i/>
          <w:kern w:val="0"/>
          <w:sz w:val="22"/>
          <w:szCs w:val="22"/>
          <w:lang w:eastAsia="zh-CN"/>
          <w14:ligatures w14:val="none"/>
        </w:rPr>
      </w:pPr>
      <w:r w:rsidRPr="00AB0CE6">
        <w:rPr>
          <w:rFonts w:ascii="Times New Roman" w:eastAsia="DengXian" w:hAnsi="Times New Roman" w:cs="Times New Roman"/>
          <w:i/>
          <w:kern w:val="0"/>
          <w:sz w:val="22"/>
          <w:szCs w:val="22"/>
          <w:lang w:eastAsia="zh-CN"/>
          <w14:ligatures w14:val="none"/>
        </w:rPr>
        <w:t xml:space="preserve">(allkirjastatud digitaalselt) </w:t>
      </w:r>
    </w:p>
    <w:p w14:paraId="3DEE4362" w14:textId="77777777" w:rsidR="00F413FF" w:rsidRPr="00AB0CE6" w:rsidRDefault="00F413FF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39C5D1B" w14:textId="77777777" w:rsidR="00AB0CE6" w:rsidRDefault="00AB0CE6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705EAE7B" w14:textId="77777777" w:rsidR="00AB0CE6" w:rsidRPr="00AB0CE6" w:rsidRDefault="00AB0CE6" w:rsidP="00F413FF">
      <w:pPr>
        <w:jc w:val="both"/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27222391" w14:textId="6EBB2939" w:rsidR="00EF3D4B" w:rsidRPr="00AB0CE6" w:rsidRDefault="00F413FF" w:rsidP="00AB0CE6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B0CE6">
        <w:rPr>
          <w:rFonts w:ascii="Times New Roman" w:eastAsia="DengXian" w:hAnsi="Times New Roman" w:cs="Times New Roman"/>
          <w:kern w:val="0"/>
          <w:sz w:val="22"/>
          <w:szCs w:val="22"/>
          <w:lang w:eastAsia="zh-CN"/>
          <w14:ligatures w14:val="none"/>
        </w:rPr>
        <w:t xml:space="preserve"> </w:t>
      </w:r>
    </w:p>
    <w:sectPr w:rsidR="00EF3D4B" w:rsidRPr="00AB0C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2FBF1" w14:textId="77777777" w:rsidR="002D78E4" w:rsidRDefault="002D78E4" w:rsidP="00EF3D4B">
      <w:r>
        <w:separator/>
      </w:r>
    </w:p>
  </w:endnote>
  <w:endnote w:type="continuationSeparator" w:id="0">
    <w:p w14:paraId="48D3C9B1" w14:textId="77777777" w:rsidR="002D78E4" w:rsidRDefault="002D78E4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5E02" w14:textId="77777777" w:rsidR="002D78E4" w:rsidRDefault="002D78E4" w:rsidP="00EF3D4B">
      <w:r>
        <w:separator/>
      </w:r>
    </w:p>
  </w:footnote>
  <w:footnote w:type="continuationSeparator" w:id="0">
    <w:p w14:paraId="72B2D55A" w14:textId="77777777" w:rsidR="002D78E4" w:rsidRDefault="002D78E4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FA0F6" w14:textId="4BC8E982" w:rsidR="00EF3D4B" w:rsidRDefault="00EA05A7">
    <w:pPr>
      <w:pStyle w:val="Pis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446A25" wp14:editId="0D9683FD">
          <wp:simplePos x="0" y="0"/>
          <wp:positionH relativeFrom="column">
            <wp:posOffset>5019898</wp:posOffset>
          </wp:positionH>
          <wp:positionV relativeFrom="paragraph">
            <wp:posOffset>-203881</wp:posOffset>
          </wp:positionV>
          <wp:extent cx="1408196" cy="2564090"/>
          <wp:effectExtent l="0" t="0" r="0" b="0"/>
          <wp:wrapNone/>
          <wp:docPr id="15179081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2786FC" w14:textId="77777777" w:rsidR="00EF3D4B" w:rsidRDefault="00EF3D4B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57283"/>
    <w:rsid w:val="000678B3"/>
    <w:rsid w:val="000D022A"/>
    <w:rsid w:val="00142826"/>
    <w:rsid w:val="00167B26"/>
    <w:rsid w:val="00171DFE"/>
    <w:rsid w:val="001B58C7"/>
    <w:rsid w:val="001C2D4B"/>
    <w:rsid w:val="00201FE4"/>
    <w:rsid w:val="0024207A"/>
    <w:rsid w:val="0028224E"/>
    <w:rsid w:val="002D78E4"/>
    <w:rsid w:val="002F2339"/>
    <w:rsid w:val="00302393"/>
    <w:rsid w:val="00317BD4"/>
    <w:rsid w:val="003E3D63"/>
    <w:rsid w:val="00422848"/>
    <w:rsid w:val="00446E07"/>
    <w:rsid w:val="00462034"/>
    <w:rsid w:val="00484349"/>
    <w:rsid w:val="004C041A"/>
    <w:rsid w:val="004D20C9"/>
    <w:rsid w:val="00527B80"/>
    <w:rsid w:val="005352E3"/>
    <w:rsid w:val="005B1654"/>
    <w:rsid w:val="00635D29"/>
    <w:rsid w:val="00691F8B"/>
    <w:rsid w:val="00696DCB"/>
    <w:rsid w:val="006C3B92"/>
    <w:rsid w:val="006C5FCB"/>
    <w:rsid w:val="00704A23"/>
    <w:rsid w:val="007547E4"/>
    <w:rsid w:val="00804E39"/>
    <w:rsid w:val="00823C21"/>
    <w:rsid w:val="008313A5"/>
    <w:rsid w:val="00841E5C"/>
    <w:rsid w:val="00864BE3"/>
    <w:rsid w:val="008D4145"/>
    <w:rsid w:val="008D4F0C"/>
    <w:rsid w:val="008F3134"/>
    <w:rsid w:val="008F7A13"/>
    <w:rsid w:val="00936271"/>
    <w:rsid w:val="00937978"/>
    <w:rsid w:val="00A07A69"/>
    <w:rsid w:val="00A23F98"/>
    <w:rsid w:val="00A52CA2"/>
    <w:rsid w:val="00A869D1"/>
    <w:rsid w:val="00A935E6"/>
    <w:rsid w:val="00AB0CE6"/>
    <w:rsid w:val="00BD1E0F"/>
    <w:rsid w:val="00BE79A8"/>
    <w:rsid w:val="00C34B4D"/>
    <w:rsid w:val="00C7325E"/>
    <w:rsid w:val="00C91E96"/>
    <w:rsid w:val="00CA72E1"/>
    <w:rsid w:val="00CF6C42"/>
    <w:rsid w:val="00DF39E8"/>
    <w:rsid w:val="00DF3A09"/>
    <w:rsid w:val="00E3623E"/>
    <w:rsid w:val="00EA05A7"/>
    <w:rsid w:val="00EA162E"/>
    <w:rsid w:val="00EF3D4B"/>
    <w:rsid w:val="00F413FF"/>
    <w:rsid w:val="00FB465E"/>
    <w:rsid w:val="00FC547A"/>
    <w:rsid w:val="00FD2976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2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343809B7E7245AF2532896952662A" ma:contentTypeVersion="9" ma:contentTypeDescription="Loo uus dokument" ma:contentTypeScope="" ma:versionID="88cf7987585a345a44f9a908907a03e3">
  <xsd:schema xmlns:xsd="http://www.w3.org/2001/XMLSchema" xmlns:xs="http://www.w3.org/2001/XMLSchema" xmlns:p="http://schemas.microsoft.com/office/2006/metadata/properties" xmlns:ns3="29408654-5ae7-4af2-adce-5a4dd4ed2c48" targetNamespace="http://schemas.microsoft.com/office/2006/metadata/properties" ma:root="true" ma:fieldsID="aae0cd50acfc01fe338d71daf4af1dde" ns3:_="">
    <xsd:import namespace="29408654-5ae7-4af2-adce-5a4dd4ed2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08654-5ae7-4af2-adce-5a4dd4e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22B9CE-D32A-453D-A91C-1B0349BD3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08654-5ae7-4af2-adce-5a4dd4ed2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67</cp:revision>
  <dcterms:created xsi:type="dcterms:W3CDTF">2024-09-09T11:53:00Z</dcterms:created>
  <dcterms:modified xsi:type="dcterms:W3CDTF">2024-10-02T08:17:00Z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0x01010081B343809B7E7245AF2532896952662A</vt:lpwstr>
  </property>
</Properties>
</file>