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5B795" w14:textId="77777777" w:rsidR="003F29BC" w:rsidRPr="00C3712E" w:rsidRDefault="003F29BC" w:rsidP="003F29BC">
      <w:pPr>
        <w:jc w:val="right"/>
        <w:rPr>
          <w:sz w:val="4"/>
          <w:szCs w:val="4"/>
        </w:rPr>
      </w:pPr>
      <w:bookmarkStart w:id="0" w:name="_Hlk164060769"/>
    </w:p>
    <w:bookmarkEnd w:id="0"/>
    <w:p w14:paraId="786CEFC0" w14:textId="77777777" w:rsidR="006118A7" w:rsidRDefault="006118A7" w:rsidP="006118A7">
      <w:pPr>
        <w:pStyle w:val="Heading1"/>
      </w:pPr>
      <w:r>
        <w:t>Seletuskiri</w:t>
      </w:r>
    </w:p>
    <w:p w14:paraId="1ABC200F" w14:textId="77777777" w:rsidR="006118A7" w:rsidRDefault="006118A7" w:rsidP="006118A7">
      <w:pPr>
        <w:pStyle w:val="Heading2"/>
      </w:pPr>
      <w:r>
        <w:t>Olemasolev olukord</w:t>
      </w:r>
    </w:p>
    <w:p w14:paraId="235AE3AB" w14:textId="0955EF7E" w:rsidR="006118A7" w:rsidRDefault="00C669D5" w:rsidP="00162B4A">
      <w:pPr>
        <w:pStyle w:val="BodyText"/>
      </w:pPr>
      <w:r>
        <w:t xml:space="preserve">Planeeritav ala asub </w:t>
      </w:r>
      <w:r w:rsidR="00593683">
        <w:t>Lääne-Viru maako</w:t>
      </w:r>
      <w:r w:rsidR="007B7C20">
        <w:t xml:space="preserve">nnas, Rakvere vallas, </w:t>
      </w:r>
      <w:r w:rsidR="00A96FB9">
        <w:t>T</w:t>
      </w:r>
      <w:r w:rsidR="007B7C20">
        <w:t>aaravainu külas Pjulille ja Oja katastri</w:t>
      </w:r>
      <w:r w:rsidR="000A0D1B">
        <w:t>ü</w:t>
      </w:r>
      <w:r w:rsidR="007B7C20">
        <w:t>k</w:t>
      </w:r>
      <w:r w:rsidR="000A0D1B">
        <w:t>sustel.</w:t>
      </w:r>
    </w:p>
    <w:p w14:paraId="57CB71F9" w14:textId="5F16184D" w:rsidR="00D170B5" w:rsidRDefault="00D170B5" w:rsidP="00D170B5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Planeeritavad katastriüksused</w:t>
      </w:r>
    </w:p>
    <w:tbl>
      <w:tblPr>
        <w:tblStyle w:val="TableGridLight"/>
        <w:tblW w:w="9445" w:type="dxa"/>
        <w:tblLook w:val="04A0" w:firstRow="1" w:lastRow="0" w:firstColumn="1" w:lastColumn="0" w:noHBand="0" w:noVBand="1"/>
      </w:tblPr>
      <w:tblGrid>
        <w:gridCol w:w="1880"/>
        <w:gridCol w:w="2615"/>
        <w:gridCol w:w="2430"/>
        <w:gridCol w:w="2520"/>
      </w:tblGrid>
      <w:tr w:rsidR="00BA00D5" w14:paraId="60F5528F" w14:textId="77777777" w:rsidTr="00BA00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1880" w:type="dxa"/>
          </w:tcPr>
          <w:p w14:paraId="21A69D2D" w14:textId="7B623DA9" w:rsidR="00BA00D5" w:rsidRDefault="00BA00D5" w:rsidP="00B26280">
            <w:pPr>
              <w:pStyle w:val="TabeliPea"/>
            </w:pPr>
            <w:r>
              <w:t>Katastriüksus</w:t>
            </w:r>
          </w:p>
        </w:tc>
        <w:tc>
          <w:tcPr>
            <w:tcW w:w="2615" w:type="dxa"/>
          </w:tcPr>
          <w:p w14:paraId="0FE89281" w14:textId="2258BE81" w:rsidR="00BA00D5" w:rsidRDefault="00BA00D5" w:rsidP="00B26280">
            <w:pPr>
              <w:pStyle w:val="TabeliPe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Katastriüksuse tunnus</w:t>
            </w:r>
          </w:p>
        </w:tc>
        <w:tc>
          <w:tcPr>
            <w:tcW w:w="2430" w:type="dxa"/>
          </w:tcPr>
          <w:p w14:paraId="68491974" w14:textId="6489B4AF" w:rsidR="00BA00D5" w:rsidRDefault="00BA00D5" w:rsidP="00B26280">
            <w:pPr>
              <w:pStyle w:val="TabeliPe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Pindala</w:t>
            </w:r>
          </w:p>
        </w:tc>
        <w:tc>
          <w:tcPr>
            <w:tcW w:w="2520" w:type="dxa"/>
          </w:tcPr>
          <w:p w14:paraId="576278FE" w14:textId="6B5F05C6" w:rsidR="00BA00D5" w:rsidRDefault="00BA00D5" w:rsidP="00B26280">
            <w:pPr>
              <w:pStyle w:val="TabeliPe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Sihtotstarve</w:t>
            </w:r>
          </w:p>
        </w:tc>
      </w:tr>
      <w:tr w:rsidR="00BA00D5" w14:paraId="6BEA7F1D" w14:textId="77777777" w:rsidTr="00BA00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80" w:type="dxa"/>
          </w:tcPr>
          <w:p w14:paraId="3E6D34DB" w14:textId="799CD5CB" w:rsidR="00BA00D5" w:rsidRDefault="00BA00D5" w:rsidP="00B26280">
            <w:pPr>
              <w:pStyle w:val="TabeliTekst"/>
            </w:pPr>
            <w:r>
              <w:t>Pajulille</w:t>
            </w:r>
          </w:p>
        </w:tc>
        <w:tc>
          <w:tcPr>
            <w:tcW w:w="2615" w:type="dxa"/>
          </w:tcPr>
          <w:p w14:paraId="7E918787" w14:textId="5DD3784A" w:rsidR="00BA00D5" w:rsidRDefault="008471EB" w:rsidP="00B26280">
            <w:pPr>
              <w:pStyle w:val="TabeliTekst"/>
            </w:pPr>
            <w:r w:rsidRPr="008471EB">
              <w:t>66201:001:0933</w:t>
            </w:r>
          </w:p>
        </w:tc>
        <w:tc>
          <w:tcPr>
            <w:tcW w:w="2430" w:type="dxa"/>
          </w:tcPr>
          <w:p w14:paraId="30093B4F" w14:textId="78B52551" w:rsidR="00BA00D5" w:rsidRDefault="008471EB" w:rsidP="00B26280">
            <w:pPr>
              <w:pStyle w:val="TabeliTekst"/>
            </w:pPr>
            <w:r>
              <w:t xml:space="preserve">46615 m² </w:t>
            </w:r>
          </w:p>
        </w:tc>
        <w:tc>
          <w:tcPr>
            <w:tcW w:w="2520" w:type="dxa"/>
          </w:tcPr>
          <w:p w14:paraId="6D350383" w14:textId="749E3F68" w:rsidR="00BA00D5" w:rsidRDefault="002539B8" w:rsidP="00B26280">
            <w:pPr>
              <w:pStyle w:val="TabeliTekst"/>
            </w:pPr>
            <w:r>
              <w:t>Maatulundusmaa</w:t>
            </w:r>
          </w:p>
        </w:tc>
      </w:tr>
      <w:tr w:rsidR="00BA00D5" w14:paraId="11940091" w14:textId="77777777" w:rsidTr="00BA00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80" w:type="dxa"/>
          </w:tcPr>
          <w:p w14:paraId="1E1B7D77" w14:textId="1A3140E9" w:rsidR="00BA00D5" w:rsidRDefault="00BA00D5" w:rsidP="00B26280">
            <w:pPr>
              <w:pStyle w:val="TabeliTekst"/>
            </w:pPr>
            <w:r>
              <w:t>Oja</w:t>
            </w:r>
          </w:p>
        </w:tc>
        <w:tc>
          <w:tcPr>
            <w:tcW w:w="2615" w:type="dxa"/>
          </w:tcPr>
          <w:p w14:paraId="1FA8F082" w14:textId="36B4FF06" w:rsidR="00BA00D5" w:rsidRDefault="008471EB" w:rsidP="00B26280">
            <w:pPr>
              <w:pStyle w:val="TabeliTekst"/>
            </w:pPr>
            <w:r w:rsidRPr="008471EB">
              <w:t>66201:001:0932</w:t>
            </w:r>
          </w:p>
        </w:tc>
        <w:tc>
          <w:tcPr>
            <w:tcW w:w="2430" w:type="dxa"/>
          </w:tcPr>
          <w:p w14:paraId="2F1F807F" w14:textId="0592742C" w:rsidR="00BA00D5" w:rsidRDefault="008471EB" w:rsidP="00B26280">
            <w:pPr>
              <w:pStyle w:val="TabeliTekst"/>
            </w:pPr>
            <w:r>
              <w:t xml:space="preserve">105794 m² </w:t>
            </w:r>
          </w:p>
        </w:tc>
        <w:tc>
          <w:tcPr>
            <w:tcW w:w="2520" w:type="dxa"/>
          </w:tcPr>
          <w:p w14:paraId="669156BC" w14:textId="6DC0B2ED" w:rsidR="00BA00D5" w:rsidRDefault="002539B8" w:rsidP="00B26280">
            <w:pPr>
              <w:pStyle w:val="TabeliTekst"/>
            </w:pPr>
            <w:r>
              <w:t>Maatulundusmaa</w:t>
            </w:r>
          </w:p>
        </w:tc>
      </w:tr>
    </w:tbl>
    <w:p w14:paraId="6B780A80" w14:textId="77777777" w:rsidR="00D170B5" w:rsidRDefault="00D170B5" w:rsidP="00D170B5">
      <w:pPr>
        <w:pStyle w:val="Caption"/>
        <w:spacing w:after="0"/>
      </w:pPr>
    </w:p>
    <w:p w14:paraId="2B2DD582" w14:textId="64A36574" w:rsidR="00D170B5" w:rsidRDefault="00D170B5" w:rsidP="00D170B5">
      <w:pPr>
        <w:pStyle w:val="Caption"/>
        <w:spacing w:after="0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D170B5">
        <w:t>Planeeritav ala külgneb järgmiste kinnistutega</w:t>
      </w:r>
    </w:p>
    <w:tbl>
      <w:tblPr>
        <w:tblStyle w:val="TableGridLight"/>
        <w:tblW w:w="9445" w:type="dxa"/>
        <w:tblLook w:val="04A0" w:firstRow="1" w:lastRow="0" w:firstColumn="1" w:lastColumn="0" w:noHBand="0" w:noVBand="1"/>
      </w:tblPr>
      <w:tblGrid>
        <w:gridCol w:w="2605"/>
        <w:gridCol w:w="3420"/>
        <w:gridCol w:w="3420"/>
      </w:tblGrid>
      <w:tr w:rsidR="005B7F46" w14:paraId="78CAC644" w14:textId="77777777" w:rsidTr="005B7F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2605" w:type="dxa"/>
          </w:tcPr>
          <w:p w14:paraId="5F47136B" w14:textId="17A2AAEA" w:rsidR="005B7F46" w:rsidRDefault="005B7F46" w:rsidP="005B7F46">
            <w:pPr>
              <w:pStyle w:val="TabeliPea"/>
            </w:pPr>
            <w:r>
              <w:t>Asustusüksus</w:t>
            </w:r>
          </w:p>
        </w:tc>
        <w:tc>
          <w:tcPr>
            <w:tcW w:w="3420" w:type="dxa"/>
          </w:tcPr>
          <w:p w14:paraId="348CC59B" w14:textId="680FD4D7" w:rsidR="005B7F46" w:rsidRDefault="005B7F46" w:rsidP="005B7F46">
            <w:pPr>
              <w:pStyle w:val="TabeliPe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Katastriüksuse tunnus</w:t>
            </w:r>
          </w:p>
        </w:tc>
        <w:tc>
          <w:tcPr>
            <w:tcW w:w="3420" w:type="dxa"/>
          </w:tcPr>
          <w:p w14:paraId="1785884E" w14:textId="488F609B" w:rsidR="005B7F46" w:rsidRDefault="005B7F46" w:rsidP="005B7F46">
            <w:pPr>
              <w:pStyle w:val="TabeliPe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Sihtotstarve</w:t>
            </w:r>
          </w:p>
        </w:tc>
      </w:tr>
      <w:tr w:rsidR="005B7F46" w14:paraId="02020534" w14:textId="77777777" w:rsidTr="005B7F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5" w:type="dxa"/>
          </w:tcPr>
          <w:p w14:paraId="162505CF" w14:textId="49039A0B" w:rsidR="005B7F46" w:rsidRDefault="00FF39B4" w:rsidP="005B7F46">
            <w:pPr>
              <w:pStyle w:val="TabeliTekst"/>
            </w:pPr>
            <w:r>
              <w:t>Linna</w:t>
            </w:r>
          </w:p>
        </w:tc>
        <w:tc>
          <w:tcPr>
            <w:tcW w:w="3420" w:type="dxa"/>
          </w:tcPr>
          <w:p w14:paraId="4C4A6421" w14:textId="24F244F2" w:rsidR="005B7F46" w:rsidRDefault="003677BC" w:rsidP="005B7F46">
            <w:pPr>
              <w:pStyle w:val="TabeliTekst"/>
            </w:pPr>
            <w:r w:rsidRPr="003677BC">
              <w:rPr>
                <w:lang w:val="et-EE"/>
              </w:rPr>
              <w:t>66204:002:0019</w:t>
            </w:r>
          </w:p>
        </w:tc>
        <w:tc>
          <w:tcPr>
            <w:tcW w:w="3420" w:type="dxa"/>
          </w:tcPr>
          <w:p w14:paraId="430D0D3C" w14:textId="77777777" w:rsidR="005B7F46" w:rsidRDefault="003677BC" w:rsidP="005B7F46">
            <w:pPr>
              <w:pStyle w:val="TabeliTekst"/>
            </w:pPr>
            <w:r>
              <w:t>Tootmismaa 95%</w:t>
            </w:r>
          </w:p>
          <w:p w14:paraId="5CF01928" w14:textId="4A16C592" w:rsidR="003677BC" w:rsidRPr="003677BC" w:rsidRDefault="003677BC" w:rsidP="003677BC">
            <w:pPr>
              <w:rPr>
                <w:lang w:val="de-DE"/>
              </w:rPr>
            </w:pPr>
            <w:r>
              <w:rPr>
                <w:lang w:val="de-DE"/>
              </w:rPr>
              <w:t>Transpordimaa 5%</w:t>
            </w:r>
          </w:p>
        </w:tc>
      </w:tr>
      <w:tr w:rsidR="005B7F46" w14:paraId="6E97E528" w14:textId="77777777" w:rsidTr="005B7F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05" w:type="dxa"/>
          </w:tcPr>
          <w:p w14:paraId="228E3E0F" w14:textId="3444679F" w:rsidR="005B7F46" w:rsidRDefault="00FF39B4" w:rsidP="005B7F46">
            <w:pPr>
              <w:pStyle w:val="TabeliTekst"/>
            </w:pPr>
            <w:r>
              <w:t>Sooääre</w:t>
            </w:r>
          </w:p>
        </w:tc>
        <w:tc>
          <w:tcPr>
            <w:tcW w:w="3420" w:type="dxa"/>
          </w:tcPr>
          <w:p w14:paraId="4D8645E4" w14:textId="0838FCF7" w:rsidR="005B7F46" w:rsidRDefault="00FB55A3" w:rsidP="005B7F46">
            <w:pPr>
              <w:pStyle w:val="TabeliTekst"/>
            </w:pPr>
            <w:r w:rsidRPr="00FB55A3">
              <w:rPr>
                <w:lang w:val="et-EE"/>
              </w:rPr>
              <w:t>66101:001:016</w:t>
            </w:r>
            <w:r>
              <w:rPr>
                <w:lang w:val="et-EE"/>
              </w:rPr>
              <w:t>3</w:t>
            </w:r>
          </w:p>
        </w:tc>
        <w:tc>
          <w:tcPr>
            <w:tcW w:w="3420" w:type="dxa"/>
          </w:tcPr>
          <w:p w14:paraId="33340B07" w14:textId="09F9321A" w:rsidR="005B7F46" w:rsidRDefault="00FB55A3" w:rsidP="005B7F46">
            <w:pPr>
              <w:pStyle w:val="TabeliTekst"/>
            </w:pPr>
            <w:r>
              <w:t>Maatulundusmaa 100%</w:t>
            </w:r>
          </w:p>
        </w:tc>
      </w:tr>
      <w:tr w:rsidR="005B7F46" w14:paraId="742CC5D1" w14:textId="77777777" w:rsidTr="005B7F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5" w:type="dxa"/>
          </w:tcPr>
          <w:p w14:paraId="543F12A9" w14:textId="1D237DE4" w:rsidR="005B7F46" w:rsidRDefault="00FF39B4" w:rsidP="005B7F46">
            <w:pPr>
              <w:pStyle w:val="TabeliTekst"/>
            </w:pPr>
            <w:r>
              <w:t>Põlula metskond 185</w:t>
            </w:r>
          </w:p>
        </w:tc>
        <w:tc>
          <w:tcPr>
            <w:tcW w:w="3420" w:type="dxa"/>
          </w:tcPr>
          <w:p w14:paraId="3C54A5B9" w14:textId="1F4F2C7B" w:rsidR="005B7F46" w:rsidRDefault="00FB55A3" w:rsidP="005B7F46">
            <w:pPr>
              <w:pStyle w:val="TabeliTekst"/>
            </w:pPr>
            <w:r w:rsidRPr="00FB55A3">
              <w:rPr>
                <w:lang w:val="et-EE"/>
              </w:rPr>
              <w:t>66201:001:069</w:t>
            </w:r>
            <w:r>
              <w:rPr>
                <w:lang w:val="et-EE"/>
              </w:rPr>
              <w:t>2</w:t>
            </w:r>
          </w:p>
        </w:tc>
        <w:tc>
          <w:tcPr>
            <w:tcW w:w="3420" w:type="dxa"/>
          </w:tcPr>
          <w:p w14:paraId="16667896" w14:textId="2F2181F9" w:rsidR="005B7F46" w:rsidRDefault="00ED36C1" w:rsidP="005B7F46">
            <w:pPr>
              <w:pStyle w:val="TabeliTekst"/>
            </w:pPr>
            <w:r w:rsidRPr="00ED36C1">
              <w:rPr>
                <w:lang w:val="et-EE"/>
              </w:rPr>
              <w:t>Kaitsealune maa 100%</w:t>
            </w:r>
          </w:p>
        </w:tc>
      </w:tr>
      <w:tr w:rsidR="005B7F46" w14:paraId="3820FCC8" w14:textId="77777777" w:rsidTr="005B7F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05" w:type="dxa"/>
          </w:tcPr>
          <w:p w14:paraId="74ADCD05" w14:textId="3DF36C61" w:rsidR="005B7F46" w:rsidRDefault="00FF39B4" w:rsidP="005B7F46">
            <w:pPr>
              <w:pStyle w:val="TabeliTekst"/>
            </w:pPr>
            <w:r>
              <w:t>Vallimäe</w:t>
            </w:r>
          </w:p>
        </w:tc>
        <w:tc>
          <w:tcPr>
            <w:tcW w:w="3420" w:type="dxa"/>
          </w:tcPr>
          <w:p w14:paraId="6C06AD5B" w14:textId="3623166C" w:rsidR="005B7F46" w:rsidRDefault="00ED36C1" w:rsidP="005B7F46">
            <w:pPr>
              <w:pStyle w:val="TabeliTekst"/>
            </w:pPr>
            <w:r w:rsidRPr="00ED36C1">
              <w:rPr>
                <w:lang w:val="et-EE"/>
              </w:rPr>
              <w:t>66204:002:054</w:t>
            </w:r>
            <w:r>
              <w:rPr>
                <w:lang w:val="et-EE"/>
              </w:rPr>
              <w:t>4</w:t>
            </w:r>
          </w:p>
        </w:tc>
        <w:tc>
          <w:tcPr>
            <w:tcW w:w="3420" w:type="dxa"/>
          </w:tcPr>
          <w:p w14:paraId="57357045" w14:textId="4595CF51" w:rsidR="005B7F46" w:rsidRDefault="00ED36C1" w:rsidP="005B7F46">
            <w:pPr>
              <w:pStyle w:val="TabeliTekst"/>
            </w:pPr>
            <w:r w:rsidRPr="00ED36C1">
              <w:rPr>
                <w:lang w:val="et-EE"/>
              </w:rPr>
              <w:t>Maatulundusmaa 100%</w:t>
            </w:r>
          </w:p>
        </w:tc>
      </w:tr>
      <w:tr w:rsidR="005B7F46" w14:paraId="2824C312" w14:textId="77777777" w:rsidTr="005B7F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05" w:type="dxa"/>
          </w:tcPr>
          <w:p w14:paraId="648E45D8" w14:textId="389DD506" w:rsidR="005B7F46" w:rsidRDefault="007F54BA" w:rsidP="005B7F46">
            <w:pPr>
              <w:pStyle w:val="TabeliTekst"/>
            </w:pPr>
            <w:r w:rsidRPr="007F54BA">
              <w:rPr>
                <w:lang w:val="et-EE"/>
              </w:rPr>
              <w:t>5 Pärnu-Rakvere-Sõmeru te</w:t>
            </w:r>
            <w:r>
              <w:rPr>
                <w:lang w:val="et-EE"/>
              </w:rPr>
              <w:t>e</w:t>
            </w:r>
          </w:p>
        </w:tc>
        <w:tc>
          <w:tcPr>
            <w:tcW w:w="3420" w:type="dxa"/>
          </w:tcPr>
          <w:p w14:paraId="7074B85B" w14:textId="5BFA7687" w:rsidR="005B7F46" w:rsidRDefault="00ED36C1" w:rsidP="005B7F46">
            <w:pPr>
              <w:pStyle w:val="TabeliTekst"/>
            </w:pPr>
            <w:r w:rsidRPr="00ED36C1">
              <w:rPr>
                <w:lang w:val="et-EE"/>
              </w:rPr>
              <w:t>66201:001:0934</w:t>
            </w:r>
          </w:p>
        </w:tc>
        <w:tc>
          <w:tcPr>
            <w:tcW w:w="3420" w:type="dxa"/>
          </w:tcPr>
          <w:p w14:paraId="48D17FE8" w14:textId="4B20F557" w:rsidR="005B7F46" w:rsidRDefault="00ED36C1" w:rsidP="005B7F46">
            <w:pPr>
              <w:pStyle w:val="TabeliTekst"/>
            </w:pPr>
            <w:r w:rsidRPr="00ED36C1">
              <w:rPr>
                <w:lang w:val="et-EE"/>
              </w:rPr>
              <w:t>Transpordimaa 100%</w:t>
            </w:r>
          </w:p>
        </w:tc>
      </w:tr>
    </w:tbl>
    <w:p w14:paraId="616981C3" w14:textId="40A0957F" w:rsidR="00A70AEC" w:rsidRDefault="000B4DC5" w:rsidP="000B4DC5">
      <w:pPr>
        <w:pStyle w:val="BodyText"/>
        <w:spacing w:before="240"/>
      </w:pPr>
      <w:r>
        <w:t>Ehi</w:t>
      </w:r>
      <w:r w:rsidR="00830BC1">
        <w:t>tisregistri andmetel on m</w:t>
      </w:r>
      <w:r w:rsidR="00755617">
        <w:t>aa</w:t>
      </w:r>
      <w:r w:rsidR="00830BC1">
        <w:t>üksus hoonestamata.</w:t>
      </w:r>
    </w:p>
    <w:p w14:paraId="00AB7143" w14:textId="1FBD5911" w:rsidR="00C669D5" w:rsidRDefault="008F5668" w:rsidP="004A3691">
      <w:pPr>
        <w:pStyle w:val="Vahepealkiri"/>
      </w:pPr>
      <w:r>
        <w:t>Pajulille katastriükuse</w:t>
      </w:r>
      <w:r w:rsidR="004A3691">
        <w:t xml:space="preserve"> kitsendused ja mõjualad:</w:t>
      </w:r>
    </w:p>
    <w:p w14:paraId="11D682B2" w14:textId="04C655BF" w:rsidR="008D3CA1" w:rsidRDefault="002D4002" w:rsidP="008F5668">
      <w:pPr>
        <w:pStyle w:val="ListBullet"/>
      </w:pPr>
      <w:r>
        <w:t>Elektrilevi OÜ-le kuulub elektriõhuliin 1-20kV (keskpingeliin). Kaitsevööndi koridori laius 20 m.</w:t>
      </w:r>
    </w:p>
    <w:p w14:paraId="6089E1AF" w14:textId="7A46B6FD" w:rsidR="002D4002" w:rsidRDefault="0024604D" w:rsidP="008F5668">
      <w:pPr>
        <w:pStyle w:val="ListBullet"/>
      </w:pPr>
      <w:r>
        <w:t>Ala läbib Tobia peakraav</w:t>
      </w:r>
      <w:r w:rsidR="00BE40F0">
        <w:t xml:space="preserve">i </w:t>
      </w:r>
      <w:r w:rsidR="00AD561C">
        <w:t>veekaitsevöönd, ulatusega 10 m.</w:t>
      </w:r>
    </w:p>
    <w:p w14:paraId="444EB340" w14:textId="77777777" w:rsidR="00E90D91" w:rsidRDefault="00E378B3" w:rsidP="00E90D91">
      <w:pPr>
        <w:pStyle w:val="ListBullet"/>
      </w:pPr>
      <w:r>
        <w:t>Kaitsmata põhjaveega ala</w:t>
      </w:r>
    </w:p>
    <w:p w14:paraId="1FB8D062" w14:textId="22911DB4" w:rsidR="00E378B3" w:rsidRDefault="00E378B3" w:rsidP="00E90D91">
      <w:pPr>
        <w:pStyle w:val="ListBullet"/>
      </w:pPr>
      <w:r>
        <w:t>Nitraaditundlik ala</w:t>
      </w:r>
      <w:r w:rsidR="00E90D91">
        <w:t xml:space="preserve"> (</w:t>
      </w:r>
      <w:r w:rsidR="00E90D91" w:rsidRPr="00E90D91">
        <w:rPr>
          <w:lang w:val="en-US"/>
        </w:rPr>
        <w:t>Pandivere ja Adavere-Põltsamaa nitraaditundlik ala</w:t>
      </w:r>
      <w:r w:rsidR="00E90D91">
        <w:t>)</w:t>
      </w:r>
      <w:r w:rsidR="00C71473">
        <w:t>.</w:t>
      </w:r>
    </w:p>
    <w:p w14:paraId="70E0D182" w14:textId="715CAEEA" w:rsidR="00C71473" w:rsidRPr="00E90D91" w:rsidRDefault="00C71473" w:rsidP="00E90D91">
      <w:pPr>
        <w:pStyle w:val="ListBullet"/>
      </w:pPr>
      <w:r>
        <w:t>Avalikult kasutatava tee kaitsevöönd</w:t>
      </w:r>
      <w:r w:rsidR="00185E50">
        <w:t xml:space="preserve"> (5 Pärnu-Rakvere-Sõmeru tee).</w:t>
      </w:r>
    </w:p>
    <w:p w14:paraId="7DA4E084" w14:textId="31A75ED1" w:rsidR="008F5668" w:rsidRDefault="00BE40F0" w:rsidP="008F5668">
      <w:pPr>
        <w:pStyle w:val="Vahepealkiri"/>
      </w:pPr>
      <w:r>
        <w:t>Oja</w:t>
      </w:r>
      <w:r w:rsidR="008F5668">
        <w:t xml:space="preserve"> katastriükuse kitsendused ja mõjualad:</w:t>
      </w:r>
    </w:p>
    <w:p w14:paraId="05D999B4" w14:textId="77777777" w:rsidR="00AD561C" w:rsidRPr="00AD561C" w:rsidRDefault="00AD561C" w:rsidP="00AD561C">
      <w:pPr>
        <w:pStyle w:val="BodyText"/>
        <w:numPr>
          <w:ilvl w:val="0"/>
          <w:numId w:val="38"/>
        </w:numPr>
      </w:pPr>
      <w:r w:rsidRPr="00AD561C">
        <w:t xml:space="preserve">Elektrilevi OÜ-le kuuluv elektriõhuliin 35-110kV (kõrgepingeliin). Kaitsevööndi koridori ulatus 50 m. </w:t>
      </w:r>
    </w:p>
    <w:p w14:paraId="2339CBA2" w14:textId="77777777" w:rsidR="00AD561C" w:rsidRDefault="00AD561C" w:rsidP="00AD561C">
      <w:pPr>
        <w:pStyle w:val="BodyText"/>
        <w:numPr>
          <w:ilvl w:val="0"/>
          <w:numId w:val="38"/>
        </w:numPr>
      </w:pPr>
      <w:r w:rsidRPr="00AD561C">
        <w:t>Ala läbib Tobia peakraavi veekaitsevöönd, ulatusega 10 m.</w:t>
      </w:r>
    </w:p>
    <w:p w14:paraId="1401A6E8" w14:textId="3949FB05" w:rsidR="00AD561C" w:rsidRDefault="00411513" w:rsidP="00AD561C">
      <w:pPr>
        <w:pStyle w:val="BodyText"/>
        <w:numPr>
          <w:ilvl w:val="0"/>
          <w:numId w:val="38"/>
        </w:numPr>
      </w:pPr>
      <w:r>
        <w:t>Alale ulatub maaparandussüsteemi maa-ala</w:t>
      </w:r>
      <w:r w:rsidR="008527AC">
        <w:t>.</w:t>
      </w:r>
    </w:p>
    <w:p w14:paraId="273E0688" w14:textId="77777777" w:rsidR="00E90D91" w:rsidRPr="00E90D91" w:rsidRDefault="00E90D91" w:rsidP="00E90D91">
      <w:pPr>
        <w:pStyle w:val="BodyText"/>
        <w:numPr>
          <w:ilvl w:val="0"/>
          <w:numId w:val="38"/>
        </w:numPr>
      </w:pPr>
      <w:r w:rsidRPr="00E90D91">
        <w:t>Nitraaditundlik ala (</w:t>
      </w:r>
      <w:r w:rsidRPr="00E90D91">
        <w:rPr>
          <w:lang w:val="en-US"/>
        </w:rPr>
        <w:t>Pandivere ja Adavere-Põltsamaa nitraaditundlik ala</w:t>
      </w:r>
      <w:r w:rsidRPr="00E90D91">
        <w:t>)</w:t>
      </w:r>
    </w:p>
    <w:p w14:paraId="50167BFC" w14:textId="559FDB02" w:rsidR="00AD561C" w:rsidRDefault="003948FE" w:rsidP="00AD561C">
      <w:pPr>
        <w:pStyle w:val="BodyText"/>
        <w:numPr>
          <w:ilvl w:val="0"/>
          <w:numId w:val="38"/>
        </w:numPr>
      </w:pPr>
      <w:r>
        <w:t>III kategooria kaitsealused liigid</w:t>
      </w:r>
      <w:r w:rsidR="00F607B5">
        <w:t>:</w:t>
      </w:r>
    </w:p>
    <w:p w14:paraId="2FD5C2A1" w14:textId="3CADB0A5" w:rsidR="00AD561C" w:rsidRDefault="00F607B5" w:rsidP="00132B7E">
      <w:pPr>
        <w:pStyle w:val="RuutM"/>
      </w:pPr>
      <w:r w:rsidRPr="00F607B5">
        <w:t>Neottia nidus-avis (pruunikas pesajuur)</w:t>
      </w:r>
    </w:p>
    <w:p w14:paraId="3FE313E1" w14:textId="2F9C97A7" w:rsidR="00F607B5" w:rsidRDefault="00F607B5" w:rsidP="00132B7E">
      <w:pPr>
        <w:pStyle w:val="RuutM"/>
      </w:pPr>
      <w:r w:rsidRPr="00F607B5">
        <w:t>Gymnadenia conopsea (harilik käoraamat)</w:t>
      </w:r>
    </w:p>
    <w:p w14:paraId="427183FE" w14:textId="0E5612F6" w:rsidR="00F607B5" w:rsidRDefault="00ED7B1E" w:rsidP="00132B7E">
      <w:pPr>
        <w:pStyle w:val="RuutM"/>
      </w:pPr>
      <w:r w:rsidRPr="00ED7B1E">
        <w:t>Platanthera bifolia (kahelehine käokeel</w:t>
      </w:r>
      <w:r>
        <w:t>)</w:t>
      </w:r>
    </w:p>
    <w:p w14:paraId="144E1F5B" w14:textId="33130E65" w:rsidR="00ED7B1E" w:rsidRDefault="00ED7B1E" w:rsidP="00132B7E">
      <w:pPr>
        <w:pStyle w:val="RuutM"/>
      </w:pPr>
      <w:r w:rsidRPr="00ED7B1E">
        <w:t>Orchis militaris (hall käpp</w:t>
      </w:r>
      <w:r>
        <w:t>)</w:t>
      </w:r>
    </w:p>
    <w:p w14:paraId="4479F82A" w14:textId="29A1B77F" w:rsidR="00ED7B1E" w:rsidRPr="00AD561C" w:rsidRDefault="00ED7B1E" w:rsidP="00132B7E">
      <w:pPr>
        <w:pStyle w:val="RuutM"/>
      </w:pPr>
      <w:r w:rsidRPr="00ED7B1E">
        <w:t>Listera ovata (suur käopõll</w:t>
      </w:r>
      <w:r>
        <w:t>)</w:t>
      </w:r>
    </w:p>
    <w:p w14:paraId="41717FBB" w14:textId="77777777" w:rsidR="00550D72" w:rsidRDefault="00EA2A92" w:rsidP="00550D72">
      <w:pPr>
        <w:pStyle w:val="Heading2"/>
      </w:pPr>
      <w:r>
        <w:t>Rakvere valla üldplaneering</w:t>
      </w:r>
    </w:p>
    <w:p w14:paraId="049B4D38" w14:textId="6E8918CB" w:rsidR="00C669D5" w:rsidRDefault="00550D72" w:rsidP="00162B4A">
      <w:pPr>
        <w:pStyle w:val="BodyText"/>
      </w:pPr>
      <w:r>
        <w:t>K</w:t>
      </w:r>
      <w:r w:rsidR="00EA2A92">
        <w:t>ehtestatud 21.04.2010</w:t>
      </w:r>
      <w:r>
        <w:t xml:space="preserve"> määrusega nr 4.</w:t>
      </w:r>
    </w:p>
    <w:p w14:paraId="0628CB90" w14:textId="2528F91D" w:rsidR="00162B4A" w:rsidRDefault="00162B4A" w:rsidP="00162B4A">
      <w:pPr>
        <w:pStyle w:val="BodyText"/>
        <w:rPr>
          <w:lang w:val="en-US"/>
        </w:rPr>
      </w:pPr>
      <w:r w:rsidRPr="00162B4A">
        <w:rPr>
          <w:lang w:val="en-US"/>
        </w:rPr>
        <w:t>Rakvere valla kehtiva üldplaneeringu kohaselt on maa-alale kavandatud maatulundusmaa juhtotstarve.</w:t>
      </w:r>
    </w:p>
    <w:p w14:paraId="4A4AE2A3" w14:textId="5AE2639E" w:rsidR="00C91FE4" w:rsidRDefault="00C91FE4" w:rsidP="009F72BE">
      <w:pPr>
        <w:pStyle w:val="Heading2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3BF33E" wp14:editId="3F165D83">
                <wp:simplePos x="0" y="0"/>
                <wp:positionH relativeFrom="column">
                  <wp:posOffset>0</wp:posOffset>
                </wp:positionH>
                <wp:positionV relativeFrom="paragraph">
                  <wp:posOffset>4196080</wp:posOffset>
                </wp:positionV>
                <wp:extent cx="4173855" cy="635"/>
                <wp:effectExtent l="0" t="0" r="0" b="0"/>
                <wp:wrapTopAndBottom/>
                <wp:docPr id="13689872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0445AA" w14:textId="22003CE2" w:rsidR="00C91FE4" w:rsidRPr="00225EE2" w:rsidRDefault="00C91FE4" w:rsidP="00C91FE4">
                            <w:pPr>
                              <w:pStyle w:val="Caption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t xml:space="preserve">Skeem 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Skeem_ \* ARABIC </w:instrText>
                            </w:r>
                            <w:r>
                              <w:fldChar w:fldCharType="separate"/>
                            </w:r>
                            <w:r w:rsidR="009729AA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Väljavõte kehtiva üldplaneeringu maakasutuse skeemist. Planeeritav ala on tähistatud roosa </w:t>
                            </w:r>
                            <w:r w:rsidR="00EB5CA1">
                              <w:t>kriips-punkt joonega.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3BF3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330.4pt;width:328.6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" stroked="f">
                <v:textbox style="mso-fit-shape-to-text:t" inset="0,0,0,0">
                  <w:txbxContent>
                    <w:p w14:paraId="6A0445AA" w14:textId="22003CE2" w:rsidR="00C91FE4" w:rsidRPr="00225EE2" w:rsidRDefault="00C91FE4" w:rsidP="00C91FE4">
                      <w:pPr>
                        <w:pStyle w:val="Caption"/>
                        <w:rPr>
                          <w:noProof/>
                          <w:szCs w:val="20"/>
                        </w:rPr>
                      </w:pPr>
                      <w:r>
                        <w:t xml:space="preserve">Skeem  </w:t>
                      </w:r>
                      <w:r>
                        <w:fldChar w:fldCharType="begin"/>
                      </w:r>
                      <w:r>
                        <w:instrText xml:space="preserve"> SEQ Skeem_ \* ARABIC </w:instrText>
                      </w:r>
                      <w:r>
                        <w:fldChar w:fldCharType="separate"/>
                      </w:r>
                      <w:r w:rsidR="009729AA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Väljavõte kehtiva üldplaneeringu maakasutuse skeemist. Planeeritav ala on tähistatud roosa </w:t>
                      </w:r>
                      <w:r w:rsidR="00EB5CA1">
                        <w:t>kriips-punkt joonega.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1024892" wp14:editId="3FE0EF1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73855" cy="4139212"/>
            <wp:effectExtent l="0" t="0" r="0" b="0"/>
            <wp:wrapTopAndBottom/>
            <wp:docPr id="1103945911" name="Picture 2" descr="Autodesk AutoCAD LT 2024 - [lahendusskeem_170424.dw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45911" name="Picture 1103945911" descr="Autodesk AutoCAD LT 2024 - [lahendusskeem_170424.dwg]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3855" cy="413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BE">
        <w:rPr>
          <w:lang w:val="en-US"/>
        </w:rPr>
        <w:t>Koostamisel olev Rakvere valla üldplaneering</w:t>
      </w:r>
    </w:p>
    <w:p w14:paraId="77875A27" w14:textId="5E7DD652" w:rsidR="009729AA" w:rsidRDefault="009729AA" w:rsidP="00927D56">
      <w:pPr>
        <w:pStyle w:val="Body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93FEED" wp14:editId="31203B6B">
                <wp:simplePos x="0" y="0"/>
                <wp:positionH relativeFrom="column">
                  <wp:posOffset>0</wp:posOffset>
                </wp:positionH>
                <wp:positionV relativeFrom="paragraph">
                  <wp:posOffset>4344670</wp:posOffset>
                </wp:positionV>
                <wp:extent cx="4026535" cy="635"/>
                <wp:effectExtent l="0" t="0" r="0" b="0"/>
                <wp:wrapTopAndBottom/>
                <wp:docPr id="11827322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1D6379" w14:textId="46801B8C" w:rsidR="009729AA" w:rsidRPr="009D6ADF" w:rsidRDefault="009729AA" w:rsidP="009729AA">
                            <w:pPr>
                              <w:pStyle w:val="Caption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t xml:space="preserve">Skeem 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Skeem_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. Väljavõte koostamisel olevast üldplaneeringu maakasutuse skeemist. Planeeritav ala on tähistatud roosa kriips-punkt joonega.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3FEED" id="_x0000_s1027" type="#_x0000_t202" style="position:absolute;left:0;text-align:left;margin-left:0;margin-top:342.1pt;width:317.0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" stroked="f">
                <v:textbox style="mso-fit-shape-to-text:t" inset="0,0,0,0">
                  <w:txbxContent>
                    <w:p w14:paraId="0C1D6379" w14:textId="46801B8C" w:rsidR="009729AA" w:rsidRPr="009D6ADF" w:rsidRDefault="009729AA" w:rsidP="009729AA">
                      <w:pPr>
                        <w:pStyle w:val="Caption"/>
                        <w:rPr>
                          <w:noProof/>
                          <w:szCs w:val="20"/>
                        </w:rPr>
                      </w:pPr>
                      <w:r>
                        <w:t xml:space="preserve">Skeem  </w:t>
                      </w:r>
                      <w:r>
                        <w:fldChar w:fldCharType="begin"/>
                      </w:r>
                      <w:r>
                        <w:instrText xml:space="preserve"> SEQ Skeem_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. Väljavõte koostamisel olevast üldplaneeringu maakasutuse skeemist. Planeeritav ala on tähistatud roosa kriips-punkt joonega.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9631A96" wp14:editId="7283D795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4026535" cy="4089400"/>
            <wp:effectExtent l="0" t="0" r="0" b="6350"/>
            <wp:wrapTopAndBottom/>
            <wp:docPr id="1610670187" name="Picture 3" descr="Autodesk AutoCAD LT 2024 - [lahendusskeem_170424.dw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70187" name="Picture 1610670187" descr="Autodesk AutoCAD LT 2024 - [lahendusskeem_170424.dwg]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2422" cy="410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BE">
        <w:rPr>
          <w:lang w:val="en-US"/>
        </w:rPr>
        <w:t>Algatatud Rakvere Vallavolikogu otsusega 17.10.2018 nr 59.</w:t>
      </w:r>
      <w:r>
        <w:rPr>
          <w:lang w:val="en-US"/>
        </w:rPr>
        <w:t xml:space="preserve"> </w:t>
      </w:r>
    </w:p>
    <w:p w14:paraId="700B09E1" w14:textId="5AC83A21" w:rsidR="00927D56" w:rsidRDefault="00162B4A" w:rsidP="00927D56">
      <w:pPr>
        <w:pStyle w:val="BodyText"/>
        <w:rPr>
          <w:lang w:val="en-US"/>
        </w:rPr>
      </w:pPr>
      <w:r w:rsidRPr="00162B4A">
        <w:rPr>
          <w:lang w:val="en-US"/>
        </w:rPr>
        <w:lastRenderedPageBreak/>
        <w:t>Menetletava üldplaneeringu kohaselt on alale ette nähtud äri- ja tootmise juhtotstarve.</w:t>
      </w:r>
      <w:r w:rsidR="00212395">
        <w:rPr>
          <w:lang w:val="en-US"/>
        </w:rPr>
        <w:t xml:space="preserve"> </w:t>
      </w:r>
      <w:r w:rsidR="00175E36">
        <w:rPr>
          <w:lang w:val="en-US"/>
        </w:rPr>
        <w:t xml:space="preserve">Otstarvete osakaalu üldplaneeringus ei määrata. </w:t>
      </w:r>
      <w:r w:rsidR="00212395">
        <w:rPr>
          <w:lang w:val="en-US"/>
        </w:rPr>
        <w:t>Koostamisel oleva üldplaneeringuga on planeeringus kavandatav kooskõlas.</w:t>
      </w:r>
    </w:p>
    <w:p w14:paraId="3EBF6571" w14:textId="005829BB" w:rsidR="00927D56" w:rsidRDefault="00927D56" w:rsidP="00927D56">
      <w:pPr>
        <w:pStyle w:val="Heading2"/>
        <w:rPr>
          <w:lang w:val="en-US"/>
        </w:rPr>
      </w:pPr>
      <w:r>
        <w:rPr>
          <w:lang w:val="en-US"/>
        </w:rPr>
        <w:t>Planeeringuga kavandatav</w:t>
      </w:r>
    </w:p>
    <w:p w14:paraId="1C229F5B" w14:textId="283D1CDF" w:rsidR="0012398F" w:rsidRDefault="0012398F" w:rsidP="00A04A79">
      <w:pPr>
        <w:pStyle w:val="BodyText"/>
      </w:pPr>
      <w:r>
        <w:t xml:space="preserve">Juurdepääs planeeritavale alale on </w:t>
      </w:r>
      <w:r w:rsidR="00E9397D">
        <w:t xml:space="preserve">riigiomandis olevalt </w:t>
      </w:r>
      <w:r w:rsidR="00D76945">
        <w:t xml:space="preserve">5 Pärnu-Rakvere-Sõmeru teelt. </w:t>
      </w:r>
      <w:r w:rsidR="001E7929">
        <w:t>Planeeringu lahendus</w:t>
      </w:r>
      <w:r w:rsidR="00111961">
        <w:t xml:space="preserve"> näeb ette</w:t>
      </w:r>
      <w:r w:rsidR="00D74817">
        <w:t>,</w:t>
      </w:r>
      <w:r w:rsidR="00111961">
        <w:t xml:space="preserve"> Tobia peakraavile uue asukoha</w:t>
      </w:r>
      <w:r w:rsidR="00CE7E2C">
        <w:t>,</w:t>
      </w:r>
      <w:r w:rsidR="00111961">
        <w:t xml:space="preserve"> </w:t>
      </w:r>
      <w:r w:rsidR="00CE7E2C">
        <w:t xml:space="preserve">planeeritava ala äärde, </w:t>
      </w:r>
      <w:r w:rsidR="00111961">
        <w:t xml:space="preserve">ja </w:t>
      </w:r>
      <w:r w:rsidR="00D74817">
        <w:t xml:space="preserve">ala läbivale </w:t>
      </w:r>
      <w:r w:rsidR="00111961">
        <w:t>olemasoleva</w:t>
      </w:r>
      <w:r w:rsidR="00D74817">
        <w:t>le</w:t>
      </w:r>
      <w:r w:rsidR="00111961">
        <w:t xml:space="preserve"> keskpinge õhuliini asendamise maakaabliga.</w:t>
      </w:r>
    </w:p>
    <w:p w14:paraId="39270A96" w14:textId="6396D4B1" w:rsidR="00F45F86" w:rsidRDefault="00F45F86" w:rsidP="00A04A79">
      <w:pPr>
        <w:pStyle w:val="BodyText"/>
      </w:pPr>
      <w:r>
        <w:t xml:space="preserve">Olemasolevad katastriüksused </w:t>
      </w:r>
      <w:r w:rsidR="00BC575D">
        <w:t xml:space="preserve">jagatakse 26 krundiks. Neist </w:t>
      </w:r>
      <w:r w:rsidR="000915CA">
        <w:t>24 äri- ja/või tootmismaa sihtotstarbega, 1 transpordimaa ja 1 maatulundusmaa sihtotstarbega.</w:t>
      </w:r>
    </w:p>
    <w:p w14:paraId="67A8F72F" w14:textId="5C1FEC1E" w:rsidR="00132F0B" w:rsidRPr="00132F0B" w:rsidRDefault="00132F0B" w:rsidP="00132F0B">
      <w:pPr>
        <w:pStyle w:val="BodyText"/>
        <w:rPr>
          <w:lang w:val="en-US"/>
        </w:rPr>
      </w:pPr>
      <w:r>
        <w:t xml:space="preserve">Krundid 1-24 </w:t>
      </w:r>
      <w:r w:rsidRPr="00132F0B">
        <w:rPr>
          <w:lang w:val="en-US"/>
        </w:rPr>
        <w:t>sihtotstarbeks</w:t>
      </w:r>
      <w:r w:rsidRPr="00132F0B">
        <w:rPr>
          <w:vertAlign w:val="superscript"/>
          <w:lang w:val="en-US"/>
        </w:rPr>
        <w:footnoteReference w:id="2"/>
      </w:r>
      <w:r w:rsidRPr="00132F0B">
        <w:rPr>
          <w:lang w:val="en-US"/>
        </w:rPr>
        <w:t xml:space="preserve"> on: ÄK ja/või ÄV ja/või ÄB ja/või TT ja/või TH ja/või TL ja/või TK 0-100%, millele vastav katastriüksuse sihtotstarve on ärimaa ja/või tootmismaa</w:t>
      </w:r>
      <w:r w:rsidRPr="00132F0B">
        <w:rPr>
          <w:vertAlign w:val="superscript"/>
          <w:lang w:val="en-US"/>
        </w:rPr>
        <w:footnoteReference w:id="3"/>
      </w:r>
      <w:r w:rsidRPr="00132F0B">
        <w:rPr>
          <w:lang w:val="en-US"/>
        </w:rPr>
        <w:t xml:space="preserve"> (Ä ja/või T 0-100%). Sihtotstarve 0-100% tähendab, et võimalik on sihtotstarvete osakaalu kombineerida või kavandada ühte neist 100%.</w:t>
      </w:r>
      <w:r w:rsidR="00D03BF8">
        <w:rPr>
          <w:lang w:val="en-US"/>
        </w:rPr>
        <w:t xml:space="preserve"> Alale ei ole lubatud kavandada olulise keskkonnamõjuga tegevusi.</w:t>
      </w:r>
    </w:p>
    <w:p w14:paraId="6148E1BA" w14:textId="3BD33D6E" w:rsidR="00A17FF3" w:rsidRPr="00D95D55" w:rsidRDefault="005553B3" w:rsidP="00D95D55">
      <w:pPr>
        <w:pStyle w:val="BodyText"/>
        <w:rPr>
          <w:lang w:val="en-US"/>
        </w:rPr>
      </w:pPr>
      <w:r>
        <w:t xml:space="preserve">Hoonestatavate kruntide maksimaalne ehitusalune pind on kuni 40% krundi pinnast ja vähemalt </w:t>
      </w:r>
      <w:r w:rsidR="000A0C37">
        <w:t xml:space="preserve">20% peab olema haljastatud (sh ka kõrghaljastus). Hoonete suurim lubatud kõrgus on 12 m. </w:t>
      </w:r>
      <w:r w:rsidR="00D95D55">
        <w:t xml:space="preserve">Lisaks põhihoonele on lubatud rajada </w:t>
      </w:r>
      <w:r w:rsidR="00D95D55" w:rsidRPr="00D95D55">
        <w:t xml:space="preserve">ka kuni kaks abihoonet. </w:t>
      </w:r>
    </w:p>
    <w:p w14:paraId="69C10074" w14:textId="4D1254D3" w:rsidR="00C81EDA" w:rsidRPr="00D95D55" w:rsidRDefault="00C81EDA" w:rsidP="00C81EDA">
      <w:pPr>
        <w:ind w:left="1" w:hanging="1"/>
        <w:rPr>
          <w:lang w:val="en-US"/>
        </w:rPr>
      </w:pPr>
      <w:r w:rsidRPr="00D95D55">
        <w:rPr>
          <w:lang w:val="en-US"/>
        </w:rPr>
        <w:t xml:space="preserve">Parkimine </w:t>
      </w:r>
      <w:r w:rsidR="00D95D55">
        <w:rPr>
          <w:lang w:val="en-US"/>
        </w:rPr>
        <w:t>tuleb</w:t>
      </w:r>
      <w:r w:rsidRPr="00D95D55">
        <w:rPr>
          <w:lang w:val="en-US"/>
        </w:rPr>
        <w:t xml:space="preserve"> lahendatud omal krundil. </w:t>
      </w:r>
      <w:r w:rsidR="00D95D55">
        <w:rPr>
          <w:lang w:val="en-US"/>
        </w:rPr>
        <w:t xml:space="preserve">Parkimiskohtade </w:t>
      </w:r>
      <w:r w:rsidR="00D228A9">
        <w:rPr>
          <w:lang w:val="en-US"/>
        </w:rPr>
        <w:t xml:space="preserve">orienteeruva arvu kajastamiseks on võetud aluseks, et 1/3 planeeritava hoone suletud brutopinnast </w:t>
      </w:r>
      <w:r w:rsidR="0093641D">
        <w:rPr>
          <w:lang w:val="en-US"/>
        </w:rPr>
        <w:t xml:space="preserve">on äriotstarbega ja 2/3 tootmise/lao otstarbega. Parkimine </w:t>
      </w:r>
      <w:r w:rsidRPr="00D95D55">
        <w:rPr>
          <w:lang w:val="en-US"/>
        </w:rPr>
        <w:t xml:space="preserve">täpsustub edasistes etappides. Parkimiskohtade arvutusel on aluseks EVS 843:2016 Linnatänavad. Parkla tuleb liigendada haljastusega. </w:t>
      </w:r>
    </w:p>
    <w:p w14:paraId="2C3B58AE" w14:textId="7E900060" w:rsidR="00C81EDA" w:rsidRPr="00F825D9" w:rsidRDefault="00C81EDA" w:rsidP="00C81EDA">
      <w:pPr>
        <w:autoSpaceDE w:val="0"/>
        <w:autoSpaceDN w:val="0"/>
        <w:adjustRightInd w:val="0"/>
        <w:spacing w:before="240" w:line="240" w:lineRule="auto"/>
        <w:ind w:left="1" w:hanging="1"/>
        <w:rPr>
          <w:lang w:val="en-US"/>
        </w:rPr>
      </w:pPr>
      <w:r w:rsidRPr="00F825D9">
        <w:rPr>
          <w:lang w:val="en-US"/>
        </w:rPr>
        <w:t xml:space="preserve">Hoonestusala piiritlemisel on lähtutud maksimaalsest hoonestamise võimalusest </w:t>
      </w:r>
      <w:r w:rsidR="00DC68AB">
        <w:rPr>
          <w:lang w:val="en-US"/>
        </w:rPr>
        <w:t>ja perspektiivse võimalusega vajadusel krunte omavahel liita</w:t>
      </w:r>
      <w:r w:rsidRPr="00F825D9">
        <w:rPr>
          <w:lang w:val="en-US"/>
        </w:rPr>
        <w:t xml:space="preserve">. Hoonestusala on antud suurem kui hoonete suurim lubatud ehitisealune pind, mis võimaldab projekteerimise käigus vabamalt valida hoonesuse paiknemist ja konfiguratsiooni. Hoonestusalasse võib rajada parkimisala ja istutada puid ning põõsaid. </w:t>
      </w:r>
      <w:r w:rsidR="003044D8" w:rsidRPr="00F825D9">
        <w:rPr>
          <w:lang w:val="en-US"/>
        </w:rPr>
        <w:t xml:space="preserve">Hoonestusalad on näidatud planeeritud kruntide </w:t>
      </w:r>
      <w:r w:rsidR="00F825D9" w:rsidRPr="00F825D9">
        <w:rPr>
          <w:lang w:val="en-US"/>
        </w:rPr>
        <w:t>piirideni, et oleks võimalik vajadusel liita omavahel krunte ja ehitusõigust (va kõrgus)</w:t>
      </w:r>
      <w:r w:rsidR="006E2ACF">
        <w:rPr>
          <w:lang w:val="en-US"/>
        </w:rPr>
        <w:t>, juhul kui krunte omavahel ei liideta tuleb lähtuda tuleohutuse nõuetest ja vajadusel rajada tulemüür.</w:t>
      </w:r>
    </w:p>
    <w:p w14:paraId="1D3E7D2A" w14:textId="693945D3" w:rsidR="00C81EDA" w:rsidRPr="00967B07" w:rsidRDefault="00967B07" w:rsidP="00967B07">
      <w:pPr>
        <w:spacing w:before="240"/>
        <w:ind w:left="1" w:hanging="1"/>
        <w:rPr>
          <w:lang w:val="en-US"/>
        </w:rPr>
      </w:pPr>
      <w:r w:rsidRPr="00967B07">
        <w:rPr>
          <w:lang w:val="en-US"/>
        </w:rPr>
        <w:t>Juurdepääs</w:t>
      </w:r>
      <w:r>
        <w:rPr>
          <w:lang w:val="en-US"/>
        </w:rPr>
        <w:t>uks planeeritavatele kruntidele on ette nähtud transpordimaa sihtotstarbega krunt</w:t>
      </w:r>
      <w:r w:rsidR="0070379F">
        <w:rPr>
          <w:lang w:val="en-US"/>
        </w:rPr>
        <w:t xml:space="preserve"> pos 25</w:t>
      </w:r>
      <w:r w:rsidR="0012398F">
        <w:rPr>
          <w:lang w:val="en-US"/>
        </w:rPr>
        <w:t>.</w:t>
      </w:r>
      <w:r w:rsidRPr="00967B07">
        <w:rPr>
          <w:lang w:val="en-US"/>
        </w:rPr>
        <w:t xml:space="preserve"> </w:t>
      </w:r>
    </w:p>
    <w:p w14:paraId="0C28BF86" w14:textId="17F604BD" w:rsidR="009729AA" w:rsidRDefault="009729AA" w:rsidP="00C81EDA">
      <w:pPr>
        <w:ind w:left="1" w:hanging="1"/>
        <w:rPr>
          <w:noProof/>
          <w:lang w:val="en-US"/>
        </w:rPr>
      </w:pPr>
    </w:p>
    <w:p w14:paraId="01547A05" w14:textId="4FBB051C" w:rsidR="00C81EDA" w:rsidRPr="00C81EDA" w:rsidRDefault="00C81EDA" w:rsidP="00C81EDA">
      <w:pPr>
        <w:ind w:left="1" w:hanging="1"/>
        <w:rPr>
          <w:i/>
          <w:iCs/>
          <w:lang w:val="en-US"/>
        </w:rPr>
      </w:pPr>
      <w:r w:rsidRPr="00C81EDA">
        <w:rPr>
          <w:i/>
          <w:iCs/>
          <w:lang w:val="en-US"/>
        </w:rPr>
        <w:t xml:space="preserve">Planeeringuga kavandatav lahendus on </w:t>
      </w:r>
      <w:r w:rsidR="007B06C5">
        <w:rPr>
          <w:i/>
          <w:iCs/>
          <w:lang w:val="en-US"/>
        </w:rPr>
        <w:t>kooskõlas koostamisel oleva Rakvere valla üldplaneeringuga.</w:t>
      </w:r>
    </w:p>
    <w:sectPr w:rsidR="00C81EDA" w:rsidRPr="00C81EDA" w:rsidSect="00C81EDA">
      <w:footerReference w:type="even" r:id="rId13"/>
      <w:footerReference w:type="default" r:id="rId14"/>
      <w:type w:val="oddPage"/>
      <w:pgSz w:w="11906" w:h="16838" w:code="9"/>
      <w:pgMar w:top="851" w:right="567" w:bottom="85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FC466" w14:textId="77777777" w:rsidR="00160F81" w:rsidRPr="00F3318E" w:rsidRDefault="00160F81" w:rsidP="00D75C42">
      <w:r w:rsidRPr="00F3318E">
        <w:separator/>
      </w:r>
    </w:p>
    <w:p w14:paraId="227E4284" w14:textId="77777777" w:rsidR="00160F81" w:rsidRDefault="00160F81"/>
  </w:endnote>
  <w:endnote w:type="continuationSeparator" w:id="0">
    <w:p w14:paraId="5438556A" w14:textId="77777777" w:rsidR="00160F81" w:rsidRPr="00F3318E" w:rsidRDefault="00160F81" w:rsidP="00D75C42">
      <w:r w:rsidRPr="00F3318E">
        <w:continuationSeparator/>
      </w:r>
    </w:p>
    <w:p w14:paraId="10319EEC" w14:textId="77777777" w:rsidR="00160F81" w:rsidRDefault="00160F81"/>
  </w:endnote>
  <w:endnote w:type="continuationNotice" w:id="1">
    <w:p w14:paraId="5C217C75" w14:textId="77777777" w:rsidR="002B7FD8" w:rsidRDefault="002B7FD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egreya Sans">
    <w:altName w:val="Calibri"/>
    <w:charset w:val="BA"/>
    <w:family w:val="auto"/>
    <w:pitch w:val="variable"/>
    <w:sig w:usb0="6000028F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roy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anus">
    <w:altName w:val="Calibri"/>
    <w:panose1 w:val="00000000000000000000"/>
    <w:charset w:val="00"/>
    <w:family w:val="modern"/>
    <w:notTrueType/>
    <w:pitch w:val="variable"/>
    <w:sig w:usb0="800002EF" w:usb1="5000204A" w:usb2="00000000" w:usb3="00000000" w:csb0="00000097" w:csb1="00000000"/>
  </w:font>
  <w:font w:name="Alegreya Sans Medium">
    <w:altName w:val="Calibri"/>
    <w:charset w:val="BA"/>
    <w:family w:val="auto"/>
    <w:pitch w:val="variable"/>
    <w:sig w:usb0="6000028F" w:usb1="00000003" w:usb2="00000000" w:usb3="00000000" w:csb0="0000019F" w:csb1="00000000"/>
  </w:font>
  <w:font w:name="CIDFont+F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864E7" w14:textId="77777777" w:rsidR="00BF622A" w:rsidRDefault="00BF62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8949C" w14:textId="77777777" w:rsidR="00BF622A" w:rsidRPr="00A170AA" w:rsidRDefault="00BF622A" w:rsidP="00A170AA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FE81C" w14:textId="77777777" w:rsidR="00160F81" w:rsidRPr="00F3318E" w:rsidRDefault="00160F81" w:rsidP="00D75C42">
      <w:r w:rsidRPr="00F3318E">
        <w:separator/>
      </w:r>
    </w:p>
  </w:footnote>
  <w:footnote w:type="continuationSeparator" w:id="0">
    <w:p w14:paraId="46E8C1B5" w14:textId="77777777" w:rsidR="00160F81" w:rsidRPr="00F3318E" w:rsidRDefault="00160F81" w:rsidP="00D75C42">
      <w:r w:rsidRPr="00F3318E">
        <w:continuationSeparator/>
      </w:r>
    </w:p>
    <w:p w14:paraId="6A5C19F6" w14:textId="77777777" w:rsidR="00160F81" w:rsidRDefault="00160F81"/>
  </w:footnote>
  <w:footnote w:type="continuationNotice" w:id="1">
    <w:p w14:paraId="0A991F4D" w14:textId="77777777" w:rsidR="002B7FD8" w:rsidRDefault="002B7FD8">
      <w:pPr>
        <w:spacing w:line="240" w:lineRule="auto"/>
      </w:pPr>
    </w:p>
  </w:footnote>
  <w:footnote w:id="2">
    <w:p w14:paraId="52578DE2" w14:textId="77777777" w:rsidR="00132F0B" w:rsidRPr="005E415E" w:rsidRDefault="00132F0B" w:rsidP="00132F0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IDFont+F7" w:hAnsi="CIDFont+F7" w:cs="CIDFont+F7"/>
          <w:color w:val="818181"/>
          <w:sz w:val="15"/>
          <w:szCs w:val="15"/>
          <w:lang w:val="en-US"/>
        </w:rPr>
        <w:t>Planeeritud krundi kasutamise sihtotstarbed on määratud vastavalt ruumilise planeerimise leppemärkidele 2013.</w:t>
      </w:r>
    </w:p>
  </w:footnote>
  <w:footnote w:id="3">
    <w:p w14:paraId="03EAF97D" w14:textId="77777777" w:rsidR="00132F0B" w:rsidRPr="005E415E" w:rsidRDefault="00132F0B" w:rsidP="00132F0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IDFont+F10" w:hAnsi="CIDFont+F10" w:cs="CIDFont+F10"/>
          <w:color w:val="818181"/>
          <w:sz w:val="15"/>
          <w:szCs w:val="15"/>
          <w:lang w:val="en-US"/>
        </w:rPr>
        <w:t xml:space="preserve">Maakatastriseaduse </w:t>
      </w:r>
      <w:r>
        <w:rPr>
          <w:rFonts w:ascii="CIDFont+F7" w:hAnsi="CIDFont+F7" w:cs="CIDFont+F7"/>
          <w:color w:val="818181"/>
          <w:sz w:val="15"/>
          <w:szCs w:val="15"/>
          <w:lang w:val="en-US"/>
        </w:rPr>
        <w:t>§ 18</w:t>
      </w:r>
      <w:r>
        <w:rPr>
          <w:rFonts w:ascii="CIDFont+F7" w:hAnsi="CIDFont+F7" w:cs="CIDFont+F7"/>
          <w:color w:val="818181"/>
          <w:sz w:val="9"/>
          <w:szCs w:val="9"/>
          <w:lang w:val="en-US"/>
        </w:rPr>
        <w:t xml:space="preserve">1 </w:t>
      </w:r>
      <w:r>
        <w:rPr>
          <w:rFonts w:ascii="CIDFont+F7" w:hAnsi="CIDFont+F7" w:cs="CIDFont+F7"/>
          <w:color w:val="818181"/>
          <w:sz w:val="15"/>
          <w:szCs w:val="15"/>
          <w:lang w:val="en-US"/>
        </w:rPr>
        <w:t>lg 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3pt;height:9.3pt" o:bullet="t">
        <v:imagedata r:id="rId1" o:title="j0115836"/>
      </v:shape>
    </w:pict>
  </w:numPicBullet>
  <w:abstractNum w:abstractNumId="0" w15:restartNumberingAfterBreak="0">
    <w:nsid w:val="FFFFFF7C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683C583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6"/>
      </w:rPr>
    </w:lvl>
  </w:abstractNum>
  <w:abstractNum w:abstractNumId="2" w15:restartNumberingAfterBreak="0">
    <w:nsid w:val="005D0D89"/>
    <w:multiLevelType w:val="hybridMultilevel"/>
    <w:tmpl w:val="F9F60B82"/>
    <w:lvl w:ilvl="0" w:tplc="2BE0B310">
      <w:start w:val="1"/>
      <w:numFmt w:val="lowerRoman"/>
      <w:pStyle w:val="Listnri"/>
      <w:lvlText w:val="(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6F47"/>
    <w:multiLevelType w:val="hybridMultilevel"/>
    <w:tmpl w:val="CF126B74"/>
    <w:lvl w:ilvl="0" w:tplc="1368EC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06FBF"/>
    <w:multiLevelType w:val="multilevel"/>
    <w:tmpl w:val="E8ACB72E"/>
    <w:lvl w:ilvl="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16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  <w:sz w:val="16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CB17085"/>
    <w:multiLevelType w:val="hybridMultilevel"/>
    <w:tmpl w:val="F404013C"/>
    <w:lvl w:ilvl="0" w:tplc="B72CBFCE">
      <w:start w:val="1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2255F"/>
    <w:multiLevelType w:val="hybridMultilevel"/>
    <w:tmpl w:val="B3DEE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D2807"/>
    <w:multiLevelType w:val="hybridMultilevel"/>
    <w:tmpl w:val="BABAE4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A518D"/>
    <w:multiLevelType w:val="multilevel"/>
    <w:tmpl w:val="9064BB5C"/>
    <w:lvl w:ilvl="0">
      <w:start w:val="1"/>
      <w:numFmt w:val="decimal"/>
      <w:suff w:val="space"/>
      <w:lvlText w:val="Note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B064DAD"/>
    <w:multiLevelType w:val="hybridMultilevel"/>
    <w:tmpl w:val="415A72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47E10"/>
    <w:multiLevelType w:val="hybridMultilevel"/>
    <w:tmpl w:val="0E121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40D31"/>
    <w:multiLevelType w:val="multilevel"/>
    <w:tmpl w:val="27D44F6E"/>
    <w:lvl w:ilvl="0">
      <w:start w:val="1"/>
      <w:numFmt w:val="decimal"/>
      <w:pStyle w:val="Loetelum"/>
      <w:suff w:val="space"/>
      <w:lvlText w:val="§ %1. 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Bodym"/>
      <w:suff w:val="space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odym1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6952D3C"/>
    <w:multiLevelType w:val="hybridMultilevel"/>
    <w:tmpl w:val="44886B7C"/>
    <w:lvl w:ilvl="0" w:tplc="B8B80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93BB0"/>
    <w:multiLevelType w:val="multilevel"/>
    <w:tmpl w:val="A4E0A290"/>
    <w:lvl w:ilvl="0">
      <w:start w:val="1"/>
      <w:numFmt w:val="bullet"/>
      <w:pStyle w:val="ListBullet"/>
      <w:lvlText w:val="n"/>
      <w:lvlJc w:val="left"/>
      <w:pPr>
        <w:ind w:left="360" w:hanging="360"/>
      </w:pPr>
      <w:rPr>
        <w:rFonts w:ascii="Wingdings" w:hAnsi="Wingdings" w:hint="default"/>
        <w:b w:val="0"/>
        <w:i w:val="0"/>
        <w:color w:val="FD1E4A"/>
        <w:sz w:val="16"/>
        <w:u w:color="FFFFFF" w:themeColor="background1"/>
      </w:rPr>
    </w:lvl>
    <w:lvl w:ilvl="1">
      <w:start w:val="1"/>
      <w:numFmt w:val="bullet"/>
      <w:pStyle w:val="RuutM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2">
      <w:start w:val="1"/>
      <w:numFmt w:val="bullet"/>
      <w:lvlText w:val=""/>
      <w:lvlJc w:val="left"/>
      <w:pPr>
        <w:ind w:left="1080" w:hanging="360"/>
      </w:pPr>
      <w:rPr>
        <w:rFonts w:ascii="Wingdings" w:hAnsi="Wingdings" w:hint="default"/>
        <w:sz w:val="2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A853C25"/>
    <w:multiLevelType w:val="multilevel"/>
    <w:tmpl w:val="BD3673EA"/>
    <w:lvl w:ilvl="0">
      <w:start w:val="1"/>
      <w:numFmt w:val="decimal"/>
      <w:isLgl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/>
        <w:i w:val="0"/>
        <w:sz w:val="24"/>
        <w:szCs w:val="20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43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(%3)"/>
      <w:lvlJc w:val="left"/>
      <w:pPr>
        <w:tabs>
          <w:tab w:val="num" w:pos="1441"/>
        </w:tabs>
        <w:ind w:left="1441" w:hanging="431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46"/>
        </w:tabs>
        <w:ind w:left="1946" w:hanging="431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tabs>
          <w:tab w:val="num" w:pos="2451"/>
        </w:tabs>
        <w:ind w:left="2451" w:hanging="43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956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61"/>
        </w:tabs>
        <w:ind w:left="346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6"/>
        </w:tabs>
        <w:ind w:left="3966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71"/>
        </w:tabs>
        <w:ind w:left="4471" w:hanging="431"/>
      </w:pPr>
      <w:rPr>
        <w:rFonts w:hint="default"/>
      </w:rPr>
    </w:lvl>
  </w:abstractNum>
  <w:abstractNum w:abstractNumId="15" w15:restartNumberingAfterBreak="0">
    <w:nsid w:val="412027A1"/>
    <w:multiLevelType w:val="multilevel"/>
    <w:tmpl w:val="92AA0B1C"/>
    <w:lvl w:ilvl="0">
      <w:start w:val="1"/>
      <w:numFmt w:val="decimal"/>
      <w:pStyle w:val="Lisatek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35274B8"/>
    <w:multiLevelType w:val="multilevel"/>
    <w:tmpl w:val="EAF45436"/>
    <w:lvl w:ilvl="0">
      <w:start w:val="1"/>
      <w:numFmt w:val="decimal"/>
      <w:pStyle w:val="Loetelu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odyt1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52665B18"/>
    <w:multiLevelType w:val="hybridMultilevel"/>
    <w:tmpl w:val="E7F0A802"/>
    <w:lvl w:ilvl="0" w:tplc="9B662A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80765"/>
    <w:multiLevelType w:val="hybridMultilevel"/>
    <w:tmpl w:val="5330DAFC"/>
    <w:lvl w:ilvl="0" w:tplc="9D4C1AEE">
      <w:start w:val="1"/>
      <w:numFmt w:val="bullet"/>
      <w:lvlText w:val=""/>
      <w:lvlPicBulletId w:val="0"/>
      <w:lvlJc w:val="left"/>
      <w:pPr>
        <w:ind w:left="2124" w:hanging="360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19" w15:restartNumberingAfterBreak="0">
    <w:nsid w:val="6CDC7D5D"/>
    <w:multiLevelType w:val="hybridMultilevel"/>
    <w:tmpl w:val="6750C06E"/>
    <w:lvl w:ilvl="0" w:tplc="B12A25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C4D0C"/>
    <w:multiLevelType w:val="hybridMultilevel"/>
    <w:tmpl w:val="F4CE3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6E309C"/>
    <w:multiLevelType w:val="multilevel"/>
    <w:tmpl w:val="82F46E2E"/>
    <w:lvl w:ilvl="0">
      <w:start w:val="1"/>
      <w:numFmt w:val="decimal"/>
      <w:isLgl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/>
        <w:i w:val="0"/>
        <w:sz w:val="24"/>
        <w:szCs w:val="20"/>
      </w:rPr>
    </w:lvl>
    <w:lvl w:ilvl="1">
      <w:start w:val="1"/>
      <w:numFmt w:val="decimal"/>
      <w:lvlText w:val="1.%2"/>
      <w:lvlJc w:val="left"/>
      <w:pPr>
        <w:tabs>
          <w:tab w:val="num" w:pos="936"/>
        </w:tabs>
        <w:ind w:left="936" w:hanging="431"/>
      </w:pPr>
      <w:rPr>
        <w:rFonts w:ascii="Times New Roman" w:hAnsi="Times New Roman" w:hint="default"/>
        <w:b w:val="0"/>
        <w:i w:val="0"/>
        <w:sz w:val="20"/>
        <w:szCs w:val="20"/>
      </w:rPr>
    </w:lvl>
    <w:lvl w:ilvl="2">
      <w:start w:val="1"/>
      <w:numFmt w:val="lowerLetter"/>
      <w:lvlText w:val="(%3)"/>
      <w:lvlJc w:val="left"/>
      <w:pPr>
        <w:tabs>
          <w:tab w:val="num" w:pos="1441"/>
        </w:tabs>
        <w:ind w:left="1441" w:hanging="431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46"/>
        </w:tabs>
        <w:ind w:left="1946" w:hanging="431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tabs>
          <w:tab w:val="num" w:pos="2451"/>
        </w:tabs>
        <w:ind w:left="2451" w:hanging="43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956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61"/>
        </w:tabs>
        <w:ind w:left="346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6"/>
        </w:tabs>
        <w:ind w:left="3966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71"/>
        </w:tabs>
        <w:ind w:left="4471" w:hanging="431"/>
      </w:pPr>
      <w:rPr>
        <w:rFonts w:hint="default"/>
      </w:rPr>
    </w:lvl>
  </w:abstractNum>
  <w:abstractNum w:abstractNumId="22" w15:restartNumberingAfterBreak="0">
    <w:nsid w:val="7FA121DC"/>
    <w:multiLevelType w:val="multilevel"/>
    <w:tmpl w:val="30B64106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887423504">
    <w:abstractNumId w:val="15"/>
  </w:num>
  <w:num w:numId="2" w16cid:durableId="1882402763">
    <w:abstractNumId w:val="18"/>
  </w:num>
  <w:num w:numId="3" w16cid:durableId="1189873145">
    <w:abstractNumId w:val="3"/>
  </w:num>
  <w:num w:numId="4" w16cid:durableId="1853103531">
    <w:abstractNumId w:val="2"/>
  </w:num>
  <w:num w:numId="5" w16cid:durableId="62146011">
    <w:abstractNumId w:val="21"/>
  </w:num>
  <w:num w:numId="6" w16cid:durableId="2112896563">
    <w:abstractNumId w:val="14"/>
  </w:num>
  <w:num w:numId="7" w16cid:durableId="2138252847">
    <w:abstractNumId w:val="4"/>
  </w:num>
  <w:num w:numId="8" w16cid:durableId="1494182004">
    <w:abstractNumId w:val="16"/>
  </w:num>
  <w:num w:numId="9" w16cid:durableId="1432434866">
    <w:abstractNumId w:val="1"/>
  </w:num>
  <w:num w:numId="10" w16cid:durableId="28723946">
    <w:abstractNumId w:val="8"/>
  </w:num>
  <w:num w:numId="11" w16cid:durableId="1972591932">
    <w:abstractNumId w:val="17"/>
  </w:num>
  <w:num w:numId="12" w16cid:durableId="315766734">
    <w:abstractNumId w:val="22"/>
  </w:num>
  <w:num w:numId="13" w16cid:durableId="616762782">
    <w:abstractNumId w:val="11"/>
  </w:num>
  <w:num w:numId="14" w16cid:durableId="1156146221">
    <w:abstractNumId w:val="1"/>
  </w:num>
  <w:num w:numId="15" w16cid:durableId="1976177551">
    <w:abstractNumId w:val="22"/>
  </w:num>
  <w:num w:numId="16" w16cid:durableId="307058077">
    <w:abstractNumId w:val="1"/>
  </w:num>
  <w:num w:numId="17" w16cid:durableId="1406368676">
    <w:abstractNumId w:val="22"/>
  </w:num>
  <w:num w:numId="18" w16cid:durableId="683557140">
    <w:abstractNumId w:val="22"/>
  </w:num>
  <w:num w:numId="19" w16cid:durableId="1258755892">
    <w:abstractNumId w:val="22"/>
  </w:num>
  <w:num w:numId="20" w16cid:durableId="874660812">
    <w:abstractNumId w:val="22"/>
  </w:num>
  <w:num w:numId="21" w16cid:durableId="1455517349">
    <w:abstractNumId w:val="1"/>
  </w:num>
  <w:num w:numId="22" w16cid:durableId="642347667">
    <w:abstractNumId w:val="22"/>
  </w:num>
  <w:num w:numId="23" w16cid:durableId="198277071">
    <w:abstractNumId w:val="22"/>
  </w:num>
  <w:num w:numId="24" w16cid:durableId="1993946256">
    <w:abstractNumId w:val="22"/>
  </w:num>
  <w:num w:numId="25" w16cid:durableId="1579368284">
    <w:abstractNumId w:val="22"/>
  </w:num>
  <w:num w:numId="26" w16cid:durableId="565263980">
    <w:abstractNumId w:val="22"/>
  </w:num>
  <w:num w:numId="27" w16cid:durableId="1125271847">
    <w:abstractNumId w:val="22"/>
  </w:num>
  <w:num w:numId="28" w16cid:durableId="612833262">
    <w:abstractNumId w:val="22"/>
  </w:num>
  <w:num w:numId="29" w16cid:durableId="1136485574">
    <w:abstractNumId w:val="22"/>
  </w:num>
  <w:num w:numId="30" w16cid:durableId="328876133">
    <w:abstractNumId w:val="22"/>
  </w:num>
  <w:num w:numId="31" w16cid:durableId="96559997">
    <w:abstractNumId w:val="13"/>
  </w:num>
  <w:num w:numId="32" w16cid:durableId="65610136">
    <w:abstractNumId w:val="13"/>
  </w:num>
  <w:num w:numId="33" w16cid:durableId="1437597744">
    <w:abstractNumId w:val="22"/>
  </w:num>
  <w:num w:numId="34" w16cid:durableId="20135703">
    <w:abstractNumId w:val="22"/>
  </w:num>
  <w:num w:numId="35" w16cid:durableId="823200553">
    <w:abstractNumId w:val="22"/>
  </w:num>
  <w:num w:numId="36" w16cid:durableId="2110618199">
    <w:abstractNumId w:val="22"/>
  </w:num>
  <w:num w:numId="37" w16cid:durableId="118763248">
    <w:abstractNumId w:val="13"/>
  </w:num>
  <w:num w:numId="38" w16cid:durableId="1279676213">
    <w:abstractNumId w:val="13"/>
  </w:num>
  <w:num w:numId="39" w16cid:durableId="2049527857">
    <w:abstractNumId w:val="10"/>
  </w:num>
  <w:num w:numId="40" w16cid:durableId="285892238">
    <w:abstractNumId w:val="7"/>
  </w:num>
  <w:num w:numId="41" w16cid:durableId="73360915">
    <w:abstractNumId w:val="9"/>
  </w:num>
  <w:num w:numId="42" w16cid:durableId="1615356846">
    <w:abstractNumId w:val="6"/>
  </w:num>
  <w:num w:numId="43" w16cid:durableId="900210992">
    <w:abstractNumId w:val="20"/>
  </w:num>
  <w:num w:numId="44" w16cid:durableId="1656304138">
    <w:abstractNumId w:val="19"/>
  </w:num>
  <w:num w:numId="45" w16cid:durableId="1128665833">
    <w:abstractNumId w:val="12"/>
  </w:num>
  <w:num w:numId="46" w16cid:durableId="18779639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723376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10705894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0"/>
  <w:hyphenationZone w:val="425"/>
  <w:evenAndOddHeaders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F81"/>
    <w:rsid w:val="00000B47"/>
    <w:rsid w:val="00001134"/>
    <w:rsid w:val="00012188"/>
    <w:rsid w:val="00030940"/>
    <w:rsid w:val="00036640"/>
    <w:rsid w:val="00037DC5"/>
    <w:rsid w:val="00042B5E"/>
    <w:rsid w:val="00045F5A"/>
    <w:rsid w:val="000467FD"/>
    <w:rsid w:val="00050182"/>
    <w:rsid w:val="00057E92"/>
    <w:rsid w:val="000622BB"/>
    <w:rsid w:val="00072066"/>
    <w:rsid w:val="00076D48"/>
    <w:rsid w:val="00091403"/>
    <w:rsid w:val="000915CA"/>
    <w:rsid w:val="000A0C37"/>
    <w:rsid w:val="000A0D1B"/>
    <w:rsid w:val="000A4A3E"/>
    <w:rsid w:val="000B4DC5"/>
    <w:rsid w:val="000B5F74"/>
    <w:rsid w:val="000C4568"/>
    <w:rsid w:val="000C5EE3"/>
    <w:rsid w:val="000E0711"/>
    <w:rsid w:val="000E4706"/>
    <w:rsid w:val="000E65C3"/>
    <w:rsid w:val="000E7AC5"/>
    <w:rsid w:val="001002A1"/>
    <w:rsid w:val="00103031"/>
    <w:rsid w:val="00103E9D"/>
    <w:rsid w:val="0010417D"/>
    <w:rsid w:val="00110761"/>
    <w:rsid w:val="00111961"/>
    <w:rsid w:val="00117408"/>
    <w:rsid w:val="001214EB"/>
    <w:rsid w:val="0012398F"/>
    <w:rsid w:val="001251E9"/>
    <w:rsid w:val="00125A73"/>
    <w:rsid w:val="001323C0"/>
    <w:rsid w:val="00132B7E"/>
    <w:rsid w:val="00132F0B"/>
    <w:rsid w:val="00145D20"/>
    <w:rsid w:val="00153A8E"/>
    <w:rsid w:val="00160F81"/>
    <w:rsid w:val="00162B4A"/>
    <w:rsid w:val="0016310A"/>
    <w:rsid w:val="0016388A"/>
    <w:rsid w:val="001657D6"/>
    <w:rsid w:val="0016629E"/>
    <w:rsid w:val="00171374"/>
    <w:rsid w:val="00171CBB"/>
    <w:rsid w:val="0017332C"/>
    <w:rsid w:val="00175E36"/>
    <w:rsid w:val="00176C35"/>
    <w:rsid w:val="00184929"/>
    <w:rsid w:val="00185E50"/>
    <w:rsid w:val="0019502D"/>
    <w:rsid w:val="001A07EA"/>
    <w:rsid w:val="001A51D6"/>
    <w:rsid w:val="001A682A"/>
    <w:rsid w:val="001A6AD0"/>
    <w:rsid w:val="001B22D1"/>
    <w:rsid w:val="001C3684"/>
    <w:rsid w:val="001C56E4"/>
    <w:rsid w:val="001C7704"/>
    <w:rsid w:val="001C793F"/>
    <w:rsid w:val="001D46D6"/>
    <w:rsid w:val="001D7034"/>
    <w:rsid w:val="001D71D8"/>
    <w:rsid w:val="001E7929"/>
    <w:rsid w:val="001F0BA8"/>
    <w:rsid w:val="001F3C67"/>
    <w:rsid w:val="001F54A0"/>
    <w:rsid w:val="001F550C"/>
    <w:rsid w:val="001F55CA"/>
    <w:rsid w:val="001F68C5"/>
    <w:rsid w:val="00201C64"/>
    <w:rsid w:val="0020308B"/>
    <w:rsid w:val="00203F98"/>
    <w:rsid w:val="002047A2"/>
    <w:rsid w:val="002105E0"/>
    <w:rsid w:val="00210975"/>
    <w:rsid w:val="00212395"/>
    <w:rsid w:val="0022161C"/>
    <w:rsid w:val="00222E53"/>
    <w:rsid w:val="002256F7"/>
    <w:rsid w:val="0022772A"/>
    <w:rsid w:val="00231014"/>
    <w:rsid w:val="00234D89"/>
    <w:rsid w:val="0023726D"/>
    <w:rsid w:val="00242E2A"/>
    <w:rsid w:val="0024604D"/>
    <w:rsid w:val="0025209B"/>
    <w:rsid w:val="002539B8"/>
    <w:rsid w:val="00267ACF"/>
    <w:rsid w:val="00270DAA"/>
    <w:rsid w:val="00273FA4"/>
    <w:rsid w:val="00292FAD"/>
    <w:rsid w:val="00296F77"/>
    <w:rsid w:val="002B5D06"/>
    <w:rsid w:val="002B6EAF"/>
    <w:rsid w:val="002B74F7"/>
    <w:rsid w:val="002B7FD8"/>
    <w:rsid w:val="002C3635"/>
    <w:rsid w:val="002C7F52"/>
    <w:rsid w:val="002D1D3C"/>
    <w:rsid w:val="002D4002"/>
    <w:rsid w:val="002F0648"/>
    <w:rsid w:val="002F2037"/>
    <w:rsid w:val="002F23F1"/>
    <w:rsid w:val="002F46CF"/>
    <w:rsid w:val="00301700"/>
    <w:rsid w:val="003044D8"/>
    <w:rsid w:val="0030710C"/>
    <w:rsid w:val="00312CC7"/>
    <w:rsid w:val="00323B21"/>
    <w:rsid w:val="003264F4"/>
    <w:rsid w:val="003303DA"/>
    <w:rsid w:val="00331D9C"/>
    <w:rsid w:val="003449AE"/>
    <w:rsid w:val="00351799"/>
    <w:rsid w:val="00360971"/>
    <w:rsid w:val="0036455E"/>
    <w:rsid w:val="00364C15"/>
    <w:rsid w:val="00364C4F"/>
    <w:rsid w:val="00365BB8"/>
    <w:rsid w:val="003677BC"/>
    <w:rsid w:val="003703E3"/>
    <w:rsid w:val="00383F88"/>
    <w:rsid w:val="00393FF5"/>
    <w:rsid w:val="003948FE"/>
    <w:rsid w:val="00397E47"/>
    <w:rsid w:val="003A4A91"/>
    <w:rsid w:val="003A50CC"/>
    <w:rsid w:val="003A5449"/>
    <w:rsid w:val="003C06BB"/>
    <w:rsid w:val="003D3B73"/>
    <w:rsid w:val="003D561E"/>
    <w:rsid w:val="003E11B8"/>
    <w:rsid w:val="003E5BB4"/>
    <w:rsid w:val="003F29BC"/>
    <w:rsid w:val="003F55BC"/>
    <w:rsid w:val="003F66A0"/>
    <w:rsid w:val="00401C4A"/>
    <w:rsid w:val="00401DD1"/>
    <w:rsid w:val="004038CA"/>
    <w:rsid w:val="004039AF"/>
    <w:rsid w:val="00411513"/>
    <w:rsid w:val="0041162D"/>
    <w:rsid w:val="00414C60"/>
    <w:rsid w:val="00422DBE"/>
    <w:rsid w:val="00426F0D"/>
    <w:rsid w:val="0043103E"/>
    <w:rsid w:val="0043349F"/>
    <w:rsid w:val="004500CE"/>
    <w:rsid w:val="00452386"/>
    <w:rsid w:val="00456B17"/>
    <w:rsid w:val="00462512"/>
    <w:rsid w:val="00463120"/>
    <w:rsid w:val="00480669"/>
    <w:rsid w:val="00487FA9"/>
    <w:rsid w:val="004A3691"/>
    <w:rsid w:val="004A3AC6"/>
    <w:rsid w:val="004A4F6F"/>
    <w:rsid w:val="004A7CFB"/>
    <w:rsid w:val="004B3DCE"/>
    <w:rsid w:val="004B3DE0"/>
    <w:rsid w:val="004C4777"/>
    <w:rsid w:val="004C572B"/>
    <w:rsid w:val="004C5F5D"/>
    <w:rsid w:val="004D0782"/>
    <w:rsid w:val="004D5B82"/>
    <w:rsid w:val="004D5FB8"/>
    <w:rsid w:val="004E1025"/>
    <w:rsid w:val="004F3C67"/>
    <w:rsid w:val="004F60FC"/>
    <w:rsid w:val="004F6330"/>
    <w:rsid w:val="004F73F4"/>
    <w:rsid w:val="004F7806"/>
    <w:rsid w:val="005067E8"/>
    <w:rsid w:val="005068CD"/>
    <w:rsid w:val="005119EE"/>
    <w:rsid w:val="0051387C"/>
    <w:rsid w:val="00516CDF"/>
    <w:rsid w:val="0053671B"/>
    <w:rsid w:val="00540123"/>
    <w:rsid w:val="00541064"/>
    <w:rsid w:val="005411D8"/>
    <w:rsid w:val="005428E1"/>
    <w:rsid w:val="00544349"/>
    <w:rsid w:val="005444F2"/>
    <w:rsid w:val="00550D72"/>
    <w:rsid w:val="005526B8"/>
    <w:rsid w:val="005538F4"/>
    <w:rsid w:val="00553DBB"/>
    <w:rsid w:val="00554A4D"/>
    <w:rsid w:val="005553B3"/>
    <w:rsid w:val="00563EBB"/>
    <w:rsid w:val="00564356"/>
    <w:rsid w:val="00565BDA"/>
    <w:rsid w:val="00566D9F"/>
    <w:rsid w:val="00577393"/>
    <w:rsid w:val="005816AB"/>
    <w:rsid w:val="00584476"/>
    <w:rsid w:val="00585A67"/>
    <w:rsid w:val="00593683"/>
    <w:rsid w:val="00597D82"/>
    <w:rsid w:val="005A0DFD"/>
    <w:rsid w:val="005A1637"/>
    <w:rsid w:val="005A50B2"/>
    <w:rsid w:val="005A5C16"/>
    <w:rsid w:val="005B7A04"/>
    <w:rsid w:val="005B7F46"/>
    <w:rsid w:val="005E32F0"/>
    <w:rsid w:val="005F0280"/>
    <w:rsid w:val="0060480A"/>
    <w:rsid w:val="00610036"/>
    <w:rsid w:val="006118A7"/>
    <w:rsid w:val="00615CBC"/>
    <w:rsid w:val="006160E5"/>
    <w:rsid w:val="00620214"/>
    <w:rsid w:val="006212BC"/>
    <w:rsid w:val="00630F0A"/>
    <w:rsid w:val="00633ACB"/>
    <w:rsid w:val="00636749"/>
    <w:rsid w:val="00644DAF"/>
    <w:rsid w:val="006554E2"/>
    <w:rsid w:val="00663951"/>
    <w:rsid w:val="00671717"/>
    <w:rsid w:val="00671E6D"/>
    <w:rsid w:val="006768CF"/>
    <w:rsid w:val="00680FC4"/>
    <w:rsid w:val="00685BD0"/>
    <w:rsid w:val="00686F8C"/>
    <w:rsid w:val="00687C46"/>
    <w:rsid w:val="00690CD5"/>
    <w:rsid w:val="006971F0"/>
    <w:rsid w:val="006C2946"/>
    <w:rsid w:val="006C764F"/>
    <w:rsid w:val="006D37B5"/>
    <w:rsid w:val="006E2ACF"/>
    <w:rsid w:val="006F795B"/>
    <w:rsid w:val="006F7C05"/>
    <w:rsid w:val="0070379F"/>
    <w:rsid w:val="00703CA3"/>
    <w:rsid w:val="00712746"/>
    <w:rsid w:val="007160DE"/>
    <w:rsid w:val="0072735F"/>
    <w:rsid w:val="00727398"/>
    <w:rsid w:val="0073285C"/>
    <w:rsid w:val="0073515A"/>
    <w:rsid w:val="00755617"/>
    <w:rsid w:val="00760C70"/>
    <w:rsid w:val="00760F4A"/>
    <w:rsid w:val="0076306B"/>
    <w:rsid w:val="007653F9"/>
    <w:rsid w:val="00767C91"/>
    <w:rsid w:val="0077386D"/>
    <w:rsid w:val="00773A3A"/>
    <w:rsid w:val="00774AA0"/>
    <w:rsid w:val="00784DBE"/>
    <w:rsid w:val="007A12BA"/>
    <w:rsid w:val="007A5400"/>
    <w:rsid w:val="007B06C5"/>
    <w:rsid w:val="007B29B8"/>
    <w:rsid w:val="007B6164"/>
    <w:rsid w:val="007B7C20"/>
    <w:rsid w:val="007C274C"/>
    <w:rsid w:val="007C2ADC"/>
    <w:rsid w:val="007C4459"/>
    <w:rsid w:val="007D6537"/>
    <w:rsid w:val="007D754C"/>
    <w:rsid w:val="007E5429"/>
    <w:rsid w:val="007E7141"/>
    <w:rsid w:val="007F1930"/>
    <w:rsid w:val="007F250B"/>
    <w:rsid w:val="007F54BA"/>
    <w:rsid w:val="007F6187"/>
    <w:rsid w:val="00802743"/>
    <w:rsid w:val="008112C7"/>
    <w:rsid w:val="00812015"/>
    <w:rsid w:val="00814C67"/>
    <w:rsid w:val="00821722"/>
    <w:rsid w:val="00830B34"/>
    <w:rsid w:val="00830BC1"/>
    <w:rsid w:val="008315D8"/>
    <w:rsid w:val="0083190A"/>
    <w:rsid w:val="00841E6E"/>
    <w:rsid w:val="00844B3C"/>
    <w:rsid w:val="008471EB"/>
    <w:rsid w:val="008527AC"/>
    <w:rsid w:val="00861454"/>
    <w:rsid w:val="00871274"/>
    <w:rsid w:val="00875522"/>
    <w:rsid w:val="00877F34"/>
    <w:rsid w:val="00880AA7"/>
    <w:rsid w:val="00880F6A"/>
    <w:rsid w:val="0088151F"/>
    <w:rsid w:val="00882104"/>
    <w:rsid w:val="00890321"/>
    <w:rsid w:val="008B27EE"/>
    <w:rsid w:val="008B6C56"/>
    <w:rsid w:val="008C3D56"/>
    <w:rsid w:val="008D3CA1"/>
    <w:rsid w:val="008D74E2"/>
    <w:rsid w:val="008E60E9"/>
    <w:rsid w:val="008F06CF"/>
    <w:rsid w:val="008F2931"/>
    <w:rsid w:val="008F5668"/>
    <w:rsid w:val="008F5D22"/>
    <w:rsid w:val="00905D25"/>
    <w:rsid w:val="00922329"/>
    <w:rsid w:val="0092674B"/>
    <w:rsid w:val="00927D56"/>
    <w:rsid w:val="00932C07"/>
    <w:rsid w:val="00936355"/>
    <w:rsid w:val="0093641D"/>
    <w:rsid w:val="00941E2B"/>
    <w:rsid w:val="00947AB4"/>
    <w:rsid w:val="00947DC8"/>
    <w:rsid w:val="00960D44"/>
    <w:rsid w:val="0096583C"/>
    <w:rsid w:val="00966B4C"/>
    <w:rsid w:val="00967B07"/>
    <w:rsid w:val="00971DF7"/>
    <w:rsid w:val="009729AA"/>
    <w:rsid w:val="009729D8"/>
    <w:rsid w:val="009806A6"/>
    <w:rsid w:val="00983E52"/>
    <w:rsid w:val="0099286C"/>
    <w:rsid w:val="00994BFD"/>
    <w:rsid w:val="009976E1"/>
    <w:rsid w:val="009A0805"/>
    <w:rsid w:val="009A5C15"/>
    <w:rsid w:val="009A6EA6"/>
    <w:rsid w:val="009A757E"/>
    <w:rsid w:val="009A7DFB"/>
    <w:rsid w:val="009C2405"/>
    <w:rsid w:val="009C2A20"/>
    <w:rsid w:val="009D40D2"/>
    <w:rsid w:val="009E181F"/>
    <w:rsid w:val="009E2074"/>
    <w:rsid w:val="009E6DEA"/>
    <w:rsid w:val="009F72BE"/>
    <w:rsid w:val="00A01FEA"/>
    <w:rsid w:val="00A04A79"/>
    <w:rsid w:val="00A05AFC"/>
    <w:rsid w:val="00A06CE7"/>
    <w:rsid w:val="00A13ABD"/>
    <w:rsid w:val="00A1407C"/>
    <w:rsid w:val="00A14298"/>
    <w:rsid w:val="00A170AA"/>
    <w:rsid w:val="00A17FF3"/>
    <w:rsid w:val="00A201C5"/>
    <w:rsid w:val="00A269F6"/>
    <w:rsid w:val="00A27ED9"/>
    <w:rsid w:val="00A31154"/>
    <w:rsid w:val="00A344AA"/>
    <w:rsid w:val="00A35715"/>
    <w:rsid w:val="00A45FDE"/>
    <w:rsid w:val="00A5107B"/>
    <w:rsid w:val="00A520AA"/>
    <w:rsid w:val="00A55FD1"/>
    <w:rsid w:val="00A562E2"/>
    <w:rsid w:val="00A63ACF"/>
    <w:rsid w:val="00A65B6E"/>
    <w:rsid w:val="00A70AEC"/>
    <w:rsid w:val="00A72756"/>
    <w:rsid w:val="00A92642"/>
    <w:rsid w:val="00A96FB9"/>
    <w:rsid w:val="00AA0D56"/>
    <w:rsid w:val="00AA3F8B"/>
    <w:rsid w:val="00AA6AC0"/>
    <w:rsid w:val="00AC08E0"/>
    <w:rsid w:val="00AC709C"/>
    <w:rsid w:val="00AD0A54"/>
    <w:rsid w:val="00AD561C"/>
    <w:rsid w:val="00AD5FAD"/>
    <w:rsid w:val="00AE11F9"/>
    <w:rsid w:val="00AE12C2"/>
    <w:rsid w:val="00AE6D2E"/>
    <w:rsid w:val="00AE77E7"/>
    <w:rsid w:val="00AF3567"/>
    <w:rsid w:val="00AF5E98"/>
    <w:rsid w:val="00AF7D0E"/>
    <w:rsid w:val="00B14635"/>
    <w:rsid w:val="00B21044"/>
    <w:rsid w:val="00B227C0"/>
    <w:rsid w:val="00B26280"/>
    <w:rsid w:val="00B30637"/>
    <w:rsid w:val="00B34E98"/>
    <w:rsid w:val="00B35BA4"/>
    <w:rsid w:val="00B36856"/>
    <w:rsid w:val="00B4095E"/>
    <w:rsid w:val="00B43C86"/>
    <w:rsid w:val="00B50362"/>
    <w:rsid w:val="00B56D79"/>
    <w:rsid w:val="00B61109"/>
    <w:rsid w:val="00B77F25"/>
    <w:rsid w:val="00B8297B"/>
    <w:rsid w:val="00B8369E"/>
    <w:rsid w:val="00B846A6"/>
    <w:rsid w:val="00B8646E"/>
    <w:rsid w:val="00B87270"/>
    <w:rsid w:val="00B879C6"/>
    <w:rsid w:val="00B9231E"/>
    <w:rsid w:val="00B93A1B"/>
    <w:rsid w:val="00BA00D5"/>
    <w:rsid w:val="00BB795B"/>
    <w:rsid w:val="00BC1279"/>
    <w:rsid w:val="00BC575D"/>
    <w:rsid w:val="00BD0616"/>
    <w:rsid w:val="00BD731E"/>
    <w:rsid w:val="00BE1F87"/>
    <w:rsid w:val="00BE2A75"/>
    <w:rsid w:val="00BE40F0"/>
    <w:rsid w:val="00BE4650"/>
    <w:rsid w:val="00BF1659"/>
    <w:rsid w:val="00BF3E58"/>
    <w:rsid w:val="00BF622A"/>
    <w:rsid w:val="00C025F8"/>
    <w:rsid w:val="00C1459A"/>
    <w:rsid w:val="00C17E4A"/>
    <w:rsid w:val="00C20C84"/>
    <w:rsid w:val="00C22C0A"/>
    <w:rsid w:val="00C254FD"/>
    <w:rsid w:val="00C327F5"/>
    <w:rsid w:val="00C33A9D"/>
    <w:rsid w:val="00C33EEA"/>
    <w:rsid w:val="00C35767"/>
    <w:rsid w:val="00C36271"/>
    <w:rsid w:val="00C36B42"/>
    <w:rsid w:val="00C370F4"/>
    <w:rsid w:val="00C3712E"/>
    <w:rsid w:val="00C44F91"/>
    <w:rsid w:val="00C5795A"/>
    <w:rsid w:val="00C669D5"/>
    <w:rsid w:val="00C67333"/>
    <w:rsid w:val="00C71473"/>
    <w:rsid w:val="00C81EDA"/>
    <w:rsid w:val="00C82FD4"/>
    <w:rsid w:val="00C83456"/>
    <w:rsid w:val="00C8357C"/>
    <w:rsid w:val="00C83A59"/>
    <w:rsid w:val="00C8437B"/>
    <w:rsid w:val="00C8641A"/>
    <w:rsid w:val="00C91FE4"/>
    <w:rsid w:val="00C955F0"/>
    <w:rsid w:val="00CA2573"/>
    <w:rsid w:val="00CA26B8"/>
    <w:rsid w:val="00CA4B6C"/>
    <w:rsid w:val="00CC10A2"/>
    <w:rsid w:val="00CC1B5E"/>
    <w:rsid w:val="00CC76B1"/>
    <w:rsid w:val="00CD4FB5"/>
    <w:rsid w:val="00CD5CFA"/>
    <w:rsid w:val="00CE2C8E"/>
    <w:rsid w:val="00CE7E2C"/>
    <w:rsid w:val="00D03BF8"/>
    <w:rsid w:val="00D11FDA"/>
    <w:rsid w:val="00D129B2"/>
    <w:rsid w:val="00D1523B"/>
    <w:rsid w:val="00D170B5"/>
    <w:rsid w:val="00D228A9"/>
    <w:rsid w:val="00D233C8"/>
    <w:rsid w:val="00D375CE"/>
    <w:rsid w:val="00D5393A"/>
    <w:rsid w:val="00D66536"/>
    <w:rsid w:val="00D731BC"/>
    <w:rsid w:val="00D74817"/>
    <w:rsid w:val="00D7511D"/>
    <w:rsid w:val="00D75C42"/>
    <w:rsid w:val="00D76945"/>
    <w:rsid w:val="00D76D6C"/>
    <w:rsid w:val="00D82301"/>
    <w:rsid w:val="00D82BD0"/>
    <w:rsid w:val="00D86B67"/>
    <w:rsid w:val="00D908F0"/>
    <w:rsid w:val="00D95D55"/>
    <w:rsid w:val="00DA7C31"/>
    <w:rsid w:val="00DB1A14"/>
    <w:rsid w:val="00DB1BB0"/>
    <w:rsid w:val="00DB5DF8"/>
    <w:rsid w:val="00DC68AB"/>
    <w:rsid w:val="00DD0313"/>
    <w:rsid w:val="00DD1546"/>
    <w:rsid w:val="00DD4A9D"/>
    <w:rsid w:val="00DD57DF"/>
    <w:rsid w:val="00DD6A89"/>
    <w:rsid w:val="00DE20F6"/>
    <w:rsid w:val="00DE2637"/>
    <w:rsid w:val="00DE36DF"/>
    <w:rsid w:val="00DF438D"/>
    <w:rsid w:val="00E06455"/>
    <w:rsid w:val="00E144ED"/>
    <w:rsid w:val="00E20FC7"/>
    <w:rsid w:val="00E31030"/>
    <w:rsid w:val="00E3187D"/>
    <w:rsid w:val="00E378B3"/>
    <w:rsid w:val="00E469DC"/>
    <w:rsid w:val="00E50826"/>
    <w:rsid w:val="00E5531D"/>
    <w:rsid w:val="00E55826"/>
    <w:rsid w:val="00E60033"/>
    <w:rsid w:val="00E60276"/>
    <w:rsid w:val="00E62055"/>
    <w:rsid w:val="00E64AB7"/>
    <w:rsid w:val="00E67DB4"/>
    <w:rsid w:val="00E8030F"/>
    <w:rsid w:val="00E836F9"/>
    <w:rsid w:val="00E87D20"/>
    <w:rsid w:val="00E90D91"/>
    <w:rsid w:val="00E91B0E"/>
    <w:rsid w:val="00E9397D"/>
    <w:rsid w:val="00EA2A92"/>
    <w:rsid w:val="00EA4DCD"/>
    <w:rsid w:val="00EA6AB5"/>
    <w:rsid w:val="00EA7DE5"/>
    <w:rsid w:val="00EB19E2"/>
    <w:rsid w:val="00EB27A4"/>
    <w:rsid w:val="00EB5CA1"/>
    <w:rsid w:val="00EB6849"/>
    <w:rsid w:val="00EC33F5"/>
    <w:rsid w:val="00EC511D"/>
    <w:rsid w:val="00ED083B"/>
    <w:rsid w:val="00ED2099"/>
    <w:rsid w:val="00ED341A"/>
    <w:rsid w:val="00ED36C1"/>
    <w:rsid w:val="00ED7B1E"/>
    <w:rsid w:val="00EE2332"/>
    <w:rsid w:val="00EE4617"/>
    <w:rsid w:val="00EF4DEF"/>
    <w:rsid w:val="00EF5A7C"/>
    <w:rsid w:val="00F06392"/>
    <w:rsid w:val="00F06598"/>
    <w:rsid w:val="00F1304A"/>
    <w:rsid w:val="00F15D63"/>
    <w:rsid w:val="00F21340"/>
    <w:rsid w:val="00F21DBE"/>
    <w:rsid w:val="00F25D40"/>
    <w:rsid w:val="00F30C27"/>
    <w:rsid w:val="00F33026"/>
    <w:rsid w:val="00F3318E"/>
    <w:rsid w:val="00F33397"/>
    <w:rsid w:val="00F37F0A"/>
    <w:rsid w:val="00F45F86"/>
    <w:rsid w:val="00F4743D"/>
    <w:rsid w:val="00F5397E"/>
    <w:rsid w:val="00F57707"/>
    <w:rsid w:val="00F57945"/>
    <w:rsid w:val="00F607B5"/>
    <w:rsid w:val="00F64916"/>
    <w:rsid w:val="00F666F1"/>
    <w:rsid w:val="00F67BDF"/>
    <w:rsid w:val="00F70911"/>
    <w:rsid w:val="00F764DA"/>
    <w:rsid w:val="00F825D9"/>
    <w:rsid w:val="00F94733"/>
    <w:rsid w:val="00F973B5"/>
    <w:rsid w:val="00FA0841"/>
    <w:rsid w:val="00FB0EE5"/>
    <w:rsid w:val="00FB25CA"/>
    <w:rsid w:val="00FB3036"/>
    <w:rsid w:val="00FB55A3"/>
    <w:rsid w:val="00FC7C40"/>
    <w:rsid w:val="00FD1583"/>
    <w:rsid w:val="00FD3E02"/>
    <w:rsid w:val="00FD44D7"/>
    <w:rsid w:val="00FD4909"/>
    <w:rsid w:val="00FE1242"/>
    <w:rsid w:val="00FF3948"/>
    <w:rsid w:val="00FF39B4"/>
    <w:rsid w:val="00F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4922A7D5"/>
  <w15:chartTrackingRefBased/>
  <w15:docId w15:val="{949464A0-20F7-40F9-8487-E4BACB44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lang w:val="et-EE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0A2"/>
    <w:pPr>
      <w:spacing w:after="0" w:line="276" w:lineRule="auto"/>
      <w:jc w:val="both"/>
    </w:pPr>
    <w:rPr>
      <w:rFonts w:ascii="Roboto" w:hAnsi="Roboto"/>
    </w:rPr>
  </w:style>
  <w:style w:type="paragraph" w:styleId="Heading1">
    <w:name w:val="heading 1"/>
    <w:basedOn w:val="Normal"/>
    <w:next w:val="BodyText"/>
    <w:link w:val="Heading1Char"/>
    <w:qFormat/>
    <w:rsid w:val="00C36271"/>
    <w:pPr>
      <w:keepNext/>
      <w:keepLines/>
      <w:numPr>
        <w:numId w:val="36"/>
      </w:numPr>
      <w:spacing w:before="360" w:after="120" w:line="240" w:lineRule="auto"/>
      <w:jc w:val="left"/>
      <w:outlineLvl w:val="0"/>
    </w:pPr>
    <w:rPr>
      <w:rFonts w:eastAsiaTheme="majorEastAsia" w:cstheme="majorBidi"/>
      <w:b/>
      <w:caps/>
      <w:color w:val="FD1E4A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C36271"/>
    <w:pPr>
      <w:keepNext/>
      <w:keepLines/>
      <w:numPr>
        <w:ilvl w:val="1"/>
        <w:numId w:val="36"/>
      </w:numPr>
      <w:spacing w:before="240" w:after="120"/>
      <w:jc w:val="left"/>
      <w:outlineLvl w:val="1"/>
    </w:pPr>
    <w:rPr>
      <w:rFonts w:eastAsiaTheme="majorEastAsia" w:cstheme="majorBidi"/>
      <w:b/>
      <w:color w:val="FD1E4A"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C36271"/>
    <w:pPr>
      <w:keepNext/>
      <w:keepLines/>
      <w:numPr>
        <w:ilvl w:val="2"/>
        <w:numId w:val="36"/>
      </w:numPr>
      <w:spacing w:before="240" w:after="120"/>
      <w:contextualSpacing/>
      <w:jc w:val="left"/>
      <w:outlineLvl w:val="2"/>
    </w:pPr>
    <w:rPr>
      <w:rFonts w:eastAsiaTheme="majorEastAsia" w:cstheme="majorBidi"/>
      <w:b/>
      <w:iCs/>
      <w:sz w:val="26"/>
      <w14:numForm w14:val="lining"/>
    </w:rPr>
  </w:style>
  <w:style w:type="paragraph" w:styleId="Heading4">
    <w:name w:val="heading 4"/>
    <w:basedOn w:val="Normal"/>
    <w:next w:val="BodyText"/>
    <w:link w:val="Heading4Char"/>
    <w:uiPriority w:val="9"/>
    <w:unhideWhenUsed/>
    <w:rsid w:val="00C36271"/>
    <w:pPr>
      <w:keepNext/>
      <w:keepLines/>
      <w:numPr>
        <w:ilvl w:val="3"/>
        <w:numId w:val="36"/>
      </w:numPr>
      <w:spacing w:before="240" w:after="120"/>
      <w:jc w:val="left"/>
      <w:outlineLvl w:val="3"/>
    </w:pPr>
    <w:rPr>
      <w:rFonts w:eastAsiaTheme="majorEastAsia" w:cstheme="majorBidi"/>
      <w:b/>
      <w:iCs/>
      <w:szCs w:val="22"/>
    </w:rPr>
  </w:style>
  <w:style w:type="paragraph" w:styleId="Heading5">
    <w:name w:val="heading 5"/>
    <w:basedOn w:val="Normal"/>
    <w:next w:val="BodyText"/>
    <w:link w:val="Heading5Char"/>
    <w:uiPriority w:val="9"/>
    <w:unhideWhenUsed/>
    <w:rsid w:val="00414C60"/>
    <w:pPr>
      <w:keepNext/>
      <w:keepLines/>
      <w:spacing w:before="240" w:after="120"/>
      <w:jc w:val="left"/>
      <w:outlineLvl w:val="4"/>
    </w:pPr>
    <w:rPr>
      <w:rFonts w:ascii="Alegreya Sans" w:eastAsiaTheme="majorEastAsia" w:hAnsi="Alegreya Sans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80FC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FC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FC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FC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qFormat/>
    <w:rsid w:val="00C362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36271"/>
    <w:rPr>
      <w:rFonts w:ascii="Roboto" w:hAnsi="Roboto"/>
      <w:noProof/>
      <w:sz w:val="22"/>
    </w:rPr>
  </w:style>
  <w:style w:type="character" w:customStyle="1" w:styleId="Heading1Char">
    <w:name w:val="Heading 1 Char"/>
    <w:basedOn w:val="DefaultParagraphFont"/>
    <w:link w:val="Heading1"/>
    <w:rsid w:val="00C36271"/>
    <w:rPr>
      <w:rFonts w:ascii="Roboto" w:eastAsiaTheme="majorEastAsia" w:hAnsi="Roboto" w:cstheme="majorBidi"/>
      <w:b/>
      <w:caps/>
      <w:noProof/>
      <w:color w:val="FD1E4A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C1459A"/>
    <w:pPr>
      <w:tabs>
        <w:tab w:val="right" w:leader="dot" w:pos="9639"/>
      </w:tabs>
      <w:ind w:left="227"/>
      <w:jc w:val="left"/>
    </w:pPr>
  </w:style>
  <w:style w:type="paragraph" w:styleId="ListParagraph">
    <w:name w:val="List Paragraph"/>
    <w:basedOn w:val="Normal"/>
    <w:uiPriority w:val="34"/>
    <w:rsid w:val="00331D9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36271"/>
    <w:rPr>
      <w:rFonts w:ascii="Roboto" w:eastAsiaTheme="majorEastAsia" w:hAnsi="Roboto" w:cstheme="majorBidi"/>
      <w:b/>
      <w:color w:val="FD1E4A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C36271"/>
    <w:rPr>
      <w:rFonts w:ascii="Roboto" w:eastAsiaTheme="majorEastAsia" w:hAnsi="Roboto" w:cstheme="majorBidi"/>
      <w:b/>
      <w:iCs/>
      <w:noProof/>
      <w:sz w:val="26"/>
      <w14:numForm w14:val="lining"/>
    </w:rPr>
  </w:style>
  <w:style w:type="paragraph" w:customStyle="1" w:styleId="Ingliskeelnetekst">
    <w:name w:val="Ingliskeelne tekst"/>
    <w:basedOn w:val="BodyText"/>
    <w:rsid w:val="007D754C"/>
  </w:style>
  <w:style w:type="paragraph" w:customStyle="1" w:styleId="MoistedTabel">
    <w:name w:val="MoistedTabel"/>
    <w:basedOn w:val="Normal"/>
    <w:rsid w:val="00EF5A7C"/>
    <w:pPr>
      <w:autoSpaceDE w:val="0"/>
      <w:autoSpaceDN w:val="0"/>
      <w:spacing w:before="60" w:after="60"/>
    </w:pPr>
  </w:style>
  <w:style w:type="character" w:styleId="FollowedHyperlink">
    <w:name w:val="FollowedHyperlink"/>
    <w:basedOn w:val="DefaultParagraphFont"/>
    <w:uiPriority w:val="99"/>
    <w:semiHidden/>
    <w:unhideWhenUsed/>
    <w:rsid w:val="00636749"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153A8E"/>
    <w:rPr>
      <w:color w:val="auto"/>
      <w:u w:val="single"/>
    </w:rPr>
  </w:style>
  <w:style w:type="paragraph" w:customStyle="1" w:styleId="Muu">
    <w:name w:val="Muu"/>
    <w:basedOn w:val="Normal"/>
    <w:next w:val="BodyText"/>
    <w:link w:val="MuuChar"/>
    <w:rsid w:val="007C274C"/>
    <w:pPr>
      <w:keepNext/>
      <w:spacing w:before="480" w:after="240"/>
    </w:pPr>
    <w:rPr>
      <w:rFonts w:ascii="Montserrat ExtraBold" w:eastAsia="Calibri" w:hAnsi="Montserrat ExtraBold"/>
      <w:color w:val="007749"/>
      <w:sz w:val="44"/>
    </w:rPr>
  </w:style>
  <w:style w:type="character" w:customStyle="1" w:styleId="MuuChar">
    <w:name w:val="Muu Char"/>
    <w:basedOn w:val="DefaultParagraphFont"/>
    <w:link w:val="Muu"/>
    <w:rsid w:val="007C274C"/>
    <w:rPr>
      <w:rFonts w:ascii="Montserrat ExtraBold" w:eastAsia="Calibri" w:hAnsi="Montserrat ExtraBold" w:cs="Calibri"/>
      <w:b w:val="0"/>
      <w:noProof/>
      <w:color w:val="007749"/>
      <w:sz w:val="44"/>
      <w:szCs w:val="24"/>
    </w:rPr>
  </w:style>
  <w:style w:type="paragraph" w:styleId="ListNumber">
    <w:name w:val="List Number"/>
    <w:basedOn w:val="Normal"/>
    <w:uiPriority w:val="99"/>
    <w:unhideWhenUsed/>
    <w:rsid w:val="007D754C"/>
    <w:pPr>
      <w:spacing w:after="120"/>
      <w:ind w:left="357" w:hanging="357"/>
      <w:contextualSpacing/>
    </w:pPr>
  </w:style>
  <w:style w:type="paragraph" w:customStyle="1" w:styleId="MuuSamaLK">
    <w:name w:val="MuuSamaLK"/>
    <w:basedOn w:val="Muu"/>
    <w:next w:val="BodyText"/>
    <w:rsid w:val="00463120"/>
  </w:style>
  <w:style w:type="paragraph" w:styleId="TOC1">
    <w:name w:val="toc 1"/>
    <w:basedOn w:val="Normal"/>
    <w:next w:val="Normal"/>
    <w:autoRedefine/>
    <w:uiPriority w:val="39"/>
    <w:unhideWhenUsed/>
    <w:rsid w:val="007D6537"/>
    <w:pPr>
      <w:tabs>
        <w:tab w:val="right" w:leader="dot" w:pos="9639"/>
      </w:tabs>
      <w:spacing w:before="100"/>
      <w:jc w:val="left"/>
    </w:pPr>
    <w:rPr>
      <w:b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C36271"/>
    <w:pPr>
      <w:tabs>
        <w:tab w:val="right" w:leader="dot" w:pos="9639"/>
      </w:tabs>
      <w:ind w:left="227"/>
      <w:jc w:val="left"/>
    </w:pPr>
  </w:style>
  <w:style w:type="paragraph" w:styleId="Caption">
    <w:name w:val="caption"/>
    <w:basedOn w:val="Normal"/>
    <w:next w:val="Normal"/>
    <w:autoRedefine/>
    <w:uiPriority w:val="35"/>
    <w:unhideWhenUsed/>
    <w:rsid w:val="007D6537"/>
    <w:pPr>
      <w:keepNext/>
      <w:keepLines/>
      <w:spacing w:before="80" w:after="80" w:line="240" w:lineRule="auto"/>
      <w:jc w:val="left"/>
    </w:pPr>
    <w:rPr>
      <w:b/>
      <w:iCs/>
      <w:color w:val="000000" w:themeColor="text1"/>
      <w:szCs w:val="18"/>
    </w:rPr>
  </w:style>
  <w:style w:type="paragraph" w:customStyle="1" w:styleId="Nimi">
    <w:name w:val="Nimi"/>
    <w:basedOn w:val="Normal"/>
    <w:next w:val="Normal"/>
    <w:rsid w:val="00012188"/>
    <w:pPr>
      <w:jc w:val="center"/>
    </w:pPr>
    <w:rPr>
      <w:rFonts w:ascii="Verdana" w:hAnsi="Verdana"/>
      <w:b/>
      <w:caps/>
      <w:sz w:val="64"/>
      <w:szCs w:val="56"/>
    </w:rPr>
  </w:style>
  <w:style w:type="paragraph" w:styleId="ListBullet">
    <w:name w:val="List Bullet"/>
    <w:basedOn w:val="Normal"/>
    <w:unhideWhenUsed/>
    <w:qFormat/>
    <w:rsid w:val="00A344AA"/>
    <w:pPr>
      <w:numPr>
        <w:numId w:val="38"/>
      </w:numPr>
      <w:spacing w:after="120"/>
      <w:contextualSpacing/>
      <w:jc w:val="left"/>
    </w:pPr>
  </w:style>
  <w:style w:type="paragraph" w:customStyle="1" w:styleId="Lisatekst">
    <w:name w:val="Lisatekst"/>
    <w:basedOn w:val="BodyText"/>
    <w:rsid w:val="005E32F0"/>
    <w:pPr>
      <w:keepNext/>
      <w:numPr>
        <w:numId w:val="1"/>
      </w:numPr>
      <w:tabs>
        <w:tab w:val="left" w:pos="6521"/>
      </w:tabs>
      <w:spacing w:before="120"/>
    </w:pPr>
    <w:rPr>
      <w:b/>
    </w:rPr>
  </w:style>
  <w:style w:type="paragraph" w:customStyle="1" w:styleId="Bodyt">
    <w:name w:val="Bodyt"/>
    <w:basedOn w:val="Normal"/>
    <w:rsid w:val="0073515A"/>
    <w:pPr>
      <w:numPr>
        <w:ilvl w:val="1"/>
        <w:numId w:val="8"/>
      </w:numPr>
      <w:spacing w:after="60"/>
    </w:pPr>
  </w:style>
  <w:style w:type="paragraph" w:customStyle="1" w:styleId="Bodyt1">
    <w:name w:val="Bodyt1"/>
    <w:basedOn w:val="Bodyt"/>
    <w:rsid w:val="00AE6D2E"/>
    <w:pPr>
      <w:numPr>
        <w:ilvl w:val="2"/>
      </w:numPr>
    </w:pPr>
  </w:style>
  <w:style w:type="paragraph" w:customStyle="1" w:styleId="Loetelu">
    <w:name w:val="Loetelu"/>
    <w:basedOn w:val="Normal"/>
    <w:qFormat/>
    <w:rsid w:val="00C83A59"/>
    <w:pPr>
      <w:numPr>
        <w:numId w:val="8"/>
      </w:numPr>
      <w:spacing w:after="120"/>
      <w:contextualSpacing/>
      <w:jc w:val="left"/>
    </w:pPr>
  </w:style>
  <w:style w:type="paragraph" w:customStyle="1" w:styleId="All">
    <w:name w:val="All"/>
    <w:basedOn w:val="Normal"/>
    <w:rsid w:val="00B4095E"/>
    <w:rPr>
      <w:rFonts w:eastAsia="Calibri"/>
    </w:rPr>
  </w:style>
  <w:style w:type="paragraph" w:styleId="TOC4">
    <w:name w:val="toc 4"/>
    <w:basedOn w:val="Normal"/>
    <w:next w:val="Normal"/>
    <w:autoRedefine/>
    <w:uiPriority w:val="39"/>
    <w:unhideWhenUsed/>
    <w:rsid w:val="00C36271"/>
    <w:pPr>
      <w:tabs>
        <w:tab w:val="right" w:leader="dot" w:pos="9639"/>
      </w:tabs>
      <w:ind w:left="227"/>
      <w:jc w:val="left"/>
    </w:pPr>
  </w:style>
  <w:style w:type="paragraph" w:styleId="ListBullet2">
    <w:name w:val="List Bullet 2"/>
    <w:basedOn w:val="Normal"/>
    <w:uiPriority w:val="99"/>
    <w:unhideWhenUsed/>
    <w:rsid w:val="00F30C27"/>
    <w:pPr>
      <w:numPr>
        <w:ilvl w:val="1"/>
        <w:numId w:val="7"/>
      </w:numPr>
      <w:contextualSpacing/>
    </w:pPr>
  </w:style>
  <w:style w:type="paragraph" w:styleId="Footer">
    <w:name w:val="footer"/>
    <w:basedOn w:val="Normal"/>
    <w:link w:val="FooterChar"/>
    <w:uiPriority w:val="99"/>
    <w:rsid w:val="009E6DEA"/>
    <w:pPr>
      <w:tabs>
        <w:tab w:val="center" w:pos="4320"/>
        <w:tab w:val="right" w:pos="8640"/>
      </w:tabs>
      <w:spacing w:line="240" w:lineRule="auto"/>
      <w:jc w:val="lef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170AA"/>
    <w:rPr>
      <w:rFonts w:ascii="Roboto" w:hAnsi="Roboto"/>
      <w:noProof/>
      <w:sz w:val="16"/>
    </w:rPr>
  </w:style>
  <w:style w:type="paragraph" w:customStyle="1" w:styleId="Tabletext">
    <w:name w:val="Table_text"/>
    <w:basedOn w:val="Normal"/>
    <w:rsid w:val="003303DA"/>
    <w:pPr>
      <w:spacing w:before="60" w:after="60"/>
      <w:contextualSpacing/>
    </w:pPr>
  </w:style>
  <w:style w:type="paragraph" w:customStyle="1" w:styleId="Tablehead">
    <w:name w:val="Table_head"/>
    <w:basedOn w:val="Normal"/>
    <w:rsid w:val="003303DA"/>
    <w:pPr>
      <w:spacing w:before="60" w:after="60"/>
    </w:pPr>
    <w:rPr>
      <w:b/>
    </w:rPr>
  </w:style>
  <w:style w:type="paragraph" w:customStyle="1" w:styleId="Td">
    <w:name w:val="Tööd"/>
    <w:basedOn w:val="Normal"/>
    <w:rsid w:val="00E3187D"/>
    <w:pPr>
      <w:keepNext/>
      <w:keepLines/>
      <w:spacing w:before="240" w:after="60"/>
    </w:pPr>
    <w:rPr>
      <w:rFonts w:asciiTheme="majorHAnsi" w:hAnsiTheme="majorHAnsi"/>
      <w:b/>
    </w:rPr>
  </w:style>
  <w:style w:type="paragraph" w:customStyle="1" w:styleId="Tpitudtekst">
    <w:name w:val="Täpitud tekst"/>
    <w:basedOn w:val="ListBullet3"/>
    <w:rsid w:val="00E3187D"/>
    <w:pPr>
      <w:numPr>
        <w:numId w:val="0"/>
      </w:numPr>
    </w:pPr>
    <w:rPr>
      <w:rFonts w:ascii="Minion Pro" w:hAnsi="Minion Pro"/>
    </w:rPr>
  </w:style>
  <w:style w:type="paragraph" w:styleId="ListBullet3">
    <w:name w:val="List Bullet 3"/>
    <w:basedOn w:val="Normal"/>
    <w:uiPriority w:val="99"/>
    <w:unhideWhenUsed/>
    <w:rsid w:val="00F30C27"/>
    <w:pPr>
      <w:numPr>
        <w:ilvl w:val="2"/>
        <w:numId w:val="7"/>
      </w:numPr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F2037"/>
    <w:pPr>
      <w:spacing w:after="60" w:line="240" w:lineRule="auto"/>
      <w:ind w:left="113" w:hanging="113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F2037"/>
    <w:rPr>
      <w:rFonts w:ascii="Roboto" w:hAnsi="Roboto"/>
      <w:noProof/>
      <w:sz w:val="16"/>
    </w:rPr>
  </w:style>
  <w:style w:type="paragraph" w:customStyle="1" w:styleId="Listnri">
    <w:name w:val="Listnri"/>
    <w:basedOn w:val="Normal"/>
    <w:rsid w:val="00A13ABD"/>
    <w:pPr>
      <w:numPr>
        <w:numId w:val="4"/>
      </w:numPr>
    </w:pPr>
  </w:style>
  <w:style w:type="paragraph" w:customStyle="1" w:styleId="Tabel">
    <w:name w:val="Tabel"/>
    <w:basedOn w:val="Normal"/>
    <w:rsid w:val="00AA6AC0"/>
    <w:pPr>
      <w:spacing w:before="40" w:after="40"/>
    </w:pPr>
    <w:rPr>
      <w:sz w:val="18"/>
    </w:rPr>
  </w:style>
  <w:style w:type="paragraph" w:customStyle="1" w:styleId="Muuuuslk">
    <w:name w:val="Muu uus lk"/>
    <w:basedOn w:val="Muu"/>
    <w:next w:val="BodyText"/>
    <w:rsid w:val="007D754C"/>
    <w:pPr>
      <w:pageBreakBefore/>
      <w:spacing w:before="0"/>
    </w:pPr>
  </w:style>
  <w:style w:type="paragraph" w:customStyle="1" w:styleId="LisaListnr">
    <w:name w:val="LisaListnr"/>
    <w:basedOn w:val="ListNumber"/>
    <w:rsid w:val="009C2A20"/>
    <w:pPr>
      <w:tabs>
        <w:tab w:val="left" w:pos="113"/>
      </w:tabs>
      <w:ind w:left="0" w:firstLine="0"/>
    </w:pPr>
    <w:rPr>
      <w:b/>
      <w:color w:val="84BD0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754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754C"/>
    <w:rPr>
      <w:lang w:val="et-EE"/>
    </w:rPr>
  </w:style>
  <w:style w:type="paragraph" w:customStyle="1" w:styleId="TabContents">
    <w:name w:val="TabContents"/>
    <w:basedOn w:val="Normal"/>
    <w:next w:val="Normal"/>
    <w:rsid w:val="00401C4A"/>
    <w:pPr>
      <w:keepNext/>
      <w:pageBreakBefore/>
      <w:spacing w:after="320"/>
    </w:pPr>
    <w:rPr>
      <w:b/>
      <w:sz w:val="36"/>
    </w:rPr>
  </w:style>
  <w:style w:type="paragraph" w:styleId="TOCHeading">
    <w:name w:val="TOC Heading"/>
    <w:basedOn w:val="Heading1"/>
    <w:next w:val="Normal"/>
    <w:uiPriority w:val="39"/>
    <w:unhideWhenUsed/>
    <w:rsid w:val="00540123"/>
    <w:pPr>
      <w:outlineLvl w:val="9"/>
    </w:pPr>
    <w:rPr>
      <w:bCs/>
      <w:lang w:val="en-US"/>
    </w:rPr>
  </w:style>
  <w:style w:type="paragraph" w:customStyle="1" w:styleId="Bullets">
    <w:name w:val="Bullets"/>
    <w:basedOn w:val="ListBullet"/>
    <w:rsid w:val="00540123"/>
    <w:pPr>
      <w:spacing w:after="240"/>
      <w:ind w:left="397" w:hanging="397"/>
    </w:pPr>
  </w:style>
  <w:style w:type="paragraph" w:customStyle="1" w:styleId="PurpleText">
    <w:name w:val="Purple Text"/>
    <w:basedOn w:val="BodyText"/>
    <w:next w:val="BodyText"/>
    <w:link w:val="PurpleTextChar"/>
    <w:uiPriority w:val="1"/>
    <w:rsid w:val="00EC33F5"/>
    <w:rPr>
      <w:color w:val="A78EED"/>
    </w:rPr>
  </w:style>
  <w:style w:type="character" w:customStyle="1" w:styleId="PurpleTextChar">
    <w:name w:val="Purple Text Char"/>
    <w:basedOn w:val="BodyTextChar"/>
    <w:link w:val="PurpleText"/>
    <w:uiPriority w:val="1"/>
    <w:rsid w:val="00EC33F5"/>
    <w:rPr>
      <w:rFonts w:ascii="Arial" w:hAnsi="Arial" w:cs="Times New Roman"/>
      <w:noProof/>
      <w:color w:val="A78EED"/>
      <w:kern w:val="0"/>
      <w:sz w:val="20"/>
      <w:szCs w:val="28"/>
      <w:lang w:val="en-GB"/>
      <w14:ligatures w14:val="none"/>
    </w:rPr>
  </w:style>
  <w:style w:type="paragraph" w:customStyle="1" w:styleId="Title1">
    <w:name w:val="Title1"/>
    <w:basedOn w:val="Normal"/>
    <w:next w:val="Normal"/>
    <w:rsid w:val="00057E92"/>
    <w:pPr>
      <w:spacing w:before="1200"/>
    </w:pPr>
    <w:rPr>
      <w:b/>
      <w:sz w:val="60"/>
    </w:rPr>
  </w:style>
  <w:style w:type="paragraph" w:customStyle="1" w:styleId="Pealkiri">
    <w:name w:val="Pealkiri"/>
    <w:basedOn w:val="Normal"/>
    <w:next w:val="BodyText"/>
    <w:rsid w:val="00030940"/>
    <w:pPr>
      <w:spacing w:before="960" w:after="600"/>
      <w:ind w:right="5103"/>
    </w:pPr>
  </w:style>
  <w:style w:type="paragraph" w:customStyle="1" w:styleId="Dokumendinimetus">
    <w:name w:val="Dokumendi nimetus"/>
    <w:basedOn w:val="Normal"/>
    <w:next w:val="BodyText"/>
    <w:rsid w:val="00564356"/>
    <w:pPr>
      <w:spacing w:before="960"/>
      <w:ind w:right="4706"/>
    </w:pPr>
    <w:rPr>
      <w:b/>
      <w:caps/>
    </w:rPr>
  </w:style>
  <w:style w:type="paragraph" w:customStyle="1" w:styleId="TabeleText">
    <w:name w:val="TabeleText"/>
    <w:basedOn w:val="Normal"/>
    <w:rsid w:val="002256F7"/>
  </w:style>
  <w:style w:type="character" w:styleId="FootnoteReference">
    <w:name w:val="footnote reference"/>
    <w:basedOn w:val="DefaultParagraphFont"/>
    <w:uiPriority w:val="99"/>
    <w:rsid w:val="00663951"/>
    <w:rPr>
      <w:rFonts w:ascii="Gilroy-Regular" w:hAnsi="Gilroy-Regular"/>
      <w:sz w:val="22"/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B77F25"/>
    <w:pPr>
      <w:ind w:left="851" w:hanging="851"/>
    </w:pPr>
    <w:rPr>
      <w:rFonts w:cstheme="minorHAnsi"/>
      <w:bCs/>
    </w:rPr>
  </w:style>
  <w:style w:type="table" w:styleId="TableGrid">
    <w:name w:val="Table Grid"/>
    <w:basedOn w:val="TableNormal"/>
    <w:uiPriority w:val="59"/>
    <w:rsid w:val="004C572B"/>
    <w:pPr>
      <w:autoSpaceDE w:val="0"/>
      <w:autoSpaceDN w:val="0"/>
    </w:pPr>
    <w:rPr>
      <w:rFonts w:ascii="Montserrat" w:eastAsia="Times New Roman" w:hAnsi="Montserrat" w:cs="Times New Roman"/>
      <w:lang w:eastAsia="et-EE"/>
      <w14:ligatures w14:val="none"/>
    </w:rPr>
    <w:tblPr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pPr>
        <w:wordWrap/>
        <w:spacing w:beforeLines="40" w:before="40" w:beforeAutospacing="0" w:afterLines="40" w:after="40" w:afterAutospacing="0" w:line="260" w:lineRule="exact"/>
        <w:ind w:leftChars="0" w:left="0" w:rightChars="0" w:right="0" w:firstLineChars="0" w:firstLine="0"/>
        <w:jc w:val="center"/>
      </w:pPr>
      <w:rPr>
        <w:b/>
      </w:rPr>
    </w:tblStylePr>
    <w:tblStylePr w:type="firstCol">
      <w:pPr>
        <w:wordWrap/>
        <w:spacing w:beforeLines="40" w:before="40" w:beforeAutospacing="0" w:afterLines="40" w:after="40" w:afterAutospacing="0" w:line="260" w:lineRule="exact"/>
        <w:ind w:leftChars="0" w:left="0" w:rightChars="0" w:right="0" w:firstLineChars="0" w:firstLine="0"/>
      </w:pPr>
      <w:rPr>
        <w:rFonts w:ascii="Montserrat" w:hAnsi="Montserrat"/>
        <w:b/>
        <w:sz w:val="20"/>
      </w:rPr>
      <w:tblPr/>
      <w:tcPr>
        <w:tcMar>
          <w:top w:w="0" w:type="nil"/>
          <w:left w:w="57" w:type="dxa"/>
          <w:bottom w:w="0" w:type="nil"/>
          <w:right w:w="57" w:type="dxa"/>
        </w:tcMar>
      </w:tcPr>
    </w:tblStylePr>
    <w:tblStylePr w:type="band1Vert">
      <w:pPr>
        <w:wordWrap/>
        <w:spacing w:beforeLines="40" w:before="40" w:beforeAutospacing="0" w:afterLines="40" w:after="40" w:afterAutospacing="0" w:line="260" w:lineRule="exact"/>
        <w:ind w:leftChars="0" w:left="0" w:rightChars="0" w:right="0" w:firstLineChars="0" w:firstLine="0"/>
        <w:jc w:val="left"/>
      </w:pPr>
      <w:tblPr/>
      <w:tcPr>
        <w:tcMar>
          <w:top w:w="0" w:type="nil"/>
          <w:left w:w="57" w:type="dxa"/>
          <w:bottom w:w="0" w:type="nil"/>
          <w:right w:w="57" w:type="dxa"/>
        </w:tcMar>
      </w:tcPr>
    </w:tblStylePr>
    <w:tblStylePr w:type="band2Vert">
      <w:pPr>
        <w:wordWrap/>
        <w:spacing w:beforeLines="40" w:before="40" w:beforeAutospacing="0" w:afterLines="40" w:after="40" w:afterAutospacing="0"/>
        <w:ind w:leftChars="0" w:left="0" w:rightChars="0" w:right="0" w:firstLineChars="0" w:firstLine="0"/>
        <w:jc w:val="left"/>
      </w:pPr>
    </w:tblStylePr>
    <w:tblStylePr w:type="nwCell">
      <w:pPr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left"/>
      </w:pPr>
      <w:rPr>
        <w:rFonts w:ascii="Montserrat" w:hAnsi="Montserrat"/>
        <w:sz w:val="18"/>
      </w:rPr>
    </w:tblStylePr>
  </w:style>
  <w:style w:type="table" w:styleId="ListTable4-Accent3">
    <w:name w:val="List Table 4 Accent 3"/>
    <w:basedOn w:val="TableNormal"/>
    <w:uiPriority w:val="49"/>
    <w:rsid w:val="00426F0D"/>
    <w:pPr>
      <w:spacing w:before="40" w:after="40"/>
    </w:pPr>
    <w:rPr>
      <w:rFonts w:ascii="Yanus" w:hAnsi="Yanus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left w:w="0" w:type="dxa"/>
        <w:right w:w="0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pPr>
        <w:wordWrap/>
        <w:spacing w:beforeLines="40" w:before="40" w:beforeAutospacing="0" w:afterLines="40" w:after="40" w:afterAutospacing="0" w:line="240" w:lineRule="auto"/>
        <w:contextualSpacing/>
        <w:jc w:val="left"/>
      </w:pPr>
      <w:rPr>
        <w:b/>
        <w:bCs/>
      </w:rPr>
      <w:tblPr/>
      <w:tcPr>
        <w:vAlign w:val="center"/>
      </w:tc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2">
    <w:name w:val="List Table 4 Accent 2"/>
    <w:basedOn w:val="TableNormal"/>
    <w:uiPriority w:val="49"/>
    <w:rsid w:val="00426F0D"/>
    <w:pPr>
      <w:spacing w:before="40"/>
    </w:pPr>
    <w:rPr>
      <w:rFonts w:ascii="Yanus" w:hAnsi="Yanus"/>
      <w14:ligatures w14:val="non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left w:w="0" w:type="dxa"/>
        <w:right w:w="0" w:type="dxa"/>
      </w:tblCellMar>
    </w:tbl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pPr>
        <w:jc w:val="left"/>
      </w:pPr>
      <w:tblPr/>
      <w:tcPr>
        <w:shd w:val="clear" w:color="auto" w:fill="FBE4D5" w:themeFill="accent2" w:themeFillTint="33"/>
        <w:vAlign w:val="center"/>
      </w:tcPr>
    </w:tblStylePr>
    <w:tblStylePr w:type="band2Horz">
      <w:pPr>
        <w:jc w:val="left"/>
      </w:pPr>
      <w:tblPr/>
      <w:tcPr>
        <w:vAlign w:val="center"/>
      </w:tcPr>
    </w:tblStylePr>
  </w:style>
  <w:style w:type="table" w:styleId="GridTable4-Accent3">
    <w:name w:val="Grid Table 4 Accent 3"/>
    <w:basedOn w:val="TableNormal"/>
    <w:uiPriority w:val="49"/>
    <w:rsid w:val="00426F0D"/>
    <w:pPr>
      <w:spacing w:before="40"/>
    </w:pPr>
    <w:rPr>
      <w:rFonts w:ascii="Yanus" w:hAnsi="Yanus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left w:w="0" w:type="dxa"/>
        <w:right w:w="0" w:type="dxa"/>
      </w:tblCellMar>
    </w:tbl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pPr>
        <w:jc w:val="left"/>
      </w:pPr>
      <w:rPr>
        <w:b/>
        <w:bCs/>
      </w:rPr>
      <w:tblPr/>
      <w:tcPr>
        <w:vAlign w:val="center"/>
      </w:tc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36271"/>
    <w:rPr>
      <w:rFonts w:ascii="Roboto" w:eastAsiaTheme="majorEastAsia" w:hAnsi="Roboto" w:cstheme="majorBidi"/>
      <w:b/>
      <w:iCs/>
      <w:noProof/>
      <w:sz w:val="22"/>
      <w:szCs w:val="22"/>
    </w:rPr>
  </w:style>
  <w:style w:type="paragraph" w:customStyle="1" w:styleId="Bodym">
    <w:name w:val="Bodym"/>
    <w:basedOn w:val="Bodyt"/>
    <w:rsid w:val="006971F0"/>
    <w:pPr>
      <w:numPr>
        <w:numId w:val="13"/>
      </w:numPr>
      <w:spacing w:before="80" w:after="0"/>
    </w:pPr>
    <w:rPr>
      <w:rFonts w:ascii="Arial" w:eastAsia="Times New Roman" w:hAnsi="Arial" w:cs="Times New Roman"/>
    </w:rPr>
  </w:style>
  <w:style w:type="paragraph" w:customStyle="1" w:styleId="Bodym1">
    <w:name w:val="Bodym1"/>
    <w:basedOn w:val="Bodym"/>
    <w:rsid w:val="006971F0"/>
    <w:pPr>
      <w:numPr>
        <w:ilvl w:val="2"/>
      </w:numPr>
      <w:spacing w:before="0"/>
    </w:pPr>
  </w:style>
  <w:style w:type="paragraph" w:customStyle="1" w:styleId="Loetelum">
    <w:name w:val="Loetelum"/>
    <w:basedOn w:val="Loetelu"/>
    <w:rsid w:val="006971F0"/>
    <w:pPr>
      <w:keepNext/>
      <w:numPr>
        <w:numId w:val="13"/>
      </w:numPr>
      <w:tabs>
        <w:tab w:val="left" w:pos="6521"/>
      </w:tabs>
    </w:pPr>
    <w:rPr>
      <w:rFonts w:ascii="Arial" w:eastAsia="Times New Roman" w:hAnsi="Arial" w:cs="Times New Roman"/>
      <w:b/>
    </w:rPr>
  </w:style>
  <w:style w:type="character" w:styleId="Emphasis">
    <w:name w:val="Emphasis"/>
    <w:basedOn w:val="DefaultParagraphFont"/>
    <w:uiPriority w:val="20"/>
    <w:rsid w:val="00E64AB7"/>
    <w:rPr>
      <w:i/>
      <w:iCs/>
    </w:rPr>
  </w:style>
  <w:style w:type="character" w:styleId="SubtleReference">
    <w:name w:val="Subtle Reference"/>
    <w:basedOn w:val="DefaultParagraphFont"/>
    <w:uiPriority w:val="31"/>
    <w:rsid w:val="00E64AB7"/>
    <w:rPr>
      <w:smallCaps/>
      <w:color w:val="5A5A5A" w:themeColor="text1" w:themeTint="A5"/>
    </w:rPr>
  </w:style>
  <w:style w:type="paragraph" w:customStyle="1" w:styleId="Nimi14">
    <w:name w:val="Nimi14"/>
    <w:basedOn w:val="Normal"/>
    <w:link w:val="Nimi14Char"/>
    <w:rsid w:val="003449AE"/>
    <w:pPr>
      <w:spacing w:after="200"/>
      <w:jc w:val="right"/>
    </w:pPr>
    <w:rPr>
      <w:rFonts w:ascii="Alegreya Sans" w:hAnsi="Alegreya Sans" w:cs="Alegreya Sans"/>
      <w:bCs/>
      <w:spacing w:val="2"/>
      <w:sz w:val="28"/>
      <w:szCs w:val="28"/>
    </w:rPr>
  </w:style>
  <w:style w:type="character" w:customStyle="1" w:styleId="Nimi14Char">
    <w:name w:val="Nimi14 Char"/>
    <w:basedOn w:val="DefaultParagraphFont"/>
    <w:link w:val="Nimi14"/>
    <w:rsid w:val="003449AE"/>
    <w:rPr>
      <w:rFonts w:ascii="Alegreya Sans" w:hAnsi="Alegreya Sans" w:cs="Alegreya Sans"/>
      <w:bCs/>
      <w:spacing w:val="2"/>
      <w:sz w:val="28"/>
      <w:szCs w:val="28"/>
    </w:rPr>
  </w:style>
  <w:style w:type="paragraph" w:customStyle="1" w:styleId="TNR">
    <w:name w:val="TööNR"/>
    <w:basedOn w:val="Normal"/>
    <w:next w:val="Normal"/>
    <w:rsid w:val="00C370F4"/>
    <w:pPr>
      <w:spacing w:before="360"/>
      <w:jc w:val="right"/>
    </w:pPr>
    <w:rPr>
      <w:rFonts w:ascii="Alegreya Sans" w:hAnsi="Alegreya Sans" w:cs="Alegreya Sans"/>
      <w:color w:val="FFFFFF" w:themeColor="background1"/>
      <w:spacing w:val="6"/>
      <w:sz w:val="28"/>
      <w:szCs w:val="28"/>
      <w14:textOutline w14:w="9525" w14:cap="flat" w14:cmpd="sng" w14:algn="ctr">
        <w14:noFill/>
        <w14:prstDash w14:val="solid"/>
        <w14:round/>
      </w14:textOutline>
    </w:rPr>
  </w:style>
  <w:style w:type="paragraph" w:customStyle="1" w:styleId="Tnumber">
    <w:name w:val="Töö_number"/>
    <w:basedOn w:val="Normal"/>
    <w:rsid w:val="00CC76B1"/>
    <w:pPr>
      <w:spacing w:before="360" w:after="120"/>
      <w:jc w:val="right"/>
    </w:pPr>
    <w:rPr>
      <w:rFonts w:ascii="Alegreya Sans" w:hAnsi="Alegreya Sans"/>
      <w:sz w:val="28"/>
    </w:rPr>
  </w:style>
  <w:style w:type="paragraph" w:customStyle="1" w:styleId="Tiitel">
    <w:name w:val="Tiitel"/>
    <w:basedOn w:val="Normal"/>
    <w:next w:val="Normal"/>
    <w:rsid w:val="00FD3E02"/>
    <w:pPr>
      <w:spacing w:line="240" w:lineRule="auto"/>
      <w:jc w:val="left"/>
    </w:pPr>
    <w:rPr>
      <w:b/>
      <w:sz w:val="52"/>
    </w:rPr>
  </w:style>
  <w:style w:type="paragraph" w:customStyle="1" w:styleId="TiitliAlampealkiri">
    <w:name w:val="TiitliAlampealkiri"/>
    <w:basedOn w:val="Nimi14"/>
    <w:next w:val="Nimi14"/>
    <w:rsid w:val="00E836F9"/>
    <w:pPr>
      <w:spacing w:after="0"/>
    </w:pPr>
    <w:rPr>
      <w:rFonts w:ascii="Alegreya Sans Medium" w:hAnsi="Alegreya Sans Medium"/>
      <w:sz w:val="44"/>
      <w:szCs w:val="44"/>
    </w:rPr>
  </w:style>
  <w:style w:type="paragraph" w:styleId="Header">
    <w:name w:val="header"/>
    <w:basedOn w:val="Normal"/>
    <w:link w:val="HeaderChar"/>
    <w:autoRedefine/>
    <w:uiPriority w:val="99"/>
    <w:unhideWhenUsed/>
    <w:rsid w:val="00AF5E98"/>
    <w:pPr>
      <w:tabs>
        <w:tab w:val="right" w:pos="15026"/>
      </w:tabs>
      <w:jc w:val="left"/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AF5E98"/>
    <w:rPr>
      <w:rFonts w:ascii="Roboto" w:hAnsi="Roboto"/>
      <w:sz w:val="16"/>
      <w:szCs w:val="16"/>
    </w:rPr>
  </w:style>
  <w:style w:type="paragraph" w:customStyle="1" w:styleId="Sisuk">
    <w:name w:val="Sisuk"/>
    <w:basedOn w:val="Normal"/>
    <w:next w:val="Normal"/>
    <w:rsid w:val="00292FAD"/>
    <w:pPr>
      <w:spacing w:after="120"/>
      <w:jc w:val="left"/>
    </w:pPr>
    <w:rPr>
      <w:b/>
      <w:bCs/>
      <w:caps/>
      <w:color w:val="FD1E4A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14C60"/>
    <w:rPr>
      <w:rFonts w:ascii="Alegreya Sans" w:eastAsiaTheme="majorEastAsia" w:hAnsi="Alegreya Sans" w:cstheme="majorBidi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17D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17D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1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1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Vahepealkiri">
    <w:name w:val="Vahepealkiri"/>
    <w:basedOn w:val="Normal"/>
    <w:next w:val="BodyText"/>
    <w:qFormat/>
    <w:rsid w:val="007F6187"/>
    <w:pPr>
      <w:keepNext/>
      <w:spacing w:before="240" w:after="120"/>
      <w:jc w:val="left"/>
    </w:pPr>
    <w:rPr>
      <w:rFonts w:cs="Alegreya Sans"/>
      <w:b/>
      <w:bCs/>
      <w:spacing w:val="2"/>
      <w:szCs w:val="28"/>
    </w:rPr>
  </w:style>
  <w:style w:type="table" w:styleId="TableGridLight">
    <w:name w:val="Grid Table Light"/>
    <w:aliases w:val="Kollane"/>
    <w:basedOn w:val="TableNormal"/>
    <w:uiPriority w:val="40"/>
    <w:rsid w:val="0017332C"/>
    <w:pPr>
      <w:spacing w:after="0"/>
    </w:pPr>
    <w:rPr>
      <w:rFonts w:ascii="Roboto" w:hAnsi="Roboto"/>
      <w:sz w:val="18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0" w:type="dxa"/>
        <w:right w:w="0" w:type="dxa"/>
      </w:tblCellMar>
    </w:tblPr>
    <w:tcPr>
      <w:shd w:val="clear" w:color="auto" w:fill="FFFFFF" w:themeFill="background1"/>
      <w:tcMar>
        <w:left w:w="57" w:type="dxa"/>
        <w:right w:w="57" w:type="dxa"/>
      </w:tcMar>
    </w:tcPr>
    <w:tblStylePr w:type="firstRow">
      <w:pPr>
        <w:wordWrap/>
        <w:ind w:leftChars="0" w:left="57" w:rightChars="0" w:right="57"/>
        <w:jc w:val="left"/>
      </w:pPr>
      <w:rPr>
        <w:rFonts w:ascii="Roboto" w:hAnsi="Roboto"/>
        <w:b/>
        <w:sz w:val="20"/>
      </w:rPr>
      <w:tblPr/>
      <w:trPr>
        <w:tblHeader/>
      </w:trPr>
      <w:tcPr>
        <w:shd w:val="clear" w:color="auto" w:fill="FBF5E7"/>
        <w:tcMar>
          <w:top w:w="0" w:type="nil"/>
          <w:left w:w="68" w:type="dxa"/>
          <w:bottom w:w="0" w:type="nil"/>
          <w:right w:w="68" w:type="dxa"/>
        </w:tcMar>
      </w:tcPr>
    </w:tblStylePr>
    <w:tblStylePr w:type="band1Horz">
      <w:rPr>
        <w:rFonts w:ascii="Roboto" w:hAnsi="Roboto"/>
        <w:sz w:val="18"/>
      </w:rPr>
      <w:tblPr/>
      <w:tcPr>
        <w:tcMar>
          <w:top w:w="0" w:type="nil"/>
          <w:left w:w="108" w:type="dxa"/>
          <w:bottom w:w="0" w:type="nil"/>
          <w:right w:w="108" w:type="dxa"/>
        </w:tcMar>
      </w:tcPr>
    </w:tblStylePr>
    <w:tblStylePr w:type="band2Horz">
      <w:rPr>
        <w:rFonts w:ascii="Roboto" w:hAnsi="Roboto"/>
        <w:sz w:val="18"/>
      </w:rPr>
      <w:tblPr/>
      <w:tcPr>
        <w:tcMar>
          <w:top w:w="0" w:type="nil"/>
          <w:left w:w="108" w:type="dxa"/>
          <w:bottom w:w="0" w:type="nil"/>
          <w:right w:w="108" w:type="dxa"/>
        </w:tcMar>
      </w:tcPr>
    </w:tblStylePr>
    <w:tblStylePr w:type="nwCell">
      <w:rPr>
        <w:rFonts w:ascii="Roboto" w:hAnsi="Roboto"/>
        <w:b/>
        <w:sz w:val="20"/>
      </w:rPr>
    </w:tblStylePr>
  </w:style>
  <w:style w:type="paragraph" w:customStyle="1" w:styleId="Pis">
    <w:name w:val="Päis"/>
    <w:basedOn w:val="Normal"/>
    <w:rsid w:val="00DA7C31"/>
    <w:rPr>
      <w:sz w:val="16"/>
    </w:rPr>
  </w:style>
  <w:style w:type="table" w:styleId="GridTable1Light-Accent1">
    <w:name w:val="Grid Table 1 Light Accent 1"/>
    <w:basedOn w:val="TableNormal"/>
    <w:uiPriority w:val="46"/>
    <w:rsid w:val="00565BDA"/>
    <w:pPr>
      <w:spacing w:after="0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nr0">
    <w:name w:val="Töönr"/>
    <w:basedOn w:val="Normal"/>
    <w:next w:val="Andmed"/>
    <w:rsid w:val="001F3C67"/>
    <w:pPr>
      <w:spacing w:after="240"/>
    </w:pPr>
    <w:rPr>
      <w:b/>
      <w:sz w:val="28"/>
    </w:rPr>
  </w:style>
  <w:style w:type="paragraph" w:customStyle="1" w:styleId="TabeliPea">
    <w:name w:val="TabeliPea"/>
    <w:basedOn w:val="Normal"/>
    <w:next w:val="Normal"/>
    <w:qFormat/>
    <w:rsid w:val="00C36271"/>
    <w:pPr>
      <w:spacing w:beforeLines="40" w:before="96" w:afterLines="40" w:after="96" w:line="240" w:lineRule="auto"/>
      <w:jc w:val="left"/>
    </w:pPr>
    <w:rPr>
      <w:rFonts w:eastAsiaTheme="minorEastAsia"/>
      <w:color w:val="000000" w:themeColor="text1"/>
      <w:lang w:val="en-US"/>
      <w14:ligatures w14:val="none"/>
    </w:rPr>
  </w:style>
  <w:style w:type="paragraph" w:customStyle="1" w:styleId="RuutM">
    <w:name w:val="RuutM"/>
    <w:basedOn w:val="ListBullet"/>
    <w:rsid w:val="00414C60"/>
    <w:pPr>
      <w:numPr>
        <w:ilvl w:val="1"/>
      </w:numPr>
    </w:pPr>
  </w:style>
  <w:style w:type="paragraph" w:styleId="TOC5">
    <w:name w:val="toc 5"/>
    <w:basedOn w:val="Normal"/>
    <w:next w:val="Normal"/>
    <w:autoRedefine/>
    <w:uiPriority w:val="39"/>
    <w:unhideWhenUsed/>
    <w:rsid w:val="00414C60"/>
    <w:pPr>
      <w:ind w:left="227"/>
    </w:pPr>
  </w:style>
  <w:style w:type="character" w:styleId="UnresolvedMention">
    <w:name w:val="Unresolved Mention"/>
    <w:basedOn w:val="DefaultParagraphFont"/>
    <w:uiPriority w:val="99"/>
    <w:semiHidden/>
    <w:unhideWhenUsed/>
    <w:rsid w:val="00401DD1"/>
    <w:rPr>
      <w:color w:val="605E5C"/>
      <w:shd w:val="clear" w:color="auto" w:fill="E1DFDD"/>
    </w:rPr>
  </w:style>
  <w:style w:type="paragraph" w:customStyle="1" w:styleId="Andmed">
    <w:name w:val="Andmed"/>
    <w:basedOn w:val="Normal"/>
    <w:rsid w:val="00C36271"/>
    <w:pPr>
      <w:jc w:val="left"/>
    </w:pPr>
    <w:rPr>
      <w:b/>
    </w:rPr>
  </w:style>
  <w:style w:type="paragraph" w:customStyle="1" w:styleId="ANormal">
    <w:name w:val="ANormal"/>
    <w:basedOn w:val="AA-Seletuskiri"/>
    <w:rsid w:val="00936355"/>
    <w:pPr>
      <w:spacing w:line="240" w:lineRule="auto"/>
    </w:pPr>
    <w:rPr>
      <w:sz w:val="8"/>
    </w:rPr>
  </w:style>
  <w:style w:type="paragraph" w:customStyle="1" w:styleId="TabeliTekst">
    <w:name w:val="TabeliTekst"/>
    <w:basedOn w:val="Normal"/>
    <w:next w:val="Normal"/>
    <w:qFormat/>
    <w:rsid w:val="001C3684"/>
    <w:pPr>
      <w:spacing w:before="80" w:after="80"/>
      <w:jc w:val="left"/>
    </w:pPr>
    <w:rPr>
      <w:rFonts w:eastAsiaTheme="minorEastAsia"/>
      <w:sz w:val="18"/>
      <w:lang w:val="de-DE"/>
      <w14:ligatures w14:val="none"/>
    </w:rPr>
  </w:style>
  <w:style w:type="paragraph" w:customStyle="1" w:styleId="AA-Seletuskiri">
    <w:name w:val="AA-Seletuskiri"/>
    <w:basedOn w:val="Heading1"/>
    <w:next w:val="BodyText"/>
    <w:rsid w:val="0092674B"/>
    <w:pPr>
      <w:numPr>
        <w:numId w:val="0"/>
      </w:numPr>
      <w:shd w:val="clear" w:color="auto" w:fill="FBF5E7"/>
      <w:spacing w:before="0" w:after="0" w:line="216" w:lineRule="auto"/>
    </w:pPr>
    <w:rPr>
      <w:color w:val="FD1E04"/>
      <w:sz w:val="44"/>
    </w:rPr>
  </w:style>
  <w:style w:type="paragraph" w:customStyle="1" w:styleId="ABCDE">
    <w:name w:val="ABCDE"/>
    <w:basedOn w:val="Heading1"/>
    <w:next w:val="BodyText"/>
    <w:rsid w:val="00936355"/>
    <w:pPr>
      <w:numPr>
        <w:numId w:val="0"/>
      </w:numPr>
      <w:shd w:val="clear" w:color="auto" w:fill="FBF5E7"/>
      <w:spacing w:before="0" w:line="288" w:lineRule="auto"/>
    </w:pPr>
    <w:rPr>
      <w:sz w:val="36"/>
    </w:rPr>
  </w:style>
  <w:style w:type="paragraph" w:customStyle="1" w:styleId="AlustabListBullet">
    <w:name w:val="Alustab List Bullet"/>
    <w:basedOn w:val="BodyText"/>
    <w:next w:val="ListBullet"/>
    <w:qFormat/>
    <w:rsid w:val="00A05AFC"/>
    <w:pPr>
      <w:keepNext/>
      <w:spacing w:after="0"/>
    </w:pPr>
  </w:style>
  <w:style w:type="paragraph" w:customStyle="1" w:styleId="TabVert">
    <w:name w:val="TabVert"/>
    <w:basedOn w:val="Normal"/>
    <w:next w:val="Normal"/>
    <w:rsid w:val="00CC10A2"/>
    <w:pPr>
      <w:spacing w:line="240" w:lineRule="auto"/>
      <w:jc w:val="left"/>
    </w:pPr>
    <w:rPr>
      <w:rFonts w:eastAsia="Times New Roman" w:cs="Arial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ina\Desktop\PLANNUM\mallid\Aruande%20ma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1b6ee9-c27d-401d-95db-50e6414b50ae" xsi:nil="true"/>
    <lcf76f155ced4ddcb4097134ff3c332f xmlns="15a972b5-728a-4f91-a6fe-ff76a27a86c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3163C8531AE242938FA876C1714262" ma:contentTypeVersion="15" ma:contentTypeDescription="Create a new document." ma:contentTypeScope="" ma:versionID="46a209b001a308a4f28b9cadf9735434">
  <xsd:schema xmlns:xsd="http://www.w3.org/2001/XMLSchema" xmlns:xs="http://www.w3.org/2001/XMLSchema" xmlns:p="http://schemas.microsoft.com/office/2006/metadata/properties" xmlns:ns2="d81b6ee9-c27d-401d-95db-50e6414b50ae" xmlns:ns3="15a972b5-728a-4f91-a6fe-ff76a27a86c2" targetNamespace="http://schemas.microsoft.com/office/2006/metadata/properties" ma:root="true" ma:fieldsID="d8e2f36f252d37f61a831eaab2431efd" ns2:_="" ns3:_="">
    <xsd:import namespace="d81b6ee9-c27d-401d-95db-50e6414b50ae"/>
    <xsd:import namespace="15a972b5-728a-4f91-a6fe-ff76a27a86c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b6ee9-c27d-401d-95db-50e6414b50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30d514-1b5e-4762-ba9a-80a6dec78374}" ma:internalName="TaxCatchAll" ma:showField="CatchAllData" ma:web="d81b6ee9-c27d-401d-95db-50e6414b5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972b5-728a-4f91-a6fe-ff76a27a86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3896be-8e41-4be5-95ba-ded379c3f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21C62C-68B6-4D1A-A1BC-B2116349227C}">
  <ds:schemaRefs>
    <ds:schemaRef ds:uri="http://schemas.microsoft.com/office/2006/metadata/properties"/>
    <ds:schemaRef ds:uri="http://schemas.microsoft.com/office/infopath/2007/PartnerControls"/>
    <ds:schemaRef ds:uri="d81b6ee9-c27d-401d-95db-50e6414b50ae"/>
    <ds:schemaRef ds:uri="15a972b5-728a-4f91-a6fe-ff76a27a86c2"/>
  </ds:schemaRefs>
</ds:datastoreItem>
</file>

<file path=customXml/itemProps2.xml><?xml version="1.0" encoding="utf-8"?>
<ds:datastoreItem xmlns:ds="http://schemas.openxmlformats.org/officeDocument/2006/customXml" ds:itemID="{886BD53A-D16E-4BD3-B65D-D9AEF768B4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DCA2EC-BB92-4BE3-AFE8-662C65F0A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1b6ee9-c27d-401d-95db-50e6414b50ae"/>
    <ds:schemaRef ds:uri="15a972b5-728a-4f91-a6fe-ff76a27a86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F5D122-211F-475B-9013-94A57ECD1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Aruande mall</Template>
  <TotalTime>209</TotalTime>
  <Pages>3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Liina</dc:creator>
  <cp:keywords/>
  <dc:description/>
  <cp:lastModifiedBy>Liina Ollema</cp:lastModifiedBy>
  <cp:revision>92</cp:revision>
  <dcterms:created xsi:type="dcterms:W3CDTF">2024-04-30T08:16:00Z</dcterms:created>
  <dcterms:modified xsi:type="dcterms:W3CDTF">2024-05-14T09:47:00Z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0x010100F33163C8531AE242938FA876C1714262</vt:lpwstr>
  </property>
  <property fmtid="{D5CDD505-2E9C-101B-9397-08002B2CF9AE}" pid="3" name="MediaServiceImageTags">
    <vt:lpwstr/>
  </property>
</Properties>
</file>