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29592" w14:textId="77777777" w:rsidR="001209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TEHNILINE KIRJELDUS</w:t>
      </w:r>
    </w:p>
    <w:p w14:paraId="5D20A734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48BB5353" w14:textId="77777777" w:rsidR="001209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>
        <w:rPr>
          <w:b/>
        </w:rPr>
        <w:t>Platvormita virnastaja</w:t>
      </w:r>
    </w:p>
    <w:p w14:paraId="55788466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0B7C1074" w14:textId="77777777" w:rsidR="001209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Uute töömasinate soetamine.</w:t>
      </w:r>
    </w:p>
    <w:p w14:paraId="318FEBFD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95D0513" w14:textId="77777777" w:rsidR="001209A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Garantiiaegsete hooldus- ja remonditeenuste teostamisel ei taga tellija tööde teostamiseks remondi ruume ja logistilist teotust.</w:t>
      </w:r>
    </w:p>
    <w:p w14:paraId="0098A4A4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7AF0C911" w14:textId="77777777" w:rsidR="001209A6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Pakkuja peab tagama Eesti piires garantiiremonti suunatava töömasina transpordi (keerulisemate remontide korral, mida ei ole võimalik teostada tellija juures) ja remondi pakkuja töökojas.</w:t>
      </w:r>
    </w:p>
    <w:p w14:paraId="025E98CD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</w:p>
    <w:p w14:paraId="0218A6A6" w14:textId="77777777" w:rsidR="001209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Tõstuk töötamiseks peamiselt siselaos, põhiliselt euroaluste käsitlemiseks.</w:t>
      </w:r>
    </w:p>
    <w:p w14:paraId="06BDEE4D" w14:textId="77777777" w:rsidR="001209A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Platvormita virnastaja, elektrimootoriga, tõstejõuga vähemalt 1,6 tonni </w:t>
      </w:r>
    </w:p>
    <w:p w14:paraId="3F6BA8BB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"/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8"/>
        <w:gridCol w:w="5024"/>
        <w:gridCol w:w="2111"/>
        <w:gridCol w:w="1796"/>
      </w:tblGrid>
      <w:tr w:rsidR="001209A6" w14:paraId="20F4C01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4D8F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73FA29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Nimetus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50B17D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Näitaja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4B5E3E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* Väärtus (pakkuja sisestab pakutava toote andmed või jah/ei</w:t>
            </w:r>
          </w:p>
        </w:tc>
      </w:tr>
      <w:tr w:rsidR="001209A6" w14:paraId="1872A3E5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798AB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CB8B50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Virnastaja on uus (kasutamata), tootmisaasta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0AC471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2023/24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C2F2A32" w14:textId="77777777" w:rsidR="001209A6" w:rsidRDefault="00000000">
            <w:pPr>
              <w:spacing w:after="0" w:line="240" w:lineRule="auto"/>
              <w:jc w:val="center"/>
            </w:pPr>
            <w:r>
              <w:t>2024</w:t>
            </w:r>
          </w:p>
        </w:tc>
      </w:tr>
      <w:tr w:rsidR="001209A6" w14:paraId="6CB06FA9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10658F8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8FCE39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Pakutava virnastaja mark ja mudel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E76064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56988C2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REDDOT ES16R</w:t>
            </w:r>
          </w:p>
        </w:tc>
      </w:tr>
      <w:tr w:rsidR="001209A6" w14:paraId="17AD350D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B8A9E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5A87A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Tõstevõime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126310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1600kg / 600mm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6F3766" w14:textId="77777777" w:rsidR="001209A6" w:rsidRDefault="00000000">
            <w:pPr>
              <w:spacing w:after="0" w:line="240" w:lineRule="auto"/>
              <w:jc w:val="center"/>
            </w:pPr>
            <w:r>
              <w:t>1600kg / 600mm</w:t>
            </w:r>
          </w:p>
        </w:tc>
      </w:tr>
      <w:tr w:rsidR="001209A6" w14:paraId="213663E2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D8E3E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ABE6E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Virnastaja opereerimine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587E0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Platvormita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FA8E6A" w14:textId="77777777" w:rsidR="001209A6" w:rsidRDefault="00000000">
            <w:pPr>
              <w:spacing w:after="0" w:line="240" w:lineRule="auto"/>
              <w:jc w:val="center"/>
            </w:pPr>
            <w:r>
              <w:t>Platvormita</w:t>
            </w:r>
          </w:p>
        </w:tc>
      </w:tr>
      <w:tr w:rsidR="001209A6" w14:paraId="401C755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A293BE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0AB42A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Riiuli kõrgus, millele peab olema võimalik EPAL aluse tõstmine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AEAEC8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3000mm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7434DA" w14:textId="1B542FF3" w:rsidR="001209A6" w:rsidRDefault="00EF6AB6">
            <w:pPr>
              <w:spacing w:after="0" w:line="240" w:lineRule="auto"/>
              <w:jc w:val="center"/>
            </w:pPr>
            <w:r>
              <w:t>43</w:t>
            </w:r>
            <w:r w:rsidR="00000000">
              <w:t>00mm</w:t>
            </w:r>
          </w:p>
        </w:tc>
      </w:tr>
      <w:tr w:rsidR="001209A6" w14:paraId="2A0D825D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CDBACF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845FE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Vabatõste kõrgus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5F1BEB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BEF6C4" w14:textId="306093C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14</w:t>
            </w:r>
            <w:r w:rsidR="00EF6AB6">
              <w:t>84</w:t>
            </w:r>
            <w:r>
              <w:t>mm</w:t>
            </w:r>
          </w:p>
        </w:tc>
      </w:tr>
      <w:tr w:rsidR="001209A6" w14:paraId="2D16BC0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4EF65C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4E19AF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virnastaja kõrgus alla lastud mastiga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3C4EDA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6A9D9D6" w14:textId="5160DDBC" w:rsidR="001209A6" w:rsidRDefault="00EF6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2008</w:t>
            </w:r>
            <w:r w:rsidR="00000000">
              <w:t>mm</w:t>
            </w:r>
          </w:p>
        </w:tc>
      </w:tr>
      <w:tr w:rsidR="001209A6" w14:paraId="4AC1B9CD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78DB0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438788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Kahvlite pikkus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B34A2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3029D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1150mm</w:t>
            </w:r>
          </w:p>
        </w:tc>
      </w:tr>
      <w:tr w:rsidR="001209A6" w14:paraId="08CE076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01DD1F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38C941A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kahvlite välismõõt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1A78DF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570mm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9BCB2C" w14:textId="77777777" w:rsidR="001209A6" w:rsidRDefault="00000000">
            <w:pPr>
              <w:spacing w:after="0" w:line="240" w:lineRule="auto"/>
              <w:jc w:val="center"/>
            </w:pPr>
            <w:r>
              <w:t>540mm</w:t>
            </w:r>
          </w:p>
        </w:tc>
      </w:tr>
      <w:tr w:rsidR="001209A6" w14:paraId="4D9D9515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FE47D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16EC0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Tugijalgade lisatõste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68C798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120mm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BDD4E8" w14:textId="77777777" w:rsidR="001209A6" w:rsidRDefault="00000000">
            <w:pPr>
              <w:spacing w:after="0" w:line="240" w:lineRule="auto"/>
              <w:jc w:val="center"/>
            </w:pPr>
            <w:r>
              <w:t>120mm</w:t>
            </w:r>
          </w:p>
        </w:tc>
      </w:tr>
      <w:tr w:rsidR="001209A6" w14:paraId="55EA55FB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6D2770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EC13D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Tugijalgadel tandemrattad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981AEC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4tk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44DC0CE" w14:textId="77777777" w:rsidR="001209A6" w:rsidRDefault="00000000">
            <w:pPr>
              <w:spacing w:after="0" w:line="240" w:lineRule="auto"/>
              <w:jc w:val="center"/>
            </w:pPr>
            <w:r>
              <w:t>4tk</w:t>
            </w:r>
          </w:p>
        </w:tc>
      </w:tr>
      <w:tr w:rsidR="001209A6" w14:paraId="19AFB77C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F1726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EBE825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Kõik virnastaja rattad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AB119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Vulkollan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88EB17" w14:textId="77777777" w:rsidR="001209A6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t>Vulkollan</w:t>
            </w:r>
          </w:p>
        </w:tc>
      </w:tr>
      <w:tr w:rsidR="001209A6" w14:paraId="163506F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51ED9A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FB73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virnastaja laius koos kõikide lisaseadmetega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7404D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4EA2909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800mm</w:t>
            </w:r>
          </w:p>
        </w:tc>
      </w:tr>
      <w:tr w:rsidR="001209A6" w14:paraId="25C5FD81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58797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C386DE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Maksimaalne töökoridori laius 800x1200mm alusega pikkupidi kahvlitel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DCD5B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2600mm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1FF9A0E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2600mm</w:t>
            </w:r>
          </w:p>
        </w:tc>
      </w:tr>
      <w:tr w:rsidR="001209A6" w14:paraId="32CAA9BA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9AFF5A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2F018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Alumised jalad (tugijalad) sama laiad kui on kahvlid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019EBD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0338037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449D310F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DE260E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66A6A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t>2x aluse (EPAL) transpordi/vedamise võime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13232A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E38D055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5B77FE7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D6FE0AB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80AE042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49F92D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4E90BD6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</w:tr>
      <w:tr w:rsidR="001209A6" w14:paraId="53C6CF27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68E588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43A59E3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Elektrisüsteem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973E3F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E3BB61F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209A6" w14:paraId="1ABDEAF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05E9CE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6E7471F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Kasutatav pinge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1A04E72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24V-48V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EE519D" w14:textId="77777777" w:rsidR="001209A6" w:rsidRDefault="00000000">
            <w:pPr>
              <w:spacing w:after="0" w:line="240" w:lineRule="auto"/>
              <w:jc w:val="center"/>
            </w:pPr>
            <w:r>
              <w:t>24V-48V</w:t>
            </w:r>
          </w:p>
        </w:tc>
      </w:tr>
      <w:tr w:rsidR="001209A6" w14:paraId="0EF3ED61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EB29DF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B20F5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Aku võimsus vähemalt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02CFA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24V / 300Ah</w:t>
            </w:r>
          </w:p>
        </w:tc>
        <w:tc>
          <w:tcPr>
            <w:tcW w:w="1796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AE504C0" w14:textId="77777777" w:rsidR="001209A6" w:rsidRDefault="00000000">
            <w:pPr>
              <w:spacing w:after="0" w:line="240" w:lineRule="auto"/>
              <w:jc w:val="center"/>
            </w:pPr>
            <w:r>
              <w:t>24V / 300Ah</w:t>
            </w:r>
          </w:p>
        </w:tc>
      </w:tr>
      <w:tr w:rsidR="001209A6" w14:paraId="5F9DB196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EE65B7C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507532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Aku automaatne veetäitesüsteem koos veetäite nõuga.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ACCE23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B6CFFCA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701A9A8B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B2B31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8D4CE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Elektrimootor, vahelduvvoolul.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CC01B3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56A0A51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69513021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7A7AD8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6B8BE3B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Ekraan ohutuse ja veakoodide monitoorimiseks.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669B06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3561ADC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043C6B2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B0436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71658A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Tunnilugeja.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52D148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733AB39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7CEB5A3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E64DB2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3F5970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Akutaseme näitaja.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570B3B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556C5B3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04BC780F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EFCE6F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502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CF60D9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Aku kiirvahetussüsteem terasrullikutel, külje suunaline.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C34DA8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687044B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7F8A7E22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567D83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A19EEEC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Akulaadija vastavalt nimipingele ja aku mahutavusele. 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FEF8F88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46205EF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21AEA365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15D629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C5CDD2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75AC8E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B69B76C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09A6" w14:paraId="0A6E44DC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BF289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850CF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Juhtimine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4F069E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0BDBFA8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209A6" w14:paraId="6BF5ECBD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46192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30057B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Juhtkangiga millel lülitid tõste ja langetuse tarbeks.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4EFCFA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94BCC9F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1745AAE7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880DF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8C879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Juhtkangil, töösektorist väljumisel, rakendub pidur.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43A4A93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B4BD561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78515AF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6BA306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DF495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Virnastaja liikumiskiiruse automaatne reguleerimine pööretel.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0C6BDD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B92C30B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7668DFEA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41B3A73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9E38B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Ohutuslüliti juhtkangil, kui tekib oht jääda juhtkangi ja takistuse vahele.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7F20C95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BD99D00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43E5F8E6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6308D3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56410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Kokku klapitavad küljetoed ja seisuplaat.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0949C4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95F9BB9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7D2CC09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8A709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20E0CF3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Lüliti tugijalgade lisatõsteks.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01393AE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A154609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71641109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8E4CA8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3A721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Elektromagnetiline pidur negatiivse toimega.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37960D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4844551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41C315B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6EE7397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4D5424C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45D1A4E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2C6DAC2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09A6" w14:paraId="0BED4789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42449F8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F36960C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Muu varustus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271403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237A622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209A6" w14:paraId="6C9DBAF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DE1CCD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03A9A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Masinas kasutuses olevad õlid peavad tagama aastaringseks kasutamiseks arvestades nõutavat töökeskkonna temperatuurivahemikku (-20°C kuni +30°C).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8F786D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20BE004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025D6EF1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197FF2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F4E635F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47021D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828DAC4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1209A6" w14:paraId="2824B5C2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575CFF1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B739D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Üldine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324C5D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FA85729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  <w:tr w:rsidR="001209A6" w14:paraId="6DF2EE94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5DA2AE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**5.1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36A07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Tarneaeg soovitavalt aasta 2024, kuid mitte üle 12 kuu (pakkuja lisab omapoolse tarneaja).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B6B1FE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7D7696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t>5 kuud</w:t>
            </w:r>
          </w:p>
        </w:tc>
      </w:tr>
      <w:tr w:rsidR="001209A6" w14:paraId="3D7E87AE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B78806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AEA0327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Tarnekoht jääb Mandri-Eesti piiresse ja täpsustatakse lepingus.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87D91E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CA127BF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656F0358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27E804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FCB812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Garantii kuni 2 aastat või 2000 tt, olenevalt kumb tingimus täitub enne.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2E637B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7FAB3075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731D14A7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EE03722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AB01055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Eestikeelne kasutus- ja ohutusjuhend paberkandjal ja digitaalselt.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6F65D2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2FA1F412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5A560423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DAE3AC3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***5.5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111A7D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Hoolduse ja garantii teostaja(d).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320A7A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Hoolduskeskus(ed) Eestis</w:t>
            </w: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9C88E5D" w14:textId="77777777" w:rsidR="001209A6" w:rsidRDefault="00000000">
            <w:pPr>
              <w:spacing w:after="0" w:line="240" w:lineRule="auto"/>
              <w:jc w:val="center"/>
            </w:pPr>
            <w:r>
              <w:t>Goodsense Baltic OÜ,</w:t>
            </w:r>
          </w:p>
          <w:p w14:paraId="3E0A476C" w14:textId="77777777" w:rsidR="001209A6" w:rsidRDefault="00000000">
            <w:pPr>
              <w:spacing w:after="0" w:line="240" w:lineRule="auto"/>
              <w:jc w:val="center"/>
            </w:pPr>
            <w:r>
              <w:t>Reti tee 6, Peetri,</w:t>
            </w:r>
          </w:p>
          <w:p w14:paraId="2B62D892" w14:textId="77777777" w:rsidR="001209A6" w:rsidRDefault="00000000">
            <w:pPr>
              <w:spacing w:after="0" w:line="240" w:lineRule="auto"/>
              <w:jc w:val="center"/>
            </w:pPr>
            <w:r>
              <w:t>75312 Harju maakond,</w:t>
            </w:r>
          </w:p>
          <w:p w14:paraId="0A1B26D1" w14:textId="77777777" w:rsidR="001209A6" w:rsidRDefault="00000000">
            <w:pPr>
              <w:spacing w:after="0" w:line="240" w:lineRule="auto"/>
              <w:jc w:val="center"/>
            </w:pPr>
            <w:r>
              <w:t>E-R 9:00-17:00;</w:t>
            </w:r>
          </w:p>
          <w:p w14:paraId="4EACE83B" w14:textId="77777777" w:rsidR="001209A6" w:rsidRDefault="00000000">
            <w:pPr>
              <w:spacing w:after="0" w:line="240" w:lineRule="auto"/>
              <w:jc w:val="center"/>
            </w:pPr>
            <w:r>
              <w:t xml:space="preserve">Savo-Auto AS, Tamme 19, Tõrvandi, Ülenurme vald 61715, Tartu </w:t>
            </w:r>
            <w:r>
              <w:lastRenderedPageBreak/>
              <w:t>maakond, E-R 8:00-17:00</w:t>
            </w:r>
          </w:p>
        </w:tc>
      </w:tr>
      <w:tr w:rsidR="001209A6" w14:paraId="5783083E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E9915A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5.6</w:t>
            </w:r>
          </w:p>
        </w:tc>
        <w:tc>
          <w:tcPr>
            <w:tcW w:w="502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79ECFC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Hooldusvälp mitte vähem kui 500 töötundi.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F85375E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14A9F75B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45296470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E0167A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5.7</w:t>
            </w:r>
          </w:p>
        </w:tc>
        <w:tc>
          <w:tcPr>
            <w:tcW w:w="5023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27CB2C00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CE sertifikaat, sõiduk peab tarnimisel olema markeeritud vastavalt Euroopa Majandusühenduses kehtestatud nõuetele.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63C222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661B6CCA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  <w:tr w:rsidR="001209A6" w14:paraId="06836A6C" w14:textId="77777777">
        <w:tc>
          <w:tcPr>
            <w:tcW w:w="69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FFEFB78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5023" w:type="dxa"/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14:paraId="5402222E" w14:textId="77777777" w:rsidR="001209A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Pakkuja peab tagama väljaõppe oma kuludega kuni 20 isikule. Koolitus peab toimuma 21 päeva jooksul pärast masina(te) tarnimist.</w:t>
            </w:r>
          </w:p>
        </w:tc>
        <w:tc>
          <w:tcPr>
            <w:tcW w:w="211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0E614A7" w14:textId="77777777" w:rsidR="001209A6" w:rsidRDefault="00120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79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5B3319F" w14:textId="77777777" w:rsidR="001209A6" w:rsidRDefault="00000000">
            <w:pPr>
              <w:spacing w:after="0" w:line="240" w:lineRule="auto"/>
              <w:jc w:val="center"/>
            </w:pPr>
            <w:r>
              <w:t>Jah</w:t>
            </w:r>
          </w:p>
        </w:tc>
      </w:tr>
    </w:tbl>
    <w:p w14:paraId="7A96538C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</w:p>
    <w:p w14:paraId="74102967" w14:textId="77777777" w:rsidR="001209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Veerg „* Väärtus (pakkuja sisestab pakutava toote andmed või jah/ei) on pakkuja täidetav. Kui TK- s on märgitud „näitaja“, siis sisestab pakkuja veergu pakutava toote näitaja.</w:t>
      </w:r>
    </w:p>
    <w:p w14:paraId="2B1144E3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508C84AB" w14:textId="77777777" w:rsidR="001209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* * p.5.1. - Pakkuja lisab lahtrisse „Väärtus“ omapoolse tarneaja nädalates peale lepingu allkirjastamist/ tellimuse kätte saamist.</w:t>
      </w:r>
    </w:p>
    <w:p w14:paraId="39CA638C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p w14:paraId="2459BA04" w14:textId="77777777" w:rsidR="001209A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*** p.5.5. – Pakkuja lisab hoolduskeskuse aadressi/aadressid</w:t>
      </w:r>
    </w:p>
    <w:p w14:paraId="21420239" w14:textId="77777777" w:rsidR="001209A6" w:rsidRDefault="00120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</w:rPr>
      </w:pPr>
    </w:p>
    <w:sectPr w:rsidR="001209A6">
      <w:foot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4226" w14:textId="77777777" w:rsidR="007E4E97" w:rsidRDefault="007E4E97">
      <w:pPr>
        <w:spacing w:after="0" w:line="240" w:lineRule="auto"/>
      </w:pPr>
      <w:r>
        <w:separator/>
      </w:r>
    </w:p>
  </w:endnote>
  <w:endnote w:type="continuationSeparator" w:id="0">
    <w:p w14:paraId="6705DAC0" w14:textId="77777777" w:rsidR="007E4E97" w:rsidRDefault="007E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12681" w14:textId="77777777" w:rsidR="001209A6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F6AB6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/3</w:t>
    </w:r>
  </w:p>
  <w:p w14:paraId="0FCEDF1C" w14:textId="77777777" w:rsidR="001209A6" w:rsidRDefault="001209A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CE30E" w14:textId="77777777" w:rsidR="007E4E97" w:rsidRDefault="007E4E97">
      <w:pPr>
        <w:spacing w:after="0" w:line="240" w:lineRule="auto"/>
      </w:pPr>
      <w:r>
        <w:separator/>
      </w:r>
    </w:p>
  </w:footnote>
  <w:footnote w:type="continuationSeparator" w:id="0">
    <w:p w14:paraId="710E3124" w14:textId="77777777" w:rsidR="007E4E97" w:rsidRDefault="007E4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93414"/>
    <w:multiLevelType w:val="multilevel"/>
    <w:tmpl w:val="259083E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67275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9A6"/>
    <w:rsid w:val="001209A6"/>
    <w:rsid w:val="007E4E97"/>
    <w:rsid w:val="00EF6AB6"/>
    <w:rsid w:val="00F3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0BAF8"/>
  <w15:docId w15:val="{064CB338-E60A-4B02-B8E4-2D2A0072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99VELdlsNa+/Tyv++txTVhRRfQ==">CgMxLjA4AXIhMV85MXRLSnY1RzBDa3lVcWNuQmJOV3FkX3pMdEw1TURP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 Sarapuu</cp:lastModifiedBy>
  <cp:revision>2</cp:revision>
  <dcterms:created xsi:type="dcterms:W3CDTF">2024-08-13T07:55:00Z</dcterms:created>
  <dcterms:modified xsi:type="dcterms:W3CDTF">2024-08-13T07:56:00Z</dcterms:modified>
</cp:coreProperties>
</file>