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0222" w14:textId="12174A07" w:rsidR="00782D70" w:rsidRPr="003105AC" w:rsidRDefault="003105AC">
      <w:pPr>
        <w:rPr>
          <w:rFonts w:ascii="Dotum" w:eastAsia="Dotum" w:hAnsi="Dotum"/>
          <w:lang w:val="et-EE"/>
        </w:rPr>
      </w:pPr>
      <w:r w:rsidRPr="003105AC">
        <w:rPr>
          <w:rFonts w:ascii="Dotum" w:eastAsia="Dotum" w:hAnsi="Dotum"/>
          <w:lang w:val="et-EE"/>
        </w:rPr>
        <w:t xml:space="preserve">Seoses Porsche Festival 2024 korraldamisega Viljandis ei teki jäätmeid ega prügi, mis vajaks kogumist või utiliseerimist. </w:t>
      </w:r>
    </w:p>
    <w:sectPr w:rsidR="00782D70" w:rsidRPr="00310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70"/>
    <w:rsid w:val="003105AC"/>
    <w:rsid w:val="00782D70"/>
    <w:rsid w:val="009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8F5406"/>
  <w15:chartTrackingRefBased/>
  <w15:docId w15:val="{325569AA-ADCD-D24B-8307-8A2B30C9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2024-05-20T06:46:00Z</dcterms:created>
  <dcterms:modified xsi:type="dcterms:W3CDTF">2024-05-20T06:46:00Z</dcterms:modified>
</cp:coreProperties>
</file>