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E989A" w14:textId="5AA70DFB" w:rsidR="00F46857" w:rsidRPr="00033029" w:rsidRDefault="001E70B9" w:rsidP="007150F8">
      <w:pPr>
        <w:pStyle w:val="Default"/>
        <w:jc w:val="both"/>
      </w:pPr>
      <w:r w:rsidRPr="00105BC8">
        <w:rPr>
          <w:b/>
          <w:noProof/>
          <w:sz w:val="48"/>
          <w:szCs w:val="48"/>
          <w:u w:val="single"/>
          <w:lang w:eastAsia="ar-SA"/>
        </w:rPr>
        <w:drawing>
          <wp:anchor distT="0" distB="0" distL="114300" distR="114300" simplePos="0" relativeHeight="251659264" behindDoc="1" locked="0" layoutInCell="1" allowOverlap="1" wp14:anchorId="55D03E08" wp14:editId="36CFAA2B">
            <wp:simplePos x="0" y="0"/>
            <wp:positionH relativeFrom="margin">
              <wp:posOffset>-130810</wp:posOffset>
            </wp:positionH>
            <wp:positionV relativeFrom="paragraph">
              <wp:posOffset>635</wp:posOffset>
            </wp:positionV>
            <wp:extent cx="960120" cy="960120"/>
            <wp:effectExtent l="0" t="0" r="0" b="0"/>
            <wp:wrapNone/>
            <wp:docPr id="764043651" name="Pilt 1" descr="Pilt, millel on kujutatud lõikepildid,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43651" name="Pilt 1" descr="Pilt, millel on kujutatud lõikepildid, disain&#10;&#10;Kirjeldus on genereeritud automaatselt"/>
                    <pic:cNvPicPr/>
                  </pic:nvPicPr>
                  <pic:blipFill>
                    <a:blip r:embed="rId5">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14:sizeRelH relativeFrom="margin">
              <wp14:pctWidth>0</wp14:pctWidth>
            </wp14:sizeRelH>
            <wp14:sizeRelV relativeFrom="margin">
              <wp14:pctHeight>0</wp14:pctHeight>
            </wp14:sizeRelV>
          </wp:anchor>
        </w:drawing>
      </w:r>
    </w:p>
    <w:p w14:paraId="72F13A3D" w14:textId="77777777" w:rsidR="00903715" w:rsidRPr="00033029" w:rsidRDefault="00903715" w:rsidP="007150F8">
      <w:pPr>
        <w:pStyle w:val="Default"/>
        <w:jc w:val="both"/>
      </w:pPr>
    </w:p>
    <w:p w14:paraId="2B541E63" w14:textId="77777777" w:rsidR="00903715" w:rsidRPr="00033029" w:rsidRDefault="00903715" w:rsidP="007150F8">
      <w:pPr>
        <w:pStyle w:val="Default"/>
        <w:jc w:val="both"/>
      </w:pPr>
    </w:p>
    <w:p w14:paraId="551E88EA" w14:textId="77777777" w:rsidR="00903715" w:rsidRPr="00033029" w:rsidRDefault="00903715" w:rsidP="007150F8">
      <w:pPr>
        <w:pStyle w:val="Default"/>
        <w:jc w:val="both"/>
      </w:pPr>
    </w:p>
    <w:p w14:paraId="0F7767C1" w14:textId="44EA1439" w:rsidR="00903715" w:rsidRPr="00033029" w:rsidRDefault="00FC5072" w:rsidP="007150F8">
      <w:pPr>
        <w:pStyle w:val="Default"/>
        <w:jc w:val="both"/>
      </w:pPr>
      <w:r>
        <w:tab/>
      </w:r>
      <w:r>
        <w:tab/>
      </w:r>
      <w:r>
        <w:tab/>
      </w:r>
      <w:r>
        <w:tab/>
      </w:r>
      <w:r>
        <w:tab/>
      </w:r>
      <w:r>
        <w:tab/>
      </w:r>
      <w:r>
        <w:tab/>
      </w:r>
      <w:r>
        <w:tab/>
      </w:r>
      <w:r>
        <w:tab/>
      </w:r>
      <w:r>
        <w:tab/>
      </w:r>
      <w:r>
        <w:tab/>
        <w:t>EELNÕU</w:t>
      </w:r>
    </w:p>
    <w:p w14:paraId="72D41C6B" w14:textId="77777777" w:rsidR="00903715" w:rsidRPr="00033029" w:rsidRDefault="00903715" w:rsidP="007150F8">
      <w:pPr>
        <w:pStyle w:val="Default"/>
        <w:jc w:val="both"/>
      </w:pPr>
    </w:p>
    <w:p w14:paraId="4E5335BF" w14:textId="77777777" w:rsidR="00903715" w:rsidRPr="00033029" w:rsidRDefault="00903715" w:rsidP="007150F8">
      <w:pPr>
        <w:pStyle w:val="Default"/>
        <w:jc w:val="both"/>
      </w:pPr>
    </w:p>
    <w:p w14:paraId="3C24DA88" w14:textId="77777777" w:rsidR="007150F8" w:rsidRPr="00033029" w:rsidRDefault="00791879" w:rsidP="007150F8">
      <w:pPr>
        <w:pStyle w:val="Default"/>
        <w:jc w:val="both"/>
        <w:rPr>
          <w:b/>
        </w:rPr>
      </w:pPr>
      <w:r>
        <w:rPr>
          <w:b/>
        </w:rPr>
        <w:t>O T S U S</w:t>
      </w:r>
    </w:p>
    <w:p w14:paraId="6CE065C0" w14:textId="77777777" w:rsidR="007150F8" w:rsidRPr="00033029" w:rsidRDefault="007150F8" w:rsidP="007150F8">
      <w:pPr>
        <w:pStyle w:val="Default"/>
        <w:jc w:val="both"/>
      </w:pPr>
    </w:p>
    <w:p w14:paraId="77AC687D" w14:textId="21B466DF" w:rsidR="007150F8" w:rsidRPr="00033029" w:rsidRDefault="00A52162" w:rsidP="007150F8">
      <w:pPr>
        <w:pStyle w:val="Default"/>
        <w:jc w:val="both"/>
      </w:pPr>
      <w:r>
        <w:t>Sõmeru</w:t>
      </w:r>
      <w:r>
        <w:tab/>
      </w:r>
      <w:r>
        <w:tab/>
      </w:r>
      <w:r>
        <w:tab/>
      </w:r>
      <w:r>
        <w:tab/>
      </w:r>
      <w:r>
        <w:tab/>
      </w:r>
      <w:r>
        <w:tab/>
      </w:r>
      <w:r w:rsidR="002E6156">
        <w:tab/>
      </w:r>
      <w:r w:rsidR="002E6156">
        <w:tab/>
      </w:r>
      <w:r w:rsidR="00757F51" w:rsidRPr="00EF7E11">
        <w:rPr>
          <w:color w:val="auto"/>
        </w:rPr>
        <w:t xml:space="preserve">22.august </w:t>
      </w:r>
      <w:r w:rsidR="002E6156" w:rsidRPr="00EF7E11">
        <w:rPr>
          <w:color w:val="auto"/>
        </w:rPr>
        <w:t>202</w:t>
      </w:r>
      <w:r w:rsidR="008608A2" w:rsidRPr="00EF7E11">
        <w:rPr>
          <w:color w:val="auto"/>
        </w:rPr>
        <w:t>4</w:t>
      </w:r>
      <w:r w:rsidR="00F62EF7" w:rsidRPr="00EF7E11">
        <w:rPr>
          <w:color w:val="auto"/>
        </w:rPr>
        <w:t xml:space="preserve"> </w:t>
      </w:r>
      <w:r w:rsidR="007150F8" w:rsidRPr="00EF7E11">
        <w:rPr>
          <w:color w:val="auto"/>
        </w:rPr>
        <w:t xml:space="preserve"> </w:t>
      </w:r>
      <w:r w:rsidR="002E6156" w:rsidRPr="00EF7E11">
        <w:rPr>
          <w:color w:val="auto"/>
        </w:rPr>
        <w:t>nr</w:t>
      </w:r>
      <w:r w:rsidR="00EF7E11" w:rsidRPr="00EF7E11">
        <w:rPr>
          <w:color w:val="auto"/>
        </w:rPr>
        <w:t>…</w:t>
      </w:r>
    </w:p>
    <w:p w14:paraId="2C31796C" w14:textId="77777777" w:rsidR="007150F8" w:rsidRPr="00033029" w:rsidRDefault="007150F8" w:rsidP="007150F8">
      <w:pPr>
        <w:pStyle w:val="Default"/>
        <w:jc w:val="both"/>
      </w:pPr>
    </w:p>
    <w:p w14:paraId="449D6AE2" w14:textId="77777777" w:rsidR="007150F8" w:rsidRPr="00033029" w:rsidRDefault="007150F8" w:rsidP="007150F8">
      <w:pPr>
        <w:pStyle w:val="Default"/>
        <w:jc w:val="both"/>
      </w:pPr>
    </w:p>
    <w:p w14:paraId="102B8D31" w14:textId="21523A6D" w:rsidR="004163C6" w:rsidRDefault="004163C6" w:rsidP="00CE6C00">
      <w:pPr>
        <w:pStyle w:val="Default"/>
        <w:jc w:val="both"/>
        <w:rPr>
          <w:b/>
        </w:rPr>
      </w:pPr>
      <w:r w:rsidRPr="004163C6">
        <w:rPr>
          <w:b/>
        </w:rPr>
        <w:t xml:space="preserve">Taaravainu külas Pajulille ja Oja </w:t>
      </w:r>
      <w:r w:rsidR="00150260">
        <w:rPr>
          <w:b/>
        </w:rPr>
        <w:t>kinnistu</w:t>
      </w:r>
      <w:r w:rsidR="008922F5">
        <w:rPr>
          <w:b/>
        </w:rPr>
        <w:t>te</w:t>
      </w:r>
    </w:p>
    <w:p w14:paraId="661A43FB" w14:textId="35260F73" w:rsidR="003E5E32" w:rsidRDefault="009229B8" w:rsidP="00CE6C00">
      <w:pPr>
        <w:pStyle w:val="Default"/>
        <w:jc w:val="both"/>
        <w:rPr>
          <w:b/>
        </w:rPr>
      </w:pPr>
      <w:r>
        <w:rPr>
          <w:b/>
        </w:rPr>
        <w:t>detailplaneeringu</w:t>
      </w:r>
      <w:r w:rsidR="00675180">
        <w:rPr>
          <w:b/>
        </w:rPr>
        <w:t xml:space="preserve"> algatamine</w:t>
      </w:r>
      <w:r>
        <w:rPr>
          <w:b/>
        </w:rPr>
        <w:t xml:space="preserve"> ja </w:t>
      </w:r>
      <w:r w:rsidR="006353AF">
        <w:rPr>
          <w:b/>
        </w:rPr>
        <w:t>keskkonnamõju</w:t>
      </w:r>
    </w:p>
    <w:p w14:paraId="036803DC" w14:textId="17AC46E8" w:rsidR="006353AF" w:rsidRPr="00033029" w:rsidRDefault="006353AF" w:rsidP="003F79F5">
      <w:pPr>
        <w:pStyle w:val="Default"/>
        <w:jc w:val="both"/>
        <w:rPr>
          <w:b/>
        </w:rPr>
      </w:pPr>
      <w:r>
        <w:rPr>
          <w:b/>
        </w:rPr>
        <w:t>strateegilise hindamise algatamata jätmine</w:t>
      </w:r>
    </w:p>
    <w:p w14:paraId="18AEDE5C" w14:textId="77777777" w:rsidR="00F46857" w:rsidRPr="00033029" w:rsidRDefault="00F46857" w:rsidP="007150F8">
      <w:pPr>
        <w:pStyle w:val="Default"/>
        <w:jc w:val="both"/>
      </w:pPr>
    </w:p>
    <w:p w14:paraId="079531AA" w14:textId="77777777" w:rsidR="00903715" w:rsidRPr="00033029" w:rsidRDefault="00903715" w:rsidP="007150F8">
      <w:pPr>
        <w:pStyle w:val="Default"/>
        <w:jc w:val="both"/>
        <w:rPr>
          <w:color w:val="auto"/>
        </w:rPr>
      </w:pPr>
    </w:p>
    <w:p w14:paraId="3EFB9425" w14:textId="2D613213" w:rsidR="00A93F46" w:rsidRDefault="00F9453F" w:rsidP="00A93F46">
      <w:pPr>
        <w:pStyle w:val="Default"/>
        <w:jc w:val="both"/>
      </w:pPr>
      <w:proofErr w:type="spellStart"/>
      <w:r w:rsidRPr="00F9453F">
        <w:rPr>
          <w:color w:val="auto"/>
        </w:rPr>
        <w:t>Plannum</w:t>
      </w:r>
      <w:proofErr w:type="spellEnd"/>
      <w:r w:rsidRPr="00F9453F">
        <w:rPr>
          <w:color w:val="auto"/>
        </w:rPr>
        <w:t xml:space="preserve"> OÜ </w:t>
      </w:r>
      <w:r w:rsidR="00F533E6">
        <w:rPr>
          <w:color w:val="auto"/>
        </w:rPr>
        <w:t>(</w:t>
      </w:r>
      <w:r w:rsidR="002A245B">
        <w:rPr>
          <w:color w:val="auto"/>
        </w:rPr>
        <w:t xml:space="preserve">registrikood: </w:t>
      </w:r>
      <w:r w:rsidR="00402CC0" w:rsidRPr="00402CC0">
        <w:rPr>
          <w:color w:val="auto"/>
        </w:rPr>
        <w:t>16875924</w:t>
      </w:r>
      <w:r w:rsidR="00F533E6">
        <w:rPr>
          <w:color w:val="auto"/>
        </w:rPr>
        <w:t>)</w:t>
      </w:r>
      <w:r w:rsidR="002A245B">
        <w:rPr>
          <w:color w:val="auto"/>
        </w:rPr>
        <w:t xml:space="preserve"> on Rakvere Vallavalitsusele</w:t>
      </w:r>
      <w:r w:rsidR="008C3DCA">
        <w:rPr>
          <w:color w:val="auto"/>
        </w:rPr>
        <w:t xml:space="preserve"> </w:t>
      </w:r>
      <w:r w:rsidR="005870B9">
        <w:rPr>
          <w:color w:val="auto"/>
        </w:rPr>
        <w:t>30</w:t>
      </w:r>
      <w:r w:rsidR="008C3DCA">
        <w:rPr>
          <w:color w:val="auto"/>
        </w:rPr>
        <w:t>.0</w:t>
      </w:r>
      <w:r w:rsidR="005870B9">
        <w:rPr>
          <w:color w:val="auto"/>
        </w:rPr>
        <w:t>5</w:t>
      </w:r>
      <w:r w:rsidR="008C3DCA">
        <w:rPr>
          <w:color w:val="auto"/>
        </w:rPr>
        <w:t>.2024</w:t>
      </w:r>
      <w:r w:rsidR="002A245B">
        <w:rPr>
          <w:color w:val="auto"/>
        </w:rPr>
        <w:t xml:space="preserve"> esitanud detailplaneeringu koostamise alga</w:t>
      </w:r>
      <w:r w:rsidR="008C3DCA">
        <w:rPr>
          <w:color w:val="auto"/>
        </w:rPr>
        <w:t>tamise taotluse.</w:t>
      </w:r>
      <w:r w:rsidR="00FC5A89" w:rsidRPr="00811CBB">
        <w:rPr>
          <w:color w:val="auto"/>
        </w:rPr>
        <w:t xml:space="preserve"> </w:t>
      </w:r>
      <w:r w:rsidR="00A14923">
        <w:rPr>
          <w:color w:val="auto"/>
        </w:rPr>
        <w:t xml:space="preserve">Detailplaneering </w:t>
      </w:r>
      <w:r w:rsidR="00044841">
        <w:rPr>
          <w:color w:val="auto"/>
        </w:rPr>
        <w:t xml:space="preserve">soovitakse </w:t>
      </w:r>
      <w:r w:rsidR="00A14923">
        <w:rPr>
          <w:color w:val="auto"/>
        </w:rPr>
        <w:t>koosta</w:t>
      </w:r>
      <w:r w:rsidR="00044841">
        <w:rPr>
          <w:color w:val="auto"/>
        </w:rPr>
        <w:t xml:space="preserve">da </w:t>
      </w:r>
      <w:r w:rsidR="008C32DE">
        <w:rPr>
          <w:color w:val="auto"/>
        </w:rPr>
        <w:t xml:space="preserve"> Rakvere vallas </w:t>
      </w:r>
      <w:r w:rsidR="0037013E">
        <w:rPr>
          <w:color w:val="auto"/>
        </w:rPr>
        <w:t>Taaravainu</w:t>
      </w:r>
      <w:r w:rsidR="00911E17">
        <w:rPr>
          <w:color w:val="auto"/>
        </w:rPr>
        <w:t xml:space="preserve"> </w:t>
      </w:r>
      <w:r w:rsidR="008C32DE">
        <w:rPr>
          <w:color w:val="auto"/>
        </w:rPr>
        <w:t>külas asuvale</w:t>
      </w:r>
      <w:r w:rsidR="00940356" w:rsidRPr="0050735B">
        <w:rPr>
          <w:lang w:eastAsia="et-EE"/>
        </w:rPr>
        <w:t xml:space="preserve"> </w:t>
      </w:r>
      <w:r w:rsidR="0037013E">
        <w:t xml:space="preserve">Pajulille </w:t>
      </w:r>
      <w:r w:rsidR="009852F0">
        <w:t>ja Oja</w:t>
      </w:r>
      <w:r w:rsidR="008C32DE">
        <w:t xml:space="preserve"> kinnistu</w:t>
      </w:r>
      <w:r w:rsidR="008922F5">
        <w:t>te</w:t>
      </w:r>
      <w:r w:rsidR="008C32DE">
        <w:t>le</w:t>
      </w:r>
      <w:r w:rsidR="00044841">
        <w:t xml:space="preserve"> (katastriüksus: </w:t>
      </w:r>
      <w:r w:rsidR="00F12C66" w:rsidRPr="00F12C66">
        <w:rPr>
          <w:lang w:val="de-DE"/>
        </w:rPr>
        <w:t>66201:001:0933</w:t>
      </w:r>
      <w:r w:rsidR="00F12C66">
        <w:rPr>
          <w:lang w:val="de-DE"/>
        </w:rPr>
        <w:t xml:space="preserve"> ja </w:t>
      </w:r>
      <w:r w:rsidR="00F12C66">
        <w:t xml:space="preserve">katastriüksus: </w:t>
      </w:r>
      <w:r w:rsidR="00FF4D9F" w:rsidRPr="00D84539">
        <w:rPr>
          <w:lang w:val="de-DE"/>
        </w:rPr>
        <w:t>66201:001:0932</w:t>
      </w:r>
      <w:r w:rsidR="00044841">
        <w:t>)</w:t>
      </w:r>
      <w:r w:rsidR="00AB38F2">
        <w:t>.</w:t>
      </w:r>
      <w:r w:rsidR="008A7D3E">
        <w:t xml:space="preserve"> </w:t>
      </w:r>
    </w:p>
    <w:p w14:paraId="69A6789D" w14:textId="5151822B" w:rsidR="00A93F46" w:rsidRPr="00A93F46" w:rsidRDefault="00A93F46" w:rsidP="00A93F46">
      <w:pPr>
        <w:pStyle w:val="Default"/>
        <w:jc w:val="both"/>
      </w:pPr>
      <w:r w:rsidRPr="00A93F46">
        <w:t>Planeeringu koostamise eesmärk on moodustada 26 krunti, neist 24 äri- ja/või tootmismaa sihtotstarbega, 1 transpordimaa ja 1 maatulundusmaa sihtotstarbega. Anda ehitusõigus 24 põhihoone ehitamiseks, mille ehitusalune pind on kuni 40% krundi pinnast ja suurim lubatud kõrgus 12 m. Lahendada kruntide juurdepääsud ja tehnovõrkudega varustamine. Algatamise taotluse kohaselt on detailplaneeringu ala suuruseks 15,24 ha.</w:t>
      </w:r>
    </w:p>
    <w:p w14:paraId="780875F1" w14:textId="77777777" w:rsidR="00880F52" w:rsidRPr="00880F52" w:rsidRDefault="00880F52" w:rsidP="00880F52">
      <w:pPr>
        <w:spacing w:before="240" w:after="240"/>
        <w:jc w:val="both"/>
        <w:rPr>
          <w:bCs/>
          <w:lang w:eastAsia="en-US"/>
        </w:rPr>
      </w:pPr>
      <w:r w:rsidRPr="00880F52">
        <w:rPr>
          <w:bCs/>
          <w:lang w:eastAsia="en-US"/>
        </w:rPr>
        <w:t xml:space="preserve">Detailplaneering teeb ettepaneku Rakvere valla üldplaneeringu kohase maakasutuse muutmiseks. Rakvere valla kehtiva üldplaneeringu kohaselt on maa-alale kavandatud 100% maatulundusmaa juhtotstarve. Detailplaneeringuga tahetakse  määrata planeeringualale 57% äri- ja/või tootmismaa juhtotstarve, 28% maatulundusmaa ja 15% transpordimaa. </w:t>
      </w:r>
    </w:p>
    <w:p w14:paraId="4DEBB1E1" w14:textId="20424850" w:rsidR="000F445C" w:rsidRDefault="008306EF" w:rsidP="00F35B2A">
      <w:pPr>
        <w:spacing w:before="240" w:after="240"/>
        <w:jc w:val="both"/>
      </w:pPr>
      <w:r w:rsidRPr="008306EF">
        <w:t xml:space="preserve">Vastavalt </w:t>
      </w:r>
      <w:proofErr w:type="spellStart"/>
      <w:r w:rsidRPr="008306EF">
        <w:t>PlanS</w:t>
      </w:r>
      <w:proofErr w:type="spellEnd"/>
      <w:r w:rsidRPr="008306EF">
        <w:t xml:space="preserve"> § 142 lõike 1 punktile 1 on detailplaneering üldplaneeringut muutev, kui taotletakse  üldplaneeringuga määratud maakasutuse juhtotstarbe ulatusliku muutmist. </w:t>
      </w:r>
      <w:proofErr w:type="spellStart"/>
      <w:r w:rsidRPr="008306EF">
        <w:t>PlanS</w:t>
      </w:r>
      <w:proofErr w:type="spellEnd"/>
      <w:r w:rsidRPr="008306EF">
        <w:t xml:space="preserve"> § 142 lõike 6 kohaselt tuleb üldplaneeringu põhilahenduse muutmise ettepanekut sisaldava detailplaneeringu koostamisel anda eelhinnang ja kaaluda keskkonnamõju strateegilist hindamist lähtudes </w:t>
      </w:r>
      <w:proofErr w:type="spellStart"/>
      <w:r w:rsidRPr="008306EF">
        <w:t>KeHJS</w:t>
      </w:r>
      <w:proofErr w:type="spellEnd"/>
      <w:r w:rsidRPr="008306EF">
        <w:t xml:space="preserve"> § 33 lõigetest 4 ja 5 sätestatust ja § 33 lõike 6 kohaste asjaomaste asutuste seisukohtadest</w:t>
      </w:r>
      <w:r w:rsidR="000F445C">
        <w:t>.</w:t>
      </w:r>
      <w:r w:rsidR="000F445C" w:rsidRPr="000F445C">
        <w:t xml:space="preserve"> Asjaomased asutused andsid oma seisukohad (dokumendiregistris registreeritud kirjad nr ……………………………………………………………………..) milles ollakse seisukohal, et planeeritava tegevusega ei kaasne/kaasneb eeldatavalt oluline  keskkonnamõju (</w:t>
      </w:r>
      <w:proofErr w:type="spellStart"/>
      <w:r w:rsidR="000F445C" w:rsidRPr="000F445C">
        <w:t>KeHJS</w:t>
      </w:r>
      <w:proofErr w:type="spellEnd"/>
      <w:r w:rsidR="000F445C" w:rsidRPr="000F445C">
        <w:t xml:space="preserve"> § 2</w:t>
      </w:r>
      <w:r w:rsidR="000F445C" w:rsidRPr="000F445C">
        <w:rPr>
          <w:vertAlign w:val="superscript"/>
        </w:rPr>
        <w:t>2</w:t>
      </w:r>
      <w:r w:rsidR="000F445C" w:rsidRPr="000F445C">
        <w:t xml:space="preserve"> mõistes) ning keskkonnamõju strateegilise hindamise algatamine ei ole/on eeldatavalt vajalik. Keskkonnatingimustega arvestamine on võimalik planeerimisseaduse § 126 lõike 1 punkti 12 kohaselt detailplaneeringu menetluse käigus.</w:t>
      </w:r>
    </w:p>
    <w:p w14:paraId="02842F38" w14:textId="052FC191" w:rsidR="00026638" w:rsidRPr="00B70DCA" w:rsidRDefault="00B70DCA" w:rsidP="00B70DCA">
      <w:pPr>
        <w:spacing w:before="240" w:after="240"/>
        <w:jc w:val="both"/>
        <w:rPr>
          <w:bCs/>
          <w:lang w:eastAsia="en-US"/>
        </w:rPr>
      </w:pPr>
      <w:r w:rsidRPr="00B70DCA">
        <w:rPr>
          <w:bCs/>
          <w:lang w:eastAsia="en-US"/>
        </w:rPr>
        <w:t>Koostatud  eelhinnangu  (lisa  2)  kohaselt  ei  kaasne  kavandatud  detailplaneeringu  elluviimisel olulist   keskkonnamõju,   mis   võiks   ületada   tegevuskoha   keskkonnataluvust,   põhjustada keskkonnas pöördumatuid muutusi või seada ohtu inimese tervist ja vara. Koostatud eelhinnangu (lisa 2) kohaselt ei kaasne kavandatud detailplaneeringu elluviimisel olulist keskkonnamõju, mis võiks ületada tegevuskoha keskkonnataluvust, põhjustada keskkonnas pöördumatuid muutusi või seada ohtu inimese tervist ja vara. Kavandatava tegevusega ei kaasne ka kumulatiivset ega olulist piiriülest mõju. Eelhinnangu tulemusena on jõutud järeldusele, et keskkonnamõjude strateegilist hindamist  ei  ole  vajalik  algatada.  Detailplaneeringu  keskkonnatingimustega  arvestamine  on igakülgselt  võimalik  planeeringumenetluse  käigus  vastavalt  planeerimisseaduse  §  126  lõike  1 punktile12</w:t>
      </w:r>
    </w:p>
    <w:p w14:paraId="46B40285" w14:textId="77777777" w:rsidR="00C84824" w:rsidRPr="005705C0" w:rsidRDefault="00C84824" w:rsidP="00C84824">
      <w:pPr>
        <w:spacing w:after="100"/>
        <w:jc w:val="both"/>
      </w:pPr>
      <w:r w:rsidRPr="005705C0">
        <w:lastRenderedPageBreak/>
        <w:t xml:space="preserve">Detailplaneeringu algatamise hetkeks kogutud informatsiooni põhjal ei ole vaja detailplaneeringu koostamise käigus teha eraldi muid täiendavaid uuringuid. Kui detailplaneeringu edasise menetluse käigus selgub, et planeerimislahenduse väljatöötamiseks on vajalik teha täiendavaid uuringuid, ekspertiisi vms, siis tuleb need teha ning planeeringusse lisada. </w:t>
      </w:r>
    </w:p>
    <w:p w14:paraId="019EE9C1" w14:textId="27B7105F" w:rsidR="007C1D48" w:rsidRPr="005705C0" w:rsidRDefault="000C0E67" w:rsidP="007150F8">
      <w:pPr>
        <w:pStyle w:val="Default"/>
        <w:jc w:val="both"/>
        <w:rPr>
          <w:color w:val="auto"/>
        </w:rPr>
      </w:pPr>
      <w:r w:rsidRPr="005705C0">
        <w:rPr>
          <w:color w:val="auto"/>
        </w:rPr>
        <w:t xml:space="preserve">Võttes aluseks kohaliku omavalitsuse korralduse seaduse </w:t>
      </w:r>
      <w:r w:rsidR="0060554B" w:rsidRPr="005705C0">
        <w:rPr>
          <w:color w:val="auto"/>
        </w:rPr>
        <w:t>§</w:t>
      </w:r>
      <w:r w:rsidRPr="005705C0">
        <w:rPr>
          <w:color w:val="auto"/>
        </w:rPr>
        <w:t xml:space="preserve"> </w:t>
      </w:r>
      <w:r w:rsidR="00ED7E81" w:rsidRPr="005705C0">
        <w:rPr>
          <w:color w:val="auto"/>
        </w:rPr>
        <w:t>6</w:t>
      </w:r>
      <w:r w:rsidRPr="005705C0">
        <w:rPr>
          <w:color w:val="auto"/>
        </w:rPr>
        <w:t xml:space="preserve"> </w:t>
      </w:r>
      <w:r w:rsidR="00ED7E81" w:rsidRPr="005705C0">
        <w:rPr>
          <w:color w:val="auto"/>
        </w:rPr>
        <w:t xml:space="preserve">lõike </w:t>
      </w:r>
      <w:r w:rsidR="00FF1A3A" w:rsidRPr="005705C0">
        <w:rPr>
          <w:color w:val="auto"/>
        </w:rPr>
        <w:t>1</w:t>
      </w:r>
      <w:r w:rsidR="002F21B2" w:rsidRPr="005705C0">
        <w:rPr>
          <w:color w:val="auto"/>
        </w:rPr>
        <w:t xml:space="preserve">, </w:t>
      </w:r>
      <w:r w:rsidRPr="005705C0">
        <w:rPr>
          <w:color w:val="auto"/>
        </w:rPr>
        <w:t xml:space="preserve">planeerimisseaduse </w:t>
      </w:r>
      <w:r w:rsidR="0060554B" w:rsidRPr="005705C0">
        <w:rPr>
          <w:color w:val="auto"/>
        </w:rPr>
        <w:t xml:space="preserve">§ 124 </w:t>
      </w:r>
      <w:r w:rsidR="004B4992" w:rsidRPr="005705C0">
        <w:rPr>
          <w:color w:val="auto"/>
        </w:rPr>
        <w:t>lõiked</w:t>
      </w:r>
      <w:r w:rsidR="00623291" w:rsidRPr="005705C0">
        <w:rPr>
          <w:color w:val="auto"/>
        </w:rPr>
        <w:t xml:space="preserve"> 1</w:t>
      </w:r>
      <w:r w:rsidR="003930B5" w:rsidRPr="005705C0">
        <w:rPr>
          <w:color w:val="auto"/>
        </w:rPr>
        <w:t xml:space="preserve">, </w:t>
      </w:r>
      <w:r w:rsidR="00623291" w:rsidRPr="005705C0">
        <w:rPr>
          <w:color w:val="auto"/>
        </w:rPr>
        <w:t>2</w:t>
      </w:r>
      <w:r w:rsidR="003930B5" w:rsidRPr="005705C0">
        <w:rPr>
          <w:color w:val="auto"/>
        </w:rPr>
        <w:t xml:space="preserve"> ja 10</w:t>
      </w:r>
      <w:r w:rsidR="0060554B" w:rsidRPr="005705C0">
        <w:rPr>
          <w:color w:val="auto"/>
        </w:rPr>
        <w:t xml:space="preserve">, </w:t>
      </w:r>
      <w:r w:rsidR="002F3639" w:rsidRPr="005705C0">
        <w:rPr>
          <w:color w:val="auto"/>
        </w:rPr>
        <w:t>§ 125 lõi</w:t>
      </w:r>
      <w:r w:rsidR="00B41FD1" w:rsidRPr="005705C0">
        <w:rPr>
          <w:color w:val="auto"/>
        </w:rPr>
        <w:t xml:space="preserve">ke 2, </w:t>
      </w:r>
      <w:r w:rsidR="00670E30" w:rsidRPr="005705C0">
        <w:rPr>
          <w:color w:val="auto"/>
        </w:rPr>
        <w:t xml:space="preserve">§ </w:t>
      </w:r>
      <w:r w:rsidR="007459A3" w:rsidRPr="005705C0">
        <w:rPr>
          <w:color w:val="auto"/>
        </w:rPr>
        <w:t>77</w:t>
      </w:r>
      <w:r w:rsidR="00670E30" w:rsidRPr="005705C0">
        <w:rPr>
          <w:color w:val="auto"/>
        </w:rPr>
        <w:t xml:space="preserve"> </w:t>
      </w:r>
      <w:r w:rsidR="001A069C" w:rsidRPr="005705C0">
        <w:rPr>
          <w:color w:val="auto"/>
        </w:rPr>
        <w:t xml:space="preserve">lõike 1 </w:t>
      </w:r>
      <w:r w:rsidR="00035219" w:rsidRPr="005705C0">
        <w:rPr>
          <w:color w:val="auto"/>
        </w:rPr>
        <w:t xml:space="preserve">ja </w:t>
      </w:r>
      <w:r w:rsidR="00AC3B84" w:rsidRPr="005705C0">
        <w:rPr>
          <w:color w:val="auto"/>
        </w:rPr>
        <w:t>2,</w:t>
      </w:r>
      <w:r w:rsidR="00246595" w:rsidRPr="005705C0">
        <w:rPr>
          <w:color w:val="auto"/>
        </w:rPr>
        <w:t xml:space="preserve"> keskkonnamõju hindamise ja keskko</w:t>
      </w:r>
      <w:r w:rsidR="00E62B7C" w:rsidRPr="005705C0">
        <w:rPr>
          <w:color w:val="auto"/>
        </w:rPr>
        <w:t xml:space="preserve">nnajuhtimissüsteemi seaduse </w:t>
      </w:r>
      <w:r w:rsidR="005C4B4D" w:rsidRPr="005705C0">
        <w:rPr>
          <w:color w:val="auto"/>
        </w:rPr>
        <w:t xml:space="preserve">§ 33 </w:t>
      </w:r>
      <w:r w:rsidR="006165BD" w:rsidRPr="005705C0">
        <w:rPr>
          <w:color w:val="auto"/>
        </w:rPr>
        <w:t>lõike</w:t>
      </w:r>
      <w:r w:rsidR="005C4B4D" w:rsidRPr="005705C0">
        <w:rPr>
          <w:color w:val="auto"/>
        </w:rPr>
        <w:t xml:space="preserve"> 2 </w:t>
      </w:r>
      <w:r w:rsidR="006165BD" w:rsidRPr="005705C0">
        <w:rPr>
          <w:color w:val="auto"/>
        </w:rPr>
        <w:t>punkti</w:t>
      </w:r>
      <w:r w:rsidR="005C4B4D" w:rsidRPr="005705C0">
        <w:rPr>
          <w:color w:val="auto"/>
        </w:rPr>
        <w:t xml:space="preserve"> 3, § 35 </w:t>
      </w:r>
      <w:r w:rsidR="001441C8" w:rsidRPr="005705C0">
        <w:rPr>
          <w:color w:val="auto"/>
        </w:rPr>
        <w:t>lõiked</w:t>
      </w:r>
      <w:r w:rsidR="005C4B4D" w:rsidRPr="005705C0">
        <w:rPr>
          <w:color w:val="auto"/>
        </w:rPr>
        <w:t xml:space="preserve"> 3 ja 5</w:t>
      </w:r>
      <w:r w:rsidR="00035219" w:rsidRPr="005705C0">
        <w:rPr>
          <w:color w:val="auto"/>
        </w:rPr>
        <w:t xml:space="preserve">, </w:t>
      </w:r>
      <w:r w:rsidRPr="005705C0">
        <w:rPr>
          <w:color w:val="auto"/>
        </w:rPr>
        <w:t>Rakvere Vallav</w:t>
      </w:r>
      <w:r w:rsidR="00791879" w:rsidRPr="005705C0">
        <w:rPr>
          <w:color w:val="auto"/>
        </w:rPr>
        <w:t>olikogu</w:t>
      </w:r>
      <w:r w:rsidR="009160B4" w:rsidRPr="005705C0">
        <w:rPr>
          <w:color w:val="auto"/>
        </w:rPr>
        <w:t xml:space="preserve"> ot</w:t>
      </w:r>
      <w:r w:rsidR="00A9617B" w:rsidRPr="005705C0">
        <w:rPr>
          <w:color w:val="auto"/>
        </w:rPr>
        <w:t>sustab:</w:t>
      </w:r>
    </w:p>
    <w:p w14:paraId="487A3DEC" w14:textId="77777777" w:rsidR="00662276" w:rsidRPr="001C27C0" w:rsidRDefault="00662276" w:rsidP="007150F8">
      <w:pPr>
        <w:pStyle w:val="Default"/>
        <w:jc w:val="both"/>
        <w:rPr>
          <w:color w:val="FF0000"/>
        </w:rPr>
      </w:pPr>
    </w:p>
    <w:p w14:paraId="73A3615D" w14:textId="14795E10" w:rsidR="00E03EFD" w:rsidRPr="00931C66" w:rsidRDefault="005A227B" w:rsidP="000E5891">
      <w:pPr>
        <w:pStyle w:val="Loendilik"/>
        <w:widowControl w:val="0"/>
        <w:numPr>
          <w:ilvl w:val="1"/>
          <w:numId w:val="3"/>
        </w:numPr>
        <w:tabs>
          <w:tab w:val="left" w:pos="5305"/>
        </w:tabs>
        <w:suppressAutoHyphens/>
        <w:autoSpaceDE w:val="0"/>
        <w:jc w:val="both"/>
        <w:rPr>
          <w:rFonts w:ascii="Times New Roman" w:hAnsi="Times New Roman"/>
          <w:sz w:val="24"/>
          <w:szCs w:val="24"/>
        </w:rPr>
      </w:pPr>
      <w:r w:rsidRPr="005A227B">
        <w:rPr>
          <w:rFonts w:ascii="Times New Roman" w:hAnsi="Times New Roman"/>
          <w:sz w:val="24"/>
          <w:szCs w:val="24"/>
        </w:rPr>
        <w:t>Algatada detailplaneeringu koostamine Rakvere vallas</w:t>
      </w:r>
      <w:r w:rsidR="00911E17">
        <w:rPr>
          <w:rFonts w:ascii="Times New Roman" w:hAnsi="Times New Roman"/>
          <w:sz w:val="24"/>
          <w:szCs w:val="24"/>
        </w:rPr>
        <w:t>,</w:t>
      </w:r>
      <w:r w:rsidRPr="005A227B">
        <w:rPr>
          <w:rFonts w:ascii="Times New Roman" w:hAnsi="Times New Roman"/>
          <w:sz w:val="24"/>
          <w:szCs w:val="24"/>
        </w:rPr>
        <w:t xml:space="preserve"> Taaravainu külas Pajulille ja Oja kinnistu</w:t>
      </w:r>
      <w:r w:rsidR="0080013C">
        <w:rPr>
          <w:rFonts w:ascii="Times New Roman" w:hAnsi="Times New Roman"/>
          <w:sz w:val="24"/>
          <w:szCs w:val="24"/>
        </w:rPr>
        <w:t>te</w:t>
      </w:r>
      <w:r w:rsidRPr="005A227B">
        <w:rPr>
          <w:rFonts w:ascii="Times New Roman" w:hAnsi="Times New Roman"/>
          <w:sz w:val="24"/>
          <w:szCs w:val="24"/>
        </w:rPr>
        <w:t>le (katastriüksused: 66201:001:0933 ja 66201:001:0932), millega määratakse ehitusõigus äri- ja tootmishoonete ning neid teenindavate rajatiste ehitamiseks, samuti tehnovõrkude ja -rajatiste võimalike asukohtade määramine kruntidel ning servituutide seadmise vajaduste ja kitsenduste määramine</w:t>
      </w:r>
      <w:r w:rsidR="00500650" w:rsidRPr="00931C66">
        <w:rPr>
          <w:rFonts w:ascii="Times New Roman" w:hAnsi="Times New Roman"/>
          <w:sz w:val="24"/>
          <w:szCs w:val="24"/>
        </w:rPr>
        <w:t>.</w:t>
      </w:r>
    </w:p>
    <w:p w14:paraId="49B40E72" w14:textId="7FDEE33F" w:rsidR="00500650" w:rsidRPr="004E7A21" w:rsidRDefault="00F060D6" w:rsidP="000E5891">
      <w:pPr>
        <w:pStyle w:val="Loendilik"/>
        <w:widowControl w:val="0"/>
        <w:numPr>
          <w:ilvl w:val="1"/>
          <w:numId w:val="3"/>
        </w:numPr>
        <w:tabs>
          <w:tab w:val="left" w:pos="5305"/>
        </w:tabs>
        <w:suppressAutoHyphens/>
        <w:autoSpaceDE w:val="0"/>
        <w:jc w:val="both"/>
        <w:rPr>
          <w:rFonts w:ascii="Times New Roman" w:hAnsi="Times New Roman"/>
          <w:sz w:val="24"/>
          <w:szCs w:val="24"/>
        </w:rPr>
      </w:pPr>
      <w:r w:rsidRPr="00F060D6">
        <w:rPr>
          <w:rFonts w:ascii="Times New Roman" w:hAnsi="Times New Roman"/>
          <w:sz w:val="24"/>
          <w:szCs w:val="24"/>
        </w:rPr>
        <w:t xml:space="preserve">Kinnitada </w:t>
      </w:r>
      <w:r w:rsidR="00D77685" w:rsidRPr="00D77685">
        <w:rPr>
          <w:rFonts w:ascii="Times New Roman" w:hAnsi="Times New Roman"/>
          <w:sz w:val="24"/>
          <w:szCs w:val="24"/>
        </w:rPr>
        <w:t>Taaravainu külas Pajulille ja Oja kinnistu</w:t>
      </w:r>
      <w:r w:rsidR="0080013C">
        <w:rPr>
          <w:rFonts w:ascii="Times New Roman" w:hAnsi="Times New Roman"/>
          <w:sz w:val="24"/>
          <w:szCs w:val="24"/>
        </w:rPr>
        <w:t>te</w:t>
      </w:r>
      <w:r w:rsidR="00B25A62">
        <w:rPr>
          <w:rFonts w:ascii="Times New Roman" w:hAnsi="Times New Roman"/>
          <w:sz w:val="24"/>
          <w:szCs w:val="24"/>
        </w:rPr>
        <w:t xml:space="preserve"> </w:t>
      </w:r>
      <w:r w:rsidRPr="00F060D6">
        <w:rPr>
          <w:rFonts w:ascii="Times New Roman" w:hAnsi="Times New Roman"/>
          <w:sz w:val="24"/>
          <w:szCs w:val="24"/>
        </w:rPr>
        <w:t>detailplaneeringu lähte</w:t>
      </w:r>
      <w:r w:rsidR="00B25A62">
        <w:rPr>
          <w:rFonts w:ascii="Times New Roman" w:hAnsi="Times New Roman"/>
          <w:sz w:val="24"/>
          <w:szCs w:val="24"/>
        </w:rPr>
        <w:t>seisukohad</w:t>
      </w:r>
      <w:r w:rsidRPr="00F060D6">
        <w:rPr>
          <w:rFonts w:ascii="Times New Roman" w:hAnsi="Times New Roman"/>
          <w:sz w:val="24"/>
          <w:szCs w:val="24"/>
        </w:rPr>
        <w:t xml:space="preserve"> vastavalt lisale (lisa 1)</w:t>
      </w:r>
      <w:r w:rsidR="00EB2185" w:rsidRPr="004E7A21">
        <w:rPr>
          <w:rFonts w:ascii="Times New Roman" w:hAnsi="Times New Roman"/>
          <w:sz w:val="24"/>
          <w:szCs w:val="24"/>
        </w:rPr>
        <w:t>.</w:t>
      </w:r>
    </w:p>
    <w:p w14:paraId="630CFB4B" w14:textId="38343DEE" w:rsidR="000E5891" w:rsidRPr="00712BF7" w:rsidRDefault="00774554" w:rsidP="005B1D01">
      <w:pPr>
        <w:pStyle w:val="Loendilik"/>
        <w:widowControl w:val="0"/>
        <w:numPr>
          <w:ilvl w:val="1"/>
          <w:numId w:val="3"/>
        </w:numPr>
        <w:tabs>
          <w:tab w:val="left" w:pos="5305"/>
        </w:tabs>
        <w:suppressAutoHyphens/>
        <w:autoSpaceDE w:val="0"/>
        <w:jc w:val="both"/>
        <w:rPr>
          <w:rFonts w:ascii="Times New Roman" w:hAnsi="Times New Roman"/>
          <w:sz w:val="24"/>
          <w:szCs w:val="24"/>
        </w:rPr>
      </w:pPr>
      <w:r w:rsidRPr="00712BF7">
        <w:rPr>
          <w:rFonts w:ascii="Times New Roman" w:hAnsi="Times New Roman"/>
          <w:sz w:val="24"/>
          <w:szCs w:val="24"/>
        </w:rPr>
        <w:t xml:space="preserve">Jätta algatamata </w:t>
      </w:r>
      <w:r w:rsidR="00911E17" w:rsidRPr="00712BF7">
        <w:rPr>
          <w:rFonts w:ascii="Times New Roman" w:hAnsi="Times New Roman"/>
          <w:sz w:val="24"/>
          <w:szCs w:val="24"/>
        </w:rPr>
        <w:t>Rakvere vallas</w:t>
      </w:r>
      <w:r w:rsidR="00712BF7" w:rsidRPr="00712BF7">
        <w:rPr>
          <w:rFonts w:ascii="Times New Roman" w:hAnsi="Times New Roman"/>
          <w:sz w:val="24"/>
          <w:szCs w:val="24"/>
        </w:rPr>
        <w:t>,</w:t>
      </w:r>
      <w:r w:rsidR="00911E17" w:rsidRPr="00712BF7">
        <w:rPr>
          <w:rFonts w:ascii="Times New Roman" w:hAnsi="Times New Roman"/>
          <w:sz w:val="24"/>
          <w:szCs w:val="24"/>
        </w:rPr>
        <w:t xml:space="preserve"> Taaravainu külas Pajulille ja Oja </w:t>
      </w:r>
      <w:r w:rsidR="00F14039" w:rsidRPr="00712BF7">
        <w:rPr>
          <w:rFonts w:ascii="Times New Roman" w:hAnsi="Times New Roman"/>
          <w:sz w:val="24"/>
          <w:szCs w:val="24"/>
        </w:rPr>
        <w:t>kinnistu</w:t>
      </w:r>
      <w:r w:rsidR="00A87C7B">
        <w:rPr>
          <w:rFonts w:ascii="Times New Roman" w:hAnsi="Times New Roman"/>
          <w:sz w:val="24"/>
          <w:szCs w:val="24"/>
        </w:rPr>
        <w:t>te</w:t>
      </w:r>
      <w:r w:rsidRPr="00712BF7">
        <w:rPr>
          <w:rFonts w:ascii="Times New Roman" w:hAnsi="Times New Roman"/>
          <w:sz w:val="24"/>
          <w:szCs w:val="24"/>
        </w:rPr>
        <w:t xml:space="preserve"> detailplaneeringu keskkonnamõju strateegilise hindamise koostami</w:t>
      </w:r>
      <w:r w:rsidR="00DC1CE1" w:rsidRPr="00712BF7">
        <w:rPr>
          <w:rFonts w:ascii="Times New Roman" w:hAnsi="Times New Roman"/>
          <w:sz w:val="24"/>
          <w:szCs w:val="24"/>
        </w:rPr>
        <w:t>ne</w:t>
      </w:r>
      <w:r w:rsidR="00742731">
        <w:rPr>
          <w:rFonts w:ascii="Times New Roman" w:hAnsi="Times New Roman"/>
          <w:sz w:val="24"/>
          <w:szCs w:val="24"/>
        </w:rPr>
        <w:t>(Lisa 2)</w:t>
      </w:r>
      <w:r w:rsidRPr="00712BF7">
        <w:rPr>
          <w:rFonts w:ascii="Times New Roman" w:hAnsi="Times New Roman"/>
          <w:sz w:val="24"/>
          <w:szCs w:val="24"/>
        </w:rPr>
        <w:t>.</w:t>
      </w:r>
    </w:p>
    <w:p w14:paraId="4DD153BC" w14:textId="1951E49A" w:rsidR="000E5891" w:rsidRPr="00C32F51" w:rsidRDefault="00865C4B" w:rsidP="000E5891">
      <w:pPr>
        <w:pStyle w:val="Loendilik"/>
        <w:widowControl w:val="0"/>
        <w:numPr>
          <w:ilvl w:val="1"/>
          <w:numId w:val="3"/>
        </w:numPr>
        <w:tabs>
          <w:tab w:val="left" w:pos="5305"/>
        </w:tabs>
        <w:suppressAutoHyphens/>
        <w:autoSpaceDE w:val="0"/>
        <w:jc w:val="both"/>
        <w:rPr>
          <w:rFonts w:ascii="Times New Roman" w:hAnsi="Times New Roman"/>
          <w:sz w:val="24"/>
          <w:szCs w:val="24"/>
        </w:rPr>
      </w:pPr>
      <w:r w:rsidRPr="00C32F51">
        <w:rPr>
          <w:rFonts w:ascii="Times New Roman" w:hAnsi="Times New Roman"/>
          <w:sz w:val="24"/>
          <w:szCs w:val="24"/>
        </w:rPr>
        <w:t xml:space="preserve">Detailplaneeringust huvitatud isik on </w:t>
      </w:r>
      <w:r w:rsidR="006F3D02" w:rsidRPr="00C32F51">
        <w:rPr>
          <w:rFonts w:ascii="Times New Roman" w:hAnsi="Times New Roman"/>
          <w:sz w:val="24"/>
          <w:szCs w:val="24"/>
        </w:rPr>
        <w:t xml:space="preserve">Villa </w:t>
      </w:r>
      <w:proofErr w:type="spellStart"/>
      <w:r w:rsidR="006F3D02" w:rsidRPr="00C32F51">
        <w:rPr>
          <w:rFonts w:ascii="Times New Roman" w:hAnsi="Times New Roman"/>
          <w:sz w:val="24"/>
          <w:szCs w:val="24"/>
        </w:rPr>
        <w:t>Cartelloni</w:t>
      </w:r>
      <w:proofErr w:type="spellEnd"/>
      <w:r w:rsidR="006F3D02" w:rsidRPr="00C32F51">
        <w:rPr>
          <w:rFonts w:ascii="Times New Roman" w:hAnsi="Times New Roman"/>
          <w:sz w:val="24"/>
          <w:szCs w:val="24"/>
        </w:rPr>
        <w:t xml:space="preserve"> OÜ</w:t>
      </w:r>
      <w:r w:rsidR="00745174" w:rsidRPr="00C32F51">
        <w:rPr>
          <w:rFonts w:ascii="Times New Roman" w:hAnsi="Times New Roman"/>
          <w:sz w:val="24"/>
          <w:szCs w:val="24"/>
        </w:rPr>
        <w:t xml:space="preserve"> (registrikood: </w:t>
      </w:r>
      <w:r w:rsidR="00C32F51" w:rsidRPr="00C32F51">
        <w:rPr>
          <w:rFonts w:ascii="Times New Roman" w:hAnsi="Times New Roman"/>
          <w:sz w:val="24"/>
          <w:szCs w:val="24"/>
        </w:rPr>
        <w:t>12321318</w:t>
      </w:r>
      <w:r w:rsidR="00745174" w:rsidRPr="00C32F51">
        <w:rPr>
          <w:rFonts w:ascii="Times New Roman" w:hAnsi="Times New Roman"/>
          <w:sz w:val="24"/>
          <w:szCs w:val="24"/>
        </w:rPr>
        <w:t xml:space="preserve">; aadress </w:t>
      </w:r>
      <w:r w:rsidR="00C32F51" w:rsidRPr="00C32F51">
        <w:rPr>
          <w:rFonts w:ascii="Times New Roman" w:hAnsi="Times New Roman"/>
          <w:sz w:val="24"/>
          <w:szCs w:val="24"/>
        </w:rPr>
        <w:t xml:space="preserve">Tartu maakond, Luunja vald, </w:t>
      </w:r>
      <w:proofErr w:type="spellStart"/>
      <w:r w:rsidR="00C32F51" w:rsidRPr="00C32F51">
        <w:rPr>
          <w:rFonts w:ascii="Times New Roman" w:hAnsi="Times New Roman"/>
          <w:sz w:val="24"/>
          <w:szCs w:val="24"/>
        </w:rPr>
        <w:t>Lohkva</w:t>
      </w:r>
      <w:proofErr w:type="spellEnd"/>
      <w:r w:rsidR="00C32F51" w:rsidRPr="00C32F51">
        <w:rPr>
          <w:rFonts w:ascii="Times New Roman" w:hAnsi="Times New Roman"/>
          <w:sz w:val="24"/>
          <w:szCs w:val="24"/>
        </w:rPr>
        <w:t xml:space="preserve"> küla, Valguse tee 4</w:t>
      </w:r>
      <w:r w:rsidR="00745174" w:rsidRPr="00C32F51">
        <w:rPr>
          <w:rFonts w:ascii="Times New Roman" w:hAnsi="Times New Roman"/>
          <w:sz w:val="24"/>
          <w:szCs w:val="24"/>
        </w:rPr>
        <w:t>)</w:t>
      </w:r>
      <w:r w:rsidR="003F4A6C" w:rsidRPr="00C32F51">
        <w:rPr>
          <w:rFonts w:ascii="Times New Roman" w:hAnsi="Times New Roman"/>
          <w:sz w:val="24"/>
          <w:szCs w:val="24"/>
        </w:rPr>
        <w:t>.</w:t>
      </w:r>
    </w:p>
    <w:p w14:paraId="3F912E6C" w14:textId="008C34CE" w:rsidR="000E5891" w:rsidRPr="00D008B2" w:rsidRDefault="000C64F2" w:rsidP="000E5891">
      <w:pPr>
        <w:pStyle w:val="Loendilik"/>
        <w:widowControl w:val="0"/>
        <w:numPr>
          <w:ilvl w:val="1"/>
          <w:numId w:val="3"/>
        </w:numPr>
        <w:tabs>
          <w:tab w:val="left" w:pos="5305"/>
        </w:tabs>
        <w:suppressAutoHyphens/>
        <w:autoSpaceDE w:val="0"/>
        <w:jc w:val="both"/>
        <w:rPr>
          <w:rFonts w:ascii="Times New Roman" w:hAnsi="Times New Roman"/>
          <w:sz w:val="24"/>
          <w:szCs w:val="24"/>
        </w:rPr>
      </w:pPr>
      <w:r w:rsidRPr="00D008B2">
        <w:rPr>
          <w:rFonts w:ascii="Times New Roman" w:hAnsi="Times New Roman"/>
          <w:sz w:val="24"/>
          <w:szCs w:val="24"/>
        </w:rPr>
        <w:t xml:space="preserve">Detailplaneeringu koostamise korraldaja on Rakvere Vallavalitsus (aadress Kooli 2, Sõmeru, e-post vallavalitsus@rakverevald.ee), koostaja </w:t>
      </w:r>
      <w:proofErr w:type="spellStart"/>
      <w:r w:rsidR="00C55FE8" w:rsidRPr="00D008B2">
        <w:rPr>
          <w:rFonts w:ascii="Times New Roman" w:hAnsi="Times New Roman"/>
          <w:sz w:val="24"/>
          <w:szCs w:val="24"/>
        </w:rPr>
        <w:t>Plannum</w:t>
      </w:r>
      <w:proofErr w:type="spellEnd"/>
      <w:r w:rsidR="002F6DEB" w:rsidRPr="00D008B2">
        <w:rPr>
          <w:rFonts w:ascii="Times New Roman" w:hAnsi="Times New Roman"/>
          <w:sz w:val="24"/>
          <w:szCs w:val="24"/>
        </w:rPr>
        <w:t xml:space="preserve"> OÜ</w:t>
      </w:r>
      <w:r w:rsidRPr="00D008B2">
        <w:rPr>
          <w:rFonts w:ascii="Times New Roman" w:hAnsi="Times New Roman"/>
          <w:sz w:val="24"/>
          <w:szCs w:val="24"/>
        </w:rPr>
        <w:t xml:space="preserve"> (</w:t>
      </w:r>
      <w:r w:rsidR="00F17A4C" w:rsidRPr="004B007D">
        <w:rPr>
          <w:rFonts w:ascii="Times New Roman" w:hAnsi="Times New Roman"/>
          <w:sz w:val="24"/>
          <w:szCs w:val="24"/>
        </w:rPr>
        <w:t>Küüni tn 6, Kose-Uuemõisa alevik, Kose vald</w:t>
      </w:r>
      <w:r w:rsidRPr="00D008B2">
        <w:rPr>
          <w:rFonts w:ascii="Times New Roman" w:hAnsi="Times New Roman"/>
          <w:sz w:val="24"/>
          <w:szCs w:val="24"/>
        </w:rPr>
        <w:t xml:space="preserve"> e-post: </w:t>
      </w:r>
      <w:r w:rsidR="00D008B2" w:rsidRPr="00D008B2">
        <w:rPr>
          <w:rFonts w:ascii="Times New Roman" w:hAnsi="Times New Roman"/>
          <w:sz w:val="24"/>
          <w:szCs w:val="24"/>
        </w:rPr>
        <w:t>liina@plannum.ee</w:t>
      </w:r>
      <w:r w:rsidRPr="00D008B2">
        <w:rPr>
          <w:rFonts w:ascii="Times New Roman" w:hAnsi="Times New Roman"/>
          <w:sz w:val="24"/>
          <w:szCs w:val="24"/>
        </w:rPr>
        <w:t>)</w:t>
      </w:r>
      <w:r w:rsidR="00EE2791" w:rsidRPr="00D008B2">
        <w:rPr>
          <w:rFonts w:ascii="Times New Roman" w:hAnsi="Times New Roman"/>
          <w:sz w:val="24"/>
          <w:szCs w:val="24"/>
        </w:rPr>
        <w:t xml:space="preserve"> ning</w:t>
      </w:r>
      <w:r w:rsidRPr="00D008B2">
        <w:rPr>
          <w:rFonts w:ascii="Times New Roman" w:hAnsi="Times New Roman"/>
          <w:sz w:val="24"/>
          <w:szCs w:val="24"/>
        </w:rPr>
        <w:t xml:space="preserve"> kehtestaja</w:t>
      </w:r>
      <w:r w:rsidR="00EE2791" w:rsidRPr="00D008B2">
        <w:rPr>
          <w:rFonts w:ascii="Times New Roman" w:hAnsi="Times New Roman"/>
          <w:sz w:val="24"/>
          <w:szCs w:val="24"/>
        </w:rPr>
        <w:t xml:space="preserve"> on</w:t>
      </w:r>
      <w:r w:rsidRPr="00D008B2">
        <w:rPr>
          <w:rFonts w:ascii="Times New Roman" w:hAnsi="Times New Roman"/>
          <w:sz w:val="24"/>
          <w:szCs w:val="24"/>
        </w:rPr>
        <w:t xml:space="preserve"> Rakvere Vallavolikogu</w:t>
      </w:r>
      <w:r w:rsidR="00F45D22" w:rsidRPr="00D008B2">
        <w:rPr>
          <w:rFonts w:ascii="Times New Roman" w:hAnsi="Times New Roman"/>
          <w:sz w:val="24"/>
          <w:szCs w:val="24"/>
        </w:rPr>
        <w:t xml:space="preserve"> (aadress Kooli 2, Sõmeru, e-post </w:t>
      </w:r>
      <w:r w:rsidR="000633D6" w:rsidRPr="00D008B2">
        <w:rPr>
          <w:rFonts w:ascii="Times New Roman" w:hAnsi="Times New Roman"/>
          <w:sz w:val="24"/>
          <w:szCs w:val="24"/>
        </w:rPr>
        <w:t>vallavalitsus@rakverevald.ee</w:t>
      </w:r>
      <w:r w:rsidR="00F45D22" w:rsidRPr="00D008B2">
        <w:rPr>
          <w:rFonts w:ascii="Times New Roman" w:hAnsi="Times New Roman"/>
          <w:sz w:val="24"/>
          <w:szCs w:val="24"/>
        </w:rPr>
        <w:t>)</w:t>
      </w:r>
      <w:r w:rsidRPr="00D008B2">
        <w:rPr>
          <w:rFonts w:ascii="Times New Roman" w:hAnsi="Times New Roman"/>
          <w:sz w:val="24"/>
          <w:szCs w:val="24"/>
        </w:rPr>
        <w:t>.</w:t>
      </w:r>
    </w:p>
    <w:p w14:paraId="3A0D4760" w14:textId="1F9D780D" w:rsidR="000633D6" w:rsidRPr="00C90E32" w:rsidRDefault="000633D6" w:rsidP="000E5891">
      <w:pPr>
        <w:pStyle w:val="Loendilik"/>
        <w:widowControl w:val="0"/>
        <w:numPr>
          <w:ilvl w:val="1"/>
          <w:numId w:val="3"/>
        </w:numPr>
        <w:tabs>
          <w:tab w:val="left" w:pos="5305"/>
        </w:tabs>
        <w:suppressAutoHyphens/>
        <w:autoSpaceDE w:val="0"/>
        <w:jc w:val="both"/>
        <w:rPr>
          <w:rStyle w:val="markedcontent"/>
          <w:rFonts w:ascii="Times New Roman" w:hAnsi="Times New Roman"/>
          <w:sz w:val="24"/>
          <w:szCs w:val="24"/>
        </w:rPr>
      </w:pPr>
      <w:r w:rsidRPr="00C90E32">
        <w:rPr>
          <w:rStyle w:val="markedcontent"/>
          <w:rFonts w:ascii="Times New Roman" w:hAnsi="Times New Roman"/>
          <w:sz w:val="24"/>
          <w:szCs w:val="24"/>
          <w:shd w:val="clear" w:color="auto" w:fill="FFFFFF"/>
        </w:rPr>
        <w:t xml:space="preserve">Keskkonnamõju strateegiline hindamine </w:t>
      </w:r>
      <w:r w:rsidR="00FC5072" w:rsidRPr="00C90E32">
        <w:rPr>
          <w:rStyle w:val="markedcontent"/>
          <w:rFonts w:ascii="Times New Roman" w:hAnsi="Times New Roman"/>
          <w:sz w:val="24"/>
          <w:szCs w:val="24"/>
          <w:shd w:val="clear" w:color="auto" w:fill="FFFFFF"/>
        </w:rPr>
        <w:t>algatatakse/</w:t>
      </w:r>
      <w:r w:rsidRPr="00C90E32">
        <w:rPr>
          <w:rStyle w:val="markedcontent"/>
          <w:rFonts w:ascii="Times New Roman" w:hAnsi="Times New Roman"/>
          <w:sz w:val="24"/>
          <w:szCs w:val="24"/>
          <w:shd w:val="clear" w:color="auto" w:fill="FFFFFF"/>
        </w:rPr>
        <w:t>jäetakse algatamata vastavalt eelhinnangu aruande</w:t>
      </w:r>
      <w:r w:rsidR="00DA2D70" w:rsidRPr="00C90E32">
        <w:rPr>
          <w:rStyle w:val="markedcontent"/>
          <w:rFonts w:ascii="Times New Roman" w:hAnsi="Times New Roman"/>
          <w:sz w:val="24"/>
          <w:szCs w:val="24"/>
          <w:shd w:val="clear" w:color="auto" w:fill="FFFFFF"/>
        </w:rPr>
        <w:t xml:space="preserve"> </w:t>
      </w:r>
      <w:r w:rsidRPr="00C90E32">
        <w:rPr>
          <w:rStyle w:val="markedcontent"/>
          <w:rFonts w:ascii="Times New Roman" w:hAnsi="Times New Roman"/>
          <w:sz w:val="24"/>
          <w:szCs w:val="24"/>
          <w:shd w:val="clear" w:color="auto" w:fill="FFFFFF"/>
        </w:rPr>
        <w:t>järeldusele oluliste keskkonnamõjude puudumise tõttu</w:t>
      </w:r>
      <w:r w:rsidR="003D684B" w:rsidRPr="00C90E32">
        <w:rPr>
          <w:rStyle w:val="markedcontent"/>
          <w:rFonts w:ascii="Times New Roman" w:hAnsi="Times New Roman"/>
          <w:sz w:val="24"/>
          <w:szCs w:val="24"/>
          <w:shd w:val="clear" w:color="auto" w:fill="FFFFFF"/>
        </w:rPr>
        <w:t xml:space="preserve"> (</w:t>
      </w:r>
      <w:r w:rsidR="00F80933" w:rsidRPr="00C90E32">
        <w:rPr>
          <w:rStyle w:val="markedcontent"/>
          <w:rFonts w:ascii="Times New Roman" w:hAnsi="Times New Roman"/>
          <w:sz w:val="24"/>
          <w:szCs w:val="24"/>
          <w:shd w:val="clear" w:color="auto" w:fill="FFFFFF"/>
        </w:rPr>
        <w:t xml:space="preserve">lisa </w:t>
      </w:r>
      <w:r w:rsidR="00BA6B53" w:rsidRPr="00C90E32">
        <w:rPr>
          <w:rStyle w:val="markedcontent"/>
          <w:rFonts w:ascii="Times New Roman" w:hAnsi="Times New Roman"/>
          <w:sz w:val="24"/>
          <w:szCs w:val="24"/>
          <w:shd w:val="clear" w:color="auto" w:fill="FFFFFF"/>
        </w:rPr>
        <w:t>2</w:t>
      </w:r>
      <w:r w:rsidR="003D684B" w:rsidRPr="00C90E32">
        <w:rPr>
          <w:rStyle w:val="markedcontent"/>
          <w:rFonts w:ascii="Times New Roman" w:hAnsi="Times New Roman"/>
          <w:sz w:val="24"/>
          <w:szCs w:val="24"/>
          <w:shd w:val="clear" w:color="auto" w:fill="FFFFFF"/>
        </w:rPr>
        <w:t>).</w:t>
      </w:r>
    </w:p>
    <w:p w14:paraId="42633AD5" w14:textId="33783A2B" w:rsidR="00EE2791" w:rsidRPr="00C90E32" w:rsidRDefault="00DA2D70" w:rsidP="00C90E32">
      <w:pPr>
        <w:pStyle w:val="Loendilik"/>
        <w:widowControl w:val="0"/>
        <w:numPr>
          <w:ilvl w:val="1"/>
          <w:numId w:val="3"/>
        </w:numPr>
        <w:tabs>
          <w:tab w:val="left" w:pos="5305"/>
        </w:tabs>
        <w:suppressAutoHyphens/>
        <w:autoSpaceDE w:val="0"/>
        <w:ind w:left="426" w:hanging="426"/>
        <w:jc w:val="both"/>
        <w:rPr>
          <w:rFonts w:ascii="Times New Roman" w:hAnsi="Times New Roman"/>
          <w:sz w:val="24"/>
          <w:szCs w:val="24"/>
        </w:rPr>
      </w:pPr>
      <w:r w:rsidRPr="00C90E32">
        <w:rPr>
          <w:rStyle w:val="markedcontent"/>
          <w:rFonts w:ascii="Times New Roman" w:hAnsi="Times New Roman"/>
          <w:sz w:val="24"/>
          <w:szCs w:val="24"/>
          <w:shd w:val="clear" w:color="auto" w:fill="FFFFFF"/>
        </w:rPr>
        <w:t>Keskkonnamõju strateegilise hindamise algatamata jätmise otsusega on võimalik tutvuda tööpäevadel Rakvere Vallavalitsuses, Kooli 2, Sõmeru alevik.</w:t>
      </w:r>
    </w:p>
    <w:p w14:paraId="61DEB754" w14:textId="7791D11D" w:rsidR="00947CF6" w:rsidRDefault="00EE2791" w:rsidP="00CD114F">
      <w:pPr>
        <w:pStyle w:val="Loendilik"/>
        <w:widowControl w:val="0"/>
        <w:numPr>
          <w:ilvl w:val="1"/>
          <w:numId w:val="3"/>
        </w:numPr>
        <w:tabs>
          <w:tab w:val="left" w:pos="5305"/>
        </w:tabs>
        <w:suppressAutoHyphens/>
        <w:autoSpaceDE w:val="0"/>
        <w:jc w:val="both"/>
        <w:rPr>
          <w:rFonts w:ascii="Times New Roman" w:hAnsi="Times New Roman"/>
          <w:sz w:val="24"/>
          <w:szCs w:val="24"/>
        </w:rPr>
      </w:pPr>
      <w:r w:rsidRPr="00C90E32">
        <w:rPr>
          <w:rFonts w:ascii="Times New Roman" w:hAnsi="Times New Roman"/>
          <w:sz w:val="24"/>
          <w:szCs w:val="24"/>
        </w:rPr>
        <w:t>Otsus</w:t>
      </w:r>
      <w:r w:rsidR="00947CF6" w:rsidRPr="00C90E32">
        <w:rPr>
          <w:rFonts w:ascii="Times New Roman" w:hAnsi="Times New Roman"/>
          <w:sz w:val="24"/>
          <w:szCs w:val="24"/>
        </w:rPr>
        <w:t xml:space="preserve"> jõustub teatavakstegemisest.</w:t>
      </w:r>
    </w:p>
    <w:p w14:paraId="62DE0C3B" w14:textId="77777777" w:rsidR="00324BC3" w:rsidRPr="00E13265" w:rsidRDefault="00324BC3" w:rsidP="00324BC3">
      <w:pPr>
        <w:pStyle w:val="Loendilik"/>
        <w:widowControl w:val="0"/>
        <w:numPr>
          <w:ilvl w:val="1"/>
          <w:numId w:val="3"/>
        </w:numPr>
        <w:tabs>
          <w:tab w:val="left" w:pos="5305"/>
        </w:tabs>
        <w:suppressAutoHyphens/>
        <w:autoSpaceDE w:val="0"/>
        <w:jc w:val="both"/>
        <w:rPr>
          <w:rFonts w:ascii="Times New Roman" w:hAnsi="Times New Roman"/>
          <w:sz w:val="24"/>
          <w:szCs w:val="24"/>
        </w:rPr>
      </w:pPr>
      <w:r w:rsidRPr="00E13265">
        <w:rPr>
          <w:rFonts w:ascii="Times New Roman" w:hAnsi="Times New Roman"/>
          <w:sz w:val="24"/>
          <w:szCs w:val="24"/>
        </w:rPr>
        <w:t>Käesolevat otsust on võimalik vaidlustada esitades vaide haldusmenetluse seaduses sätestatud korras Rakvere Vallavolikogule 30 päeva jooksul arvates päevast, millal isik vaidlustatavast otsusest või toimingust teada sai, või esitada kaebus Tartu Halduskohtule halduskohtumenetluse seadustikus sätestatud korras.</w:t>
      </w:r>
    </w:p>
    <w:p w14:paraId="642A63DC" w14:textId="77777777" w:rsidR="00324BC3" w:rsidRPr="00C90E32" w:rsidRDefault="00324BC3" w:rsidP="00324BC3">
      <w:pPr>
        <w:pStyle w:val="Loendilik"/>
        <w:widowControl w:val="0"/>
        <w:tabs>
          <w:tab w:val="left" w:pos="5305"/>
        </w:tabs>
        <w:suppressAutoHyphens/>
        <w:autoSpaceDE w:val="0"/>
        <w:ind w:left="360"/>
        <w:jc w:val="both"/>
        <w:rPr>
          <w:rFonts w:ascii="Times New Roman" w:hAnsi="Times New Roman"/>
          <w:sz w:val="24"/>
          <w:szCs w:val="24"/>
        </w:rPr>
      </w:pPr>
    </w:p>
    <w:p w14:paraId="684831AC" w14:textId="77777777" w:rsidR="0028630D" w:rsidRPr="001C27C0" w:rsidRDefault="0028630D" w:rsidP="007150F8">
      <w:pPr>
        <w:jc w:val="both"/>
        <w:rPr>
          <w:color w:val="FF0000"/>
        </w:rPr>
      </w:pPr>
    </w:p>
    <w:p w14:paraId="34A693FD" w14:textId="77777777" w:rsidR="0028630D" w:rsidRPr="001C27C0" w:rsidRDefault="0028630D" w:rsidP="007150F8">
      <w:pPr>
        <w:jc w:val="both"/>
        <w:rPr>
          <w:color w:val="FF0000"/>
        </w:rPr>
      </w:pPr>
    </w:p>
    <w:p w14:paraId="75881817" w14:textId="77777777" w:rsidR="007150F8" w:rsidRPr="00B10B52" w:rsidRDefault="00791879" w:rsidP="007150F8">
      <w:pPr>
        <w:rPr>
          <w:lang w:eastAsia="en-US"/>
        </w:rPr>
      </w:pPr>
      <w:r w:rsidRPr="00B10B52">
        <w:rPr>
          <w:lang w:eastAsia="en-US"/>
        </w:rPr>
        <w:t>Peep Vassiljev</w:t>
      </w:r>
      <w:r w:rsidR="007150F8" w:rsidRPr="00B10B52">
        <w:rPr>
          <w:lang w:eastAsia="en-US"/>
        </w:rPr>
        <w:tab/>
      </w:r>
      <w:r w:rsidR="007150F8" w:rsidRPr="00B10B52">
        <w:rPr>
          <w:lang w:eastAsia="en-US"/>
        </w:rPr>
        <w:tab/>
      </w:r>
      <w:r w:rsidR="007150F8" w:rsidRPr="00B10B52">
        <w:rPr>
          <w:lang w:eastAsia="en-US"/>
        </w:rPr>
        <w:tab/>
      </w:r>
      <w:r w:rsidR="007150F8" w:rsidRPr="00B10B52">
        <w:rPr>
          <w:lang w:eastAsia="en-US"/>
        </w:rPr>
        <w:tab/>
      </w:r>
      <w:r w:rsidR="007150F8" w:rsidRPr="00B10B52">
        <w:rPr>
          <w:lang w:eastAsia="en-US"/>
        </w:rPr>
        <w:tab/>
      </w:r>
      <w:r w:rsidR="007150F8" w:rsidRPr="00B10B52">
        <w:rPr>
          <w:lang w:eastAsia="en-US"/>
        </w:rPr>
        <w:tab/>
      </w:r>
    </w:p>
    <w:p w14:paraId="011119A1" w14:textId="77777777" w:rsidR="007150F8" w:rsidRPr="001C27C0" w:rsidRDefault="007150F8" w:rsidP="007150F8">
      <w:pPr>
        <w:rPr>
          <w:color w:val="FF0000"/>
          <w:lang w:eastAsia="en-US"/>
        </w:rPr>
      </w:pPr>
      <w:r w:rsidRPr="00B10B52">
        <w:rPr>
          <w:lang w:eastAsia="en-US"/>
        </w:rPr>
        <w:t>V</w:t>
      </w:r>
      <w:r w:rsidR="00791879" w:rsidRPr="00B10B52">
        <w:rPr>
          <w:lang w:eastAsia="en-US"/>
        </w:rPr>
        <w:t>olikogu esimees</w:t>
      </w:r>
      <w:r w:rsidRPr="00B10B52">
        <w:rPr>
          <w:lang w:eastAsia="en-US"/>
        </w:rPr>
        <w:t xml:space="preserve">                                          </w:t>
      </w:r>
      <w:r w:rsidRPr="001C27C0">
        <w:rPr>
          <w:color w:val="FF0000"/>
          <w:lang w:eastAsia="en-US"/>
        </w:rPr>
        <w:tab/>
      </w:r>
      <w:r w:rsidRPr="001C27C0">
        <w:rPr>
          <w:color w:val="FF0000"/>
          <w:lang w:eastAsia="en-US"/>
        </w:rPr>
        <w:tab/>
      </w:r>
    </w:p>
    <w:p w14:paraId="0810DEED" w14:textId="77777777" w:rsidR="007150F8" w:rsidRPr="001C27C0" w:rsidRDefault="007150F8" w:rsidP="007150F8">
      <w:pPr>
        <w:rPr>
          <w:color w:val="FF0000"/>
          <w:lang w:eastAsia="en-US"/>
        </w:rPr>
      </w:pPr>
      <w:r w:rsidRPr="001C27C0">
        <w:rPr>
          <w:color w:val="FF0000"/>
          <w:lang w:eastAsia="en-US"/>
        </w:rPr>
        <w:tab/>
      </w:r>
      <w:r w:rsidRPr="001C27C0">
        <w:rPr>
          <w:color w:val="FF0000"/>
          <w:lang w:eastAsia="en-US"/>
        </w:rPr>
        <w:tab/>
      </w:r>
      <w:r w:rsidRPr="001C27C0">
        <w:rPr>
          <w:color w:val="FF0000"/>
          <w:lang w:eastAsia="en-US"/>
        </w:rPr>
        <w:tab/>
      </w:r>
      <w:r w:rsidRPr="001C27C0">
        <w:rPr>
          <w:color w:val="FF0000"/>
          <w:lang w:eastAsia="en-US"/>
        </w:rPr>
        <w:tab/>
      </w:r>
      <w:r w:rsidRPr="001C27C0">
        <w:rPr>
          <w:color w:val="FF0000"/>
          <w:lang w:eastAsia="en-US"/>
        </w:rPr>
        <w:tab/>
      </w:r>
      <w:r w:rsidRPr="001C27C0">
        <w:rPr>
          <w:color w:val="FF0000"/>
          <w:lang w:eastAsia="en-US"/>
        </w:rPr>
        <w:tab/>
      </w:r>
      <w:r w:rsidRPr="001C27C0">
        <w:rPr>
          <w:color w:val="FF0000"/>
          <w:lang w:eastAsia="en-US"/>
        </w:rPr>
        <w:tab/>
      </w:r>
    </w:p>
    <w:p w14:paraId="0A44EEBD" w14:textId="77777777" w:rsidR="00033029" w:rsidRPr="001C27C0" w:rsidRDefault="00033029" w:rsidP="007150F8">
      <w:pPr>
        <w:rPr>
          <w:color w:val="FF0000"/>
          <w:lang w:eastAsia="en-US"/>
        </w:rPr>
      </w:pPr>
    </w:p>
    <w:p w14:paraId="11876FF7" w14:textId="77777777" w:rsidR="00791879" w:rsidRPr="001C27C0" w:rsidRDefault="00791879" w:rsidP="007150F8">
      <w:pPr>
        <w:rPr>
          <w:color w:val="FF0000"/>
          <w:lang w:eastAsia="en-US"/>
        </w:rPr>
      </w:pPr>
    </w:p>
    <w:p w14:paraId="13DF0168" w14:textId="77777777" w:rsidR="00033029" w:rsidRPr="001C27C0" w:rsidRDefault="00033029" w:rsidP="007150F8">
      <w:pPr>
        <w:rPr>
          <w:color w:val="FF0000"/>
          <w:lang w:eastAsia="en-US"/>
        </w:rPr>
      </w:pPr>
    </w:p>
    <w:p w14:paraId="6D45A41E" w14:textId="77777777" w:rsidR="00033029" w:rsidRPr="001C27C0" w:rsidRDefault="00033029" w:rsidP="007150F8">
      <w:pPr>
        <w:rPr>
          <w:color w:val="FF0000"/>
          <w:lang w:eastAsia="en-US"/>
        </w:rPr>
      </w:pPr>
    </w:p>
    <w:sectPr w:rsidR="00033029" w:rsidRPr="001C27C0" w:rsidSect="007150F8">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altName w:val="Time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A3E24"/>
    <w:multiLevelType w:val="multilevel"/>
    <w:tmpl w:val="3F4214D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413"/>
        </w:tabs>
        <w:ind w:left="1413"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1D4B7BCA"/>
    <w:multiLevelType w:val="multilevel"/>
    <w:tmpl w:val="B170A15A"/>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DE165F7"/>
    <w:multiLevelType w:val="multilevel"/>
    <w:tmpl w:val="F110AA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5B6A49"/>
    <w:multiLevelType w:val="multilevel"/>
    <w:tmpl w:val="6590D29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2264FAA"/>
    <w:multiLevelType w:val="multilevel"/>
    <w:tmpl w:val="1C7E583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43CD43DA"/>
    <w:multiLevelType w:val="multilevel"/>
    <w:tmpl w:val="6B74D70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589524DE"/>
    <w:multiLevelType w:val="multilevel"/>
    <w:tmpl w:val="6590D2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665E16"/>
    <w:multiLevelType w:val="multilevel"/>
    <w:tmpl w:val="5E80C09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4736174"/>
    <w:multiLevelType w:val="multilevel"/>
    <w:tmpl w:val="97D6899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65B10981"/>
    <w:multiLevelType w:val="multilevel"/>
    <w:tmpl w:val="56625E28"/>
    <w:lvl w:ilvl="0">
      <w:start w:val="1"/>
      <w:numFmt w:val="decimal"/>
      <w:lvlText w:val="%1."/>
      <w:lvlJc w:val="left"/>
      <w:pPr>
        <w:ind w:left="375" w:hanging="360"/>
      </w:pPr>
      <w:rPr>
        <w:rFonts w:cs="Times New Roman" w:hint="default"/>
      </w:rPr>
    </w:lvl>
    <w:lvl w:ilvl="1">
      <w:start w:val="1"/>
      <w:numFmt w:val="decimal"/>
      <w:isLgl/>
      <w:lvlText w:val="%1.%2."/>
      <w:lvlJc w:val="left"/>
      <w:pPr>
        <w:ind w:left="375" w:hanging="360"/>
      </w:pPr>
      <w:rPr>
        <w:rFonts w:cs="Times New Roman" w:hint="default"/>
      </w:rPr>
    </w:lvl>
    <w:lvl w:ilvl="2">
      <w:start w:val="1"/>
      <w:numFmt w:val="decimal"/>
      <w:isLgl/>
      <w:lvlText w:val="%1.%2.%3."/>
      <w:lvlJc w:val="left"/>
      <w:pPr>
        <w:ind w:left="735" w:hanging="720"/>
      </w:pPr>
      <w:rPr>
        <w:rFonts w:cs="Times New Roman" w:hint="default"/>
      </w:rPr>
    </w:lvl>
    <w:lvl w:ilvl="3">
      <w:start w:val="1"/>
      <w:numFmt w:val="decimal"/>
      <w:isLgl/>
      <w:lvlText w:val="%1.%2.%3.%4."/>
      <w:lvlJc w:val="left"/>
      <w:pPr>
        <w:ind w:left="735" w:hanging="720"/>
      </w:pPr>
      <w:rPr>
        <w:rFonts w:cs="Times New Roman" w:hint="default"/>
      </w:rPr>
    </w:lvl>
    <w:lvl w:ilvl="4">
      <w:start w:val="1"/>
      <w:numFmt w:val="decimal"/>
      <w:isLgl/>
      <w:lvlText w:val="%1.%2.%3.%4.%5."/>
      <w:lvlJc w:val="left"/>
      <w:pPr>
        <w:ind w:left="1095" w:hanging="1080"/>
      </w:pPr>
      <w:rPr>
        <w:rFonts w:cs="Times New Roman" w:hint="default"/>
      </w:rPr>
    </w:lvl>
    <w:lvl w:ilvl="5">
      <w:start w:val="1"/>
      <w:numFmt w:val="decimal"/>
      <w:isLgl/>
      <w:lvlText w:val="%1.%2.%3.%4.%5.%6."/>
      <w:lvlJc w:val="left"/>
      <w:pPr>
        <w:ind w:left="1095" w:hanging="1080"/>
      </w:pPr>
      <w:rPr>
        <w:rFonts w:cs="Times New Roman" w:hint="default"/>
      </w:rPr>
    </w:lvl>
    <w:lvl w:ilvl="6">
      <w:start w:val="1"/>
      <w:numFmt w:val="decimal"/>
      <w:isLgl/>
      <w:lvlText w:val="%1.%2.%3.%4.%5.%6.%7."/>
      <w:lvlJc w:val="left"/>
      <w:pPr>
        <w:ind w:left="1455" w:hanging="1440"/>
      </w:pPr>
      <w:rPr>
        <w:rFonts w:cs="Times New Roman" w:hint="default"/>
      </w:rPr>
    </w:lvl>
    <w:lvl w:ilvl="7">
      <w:start w:val="1"/>
      <w:numFmt w:val="decimal"/>
      <w:isLgl/>
      <w:lvlText w:val="%1.%2.%3.%4.%5.%6.%7.%8."/>
      <w:lvlJc w:val="left"/>
      <w:pPr>
        <w:ind w:left="1455" w:hanging="1440"/>
      </w:pPr>
      <w:rPr>
        <w:rFonts w:cs="Times New Roman" w:hint="default"/>
      </w:rPr>
    </w:lvl>
    <w:lvl w:ilvl="8">
      <w:start w:val="1"/>
      <w:numFmt w:val="decimal"/>
      <w:isLgl/>
      <w:lvlText w:val="%1.%2.%3.%4.%5.%6.%7.%8.%9."/>
      <w:lvlJc w:val="left"/>
      <w:pPr>
        <w:ind w:left="1815" w:hanging="1800"/>
      </w:pPr>
      <w:rPr>
        <w:rFonts w:cs="Times New Roman" w:hint="default"/>
      </w:rPr>
    </w:lvl>
  </w:abstractNum>
  <w:abstractNum w:abstractNumId="10" w15:restartNumberingAfterBreak="0">
    <w:nsid w:val="6A66109B"/>
    <w:multiLevelType w:val="multilevel"/>
    <w:tmpl w:val="1B2CDB94"/>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70426B0E"/>
    <w:multiLevelType w:val="multilevel"/>
    <w:tmpl w:val="BA5612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16cid:durableId="1743913977">
    <w:abstractNumId w:val="11"/>
  </w:num>
  <w:num w:numId="2" w16cid:durableId="1934783563">
    <w:abstractNumId w:val="9"/>
  </w:num>
  <w:num w:numId="3" w16cid:durableId="82190671">
    <w:abstractNumId w:val="10"/>
  </w:num>
  <w:num w:numId="4" w16cid:durableId="575092763">
    <w:abstractNumId w:val="8"/>
  </w:num>
  <w:num w:numId="5" w16cid:durableId="1611666812">
    <w:abstractNumId w:val="0"/>
  </w:num>
  <w:num w:numId="6" w16cid:durableId="1845196175">
    <w:abstractNumId w:val="7"/>
  </w:num>
  <w:num w:numId="7" w16cid:durableId="392386354">
    <w:abstractNumId w:val="4"/>
  </w:num>
  <w:num w:numId="8" w16cid:durableId="1045523573">
    <w:abstractNumId w:val="1"/>
  </w:num>
  <w:num w:numId="9" w16cid:durableId="1479959465">
    <w:abstractNumId w:val="5"/>
  </w:num>
  <w:num w:numId="10" w16cid:durableId="941105538">
    <w:abstractNumId w:val="3"/>
  </w:num>
  <w:num w:numId="11" w16cid:durableId="2059625331">
    <w:abstractNumId w:val="2"/>
  </w:num>
  <w:num w:numId="12" w16cid:durableId="582957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857"/>
    <w:rsid w:val="00006C37"/>
    <w:rsid w:val="00010BB6"/>
    <w:rsid w:val="00024A76"/>
    <w:rsid w:val="00026638"/>
    <w:rsid w:val="0003070C"/>
    <w:rsid w:val="00031C24"/>
    <w:rsid w:val="00033029"/>
    <w:rsid w:val="00035219"/>
    <w:rsid w:val="00044841"/>
    <w:rsid w:val="0005495C"/>
    <w:rsid w:val="000633D6"/>
    <w:rsid w:val="00064BF6"/>
    <w:rsid w:val="00070614"/>
    <w:rsid w:val="00070ED9"/>
    <w:rsid w:val="00071B9A"/>
    <w:rsid w:val="00082861"/>
    <w:rsid w:val="00085EE7"/>
    <w:rsid w:val="0008680B"/>
    <w:rsid w:val="000A1C86"/>
    <w:rsid w:val="000A7981"/>
    <w:rsid w:val="000B5CCB"/>
    <w:rsid w:val="000C0E67"/>
    <w:rsid w:val="000C44CD"/>
    <w:rsid w:val="000C64F2"/>
    <w:rsid w:val="000D6A9A"/>
    <w:rsid w:val="000E2057"/>
    <w:rsid w:val="000E4D86"/>
    <w:rsid w:val="000E5891"/>
    <w:rsid w:val="000E5A30"/>
    <w:rsid w:val="000F445C"/>
    <w:rsid w:val="0010229E"/>
    <w:rsid w:val="00103749"/>
    <w:rsid w:val="00106C60"/>
    <w:rsid w:val="001158CD"/>
    <w:rsid w:val="00116392"/>
    <w:rsid w:val="0012537D"/>
    <w:rsid w:val="001364AB"/>
    <w:rsid w:val="001441C8"/>
    <w:rsid w:val="001474F3"/>
    <w:rsid w:val="00150260"/>
    <w:rsid w:val="0015602E"/>
    <w:rsid w:val="001633B0"/>
    <w:rsid w:val="001674DA"/>
    <w:rsid w:val="00174FDC"/>
    <w:rsid w:val="00184248"/>
    <w:rsid w:val="00195A1A"/>
    <w:rsid w:val="001A069C"/>
    <w:rsid w:val="001A7CA8"/>
    <w:rsid w:val="001B254A"/>
    <w:rsid w:val="001C27C0"/>
    <w:rsid w:val="001D4175"/>
    <w:rsid w:val="001E009E"/>
    <w:rsid w:val="001E70B9"/>
    <w:rsid w:val="00217FE7"/>
    <w:rsid w:val="00221544"/>
    <w:rsid w:val="00230915"/>
    <w:rsid w:val="00246595"/>
    <w:rsid w:val="00246A48"/>
    <w:rsid w:val="00254C07"/>
    <w:rsid w:val="0028630D"/>
    <w:rsid w:val="0029454F"/>
    <w:rsid w:val="00296CE8"/>
    <w:rsid w:val="002A245B"/>
    <w:rsid w:val="002A7DE7"/>
    <w:rsid w:val="002B6712"/>
    <w:rsid w:val="002C3B81"/>
    <w:rsid w:val="002C4CA0"/>
    <w:rsid w:val="002C74D6"/>
    <w:rsid w:val="002D1D6B"/>
    <w:rsid w:val="002E6156"/>
    <w:rsid w:val="002F21B2"/>
    <w:rsid w:val="002F3639"/>
    <w:rsid w:val="002F6DEB"/>
    <w:rsid w:val="002F7382"/>
    <w:rsid w:val="003203FC"/>
    <w:rsid w:val="00324BC3"/>
    <w:rsid w:val="003324F0"/>
    <w:rsid w:val="00335FB7"/>
    <w:rsid w:val="00336B88"/>
    <w:rsid w:val="00360BF2"/>
    <w:rsid w:val="0037013E"/>
    <w:rsid w:val="0037237E"/>
    <w:rsid w:val="00377836"/>
    <w:rsid w:val="003930B5"/>
    <w:rsid w:val="00395BA6"/>
    <w:rsid w:val="00395FB5"/>
    <w:rsid w:val="003A0DF8"/>
    <w:rsid w:val="003C2078"/>
    <w:rsid w:val="003C6CE1"/>
    <w:rsid w:val="003D64E2"/>
    <w:rsid w:val="003D684B"/>
    <w:rsid w:val="003E5E32"/>
    <w:rsid w:val="003F4A6C"/>
    <w:rsid w:val="003F6CAB"/>
    <w:rsid w:val="003F79F5"/>
    <w:rsid w:val="00402CC0"/>
    <w:rsid w:val="004163C6"/>
    <w:rsid w:val="00427F37"/>
    <w:rsid w:val="00430DB1"/>
    <w:rsid w:val="004318DF"/>
    <w:rsid w:val="00434EB5"/>
    <w:rsid w:val="00445A93"/>
    <w:rsid w:val="00466B86"/>
    <w:rsid w:val="00467CA1"/>
    <w:rsid w:val="00475F92"/>
    <w:rsid w:val="00492308"/>
    <w:rsid w:val="00495C5C"/>
    <w:rsid w:val="004966B5"/>
    <w:rsid w:val="004B4992"/>
    <w:rsid w:val="004C061D"/>
    <w:rsid w:val="004C4D10"/>
    <w:rsid w:val="004C5377"/>
    <w:rsid w:val="004C7889"/>
    <w:rsid w:val="004D6465"/>
    <w:rsid w:val="004E0710"/>
    <w:rsid w:val="004E7A21"/>
    <w:rsid w:val="00500650"/>
    <w:rsid w:val="005432EE"/>
    <w:rsid w:val="00547313"/>
    <w:rsid w:val="00552CEA"/>
    <w:rsid w:val="00564158"/>
    <w:rsid w:val="00565086"/>
    <w:rsid w:val="005705C0"/>
    <w:rsid w:val="0057102F"/>
    <w:rsid w:val="005824FD"/>
    <w:rsid w:val="005870B9"/>
    <w:rsid w:val="005A227B"/>
    <w:rsid w:val="005A3ADB"/>
    <w:rsid w:val="005A60E6"/>
    <w:rsid w:val="005B1D01"/>
    <w:rsid w:val="005C4B4D"/>
    <w:rsid w:val="005C7B18"/>
    <w:rsid w:val="00603E4D"/>
    <w:rsid w:val="0060554B"/>
    <w:rsid w:val="0060728C"/>
    <w:rsid w:val="006140C4"/>
    <w:rsid w:val="006165BD"/>
    <w:rsid w:val="00623291"/>
    <w:rsid w:val="0062722F"/>
    <w:rsid w:val="00631FA3"/>
    <w:rsid w:val="00632DA6"/>
    <w:rsid w:val="006353AF"/>
    <w:rsid w:val="0063607F"/>
    <w:rsid w:val="0063637E"/>
    <w:rsid w:val="00647008"/>
    <w:rsid w:val="00655CD8"/>
    <w:rsid w:val="00662276"/>
    <w:rsid w:val="0066643A"/>
    <w:rsid w:val="00670E30"/>
    <w:rsid w:val="00675180"/>
    <w:rsid w:val="00677E52"/>
    <w:rsid w:val="006C514F"/>
    <w:rsid w:val="006F3D02"/>
    <w:rsid w:val="0070491B"/>
    <w:rsid w:val="0070767A"/>
    <w:rsid w:val="007127DC"/>
    <w:rsid w:val="00712BF7"/>
    <w:rsid w:val="007150F8"/>
    <w:rsid w:val="007211DF"/>
    <w:rsid w:val="007365CA"/>
    <w:rsid w:val="00736747"/>
    <w:rsid w:val="00742731"/>
    <w:rsid w:val="00745174"/>
    <w:rsid w:val="007459A3"/>
    <w:rsid w:val="00757F51"/>
    <w:rsid w:val="00762F30"/>
    <w:rsid w:val="00772991"/>
    <w:rsid w:val="00773462"/>
    <w:rsid w:val="00774554"/>
    <w:rsid w:val="00776AAC"/>
    <w:rsid w:val="0078447B"/>
    <w:rsid w:val="00791879"/>
    <w:rsid w:val="007B457A"/>
    <w:rsid w:val="007C1D48"/>
    <w:rsid w:val="007E0B4B"/>
    <w:rsid w:val="007F0502"/>
    <w:rsid w:val="007F13D7"/>
    <w:rsid w:val="007F33FE"/>
    <w:rsid w:val="007F49E5"/>
    <w:rsid w:val="0080013C"/>
    <w:rsid w:val="00811CBB"/>
    <w:rsid w:val="008226C4"/>
    <w:rsid w:val="00827CCF"/>
    <w:rsid w:val="008306EF"/>
    <w:rsid w:val="00840181"/>
    <w:rsid w:val="008455AE"/>
    <w:rsid w:val="008465B3"/>
    <w:rsid w:val="00853AF2"/>
    <w:rsid w:val="00855678"/>
    <w:rsid w:val="00860405"/>
    <w:rsid w:val="008608A2"/>
    <w:rsid w:val="008629FE"/>
    <w:rsid w:val="00865C4B"/>
    <w:rsid w:val="00870A6D"/>
    <w:rsid w:val="00875567"/>
    <w:rsid w:val="00875CA4"/>
    <w:rsid w:val="00877A3A"/>
    <w:rsid w:val="00880F52"/>
    <w:rsid w:val="00884662"/>
    <w:rsid w:val="00885A1A"/>
    <w:rsid w:val="008868E4"/>
    <w:rsid w:val="008922F5"/>
    <w:rsid w:val="00892A55"/>
    <w:rsid w:val="00895235"/>
    <w:rsid w:val="008A2B61"/>
    <w:rsid w:val="008A7D3E"/>
    <w:rsid w:val="008B03D9"/>
    <w:rsid w:val="008B339D"/>
    <w:rsid w:val="008B4226"/>
    <w:rsid w:val="008C32B7"/>
    <w:rsid w:val="008C32DE"/>
    <w:rsid w:val="008C3DCA"/>
    <w:rsid w:val="008D0ACE"/>
    <w:rsid w:val="008E317C"/>
    <w:rsid w:val="008F0D55"/>
    <w:rsid w:val="009031A5"/>
    <w:rsid w:val="00903715"/>
    <w:rsid w:val="00905D04"/>
    <w:rsid w:val="00906D64"/>
    <w:rsid w:val="00911E17"/>
    <w:rsid w:val="009160B4"/>
    <w:rsid w:val="00922557"/>
    <w:rsid w:val="009229B8"/>
    <w:rsid w:val="00931C66"/>
    <w:rsid w:val="00934FE8"/>
    <w:rsid w:val="00936F6F"/>
    <w:rsid w:val="00940356"/>
    <w:rsid w:val="00947CF6"/>
    <w:rsid w:val="00953515"/>
    <w:rsid w:val="00953735"/>
    <w:rsid w:val="00957846"/>
    <w:rsid w:val="009642CC"/>
    <w:rsid w:val="00964E36"/>
    <w:rsid w:val="00967721"/>
    <w:rsid w:val="00981D8E"/>
    <w:rsid w:val="00982282"/>
    <w:rsid w:val="00982460"/>
    <w:rsid w:val="009852F0"/>
    <w:rsid w:val="00995D0A"/>
    <w:rsid w:val="00997C25"/>
    <w:rsid w:val="009A54D2"/>
    <w:rsid w:val="009C3DCA"/>
    <w:rsid w:val="009E2609"/>
    <w:rsid w:val="009F1D7B"/>
    <w:rsid w:val="00A00FCC"/>
    <w:rsid w:val="00A10DC4"/>
    <w:rsid w:val="00A14923"/>
    <w:rsid w:val="00A15150"/>
    <w:rsid w:val="00A15C81"/>
    <w:rsid w:val="00A167DF"/>
    <w:rsid w:val="00A31FF4"/>
    <w:rsid w:val="00A33A20"/>
    <w:rsid w:val="00A45C68"/>
    <w:rsid w:val="00A52162"/>
    <w:rsid w:val="00A66962"/>
    <w:rsid w:val="00A8293D"/>
    <w:rsid w:val="00A87C7B"/>
    <w:rsid w:val="00A93F46"/>
    <w:rsid w:val="00A9617B"/>
    <w:rsid w:val="00AB38F2"/>
    <w:rsid w:val="00AB703E"/>
    <w:rsid w:val="00AC0502"/>
    <w:rsid w:val="00AC3B84"/>
    <w:rsid w:val="00AC60DA"/>
    <w:rsid w:val="00AD4FC8"/>
    <w:rsid w:val="00AE5E22"/>
    <w:rsid w:val="00AF07C8"/>
    <w:rsid w:val="00AF3BC8"/>
    <w:rsid w:val="00B10B52"/>
    <w:rsid w:val="00B17943"/>
    <w:rsid w:val="00B21E97"/>
    <w:rsid w:val="00B25A62"/>
    <w:rsid w:val="00B370EC"/>
    <w:rsid w:val="00B41FD1"/>
    <w:rsid w:val="00B4376A"/>
    <w:rsid w:val="00B4499D"/>
    <w:rsid w:val="00B50FDF"/>
    <w:rsid w:val="00B57BAF"/>
    <w:rsid w:val="00B70DCA"/>
    <w:rsid w:val="00B71D0C"/>
    <w:rsid w:val="00B812F0"/>
    <w:rsid w:val="00BA1904"/>
    <w:rsid w:val="00BA2162"/>
    <w:rsid w:val="00BA6B53"/>
    <w:rsid w:val="00BB7C65"/>
    <w:rsid w:val="00BC1037"/>
    <w:rsid w:val="00BD095C"/>
    <w:rsid w:val="00BD12F3"/>
    <w:rsid w:val="00BE68E9"/>
    <w:rsid w:val="00BF2837"/>
    <w:rsid w:val="00C000B4"/>
    <w:rsid w:val="00C04731"/>
    <w:rsid w:val="00C066BF"/>
    <w:rsid w:val="00C07253"/>
    <w:rsid w:val="00C075FF"/>
    <w:rsid w:val="00C1526D"/>
    <w:rsid w:val="00C24201"/>
    <w:rsid w:val="00C272B2"/>
    <w:rsid w:val="00C32F51"/>
    <w:rsid w:val="00C335A8"/>
    <w:rsid w:val="00C41602"/>
    <w:rsid w:val="00C54C6C"/>
    <w:rsid w:val="00C55E40"/>
    <w:rsid w:val="00C55FE8"/>
    <w:rsid w:val="00C66776"/>
    <w:rsid w:val="00C81812"/>
    <w:rsid w:val="00C82173"/>
    <w:rsid w:val="00C82630"/>
    <w:rsid w:val="00C82CC9"/>
    <w:rsid w:val="00C832B5"/>
    <w:rsid w:val="00C84824"/>
    <w:rsid w:val="00C90BDB"/>
    <w:rsid w:val="00C90C04"/>
    <w:rsid w:val="00C90E32"/>
    <w:rsid w:val="00CA01A8"/>
    <w:rsid w:val="00CB2382"/>
    <w:rsid w:val="00CC08BA"/>
    <w:rsid w:val="00CC3538"/>
    <w:rsid w:val="00CC4AF2"/>
    <w:rsid w:val="00CD114F"/>
    <w:rsid w:val="00CE025C"/>
    <w:rsid w:val="00CE1922"/>
    <w:rsid w:val="00CE6C00"/>
    <w:rsid w:val="00CF5F62"/>
    <w:rsid w:val="00D008B2"/>
    <w:rsid w:val="00D039AF"/>
    <w:rsid w:val="00D17A8D"/>
    <w:rsid w:val="00D2148E"/>
    <w:rsid w:val="00D24FC3"/>
    <w:rsid w:val="00D44A5F"/>
    <w:rsid w:val="00D46F49"/>
    <w:rsid w:val="00D659C9"/>
    <w:rsid w:val="00D77685"/>
    <w:rsid w:val="00DA2D70"/>
    <w:rsid w:val="00DA31C2"/>
    <w:rsid w:val="00DA38AE"/>
    <w:rsid w:val="00DC1CE1"/>
    <w:rsid w:val="00DC27AA"/>
    <w:rsid w:val="00DE1BC4"/>
    <w:rsid w:val="00E03EFD"/>
    <w:rsid w:val="00E13265"/>
    <w:rsid w:val="00E148A8"/>
    <w:rsid w:val="00E15427"/>
    <w:rsid w:val="00E21FF5"/>
    <w:rsid w:val="00E253EA"/>
    <w:rsid w:val="00E33388"/>
    <w:rsid w:val="00E33C5D"/>
    <w:rsid w:val="00E340F5"/>
    <w:rsid w:val="00E55E0C"/>
    <w:rsid w:val="00E62B7C"/>
    <w:rsid w:val="00E67314"/>
    <w:rsid w:val="00E90948"/>
    <w:rsid w:val="00EB2185"/>
    <w:rsid w:val="00ED7E81"/>
    <w:rsid w:val="00EE2791"/>
    <w:rsid w:val="00EF5E2B"/>
    <w:rsid w:val="00EF7E11"/>
    <w:rsid w:val="00F00677"/>
    <w:rsid w:val="00F060D6"/>
    <w:rsid w:val="00F12C66"/>
    <w:rsid w:val="00F13F00"/>
    <w:rsid w:val="00F14039"/>
    <w:rsid w:val="00F17A4C"/>
    <w:rsid w:val="00F31A1B"/>
    <w:rsid w:val="00F345D0"/>
    <w:rsid w:val="00F356F9"/>
    <w:rsid w:val="00F35B2A"/>
    <w:rsid w:val="00F3680B"/>
    <w:rsid w:val="00F376B9"/>
    <w:rsid w:val="00F45D22"/>
    <w:rsid w:val="00F46857"/>
    <w:rsid w:val="00F533E6"/>
    <w:rsid w:val="00F57AAB"/>
    <w:rsid w:val="00F62EF7"/>
    <w:rsid w:val="00F66538"/>
    <w:rsid w:val="00F66894"/>
    <w:rsid w:val="00F7220E"/>
    <w:rsid w:val="00F80933"/>
    <w:rsid w:val="00F90601"/>
    <w:rsid w:val="00F92FBA"/>
    <w:rsid w:val="00F9453F"/>
    <w:rsid w:val="00F950C1"/>
    <w:rsid w:val="00F96114"/>
    <w:rsid w:val="00FA583B"/>
    <w:rsid w:val="00FA6CBB"/>
    <w:rsid w:val="00FB472B"/>
    <w:rsid w:val="00FC5072"/>
    <w:rsid w:val="00FC5A89"/>
    <w:rsid w:val="00FD217E"/>
    <w:rsid w:val="00FE05BB"/>
    <w:rsid w:val="00FE7612"/>
    <w:rsid w:val="00FF1A3A"/>
    <w:rsid w:val="00FF4D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A74F4"/>
  <w14:defaultImageDpi w14:val="0"/>
  <w15:docId w15:val="{6D928921-6221-4C63-88A1-B441972C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150F8"/>
    <w:pPr>
      <w:spacing w:after="0" w:line="240" w:lineRule="auto"/>
    </w:pPr>
    <w:rPr>
      <w:rFonts w:ascii="Times New Roman" w:hAnsi="Times New Roman" w:cs="Times New Roman"/>
      <w:sz w:val="24"/>
      <w:szCs w:val="24"/>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F46857"/>
    <w:pPr>
      <w:autoSpaceDE w:val="0"/>
      <w:autoSpaceDN w:val="0"/>
      <w:adjustRightInd w:val="0"/>
      <w:spacing w:after="0" w:line="240" w:lineRule="auto"/>
    </w:pPr>
    <w:rPr>
      <w:rFonts w:ascii="Times New Roman" w:hAnsi="Times New Roman" w:cs="Times New Roman"/>
      <w:color w:val="000000"/>
      <w:sz w:val="24"/>
      <w:szCs w:val="24"/>
    </w:rPr>
  </w:style>
  <w:style w:type="paragraph" w:styleId="Loendilik">
    <w:name w:val="List Paragraph"/>
    <w:basedOn w:val="Normaallaad"/>
    <w:uiPriority w:val="34"/>
    <w:qFormat/>
    <w:rsid w:val="007150F8"/>
    <w:pPr>
      <w:spacing w:after="200" w:line="276" w:lineRule="auto"/>
      <w:ind w:left="720"/>
      <w:contextualSpacing/>
    </w:pPr>
    <w:rPr>
      <w:rFonts w:asciiTheme="minorHAnsi" w:hAnsiTheme="minorHAnsi"/>
      <w:sz w:val="22"/>
      <w:szCs w:val="22"/>
      <w:lang w:eastAsia="en-US"/>
    </w:rPr>
  </w:style>
  <w:style w:type="paragraph" w:customStyle="1" w:styleId="Textbody">
    <w:name w:val="Text body"/>
    <w:basedOn w:val="Normaallaad"/>
    <w:uiPriority w:val="99"/>
    <w:rsid w:val="007211DF"/>
    <w:pPr>
      <w:widowControl w:val="0"/>
      <w:autoSpaceDE w:val="0"/>
      <w:autoSpaceDN w:val="0"/>
      <w:adjustRightInd w:val="0"/>
    </w:pPr>
    <w:rPr>
      <w:sz w:val="28"/>
      <w:szCs w:val="28"/>
      <w:lang w:eastAsia="en-US"/>
    </w:rPr>
  </w:style>
  <w:style w:type="paragraph" w:styleId="Pealdis">
    <w:name w:val="caption"/>
    <w:basedOn w:val="Normaallaad"/>
    <w:next w:val="Normaallaad"/>
    <w:uiPriority w:val="99"/>
    <w:qFormat/>
    <w:rsid w:val="007211DF"/>
    <w:pPr>
      <w:tabs>
        <w:tab w:val="left" w:pos="360"/>
      </w:tabs>
      <w:jc w:val="center"/>
    </w:pPr>
    <w:rPr>
      <w:b/>
      <w:bCs/>
      <w:sz w:val="52"/>
      <w:szCs w:val="52"/>
      <w:lang w:val="en-GB" w:eastAsia="en-US"/>
    </w:rPr>
  </w:style>
  <w:style w:type="paragraph" w:styleId="Jutumullitekst">
    <w:name w:val="Balloon Text"/>
    <w:basedOn w:val="Normaallaad"/>
    <w:link w:val="JutumullitekstMrk"/>
    <w:uiPriority w:val="99"/>
    <w:semiHidden/>
    <w:unhideWhenUsed/>
    <w:rsid w:val="007211D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211DF"/>
    <w:rPr>
      <w:rFonts w:ascii="Tahoma" w:hAnsi="Tahoma" w:cs="Tahoma"/>
      <w:sz w:val="16"/>
      <w:szCs w:val="16"/>
      <w:lang w:val="x-none" w:eastAsia="et-EE"/>
    </w:rPr>
  </w:style>
  <w:style w:type="paragraph" w:styleId="Pealkiri">
    <w:name w:val="Title"/>
    <w:basedOn w:val="Normaallaad"/>
    <w:link w:val="PealkiriMrk"/>
    <w:uiPriority w:val="10"/>
    <w:qFormat/>
    <w:rsid w:val="00033029"/>
    <w:pPr>
      <w:jc w:val="center"/>
    </w:pPr>
    <w:rPr>
      <w:szCs w:val="20"/>
      <w:lang w:eastAsia="en-US"/>
    </w:rPr>
  </w:style>
  <w:style w:type="character" w:customStyle="1" w:styleId="PealkiriMrk">
    <w:name w:val="Pealkiri Märk"/>
    <w:basedOn w:val="Liguvaikefont"/>
    <w:link w:val="Pealkiri"/>
    <w:uiPriority w:val="10"/>
    <w:locked/>
    <w:rsid w:val="00033029"/>
    <w:rPr>
      <w:rFonts w:ascii="Times New Roman" w:hAnsi="Times New Roman" w:cs="Times New Roman"/>
      <w:sz w:val="20"/>
      <w:szCs w:val="20"/>
    </w:rPr>
  </w:style>
  <w:style w:type="paragraph" w:styleId="Taandegakehatekst">
    <w:name w:val="Body Text Indent"/>
    <w:basedOn w:val="Normaallaad"/>
    <w:link w:val="TaandegakehatekstMrk"/>
    <w:uiPriority w:val="99"/>
    <w:rsid w:val="00033029"/>
    <w:pPr>
      <w:tabs>
        <w:tab w:val="left" w:pos="709"/>
      </w:tabs>
      <w:ind w:left="720"/>
      <w:jc w:val="both"/>
    </w:pPr>
    <w:rPr>
      <w:szCs w:val="20"/>
      <w:lang w:eastAsia="en-US"/>
    </w:rPr>
  </w:style>
  <w:style w:type="character" w:customStyle="1" w:styleId="TaandegakehatekstMrk">
    <w:name w:val="Taandega kehatekst Märk"/>
    <w:basedOn w:val="Liguvaikefont"/>
    <w:link w:val="Taandegakehatekst"/>
    <w:uiPriority w:val="99"/>
    <w:locked/>
    <w:rsid w:val="00033029"/>
    <w:rPr>
      <w:rFonts w:ascii="Times New Roman" w:hAnsi="Times New Roman" w:cs="Times New Roman"/>
      <w:sz w:val="20"/>
      <w:szCs w:val="20"/>
    </w:rPr>
  </w:style>
  <w:style w:type="character" w:styleId="Hperlink">
    <w:name w:val="Hyperlink"/>
    <w:basedOn w:val="Liguvaikefont"/>
    <w:uiPriority w:val="99"/>
    <w:rsid w:val="00EE2791"/>
    <w:rPr>
      <w:color w:val="0000FF" w:themeColor="hyperlink"/>
      <w:u w:val="single"/>
    </w:rPr>
  </w:style>
  <w:style w:type="character" w:styleId="Lahendamatamainimine">
    <w:name w:val="Unresolved Mention"/>
    <w:basedOn w:val="Liguvaikefont"/>
    <w:uiPriority w:val="99"/>
    <w:semiHidden/>
    <w:unhideWhenUsed/>
    <w:rsid w:val="00EE2791"/>
    <w:rPr>
      <w:color w:val="605E5C"/>
      <w:shd w:val="clear" w:color="auto" w:fill="E1DFDD"/>
    </w:rPr>
  </w:style>
  <w:style w:type="character" w:customStyle="1" w:styleId="markedcontent">
    <w:name w:val="markedcontent"/>
    <w:basedOn w:val="Liguvaikefont"/>
    <w:rsid w:val="00063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148607">
      <w:bodyDiv w:val="1"/>
      <w:marLeft w:val="0"/>
      <w:marRight w:val="0"/>
      <w:marTop w:val="0"/>
      <w:marBottom w:val="0"/>
      <w:divBdr>
        <w:top w:val="none" w:sz="0" w:space="0" w:color="auto"/>
        <w:left w:val="none" w:sz="0" w:space="0" w:color="auto"/>
        <w:bottom w:val="none" w:sz="0" w:space="0" w:color="auto"/>
        <w:right w:val="none" w:sz="0" w:space="0" w:color="auto"/>
      </w:divBdr>
    </w:div>
    <w:div w:id="1470784904">
      <w:bodyDiv w:val="1"/>
      <w:marLeft w:val="0"/>
      <w:marRight w:val="0"/>
      <w:marTop w:val="0"/>
      <w:marBottom w:val="0"/>
      <w:divBdr>
        <w:top w:val="none" w:sz="0" w:space="0" w:color="auto"/>
        <w:left w:val="none" w:sz="0" w:space="0" w:color="auto"/>
        <w:bottom w:val="none" w:sz="0" w:space="0" w:color="auto"/>
        <w:right w:val="none" w:sz="0" w:space="0" w:color="auto"/>
      </w:divBdr>
      <w:divsChild>
        <w:div w:id="884870884">
          <w:marLeft w:val="0"/>
          <w:marRight w:val="0"/>
          <w:marTop w:val="0"/>
          <w:marBottom w:val="0"/>
          <w:divBdr>
            <w:top w:val="none" w:sz="0" w:space="0" w:color="auto"/>
            <w:left w:val="none" w:sz="0" w:space="0" w:color="auto"/>
            <w:bottom w:val="none" w:sz="0" w:space="0" w:color="auto"/>
            <w:right w:val="none" w:sz="0" w:space="0" w:color="auto"/>
          </w:divBdr>
        </w:div>
        <w:div w:id="1196693834">
          <w:marLeft w:val="0"/>
          <w:marRight w:val="0"/>
          <w:marTop w:val="0"/>
          <w:marBottom w:val="0"/>
          <w:divBdr>
            <w:top w:val="none" w:sz="0" w:space="0" w:color="auto"/>
            <w:left w:val="none" w:sz="0" w:space="0" w:color="auto"/>
            <w:bottom w:val="none" w:sz="0" w:space="0" w:color="auto"/>
            <w:right w:val="none" w:sz="0" w:space="0" w:color="auto"/>
          </w:divBdr>
        </w:div>
        <w:div w:id="1291017894">
          <w:marLeft w:val="0"/>
          <w:marRight w:val="0"/>
          <w:marTop w:val="0"/>
          <w:marBottom w:val="0"/>
          <w:divBdr>
            <w:top w:val="none" w:sz="0" w:space="0" w:color="auto"/>
            <w:left w:val="none" w:sz="0" w:space="0" w:color="auto"/>
            <w:bottom w:val="none" w:sz="0" w:space="0" w:color="auto"/>
            <w:right w:val="none" w:sz="0" w:space="0" w:color="auto"/>
          </w:divBdr>
        </w:div>
        <w:div w:id="525018646">
          <w:marLeft w:val="0"/>
          <w:marRight w:val="0"/>
          <w:marTop w:val="0"/>
          <w:marBottom w:val="0"/>
          <w:divBdr>
            <w:top w:val="none" w:sz="0" w:space="0" w:color="auto"/>
            <w:left w:val="none" w:sz="0" w:space="0" w:color="auto"/>
            <w:bottom w:val="none" w:sz="0" w:space="0" w:color="auto"/>
            <w:right w:val="none" w:sz="0" w:space="0" w:color="auto"/>
          </w:divBdr>
        </w:div>
        <w:div w:id="457453761">
          <w:marLeft w:val="0"/>
          <w:marRight w:val="0"/>
          <w:marTop w:val="0"/>
          <w:marBottom w:val="0"/>
          <w:divBdr>
            <w:top w:val="none" w:sz="0" w:space="0" w:color="auto"/>
            <w:left w:val="none" w:sz="0" w:space="0" w:color="auto"/>
            <w:bottom w:val="none" w:sz="0" w:space="0" w:color="auto"/>
            <w:right w:val="none" w:sz="0" w:space="0" w:color="auto"/>
          </w:divBdr>
        </w:div>
        <w:div w:id="2057850825">
          <w:marLeft w:val="0"/>
          <w:marRight w:val="0"/>
          <w:marTop w:val="0"/>
          <w:marBottom w:val="0"/>
          <w:divBdr>
            <w:top w:val="none" w:sz="0" w:space="0" w:color="auto"/>
            <w:left w:val="none" w:sz="0" w:space="0" w:color="auto"/>
            <w:bottom w:val="none" w:sz="0" w:space="0" w:color="auto"/>
            <w:right w:val="none" w:sz="0" w:space="0" w:color="auto"/>
          </w:divBdr>
        </w:div>
        <w:div w:id="24715809">
          <w:marLeft w:val="0"/>
          <w:marRight w:val="0"/>
          <w:marTop w:val="0"/>
          <w:marBottom w:val="0"/>
          <w:divBdr>
            <w:top w:val="none" w:sz="0" w:space="0" w:color="auto"/>
            <w:left w:val="none" w:sz="0" w:space="0" w:color="auto"/>
            <w:bottom w:val="none" w:sz="0" w:space="0" w:color="auto"/>
            <w:right w:val="none" w:sz="0" w:space="0" w:color="auto"/>
          </w:divBdr>
        </w:div>
        <w:div w:id="1325816216">
          <w:marLeft w:val="0"/>
          <w:marRight w:val="0"/>
          <w:marTop w:val="0"/>
          <w:marBottom w:val="0"/>
          <w:divBdr>
            <w:top w:val="none" w:sz="0" w:space="0" w:color="auto"/>
            <w:left w:val="none" w:sz="0" w:space="0" w:color="auto"/>
            <w:bottom w:val="none" w:sz="0" w:space="0" w:color="auto"/>
            <w:right w:val="none" w:sz="0" w:space="0" w:color="auto"/>
          </w:divBdr>
        </w:div>
        <w:div w:id="1021202008">
          <w:marLeft w:val="0"/>
          <w:marRight w:val="0"/>
          <w:marTop w:val="0"/>
          <w:marBottom w:val="0"/>
          <w:divBdr>
            <w:top w:val="none" w:sz="0" w:space="0" w:color="auto"/>
            <w:left w:val="none" w:sz="0" w:space="0" w:color="auto"/>
            <w:bottom w:val="none" w:sz="0" w:space="0" w:color="auto"/>
            <w:right w:val="none" w:sz="0" w:space="0" w:color="auto"/>
          </w:divBdr>
        </w:div>
        <w:div w:id="443228599">
          <w:marLeft w:val="0"/>
          <w:marRight w:val="0"/>
          <w:marTop w:val="0"/>
          <w:marBottom w:val="0"/>
          <w:divBdr>
            <w:top w:val="none" w:sz="0" w:space="0" w:color="auto"/>
            <w:left w:val="none" w:sz="0" w:space="0" w:color="auto"/>
            <w:bottom w:val="none" w:sz="0" w:space="0" w:color="auto"/>
            <w:right w:val="none" w:sz="0" w:space="0" w:color="auto"/>
          </w:divBdr>
        </w:div>
        <w:div w:id="4862682">
          <w:marLeft w:val="0"/>
          <w:marRight w:val="0"/>
          <w:marTop w:val="0"/>
          <w:marBottom w:val="0"/>
          <w:divBdr>
            <w:top w:val="none" w:sz="0" w:space="0" w:color="auto"/>
            <w:left w:val="none" w:sz="0" w:space="0" w:color="auto"/>
            <w:bottom w:val="none" w:sz="0" w:space="0" w:color="auto"/>
            <w:right w:val="none" w:sz="0" w:space="0" w:color="auto"/>
          </w:divBdr>
        </w:div>
        <w:div w:id="1643388487">
          <w:marLeft w:val="0"/>
          <w:marRight w:val="0"/>
          <w:marTop w:val="0"/>
          <w:marBottom w:val="0"/>
          <w:divBdr>
            <w:top w:val="none" w:sz="0" w:space="0" w:color="auto"/>
            <w:left w:val="none" w:sz="0" w:space="0" w:color="auto"/>
            <w:bottom w:val="none" w:sz="0" w:space="0" w:color="auto"/>
            <w:right w:val="none" w:sz="0" w:space="0" w:color="auto"/>
          </w:divBdr>
        </w:div>
        <w:div w:id="650330484">
          <w:marLeft w:val="0"/>
          <w:marRight w:val="0"/>
          <w:marTop w:val="0"/>
          <w:marBottom w:val="0"/>
          <w:divBdr>
            <w:top w:val="none" w:sz="0" w:space="0" w:color="auto"/>
            <w:left w:val="none" w:sz="0" w:space="0" w:color="auto"/>
            <w:bottom w:val="none" w:sz="0" w:space="0" w:color="auto"/>
            <w:right w:val="none" w:sz="0" w:space="0" w:color="auto"/>
          </w:divBdr>
        </w:div>
        <w:div w:id="345526121">
          <w:marLeft w:val="0"/>
          <w:marRight w:val="0"/>
          <w:marTop w:val="0"/>
          <w:marBottom w:val="0"/>
          <w:divBdr>
            <w:top w:val="none" w:sz="0" w:space="0" w:color="auto"/>
            <w:left w:val="none" w:sz="0" w:space="0" w:color="auto"/>
            <w:bottom w:val="none" w:sz="0" w:space="0" w:color="auto"/>
            <w:right w:val="none" w:sz="0" w:space="0" w:color="auto"/>
          </w:divBdr>
        </w:div>
        <w:div w:id="163474011">
          <w:marLeft w:val="0"/>
          <w:marRight w:val="0"/>
          <w:marTop w:val="0"/>
          <w:marBottom w:val="0"/>
          <w:divBdr>
            <w:top w:val="none" w:sz="0" w:space="0" w:color="auto"/>
            <w:left w:val="none" w:sz="0" w:space="0" w:color="auto"/>
            <w:bottom w:val="none" w:sz="0" w:space="0" w:color="auto"/>
            <w:right w:val="none" w:sz="0" w:space="0" w:color="auto"/>
          </w:divBdr>
        </w:div>
        <w:div w:id="1510412044">
          <w:marLeft w:val="0"/>
          <w:marRight w:val="0"/>
          <w:marTop w:val="0"/>
          <w:marBottom w:val="0"/>
          <w:divBdr>
            <w:top w:val="none" w:sz="0" w:space="0" w:color="auto"/>
            <w:left w:val="none" w:sz="0" w:space="0" w:color="auto"/>
            <w:bottom w:val="none" w:sz="0" w:space="0" w:color="auto"/>
            <w:right w:val="none" w:sz="0" w:space="0" w:color="auto"/>
          </w:divBdr>
        </w:div>
        <w:div w:id="1261989723">
          <w:marLeft w:val="0"/>
          <w:marRight w:val="0"/>
          <w:marTop w:val="0"/>
          <w:marBottom w:val="0"/>
          <w:divBdr>
            <w:top w:val="none" w:sz="0" w:space="0" w:color="auto"/>
            <w:left w:val="none" w:sz="0" w:space="0" w:color="auto"/>
            <w:bottom w:val="none" w:sz="0" w:space="0" w:color="auto"/>
            <w:right w:val="none" w:sz="0" w:space="0" w:color="auto"/>
          </w:divBdr>
        </w:div>
        <w:div w:id="242566975">
          <w:marLeft w:val="0"/>
          <w:marRight w:val="0"/>
          <w:marTop w:val="0"/>
          <w:marBottom w:val="0"/>
          <w:divBdr>
            <w:top w:val="none" w:sz="0" w:space="0" w:color="auto"/>
            <w:left w:val="none" w:sz="0" w:space="0" w:color="auto"/>
            <w:bottom w:val="none" w:sz="0" w:space="0" w:color="auto"/>
            <w:right w:val="none" w:sz="0" w:space="0" w:color="auto"/>
          </w:divBdr>
        </w:div>
        <w:div w:id="1344435577">
          <w:marLeft w:val="0"/>
          <w:marRight w:val="0"/>
          <w:marTop w:val="0"/>
          <w:marBottom w:val="0"/>
          <w:divBdr>
            <w:top w:val="none" w:sz="0" w:space="0" w:color="auto"/>
            <w:left w:val="none" w:sz="0" w:space="0" w:color="auto"/>
            <w:bottom w:val="none" w:sz="0" w:space="0" w:color="auto"/>
            <w:right w:val="none" w:sz="0" w:space="0" w:color="auto"/>
          </w:divBdr>
        </w:div>
      </w:divsChild>
    </w:div>
    <w:div w:id="1802265736">
      <w:bodyDiv w:val="1"/>
      <w:marLeft w:val="0"/>
      <w:marRight w:val="0"/>
      <w:marTop w:val="0"/>
      <w:marBottom w:val="0"/>
      <w:divBdr>
        <w:top w:val="none" w:sz="0" w:space="0" w:color="auto"/>
        <w:left w:val="none" w:sz="0" w:space="0" w:color="auto"/>
        <w:bottom w:val="none" w:sz="0" w:space="0" w:color="auto"/>
        <w:right w:val="none" w:sz="0" w:space="0" w:color="auto"/>
      </w:divBdr>
      <w:divsChild>
        <w:div w:id="1480265118">
          <w:marLeft w:val="0"/>
          <w:marRight w:val="0"/>
          <w:marTop w:val="0"/>
          <w:marBottom w:val="0"/>
          <w:divBdr>
            <w:top w:val="none" w:sz="0" w:space="0" w:color="auto"/>
            <w:left w:val="none" w:sz="0" w:space="0" w:color="auto"/>
            <w:bottom w:val="none" w:sz="0" w:space="0" w:color="auto"/>
            <w:right w:val="none" w:sz="0" w:space="0" w:color="auto"/>
          </w:divBdr>
        </w:div>
        <w:div w:id="1730378799">
          <w:marLeft w:val="0"/>
          <w:marRight w:val="0"/>
          <w:marTop w:val="0"/>
          <w:marBottom w:val="0"/>
          <w:divBdr>
            <w:top w:val="none" w:sz="0" w:space="0" w:color="auto"/>
            <w:left w:val="none" w:sz="0" w:space="0" w:color="auto"/>
            <w:bottom w:val="none" w:sz="0" w:space="0" w:color="auto"/>
            <w:right w:val="none" w:sz="0" w:space="0" w:color="auto"/>
          </w:divBdr>
        </w:div>
        <w:div w:id="1033312938">
          <w:marLeft w:val="0"/>
          <w:marRight w:val="0"/>
          <w:marTop w:val="0"/>
          <w:marBottom w:val="0"/>
          <w:divBdr>
            <w:top w:val="none" w:sz="0" w:space="0" w:color="auto"/>
            <w:left w:val="none" w:sz="0" w:space="0" w:color="auto"/>
            <w:bottom w:val="none" w:sz="0" w:space="0" w:color="auto"/>
            <w:right w:val="none" w:sz="0" w:space="0" w:color="auto"/>
          </w:divBdr>
        </w:div>
        <w:div w:id="129372068">
          <w:marLeft w:val="0"/>
          <w:marRight w:val="0"/>
          <w:marTop w:val="0"/>
          <w:marBottom w:val="0"/>
          <w:divBdr>
            <w:top w:val="none" w:sz="0" w:space="0" w:color="auto"/>
            <w:left w:val="none" w:sz="0" w:space="0" w:color="auto"/>
            <w:bottom w:val="none" w:sz="0" w:space="0" w:color="auto"/>
            <w:right w:val="none" w:sz="0" w:space="0" w:color="auto"/>
          </w:divBdr>
        </w:div>
        <w:div w:id="201872139">
          <w:marLeft w:val="0"/>
          <w:marRight w:val="0"/>
          <w:marTop w:val="0"/>
          <w:marBottom w:val="0"/>
          <w:divBdr>
            <w:top w:val="none" w:sz="0" w:space="0" w:color="auto"/>
            <w:left w:val="none" w:sz="0" w:space="0" w:color="auto"/>
            <w:bottom w:val="none" w:sz="0" w:space="0" w:color="auto"/>
            <w:right w:val="none" w:sz="0" w:space="0" w:color="auto"/>
          </w:divBdr>
        </w:div>
        <w:div w:id="1531604413">
          <w:marLeft w:val="0"/>
          <w:marRight w:val="0"/>
          <w:marTop w:val="0"/>
          <w:marBottom w:val="0"/>
          <w:divBdr>
            <w:top w:val="none" w:sz="0" w:space="0" w:color="auto"/>
            <w:left w:val="none" w:sz="0" w:space="0" w:color="auto"/>
            <w:bottom w:val="none" w:sz="0" w:space="0" w:color="auto"/>
            <w:right w:val="none" w:sz="0" w:space="0" w:color="auto"/>
          </w:divBdr>
        </w:div>
        <w:div w:id="320277746">
          <w:marLeft w:val="0"/>
          <w:marRight w:val="0"/>
          <w:marTop w:val="0"/>
          <w:marBottom w:val="0"/>
          <w:divBdr>
            <w:top w:val="none" w:sz="0" w:space="0" w:color="auto"/>
            <w:left w:val="none" w:sz="0" w:space="0" w:color="auto"/>
            <w:bottom w:val="none" w:sz="0" w:space="0" w:color="auto"/>
            <w:right w:val="none" w:sz="0" w:space="0" w:color="auto"/>
          </w:divBdr>
        </w:div>
        <w:div w:id="477457813">
          <w:marLeft w:val="0"/>
          <w:marRight w:val="0"/>
          <w:marTop w:val="0"/>
          <w:marBottom w:val="0"/>
          <w:divBdr>
            <w:top w:val="none" w:sz="0" w:space="0" w:color="auto"/>
            <w:left w:val="none" w:sz="0" w:space="0" w:color="auto"/>
            <w:bottom w:val="none" w:sz="0" w:space="0" w:color="auto"/>
            <w:right w:val="none" w:sz="0" w:space="0" w:color="auto"/>
          </w:divBdr>
        </w:div>
        <w:div w:id="401292767">
          <w:marLeft w:val="0"/>
          <w:marRight w:val="0"/>
          <w:marTop w:val="0"/>
          <w:marBottom w:val="0"/>
          <w:divBdr>
            <w:top w:val="none" w:sz="0" w:space="0" w:color="auto"/>
            <w:left w:val="none" w:sz="0" w:space="0" w:color="auto"/>
            <w:bottom w:val="none" w:sz="0" w:space="0" w:color="auto"/>
            <w:right w:val="none" w:sz="0" w:space="0" w:color="auto"/>
          </w:divBdr>
        </w:div>
        <w:div w:id="604656342">
          <w:marLeft w:val="0"/>
          <w:marRight w:val="0"/>
          <w:marTop w:val="0"/>
          <w:marBottom w:val="0"/>
          <w:divBdr>
            <w:top w:val="none" w:sz="0" w:space="0" w:color="auto"/>
            <w:left w:val="none" w:sz="0" w:space="0" w:color="auto"/>
            <w:bottom w:val="none" w:sz="0" w:space="0" w:color="auto"/>
            <w:right w:val="none" w:sz="0" w:space="0" w:color="auto"/>
          </w:divBdr>
        </w:div>
        <w:div w:id="83693931">
          <w:marLeft w:val="0"/>
          <w:marRight w:val="0"/>
          <w:marTop w:val="0"/>
          <w:marBottom w:val="0"/>
          <w:divBdr>
            <w:top w:val="none" w:sz="0" w:space="0" w:color="auto"/>
            <w:left w:val="none" w:sz="0" w:space="0" w:color="auto"/>
            <w:bottom w:val="none" w:sz="0" w:space="0" w:color="auto"/>
            <w:right w:val="none" w:sz="0" w:space="0" w:color="auto"/>
          </w:divBdr>
        </w:div>
        <w:div w:id="1113405217">
          <w:marLeft w:val="0"/>
          <w:marRight w:val="0"/>
          <w:marTop w:val="0"/>
          <w:marBottom w:val="0"/>
          <w:divBdr>
            <w:top w:val="none" w:sz="0" w:space="0" w:color="auto"/>
            <w:left w:val="none" w:sz="0" w:space="0" w:color="auto"/>
            <w:bottom w:val="none" w:sz="0" w:space="0" w:color="auto"/>
            <w:right w:val="none" w:sz="0" w:space="0" w:color="auto"/>
          </w:divBdr>
        </w:div>
        <w:div w:id="302001583">
          <w:marLeft w:val="0"/>
          <w:marRight w:val="0"/>
          <w:marTop w:val="0"/>
          <w:marBottom w:val="0"/>
          <w:divBdr>
            <w:top w:val="none" w:sz="0" w:space="0" w:color="auto"/>
            <w:left w:val="none" w:sz="0" w:space="0" w:color="auto"/>
            <w:bottom w:val="none" w:sz="0" w:space="0" w:color="auto"/>
            <w:right w:val="none" w:sz="0" w:space="0" w:color="auto"/>
          </w:divBdr>
        </w:div>
        <w:div w:id="644118559">
          <w:marLeft w:val="0"/>
          <w:marRight w:val="0"/>
          <w:marTop w:val="0"/>
          <w:marBottom w:val="0"/>
          <w:divBdr>
            <w:top w:val="none" w:sz="0" w:space="0" w:color="auto"/>
            <w:left w:val="none" w:sz="0" w:space="0" w:color="auto"/>
            <w:bottom w:val="none" w:sz="0" w:space="0" w:color="auto"/>
            <w:right w:val="none" w:sz="0" w:space="0" w:color="auto"/>
          </w:divBdr>
        </w:div>
        <w:div w:id="2085178879">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 w:id="1845628449">
          <w:marLeft w:val="0"/>
          <w:marRight w:val="0"/>
          <w:marTop w:val="0"/>
          <w:marBottom w:val="0"/>
          <w:divBdr>
            <w:top w:val="none" w:sz="0" w:space="0" w:color="auto"/>
            <w:left w:val="none" w:sz="0" w:space="0" w:color="auto"/>
            <w:bottom w:val="none" w:sz="0" w:space="0" w:color="auto"/>
            <w:right w:val="none" w:sz="0" w:space="0" w:color="auto"/>
          </w:divBdr>
        </w:div>
        <w:div w:id="355884255">
          <w:marLeft w:val="0"/>
          <w:marRight w:val="0"/>
          <w:marTop w:val="0"/>
          <w:marBottom w:val="0"/>
          <w:divBdr>
            <w:top w:val="none" w:sz="0" w:space="0" w:color="auto"/>
            <w:left w:val="none" w:sz="0" w:space="0" w:color="auto"/>
            <w:bottom w:val="none" w:sz="0" w:space="0" w:color="auto"/>
            <w:right w:val="none" w:sz="0" w:space="0" w:color="auto"/>
          </w:divBdr>
        </w:div>
        <w:div w:id="230896906">
          <w:marLeft w:val="0"/>
          <w:marRight w:val="0"/>
          <w:marTop w:val="0"/>
          <w:marBottom w:val="0"/>
          <w:divBdr>
            <w:top w:val="none" w:sz="0" w:space="0" w:color="auto"/>
            <w:left w:val="none" w:sz="0" w:space="0" w:color="auto"/>
            <w:bottom w:val="none" w:sz="0" w:space="0" w:color="auto"/>
            <w:right w:val="none" w:sz="0" w:space="0" w:color="auto"/>
          </w:divBdr>
        </w:div>
        <w:div w:id="1553426395">
          <w:marLeft w:val="0"/>
          <w:marRight w:val="0"/>
          <w:marTop w:val="0"/>
          <w:marBottom w:val="0"/>
          <w:divBdr>
            <w:top w:val="none" w:sz="0" w:space="0" w:color="auto"/>
            <w:left w:val="none" w:sz="0" w:space="0" w:color="auto"/>
            <w:bottom w:val="none" w:sz="0" w:space="0" w:color="auto"/>
            <w:right w:val="none" w:sz="0" w:space="0" w:color="auto"/>
          </w:divBdr>
        </w:div>
        <w:div w:id="1665936640">
          <w:marLeft w:val="0"/>
          <w:marRight w:val="0"/>
          <w:marTop w:val="0"/>
          <w:marBottom w:val="0"/>
          <w:divBdr>
            <w:top w:val="none" w:sz="0" w:space="0" w:color="auto"/>
            <w:left w:val="none" w:sz="0" w:space="0" w:color="auto"/>
            <w:bottom w:val="none" w:sz="0" w:space="0" w:color="auto"/>
            <w:right w:val="none" w:sz="0" w:space="0" w:color="auto"/>
          </w:divBdr>
        </w:div>
        <w:div w:id="1750733592">
          <w:marLeft w:val="0"/>
          <w:marRight w:val="0"/>
          <w:marTop w:val="0"/>
          <w:marBottom w:val="0"/>
          <w:divBdr>
            <w:top w:val="none" w:sz="0" w:space="0" w:color="auto"/>
            <w:left w:val="none" w:sz="0" w:space="0" w:color="auto"/>
            <w:bottom w:val="none" w:sz="0" w:space="0" w:color="auto"/>
            <w:right w:val="none" w:sz="0" w:space="0" w:color="auto"/>
          </w:divBdr>
        </w:div>
        <w:div w:id="2055150294">
          <w:marLeft w:val="0"/>
          <w:marRight w:val="0"/>
          <w:marTop w:val="0"/>
          <w:marBottom w:val="0"/>
          <w:divBdr>
            <w:top w:val="none" w:sz="0" w:space="0" w:color="auto"/>
            <w:left w:val="none" w:sz="0" w:space="0" w:color="auto"/>
            <w:bottom w:val="none" w:sz="0" w:space="0" w:color="auto"/>
            <w:right w:val="none" w:sz="0" w:space="0" w:color="auto"/>
          </w:divBdr>
        </w:div>
        <w:div w:id="93403427">
          <w:marLeft w:val="0"/>
          <w:marRight w:val="0"/>
          <w:marTop w:val="0"/>
          <w:marBottom w:val="0"/>
          <w:divBdr>
            <w:top w:val="none" w:sz="0" w:space="0" w:color="auto"/>
            <w:left w:val="none" w:sz="0" w:space="0" w:color="auto"/>
            <w:bottom w:val="none" w:sz="0" w:space="0" w:color="auto"/>
            <w:right w:val="none" w:sz="0" w:space="0" w:color="auto"/>
          </w:divBdr>
        </w:div>
        <w:div w:id="416489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1579</TotalTime>
  <Pages>2</Pages>
  <Words>637</Words>
  <Characters>4985</Characters>
  <Application>Microsoft Office Word</Application>
  <DocSecurity>0</DocSecurity>
  <Lines>41</Lines>
  <Paragraphs>11</Paragraphs>
  <ScaleCrop>false</ScaleCrop>
  <HeadingPairs>
    <vt:vector size="2" baseType="variant">
      <vt:variant>
        <vt:lpstr>Pealkiri</vt:lpstr>
      </vt:variant>
      <vt:variant>
        <vt:i4>1</vt:i4>
      </vt:variant>
    </vt:vector>
  </HeadingPairs>
  <TitlesOfParts>
    <vt:vector size="1" baseType="lpstr">
      <vt:lpstr/>
    </vt:vector>
  </TitlesOfParts>
  <Company>SVV</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Madis Akel</cp:lastModifiedBy>
  <cp:revision>146</cp:revision>
  <cp:lastPrinted>2024-05-23T07:26:00Z</cp:lastPrinted>
  <dcterms:created xsi:type="dcterms:W3CDTF">2024-05-23T06:53:00Z</dcterms:created>
  <dcterms:modified xsi:type="dcterms:W3CDTF">2024-08-08T08:12:00Z</dcterms:modified>
</cp:coreProperties>
</file>