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134BB88A" w14:textId="77777777" w:rsidTr="00094BF0">
        <w:trPr>
          <w:trHeight w:hRule="exact" w:val="2353"/>
        </w:trPr>
        <w:tc>
          <w:tcPr>
            <w:tcW w:w="5062" w:type="dxa"/>
          </w:tcPr>
          <w:p w14:paraId="134BB880"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134BB8C8" wp14:editId="134BB8C9">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134BB881" w14:textId="77777777" w:rsidR="00EA42AE" w:rsidRPr="00B066FE" w:rsidRDefault="00EA42AE" w:rsidP="00B066FE">
            <w:pPr>
              <w:rPr>
                <w:sz w:val="20"/>
                <w:szCs w:val="20"/>
              </w:rPr>
            </w:pPr>
          </w:p>
          <w:p w14:paraId="134BB882" w14:textId="77777777" w:rsidR="00D35360" w:rsidRPr="00B066FE" w:rsidRDefault="00D35360" w:rsidP="00B066FE">
            <w:pPr>
              <w:rPr>
                <w:sz w:val="20"/>
                <w:szCs w:val="20"/>
              </w:rPr>
            </w:pPr>
          </w:p>
          <w:p w14:paraId="134BB883" w14:textId="77777777" w:rsidR="00D35360" w:rsidRPr="00B066FE" w:rsidRDefault="00D35360" w:rsidP="00B066FE">
            <w:pPr>
              <w:rPr>
                <w:sz w:val="20"/>
                <w:szCs w:val="20"/>
              </w:rPr>
            </w:pPr>
          </w:p>
          <w:p w14:paraId="134BB884" w14:textId="77777777" w:rsidR="00D35360" w:rsidRPr="00B066FE" w:rsidRDefault="00D35360" w:rsidP="00B066FE">
            <w:pPr>
              <w:rPr>
                <w:sz w:val="20"/>
                <w:szCs w:val="20"/>
              </w:rPr>
            </w:pPr>
          </w:p>
          <w:p w14:paraId="134BB885" w14:textId="77777777" w:rsidR="00D35360" w:rsidRPr="00B066FE" w:rsidRDefault="00D35360" w:rsidP="00B066FE">
            <w:pPr>
              <w:rPr>
                <w:sz w:val="20"/>
                <w:szCs w:val="20"/>
              </w:rPr>
            </w:pPr>
          </w:p>
          <w:p w14:paraId="134BB886" w14:textId="77777777" w:rsidR="00D35360" w:rsidRPr="00B066FE" w:rsidRDefault="00D35360" w:rsidP="00B066FE">
            <w:pPr>
              <w:rPr>
                <w:sz w:val="20"/>
                <w:szCs w:val="20"/>
              </w:rPr>
            </w:pPr>
          </w:p>
          <w:p w14:paraId="134BB887" w14:textId="77777777" w:rsidR="00D35360" w:rsidRPr="00B066FE" w:rsidRDefault="00D35360" w:rsidP="00B066FE">
            <w:pPr>
              <w:rPr>
                <w:sz w:val="20"/>
                <w:szCs w:val="20"/>
              </w:rPr>
            </w:pPr>
          </w:p>
          <w:p w14:paraId="134BB888" w14:textId="77777777" w:rsidR="00D35360" w:rsidRPr="00B066FE" w:rsidRDefault="00D35360" w:rsidP="00B066FE">
            <w:pPr>
              <w:rPr>
                <w:sz w:val="20"/>
                <w:szCs w:val="20"/>
              </w:rPr>
            </w:pPr>
          </w:p>
          <w:p w14:paraId="134BB889" w14:textId="77777777" w:rsidR="00D35360" w:rsidRPr="00B066FE" w:rsidRDefault="00D35360" w:rsidP="00B066FE">
            <w:pPr>
              <w:rPr>
                <w:sz w:val="20"/>
                <w:szCs w:val="20"/>
              </w:rPr>
            </w:pPr>
          </w:p>
        </w:tc>
      </w:tr>
      <w:tr w:rsidR="00EA42AE" w14:paraId="134BB894" w14:textId="77777777" w:rsidTr="00094BF0">
        <w:trPr>
          <w:trHeight w:hRule="exact" w:val="1531"/>
        </w:trPr>
        <w:tc>
          <w:tcPr>
            <w:tcW w:w="5062" w:type="dxa"/>
          </w:tcPr>
          <w:p w14:paraId="134BB88B" w14:textId="77777777" w:rsidR="00EA42AE" w:rsidRDefault="00C16907" w:rsidP="00B066FE">
            <w:r>
              <w:t>MINISTRI MÄÄRUS</w:t>
            </w:r>
          </w:p>
        </w:tc>
        <w:tc>
          <w:tcPr>
            <w:tcW w:w="4010" w:type="dxa"/>
          </w:tcPr>
          <w:p w14:paraId="134BB88C" w14:textId="77777777" w:rsidR="00EA42AE" w:rsidRDefault="00EA42AE" w:rsidP="00B066FE"/>
          <w:p w14:paraId="134BB88D" w14:textId="77777777" w:rsidR="0009319A" w:rsidRDefault="0009319A" w:rsidP="00B066FE"/>
          <w:p w14:paraId="134BB88E"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134BB891" w14:textId="77777777" w:rsidTr="000C6B61">
              <w:trPr>
                <w:trHeight w:val="281"/>
              </w:trPr>
              <w:tc>
                <w:tcPr>
                  <w:tcW w:w="1276" w:type="dxa"/>
                </w:tcPr>
                <w:p w14:paraId="134BB88F" w14:textId="167AF3A4" w:rsidR="00C16907" w:rsidRPr="00425DCB" w:rsidRDefault="00FE755F" w:rsidP="00C16907">
                  <w:pPr>
                    <w:ind w:left="-108" w:right="-108"/>
                    <w:rPr>
                      <w:rFonts w:eastAsia="Times New Roman" w:cs="Arial"/>
                    </w:rPr>
                  </w:pPr>
                  <w:r>
                    <w:rPr>
                      <w:rFonts w:eastAsia="Times New Roman" w:cs="Arial"/>
                    </w:rPr>
                    <w:fldChar w:fldCharType="begin"/>
                  </w:r>
                  <w:r w:rsidR="000D764D">
                    <w:rPr>
                      <w:rFonts w:eastAsia="Times New Roman" w:cs="Arial"/>
                    </w:rPr>
                    <w:instrText xml:space="preserve"> delta_regDateTime  \* MERGEFORMAT</w:instrText>
                  </w:r>
                  <w:r>
                    <w:rPr>
                      <w:rFonts w:eastAsia="Times New Roman" w:cs="Arial"/>
                    </w:rPr>
                    <w:fldChar w:fldCharType="separate"/>
                  </w:r>
                  <w:r w:rsidR="000D764D">
                    <w:rPr>
                      <w:rFonts w:eastAsia="Times New Roman" w:cs="Arial"/>
                    </w:rPr>
                    <w:t>10.09.2021</w:t>
                  </w:r>
                  <w:r>
                    <w:rPr>
                      <w:rFonts w:eastAsia="Times New Roman" w:cs="Arial"/>
                    </w:rPr>
                    <w:fldChar w:fldCharType="end"/>
                  </w:r>
                </w:p>
              </w:tc>
              <w:tc>
                <w:tcPr>
                  <w:tcW w:w="2689" w:type="dxa"/>
                </w:tcPr>
                <w:p w14:paraId="134BB890" w14:textId="3B63A61E"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0D764D">
                    <w:rPr>
                      <w:rFonts w:eastAsia="Times New Roman" w:cs="Arial"/>
                    </w:rPr>
                    <w:instrText xml:space="preserve"> delta_regNumber  \* MERGEFORMAT</w:instrText>
                  </w:r>
                  <w:r w:rsidR="00FE755F">
                    <w:rPr>
                      <w:rFonts w:eastAsia="Times New Roman" w:cs="Arial"/>
                    </w:rPr>
                    <w:fldChar w:fldCharType="separate"/>
                  </w:r>
                  <w:r w:rsidR="000D764D">
                    <w:rPr>
                      <w:rFonts w:eastAsia="Times New Roman" w:cs="Arial"/>
                    </w:rPr>
                    <w:t>36</w:t>
                  </w:r>
                  <w:r w:rsidR="00FE755F">
                    <w:rPr>
                      <w:rFonts w:eastAsia="Times New Roman" w:cs="Arial"/>
                    </w:rPr>
                    <w:fldChar w:fldCharType="end"/>
                  </w:r>
                </w:p>
              </w:tc>
            </w:tr>
          </w:tbl>
          <w:p w14:paraId="134BB892" w14:textId="77777777" w:rsidR="0009319A" w:rsidRDefault="0009319A" w:rsidP="00B066FE"/>
          <w:p w14:paraId="134BB893" w14:textId="77777777" w:rsidR="0009319A" w:rsidRDefault="0009319A" w:rsidP="00B066FE"/>
        </w:tc>
      </w:tr>
      <w:tr w:rsidR="00EA42AE" w14:paraId="134BB899" w14:textId="77777777" w:rsidTr="00094BF0">
        <w:trPr>
          <w:trHeight w:val="624"/>
        </w:trPr>
        <w:tc>
          <w:tcPr>
            <w:tcW w:w="5062" w:type="dxa"/>
          </w:tcPr>
          <w:p w14:paraId="134BB895" w14:textId="0F827BA6" w:rsidR="00C21D9A" w:rsidRPr="00F64E03" w:rsidRDefault="00FE755F" w:rsidP="00B066FE">
            <w:pPr>
              <w:rPr>
                <w:rFonts w:cs="Arial"/>
                <w:b/>
                <w:bCs/>
              </w:rPr>
            </w:pPr>
            <w:r w:rsidRPr="00F64E03">
              <w:rPr>
                <w:rFonts w:cs="Arial"/>
                <w:b/>
                <w:bCs/>
              </w:rPr>
              <w:fldChar w:fldCharType="begin"/>
            </w:r>
            <w:r w:rsidR="000D764D">
              <w:rPr>
                <w:rFonts w:cs="Arial"/>
                <w:b/>
                <w:bCs/>
              </w:rPr>
              <w:instrText xml:space="preserve"> delta_docName</w:instrText>
            </w:r>
            <w:r w:rsidRPr="00F64E03">
              <w:rPr>
                <w:rFonts w:cs="Arial"/>
                <w:b/>
                <w:bCs/>
              </w:rPr>
              <w:fldChar w:fldCharType="separate"/>
            </w:r>
            <w:r w:rsidR="000D764D">
              <w:rPr>
                <w:rFonts w:cs="Arial"/>
                <w:b/>
                <w:bCs/>
              </w:rPr>
              <w:t>Vaimse tervise teenusetoetus kohalikule omavalitsusele</w:t>
            </w:r>
            <w:r w:rsidRPr="00F64E03">
              <w:rPr>
                <w:rFonts w:cs="Arial"/>
                <w:b/>
                <w:bCs/>
              </w:rPr>
              <w:fldChar w:fldCharType="end"/>
            </w:r>
          </w:p>
          <w:p w14:paraId="134BB896" w14:textId="77777777" w:rsidR="00FE4683" w:rsidRDefault="00FE4683" w:rsidP="00B066FE">
            <w:pPr>
              <w:rPr>
                <w:rFonts w:cs="Arial"/>
              </w:rPr>
            </w:pPr>
          </w:p>
          <w:p w14:paraId="134BB897" w14:textId="77777777" w:rsidR="00FE4683" w:rsidRPr="00C21D9A" w:rsidRDefault="00FE4683" w:rsidP="00B066FE">
            <w:pPr>
              <w:rPr>
                <w:rFonts w:cs="Arial"/>
              </w:rPr>
            </w:pPr>
          </w:p>
        </w:tc>
        <w:tc>
          <w:tcPr>
            <w:tcW w:w="4010" w:type="dxa"/>
          </w:tcPr>
          <w:p w14:paraId="134BB898" w14:textId="77777777" w:rsidR="00EA42AE" w:rsidRDefault="00EA42AE" w:rsidP="00B066FE"/>
        </w:tc>
      </w:tr>
    </w:tbl>
    <w:p w14:paraId="134BB89A" w14:textId="39DB0487" w:rsidR="00094BF0" w:rsidRDefault="00857629" w:rsidP="00094BF0">
      <w:pPr>
        <w:rPr>
          <w:rFonts w:cs="Arial"/>
        </w:rPr>
      </w:pPr>
      <w:r w:rsidRPr="002D2766">
        <w:rPr>
          <w:rFonts w:cs="Arial"/>
        </w:rPr>
        <w:t>Määrus kehtestatakse riigieelarve seaduse § 53</w:t>
      </w:r>
      <w:r w:rsidRPr="002D2766">
        <w:rPr>
          <w:rFonts w:cs="Arial"/>
          <w:vertAlign w:val="superscript"/>
        </w:rPr>
        <w:t>1</w:t>
      </w:r>
      <w:r w:rsidRPr="002D2766">
        <w:rPr>
          <w:rFonts w:cs="Arial"/>
        </w:rPr>
        <w:t xml:space="preserve"> lõike 1 alusel</w:t>
      </w:r>
      <w:r w:rsidR="00ED4188">
        <w:rPr>
          <w:rFonts w:cs="Arial"/>
        </w:rPr>
        <w:t>.</w:t>
      </w:r>
    </w:p>
    <w:p w14:paraId="134BB89B" w14:textId="77777777" w:rsidR="007352AA" w:rsidRDefault="007352AA" w:rsidP="00094BF0">
      <w:pPr>
        <w:rPr>
          <w:rFonts w:cs="Arial"/>
        </w:rPr>
      </w:pPr>
    </w:p>
    <w:p w14:paraId="3BAF872C" w14:textId="46A66F73" w:rsidR="00350FB1" w:rsidRDefault="00350FB1" w:rsidP="00747DA7">
      <w:pPr>
        <w:jc w:val="both"/>
        <w:rPr>
          <w:rFonts w:cs="Arial"/>
          <w:b/>
        </w:rPr>
      </w:pPr>
      <w:r w:rsidRPr="00DA5E53">
        <w:rPr>
          <w:rFonts w:cs="Arial"/>
          <w:b/>
        </w:rPr>
        <w:t xml:space="preserve">§ 1. </w:t>
      </w:r>
      <w:r>
        <w:rPr>
          <w:rFonts w:cs="Arial"/>
          <w:b/>
        </w:rPr>
        <w:t>Kohaldamisala</w:t>
      </w:r>
    </w:p>
    <w:p w14:paraId="7A0E5E6C" w14:textId="77777777" w:rsidR="00501D05" w:rsidRPr="00DA5E53" w:rsidRDefault="00501D05" w:rsidP="00747DA7">
      <w:pPr>
        <w:jc w:val="both"/>
        <w:rPr>
          <w:rFonts w:cs="Arial"/>
          <w:b/>
        </w:rPr>
      </w:pPr>
    </w:p>
    <w:p w14:paraId="57E18284" w14:textId="6399B85F" w:rsidR="00350FB1" w:rsidRDefault="00350FB1" w:rsidP="00747DA7">
      <w:pPr>
        <w:jc w:val="both"/>
        <w:rPr>
          <w:rFonts w:cs="Arial"/>
        </w:rPr>
      </w:pPr>
      <w:r w:rsidRPr="00DA5E53">
        <w:rPr>
          <w:rFonts w:cs="Arial"/>
        </w:rPr>
        <w:t>Määrusega kehtestatakse kohalik</w:t>
      </w:r>
      <w:r w:rsidR="00362A48">
        <w:rPr>
          <w:rFonts w:cs="Arial"/>
        </w:rPr>
        <w:t>u</w:t>
      </w:r>
      <w:r w:rsidRPr="00DA5E53">
        <w:rPr>
          <w:rFonts w:cs="Arial"/>
        </w:rPr>
        <w:t xml:space="preserve">le omavalitsusele </w:t>
      </w:r>
      <w:r>
        <w:rPr>
          <w:rFonts w:cs="Arial"/>
        </w:rPr>
        <w:t xml:space="preserve">vaimse tervise teenusetoetuse </w:t>
      </w:r>
      <w:r w:rsidRPr="00DA5E53">
        <w:rPr>
          <w:rFonts w:cs="Arial"/>
        </w:rPr>
        <w:t>andmise tingimused ja kord</w:t>
      </w:r>
      <w:r>
        <w:rPr>
          <w:rFonts w:cs="Arial"/>
        </w:rPr>
        <w:t>.</w:t>
      </w:r>
    </w:p>
    <w:p w14:paraId="7B56600B" w14:textId="77777777" w:rsidR="00350FB1" w:rsidRDefault="00350FB1" w:rsidP="00747DA7">
      <w:pPr>
        <w:jc w:val="both"/>
        <w:rPr>
          <w:rFonts w:cs="Arial"/>
          <w:b/>
          <w:bCs/>
        </w:rPr>
      </w:pPr>
    </w:p>
    <w:p w14:paraId="2728EE5D" w14:textId="144958A9" w:rsidR="00D5193B" w:rsidRDefault="00D5193B" w:rsidP="00747DA7">
      <w:pPr>
        <w:jc w:val="both"/>
        <w:rPr>
          <w:rFonts w:cs="Arial"/>
          <w:b/>
          <w:bCs/>
        </w:rPr>
      </w:pPr>
      <w:r w:rsidRPr="009A32D4">
        <w:rPr>
          <w:rFonts w:cs="Arial"/>
          <w:b/>
          <w:bCs/>
        </w:rPr>
        <w:t xml:space="preserve">§ </w:t>
      </w:r>
      <w:r w:rsidR="00ED4188">
        <w:rPr>
          <w:rFonts w:cs="Arial"/>
          <w:b/>
          <w:bCs/>
        </w:rPr>
        <w:t>2</w:t>
      </w:r>
      <w:r w:rsidRPr="009A32D4">
        <w:rPr>
          <w:rFonts w:cs="Arial"/>
          <w:b/>
          <w:bCs/>
        </w:rPr>
        <w:t>. Terminid</w:t>
      </w:r>
    </w:p>
    <w:p w14:paraId="5CDB15F2" w14:textId="77777777" w:rsidR="00501D05" w:rsidRPr="009A32D4" w:rsidRDefault="00501D05" w:rsidP="00747DA7">
      <w:pPr>
        <w:jc w:val="both"/>
        <w:rPr>
          <w:rFonts w:cs="Arial"/>
          <w:b/>
          <w:bCs/>
        </w:rPr>
      </w:pPr>
    </w:p>
    <w:p w14:paraId="684D2027" w14:textId="7634242E" w:rsidR="00D5193B" w:rsidRPr="00D5193B" w:rsidRDefault="00747DA7" w:rsidP="00747DA7">
      <w:pPr>
        <w:jc w:val="both"/>
        <w:rPr>
          <w:rFonts w:cs="Arial"/>
        </w:rPr>
      </w:pPr>
      <w:r w:rsidRPr="00DA5E53">
        <w:rPr>
          <w:rFonts w:cs="Arial"/>
        </w:rPr>
        <w:t>Käesolevas määruses kasutatakse termineid järgmises tähenduses</w:t>
      </w:r>
      <w:r>
        <w:rPr>
          <w:rFonts w:cs="Arial"/>
        </w:rPr>
        <w:t>:</w:t>
      </w:r>
    </w:p>
    <w:p w14:paraId="71D7651C" w14:textId="77777777" w:rsidR="00D5193B" w:rsidRPr="00D5193B" w:rsidRDefault="00D5193B" w:rsidP="00747DA7">
      <w:pPr>
        <w:jc w:val="both"/>
        <w:rPr>
          <w:rFonts w:cs="Arial"/>
        </w:rPr>
      </w:pPr>
      <w:r w:rsidRPr="00D5193B">
        <w:rPr>
          <w:rFonts w:cs="Arial"/>
        </w:rPr>
        <w:t>1) psühholoog – psühholoogias magistrikraadi või vähemalt samaväärset kvalifikatsiooni omav isik, kes osutab inimestele psühholoogilist abi;</w:t>
      </w:r>
    </w:p>
    <w:p w14:paraId="6F4EE76B" w14:textId="5BE5DADA" w:rsidR="00D5193B" w:rsidRPr="00D5193B" w:rsidRDefault="00D5193B" w:rsidP="00747DA7">
      <w:pPr>
        <w:jc w:val="both"/>
        <w:rPr>
          <w:rFonts w:cs="Arial"/>
        </w:rPr>
      </w:pPr>
      <w:r w:rsidRPr="00D5193B">
        <w:rPr>
          <w:rFonts w:cs="Arial"/>
        </w:rPr>
        <w:t>2) psühholoogiline abi – professionaalne</w:t>
      </w:r>
      <w:r w:rsidR="00501D05">
        <w:rPr>
          <w:rFonts w:cs="Arial"/>
        </w:rPr>
        <w:t>,</w:t>
      </w:r>
      <w:r w:rsidRPr="00D5193B">
        <w:rPr>
          <w:rFonts w:cs="Arial"/>
        </w:rPr>
        <w:t xml:space="preserve"> psühholoogi rakendatav inimesele või inimrühmale suunatud tegevus eesmärgiga leevendada inimese emotsionaalset </w:t>
      </w:r>
      <w:r w:rsidR="00311718">
        <w:rPr>
          <w:rFonts w:cs="Arial"/>
        </w:rPr>
        <w:t>ja</w:t>
      </w:r>
      <w:r w:rsidRPr="00D5193B">
        <w:rPr>
          <w:rFonts w:cs="Arial"/>
        </w:rPr>
        <w:t xml:space="preserve"> psühholoogilist </w:t>
      </w:r>
      <w:proofErr w:type="spellStart"/>
      <w:r w:rsidRPr="00D5193B">
        <w:rPr>
          <w:rFonts w:cs="Arial"/>
        </w:rPr>
        <w:t>distressi</w:t>
      </w:r>
      <w:proofErr w:type="spellEnd"/>
      <w:r w:rsidRPr="00D5193B">
        <w:rPr>
          <w:rFonts w:cs="Arial"/>
        </w:rPr>
        <w:t xml:space="preserve"> ning parandada vaimset tervist ja heaolu; </w:t>
      </w:r>
    </w:p>
    <w:p w14:paraId="4110E4A3" w14:textId="3E45CD82" w:rsidR="00D5193B" w:rsidRPr="00D5193B" w:rsidRDefault="00D5193B" w:rsidP="00747DA7">
      <w:pPr>
        <w:jc w:val="both"/>
        <w:rPr>
          <w:rFonts w:cs="Arial"/>
        </w:rPr>
      </w:pPr>
      <w:r w:rsidRPr="00D5193B">
        <w:rPr>
          <w:rFonts w:cs="Arial"/>
        </w:rPr>
        <w:t xml:space="preserve">3) muu vaimset tervist toetav teenus </w:t>
      </w:r>
      <w:r w:rsidR="00097979">
        <w:rPr>
          <w:rFonts w:cs="Arial"/>
        </w:rPr>
        <w:t>–</w:t>
      </w:r>
      <w:r w:rsidRPr="00D5193B">
        <w:rPr>
          <w:rFonts w:cs="Arial"/>
        </w:rPr>
        <w:t xml:space="preserve"> inimese</w:t>
      </w:r>
      <w:r w:rsidR="00097979">
        <w:rPr>
          <w:rFonts w:cs="Arial"/>
        </w:rPr>
        <w:t xml:space="preserve"> </w:t>
      </w:r>
      <w:r w:rsidRPr="00D5193B">
        <w:rPr>
          <w:rFonts w:cs="Arial"/>
        </w:rPr>
        <w:t xml:space="preserve">emotsionaalset </w:t>
      </w:r>
      <w:r w:rsidR="00311718">
        <w:rPr>
          <w:rFonts w:cs="Arial"/>
        </w:rPr>
        <w:t>ja</w:t>
      </w:r>
      <w:r w:rsidRPr="00D5193B">
        <w:rPr>
          <w:rFonts w:cs="Arial"/>
        </w:rPr>
        <w:t xml:space="preserve"> psühholoogilist </w:t>
      </w:r>
      <w:proofErr w:type="spellStart"/>
      <w:r w:rsidRPr="00D5193B">
        <w:rPr>
          <w:rFonts w:cs="Arial"/>
        </w:rPr>
        <w:t>distressi</w:t>
      </w:r>
      <w:proofErr w:type="spellEnd"/>
      <w:r w:rsidRPr="00D5193B">
        <w:rPr>
          <w:rFonts w:cs="Arial"/>
        </w:rPr>
        <w:t xml:space="preserve"> kahandav ning vaimset tervist ja heaolu parandav teenus, mida </w:t>
      </w:r>
      <w:r w:rsidR="00087BF7">
        <w:rPr>
          <w:rFonts w:cs="Arial"/>
        </w:rPr>
        <w:t xml:space="preserve">võib </w:t>
      </w:r>
      <w:r w:rsidRPr="00D5193B">
        <w:rPr>
          <w:rFonts w:cs="Arial"/>
        </w:rPr>
        <w:t>osuta</w:t>
      </w:r>
      <w:r w:rsidR="00087BF7">
        <w:rPr>
          <w:rFonts w:cs="Arial"/>
        </w:rPr>
        <w:t>da</w:t>
      </w:r>
      <w:r w:rsidRPr="00D5193B">
        <w:rPr>
          <w:rFonts w:cs="Arial"/>
        </w:rPr>
        <w:t xml:space="preserve"> isik, kes ei ole psühholoog;</w:t>
      </w:r>
    </w:p>
    <w:p w14:paraId="32FDE146" w14:textId="1B42F41F" w:rsidR="00AF6AFC" w:rsidRDefault="00D5193B" w:rsidP="00747DA7">
      <w:pPr>
        <w:jc w:val="both"/>
        <w:rPr>
          <w:rFonts w:cs="Arial"/>
        </w:rPr>
      </w:pPr>
      <w:r w:rsidRPr="00D5193B">
        <w:rPr>
          <w:rFonts w:cs="Arial"/>
        </w:rPr>
        <w:t>4) toetuse andja – toetuse andja on Sotsiaalministeerium</w:t>
      </w:r>
      <w:r w:rsidR="00362A48">
        <w:rPr>
          <w:rFonts w:cs="Arial"/>
        </w:rPr>
        <w:t>;</w:t>
      </w:r>
    </w:p>
    <w:p w14:paraId="4020294A" w14:textId="7B5B4954" w:rsidR="00D5193B" w:rsidRDefault="00AF6AFC" w:rsidP="00747DA7">
      <w:pPr>
        <w:jc w:val="both"/>
        <w:rPr>
          <w:rFonts w:cs="Arial"/>
        </w:rPr>
      </w:pPr>
      <w:r>
        <w:rPr>
          <w:rFonts w:cs="Arial"/>
        </w:rPr>
        <w:t>5) toetuse saaja – toetust saab kohaliku omavalitsuse ametiasutus, mis ei ole linnaosavalitsus</w:t>
      </w:r>
      <w:r w:rsidR="00D5193B" w:rsidRPr="00D5193B">
        <w:rPr>
          <w:rFonts w:cs="Arial"/>
        </w:rPr>
        <w:t xml:space="preserve">. </w:t>
      </w:r>
    </w:p>
    <w:p w14:paraId="0CE030B0" w14:textId="77777777" w:rsidR="00747DA7" w:rsidRPr="00D5193B" w:rsidRDefault="00747DA7" w:rsidP="00747DA7">
      <w:pPr>
        <w:jc w:val="both"/>
        <w:rPr>
          <w:rFonts w:cs="Arial"/>
        </w:rPr>
      </w:pPr>
    </w:p>
    <w:p w14:paraId="2CDCE130" w14:textId="1C09B34A" w:rsidR="00D5193B" w:rsidRDefault="00D5193B" w:rsidP="00747DA7">
      <w:pPr>
        <w:jc w:val="both"/>
        <w:rPr>
          <w:rFonts w:cs="Arial"/>
          <w:b/>
          <w:bCs/>
        </w:rPr>
      </w:pPr>
      <w:r w:rsidRPr="00047947">
        <w:rPr>
          <w:rFonts w:cs="Arial"/>
          <w:b/>
          <w:bCs/>
        </w:rPr>
        <w:t xml:space="preserve">§ </w:t>
      </w:r>
      <w:r w:rsidR="00804BB5">
        <w:rPr>
          <w:rFonts w:cs="Arial"/>
          <w:b/>
          <w:bCs/>
        </w:rPr>
        <w:t>3</w:t>
      </w:r>
      <w:r w:rsidRPr="00047947">
        <w:rPr>
          <w:rFonts w:cs="Arial"/>
          <w:b/>
          <w:bCs/>
        </w:rPr>
        <w:t>. Toetuse andmise eesmärk</w:t>
      </w:r>
    </w:p>
    <w:p w14:paraId="3B2FEC69" w14:textId="77777777" w:rsidR="00501D05" w:rsidRPr="00047947" w:rsidRDefault="00501D05" w:rsidP="00747DA7">
      <w:pPr>
        <w:jc w:val="both"/>
        <w:rPr>
          <w:rFonts w:cs="Arial"/>
          <w:b/>
          <w:bCs/>
        </w:rPr>
      </w:pPr>
    </w:p>
    <w:p w14:paraId="77009F62" w14:textId="77777777" w:rsidR="00804BB5" w:rsidRDefault="00804BB5" w:rsidP="00804BB5">
      <w:pPr>
        <w:jc w:val="both"/>
        <w:rPr>
          <w:rFonts w:cs="Arial"/>
        </w:rPr>
      </w:pPr>
      <w:r w:rsidRPr="002D5BB2">
        <w:rPr>
          <w:rFonts w:cs="Arial"/>
        </w:rPr>
        <w:t>Toetus</w:t>
      </w:r>
      <w:r>
        <w:rPr>
          <w:rFonts w:cs="Arial"/>
        </w:rPr>
        <w:t>t antakse eesmärgiga</w:t>
      </w:r>
      <w:r w:rsidRPr="002D5BB2">
        <w:rPr>
          <w:rFonts w:cs="Arial"/>
        </w:rPr>
        <w:t xml:space="preserve"> paran</w:t>
      </w:r>
      <w:r>
        <w:rPr>
          <w:rFonts w:cs="Arial"/>
        </w:rPr>
        <w:t>dada</w:t>
      </w:r>
      <w:r w:rsidRPr="002D5BB2">
        <w:rPr>
          <w:rFonts w:cs="Arial"/>
        </w:rPr>
        <w:t xml:space="preserve"> kohalikul tasandil psühholoogilise abi pakkumi</w:t>
      </w:r>
      <w:r>
        <w:rPr>
          <w:rFonts w:cs="Arial"/>
        </w:rPr>
        <w:t>st</w:t>
      </w:r>
      <w:r w:rsidRPr="002D5BB2">
        <w:rPr>
          <w:rFonts w:cs="Arial"/>
        </w:rPr>
        <w:t xml:space="preserve"> ja seeläbi leeven</w:t>
      </w:r>
      <w:r>
        <w:rPr>
          <w:rFonts w:cs="Arial"/>
        </w:rPr>
        <w:t>dada</w:t>
      </w:r>
      <w:r w:rsidRPr="002D5BB2">
        <w:rPr>
          <w:rFonts w:cs="Arial"/>
        </w:rPr>
        <w:t xml:space="preserve"> </w:t>
      </w:r>
      <w:r>
        <w:rPr>
          <w:rFonts w:cs="Arial"/>
        </w:rPr>
        <w:t xml:space="preserve">COVID-19 </w:t>
      </w:r>
      <w:r w:rsidRPr="002D5BB2">
        <w:rPr>
          <w:rFonts w:cs="Arial"/>
        </w:rPr>
        <w:t>pandeemiast tulenev</w:t>
      </w:r>
      <w:r>
        <w:rPr>
          <w:rFonts w:cs="Arial"/>
        </w:rPr>
        <w:t>at</w:t>
      </w:r>
      <w:r w:rsidRPr="002D5BB2">
        <w:rPr>
          <w:rFonts w:cs="Arial"/>
        </w:rPr>
        <w:t xml:space="preserve"> negatiiv</w:t>
      </w:r>
      <w:r>
        <w:rPr>
          <w:rFonts w:cs="Arial"/>
        </w:rPr>
        <w:t>s</w:t>
      </w:r>
      <w:r w:rsidRPr="002D5BB2">
        <w:rPr>
          <w:rFonts w:cs="Arial"/>
        </w:rPr>
        <w:t>e</w:t>
      </w:r>
      <w:r>
        <w:rPr>
          <w:rFonts w:cs="Arial"/>
        </w:rPr>
        <w:t>t</w:t>
      </w:r>
      <w:r w:rsidRPr="002D5BB2">
        <w:rPr>
          <w:rFonts w:cs="Arial"/>
        </w:rPr>
        <w:t xml:space="preserve"> mõju Eesti elanike vaimsele tervisele.</w:t>
      </w:r>
    </w:p>
    <w:p w14:paraId="0B0D4329" w14:textId="77777777" w:rsidR="00047947" w:rsidRPr="00D5193B" w:rsidRDefault="00047947" w:rsidP="00747DA7">
      <w:pPr>
        <w:jc w:val="both"/>
        <w:rPr>
          <w:rFonts w:cs="Arial"/>
        </w:rPr>
      </w:pPr>
    </w:p>
    <w:p w14:paraId="131E3967" w14:textId="388D3968" w:rsidR="00D5193B" w:rsidRDefault="00D5193B" w:rsidP="00747DA7">
      <w:pPr>
        <w:jc w:val="both"/>
        <w:rPr>
          <w:rFonts w:cs="Arial"/>
          <w:b/>
          <w:bCs/>
        </w:rPr>
      </w:pPr>
      <w:r w:rsidRPr="00804BB5">
        <w:rPr>
          <w:rFonts w:cs="Arial"/>
          <w:b/>
          <w:bCs/>
        </w:rPr>
        <w:t xml:space="preserve">§ </w:t>
      </w:r>
      <w:r w:rsidR="00804BB5">
        <w:rPr>
          <w:rFonts w:cs="Arial"/>
          <w:b/>
          <w:bCs/>
        </w:rPr>
        <w:t>4</w:t>
      </w:r>
      <w:r w:rsidRPr="00804BB5">
        <w:rPr>
          <w:rFonts w:cs="Arial"/>
          <w:b/>
          <w:bCs/>
        </w:rPr>
        <w:t>. Toetatavad tegevused</w:t>
      </w:r>
    </w:p>
    <w:p w14:paraId="1CE02CA4" w14:textId="77777777" w:rsidR="00501D05" w:rsidRPr="00804BB5" w:rsidRDefault="00501D05" w:rsidP="00747DA7">
      <w:pPr>
        <w:jc w:val="both"/>
        <w:rPr>
          <w:rFonts w:cs="Arial"/>
          <w:b/>
          <w:bCs/>
        </w:rPr>
      </w:pPr>
    </w:p>
    <w:p w14:paraId="098CDF3E" w14:textId="5F1D4B98" w:rsidR="00D5193B" w:rsidRDefault="00D5193B" w:rsidP="00747DA7">
      <w:pPr>
        <w:jc w:val="both"/>
        <w:rPr>
          <w:rFonts w:cs="Arial"/>
        </w:rPr>
      </w:pPr>
      <w:r w:rsidRPr="00D5193B">
        <w:rPr>
          <w:rFonts w:cs="Arial"/>
        </w:rPr>
        <w:t>(1) Toetust antakse elanikele vahetu psühholoogilise abi osutamiseks ja muude</w:t>
      </w:r>
      <w:r w:rsidR="0067173D">
        <w:rPr>
          <w:rFonts w:cs="Arial"/>
        </w:rPr>
        <w:t xml:space="preserve"> vahetult</w:t>
      </w:r>
      <w:r w:rsidRPr="00D5193B">
        <w:rPr>
          <w:rFonts w:cs="Arial"/>
        </w:rPr>
        <w:t xml:space="preserve"> vaimset tervist toetavate tegevuste rahastamiseks.</w:t>
      </w:r>
    </w:p>
    <w:p w14:paraId="01E9F305" w14:textId="77777777" w:rsidR="00501D05" w:rsidRPr="00D5193B" w:rsidRDefault="00501D05" w:rsidP="00747DA7">
      <w:pPr>
        <w:jc w:val="both"/>
        <w:rPr>
          <w:rFonts w:cs="Arial"/>
        </w:rPr>
      </w:pPr>
    </w:p>
    <w:p w14:paraId="7C5CF130" w14:textId="78192634" w:rsidR="00D5193B" w:rsidRDefault="00D5193B" w:rsidP="00747DA7">
      <w:pPr>
        <w:jc w:val="both"/>
        <w:rPr>
          <w:rFonts w:cs="Arial"/>
        </w:rPr>
      </w:pPr>
      <w:r w:rsidRPr="00D5193B">
        <w:rPr>
          <w:rFonts w:cs="Arial"/>
        </w:rPr>
        <w:t xml:space="preserve">(2) Toetatavaid teenuseid </w:t>
      </w:r>
      <w:r w:rsidR="00453C25" w:rsidRPr="002D5BB2">
        <w:rPr>
          <w:rFonts w:cs="Arial"/>
        </w:rPr>
        <w:t>osutatakse üldjuhul vahetul kohtumisel. Juhtudel, kui vahetu nõustamine ei ole võimalik või mõistlik</w:t>
      </w:r>
      <w:r w:rsidR="00AF6AFC">
        <w:rPr>
          <w:rFonts w:cs="Arial"/>
        </w:rPr>
        <w:t>,</w:t>
      </w:r>
      <w:r w:rsidR="00453C25" w:rsidRPr="002D5BB2">
        <w:rPr>
          <w:rFonts w:cs="Arial"/>
        </w:rPr>
        <w:t xml:space="preserve"> võib abi osutada </w:t>
      </w:r>
      <w:proofErr w:type="spellStart"/>
      <w:r w:rsidR="00453C25" w:rsidRPr="002D5BB2">
        <w:rPr>
          <w:rFonts w:cs="Arial"/>
        </w:rPr>
        <w:t>kaugteenusena</w:t>
      </w:r>
      <w:proofErr w:type="spellEnd"/>
      <w:r w:rsidR="00453C25" w:rsidRPr="002D5BB2">
        <w:rPr>
          <w:rFonts w:cs="Arial"/>
        </w:rPr>
        <w:t>.</w:t>
      </w:r>
    </w:p>
    <w:p w14:paraId="5CDA1D47" w14:textId="77777777" w:rsidR="00453C25" w:rsidRPr="00D5193B" w:rsidRDefault="00453C25" w:rsidP="00747DA7">
      <w:pPr>
        <w:jc w:val="both"/>
        <w:rPr>
          <w:rFonts w:cs="Arial"/>
        </w:rPr>
      </w:pPr>
    </w:p>
    <w:p w14:paraId="149DA9F6" w14:textId="03A866B7" w:rsidR="00D5193B" w:rsidRPr="00453C25" w:rsidRDefault="00D5193B" w:rsidP="00747DA7">
      <w:pPr>
        <w:jc w:val="both"/>
        <w:rPr>
          <w:rFonts w:cs="Arial"/>
          <w:b/>
          <w:bCs/>
        </w:rPr>
      </w:pPr>
      <w:r w:rsidRPr="00453C25">
        <w:rPr>
          <w:rFonts w:cs="Arial"/>
          <w:b/>
          <w:bCs/>
        </w:rPr>
        <w:t xml:space="preserve">§ </w:t>
      </w:r>
      <w:r w:rsidR="00453C25" w:rsidRPr="00453C25">
        <w:rPr>
          <w:rFonts w:cs="Arial"/>
          <w:b/>
          <w:bCs/>
        </w:rPr>
        <w:t>5</w:t>
      </w:r>
      <w:r w:rsidRPr="00453C25">
        <w:rPr>
          <w:rFonts w:cs="Arial"/>
          <w:b/>
          <w:bCs/>
        </w:rPr>
        <w:t>. Nõuded taotlejale</w:t>
      </w:r>
    </w:p>
    <w:p w14:paraId="0B744505" w14:textId="77777777" w:rsidR="00501D05" w:rsidRDefault="00501D05" w:rsidP="0030575C">
      <w:pPr>
        <w:jc w:val="both"/>
        <w:rPr>
          <w:rFonts w:cs="Arial"/>
        </w:rPr>
      </w:pPr>
      <w:bookmarkStart w:id="0" w:name="_Hlk81471509"/>
    </w:p>
    <w:p w14:paraId="10AFCED9" w14:textId="5826BFFA" w:rsidR="0030575C" w:rsidRDefault="00384167" w:rsidP="0030575C">
      <w:pPr>
        <w:jc w:val="both"/>
        <w:rPr>
          <w:rFonts w:cs="Arial"/>
        </w:rPr>
      </w:pPr>
      <w:r>
        <w:rPr>
          <w:rFonts w:cs="Arial"/>
        </w:rPr>
        <w:lastRenderedPageBreak/>
        <w:t xml:space="preserve">(1) </w:t>
      </w:r>
      <w:r w:rsidR="00D5193B" w:rsidRPr="00D5193B">
        <w:rPr>
          <w:rFonts w:cs="Arial"/>
        </w:rPr>
        <w:t>Taotleja saab olla kohalik</w:t>
      </w:r>
      <w:r w:rsidR="00E477BD">
        <w:rPr>
          <w:rFonts w:cs="Arial"/>
        </w:rPr>
        <w:t>u</w:t>
      </w:r>
      <w:r w:rsidR="00D5193B" w:rsidRPr="00D5193B">
        <w:rPr>
          <w:rFonts w:cs="Arial"/>
        </w:rPr>
        <w:t xml:space="preserve"> omavalitsus</w:t>
      </w:r>
      <w:r w:rsidR="00E477BD">
        <w:rPr>
          <w:rFonts w:cs="Arial"/>
        </w:rPr>
        <w:t>e</w:t>
      </w:r>
      <w:r w:rsidR="00D5193B" w:rsidRPr="00D5193B">
        <w:rPr>
          <w:rFonts w:cs="Arial"/>
        </w:rPr>
        <w:t xml:space="preserve"> </w:t>
      </w:r>
      <w:r w:rsidR="00AF6AFC">
        <w:rPr>
          <w:rFonts w:cs="Arial"/>
        </w:rPr>
        <w:t>ameti</w:t>
      </w:r>
      <w:r w:rsidR="00E477BD">
        <w:rPr>
          <w:rFonts w:cs="Arial"/>
        </w:rPr>
        <w:t xml:space="preserve">asutus, </w:t>
      </w:r>
      <w:r w:rsidR="00AF6AFC">
        <w:rPr>
          <w:rFonts w:cs="Arial"/>
        </w:rPr>
        <w:t>mis ei ole linnaosavalitsus</w:t>
      </w:r>
      <w:r w:rsidR="008C0265">
        <w:rPr>
          <w:rFonts w:cs="Arial"/>
        </w:rPr>
        <w:t>, kes</w:t>
      </w:r>
      <w:r w:rsidR="00D5193B" w:rsidRPr="00D5193B">
        <w:rPr>
          <w:rFonts w:cs="Arial"/>
        </w:rPr>
        <w:t xml:space="preserve"> on</w:t>
      </w:r>
      <w:r w:rsidR="00501D05">
        <w:rPr>
          <w:rFonts w:cs="Arial"/>
        </w:rPr>
        <w:t xml:space="preserve"> sõlminud </w:t>
      </w:r>
      <w:proofErr w:type="spellStart"/>
      <w:r w:rsidR="008C0265">
        <w:rPr>
          <w:rFonts w:cs="Arial"/>
        </w:rPr>
        <w:t>teenuseosutajaga</w:t>
      </w:r>
      <w:proofErr w:type="spellEnd"/>
      <w:r w:rsidR="008C0265">
        <w:rPr>
          <w:rFonts w:cs="Arial"/>
        </w:rPr>
        <w:t xml:space="preserve"> </w:t>
      </w:r>
      <w:r w:rsidR="00E135D0">
        <w:rPr>
          <w:rFonts w:cs="Arial"/>
        </w:rPr>
        <w:t>leping</w:t>
      </w:r>
      <w:r w:rsidR="00501D05">
        <w:rPr>
          <w:rFonts w:cs="Arial"/>
        </w:rPr>
        <w:t>u</w:t>
      </w:r>
      <w:r w:rsidR="00E135D0">
        <w:rPr>
          <w:rFonts w:cs="Arial"/>
        </w:rPr>
        <w:t xml:space="preserve"> või muu</w:t>
      </w:r>
      <w:r w:rsidR="00501D05">
        <w:rPr>
          <w:rFonts w:cs="Arial"/>
        </w:rPr>
        <w:t>s vormis</w:t>
      </w:r>
      <w:r w:rsidR="00E135D0">
        <w:rPr>
          <w:rFonts w:cs="Arial"/>
        </w:rPr>
        <w:t xml:space="preserve"> </w:t>
      </w:r>
      <w:r w:rsidR="00D5193B" w:rsidRPr="00D5193B">
        <w:rPr>
          <w:rFonts w:cs="Arial"/>
        </w:rPr>
        <w:t>kokkulep</w:t>
      </w:r>
      <w:r w:rsidR="00501D05">
        <w:rPr>
          <w:rFonts w:cs="Arial"/>
        </w:rPr>
        <w:t>p</w:t>
      </w:r>
      <w:r w:rsidR="00D5193B" w:rsidRPr="00D5193B">
        <w:rPr>
          <w:rFonts w:cs="Arial"/>
        </w:rPr>
        <w:t xml:space="preserve">e </w:t>
      </w:r>
      <w:r w:rsidR="00AF6AFC">
        <w:rPr>
          <w:rFonts w:cs="Arial"/>
        </w:rPr>
        <w:t xml:space="preserve">psühholoogilise abi või muu vaimset tervist toetava teenuse osutamiseks </w:t>
      </w:r>
      <w:r w:rsidR="00574AA6" w:rsidRPr="002D5BB2">
        <w:rPr>
          <w:rFonts w:cs="Arial"/>
        </w:rPr>
        <w:t>ajavahemikus 01.0</w:t>
      </w:r>
      <w:r w:rsidR="00574AA6">
        <w:rPr>
          <w:rFonts w:cs="Arial"/>
        </w:rPr>
        <w:t>9</w:t>
      </w:r>
      <w:r w:rsidR="00574AA6" w:rsidRPr="002D5BB2">
        <w:rPr>
          <w:rFonts w:cs="Arial"/>
        </w:rPr>
        <w:t>.2</w:t>
      </w:r>
      <w:r w:rsidR="00574AA6">
        <w:rPr>
          <w:rFonts w:cs="Arial"/>
        </w:rPr>
        <w:t>02</w:t>
      </w:r>
      <w:r w:rsidR="00574AA6" w:rsidRPr="002D5BB2">
        <w:rPr>
          <w:rFonts w:cs="Arial"/>
        </w:rPr>
        <w:t>1–31.12.</w:t>
      </w:r>
      <w:r w:rsidR="00574AA6">
        <w:rPr>
          <w:rFonts w:cs="Arial"/>
        </w:rPr>
        <w:t>20</w:t>
      </w:r>
      <w:r w:rsidR="00574AA6" w:rsidRPr="002D5BB2">
        <w:rPr>
          <w:rFonts w:cs="Arial"/>
        </w:rPr>
        <w:t>21</w:t>
      </w:r>
      <w:r w:rsidR="00082628">
        <w:rPr>
          <w:rFonts w:cs="Arial"/>
        </w:rPr>
        <w:t>.</w:t>
      </w:r>
    </w:p>
    <w:p w14:paraId="619FCFAE" w14:textId="12517558" w:rsidR="00384167" w:rsidRDefault="00384167" w:rsidP="0030575C">
      <w:pPr>
        <w:jc w:val="both"/>
        <w:rPr>
          <w:rFonts w:cs="Arial"/>
        </w:rPr>
      </w:pPr>
    </w:p>
    <w:p w14:paraId="07E305B1" w14:textId="61E6D07E" w:rsidR="00D5193B" w:rsidRDefault="00384167" w:rsidP="00E477BD">
      <w:pPr>
        <w:jc w:val="both"/>
        <w:rPr>
          <w:rFonts w:cs="Arial"/>
        </w:rPr>
      </w:pPr>
      <w:bookmarkStart w:id="1" w:name="_Hlk81836157"/>
      <w:r w:rsidRPr="00384167">
        <w:rPr>
          <w:rFonts w:eastAsia="Times New Roman" w:cs="Arial"/>
        </w:rPr>
        <w:t>(2) Taotlejal ei tohi taotluse esitamisel olla riiklike maksude maksuvõlgasid või need peavad olema ajatatud. Taotleja peab olema täitnud taotluse esitamise ajaks maksudeklaratsioonide esitamise kohustuse.</w:t>
      </w:r>
      <w:bookmarkEnd w:id="1"/>
      <w:bookmarkEnd w:id="0"/>
    </w:p>
    <w:p w14:paraId="42042F18" w14:textId="77777777" w:rsidR="00AF6528" w:rsidRDefault="00AF6528" w:rsidP="009D2221">
      <w:pPr>
        <w:jc w:val="both"/>
        <w:rPr>
          <w:rFonts w:cs="Arial"/>
          <w:b/>
        </w:rPr>
      </w:pPr>
    </w:p>
    <w:p w14:paraId="7E8E32B5" w14:textId="7E87FD0F" w:rsidR="009D2221" w:rsidRPr="00C34A2C" w:rsidRDefault="009D2221" w:rsidP="009D2221">
      <w:pPr>
        <w:jc w:val="both"/>
        <w:rPr>
          <w:rFonts w:cs="Arial"/>
          <w:b/>
        </w:rPr>
      </w:pPr>
      <w:r w:rsidRPr="00C34A2C">
        <w:rPr>
          <w:rFonts w:cs="Arial"/>
          <w:b/>
        </w:rPr>
        <w:t xml:space="preserve">§ </w:t>
      </w:r>
      <w:r>
        <w:rPr>
          <w:rFonts w:cs="Arial"/>
          <w:b/>
        </w:rPr>
        <w:t>6</w:t>
      </w:r>
      <w:r w:rsidRPr="00C34A2C">
        <w:rPr>
          <w:rFonts w:cs="Arial"/>
          <w:b/>
        </w:rPr>
        <w:t>. Toetatavad kulud ja toetuse suurus</w:t>
      </w:r>
      <w:r w:rsidR="00501D05">
        <w:rPr>
          <w:rFonts w:cs="Arial"/>
          <w:b/>
        </w:rPr>
        <w:t>e määramise alused</w:t>
      </w:r>
    </w:p>
    <w:p w14:paraId="7CD718BB" w14:textId="77777777" w:rsidR="00501D05" w:rsidRDefault="00501D05" w:rsidP="009D2221">
      <w:pPr>
        <w:jc w:val="both"/>
        <w:rPr>
          <w:rFonts w:cs="Arial"/>
        </w:rPr>
      </w:pPr>
    </w:p>
    <w:p w14:paraId="4EF8D349" w14:textId="1FF7B492" w:rsidR="009D2221" w:rsidRPr="00C34A2C" w:rsidRDefault="009D2221" w:rsidP="009D2221">
      <w:pPr>
        <w:jc w:val="both"/>
        <w:rPr>
          <w:rFonts w:cs="Arial"/>
        </w:rPr>
      </w:pPr>
      <w:r w:rsidRPr="00C34A2C">
        <w:rPr>
          <w:rFonts w:cs="Arial"/>
        </w:rPr>
        <w:t>(</w:t>
      </w:r>
      <w:r>
        <w:rPr>
          <w:rFonts w:cs="Arial"/>
        </w:rPr>
        <w:t>1</w:t>
      </w:r>
      <w:r w:rsidRPr="00C34A2C">
        <w:rPr>
          <w:rFonts w:cs="Arial"/>
        </w:rPr>
        <w:t xml:space="preserve">) </w:t>
      </w:r>
      <w:r w:rsidR="00C533E7">
        <w:rPr>
          <w:rFonts w:cs="Arial"/>
        </w:rPr>
        <w:t>T</w:t>
      </w:r>
      <w:r w:rsidRPr="00C34A2C">
        <w:rPr>
          <w:rFonts w:cs="Arial"/>
        </w:rPr>
        <w:t xml:space="preserve">oetust antakse </w:t>
      </w:r>
      <w:r w:rsidR="00C533E7">
        <w:rPr>
          <w:rFonts w:cs="Arial"/>
        </w:rPr>
        <w:t>teenuse</w:t>
      </w:r>
      <w:r w:rsidRPr="00C34A2C">
        <w:rPr>
          <w:rFonts w:cs="Arial"/>
        </w:rPr>
        <w:t>kulude katteks järgmistel tingimustel:</w:t>
      </w:r>
    </w:p>
    <w:p w14:paraId="3ACE7D6C" w14:textId="248D34B7" w:rsidR="009D2221" w:rsidRPr="00C34A2C" w:rsidRDefault="009D2221" w:rsidP="009D2221">
      <w:pPr>
        <w:jc w:val="both"/>
        <w:rPr>
          <w:rFonts w:cs="Arial"/>
        </w:rPr>
      </w:pPr>
      <w:r w:rsidRPr="00C34A2C">
        <w:rPr>
          <w:rFonts w:cs="Arial"/>
        </w:rPr>
        <w:t xml:space="preserve">1) </w:t>
      </w:r>
      <w:r>
        <w:rPr>
          <w:rFonts w:cs="Arial"/>
        </w:rPr>
        <w:t>vastavalt tegelikele t</w:t>
      </w:r>
      <w:r w:rsidR="00C533E7">
        <w:rPr>
          <w:rFonts w:cs="Arial"/>
        </w:rPr>
        <w:t>eenuse</w:t>
      </w:r>
      <w:r>
        <w:rPr>
          <w:rFonts w:cs="Arial"/>
        </w:rPr>
        <w:t>kuludele, kuid mitte rohkem kui</w:t>
      </w:r>
      <w:r w:rsidRPr="00C34A2C">
        <w:rPr>
          <w:rFonts w:cs="Arial"/>
        </w:rPr>
        <w:t xml:space="preserve"> 1</w:t>
      </w:r>
      <w:r w:rsidR="00CC1E99">
        <w:rPr>
          <w:rFonts w:cs="Arial"/>
        </w:rPr>
        <w:t>937,42</w:t>
      </w:r>
      <w:r w:rsidRPr="00C34A2C">
        <w:rPr>
          <w:rFonts w:cs="Arial"/>
        </w:rPr>
        <w:t xml:space="preserve"> eurot kalendrikuus</w:t>
      </w:r>
      <w:r w:rsidR="00D666B8">
        <w:rPr>
          <w:rFonts w:cs="Arial"/>
        </w:rPr>
        <w:t xml:space="preserve"> arvestamata käibemaksu</w:t>
      </w:r>
      <w:r w:rsidR="00E23FF7">
        <w:rPr>
          <w:rFonts w:cs="Arial"/>
        </w:rPr>
        <w:t xml:space="preserve"> iga </w:t>
      </w:r>
      <w:r w:rsidR="00FB5BFA">
        <w:rPr>
          <w:rFonts w:cs="Arial"/>
        </w:rPr>
        <w:t>omavalitsuses elava 7000 elaniku kohta</w:t>
      </w:r>
      <w:r w:rsidRPr="00C34A2C">
        <w:rPr>
          <w:rFonts w:cs="Arial"/>
        </w:rPr>
        <w:t>;</w:t>
      </w:r>
    </w:p>
    <w:p w14:paraId="25891282" w14:textId="1D823BB8" w:rsidR="009D2221" w:rsidRPr="00C34A2C" w:rsidRDefault="009D2221" w:rsidP="009D2221">
      <w:pPr>
        <w:jc w:val="both"/>
        <w:rPr>
          <w:rFonts w:cs="Arial"/>
        </w:rPr>
      </w:pPr>
      <w:r w:rsidRPr="00C34A2C">
        <w:rPr>
          <w:rFonts w:cs="Arial"/>
        </w:rPr>
        <w:t>2)</w:t>
      </w:r>
      <w:r w:rsidR="0099335F">
        <w:rPr>
          <w:rFonts w:cs="Arial"/>
        </w:rPr>
        <w:t xml:space="preserve"> </w:t>
      </w:r>
      <w:r>
        <w:rPr>
          <w:rFonts w:cs="Arial"/>
        </w:rPr>
        <w:t xml:space="preserve">kohaliku omavalitsuse </w:t>
      </w:r>
      <w:r w:rsidRPr="00C34A2C">
        <w:rPr>
          <w:rFonts w:cs="Arial"/>
        </w:rPr>
        <w:t>elanike arvu</w:t>
      </w:r>
      <w:r w:rsidR="000D415E">
        <w:rPr>
          <w:rFonts w:cs="Arial"/>
        </w:rPr>
        <w:t xml:space="preserve"> </w:t>
      </w:r>
      <w:r w:rsidR="00436991">
        <w:rPr>
          <w:rFonts w:cs="Arial"/>
        </w:rPr>
        <w:t xml:space="preserve">alus on </w:t>
      </w:r>
      <w:r w:rsidRPr="00C34A2C">
        <w:rPr>
          <w:rFonts w:cs="Arial"/>
        </w:rPr>
        <w:t xml:space="preserve">rahvastikuregistri </w:t>
      </w:r>
      <w:r w:rsidR="00436991">
        <w:rPr>
          <w:rFonts w:cs="Arial"/>
        </w:rPr>
        <w:t>andmed</w:t>
      </w:r>
      <w:r w:rsidR="0010565E">
        <w:rPr>
          <w:rFonts w:cs="Arial"/>
        </w:rPr>
        <w:t xml:space="preserve"> </w:t>
      </w:r>
      <w:r w:rsidRPr="00C34A2C">
        <w:rPr>
          <w:rFonts w:cs="Arial"/>
        </w:rPr>
        <w:t>seisuga 01.06.2021;</w:t>
      </w:r>
    </w:p>
    <w:p w14:paraId="7F2E6DAA" w14:textId="74286B67" w:rsidR="0010565E" w:rsidRDefault="0010565E" w:rsidP="009D2221">
      <w:pPr>
        <w:jc w:val="both"/>
        <w:rPr>
          <w:rFonts w:cs="Arial"/>
        </w:rPr>
      </w:pPr>
      <w:r>
        <w:rPr>
          <w:rFonts w:cs="Arial"/>
        </w:rPr>
        <w:t xml:space="preserve">3) toetuse summa </w:t>
      </w:r>
      <w:r w:rsidR="00CB2F07">
        <w:rPr>
          <w:rFonts w:cs="Arial"/>
        </w:rPr>
        <w:t xml:space="preserve">taotleja kohta ei ületa punktis 1 nimetatud </w:t>
      </w:r>
      <w:r w:rsidR="00EE48B5">
        <w:rPr>
          <w:rFonts w:cs="Arial"/>
        </w:rPr>
        <w:t>summa viiekordset määra;</w:t>
      </w:r>
    </w:p>
    <w:p w14:paraId="1697C30C" w14:textId="4DAD31D9" w:rsidR="009D2221" w:rsidRPr="00C34A2C" w:rsidRDefault="009D2221" w:rsidP="009D2221">
      <w:pPr>
        <w:jc w:val="both"/>
        <w:rPr>
          <w:rFonts w:cs="Arial"/>
        </w:rPr>
      </w:pPr>
      <w:r w:rsidRPr="00C34A2C">
        <w:rPr>
          <w:rFonts w:cs="Arial"/>
        </w:rPr>
        <w:t xml:space="preserve">4) </w:t>
      </w:r>
      <w:r w:rsidR="00EE48B5">
        <w:rPr>
          <w:rFonts w:cs="Arial"/>
        </w:rPr>
        <w:t>p</w:t>
      </w:r>
      <w:r>
        <w:rPr>
          <w:rFonts w:cs="Arial"/>
        </w:rPr>
        <w:t>õhjendatud juhul</w:t>
      </w:r>
      <w:r w:rsidRPr="00C34A2C">
        <w:rPr>
          <w:rFonts w:cs="Arial"/>
        </w:rPr>
        <w:t xml:space="preserve"> võib toetuse andja rakendada punktis </w:t>
      </w:r>
      <w:r w:rsidR="00A815FE">
        <w:rPr>
          <w:rFonts w:cs="Arial"/>
        </w:rPr>
        <w:t>3</w:t>
      </w:r>
      <w:r w:rsidRPr="00C34A2C">
        <w:rPr>
          <w:rFonts w:cs="Arial"/>
        </w:rPr>
        <w:t xml:space="preserve"> nimetatud </w:t>
      </w:r>
      <w:r w:rsidR="00A815FE">
        <w:rPr>
          <w:rFonts w:cs="Arial"/>
        </w:rPr>
        <w:t>määrast suuremat määra</w:t>
      </w:r>
      <w:r>
        <w:rPr>
          <w:rFonts w:cs="Arial"/>
        </w:rPr>
        <w:t>.</w:t>
      </w:r>
    </w:p>
    <w:p w14:paraId="48D8FD80" w14:textId="77777777" w:rsidR="00501D05" w:rsidRDefault="00501D05" w:rsidP="009D2221">
      <w:pPr>
        <w:jc w:val="both"/>
        <w:rPr>
          <w:rFonts w:cs="Arial"/>
        </w:rPr>
      </w:pPr>
    </w:p>
    <w:p w14:paraId="42EFB319" w14:textId="75363D1A" w:rsidR="009D2221" w:rsidRDefault="009D2221" w:rsidP="009D2221">
      <w:pPr>
        <w:jc w:val="both"/>
        <w:rPr>
          <w:rFonts w:cs="Arial"/>
        </w:rPr>
      </w:pPr>
      <w:r w:rsidRPr="00C34A2C">
        <w:rPr>
          <w:rFonts w:cs="Arial"/>
        </w:rPr>
        <w:t>(</w:t>
      </w:r>
      <w:r w:rsidR="00501D05">
        <w:rPr>
          <w:rFonts w:cs="Arial"/>
        </w:rPr>
        <w:t>2</w:t>
      </w:r>
      <w:r w:rsidRPr="00C34A2C">
        <w:rPr>
          <w:rFonts w:cs="Arial"/>
        </w:rPr>
        <w:t xml:space="preserve">) Toetust </w:t>
      </w:r>
      <w:r w:rsidR="00AF6528">
        <w:rPr>
          <w:rFonts w:cs="Arial"/>
        </w:rPr>
        <w:t>ant</w:t>
      </w:r>
      <w:r w:rsidRPr="00C34A2C">
        <w:rPr>
          <w:rFonts w:cs="Arial"/>
        </w:rPr>
        <w:t xml:space="preserve">akse </w:t>
      </w:r>
      <w:r w:rsidR="008C0265">
        <w:rPr>
          <w:rFonts w:cs="Arial"/>
        </w:rPr>
        <w:t>otseselt</w:t>
      </w:r>
      <w:r w:rsidR="008C0265" w:rsidRPr="00C34A2C">
        <w:rPr>
          <w:rFonts w:cs="Arial"/>
        </w:rPr>
        <w:t xml:space="preserve"> </w:t>
      </w:r>
      <w:r w:rsidRPr="00C34A2C">
        <w:rPr>
          <w:rFonts w:cs="Arial"/>
        </w:rPr>
        <w:t>teenuseosutamisega tekkivate kulude katmiseks</w:t>
      </w:r>
      <w:r w:rsidR="00501D05">
        <w:rPr>
          <w:rFonts w:cs="Arial"/>
        </w:rPr>
        <w:t>.</w:t>
      </w:r>
      <w:r w:rsidRPr="00C34A2C">
        <w:rPr>
          <w:rFonts w:cs="Arial"/>
        </w:rPr>
        <w:t xml:space="preserve"> </w:t>
      </w:r>
      <w:r w:rsidR="00501D05">
        <w:rPr>
          <w:rFonts w:cs="Arial"/>
        </w:rPr>
        <w:t>K</w:t>
      </w:r>
      <w:r w:rsidRPr="00C34A2C">
        <w:rPr>
          <w:rFonts w:cs="Arial"/>
        </w:rPr>
        <w:t xml:space="preserve">audsete kulude </w:t>
      </w:r>
      <w:r w:rsidR="00501D05">
        <w:rPr>
          <w:rFonts w:cs="Arial"/>
        </w:rPr>
        <w:t>katteks</w:t>
      </w:r>
      <w:r w:rsidRPr="00C34A2C">
        <w:rPr>
          <w:rFonts w:cs="Arial"/>
        </w:rPr>
        <w:t xml:space="preserve"> toetust ei </w:t>
      </w:r>
      <w:r w:rsidR="00AF6528">
        <w:rPr>
          <w:rFonts w:cs="Arial"/>
        </w:rPr>
        <w:t>ant</w:t>
      </w:r>
      <w:r w:rsidRPr="00C34A2C">
        <w:rPr>
          <w:rFonts w:cs="Arial"/>
        </w:rPr>
        <w:t>a.</w:t>
      </w:r>
    </w:p>
    <w:p w14:paraId="6F6860ED" w14:textId="77777777" w:rsidR="00501D05" w:rsidRPr="00C34A2C" w:rsidRDefault="00501D05" w:rsidP="009D2221">
      <w:pPr>
        <w:jc w:val="both"/>
        <w:rPr>
          <w:rFonts w:cs="Arial"/>
        </w:rPr>
      </w:pPr>
    </w:p>
    <w:p w14:paraId="00B69E94" w14:textId="5651D93C" w:rsidR="009D2221" w:rsidRDefault="009D2221" w:rsidP="009D2221">
      <w:pPr>
        <w:jc w:val="both"/>
        <w:rPr>
          <w:rFonts w:cs="Arial"/>
        </w:rPr>
      </w:pPr>
      <w:r w:rsidRPr="00C34A2C">
        <w:rPr>
          <w:rFonts w:cs="Arial"/>
        </w:rPr>
        <w:t>(</w:t>
      </w:r>
      <w:r w:rsidR="00501D05">
        <w:rPr>
          <w:rFonts w:cs="Arial"/>
        </w:rPr>
        <w:t>3</w:t>
      </w:r>
      <w:r w:rsidRPr="00C34A2C">
        <w:rPr>
          <w:rFonts w:cs="Arial"/>
        </w:rPr>
        <w:t xml:space="preserve">) Toetust antakse </w:t>
      </w:r>
      <w:r>
        <w:rPr>
          <w:rFonts w:cs="Arial"/>
        </w:rPr>
        <w:t xml:space="preserve">nende </w:t>
      </w:r>
      <w:r w:rsidRPr="00C34A2C">
        <w:rPr>
          <w:rFonts w:cs="Arial"/>
        </w:rPr>
        <w:t>kulude</w:t>
      </w:r>
      <w:r>
        <w:rPr>
          <w:rFonts w:cs="Arial"/>
        </w:rPr>
        <w:t xml:space="preserve"> katteks</w:t>
      </w:r>
      <w:r w:rsidRPr="00C34A2C">
        <w:rPr>
          <w:rFonts w:cs="Arial"/>
        </w:rPr>
        <w:t xml:space="preserve">, mis tekivad perioodil 01.09.2021–31.12.2021 (edaspidi </w:t>
      </w:r>
      <w:r w:rsidRPr="00EC7266">
        <w:rPr>
          <w:rFonts w:cs="Arial"/>
          <w:i/>
          <w:iCs/>
        </w:rPr>
        <w:t>toetusperiood</w:t>
      </w:r>
      <w:r w:rsidRPr="00C34A2C">
        <w:rPr>
          <w:rFonts w:cs="Arial"/>
        </w:rPr>
        <w:t>).</w:t>
      </w:r>
    </w:p>
    <w:p w14:paraId="162FBA39" w14:textId="77777777" w:rsidR="00804BB5" w:rsidRDefault="00804BB5" w:rsidP="00747DA7">
      <w:pPr>
        <w:jc w:val="both"/>
        <w:rPr>
          <w:rFonts w:cs="Arial"/>
        </w:rPr>
      </w:pPr>
    </w:p>
    <w:p w14:paraId="47570E68" w14:textId="5CE79031" w:rsidR="009D1DFE" w:rsidRPr="00131E74" w:rsidRDefault="009D1DFE" w:rsidP="009D1DFE">
      <w:pPr>
        <w:jc w:val="both"/>
        <w:rPr>
          <w:rFonts w:cs="Arial"/>
          <w:b/>
        </w:rPr>
      </w:pPr>
      <w:r w:rsidRPr="00131E74">
        <w:rPr>
          <w:rFonts w:cs="Arial"/>
          <w:b/>
        </w:rPr>
        <w:t>§ 7</w:t>
      </w:r>
      <w:r w:rsidR="008C0265">
        <w:rPr>
          <w:rFonts w:cs="Arial"/>
          <w:b/>
        </w:rPr>
        <w:t>.</w:t>
      </w:r>
      <w:r w:rsidRPr="00131E74">
        <w:rPr>
          <w:rFonts w:cs="Arial"/>
          <w:b/>
        </w:rPr>
        <w:t xml:space="preserve"> Toetuse taotlemine</w:t>
      </w:r>
    </w:p>
    <w:p w14:paraId="4ED114F7" w14:textId="77777777" w:rsidR="00501D05" w:rsidRDefault="00501D05" w:rsidP="009D1DFE">
      <w:pPr>
        <w:jc w:val="both"/>
        <w:rPr>
          <w:rFonts w:cs="Arial"/>
        </w:rPr>
      </w:pPr>
    </w:p>
    <w:p w14:paraId="71D07E93" w14:textId="5A255C77" w:rsidR="009D1DFE" w:rsidRDefault="009D1DFE" w:rsidP="009D1DFE">
      <w:pPr>
        <w:jc w:val="both"/>
        <w:rPr>
          <w:rFonts w:cs="Arial"/>
        </w:rPr>
      </w:pPr>
      <w:r>
        <w:rPr>
          <w:rFonts w:cs="Arial"/>
        </w:rPr>
        <w:t>(1) Toetuse taotlemine toimub jooksvalt alates taotlusvooru avamisest</w:t>
      </w:r>
      <w:r w:rsidR="00501D05">
        <w:rPr>
          <w:rFonts w:cs="Arial"/>
        </w:rPr>
        <w:t>.</w:t>
      </w:r>
      <w:r>
        <w:rPr>
          <w:rFonts w:cs="Arial"/>
        </w:rPr>
        <w:t xml:space="preserve"> </w:t>
      </w:r>
      <w:r w:rsidR="00501D05">
        <w:rPr>
          <w:rFonts w:cs="Arial"/>
        </w:rPr>
        <w:t>T</w:t>
      </w:r>
      <w:r w:rsidRPr="00561398">
        <w:rPr>
          <w:rFonts w:cs="Arial"/>
        </w:rPr>
        <w:t>aotluse esitamise hiliseim kuupäev on 15. detsember 2021.</w:t>
      </w:r>
      <w:r>
        <w:rPr>
          <w:rFonts w:cs="Arial"/>
        </w:rPr>
        <w:t xml:space="preserve"> </w:t>
      </w:r>
    </w:p>
    <w:p w14:paraId="66591E4A" w14:textId="77777777" w:rsidR="00501D05" w:rsidRDefault="00501D05" w:rsidP="009D1DFE">
      <w:pPr>
        <w:jc w:val="both"/>
        <w:rPr>
          <w:rFonts w:cs="Arial"/>
        </w:rPr>
      </w:pPr>
    </w:p>
    <w:p w14:paraId="6694C297" w14:textId="5C6F1A7D" w:rsidR="009D1DFE" w:rsidRDefault="009D1DFE" w:rsidP="009D1DFE">
      <w:pPr>
        <w:jc w:val="both"/>
        <w:rPr>
          <w:rFonts w:cs="Arial"/>
        </w:rPr>
      </w:pPr>
      <w:r>
        <w:rPr>
          <w:rFonts w:cs="Arial"/>
        </w:rPr>
        <w:t xml:space="preserve">(2) Toetuse andja teavitab taotlusvoorust potentsiaalsete taotlejate katusorganisatsioone hiljemalt </w:t>
      </w:r>
      <w:r w:rsidR="00501D05">
        <w:rPr>
          <w:rFonts w:cs="Arial"/>
        </w:rPr>
        <w:t>kolmandal</w:t>
      </w:r>
      <w:r>
        <w:rPr>
          <w:rFonts w:cs="Arial"/>
        </w:rPr>
        <w:t xml:space="preserve"> tööpäeval arvates määruse jõustumisest.</w:t>
      </w:r>
    </w:p>
    <w:p w14:paraId="70FC3FD0" w14:textId="77777777" w:rsidR="00501D05" w:rsidRDefault="00501D05" w:rsidP="009D1DFE">
      <w:pPr>
        <w:jc w:val="both"/>
        <w:rPr>
          <w:rFonts w:cs="Arial"/>
        </w:rPr>
      </w:pPr>
    </w:p>
    <w:p w14:paraId="73F9F7FD" w14:textId="40C758E6" w:rsidR="009D1DFE" w:rsidRDefault="009D1DFE" w:rsidP="009D1DFE">
      <w:pPr>
        <w:jc w:val="both"/>
        <w:rPr>
          <w:rFonts w:cs="Arial"/>
        </w:rPr>
      </w:pPr>
      <w:r w:rsidRPr="00561398">
        <w:rPr>
          <w:rFonts w:cs="Arial"/>
        </w:rPr>
        <w:t xml:space="preserve">(3) Toetuseks eraldatud eelarve ammendumisel on toetuse andjal õigus taotlusvoor ennetähtaegselt sulgeda. Sellisel juhul teavitab toetuse andja </w:t>
      </w:r>
      <w:r w:rsidR="00501D05" w:rsidRPr="00501D05">
        <w:rPr>
          <w:rFonts w:cs="Arial"/>
        </w:rPr>
        <w:t>üleriigiliste kohaliku omavalitsuse üksuste liit</w:t>
      </w:r>
      <w:r w:rsidR="00501D05">
        <w:rPr>
          <w:rFonts w:cs="Arial"/>
        </w:rPr>
        <w:t>usid</w:t>
      </w:r>
      <w:r>
        <w:rPr>
          <w:rFonts w:cs="Arial"/>
        </w:rPr>
        <w:t xml:space="preserve"> </w:t>
      </w:r>
      <w:r w:rsidR="00501D05">
        <w:rPr>
          <w:rFonts w:cs="Arial"/>
        </w:rPr>
        <w:t>hiljemalt järg</w:t>
      </w:r>
      <w:r w:rsidR="006A46CB">
        <w:rPr>
          <w:rFonts w:cs="Arial"/>
        </w:rPr>
        <w:t xml:space="preserve">misel </w:t>
      </w:r>
      <w:r w:rsidR="00501D05">
        <w:rPr>
          <w:rFonts w:cs="Arial"/>
        </w:rPr>
        <w:t>tööpäeval</w:t>
      </w:r>
      <w:r w:rsidR="006A46CB">
        <w:rPr>
          <w:rFonts w:cs="Arial"/>
        </w:rPr>
        <w:t xml:space="preserve"> arvates eelarve ammendumisest.</w:t>
      </w:r>
    </w:p>
    <w:p w14:paraId="19884C5F" w14:textId="7728C918" w:rsidR="00EC7266" w:rsidRDefault="00EC7266" w:rsidP="00747DA7">
      <w:pPr>
        <w:jc w:val="both"/>
        <w:rPr>
          <w:rFonts w:cs="Arial"/>
        </w:rPr>
      </w:pPr>
    </w:p>
    <w:p w14:paraId="6FD207DF" w14:textId="3AAA3E28" w:rsidR="00613F8D" w:rsidRDefault="00613F8D" w:rsidP="00613F8D">
      <w:pPr>
        <w:jc w:val="both"/>
        <w:rPr>
          <w:rFonts w:cs="Arial"/>
          <w:b/>
        </w:rPr>
      </w:pPr>
      <w:r w:rsidRPr="00561398">
        <w:rPr>
          <w:rFonts w:cs="Arial"/>
          <w:b/>
        </w:rPr>
        <w:t xml:space="preserve">§ </w:t>
      </w:r>
      <w:r>
        <w:rPr>
          <w:rFonts w:cs="Arial"/>
          <w:b/>
        </w:rPr>
        <w:t>8</w:t>
      </w:r>
      <w:r w:rsidRPr="00561398">
        <w:rPr>
          <w:rFonts w:cs="Arial"/>
          <w:b/>
        </w:rPr>
        <w:t>. Taotlusele esitatavad nõuded</w:t>
      </w:r>
    </w:p>
    <w:p w14:paraId="301F63C4" w14:textId="77777777" w:rsidR="006A46CB" w:rsidRPr="00561398" w:rsidRDefault="006A46CB" w:rsidP="00613F8D">
      <w:pPr>
        <w:jc w:val="both"/>
        <w:rPr>
          <w:rFonts w:cs="Arial"/>
          <w:b/>
        </w:rPr>
      </w:pPr>
    </w:p>
    <w:p w14:paraId="6784E979" w14:textId="3F432ADF" w:rsidR="00613F8D" w:rsidRDefault="00613F8D" w:rsidP="00613F8D">
      <w:pPr>
        <w:jc w:val="both"/>
        <w:rPr>
          <w:rFonts w:cs="Arial"/>
        </w:rPr>
      </w:pPr>
      <w:r w:rsidRPr="00561398">
        <w:rPr>
          <w:rFonts w:cs="Arial"/>
        </w:rPr>
        <w:t>(1) Taotlus tuleb esitada määruses sätestatud nõuete ja tingimuste kohaselt.</w:t>
      </w:r>
    </w:p>
    <w:p w14:paraId="0ED09098" w14:textId="77777777" w:rsidR="006A46CB" w:rsidRPr="00561398" w:rsidRDefault="006A46CB" w:rsidP="00613F8D">
      <w:pPr>
        <w:jc w:val="both"/>
        <w:rPr>
          <w:rFonts w:cs="Arial"/>
        </w:rPr>
      </w:pPr>
    </w:p>
    <w:p w14:paraId="70FDC3B6" w14:textId="77777777" w:rsidR="00613F8D" w:rsidRPr="00561398" w:rsidRDefault="00613F8D" w:rsidP="00613F8D">
      <w:pPr>
        <w:jc w:val="both"/>
        <w:rPr>
          <w:rFonts w:cs="Arial"/>
        </w:rPr>
      </w:pPr>
      <w:r w:rsidRPr="00561398">
        <w:rPr>
          <w:rFonts w:cs="Arial"/>
        </w:rPr>
        <w:t>(2) Taotlus peab vastama järgmistele nõuetele:</w:t>
      </w:r>
    </w:p>
    <w:p w14:paraId="524A0784" w14:textId="7BFF38D7" w:rsidR="00613F8D" w:rsidRPr="00561398" w:rsidRDefault="00613F8D" w:rsidP="00613F8D">
      <w:pPr>
        <w:jc w:val="both"/>
        <w:rPr>
          <w:rFonts w:cs="Arial"/>
        </w:rPr>
      </w:pPr>
      <w:r w:rsidRPr="00561398">
        <w:rPr>
          <w:rFonts w:cs="Arial"/>
        </w:rPr>
        <w:t xml:space="preserve">1) taotlus on </w:t>
      </w:r>
      <w:r w:rsidR="006A46CB">
        <w:rPr>
          <w:rFonts w:cs="Arial"/>
        </w:rPr>
        <w:t xml:space="preserve">toetuse andjale </w:t>
      </w:r>
      <w:r w:rsidRPr="00561398">
        <w:rPr>
          <w:rFonts w:cs="Arial"/>
        </w:rPr>
        <w:t>esitatud määruse tingimustes ettenähtud ajaks ja vormil (lisa 1) koos nõutud dokumentidega</w:t>
      </w:r>
      <w:bookmarkStart w:id="2" w:name="_Hlk81778829"/>
      <w:r w:rsidR="007A4A1A">
        <w:rPr>
          <w:rFonts w:cs="Arial"/>
        </w:rPr>
        <w:t xml:space="preserve"> toetuse andjale</w:t>
      </w:r>
      <w:bookmarkEnd w:id="2"/>
      <w:r w:rsidRPr="00561398">
        <w:rPr>
          <w:rFonts w:cs="Arial"/>
        </w:rPr>
        <w:t>;</w:t>
      </w:r>
    </w:p>
    <w:p w14:paraId="7D0F2A17" w14:textId="77777777" w:rsidR="00613F8D" w:rsidRPr="00561398" w:rsidRDefault="00613F8D" w:rsidP="00613F8D">
      <w:pPr>
        <w:jc w:val="both"/>
        <w:rPr>
          <w:rFonts w:cs="Arial"/>
        </w:rPr>
      </w:pPr>
      <w:r w:rsidRPr="00561398">
        <w:rPr>
          <w:rFonts w:cs="Arial"/>
        </w:rPr>
        <w:t>2) taotlus sisaldab määruses nõutud teavet, mis on asjakohane, ammendav ja õige;</w:t>
      </w:r>
    </w:p>
    <w:p w14:paraId="49CEBE13" w14:textId="77777777" w:rsidR="00613F8D" w:rsidRPr="00561398" w:rsidRDefault="00613F8D" w:rsidP="00613F8D">
      <w:pPr>
        <w:jc w:val="both"/>
        <w:rPr>
          <w:rFonts w:cs="Arial"/>
        </w:rPr>
      </w:pPr>
      <w:r w:rsidRPr="00561398">
        <w:rPr>
          <w:rFonts w:cs="Arial"/>
        </w:rPr>
        <w:t>3) taotluse on digitaalselt allkirjastatud esindusõigust omav isik;</w:t>
      </w:r>
    </w:p>
    <w:p w14:paraId="1B5EB359" w14:textId="43E24353" w:rsidR="00613F8D" w:rsidRDefault="00613F8D" w:rsidP="00613F8D">
      <w:pPr>
        <w:jc w:val="both"/>
        <w:rPr>
          <w:rFonts w:cs="Arial"/>
        </w:rPr>
      </w:pPr>
      <w:r w:rsidRPr="00561398">
        <w:rPr>
          <w:rFonts w:cs="Arial"/>
        </w:rPr>
        <w:t>4) toetust taotletakse määruses sätestatud eesmärkidel ja toetatavatele tegevustele</w:t>
      </w:r>
      <w:r w:rsidR="006A46CB">
        <w:rPr>
          <w:rFonts w:cs="Arial"/>
        </w:rPr>
        <w:t>.</w:t>
      </w:r>
    </w:p>
    <w:p w14:paraId="5A3D959A" w14:textId="77777777" w:rsidR="006A46CB" w:rsidRPr="00561398" w:rsidRDefault="006A46CB" w:rsidP="00613F8D">
      <w:pPr>
        <w:jc w:val="both"/>
        <w:rPr>
          <w:rFonts w:cs="Arial"/>
        </w:rPr>
      </w:pPr>
    </w:p>
    <w:p w14:paraId="1B2D6716" w14:textId="578958B5" w:rsidR="00D5193B" w:rsidRPr="00D5193B" w:rsidRDefault="00D5193B" w:rsidP="00747DA7">
      <w:pPr>
        <w:jc w:val="both"/>
        <w:rPr>
          <w:rFonts w:cs="Arial"/>
        </w:rPr>
      </w:pPr>
      <w:r w:rsidRPr="00D5193B">
        <w:rPr>
          <w:rFonts w:cs="Arial"/>
        </w:rPr>
        <w:t>(</w:t>
      </w:r>
      <w:r w:rsidR="005F52E7">
        <w:rPr>
          <w:rFonts w:cs="Arial"/>
        </w:rPr>
        <w:t>3</w:t>
      </w:r>
      <w:r w:rsidRPr="00D5193B">
        <w:rPr>
          <w:rFonts w:cs="Arial"/>
        </w:rPr>
        <w:t>) Taotle</w:t>
      </w:r>
      <w:r w:rsidR="00C00D35">
        <w:rPr>
          <w:rFonts w:cs="Arial"/>
        </w:rPr>
        <w:t>ja</w:t>
      </w:r>
      <w:r w:rsidRPr="00D5193B">
        <w:rPr>
          <w:rFonts w:cs="Arial"/>
        </w:rPr>
        <w:t xml:space="preserve"> </w:t>
      </w:r>
      <w:r w:rsidR="0079098B">
        <w:rPr>
          <w:rFonts w:cs="Arial"/>
        </w:rPr>
        <w:t xml:space="preserve">esitab koos taotlusega </w:t>
      </w:r>
      <w:r w:rsidRPr="00D5193B">
        <w:rPr>
          <w:rFonts w:cs="Arial"/>
        </w:rPr>
        <w:t xml:space="preserve">teenust vahetult osutatava isiku CV, millelt nähtub isiku kutsealane ja hariduslik ettevalmistus ning töökogemus. </w:t>
      </w:r>
    </w:p>
    <w:p w14:paraId="49C69AEC" w14:textId="77777777" w:rsidR="006A46CB" w:rsidRDefault="006A46CB" w:rsidP="005F52E7">
      <w:pPr>
        <w:jc w:val="both"/>
        <w:rPr>
          <w:rFonts w:cs="Arial"/>
        </w:rPr>
      </w:pPr>
    </w:p>
    <w:p w14:paraId="78FF9305" w14:textId="07A1159B" w:rsidR="005F52E7" w:rsidRPr="00561398" w:rsidRDefault="00D5193B" w:rsidP="005F52E7">
      <w:pPr>
        <w:jc w:val="both"/>
        <w:rPr>
          <w:rFonts w:cs="Arial"/>
        </w:rPr>
      </w:pPr>
      <w:r w:rsidRPr="00D5193B">
        <w:rPr>
          <w:rFonts w:cs="Arial"/>
        </w:rPr>
        <w:t>(</w:t>
      </w:r>
      <w:r w:rsidR="005F52E7">
        <w:rPr>
          <w:rFonts w:cs="Arial"/>
        </w:rPr>
        <w:t>4</w:t>
      </w:r>
      <w:r w:rsidRPr="00D5193B">
        <w:rPr>
          <w:rFonts w:cs="Arial"/>
        </w:rPr>
        <w:t xml:space="preserve">) Juhul, kui teenust osutab juriidiline isik, mis ei ole kohalik omavalitsuse hallatav asutus, </w:t>
      </w:r>
      <w:r w:rsidR="005F52E7">
        <w:rPr>
          <w:rFonts w:cs="Arial"/>
        </w:rPr>
        <w:t xml:space="preserve">esitab taotleja </w:t>
      </w:r>
      <w:r w:rsidR="005F52E7" w:rsidRPr="00561398">
        <w:rPr>
          <w:rFonts w:cs="Arial"/>
        </w:rPr>
        <w:t xml:space="preserve">koos taotlusega </w:t>
      </w:r>
      <w:r w:rsidR="005F52E7">
        <w:rPr>
          <w:rFonts w:cs="Arial"/>
        </w:rPr>
        <w:t>teenust osutava juriidilise isiku esindaja või füüsilisest isikust ettevõtja</w:t>
      </w:r>
      <w:r w:rsidR="005F52E7" w:rsidRPr="00561398">
        <w:rPr>
          <w:rFonts w:cs="Arial"/>
        </w:rPr>
        <w:t xml:space="preserve"> allkirjastatud kinnitus</w:t>
      </w:r>
      <w:r w:rsidR="005F52E7">
        <w:rPr>
          <w:rFonts w:cs="Arial"/>
        </w:rPr>
        <w:t>e</w:t>
      </w:r>
      <w:r w:rsidR="005F52E7" w:rsidRPr="00561398">
        <w:rPr>
          <w:rFonts w:cs="Arial"/>
        </w:rPr>
        <w:t xml:space="preserve"> või muu tõend</w:t>
      </w:r>
      <w:r w:rsidR="005F52E7">
        <w:rPr>
          <w:rFonts w:cs="Arial"/>
        </w:rPr>
        <w:t>i</w:t>
      </w:r>
      <w:r w:rsidR="005F52E7" w:rsidRPr="00561398">
        <w:rPr>
          <w:rFonts w:cs="Arial"/>
        </w:rPr>
        <w:t xml:space="preserve">, millelt nähtub </w:t>
      </w:r>
      <w:r w:rsidR="005F52E7">
        <w:rPr>
          <w:rFonts w:cs="Arial"/>
        </w:rPr>
        <w:t xml:space="preserve">isiku </w:t>
      </w:r>
      <w:r w:rsidR="005F52E7" w:rsidRPr="00561398">
        <w:rPr>
          <w:rFonts w:cs="Arial"/>
        </w:rPr>
        <w:t>valmisolek osutada toet</w:t>
      </w:r>
      <w:r w:rsidR="005F52E7">
        <w:rPr>
          <w:rFonts w:cs="Arial"/>
        </w:rPr>
        <w:t>usperioodil taotlejale teenuseid</w:t>
      </w:r>
      <w:r w:rsidR="005F52E7" w:rsidRPr="00561398">
        <w:rPr>
          <w:rFonts w:cs="Arial"/>
        </w:rPr>
        <w:t>.</w:t>
      </w:r>
    </w:p>
    <w:p w14:paraId="42C33CD1" w14:textId="77777777" w:rsidR="004F0F16" w:rsidRDefault="004F0F16" w:rsidP="00747DA7">
      <w:pPr>
        <w:jc w:val="both"/>
        <w:rPr>
          <w:rFonts w:cs="Arial"/>
        </w:rPr>
      </w:pPr>
    </w:p>
    <w:p w14:paraId="75BBF067" w14:textId="17235D69" w:rsidR="00D5193B" w:rsidRPr="004F0F16" w:rsidRDefault="00D5193B" w:rsidP="00747DA7">
      <w:pPr>
        <w:jc w:val="both"/>
        <w:rPr>
          <w:rFonts w:cs="Arial"/>
          <w:b/>
          <w:bCs/>
        </w:rPr>
      </w:pPr>
      <w:r w:rsidRPr="004F0F16">
        <w:rPr>
          <w:rFonts w:cs="Arial"/>
          <w:b/>
          <w:bCs/>
        </w:rPr>
        <w:t>§ 9. Taotluse menetlus</w:t>
      </w:r>
    </w:p>
    <w:p w14:paraId="17AB0FFB" w14:textId="77777777" w:rsidR="006A46CB" w:rsidRDefault="006A46CB" w:rsidP="00747DA7">
      <w:pPr>
        <w:jc w:val="both"/>
        <w:rPr>
          <w:rFonts w:cs="Arial"/>
        </w:rPr>
      </w:pPr>
    </w:p>
    <w:p w14:paraId="460293DB" w14:textId="3A939CFD" w:rsidR="00D5193B" w:rsidRDefault="00D5193B" w:rsidP="00747DA7">
      <w:pPr>
        <w:jc w:val="both"/>
        <w:rPr>
          <w:rFonts w:cs="Arial"/>
        </w:rPr>
      </w:pPr>
      <w:r w:rsidRPr="00D5193B">
        <w:rPr>
          <w:rFonts w:cs="Arial"/>
        </w:rPr>
        <w:lastRenderedPageBreak/>
        <w:t xml:space="preserve">(1) Taotluse menetlus koosneb taotluse registreerimisest, taotluse ja taotleja nõuetele vastavuse kontrollimisest </w:t>
      </w:r>
      <w:r w:rsidR="00565F26">
        <w:rPr>
          <w:rFonts w:cs="Arial"/>
        </w:rPr>
        <w:t>ning</w:t>
      </w:r>
      <w:r w:rsidRPr="00D5193B">
        <w:rPr>
          <w:rFonts w:cs="Arial"/>
        </w:rPr>
        <w:t xml:space="preserve"> taotluse hindamisest koos taotluse rahuldamise või rahuldamata jätmise otsuse tegemisega.</w:t>
      </w:r>
    </w:p>
    <w:p w14:paraId="4BFA730C" w14:textId="77777777" w:rsidR="008C0265" w:rsidRPr="00D5193B" w:rsidRDefault="008C0265" w:rsidP="00747DA7">
      <w:pPr>
        <w:jc w:val="both"/>
        <w:rPr>
          <w:rFonts w:cs="Arial"/>
        </w:rPr>
      </w:pPr>
    </w:p>
    <w:p w14:paraId="6BEF1CE3" w14:textId="729C1A68" w:rsidR="00D5193B" w:rsidRDefault="00D5193B" w:rsidP="00747DA7">
      <w:pPr>
        <w:jc w:val="both"/>
        <w:rPr>
          <w:rFonts w:cs="Arial"/>
        </w:rPr>
      </w:pPr>
      <w:r w:rsidRPr="00D5193B">
        <w:rPr>
          <w:rFonts w:cs="Arial"/>
        </w:rPr>
        <w:t xml:space="preserve">(2) Kalendrikuu jooksul laekunud taotluste rahuldamine otsustatakse hiljemalt järgneva kalendrikuu 20. kuupäevaks. </w:t>
      </w:r>
    </w:p>
    <w:p w14:paraId="615E17EE" w14:textId="77777777" w:rsidR="006A46CB" w:rsidRDefault="006A46CB" w:rsidP="00747DA7">
      <w:pPr>
        <w:jc w:val="both"/>
        <w:rPr>
          <w:rFonts w:cs="Arial"/>
        </w:rPr>
      </w:pPr>
    </w:p>
    <w:p w14:paraId="0DBB1EBB" w14:textId="107E02F9" w:rsidR="005D5FD6" w:rsidRDefault="009F1B03" w:rsidP="005D5FD6">
      <w:pPr>
        <w:jc w:val="both"/>
        <w:rPr>
          <w:rFonts w:cs="Arial"/>
        </w:rPr>
      </w:pPr>
      <w:r>
        <w:rPr>
          <w:rFonts w:cs="Arial"/>
        </w:rPr>
        <w:t xml:space="preserve">(3) </w:t>
      </w:r>
      <w:r w:rsidR="005D5FD6" w:rsidRPr="00561398">
        <w:rPr>
          <w:rFonts w:cs="Arial"/>
        </w:rPr>
        <w:t>Pärast 15. detsembrit 2021 või taotlusvooru ennetähtaegse sulgemis</w:t>
      </w:r>
      <w:r w:rsidR="005D5FD6">
        <w:rPr>
          <w:rFonts w:cs="Arial"/>
        </w:rPr>
        <w:t>e järel</w:t>
      </w:r>
      <w:r w:rsidR="005D5FD6" w:rsidRPr="00561398">
        <w:rPr>
          <w:rFonts w:cs="Arial"/>
        </w:rPr>
        <w:t xml:space="preserve"> saadetud taotlusi menetlusse ei võeta ja sellest informeeritakse taotlejat hiljemalt </w:t>
      </w:r>
      <w:r w:rsidR="007A4A1A">
        <w:rPr>
          <w:rFonts w:cs="Arial"/>
        </w:rPr>
        <w:t>viie</w:t>
      </w:r>
      <w:r w:rsidR="005D5FD6" w:rsidRPr="00561398">
        <w:rPr>
          <w:rFonts w:cs="Arial"/>
        </w:rPr>
        <w:t xml:space="preserve"> tööpäeva jooksul arvates taotluse</w:t>
      </w:r>
      <w:r w:rsidR="007A4A1A">
        <w:rPr>
          <w:rFonts w:cs="Arial"/>
        </w:rPr>
        <w:t xml:space="preserve"> esitamisest</w:t>
      </w:r>
      <w:r w:rsidR="005D5FD6">
        <w:rPr>
          <w:rFonts w:cs="Arial"/>
        </w:rPr>
        <w:t>.</w:t>
      </w:r>
    </w:p>
    <w:p w14:paraId="13609F45" w14:textId="7E9C449A" w:rsidR="009F1B03" w:rsidRDefault="009F1B03" w:rsidP="00747DA7">
      <w:pPr>
        <w:jc w:val="both"/>
        <w:rPr>
          <w:rFonts w:cs="Arial"/>
        </w:rPr>
      </w:pPr>
    </w:p>
    <w:p w14:paraId="308D18EB" w14:textId="77777777" w:rsidR="00993D5E" w:rsidRPr="008D3EA4" w:rsidRDefault="00993D5E" w:rsidP="00993D5E">
      <w:pPr>
        <w:jc w:val="both"/>
        <w:rPr>
          <w:rFonts w:cs="Arial"/>
          <w:b/>
        </w:rPr>
      </w:pPr>
      <w:r w:rsidRPr="008D3EA4">
        <w:rPr>
          <w:rFonts w:cs="Arial"/>
          <w:b/>
        </w:rPr>
        <w:t>§ 10. Taotluse registreerimine ning taotleja ja taotluse vastavuse hindamine</w:t>
      </w:r>
    </w:p>
    <w:p w14:paraId="52D4531F" w14:textId="77777777" w:rsidR="00362A48" w:rsidRDefault="00362A48" w:rsidP="00993D5E">
      <w:pPr>
        <w:jc w:val="both"/>
        <w:rPr>
          <w:rFonts w:cs="Arial"/>
        </w:rPr>
      </w:pPr>
    </w:p>
    <w:p w14:paraId="3001B1D5" w14:textId="69ADFD1E" w:rsidR="00993D5E" w:rsidRPr="00561398" w:rsidRDefault="00993D5E" w:rsidP="00993D5E">
      <w:pPr>
        <w:jc w:val="both"/>
        <w:rPr>
          <w:rFonts w:cs="Arial"/>
        </w:rPr>
      </w:pPr>
      <w:r w:rsidRPr="00561398">
        <w:rPr>
          <w:rFonts w:cs="Arial"/>
        </w:rPr>
        <w:t xml:space="preserve">(1) Toetuse andja </w:t>
      </w:r>
      <w:r w:rsidR="00A556A8">
        <w:rPr>
          <w:rFonts w:cs="Arial"/>
        </w:rPr>
        <w:t xml:space="preserve">registreerib esitatud taotlused ning </w:t>
      </w:r>
      <w:r w:rsidRPr="00561398">
        <w:rPr>
          <w:rFonts w:cs="Arial"/>
        </w:rPr>
        <w:t>kontrollib taotleja ja taotluse vastavust määruse sätestatud nõuetele.</w:t>
      </w:r>
    </w:p>
    <w:p w14:paraId="3FD7A9E7" w14:textId="77777777" w:rsidR="00362A48" w:rsidRDefault="00362A48" w:rsidP="00993D5E">
      <w:pPr>
        <w:jc w:val="both"/>
        <w:rPr>
          <w:rFonts w:cs="Arial"/>
        </w:rPr>
      </w:pPr>
    </w:p>
    <w:p w14:paraId="4C1016A3" w14:textId="3685A354" w:rsidR="00993D5E" w:rsidRDefault="00993D5E" w:rsidP="00993D5E">
      <w:pPr>
        <w:jc w:val="both"/>
        <w:rPr>
          <w:rFonts w:cs="Arial"/>
        </w:rPr>
      </w:pPr>
      <w:r w:rsidRPr="00561398">
        <w:rPr>
          <w:rFonts w:cs="Arial"/>
        </w:rPr>
        <w:t>(</w:t>
      </w:r>
      <w:r>
        <w:rPr>
          <w:rFonts w:cs="Arial"/>
        </w:rPr>
        <w:t>2</w:t>
      </w:r>
      <w:r w:rsidRPr="00561398">
        <w:rPr>
          <w:rFonts w:cs="Arial"/>
        </w:rPr>
        <w:t>) Kui taotluses esineb puudusi, teeb toetuse andja ettepaneku puuduste kõrvaldamiseks. Puuduste kõrvaldamiseks antakse kolm tööpäeva, mille tõttu võib pikeneda toetuse taotluse menetlemise tähtaeg.</w:t>
      </w:r>
    </w:p>
    <w:p w14:paraId="4C00C167" w14:textId="54087731" w:rsidR="000A15CD" w:rsidRDefault="000A15CD" w:rsidP="00747DA7">
      <w:pPr>
        <w:jc w:val="both"/>
        <w:rPr>
          <w:rFonts w:cs="Arial"/>
        </w:rPr>
      </w:pPr>
    </w:p>
    <w:p w14:paraId="0FE28A96" w14:textId="40DD78C6" w:rsidR="00D5193B" w:rsidRPr="00DB4FE9" w:rsidRDefault="00D5193B" w:rsidP="00747DA7">
      <w:pPr>
        <w:jc w:val="both"/>
        <w:rPr>
          <w:rFonts w:cs="Arial"/>
          <w:b/>
          <w:bCs/>
        </w:rPr>
      </w:pPr>
      <w:r w:rsidRPr="00DB4FE9">
        <w:rPr>
          <w:rFonts w:cs="Arial"/>
          <w:b/>
          <w:bCs/>
        </w:rPr>
        <w:t>§ 11. Taotluste hindamine, valikukriteeriumid ja valiku kord</w:t>
      </w:r>
    </w:p>
    <w:p w14:paraId="75F4329A" w14:textId="77777777" w:rsidR="00362A48" w:rsidRDefault="00362A48" w:rsidP="00747DA7">
      <w:pPr>
        <w:jc w:val="both"/>
        <w:rPr>
          <w:rFonts w:cs="Arial"/>
        </w:rPr>
      </w:pPr>
    </w:p>
    <w:p w14:paraId="00EB4CAD" w14:textId="16133F19" w:rsidR="00D5193B" w:rsidRPr="00D5193B" w:rsidRDefault="00D5193B" w:rsidP="00747DA7">
      <w:pPr>
        <w:jc w:val="both"/>
        <w:rPr>
          <w:rFonts w:cs="Arial"/>
        </w:rPr>
      </w:pPr>
      <w:r w:rsidRPr="00D5193B">
        <w:rPr>
          <w:rFonts w:cs="Arial"/>
        </w:rPr>
        <w:t>(1) Taotlus</w:t>
      </w:r>
      <w:r w:rsidR="000357F1">
        <w:rPr>
          <w:rFonts w:cs="Arial"/>
        </w:rPr>
        <w:t>te</w:t>
      </w:r>
      <w:r w:rsidRPr="00D5193B">
        <w:rPr>
          <w:rFonts w:cs="Arial"/>
        </w:rPr>
        <w:t xml:space="preserve"> hinda</w:t>
      </w:r>
      <w:r w:rsidR="00AD77FB">
        <w:rPr>
          <w:rFonts w:cs="Arial"/>
        </w:rPr>
        <w:t>miseks</w:t>
      </w:r>
      <w:r w:rsidR="005E7045">
        <w:rPr>
          <w:rFonts w:cs="Arial"/>
        </w:rPr>
        <w:t xml:space="preserve"> kehtestatakse </w:t>
      </w:r>
      <w:r w:rsidR="00C313C2">
        <w:rPr>
          <w:rFonts w:cs="Arial"/>
        </w:rPr>
        <w:t xml:space="preserve">valdkonna eest vastutava </w:t>
      </w:r>
      <w:r w:rsidRPr="00D5193B">
        <w:rPr>
          <w:rFonts w:cs="Arial"/>
        </w:rPr>
        <w:t>ministri käskkirja</w:t>
      </w:r>
      <w:r w:rsidR="005E7045">
        <w:rPr>
          <w:rFonts w:cs="Arial"/>
        </w:rPr>
        <w:t xml:space="preserve">ga taotluste hindamise kord ja </w:t>
      </w:r>
      <w:r w:rsidRPr="00D5193B">
        <w:rPr>
          <w:rFonts w:cs="Arial"/>
        </w:rPr>
        <w:t>moodustat</w:t>
      </w:r>
      <w:r w:rsidR="007A4A1A">
        <w:rPr>
          <w:rFonts w:cs="Arial"/>
        </w:rPr>
        <w:t>akse</w:t>
      </w:r>
      <w:r w:rsidRPr="00D5193B">
        <w:rPr>
          <w:rFonts w:cs="Arial"/>
        </w:rPr>
        <w:t xml:space="preserve"> kolmeliikmeline </w:t>
      </w:r>
      <w:r w:rsidR="007A4A1A">
        <w:rPr>
          <w:rFonts w:cs="Arial"/>
        </w:rPr>
        <w:t>hindamis</w:t>
      </w:r>
      <w:r w:rsidRPr="00D5193B">
        <w:rPr>
          <w:rFonts w:cs="Arial"/>
        </w:rPr>
        <w:t>komisjon.</w:t>
      </w:r>
    </w:p>
    <w:p w14:paraId="05F627B1" w14:textId="77777777" w:rsidR="00362A48" w:rsidRDefault="00362A48" w:rsidP="00747DA7">
      <w:pPr>
        <w:jc w:val="both"/>
        <w:rPr>
          <w:rFonts w:cs="Arial"/>
        </w:rPr>
      </w:pPr>
    </w:p>
    <w:p w14:paraId="5DE93474" w14:textId="34463F46" w:rsidR="00D5193B" w:rsidRPr="00D5193B" w:rsidRDefault="00D5193B" w:rsidP="00747DA7">
      <w:pPr>
        <w:jc w:val="both"/>
        <w:rPr>
          <w:rFonts w:cs="Arial"/>
        </w:rPr>
      </w:pPr>
      <w:r w:rsidRPr="00D5193B">
        <w:rPr>
          <w:rFonts w:cs="Arial"/>
        </w:rPr>
        <w:t>(2) Taotlusi hinnatakse järgmiste hindamiskriteeriumite l</w:t>
      </w:r>
      <w:r w:rsidR="00E40C53">
        <w:rPr>
          <w:rFonts w:cs="Arial"/>
        </w:rPr>
        <w:t>õikes</w:t>
      </w:r>
      <w:r w:rsidRPr="00D5193B">
        <w:rPr>
          <w:rFonts w:cs="Arial"/>
        </w:rPr>
        <w:t>:</w:t>
      </w:r>
    </w:p>
    <w:p w14:paraId="568E3B67" w14:textId="77777777" w:rsidR="00D5193B" w:rsidRPr="00D5193B" w:rsidRDefault="00D5193B" w:rsidP="00747DA7">
      <w:pPr>
        <w:jc w:val="both"/>
        <w:rPr>
          <w:rFonts w:cs="Arial"/>
        </w:rPr>
      </w:pPr>
      <w:r w:rsidRPr="00D5193B">
        <w:rPr>
          <w:rFonts w:cs="Arial"/>
        </w:rPr>
        <w:t>1) teenuse vastavus määruse eesmärgile;</w:t>
      </w:r>
    </w:p>
    <w:p w14:paraId="2989CDFD" w14:textId="7F24B59C" w:rsidR="00D5193B" w:rsidRPr="00D5193B" w:rsidRDefault="00D5193B" w:rsidP="00747DA7">
      <w:pPr>
        <w:jc w:val="both"/>
        <w:rPr>
          <w:rFonts w:cs="Arial"/>
        </w:rPr>
      </w:pPr>
      <w:r w:rsidRPr="00D5193B">
        <w:rPr>
          <w:rFonts w:cs="Arial"/>
        </w:rPr>
        <w:t>2) teenust vahetult osutava</w:t>
      </w:r>
      <w:r w:rsidR="00EA7872">
        <w:rPr>
          <w:rFonts w:cs="Arial"/>
        </w:rPr>
        <w:t xml:space="preserve"> isiku</w:t>
      </w:r>
      <w:r w:rsidRPr="00D5193B">
        <w:rPr>
          <w:rFonts w:cs="Arial"/>
        </w:rPr>
        <w:t xml:space="preserve"> tasemehariduslik ettevalmistus;</w:t>
      </w:r>
    </w:p>
    <w:p w14:paraId="26B02825" w14:textId="2E8D77DF" w:rsidR="00D5193B" w:rsidRPr="00D5193B" w:rsidRDefault="00D5193B" w:rsidP="00747DA7">
      <w:pPr>
        <w:jc w:val="both"/>
        <w:rPr>
          <w:rFonts w:cs="Arial"/>
        </w:rPr>
      </w:pPr>
      <w:r w:rsidRPr="00D5193B">
        <w:rPr>
          <w:rFonts w:cs="Arial"/>
        </w:rPr>
        <w:t>3) teenust vahetult osutava</w:t>
      </w:r>
      <w:r w:rsidR="00EA7872">
        <w:rPr>
          <w:rFonts w:cs="Arial"/>
        </w:rPr>
        <w:t xml:space="preserve"> isiku</w:t>
      </w:r>
      <w:r w:rsidRPr="00D5193B">
        <w:rPr>
          <w:rFonts w:cs="Arial"/>
        </w:rPr>
        <w:t xml:space="preserve"> kutsealane ettevalmistus;</w:t>
      </w:r>
    </w:p>
    <w:p w14:paraId="4F00E6FC" w14:textId="42876157" w:rsidR="00D5193B" w:rsidRPr="00D5193B" w:rsidRDefault="00D5193B" w:rsidP="00747DA7">
      <w:pPr>
        <w:jc w:val="both"/>
        <w:rPr>
          <w:rFonts w:cs="Arial"/>
        </w:rPr>
      </w:pPr>
      <w:r w:rsidRPr="00D5193B">
        <w:rPr>
          <w:rFonts w:cs="Arial"/>
        </w:rPr>
        <w:t>4) teenust vahetult osutava</w:t>
      </w:r>
      <w:r w:rsidR="00EA7872">
        <w:rPr>
          <w:rFonts w:cs="Arial"/>
        </w:rPr>
        <w:t xml:space="preserve"> isiku</w:t>
      </w:r>
      <w:r w:rsidRPr="00D5193B">
        <w:rPr>
          <w:rFonts w:cs="Arial"/>
        </w:rPr>
        <w:t xml:space="preserve"> kogemus teenusepakkujana.</w:t>
      </w:r>
    </w:p>
    <w:p w14:paraId="4B71A92A" w14:textId="77777777" w:rsidR="00362A48" w:rsidRDefault="00362A48" w:rsidP="00747DA7">
      <w:pPr>
        <w:jc w:val="both"/>
        <w:rPr>
          <w:rFonts w:cs="Arial"/>
        </w:rPr>
      </w:pPr>
    </w:p>
    <w:p w14:paraId="70AA3FB0" w14:textId="639B8FF3" w:rsidR="00D5193B" w:rsidRPr="00D5193B" w:rsidRDefault="00D5193B" w:rsidP="00747DA7">
      <w:pPr>
        <w:jc w:val="both"/>
        <w:rPr>
          <w:rFonts w:cs="Arial"/>
        </w:rPr>
      </w:pPr>
      <w:r w:rsidRPr="00D5193B">
        <w:rPr>
          <w:rFonts w:cs="Arial"/>
        </w:rPr>
        <w:t>(3) Taotluse koondhinne on hindamiskriteeriumite l</w:t>
      </w:r>
      <w:r w:rsidR="00B8738B">
        <w:rPr>
          <w:rFonts w:cs="Arial"/>
        </w:rPr>
        <w:t>õikes</w:t>
      </w:r>
      <w:r w:rsidRPr="00D5193B">
        <w:rPr>
          <w:rFonts w:cs="Arial"/>
        </w:rPr>
        <w:t xml:space="preserve"> antud punktide summa</w:t>
      </w:r>
      <w:r w:rsidR="00A9718C">
        <w:rPr>
          <w:rFonts w:cs="Arial"/>
        </w:rPr>
        <w:t>, mis moodustub</w:t>
      </w:r>
      <w:r w:rsidR="007D101A" w:rsidRPr="007D101A">
        <w:rPr>
          <w:rFonts w:cs="Arial"/>
        </w:rPr>
        <w:t xml:space="preserve"> </w:t>
      </w:r>
      <w:r w:rsidR="007D101A" w:rsidRPr="003D37C9">
        <w:rPr>
          <w:rFonts w:cs="Arial"/>
        </w:rPr>
        <w:t xml:space="preserve">määruse lisa </w:t>
      </w:r>
      <w:r w:rsidR="007D101A">
        <w:rPr>
          <w:rFonts w:cs="Arial"/>
        </w:rPr>
        <w:t xml:space="preserve">2 </w:t>
      </w:r>
      <w:r w:rsidR="007D101A" w:rsidRPr="003D37C9">
        <w:rPr>
          <w:rFonts w:cs="Arial"/>
        </w:rPr>
        <w:t>kohaselt</w:t>
      </w:r>
      <w:r w:rsidR="00A9718C" w:rsidRPr="00A9718C">
        <w:rPr>
          <w:rFonts w:cs="Arial"/>
        </w:rPr>
        <w:t xml:space="preserve"> </w:t>
      </w:r>
      <w:r w:rsidR="00A9718C">
        <w:rPr>
          <w:rFonts w:cs="Arial"/>
        </w:rPr>
        <w:t xml:space="preserve">antud </w:t>
      </w:r>
      <w:r w:rsidR="00A9718C" w:rsidRPr="003D37C9">
        <w:rPr>
          <w:rFonts w:cs="Arial"/>
        </w:rPr>
        <w:t>hindepunktide</w:t>
      </w:r>
      <w:r w:rsidR="00A9718C">
        <w:rPr>
          <w:rFonts w:cs="Arial"/>
        </w:rPr>
        <w:t xml:space="preserve"> alusel</w:t>
      </w:r>
      <w:r w:rsidR="007D101A" w:rsidRPr="003D37C9">
        <w:rPr>
          <w:rFonts w:cs="Arial"/>
        </w:rPr>
        <w:t>.</w:t>
      </w:r>
      <w:r w:rsidRPr="00D5193B">
        <w:rPr>
          <w:rFonts w:cs="Arial"/>
        </w:rPr>
        <w:t xml:space="preserve"> Taotluse maksimaalne koondhinne on 34 punkti.</w:t>
      </w:r>
    </w:p>
    <w:p w14:paraId="071B0086" w14:textId="77777777" w:rsidR="00362A48" w:rsidRDefault="00362A48" w:rsidP="00747DA7">
      <w:pPr>
        <w:jc w:val="both"/>
        <w:rPr>
          <w:rFonts w:cs="Arial"/>
        </w:rPr>
      </w:pPr>
    </w:p>
    <w:p w14:paraId="0EA5ED7F" w14:textId="2876F3DA" w:rsidR="00D5193B" w:rsidRPr="00D5193B" w:rsidRDefault="00D5193B" w:rsidP="00747DA7">
      <w:pPr>
        <w:jc w:val="both"/>
        <w:rPr>
          <w:rFonts w:cs="Arial"/>
        </w:rPr>
      </w:pPr>
      <w:r w:rsidRPr="00D5193B">
        <w:rPr>
          <w:rFonts w:cs="Arial"/>
        </w:rPr>
        <w:t>(</w:t>
      </w:r>
      <w:r w:rsidR="001C093B">
        <w:rPr>
          <w:rFonts w:cs="Arial"/>
        </w:rPr>
        <w:t>4</w:t>
      </w:r>
      <w:r w:rsidRPr="00D5193B">
        <w:rPr>
          <w:rFonts w:cs="Arial"/>
        </w:rPr>
        <w:t>) Komisjonil on õigus küsida taotlejalt lisainfot, kui taotluse hindamisel tekib ebaselgusi. Taotleja on kohustatud kirjalikult vastama kolme tööpäeva jooksul vastavasisulise selgitustaotluse saamisest alates. Kui taotleja selgitustaotlusele nõutud tähtaja jooksul ei vasta, võib komisjon jätta taotluse hindamata</w:t>
      </w:r>
      <w:r w:rsidR="006B4EBC">
        <w:rPr>
          <w:rFonts w:cs="Arial"/>
        </w:rPr>
        <w:t>.</w:t>
      </w:r>
    </w:p>
    <w:p w14:paraId="55F5A2AD" w14:textId="77777777" w:rsidR="00362A48" w:rsidRDefault="00362A48" w:rsidP="00747DA7">
      <w:pPr>
        <w:jc w:val="both"/>
        <w:rPr>
          <w:rFonts w:cs="Arial"/>
        </w:rPr>
      </w:pPr>
    </w:p>
    <w:p w14:paraId="0E94DA4F" w14:textId="7B684DD6" w:rsidR="00D5193B" w:rsidRPr="00D5193B" w:rsidRDefault="00F96824" w:rsidP="00747DA7">
      <w:pPr>
        <w:jc w:val="both"/>
        <w:rPr>
          <w:rFonts w:cs="Arial"/>
        </w:rPr>
      </w:pPr>
      <w:r>
        <w:rPr>
          <w:rFonts w:cs="Arial"/>
        </w:rPr>
        <w:t>(</w:t>
      </w:r>
      <w:r w:rsidR="00861A21">
        <w:rPr>
          <w:rFonts w:cs="Arial"/>
        </w:rPr>
        <w:t>5</w:t>
      </w:r>
      <w:r w:rsidR="00D5193B" w:rsidRPr="00D5193B">
        <w:rPr>
          <w:rFonts w:cs="Arial"/>
        </w:rPr>
        <w:t>) Kui lõi</w:t>
      </w:r>
      <w:r w:rsidR="00861A21">
        <w:rPr>
          <w:rFonts w:cs="Arial"/>
        </w:rPr>
        <w:t>k</w:t>
      </w:r>
      <w:r w:rsidR="00D5193B" w:rsidRPr="00D5193B">
        <w:rPr>
          <w:rFonts w:cs="Arial"/>
        </w:rPr>
        <w:t>e</w:t>
      </w:r>
      <w:r w:rsidR="00861A21">
        <w:rPr>
          <w:rFonts w:cs="Arial"/>
        </w:rPr>
        <w:t xml:space="preserve"> 2 punktides</w:t>
      </w:r>
      <w:r>
        <w:rPr>
          <w:rFonts w:cs="Arial"/>
        </w:rPr>
        <w:t xml:space="preserve"> </w:t>
      </w:r>
      <w:r w:rsidR="002F70CA">
        <w:rPr>
          <w:rFonts w:cs="Arial"/>
        </w:rPr>
        <w:t>2–4</w:t>
      </w:r>
      <w:r w:rsidR="00D5193B" w:rsidRPr="00D5193B">
        <w:rPr>
          <w:rFonts w:cs="Arial"/>
        </w:rPr>
        <w:t xml:space="preserve"> nimetatud</w:t>
      </w:r>
      <w:r>
        <w:rPr>
          <w:rFonts w:cs="Arial"/>
        </w:rPr>
        <w:t xml:space="preserve"> </w:t>
      </w:r>
      <w:r w:rsidR="00D5193B" w:rsidRPr="00D5193B">
        <w:rPr>
          <w:rFonts w:cs="Arial"/>
        </w:rPr>
        <w:t xml:space="preserve">isikuid on mitu, arvutatakse taotleja hinne hinnatavate isikute </w:t>
      </w:r>
      <w:r w:rsidR="00D71B99">
        <w:rPr>
          <w:rFonts w:cs="Arial"/>
        </w:rPr>
        <w:t xml:space="preserve">punktisummade </w:t>
      </w:r>
      <w:r w:rsidR="00D5193B" w:rsidRPr="00D5193B">
        <w:rPr>
          <w:rFonts w:cs="Arial"/>
        </w:rPr>
        <w:t>aritmeetilise keskmisena.</w:t>
      </w:r>
    </w:p>
    <w:p w14:paraId="1EBAAA78" w14:textId="77777777" w:rsidR="00362A48" w:rsidRDefault="00362A48" w:rsidP="00747DA7">
      <w:pPr>
        <w:jc w:val="both"/>
        <w:rPr>
          <w:rFonts w:cs="Arial"/>
        </w:rPr>
      </w:pPr>
    </w:p>
    <w:p w14:paraId="7F87D2E0" w14:textId="720E03F4" w:rsidR="00D5193B" w:rsidRPr="00D5193B" w:rsidRDefault="00D5193B" w:rsidP="00747DA7">
      <w:pPr>
        <w:jc w:val="both"/>
        <w:rPr>
          <w:rFonts w:cs="Arial"/>
        </w:rPr>
      </w:pPr>
      <w:r w:rsidRPr="00D5193B">
        <w:rPr>
          <w:rFonts w:cs="Arial"/>
        </w:rPr>
        <w:t>(</w:t>
      </w:r>
      <w:r w:rsidR="00CB1DCB">
        <w:rPr>
          <w:rFonts w:cs="Arial"/>
        </w:rPr>
        <w:t>6</w:t>
      </w:r>
      <w:r w:rsidRPr="00D5193B">
        <w:rPr>
          <w:rFonts w:cs="Arial"/>
        </w:rPr>
        <w:t>) Komisjoni aruteludes määratakse komisjoni liikmete hinnangute alusel iga kriteeriumi punktisumma. Eriarvamuste korral saab otsustavaks komisjoni esimehe hinnang.</w:t>
      </w:r>
    </w:p>
    <w:p w14:paraId="4A1B0762" w14:textId="77777777" w:rsidR="00362A48" w:rsidRDefault="00362A48" w:rsidP="00747DA7">
      <w:pPr>
        <w:jc w:val="both"/>
        <w:rPr>
          <w:rFonts w:cs="Arial"/>
        </w:rPr>
      </w:pPr>
    </w:p>
    <w:p w14:paraId="18B1D4D6" w14:textId="7A2A76C3" w:rsidR="00D5193B" w:rsidRPr="00D5193B" w:rsidRDefault="00D5193B" w:rsidP="00747DA7">
      <w:pPr>
        <w:jc w:val="both"/>
        <w:rPr>
          <w:rFonts w:cs="Arial"/>
        </w:rPr>
      </w:pPr>
      <w:r w:rsidRPr="00D5193B">
        <w:rPr>
          <w:rFonts w:cs="Arial"/>
        </w:rPr>
        <w:t>(</w:t>
      </w:r>
      <w:r w:rsidR="004546F6">
        <w:rPr>
          <w:rFonts w:cs="Arial"/>
        </w:rPr>
        <w:t>7</w:t>
      </w:r>
      <w:r w:rsidRPr="00D5193B">
        <w:rPr>
          <w:rFonts w:cs="Arial"/>
        </w:rPr>
        <w:t xml:space="preserve">) Komisjon koostab taotluste keskmiste koondhinnete alusel taotluste paremusjärjestuse, milles esimesel kohal on kõrgeima hinde saanud taotlus. </w:t>
      </w:r>
      <w:r w:rsidR="00F04222">
        <w:rPr>
          <w:rFonts w:cs="Arial"/>
        </w:rPr>
        <w:t xml:space="preserve">Paremusjärjestusse </w:t>
      </w:r>
      <w:r w:rsidRPr="00D5193B">
        <w:rPr>
          <w:rFonts w:cs="Arial"/>
        </w:rPr>
        <w:t xml:space="preserve">ei arvata taotlusi, mille keskmine hinne on alla 16 punkti või kus taotleja on saanud </w:t>
      </w:r>
      <w:r w:rsidR="00643945">
        <w:rPr>
          <w:rFonts w:cs="Arial"/>
        </w:rPr>
        <w:t xml:space="preserve">mõne </w:t>
      </w:r>
      <w:r w:rsidRPr="00D5193B">
        <w:rPr>
          <w:rFonts w:cs="Arial"/>
        </w:rPr>
        <w:t>lõi</w:t>
      </w:r>
      <w:r w:rsidR="009B1B1C">
        <w:rPr>
          <w:rFonts w:cs="Arial"/>
        </w:rPr>
        <w:t>kes</w:t>
      </w:r>
      <w:r w:rsidRPr="00D5193B">
        <w:rPr>
          <w:rFonts w:cs="Arial"/>
        </w:rPr>
        <w:t xml:space="preserve"> </w:t>
      </w:r>
      <w:r w:rsidR="009B1B1C">
        <w:rPr>
          <w:rFonts w:cs="Arial"/>
        </w:rPr>
        <w:t>2</w:t>
      </w:r>
      <w:r w:rsidR="001C4E4C">
        <w:rPr>
          <w:rFonts w:cs="Arial"/>
        </w:rPr>
        <w:t xml:space="preserve"> </w:t>
      </w:r>
      <w:r w:rsidRPr="00D5193B">
        <w:rPr>
          <w:rFonts w:cs="Arial"/>
        </w:rPr>
        <w:t>nimetatud</w:t>
      </w:r>
      <w:r w:rsidR="001C4E4C">
        <w:rPr>
          <w:rFonts w:cs="Arial"/>
        </w:rPr>
        <w:t xml:space="preserve"> </w:t>
      </w:r>
      <w:r w:rsidRPr="00D5193B">
        <w:rPr>
          <w:rFonts w:cs="Arial"/>
        </w:rPr>
        <w:t xml:space="preserve">hindamiskriteeriumi puhul </w:t>
      </w:r>
      <w:r w:rsidR="00FD5E7E">
        <w:rPr>
          <w:rFonts w:cs="Arial"/>
        </w:rPr>
        <w:t>null</w:t>
      </w:r>
      <w:r w:rsidRPr="00D5193B">
        <w:rPr>
          <w:rFonts w:cs="Arial"/>
        </w:rPr>
        <w:t xml:space="preserve"> punkti.</w:t>
      </w:r>
    </w:p>
    <w:p w14:paraId="65DB101A" w14:textId="77777777" w:rsidR="00362A48" w:rsidRDefault="00362A48" w:rsidP="00747DA7">
      <w:pPr>
        <w:jc w:val="both"/>
        <w:rPr>
          <w:rFonts w:cs="Arial"/>
        </w:rPr>
      </w:pPr>
    </w:p>
    <w:p w14:paraId="793EDA26" w14:textId="09F70DDA" w:rsidR="00D5193B" w:rsidRPr="00D5193B" w:rsidRDefault="00D5193B" w:rsidP="00747DA7">
      <w:pPr>
        <w:jc w:val="both"/>
        <w:rPr>
          <w:rFonts w:cs="Arial"/>
        </w:rPr>
      </w:pPr>
      <w:r w:rsidRPr="00D5193B">
        <w:rPr>
          <w:rFonts w:cs="Arial"/>
        </w:rPr>
        <w:t>(</w:t>
      </w:r>
      <w:r w:rsidR="009C22A9">
        <w:rPr>
          <w:rFonts w:cs="Arial"/>
        </w:rPr>
        <w:t>8</w:t>
      </w:r>
      <w:r w:rsidRPr="00D5193B">
        <w:rPr>
          <w:rFonts w:cs="Arial"/>
        </w:rPr>
        <w:t xml:space="preserve">) </w:t>
      </w:r>
      <w:r w:rsidR="00087BF7">
        <w:rPr>
          <w:rFonts w:cs="Arial"/>
        </w:rPr>
        <w:t>V</w:t>
      </w:r>
      <w:r w:rsidRPr="00D5193B">
        <w:rPr>
          <w:rFonts w:cs="Arial"/>
        </w:rPr>
        <w:t>õrdse</w:t>
      </w:r>
      <w:r w:rsidR="00087BF7">
        <w:rPr>
          <w:rFonts w:cs="Arial"/>
        </w:rPr>
        <w:t>te</w:t>
      </w:r>
      <w:r w:rsidRPr="00D5193B">
        <w:rPr>
          <w:rFonts w:cs="Arial"/>
        </w:rPr>
        <w:t xml:space="preserve"> koondhin</w:t>
      </w:r>
      <w:r w:rsidR="00087BF7">
        <w:rPr>
          <w:rFonts w:cs="Arial"/>
        </w:rPr>
        <w:t>n</w:t>
      </w:r>
      <w:r w:rsidRPr="00D5193B">
        <w:rPr>
          <w:rFonts w:cs="Arial"/>
        </w:rPr>
        <w:t>e</w:t>
      </w:r>
      <w:r w:rsidR="00087BF7">
        <w:rPr>
          <w:rFonts w:cs="Arial"/>
        </w:rPr>
        <w:t>te</w:t>
      </w:r>
      <w:r w:rsidRPr="00D5193B">
        <w:rPr>
          <w:rFonts w:cs="Arial"/>
        </w:rPr>
        <w:t xml:space="preserve">ga taotluse korral </w:t>
      </w:r>
      <w:r w:rsidR="00087BF7">
        <w:rPr>
          <w:rFonts w:cs="Arial"/>
        </w:rPr>
        <w:t xml:space="preserve">asetatakse paremusjärjestuses kõrgemale positsioonile </w:t>
      </w:r>
      <w:r w:rsidRPr="00D5193B">
        <w:rPr>
          <w:rFonts w:cs="Arial"/>
        </w:rPr>
        <w:t>taotlus, mi</w:t>
      </w:r>
      <w:r w:rsidR="00C51A8E">
        <w:rPr>
          <w:rFonts w:cs="Arial"/>
        </w:rPr>
        <w:t xml:space="preserve">s on </w:t>
      </w:r>
      <w:r w:rsidR="001748C4">
        <w:rPr>
          <w:rFonts w:cs="Arial"/>
        </w:rPr>
        <w:t>saanud lõike 2 punktis 1 nimetatud kriteeriumi</w:t>
      </w:r>
      <w:r w:rsidR="00200E13">
        <w:rPr>
          <w:rFonts w:cs="Arial"/>
        </w:rPr>
        <w:t xml:space="preserve"> </w:t>
      </w:r>
      <w:r w:rsidR="009C22A9">
        <w:rPr>
          <w:rFonts w:cs="Arial"/>
        </w:rPr>
        <w:t>puhul kõrgema hinde</w:t>
      </w:r>
      <w:r w:rsidRPr="00D5193B">
        <w:rPr>
          <w:rFonts w:cs="Arial"/>
        </w:rPr>
        <w:t>.</w:t>
      </w:r>
    </w:p>
    <w:p w14:paraId="12E057F8" w14:textId="77777777" w:rsidR="00362A48" w:rsidRDefault="00362A48" w:rsidP="00747DA7">
      <w:pPr>
        <w:jc w:val="both"/>
        <w:rPr>
          <w:rFonts w:cs="Arial"/>
        </w:rPr>
      </w:pPr>
    </w:p>
    <w:p w14:paraId="141C90A8" w14:textId="0C0CBC61" w:rsidR="00074AF2" w:rsidRDefault="00D5193B" w:rsidP="00747DA7">
      <w:pPr>
        <w:jc w:val="both"/>
        <w:rPr>
          <w:rFonts w:cs="Arial"/>
        </w:rPr>
      </w:pPr>
      <w:r w:rsidRPr="00D5193B">
        <w:rPr>
          <w:rFonts w:cs="Arial"/>
        </w:rPr>
        <w:t xml:space="preserve">(9) Komisjon annab oma hinnangu eelmisel kalendrikuul laekunud taotlustele hiljemalt järgneva kalendrikuu </w:t>
      </w:r>
      <w:r w:rsidR="006B4EBC">
        <w:rPr>
          <w:rFonts w:cs="Arial"/>
        </w:rPr>
        <w:t>viiendaks</w:t>
      </w:r>
      <w:r w:rsidRPr="00D5193B">
        <w:rPr>
          <w:rFonts w:cs="Arial"/>
        </w:rPr>
        <w:t xml:space="preserve"> tööpäevaks. </w:t>
      </w:r>
    </w:p>
    <w:p w14:paraId="69F664D7" w14:textId="77777777" w:rsidR="00074AF2" w:rsidRDefault="00074AF2" w:rsidP="00747DA7">
      <w:pPr>
        <w:jc w:val="both"/>
        <w:rPr>
          <w:rFonts w:cs="Arial"/>
        </w:rPr>
      </w:pPr>
    </w:p>
    <w:p w14:paraId="7B43DDC9" w14:textId="6B7E532B" w:rsidR="00D5193B" w:rsidRPr="00D5193B" w:rsidRDefault="00074AF2" w:rsidP="00747DA7">
      <w:pPr>
        <w:jc w:val="both"/>
        <w:rPr>
          <w:rFonts w:cs="Arial"/>
        </w:rPr>
      </w:pPr>
      <w:bookmarkStart w:id="3" w:name="_Hlk81778283"/>
      <w:r>
        <w:rPr>
          <w:rFonts w:cs="Arial"/>
        </w:rPr>
        <w:t xml:space="preserve">(10) </w:t>
      </w:r>
      <w:r w:rsidR="00D5193B" w:rsidRPr="00D5193B">
        <w:rPr>
          <w:rFonts w:cs="Arial"/>
        </w:rPr>
        <w:t xml:space="preserve">Toetuse andja teavitab taotlejaid </w:t>
      </w:r>
      <w:r w:rsidR="006B4EBC">
        <w:rPr>
          <w:rFonts w:cs="Arial"/>
        </w:rPr>
        <w:t xml:space="preserve">tehtud </w:t>
      </w:r>
      <w:r w:rsidR="00D5193B" w:rsidRPr="00D5193B">
        <w:rPr>
          <w:rFonts w:cs="Arial"/>
        </w:rPr>
        <w:t>otsusest taotlusvormil märgitud e-posti aadressil hiljem</w:t>
      </w:r>
      <w:r w:rsidR="006B4EBC">
        <w:rPr>
          <w:rFonts w:cs="Arial"/>
        </w:rPr>
        <w:t>alt § 9 lõikes 2 nimetatud ajaks</w:t>
      </w:r>
      <w:r w:rsidR="00D5193B" w:rsidRPr="00D5193B">
        <w:rPr>
          <w:rFonts w:cs="Arial"/>
        </w:rPr>
        <w:t>.</w:t>
      </w:r>
    </w:p>
    <w:bookmarkEnd w:id="3"/>
    <w:p w14:paraId="7DAC9A1A" w14:textId="77777777" w:rsidR="00740B8D" w:rsidRPr="00D5193B" w:rsidRDefault="00740B8D" w:rsidP="00747DA7">
      <w:pPr>
        <w:jc w:val="both"/>
        <w:rPr>
          <w:rFonts w:cs="Arial"/>
        </w:rPr>
      </w:pPr>
    </w:p>
    <w:p w14:paraId="2421B799" w14:textId="77777777" w:rsidR="00D5193B" w:rsidRPr="00941756" w:rsidRDefault="00D5193B" w:rsidP="00747DA7">
      <w:pPr>
        <w:jc w:val="both"/>
        <w:rPr>
          <w:rFonts w:cs="Arial"/>
          <w:b/>
          <w:bCs/>
        </w:rPr>
      </w:pPr>
      <w:r w:rsidRPr="00941756">
        <w:rPr>
          <w:rFonts w:cs="Arial"/>
          <w:b/>
          <w:bCs/>
        </w:rPr>
        <w:t>§ 12. Toetuse määramine ja maksmine</w:t>
      </w:r>
    </w:p>
    <w:p w14:paraId="6761B55D" w14:textId="77777777" w:rsidR="006B4EBC" w:rsidRDefault="006B4EBC" w:rsidP="003B1CFE">
      <w:pPr>
        <w:jc w:val="both"/>
        <w:rPr>
          <w:rFonts w:cs="Arial"/>
        </w:rPr>
      </w:pPr>
    </w:p>
    <w:p w14:paraId="2C43341F" w14:textId="6C68761E" w:rsidR="003B1CFE" w:rsidRPr="00561398" w:rsidRDefault="003B1CFE" w:rsidP="003B1CFE">
      <w:pPr>
        <w:jc w:val="both"/>
        <w:rPr>
          <w:rFonts w:cs="Arial"/>
        </w:rPr>
      </w:pPr>
      <w:r w:rsidRPr="00561398">
        <w:rPr>
          <w:rFonts w:cs="Arial"/>
        </w:rPr>
        <w:t xml:space="preserve">(1) </w:t>
      </w:r>
      <w:r w:rsidR="00087BF7" w:rsidRPr="00D5193B">
        <w:rPr>
          <w:rFonts w:cs="Arial"/>
        </w:rPr>
        <w:t>Taotlusi rah</w:t>
      </w:r>
      <w:r w:rsidR="00087BF7">
        <w:rPr>
          <w:rFonts w:cs="Arial"/>
        </w:rPr>
        <w:t>ulda</w:t>
      </w:r>
      <w:r w:rsidR="00087BF7" w:rsidRPr="00D5193B">
        <w:rPr>
          <w:rFonts w:cs="Arial"/>
        </w:rPr>
        <w:t xml:space="preserve">takse </w:t>
      </w:r>
      <w:r w:rsidR="00087BF7">
        <w:rPr>
          <w:rFonts w:cs="Arial"/>
        </w:rPr>
        <w:t xml:space="preserve">paremusjärjestuse alusel </w:t>
      </w:r>
      <w:r w:rsidR="00087BF7" w:rsidRPr="00D5193B">
        <w:rPr>
          <w:rFonts w:cs="Arial"/>
        </w:rPr>
        <w:t>kuni taotlusvooru eelarvevahendite lõppemiseni.</w:t>
      </w:r>
      <w:r w:rsidR="00087BF7">
        <w:rPr>
          <w:rFonts w:cs="Arial"/>
        </w:rPr>
        <w:t xml:space="preserve"> </w:t>
      </w:r>
      <w:r w:rsidRPr="00561398">
        <w:rPr>
          <w:rFonts w:cs="Arial"/>
        </w:rPr>
        <w:t xml:space="preserve">Kui taotleja vastab </w:t>
      </w:r>
      <w:r w:rsidR="007A4A1A">
        <w:rPr>
          <w:rFonts w:cs="Arial"/>
        </w:rPr>
        <w:t xml:space="preserve">määruses </w:t>
      </w:r>
      <w:r w:rsidRPr="00561398">
        <w:rPr>
          <w:rFonts w:cs="Arial"/>
        </w:rPr>
        <w:t>sätestatud tingimustele</w:t>
      </w:r>
      <w:r w:rsidR="00087BF7">
        <w:rPr>
          <w:rFonts w:cs="Arial"/>
        </w:rPr>
        <w:t xml:space="preserve"> ja koht paremusjärjestuses võimaldab taotlejale toetust maksta,</w:t>
      </w:r>
      <w:r w:rsidRPr="00561398">
        <w:rPr>
          <w:rFonts w:cs="Arial"/>
        </w:rPr>
        <w:t xml:space="preserve"> määrab toetuse andja toetuse lähtudes §-st </w:t>
      </w:r>
      <w:r>
        <w:rPr>
          <w:rFonts w:cs="Arial"/>
        </w:rPr>
        <w:t>6</w:t>
      </w:r>
      <w:r w:rsidRPr="00561398">
        <w:rPr>
          <w:rFonts w:cs="Arial"/>
        </w:rPr>
        <w:t xml:space="preserve"> ja taotluses esitatud andmetest. Kui taotleja määruses sätestatud tingimustele või nõuetele ei vasta, </w:t>
      </w:r>
      <w:r>
        <w:rPr>
          <w:rFonts w:cs="Arial"/>
        </w:rPr>
        <w:t>jäetakse taotlus rahuldamata</w:t>
      </w:r>
      <w:r w:rsidRPr="00561398">
        <w:rPr>
          <w:rFonts w:cs="Arial"/>
        </w:rPr>
        <w:t>.</w:t>
      </w:r>
    </w:p>
    <w:p w14:paraId="4A132B02" w14:textId="45618E10" w:rsidR="006B4EBC" w:rsidRDefault="006B4EBC" w:rsidP="00BB3CB7">
      <w:pPr>
        <w:jc w:val="both"/>
        <w:rPr>
          <w:rFonts w:cs="Arial"/>
        </w:rPr>
      </w:pPr>
    </w:p>
    <w:p w14:paraId="110AE9CB" w14:textId="77777777" w:rsidR="006B4EBC" w:rsidRPr="006B4EBC" w:rsidRDefault="006B4EBC" w:rsidP="006B4EBC">
      <w:pPr>
        <w:jc w:val="both"/>
        <w:rPr>
          <w:rFonts w:eastAsia="Times New Roman" w:cs="Arial"/>
        </w:rPr>
      </w:pPr>
      <w:r w:rsidRPr="006B4EBC">
        <w:rPr>
          <w:rFonts w:eastAsia="Times New Roman" w:cs="Arial"/>
        </w:rPr>
        <w:t>(2) Toetust ei määrata selle teenust osutava isiku tegevuse eest, keda on vähemalt ühe paragrahv 11 lõike 2 punktides 2–4 nimetatud kriteeriumi lõikes hinnatud 0 punktiga.</w:t>
      </w:r>
    </w:p>
    <w:p w14:paraId="4A93E53C" w14:textId="77777777" w:rsidR="006B4EBC" w:rsidRDefault="006B4EBC" w:rsidP="00BB3CB7">
      <w:pPr>
        <w:jc w:val="both"/>
        <w:rPr>
          <w:rFonts w:cs="Arial"/>
        </w:rPr>
      </w:pPr>
    </w:p>
    <w:p w14:paraId="14438EA3" w14:textId="2BFC1849" w:rsidR="00BB3CB7" w:rsidRPr="00561398" w:rsidRDefault="00BB3CB7" w:rsidP="00BB3CB7">
      <w:pPr>
        <w:jc w:val="both"/>
        <w:rPr>
          <w:rFonts w:cs="Arial"/>
        </w:rPr>
      </w:pPr>
      <w:r w:rsidRPr="00D5193B">
        <w:rPr>
          <w:rFonts w:cs="Arial"/>
        </w:rPr>
        <w:t>(</w:t>
      </w:r>
      <w:r w:rsidR="006B4EBC">
        <w:rPr>
          <w:rFonts w:cs="Arial"/>
        </w:rPr>
        <w:t>3</w:t>
      </w:r>
      <w:r w:rsidRPr="00D5193B">
        <w:rPr>
          <w:rFonts w:cs="Arial"/>
        </w:rPr>
        <w:t xml:space="preserve">) </w:t>
      </w:r>
      <w:r>
        <w:rPr>
          <w:rFonts w:cs="Arial"/>
        </w:rPr>
        <w:t>T</w:t>
      </w:r>
      <w:r w:rsidRPr="00D5193B">
        <w:rPr>
          <w:rFonts w:cs="Arial"/>
        </w:rPr>
        <w:t>aotlejad</w:t>
      </w:r>
      <w:r w:rsidR="00AF6AFC">
        <w:rPr>
          <w:rFonts w:cs="Arial"/>
        </w:rPr>
        <w:t>, ke</w:t>
      </w:r>
      <w:r w:rsidR="007A4A1A">
        <w:rPr>
          <w:rFonts w:cs="Arial"/>
        </w:rPr>
        <w:t>lle taotlus rahuldatakse</w:t>
      </w:r>
      <w:r w:rsidR="00AF6AFC">
        <w:rPr>
          <w:rFonts w:cs="Arial"/>
        </w:rPr>
        <w:t>,</w:t>
      </w:r>
      <w:r w:rsidRPr="00D5193B">
        <w:rPr>
          <w:rFonts w:cs="Arial"/>
        </w:rPr>
        <w:t xml:space="preserve"> </w:t>
      </w:r>
      <w:r w:rsidR="007A4A1A">
        <w:rPr>
          <w:rFonts w:cs="Arial"/>
        </w:rPr>
        <w:t xml:space="preserve">ja </w:t>
      </w:r>
      <w:r>
        <w:rPr>
          <w:rFonts w:cs="Arial"/>
        </w:rPr>
        <w:t xml:space="preserve">neile </w:t>
      </w:r>
      <w:r w:rsidRPr="00D5193B">
        <w:rPr>
          <w:rFonts w:cs="Arial"/>
        </w:rPr>
        <w:t>määratava toetuse suuruse</w:t>
      </w:r>
      <w:r w:rsidRPr="00561398">
        <w:rPr>
          <w:rFonts w:cs="Arial"/>
        </w:rPr>
        <w:t xml:space="preserve"> </w:t>
      </w:r>
      <w:r w:rsidR="007A4A1A">
        <w:rPr>
          <w:rFonts w:cs="Arial"/>
        </w:rPr>
        <w:t>ning</w:t>
      </w:r>
      <w:r>
        <w:rPr>
          <w:rFonts w:cs="Arial"/>
        </w:rPr>
        <w:t xml:space="preserve"> taotlejad, kelle taotlust ei rahuldata, kinnitab valdkonna eest vastutav </w:t>
      </w:r>
      <w:r w:rsidRPr="00D5193B">
        <w:rPr>
          <w:rFonts w:cs="Arial"/>
        </w:rPr>
        <w:t>minister käskkirjaga</w:t>
      </w:r>
      <w:r>
        <w:rPr>
          <w:rFonts w:cs="Arial"/>
        </w:rPr>
        <w:t>.</w:t>
      </w:r>
    </w:p>
    <w:p w14:paraId="47E03745" w14:textId="77777777" w:rsidR="006B4EBC" w:rsidRDefault="006B4EBC" w:rsidP="003B1CFE">
      <w:pPr>
        <w:jc w:val="both"/>
        <w:rPr>
          <w:rFonts w:cs="Arial"/>
        </w:rPr>
      </w:pPr>
    </w:p>
    <w:p w14:paraId="29335A69" w14:textId="5CD2C066" w:rsidR="003B1CFE" w:rsidRPr="00561398" w:rsidRDefault="003B1CFE" w:rsidP="003B1CFE">
      <w:pPr>
        <w:jc w:val="both"/>
        <w:rPr>
          <w:rFonts w:cs="Arial"/>
        </w:rPr>
      </w:pPr>
      <w:r w:rsidRPr="00561398">
        <w:rPr>
          <w:rFonts w:cs="Arial"/>
        </w:rPr>
        <w:t>(</w:t>
      </w:r>
      <w:r w:rsidR="006B4EBC">
        <w:rPr>
          <w:rFonts w:cs="Arial"/>
        </w:rPr>
        <w:t>4</w:t>
      </w:r>
      <w:r w:rsidRPr="00561398">
        <w:rPr>
          <w:rFonts w:cs="Arial"/>
        </w:rPr>
        <w:t>) Taotlejale, kelle taotlus rahuldat</w:t>
      </w:r>
      <w:r>
        <w:rPr>
          <w:rFonts w:cs="Arial"/>
        </w:rPr>
        <w:t>akse</w:t>
      </w:r>
      <w:r w:rsidRPr="00561398">
        <w:rPr>
          <w:rFonts w:cs="Arial"/>
        </w:rPr>
        <w:t>, teeb toetus</w:t>
      </w:r>
      <w:r w:rsidR="001C149A">
        <w:rPr>
          <w:rFonts w:cs="Arial"/>
        </w:rPr>
        <w:t>e</w:t>
      </w:r>
      <w:r w:rsidRPr="00561398">
        <w:rPr>
          <w:rFonts w:cs="Arial"/>
        </w:rPr>
        <w:t xml:space="preserve"> andja ettepaneku sõlmida toetuse kasutamise leping. </w:t>
      </w:r>
    </w:p>
    <w:p w14:paraId="640918F6" w14:textId="77777777" w:rsidR="006B4EBC" w:rsidRDefault="006B4EBC" w:rsidP="003B1CFE">
      <w:pPr>
        <w:jc w:val="both"/>
        <w:rPr>
          <w:rFonts w:cs="Arial"/>
        </w:rPr>
      </w:pPr>
    </w:p>
    <w:p w14:paraId="32203D1F" w14:textId="2EDB8900" w:rsidR="003B1CFE" w:rsidRPr="00561398" w:rsidRDefault="003B1CFE" w:rsidP="003B1CFE">
      <w:pPr>
        <w:jc w:val="both"/>
        <w:rPr>
          <w:rFonts w:cs="Arial"/>
        </w:rPr>
      </w:pPr>
      <w:r w:rsidRPr="00561398">
        <w:rPr>
          <w:rFonts w:cs="Arial"/>
        </w:rPr>
        <w:t>(</w:t>
      </w:r>
      <w:r w:rsidR="006B4EBC">
        <w:rPr>
          <w:rFonts w:cs="Arial"/>
        </w:rPr>
        <w:t>5</w:t>
      </w:r>
      <w:r w:rsidRPr="00561398">
        <w:rPr>
          <w:rFonts w:cs="Arial"/>
        </w:rPr>
        <w:t xml:space="preserve">) Toetuse andja edastab lepingu hiljemalt 30 kalendripäeva jooksul arvates käskkirja koostamisest taotleja e-posti aadressile allkirjastamiseks. </w:t>
      </w:r>
    </w:p>
    <w:p w14:paraId="090180B8" w14:textId="77777777" w:rsidR="006B4EBC" w:rsidRDefault="006B4EBC" w:rsidP="003B1CFE">
      <w:pPr>
        <w:jc w:val="both"/>
        <w:rPr>
          <w:rFonts w:cs="Arial"/>
        </w:rPr>
      </w:pPr>
    </w:p>
    <w:p w14:paraId="19D592F9" w14:textId="088E2B3D" w:rsidR="003B1CFE" w:rsidRPr="00561398" w:rsidRDefault="003B1CFE" w:rsidP="003B1CFE">
      <w:pPr>
        <w:jc w:val="both"/>
        <w:rPr>
          <w:rFonts w:cs="Arial"/>
        </w:rPr>
      </w:pPr>
      <w:r w:rsidRPr="00561398">
        <w:rPr>
          <w:rFonts w:cs="Arial"/>
        </w:rPr>
        <w:t>(</w:t>
      </w:r>
      <w:r w:rsidR="006B4EBC">
        <w:rPr>
          <w:rFonts w:cs="Arial"/>
        </w:rPr>
        <w:t>6</w:t>
      </w:r>
      <w:r w:rsidRPr="00561398">
        <w:rPr>
          <w:rFonts w:cs="Arial"/>
        </w:rPr>
        <w:t>) Kui taotleja ei allkirjasta lepingut kümne tööpäeva jooksul, siis loetakse, et taotleja on toetusest loobunud.</w:t>
      </w:r>
    </w:p>
    <w:p w14:paraId="22EE30E4" w14:textId="77777777" w:rsidR="006B4EBC" w:rsidRDefault="006B4EBC" w:rsidP="000F49FF">
      <w:pPr>
        <w:jc w:val="both"/>
        <w:rPr>
          <w:rFonts w:cs="Arial"/>
        </w:rPr>
      </w:pPr>
    </w:p>
    <w:p w14:paraId="352CFE12" w14:textId="31C973F0" w:rsidR="000F49FF" w:rsidRDefault="000F49FF" w:rsidP="000F49FF">
      <w:pPr>
        <w:jc w:val="both"/>
        <w:rPr>
          <w:rFonts w:cs="Arial"/>
        </w:rPr>
      </w:pPr>
      <w:bookmarkStart w:id="4" w:name="_Hlk81779364"/>
      <w:r w:rsidRPr="00D5193B">
        <w:rPr>
          <w:rFonts w:cs="Arial"/>
        </w:rPr>
        <w:t>(</w:t>
      </w:r>
      <w:r w:rsidR="005C5625">
        <w:rPr>
          <w:rFonts w:cs="Arial"/>
        </w:rPr>
        <w:t>7</w:t>
      </w:r>
      <w:r w:rsidRPr="00D5193B">
        <w:rPr>
          <w:rFonts w:cs="Arial"/>
        </w:rPr>
        <w:t>) Kui edukaks osutunud taotleja loobub toetusest, tehakse ettepanek anda toetussumma</w:t>
      </w:r>
      <w:r w:rsidR="005A5C1D">
        <w:rPr>
          <w:rFonts w:cs="Arial"/>
        </w:rPr>
        <w:t xml:space="preserve"> järgmises järjekorras:</w:t>
      </w:r>
    </w:p>
    <w:p w14:paraId="4AEC2711" w14:textId="1AA72706" w:rsidR="005A5C1D" w:rsidRPr="005A5C1D" w:rsidRDefault="005A5C1D" w:rsidP="005A5C1D">
      <w:pPr>
        <w:jc w:val="both"/>
        <w:rPr>
          <w:rFonts w:cs="Arial"/>
        </w:rPr>
      </w:pPr>
      <w:r>
        <w:rPr>
          <w:rFonts w:cs="Arial"/>
        </w:rPr>
        <w:t xml:space="preserve">1) </w:t>
      </w:r>
      <w:r w:rsidRPr="005A5C1D">
        <w:rPr>
          <w:rFonts w:cs="Arial"/>
        </w:rPr>
        <w:t>pingerea esimesele taotlejale, kelle taotlus jäeti rahuldamata eelarvevahendite lõppemise tõttu;</w:t>
      </w:r>
    </w:p>
    <w:p w14:paraId="187184B3" w14:textId="60A38D6B" w:rsidR="005A5C1D" w:rsidRPr="00D5193B" w:rsidRDefault="005A5C1D" w:rsidP="005A5C1D">
      <w:pPr>
        <w:jc w:val="both"/>
        <w:rPr>
          <w:rFonts w:cs="Arial"/>
        </w:rPr>
      </w:pPr>
      <w:r w:rsidRPr="005A5C1D">
        <w:rPr>
          <w:rFonts w:cs="Arial"/>
        </w:rPr>
        <w:t>2) esimesele pingereast väljajäänud taotlejale.</w:t>
      </w:r>
    </w:p>
    <w:bookmarkEnd w:id="4"/>
    <w:p w14:paraId="09D9B1BB" w14:textId="77777777" w:rsidR="006B4EBC" w:rsidRDefault="006B4EBC" w:rsidP="003B1CFE">
      <w:pPr>
        <w:jc w:val="both"/>
        <w:rPr>
          <w:rFonts w:cs="Arial"/>
        </w:rPr>
      </w:pPr>
    </w:p>
    <w:p w14:paraId="31742397" w14:textId="02573DCB" w:rsidR="003B1CFE" w:rsidRDefault="003B1CFE" w:rsidP="003B1CFE">
      <w:pPr>
        <w:jc w:val="both"/>
        <w:rPr>
          <w:rFonts w:cs="Arial"/>
        </w:rPr>
      </w:pPr>
      <w:r w:rsidRPr="00561398">
        <w:rPr>
          <w:rFonts w:cs="Arial"/>
        </w:rPr>
        <w:t>(</w:t>
      </w:r>
      <w:r w:rsidR="005C5625">
        <w:rPr>
          <w:rFonts w:cs="Arial"/>
        </w:rPr>
        <w:t>8</w:t>
      </w:r>
      <w:r w:rsidRPr="00561398">
        <w:rPr>
          <w:rFonts w:cs="Arial"/>
        </w:rPr>
        <w:t>) Toetuse andja maksab toetuse saajale toetuse lepingus märgitud pangaarvele 10 tööpäeva jooksul arvates lepingu allkirjastamisest.</w:t>
      </w:r>
    </w:p>
    <w:p w14:paraId="08106F25" w14:textId="77777777" w:rsidR="006B4EBC" w:rsidRDefault="006B4EBC" w:rsidP="00747DA7">
      <w:pPr>
        <w:jc w:val="both"/>
        <w:rPr>
          <w:rFonts w:cs="Arial"/>
        </w:rPr>
      </w:pPr>
    </w:p>
    <w:p w14:paraId="35D0893B" w14:textId="23995099" w:rsidR="00D5193B" w:rsidRPr="00D5193B" w:rsidRDefault="00D5193B" w:rsidP="00747DA7">
      <w:pPr>
        <w:jc w:val="both"/>
        <w:rPr>
          <w:rFonts w:cs="Arial"/>
        </w:rPr>
      </w:pPr>
      <w:r w:rsidRPr="00D5193B">
        <w:rPr>
          <w:rFonts w:cs="Arial"/>
        </w:rPr>
        <w:t>(</w:t>
      </w:r>
      <w:r w:rsidR="005C5625">
        <w:rPr>
          <w:rFonts w:cs="Arial"/>
        </w:rPr>
        <w:t>9</w:t>
      </w:r>
      <w:r w:rsidRPr="00D5193B">
        <w:rPr>
          <w:rFonts w:cs="Arial"/>
        </w:rPr>
        <w:t>) Toetuse taotlejast saab toetuse saaja peale lepingu allkirjastamist.</w:t>
      </w:r>
    </w:p>
    <w:p w14:paraId="70851785" w14:textId="77777777" w:rsidR="006B4EBC" w:rsidRDefault="006B4EBC" w:rsidP="00747DA7">
      <w:pPr>
        <w:jc w:val="both"/>
        <w:rPr>
          <w:rFonts w:cs="Arial"/>
        </w:rPr>
      </w:pPr>
    </w:p>
    <w:p w14:paraId="2A54AE0A" w14:textId="47C4B721" w:rsidR="004037F3" w:rsidRPr="002E334A" w:rsidRDefault="004037F3" w:rsidP="004037F3">
      <w:pPr>
        <w:jc w:val="both"/>
        <w:rPr>
          <w:rFonts w:cs="Arial"/>
          <w:b/>
        </w:rPr>
      </w:pPr>
      <w:r w:rsidRPr="002E334A">
        <w:rPr>
          <w:rFonts w:cs="Arial"/>
          <w:b/>
        </w:rPr>
        <w:t>§ 1</w:t>
      </w:r>
      <w:r w:rsidR="00D85074">
        <w:rPr>
          <w:rFonts w:cs="Arial"/>
          <w:b/>
        </w:rPr>
        <w:t>3</w:t>
      </w:r>
      <w:r w:rsidRPr="002E334A">
        <w:rPr>
          <w:rFonts w:cs="Arial"/>
          <w:b/>
        </w:rPr>
        <w:t>. Toetuse saaja kohustused</w:t>
      </w:r>
    </w:p>
    <w:p w14:paraId="1AD45CDD" w14:textId="77777777" w:rsidR="006B4EBC" w:rsidRDefault="006B4EBC" w:rsidP="002F1066">
      <w:pPr>
        <w:jc w:val="both"/>
        <w:rPr>
          <w:rFonts w:cs="Arial"/>
        </w:rPr>
      </w:pPr>
    </w:p>
    <w:p w14:paraId="71105AF0" w14:textId="3CE43BBC" w:rsidR="002F1066" w:rsidRPr="00D5193B" w:rsidRDefault="002F1066" w:rsidP="002F1066">
      <w:pPr>
        <w:jc w:val="both"/>
        <w:rPr>
          <w:rFonts w:cs="Arial"/>
        </w:rPr>
      </w:pPr>
      <w:r w:rsidRPr="00D5193B">
        <w:rPr>
          <w:rFonts w:cs="Arial"/>
        </w:rPr>
        <w:t xml:space="preserve">(1) Toetuse saaja teeb hiljemalt 10 päeva jooksul arvates toetuse kasutamise lepingu sõlmimisest oma kodulehel teatavaks teenuse </w:t>
      </w:r>
      <w:r w:rsidR="002932E9">
        <w:rPr>
          <w:rFonts w:cs="Arial"/>
        </w:rPr>
        <w:t>osutamise üksikasjad</w:t>
      </w:r>
      <w:r w:rsidRPr="00D5193B">
        <w:rPr>
          <w:rFonts w:cs="Arial"/>
        </w:rPr>
        <w:t xml:space="preserve"> ning edastab asjakohase veebilehe andmed toetuse andjale.</w:t>
      </w:r>
    </w:p>
    <w:p w14:paraId="441E57C8" w14:textId="77777777" w:rsidR="006B4EBC" w:rsidRDefault="006B4EBC" w:rsidP="004037F3">
      <w:pPr>
        <w:jc w:val="both"/>
        <w:rPr>
          <w:rFonts w:cs="Arial"/>
        </w:rPr>
      </w:pPr>
    </w:p>
    <w:p w14:paraId="0DA58F67" w14:textId="0790456A" w:rsidR="004037F3" w:rsidRPr="00561398" w:rsidRDefault="004037F3" w:rsidP="004037F3">
      <w:pPr>
        <w:jc w:val="both"/>
        <w:rPr>
          <w:rFonts w:cs="Arial"/>
        </w:rPr>
      </w:pPr>
      <w:r w:rsidRPr="00561398">
        <w:rPr>
          <w:rFonts w:cs="Arial"/>
        </w:rPr>
        <w:t>(</w:t>
      </w:r>
      <w:r w:rsidR="002F1066">
        <w:rPr>
          <w:rFonts w:cs="Arial"/>
        </w:rPr>
        <w:t>2</w:t>
      </w:r>
      <w:r w:rsidRPr="00561398">
        <w:rPr>
          <w:rFonts w:cs="Arial"/>
        </w:rPr>
        <w:t xml:space="preserve">) Toetuse saaja peab toetuse kohta arvestust vastavalt raamatupidamise seadusest tulenevatele nõuetele, sealhulgas </w:t>
      </w:r>
      <w:r w:rsidR="008C6661">
        <w:rPr>
          <w:rFonts w:cs="Arial"/>
        </w:rPr>
        <w:t xml:space="preserve">pidades </w:t>
      </w:r>
      <w:r w:rsidRPr="00561398">
        <w:rPr>
          <w:rFonts w:cs="Arial"/>
        </w:rPr>
        <w:t xml:space="preserve">eraldi kuluarvestust toetuse maksmise aluseks olevate tegevuste kohta, ning eristab maksmise aluseks olevate tegevuste dokumendid muudest dokumentidest. Elektroonsel kujul säilitatavaid kuludokumente peab olema võimalik kirjalikult </w:t>
      </w:r>
      <w:proofErr w:type="spellStart"/>
      <w:r w:rsidRPr="00561398">
        <w:rPr>
          <w:rFonts w:cs="Arial"/>
        </w:rPr>
        <w:t>taasesitada</w:t>
      </w:r>
      <w:proofErr w:type="spellEnd"/>
      <w:r w:rsidRPr="00561398">
        <w:rPr>
          <w:rFonts w:cs="Arial"/>
        </w:rPr>
        <w:t>.</w:t>
      </w:r>
    </w:p>
    <w:p w14:paraId="1D3871B8" w14:textId="77777777" w:rsidR="006B4EBC" w:rsidRDefault="006B4EBC" w:rsidP="004037F3">
      <w:pPr>
        <w:jc w:val="both"/>
        <w:rPr>
          <w:rFonts w:cs="Arial"/>
        </w:rPr>
      </w:pPr>
    </w:p>
    <w:p w14:paraId="237B1243" w14:textId="7F45E04F" w:rsidR="004037F3" w:rsidRPr="00561398" w:rsidRDefault="004037F3" w:rsidP="004037F3">
      <w:pPr>
        <w:jc w:val="both"/>
        <w:rPr>
          <w:rFonts w:cs="Arial"/>
        </w:rPr>
      </w:pPr>
      <w:r w:rsidRPr="00561398">
        <w:rPr>
          <w:rFonts w:cs="Arial"/>
        </w:rPr>
        <w:t>(</w:t>
      </w:r>
      <w:r w:rsidR="00127465">
        <w:rPr>
          <w:rFonts w:cs="Arial"/>
        </w:rPr>
        <w:t>3</w:t>
      </w:r>
      <w:r w:rsidRPr="00561398">
        <w:rPr>
          <w:rFonts w:cs="Arial"/>
        </w:rPr>
        <w:t xml:space="preserve">) Toetuse saaja võimaldab toetuse andjal või tema </w:t>
      </w:r>
      <w:r w:rsidR="008C6661">
        <w:rPr>
          <w:rFonts w:cs="Arial"/>
        </w:rPr>
        <w:t>volitatud</w:t>
      </w:r>
      <w:r w:rsidRPr="00561398">
        <w:rPr>
          <w:rFonts w:cs="Arial"/>
        </w:rPr>
        <w:t xml:space="preserve"> isikul kontrollida toetuse kasutamise aruandluse õigsust, toetuse saamise tingimuseks olevate asjaolude paikapidavust, toetuse kasutamise sihipärasust ja mõjusust ning muude lepingutingimuste täitmist.</w:t>
      </w:r>
    </w:p>
    <w:p w14:paraId="62AAB69E" w14:textId="77777777" w:rsidR="006B4EBC" w:rsidRDefault="006B4EBC" w:rsidP="004037F3">
      <w:pPr>
        <w:jc w:val="both"/>
        <w:rPr>
          <w:rFonts w:cs="Arial"/>
        </w:rPr>
      </w:pPr>
    </w:p>
    <w:p w14:paraId="43785A23" w14:textId="61EE3B3C" w:rsidR="004037F3" w:rsidRPr="00561398" w:rsidRDefault="004037F3" w:rsidP="004037F3">
      <w:pPr>
        <w:jc w:val="both"/>
        <w:rPr>
          <w:rFonts w:cs="Arial"/>
        </w:rPr>
      </w:pPr>
      <w:r w:rsidRPr="00561398">
        <w:rPr>
          <w:rFonts w:cs="Arial"/>
        </w:rPr>
        <w:t>(</w:t>
      </w:r>
      <w:r w:rsidR="00127465">
        <w:rPr>
          <w:rFonts w:cs="Arial"/>
        </w:rPr>
        <w:t>4</w:t>
      </w:r>
      <w:r w:rsidRPr="00561398">
        <w:rPr>
          <w:rFonts w:cs="Arial"/>
        </w:rPr>
        <w:t xml:space="preserve">) Toetuse saaja on kohustatud esitama toetusperioodi lõppemise järel </w:t>
      </w:r>
      <w:r w:rsidR="00522430">
        <w:rPr>
          <w:rFonts w:cs="Arial"/>
        </w:rPr>
        <w:t>teenuse</w:t>
      </w:r>
      <w:r w:rsidRPr="00561398">
        <w:rPr>
          <w:rFonts w:cs="Arial"/>
        </w:rPr>
        <w:t xml:space="preserve"> osutamise aruande lisas </w:t>
      </w:r>
      <w:r>
        <w:rPr>
          <w:rFonts w:cs="Arial"/>
        </w:rPr>
        <w:t>3</w:t>
      </w:r>
      <w:r w:rsidRPr="00561398">
        <w:rPr>
          <w:rFonts w:cs="Arial"/>
        </w:rPr>
        <w:t xml:space="preserve"> </w:t>
      </w:r>
      <w:r w:rsidR="0089720B">
        <w:rPr>
          <w:rFonts w:cs="Arial"/>
        </w:rPr>
        <w:t>ette nähtud</w:t>
      </w:r>
      <w:r w:rsidR="0089720B" w:rsidRPr="00561398">
        <w:rPr>
          <w:rFonts w:cs="Arial"/>
        </w:rPr>
        <w:t xml:space="preserve"> </w:t>
      </w:r>
      <w:r w:rsidRPr="00561398">
        <w:rPr>
          <w:rFonts w:cs="Arial"/>
        </w:rPr>
        <w:t>vormil.</w:t>
      </w:r>
    </w:p>
    <w:p w14:paraId="311620F1" w14:textId="77777777" w:rsidR="006B4EBC" w:rsidRDefault="006B4EBC" w:rsidP="004037F3">
      <w:pPr>
        <w:jc w:val="both"/>
        <w:rPr>
          <w:rFonts w:cs="Arial"/>
        </w:rPr>
      </w:pPr>
    </w:p>
    <w:p w14:paraId="7B26BEF9" w14:textId="4A2CBB31" w:rsidR="004037F3" w:rsidRPr="00561398" w:rsidRDefault="004037F3" w:rsidP="004037F3">
      <w:pPr>
        <w:jc w:val="both"/>
        <w:rPr>
          <w:rFonts w:cs="Arial"/>
        </w:rPr>
      </w:pPr>
      <w:r w:rsidRPr="00561398">
        <w:rPr>
          <w:rFonts w:cs="Arial"/>
        </w:rPr>
        <w:t>(</w:t>
      </w:r>
      <w:r w:rsidR="00127465">
        <w:rPr>
          <w:rFonts w:cs="Arial"/>
        </w:rPr>
        <w:t>5</w:t>
      </w:r>
      <w:r w:rsidRPr="00561398">
        <w:rPr>
          <w:rFonts w:cs="Arial"/>
        </w:rPr>
        <w:t>) Kui tegelikud kulud, mille eest toetust taotleti, on väiksemad välja makstud toetusest, on toetuse saaja kohustatud toetuse summa ja te</w:t>
      </w:r>
      <w:r>
        <w:rPr>
          <w:rFonts w:cs="Arial"/>
        </w:rPr>
        <w:t>geliku</w:t>
      </w:r>
      <w:r w:rsidRPr="00561398">
        <w:rPr>
          <w:rFonts w:cs="Arial"/>
        </w:rPr>
        <w:t xml:space="preserve"> kulu vahe toetuse andjale tagasi maksma.</w:t>
      </w:r>
    </w:p>
    <w:p w14:paraId="7DC2E933" w14:textId="77777777" w:rsidR="006B4EBC" w:rsidRDefault="006B4EBC" w:rsidP="004037F3">
      <w:pPr>
        <w:jc w:val="both"/>
        <w:rPr>
          <w:rFonts w:cs="Arial"/>
        </w:rPr>
      </w:pPr>
    </w:p>
    <w:p w14:paraId="18795F47" w14:textId="0B636476" w:rsidR="004037F3" w:rsidRDefault="004037F3" w:rsidP="004037F3">
      <w:pPr>
        <w:jc w:val="both"/>
        <w:rPr>
          <w:rFonts w:cs="Arial"/>
        </w:rPr>
      </w:pPr>
      <w:r w:rsidRPr="00561398">
        <w:rPr>
          <w:rFonts w:cs="Arial"/>
        </w:rPr>
        <w:t>(</w:t>
      </w:r>
      <w:r w:rsidR="00127465">
        <w:rPr>
          <w:rFonts w:cs="Arial"/>
        </w:rPr>
        <w:t>6</w:t>
      </w:r>
      <w:r w:rsidRPr="00561398">
        <w:rPr>
          <w:rFonts w:cs="Arial"/>
        </w:rPr>
        <w:t>) T</w:t>
      </w:r>
      <w:r>
        <w:rPr>
          <w:rFonts w:cs="Arial"/>
        </w:rPr>
        <w:t>oetuse saaja t</w:t>
      </w:r>
      <w:r w:rsidRPr="00561398">
        <w:rPr>
          <w:rFonts w:cs="Arial"/>
        </w:rPr>
        <w:t>ä</w:t>
      </w:r>
      <w:r>
        <w:rPr>
          <w:rFonts w:cs="Arial"/>
        </w:rPr>
        <w:t>psema</w:t>
      </w:r>
      <w:r w:rsidRPr="00561398">
        <w:rPr>
          <w:rFonts w:cs="Arial"/>
        </w:rPr>
        <w:t xml:space="preserve">d kohustused </w:t>
      </w:r>
      <w:r>
        <w:rPr>
          <w:rFonts w:cs="Arial"/>
        </w:rPr>
        <w:t xml:space="preserve">lepitakse kokku </w:t>
      </w:r>
      <w:r w:rsidRPr="00561398">
        <w:rPr>
          <w:rFonts w:cs="Arial"/>
        </w:rPr>
        <w:t>toetuse kasutamise lepingus.</w:t>
      </w:r>
    </w:p>
    <w:p w14:paraId="0172C0A2" w14:textId="77777777" w:rsidR="004037F3" w:rsidRPr="00D5193B" w:rsidRDefault="004037F3" w:rsidP="00747DA7">
      <w:pPr>
        <w:jc w:val="both"/>
        <w:rPr>
          <w:rFonts w:cs="Arial"/>
        </w:rPr>
      </w:pPr>
    </w:p>
    <w:p w14:paraId="2136C0B3" w14:textId="77777777" w:rsidR="00D5193B" w:rsidRPr="00F518F7" w:rsidRDefault="00D5193B" w:rsidP="00747DA7">
      <w:pPr>
        <w:jc w:val="both"/>
        <w:rPr>
          <w:rFonts w:cs="Arial"/>
          <w:b/>
          <w:bCs/>
        </w:rPr>
      </w:pPr>
      <w:r w:rsidRPr="00F518F7">
        <w:rPr>
          <w:rFonts w:cs="Arial"/>
          <w:b/>
          <w:bCs/>
        </w:rPr>
        <w:t>§ 14. Toetuse saamist välistavad tegurid</w:t>
      </w:r>
    </w:p>
    <w:p w14:paraId="7B8A4E10" w14:textId="77777777" w:rsidR="006B4EBC" w:rsidRDefault="006B4EBC" w:rsidP="00F518F7">
      <w:pPr>
        <w:jc w:val="both"/>
        <w:rPr>
          <w:rFonts w:cs="Arial"/>
        </w:rPr>
      </w:pPr>
    </w:p>
    <w:p w14:paraId="4AFD2969" w14:textId="47920987" w:rsidR="00F518F7" w:rsidRDefault="00F518F7" w:rsidP="00F518F7">
      <w:pPr>
        <w:jc w:val="both"/>
        <w:rPr>
          <w:rFonts w:cs="Arial"/>
        </w:rPr>
      </w:pPr>
      <w:r w:rsidRPr="00561398">
        <w:rPr>
          <w:rFonts w:cs="Arial"/>
        </w:rPr>
        <w:t xml:space="preserve">(1) Toetust ei maksta või see nõutakse tagasi, kui toetavat tegevust rahastatakse muust </w:t>
      </w:r>
      <w:r w:rsidR="004A025C">
        <w:rPr>
          <w:rFonts w:cs="Arial"/>
        </w:rPr>
        <w:t>toetus</w:t>
      </w:r>
      <w:r w:rsidRPr="00561398">
        <w:rPr>
          <w:rFonts w:cs="Arial"/>
        </w:rPr>
        <w:t>meetmest.</w:t>
      </w:r>
    </w:p>
    <w:p w14:paraId="03087908" w14:textId="77777777" w:rsidR="006B4EBC" w:rsidRDefault="006B4EBC" w:rsidP="00314D9B">
      <w:pPr>
        <w:jc w:val="both"/>
        <w:rPr>
          <w:rFonts w:cs="Arial"/>
        </w:rPr>
      </w:pPr>
    </w:p>
    <w:p w14:paraId="605C62FC" w14:textId="03E1A876" w:rsidR="00314D9B" w:rsidRDefault="00314D9B" w:rsidP="00314D9B">
      <w:pPr>
        <w:jc w:val="both"/>
        <w:rPr>
          <w:rFonts w:cs="Arial"/>
        </w:rPr>
      </w:pPr>
      <w:r w:rsidRPr="00561398">
        <w:rPr>
          <w:rFonts w:cs="Arial"/>
        </w:rPr>
        <w:t xml:space="preserve">(2) Taotluse rahuldamise otsus tunnistatakse kehtetuks või toetus nõutakse tagasi, kui ilmnevad asjaolud, mille kohaselt taotlust ei oleks rahuldatud või on toetuse saaja või </w:t>
      </w:r>
      <w:r>
        <w:rPr>
          <w:rFonts w:cs="Arial"/>
        </w:rPr>
        <w:t xml:space="preserve">psühholoogilise abi </w:t>
      </w:r>
      <w:proofErr w:type="spellStart"/>
      <w:r>
        <w:rPr>
          <w:rFonts w:cs="Arial"/>
        </w:rPr>
        <w:t>osutaja</w:t>
      </w:r>
      <w:proofErr w:type="spellEnd"/>
      <w:r>
        <w:rPr>
          <w:rFonts w:cs="Arial"/>
        </w:rPr>
        <w:t xml:space="preserve"> </w:t>
      </w:r>
      <w:r w:rsidRPr="00561398">
        <w:rPr>
          <w:rFonts w:cs="Arial"/>
        </w:rPr>
        <w:t xml:space="preserve">rikkunud teenuse osutamise käigus isikuandmete kaitse nõudeid või </w:t>
      </w:r>
      <w:r>
        <w:rPr>
          <w:rFonts w:cs="Arial"/>
        </w:rPr>
        <w:t>abi</w:t>
      </w:r>
      <w:r w:rsidRPr="00561398">
        <w:rPr>
          <w:rFonts w:cs="Arial"/>
        </w:rPr>
        <w:t xml:space="preserve"> osutamise korraldus ei vasta lepingus sätestatule.</w:t>
      </w:r>
    </w:p>
    <w:p w14:paraId="134BB89D" w14:textId="77777777" w:rsidR="00CC5B01" w:rsidRDefault="00CC5B01" w:rsidP="00094BF0">
      <w:pPr>
        <w:rPr>
          <w:rFonts w:cs="Arial"/>
        </w:rPr>
      </w:pPr>
    </w:p>
    <w:p w14:paraId="134BB89E" w14:textId="77777777" w:rsidR="001D53AE" w:rsidRDefault="001D53AE" w:rsidP="00094BF0">
      <w:pPr>
        <w:rPr>
          <w:rFonts w:cs="Arial"/>
        </w:rPr>
        <w:sectPr w:rsidR="001D53AE" w:rsidSect="00E52553">
          <w:headerReference w:type="default" r:id="rId9"/>
          <w:pgSz w:w="11907" w:h="16839" w:code="9"/>
          <w:pgMar w:top="907" w:right="1021" w:bottom="1418" w:left="1814" w:header="709" w:footer="709" w:gutter="0"/>
          <w:cols w:space="708"/>
          <w:formProt w:val="0"/>
          <w:titlePg/>
          <w:docGrid w:linePitch="360"/>
        </w:sectPr>
      </w:pPr>
    </w:p>
    <w:p w14:paraId="134BB89F" w14:textId="77777777" w:rsidR="00CC5B01" w:rsidRDefault="00CC5B01" w:rsidP="00094BF0">
      <w:pPr>
        <w:rPr>
          <w:rFonts w:cs="Arial"/>
        </w:rPr>
      </w:pPr>
    </w:p>
    <w:p w14:paraId="134BB8A6" w14:textId="77777777" w:rsidR="00567656" w:rsidRDefault="00567656" w:rsidP="00567656">
      <w:pPr>
        <w:rPr>
          <w:rFonts w:cs="Arial"/>
        </w:rPr>
      </w:pPr>
    </w:p>
    <w:p w14:paraId="134BB8A7" w14:textId="7F7797E2" w:rsidR="00567656" w:rsidRDefault="008C2747" w:rsidP="00567656">
      <w:r>
        <w:rPr>
          <w:rFonts w:cs="Arial"/>
        </w:rPr>
        <w:br/>
      </w:r>
      <w:r w:rsidR="00E91964">
        <w:rPr>
          <w:rFonts w:cs="Arial"/>
        </w:rPr>
        <w:t>(allkirjastatud digitaalselt)</w:t>
      </w:r>
      <w:r w:rsidR="00E91964" w:rsidRPr="00E91964">
        <w:rPr>
          <w:rFonts w:cs="Arial"/>
        </w:rPr>
        <w:t xml:space="preserve"> </w:t>
      </w:r>
      <w:r w:rsidR="00E91964">
        <w:rPr>
          <w:rFonts w:cs="Arial"/>
        </w:rPr>
        <w:br/>
      </w:r>
      <w:r w:rsidR="000964E2">
        <w:rPr>
          <w:rFonts w:cs="Arial"/>
        </w:rPr>
        <w:fldChar w:fldCharType="begin"/>
      </w:r>
      <w:r w:rsidR="000D764D">
        <w:rPr>
          <w:rFonts w:cs="Arial"/>
        </w:rPr>
        <w:instrText xml:space="preserve"> delta_secondsignerName  \* MERGEFORMAT</w:instrText>
      </w:r>
      <w:r w:rsidR="000964E2">
        <w:rPr>
          <w:rFonts w:cs="Arial"/>
        </w:rPr>
        <w:fldChar w:fldCharType="separate"/>
      </w:r>
      <w:r w:rsidR="000D764D">
        <w:rPr>
          <w:rFonts w:cs="Arial"/>
        </w:rPr>
        <w:t xml:space="preserve">Signe </w:t>
      </w:r>
      <w:proofErr w:type="spellStart"/>
      <w:r w:rsidR="000D764D">
        <w:rPr>
          <w:rFonts w:cs="Arial"/>
        </w:rPr>
        <w:t>Riisalo</w:t>
      </w:r>
      <w:proofErr w:type="spellEnd"/>
      <w:r w:rsidR="000964E2">
        <w:rPr>
          <w:rFonts w:cs="Arial"/>
        </w:rPr>
        <w:fldChar w:fldCharType="end"/>
      </w:r>
      <w:r w:rsidR="00E91964">
        <w:rPr>
          <w:rFonts w:cs="Arial"/>
        </w:rPr>
        <w:tab/>
      </w:r>
      <w:r w:rsidR="00E91964">
        <w:rPr>
          <w:rFonts w:cs="Arial"/>
        </w:rPr>
        <w:br/>
      </w:r>
      <w:r w:rsidR="000964E2">
        <w:rPr>
          <w:rFonts w:cs="Arial"/>
        </w:rPr>
        <w:fldChar w:fldCharType="begin"/>
      </w:r>
      <w:r w:rsidR="000D764D">
        <w:rPr>
          <w:rFonts w:cs="Arial"/>
        </w:rPr>
        <w:instrText xml:space="preserve"> delta_secondsignerJobTitle  \* MERGEFORMAT</w:instrText>
      </w:r>
      <w:r w:rsidR="000964E2">
        <w:rPr>
          <w:rFonts w:cs="Arial"/>
        </w:rPr>
        <w:fldChar w:fldCharType="separate"/>
      </w:r>
      <w:r w:rsidR="000D764D">
        <w:rPr>
          <w:rFonts w:cs="Arial"/>
        </w:rPr>
        <w:t>sotsiaalkaitseminister</w:t>
      </w:r>
      <w:r w:rsidR="000964E2">
        <w:rPr>
          <w:rFonts w:cs="Arial"/>
        </w:rPr>
        <w:fldChar w:fldCharType="end"/>
      </w:r>
      <w:r w:rsidR="000D764D">
        <w:rPr>
          <w:rFonts w:cs="Arial"/>
        </w:rPr>
        <w:t xml:space="preserve"> </w:t>
      </w:r>
    </w:p>
    <w:p w14:paraId="134BB8A8" w14:textId="1F846D43" w:rsidR="00567656" w:rsidRDefault="00567656" w:rsidP="00567656"/>
    <w:p w14:paraId="36606175" w14:textId="77777777" w:rsidR="0090030A" w:rsidRDefault="0090030A" w:rsidP="00567656"/>
    <w:p w14:paraId="4964C88C" w14:textId="77777777" w:rsidR="0090030A" w:rsidRDefault="0090030A" w:rsidP="0090030A">
      <w:pPr>
        <w:rPr>
          <w:rFonts w:cs="Arial"/>
        </w:rPr>
      </w:pPr>
      <w:r>
        <w:rPr>
          <w:rFonts w:cs="Arial"/>
        </w:rPr>
        <w:t>(allkirjastatud digitaalselt)</w:t>
      </w:r>
      <w:r w:rsidRPr="006612F3">
        <w:rPr>
          <w:rFonts w:cs="Arial"/>
        </w:rPr>
        <w:t xml:space="preserve"> </w:t>
      </w:r>
      <w:r>
        <w:rPr>
          <w:rFonts w:cs="Arial"/>
        </w:rPr>
        <w:tab/>
      </w:r>
      <w:r>
        <w:rPr>
          <w:rFonts w:cs="Arial"/>
        </w:rPr>
        <w:tab/>
      </w:r>
      <w:r>
        <w:rPr>
          <w:rFonts w:cs="Arial"/>
        </w:rPr>
        <w:tab/>
      </w:r>
      <w:r>
        <w:rPr>
          <w:rFonts w:cs="Arial"/>
        </w:rPr>
        <w:tab/>
      </w:r>
    </w:p>
    <w:p w14:paraId="3A6E847E" w14:textId="285E1143" w:rsidR="0090030A" w:rsidRDefault="0090030A" w:rsidP="0090030A">
      <w:pPr>
        <w:rPr>
          <w:rFonts w:cs="Arial"/>
        </w:rPr>
      </w:pPr>
      <w:r>
        <w:rPr>
          <w:rFonts w:cs="Arial"/>
        </w:rPr>
        <w:fldChar w:fldCharType="begin"/>
      </w:r>
      <w:r w:rsidR="000D764D">
        <w:rPr>
          <w:rFonts w:cs="Arial"/>
        </w:rPr>
        <w:instrText xml:space="preserve"> delta_signerName  \* MERGEFORMAT</w:instrText>
      </w:r>
      <w:r>
        <w:rPr>
          <w:rFonts w:cs="Arial"/>
        </w:rPr>
        <w:fldChar w:fldCharType="separate"/>
      </w:r>
      <w:proofErr w:type="spellStart"/>
      <w:r w:rsidR="000D764D">
        <w:rPr>
          <w:rFonts w:cs="Arial"/>
        </w:rPr>
        <w:t>Maarjo</w:t>
      </w:r>
      <w:proofErr w:type="spellEnd"/>
      <w:r w:rsidR="000D764D">
        <w:rPr>
          <w:rFonts w:cs="Arial"/>
        </w:rPr>
        <w:t xml:space="preserve"> Mändmaa</w:t>
      </w:r>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3CDDAEB7" w14:textId="27E4CE94" w:rsidR="0090030A" w:rsidRDefault="0090030A" w:rsidP="0090030A">
      <w:pPr>
        <w:rPr>
          <w:rFonts w:cs="Arial"/>
        </w:rPr>
      </w:pPr>
      <w:r>
        <w:rPr>
          <w:rFonts w:cs="Arial"/>
        </w:rPr>
        <w:fldChar w:fldCharType="begin"/>
      </w:r>
      <w:r w:rsidR="000D764D">
        <w:rPr>
          <w:rFonts w:cs="Arial"/>
        </w:rPr>
        <w:instrText xml:space="preserve"> delta_signerJobTitle  \* MERGEFORMAT</w:instrText>
      </w:r>
      <w:r>
        <w:rPr>
          <w:rFonts w:cs="Arial"/>
        </w:rPr>
        <w:fldChar w:fldCharType="separate"/>
      </w:r>
      <w:r w:rsidR="000D764D">
        <w:rPr>
          <w:rFonts w:cs="Arial"/>
        </w:rPr>
        <w:t>kantsler</w:t>
      </w:r>
      <w:r>
        <w:rPr>
          <w:rFonts w:cs="Arial"/>
        </w:rPr>
        <w:fldChar w:fldCharType="end"/>
      </w:r>
      <w:r>
        <w:rPr>
          <w:rFonts w:cs="Arial"/>
        </w:rPr>
        <w:tab/>
      </w:r>
      <w:r>
        <w:rPr>
          <w:rFonts w:cs="Arial"/>
        </w:rPr>
        <w:tab/>
      </w:r>
      <w:r>
        <w:rPr>
          <w:rFonts w:cs="Arial"/>
        </w:rPr>
        <w:tab/>
      </w:r>
      <w:r>
        <w:rPr>
          <w:rFonts w:cs="Arial"/>
        </w:rPr>
        <w:tab/>
      </w:r>
      <w:r>
        <w:rPr>
          <w:rFonts w:cs="Arial"/>
        </w:rPr>
        <w:tab/>
      </w:r>
    </w:p>
    <w:p w14:paraId="134BB8A9" w14:textId="77777777" w:rsidR="00567656" w:rsidRDefault="00567656" w:rsidP="00567656"/>
    <w:p w14:paraId="134BB8AA" w14:textId="77777777" w:rsidR="00567656" w:rsidRDefault="00567656" w:rsidP="00567656"/>
    <w:p w14:paraId="68D6458A" w14:textId="3012688C" w:rsidR="004235D8" w:rsidRDefault="004235D8" w:rsidP="004235D8">
      <w:pPr>
        <w:rPr>
          <w:rFonts w:eastAsia="Times New Roman" w:cs="Arial"/>
        </w:rPr>
      </w:pPr>
      <w:r>
        <w:rPr>
          <w:rFonts w:eastAsia="Times New Roman" w:cs="Arial"/>
        </w:rPr>
        <w:t>Lisa 1 Taotlusvorm</w:t>
      </w:r>
    </w:p>
    <w:p w14:paraId="4D418A0A" w14:textId="04834748" w:rsidR="00FA52A1" w:rsidRDefault="00FA52A1" w:rsidP="004235D8">
      <w:pPr>
        <w:rPr>
          <w:rFonts w:eastAsia="Times New Roman" w:cs="Arial"/>
        </w:rPr>
      </w:pPr>
      <w:r>
        <w:rPr>
          <w:rFonts w:eastAsia="Times New Roman" w:cs="Arial"/>
        </w:rPr>
        <w:t>Lisa 2 Hindamise alused</w:t>
      </w:r>
    </w:p>
    <w:p w14:paraId="7F36B4D7" w14:textId="4BA91188" w:rsidR="004235D8" w:rsidRDefault="004235D8" w:rsidP="004235D8">
      <w:pPr>
        <w:rPr>
          <w:rFonts w:eastAsia="Times New Roman" w:cs="Arial"/>
        </w:rPr>
      </w:pPr>
      <w:r>
        <w:rPr>
          <w:rFonts w:eastAsia="Times New Roman" w:cs="Arial"/>
        </w:rPr>
        <w:t xml:space="preserve">Lisa </w:t>
      </w:r>
      <w:r w:rsidR="00FA52A1">
        <w:rPr>
          <w:rFonts w:eastAsia="Times New Roman" w:cs="Arial"/>
        </w:rPr>
        <w:t>3</w:t>
      </w:r>
      <w:r>
        <w:rPr>
          <w:rFonts w:eastAsia="Times New Roman" w:cs="Arial"/>
        </w:rPr>
        <w:t xml:space="preserve"> Aruandevorm</w:t>
      </w:r>
    </w:p>
    <w:p w14:paraId="134BB8AB" w14:textId="77777777" w:rsidR="00567656" w:rsidRDefault="00567656" w:rsidP="00567656"/>
    <w:p w14:paraId="134BB8AC" w14:textId="77777777" w:rsidR="00567656" w:rsidRDefault="00567656" w:rsidP="00567656"/>
    <w:p w14:paraId="134BB8AD" w14:textId="77777777" w:rsidR="00567656" w:rsidRDefault="00567656" w:rsidP="00567656"/>
    <w:p w14:paraId="134BB8AE" w14:textId="77777777" w:rsidR="00567656" w:rsidRDefault="00567656" w:rsidP="00567656"/>
    <w:p w14:paraId="134BB8AF" w14:textId="77777777" w:rsidR="00567656" w:rsidRDefault="00567656" w:rsidP="00567656"/>
    <w:p w14:paraId="134BB8B0" w14:textId="77777777" w:rsidR="00567656" w:rsidRDefault="00567656" w:rsidP="00567656"/>
    <w:p w14:paraId="134BB8B1" w14:textId="77777777" w:rsidR="00567656" w:rsidRDefault="00567656" w:rsidP="00567656"/>
    <w:p w14:paraId="134BB8B2" w14:textId="77777777" w:rsidR="00567656" w:rsidRDefault="00567656" w:rsidP="00567656"/>
    <w:p w14:paraId="134BB8B3" w14:textId="77777777" w:rsidR="00567656" w:rsidRDefault="00567656" w:rsidP="00567656"/>
    <w:p w14:paraId="134BB8B4" w14:textId="77777777" w:rsidR="00567656" w:rsidRDefault="00567656" w:rsidP="00567656"/>
    <w:p w14:paraId="134BB8B5" w14:textId="77777777" w:rsidR="00567656" w:rsidRDefault="00567656" w:rsidP="00567656"/>
    <w:p w14:paraId="134BB8B6" w14:textId="77777777" w:rsidR="00567656" w:rsidRDefault="00567656" w:rsidP="00567656"/>
    <w:p w14:paraId="134BB8B7" w14:textId="77777777" w:rsidR="00567656" w:rsidRDefault="00567656" w:rsidP="00567656"/>
    <w:p w14:paraId="134BB8BC" w14:textId="77777777" w:rsidR="00567656" w:rsidRDefault="00567656" w:rsidP="00567656"/>
    <w:p w14:paraId="18F24699" w14:textId="6E297B4E" w:rsidR="00567656" w:rsidRDefault="00567656" w:rsidP="00E01345">
      <w:pPr>
        <w:spacing w:after="160" w:line="259" w:lineRule="auto"/>
        <w:sectPr w:rsidR="00567656" w:rsidSect="001D53AE">
          <w:type w:val="continuous"/>
          <w:pgSz w:w="11907" w:h="16839" w:code="9"/>
          <w:pgMar w:top="907" w:right="1021" w:bottom="1418" w:left="1814" w:header="709" w:footer="709" w:gutter="0"/>
          <w:cols w:space="708"/>
          <w:titlePg/>
          <w:docGrid w:linePitch="360"/>
        </w:sectPr>
      </w:pPr>
      <w:bookmarkStart w:id="5" w:name="_GoBack"/>
      <w:bookmarkEnd w:id="5"/>
    </w:p>
    <w:p w14:paraId="38116E36" w14:textId="77777777" w:rsidR="00C64A7F" w:rsidRDefault="00C64A7F" w:rsidP="00415DC6"/>
    <w:p w14:paraId="71A95309" w14:textId="07E36EA5" w:rsidR="003F5DF2" w:rsidRDefault="003F5DF2" w:rsidP="00415DC6"/>
    <w:p w14:paraId="3B18527C" w14:textId="7EF591EC" w:rsidR="003F5DF2" w:rsidRDefault="003F5DF2" w:rsidP="00415DC6"/>
    <w:p w14:paraId="2DEC053E" w14:textId="5291F4C3" w:rsidR="00B871D5" w:rsidRDefault="00B871D5" w:rsidP="00415DC6"/>
    <w:p w14:paraId="4467C37E" w14:textId="5BC38CC4" w:rsidR="00B871D5" w:rsidRDefault="00B871D5" w:rsidP="00415DC6"/>
    <w:p w14:paraId="77FC2CCB" w14:textId="204F4FAD" w:rsidR="00B871D5" w:rsidRDefault="00B871D5" w:rsidP="00415DC6"/>
    <w:p w14:paraId="7297AAAA" w14:textId="08488560" w:rsidR="00EB5B9C" w:rsidRPr="00E01345" w:rsidRDefault="00EB5B9C">
      <w:pPr>
        <w:spacing w:after="160" w:line="259" w:lineRule="auto"/>
        <w:rPr>
          <w:rFonts w:cs="Arial"/>
        </w:rPr>
      </w:pPr>
    </w:p>
    <w:sectPr w:rsidR="00EB5B9C" w:rsidRPr="00E01345"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7215E" w14:textId="77777777" w:rsidR="00E774B5" w:rsidRDefault="00E774B5" w:rsidP="00E52553">
      <w:r>
        <w:separator/>
      </w:r>
    </w:p>
  </w:endnote>
  <w:endnote w:type="continuationSeparator" w:id="0">
    <w:p w14:paraId="7DEE9383" w14:textId="77777777" w:rsidR="00E774B5" w:rsidRDefault="00E774B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3BA51" w14:textId="77777777" w:rsidR="00E774B5" w:rsidRDefault="00E774B5" w:rsidP="00E52553">
      <w:r>
        <w:separator/>
      </w:r>
    </w:p>
  </w:footnote>
  <w:footnote w:type="continuationSeparator" w:id="0">
    <w:p w14:paraId="4BCFA261" w14:textId="77777777" w:rsidR="00E774B5" w:rsidRDefault="00E774B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B8CE"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473F"/>
    <w:multiLevelType w:val="hybridMultilevel"/>
    <w:tmpl w:val="D960B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C6436C"/>
    <w:multiLevelType w:val="hybridMultilevel"/>
    <w:tmpl w:val="896C91A6"/>
    <w:lvl w:ilvl="0" w:tplc="4AE824F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008F5"/>
    <w:multiLevelType w:val="hybridMultilevel"/>
    <w:tmpl w:val="A2E805B6"/>
    <w:lvl w:ilvl="0" w:tplc="4AE824FE">
      <w:numFmt w:val="bullet"/>
      <w:lvlText w:val=""/>
      <w:lvlJc w:val="left"/>
      <w:pPr>
        <w:ind w:left="360" w:hanging="360"/>
      </w:pPr>
      <w:rPr>
        <w:rFonts w:ascii="Symbol" w:eastAsiaTheme="minorHAnsi"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A216953"/>
    <w:multiLevelType w:val="hybridMultilevel"/>
    <w:tmpl w:val="C37A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E171C2"/>
    <w:multiLevelType w:val="hybridMultilevel"/>
    <w:tmpl w:val="7EFC2A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55"/>
    <w:rsid w:val="00013474"/>
    <w:rsid w:val="000357F1"/>
    <w:rsid w:val="00047947"/>
    <w:rsid w:val="00055BAC"/>
    <w:rsid w:val="00070153"/>
    <w:rsid w:val="000701D7"/>
    <w:rsid w:val="000725E2"/>
    <w:rsid w:val="00074AF2"/>
    <w:rsid w:val="000823B1"/>
    <w:rsid w:val="00082628"/>
    <w:rsid w:val="00087BF7"/>
    <w:rsid w:val="0009319A"/>
    <w:rsid w:val="00094BF0"/>
    <w:rsid w:val="000964E2"/>
    <w:rsid w:val="00097979"/>
    <w:rsid w:val="000A15CD"/>
    <w:rsid w:val="000A18FE"/>
    <w:rsid w:val="000B3340"/>
    <w:rsid w:val="000C6B61"/>
    <w:rsid w:val="000D0588"/>
    <w:rsid w:val="000D0B25"/>
    <w:rsid w:val="000D415E"/>
    <w:rsid w:val="000D764D"/>
    <w:rsid w:val="000D7732"/>
    <w:rsid w:val="000E125F"/>
    <w:rsid w:val="000E7648"/>
    <w:rsid w:val="000F49FF"/>
    <w:rsid w:val="0010565E"/>
    <w:rsid w:val="00113F1F"/>
    <w:rsid w:val="00127465"/>
    <w:rsid w:val="00144C39"/>
    <w:rsid w:val="00145AB2"/>
    <w:rsid w:val="001604DB"/>
    <w:rsid w:val="001748C4"/>
    <w:rsid w:val="00181F9C"/>
    <w:rsid w:val="001A3C3E"/>
    <w:rsid w:val="001C093B"/>
    <w:rsid w:val="001C149A"/>
    <w:rsid w:val="001C4E4C"/>
    <w:rsid w:val="001D53AE"/>
    <w:rsid w:val="00200B87"/>
    <w:rsid w:val="00200E13"/>
    <w:rsid w:val="00202D28"/>
    <w:rsid w:val="00222719"/>
    <w:rsid w:val="00224B2D"/>
    <w:rsid w:val="002504FF"/>
    <w:rsid w:val="002932E9"/>
    <w:rsid w:val="00293ECF"/>
    <w:rsid w:val="002B135E"/>
    <w:rsid w:val="002C2328"/>
    <w:rsid w:val="002F1066"/>
    <w:rsid w:val="002F70CA"/>
    <w:rsid w:val="003051D3"/>
    <w:rsid w:val="0030575C"/>
    <w:rsid w:val="00307184"/>
    <w:rsid w:val="00311234"/>
    <w:rsid w:val="00311718"/>
    <w:rsid w:val="00311FB0"/>
    <w:rsid w:val="00314D9B"/>
    <w:rsid w:val="00326482"/>
    <w:rsid w:val="00350FB1"/>
    <w:rsid w:val="00362A48"/>
    <w:rsid w:val="003655DA"/>
    <w:rsid w:val="003772B0"/>
    <w:rsid w:val="00380252"/>
    <w:rsid w:val="00382F50"/>
    <w:rsid w:val="00384167"/>
    <w:rsid w:val="00386CDA"/>
    <w:rsid w:val="003925B0"/>
    <w:rsid w:val="003B1CFE"/>
    <w:rsid w:val="003B3CE2"/>
    <w:rsid w:val="003D37C9"/>
    <w:rsid w:val="003F5DF2"/>
    <w:rsid w:val="004037F3"/>
    <w:rsid w:val="00415DC6"/>
    <w:rsid w:val="004235D8"/>
    <w:rsid w:val="00433613"/>
    <w:rsid w:val="00436532"/>
    <w:rsid w:val="00436991"/>
    <w:rsid w:val="00437173"/>
    <w:rsid w:val="00441C68"/>
    <w:rsid w:val="00453C25"/>
    <w:rsid w:val="004546F6"/>
    <w:rsid w:val="0048061D"/>
    <w:rsid w:val="0048796E"/>
    <w:rsid w:val="00492545"/>
    <w:rsid w:val="004A025C"/>
    <w:rsid w:val="004A5547"/>
    <w:rsid w:val="004B527F"/>
    <w:rsid w:val="004C29CF"/>
    <w:rsid w:val="004E04E6"/>
    <w:rsid w:val="004F0F16"/>
    <w:rsid w:val="00501D05"/>
    <w:rsid w:val="00522430"/>
    <w:rsid w:val="0053172B"/>
    <w:rsid w:val="00540592"/>
    <w:rsid w:val="0054392F"/>
    <w:rsid w:val="00565F26"/>
    <w:rsid w:val="00567656"/>
    <w:rsid w:val="00567685"/>
    <w:rsid w:val="00574AA6"/>
    <w:rsid w:val="00583483"/>
    <w:rsid w:val="005843E9"/>
    <w:rsid w:val="00587F56"/>
    <w:rsid w:val="005955B0"/>
    <w:rsid w:val="00596AC4"/>
    <w:rsid w:val="005A5C1D"/>
    <w:rsid w:val="005B5A72"/>
    <w:rsid w:val="005C22CB"/>
    <w:rsid w:val="005C5625"/>
    <w:rsid w:val="005D5FD6"/>
    <w:rsid w:val="005E7045"/>
    <w:rsid w:val="005F137E"/>
    <w:rsid w:val="005F2689"/>
    <w:rsid w:val="005F3B7F"/>
    <w:rsid w:val="005F52E7"/>
    <w:rsid w:val="00610A9F"/>
    <w:rsid w:val="00613F8D"/>
    <w:rsid w:val="006421F0"/>
    <w:rsid w:val="00643945"/>
    <w:rsid w:val="006612F3"/>
    <w:rsid w:val="0067173D"/>
    <w:rsid w:val="006961F0"/>
    <w:rsid w:val="006A46CB"/>
    <w:rsid w:val="006B4EBC"/>
    <w:rsid w:val="006D0616"/>
    <w:rsid w:val="006E2259"/>
    <w:rsid w:val="006F30A5"/>
    <w:rsid w:val="006F5026"/>
    <w:rsid w:val="007135C5"/>
    <w:rsid w:val="0072099C"/>
    <w:rsid w:val="00723EDB"/>
    <w:rsid w:val="007325C5"/>
    <w:rsid w:val="00732C2E"/>
    <w:rsid w:val="007352AA"/>
    <w:rsid w:val="00740B8D"/>
    <w:rsid w:val="0074364A"/>
    <w:rsid w:val="00747DA7"/>
    <w:rsid w:val="00780DD7"/>
    <w:rsid w:val="00781015"/>
    <w:rsid w:val="0079098B"/>
    <w:rsid w:val="00792503"/>
    <w:rsid w:val="007A4A1A"/>
    <w:rsid w:val="007C6858"/>
    <w:rsid w:val="007D101A"/>
    <w:rsid w:val="00804BB5"/>
    <w:rsid w:val="00805127"/>
    <w:rsid w:val="00805BB9"/>
    <w:rsid w:val="00812D03"/>
    <w:rsid w:val="00837CCA"/>
    <w:rsid w:val="00840E2C"/>
    <w:rsid w:val="00857629"/>
    <w:rsid w:val="00861A21"/>
    <w:rsid w:val="0086286E"/>
    <w:rsid w:val="00890213"/>
    <w:rsid w:val="0089720B"/>
    <w:rsid w:val="008A70E9"/>
    <w:rsid w:val="008B10CA"/>
    <w:rsid w:val="008B1F70"/>
    <w:rsid w:val="008B510E"/>
    <w:rsid w:val="008C0265"/>
    <w:rsid w:val="008C2747"/>
    <w:rsid w:val="008C6661"/>
    <w:rsid w:val="008E65AA"/>
    <w:rsid w:val="008E666D"/>
    <w:rsid w:val="008F32F7"/>
    <w:rsid w:val="0090030A"/>
    <w:rsid w:val="00905BD0"/>
    <w:rsid w:val="00910FE3"/>
    <w:rsid w:val="00926870"/>
    <w:rsid w:val="00932069"/>
    <w:rsid w:val="00941756"/>
    <w:rsid w:val="009438F2"/>
    <w:rsid w:val="009626F7"/>
    <w:rsid w:val="0096772C"/>
    <w:rsid w:val="009744D7"/>
    <w:rsid w:val="009835FB"/>
    <w:rsid w:val="0099335F"/>
    <w:rsid w:val="00993D5E"/>
    <w:rsid w:val="00994602"/>
    <w:rsid w:val="00995EF0"/>
    <w:rsid w:val="009A32D4"/>
    <w:rsid w:val="009A42EA"/>
    <w:rsid w:val="009A5C21"/>
    <w:rsid w:val="009B1B1C"/>
    <w:rsid w:val="009C22A9"/>
    <w:rsid w:val="009D1DFE"/>
    <w:rsid w:val="009D2221"/>
    <w:rsid w:val="009E4479"/>
    <w:rsid w:val="009E6BD4"/>
    <w:rsid w:val="009F1B03"/>
    <w:rsid w:val="00A07444"/>
    <w:rsid w:val="00A178EE"/>
    <w:rsid w:val="00A25E43"/>
    <w:rsid w:val="00A26081"/>
    <w:rsid w:val="00A26811"/>
    <w:rsid w:val="00A31525"/>
    <w:rsid w:val="00A42D4B"/>
    <w:rsid w:val="00A556A8"/>
    <w:rsid w:val="00A65CF2"/>
    <w:rsid w:val="00A815FE"/>
    <w:rsid w:val="00A92036"/>
    <w:rsid w:val="00A9718C"/>
    <w:rsid w:val="00AA3AEE"/>
    <w:rsid w:val="00AA6C33"/>
    <w:rsid w:val="00AC3460"/>
    <w:rsid w:val="00AD77FB"/>
    <w:rsid w:val="00AF6528"/>
    <w:rsid w:val="00AF6AFC"/>
    <w:rsid w:val="00B066FE"/>
    <w:rsid w:val="00B25BF0"/>
    <w:rsid w:val="00B33D5C"/>
    <w:rsid w:val="00B55121"/>
    <w:rsid w:val="00B70D39"/>
    <w:rsid w:val="00B80D74"/>
    <w:rsid w:val="00B81116"/>
    <w:rsid w:val="00B84F9E"/>
    <w:rsid w:val="00B871D5"/>
    <w:rsid w:val="00B8738B"/>
    <w:rsid w:val="00B95453"/>
    <w:rsid w:val="00BB3CB7"/>
    <w:rsid w:val="00BB71DB"/>
    <w:rsid w:val="00BC71EE"/>
    <w:rsid w:val="00BE049C"/>
    <w:rsid w:val="00BF0494"/>
    <w:rsid w:val="00BF7D86"/>
    <w:rsid w:val="00C00D35"/>
    <w:rsid w:val="00C16907"/>
    <w:rsid w:val="00C17E2D"/>
    <w:rsid w:val="00C21D9A"/>
    <w:rsid w:val="00C313C2"/>
    <w:rsid w:val="00C42149"/>
    <w:rsid w:val="00C468C1"/>
    <w:rsid w:val="00C5143A"/>
    <w:rsid w:val="00C51A8E"/>
    <w:rsid w:val="00C52984"/>
    <w:rsid w:val="00C533E7"/>
    <w:rsid w:val="00C55F57"/>
    <w:rsid w:val="00C64A7F"/>
    <w:rsid w:val="00C6556C"/>
    <w:rsid w:val="00C7008B"/>
    <w:rsid w:val="00C70707"/>
    <w:rsid w:val="00C727D0"/>
    <w:rsid w:val="00C73015"/>
    <w:rsid w:val="00C943F9"/>
    <w:rsid w:val="00CA55B1"/>
    <w:rsid w:val="00CB128E"/>
    <w:rsid w:val="00CB1DCB"/>
    <w:rsid w:val="00CB2F07"/>
    <w:rsid w:val="00CC00EA"/>
    <w:rsid w:val="00CC1E99"/>
    <w:rsid w:val="00CC5B01"/>
    <w:rsid w:val="00CC6104"/>
    <w:rsid w:val="00CD3EE6"/>
    <w:rsid w:val="00CF1DFB"/>
    <w:rsid w:val="00CF66F3"/>
    <w:rsid w:val="00D0258A"/>
    <w:rsid w:val="00D23855"/>
    <w:rsid w:val="00D321B8"/>
    <w:rsid w:val="00D35360"/>
    <w:rsid w:val="00D45E29"/>
    <w:rsid w:val="00D5193B"/>
    <w:rsid w:val="00D57D78"/>
    <w:rsid w:val="00D666B8"/>
    <w:rsid w:val="00D7161C"/>
    <w:rsid w:val="00D71B99"/>
    <w:rsid w:val="00D82802"/>
    <w:rsid w:val="00D85074"/>
    <w:rsid w:val="00D85F55"/>
    <w:rsid w:val="00D9044E"/>
    <w:rsid w:val="00DA3FAA"/>
    <w:rsid w:val="00DA5618"/>
    <w:rsid w:val="00DB307E"/>
    <w:rsid w:val="00DB4FE9"/>
    <w:rsid w:val="00DC5FF7"/>
    <w:rsid w:val="00DD66B1"/>
    <w:rsid w:val="00E01345"/>
    <w:rsid w:val="00E135D0"/>
    <w:rsid w:val="00E23FF7"/>
    <w:rsid w:val="00E40C53"/>
    <w:rsid w:val="00E43A7D"/>
    <w:rsid w:val="00E477BD"/>
    <w:rsid w:val="00E5226E"/>
    <w:rsid w:val="00E52553"/>
    <w:rsid w:val="00E56165"/>
    <w:rsid w:val="00E60CEA"/>
    <w:rsid w:val="00E70385"/>
    <w:rsid w:val="00E774B5"/>
    <w:rsid w:val="00E86F30"/>
    <w:rsid w:val="00E91964"/>
    <w:rsid w:val="00E96F74"/>
    <w:rsid w:val="00EA42AE"/>
    <w:rsid w:val="00EA7872"/>
    <w:rsid w:val="00EB023C"/>
    <w:rsid w:val="00EB07A4"/>
    <w:rsid w:val="00EB5B9C"/>
    <w:rsid w:val="00EC109F"/>
    <w:rsid w:val="00EC1EC1"/>
    <w:rsid w:val="00EC7266"/>
    <w:rsid w:val="00ED15EC"/>
    <w:rsid w:val="00ED4188"/>
    <w:rsid w:val="00EE48B5"/>
    <w:rsid w:val="00EF0205"/>
    <w:rsid w:val="00F04222"/>
    <w:rsid w:val="00F10362"/>
    <w:rsid w:val="00F138A7"/>
    <w:rsid w:val="00F22BED"/>
    <w:rsid w:val="00F2404C"/>
    <w:rsid w:val="00F518F7"/>
    <w:rsid w:val="00F64E03"/>
    <w:rsid w:val="00F66E87"/>
    <w:rsid w:val="00F83344"/>
    <w:rsid w:val="00F96777"/>
    <w:rsid w:val="00F96824"/>
    <w:rsid w:val="00F96F14"/>
    <w:rsid w:val="00FA07DA"/>
    <w:rsid w:val="00FA52A1"/>
    <w:rsid w:val="00FB5BFA"/>
    <w:rsid w:val="00FB6E59"/>
    <w:rsid w:val="00FB7A35"/>
    <w:rsid w:val="00FD3816"/>
    <w:rsid w:val="00FD5E7E"/>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BB880"/>
  <w15:chartTrackingRefBased/>
  <w15:docId w15:val="{DB381A27-3152-4090-A3EF-1D994F2D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paragraph" w:styleId="Loendilik">
    <w:name w:val="List Paragraph"/>
    <w:basedOn w:val="Normaallaad"/>
    <w:uiPriority w:val="34"/>
    <w:qFormat/>
    <w:rsid w:val="00311FB0"/>
    <w:pPr>
      <w:ind w:left="720"/>
      <w:contextualSpacing/>
    </w:pPr>
  </w:style>
  <w:style w:type="character" w:styleId="Hperlink">
    <w:name w:val="Hyperlink"/>
    <w:basedOn w:val="Liguvaikefont"/>
    <w:uiPriority w:val="99"/>
    <w:unhideWhenUsed/>
    <w:rsid w:val="009D2221"/>
    <w:rPr>
      <w:color w:val="0563C1" w:themeColor="hyperlink"/>
      <w:u w:val="single"/>
    </w:rPr>
  </w:style>
  <w:style w:type="character" w:styleId="Kommentaariviide">
    <w:name w:val="annotation reference"/>
    <w:basedOn w:val="Liguvaikefont"/>
    <w:uiPriority w:val="99"/>
    <w:semiHidden/>
    <w:unhideWhenUsed/>
    <w:rsid w:val="008C0265"/>
    <w:rPr>
      <w:sz w:val="16"/>
      <w:szCs w:val="16"/>
    </w:rPr>
  </w:style>
  <w:style w:type="paragraph" w:styleId="Kommentaaritekst">
    <w:name w:val="annotation text"/>
    <w:basedOn w:val="Normaallaad"/>
    <w:link w:val="KommentaaritekstMrk"/>
    <w:uiPriority w:val="99"/>
    <w:semiHidden/>
    <w:unhideWhenUsed/>
    <w:rsid w:val="008C0265"/>
    <w:rPr>
      <w:sz w:val="20"/>
      <w:szCs w:val="20"/>
    </w:rPr>
  </w:style>
  <w:style w:type="character" w:customStyle="1" w:styleId="KommentaaritekstMrk">
    <w:name w:val="Kommentaari tekst Märk"/>
    <w:basedOn w:val="Liguvaikefont"/>
    <w:link w:val="Kommentaaritekst"/>
    <w:uiPriority w:val="99"/>
    <w:semiHidden/>
    <w:rsid w:val="008C0265"/>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8C0265"/>
    <w:rPr>
      <w:b/>
      <w:bCs/>
    </w:rPr>
  </w:style>
  <w:style w:type="character" w:customStyle="1" w:styleId="KommentaariteemaMrk">
    <w:name w:val="Kommentaari teema Märk"/>
    <w:basedOn w:val="KommentaaritekstMrk"/>
    <w:link w:val="Kommentaariteema"/>
    <w:uiPriority w:val="99"/>
    <w:semiHidden/>
    <w:rsid w:val="008C0265"/>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83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788A6-1C03-4DDD-A385-F204C04BB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1682</Words>
  <Characters>9762</Characters>
  <Application>Microsoft Office Word</Application>
  <DocSecurity>0</DocSecurity>
  <Lines>81</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Sotsiaalministeerium</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2021-09-13T08:05:00Z</dcterms:created>
  <dcterms:modified xsi:type="dcterms:W3CDTF">2021-09-13T08:05:00Z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