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Ulvar Veldi</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02.02.2024</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Lehmapoisid OÜ</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triin.norre@gmail.com</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01.03.2024</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1-7/2024/633</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Vastuskiri OÜ Lehmapoisid kaebekirjale</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Ulvar Veldi</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Kirjutate, et olete väga häiritud RMK käitumisest seoses Teie vastu esitatud kaebustega. Sooviksite, et RMK ei reageeriks Teie hinnangul pahatahtlike kaebuste peale. Samuti ei ole Te rahul, et oleme juhtinud Teie tähelepanu lepingu võimalikule lõpetamisele, kui lepingus sätestatud kohustuste rikkumised on korduvad ja sagedad.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Esiteks tahame märkida, et karjatamine antud rannaniidul on alal loodusväärtuste säilimist toetav tegevus, mida RMK kindlasti toetab. Vastavat seisukohta väljendasime ka meie kohtumisel 8.novembril 2023.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Andsime Teile 15.05.2023 aastal sõlmitud lepinguga õiguse antud alal loomi karjatada, kuid seejuures võtsite ka endale mitmeid kohustusi, mille hulka kuulub näiteks kohustus mitte kinnitada karjaaeda elusate puude külge ning, et kogu tegevus peab olema kooskõlas õigusaktidega.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Karjaaiaga seotud teemat arutasime ka 8.11.2023.a. kohtumisel ja leppisime kokku, et RMK teostab ala piiridel kasvavate segavate puude raie, et luua paremad võimalused aia ehitamiseks ja hooldamiseks. Vastavate ettevalmistustega RMK hetkel tegeleb ja tööd saavad tehtud 2024 aasta 3 kvartalis.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RMK- l riigi esindajana peab pöörama tähelepanu kolmandate isikute kaebustele, kui need on kasvõi kaudselt seotud lepingus sätestatud kohustustest kinni pidamisega. RMK on üldjuhul Teid ka teavitanud, kui sellised kaebused on laekunud. Tõesti, mitte alati, kuna teatud juhtudel on meil olnud arusaamine, et info võimalikust probleemist on juba Teieni jõudnud. RMK-l kui lepingu osapoolel on kohustus Teid teavitada lepingutingimuste mittetäitmise võimalikest tagajärgedest. Eelnevast tulenevalt leiame, et RMK töötaja, Saima Uusma, on käitunud korrektselt ja lepinguga seotud kohustustele ja võimalikele tagajärgedele tähelepanu juhtimist ei saa kuidagi pahatahtlikkusena tõlgendada. RMK-l on kohustused nii Teie kui lepingupartneri ees, kuid ka kohustused iga Eesti Vabariigi kodaniku ees, kes RMK-ga seotud teemadel meie poole pöörduvad. RMK püüab siin jääda alati neutraalseks ja erinevaid osapooli mõistvaks ning lahendustele orienteeritud riigi esindajaks.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Käesoleva konflikti puhul on selge, et see ei ole kellegi huvides. Seetõttu tahaksime Teiega veelkord kohtuda ja arutada, kuidas antud konfliktis leida selline lahendus, mis võimaldaks meil olukorda parandada ja pingeid leevendada. Võtan Teiega lähiajal ühendust, et kohtumine kokku leppida.</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Kaupo Kohv</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juhataja</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53497924 kaupo.kohv@rmk.ee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