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8BC7" w14:textId="62723146" w:rsidR="00CF7EAC" w:rsidRPr="00C110CB" w:rsidRDefault="00C110CB" w:rsidP="00C110CB">
      <w:pPr>
        <w:jc w:val="center"/>
        <w:rPr>
          <w:rFonts w:ascii="Times New Roman" w:hAnsi="Times New Roman" w:cs="Times New Roman"/>
          <w:b/>
          <w:bCs/>
        </w:rPr>
      </w:pPr>
      <w:r w:rsidRPr="00C110CB">
        <w:rPr>
          <w:rFonts w:ascii="Times New Roman" w:hAnsi="Times New Roman" w:cs="Times New Roman"/>
          <w:b/>
          <w:bCs/>
        </w:rPr>
        <w:t>Seletuskiri</w:t>
      </w:r>
    </w:p>
    <w:p w14:paraId="434D4D89" w14:textId="02A7AB7A" w:rsidR="006E028A" w:rsidRPr="00C110CB" w:rsidRDefault="006E028A" w:rsidP="00C110CB">
      <w:pPr>
        <w:jc w:val="center"/>
        <w:rPr>
          <w:rFonts w:ascii="Times New Roman" w:hAnsi="Times New Roman" w:cs="Times New Roman"/>
        </w:rPr>
      </w:pPr>
      <w:r w:rsidRPr="00C110CB">
        <w:rPr>
          <w:rFonts w:ascii="Times New Roman" w:hAnsi="Times New Roman" w:cs="Times New Roman"/>
        </w:rPr>
        <w:t>Kliimaministeeriumi valitsemisalas olevate riigiasutuste 202</w:t>
      </w:r>
      <w:r w:rsidR="003B4380">
        <w:rPr>
          <w:rFonts w:ascii="Times New Roman" w:hAnsi="Times New Roman" w:cs="Times New Roman"/>
        </w:rPr>
        <w:t>6</w:t>
      </w:r>
      <w:r w:rsidRPr="00C110CB">
        <w:rPr>
          <w:rFonts w:ascii="Times New Roman" w:hAnsi="Times New Roman" w:cs="Times New Roman"/>
        </w:rPr>
        <w:t xml:space="preserve">. a </w:t>
      </w:r>
      <w:r w:rsidR="00C110CB">
        <w:rPr>
          <w:rFonts w:ascii="Times New Roman" w:hAnsi="Times New Roman" w:cs="Times New Roman"/>
        </w:rPr>
        <w:t>riigi</w:t>
      </w:r>
      <w:r w:rsidRPr="00C110CB">
        <w:rPr>
          <w:rFonts w:ascii="Times New Roman" w:hAnsi="Times New Roman" w:cs="Times New Roman"/>
        </w:rPr>
        <w:t>eelarve täiendav liigendamine</w:t>
      </w:r>
    </w:p>
    <w:p w14:paraId="13D1ABE6" w14:textId="77777777" w:rsidR="008A1EDF" w:rsidRPr="008D60AD" w:rsidRDefault="008A1EDF" w:rsidP="009C01E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D60AD">
        <w:rPr>
          <w:rFonts w:ascii="Times New Roman" w:hAnsi="Times New Roman" w:cs="Times New Roman"/>
        </w:rPr>
        <w:t>Riigieelarve seaduse § 31 lg 2 kohaselt liigendab minister ministeeriumi valitsemisalale aastase riigieelarvega eraldatud (riigieelarves märgitud) vahendid administratiivselt ja majandusliku sisu järgi kooskõlas eelarveklassifikaatoriga ja lähtudes Vabariigi Valitsuse liigendusest.</w:t>
      </w:r>
    </w:p>
    <w:p w14:paraId="6DBC5365" w14:textId="77777777" w:rsidR="008A1EDF" w:rsidRPr="008D60AD" w:rsidRDefault="008A1EDF" w:rsidP="009C01E6">
      <w:pPr>
        <w:pStyle w:val="Loendilik"/>
        <w:jc w:val="both"/>
        <w:rPr>
          <w:rFonts w:ascii="Times New Roman" w:hAnsi="Times New Roman" w:cs="Times New Roman"/>
        </w:rPr>
      </w:pPr>
    </w:p>
    <w:p w14:paraId="158EF70D" w14:textId="1DA38870" w:rsidR="008A1EDF" w:rsidRDefault="008A1EDF" w:rsidP="009C01E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Riigieelarve seaduse § 56 lg 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kohaselt on ministril õigus muuta riigieelarvega kindlaks määratud piirmääraga vahendite liigendust riigieelarves sätestatud ulatuses ja tingimustel</w:t>
      </w:r>
      <w:r w:rsidR="00B9046C">
        <w:rPr>
          <w:rFonts w:ascii="Times New Roman" w:hAnsi="Times New Roman" w:cs="Times New Roman"/>
        </w:rPr>
        <w:t xml:space="preserve"> (juhul kui muudatus toimub ühes tulemusvaldkonnas olevate programmi tegevuste vahel ning muudatuste maht jääb seaduses määratud paindlikkuse reeglitesse).</w:t>
      </w:r>
    </w:p>
    <w:p w14:paraId="28A86A1E" w14:textId="77777777" w:rsidR="008A1EDF" w:rsidRPr="00E16037" w:rsidRDefault="008A1EDF" w:rsidP="009C01E6">
      <w:pPr>
        <w:pStyle w:val="Loendilik"/>
        <w:jc w:val="both"/>
        <w:rPr>
          <w:rFonts w:ascii="Times New Roman" w:hAnsi="Times New Roman" w:cs="Times New Roman"/>
        </w:rPr>
      </w:pPr>
    </w:p>
    <w:p w14:paraId="0E76A579" w14:textId="57449509" w:rsidR="008A1EDF" w:rsidRDefault="008A1EDF" w:rsidP="009C01E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1ED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ähtudes eeltoodust tehakse valitsemisala asutuste eelarve</w:t>
      </w:r>
      <w:r w:rsidR="009C01E6">
        <w:rPr>
          <w:rFonts w:ascii="Times New Roman" w:hAnsi="Times New Roman" w:cs="Times New Roman"/>
        </w:rPr>
        <w:t xml:space="preserve"> liigenduses</w:t>
      </w:r>
      <w:r>
        <w:rPr>
          <w:rFonts w:ascii="Times New Roman" w:hAnsi="Times New Roman" w:cs="Times New Roman"/>
        </w:rPr>
        <w:t xml:space="preserve"> järgmised korrigeerimised</w:t>
      </w:r>
      <w:r w:rsidR="009C01E6">
        <w:rPr>
          <w:rFonts w:ascii="Times New Roman" w:hAnsi="Times New Roman" w:cs="Times New Roman"/>
        </w:rPr>
        <w:t>, millega ei muutu valitsemisala</w:t>
      </w:r>
      <w:r w:rsidR="00B9046C">
        <w:rPr>
          <w:rFonts w:ascii="Times New Roman" w:hAnsi="Times New Roman" w:cs="Times New Roman"/>
        </w:rPr>
        <w:t xml:space="preserve"> eelarve </w:t>
      </w:r>
      <w:r w:rsidR="009C01E6">
        <w:rPr>
          <w:rFonts w:ascii="Times New Roman" w:hAnsi="Times New Roman" w:cs="Times New Roman"/>
        </w:rPr>
        <w:t>kogumaht</w:t>
      </w:r>
      <w:r w:rsidR="00B9046C">
        <w:rPr>
          <w:rFonts w:ascii="Times New Roman" w:hAnsi="Times New Roman" w:cs="Times New Roman"/>
        </w:rPr>
        <w:t xml:space="preserve"> ning muudatused toimuvad sama</w:t>
      </w:r>
      <w:r w:rsidR="006A0D8D">
        <w:rPr>
          <w:rFonts w:ascii="Times New Roman" w:hAnsi="Times New Roman" w:cs="Times New Roman"/>
        </w:rPr>
        <w:t>s</w:t>
      </w:r>
      <w:r w:rsidR="00B9046C">
        <w:rPr>
          <w:rFonts w:ascii="Times New Roman" w:hAnsi="Times New Roman" w:cs="Times New Roman"/>
        </w:rPr>
        <w:t xml:space="preserve"> tulemusvaldkonna</w:t>
      </w:r>
      <w:r w:rsidR="006A0D8D">
        <w:rPr>
          <w:rFonts w:ascii="Times New Roman" w:hAnsi="Times New Roman" w:cs="Times New Roman"/>
        </w:rPr>
        <w:t>s</w:t>
      </w:r>
      <w:r w:rsidR="009C01E6">
        <w:rPr>
          <w:rFonts w:ascii="Times New Roman" w:hAnsi="Times New Roman" w:cs="Times New Roman"/>
        </w:rPr>
        <w:t>:</w:t>
      </w:r>
    </w:p>
    <w:p w14:paraId="7F735B5A" w14:textId="77777777" w:rsidR="003B4380" w:rsidRDefault="003B4380" w:rsidP="003B4380">
      <w:pPr>
        <w:pStyle w:val="Loendilik"/>
        <w:rPr>
          <w:rFonts w:ascii="Times New Roman" w:hAnsi="Times New Roman" w:cs="Times New Roman"/>
        </w:rPr>
      </w:pPr>
    </w:p>
    <w:p w14:paraId="5703A0D8" w14:textId="77777777" w:rsidR="00360DF2" w:rsidRPr="0080645B" w:rsidRDefault="00360DF2" w:rsidP="00360DF2">
      <w:pPr>
        <w:jc w:val="both"/>
        <w:rPr>
          <w:rFonts w:ascii="Times New Roman" w:hAnsi="Times New Roman" w:cs="Times New Roman"/>
          <w:i/>
          <w:iCs/>
        </w:rPr>
      </w:pPr>
      <w:r w:rsidRPr="0080645B">
        <w:rPr>
          <w:rFonts w:ascii="Times New Roman" w:hAnsi="Times New Roman" w:cs="Times New Roman"/>
          <w:i/>
          <w:iCs/>
        </w:rPr>
        <w:t>Valitsemisala asutuste vaheline eelarve muutmine:</w:t>
      </w:r>
    </w:p>
    <w:p w14:paraId="413E5C5B" w14:textId="77777777" w:rsidR="00360DF2" w:rsidRPr="00E21DA5" w:rsidRDefault="00360DF2" w:rsidP="00360DF2">
      <w:pPr>
        <w:pStyle w:val="Loendilik"/>
        <w:numPr>
          <w:ilvl w:val="0"/>
          <w:numId w:val="22"/>
        </w:numPr>
        <w:spacing w:line="278" w:lineRule="auto"/>
        <w:jc w:val="both"/>
        <w:rPr>
          <w:rFonts w:ascii="Times New Roman" w:hAnsi="Times New Roman" w:cs="Times New Roman"/>
        </w:rPr>
      </w:pPr>
      <w:r w:rsidRPr="00E21DA5">
        <w:rPr>
          <w:rFonts w:ascii="Times New Roman" w:hAnsi="Times New Roman" w:cs="Times New Roman"/>
          <w:b/>
          <w:bCs/>
        </w:rPr>
        <w:t>Kliimaministeerium</w:t>
      </w:r>
      <w:r>
        <w:rPr>
          <w:rFonts w:ascii="Times New Roman" w:hAnsi="Times New Roman" w:cs="Times New Roman"/>
        </w:rPr>
        <w:t xml:space="preserve"> suunab </w:t>
      </w:r>
      <w:r w:rsidRPr="00E21DA5">
        <w:rPr>
          <w:rFonts w:ascii="Times New Roman" w:hAnsi="Times New Roman" w:cs="Times New Roman"/>
        </w:rPr>
        <w:t xml:space="preserve">rohereformi, keskkonnateadlikkuse ja -hariduse edendamise programmi tegevuses </w:t>
      </w:r>
      <w:r w:rsidRPr="00E21DA5">
        <w:rPr>
          <w:rFonts w:ascii="Times New Roman" w:hAnsi="Times New Roman" w:cs="Times New Roman"/>
          <w:b/>
          <w:bCs/>
        </w:rPr>
        <w:t>500 000 eurot</w:t>
      </w:r>
      <w:r w:rsidRPr="00E21DA5">
        <w:rPr>
          <w:rFonts w:ascii="Times New Roman" w:hAnsi="Times New Roman" w:cs="Times New Roman"/>
        </w:rPr>
        <w:t xml:space="preserve"> </w:t>
      </w:r>
      <w:r w:rsidRPr="00E21DA5">
        <w:rPr>
          <w:rFonts w:ascii="Times New Roman" w:hAnsi="Times New Roman" w:cs="Times New Roman"/>
          <w:b/>
          <w:bCs/>
        </w:rPr>
        <w:t>Eesti Loodusmuuseumile</w:t>
      </w:r>
      <w:r w:rsidRPr="00E21DA5">
        <w:rPr>
          <w:rFonts w:ascii="Times New Roman" w:hAnsi="Times New Roman" w:cs="Times New Roman"/>
        </w:rPr>
        <w:t xml:space="preserve"> ekspositsioonide ettevalmistamiseks uues loodusmajas TARU.</w:t>
      </w:r>
    </w:p>
    <w:p w14:paraId="0C56F7F6" w14:textId="6BC71CD7" w:rsidR="003B4380" w:rsidRPr="007D215C" w:rsidRDefault="003B4380" w:rsidP="007D215C">
      <w:pPr>
        <w:jc w:val="both"/>
        <w:rPr>
          <w:rFonts w:ascii="Times New Roman" w:hAnsi="Times New Roman" w:cs="Times New Roman"/>
          <w:i/>
          <w:iCs/>
        </w:rPr>
      </w:pPr>
      <w:r w:rsidRPr="007D215C">
        <w:rPr>
          <w:rFonts w:ascii="Times New Roman" w:hAnsi="Times New Roman" w:cs="Times New Roman"/>
          <w:i/>
          <w:iCs/>
        </w:rPr>
        <w:t>Valitsemisala</w:t>
      </w:r>
      <w:r w:rsidR="00CE6D62" w:rsidRPr="007D215C">
        <w:rPr>
          <w:rFonts w:ascii="Times New Roman" w:hAnsi="Times New Roman" w:cs="Times New Roman"/>
          <w:i/>
          <w:iCs/>
        </w:rPr>
        <w:t>s</w:t>
      </w:r>
      <w:r w:rsidRPr="007D215C">
        <w:rPr>
          <w:rFonts w:ascii="Times New Roman" w:hAnsi="Times New Roman" w:cs="Times New Roman"/>
          <w:i/>
          <w:iCs/>
        </w:rPr>
        <w:t xml:space="preserve"> asutuste</w:t>
      </w:r>
      <w:r w:rsidR="00CE6D62" w:rsidRPr="007D215C">
        <w:rPr>
          <w:rFonts w:ascii="Times New Roman" w:hAnsi="Times New Roman" w:cs="Times New Roman"/>
          <w:i/>
          <w:iCs/>
        </w:rPr>
        <w:t xml:space="preserve"> </w:t>
      </w:r>
      <w:r w:rsidR="00860179" w:rsidRPr="007D215C">
        <w:rPr>
          <w:rFonts w:ascii="Times New Roman" w:hAnsi="Times New Roman" w:cs="Times New Roman"/>
          <w:i/>
          <w:iCs/>
        </w:rPr>
        <w:t xml:space="preserve">sisene </w:t>
      </w:r>
      <w:r w:rsidR="00CE6D62" w:rsidRPr="007D215C">
        <w:rPr>
          <w:rFonts w:ascii="Times New Roman" w:hAnsi="Times New Roman" w:cs="Times New Roman"/>
          <w:i/>
          <w:iCs/>
        </w:rPr>
        <w:t xml:space="preserve">eelarve </w:t>
      </w:r>
      <w:r w:rsidRPr="007D215C">
        <w:rPr>
          <w:rFonts w:ascii="Times New Roman" w:hAnsi="Times New Roman" w:cs="Times New Roman"/>
          <w:i/>
          <w:iCs/>
        </w:rPr>
        <w:t>mu</w:t>
      </w:r>
      <w:r w:rsidR="00CE6D62" w:rsidRPr="007D215C">
        <w:rPr>
          <w:rFonts w:ascii="Times New Roman" w:hAnsi="Times New Roman" w:cs="Times New Roman"/>
          <w:i/>
          <w:iCs/>
        </w:rPr>
        <w:t>utmine:</w:t>
      </w:r>
    </w:p>
    <w:p w14:paraId="3042D941" w14:textId="4707EE9D" w:rsidR="00BE4776" w:rsidRDefault="00BE4776" w:rsidP="007D215C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215C">
        <w:rPr>
          <w:rFonts w:ascii="Times New Roman" w:hAnsi="Times New Roman" w:cs="Times New Roman"/>
          <w:b/>
          <w:bCs/>
        </w:rPr>
        <w:t>Kliimaministeeriumi</w:t>
      </w:r>
      <w:r w:rsidRPr="007D215C">
        <w:rPr>
          <w:rFonts w:ascii="Times New Roman" w:hAnsi="Times New Roman" w:cs="Times New Roman"/>
        </w:rPr>
        <w:t xml:space="preserve"> eelarves</w:t>
      </w:r>
      <w:r w:rsidR="007D215C" w:rsidRPr="007D215C">
        <w:rPr>
          <w:rFonts w:ascii="Times New Roman" w:hAnsi="Times New Roman" w:cs="Times New Roman"/>
        </w:rPr>
        <w:t xml:space="preserve"> suunatakse metsanduse ja jahinduse arengu suunamise programmi tegevuses toetuste (konto 45) eelarverealt </w:t>
      </w:r>
      <w:r w:rsidR="007D215C" w:rsidRPr="007D215C">
        <w:rPr>
          <w:rFonts w:ascii="Times New Roman" w:hAnsi="Times New Roman" w:cs="Times New Roman"/>
          <w:b/>
          <w:bCs/>
        </w:rPr>
        <w:t>505 eurot</w:t>
      </w:r>
      <w:r w:rsidR="007D215C" w:rsidRPr="007D215C">
        <w:rPr>
          <w:rFonts w:ascii="Times New Roman" w:hAnsi="Times New Roman" w:cs="Times New Roman"/>
        </w:rPr>
        <w:t xml:space="preserve"> majandamiskuludeks (konto 55) metsanduse arengukava keelelise toimetamise ja korrektuuri tegemiseks. </w:t>
      </w:r>
      <w:proofErr w:type="spellStart"/>
      <w:r w:rsidR="007D215C" w:rsidRPr="007D215C">
        <w:rPr>
          <w:rFonts w:ascii="Times New Roman" w:hAnsi="Times New Roman" w:cs="Times New Roman"/>
        </w:rPr>
        <w:t>Vääriselupaikadeks</w:t>
      </w:r>
      <w:proofErr w:type="spellEnd"/>
      <w:r w:rsidR="007D215C" w:rsidRPr="007D215C">
        <w:rPr>
          <w:rFonts w:ascii="Times New Roman" w:hAnsi="Times New Roman" w:cs="Times New Roman"/>
        </w:rPr>
        <w:t xml:space="preserve"> kavandatud toetuste kohustuste mahtu sellega ei vähendata.</w:t>
      </w:r>
    </w:p>
    <w:p w14:paraId="218F4DEE" w14:textId="77777777" w:rsidR="007D215C" w:rsidRDefault="007D215C" w:rsidP="007D215C">
      <w:pPr>
        <w:pStyle w:val="Loendilik"/>
        <w:spacing w:after="0" w:line="240" w:lineRule="auto"/>
        <w:jc w:val="both"/>
        <w:rPr>
          <w:rFonts w:ascii="Times New Roman" w:hAnsi="Times New Roman" w:cs="Times New Roman"/>
        </w:rPr>
      </w:pPr>
    </w:p>
    <w:p w14:paraId="6A4FFFD9" w14:textId="13774B6A" w:rsidR="007D215C" w:rsidRPr="007D215C" w:rsidRDefault="007D215C" w:rsidP="007D215C">
      <w:pPr>
        <w:pStyle w:val="Loendilik"/>
        <w:spacing w:after="0" w:line="240" w:lineRule="auto"/>
        <w:jc w:val="both"/>
        <w:rPr>
          <w:rFonts w:ascii="Times New Roman" w:hAnsi="Times New Roman" w:cs="Times New Roman"/>
        </w:rPr>
      </w:pPr>
      <w:r w:rsidRPr="007D215C">
        <w:rPr>
          <w:rFonts w:ascii="Times New Roman" w:hAnsi="Times New Roman" w:cs="Times New Roman"/>
        </w:rPr>
        <w:t>Energiavarustuse tagami</w:t>
      </w:r>
      <w:r>
        <w:rPr>
          <w:rFonts w:ascii="Times New Roman" w:hAnsi="Times New Roman" w:cs="Times New Roman"/>
        </w:rPr>
        <w:t>se programmi tegevuse eelarvest suunatakse t</w:t>
      </w:r>
      <w:r w:rsidRPr="007D215C">
        <w:rPr>
          <w:rFonts w:ascii="Times New Roman" w:hAnsi="Times New Roman" w:cs="Times New Roman"/>
        </w:rPr>
        <w:t>aastuvenergia osakaalu suurendamine lõpptarbimises</w:t>
      </w:r>
      <w:r>
        <w:rPr>
          <w:rFonts w:ascii="Times New Roman" w:hAnsi="Times New Roman" w:cs="Times New Roman"/>
        </w:rPr>
        <w:t xml:space="preserve"> programmi tegevusse </w:t>
      </w:r>
      <w:r w:rsidRPr="007D215C">
        <w:rPr>
          <w:rFonts w:ascii="Times New Roman" w:hAnsi="Times New Roman" w:cs="Times New Roman"/>
          <w:b/>
          <w:bCs/>
        </w:rPr>
        <w:t>8 890 eurot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D215C">
        <w:rPr>
          <w:rFonts w:ascii="Times New Roman" w:hAnsi="Times New Roman" w:cs="Times New Roman"/>
        </w:rPr>
        <w:t>välis</w:t>
      </w:r>
      <w:r>
        <w:rPr>
          <w:rFonts w:ascii="Times New Roman" w:hAnsi="Times New Roman" w:cs="Times New Roman"/>
        </w:rPr>
        <w:t>projekti</w:t>
      </w:r>
      <w:proofErr w:type="spellEnd"/>
      <w:r w:rsidRPr="007D215C">
        <w:rPr>
          <w:rFonts w:ascii="Times New Roman" w:hAnsi="Times New Roman" w:cs="Times New Roman"/>
        </w:rPr>
        <w:t xml:space="preserve"> 9L10-IR14-PAENERGY (energiavaldkonna poliitika koordineerimine) omafinantseeringu katmiseks</w:t>
      </w:r>
      <w:r>
        <w:rPr>
          <w:rFonts w:ascii="Times New Roman" w:hAnsi="Times New Roman" w:cs="Times New Roman"/>
        </w:rPr>
        <w:t>.</w:t>
      </w:r>
    </w:p>
    <w:p w14:paraId="44E16F64" w14:textId="77777777" w:rsidR="007D215C" w:rsidRPr="007D215C" w:rsidRDefault="007D215C" w:rsidP="007D215C">
      <w:pPr>
        <w:pStyle w:val="Loendilik"/>
        <w:spacing w:after="0" w:line="240" w:lineRule="auto"/>
        <w:ind w:left="1425"/>
        <w:jc w:val="both"/>
        <w:rPr>
          <w:rFonts w:ascii="Times New Roman" w:hAnsi="Times New Roman" w:cs="Times New Roman"/>
        </w:rPr>
      </w:pPr>
    </w:p>
    <w:p w14:paraId="6D2D0543" w14:textId="6F1E071E" w:rsidR="2CEC8134" w:rsidRDefault="2CEC8134" w:rsidP="0C48133B">
      <w:pPr>
        <w:pStyle w:val="Loendilik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C48133B">
        <w:rPr>
          <w:rFonts w:ascii="Times New Roman" w:hAnsi="Times New Roman" w:cs="Times New Roman"/>
          <w:b/>
          <w:bCs/>
        </w:rPr>
        <w:t>Keskkonna</w:t>
      </w:r>
      <w:r w:rsidR="4C0799D3" w:rsidRPr="0C48133B">
        <w:rPr>
          <w:rFonts w:ascii="Times New Roman" w:hAnsi="Times New Roman" w:cs="Times New Roman"/>
          <w:b/>
          <w:bCs/>
        </w:rPr>
        <w:t xml:space="preserve">ameti </w:t>
      </w:r>
      <w:r w:rsidR="1F847B12" w:rsidRPr="0C48133B">
        <w:rPr>
          <w:rFonts w:ascii="Times New Roman" w:hAnsi="Times New Roman" w:cs="Times New Roman"/>
        </w:rPr>
        <w:t>eelarves suunatakse k</w:t>
      </w:r>
      <w:r w:rsidR="1F847B12" w:rsidRPr="002F1A7B">
        <w:rPr>
          <w:rFonts w:ascii="Times New Roman" w:hAnsi="Times New Roman" w:cs="Times New Roman"/>
        </w:rPr>
        <w:t xml:space="preserve">iirgusohutuse korraldamise programmi tegevuses suunatakse vabanenud vahendid juhtimisteenusesse, mis tugiteenuste jaotuse tulemusena mõjutab erinevate programmi tegevuste eelarveid. Vabanenud vahendid summas </w:t>
      </w:r>
      <w:r w:rsidR="1F847B12" w:rsidRPr="002F1A7B">
        <w:rPr>
          <w:rFonts w:ascii="Times New Roman" w:hAnsi="Times New Roman" w:cs="Times New Roman"/>
          <w:b/>
          <w:bCs/>
        </w:rPr>
        <w:t>37 tuhat eurot</w:t>
      </w:r>
      <w:r w:rsidR="1F847B12" w:rsidRPr="002F1A7B">
        <w:rPr>
          <w:rFonts w:ascii="Times New Roman" w:hAnsi="Times New Roman" w:cs="Times New Roman"/>
        </w:rPr>
        <w:t xml:space="preserve"> tekkisid seoses Sillamäe radioaktiivsete jäätmete hoidla järelseire lepingu maksumusega, mis kujunes planeeritust väiksemaks. Lisaks tehakse kontopõhises eelarves muudatused: kontolt 60 "Kohtukulude hüvitamine" suunatakse </w:t>
      </w:r>
      <w:r w:rsidR="1F847B12" w:rsidRPr="002F1A7B">
        <w:rPr>
          <w:rFonts w:ascii="Times New Roman" w:hAnsi="Times New Roman" w:cs="Times New Roman"/>
          <w:b/>
          <w:bCs/>
        </w:rPr>
        <w:t>6 183 eurot</w:t>
      </w:r>
      <w:r w:rsidR="1F847B12" w:rsidRPr="002F1A7B">
        <w:rPr>
          <w:rFonts w:ascii="Times New Roman" w:hAnsi="Times New Roman" w:cs="Times New Roman"/>
        </w:rPr>
        <w:t xml:space="preserve"> kontole 55 "Juriidilised teenused". Samuti suunatakse seoses välislähetuste eelarvevajaduse suurenemisega tugiteenustest </w:t>
      </w:r>
      <w:r w:rsidR="1F847B12" w:rsidRPr="002F1A7B">
        <w:rPr>
          <w:rFonts w:ascii="Times New Roman" w:hAnsi="Times New Roman" w:cs="Times New Roman"/>
          <w:b/>
          <w:bCs/>
        </w:rPr>
        <w:t>2 000 eurot</w:t>
      </w:r>
      <w:r w:rsidR="1F847B12" w:rsidRPr="002F1A7B">
        <w:rPr>
          <w:rFonts w:ascii="Times New Roman" w:hAnsi="Times New Roman" w:cs="Times New Roman"/>
        </w:rPr>
        <w:t xml:space="preserve"> metsanduse ja jahinduse arengu suunamise programmi tegevusse.</w:t>
      </w:r>
    </w:p>
    <w:p w14:paraId="08A4E1B1" w14:textId="2D79E47C" w:rsidR="0C48133B" w:rsidRDefault="0C48133B" w:rsidP="0C48133B">
      <w:pPr>
        <w:pStyle w:val="Loendilik"/>
        <w:spacing w:after="0" w:line="240" w:lineRule="auto"/>
        <w:jc w:val="both"/>
        <w:rPr>
          <w:rFonts w:ascii="Times New Roman" w:hAnsi="Times New Roman" w:cs="Times New Roman"/>
        </w:rPr>
      </w:pPr>
    </w:p>
    <w:p w14:paraId="08401495" w14:textId="5D2B840A" w:rsidR="00CE6D62" w:rsidRPr="00A1071C" w:rsidRDefault="2CEC8134" w:rsidP="00A1071C">
      <w:pPr>
        <w:pStyle w:val="Loendilik"/>
        <w:numPr>
          <w:ilvl w:val="0"/>
          <w:numId w:val="1"/>
        </w:numPr>
        <w:spacing w:after="0" w:line="240" w:lineRule="auto"/>
        <w:jc w:val="both"/>
      </w:pPr>
      <w:r w:rsidRPr="0C48133B">
        <w:rPr>
          <w:rFonts w:ascii="Times New Roman" w:hAnsi="Times New Roman" w:cs="Times New Roman"/>
          <w:b/>
          <w:bCs/>
        </w:rPr>
        <w:t>Keskkonnaagentuuri</w:t>
      </w:r>
      <w:r w:rsidRPr="0C48133B">
        <w:rPr>
          <w:rFonts w:ascii="Times New Roman" w:hAnsi="Times New Roman" w:cs="Times New Roman"/>
        </w:rPr>
        <w:t xml:space="preserve"> eelarves</w:t>
      </w:r>
      <w:r w:rsidR="0AC858DD" w:rsidRPr="0C48133B">
        <w:rPr>
          <w:rFonts w:ascii="Times New Roman" w:hAnsi="Times New Roman" w:cs="Times New Roman"/>
        </w:rPr>
        <w:t xml:space="preserve"> </w:t>
      </w:r>
      <w:r w:rsidR="4F9774C6" w:rsidRPr="0C48133B">
        <w:rPr>
          <w:rFonts w:ascii="Times New Roman" w:hAnsi="Times New Roman" w:cs="Times New Roman"/>
        </w:rPr>
        <w:t xml:space="preserve">vee säästliku kasutamise ja kaitse tagamise programmi tegevuses planeeritud hüdromeetriajaamade korrashoid kaetakse projektivahenditest ning vabanenud vahendeid </w:t>
      </w:r>
      <w:r w:rsidR="43C5DC2A" w:rsidRPr="0C48133B">
        <w:rPr>
          <w:rFonts w:ascii="Times New Roman" w:hAnsi="Times New Roman" w:cs="Times New Roman"/>
          <w:b/>
          <w:bCs/>
        </w:rPr>
        <w:t xml:space="preserve">41 tuhat eurot </w:t>
      </w:r>
      <w:r w:rsidR="4F9774C6" w:rsidRPr="0C48133B">
        <w:rPr>
          <w:rFonts w:ascii="Times New Roman" w:hAnsi="Times New Roman" w:cs="Times New Roman"/>
        </w:rPr>
        <w:t>kasutatakse mereseire lepinguliste kohustuste puudujäägi katmiseks ning infosüsteemi PISTRIK kasutuselevõtmise ja tootjavastutuse lahenduse väljatöötamise lähetus- ning koolituskulude katmiseks.</w:t>
      </w:r>
      <w:r w:rsidR="09AD7A4F" w:rsidRPr="0C48133B">
        <w:rPr>
          <w:rFonts w:ascii="Times New Roman" w:hAnsi="Times New Roman" w:cs="Times New Roman"/>
        </w:rPr>
        <w:t xml:space="preserve"> Metsanduse ja jahinduse arengu suunamise programmi tegevuses tehakse kontopõhine muudatus: </w:t>
      </w:r>
      <w:r w:rsidR="2E60109E" w:rsidRPr="0C48133B">
        <w:rPr>
          <w:rFonts w:ascii="Times New Roman" w:hAnsi="Times New Roman" w:cs="Times New Roman"/>
        </w:rPr>
        <w:t>tulenevalt projekti RTE-purgimine lõppemisest tõstetakse majandamiskulude eelarve jääk</w:t>
      </w:r>
      <w:r w:rsidR="10D9A756" w:rsidRPr="0C48133B">
        <w:rPr>
          <w:rFonts w:ascii="Times New Roman" w:hAnsi="Times New Roman" w:cs="Times New Roman"/>
        </w:rPr>
        <w:t xml:space="preserve"> </w:t>
      </w:r>
      <w:r w:rsidR="10D9A756" w:rsidRPr="0C48133B">
        <w:rPr>
          <w:rFonts w:ascii="Times New Roman" w:hAnsi="Times New Roman" w:cs="Times New Roman"/>
          <w:b/>
          <w:bCs/>
        </w:rPr>
        <w:t>10 173 eurot</w:t>
      </w:r>
      <w:r w:rsidR="2E60109E" w:rsidRPr="0C48133B">
        <w:rPr>
          <w:rFonts w:ascii="Times New Roman" w:hAnsi="Times New Roman" w:cs="Times New Roman"/>
          <w:b/>
          <w:bCs/>
        </w:rPr>
        <w:t xml:space="preserve"> </w:t>
      </w:r>
      <w:r w:rsidR="2E60109E" w:rsidRPr="0C48133B">
        <w:rPr>
          <w:rFonts w:ascii="Times New Roman" w:hAnsi="Times New Roman" w:cs="Times New Roman"/>
        </w:rPr>
        <w:t>RTE-pakendi tööjõukulude eelarvesse tagamaks tootjavastutuse lahenduse realisatsioon.</w:t>
      </w:r>
    </w:p>
    <w:p w14:paraId="6718A861" w14:textId="77777777" w:rsidR="00CE6D62" w:rsidRDefault="00CE6D62" w:rsidP="00580BBC">
      <w:pPr>
        <w:jc w:val="both"/>
        <w:rPr>
          <w:rFonts w:ascii="Times New Roman" w:hAnsi="Times New Roman" w:cs="Times New Roman"/>
        </w:rPr>
      </w:pPr>
    </w:p>
    <w:p w14:paraId="47B27F95" w14:textId="1F151BB0" w:rsidR="002F32BF" w:rsidRPr="00580BBC" w:rsidRDefault="006A0D8D" w:rsidP="00580BBC">
      <w:pPr>
        <w:jc w:val="both"/>
        <w:rPr>
          <w:rFonts w:ascii="Times New Roman" w:hAnsi="Times New Roman" w:cs="Times New Roman"/>
        </w:rPr>
      </w:pPr>
      <w:r w:rsidRPr="00580BBC">
        <w:rPr>
          <w:rFonts w:ascii="Times New Roman" w:hAnsi="Times New Roman" w:cs="Times New Roman"/>
        </w:rPr>
        <w:lastRenderedPageBreak/>
        <w:t xml:space="preserve">Lisaks </w:t>
      </w:r>
      <w:r w:rsidR="00860179">
        <w:rPr>
          <w:rFonts w:ascii="Times New Roman" w:hAnsi="Times New Roman" w:cs="Times New Roman"/>
        </w:rPr>
        <w:t xml:space="preserve">ministri liigendusega tehtavatele </w:t>
      </w:r>
      <w:r w:rsidRPr="00580BBC">
        <w:rPr>
          <w:rFonts w:ascii="Times New Roman" w:hAnsi="Times New Roman" w:cs="Times New Roman"/>
        </w:rPr>
        <w:t xml:space="preserve">muudatustele kajastatakse </w:t>
      </w:r>
      <w:r w:rsidR="009C01E6" w:rsidRPr="00580BBC">
        <w:rPr>
          <w:rFonts w:ascii="Times New Roman" w:hAnsi="Times New Roman" w:cs="Times New Roman"/>
        </w:rPr>
        <w:t>Kliimaministeeriumi 202</w:t>
      </w:r>
      <w:r w:rsidR="004262FF">
        <w:rPr>
          <w:rFonts w:ascii="Times New Roman" w:hAnsi="Times New Roman" w:cs="Times New Roman"/>
        </w:rPr>
        <w:t>6</w:t>
      </w:r>
      <w:r w:rsidR="009C01E6" w:rsidRPr="00580BBC">
        <w:rPr>
          <w:rFonts w:ascii="Times New Roman" w:hAnsi="Times New Roman" w:cs="Times New Roman"/>
        </w:rPr>
        <w:t>.</w:t>
      </w:r>
      <w:r w:rsidR="00533CDD">
        <w:rPr>
          <w:rFonts w:ascii="Times New Roman" w:hAnsi="Times New Roman" w:cs="Times New Roman"/>
        </w:rPr>
        <w:t xml:space="preserve"> </w:t>
      </w:r>
      <w:r w:rsidR="009C01E6" w:rsidRPr="00580BBC">
        <w:rPr>
          <w:rFonts w:ascii="Times New Roman" w:hAnsi="Times New Roman" w:cs="Times New Roman"/>
        </w:rPr>
        <w:t>a valitsemisala eelarve</w:t>
      </w:r>
      <w:r w:rsidR="002F32BF" w:rsidRPr="00580BBC">
        <w:rPr>
          <w:rFonts w:ascii="Times New Roman" w:hAnsi="Times New Roman" w:cs="Times New Roman"/>
        </w:rPr>
        <w:t xml:space="preserve"> liigenduses</w:t>
      </w:r>
      <w:r w:rsidR="009C01E6" w:rsidRPr="00580BBC">
        <w:rPr>
          <w:rFonts w:ascii="Times New Roman" w:hAnsi="Times New Roman" w:cs="Times New Roman"/>
        </w:rPr>
        <w:t xml:space="preserve"> </w:t>
      </w:r>
      <w:r w:rsidR="00CA1C6D" w:rsidRPr="00580BBC">
        <w:rPr>
          <w:rFonts w:ascii="Times New Roman" w:hAnsi="Times New Roman" w:cs="Times New Roman"/>
        </w:rPr>
        <w:t xml:space="preserve">eelarvesse lisandunud </w:t>
      </w:r>
      <w:r w:rsidR="002F32BF" w:rsidRPr="00580BBC">
        <w:rPr>
          <w:rFonts w:ascii="Times New Roman" w:hAnsi="Times New Roman" w:cs="Times New Roman"/>
        </w:rPr>
        <w:t>vahendid</w:t>
      </w:r>
      <w:r w:rsidR="00860179">
        <w:rPr>
          <w:rFonts w:ascii="Times New Roman" w:hAnsi="Times New Roman" w:cs="Times New Roman"/>
        </w:rPr>
        <w:t xml:space="preserve"> Vabariigi Valitsuse sihtotstarbelisest reservist, 2026.</w:t>
      </w:r>
      <w:r w:rsidR="00533CDD">
        <w:rPr>
          <w:rFonts w:ascii="Times New Roman" w:hAnsi="Times New Roman" w:cs="Times New Roman"/>
        </w:rPr>
        <w:t xml:space="preserve"> </w:t>
      </w:r>
      <w:r w:rsidR="00860179">
        <w:rPr>
          <w:rFonts w:ascii="Times New Roman" w:hAnsi="Times New Roman" w:cs="Times New Roman"/>
        </w:rPr>
        <w:t>a lisaeelarve seadusega vastuvõetud muudatused ning 2025.</w:t>
      </w:r>
      <w:r w:rsidR="00533CDD">
        <w:rPr>
          <w:rFonts w:ascii="Times New Roman" w:hAnsi="Times New Roman" w:cs="Times New Roman"/>
        </w:rPr>
        <w:t xml:space="preserve"> </w:t>
      </w:r>
      <w:r w:rsidR="00860179">
        <w:rPr>
          <w:rFonts w:ascii="Times New Roman" w:hAnsi="Times New Roman" w:cs="Times New Roman"/>
        </w:rPr>
        <w:t xml:space="preserve">aasta eelarvest ülekantud jäägid (Kliimaministeeriumi 20.05.2026 käskkiri nr </w:t>
      </w:r>
      <w:r w:rsidR="00860179" w:rsidRPr="00860179">
        <w:rPr>
          <w:rFonts w:ascii="Times New Roman" w:hAnsi="Times New Roman" w:cs="Times New Roman"/>
        </w:rPr>
        <w:t>1-2/26/203</w:t>
      </w:r>
      <w:r w:rsidR="00860179">
        <w:rPr>
          <w:rFonts w:ascii="Times New Roman" w:hAnsi="Times New Roman" w:cs="Times New Roman"/>
        </w:rPr>
        <w:t>).</w:t>
      </w:r>
    </w:p>
    <w:p w14:paraId="2DE5225C" w14:textId="6B44C1A2" w:rsidR="00580BBC" w:rsidRPr="00580BBC" w:rsidRDefault="00580BBC" w:rsidP="00580BBC">
      <w:pPr>
        <w:jc w:val="both"/>
        <w:rPr>
          <w:rFonts w:ascii="Times New Roman" w:hAnsi="Times New Roman" w:cs="Times New Roman"/>
          <w:i/>
          <w:iCs/>
        </w:rPr>
      </w:pPr>
      <w:r w:rsidRPr="00580BBC">
        <w:rPr>
          <w:rFonts w:ascii="Times New Roman" w:hAnsi="Times New Roman" w:cs="Times New Roman"/>
          <w:i/>
          <w:iCs/>
        </w:rPr>
        <w:t>V</w:t>
      </w:r>
      <w:r w:rsidR="009C01E6" w:rsidRPr="00580BBC">
        <w:rPr>
          <w:rFonts w:ascii="Times New Roman" w:hAnsi="Times New Roman" w:cs="Times New Roman"/>
          <w:i/>
          <w:iCs/>
        </w:rPr>
        <w:t>abariigi Valitsuse sihtotstarbelisest reservist eraldatud vahendid</w:t>
      </w:r>
      <w:r w:rsidR="00860179">
        <w:rPr>
          <w:rFonts w:ascii="Times New Roman" w:hAnsi="Times New Roman" w:cs="Times New Roman"/>
          <w:i/>
          <w:iCs/>
        </w:rPr>
        <w:t>:</w:t>
      </w:r>
    </w:p>
    <w:p w14:paraId="03FC7F4A" w14:textId="1CD837E6" w:rsidR="009C01E6" w:rsidRPr="00580BBC" w:rsidRDefault="003B4380" w:rsidP="00580BBC">
      <w:pPr>
        <w:pStyle w:val="Loendili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80BBC">
        <w:rPr>
          <w:rFonts w:ascii="Times New Roman" w:hAnsi="Times New Roman" w:cs="Times New Roman"/>
        </w:rPr>
        <w:t xml:space="preserve">Keskkonnaametile </w:t>
      </w:r>
      <w:r w:rsidRPr="00580BBC">
        <w:rPr>
          <w:rFonts w:ascii="Times New Roman" w:hAnsi="Times New Roman" w:cs="Times New Roman"/>
          <w:b/>
          <w:bCs/>
        </w:rPr>
        <w:t>280 000</w:t>
      </w:r>
      <w:r w:rsidR="009C01E6" w:rsidRPr="00580BBC">
        <w:rPr>
          <w:rFonts w:ascii="Times New Roman" w:hAnsi="Times New Roman" w:cs="Times New Roman"/>
          <w:b/>
          <w:bCs/>
        </w:rPr>
        <w:t xml:space="preserve"> eurot</w:t>
      </w:r>
      <w:r w:rsidR="009C01E6" w:rsidRPr="00580BBC">
        <w:rPr>
          <w:rFonts w:ascii="Times New Roman" w:hAnsi="Times New Roman" w:cs="Times New Roman"/>
        </w:rPr>
        <w:t xml:space="preserve"> </w:t>
      </w:r>
      <w:r w:rsidRPr="00580BBC">
        <w:rPr>
          <w:rFonts w:ascii="Times New Roman" w:hAnsi="Times New Roman" w:cs="Times New Roman"/>
        </w:rPr>
        <w:t>laia riigikaitse valmisoleku suurendamise investeeringuks</w:t>
      </w:r>
      <w:r w:rsidR="009C01E6" w:rsidRPr="00580BBC">
        <w:rPr>
          <w:rFonts w:ascii="Times New Roman" w:hAnsi="Times New Roman" w:cs="Times New Roman"/>
        </w:rPr>
        <w:t xml:space="preserve"> (objektikoodil SR050</w:t>
      </w:r>
      <w:r w:rsidRPr="00580BBC">
        <w:rPr>
          <w:rFonts w:ascii="Times New Roman" w:hAnsi="Times New Roman" w:cs="Times New Roman"/>
        </w:rPr>
        <w:t>459</w:t>
      </w:r>
      <w:r w:rsidR="009C01E6" w:rsidRPr="00580BBC">
        <w:rPr>
          <w:rFonts w:ascii="Times New Roman" w:hAnsi="Times New Roman" w:cs="Times New Roman"/>
        </w:rPr>
        <w:t>).</w:t>
      </w:r>
    </w:p>
    <w:p w14:paraId="26FB600F" w14:textId="157E9E64" w:rsidR="003B4380" w:rsidRDefault="003B4380" w:rsidP="00580BBC">
      <w:pPr>
        <w:pStyle w:val="Loendili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580BBC">
        <w:rPr>
          <w:rFonts w:ascii="Times New Roman" w:hAnsi="Times New Roman" w:cs="Times New Roman"/>
        </w:rPr>
        <w:t xml:space="preserve">Keskkonnaministeeriumi Infotehnoloogiakeskusele </w:t>
      </w:r>
      <w:r w:rsidRPr="00580BBC">
        <w:rPr>
          <w:rFonts w:ascii="Times New Roman" w:hAnsi="Times New Roman" w:cs="Times New Roman"/>
          <w:b/>
          <w:bCs/>
        </w:rPr>
        <w:t>440 000 eurot</w:t>
      </w:r>
      <w:r w:rsidRPr="00580BBC">
        <w:rPr>
          <w:rFonts w:ascii="Times New Roman" w:hAnsi="Times New Roman" w:cs="Times New Roman"/>
        </w:rPr>
        <w:t xml:space="preserve"> ja Transpordiametile </w:t>
      </w:r>
      <w:r w:rsidRPr="00580BBC">
        <w:rPr>
          <w:rFonts w:ascii="Times New Roman" w:hAnsi="Times New Roman" w:cs="Times New Roman"/>
          <w:b/>
          <w:bCs/>
        </w:rPr>
        <w:t>150 000 eurot</w:t>
      </w:r>
      <w:r w:rsidRPr="00580BBC">
        <w:rPr>
          <w:rFonts w:ascii="Times New Roman" w:hAnsi="Times New Roman" w:cs="Times New Roman"/>
        </w:rPr>
        <w:t xml:space="preserve"> avaandmete direktiivi ülevõtmiseks (objektikoodil SR050009).</w:t>
      </w:r>
    </w:p>
    <w:p w14:paraId="3B67504D" w14:textId="515DC340" w:rsidR="00860179" w:rsidRDefault="00860179" w:rsidP="00580BBC">
      <w:pPr>
        <w:pStyle w:val="Loendili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Kliimaministeeriumile</w:t>
      </w:r>
      <w:r w:rsidR="00CE6D62">
        <w:rPr>
          <w:rFonts w:ascii="Times New Roman" w:hAnsi="Times New Roman" w:cs="Times New Roman"/>
        </w:rPr>
        <w:t xml:space="preserve"> </w:t>
      </w:r>
      <w:r w:rsidR="00CE6D62" w:rsidRPr="00CE6D62">
        <w:rPr>
          <w:rFonts w:ascii="Times New Roman" w:hAnsi="Times New Roman" w:cs="Times New Roman"/>
          <w:b/>
          <w:bCs/>
        </w:rPr>
        <w:t>149 461 eurot</w:t>
      </w:r>
      <w:r w:rsidR="00CE6D62">
        <w:rPr>
          <w:rFonts w:ascii="Times New Roman" w:hAnsi="Times New Roman" w:cs="Times New Roman"/>
        </w:rPr>
        <w:t xml:space="preserve"> </w:t>
      </w:r>
      <w:r w:rsidR="00CE6D62" w:rsidRPr="00CE6D62">
        <w:rPr>
          <w:rFonts w:ascii="Times New Roman" w:hAnsi="Times New Roman" w:cs="Times New Roman"/>
        </w:rPr>
        <w:t>rahvusvaheliste liikmemaksude suurenemise katteks</w:t>
      </w:r>
      <w:r w:rsidR="00CE6D62">
        <w:rPr>
          <w:rFonts w:ascii="Times New Roman" w:hAnsi="Times New Roman" w:cs="Times New Roman"/>
        </w:rPr>
        <w:t xml:space="preserve"> (objektikoodil SR050029).</w:t>
      </w:r>
    </w:p>
    <w:p w14:paraId="2DB5AF13" w14:textId="496BD7E3" w:rsidR="00CE6D62" w:rsidRDefault="2CEC8134" w:rsidP="00580BBC">
      <w:pPr>
        <w:pStyle w:val="Loendili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C48133B">
        <w:rPr>
          <w:rFonts w:ascii="Times New Roman" w:hAnsi="Times New Roman" w:cs="Times New Roman"/>
        </w:rPr>
        <w:t xml:space="preserve">Keskkonnaministeeriumi Infotehnoloogiakeskusele </w:t>
      </w:r>
      <w:r w:rsidRPr="0C48133B">
        <w:rPr>
          <w:rFonts w:ascii="Times New Roman" w:hAnsi="Times New Roman" w:cs="Times New Roman"/>
          <w:b/>
          <w:bCs/>
        </w:rPr>
        <w:t>216 900 eurot</w:t>
      </w:r>
      <w:r w:rsidRPr="0C48133B">
        <w:rPr>
          <w:rFonts w:ascii="Times New Roman" w:hAnsi="Times New Roman" w:cs="Times New Roman"/>
        </w:rPr>
        <w:t xml:space="preserve">, Transpordiametile </w:t>
      </w:r>
      <w:r w:rsidRPr="0C48133B">
        <w:rPr>
          <w:rFonts w:ascii="Times New Roman" w:hAnsi="Times New Roman" w:cs="Times New Roman"/>
          <w:b/>
          <w:bCs/>
        </w:rPr>
        <w:t>239 100 eurot</w:t>
      </w:r>
      <w:r w:rsidRPr="0C48133B">
        <w:rPr>
          <w:rFonts w:ascii="Times New Roman" w:hAnsi="Times New Roman" w:cs="Times New Roman"/>
        </w:rPr>
        <w:t xml:space="preserve"> ja Riigilaevastikule </w:t>
      </w:r>
      <w:r w:rsidRPr="0C48133B">
        <w:rPr>
          <w:rFonts w:ascii="Times New Roman" w:hAnsi="Times New Roman" w:cs="Times New Roman"/>
          <w:b/>
          <w:bCs/>
        </w:rPr>
        <w:t>37 800 eurot</w:t>
      </w:r>
      <w:r w:rsidRPr="0C48133B">
        <w:rPr>
          <w:rFonts w:ascii="Times New Roman" w:hAnsi="Times New Roman" w:cs="Times New Roman"/>
        </w:rPr>
        <w:t xml:space="preserve">, kokku </w:t>
      </w:r>
      <w:r w:rsidRPr="0C48133B">
        <w:rPr>
          <w:rFonts w:ascii="Times New Roman" w:hAnsi="Times New Roman" w:cs="Times New Roman"/>
          <w:b/>
          <w:bCs/>
        </w:rPr>
        <w:t>496 800 eurot</w:t>
      </w:r>
      <w:r w:rsidRPr="0C48133B">
        <w:rPr>
          <w:rFonts w:ascii="Times New Roman" w:hAnsi="Times New Roman" w:cs="Times New Roman"/>
        </w:rPr>
        <w:t xml:space="preserve"> IKT küberturvalisuse kuludeks ja investeeringuteks</w:t>
      </w:r>
      <w:r w:rsidR="40ABC9BC" w:rsidRPr="0C48133B">
        <w:rPr>
          <w:rFonts w:ascii="Times New Roman" w:hAnsi="Times New Roman" w:cs="Times New Roman"/>
        </w:rPr>
        <w:t xml:space="preserve"> (SR0500</w:t>
      </w:r>
      <w:r w:rsidR="320E9759" w:rsidRPr="0C48133B">
        <w:rPr>
          <w:rFonts w:ascii="Times New Roman" w:hAnsi="Times New Roman" w:cs="Times New Roman"/>
        </w:rPr>
        <w:t>44)</w:t>
      </w:r>
      <w:r w:rsidRPr="0C48133B">
        <w:rPr>
          <w:rFonts w:ascii="Times New Roman" w:hAnsi="Times New Roman" w:cs="Times New Roman"/>
        </w:rPr>
        <w:t>.</w:t>
      </w:r>
    </w:p>
    <w:p w14:paraId="3CA7259B" w14:textId="7EA28BC7" w:rsidR="4597B27A" w:rsidRDefault="4597B27A" w:rsidP="0C48133B">
      <w:pPr>
        <w:pStyle w:val="Loendilik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C48133B">
        <w:rPr>
          <w:rFonts w:ascii="Times New Roman" w:hAnsi="Times New Roman" w:cs="Times New Roman"/>
        </w:rPr>
        <w:t xml:space="preserve">Kliimaministeeriumile </w:t>
      </w:r>
      <w:r w:rsidRPr="0C48133B">
        <w:rPr>
          <w:rFonts w:ascii="Times New Roman" w:hAnsi="Times New Roman" w:cs="Times New Roman"/>
          <w:b/>
          <w:bCs/>
        </w:rPr>
        <w:t>350 000 eurot</w:t>
      </w:r>
      <w:r w:rsidRPr="0C48133B">
        <w:rPr>
          <w:rFonts w:ascii="Times New Roman" w:hAnsi="Times New Roman" w:cs="Times New Roman"/>
        </w:rPr>
        <w:t xml:space="preserve"> </w:t>
      </w:r>
      <w:r w:rsidR="7AA4C337" w:rsidRPr="0C48133B">
        <w:rPr>
          <w:rFonts w:ascii="Times New Roman" w:hAnsi="Times New Roman" w:cs="Times New Roman"/>
        </w:rPr>
        <w:t xml:space="preserve">küttimistoetuste maksmiseks, seirevõimekuse tugevdamiseks ja söötmiskohtade </w:t>
      </w:r>
      <w:r w:rsidR="7AA4C337" w:rsidRPr="002F1A7B">
        <w:rPr>
          <w:rFonts w:ascii="Times New Roman" w:hAnsi="Times New Roman" w:cs="Times New Roman"/>
        </w:rPr>
        <w:t>registri arendamiseks</w:t>
      </w:r>
      <w:r w:rsidR="26551CD2" w:rsidRPr="002F1A7B">
        <w:rPr>
          <w:rFonts w:ascii="Times New Roman" w:hAnsi="Times New Roman" w:cs="Times New Roman"/>
        </w:rPr>
        <w:t xml:space="preserve"> (SR050A50).</w:t>
      </w:r>
    </w:p>
    <w:sectPr w:rsidR="4597B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FBE"/>
    <w:multiLevelType w:val="hybridMultilevel"/>
    <w:tmpl w:val="A650F8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53B7"/>
    <w:multiLevelType w:val="hybridMultilevel"/>
    <w:tmpl w:val="EEE099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2199"/>
    <w:multiLevelType w:val="hybridMultilevel"/>
    <w:tmpl w:val="4F5A9D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2ABD"/>
    <w:multiLevelType w:val="hybridMultilevel"/>
    <w:tmpl w:val="A5B4633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5178A"/>
    <w:multiLevelType w:val="hybridMultilevel"/>
    <w:tmpl w:val="2C287E82"/>
    <w:lvl w:ilvl="0" w:tplc="7C1A7B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F3BDF"/>
    <w:multiLevelType w:val="hybridMultilevel"/>
    <w:tmpl w:val="4A16C1F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0D4C70"/>
    <w:multiLevelType w:val="hybridMultilevel"/>
    <w:tmpl w:val="288A92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86704"/>
    <w:multiLevelType w:val="hybridMultilevel"/>
    <w:tmpl w:val="5B30D762"/>
    <w:lvl w:ilvl="0" w:tplc="042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DCE4A81"/>
    <w:multiLevelType w:val="hybridMultilevel"/>
    <w:tmpl w:val="FC40C426"/>
    <w:lvl w:ilvl="0" w:tplc="7C1A7B68">
      <w:start w:val="1"/>
      <w:numFmt w:val="decimal"/>
      <w:lvlText w:val="%1)"/>
      <w:lvlJc w:val="left"/>
      <w:pPr>
        <w:ind w:left="1490" w:hanging="360"/>
      </w:pPr>
      <w:rPr>
        <w:rFonts w:ascii="Times New Roman" w:eastAsiaTheme="minorHAnsi" w:hAnsi="Times New Roman" w:cs="Times New Roman"/>
      </w:rPr>
    </w:lvl>
    <w:lvl w:ilvl="1" w:tplc="042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41CF52FA"/>
    <w:multiLevelType w:val="hybridMultilevel"/>
    <w:tmpl w:val="35265D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A225A"/>
    <w:multiLevelType w:val="hybridMultilevel"/>
    <w:tmpl w:val="4132A2C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07D2D"/>
    <w:multiLevelType w:val="hybridMultilevel"/>
    <w:tmpl w:val="15944F2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06B33"/>
    <w:multiLevelType w:val="hybridMultilevel"/>
    <w:tmpl w:val="2376DAB0"/>
    <w:lvl w:ilvl="0" w:tplc="42529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0A466E"/>
    <w:multiLevelType w:val="hybridMultilevel"/>
    <w:tmpl w:val="41EA39B4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3277AF"/>
    <w:multiLevelType w:val="hybridMultilevel"/>
    <w:tmpl w:val="9C9A41A2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EB3C5C"/>
    <w:multiLevelType w:val="hybridMultilevel"/>
    <w:tmpl w:val="C04227E0"/>
    <w:lvl w:ilvl="0" w:tplc="042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0984670"/>
    <w:multiLevelType w:val="hybridMultilevel"/>
    <w:tmpl w:val="F5F8D90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56924"/>
    <w:multiLevelType w:val="hybridMultilevel"/>
    <w:tmpl w:val="176E1F1A"/>
    <w:lvl w:ilvl="0" w:tplc="7C1A833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8243C24"/>
    <w:multiLevelType w:val="hybridMultilevel"/>
    <w:tmpl w:val="7908A294"/>
    <w:lvl w:ilvl="0" w:tplc="042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8B63231"/>
    <w:multiLevelType w:val="hybridMultilevel"/>
    <w:tmpl w:val="7EDA07D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C31A1"/>
    <w:multiLevelType w:val="hybridMultilevel"/>
    <w:tmpl w:val="742677D6"/>
    <w:lvl w:ilvl="0" w:tplc="042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DAC13E7"/>
    <w:multiLevelType w:val="hybridMultilevel"/>
    <w:tmpl w:val="DCCABD54"/>
    <w:lvl w:ilvl="0" w:tplc="042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57447473">
    <w:abstractNumId w:val="1"/>
  </w:num>
  <w:num w:numId="2" w16cid:durableId="201946891">
    <w:abstractNumId w:val="12"/>
  </w:num>
  <w:num w:numId="3" w16cid:durableId="610283470">
    <w:abstractNumId w:val="7"/>
  </w:num>
  <w:num w:numId="4" w16cid:durableId="202061189">
    <w:abstractNumId w:val="15"/>
  </w:num>
  <w:num w:numId="5" w16cid:durableId="1560894130">
    <w:abstractNumId w:val="5"/>
  </w:num>
  <w:num w:numId="6" w16cid:durableId="1735201439">
    <w:abstractNumId w:val="2"/>
  </w:num>
  <w:num w:numId="7" w16cid:durableId="2080860470">
    <w:abstractNumId w:val="3"/>
  </w:num>
  <w:num w:numId="8" w16cid:durableId="1185250394">
    <w:abstractNumId w:val="10"/>
  </w:num>
  <w:num w:numId="9" w16cid:durableId="1023752654">
    <w:abstractNumId w:val="11"/>
  </w:num>
  <w:num w:numId="10" w16cid:durableId="1481000160">
    <w:abstractNumId w:val="4"/>
  </w:num>
  <w:num w:numId="11" w16cid:durableId="343286667">
    <w:abstractNumId w:val="19"/>
  </w:num>
  <w:num w:numId="12" w16cid:durableId="431437832">
    <w:abstractNumId w:val="8"/>
  </w:num>
  <w:num w:numId="13" w16cid:durableId="544610556">
    <w:abstractNumId w:val="17"/>
  </w:num>
  <w:num w:numId="14" w16cid:durableId="866799327">
    <w:abstractNumId w:val="6"/>
  </w:num>
  <w:num w:numId="15" w16cid:durableId="982584005">
    <w:abstractNumId w:val="13"/>
  </w:num>
  <w:num w:numId="16" w16cid:durableId="114174991">
    <w:abstractNumId w:val="14"/>
  </w:num>
  <w:num w:numId="17" w16cid:durableId="2036152456">
    <w:abstractNumId w:val="21"/>
  </w:num>
  <w:num w:numId="18" w16cid:durableId="1841312860">
    <w:abstractNumId w:val="20"/>
  </w:num>
  <w:num w:numId="19" w16cid:durableId="445466784">
    <w:abstractNumId w:val="16"/>
  </w:num>
  <w:num w:numId="20" w16cid:durableId="268197106">
    <w:abstractNumId w:val="18"/>
  </w:num>
  <w:num w:numId="21" w16cid:durableId="1056275073">
    <w:abstractNumId w:val="0"/>
  </w:num>
  <w:num w:numId="22" w16cid:durableId="417289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8A"/>
    <w:rsid w:val="00077710"/>
    <w:rsid w:val="000B3536"/>
    <w:rsid w:val="000F76D0"/>
    <w:rsid w:val="001059F6"/>
    <w:rsid w:val="001276C3"/>
    <w:rsid w:val="001A321F"/>
    <w:rsid w:val="001D239B"/>
    <w:rsid w:val="001D396B"/>
    <w:rsid w:val="00211EF8"/>
    <w:rsid w:val="00235562"/>
    <w:rsid w:val="00236F44"/>
    <w:rsid w:val="002A4C3A"/>
    <w:rsid w:val="002F1A7B"/>
    <w:rsid w:val="002F32BF"/>
    <w:rsid w:val="00360DF2"/>
    <w:rsid w:val="0038110D"/>
    <w:rsid w:val="00384B4A"/>
    <w:rsid w:val="00396462"/>
    <w:rsid w:val="003B4380"/>
    <w:rsid w:val="003D141B"/>
    <w:rsid w:val="004262FF"/>
    <w:rsid w:val="004932EE"/>
    <w:rsid w:val="00533CDD"/>
    <w:rsid w:val="00536329"/>
    <w:rsid w:val="00547B3A"/>
    <w:rsid w:val="00580BBC"/>
    <w:rsid w:val="006227FD"/>
    <w:rsid w:val="006355A3"/>
    <w:rsid w:val="006924D5"/>
    <w:rsid w:val="006A0D8D"/>
    <w:rsid w:val="006E028A"/>
    <w:rsid w:val="00724742"/>
    <w:rsid w:val="00747F62"/>
    <w:rsid w:val="007629EA"/>
    <w:rsid w:val="007875B5"/>
    <w:rsid w:val="0079755F"/>
    <w:rsid w:val="007C0CE9"/>
    <w:rsid w:val="007D215C"/>
    <w:rsid w:val="0080645B"/>
    <w:rsid w:val="00837C24"/>
    <w:rsid w:val="00844A77"/>
    <w:rsid w:val="0085190D"/>
    <w:rsid w:val="00860179"/>
    <w:rsid w:val="0087346A"/>
    <w:rsid w:val="008A1EDF"/>
    <w:rsid w:val="009924E4"/>
    <w:rsid w:val="009C01E6"/>
    <w:rsid w:val="009F1315"/>
    <w:rsid w:val="00A1071C"/>
    <w:rsid w:val="00A94F8C"/>
    <w:rsid w:val="00AC7CB5"/>
    <w:rsid w:val="00B0425A"/>
    <w:rsid w:val="00B40F09"/>
    <w:rsid w:val="00B9046C"/>
    <w:rsid w:val="00BD122C"/>
    <w:rsid w:val="00BE4776"/>
    <w:rsid w:val="00C110CB"/>
    <w:rsid w:val="00C37A5B"/>
    <w:rsid w:val="00C57B38"/>
    <w:rsid w:val="00CA1C6D"/>
    <w:rsid w:val="00CD55D2"/>
    <w:rsid w:val="00CE063D"/>
    <w:rsid w:val="00CE0FBA"/>
    <w:rsid w:val="00CE6D62"/>
    <w:rsid w:val="00CF7EAC"/>
    <w:rsid w:val="00D20179"/>
    <w:rsid w:val="00D53EDE"/>
    <w:rsid w:val="00D807CC"/>
    <w:rsid w:val="00DC098F"/>
    <w:rsid w:val="00DD1021"/>
    <w:rsid w:val="00E00746"/>
    <w:rsid w:val="00E21DA5"/>
    <w:rsid w:val="00E57384"/>
    <w:rsid w:val="00F14C8F"/>
    <w:rsid w:val="00F57BE8"/>
    <w:rsid w:val="00FB5EDC"/>
    <w:rsid w:val="00FF5D7A"/>
    <w:rsid w:val="017119F6"/>
    <w:rsid w:val="0233B244"/>
    <w:rsid w:val="02A55C73"/>
    <w:rsid w:val="04B2524E"/>
    <w:rsid w:val="05B30AD2"/>
    <w:rsid w:val="0902B43E"/>
    <w:rsid w:val="096D238F"/>
    <w:rsid w:val="09AD7A4F"/>
    <w:rsid w:val="0AC858DD"/>
    <w:rsid w:val="0C42ADD1"/>
    <w:rsid w:val="0C48133B"/>
    <w:rsid w:val="0D3BBD2E"/>
    <w:rsid w:val="0F1F743D"/>
    <w:rsid w:val="10D9A756"/>
    <w:rsid w:val="12C27313"/>
    <w:rsid w:val="12FF84AE"/>
    <w:rsid w:val="1303D47A"/>
    <w:rsid w:val="16900E17"/>
    <w:rsid w:val="19C6455B"/>
    <w:rsid w:val="1D1ACADA"/>
    <w:rsid w:val="1F847B12"/>
    <w:rsid w:val="22E0C6C2"/>
    <w:rsid w:val="240CE697"/>
    <w:rsid w:val="2559EF79"/>
    <w:rsid w:val="25BE02B3"/>
    <w:rsid w:val="26551CD2"/>
    <w:rsid w:val="26FC8893"/>
    <w:rsid w:val="27A962F8"/>
    <w:rsid w:val="28B02125"/>
    <w:rsid w:val="293EB937"/>
    <w:rsid w:val="2CEC8134"/>
    <w:rsid w:val="2CFEAE12"/>
    <w:rsid w:val="2DB7C5CD"/>
    <w:rsid w:val="2E60109E"/>
    <w:rsid w:val="2ED4BC92"/>
    <w:rsid w:val="320E9759"/>
    <w:rsid w:val="333B4D69"/>
    <w:rsid w:val="33EBC870"/>
    <w:rsid w:val="34A8C806"/>
    <w:rsid w:val="34F1BE75"/>
    <w:rsid w:val="352232AC"/>
    <w:rsid w:val="36782F84"/>
    <w:rsid w:val="40ABC9BC"/>
    <w:rsid w:val="420F6079"/>
    <w:rsid w:val="424CC4EB"/>
    <w:rsid w:val="439D2211"/>
    <w:rsid w:val="43C5DC2A"/>
    <w:rsid w:val="43CB6720"/>
    <w:rsid w:val="442D7D91"/>
    <w:rsid w:val="4597B27A"/>
    <w:rsid w:val="47257AD9"/>
    <w:rsid w:val="4797759A"/>
    <w:rsid w:val="4944DEF4"/>
    <w:rsid w:val="49475D95"/>
    <w:rsid w:val="4C0799D3"/>
    <w:rsid w:val="4F9774C6"/>
    <w:rsid w:val="53E0A90E"/>
    <w:rsid w:val="58143495"/>
    <w:rsid w:val="5954C3B2"/>
    <w:rsid w:val="5CAAB4D7"/>
    <w:rsid w:val="6669BE10"/>
    <w:rsid w:val="6670D833"/>
    <w:rsid w:val="686DAFEB"/>
    <w:rsid w:val="69DCED44"/>
    <w:rsid w:val="6E58663E"/>
    <w:rsid w:val="70456F71"/>
    <w:rsid w:val="705982A8"/>
    <w:rsid w:val="715106B1"/>
    <w:rsid w:val="71860208"/>
    <w:rsid w:val="73A2D3E1"/>
    <w:rsid w:val="73A4E19F"/>
    <w:rsid w:val="73D6DE00"/>
    <w:rsid w:val="744F014A"/>
    <w:rsid w:val="74F9935A"/>
    <w:rsid w:val="7619AF67"/>
    <w:rsid w:val="76CC2CB4"/>
    <w:rsid w:val="7717AC3C"/>
    <w:rsid w:val="77E63722"/>
    <w:rsid w:val="7AA4C337"/>
    <w:rsid w:val="7D23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A32D"/>
  <w15:chartTrackingRefBased/>
  <w15:docId w15:val="{A86F2164-6C3D-4326-A90E-3D132403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A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bcf2e9-a9e4-416b-92d1-0b5ef381ef67" xsi:nil="true"/>
    <lcf76f155ced4ddcb4097134ff3c332f xmlns="670a1bf7-7c63-4a32-895a-8ca9de5c76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B684C4FA4ED4BB4A27E225C42B8F3" ma:contentTypeVersion="10" ma:contentTypeDescription="Create a new document." ma:contentTypeScope="" ma:versionID="b34b6425ec903f0e8b8cdeb47f2aa218">
  <xsd:schema xmlns:xsd="http://www.w3.org/2001/XMLSchema" xmlns:xs="http://www.w3.org/2001/XMLSchema" xmlns:p="http://schemas.microsoft.com/office/2006/metadata/properties" xmlns:ns2="670a1bf7-7c63-4a32-895a-8ca9de5c7609" xmlns:ns3="e3bcf2e9-a9e4-416b-92d1-0b5ef381ef67" targetNamespace="http://schemas.microsoft.com/office/2006/metadata/properties" ma:root="true" ma:fieldsID="fbf8985aabe996ca8d2c75472ab4a45e" ns2:_="" ns3:_="">
    <xsd:import namespace="670a1bf7-7c63-4a32-895a-8ca9de5c7609"/>
    <xsd:import namespace="e3bcf2e9-a9e4-416b-92d1-0b5ef381e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1bf7-7c63-4a32-895a-8ca9de5c7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cf2e9-a9e4-416b-92d1-0b5ef381ef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86b24a-266f-4e65-ad30-7473f336a020}" ma:internalName="TaxCatchAll" ma:showField="CatchAllData" ma:web="e3bcf2e9-a9e4-416b-92d1-0b5ef381e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F3325B-0AF8-4731-AD67-29DDC0A38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74805-96B5-4B73-853F-F6C123181516}">
  <ds:schemaRefs>
    <ds:schemaRef ds:uri="http://schemas.microsoft.com/office/2006/metadata/properties"/>
    <ds:schemaRef ds:uri="http://schemas.microsoft.com/office/infopath/2007/PartnerControls"/>
    <ds:schemaRef ds:uri="e3bcf2e9-a9e4-416b-92d1-0b5ef381ef67"/>
    <ds:schemaRef ds:uri="670a1bf7-7c63-4a32-895a-8ca9de5c7609"/>
  </ds:schemaRefs>
</ds:datastoreItem>
</file>

<file path=customXml/itemProps3.xml><?xml version="1.0" encoding="utf-8"?>
<ds:datastoreItem xmlns:ds="http://schemas.openxmlformats.org/officeDocument/2006/customXml" ds:itemID="{6A17E341-4F1D-4F72-9A23-6F05A5187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1bf7-7c63-4a32-895a-8ca9de5c7609"/>
    <ds:schemaRef ds:uri="e3bcf2e9-a9e4-416b-92d1-0b5ef381e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3714</Characters>
  <Application>Microsoft Office Word</Application>
  <DocSecurity>0</DocSecurity>
  <Lines>30</Lines>
  <Paragraphs>8</Paragraphs>
  <ScaleCrop>false</ScaleCrop>
  <Company>KeMIT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Ministri liigenduse seletuskiri</dc:title>
  <dc:subject/>
  <dc:creator>Tanel Ross</dc:creator>
  <dc:description/>
  <cp:lastModifiedBy>Merike Karras - KLIM</cp:lastModifiedBy>
  <cp:revision>2</cp:revision>
  <dcterms:created xsi:type="dcterms:W3CDTF">2026-07-14T13:49:00Z</dcterms:created>
  <dcterms:modified xsi:type="dcterms:W3CDTF">2026-07-14T13:49:00Z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0x010100E74B684C4FA4ED4BB4A27E225C42B8F3</vt:lpwstr>
  </property>
  <property fmtid="{D5CDD505-2E9C-101B-9397-08002B2CF9AE}" pid="3" name="Order">
    <vt:r8>33400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2026-06-26T06:03:09Z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a505e9f8-1ea8-419d-b256-b34b244618bd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10, 3, 0, 2</vt:lpwstr>
  </property>
</Properties>
</file>