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701"/>
        <w:gridCol w:w="141"/>
        <w:gridCol w:w="3971"/>
      </w:tblGrid>
      <w:tr w:rsidR="00446C35" w14:paraId="7735310F" w14:textId="77777777" w:rsidTr="00C51544">
        <w:trPr>
          <w:cantSplit/>
          <w:trHeight w:hRule="exact" w:val="1644"/>
        </w:trPr>
        <w:tc>
          <w:tcPr>
            <w:tcW w:w="1705" w:type="dxa"/>
            <w:vAlign w:val="bottom"/>
            <w:hideMark/>
          </w:tcPr>
          <w:p w14:paraId="266D93BD" w14:textId="77777777" w:rsidR="00446C35" w:rsidRDefault="00A85269" w:rsidP="00AB67F1">
            <w:pPr>
              <w:pStyle w:val="EntInstit"/>
              <w:tabs>
                <w:tab w:val="left" w:pos="851"/>
                <w:tab w:val="left" w:pos="1857"/>
                <w:tab w:val="left" w:pos="2659"/>
              </w:tabs>
              <w:ind w:right="-284"/>
              <w:jc w:val="left"/>
              <w:rPr>
                <w:rFonts w:ascii="Arial" w:hAnsi="Arial"/>
                <w:sz w:val="23"/>
              </w:rPr>
            </w:pPr>
            <w:r>
              <w:rPr>
                <w:noProof/>
              </w:rPr>
              <w:drawing>
                <wp:anchor distT="0" distB="0" distL="114300" distR="114300" simplePos="0" relativeHeight="251658752" behindDoc="0" locked="0" layoutInCell="1" allowOverlap="1" wp14:anchorId="34181D06" wp14:editId="6FB357FD">
                  <wp:simplePos x="0" y="0"/>
                  <wp:positionH relativeFrom="column">
                    <wp:posOffset>3810</wp:posOffset>
                  </wp:positionH>
                  <wp:positionV relativeFrom="page">
                    <wp:posOffset>36195</wp:posOffset>
                  </wp:positionV>
                  <wp:extent cx="1085850" cy="895350"/>
                  <wp:effectExtent l="0" t="0" r="0" b="0"/>
                  <wp:wrapTopAndBottom/>
                  <wp:docPr id="51" name="Logo_European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gridSpan w:val="2"/>
            <w:vAlign w:val="bottom"/>
          </w:tcPr>
          <w:p w14:paraId="54C97EBE" w14:textId="77777777" w:rsidR="00446C35" w:rsidRPr="00D641B3" w:rsidRDefault="00A85269" w:rsidP="00AB67F1">
            <w:pPr>
              <w:pStyle w:val="EntInstit"/>
              <w:spacing w:line="216" w:lineRule="auto"/>
              <w:jc w:val="left"/>
              <w:rPr>
                <w:rFonts w:ascii="Arial" w:hAnsi="Arial"/>
                <w:color w:val="4D4D4D"/>
                <w:sz w:val="23"/>
              </w:rPr>
            </w:pPr>
            <w:bookmarkStart w:id="0" w:name="Entete"/>
            <w:bookmarkEnd w:id="0"/>
            <w:r>
              <w:rPr>
                <w:rFonts w:ascii="Arial" w:hAnsi="Arial"/>
                <w:color w:val="4D4D4D"/>
                <w:sz w:val="23"/>
              </w:rPr>
              <w:t>Euroopa Liidu</w:t>
            </w:r>
            <w:r>
              <w:rPr>
                <w:rFonts w:ascii="Arial" w:hAnsi="Arial"/>
                <w:color w:val="4D4D4D"/>
                <w:sz w:val="23"/>
              </w:rPr>
              <w:br/>
              <w:t>Nõukogu</w:t>
            </w:r>
          </w:p>
          <w:p w14:paraId="51102AFF" w14:textId="77777777" w:rsidR="00446C35" w:rsidRPr="00D641B3" w:rsidRDefault="00446C35" w:rsidP="009E0A64">
            <w:pPr>
              <w:pStyle w:val="EntInstit"/>
              <w:spacing w:line="192" w:lineRule="auto"/>
              <w:jc w:val="left"/>
              <w:rPr>
                <w:rFonts w:ascii="Arial" w:hAnsi="Arial"/>
                <w:color w:val="4D4D4D"/>
                <w:sz w:val="23"/>
              </w:rPr>
            </w:pPr>
          </w:p>
        </w:tc>
        <w:tc>
          <w:tcPr>
            <w:tcW w:w="141" w:type="dxa"/>
            <w:vAlign w:val="bottom"/>
          </w:tcPr>
          <w:p w14:paraId="744E48A8" w14:textId="77777777" w:rsidR="00446C35" w:rsidRDefault="00446C35" w:rsidP="00AB67F1">
            <w:pPr>
              <w:pStyle w:val="EntInstit"/>
              <w:jc w:val="left"/>
              <w:rPr>
                <w:rFonts w:ascii="Arial" w:hAnsi="Arial"/>
                <w:sz w:val="23"/>
              </w:rPr>
            </w:pPr>
          </w:p>
        </w:tc>
        <w:tc>
          <w:tcPr>
            <w:tcW w:w="3971" w:type="dxa"/>
          </w:tcPr>
          <w:p w14:paraId="7A4654EE" w14:textId="77777777" w:rsidR="00446C35" w:rsidRDefault="00446C35" w:rsidP="00C51544">
            <w:pPr>
              <w:pStyle w:val="EntInstit"/>
              <w:spacing w:line="192" w:lineRule="auto"/>
              <w:jc w:val="left"/>
              <w:rPr>
                <w:rFonts w:ascii="Arial" w:hAnsi="Arial"/>
                <w:sz w:val="23"/>
              </w:rPr>
            </w:pPr>
          </w:p>
        </w:tc>
      </w:tr>
      <w:tr w:rsidR="006B2889" w:rsidRPr="008124E6" w14:paraId="401E850A" w14:textId="77777777" w:rsidTr="00AD02E1">
        <w:trPr>
          <w:cantSplit/>
          <w:trHeight w:val="252"/>
        </w:trPr>
        <w:tc>
          <w:tcPr>
            <w:tcW w:w="3831" w:type="dxa"/>
            <w:gridSpan w:val="2"/>
          </w:tcPr>
          <w:p w14:paraId="4EA7FD5E" w14:textId="77777777" w:rsidR="006B2889" w:rsidRPr="008124E6" w:rsidRDefault="006B2889" w:rsidP="00582A1E">
            <w:pPr>
              <w:pStyle w:val="EntInstit"/>
              <w:rPr>
                <w:rFonts w:ascii="Arial" w:hAnsi="Arial" w:cs="Arial"/>
                <w:sz w:val="23"/>
                <w:szCs w:val="23"/>
              </w:rPr>
            </w:pPr>
          </w:p>
        </w:tc>
        <w:tc>
          <w:tcPr>
            <w:tcW w:w="1842" w:type="dxa"/>
            <w:gridSpan w:val="2"/>
          </w:tcPr>
          <w:p w14:paraId="1DAFCECD" w14:textId="77777777" w:rsidR="006B2889" w:rsidRPr="008124E6" w:rsidRDefault="006B2889" w:rsidP="00582A1E">
            <w:pPr>
              <w:spacing w:line="240" w:lineRule="auto"/>
              <w:rPr>
                <w:rFonts w:ascii="Arial" w:hAnsi="Arial" w:cs="Arial"/>
                <w:b/>
                <w:sz w:val="23"/>
                <w:szCs w:val="23"/>
              </w:rPr>
            </w:pPr>
          </w:p>
        </w:tc>
        <w:tc>
          <w:tcPr>
            <w:tcW w:w="3971" w:type="dxa"/>
          </w:tcPr>
          <w:p w14:paraId="7C9D452B" w14:textId="4B721D26" w:rsidR="006B2889" w:rsidRDefault="00A85269" w:rsidP="00582A1E">
            <w:pPr>
              <w:pStyle w:val="EntRefer"/>
              <w:rPr>
                <w:rFonts w:ascii="Arial" w:hAnsi="Arial" w:cs="Arial"/>
                <w:sz w:val="23"/>
                <w:szCs w:val="23"/>
              </w:rPr>
            </w:pPr>
            <w:bookmarkStart w:id="1" w:name="Lieu"/>
            <w:bookmarkEnd w:id="1"/>
            <w:r>
              <w:rPr>
                <w:rFonts w:ascii="Arial" w:hAnsi="Arial" w:cs="Arial"/>
                <w:sz w:val="23"/>
                <w:szCs w:val="23"/>
              </w:rPr>
              <w:t>Brüssel,</w:t>
            </w:r>
            <w:r w:rsidR="006B2889">
              <w:rPr>
                <w:rFonts w:ascii="Arial" w:hAnsi="Arial" w:cs="Arial"/>
                <w:sz w:val="23"/>
                <w:szCs w:val="23"/>
              </w:rPr>
              <w:t xml:space="preserve"> </w:t>
            </w:r>
            <w:bookmarkStart w:id="2" w:name="Date"/>
            <w:bookmarkEnd w:id="2"/>
            <w:r w:rsidR="009C502C">
              <w:rPr>
                <w:rFonts w:ascii="Arial" w:hAnsi="Arial" w:cs="Arial"/>
                <w:sz w:val="23"/>
                <w:szCs w:val="23"/>
              </w:rPr>
              <w:t>27</w:t>
            </w:r>
            <w:r w:rsidR="00A20D4A">
              <w:rPr>
                <w:rFonts w:ascii="Arial" w:hAnsi="Arial" w:cs="Arial"/>
                <w:sz w:val="23"/>
                <w:szCs w:val="23"/>
              </w:rPr>
              <w:t xml:space="preserve">. </w:t>
            </w:r>
            <w:r w:rsidR="009C502C">
              <w:rPr>
                <w:rFonts w:ascii="Arial" w:hAnsi="Arial" w:cs="Arial"/>
                <w:sz w:val="23"/>
                <w:szCs w:val="23"/>
              </w:rPr>
              <w:t>veebruar</w:t>
            </w:r>
            <w:r w:rsidR="00A20D4A">
              <w:rPr>
                <w:rFonts w:ascii="Arial" w:hAnsi="Arial" w:cs="Arial"/>
                <w:sz w:val="23"/>
                <w:szCs w:val="23"/>
              </w:rPr>
              <w:t xml:space="preserve"> 2026</w:t>
            </w:r>
          </w:p>
          <w:p w14:paraId="38737364" w14:textId="77777777" w:rsidR="006B2889" w:rsidRPr="008124E6" w:rsidRDefault="00A85269" w:rsidP="00582A1E">
            <w:pPr>
              <w:pStyle w:val="EntRefer"/>
              <w:rPr>
                <w:rFonts w:ascii="Arial" w:hAnsi="Arial" w:cs="Arial"/>
                <w:sz w:val="23"/>
                <w:szCs w:val="23"/>
              </w:rPr>
            </w:pPr>
            <w:bookmarkStart w:id="3" w:name="LangueOrig"/>
            <w:bookmarkEnd w:id="3"/>
            <w:r>
              <w:rPr>
                <w:rFonts w:ascii="Arial" w:hAnsi="Arial" w:cs="Arial"/>
                <w:sz w:val="23"/>
                <w:szCs w:val="23"/>
              </w:rPr>
              <w:t xml:space="preserve">(OR. </w:t>
            </w:r>
            <w:proofErr w:type="spellStart"/>
            <w:r>
              <w:rPr>
                <w:rFonts w:ascii="Arial" w:hAnsi="Arial" w:cs="Arial"/>
                <w:sz w:val="23"/>
                <w:szCs w:val="23"/>
              </w:rPr>
              <w:t>en</w:t>
            </w:r>
            <w:proofErr w:type="spellEnd"/>
            <w:r>
              <w:rPr>
                <w:rFonts w:ascii="Arial" w:hAnsi="Arial" w:cs="Arial"/>
                <w:sz w:val="23"/>
                <w:szCs w:val="23"/>
              </w:rPr>
              <w:t>)</w:t>
            </w:r>
          </w:p>
        </w:tc>
      </w:tr>
      <w:tr w:rsidR="00582A1E" w:rsidRPr="008124E6" w14:paraId="3722E6DC" w14:textId="77777777" w:rsidTr="00AD02E1">
        <w:trPr>
          <w:cantSplit/>
          <w:trHeight w:val="252"/>
        </w:trPr>
        <w:tc>
          <w:tcPr>
            <w:tcW w:w="3831" w:type="dxa"/>
            <w:gridSpan w:val="2"/>
          </w:tcPr>
          <w:p w14:paraId="6DE2B5EF" w14:textId="77777777" w:rsidR="00582A1E" w:rsidRPr="008124E6" w:rsidRDefault="00582A1E" w:rsidP="00582A1E">
            <w:pPr>
              <w:pStyle w:val="EntInstit"/>
              <w:rPr>
                <w:rFonts w:ascii="Arial" w:hAnsi="Arial" w:cs="Arial"/>
                <w:sz w:val="23"/>
                <w:szCs w:val="23"/>
              </w:rPr>
            </w:pPr>
          </w:p>
        </w:tc>
        <w:tc>
          <w:tcPr>
            <w:tcW w:w="1842" w:type="dxa"/>
            <w:gridSpan w:val="2"/>
          </w:tcPr>
          <w:p w14:paraId="2D6A81D8" w14:textId="77777777" w:rsidR="00582A1E" w:rsidRPr="008124E6" w:rsidRDefault="00582A1E" w:rsidP="00582A1E">
            <w:pPr>
              <w:spacing w:line="240" w:lineRule="auto"/>
              <w:rPr>
                <w:rFonts w:ascii="Arial" w:hAnsi="Arial" w:cs="Arial"/>
                <w:b/>
                <w:sz w:val="23"/>
                <w:szCs w:val="23"/>
              </w:rPr>
            </w:pPr>
          </w:p>
        </w:tc>
        <w:tc>
          <w:tcPr>
            <w:tcW w:w="3971" w:type="dxa"/>
          </w:tcPr>
          <w:p w14:paraId="6A040439" w14:textId="77777777" w:rsidR="00582A1E" w:rsidRPr="008124E6" w:rsidRDefault="00582A1E" w:rsidP="00582A1E">
            <w:pPr>
              <w:pStyle w:val="EntRefer"/>
              <w:rPr>
                <w:rFonts w:ascii="Arial" w:hAnsi="Arial" w:cs="Arial"/>
                <w:sz w:val="23"/>
                <w:szCs w:val="23"/>
              </w:rPr>
            </w:pPr>
          </w:p>
        </w:tc>
      </w:tr>
      <w:tr w:rsidR="007E0CC0" w:rsidRPr="008124E6" w14:paraId="371D02BF" w14:textId="77777777" w:rsidTr="00AD02E1">
        <w:tblPrEx>
          <w:tblLook w:val="0000" w:firstRow="0" w:lastRow="0" w:firstColumn="0" w:lastColumn="0" w:noHBand="0" w:noVBand="0"/>
        </w:tblPrEx>
        <w:trPr>
          <w:cantSplit/>
          <w:trHeight w:val="1480"/>
        </w:trPr>
        <w:tc>
          <w:tcPr>
            <w:tcW w:w="3831" w:type="dxa"/>
            <w:gridSpan w:val="2"/>
            <w:vAlign w:val="center"/>
          </w:tcPr>
          <w:p w14:paraId="50FF4BD4" w14:textId="20771E85" w:rsidR="00A85269"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Pr>
                <w:rFonts w:ascii="Arial" w:hAnsi="Arial" w:cs="Arial"/>
                <w:sz w:val="23"/>
                <w:szCs w:val="23"/>
              </w:rPr>
              <w:t>Institutsioonidevaheli</w:t>
            </w:r>
            <w:r w:rsidR="00A20D4A">
              <w:rPr>
                <w:rFonts w:ascii="Arial" w:hAnsi="Arial" w:cs="Arial"/>
                <w:sz w:val="23"/>
                <w:szCs w:val="23"/>
              </w:rPr>
              <w:t>s</w:t>
            </w:r>
            <w:r>
              <w:rPr>
                <w:rFonts w:ascii="Arial" w:hAnsi="Arial" w:cs="Arial"/>
                <w:sz w:val="23"/>
                <w:szCs w:val="23"/>
              </w:rPr>
              <w:t>e</w:t>
            </w:r>
            <w:r w:rsidR="00A20D4A">
              <w:rPr>
                <w:rFonts w:ascii="Arial" w:hAnsi="Arial" w:cs="Arial"/>
                <w:sz w:val="23"/>
                <w:szCs w:val="23"/>
              </w:rPr>
              <w:t>d</w:t>
            </w:r>
            <w:r>
              <w:rPr>
                <w:rFonts w:ascii="Arial" w:hAnsi="Arial" w:cs="Arial"/>
                <w:sz w:val="23"/>
                <w:szCs w:val="23"/>
              </w:rPr>
              <w:t xml:space="preserve"> dokumen</w:t>
            </w:r>
            <w:r w:rsidR="00A20D4A">
              <w:rPr>
                <w:rFonts w:ascii="Arial" w:hAnsi="Arial" w:cs="Arial"/>
                <w:sz w:val="23"/>
                <w:szCs w:val="23"/>
              </w:rPr>
              <w:t>did</w:t>
            </w:r>
            <w:r>
              <w:rPr>
                <w:rFonts w:ascii="Arial" w:hAnsi="Arial" w:cs="Arial"/>
                <w:sz w:val="23"/>
                <w:szCs w:val="23"/>
              </w:rPr>
              <w:t>:</w:t>
            </w:r>
          </w:p>
          <w:p w14:paraId="7A977B64" w14:textId="77777777" w:rsidR="00A20D4A"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Pr>
                <w:rFonts w:ascii="Arial" w:hAnsi="Arial" w:cs="Arial"/>
                <w:sz w:val="23"/>
                <w:szCs w:val="23"/>
              </w:rPr>
              <w:t>2024/0101 (NLE)</w:t>
            </w:r>
          </w:p>
          <w:p w14:paraId="6D0CEFE9" w14:textId="13F35F30" w:rsidR="007E0CC0" w:rsidRPr="008124E6" w:rsidRDefault="00A85269" w:rsidP="00A8526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Pr>
                <w:rFonts w:ascii="Arial" w:hAnsi="Arial" w:cs="Arial"/>
                <w:sz w:val="23"/>
                <w:szCs w:val="23"/>
              </w:rPr>
              <w:t>2024/0102 (NLE)</w:t>
            </w:r>
          </w:p>
        </w:tc>
        <w:tc>
          <w:tcPr>
            <w:tcW w:w="1842" w:type="dxa"/>
            <w:gridSpan w:val="2"/>
            <w:vAlign w:val="center"/>
          </w:tcPr>
          <w:p w14:paraId="245CAD11" w14:textId="77777777" w:rsidR="007E0CC0" w:rsidRPr="008124E6" w:rsidRDefault="007E0CC0" w:rsidP="00582A1E">
            <w:pPr>
              <w:spacing w:line="240" w:lineRule="auto"/>
              <w:rPr>
                <w:rFonts w:ascii="Arial" w:hAnsi="Arial" w:cs="Arial"/>
                <w:b/>
                <w:sz w:val="23"/>
                <w:szCs w:val="23"/>
              </w:rPr>
            </w:pPr>
          </w:p>
        </w:tc>
        <w:tc>
          <w:tcPr>
            <w:tcW w:w="3971" w:type="dxa"/>
          </w:tcPr>
          <w:p w14:paraId="12681C8D" w14:textId="77777777" w:rsidR="007E0CC0" w:rsidRPr="008124E6" w:rsidRDefault="00A85269" w:rsidP="00582A1E">
            <w:pPr>
              <w:pStyle w:val="EntRefer"/>
              <w:rPr>
                <w:rFonts w:ascii="Arial" w:hAnsi="Arial" w:cs="Arial"/>
                <w:sz w:val="23"/>
                <w:szCs w:val="23"/>
              </w:rPr>
            </w:pPr>
            <w:bookmarkStart w:id="5" w:name="Cote"/>
            <w:bookmarkEnd w:id="5"/>
            <w:r>
              <w:rPr>
                <w:rFonts w:ascii="Arial" w:hAnsi="Arial" w:cs="Arial"/>
                <w:sz w:val="23"/>
                <w:szCs w:val="23"/>
              </w:rPr>
              <w:t>11787/24</w:t>
            </w:r>
          </w:p>
          <w:p w14:paraId="3F1C099E" w14:textId="772AA43A" w:rsidR="007E0CC0" w:rsidRPr="008124E6" w:rsidRDefault="00A85269" w:rsidP="00582A1E">
            <w:pPr>
              <w:pStyle w:val="EntRefer"/>
              <w:rPr>
                <w:rFonts w:ascii="Arial" w:hAnsi="Arial" w:cs="Arial"/>
                <w:sz w:val="23"/>
                <w:szCs w:val="23"/>
              </w:rPr>
            </w:pPr>
            <w:bookmarkStart w:id="6" w:name="CoteRev"/>
            <w:bookmarkEnd w:id="6"/>
            <w:r>
              <w:rPr>
                <w:rFonts w:ascii="Arial" w:hAnsi="Arial" w:cs="Arial"/>
                <w:sz w:val="23"/>
                <w:szCs w:val="23"/>
              </w:rPr>
              <w:t xml:space="preserve">ADD </w:t>
            </w:r>
            <w:r w:rsidR="00456849">
              <w:rPr>
                <w:rFonts w:ascii="Arial" w:hAnsi="Arial" w:cs="Arial"/>
                <w:sz w:val="23"/>
                <w:szCs w:val="23"/>
              </w:rPr>
              <w:t>1</w:t>
            </w:r>
            <w:r w:rsidR="00D667A6">
              <w:rPr>
                <w:rFonts w:ascii="Arial" w:hAnsi="Arial" w:cs="Arial"/>
                <w:sz w:val="23"/>
                <w:szCs w:val="23"/>
              </w:rPr>
              <w:t>6</w:t>
            </w:r>
          </w:p>
          <w:p w14:paraId="31A9B550" w14:textId="77777777" w:rsidR="007E0CC0" w:rsidRPr="008124E6" w:rsidRDefault="007E0CC0" w:rsidP="00582A1E">
            <w:pPr>
              <w:pStyle w:val="EntRefer"/>
              <w:rPr>
                <w:rFonts w:ascii="Arial" w:hAnsi="Arial" w:cs="Arial"/>
                <w:sz w:val="23"/>
                <w:szCs w:val="23"/>
              </w:rPr>
            </w:pPr>
          </w:p>
          <w:p w14:paraId="569D7968" w14:textId="77777777" w:rsidR="007E0CC0" w:rsidRPr="008124E6" w:rsidRDefault="007E0CC0" w:rsidP="00582A1E">
            <w:pPr>
              <w:pStyle w:val="EntRefer"/>
              <w:rPr>
                <w:rFonts w:ascii="Arial" w:hAnsi="Arial" w:cs="Arial"/>
                <w:sz w:val="23"/>
                <w:szCs w:val="23"/>
              </w:rPr>
            </w:pPr>
            <w:bookmarkStart w:id="7" w:name="CoteSec"/>
            <w:bookmarkEnd w:id="7"/>
          </w:p>
          <w:p w14:paraId="72475F39" w14:textId="77777777" w:rsidR="007E0CC0" w:rsidRPr="008124E6" w:rsidRDefault="007E0CC0" w:rsidP="00582A1E">
            <w:pPr>
              <w:pStyle w:val="EntRefer"/>
              <w:rPr>
                <w:rFonts w:ascii="Arial" w:hAnsi="Arial" w:cs="Arial"/>
                <w:sz w:val="23"/>
                <w:szCs w:val="23"/>
              </w:rPr>
            </w:pPr>
          </w:p>
        </w:tc>
      </w:tr>
      <w:tr w:rsidR="007E0CC0" w:rsidRPr="008124E6" w14:paraId="4BF595CE" w14:textId="77777777" w:rsidTr="00AD02E1">
        <w:tblPrEx>
          <w:tblLook w:val="0000" w:firstRow="0" w:lastRow="0" w:firstColumn="0" w:lastColumn="0" w:noHBand="0" w:noVBand="0"/>
        </w:tblPrEx>
        <w:trPr>
          <w:cantSplit/>
          <w:trHeight w:val="1000"/>
        </w:trPr>
        <w:tc>
          <w:tcPr>
            <w:tcW w:w="3831" w:type="dxa"/>
            <w:gridSpan w:val="2"/>
            <w:vAlign w:val="center"/>
          </w:tcPr>
          <w:p w14:paraId="6EFF28BC" w14:textId="77777777" w:rsidR="007E0CC0" w:rsidRPr="008124E6" w:rsidRDefault="007E0CC0" w:rsidP="00582A1E">
            <w:pPr>
              <w:pStyle w:val="EntRefer"/>
              <w:jc w:val="center"/>
              <w:rPr>
                <w:rFonts w:ascii="Arial" w:hAnsi="Arial" w:cs="Arial"/>
                <w:sz w:val="23"/>
                <w:szCs w:val="23"/>
              </w:rPr>
            </w:pPr>
            <w:bookmarkStart w:id="8" w:name="SousEmbargo"/>
            <w:bookmarkEnd w:id="8"/>
          </w:p>
        </w:tc>
        <w:tc>
          <w:tcPr>
            <w:tcW w:w="1842" w:type="dxa"/>
            <w:gridSpan w:val="2"/>
            <w:vAlign w:val="center"/>
          </w:tcPr>
          <w:p w14:paraId="4DCA9BD9" w14:textId="77777777" w:rsidR="007E0CC0" w:rsidRPr="008124E6" w:rsidRDefault="007E0CC0" w:rsidP="00582A1E">
            <w:pPr>
              <w:spacing w:line="240" w:lineRule="auto"/>
              <w:rPr>
                <w:rFonts w:ascii="Arial" w:hAnsi="Arial" w:cs="Arial"/>
                <w:b/>
                <w:sz w:val="23"/>
                <w:szCs w:val="23"/>
              </w:rPr>
            </w:pPr>
          </w:p>
        </w:tc>
        <w:tc>
          <w:tcPr>
            <w:tcW w:w="3971" w:type="dxa"/>
          </w:tcPr>
          <w:p w14:paraId="70C9AEDE" w14:textId="77777777" w:rsidR="000A258D" w:rsidRPr="000A258D" w:rsidRDefault="000A258D" w:rsidP="000A258D">
            <w:pPr>
              <w:spacing w:line="240" w:lineRule="auto"/>
              <w:rPr>
                <w:rFonts w:ascii="Arial" w:hAnsi="Arial" w:cs="Arial"/>
                <w:b/>
                <w:sz w:val="23"/>
                <w:szCs w:val="23"/>
              </w:rPr>
            </w:pPr>
            <w:r w:rsidRPr="000A258D">
              <w:rPr>
                <w:rFonts w:ascii="Arial" w:hAnsi="Arial" w:cs="Arial"/>
                <w:b/>
                <w:sz w:val="23"/>
                <w:szCs w:val="23"/>
              </w:rPr>
              <w:t>AELE 72</w:t>
            </w:r>
          </w:p>
          <w:p w14:paraId="04466F17" w14:textId="77777777" w:rsidR="000A258D" w:rsidRPr="000A258D" w:rsidRDefault="000A258D" w:rsidP="000A258D">
            <w:pPr>
              <w:spacing w:line="240" w:lineRule="auto"/>
              <w:rPr>
                <w:rFonts w:ascii="Arial" w:hAnsi="Arial" w:cs="Arial"/>
                <w:b/>
                <w:sz w:val="23"/>
                <w:szCs w:val="23"/>
              </w:rPr>
            </w:pPr>
            <w:r w:rsidRPr="000A258D">
              <w:rPr>
                <w:rFonts w:ascii="Arial" w:hAnsi="Arial" w:cs="Arial"/>
                <w:b/>
                <w:sz w:val="23"/>
                <w:szCs w:val="23"/>
              </w:rPr>
              <w:t>AND 13</w:t>
            </w:r>
          </w:p>
          <w:p w14:paraId="1D208353" w14:textId="77777777" w:rsidR="000A258D" w:rsidRPr="000A258D" w:rsidRDefault="000A258D" w:rsidP="000A258D">
            <w:pPr>
              <w:spacing w:line="240" w:lineRule="auto"/>
              <w:rPr>
                <w:rFonts w:ascii="Arial" w:hAnsi="Arial" w:cs="Arial"/>
                <w:b/>
                <w:sz w:val="23"/>
                <w:szCs w:val="23"/>
              </w:rPr>
            </w:pPr>
            <w:r w:rsidRPr="000A258D">
              <w:rPr>
                <w:rFonts w:ascii="Arial" w:hAnsi="Arial" w:cs="Arial"/>
                <w:b/>
                <w:sz w:val="23"/>
                <w:szCs w:val="23"/>
              </w:rPr>
              <w:t>SM 13</w:t>
            </w:r>
          </w:p>
          <w:p w14:paraId="035AC2F3" w14:textId="77777777" w:rsidR="007E0CC0" w:rsidRPr="008124E6" w:rsidRDefault="000A258D" w:rsidP="000A258D">
            <w:pPr>
              <w:pStyle w:val="EntRefer"/>
              <w:rPr>
                <w:rFonts w:ascii="Arial" w:hAnsi="Arial" w:cs="Arial"/>
                <w:sz w:val="23"/>
                <w:szCs w:val="23"/>
              </w:rPr>
            </w:pPr>
            <w:r w:rsidRPr="000A258D">
              <w:rPr>
                <w:rFonts w:ascii="Arial" w:hAnsi="Arial" w:cs="Arial"/>
                <w:sz w:val="23"/>
                <w:szCs w:val="23"/>
              </w:rPr>
              <w:t>MI 659</w:t>
            </w:r>
          </w:p>
        </w:tc>
      </w:tr>
    </w:tbl>
    <w:p w14:paraId="2780DC26" w14:textId="77777777" w:rsidR="007E0CC0" w:rsidRDefault="007E0CC0" w:rsidP="00582A1E">
      <w:pPr>
        <w:pStyle w:val="EntRefer"/>
        <w:rPr>
          <w:rFonts w:ascii="Arial" w:hAnsi="Arial" w:cs="Arial"/>
          <w:sz w:val="23"/>
          <w:szCs w:val="23"/>
        </w:rPr>
      </w:pPr>
      <w:bookmarkStart w:id="9" w:name="AC"/>
    </w:p>
    <w:p w14:paraId="158A6F41" w14:textId="77777777" w:rsidR="00A85269" w:rsidRDefault="00A85269" w:rsidP="00582A1E">
      <w:pPr>
        <w:pStyle w:val="EntRefer"/>
        <w:rPr>
          <w:rFonts w:ascii="Arial" w:hAnsi="Arial" w:cs="Arial"/>
          <w:sz w:val="23"/>
          <w:szCs w:val="23"/>
        </w:rPr>
      </w:pPr>
    </w:p>
    <w:p w14:paraId="7ADAD518" w14:textId="77777777" w:rsidR="00A85269" w:rsidRDefault="00A85269" w:rsidP="00582A1E">
      <w:pPr>
        <w:pStyle w:val="EntRefer"/>
        <w:rPr>
          <w:rFonts w:ascii="Arial" w:hAnsi="Arial" w:cs="Arial"/>
          <w:sz w:val="23"/>
          <w:szCs w:val="23"/>
        </w:rPr>
      </w:pPr>
    </w:p>
    <w:p w14:paraId="382DFAAC" w14:textId="77777777" w:rsidR="00A85269" w:rsidRDefault="00A85269" w:rsidP="00582A1E">
      <w:pPr>
        <w:pStyle w:val="EntRefer"/>
        <w:rPr>
          <w:rFonts w:ascii="Arial" w:hAnsi="Arial" w:cs="Arial"/>
          <w:sz w:val="23"/>
          <w:szCs w:val="23"/>
        </w:rPr>
      </w:pPr>
    </w:p>
    <w:p w14:paraId="56F66330" w14:textId="77777777" w:rsidR="00A85269" w:rsidRDefault="00A85269" w:rsidP="00582A1E">
      <w:pPr>
        <w:pStyle w:val="EntRefer"/>
        <w:rPr>
          <w:rFonts w:ascii="Arial" w:hAnsi="Arial" w:cs="Arial"/>
          <w:sz w:val="23"/>
          <w:szCs w:val="23"/>
        </w:rPr>
      </w:pPr>
    </w:p>
    <w:p w14:paraId="454805F3" w14:textId="77777777" w:rsidR="00A85269" w:rsidRPr="008124E6" w:rsidRDefault="00A85269" w:rsidP="00582A1E">
      <w:pPr>
        <w:pStyle w:val="EntRefer"/>
        <w:rPr>
          <w:rFonts w:ascii="Arial" w:hAnsi="Arial" w:cs="Arial"/>
          <w:sz w:val="23"/>
          <w:szCs w:val="23"/>
        </w:rPr>
      </w:pPr>
    </w:p>
    <w:p w14:paraId="77190920" w14:textId="77777777" w:rsidR="007E0CC0" w:rsidRPr="008124E6" w:rsidRDefault="00A85269" w:rsidP="00582A1E">
      <w:pPr>
        <w:pStyle w:val="EntRefer"/>
        <w:rPr>
          <w:rFonts w:ascii="Arial" w:hAnsi="Arial" w:cs="Arial"/>
          <w:sz w:val="23"/>
          <w:szCs w:val="23"/>
        </w:rPr>
      </w:pPr>
      <w:bookmarkStart w:id="10" w:name="Title"/>
      <w:bookmarkEnd w:id="10"/>
      <w:r>
        <w:rPr>
          <w:rFonts w:ascii="Arial" w:hAnsi="Arial" w:cs="Arial"/>
          <w:sz w:val="23"/>
          <w:szCs w:val="23"/>
        </w:rPr>
        <w:t>SEADUSANDLIKUD AKTID JA MUUD DOKUMENDID</w:t>
      </w:r>
    </w:p>
    <w:tbl>
      <w:tblPr>
        <w:tblW w:w="9639" w:type="dxa"/>
        <w:tblLayout w:type="fixed"/>
        <w:tblCellMar>
          <w:left w:w="0" w:type="dxa"/>
          <w:right w:w="0" w:type="dxa"/>
        </w:tblCellMar>
        <w:tblLook w:val="0000" w:firstRow="0" w:lastRow="0" w:firstColumn="0" w:lastColumn="0" w:noHBand="0" w:noVBand="0"/>
      </w:tblPr>
      <w:tblGrid>
        <w:gridCol w:w="1708"/>
        <w:gridCol w:w="7931"/>
      </w:tblGrid>
      <w:tr w:rsidR="007E0CC0" w:rsidRPr="008124E6" w14:paraId="0237B47D" w14:textId="77777777">
        <w:tc>
          <w:tcPr>
            <w:tcW w:w="1708" w:type="dxa"/>
            <w:tcBorders>
              <w:top w:val="single" w:sz="4" w:space="0" w:color="auto"/>
              <w:bottom w:val="single" w:sz="4" w:space="0" w:color="auto"/>
            </w:tcBorders>
          </w:tcPr>
          <w:p w14:paraId="16800644" w14:textId="77777777" w:rsidR="007E0CC0" w:rsidRPr="008124E6" w:rsidRDefault="0073256E" w:rsidP="00582A1E">
            <w:pPr>
              <w:pStyle w:val="EntEmet"/>
              <w:rPr>
                <w:rFonts w:ascii="Arial" w:hAnsi="Arial" w:cs="Arial"/>
                <w:sz w:val="23"/>
                <w:szCs w:val="23"/>
              </w:rPr>
            </w:pPr>
            <w:r w:rsidRPr="008124E6">
              <w:rPr>
                <w:rFonts w:ascii="Arial" w:hAnsi="Arial" w:cs="Arial"/>
                <w:sz w:val="23"/>
                <w:szCs w:val="23"/>
              </w:rPr>
              <w:t>Teema</w:t>
            </w:r>
            <w:r w:rsidR="007E0CC0" w:rsidRPr="008124E6">
              <w:rPr>
                <w:rFonts w:ascii="Arial" w:hAnsi="Arial" w:cs="Arial"/>
                <w:sz w:val="23"/>
                <w:szCs w:val="23"/>
              </w:rPr>
              <w:t>:</w:t>
            </w:r>
          </w:p>
        </w:tc>
        <w:tc>
          <w:tcPr>
            <w:tcW w:w="7931" w:type="dxa"/>
            <w:tcBorders>
              <w:top w:val="single" w:sz="4" w:space="0" w:color="auto"/>
              <w:bottom w:val="single" w:sz="4" w:space="0" w:color="auto"/>
            </w:tcBorders>
          </w:tcPr>
          <w:p w14:paraId="487D1912" w14:textId="3B67F05E" w:rsidR="007E0CC0" w:rsidRPr="008124E6" w:rsidRDefault="009C502C" w:rsidP="00582A1E">
            <w:pPr>
              <w:pStyle w:val="EntEmet"/>
              <w:rPr>
                <w:rFonts w:ascii="Arial" w:hAnsi="Arial" w:cs="Arial"/>
                <w:sz w:val="23"/>
                <w:szCs w:val="23"/>
              </w:rPr>
            </w:pPr>
            <w:r w:rsidRPr="009C502C">
              <w:rPr>
                <w:rFonts w:ascii="Arial" w:hAnsi="Arial" w:cs="Arial"/>
                <w:sz w:val="23"/>
                <w:szCs w:val="23"/>
              </w:rPr>
              <w:t>Ühelt poolt Euroopa Liidu ja selle liikmesriikide ning teiselt poolt eraldiseisvate poolte Andorra Vürstiriigi ja San Marino Vabariigi vaheline assotsieerimisleping</w:t>
            </w:r>
          </w:p>
        </w:tc>
      </w:tr>
    </w:tbl>
    <w:p w14:paraId="2E13D6EF" w14:textId="77777777" w:rsidR="007E0CC0" w:rsidRPr="008124E6" w:rsidRDefault="007E0CC0" w:rsidP="00582A1E">
      <w:pPr>
        <w:spacing w:line="240" w:lineRule="auto"/>
        <w:rPr>
          <w:rFonts w:ascii="Arial" w:hAnsi="Arial" w:cs="Arial"/>
          <w:sz w:val="23"/>
          <w:szCs w:val="23"/>
        </w:rPr>
      </w:pPr>
    </w:p>
    <w:p w14:paraId="4A295928" w14:textId="77777777" w:rsidR="007E0CC0" w:rsidRPr="008124E6" w:rsidRDefault="007E0CC0" w:rsidP="00582A1E">
      <w:pPr>
        <w:tabs>
          <w:tab w:val="left" w:pos="3969"/>
        </w:tabs>
        <w:spacing w:line="240" w:lineRule="auto"/>
        <w:rPr>
          <w:rFonts w:ascii="Arial" w:hAnsi="Arial" w:cs="Arial"/>
          <w:sz w:val="23"/>
          <w:szCs w:val="23"/>
        </w:rPr>
      </w:pPr>
    </w:p>
    <w:bookmarkEnd w:id="9"/>
    <w:p w14:paraId="2F4E2534" w14:textId="77777777" w:rsidR="007E0CC0" w:rsidRPr="008124E6" w:rsidRDefault="007E0CC0" w:rsidP="00582A1E">
      <w:pPr>
        <w:spacing w:line="240" w:lineRule="auto"/>
        <w:rPr>
          <w:szCs w:val="24"/>
        </w:rPr>
      </w:pPr>
    </w:p>
    <w:p w14:paraId="63F61547" w14:textId="77777777" w:rsidR="007E0CC0" w:rsidRPr="008124E6" w:rsidRDefault="007E0CC0" w:rsidP="00A85269">
      <w:pPr>
        <w:spacing w:line="240" w:lineRule="auto"/>
        <w:rPr>
          <w:rFonts w:ascii="Arial" w:hAnsi="Arial" w:cs="Arial"/>
          <w:sz w:val="23"/>
          <w:szCs w:val="23"/>
        </w:rPr>
      </w:pPr>
    </w:p>
    <w:p w14:paraId="729B3961" w14:textId="77777777" w:rsidR="00A85269" w:rsidRDefault="00A85269" w:rsidP="00582A1E">
      <w:pPr>
        <w:spacing w:line="240" w:lineRule="auto"/>
        <w:rPr>
          <w:rFonts w:ascii="Arial" w:hAnsi="Arial" w:cs="Arial"/>
          <w:sz w:val="23"/>
          <w:szCs w:val="23"/>
        </w:rPr>
        <w:sectPr w:rsidR="00A85269" w:rsidSect="00BC3500">
          <w:footerReference w:type="default" r:id="rId9"/>
          <w:footnotePr>
            <w:numRestart w:val="eachPage"/>
          </w:footnotePr>
          <w:endnotePr>
            <w:numFmt w:val="decimal"/>
          </w:endnotePr>
          <w:pgSz w:w="11907" w:h="16840" w:code="9"/>
          <w:pgMar w:top="1134" w:right="1134" w:bottom="1134" w:left="1134" w:header="567" w:footer="567" w:gutter="0"/>
          <w:cols w:space="720"/>
        </w:sectPr>
      </w:pPr>
    </w:p>
    <w:p w14:paraId="5DE7D2DA" w14:textId="3CE64308" w:rsidR="000E33EB" w:rsidRPr="008B0321" w:rsidRDefault="000E33EB" w:rsidP="000E33EB">
      <w:pPr>
        <w:jc w:val="right"/>
        <w:rPr>
          <w:b/>
          <w:bCs/>
          <w:iCs/>
          <w:noProof/>
          <w:szCs w:val="24"/>
          <w:u w:val="single"/>
        </w:rPr>
      </w:pPr>
      <w:r>
        <w:rPr>
          <w:b/>
          <w:noProof/>
          <w:u w:val="single"/>
        </w:rPr>
        <w:lastRenderedPageBreak/>
        <w:t>SAN MARINO PROTOKOLL</w:t>
      </w:r>
      <w:r w:rsidR="00A20D4A">
        <w:rPr>
          <w:b/>
          <w:noProof/>
          <w:u w:val="single"/>
        </w:rPr>
        <w:t xml:space="preserve"> </w:t>
      </w:r>
      <w:r w:rsidR="00A20D4A" w:rsidRPr="002A3354">
        <w:rPr>
          <w:b/>
          <w:bCs/>
          <w:iCs/>
          <w:szCs w:val="24"/>
          <w:u w:val="single"/>
          <w:lang w:val="it-IT"/>
        </w:rPr>
        <w:t>–</w:t>
      </w:r>
      <w:r w:rsidR="00FD7D1D" w:rsidRPr="00FD7D1D">
        <w:rPr>
          <w:b/>
          <w:noProof/>
          <w:u w:val="single"/>
        </w:rPr>
        <w:t xml:space="preserve"> </w:t>
      </w:r>
      <w:r w:rsidR="00FD7D1D">
        <w:rPr>
          <w:b/>
          <w:noProof/>
          <w:u w:val="single"/>
        </w:rPr>
        <w:t>XX LISA</w:t>
      </w:r>
    </w:p>
    <w:p w14:paraId="2190DEC5" w14:textId="77777777" w:rsidR="000E33EB" w:rsidRPr="000E33EB" w:rsidRDefault="000E33EB" w:rsidP="000E33EB">
      <w:pPr>
        <w:rPr>
          <w:iCs/>
          <w:noProof/>
          <w:szCs w:val="24"/>
        </w:rPr>
      </w:pPr>
    </w:p>
    <w:p w14:paraId="4DBF02C8" w14:textId="77777777" w:rsidR="000E33EB" w:rsidRPr="000E33EB" w:rsidRDefault="000E33EB" w:rsidP="000E33EB">
      <w:pPr>
        <w:rPr>
          <w:iCs/>
          <w:noProof/>
          <w:szCs w:val="24"/>
        </w:rPr>
      </w:pPr>
    </w:p>
    <w:p w14:paraId="33DA9CFB" w14:textId="77777777" w:rsidR="000E33EB" w:rsidRPr="008B0321" w:rsidRDefault="000E33EB" w:rsidP="000E33EB">
      <w:pPr>
        <w:jc w:val="center"/>
        <w:rPr>
          <w:noProof/>
          <w:szCs w:val="24"/>
        </w:rPr>
      </w:pPr>
      <w:r>
        <w:rPr>
          <w:noProof/>
        </w:rPr>
        <w:t>KESKKOND. KLIIMA</w:t>
      </w:r>
    </w:p>
    <w:p w14:paraId="64C5195B" w14:textId="77777777" w:rsidR="000E33EB" w:rsidRPr="000E33EB" w:rsidRDefault="000E33EB" w:rsidP="000E33EB">
      <w:pPr>
        <w:jc w:val="center"/>
        <w:rPr>
          <w:noProof/>
          <w:szCs w:val="24"/>
        </w:rPr>
      </w:pPr>
    </w:p>
    <w:p w14:paraId="786A9F88" w14:textId="3DF60DF1" w:rsidR="000E33EB" w:rsidRPr="00EA11E4" w:rsidRDefault="000E33EB" w:rsidP="000E33EB">
      <w:pPr>
        <w:jc w:val="center"/>
        <w:rPr>
          <w:noProof/>
          <w:szCs w:val="24"/>
        </w:rPr>
      </w:pPr>
      <w:r>
        <w:rPr>
          <w:noProof/>
        </w:rPr>
        <w:t xml:space="preserve">Raamlepingu artikliga </w:t>
      </w:r>
      <w:r w:rsidR="00947310">
        <w:rPr>
          <w:noProof/>
        </w:rPr>
        <w:t>58</w:t>
      </w:r>
      <w:r>
        <w:rPr>
          <w:noProof/>
        </w:rPr>
        <w:t xml:space="preserve"> </w:t>
      </w:r>
      <w:r w:rsidRPr="00A14B97">
        <w:rPr>
          <w:noProof/>
        </w:rPr>
        <w:t>ettenähtud</w:t>
      </w:r>
      <w:r>
        <w:rPr>
          <w:noProof/>
        </w:rPr>
        <w:t xml:space="preserve"> loetelu</w:t>
      </w:r>
    </w:p>
    <w:p w14:paraId="2D771EB1" w14:textId="77777777" w:rsidR="000E33EB" w:rsidRPr="00EA11E4" w:rsidRDefault="000E33EB" w:rsidP="000E33EB">
      <w:pPr>
        <w:tabs>
          <w:tab w:val="decimal" w:pos="5103"/>
        </w:tabs>
        <w:rPr>
          <w:noProof/>
          <w:szCs w:val="24"/>
        </w:rPr>
      </w:pPr>
    </w:p>
    <w:p w14:paraId="4DE1308F" w14:textId="77777777" w:rsidR="000E33EB" w:rsidRPr="00EA11E4" w:rsidRDefault="000E33EB" w:rsidP="000E33EB">
      <w:pPr>
        <w:tabs>
          <w:tab w:val="left" w:pos="2712"/>
        </w:tabs>
        <w:rPr>
          <w:noProof/>
          <w:szCs w:val="24"/>
        </w:rPr>
      </w:pPr>
      <w:r>
        <w:rPr>
          <w:noProof/>
        </w:rPr>
        <w:t>SISUKORD</w:t>
      </w:r>
    </w:p>
    <w:p w14:paraId="5310C9FF" w14:textId="77777777" w:rsidR="000E33EB" w:rsidRPr="00EA11E4" w:rsidRDefault="000E33EB" w:rsidP="000E33EB">
      <w:pPr>
        <w:tabs>
          <w:tab w:val="left" w:pos="2712"/>
        </w:tabs>
        <w:rPr>
          <w:noProof/>
          <w:szCs w:val="24"/>
        </w:rPr>
      </w:pPr>
    </w:p>
    <w:p w14:paraId="462212A1" w14:textId="56E1D10F" w:rsidR="000E33EB" w:rsidRPr="00EA11E4" w:rsidRDefault="000E33EB" w:rsidP="000E33EB">
      <w:pPr>
        <w:tabs>
          <w:tab w:val="left" w:pos="2712"/>
        </w:tabs>
        <w:rPr>
          <w:noProof/>
          <w:szCs w:val="24"/>
        </w:rPr>
      </w:pPr>
      <w:r>
        <w:rPr>
          <w:noProof/>
        </w:rPr>
        <w:t>I OSA</w:t>
      </w:r>
      <w:r w:rsidR="0003025B">
        <w:rPr>
          <w:noProof/>
        </w:rPr>
        <w:t xml:space="preserve"> </w:t>
      </w:r>
      <w:r w:rsidR="0003025B" w:rsidRPr="0003025B">
        <w:rPr>
          <w:b/>
          <w:bCs/>
          <w:iCs/>
          <w:szCs w:val="24"/>
          <w:lang w:val="it-IT"/>
        </w:rPr>
        <w:t>–</w:t>
      </w:r>
      <w:r>
        <w:rPr>
          <w:noProof/>
        </w:rPr>
        <w:t xml:space="preserve"> KESKKOND</w:t>
      </w:r>
    </w:p>
    <w:p w14:paraId="24317FE9" w14:textId="2381A441" w:rsidR="000E33EB" w:rsidRPr="00EA11E4" w:rsidRDefault="000E33EB" w:rsidP="000E33EB">
      <w:pPr>
        <w:tabs>
          <w:tab w:val="right" w:leader="dot" w:pos="9638"/>
        </w:tabs>
        <w:ind w:left="567" w:hanging="567"/>
        <w:rPr>
          <w:noProof/>
          <w:szCs w:val="24"/>
        </w:rPr>
      </w:pPr>
      <w:r>
        <w:rPr>
          <w:noProof/>
        </w:rPr>
        <w:t>1</w:t>
      </w:r>
      <w:r>
        <w:rPr>
          <w:noProof/>
        </w:rPr>
        <w:tab/>
        <w:t>Üldsätted</w:t>
      </w:r>
    </w:p>
    <w:p w14:paraId="1A04C3D2" w14:textId="3F8712F3" w:rsidR="000E33EB" w:rsidRPr="00EA11E4" w:rsidRDefault="000E33EB" w:rsidP="000E33EB">
      <w:pPr>
        <w:tabs>
          <w:tab w:val="left" w:pos="567"/>
          <w:tab w:val="right" w:leader="dot" w:pos="9638"/>
        </w:tabs>
        <w:ind w:left="567" w:hanging="567"/>
        <w:rPr>
          <w:noProof/>
          <w:szCs w:val="24"/>
        </w:rPr>
      </w:pPr>
      <w:r>
        <w:rPr>
          <w:noProof/>
        </w:rPr>
        <w:t>2</w:t>
      </w:r>
      <w:r>
        <w:rPr>
          <w:noProof/>
        </w:rPr>
        <w:tab/>
        <w:t>Vesi</w:t>
      </w:r>
    </w:p>
    <w:p w14:paraId="43D90F47" w14:textId="3BEEDD1A" w:rsidR="000E33EB" w:rsidRPr="00EA11E4" w:rsidRDefault="000E33EB" w:rsidP="000E33EB">
      <w:pPr>
        <w:tabs>
          <w:tab w:val="left" w:pos="567"/>
          <w:tab w:val="right" w:leader="dot" w:pos="9638"/>
        </w:tabs>
        <w:rPr>
          <w:noProof/>
          <w:szCs w:val="24"/>
        </w:rPr>
      </w:pPr>
      <w:r>
        <w:rPr>
          <w:noProof/>
        </w:rPr>
        <w:t>3</w:t>
      </w:r>
      <w:r>
        <w:rPr>
          <w:noProof/>
        </w:rPr>
        <w:tab/>
        <w:t>Õhk</w:t>
      </w:r>
    </w:p>
    <w:p w14:paraId="792BF546" w14:textId="55A50CB4" w:rsidR="000E33EB" w:rsidRPr="00EA11E4" w:rsidRDefault="000E33EB" w:rsidP="000E33EB">
      <w:pPr>
        <w:tabs>
          <w:tab w:val="left" w:pos="567"/>
          <w:tab w:val="right" w:leader="dot" w:pos="9638"/>
        </w:tabs>
        <w:rPr>
          <w:noProof/>
          <w:szCs w:val="24"/>
        </w:rPr>
      </w:pPr>
      <w:r>
        <w:rPr>
          <w:noProof/>
        </w:rPr>
        <w:t>4</w:t>
      </w:r>
      <w:r>
        <w:rPr>
          <w:noProof/>
        </w:rPr>
        <w:tab/>
        <w:t>Kemikaalid, tööstusrisk ja biotehnoloogia</w:t>
      </w:r>
    </w:p>
    <w:p w14:paraId="266D8082" w14:textId="37E54290" w:rsidR="000E33EB" w:rsidRPr="006178F2" w:rsidRDefault="000E33EB" w:rsidP="00E40616">
      <w:pPr>
        <w:tabs>
          <w:tab w:val="left" w:pos="567"/>
          <w:tab w:val="right" w:leader="dot" w:pos="9638"/>
        </w:tabs>
        <w:rPr>
          <w:noProof/>
          <w:szCs w:val="24"/>
        </w:rPr>
      </w:pPr>
      <w:r>
        <w:rPr>
          <w:noProof/>
        </w:rPr>
        <w:t>5</w:t>
      </w:r>
      <w:r>
        <w:rPr>
          <w:noProof/>
        </w:rPr>
        <w:tab/>
        <w:t>Jäätmed</w:t>
      </w:r>
    </w:p>
    <w:p w14:paraId="51E7BB4A" w14:textId="71375ABD" w:rsidR="000E33EB" w:rsidRPr="006178F2" w:rsidRDefault="000E33EB" w:rsidP="000E33EB">
      <w:pPr>
        <w:tabs>
          <w:tab w:val="left" w:pos="567"/>
          <w:tab w:val="right" w:leader="dot" w:pos="9638"/>
        </w:tabs>
        <w:rPr>
          <w:noProof/>
          <w:szCs w:val="24"/>
        </w:rPr>
      </w:pPr>
      <w:r>
        <w:rPr>
          <w:noProof/>
        </w:rPr>
        <w:t>6</w:t>
      </w:r>
      <w:r>
        <w:rPr>
          <w:noProof/>
        </w:rPr>
        <w:tab/>
        <w:t>Müra</w:t>
      </w:r>
    </w:p>
    <w:p w14:paraId="4208EB56" w14:textId="2F338BDB" w:rsidR="000E33EB" w:rsidRPr="006178F2" w:rsidRDefault="000E33EB" w:rsidP="000E33EB">
      <w:pPr>
        <w:tabs>
          <w:tab w:val="left" w:pos="2712"/>
        </w:tabs>
        <w:rPr>
          <w:noProof/>
          <w:szCs w:val="24"/>
        </w:rPr>
      </w:pPr>
      <w:r>
        <w:rPr>
          <w:noProof/>
        </w:rPr>
        <w:t xml:space="preserve">II OSA </w:t>
      </w:r>
      <w:r w:rsidR="0003025B" w:rsidRPr="0003025B">
        <w:rPr>
          <w:b/>
          <w:bCs/>
          <w:iCs/>
          <w:szCs w:val="24"/>
          <w:lang w:val="it-IT"/>
        </w:rPr>
        <w:t>–</w:t>
      </w:r>
      <w:r w:rsidR="0003025B">
        <w:rPr>
          <w:noProof/>
        </w:rPr>
        <w:t xml:space="preserve"> </w:t>
      </w:r>
      <w:r>
        <w:rPr>
          <w:noProof/>
        </w:rPr>
        <w:t>KLIIMA</w:t>
      </w:r>
    </w:p>
    <w:p w14:paraId="6B3919D5" w14:textId="73A0E8FC" w:rsidR="000E33EB" w:rsidRPr="006178F2" w:rsidRDefault="000E33EB" w:rsidP="00E40616">
      <w:pPr>
        <w:tabs>
          <w:tab w:val="right" w:leader="dot" w:pos="9638"/>
        </w:tabs>
        <w:ind w:left="567" w:hanging="567"/>
        <w:rPr>
          <w:noProof/>
          <w:szCs w:val="24"/>
        </w:rPr>
      </w:pPr>
      <w:r>
        <w:rPr>
          <w:noProof/>
        </w:rPr>
        <w:t>1</w:t>
      </w:r>
      <w:r>
        <w:rPr>
          <w:noProof/>
        </w:rPr>
        <w:tab/>
        <w:t>ELi seiremehhanism</w:t>
      </w:r>
    </w:p>
    <w:p w14:paraId="08A0E72F" w14:textId="336C8803" w:rsidR="000E33EB" w:rsidRPr="006178F2" w:rsidRDefault="000E33EB" w:rsidP="00E40616">
      <w:pPr>
        <w:tabs>
          <w:tab w:val="left" w:pos="567"/>
          <w:tab w:val="right" w:leader="dot" w:pos="9638"/>
        </w:tabs>
        <w:ind w:left="567" w:hanging="567"/>
        <w:rPr>
          <w:noProof/>
          <w:szCs w:val="24"/>
        </w:rPr>
      </w:pPr>
      <w:r>
        <w:rPr>
          <w:noProof/>
        </w:rPr>
        <w:t>2</w:t>
      </w:r>
      <w:r>
        <w:rPr>
          <w:noProof/>
        </w:rPr>
        <w:tab/>
        <w:t xml:space="preserve">ELi </w:t>
      </w:r>
      <w:r w:rsidR="005F6BDB">
        <w:rPr>
          <w:noProof/>
        </w:rPr>
        <w:t>mere</w:t>
      </w:r>
      <w:r>
        <w:rPr>
          <w:noProof/>
        </w:rPr>
        <w:t>seire</w:t>
      </w:r>
    </w:p>
    <w:p w14:paraId="1FD1B1A5" w14:textId="65AABA52" w:rsidR="000E33EB" w:rsidRPr="006178F2" w:rsidRDefault="000E33EB" w:rsidP="000E33EB">
      <w:pPr>
        <w:tabs>
          <w:tab w:val="left" w:pos="567"/>
          <w:tab w:val="right" w:leader="dot" w:pos="9638"/>
        </w:tabs>
        <w:rPr>
          <w:noProof/>
          <w:szCs w:val="24"/>
        </w:rPr>
      </w:pPr>
      <w:r>
        <w:rPr>
          <w:noProof/>
        </w:rPr>
        <w:t>3</w:t>
      </w:r>
      <w:r>
        <w:rPr>
          <w:noProof/>
        </w:rPr>
        <w:tab/>
        <w:t>Heitkogustega kauplemise süsteem</w:t>
      </w:r>
    </w:p>
    <w:p w14:paraId="4A98C9ED" w14:textId="61BAD6D2" w:rsidR="000E33EB" w:rsidRPr="006178F2" w:rsidRDefault="000E33EB" w:rsidP="00E40616">
      <w:pPr>
        <w:tabs>
          <w:tab w:val="left" w:pos="567"/>
          <w:tab w:val="right" w:leader="dot" w:pos="9638"/>
        </w:tabs>
        <w:rPr>
          <w:noProof/>
          <w:szCs w:val="24"/>
        </w:rPr>
      </w:pPr>
      <w:r>
        <w:rPr>
          <w:noProof/>
        </w:rPr>
        <w:t>4</w:t>
      </w:r>
      <w:r>
        <w:rPr>
          <w:noProof/>
        </w:rPr>
        <w:tab/>
        <w:t>Lennundus ELi heitkogustega kauplemise süsteemis</w:t>
      </w:r>
    </w:p>
    <w:p w14:paraId="628771C5" w14:textId="57D019DE" w:rsidR="000E33EB" w:rsidRPr="006178F2" w:rsidRDefault="000E33EB" w:rsidP="00E40616">
      <w:pPr>
        <w:tabs>
          <w:tab w:val="left" w:pos="567"/>
          <w:tab w:val="right" w:leader="dot" w:pos="9638"/>
        </w:tabs>
        <w:rPr>
          <w:noProof/>
          <w:szCs w:val="24"/>
        </w:rPr>
      </w:pPr>
      <w:r>
        <w:rPr>
          <w:noProof/>
        </w:rPr>
        <w:t>5</w:t>
      </w:r>
      <w:r>
        <w:rPr>
          <w:noProof/>
        </w:rPr>
        <w:tab/>
        <w:t>Kütusekvaliteet</w:t>
      </w:r>
    </w:p>
    <w:p w14:paraId="01248942" w14:textId="657D42D9" w:rsidR="000E33EB" w:rsidRPr="006178F2" w:rsidRDefault="000E33EB" w:rsidP="000E33EB">
      <w:pPr>
        <w:tabs>
          <w:tab w:val="left" w:pos="567"/>
          <w:tab w:val="right" w:leader="dot" w:pos="9638"/>
        </w:tabs>
        <w:rPr>
          <w:noProof/>
          <w:szCs w:val="24"/>
        </w:rPr>
      </w:pPr>
      <w:r>
        <w:rPr>
          <w:noProof/>
        </w:rPr>
        <w:t>6</w:t>
      </w:r>
      <w:r>
        <w:rPr>
          <w:noProof/>
        </w:rPr>
        <w:tab/>
        <w:t>Osoonikihi kaitse</w:t>
      </w:r>
    </w:p>
    <w:p w14:paraId="71B251A9" w14:textId="117A5993" w:rsidR="000E33EB" w:rsidRPr="006178F2" w:rsidRDefault="000E33EB" w:rsidP="000E33EB">
      <w:pPr>
        <w:tabs>
          <w:tab w:val="left" w:pos="567"/>
          <w:tab w:val="right" w:leader="dot" w:pos="9638"/>
        </w:tabs>
        <w:rPr>
          <w:noProof/>
          <w:szCs w:val="24"/>
        </w:rPr>
      </w:pPr>
      <w:r>
        <w:rPr>
          <w:noProof/>
        </w:rPr>
        <w:t>7</w:t>
      </w:r>
      <w:r>
        <w:rPr>
          <w:noProof/>
        </w:rPr>
        <w:tab/>
        <w:t>Fluoritud kasvuhoonegaasid</w:t>
      </w:r>
    </w:p>
    <w:p w14:paraId="60F3B26F" w14:textId="1DCB0E9B" w:rsidR="000E33EB" w:rsidRPr="00EA11E4" w:rsidRDefault="000E33EB" w:rsidP="000E33EB">
      <w:pPr>
        <w:tabs>
          <w:tab w:val="left" w:pos="567"/>
          <w:tab w:val="right" w:leader="dot" w:pos="9638"/>
        </w:tabs>
        <w:rPr>
          <w:noProof/>
          <w:szCs w:val="24"/>
        </w:rPr>
      </w:pPr>
      <w:r>
        <w:rPr>
          <w:noProof/>
        </w:rPr>
        <w:t>8</w:t>
      </w:r>
      <w:r>
        <w:rPr>
          <w:noProof/>
        </w:rPr>
        <w:tab/>
        <w:t>Jõupingutuste jagamist käsitlevad õigusaktid</w:t>
      </w:r>
    </w:p>
    <w:p w14:paraId="0011433D" w14:textId="11FC1E9D" w:rsidR="000E33EB" w:rsidRPr="00EA11E4" w:rsidRDefault="000E33EB" w:rsidP="000E33EB">
      <w:pPr>
        <w:tabs>
          <w:tab w:val="left" w:pos="567"/>
          <w:tab w:val="right" w:leader="dot" w:pos="9638"/>
        </w:tabs>
        <w:rPr>
          <w:noProof/>
          <w:szCs w:val="24"/>
        </w:rPr>
      </w:pPr>
      <w:r>
        <w:rPr>
          <w:noProof/>
        </w:rPr>
        <w:t>9</w:t>
      </w:r>
      <w:r>
        <w:rPr>
          <w:noProof/>
        </w:rPr>
        <w:tab/>
        <w:t>Maakasutust, maakasutuse muutust ja metsandust (LULUCF) käsitlevad õigusaktid</w:t>
      </w:r>
    </w:p>
    <w:p w14:paraId="314D38C1" w14:textId="102F1965" w:rsidR="000E33EB" w:rsidRPr="00EA11E4" w:rsidRDefault="000E33EB" w:rsidP="000E33EB">
      <w:pPr>
        <w:tabs>
          <w:tab w:val="left" w:pos="567"/>
          <w:tab w:val="right" w:leader="dot" w:pos="9638"/>
        </w:tabs>
        <w:rPr>
          <w:noProof/>
          <w:szCs w:val="24"/>
        </w:rPr>
      </w:pPr>
      <w:r>
        <w:rPr>
          <w:noProof/>
        </w:rPr>
        <w:t>10</w:t>
      </w:r>
      <w:r>
        <w:rPr>
          <w:noProof/>
        </w:rPr>
        <w:tab/>
        <w:t>Sõiduautode, kaubikute ja veoautode CO</w:t>
      </w:r>
      <w:r>
        <w:rPr>
          <w:noProof/>
          <w:vertAlign w:val="subscript"/>
        </w:rPr>
        <w:t>2</w:t>
      </w:r>
      <w:r>
        <w:rPr>
          <w:noProof/>
        </w:rPr>
        <w:t xml:space="preserve"> heite ELi normid</w:t>
      </w:r>
    </w:p>
    <w:p w14:paraId="7A87036D" w14:textId="79EDFF8B" w:rsidR="000E33EB" w:rsidRPr="00EA11E4" w:rsidRDefault="000E33EB" w:rsidP="000E33EB">
      <w:pPr>
        <w:tabs>
          <w:tab w:val="left" w:pos="567"/>
          <w:tab w:val="right" w:leader="dot" w:pos="9638"/>
        </w:tabs>
        <w:rPr>
          <w:noProof/>
          <w:szCs w:val="24"/>
        </w:rPr>
      </w:pPr>
      <w:r>
        <w:rPr>
          <w:noProof/>
        </w:rPr>
        <w:t>11</w:t>
      </w:r>
      <w:r>
        <w:rPr>
          <w:noProof/>
        </w:rPr>
        <w:tab/>
        <w:t>Süsinikdioksiidi kogumine ja säilitamine</w:t>
      </w:r>
    </w:p>
    <w:p w14:paraId="289B66BC" w14:textId="77777777" w:rsidR="000E33EB" w:rsidRDefault="000E33EB" w:rsidP="000E33EB">
      <w:pPr>
        <w:tabs>
          <w:tab w:val="left" w:pos="567"/>
          <w:tab w:val="right" w:leader="dot" w:pos="9638"/>
        </w:tabs>
        <w:rPr>
          <w:noProof/>
          <w:szCs w:val="24"/>
        </w:rPr>
      </w:pPr>
    </w:p>
    <w:p w14:paraId="071374CE" w14:textId="77777777" w:rsidR="004D2130" w:rsidRPr="00EA11E4" w:rsidRDefault="004D2130" w:rsidP="000E33EB">
      <w:pPr>
        <w:tabs>
          <w:tab w:val="left" w:pos="567"/>
          <w:tab w:val="right" w:leader="dot" w:pos="9638"/>
        </w:tabs>
        <w:rPr>
          <w:noProof/>
          <w:szCs w:val="24"/>
        </w:rPr>
      </w:pPr>
    </w:p>
    <w:p w14:paraId="6CC0F0C4" w14:textId="77777777" w:rsidR="000E33EB" w:rsidRPr="00EA11E4" w:rsidRDefault="000E33EB" w:rsidP="000E33EB">
      <w:pPr>
        <w:tabs>
          <w:tab w:val="left" w:pos="2712"/>
        </w:tabs>
        <w:rPr>
          <w:noProof/>
          <w:szCs w:val="24"/>
        </w:rPr>
      </w:pPr>
      <w:r>
        <w:rPr>
          <w:noProof/>
        </w:rPr>
        <w:br w:type="page"/>
      </w:r>
      <w:r>
        <w:rPr>
          <w:noProof/>
        </w:rPr>
        <w:lastRenderedPageBreak/>
        <w:t>SISSEJUHATUS</w:t>
      </w:r>
    </w:p>
    <w:p w14:paraId="40E1916E" w14:textId="77777777" w:rsidR="000E33EB" w:rsidRPr="00EA11E4" w:rsidRDefault="000E33EB" w:rsidP="000E33EB">
      <w:pPr>
        <w:tabs>
          <w:tab w:val="left" w:pos="2712"/>
        </w:tabs>
        <w:rPr>
          <w:noProof/>
          <w:szCs w:val="24"/>
        </w:rPr>
      </w:pPr>
    </w:p>
    <w:p w14:paraId="2894F71D" w14:textId="2F26730C" w:rsidR="000E33EB" w:rsidRPr="00EA11E4" w:rsidRDefault="00947310" w:rsidP="000E33EB">
      <w:pPr>
        <w:tabs>
          <w:tab w:val="left" w:pos="2712"/>
        </w:tabs>
        <w:rPr>
          <w:noProof/>
          <w:szCs w:val="24"/>
        </w:rPr>
      </w:pPr>
      <w:bookmarkStart w:id="17" w:name="_Hlk147154761"/>
      <w:r w:rsidRPr="003C3188">
        <w:rPr>
          <w:noProof/>
        </w:rPr>
        <w:t xml:space="preserve">Kui </w:t>
      </w:r>
      <w:r w:rsidRPr="00F74067">
        <w:rPr>
          <w:noProof/>
          <w:szCs w:val="24"/>
        </w:rPr>
        <w:t>käesolevas lisas ei ole sätestatud teisiti, kohaldatakse raamprotokolli</w:t>
      </w:r>
      <w:r>
        <w:rPr>
          <w:noProof/>
          <w:szCs w:val="24"/>
        </w:rPr>
        <w:t xml:space="preserve"> nr 1</w:t>
      </w:r>
      <w:r w:rsidRPr="00F74067">
        <w:rPr>
          <w:noProof/>
          <w:szCs w:val="24"/>
        </w:rPr>
        <w:t xml:space="preserve"> juhul, </w:t>
      </w:r>
      <w:r>
        <w:rPr>
          <w:noProof/>
        </w:rPr>
        <w:t>k</w:t>
      </w:r>
      <w:r w:rsidR="000E33EB">
        <w:rPr>
          <w:noProof/>
        </w:rPr>
        <w:t xml:space="preserve">ui käesolevas lisas </w:t>
      </w:r>
      <w:r w:rsidR="00523340">
        <w:rPr>
          <w:noProof/>
        </w:rPr>
        <w:t>osu</w:t>
      </w:r>
      <w:r w:rsidR="000E33EB">
        <w:rPr>
          <w:noProof/>
        </w:rPr>
        <w:t xml:space="preserve">tatud </w:t>
      </w:r>
      <w:r w:rsidR="005F6BDB">
        <w:rPr>
          <w:noProof/>
        </w:rPr>
        <w:t xml:space="preserve">ELi </w:t>
      </w:r>
      <w:r w:rsidR="000E33EB">
        <w:rPr>
          <w:noProof/>
        </w:rPr>
        <w:t>õigusaktid sisaldavad mõisteid või viitavad menetlustele, mis on omased ELi õiguskorrale, nagu:</w:t>
      </w:r>
    </w:p>
    <w:p w14:paraId="75D8D851" w14:textId="77777777" w:rsidR="000E33EB" w:rsidRPr="00EA11E4" w:rsidRDefault="000E33EB" w:rsidP="000E33EB">
      <w:pPr>
        <w:tabs>
          <w:tab w:val="left" w:pos="567"/>
        </w:tabs>
        <w:rPr>
          <w:noProof/>
          <w:szCs w:val="24"/>
        </w:rPr>
      </w:pPr>
    </w:p>
    <w:p w14:paraId="1AEF91E4" w14:textId="77777777" w:rsidR="000E33EB" w:rsidRPr="00EA11E4" w:rsidRDefault="000E33EB" w:rsidP="000E33EB">
      <w:pPr>
        <w:ind w:left="567" w:hanging="567"/>
        <w:rPr>
          <w:noProof/>
          <w:szCs w:val="24"/>
        </w:rPr>
      </w:pPr>
      <w:r>
        <w:rPr>
          <w:noProof/>
        </w:rPr>
        <w:t>–</w:t>
      </w:r>
      <w:r>
        <w:rPr>
          <w:noProof/>
        </w:rPr>
        <w:tab/>
        <w:t>põhjendused,</w:t>
      </w:r>
    </w:p>
    <w:p w14:paraId="73BC920B" w14:textId="77777777" w:rsidR="000E33EB" w:rsidRPr="00EA11E4" w:rsidRDefault="000E33EB" w:rsidP="000E33EB">
      <w:pPr>
        <w:tabs>
          <w:tab w:val="left" w:pos="567"/>
        </w:tabs>
        <w:rPr>
          <w:noProof/>
          <w:szCs w:val="24"/>
        </w:rPr>
      </w:pPr>
    </w:p>
    <w:p w14:paraId="243BB55F" w14:textId="77777777" w:rsidR="000E33EB" w:rsidRPr="00EA11E4" w:rsidRDefault="000E33EB" w:rsidP="000E33EB">
      <w:pPr>
        <w:ind w:left="567" w:hanging="567"/>
        <w:rPr>
          <w:noProof/>
          <w:szCs w:val="24"/>
        </w:rPr>
      </w:pPr>
      <w:r>
        <w:rPr>
          <w:noProof/>
        </w:rPr>
        <w:t>–</w:t>
      </w:r>
      <w:r>
        <w:rPr>
          <w:noProof/>
        </w:rPr>
        <w:tab/>
        <w:t>ELi õigusaktide adressaadid,</w:t>
      </w:r>
    </w:p>
    <w:p w14:paraId="21A9BD47" w14:textId="77777777" w:rsidR="000E33EB" w:rsidRPr="00EA11E4" w:rsidRDefault="000E33EB" w:rsidP="000E33EB">
      <w:pPr>
        <w:tabs>
          <w:tab w:val="left" w:pos="567"/>
        </w:tabs>
        <w:rPr>
          <w:noProof/>
          <w:szCs w:val="24"/>
        </w:rPr>
      </w:pPr>
    </w:p>
    <w:p w14:paraId="07CF1660" w14:textId="77777777" w:rsidR="000E33EB" w:rsidRPr="00EA11E4" w:rsidRDefault="000E33EB" w:rsidP="000E33EB">
      <w:pPr>
        <w:ind w:left="567" w:hanging="567"/>
        <w:rPr>
          <w:noProof/>
          <w:szCs w:val="24"/>
        </w:rPr>
      </w:pPr>
      <w:r>
        <w:rPr>
          <w:noProof/>
        </w:rPr>
        <w:t>–</w:t>
      </w:r>
      <w:r>
        <w:rPr>
          <w:noProof/>
        </w:rPr>
        <w:tab/>
        <w:t>viited ELi territooriumidele või keeltele,</w:t>
      </w:r>
    </w:p>
    <w:p w14:paraId="2E9A2297" w14:textId="77777777" w:rsidR="000E33EB" w:rsidRPr="00EA11E4" w:rsidRDefault="000E33EB" w:rsidP="000E33EB">
      <w:pPr>
        <w:tabs>
          <w:tab w:val="left" w:pos="567"/>
        </w:tabs>
        <w:ind w:left="567" w:hanging="567"/>
        <w:rPr>
          <w:noProof/>
          <w:szCs w:val="24"/>
        </w:rPr>
      </w:pPr>
    </w:p>
    <w:p w14:paraId="6A2DB9CB" w14:textId="1CE6E4EB" w:rsidR="000E33EB" w:rsidRPr="00EA11E4" w:rsidRDefault="000E33EB" w:rsidP="000E33EB">
      <w:pPr>
        <w:ind w:left="567" w:hanging="567"/>
        <w:rPr>
          <w:noProof/>
          <w:szCs w:val="24"/>
        </w:rPr>
      </w:pPr>
      <w:r>
        <w:rPr>
          <w:noProof/>
        </w:rPr>
        <w:t>–</w:t>
      </w:r>
      <w:r>
        <w:rPr>
          <w:noProof/>
        </w:rPr>
        <w:tab/>
        <w:t>viited ELi liikmesriikide, nende avaliku sektori asutuste, ettevõtete või üksikisikute õigustele ja kohustustele üksteise suhtes</w:t>
      </w:r>
      <w:r w:rsidR="00A14B97">
        <w:rPr>
          <w:noProof/>
        </w:rPr>
        <w:t>,</w:t>
      </w:r>
      <w:r>
        <w:rPr>
          <w:noProof/>
        </w:rPr>
        <w:t xml:space="preserve"> ning</w:t>
      </w:r>
    </w:p>
    <w:p w14:paraId="773D90C3" w14:textId="77777777" w:rsidR="000E33EB" w:rsidRPr="00EA11E4" w:rsidRDefault="000E33EB" w:rsidP="000E33EB">
      <w:pPr>
        <w:tabs>
          <w:tab w:val="left" w:pos="567"/>
        </w:tabs>
        <w:rPr>
          <w:noProof/>
          <w:szCs w:val="24"/>
        </w:rPr>
      </w:pPr>
    </w:p>
    <w:p w14:paraId="0FE777E3" w14:textId="71186255" w:rsidR="000E33EB" w:rsidRPr="00EA11E4" w:rsidRDefault="000E33EB" w:rsidP="000E33EB">
      <w:pPr>
        <w:ind w:left="567" w:hanging="567"/>
        <w:rPr>
          <w:noProof/>
          <w:szCs w:val="24"/>
        </w:rPr>
      </w:pPr>
      <w:r>
        <w:rPr>
          <w:noProof/>
        </w:rPr>
        <w:t>–</w:t>
      </w:r>
      <w:r>
        <w:rPr>
          <w:noProof/>
        </w:rPr>
        <w:tab/>
        <w:t>viited teabe andmise ja teatamise korrale</w:t>
      </w:r>
      <w:r w:rsidR="00947310">
        <w:rPr>
          <w:noProof/>
        </w:rPr>
        <w:t>.</w:t>
      </w:r>
    </w:p>
    <w:p w14:paraId="3DEEFA6F" w14:textId="77777777" w:rsidR="000E33EB" w:rsidRPr="00EA11E4" w:rsidRDefault="000E33EB" w:rsidP="000E33EB">
      <w:pPr>
        <w:tabs>
          <w:tab w:val="left" w:pos="2712"/>
        </w:tabs>
        <w:rPr>
          <w:noProof/>
          <w:szCs w:val="24"/>
        </w:rPr>
      </w:pPr>
    </w:p>
    <w:bookmarkEnd w:id="17"/>
    <w:p w14:paraId="6A1D9629" w14:textId="77777777" w:rsidR="000E33EB" w:rsidRPr="00EA11E4" w:rsidRDefault="000E33EB" w:rsidP="000E33EB">
      <w:pPr>
        <w:rPr>
          <w:noProof/>
          <w:szCs w:val="24"/>
        </w:rPr>
      </w:pPr>
    </w:p>
    <w:p w14:paraId="0C169696" w14:textId="77777777" w:rsidR="000E33EB" w:rsidRPr="00EA11E4" w:rsidRDefault="000E33EB" w:rsidP="000E33EB">
      <w:pPr>
        <w:rPr>
          <w:noProof/>
          <w:szCs w:val="24"/>
        </w:rPr>
      </w:pPr>
    </w:p>
    <w:p w14:paraId="599BBD5A" w14:textId="00113FDB" w:rsidR="000E33EB" w:rsidRPr="00EA11E4" w:rsidRDefault="000E33EB" w:rsidP="000E33EB">
      <w:pPr>
        <w:jc w:val="center"/>
        <w:rPr>
          <w:noProof/>
          <w:szCs w:val="24"/>
        </w:rPr>
      </w:pPr>
      <w:r>
        <w:rPr>
          <w:noProof/>
        </w:rPr>
        <w:br w:type="page"/>
      </w:r>
      <w:r>
        <w:rPr>
          <w:noProof/>
        </w:rPr>
        <w:lastRenderedPageBreak/>
        <w:t>I OSA</w:t>
      </w:r>
      <w:r w:rsidR="0003025B">
        <w:rPr>
          <w:noProof/>
        </w:rPr>
        <w:t xml:space="preserve"> </w:t>
      </w:r>
      <w:r w:rsidR="0003025B" w:rsidRPr="0003025B">
        <w:rPr>
          <w:b/>
          <w:bCs/>
          <w:iCs/>
          <w:szCs w:val="24"/>
          <w:lang w:val="it-IT"/>
        </w:rPr>
        <w:t>–</w:t>
      </w:r>
      <w:r w:rsidR="0003025B">
        <w:rPr>
          <w:noProof/>
        </w:rPr>
        <w:t xml:space="preserve"> </w:t>
      </w:r>
      <w:r>
        <w:rPr>
          <w:noProof/>
        </w:rPr>
        <w:t>KESKKOND</w:t>
      </w:r>
    </w:p>
    <w:p w14:paraId="46BBFCC3" w14:textId="77777777" w:rsidR="000E33EB" w:rsidRPr="00EA11E4" w:rsidRDefault="000E33EB" w:rsidP="000E33EB">
      <w:pPr>
        <w:rPr>
          <w:noProof/>
          <w:szCs w:val="24"/>
        </w:rPr>
      </w:pPr>
    </w:p>
    <w:p w14:paraId="34DCA13A" w14:textId="77777777" w:rsidR="000E33EB" w:rsidRPr="00EA11E4" w:rsidRDefault="000E33EB" w:rsidP="000E33EB">
      <w:pPr>
        <w:rPr>
          <w:iCs/>
          <w:noProof/>
          <w:szCs w:val="24"/>
        </w:rPr>
      </w:pPr>
      <w:r>
        <w:rPr>
          <w:noProof/>
        </w:rPr>
        <w:t>OSUTATUD ÕIGUSAKTID</w:t>
      </w:r>
    </w:p>
    <w:p w14:paraId="0F22067D" w14:textId="77777777" w:rsidR="000E33EB" w:rsidRPr="00EA11E4" w:rsidRDefault="000E33EB" w:rsidP="000E33EB">
      <w:pPr>
        <w:ind w:left="567" w:hanging="567"/>
        <w:rPr>
          <w:noProof/>
          <w:szCs w:val="24"/>
        </w:rPr>
      </w:pPr>
    </w:p>
    <w:p w14:paraId="275FA9C7" w14:textId="77777777" w:rsidR="000E33EB" w:rsidRPr="00EA11E4" w:rsidRDefault="000E33EB" w:rsidP="000E33EB">
      <w:pPr>
        <w:rPr>
          <w:noProof/>
          <w:szCs w:val="24"/>
        </w:rPr>
      </w:pPr>
    </w:p>
    <w:p w14:paraId="1C00EBE5" w14:textId="77777777" w:rsidR="000E33EB" w:rsidRPr="00EA11E4" w:rsidRDefault="000E33EB" w:rsidP="000E33EB">
      <w:pPr>
        <w:jc w:val="center"/>
        <w:rPr>
          <w:noProof/>
          <w:szCs w:val="24"/>
        </w:rPr>
      </w:pPr>
      <w:r>
        <w:rPr>
          <w:noProof/>
        </w:rPr>
        <w:t>1. PEATÜKK</w:t>
      </w:r>
    </w:p>
    <w:p w14:paraId="6A66774C" w14:textId="77777777" w:rsidR="000E33EB" w:rsidRPr="00EA11E4" w:rsidRDefault="000E33EB" w:rsidP="000E33EB">
      <w:pPr>
        <w:jc w:val="center"/>
        <w:rPr>
          <w:noProof/>
          <w:szCs w:val="24"/>
        </w:rPr>
      </w:pPr>
    </w:p>
    <w:p w14:paraId="77FB86E8" w14:textId="77777777" w:rsidR="000E33EB" w:rsidRPr="00EA11E4" w:rsidRDefault="000E33EB" w:rsidP="000E33EB">
      <w:pPr>
        <w:jc w:val="center"/>
        <w:rPr>
          <w:noProof/>
          <w:szCs w:val="24"/>
        </w:rPr>
      </w:pPr>
      <w:r>
        <w:rPr>
          <w:noProof/>
        </w:rPr>
        <w:t>ÜLDSÄTTED</w:t>
      </w:r>
    </w:p>
    <w:p w14:paraId="07736C7E" w14:textId="77777777" w:rsidR="000E33EB" w:rsidRPr="00EA11E4" w:rsidRDefault="000E33EB" w:rsidP="000E33EB">
      <w:pPr>
        <w:rPr>
          <w:noProof/>
          <w:szCs w:val="24"/>
        </w:rPr>
      </w:pPr>
    </w:p>
    <w:p w14:paraId="7215DB23" w14:textId="77777777" w:rsidR="000E33EB" w:rsidRPr="00EA11E4" w:rsidRDefault="000E33EB" w:rsidP="000E33EB">
      <w:pPr>
        <w:ind w:left="567" w:hanging="567"/>
        <w:rPr>
          <w:noProof/>
          <w:szCs w:val="24"/>
        </w:rPr>
      </w:pPr>
      <w:r>
        <w:rPr>
          <w:noProof/>
        </w:rPr>
        <w:t>1.</w:t>
      </w:r>
      <w:r>
        <w:rPr>
          <w:noProof/>
        </w:rPr>
        <w:tab/>
        <w:t>32009 R 0401: Euroopa Parlamendi ja nõukogu määrus (EÜ) nr 401/2009 Euroopa Keskkonnaameti ja Euroopa keskkonnateabe- ja -vaatlusvõrgu kohta (ELT L 126, 21.5.2009, lk 13), muudetud järgmis(t)e õigusakti(de)ga:</w:t>
      </w:r>
    </w:p>
    <w:p w14:paraId="4B84C4DA" w14:textId="77777777" w:rsidR="000E33EB" w:rsidRPr="00EA11E4" w:rsidRDefault="000E33EB" w:rsidP="000E33EB">
      <w:pPr>
        <w:ind w:left="567" w:hanging="567"/>
        <w:rPr>
          <w:noProof/>
          <w:szCs w:val="24"/>
        </w:rPr>
      </w:pPr>
    </w:p>
    <w:p w14:paraId="3F80B1D7" w14:textId="77777777" w:rsidR="000E33EB" w:rsidRPr="00EA11E4" w:rsidRDefault="000E33EB" w:rsidP="000E33EB">
      <w:pPr>
        <w:ind w:left="1134" w:hanging="567"/>
        <w:rPr>
          <w:noProof/>
          <w:szCs w:val="24"/>
        </w:rPr>
      </w:pPr>
      <w:r>
        <w:rPr>
          <w:noProof/>
        </w:rPr>
        <w:t>–</w:t>
      </w:r>
      <w:r>
        <w:rPr>
          <w:noProof/>
        </w:rPr>
        <w:tab/>
        <w:t>32021 R 1119: Euroopa Parlamendi ja nõukogu määrus (EL) 2021/1119, 30. juuni 2021 (ELT L 243, 9.7.2021, lk 1).</w:t>
      </w:r>
    </w:p>
    <w:p w14:paraId="47336C5B" w14:textId="77777777" w:rsidR="000E33EB" w:rsidRPr="00EA11E4" w:rsidRDefault="000E33EB" w:rsidP="000E33EB">
      <w:pPr>
        <w:ind w:left="1134" w:hanging="567"/>
        <w:rPr>
          <w:noProof/>
          <w:szCs w:val="24"/>
        </w:rPr>
      </w:pPr>
    </w:p>
    <w:p w14:paraId="1AD0C470" w14:textId="5948E4BF" w:rsidR="000E33EB" w:rsidRPr="00EA11E4" w:rsidRDefault="000E33EB" w:rsidP="000E33EB">
      <w:pPr>
        <w:ind w:left="567"/>
        <w:rPr>
          <w:noProof/>
          <w:szCs w:val="24"/>
        </w:rPr>
      </w:pPr>
      <w:r>
        <w:rPr>
          <w:noProof/>
        </w:rPr>
        <w:t>Käesolevas lepingus loetakse määruse</w:t>
      </w:r>
      <w:r w:rsidR="00947310">
        <w:rPr>
          <w:noProof/>
        </w:rPr>
        <w:t xml:space="preserve"> (EÜ)</w:t>
      </w:r>
      <w:r>
        <w:rPr>
          <w:noProof/>
        </w:rPr>
        <w:t xml:space="preserve"> </w:t>
      </w:r>
      <w:r w:rsidR="009C230D">
        <w:rPr>
          <w:noProof/>
        </w:rPr>
        <w:t xml:space="preserve">nr </w:t>
      </w:r>
      <w:r w:rsidR="00947310">
        <w:rPr>
          <w:noProof/>
        </w:rPr>
        <w:t xml:space="preserve">401/2009 </w:t>
      </w:r>
      <w:r>
        <w:rPr>
          <w:noProof/>
        </w:rPr>
        <w:t>sätteid järgmises kohanduses</w:t>
      </w:r>
      <w:r w:rsidR="00545C10">
        <w:rPr>
          <w:noProof/>
        </w:rPr>
        <w:t>:</w:t>
      </w:r>
    </w:p>
    <w:p w14:paraId="560CCD4F" w14:textId="77777777" w:rsidR="000E33EB" w:rsidRPr="00EA11E4" w:rsidRDefault="000E33EB" w:rsidP="000E33EB">
      <w:pPr>
        <w:ind w:left="567"/>
        <w:rPr>
          <w:noProof/>
          <w:szCs w:val="24"/>
        </w:rPr>
      </w:pPr>
    </w:p>
    <w:p w14:paraId="442D3A9F" w14:textId="2C20A867" w:rsidR="000E33EB" w:rsidRPr="00EA11E4" w:rsidRDefault="000E33EB" w:rsidP="000E33EB">
      <w:pPr>
        <w:ind w:left="1134" w:hanging="567"/>
        <w:rPr>
          <w:noProof/>
          <w:szCs w:val="24"/>
        </w:rPr>
      </w:pPr>
      <w:r>
        <w:rPr>
          <w:noProof/>
        </w:rPr>
        <w:t>a)</w:t>
      </w:r>
      <w:r>
        <w:rPr>
          <w:noProof/>
        </w:rPr>
        <w:tab/>
        <w:t xml:space="preserve">San Marino osaleb täielikult Euroopa Keskkonnaameti (edaspidi „amet“) ja Euroopa keskkonnateabe- ja -vaatlusvõrgu tegevuses </w:t>
      </w:r>
      <w:r w:rsidR="00A14B97">
        <w:rPr>
          <w:noProof/>
        </w:rPr>
        <w:t xml:space="preserve">kooskõlas </w:t>
      </w:r>
      <w:r>
        <w:rPr>
          <w:noProof/>
        </w:rPr>
        <w:t>määruse (EÜ) nr 401/2009 artikli</w:t>
      </w:r>
      <w:r w:rsidR="00A14B97">
        <w:rPr>
          <w:noProof/>
        </w:rPr>
        <w:t>ga</w:t>
      </w:r>
      <w:r>
        <w:rPr>
          <w:noProof/>
        </w:rPr>
        <w:t xml:space="preserve"> 19.</w:t>
      </w:r>
    </w:p>
    <w:p w14:paraId="162EC752" w14:textId="77777777" w:rsidR="000E33EB" w:rsidRPr="00EA11E4" w:rsidRDefault="000E33EB" w:rsidP="000E33EB">
      <w:pPr>
        <w:ind w:left="1134" w:hanging="567"/>
        <w:rPr>
          <w:noProof/>
          <w:szCs w:val="24"/>
        </w:rPr>
      </w:pPr>
    </w:p>
    <w:p w14:paraId="1BA15B4D" w14:textId="3D166E3B" w:rsidR="000E33EB" w:rsidRPr="00EA11E4" w:rsidRDefault="000E33EB" w:rsidP="00E40616">
      <w:pPr>
        <w:ind w:left="1134" w:hanging="567"/>
        <w:rPr>
          <w:noProof/>
          <w:szCs w:val="24"/>
        </w:rPr>
      </w:pPr>
      <w:r>
        <w:rPr>
          <w:noProof/>
        </w:rPr>
        <w:t>b)</w:t>
      </w:r>
      <w:r>
        <w:rPr>
          <w:noProof/>
        </w:rPr>
        <w:tab/>
        <w:t xml:space="preserve">San Marino toetab rahaliselt </w:t>
      </w:r>
      <w:r w:rsidR="00947310">
        <w:rPr>
          <w:noProof/>
        </w:rPr>
        <w:t xml:space="preserve">käesoleva lõike </w:t>
      </w:r>
      <w:r>
        <w:rPr>
          <w:noProof/>
        </w:rPr>
        <w:t xml:space="preserve">punktis a osutatud </w:t>
      </w:r>
      <w:r w:rsidR="00A14B97">
        <w:rPr>
          <w:noProof/>
        </w:rPr>
        <w:t>osal</w:t>
      </w:r>
      <w:r w:rsidR="00A9446A">
        <w:rPr>
          <w:noProof/>
        </w:rPr>
        <w:t>u</w:t>
      </w:r>
      <w:r w:rsidR="00A14B97">
        <w:rPr>
          <w:noProof/>
        </w:rPr>
        <w:t xml:space="preserve">st </w:t>
      </w:r>
      <w:r>
        <w:rPr>
          <w:noProof/>
        </w:rPr>
        <w:t>vastavalt raamlepingu artiklile 68</w:t>
      </w:r>
      <w:r w:rsidR="00E40616">
        <w:rPr>
          <w:noProof/>
        </w:rPr>
        <w:t>.</w:t>
      </w:r>
    </w:p>
    <w:p w14:paraId="18384987" w14:textId="77777777" w:rsidR="000E33EB" w:rsidRPr="00EA11E4" w:rsidRDefault="000E33EB" w:rsidP="000E33EB">
      <w:pPr>
        <w:ind w:left="1134" w:hanging="567"/>
        <w:rPr>
          <w:noProof/>
          <w:szCs w:val="24"/>
        </w:rPr>
      </w:pPr>
    </w:p>
    <w:p w14:paraId="42698E7E" w14:textId="432AAD6D" w:rsidR="000E33EB" w:rsidRPr="00EA11E4" w:rsidRDefault="000E33EB" w:rsidP="000E33EB">
      <w:pPr>
        <w:ind w:left="1134" w:hanging="567"/>
        <w:rPr>
          <w:noProof/>
          <w:szCs w:val="24"/>
        </w:rPr>
      </w:pPr>
      <w:r>
        <w:rPr>
          <w:noProof/>
        </w:rPr>
        <w:br w:type="page"/>
      </w:r>
      <w:r>
        <w:rPr>
          <w:noProof/>
        </w:rPr>
        <w:lastRenderedPageBreak/>
        <w:t>c)</w:t>
      </w:r>
      <w:r>
        <w:rPr>
          <w:noProof/>
        </w:rPr>
        <w:tab/>
        <w:t xml:space="preserve">San Marino osaleb vastavalt </w:t>
      </w:r>
      <w:r w:rsidR="006A50CA">
        <w:rPr>
          <w:noProof/>
        </w:rPr>
        <w:t>käesoleva lõi</w:t>
      </w:r>
      <w:r w:rsidR="00685DF0">
        <w:rPr>
          <w:noProof/>
        </w:rPr>
        <w:t>gu</w:t>
      </w:r>
      <w:r w:rsidR="006A50CA">
        <w:rPr>
          <w:noProof/>
        </w:rPr>
        <w:t xml:space="preserve"> </w:t>
      </w:r>
      <w:r>
        <w:rPr>
          <w:noProof/>
        </w:rPr>
        <w:t xml:space="preserve">punktile b täielikult ja hääleõiguseta ameti haldusnõukogu töös ning teda kaasatakse </w:t>
      </w:r>
      <w:r w:rsidR="006A50CA">
        <w:rPr>
          <w:noProof/>
        </w:rPr>
        <w:t xml:space="preserve">määruse (EÜ) </w:t>
      </w:r>
      <w:r w:rsidR="009C230D">
        <w:rPr>
          <w:noProof/>
        </w:rPr>
        <w:t xml:space="preserve">nr </w:t>
      </w:r>
      <w:r w:rsidR="006A50CA">
        <w:rPr>
          <w:noProof/>
        </w:rPr>
        <w:t>401/2</w:t>
      </w:r>
      <w:r w:rsidR="00E40616">
        <w:rPr>
          <w:noProof/>
        </w:rPr>
        <w:t>0</w:t>
      </w:r>
      <w:r w:rsidR="006A50CA">
        <w:rPr>
          <w:noProof/>
        </w:rPr>
        <w:t xml:space="preserve">09 artiklis 10 osutatud </w:t>
      </w:r>
      <w:r>
        <w:rPr>
          <w:noProof/>
        </w:rPr>
        <w:t>teaduskomitee töösse.</w:t>
      </w:r>
    </w:p>
    <w:p w14:paraId="668C586E" w14:textId="77777777" w:rsidR="000E33EB" w:rsidRPr="00EA11E4" w:rsidRDefault="000E33EB" w:rsidP="000E33EB">
      <w:pPr>
        <w:ind w:left="1134" w:hanging="567"/>
        <w:rPr>
          <w:noProof/>
          <w:szCs w:val="24"/>
        </w:rPr>
      </w:pPr>
    </w:p>
    <w:p w14:paraId="312959F1" w14:textId="1D92E3D7" w:rsidR="000E33EB" w:rsidRPr="00EA11E4" w:rsidRDefault="000E33EB" w:rsidP="000E33EB">
      <w:pPr>
        <w:ind w:left="1134" w:hanging="567"/>
        <w:rPr>
          <w:noProof/>
          <w:szCs w:val="24"/>
        </w:rPr>
      </w:pPr>
      <w:r>
        <w:rPr>
          <w:noProof/>
        </w:rPr>
        <w:t>d)</w:t>
      </w:r>
      <w:r>
        <w:rPr>
          <w:noProof/>
        </w:rPr>
        <w:tab/>
        <w:t xml:space="preserve">San Marino teavitab kolme kuu jooksul alates käesoleva lepingu jõustumisest ametit oma riiklike </w:t>
      </w:r>
      <w:r w:rsidR="00545C10">
        <w:rPr>
          <w:noProof/>
        </w:rPr>
        <w:t>keskkonna</w:t>
      </w:r>
      <w:r>
        <w:rPr>
          <w:noProof/>
        </w:rPr>
        <w:t xml:space="preserve">teabevõrkude peamistest andmeandjatest, nagu on </w:t>
      </w:r>
      <w:r w:rsidR="00545C10">
        <w:rPr>
          <w:noProof/>
        </w:rPr>
        <w:t>osutatud</w:t>
      </w:r>
      <w:r>
        <w:rPr>
          <w:noProof/>
        </w:rPr>
        <w:t xml:space="preserve"> </w:t>
      </w:r>
      <w:r w:rsidR="00545C10">
        <w:rPr>
          <w:noProof/>
        </w:rPr>
        <w:t xml:space="preserve">nõukogu 7. mai 1990. aasta </w:t>
      </w:r>
      <w:r>
        <w:rPr>
          <w:noProof/>
        </w:rPr>
        <w:t xml:space="preserve">määruse (EMÜ) nr 1210/90 </w:t>
      </w:r>
      <w:r w:rsidR="00545C10">
        <w:rPr>
          <w:noProof/>
        </w:rPr>
        <w:t>(</w:t>
      </w:r>
      <w:r w:rsidR="00545C10" w:rsidRPr="00545C10">
        <w:rPr>
          <w:noProof/>
        </w:rPr>
        <w:t>Euroopa Keskkonnaagentuuri ja Euroopa keskkonnateabe- ja -vaatlusvõrgu asutamise kohta</w:t>
      </w:r>
      <w:r w:rsidR="00545C10">
        <w:rPr>
          <w:noProof/>
        </w:rPr>
        <w:t xml:space="preserve">) </w:t>
      </w:r>
      <w:r>
        <w:rPr>
          <w:noProof/>
        </w:rPr>
        <w:t>artikli 4 lõikes 2.</w:t>
      </w:r>
    </w:p>
    <w:p w14:paraId="1A6C2E32" w14:textId="77777777" w:rsidR="000E33EB" w:rsidRPr="00EA11E4" w:rsidRDefault="000E33EB" w:rsidP="000E33EB">
      <w:pPr>
        <w:ind w:left="1134" w:hanging="567"/>
        <w:rPr>
          <w:noProof/>
          <w:szCs w:val="24"/>
        </w:rPr>
      </w:pPr>
    </w:p>
    <w:p w14:paraId="4334FE1E" w14:textId="7ED95D5C" w:rsidR="000E33EB" w:rsidRPr="00A20D4A" w:rsidRDefault="000E33EB" w:rsidP="00F72F30">
      <w:pPr>
        <w:ind w:left="1134" w:hanging="567"/>
        <w:rPr>
          <w:noProof/>
        </w:rPr>
      </w:pPr>
      <w:r>
        <w:rPr>
          <w:noProof/>
        </w:rPr>
        <w:t>e)</w:t>
      </w:r>
      <w:r>
        <w:rPr>
          <w:noProof/>
        </w:rPr>
        <w:tab/>
        <w:t xml:space="preserve">San Marino võib määrata </w:t>
      </w:r>
      <w:r w:rsidR="00A9446A" w:rsidRPr="005631A1">
        <w:rPr>
          <w:noProof/>
        </w:rPr>
        <w:t>käesoleva lõigu</w:t>
      </w:r>
      <w:r w:rsidR="00A9446A" w:rsidRPr="00A9446A">
        <w:rPr>
          <w:noProof/>
        </w:rPr>
        <w:t xml:space="preserve"> </w:t>
      </w:r>
      <w:r w:rsidRPr="00A9446A">
        <w:rPr>
          <w:noProof/>
        </w:rPr>
        <w:t>punktis d</w:t>
      </w:r>
      <w:r>
        <w:rPr>
          <w:noProof/>
        </w:rPr>
        <w:t xml:space="preserve"> osutatud institutsioonide või muude tema territooriumil asutatud organisatsioonide hulgast riigi kontaktasutuse, kes kooskõlastab ja/või edastab teavet, mida tuleb riiklikul tasandil anda ametile ja </w:t>
      </w:r>
      <w:r w:rsidR="00F72F30">
        <w:rPr>
          <w:noProof/>
        </w:rPr>
        <w:t>Euroopa keskkonnateabe- ja -vaatlus</w:t>
      </w:r>
      <w:r>
        <w:rPr>
          <w:noProof/>
        </w:rPr>
        <w:t xml:space="preserve">võrku kuuluvatele institutsioonidele või asutustele, sealhulgas </w:t>
      </w:r>
      <w:r w:rsidR="00545C10">
        <w:rPr>
          <w:noProof/>
        </w:rPr>
        <w:t xml:space="preserve">käesoleva lõike </w:t>
      </w:r>
      <w:r>
        <w:rPr>
          <w:noProof/>
        </w:rPr>
        <w:t xml:space="preserve">punktis f osutatud </w:t>
      </w:r>
      <w:r w:rsidR="00FB08D9">
        <w:rPr>
          <w:noProof/>
        </w:rPr>
        <w:t xml:space="preserve">kõnealuse </w:t>
      </w:r>
      <w:r w:rsidR="00A9446A">
        <w:rPr>
          <w:noProof/>
        </w:rPr>
        <w:t xml:space="preserve">võrgu </w:t>
      </w:r>
      <w:r>
        <w:rPr>
          <w:noProof/>
        </w:rPr>
        <w:t>teemakeskustele.</w:t>
      </w:r>
    </w:p>
    <w:p w14:paraId="6305A973" w14:textId="77777777" w:rsidR="000E33EB" w:rsidRPr="00EA11E4" w:rsidRDefault="000E33EB" w:rsidP="000E33EB">
      <w:pPr>
        <w:ind w:left="1134" w:hanging="567"/>
        <w:rPr>
          <w:noProof/>
          <w:szCs w:val="24"/>
        </w:rPr>
      </w:pPr>
    </w:p>
    <w:p w14:paraId="6B4297D6" w14:textId="2FEAD5A4" w:rsidR="000E33EB" w:rsidRPr="00EA11E4" w:rsidRDefault="000E33EB" w:rsidP="000E33EB">
      <w:pPr>
        <w:ind w:left="1134" w:hanging="567"/>
        <w:rPr>
          <w:noProof/>
          <w:szCs w:val="24"/>
        </w:rPr>
      </w:pPr>
      <w:r>
        <w:rPr>
          <w:noProof/>
        </w:rPr>
        <w:t>f)</w:t>
      </w:r>
      <w:r>
        <w:rPr>
          <w:noProof/>
        </w:rPr>
        <w:tab/>
        <w:t xml:space="preserve">San Marino võib </w:t>
      </w:r>
      <w:r w:rsidR="00A9446A" w:rsidRPr="005631A1">
        <w:rPr>
          <w:noProof/>
        </w:rPr>
        <w:t>käesoleva lõigu</w:t>
      </w:r>
      <w:r w:rsidR="00A9446A" w:rsidRPr="00A9446A">
        <w:rPr>
          <w:noProof/>
        </w:rPr>
        <w:t xml:space="preserve"> </w:t>
      </w:r>
      <w:r>
        <w:rPr>
          <w:noProof/>
        </w:rPr>
        <w:t xml:space="preserve">punktis d sätestatud tähtaja jooksul kindlaks määrata institutsioonid või muud </w:t>
      </w:r>
      <w:r w:rsidR="00A9446A">
        <w:rPr>
          <w:noProof/>
        </w:rPr>
        <w:t>te</w:t>
      </w:r>
      <w:r>
        <w:rPr>
          <w:noProof/>
        </w:rPr>
        <w:t xml:space="preserve">ma territooriumil asutatud organisatsioonid, kellele usaldada koostöö ametiga teatavate erilist huvi pakkuvate teemade puhul. Sel viisil kindlaksmääratud institutsioonil peaks olema õigus sõlmida ametiga leping tegutseda </w:t>
      </w:r>
      <w:r w:rsidR="00FB08D9">
        <w:rPr>
          <w:noProof/>
        </w:rPr>
        <w:t>Euroopa keskkonnateabe- ja -vaatlus</w:t>
      </w:r>
      <w:r>
        <w:rPr>
          <w:noProof/>
        </w:rPr>
        <w:t xml:space="preserve">võrgu kindlate ülesannetega teemakeskusena geograafiliselt täpselt piiritletud alal. </w:t>
      </w:r>
      <w:r w:rsidR="001B1AD0">
        <w:rPr>
          <w:noProof/>
        </w:rPr>
        <w:t>Kõnealuse v</w:t>
      </w:r>
      <w:r w:rsidR="00A9446A">
        <w:rPr>
          <w:noProof/>
        </w:rPr>
        <w:t>õrgu teema</w:t>
      </w:r>
      <w:r>
        <w:rPr>
          <w:noProof/>
        </w:rPr>
        <w:t xml:space="preserve">keskused teevad koostööd teiste </w:t>
      </w:r>
      <w:r w:rsidR="00FB08D9">
        <w:rPr>
          <w:noProof/>
        </w:rPr>
        <w:t xml:space="preserve">kõnealusesse </w:t>
      </w:r>
      <w:r>
        <w:rPr>
          <w:noProof/>
        </w:rPr>
        <w:t>võrku kuuluvate institutsioonidega.</w:t>
      </w:r>
    </w:p>
    <w:p w14:paraId="74C7DEA1" w14:textId="77777777" w:rsidR="000E33EB" w:rsidRPr="00EA11E4" w:rsidRDefault="000E33EB" w:rsidP="000E33EB">
      <w:pPr>
        <w:ind w:left="1134" w:hanging="567"/>
        <w:rPr>
          <w:noProof/>
          <w:szCs w:val="24"/>
        </w:rPr>
      </w:pPr>
    </w:p>
    <w:p w14:paraId="32B4CA4A" w14:textId="30CB5D65" w:rsidR="000E33EB" w:rsidRPr="00EA11E4" w:rsidRDefault="0003025B" w:rsidP="000E33EB">
      <w:pPr>
        <w:ind w:left="1134" w:hanging="567"/>
        <w:rPr>
          <w:noProof/>
          <w:szCs w:val="24"/>
        </w:rPr>
      </w:pPr>
      <w:r>
        <w:rPr>
          <w:noProof/>
        </w:rPr>
        <w:br w:type="page"/>
      </w:r>
      <w:r w:rsidR="000E33EB">
        <w:rPr>
          <w:noProof/>
        </w:rPr>
        <w:lastRenderedPageBreak/>
        <w:t>g)</w:t>
      </w:r>
      <w:r w:rsidR="000E33EB">
        <w:rPr>
          <w:noProof/>
        </w:rPr>
        <w:tab/>
        <w:t xml:space="preserve">Kolme kuu jooksul pärast </w:t>
      </w:r>
      <w:r w:rsidR="00A9446A" w:rsidRPr="005631A1">
        <w:rPr>
          <w:noProof/>
        </w:rPr>
        <w:t>käesoleva lõigu</w:t>
      </w:r>
      <w:r w:rsidR="00A9446A" w:rsidRPr="00A9446A">
        <w:rPr>
          <w:noProof/>
        </w:rPr>
        <w:t xml:space="preserve"> </w:t>
      </w:r>
      <w:r w:rsidR="000E33EB">
        <w:rPr>
          <w:noProof/>
        </w:rPr>
        <w:t xml:space="preserve">punktides d, e ja f osutatud teabe saamist vaatab ameti haldusnõukogu läbi </w:t>
      </w:r>
      <w:r w:rsidR="00FB08D9">
        <w:rPr>
          <w:noProof/>
        </w:rPr>
        <w:t>Euroopa keskkonnateabe- ja -vaatlus</w:t>
      </w:r>
      <w:r w:rsidR="000E33EB">
        <w:rPr>
          <w:noProof/>
        </w:rPr>
        <w:t>võrgu peamised osad, et võtta arvesse San Marino osalemist.</w:t>
      </w:r>
    </w:p>
    <w:p w14:paraId="5CC13FD7" w14:textId="77777777" w:rsidR="000E33EB" w:rsidRPr="00EA11E4" w:rsidRDefault="000E33EB" w:rsidP="000E33EB">
      <w:pPr>
        <w:ind w:left="1134" w:hanging="567"/>
        <w:rPr>
          <w:noProof/>
          <w:szCs w:val="24"/>
        </w:rPr>
      </w:pPr>
    </w:p>
    <w:p w14:paraId="7CBAF577" w14:textId="04CAC550" w:rsidR="000E33EB" w:rsidRPr="00EA11E4" w:rsidRDefault="000E33EB" w:rsidP="000E33EB">
      <w:pPr>
        <w:ind w:left="1134" w:hanging="567"/>
        <w:rPr>
          <w:noProof/>
          <w:szCs w:val="24"/>
        </w:rPr>
      </w:pPr>
      <w:r>
        <w:rPr>
          <w:noProof/>
        </w:rPr>
        <w:t>h)</w:t>
      </w:r>
      <w:r>
        <w:rPr>
          <w:noProof/>
        </w:rPr>
        <w:tab/>
        <w:t xml:space="preserve">Amet võib leppida San Marino määratud ja vastavalt </w:t>
      </w:r>
      <w:r w:rsidR="00667BBB" w:rsidRPr="005631A1">
        <w:rPr>
          <w:noProof/>
        </w:rPr>
        <w:t>käesoleva lõigu</w:t>
      </w:r>
      <w:r w:rsidR="00667BBB" w:rsidRPr="00A9446A">
        <w:rPr>
          <w:noProof/>
        </w:rPr>
        <w:t xml:space="preserve"> </w:t>
      </w:r>
      <w:r>
        <w:rPr>
          <w:noProof/>
        </w:rPr>
        <w:t>punktidele d, e ja f võrku kuuluvate institutsioonide ja asutustega kokku vajaliku koostöökorralduse, eriti lepingute suhtes, et nad saaksid ameti poolt neile usaldatud ülesandeid edukalt täita.</w:t>
      </w:r>
    </w:p>
    <w:p w14:paraId="2B67D8AF" w14:textId="77777777" w:rsidR="000E33EB" w:rsidRPr="00EA11E4" w:rsidRDefault="000E33EB" w:rsidP="000E33EB">
      <w:pPr>
        <w:ind w:left="1134" w:hanging="567"/>
        <w:rPr>
          <w:noProof/>
          <w:szCs w:val="24"/>
        </w:rPr>
      </w:pPr>
    </w:p>
    <w:p w14:paraId="49F06E31" w14:textId="5F12CD37" w:rsidR="000E33EB" w:rsidRPr="00EA11E4" w:rsidRDefault="000E33EB" w:rsidP="000E33EB">
      <w:pPr>
        <w:ind w:left="1134" w:hanging="567"/>
        <w:rPr>
          <w:noProof/>
          <w:szCs w:val="24"/>
        </w:rPr>
      </w:pPr>
      <w:r>
        <w:rPr>
          <w:noProof/>
        </w:rPr>
        <w:t>i)</w:t>
      </w:r>
      <w:r>
        <w:rPr>
          <w:noProof/>
        </w:rPr>
        <w:tab/>
        <w:t xml:space="preserve">Ametile edastatud või temalt saadud keskkonnaandmeid võib avaldada ja need tehakse üldsusele kättesaadavaks, tingimusel et konfidentsiaalset teavet kaitstakse San Marinos samal tasemel kui </w:t>
      </w:r>
      <w:r w:rsidR="00545C10">
        <w:rPr>
          <w:noProof/>
        </w:rPr>
        <w:t>ELis</w:t>
      </w:r>
      <w:r>
        <w:rPr>
          <w:noProof/>
        </w:rPr>
        <w:t>.</w:t>
      </w:r>
    </w:p>
    <w:p w14:paraId="27C0259E" w14:textId="77777777" w:rsidR="000E33EB" w:rsidRPr="00EA11E4" w:rsidRDefault="000E33EB" w:rsidP="000E33EB">
      <w:pPr>
        <w:ind w:left="1134" w:hanging="567"/>
        <w:rPr>
          <w:noProof/>
          <w:szCs w:val="24"/>
        </w:rPr>
      </w:pPr>
    </w:p>
    <w:p w14:paraId="116FF3BF" w14:textId="126BFFA3" w:rsidR="000E33EB" w:rsidRPr="00EA11E4" w:rsidRDefault="000E33EB" w:rsidP="000E33EB">
      <w:pPr>
        <w:ind w:left="1134" w:hanging="567"/>
        <w:rPr>
          <w:noProof/>
          <w:szCs w:val="24"/>
        </w:rPr>
      </w:pPr>
      <w:r>
        <w:rPr>
          <w:noProof/>
        </w:rPr>
        <w:t>j)</w:t>
      </w:r>
      <w:r>
        <w:rPr>
          <w:noProof/>
        </w:rPr>
        <w:tab/>
        <w:t>Amet on juriidiline isik</w:t>
      </w:r>
      <w:r w:rsidR="007657F4">
        <w:rPr>
          <w:noProof/>
        </w:rPr>
        <w:t>;</w:t>
      </w:r>
      <w:r>
        <w:rPr>
          <w:noProof/>
        </w:rPr>
        <w:t xml:space="preserve"> </w:t>
      </w:r>
      <w:r w:rsidR="007657F4">
        <w:rPr>
          <w:noProof/>
        </w:rPr>
        <w:t>t</w:t>
      </w:r>
      <w:r>
        <w:rPr>
          <w:noProof/>
        </w:rPr>
        <w:t>al on kõikides assotsieerimislepingu riikides kõige laialdasem õigus- ja teovõime, mida vastavalt nende riikide seadustele antakse juriidilistele isikutele.</w:t>
      </w:r>
    </w:p>
    <w:p w14:paraId="0EE69598" w14:textId="77777777" w:rsidR="000E33EB" w:rsidRPr="00EA11E4" w:rsidRDefault="000E33EB" w:rsidP="000E33EB">
      <w:pPr>
        <w:ind w:left="1134" w:hanging="567"/>
        <w:rPr>
          <w:noProof/>
          <w:szCs w:val="24"/>
        </w:rPr>
      </w:pPr>
    </w:p>
    <w:p w14:paraId="3F05AC54" w14:textId="77777777" w:rsidR="000E33EB" w:rsidRPr="00EA11E4" w:rsidRDefault="000E33EB" w:rsidP="000E33EB">
      <w:pPr>
        <w:ind w:left="1134" w:hanging="567"/>
        <w:rPr>
          <w:noProof/>
          <w:szCs w:val="24"/>
        </w:rPr>
      </w:pPr>
      <w:r>
        <w:rPr>
          <w:noProof/>
        </w:rPr>
        <w:t>k)</w:t>
      </w:r>
      <w:r>
        <w:rPr>
          <w:noProof/>
        </w:rPr>
        <w:tab/>
        <w:t>San Marino kohaldab ameti suhtes Euroopa Liidu privileegide ja immuniteetide protokolli.</w:t>
      </w:r>
    </w:p>
    <w:p w14:paraId="57B0F0A0" w14:textId="77777777" w:rsidR="000E33EB" w:rsidRPr="00EA11E4" w:rsidRDefault="000E33EB" w:rsidP="000E33EB">
      <w:pPr>
        <w:ind w:left="1134" w:hanging="567"/>
        <w:rPr>
          <w:noProof/>
          <w:szCs w:val="24"/>
        </w:rPr>
      </w:pPr>
    </w:p>
    <w:p w14:paraId="3A0C095C" w14:textId="70914B04" w:rsidR="000E33EB" w:rsidRPr="00EA11E4" w:rsidRDefault="000E33EB" w:rsidP="000E33EB">
      <w:pPr>
        <w:ind w:left="1134" w:hanging="567"/>
        <w:rPr>
          <w:noProof/>
          <w:szCs w:val="24"/>
        </w:rPr>
      </w:pPr>
      <w:r>
        <w:rPr>
          <w:noProof/>
        </w:rPr>
        <w:t>l)</w:t>
      </w:r>
      <w:r>
        <w:rPr>
          <w:noProof/>
        </w:rPr>
        <w:tab/>
        <w:t xml:space="preserve">Erandina </w:t>
      </w:r>
      <w:r w:rsidR="007657F4">
        <w:rPr>
          <w:noProof/>
        </w:rPr>
        <w:t>määruses nr 31 (EMÜ) ja nr 11 (</w:t>
      </w:r>
      <w:r w:rsidR="007657F4" w:rsidRPr="00523340">
        <w:rPr>
          <w:noProof/>
        </w:rPr>
        <w:t>Eur</w:t>
      </w:r>
      <w:r w:rsidR="00667BBB" w:rsidRPr="00523340">
        <w:rPr>
          <w:noProof/>
        </w:rPr>
        <w:t>atom</w:t>
      </w:r>
      <w:r w:rsidR="007657F4" w:rsidRPr="00523340">
        <w:rPr>
          <w:noProof/>
        </w:rPr>
        <w:t>)</w:t>
      </w:r>
      <w:r w:rsidR="007657F4">
        <w:rPr>
          <w:noProof/>
        </w:rPr>
        <w:t xml:space="preserve"> </w:t>
      </w:r>
      <w:r w:rsidR="00722FB1">
        <w:rPr>
          <w:noProof/>
        </w:rPr>
        <w:t xml:space="preserve">sisalduva </w:t>
      </w:r>
      <w:r>
        <w:rPr>
          <w:noProof/>
        </w:rPr>
        <w:t xml:space="preserve">Euroopa </w:t>
      </w:r>
      <w:r w:rsidR="007657F4" w:rsidRPr="007657F4">
        <w:rPr>
          <w:noProof/>
        </w:rPr>
        <w:t xml:space="preserve">Majandusühenduse ja Euroopa Aatomienergiaühenduse </w:t>
      </w:r>
      <w:r>
        <w:rPr>
          <w:noProof/>
        </w:rPr>
        <w:t>muude teenistujate teenistustingimuste artikli 28 punktist a võib ameti tegevdirektor võtta San Marino täieõiguslikke kodanikke tööle lepingu alusel.</w:t>
      </w:r>
    </w:p>
    <w:p w14:paraId="7ACFE316" w14:textId="77777777" w:rsidR="000E33EB" w:rsidRPr="00EA11E4" w:rsidRDefault="000E33EB" w:rsidP="000E33EB">
      <w:pPr>
        <w:ind w:left="1134" w:hanging="567"/>
        <w:rPr>
          <w:noProof/>
          <w:szCs w:val="24"/>
        </w:rPr>
      </w:pPr>
    </w:p>
    <w:p w14:paraId="1447CCF0" w14:textId="7200321A" w:rsidR="000E33EB" w:rsidRPr="00EA11E4" w:rsidRDefault="0003025B" w:rsidP="000E33EB">
      <w:pPr>
        <w:ind w:left="1134" w:hanging="567"/>
        <w:rPr>
          <w:noProof/>
          <w:szCs w:val="24"/>
        </w:rPr>
      </w:pPr>
      <w:r>
        <w:rPr>
          <w:noProof/>
        </w:rPr>
        <w:br w:type="page"/>
      </w:r>
      <w:r w:rsidR="000E33EB">
        <w:rPr>
          <w:noProof/>
        </w:rPr>
        <w:t>m)</w:t>
      </w:r>
      <w:r w:rsidR="000E33EB">
        <w:rPr>
          <w:noProof/>
        </w:rPr>
        <w:tab/>
        <w:t xml:space="preserve">Artikli 65 lõike 3 alusel kohaldatakse </w:t>
      </w:r>
      <w:r w:rsidR="00FB08D9">
        <w:rPr>
          <w:noProof/>
        </w:rPr>
        <w:t>määruse (EÜ) nr 401/2009 kohanduste</w:t>
      </w:r>
      <w:r w:rsidR="000E33EB">
        <w:rPr>
          <w:noProof/>
        </w:rPr>
        <w:t xml:space="preserve"> suhtes </w:t>
      </w:r>
      <w:r w:rsidR="00722FB1">
        <w:rPr>
          <w:noProof/>
        </w:rPr>
        <w:t>raam</w:t>
      </w:r>
      <w:r w:rsidR="000E33EB">
        <w:rPr>
          <w:noProof/>
        </w:rPr>
        <w:t>lepingu VII osa.</w:t>
      </w:r>
    </w:p>
    <w:p w14:paraId="218DD61A" w14:textId="77777777" w:rsidR="000E33EB" w:rsidRPr="00EA11E4" w:rsidRDefault="000E33EB" w:rsidP="000E33EB">
      <w:pPr>
        <w:ind w:left="567" w:hanging="567"/>
        <w:rPr>
          <w:noProof/>
          <w:szCs w:val="24"/>
        </w:rPr>
      </w:pPr>
    </w:p>
    <w:p w14:paraId="595B5ECA" w14:textId="0C8EF773" w:rsidR="000E33EB" w:rsidRPr="00EA11E4" w:rsidRDefault="000E33EB" w:rsidP="000E33EB">
      <w:pPr>
        <w:ind w:left="567" w:hanging="567"/>
        <w:rPr>
          <w:noProof/>
          <w:szCs w:val="24"/>
        </w:rPr>
      </w:pPr>
      <w:r>
        <w:rPr>
          <w:noProof/>
        </w:rPr>
        <w:t>2.</w:t>
      </w:r>
      <w:r>
        <w:rPr>
          <w:noProof/>
        </w:rPr>
        <w:tab/>
        <w:t>32011 L 0092: Euroopa Parlamendi ja nõukogu direktiiv 2011/92/EL, 13. detsember 2011, teatavate riiklike ja eraprojektide keskkonnamõju hindamise kohta (ELT L 26, 28.1.2012, lk 1), muudetud järgmis(t)e õigusakti(de)ga:</w:t>
      </w:r>
    </w:p>
    <w:p w14:paraId="21503FD4" w14:textId="77777777" w:rsidR="000E33EB" w:rsidRPr="00EA11E4" w:rsidRDefault="000E33EB" w:rsidP="000E33EB">
      <w:pPr>
        <w:ind w:left="567" w:hanging="567"/>
        <w:rPr>
          <w:noProof/>
          <w:szCs w:val="24"/>
        </w:rPr>
      </w:pPr>
    </w:p>
    <w:p w14:paraId="1EAD76B1" w14:textId="77777777" w:rsidR="000E33EB" w:rsidRPr="00EA11E4" w:rsidRDefault="000E33EB" w:rsidP="000E33EB">
      <w:pPr>
        <w:ind w:left="1134" w:hanging="567"/>
        <w:rPr>
          <w:noProof/>
          <w:szCs w:val="24"/>
        </w:rPr>
      </w:pPr>
      <w:r>
        <w:rPr>
          <w:noProof/>
        </w:rPr>
        <w:t>–</w:t>
      </w:r>
      <w:r>
        <w:rPr>
          <w:noProof/>
        </w:rPr>
        <w:tab/>
        <w:t>32014 L 0052: Euroopa Parlamendi ja nõukogu direktiiv 2014/52/EL, 16. aprill 2014 (ELT L 124, 25.4.2014, lk 1).</w:t>
      </w:r>
    </w:p>
    <w:p w14:paraId="7FAF337F" w14:textId="77777777" w:rsidR="000E33EB" w:rsidRPr="00EA11E4" w:rsidRDefault="000E33EB" w:rsidP="000E33EB">
      <w:pPr>
        <w:ind w:left="1134" w:hanging="567"/>
        <w:rPr>
          <w:noProof/>
          <w:szCs w:val="24"/>
        </w:rPr>
      </w:pPr>
    </w:p>
    <w:p w14:paraId="7F578F1C" w14:textId="001A2DC1" w:rsidR="000E33EB" w:rsidRPr="00EA11E4" w:rsidRDefault="000E33EB" w:rsidP="000E33EB">
      <w:pPr>
        <w:ind w:left="567"/>
        <w:rPr>
          <w:noProof/>
          <w:szCs w:val="24"/>
        </w:rPr>
      </w:pPr>
      <w:r>
        <w:rPr>
          <w:noProof/>
        </w:rPr>
        <w:t xml:space="preserve">Käesolevas lepingus loetakse direktiivi </w:t>
      </w:r>
      <w:r w:rsidR="00722FB1">
        <w:rPr>
          <w:noProof/>
        </w:rPr>
        <w:t xml:space="preserve">2011/92/EL </w:t>
      </w:r>
      <w:r>
        <w:rPr>
          <w:noProof/>
        </w:rPr>
        <w:t>sätteid järgmises kohanduses.</w:t>
      </w:r>
    </w:p>
    <w:p w14:paraId="5D1A2EAA" w14:textId="77777777" w:rsidR="000E33EB" w:rsidRPr="00EA11E4" w:rsidRDefault="000E33EB" w:rsidP="000E33EB">
      <w:pPr>
        <w:ind w:left="567"/>
        <w:rPr>
          <w:noProof/>
          <w:szCs w:val="24"/>
        </w:rPr>
      </w:pPr>
    </w:p>
    <w:p w14:paraId="507D1596" w14:textId="204C79EC" w:rsidR="000E33EB" w:rsidRPr="00EA11E4" w:rsidRDefault="00722FB1" w:rsidP="000E33EB">
      <w:pPr>
        <w:ind w:left="567"/>
        <w:rPr>
          <w:noProof/>
          <w:szCs w:val="24"/>
        </w:rPr>
      </w:pPr>
      <w:r>
        <w:rPr>
          <w:noProof/>
        </w:rPr>
        <w:t>D</w:t>
      </w:r>
      <w:r w:rsidR="000E33EB">
        <w:rPr>
          <w:noProof/>
        </w:rPr>
        <w:t xml:space="preserve">irektiivis </w:t>
      </w:r>
      <w:r>
        <w:rPr>
          <w:noProof/>
        </w:rPr>
        <w:t xml:space="preserve">2011/92/EL </w:t>
      </w:r>
      <w:r w:rsidR="000E33EB">
        <w:rPr>
          <w:noProof/>
        </w:rPr>
        <w:t>sisalduvaid viiteid muudele ELi õigusaktidele kohaldatakse vastavalt sellele, millises ulatuses ja millises vormis on need õigusaktid käesolevasse lepingusse inkorporeeritud.</w:t>
      </w:r>
    </w:p>
    <w:p w14:paraId="69B1EF8F" w14:textId="77777777" w:rsidR="000E33EB" w:rsidRPr="00EA11E4" w:rsidRDefault="000E33EB" w:rsidP="000E33EB">
      <w:pPr>
        <w:ind w:left="567"/>
        <w:rPr>
          <w:noProof/>
          <w:szCs w:val="24"/>
        </w:rPr>
      </w:pPr>
    </w:p>
    <w:p w14:paraId="6A403982" w14:textId="77777777" w:rsidR="000E33EB" w:rsidRPr="00EA11E4" w:rsidRDefault="000E33EB" w:rsidP="000E33EB">
      <w:pPr>
        <w:ind w:left="567" w:hanging="567"/>
        <w:rPr>
          <w:noProof/>
          <w:szCs w:val="24"/>
        </w:rPr>
      </w:pPr>
      <w:r>
        <w:rPr>
          <w:noProof/>
        </w:rPr>
        <w:t>3.</w:t>
      </w:r>
      <w:r>
        <w:rPr>
          <w:noProof/>
        </w:rPr>
        <w:tab/>
        <w:t>32003 L 0004: Euroopa Parlamendi ja nõukogu direktiiv 2003/4/EÜ, 28. jaanuar 2003, keskkonnateabele avaliku juurdepääsu ja nõukogu direktiivi 90/313/EMÜ kehtetuks tunnistamise kohta (ELT L 41, 14.2.2003, lk 26).</w:t>
      </w:r>
    </w:p>
    <w:p w14:paraId="3CEB1408" w14:textId="77777777" w:rsidR="000E33EB" w:rsidRPr="00EA11E4" w:rsidRDefault="000E33EB" w:rsidP="000E33EB">
      <w:pPr>
        <w:ind w:left="567" w:hanging="567"/>
        <w:rPr>
          <w:noProof/>
          <w:szCs w:val="24"/>
        </w:rPr>
      </w:pPr>
    </w:p>
    <w:p w14:paraId="216C4EA6" w14:textId="77777777" w:rsidR="000E33EB" w:rsidRPr="00EA11E4" w:rsidRDefault="000E33EB" w:rsidP="000E33EB">
      <w:pPr>
        <w:ind w:left="567" w:hanging="567"/>
        <w:rPr>
          <w:noProof/>
          <w:szCs w:val="24"/>
        </w:rPr>
      </w:pPr>
      <w:r>
        <w:rPr>
          <w:noProof/>
        </w:rPr>
        <w:t>4.</w:t>
      </w:r>
      <w:r>
        <w:rPr>
          <w:noProof/>
        </w:rPr>
        <w:tab/>
        <w:t>31994 D 0741: Komisjoni otsus 94/741/EÜ, 24. oktoober 1994, mis käsitleb teatavate jäätmesektori direktiivide liikmesriikides rakendamise aruannete küsimustikke (nõukogu direktiivi 91/692/EMÜ rakendamine) (EÜT L 296, 17.11.1994, lk 42), muudetud järgmis(t)e õigusakti(de)ga:</w:t>
      </w:r>
    </w:p>
    <w:p w14:paraId="531204AE" w14:textId="77777777" w:rsidR="000E33EB" w:rsidRPr="00EA11E4" w:rsidRDefault="000E33EB" w:rsidP="000E33EB">
      <w:pPr>
        <w:ind w:left="1134" w:hanging="567"/>
        <w:rPr>
          <w:noProof/>
          <w:szCs w:val="24"/>
        </w:rPr>
      </w:pPr>
    </w:p>
    <w:p w14:paraId="754A60E6" w14:textId="77777777" w:rsidR="000E33EB" w:rsidRPr="00EA11E4" w:rsidRDefault="000E33EB" w:rsidP="000E33EB">
      <w:pPr>
        <w:ind w:left="1134" w:hanging="567"/>
        <w:rPr>
          <w:noProof/>
          <w:szCs w:val="24"/>
        </w:rPr>
      </w:pPr>
      <w:r>
        <w:rPr>
          <w:noProof/>
        </w:rPr>
        <w:t>–</w:t>
      </w:r>
      <w:r>
        <w:rPr>
          <w:noProof/>
        </w:rPr>
        <w:tab/>
        <w:t>32007 D 0151: Komisjoni otsus 2007/151/EÜ, 6. märts 2007 (ELT L 67, 7.3.2007, lk 7),</w:t>
      </w:r>
    </w:p>
    <w:p w14:paraId="417441A7" w14:textId="77777777" w:rsidR="000E33EB" w:rsidRPr="00EA11E4" w:rsidRDefault="000E33EB" w:rsidP="000E33EB">
      <w:pPr>
        <w:ind w:left="1134" w:hanging="567"/>
        <w:rPr>
          <w:noProof/>
          <w:szCs w:val="24"/>
        </w:rPr>
      </w:pPr>
    </w:p>
    <w:p w14:paraId="2407854D" w14:textId="63B7AEBF" w:rsidR="000E33EB" w:rsidRPr="00EA11E4" w:rsidRDefault="0003025B" w:rsidP="000E33EB">
      <w:pPr>
        <w:ind w:left="1134" w:hanging="567"/>
        <w:rPr>
          <w:noProof/>
          <w:szCs w:val="24"/>
        </w:rPr>
      </w:pPr>
      <w:r>
        <w:rPr>
          <w:noProof/>
        </w:rPr>
        <w:br w:type="page"/>
      </w:r>
      <w:r w:rsidR="000E33EB">
        <w:rPr>
          <w:noProof/>
        </w:rPr>
        <w:t>–</w:t>
      </w:r>
      <w:r w:rsidR="000E33EB">
        <w:rPr>
          <w:noProof/>
        </w:rPr>
        <w:tab/>
        <w:t>32021 D 2252: Komisjoni rakendusotsus (EL) 2021/2252, 16. detsember 2021 (ELT L 454, 17.12.2021, lk 4).</w:t>
      </w:r>
    </w:p>
    <w:p w14:paraId="4F91A873" w14:textId="77777777" w:rsidR="000E33EB" w:rsidRPr="00EA11E4" w:rsidRDefault="000E33EB" w:rsidP="000E33EB">
      <w:pPr>
        <w:rPr>
          <w:noProof/>
          <w:szCs w:val="24"/>
        </w:rPr>
      </w:pPr>
    </w:p>
    <w:p w14:paraId="21F81693" w14:textId="18B7C987" w:rsidR="000E33EB" w:rsidRPr="00EA11E4" w:rsidRDefault="000E33EB" w:rsidP="000E33EB">
      <w:pPr>
        <w:ind w:left="567" w:hanging="567"/>
        <w:rPr>
          <w:noProof/>
          <w:szCs w:val="24"/>
        </w:rPr>
      </w:pPr>
      <w:r>
        <w:rPr>
          <w:noProof/>
        </w:rPr>
        <w:t>5.</w:t>
      </w:r>
      <w:r>
        <w:rPr>
          <w:noProof/>
        </w:rPr>
        <w:tab/>
        <w:t>31997 D 0622: Komisjoni otsus 97/622/EÜ, 27. mai 1997, mis käsitleb teatavate jäätmesektori direktiivide liikmesriikides rakendamise aruannete küsimustikke (nõukogu direktiivi 91/692/EMÜ rakendamine) (EÜT L 256, 19.9.1997, lk 13), muudetud järgmis(t)e õigusakti(de)ga:</w:t>
      </w:r>
    </w:p>
    <w:p w14:paraId="4586D43A" w14:textId="77777777" w:rsidR="000E33EB" w:rsidRPr="00EA11E4" w:rsidRDefault="000E33EB" w:rsidP="000E33EB">
      <w:pPr>
        <w:ind w:left="1134" w:hanging="567"/>
        <w:rPr>
          <w:noProof/>
          <w:szCs w:val="24"/>
        </w:rPr>
      </w:pPr>
    </w:p>
    <w:p w14:paraId="60889234" w14:textId="77777777" w:rsidR="000E33EB" w:rsidRPr="00EA11E4" w:rsidRDefault="000E33EB" w:rsidP="000E33EB">
      <w:pPr>
        <w:ind w:left="1134" w:hanging="567"/>
        <w:rPr>
          <w:noProof/>
          <w:szCs w:val="24"/>
        </w:rPr>
      </w:pPr>
      <w:r>
        <w:rPr>
          <w:noProof/>
        </w:rPr>
        <w:t>–</w:t>
      </w:r>
      <w:r>
        <w:rPr>
          <w:noProof/>
        </w:rPr>
        <w:tab/>
        <w:t>32007 D 0151: Komisjoni otsus 2007/151/EÜ, 6. märts 2007 (ELT L 67, 7.3.2007, lk 7).</w:t>
      </w:r>
    </w:p>
    <w:p w14:paraId="725DCCA0" w14:textId="77777777" w:rsidR="000E33EB" w:rsidRPr="00EA11E4" w:rsidRDefault="000E33EB" w:rsidP="000E33EB">
      <w:pPr>
        <w:ind w:left="567" w:hanging="567"/>
        <w:rPr>
          <w:noProof/>
          <w:szCs w:val="24"/>
        </w:rPr>
      </w:pPr>
    </w:p>
    <w:p w14:paraId="137FFA02" w14:textId="77777777" w:rsidR="000E33EB" w:rsidRPr="00EA11E4" w:rsidRDefault="000E33EB" w:rsidP="000E33EB">
      <w:pPr>
        <w:ind w:left="567" w:hanging="567"/>
        <w:rPr>
          <w:noProof/>
          <w:szCs w:val="24"/>
        </w:rPr>
      </w:pPr>
      <w:r>
        <w:rPr>
          <w:noProof/>
        </w:rPr>
        <w:t>6.</w:t>
      </w:r>
      <w:r>
        <w:rPr>
          <w:noProof/>
        </w:rPr>
        <w:tab/>
        <w:t>32009 R 1221: Euroopa Parlamendi ja nõukogu määrus (EÜ) nr 1221/2009, 25. november 2009, organisatsioonide vabatahtliku osalemise kohta ühenduse keskkonnajuhtimis- ja -auditeerimissüsteemis (EMAS) ning millega tunnistatakse kehtetuks määrus (EÜ) nr 761/2001 ning komisjoni otsused 2001/681/EÜ ja 2006/193/EÜ (ELT L 342, 22.12.2009, lk 1), muudetud järgmis(t)e õigusakti(de)ga:</w:t>
      </w:r>
    </w:p>
    <w:p w14:paraId="2FA6D726" w14:textId="77777777" w:rsidR="000E33EB" w:rsidRPr="00EA11E4" w:rsidRDefault="000E33EB" w:rsidP="000E33EB">
      <w:pPr>
        <w:ind w:left="1134" w:hanging="567"/>
        <w:rPr>
          <w:noProof/>
          <w:szCs w:val="24"/>
        </w:rPr>
      </w:pPr>
    </w:p>
    <w:p w14:paraId="2E989E07" w14:textId="77777777" w:rsidR="000E33EB" w:rsidRPr="00EA11E4" w:rsidRDefault="000E33EB" w:rsidP="000E33EB">
      <w:pPr>
        <w:ind w:left="1134" w:hanging="567"/>
        <w:rPr>
          <w:noProof/>
          <w:szCs w:val="24"/>
        </w:rPr>
      </w:pPr>
      <w:r>
        <w:rPr>
          <w:noProof/>
        </w:rPr>
        <w:t>–</w:t>
      </w:r>
      <w:r>
        <w:rPr>
          <w:noProof/>
        </w:rPr>
        <w:tab/>
        <w:t>32013 R 0517: Nõukogu määrus (EL) nr 517/2013, 13. mai 2013 (</w:t>
      </w:r>
      <w:bookmarkStart w:id="18" w:name="_Hlk170222039"/>
      <w:r>
        <w:rPr>
          <w:noProof/>
        </w:rPr>
        <w:t xml:space="preserve">ELT L 158, </w:t>
      </w:r>
      <w:bookmarkStart w:id="19" w:name="_Hlk170222050"/>
      <w:r>
        <w:rPr>
          <w:noProof/>
        </w:rPr>
        <w:t>10.6.2013</w:t>
      </w:r>
      <w:bookmarkEnd w:id="19"/>
      <w:r>
        <w:rPr>
          <w:noProof/>
        </w:rPr>
        <w:t>, lk 1),</w:t>
      </w:r>
      <w:bookmarkEnd w:id="18"/>
    </w:p>
    <w:p w14:paraId="2FF3487D" w14:textId="77777777" w:rsidR="000E33EB" w:rsidRPr="00EA11E4" w:rsidRDefault="000E33EB" w:rsidP="000E33EB">
      <w:pPr>
        <w:ind w:left="1134" w:hanging="567"/>
        <w:rPr>
          <w:noProof/>
          <w:szCs w:val="24"/>
        </w:rPr>
      </w:pPr>
    </w:p>
    <w:p w14:paraId="2330A400" w14:textId="77777777" w:rsidR="000E33EB" w:rsidRPr="00EA11E4" w:rsidRDefault="000E33EB" w:rsidP="000E33EB">
      <w:pPr>
        <w:ind w:left="1134" w:hanging="567"/>
        <w:rPr>
          <w:noProof/>
          <w:szCs w:val="24"/>
        </w:rPr>
      </w:pPr>
      <w:r>
        <w:rPr>
          <w:noProof/>
        </w:rPr>
        <w:t>–</w:t>
      </w:r>
      <w:r>
        <w:rPr>
          <w:noProof/>
        </w:rPr>
        <w:tab/>
        <w:t>32017 R 1505: Komisjoni määrus (EL) 2017/1505, 28. august 2017 (ELT L 222, 29.8.2017, lk 1),</w:t>
      </w:r>
    </w:p>
    <w:p w14:paraId="1C105D82" w14:textId="77777777" w:rsidR="000E33EB" w:rsidRPr="00EA11E4" w:rsidRDefault="000E33EB" w:rsidP="000E33EB">
      <w:pPr>
        <w:ind w:left="1134" w:hanging="567"/>
        <w:rPr>
          <w:noProof/>
          <w:szCs w:val="24"/>
        </w:rPr>
      </w:pPr>
    </w:p>
    <w:p w14:paraId="3ADFFEF9" w14:textId="77777777" w:rsidR="000E33EB" w:rsidRPr="00EA11E4" w:rsidRDefault="000E33EB" w:rsidP="000E33EB">
      <w:pPr>
        <w:ind w:left="1134" w:hanging="567"/>
        <w:rPr>
          <w:noProof/>
          <w:szCs w:val="24"/>
        </w:rPr>
      </w:pPr>
      <w:r>
        <w:rPr>
          <w:noProof/>
        </w:rPr>
        <w:t>–</w:t>
      </w:r>
      <w:r>
        <w:rPr>
          <w:noProof/>
        </w:rPr>
        <w:tab/>
        <w:t>32018 R 2026: Komisjoni määrus (EL) 2018/2026, 19. detsember 2018 (ELT L 325, 20.12.2018, lk 18).</w:t>
      </w:r>
    </w:p>
    <w:p w14:paraId="3E455985" w14:textId="77777777" w:rsidR="000E33EB" w:rsidRPr="00EA11E4" w:rsidRDefault="000E33EB" w:rsidP="000E33EB">
      <w:pPr>
        <w:ind w:left="567" w:hanging="567"/>
        <w:rPr>
          <w:noProof/>
          <w:szCs w:val="24"/>
        </w:rPr>
      </w:pPr>
    </w:p>
    <w:p w14:paraId="05880C9A" w14:textId="5DBB0859" w:rsidR="000E33EB" w:rsidRPr="00EA11E4" w:rsidRDefault="0003025B" w:rsidP="000E33EB">
      <w:pPr>
        <w:ind w:left="567" w:hanging="567"/>
        <w:rPr>
          <w:noProof/>
          <w:szCs w:val="24"/>
        </w:rPr>
      </w:pPr>
      <w:r>
        <w:rPr>
          <w:noProof/>
        </w:rPr>
        <w:br w:type="page"/>
      </w:r>
      <w:r w:rsidR="000E33EB">
        <w:rPr>
          <w:noProof/>
        </w:rPr>
        <w:t>7.</w:t>
      </w:r>
      <w:r w:rsidR="000E33EB">
        <w:rPr>
          <w:noProof/>
        </w:rPr>
        <w:tab/>
        <w:t>32011 D 0832: Komisjoni otsus 2011/832/EL, 7. detsember 2011, milles käsitletakse ELi tegevuskohtade koondregistreerimise, kolmandates riikides asuvate tegevuskohtade ja üldise registreerimise juhist vastavalt Euroopa Parlamendi ja nõukogu määrusele (EÜ) nr 1221/2009 organisatsioonide vabatahtliku osalemise kohta ühenduse keskkonnajuhtimis- ja -auditeerimissüsteemis (EMAS) (ELT L 330, 14.12.2011, lk 25).</w:t>
      </w:r>
    </w:p>
    <w:p w14:paraId="4F5815C9" w14:textId="77777777" w:rsidR="000E33EB" w:rsidRPr="00EA11E4" w:rsidRDefault="000E33EB" w:rsidP="000E33EB">
      <w:pPr>
        <w:rPr>
          <w:noProof/>
          <w:szCs w:val="24"/>
        </w:rPr>
      </w:pPr>
    </w:p>
    <w:p w14:paraId="01488F73" w14:textId="6B3C2309" w:rsidR="000E33EB" w:rsidRPr="00EA11E4" w:rsidRDefault="000E33EB" w:rsidP="000E33EB">
      <w:pPr>
        <w:ind w:left="567" w:hanging="567"/>
        <w:rPr>
          <w:noProof/>
          <w:szCs w:val="24"/>
        </w:rPr>
      </w:pPr>
      <w:r>
        <w:rPr>
          <w:noProof/>
        </w:rPr>
        <w:t>8.</w:t>
      </w:r>
      <w:r>
        <w:rPr>
          <w:noProof/>
        </w:rPr>
        <w:tab/>
        <w:t>32013 D 0131: Komisjoni otsus 2013/131/EL, 4. märts 2013, millega kehtestatakse juhend keskkonnajuhtimis- ja -auditeerimissüsteemis osalemiseks vajalike sammude kohta vastavalt Euroopa Parlamendi ja nõukogu määrusele (EÜ) nr 1221/2009 organisatsioonide vabatahtliku osalemise kohta ühenduse keskkonnajuhtimis- ja -auditeerimissüsteemis (EMAS) (ELT L 76, 19.3.2013, lk 1).</w:t>
      </w:r>
    </w:p>
    <w:p w14:paraId="57B3D092" w14:textId="77777777" w:rsidR="000E33EB" w:rsidRPr="00EA11E4" w:rsidRDefault="000E33EB" w:rsidP="000E33EB">
      <w:pPr>
        <w:ind w:left="567" w:hanging="567"/>
        <w:rPr>
          <w:noProof/>
          <w:szCs w:val="24"/>
        </w:rPr>
      </w:pPr>
    </w:p>
    <w:p w14:paraId="285547CF" w14:textId="77777777" w:rsidR="000E33EB" w:rsidRPr="00EA11E4" w:rsidRDefault="000E33EB" w:rsidP="000E33EB">
      <w:pPr>
        <w:ind w:left="567" w:hanging="567"/>
        <w:rPr>
          <w:noProof/>
          <w:szCs w:val="24"/>
        </w:rPr>
      </w:pPr>
      <w:r>
        <w:rPr>
          <w:noProof/>
        </w:rPr>
        <w:t>9.</w:t>
      </w:r>
      <w:r>
        <w:rPr>
          <w:noProof/>
        </w:rPr>
        <w:tab/>
        <w:t>32015 D 0801: Komisjoni otsus (EL) 2015/801, 20. mai 2015, milles sätestatakse jaekaubandussektori parimat keskkonnajuhtimise tava, keskkonnategevuse tulemuslikkuse näitajaid ja tipptaseme võrdlusaluseid sisaldav võrdlusdokument vastavalt Euroopa Parlamendi ja nõukogu määrusele (EÜ) nr 1221/2009 organisatsioonide vabatahtliku osalemise kohta ühenduse keskkonnajuhtimis- ja -auditeerimissüsteemis (EMAS) (ELT L 127, 22.5.2015, lk 25).</w:t>
      </w:r>
    </w:p>
    <w:p w14:paraId="6AB09C2D" w14:textId="77777777" w:rsidR="000E33EB" w:rsidRPr="00EA11E4" w:rsidRDefault="000E33EB" w:rsidP="000E33EB">
      <w:pPr>
        <w:ind w:left="567" w:hanging="567"/>
        <w:rPr>
          <w:noProof/>
          <w:szCs w:val="24"/>
        </w:rPr>
      </w:pPr>
    </w:p>
    <w:p w14:paraId="14644B3C" w14:textId="77777777" w:rsidR="000E33EB" w:rsidRPr="00EA11E4" w:rsidRDefault="000E33EB" w:rsidP="000E33EB">
      <w:pPr>
        <w:ind w:left="567" w:hanging="567"/>
        <w:rPr>
          <w:noProof/>
          <w:szCs w:val="24"/>
        </w:rPr>
      </w:pPr>
      <w:r>
        <w:rPr>
          <w:noProof/>
        </w:rPr>
        <w:t>10.</w:t>
      </w:r>
      <w:r>
        <w:rPr>
          <w:noProof/>
        </w:rPr>
        <w:tab/>
        <w:t>32016 D 0611: Komisjoni otsus (EL) 2016/611, 15. aprill 2016, milles sätestatakse turismisektori parimat keskkonnajuhtimise tava, keskkonnategevuse tulemuslikkuse näitajaid ja tipptaseme võrdlusaluseid sisaldav võrdlusdokument vastavalt määrusele (EÜ) nr 1221/2009 organisatsioonide vabatahtliku osalemise kohta ühenduse keskkonnajuhtimis- ja -auditeerimissüsteemis (EMAS) (ELT L 104, 20.4.2016, lk 27).</w:t>
      </w:r>
    </w:p>
    <w:p w14:paraId="66A6EAF3" w14:textId="77777777" w:rsidR="000E33EB" w:rsidRPr="00EA11E4" w:rsidRDefault="000E33EB" w:rsidP="000E33EB">
      <w:pPr>
        <w:ind w:left="567" w:hanging="567"/>
        <w:rPr>
          <w:noProof/>
          <w:szCs w:val="24"/>
        </w:rPr>
      </w:pPr>
    </w:p>
    <w:p w14:paraId="2C906849" w14:textId="7D18EEE7" w:rsidR="000E33EB" w:rsidRPr="00EA11E4" w:rsidRDefault="0003025B" w:rsidP="000E33EB">
      <w:pPr>
        <w:ind w:left="567" w:hanging="567"/>
        <w:rPr>
          <w:noProof/>
          <w:szCs w:val="24"/>
        </w:rPr>
      </w:pPr>
      <w:r>
        <w:rPr>
          <w:noProof/>
        </w:rPr>
        <w:br w:type="page"/>
      </w:r>
      <w:r w:rsidR="000E33EB">
        <w:rPr>
          <w:noProof/>
        </w:rPr>
        <w:t>11.</w:t>
      </w:r>
      <w:r w:rsidR="000E33EB">
        <w:rPr>
          <w:noProof/>
        </w:rPr>
        <w:tab/>
        <w:t>32016 D 1621: Komisjoni otsus (EL) 2016/1621, 7. september 2016, millega võetakse vastavalt Euroopa Parlamendi ja nõukogu määrusele (EÜ) nr 1221/2009 vastu suunisdokument akrediteerimis- ja litsentsimisasutuste teavitamise kohta keskkonnatõendajate poolt, kes tegutsevad muus kui neid akrediteerinud või litsentsinud liikmesriigis (ELT L 242, 9.9.2016, lk 32).</w:t>
      </w:r>
    </w:p>
    <w:p w14:paraId="3AFD8399" w14:textId="77777777" w:rsidR="000E33EB" w:rsidRPr="00EA11E4" w:rsidRDefault="000E33EB" w:rsidP="000E33EB">
      <w:pPr>
        <w:rPr>
          <w:noProof/>
          <w:szCs w:val="24"/>
        </w:rPr>
      </w:pPr>
    </w:p>
    <w:p w14:paraId="2AAE5E93" w14:textId="4091FDA4" w:rsidR="000E33EB" w:rsidRPr="00EA11E4" w:rsidRDefault="000E33EB" w:rsidP="000E33EB">
      <w:pPr>
        <w:ind w:left="567" w:hanging="567"/>
        <w:rPr>
          <w:noProof/>
          <w:szCs w:val="24"/>
        </w:rPr>
      </w:pPr>
      <w:r>
        <w:rPr>
          <w:noProof/>
        </w:rPr>
        <w:t>12.</w:t>
      </w:r>
      <w:r>
        <w:rPr>
          <w:noProof/>
        </w:rPr>
        <w:tab/>
        <w:t>32017 D 1508: Komisjoni otsus (EL) 2017/1508, 28. august 2017, parimaid keskkonnajuhtimise tavasid, sektori keskkonnatoime näitajaid ja tipptaseme võrdlusaluseid käsitleva võrdlusdokumendi kohta toiduaine- ja joogitootmissektoris vastavalt Euroopa Parlamendi ja nõukogu määrusele (EÜ) nr 1221/2009 organisatsioonide vabatahtliku osalemise kohta ühenduse keskkonnajuhtimis- ja -auditeerimissüsteemis (EMAS) (ELT L 223, 30.8.2017, lk 1).</w:t>
      </w:r>
    </w:p>
    <w:p w14:paraId="7E6EE6A5" w14:textId="77777777" w:rsidR="000E33EB" w:rsidRPr="00EA11E4" w:rsidRDefault="000E33EB" w:rsidP="000E33EB">
      <w:pPr>
        <w:ind w:left="567" w:hanging="567"/>
        <w:rPr>
          <w:noProof/>
          <w:szCs w:val="24"/>
        </w:rPr>
      </w:pPr>
    </w:p>
    <w:p w14:paraId="7F933F73" w14:textId="77777777" w:rsidR="000E33EB" w:rsidRPr="00EA11E4" w:rsidRDefault="000E33EB" w:rsidP="000E33EB">
      <w:pPr>
        <w:ind w:left="567" w:hanging="567"/>
        <w:rPr>
          <w:noProof/>
          <w:szCs w:val="24"/>
        </w:rPr>
      </w:pPr>
      <w:r>
        <w:rPr>
          <w:noProof/>
        </w:rPr>
        <w:t>13.</w:t>
      </w:r>
      <w:r>
        <w:rPr>
          <w:noProof/>
        </w:rPr>
        <w:tab/>
        <w:t>32017 D 2285: Komisjoni otsus (EL) 2017/2285, 6. detsember 2017, millega muudetakse Euroopa Parlamendi ja nõukogu määruse (EÜ) nr 1221/2009 (organisatsioonide vabatahtliku osalemise kohta ühenduse keskkonnajuhtimis- ja -auditeerimissüsteemis (EMAS)) kohast juhendit keskkonnajuhtimis- ja -auditeerimissüsteemis osalemiseks vajalike sammude kohta (ELT L 328, 12.12.2017, lk 38).</w:t>
      </w:r>
    </w:p>
    <w:p w14:paraId="4EF61430" w14:textId="77777777" w:rsidR="000E33EB" w:rsidRPr="00EA11E4" w:rsidRDefault="000E33EB" w:rsidP="000E33EB">
      <w:pPr>
        <w:ind w:left="567" w:hanging="567"/>
        <w:rPr>
          <w:noProof/>
          <w:szCs w:val="24"/>
        </w:rPr>
      </w:pPr>
    </w:p>
    <w:p w14:paraId="5171678D" w14:textId="77777777" w:rsidR="000E33EB" w:rsidRPr="00EA11E4" w:rsidRDefault="000E33EB" w:rsidP="000E33EB">
      <w:pPr>
        <w:ind w:left="567" w:hanging="567"/>
        <w:rPr>
          <w:noProof/>
          <w:szCs w:val="24"/>
        </w:rPr>
      </w:pPr>
      <w:r>
        <w:rPr>
          <w:noProof/>
        </w:rPr>
        <w:t>14.</w:t>
      </w:r>
      <w:r>
        <w:rPr>
          <w:noProof/>
        </w:rPr>
        <w:tab/>
        <w:t>32017 D 2286: Komisjoni rakendusotsus (EL) 2017/2286, 6. detsember 2017, millega tunnistatakse keskkonnajuhtimissüsteemi Eco-Lighthouse nõuded vastavaks keskkonnajuhtimis- ja -auditeerimissüsteemi (EMAS) asjaomastele nõuetele kooskõlas Euroopa Parlamendi ja nõukogu määruse (EÜ) nr 1221/2009 (organisatsioonide vabatahtliku osalemise kohta ühenduse keskkonnajuhtimis- ja -auditeerimissüsteemis (EMAS)) artikliga 45 (ELT L 328, 12.12.2017, lk 87).</w:t>
      </w:r>
    </w:p>
    <w:p w14:paraId="069E7E91" w14:textId="77777777" w:rsidR="000E33EB" w:rsidRPr="00EA11E4" w:rsidRDefault="000E33EB" w:rsidP="000E33EB">
      <w:pPr>
        <w:ind w:left="567" w:hanging="567"/>
        <w:rPr>
          <w:noProof/>
          <w:szCs w:val="24"/>
        </w:rPr>
      </w:pPr>
    </w:p>
    <w:p w14:paraId="096A3B33" w14:textId="3BBC61CF" w:rsidR="000E33EB" w:rsidRPr="00EA11E4" w:rsidRDefault="0003025B" w:rsidP="000E33EB">
      <w:pPr>
        <w:ind w:left="567" w:hanging="567"/>
        <w:rPr>
          <w:noProof/>
          <w:szCs w:val="24"/>
        </w:rPr>
      </w:pPr>
      <w:r>
        <w:rPr>
          <w:noProof/>
        </w:rPr>
        <w:br w:type="page"/>
      </w:r>
      <w:r w:rsidR="000E33EB">
        <w:rPr>
          <w:noProof/>
        </w:rPr>
        <w:t>15.</w:t>
      </w:r>
      <w:r w:rsidR="000E33EB">
        <w:rPr>
          <w:noProof/>
        </w:rPr>
        <w:tab/>
        <w:t>32018 D 0813: Komisjoni otsus (EL) 2018/813, 14. mai 2018, põllumajandussektori parimaid keskkonnajuhtimistavasid, keskkonnatoime näitajaid ja tipptaseme võrdlusaluseid sisaldava võrdlusdokumendi kohta, mis on ette nähtud Euroopa Parlamendi ja nõukogu määrusega (EÜ) nr 1221/2009 organisatsioonide vabatahtliku osalemise kohta ühenduse keskkonnajuhtimis- ja -auditeerimissüsteemis (EMAS) (ELT L 145, 8.6.2018, lk 1).</w:t>
      </w:r>
    </w:p>
    <w:p w14:paraId="4B6DC1AF" w14:textId="77777777" w:rsidR="000E33EB" w:rsidRPr="00EA11E4" w:rsidRDefault="000E33EB" w:rsidP="000E33EB">
      <w:pPr>
        <w:ind w:left="567" w:hanging="567"/>
        <w:rPr>
          <w:noProof/>
          <w:szCs w:val="24"/>
        </w:rPr>
      </w:pPr>
    </w:p>
    <w:p w14:paraId="4CAC2C38" w14:textId="450104E3" w:rsidR="000E33EB" w:rsidRPr="00EA11E4" w:rsidRDefault="000E33EB" w:rsidP="000E33EB">
      <w:pPr>
        <w:ind w:left="567" w:hanging="567"/>
        <w:rPr>
          <w:noProof/>
          <w:szCs w:val="24"/>
        </w:rPr>
      </w:pPr>
      <w:r>
        <w:rPr>
          <w:noProof/>
        </w:rPr>
        <w:t>16.</w:t>
      </w:r>
      <w:r>
        <w:rPr>
          <w:noProof/>
        </w:rPr>
        <w:tab/>
        <w:t>32019 D 0061: Komisjoni otsus (EL) 2019/61, 19. detsember 2018, avaliku halduse sektori parimaid keskkonnajuhtimistavasid, keskkonnatoime näitajaid ja tipptaseme võrdlusaluseid sisaldava võrdlusdokumendi kohta, mis on ette nähtud määrusega (EÜ) nr 1221/2009 organisatsioonide vabatahtliku osalemise kohta ühenduse keskkonnajuhtimis- ja -auditeerimissüsteemis (EMAS) (ELT L 17, 18.1.2019, lk 1).</w:t>
      </w:r>
    </w:p>
    <w:p w14:paraId="04292B6D" w14:textId="77777777" w:rsidR="000E33EB" w:rsidRPr="00EA11E4" w:rsidRDefault="000E33EB" w:rsidP="000E33EB">
      <w:pPr>
        <w:ind w:left="567" w:hanging="567"/>
        <w:rPr>
          <w:noProof/>
          <w:szCs w:val="24"/>
        </w:rPr>
      </w:pPr>
    </w:p>
    <w:p w14:paraId="3A73A839" w14:textId="77777777" w:rsidR="000E33EB" w:rsidRPr="00EA11E4" w:rsidRDefault="000E33EB" w:rsidP="000E33EB">
      <w:pPr>
        <w:ind w:left="567" w:hanging="567"/>
        <w:rPr>
          <w:noProof/>
          <w:szCs w:val="24"/>
        </w:rPr>
      </w:pPr>
      <w:r>
        <w:rPr>
          <w:noProof/>
        </w:rPr>
        <w:t>17.</w:t>
      </w:r>
      <w:r>
        <w:rPr>
          <w:noProof/>
        </w:rPr>
        <w:tab/>
        <w:t>32019 D 0062: Komisjoni otsus (EL) 2019/62, 19. detsember 2018, autotootmissektori parimaid keskkonnajuhtimistavasid, keskkonnatoime näitajaid ja tipptaseme võrdlusaluseid sisaldava võrdlusdokumendi kohta, mis on ette nähtud määrusega (EÜ) nr 1221/2009 organisatsioonide vabatahtliku osalemise kohta ühenduse keskkonnajuhtimis- ja -auditeerimissüsteemis (EMAS) (ELT L 17, 18.1.2019, lk 58).</w:t>
      </w:r>
    </w:p>
    <w:p w14:paraId="02097252" w14:textId="77777777" w:rsidR="000E33EB" w:rsidRPr="00EA11E4" w:rsidRDefault="000E33EB" w:rsidP="000E33EB">
      <w:pPr>
        <w:ind w:left="567" w:hanging="567"/>
        <w:rPr>
          <w:noProof/>
          <w:szCs w:val="24"/>
        </w:rPr>
      </w:pPr>
    </w:p>
    <w:p w14:paraId="3F735E93" w14:textId="77777777" w:rsidR="000E33EB" w:rsidRPr="00EA11E4" w:rsidRDefault="000E33EB" w:rsidP="000E33EB">
      <w:pPr>
        <w:ind w:left="567" w:hanging="567"/>
        <w:rPr>
          <w:noProof/>
          <w:szCs w:val="24"/>
        </w:rPr>
      </w:pPr>
      <w:r>
        <w:rPr>
          <w:noProof/>
        </w:rPr>
        <w:t>18.</w:t>
      </w:r>
      <w:r>
        <w:rPr>
          <w:noProof/>
        </w:rPr>
        <w:tab/>
        <w:t>32019 D 0063: Komisjoni otsus (EL) 2019/63, 19. detsember 2018, elektri- ja elektroonikaseadmete tootmise sektori parimaid keskkonnajuhtimistavasid, keskkonnatoime näitajaid ja tipptaseme võrdlusaluseid sisaldava võrdlusdokumendi kohta, mis on ette nähtud Euroopa Parlamendi ja nõukogu määrusega (EÜ) nr 1221/2009 organisatsioonide vabatahtliku osalemise kohta ühenduse keskkonnajuhtimis- ja -auditeerimissüsteemis (EMAS) (ELT L 17, 18.1.2019, lk 94).</w:t>
      </w:r>
    </w:p>
    <w:p w14:paraId="47FFFC61" w14:textId="77777777" w:rsidR="000E33EB" w:rsidRPr="00EA11E4" w:rsidRDefault="000E33EB" w:rsidP="000E33EB">
      <w:pPr>
        <w:ind w:left="567" w:hanging="567"/>
        <w:rPr>
          <w:noProof/>
          <w:szCs w:val="24"/>
        </w:rPr>
      </w:pPr>
    </w:p>
    <w:p w14:paraId="4281F0F3" w14:textId="53254544" w:rsidR="000E33EB" w:rsidRPr="00EA11E4" w:rsidRDefault="0003025B" w:rsidP="000E33EB">
      <w:pPr>
        <w:ind w:left="567" w:hanging="567"/>
        <w:rPr>
          <w:noProof/>
          <w:szCs w:val="24"/>
        </w:rPr>
      </w:pPr>
      <w:r>
        <w:rPr>
          <w:noProof/>
        </w:rPr>
        <w:br w:type="page"/>
      </w:r>
      <w:r w:rsidR="000E33EB">
        <w:rPr>
          <w:noProof/>
        </w:rPr>
        <w:t>19.</w:t>
      </w:r>
      <w:r w:rsidR="000E33EB">
        <w:rPr>
          <w:noProof/>
        </w:rPr>
        <w:tab/>
        <w:t>32020 D 0519: Komisjoni otsus (EL) 2020/519, 3. aprill 2020, jäätmekäitlussektori parimaid keskkonnajuhtimistavasid, keskkonnatoime näitajaid ja tipptaseme võrdlusaluseid sisaldava võrdlusdokumendi kohta, mis on ette nähtud määrusega (EÜ) nr 1221/2009 organisatsioonide vabatahtliku osalemise kohta ühenduse keskkonnajuhtimis- ja -auditeerimissüsteemis (EMAS) (ELT L 115, 14.4.2020, lk 1).</w:t>
      </w:r>
    </w:p>
    <w:p w14:paraId="0E0580B5" w14:textId="77777777" w:rsidR="000E33EB" w:rsidRPr="00EA11E4" w:rsidRDefault="000E33EB" w:rsidP="000E33EB">
      <w:pPr>
        <w:ind w:left="567" w:hanging="567"/>
        <w:rPr>
          <w:noProof/>
          <w:szCs w:val="24"/>
        </w:rPr>
      </w:pPr>
    </w:p>
    <w:p w14:paraId="04275ED9" w14:textId="57DF2282" w:rsidR="000E33EB" w:rsidRPr="00EA11E4" w:rsidRDefault="000E33EB" w:rsidP="000E33EB">
      <w:pPr>
        <w:ind w:left="567" w:hanging="567"/>
        <w:rPr>
          <w:noProof/>
          <w:szCs w:val="24"/>
        </w:rPr>
      </w:pPr>
      <w:r>
        <w:rPr>
          <w:noProof/>
        </w:rPr>
        <w:t>20.</w:t>
      </w:r>
      <w:r>
        <w:rPr>
          <w:noProof/>
        </w:rPr>
        <w:tab/>
        <w:t>32020 D 1802: Komisjoni otsus (EL) 2020/1802, 27. november 2020, millega muudetakse Euroopa Parlamendi ja nõukogu määruse (EÜ) nr 1221/2009 (organisatsioonide vabatahtliku osalemise kohta ühenduse keskkonnajuhtimis- ja -auditeerimissüsteemis (EMAS)) kohast juhendit keskkonnajuhtimis- ja -auditeerimissüsteemis osalemiseks vajalike sammude kohta (ELT L 402, 1.12.2020, lk 51).</w:t>
      </w:r>
    </w:p>
    <w:p w14:paraId="756E5C0F" w14:textId="77777777" w:rsidR="000E33EB" w:rsidRPr="00EA11E4" w:rsidRDefault="000E33EB" w:rsidP="000E33EB">
      <w:pPr>
        <w:ind w:left="567" w:hanging="567"/>
        <w:rPr>
          <w:noProof/>
          <w:szCs w:val="24"/>
        </w:rPr>
      </w:pPr>
    </w:p>
    <w:p w14:paraId="25CE9241" w14:textId="77777777" w:rsidR="000E33EB" w:rsidRPr="00EA11E4" w:rsidRDefault="000E33EB" w:rsidP="000E33EB">
      <w:pPr>
        <w:ind w:left="567" w:hanging="567"/>
        <w:rPr>
          <w:noProof/>
          <w:szCs w:val="24"/>
        </w:rPr>
      </w:pPr>
      <w:r>
        <w:rPr>
          <w:noProof/>
        </w:rPr>
        <w:t>21.</w:t>
      </w:r>
      <w:r>
        <w:rPr>
          <w:noProof/>
        </w:rPr>
        <w:tab/>
        <w:t>32021 D 2053: Komisjoni otsus (EL) 2021/2053, 8. november 2021, milles käsitletakse metalltoodete tootmise sektori parimaid keskkonnajuhtimistavasid, keskkonnatoime näitajaid ja tipptaseme võrdlusaluseid sisaldavat võrdlusdokumenti, mis on ette nähtud Euroopa Parlamendi ja nõukogu määrusega (EÜ) nr 1221/2009 (ELT L 420, 25.11.2021, lk 55).</w:t>
      </w:r>
    </w:p>
    <w:p w14:paraId="00CD832F" w14:textId="77777777" w:rsidR="000E33EB" w:rsidRPr="00EA11E4" w:rsidRDefault="000E33EB" w:rsidP="000E33EB">
      <w:pPr>
        <w:ind w:left="567" w:hanging="567"/>
        <w:rPr>
          <w:noProof/>
          <w:szCs w:val="24"/>
        </w:rPr>
      </w:pPr>
    </w:p>
    <w:p w14:paraId="672E650F" w14:textId="77777777" w:rsidR="000E33EB" w:rsidRPr="00EA11E4" w:rsidRDefault="000E33EB" w:rsidP="000E33EB">
      <w:pPr>
        <w:ind w:left="567" w:hanging="567"/>
        <w:rPr>
          <w:noProof/>
          <w:szCs w:val="24"/>
        </w:rPr>
      </w:pPr>
      <w:r>
        <w:rPr>
          <w:noProof/>
        </w:rPr>
        <w:t>22.</w:t>
      </w:r>
      <w:r>
        <w:rPr>
          <w:noProof/>
        </w:rPr>
        <w:tab/>
        <w:t>32021 D 2054: Komisjoni otsus (EL) 2021/2054, 8. november 2021, milles käsitletakse telekommunikatsiooni ning info- ja kommunikatsioonitehnoloogia (IKT) teenuste sektori parimat keskkonnajuhtimistava, keskkonnatoime näitajaid ja tipptaseme võrdlusaluseid hõlmavat võrdlusdokumenti, mis on ette nähtud Euroopa Parlamendi ja nõukogu määrusega (EÜ) nr 1221/2009 (ELT L 420, 25.11.2021, lk 87).</w:t>
      </w:r>
    </w:p>
    <w:p w14:paraId="79E7D91F" w14:textId="77777777" w:rsidR="000E33EB" w:rsidRPr="00EA11E4" w:rsidRDefault="000E33EB" w:rsidP="000E33EB">
      <w:pPr>
        <w:ind w:left="567" w:hanging="567"/>
        <w:rPr>
          <w:noProof/>
          <w:szCs w:val="24"/>
        </w:rPr>
      </w:pPr>
    </w:p>
    <w:p w14:paraId="4E817C69" w14:textId="6C6FDFD1" w:rsidR="000E33EB" w:rsidRPr="00EA11E4" w:rsidRDefault="000E33EB" w:rsidP="000E33EB">
      <w:pPr>
        <w:ind w:left="567" w:hanging="567"/>
        <w:rPr>
          <w:noProof/>
          <w:szCs w:val="24"/>
        </w:rPr>
      </w:pPr>
      <w:r>
        <w:rPr>
          <w:noProof/>
        </w:rPr>
        <w:t>23.</w:t>
      </w:r>
      <w:r>
        <w:rPr>
          <w:noProof/>
        </w:rPr>
        <w:tab/>
        <w:t>32010 L 0075: Euroopa Parlamendi ja nõukogu direktiiv 2010/75/EL, 24. november 2010, tööstusheidete kohta (saastuse kompleksne vältimine ja kontroll) (ELT L 334, 17.12.2010, lk 17)</w:t>
      </w:r>
      <w:r w:rsidR="00FB08D9">
        <w:rPr>
          <w:noProof/>
        </w:rPr>
        <w:t>.</w:t>
      </w:r>
    </w:p>
    <w:p w14:paraId="588EB59D" w14:textId="77777777" w:rsidR="000E33EB" w:rsidRPr="00EA11E4" w:rsidRDefault="000E33EB" w:rsidP="000E33EB">
      <w:pPr>
        <w:ind w:left="567" w:hanging="567"/>
        <w:rPr>
          <w:noProof/>
          <w:szCs w:val="24"/>
        </w:rPr>
      </w:pPr>
    </w:p>
    <w:p w14:paraId="75DA3055" w14:textId="263BC924" w:rsidR="000E33EB" w:rsidRPr="00EA11E4" w:rsidRDefault="0003025B" w:rsidP="000E33EB">
      <w:pPr>
        <w:ind w:left="567" w:hanging="567"/>
        <w:rPr>
          <w:noProof/>
          <w:szCs w:val="24"/>
        </w:rPr>
      </w:pPr>
      <w:r>
        <w:rPr>
          <w:noProof/>
        </w:rPr>
        <w:br w:type="page"/>
      </w:r>
      <w:r w:rsidR="000E33EB">
        <w:rPr>
          <w:noProof/>
        </w:rPr>
        <w:t>24.</w:t>
      </w:r>
      <w:r w:rsidR="000E33EB">
        <w:rPr>
          <w:noProof/>
        </w:rPr>
        <w:tab/>
        <w:t>32012 D 0115: Komisjoni rakendusotsus 2012/115/EL, 10. veebruar 2012, millega sätestatakse eeskirjad tööstusheiteid käsitlevas Euroopa Parlamendi ja nõukogu direktiivis 2010/75/EL osutatud siseriiklike üleminekukavade jaoks (ELT L 52, 24.2.2012, lk 12).</w:t>
      </w:r>
    </w:p>
    <w:p w14:paraId="4E7D2716" w14:textId="77777777" w:rsidR="000E33EB" w:rsidRPr="00EA11E4" w:rsidRDefault="000E33EB" w:rsidP="000E33EB">
      <w:pPr>
        <w:ind w:left="567" w:hanging="567"/>
        <w:rPr>
          <w:noProof/>
          <w:szCs w:val="24"/>
        </w:rPr>
      </w:pPr>
    </w:p>
    <w:p w14:paraId="32515AB9" w14:textId="5EA043D7" w:rsidR="000E33EB" w:rsidRPr="00EA11E4" w:rsidRDefault="000E33EB" w:rsidP="000E33EB">
      <w:pPr>
        <w:ind w:left="567" w:hanging="567"/>
        <w:rPr>
          <w:noProof/>
          <w:szCs w:val="24"/>
        </w:rPr>
      </w:pPr>
      <w:r>
        <w:rPr>
          <w:noProof/>
        </w:rPr>
        <w:t>25.</w:t>
      </w:r>
      <w:r>
        <w:rPr>
          <w:noProof/>
        </w:rPr>
        <w:tab/>
        <w:t>32012 D 0119: Komisjoni rakendusotsus 2012/119/EL, 10. veebruar 2012, millega kehtestatakse eeskirjad Euroopa Parlamendi ja nõukogu direktiivis 2010/75/EL (tööstusheidete kohta) osutatud andmete kogumist ning PVT-viitedokumentide väljatöötamist ning nende kvaliteedi tagamist käsitlevate suuniste kohta (ELT L 63, 2.3.2012, lk 1)</w:t>
      </w:r>
      <w:r w:rsidR="00FB08D9">
        <w:rPr>
          <w:noProof/>
        </w:rPr>
        <w:t>.</w:t>
      </w:r>
    </w:p>
    <w:p w14:paraId="76123BFA" w14:textId="77777777" w:rsidR="000E33EB" w:rsidRPr="00EA11E4" w:rsidRDefault="000E33EB" w:rsidP="000E33EB">
      <w:pPr>
        <w:ind w:left="567" w:hanging="567"/>
        <w:rPr>
          <w:noProof/>
          <w:szCs w:val="24"/>
        </w:rPr>
      </w:pPr>
    </w:p>
    <w:p w14:paraId="3493DEAE" w14:textId="77777777" w:rsidR="000E33EB" w:rsidRPr="00EA11E4" w:rsidRDefault="000E33EB" w:rsidP="000E33EB">
      <w:pPr>
        <w:ind w:left="567" w:hanging="567"/>
        <w:rPr>
          <w:noProof/>
          <w:szCs w:val="24"/>
        </w:rPr>
      </w:pPr>
      <w:r>
        <w:rPr>
          <w:noProof/>
        </w:rPr>
        <w:t>26.</w:t>
      </w:r>
      <w:r>
        <w:rPr>
          <w:noProof/>
        </w:rPr>
        <w:tab/>
        <w:t>32012 D 0134: Komisjoni rakendusotsus 2012/134/EL, 28. veebruar 2012, millega kehtestatakse Euroopa Parlamendi ja nõukogu direktiivi 2010/75/EL (tööstusheidete kohta) alusel parima võimaliku tehnika (PVT) alased järeldused klaasitootmise jaoks (ELT L 70, 8.3.2012, lk 1).</w:t>
      </w:r>
    </w:p>
    <w:p w14:paraId="27D2929A" w14:textId="77777777" w:rsidR="000E33EB" w:rsidRPr="00EA11E4" w:rsidRDefault="000E33EB" w:rsidP="000E33EB">
      <w:pPr>
        <w:ind w:left="567" w:hanging="567"/>
        <w:rPr>
          <w:noProof/>
          <w:szCs w:val="24"/>
        </w:rPr>
      </w:pPr>
    </w:p>
    <w:p w14:paraId="544EEC2B" w14:textId="77777777" w:rsidR="000E33EB" w:rsidRPr="00EA11E4" w:rsidRDefault="000E33EB" w:rsidP="000E33EB">
      <w:pPr>
        <w:ind w:left="567" w:hanging="567"/>
        <w:rPr>
          <w:noProof/>
          <w:szCs w:val="24"/>
        </w:rPr>
      </w:pPr>
      <w:r>
        <w:rPr>
          <w:noProof/>
        </w:rPr>
        <w:t>27.</w:t>
      </w:r>
      <w:r>
        <w:rPr>
          <w:noProof/>
        </w:rPr>
        <w:tab/>
        <w:t>32012 D 0135: Komisjoni rakendusotsus 2012/135/EL, 28. veebruar 2012, millega kehtestatakse Euroopa Parlamendi ja nõukogu direktiivi 2010/75/EL (tööstusheidete kohta) alusel parima võimaliku tehnika (PVT) alased järeldused raua- ja terasetootmise jaoks (ELT L 70, 8.3.2012, lk 63).</w:t>
      </w:r>
    </w:p>
    <w:p w14:paraId="72C71FBC" w14:textId="77777777" w:rsidR="000E33EB" w:rsidRPr="00EA11E4" w:rsidRDefault="000E33EB" w:rsidP="000E33EB">
      <w:pPr>
        <w:ind w:left="567" w:hanging="567"/>
        <w:rPr>
          <w:noProof/>
          <w:szCs w:val="24"/>
        </w:rPr>
      </w:pPr>
    </w:p>
    <w:p w14:paraId="5C1961A3" w14:textId="77777777" w:rsidR="000E33EB" w:rsidRPr="00EA11E4" w:rsidRDefault="000E33EB" w:rsidP="000E33EB">
      <w:pPr>
        <w:ind w:left="567" w:hanging="567"/>
        <w:rPr>
          <w:noProof/>
          <w:szCs w:val="24"/>
        </w:rPr>
      </w:pPr>
      <w:r>
        <w:rPr>
          <w:noProof/>
        </w:rPr>
        <w:t>28.</w:t>
      </w:r>
      <w:r>
        <w:rPr>
          <w:noProof/>
        </w:rPr>
        <w:tab/>
        <w:t>32012 D 0249: Komisjoni rakendusotsus 2012/249/EL, 7. mai 2012, Euroopa Parlamendi ja nõukogu direktiivi 2010/75/EL (tööstusheidete kohta) kohaldamise eesmärgil käivitus- ja seiskamisperioodide kindlaksmääramise kohta (ELT L 123, 9.5.2012, lk 44).</w:t>
      </w:r>
    </w:p>
    <w:p w14:paraId="54C38B3F" w14:textId="77777777" w:rsidR="000E33EB" w:rsidRPr="00EA11E4" w:rsidRDefault="000E33EB" w:rsidP="000E33EB">
      <w:pPr>
        <w:rPr>
          <w:noProof/>
          <w:szCs w:val="24"/>
        </w:rPr>
      </w:pPr>
    </w:p>
    <w:p w14:paraId="6CC1D257" w14:textId="4557802C" w:rsidR="000E33EB" w:rsidRPr="00EA11E4" w:rsidRDefault="0003025B" w:rsidP="000E33EB">
      <w:pPr>
        <w:ind w:left="567" w:hanging="567"/>
        <w:rPr>
          <w:noProof/>
          <w:szCs w:val="24"/>
        </w:rPr>
      </w:pPr>
      <w:r>
        <w:rPr>
          <w:noProof/>
        </w:rPr>
        <w:br w:type="page"/>
      </w:r>
      <w:r w:rsidR="000E33EB">
        <w:rPr>
          <w:noProof/>
        </w:rPr>
        <w:t>29.</w:t>
      </w:r>
      <w:r w:rsidR="000E33EB">
        <w:rPr>
          <w:noProof/>
        </w:rPr>
        <w:tab/>
        <w:t>32012 D 0795: Komisjoni rakendusotsus 2012/795/EL, 12. detsember 2012, millega kehtestatakse sellise teabe tüüp. vorm ja esitamise sagedus, mille liikmesriigid teevad kättesaadavaks Euroopa Parlamendi ja nõukogu direktiivi 2010/75/EL (tööstusheidete kohta) rakendamist käsitleva aruandluse jaoks (ELT L 349, 19.12.2012, lk 57).</w:t>
      </w:r>
    </w:p>
    <w:p w14:paraId="62AF475E" w14:textId="77777777" w:rsidR="000E33EB" w:rsidRPr="00EA11E4" w:rsidRDefault="000E33EB" w:rsidP="000E33EB">
      <w:pPr>
        <w:ind w:left="567" w:hanging="567"/>
        <w:rPr>
          <w:noProof/>
          <w:szCs w:val="24"/>
        </w:rPr>
      </w:pPr>
    </w:p>
    <w:p w14:paraId="7951D369" w14:textId="48DCF57F" w:rsidR="000E33EB" w:rsidRPr="00EA11E4" w:rsidRDefault="000E33EB" w:rsidP="000E33EB">
      <w:pPr>
        <w:ind w:left="567" w:hanging="567"/>
        <w:rPr>
          <w:noProof/>
          <w:szCs w:val="24"/>
        </w:rPr>
      </w:pPr>
      <w:r>
        <w:rPr>
          <w:noProof/>
        </w:rPr>
        <w:t>30.</w:t>
      </w:r>
      <w:r>
        <w:rPr>
          <w:noProof/>
        </w:rPr>
        <w:tab/>
        <w:t>32013 D 0084: Komisjoni rakendusotsus 2013/84/EL, 11. veebruar 2013, millega kehtestatakse Euroopa Parlamendi ja nõukogu direktiivi 2010/75/EL (tööstusheidete kohta) alusel parima võimaliku tehnika (PVT) alased järeldused nahaparkimise jaoks (ELT L 45, 16.2.2013, lk 13).</w:t>
      </w:r>
    </w:p>
    <w:p w14:paraId="5328636C" w14:textId="77777777" w:rsidR="000E33EB" w:rsidRPr="00EA11E4" w:rsidRDefault="000E33EB" w:rsidP="000E33EB">
      <w:pPr>
        <w:ind w:left="567" w:hanging="567"/>
        <w:rPr>
          <w:noProof/>
          <w:szCs w:val="24"/>
        </w:rPr>
      </w:pPr>
    </w:p>
    <w:p w14:paraId="4F7AFEE0" w14:textId="77777777" w:rsidR="000E33EB" w:rsidRPr="00EA11E4" w:rsidRDefault="000E33EB" w:rsidP="000E33EB">
      <w:pPr>
        <w:ind w:left="567" w:hanging="567"/>
        <w:rPr>
          <w:noProof/>
          <w:szCs w:val="24"/>
        </w:rPr>
      </w:pPr>
      <w:r>
        <w:rPr>
          <w:noProof/>
        </w:rPr>
        <w:t>31.</w:t>
      </w:r>
      <w:r>
        <w:rPr>
          <w:noProof/>
        </w:rPr>
        <w:tab/>
        <w:t>32013 D 0163: Komisjoni rakendusotsus 2013/163/EL, 26. märts 2013, millega kehtestatakse Euroopa Parlamendi ja nõukogu direktiivi 2010/75/EL (tööstusheidete kohta) alusel parima võimaliku tehnika (PVT) alased järeldused tsemendi, lubja ja magneesiumoksiidi tootmise jaoks (ELT L 100, 9.4.2013, lk 1).</w:t>
      </w:r>
    </w:p>
    <w:p w14:paraId="3C90ACA5" w14:textId="77777777" w:rsidR="000E33EB" w:rsidRPr="00EA11E4" w:rsidRDefault="000E33EB" w:rsidP="000E33EB">
      <w:pPr>
        <w:ind w:left="567" w:hanging="567"/>
        <w:rPr>
          <w:noProof/>
          <w:szCs w:val="24"/>
        </w:rPr>
      </w:pPr>
    </w:p>
    <w:p w14:paraId="153C048B" w14:textId="77777777" w:rsidR="000E33EB" w:rsidRPr="00EA11E4" w:rsidRDefault="000E33EB" w:rsidP="000E33EB">
      <w:pPr>
        <w:ind w:left="567" w:hanging="567"/>
        <w:rPr>
          <w:noProof/>
          <w:szCs w:val="24"/>
        </w:rPr>
      </w:pPr>
      <w:r>
        <w:rPr>
          <w:noProof/>
        </w:rPr>
        <w:t>32.</w:t>
      </w:r>
      <w:r>
        <w:rPr>
          <w:noProof/>
        </w:rPr>
        <w:tab/>
        <w:t>32013 D 0732: Komisjoni rakendusotsus 2013/732/EL, 9. detsember 2013, millega kehtestatakse Euroopa Parlamendi ja nõukogu direktiivi 2010/75/EL (tööstusheidete kohta) alusel parima võimaliku tehnika (PVT) alased järeldused kloorleeliste tööstuse jaoks (ELT L 332, 11.12.2013, lk 34).</w:t>
      </w:r>
    </w:p>
    <w:p w14:paraId="3A8710BA" w14:textId="77777777" w:rsidR="000E33EB" w:rsidRPr="00EA11E4" w:rsidRDefault="000E33EB" w:rsidP="000E33EB">
      <w:pPr>
        <w:ind w:left="567"/>
        <w:rPr>
          <w:noProof/>
          <w:szCs w:val="24"/>
        </w:rPr>
      </w:pPr>
    </w:p>
    <w:p w14:paraId="6A998D4E" w14:textId="299D1280" w:rsidR="000E33EB" w:rsidRPr="00EA11E4" w:rsidRDefault="000E33EB" w:rsidP="000E33EB">
      <w:pPr>
        <w:ind w:left="567" w:hanging="567"/>
        <w:rPr>
          <w:noProof/>
          <w:szCs w:val="24"/>
        </w:rPr>
      </w:pPr>
      <w:r>
        <w:rPr>
          <w:noProof/>
        </w:rPr>
        <w:t>33.</w:t>
      </w:r>
      <w:r>
        <w:rPr>
          <w:noProof/>
        </w:rPr>
        <w:tab/>
        <w:t>32014 D 0687: Komisjoni rakendusotsus 2014/687/EL, 26. september 2014, millega kehtestatakse Euroopa Parlamendi ja nõukogu direktiivi 2010/75/EL alusel parima võimaliku tehnika (PVT) alased järeldused puitmassi, paberi ja papi tootmiseks (ELT L 284, 30.9.2014, lk 76)</w:t>
      </w:r>
      <w:r w:rsidR="00FB08D9">
        <w:rPr>
          <w:noProof/>
        </w:rPr>
        <w:t>.</w:t>
      </w:r>
    </w:p>
    <w:p w14:paraId="1FCECC18" w14:textId="77777777" w:rsidR="000E33EB" w:rsidRPr="00EA11E4" w:rsidRDefault="000E33EB" w:rsidP="000E33EB">
      <w:pPr>
        <w:ind w:left="567"/>
        <w:rPr>
          <w:noProof/>
          <w:szCs w:val="24"/>
        </w:rPr>
      </w:pPr>
    </w:p>
    <w:p w14:paraId="5B7877A1" w14:textId="5FC2D6FC" w:rsidR="000E33EB" w:rsidRPr="00EA11E4" w:rsidRDefault="0003025B" w:rsidP="000E33EB">
      <w:pPr>
        <w:ind w:left="567" w:hanging="567"/>
        <w:rPr>
          <w:noProof/>
          <w:szCs w:val="24"/>
        </w:rPr>
      </w:pPr>
      <w:r>
        <w:rPr>
          <w:noProof/>
        </w:rPr>
        <w:br w:type="page"/>
      </w:r>
      <w:r w:rsidR="000E33EB">
        <w:rPr>
          <w:noProof/>
        </w:rPr>
        <w:t>34.</w:t>
      </w:r>
      <w:r w:rsidR="000E33EB">
        <w:rPr>
          <w:noProof/>
        </w:rPr>
        <w:tab/>
        <w:t>32014 D 0738: Komisjoni rakendusotsus 2014/738/EL, 9. oktoober 2014, millega Euroopa Parlamendi ja nõukogu direktiivi 2010/75/EL (tööstusheidete kohta) kohaselt kehtestatakse parima võimaliku tehnika (PVT) alased järeldused mineraalõli ja gaasi rafineerimise kohta (ELT L 307,</w:t>
      </w:r>
      <w:r w:rsidR="007C1CA0">
        <w:rPr>
          <w:noProof/>
        </w:rPr>
        <w:t xml:space="preserve"> 28.10.2014,</w:t>
      </w:r>
      <w:r w:rsidR="000E33EB">
        <w:rPr>
          <w:noProof/>
        </w:rPr>
        <w:t xml:space="preserve"> lk 38)</w:t>
      </w:r>
      <w:r w:rsidR="00FB08D9">
        <w:rPr>
          <w:noProof/>
        </w:rPr>
        <w:t>.</w:t>
      </w:r>
    </w:p>
    <w:p w14:paraId="37923D32" w14:textId="77777777" w:rsidR="000E33EB" w:rsidRPr="00EA11E4" w:rsidRDefault="000E33EB" w:rsidP="000E33EB">
      <w:pPr>
        <w:ind w:left="567"/>
        <w:rPr>
          <w:noProof/>
          <w:szCs w:val="24"/>
        </w:rPr>
      </w:pPr>
    </w:p>
    <w:p w14:paraId="00427B9D" w14:textId="50BE772F" w:rsidR="000E33EB" w:rsidRPr="00EA11E4" w:rsidRDefault="000E33EB" w:rsidP="000E33EB">
      <w:pPr>
        <w:ind w:left="567" w:hanging="567"/>
        <w:rPr>
          <w:noProof/>
          <w:szCs w:val="24"/>
        </w:rPr>
      </w:pPr>
      <w:r>
        <w:rPr>
          <w:noProof/>
        </w:rPr>
        <w:t>35.</w:t>
      </w:r>
      <w:r>
        <w:rPr>
          <w:noProof/>
        </w:rPr>
        <w:tab/>
        <w:t>32014 D 0768: Komisjoni rakendusotsus 2014/768/EL, 30. oktoober 2014, millega kehtestatakse sellise teabe tüüp, vorm ja esitamise sagedus, mille liikmesriigid peavad esitama vastavalt Euroopa Parlamendi ja nõukogu direktiivile 2010/75/EL mineraalõli ja gaasi rafineerimistehastes kohaldatavate kompleksse heiteohje meetodite kohta (ELT L 315, 1.11.2014, lk 15).</w:t>
      </w:r>
    </w:p>
    <w:p w14:paraId="118CDE5A" w14:textId="77777777" w:rsidR="000E33EB" w:rsidRPr="00EA11E4" w:rsidRDefault="000E33EB" w:rsidP="000E33EB">
      <w:pPr>
        <w:ind w:left="567" w:hanging="567"/>
        <w:rPr>
          <w:noProof/>
          <w:szCs w:val="24"/>
        </w:rPr>
      </w:pPr>
    </w:p>
    <w:p w14:paraId="643ACB88" w14:textId="77777777" w:rsidR="000E33EB" w:rsidRPr="00EA11E4" w:rsidRDefault="000E33EB" w:rsidP="000E33EB">
      <w:pPr>
        <w:ind w:left="567" w:hanging="567"/>
        <w:rPr>
          <w:noProof/>
          <w:szCs w:val="24"/>
        </w:rPr>
      </w:pPr>
      <w:r>
        <w:rPr>
          <w:noProof/>
        </w:rPr>
        <w:t>36.</w:t>
      </w:r>
      <w:r>
        <w:rPr>
          <w:noProof/>
        </w:rPr>
        <w:tab/>
        <w:t>32015 D 2119: Komisjoni rakendusotsus (EL) 2015/2119, 20. november 2015, millega kehtestatakse Euroopa Parlamendi ja nõukogu direktiivi 2010/75/EL alusel parima võimaliku tehnika (PVT) alased järeldused puitpaneelide tootmiseks (ELT L 306, 24.11.2015, lk 31).</w:t>
      </w:r>
    </w:p>
    <w:p w14:paraId="3E9F0863" w14:textId="77777777" w:rsidR="000E33EB" w:rsidRPr="00EA11E4" w:rsidRDefault="000E33EB" w:rsidP="000E33EB">
      <w:pPr>
        <w:ind w:left="567"/>
        <w:rPr>
          <w:noProof/>
          <w:szCs w:val="24"/>
        </w:rPr>
      </w:pPr>
    </w:p>
    <w:p w14:paraId="7611A42A" w14:textId="77777777" w:rsidR="000E33EB" w:rsidRPr="00EA11E4" w:rsidRDefault="000E33EB" w:rsidP="000E33EB">
      <w:pPr>
        <w:ind w:left="567" w:hanging="567"/>
        <w:rPr>
          <w:noProof/>
          <w:szCs w:val="24"/>
        </w:rPr>
      </w:pPr>
      <w:r>
        <w:rPr>
          <w:noProof/>
        </w:rPr>
        <w:t>37.</w:t>
      </w:r>
      <w:r>
        <w:rPr>
          <w:noProof/>
        </w:rPr>
        <w:tab/>
        <w:t>32016 D 1032: Komisjoni rakendusotsus (EL) 2016/1032, 13. juuni 2016, millega kehtestatakse Euroopa Parlamendi ja nõukogu direktiivi 2010/75/EL alusel parima võimaliku tehnika (PVT) alased järeldused värviliste metallide tööstuse jaoks (ELT L 174, 30.6.2016, lk 32).</w:t>
      </w:r>
    </w:p>
    <w:p w14:paraId="1DD3D62C" w14:textId="77777777" w:rsidR="000E33EB" w:rsidRPr="00EA11E4" w:rsidRDefault="000E33EB" w:rsidP="000E33EB">
      <w:pPr>
        <w:ind w:left="567"/>
        <w:rPr>
          <w:noProof/>
          <w:szCs w:val="24"/>
        </w:rPr>
      </w:pPr>
    </w:p>
    <w:p w14:paraId="62CC13A6" w14:textId="77777777" w:rsidR="000E33EB" w:rsidRPr="00EA11E4" w:rsidRDefault="000E33EB" w:rsidP="000E33EB">
      <w:pPr>
        <w:ind w:left="567" w:hanging="567"/>
        <w:rPr>
          <w:noProof/>
          <w:szCs w:val="24"/>
        </w:rPr>
      </w:pPr>
      <w:r>
        <w:rPr>
          <w:noProof/>
        </w:rPr>
        <w:t>38.</w:t>
      </w:r>
      <w:r>
        <w:rPr>
          <w:noProof/>
        </w:rPr>
        <w:tab/>
        <w:t>32017 D 0302: Komisjoni rakendusotsus (EL) 2017/302, 15. veebruar 2017, millega kehtestatakse Euroopa Parlamendi ja nõukogu direktiivi 2010/75/EL alusel parima võimaliku tehnika (PVT) alased järeldused kodulindude ja sigade intensiivkasvatuse jaoks (ELT L 43, 21.2.2017, lk 231).</w:t>
      </w:r>
    </w:p>
    <w:p w14:paraId="4A1AB3F3" w14:textId="77777777" w:rsidR="000E33EB" w:rsidRPr="00EA11E4" w:rsidRDefault="000E33EB" w:rsidP="000E33EB">
      <w:pPr>
        <w:ind w:left="567" w:hanging="567"/>
        <w:rPr>
          <w:noProof/>
          <w:szCs w:val="24"/>
        </w:rPr>
      </w:pPr>
    </w:p>
    <w:p w14:paraId="7D7659A6" w14:textId="35EF26A8" w:rsidR="000E33EB" w:rsidRPr="00EA11E4" w:rsidRDefault="0003025B" w:rsidP="000E33EB">
      <w:pPr>
        <w:ind w:left="567" w:hanging="567"/>
        <w:rPr>
          <w:noProof/>
          <w:szCs w:val="24"/>
        </w:rPr>
      </w:pPr>
      <w:r>
        <w:rPr>
          <w:noProof/>
        </w:rPr>
        <w:br w:type="page"/>
      </w:r>
      <w:r w:rsidR="000E33EB">
        <w:rPr>
          <w:noProof/>
        </w:rPr>
        <w:t>39.</w:t>
      </w:r>
      <w:r w:rsidR="000E33EB">
        <w:rPr>
          <w:noProof/>
        </w:rPr>
        <w:tab/>
        <w:t>32016 D 0902: Komisjoni rakendusotsus (EL) 2016/902, 30. mai 2016, millega kehtestatakse parima võimaliku tehnika (PVT) alased järeldused vastavalt Euroopa Parlamendi ja nõukogu direktiivile 2010/75/EL reovee ja jääkgaaside ühiste puhastus- ja käitlussüsteemide kohta keemiatööstuses (ELT L 152, 9.6.2016, lk 23).</w:t>
      </w:r>
    </w:p>
    <w:p w14:paraId="405A367B" w14:textId="77777777" w:rsidR="000E33EB" w:rsidRPr="00EA11E4" w:rsidRDefault="000E33EB" w:rsidP="000E33EB">
      <w:pPr>
        <w:ind w:left="567" w:hanging="567"/>
        <w:rPr>
          <w:noProof/>
          <w:szCs w:val="24"/>
        </w:rPr>
      </w:pPr>
    </w:p>
    <w:p w14:paraId="5FE8EC37" w14:textId="32AADA0B" w:rsidR="000E33EB" w:rsidRPr="00EA11E4" w:rsidRDefault="000E33EB" w:rsidP="000E33EB">
      <w:pPr>
        <w:ind w:left="567" w:hanging="567"/>
        <w:rPr>
          <w:noProof/>
          <w:szCs w:val="24"/>
        </w:rPr>
      </w:pPr>
      <w:r>
        <w:rPr>
          <w:noProof/>
        </w:rPr>
        <w:t>40.</w:t>
      </w:r>
      <w:r>
        <w:rPr>
          <w:noProof/>
        </w:rPr>
        <w:tab/>
        <w:t>32017 D 1442: Komisjoni rakendusotsus (EL) 2017/1442, 31. juuli 2017, millega kehtestatakse Euroopa Parlamendi ja nõukogu direktiivi 2010/75/EL alusel parima võimaliku tehnika (PVT) alased järeldused suurte põletusseadmete jaoks (ELT L 212, 17.8.2017, lk 1).</w:t>
      </w:r>
    </w:p>
    <w:p w14:paraId="05BAEA87" w14:textId="77777777" w:rsidR="000E33EB" w:rsidRPr="00EA11E4" w:rsidRDefault="000E33EB" w:rsidP="000E33EB">
      <w:pPr>
        <w:rPr>
          <w:noProof/>
          <w:szCs w:val="24"/>
        </w:rPr>
      </w:pPr>
    </w:p>
    <w:p w14:paraId="6EC3E9C6" w14:textId="77777777" w:rsidR="000E33EB" w:rsidRPr="00EA11E4" w:rsidRDefault="000E33EB" w:rsidP="000E33EB">
      <w:pPr>
        <w:ind w:left="567" w:hanging="567"/>
        <w:rPr>
          <w:noProof/>
          <w:szCs w:val="24"/>
        </w:rPr>
      </w:pPr>
      <w:r>
        <w:rPr>
          <w:noProof/>
        </w:rPr>
        <w:t>41.</w:t>
      </w:r>
      <w:r>
        <w:rPr>
          <w:noProof/>
        </w:rPr>
        <w:tab/>
        <w:t>32017 D 2117: Komisjoni rakendusotsus (EL) 2017/2117, 21. november 2017, millega kehtestatakse Euroopa Parlamendi ja nõukogu direktiivi 2010/75/EL alusel parima võimaliku tehnika (PVT) alased järeldused seoses suuremahulise orgaaniliste kemikaalide tootmisega (ELT L 323, 7.12.2017, lk 1).</w:t>
      </w:r>
    </w:p>
    <w:p w14:paraId="6CEC3BA0" w14:textId="77777777" w:rsidR="000E33EB" w:rsidRPr="00EA11E4" w:rsidRDefault="000E33EB" w:rsidP="000E33EB">
      <w:pPr>
        <w:rPr>
          <w:noProof/>
          <w:szCs w:val="24"/>
        </w:rPr>
      </w:pPr>
    </w:p>
    <w:p w14:paraId="3DB85C24" w14:textId="77777777" w:rsidR="000E33EB" w:rsidRPr="00EA11E4" w:rsidRDefault="000E33EB" w:rsidP="000E33EB">
      <w:pPr>
        <w:ind w:left="567" w:hanging="567"/>
        <w:rPr>
          <w:noProof/>
          <w:szCs w:val="24"/>
        </w:rPr>
      </w:pPr>
      <w:r>
        <w:rPr>
          <w:noProof/>
        </w:rPr>
        <w:t>42.</w:t>
      </w:r>
      <w:r>
        <w:rPr>
          <w:noProof/>
        </w:rPr>
        <w:tab/>
        <w:t>32018 D 1147: Komisjoni rakendusotsus (EL) 2018/1147, 10. august 2018, millega kehtestatakse Euroopa Parlamendi ja nõukogu direktiivi 2010/75/EL alusel jäätmekäitluse parima võimaliku tehnika (PVT) alased järeldused (ELT L 208, 17.8.2018, lk 38).</w:t>
      </w:r>
    </w:p>
    <w:p w14:paraId="64B3A406" w14:textId="77777777" w:rsidR="000E33EB" w:rsidRPr="00EA11E4" w:rsidRDefault="000E33EB" w:rsidP="000E33EB">
      <w:pPr>
        <w:ind w:left="567" w:hanging="567"/>
        <w:rPr>
          <w:noProof/>
          <w:szCs w:val="24"/>
        </w:rPr>
      </w:pPr>
    </w:p>
    <w:p w14:paraId="5AA856F1" w14:textId="77777777" w:rsidR="000E33EB" w:rsidRPr="00EA11E4" w:rsidRDefault="000E33EB" w:rsidP="000E33EB">
      <w:pPr>
        <w:ind w:left="567" w:hanging="567"/>
        <w:rPr>
          <w:noProof/>
          <w:szCs w:val="24"/>
        </w:rPr>
      </w:pPr>
      <w:r>
        <w:rPr>
          <w:noProof/>
        </w:rPr>
        <w:t>43.</w:t>
      </w:r>
      <w:r>
        <w:rPr>
          <w:noProof/>
        </w:rPr>
        <w:tab/>
        <w:t>32018 D 1135: Komisjoni rakendusotsus (EL) 2018/1135, 10. august 2018, millega kehtestatakse sellise teabe tüüp, vorm ja esitamise sagedus, mille liikmesriigid teevad kättesaadavaks Euroopa Parlamendi ja nõukogu direktiivi 2010/75/EL (tööstusheidete kohta) rakendamist käsitleva aruandluse jaoks (ELT L 205, 14.8.2018, lk 40).</w:t>
      </w:r>
    </w:p>
    <w:p w14:paraId="071C3073" w14:textId="77777777" w:rsidR="000E33EB" w:rsidRPr="00EA11E4" w:rsidRDefault="000E33EB" w:rsidP="000E33EB">
      <w:pPr>
        <w:ind w:left="567" w:hanging="567"/>
        <w:rPr>
          <w:noProof/>
          <w:szCs w:val="24"/>
        </w:rPr>
      </w:pPr>
    </w:p>
    <w:p w14:paraId="5F7B5789" w14:textId="5F7B97C2" w:rsidR="000E33EB" w:rsidRPr="00EA11E4" w:rsidRDefault="0003025B" w:rsidP="000E33EB">
      <w:pPr>
        <w:ind w:left="567" w:hanging="567"/>
        <w:rPr>
          <w:noProof/>
          <w:szCs w:val="24"/>
        </w:rPr>
      </w:pPr>
      <w:r>
        <w:rPr>
          <w:noProof/>
        </w:rPr>
        <w:br w:type="page"/>
      </w:r>
      <w:r w:rsidR="000E33EB">
        <w:rPr>
          <w:noProof/>
        </w:rPr>
        <w:t>44.</w:t>
      </w:r>
      <w:r w:rsidR="000E33EB">
        <w:rPr>
          <w:noProof/>
        </w:rPr>
        <w:tab/>
        <w:t>32019 D 2031: Komisjoni rakendusotsus (EL) 2019/2031, 12. november 2019, millega kehtestatakse Euroopa Parlamendi ja nõukogu direktiivi 2010/75/EL alusel parima võimaliku tehnika (PVT) alased järeldused toiduaine-, joogi- ja piimatööstuse jaoks (ELT L 313, 4.12.2019, lk 60).</w:t>
      </w:r>
    </w:p>
    <w:p w14:paraId="19D9FF9C" w14:textId="77777777" w:rsidR="000E33EB" w:rsidRPr="00EA11E4" w:rsidRDefault="000E33EB" w:rsidP="000E33EB">
      <w:pPr>
        <w:ind w:left="567" w:hanging="567"/>
        <w:rPr>
          <w:noProof/>
          <w:szCs w:val="24"/>
        </w:rPr>
      </w:pPr>
    </w:p>
    <w:p w14:paraId="5B2FB92B" w14:textId="2379DD6C" w:rsidR="000E33EB" w:rsidRPr="00EA11E4" w:rsidRDefault="000E33EB" w:rsidP="000E33EB">
      <w:pPr>
        <w:ind w:left="567" w:hanging="567"/>
        <w:rPr>
          <w:noProof/>
          <w:szCs w:val="24"/>
        </w:rPr>
      </w:pPr>
      <w:r>
        <w:rPr>
          <w:noProof/>
        </w:rPr>
        <w:t>45.</w:t>
      </w:r>
      <w:r>
        <w:rPr>
          <w:noProof/>
        </w:rPr>
        <w:tab/>
        <w:t>32019 D 2010: Komisjoni rakendusotsus (EL) 2019/2010, 12. november 2019, millega kehtestatakse Euroopa Parlamendi ja nõukogu direktiivi 2010/75/EL (tööstusheidete kohta) alusel parima võimaliku tehnika (PVT) alased järeldused jäätmete põletamise kohta (ELT L 312, 3.12.2019, lk 55).</w:t>
      </w:r>
    </w:p>
    <w:p w14:paraId="50DF9AFC" w14:textId="77777777" w:rsidR="000E33EB" w:rsidRPr="00EA11E4" w:rsidRDefault="000E33EB" w:rsidP="000E33EB">
      <w:pPr>
        <w:ind w:left="567" w:hanging="567"/>
        <w:rPr>
          <w:noProof/>
          <w:szCs w:val="24"/>
        </w:rPr>
      </w:pPr>
    </w:p>
    <w:p w14:paraId="2D4992C2" w14:textId="77777777" w:rsidR="000E33EB" w:rsidRPr="00EA11E4" w:rsidRDefault="000E33EB" w:rsidP="000E33EB">
      <w:pPr>
        <w:ind w:left="567" w:hanging="567"/>
        <w:rPr>
          <w:noProof/>
          <w:szCs w:val="24"/>
        </w:rPr>
      </w:pPr>
      <w:r>
        <w:rPr>
          <w:noProof/>
        </w:rPr>
        <w:t>46.</w:t>
      </w:r>
      <w:r>
        <w:rPr>
          <w:noProof/>
        </w:rPr>
        <w:tab/>
        <w:t>32020 D 2009: Komisjoni rakendusotsus (EL) 2020/2009, 22. juuni 2020, millega kehtestatakse Euroopa Parlamendi ja nõukogu direktiivi 2010/75/EL (tööstusheidete kohta) alusel parima võimaliku tehnika (PVT) alased järeldused pindade katmise kohta orgaaniliste lahustitega, sealhulgas puidu ja puittoodete kaitsmise kohta kemikaalidega (ELT L 414, 9.12.2020, lk 19).</w:t>
      </w:r>
    </w:p>
    <w:p w14:paraId="7A8FF4D0" w14:textId="77777777" w:rsidR="000E33EB" w:rsidRPr="00EA11E4" w:rsidRDefault="000E33EB" w:rsidP="000E33EB">
      <w:pPr>
        <w:ind w:left="567" w:hanging="567"/>
        <w:rPr>
          <w:noProof/>
          <w:szCs w:val="24"/>
        </w:rPr>
      </w:pPr>
    </w:p>
    <w:p w14:paraId="7FAFD5AE" w14:textId="77777777" w:rsidR="000E33EB" w:rsidRPr="00EA11E4" w:rsidRDefault="000E33EB" w:rsidP="000E33EB">
      <w:pPr>
        <w:ind w:left="567" w:hanging="567"/>
        <w:rPr>
          <w:noProof/>
          <w:szCs w:val="24"/>
        </w:rPr>
      </w:pPr>
      <w:r>
        <w:rPr>
          <w:noProof/>
        </w:rPr>
        <w:t>47.</w:t>
      </w:r>
      <w:r>
        <w:rPr>
          <w:noProof/>
        </w:rPr>
        <w:tab/>
        <w:t>32021 D 2326: Komisjoni rakendusotsus (EL) 2021/2326, 30. november 2021, millega kehtestatakse Euroopa Parlamendi ja nõukogu direktiivi 2010/75/EL alusel parima võimaliku tehnika (PVT) alased järeldused suurte põletusseadmete jaoks (ELT L 469, 30.12.2021, lk 1).</w:t>
      </w:r>
    </w:p>
    <w:p w14:paraId="17A579D0" w14:textId="77777777" w:rsidR="000E33EB" w:rsidRPr="00EA11E4" w:rsidRDefault="000E33EB" w:rsidP="000E33EB">
      <w:pPr>
        <w:ind w:left="567" w:hanging="567"/>
        <w:rPr>
          <w:noProof/>
          <w:szCs w:val="24"/>
        </w:rPr>
      </w:pPr>
    </w:p>
    <w:p w14:paraId="423ECEF1" w14:textId="77777777" w:rsidR="000E33EB" w:rsidRPr="00EA11E4" w:rsidRDefault="000E33EB" w:rsidP="000E33EB">
      <w:pPr>
        <w:ind w:left="567" w:hanging="567"/>
        <w:rPr>
          <w:noProof/>
          <w:szCs w:val="24"/>
        </w:rPr>
      </w:pPr>
      <w:r>
        <w:rPr>
          <w:noProof/>
        </w:rPr>
        <w:t>48.</w:t>
      </w:r>
      <w:r>
        <w:rPr>
          <w:noProof/>
        </w:rPr>
        <w:tab/>
        <w:t>32022 D 2110: Komisjoni rakendusotsus (EL) 2022/2110, 11. oktoober 2022, millega kehtestatakse Euroopa Parlamendi ja nõukogu direktiivi 2010/75/EL (tööstusheidete kohta) alusel parima võimaliku tehnika (PVT) alased järeldused mustmetallide tööstuse jaoks (ELT L 284, 4.11.2022, lk 69).</w:t>
      </w:r>
    </w:p>
    <w:p w14:paraId="7E95DE18" w14:textId="77777777" w:rsidR="000E33EB" w:rsidRPr="00EA11E4" w:rsidRDefault="000E33EB" w:rsidP="000E33EB">
      <w:pPr>
        <w:ind w:left="567" w:hanging="567"/>
        <w:rPr>
          <w:noProof/>
          <w:szCs w:val="24"/>
        </w:rPr>
      </w:pPr>
    </w:p>
    <w:p w14:paraId="56764A29" w14:textId="153039F3" w:rsidR="000E33EB" w:rsidRPr="00EA11E4" w:rsidRDefault="0003025B" w:rsidP="000E33EB">
      <w:pPr>
        <w:ind w:left="567" w:hanging="567"/>
        <w:rPr>
          <w:noProof/>
          <w:szCs w:val="24"/>
        </w:rPr>
      </w:pPr>
      <w:r>
        <w:rPr>
          <w:noProof/>
        </w:rPr>
        <w:br w:type="page"/>
      </w:r>
      <w:r w:rsidR="000E33EB">
        <w:rPr>
          <w:noProof/>
        </w:rPr>
        <w:t>49.</w:t>
      </w:r>
      <w:r w:rsidR="000E33EB">
        <w:rPr>
          <w:noProof/>
        </w:rPr>
        <w:tab/>
        <w:t>32022 D 2427: Komisjoni rakendusotsus (EL) 2022/2427, 6. detsember 2022, millega kehtestatakse Euroopa Parlamendi ja nõukogu tööstusheidete direktiivi 2010/75/EL alusel parima võimaliku tehnika (PVT) alased järeldused keemiasektori heitgaaside ühiste käitlus- ja töötlussüsteemide jaoks (ELT L 318, 12.12.2022, lk 157).</w:t>
      </w:r>
    </w:p>
    <w:p w14:paraId="1307E216" w14:textId="77777777" w:rsidR="000E33EB" w:rsidRPr="00EA11E4" w:rsidRDefault="000E33EB" w:rsidP="000E33EB">
      <w:pPr>
        <w:ind w:left="567" w:hanging="567"/>
        <w:rPr>
          <w:noProof/>
          <w:szCs w:val="24"/>
        </w:rPr>
      </w:pPr>
    </w:p>
    <w:p w14:paraId="30791BA4" w14:textId="762BDE37" w:rsidR="000E33EB" w:rsidRPr="00EA11E4" w:rsidRDefault="000E33EB" w:rsidP="000E33EB">
      <w:pPr>
        <w:ind w:left="567" w:hanging="567"/>
        <w:rPr>
          <w:noProof/>
          <w:szCs w:val="24"/>
        </w:rPr>
      </w:pPr>
      <w:r>
        <w:rPr>
          <w:noProof/>
        </w:rPr>
        <w:t>50.</w:t>
      </w:r>
      <w:r>
        <w:rPr>
          <w:noProof/>
        </w:rPr>
        <w:tab/>
        <w:t>32022 D 2508: Komisjoni rakendusotsus (EL) 2022/2508, 9. detsember 2022, millega kehtestatakse Euroopa Parlamendi ja nõukogu direktiivi 2010/75/EL (tööstusheidete kohta) alusel parima võimaliku tehnika (PVT) alased järeldused tekstiilitööstuse jaoks (ELT L 325, 20.12.2022, lk 112).</w:t>
      </w:r>
    </w:p>
    <w:p w14:paraId="31263E84" w14:textId="77777777" w:rsidR="000E33EB" w:rsidRPr="00EA11E4" w:rsidRDefault="000E33EB" w:rsidP="000E33EB">
      <w:pPr>
        <w:ind w:left="567" w:hanging="567"/>
        <w:rPr>
          <w:noProof/>
          <w:szCs w:val="24"/>
        </w:rPr>
      </w:pPr>
    </w:p>
    <w:p w14:paraId="233922ED" w14:textId="77777777" w:rsidR="000E33EB" w:rsidRPr="00EA11E4" w:rsidRDefault="000E33EB" w:rsidP="000E33EB">
      <w:pPr>
        <w:ind w:left="567" w:hanging="567"/>
        <w:rPr>
          <w:noProof/>
          <w:szCs w:val="24"/>
        </w:rPr>
      </w:pPr>
      <w:r>
        <w:rPr>
          <w:noProof/>
        </w:rPr>
        <w:t>51.</w:t>
      </w:r>
      <w:r>
        <w:rPr>
          <w:noProof/>
        </w:rPr>
        <w:tab/>
        <w:t>32001 L 0042: Euroopa Parlamendi ja nõukogu direktiiv 2001/42/EÜ, 27. juuni 2001, teatavate kavade ja programmide keskkonnamõju hindamise kohta (EÜT L 197, 21.7.2001, lk 30).</w:t>
      </w:r>
    </w:p>
    <w:p w14:paraId="61FD90D3" w14:textId="77777777" w:rsidR="000E33EB" w:rsidRPr="00EA11E4" w:rsidRDefault="000E33EB" w:rsidP="000E33EB">
      <w:pPr>
        <w:ind w:left="567"/>
        <w:rPr>
          <w:noProof/>
          <w:szCs w:val="24"/>
        </w:rPr>
      </w:pPr>
    </w:p>
    <w:p w14:paraId="57A9C75E" w14:textId="4490278C" w:rsidR="000E33EB" w:rsidRPr="00EA11E4" w:rsidRDefault="000E33EB" w:rsidP="000E33EB">
      <w:pPr>
        <w:ind w:left="567"/>
        <w:rPr>
          <w:noProof/>
          <w:szCs w:val="24"/>
        </w:rPr>
      </w:pPr>
      <w:r>
        <w:rPr>
          <w:noProof/>
        </w:rPr>
        <w:t xml:space="preserve">Käesolevas lepingus loetakse direktiivi </w:t>
      </w:r>
      <w:r w:rsidR="00552629">
        <w:rPr>
          <w:noProof/>
        </w:rPr>
        <w:t xml:space="preserve">2001/42/EÜ </w:t>
      </w:r>
      <w:r>
        <w:rPr>
          <w:noProof/>
        </w:rPr>
        <w:t>sätteid järgmises kohanduses.</w:t>
      </w:r>
    </w:p>
    <w:p w14:paraId="27523D63" w14:textId="77777777" w:rsidR="000E33EB" w:rsidRPr="00EA11E4" w:rsidRDefault="000E33EB" w:rsidP="000E33EB">
      <w:pPr>
        <w:ind w:left="567"/>
        <w:rPr>
          <w:noProof/>
          <w:szCs w:val="24"/>
        </w:rPr>
      </w:pPr>
    </w:p>
    <w:p w14:paraId="1909C972" w14:textId="3F3EF201" w:rsidR="000E33EB" w:rsidRPr="00EA11E4" w:rsidRDefault="000E33EB" w:rsidP="000E33EB">
      <w:pPr>
        <w:ind w:left="1134" w:hanging="567"/>
        <w:rPr>
          <w:noProof/>
          <w:szCs w:val="24"/>
        </w:rPr>
      </w:pPr>
      <w:r>
        <w:rPr>
          <w:noProof/>
        </w:rPr>
        <w:t>a)</w:t>
      </w:r>
      <w:r>
        <w:rPr>
          <w:noProof/>
        </w:rPr>
        <w:tab/>
        <w:t xml:space="preserve">Direktiivi </w:t>
      </w:r>
      <w:r w:rsidR="00552629">
        <w:rPr>
          <w:noProof/>
        </w:rPr>
        <w:t xml:space="preserve">2001/42/EÜ </w:t>
      </w:r>
      <w:r>
        <w:rPr>
          <w:noProof/>
        </w:rPr>
        <w:t>artikli 3 lõike 2 punkti b ei kohaldata.</w:t>
      </w:r>
    </w:p>
    <w:p w14:paraId="2781E305" w14:textId="77777777" w:rsidR="000E33EB" w:rsidRPr="00EA11E4" w:rsidRDefault="000E33EB" w:rsidP="000E33EB">
      <w:pPr>
        <w:ind w:left="1134" w:hanging="567"/>
        <w:rPr>
          <w:noProof/>
          <w:szCs w:val="24"/>
        </w:rPr>
      </w:pPr>
    </w:p>
    <w:p w14:paraId="3CEF1108" w14:textId="59810991" w:rsidR="000E33EB" w:rsidRPr="00EA11E4" w:rsidRDefault="000E33EB" w:rsidP="000E33EB">
      <w:pPr>
        <w:ind w:left="1134" w:hanging="567"/>
        <w:rPr>
          <w:noProof/>
          <w:szCs w:val="24"/>
        </w:rPr>
      </w:pPr>
      <w:r>
        <w:rPr>
          <w:noProof/>
        </w:rPr>
        <w:t>b)</w:t>
      </w:r>
      <w:r>
        <w:rPr>
          <w:noProof/>
        </w:rPr>
        <w:tab/>
        <w:t>I lisa punktist d jäetakse välja sõnad „näiteks direktiivide 79/409/EMÜ ja 92/43/EMÜ kohaselt nimetatud piirkondadega“.</w:t>
      </w:r>
    </w:p>
    <w:p w14:paraId="3A6D2E0F" w14:textId="77777777" w:rsidR="000E33EB" w:rsidRPr="00EA11E4" w:rsidRDefault="000E33EB" w:rsidP="000E33EB">
      <w:pPr>
        <w:ind w:left="1134" w:hanging="567"/>
        <w:rPr>
          <w:noProof/>
          <w:szCs w:val="24"/>
        </w:rPr>
      </w:pPr>
    </w:p>
    <w:p w14:paraId="098CBA3D" w14:textId="77777777" w:rsidR="000E33EB" w:rsidRPr="00EA11E4" w:rsidRDefault="000E33EB" w:rsidP="000E33EB">
      <w:pPr>
        <w:ind w:left="1134" w:hanging="567"/>
        <w:rPr>
          <w:noProof/>
          <w:szCs w:val="24"/>
        </w:rPr>
      </w:pPr>
      <w:r>
        <w:rPr>
          <w:noProof/>
        </w:rPr>
        <w:t>c)</w:t>
      </w:r>
      <w:r>
        <w:rPr>
          <w:noProof/>
        </w:rPr>
        <w:tab/>
        <w:t>Kohaldatakse raamprotokolli nr 1 artiklit 3. Kõnealuse artikli lõikes 2 osutatud ajavahemik on kolm aastat alates käesoleva lepingu jõustumise kuupäevast.</w:t>
      </w:r>
    </w:p>
    <w:p w14:paraId="76D15FE4" w14:textId="77777777" w:rsidR="000E33EB" w:rsidRPr="00EA11E4" w:rsidRDefault="000E33EB" w:rsidP="000E33EB">
      <w:pPr>
        <w:rPr>
          <w:noProof/>
          <w:szCs w:val="24"/>
        </w:rPr>
      </w:pPr>
    </w:p>
    <w:p w14:paraId="5958B4B3" w14:textId="0BF8D400" w:rsidR="000E33EB" w:rsidRPr="00EA11E4" w:rsidRDefault="0003025B" w:rsidP="000E33EB">
      <w:pPr>
        <w:ind w:left="567" w:hanging="567"/>
        <w:rPr>
          <w:noProof/>
          <w:szCs w:val="24"/>
        </w:rPr>
      </w:pPr>
      <w:r>
        <w:rPr>
          <w:noProof/>
        </w:rPr>
        <w:br w:type="page"/>
      </w:r>
      <w:r w:rsidR="000E33EB">
        <w:rPr>
          <w:noProof/>
        </w:rPr>
        <w:t>52.</w:t>
      </w:r>
      <w:r w:rsidR="000E33EB">
        <w:rPr>
          <w:noProof/>
        </w:rPr>
        <w:tab/>
        <w:t>32006 R 0166: Euroopa Parlamendi ja nõukogu määrus (EÜ) nr 166/2006, 18. jaanuar 2006, mis käsitleb Euroopa saasteainete heite- ja ülekanderegistri loomist ning millega muudetakse nõukogu direktiive 91/689/EMÜ ja 96/61/EÜ (ELT L 33, 4.2.2006, lk 1), muudetud järgmis(t)e õigusakti(de)ga:</w:t>
      </w:r>
    </w:p>
    <w:p w14:paraId="3B190F12" w14:textId="77777777" w:rsidR="000E33EB" w:rsidRPr="00EA11E4" w:rsidRDefault="000E33EB" w:rsidP="000E33EB">
      <w:pPr>
        <w:ind w:left="1134" w:hanging="567"/>
        <w:rPr>
          <w:noProof/>
          <w:szCs w:val="24"/>
        </w:rPr>
      </w:pPr>
    </w:p>
    <w:p w14:paraId="4B63E96C" w14:textId="77777777" w:rsidR="000E33EB" w:rsidRPr="00EA11E4" w:rsidRDefault="000E33EB" w:rsidP="000E33EB">
      <w:pPr>
        <w:ind w:left="1134" w:hanging="567"/>
        <w:rPr>
          <w:noProof/>
          <w:szCs w:val="24"/>
        </w:rPr>
      </w:pPr>
      <w:r>
        <w:rPr>
          <w:noProof/>
        </w:rPr>
        <w:t>–</w:t>
      </w:r>
      <w:r>
        <w:rPr>
          <w:noProof/>
        </w:rPr>
        <w:tab/>
        <w:t>32009 R 0596: Euroopa Parlamendi ja nõukogu määrus (EÜ) nr 596/2009, 18. juuni 2009 (ELT L 188, 18.7.2009, lk 14),</w:t>
      </w:r>
    </w:p>
    <w:p w14:paraId="52FEC3CD" w14:textId="77777777" w:rsidR="000E33EB" w:rsidRPr="00EA11E4" w:rsidRDefault="000E33EB" w:rsidP="000E33EB">
      <w:pPr>
        <w:ind w:left="1134" w:hanging="567"/>
        <w:rPr>
          <w:noProof/>
          <w:szCs w:val="24"/>
        </w:rPr>
      </w:pPr>
    </w:p>
    <w:p w14:paraId="12AA7B13" w14:textId="63E9CCC1" w:rsidR="000E33EB" w:rsidRPr="00EA11E4" w:rsidRDefault="000E33EB" w:rsidP="000E33EB">
      <w:pPr>
        <w:ind w:left="1134" w:hanging="567"/>
        <w:rPr>
          <w:noProof/>
          <w:szCs w:val="24"/>
        </w:rPr>
      </w:pPr>
      <w:r>
        <w:rPr>
          <w:noProof/>
        </w:rPr>
        <w:t>–</w:t>
      </w:r>
      <w:r>
        <w:rPr>
          <w:noProof/>
        </w:rPr>
        <w:tab/>
        <w:t>32019 R 1010: Euroopa Parlamendi ja nõukogu määrus (EL) 2019/1010, 5. juuni 2019 (ELT L 170, 25.6.2019, lk 115),</w:t>
      </w:r>
    </w:p>
    <w:p w14:paraId="31403516" w14:textId="77777777" w:rsidR="000E33EB" w:rsidRPr="00EA11E4" w:rsidRDefault="000E33EB" w:rsidP="000E33EB">
      <w:pPr>
        <w:ind w:left="1134" w:hanging="567"/>
        <w:rPr>
          <w:noProof/>
          <w:szCs w:val="24"/>
        </w:rPr>
      </w:pPr>
    </w:p>
    <w:p w14:paraId="074154C7" w14:textId="77777777" w:rsidR="000E33EB" w:rsidRPr="00EA11E4" w:rsidRDefault="000E33EB" w:rsidP="000E33EB">
      <w:pPr>
        <w:ind w:left="1134" w:hanging="567"/>
        <w:rPr>
          <w:noProof/>
          <w:szCs w:val="24"/>
        </w:rPr>
      </w:pPr>
      <w:r>
        <w:rPr>
          <w:noProof/>
        </w:rPr>
        <w:t>–</w:t>
      </w:r>
      <w:r>
        <w:rPr>
          <w:noProof/>
        </w:rPr>
        <w:tab/>
        <w:t>32019 R 1243: Euroopa Parlamendi ja nõukogu määrus (EL) 2019/1243, 20. juuni 2019 (ELT L 198, 25.7.2019, lk 241).</w:t>
      </w:r>
    </w:p>
    <w:p w14:paraId="705E0A37" w14:textId="77777777" w:rsidR="000E33EB" w:rsidRPr="00EA11E4" w:rsidRDefault="000E33EB" w:rsidP="000E33EB">
      <w:pPr>
        <w:ind w:left="567" w:hanging="567"/>
        <w:rPr>
          <w:noProof/>
          <w:szCs w:val="24"/>
        </w:rPr>
      </w:pPr>
    </w:p>
    <w:p w14:paraId="62BADB76" w14:textId="77777777" w:rsidR="000E33EB" w:rsidRPr="00EA11E4" w:rsidRDefault="000E33EB" w:rsidP="000E33EB">
      <w:pPr>
        <w:ind w:left="567" w:hanging="567"/>
        <w:rPr>
          <w:noProof/>
          <w:szCs w:val="24"/>
        </w:rPr>
      </w:pPr>
      <w:r>
        <w:rPr>
          <w:noProof/>
        </w:rPr>
        <w:t>53.</w:t>
      </w:r>
      <w:r>
        <w:rPr>
          <w:noProof/>
        </w:rPr>
        <w:tab/>
        <w:t>32010 D 0205: Komisjoni otsus 2010/205/EL, 31. märts 2010, küsimustiku kohta, mis on seotud Euroopa Parlamendi ja nõukogu määrusega (EÜ) nr 166/2006, mis käsitleb Euroopa saasteainete heite- ja ülekanderegistri loomist ning millega muudetakse nõukogu direktiive 91/689/EMÜ ja 96/61/EÜ (ELT L 88, 8.4.2010, lk 18).</w:t>
      </w:r>
    </w:p>
    <w:p w14:paraId="358224E5" w14:textId="77777777" w:rsidR="000E33EB" w:rsidRPr="00EA11E4" w:rsidRDefault="000E33EB" w:rsidP="000E33EB">
      <w:pPr>
        <w:ind w:left="567" w:hanging="567"/>
        <w:rPr>
          <w:noProof/>
          <w:szCs w:val="24"/>
        </w:rPr>
      </w:pPr>
    </w:p>
    <w:p w14:paraId="5CCE35AA" w14:textId="77777777" w:rsidR="000E33EB" w:rsidRPr="00EA11E4" w:rsidRDefault="000E33EB" w:rsidP="000E33EB">
      <w:pPr>
        <w:ind w:left="567" w:hanging="567"/>
        <w:rPr>
          <w:noProof/>
          <w:szCs w:val="24"/>
        </w:rPr>
      </w:pPr>
      <w:r>
        <w:rPr>
          <w:noProof/>
        </w:rPr>
        <w:t>54.</w:t>
      </w:r>
      <w:r>
        <w:rPr>
          <w:noProof/>
        </w:rPr>
        <w:tab/>
        <w:t>32019 D 1741: Komisjoni rakendusotsus (EL) 2019/1741, 23. september 2019, millega kehtestatakse selliste andmete vorm ja esitamise sagedus, mille liikmesriigid teevad kättesaadavaks Euroopa Parlamendi ja nõukogu määruse (EÜ) nr 166/2006 (mis käsitleb Euroopa saasteainete heite- ja ülekanderegistri loomist ning millega muudetakse nõukogu direktiive 91/689/EMÜ ja 96/61/EÜ) kohase aruandluse jaoks (ELT L 267, 21.10.2019, lk 3), muudetud järgmis(t)e õigusakti(de)ga:</w:t>
      </w:r>
    </w:p>
    <w:p w14:paraId="6DED97BE" w14:textId="77777777" w:rsidR="000E33EB" w:rsidRPr="00EA11E4" w:rsidRDefault="000E33EB" w:rsidP="000E33EB">
      <w:pPr>
        <w:ind w:left="1134" w:hanging="567"/>
        <w:rPr>
          <w:noProof/>
          <w:szCs w:val="24"/>
        </w:rPr>
      </w:pPr>
    </w:p>
    <w:p w14:paraId="4EE33DD2" w14:textId="77777777" w:rsidR="000E33EB" w:rsidRPr="00EA11E4" w:rsidRDefault="000E33EB" w:rsidP="000E33EB">
      <w:pPr>
        <w:ind w:left="1134" w:hanging="567"/>
        <w:rPr>
          <w:noProof/>
          <w:szCs w:val="24"/>
        </w:rPr>
      </w:pPr>
      <w:r>
        <w:rPr>
          <w:noProof/>
        </w:rPr>
        <w:t>–</w:t>
      </w:r>
      <w:r>
        <w:rPr>
          <w:noProof/>
        </w:rPr>
        <w:tab/>
        <w:t>32022 D 0142: Komisjoni rakendusotsus (EL) 2022/142, 31. jaanuar 2022 (ELT L 23, 2.2.2022, lk 25).</w:t>
      </w:r>
    </w:p>
    <w:p w14:paraId="7EC78D68" w14:textId="77777777" w:rsidR="000E33EB" w:rsidRPr="00EA11E4" w:rsidRDefault="000E33EB" w:rsidP="000E33EB">
      <w:pPr>
        <w:ind w:left="567"/>
        <w:rPr>
          <w:noProof/>
          <w:szCs w:val="24"/>
        </w:rPr>
      </w:pPr>
    </w:p>
    <w:p w14:paraId="4888D31B" w14:textId="1B60F044" w:rsidR="000E33EB" w:rsidRPr="00EA11E4" w:rsidRDefault="0003025B" w:rsidP="000E33EB">
      <w:pPr>
        <w:ind w:left="567"/>
        <w:rPr>
          <w:noProof/>
          <w:szCs w:val="24"/>
        </w:rPr>
      </w:pPr>
      <w:r>
        <w:rPr>
          <w:noProof/>
        </w:rPr>
        <w:br w:type="page"/>
      </w:r>
      <w:r w:rsidR="005631A1">
        <w:rPr>
          <w:noProof/>
        </w:rPr>
        <w:t xml:space="preserve">Käesolevas lepingus loetakse </w:t>
      </w:r>
      <w:r w:rsidR="005F6BDB">
        <w:rPr>
          <w:noProof/>
        </w:rPr>
        <w:t>rakendus</w:t>
      </w:r>
      <w:r w:rsidR="005631A1">
        <w:rPr>
          <w:noProof/>
        </w:rPr>
        <w:t>o</w:t>
      </w:r>
      <w:r w:rsidR="000E33EB">
        <w:rPr>
          <w:noProof/>
        </w:rPr>
        <w:t xml:space="preserve">tsuse </w:t>
      </w:r>
      <w:r w:rsidR="00FB421D">
        <w:rPr>
          <w:noProof/>
        </w:rPr>
        <w:t xml:space="preserve">(EL) 2019/1741 </w:t>
      </w:r>
      <w:r w:rsidR="000E33EB">
        <w:rPr>
          <w:noProof/>
        </w:rPr>
        <w:t>sätteid järgmises kohanduses.</w:t>
      </w:r>
    </w:p>
    <w:p w14:paraId="44178441" w14:textId="77777777" w:rsidR="000E33EB" w:rsidRPr="00EA11E4" w:rsidRDefault="000E33EB" w:rsidP="000E33EB">
      <w:pPr>
        <w:ind w:left="567"/>
        <w:rPr>
          <w:noProof/>
          <w:szCs w:val="24"/>
        </w:rPr>
      </w:pPr>
    </w:p>
    <w:p w14:paraId="55399C76" w14:textId="7BE319CF" w:rsidR="000E33EB" w:rsidRPr="00EA11E4" w:rsidRDefault="000E33EB" w:rsidP="000E33EB">
      <w:pPr>
        <w:ind w:left="567"/>
        <w:rPr>
          <w:noProof/>
          <w:szCs w:val="24"/>
        </w:rPr>
      </w:pPr>
      <w:r>
        <w:rPr>
          <w:noProof/>
        </w:rPr>
        <w:t xml:space="preserve">Artikli 1 </w:t>
      </w:r>
      <w:r w:rsidR="009E55EA">
        <w:rPr>
          <w:noProof/>
        </w:rPr>
        <w:t xml:space="preserve">teises lõigus </w:t>
      </w:r>
      <w:r>
        <w:rPr>
          <w:noProof/>
        </w:rPr>
        <w:t>asendatakse sõnad „aruandeaasta 2019</w:t>
      </w:r>
      <w:r w:rsidR="009E55EA">
        <w:rPr>
          <w:noProof/>
        </w:rPr>
        <w:t xml:space="preserve"> kohta</w:t>
      </w:r>
      <w:r>
        <w:rPr>
          <w:noProof/>
        </w:rPr>
        <w:t>“ sõnadega „</w:t>
      </w:r>
      <w:r w:rsidR="009E55EA">
        <w:rPr>
          <w:noProof/>
        </w:rPr>
        <w:t xml:space="preserve">selle </w:t>
      </w:r>
      <w:r>
        <w:rPr>
          <w:noProof/>
        </w:rPr>
        <w:t>aruandeaasta</w:t>
      </w:r>
      <w:r w:rsidR="009E55EA">
        <w:rPr>
          <w:noProof/>
        </w:rPr>
        <w:t xml:space="preserve"> kohta</w:t>
      </w:r>
      <w:r>
        <w:rPr>
          <w:noProof/>
        </w:rPr>
        <w:t xml:space="preserve">, mis järgneb </w:t>
      </w:r>
      <w:r w:rsidR="00D30A5E">
        <w:rPr>
          <w:noProof/>
        </w:rPr>
        <w:t>assotsieerimis</w:t>
      </w:r>
      <w:r>
        <w:rPr>
          <w:noProof/>
        </w:rPr>
        <w:t>lepingu jõustumisele“.</w:t>
      </w:r>
    </w:p>
    <w:p w14:paraId="1E343575" w14:textId="77777777" w:rsidR="000E33EB" w:rsidRPr="00EA11E4" w:rsidRDefault="000E33EB" w:rsidP="000E33EB">
      <w:pPr>
        <w:ind w:left="567" w:hanging="567"/>
        <w:rPr>
          <w:noProof/>
          <w:szCs w:val="24"/>
        </w:rPr>
      </w:pPr>
    </w:p>
    <w:p w14:paraId="53F39422" w14:textId="70EE269C" w:rsidR="000E33EB" w:rsidRPr="00EA11E4" w:rsidRDefault="000E33EB" w:rsidP="000E33EB">
      <w:pPr>
        <w:ind w:left="567" w:hanging="567"/>
        <w:rPr>
          <w:noProof/>
          <w:szCs w:val="24"/>
        </w:rPr>
      </w:pPr>
      <w:r>
        <w:rPr>
          <w:noProof/>
        </w:rPr>
        <w:t>55.</w:t>
      </w:r>
      <w:r>
        <w:rPr>
          <w:noProof/>
        </w:rPr>
        <w:tab/>
        <w:t>32004 L 0035: Euroopa Parlamendi ja nõukogu direktiiv 2004/35/EÜ, 21. aprill 2004, keskkonnavastutusest keskkonnakahjustuste ärahoidmise ja parandamise kohta (ELT L 143, 30.4.2004, lk 56), muudetud järgmis(t)e õigusakti(de)ga:</w:t>
      </w:r>
    </w:p>
    <w:p w14:paraId="4286B2E5" w14:textId="77777777" w:rsidR="000E33EB" w:rsidRPr="00EA11E4" w:rsidRDefault="000E33EB" w:rsidP="000E33EB">
      <w:pPr>
        <w:ind w:left="1134" w:hanging="567"/>
        <w:rPr>
          <w:noProof/>
          <w:szCs w:val="24"/>
        </w:rPr>
      </w:pPr>
    </w:p>
    <w:p w14:paraId="4489CD2A" w14:textId="77777777" w:rsidR="000E33EB" w:rsidRPr="00EA11E4" w:rsidRDefault="000E33EB" w:rsidP="000E33EB">
      <w:pPr>
        <w:ind w:left="1134" w:hanging="567"/>
        <w:rPr>
          <w:noProof/>
          <w:szCs w:val="24"/>
        </w:rPr>
      </w:pPr>
      <w:r>
        <w:rPr>
          <w:noProof/>
        </w:rPr>
        <w:t>–</w:t>
      </w:r>
      <w:r>
        <w:rPr>
          <w:noProof/>
        </w:rPr>
        <w:tab/>
        <w:t>32006 L 0021: Euroopa Parlamendi ja nõukogu direktiiv 2006/21/EÜ, 15. märts 2006 (ELT L 102, 11.4.2006, lk 15),</w:t>
      </w:r>
    </w:p>
    <w:p w14:paraId="75909328" w14:textId="77777777" w:rsidR="000E33EB" w:rsidRPr="00EA11E4" w:rsidRDefault="000E33EB" w:rsidP="000E33EB">
      <w:pPr>
        <w:ind w:left="1134" w:hanging="567"/>
        <w:rPr>
          <w:noProof/>
          <w:szCs w:val="24"/>
        </w:rPr>
      </w:pPr>
    </w:p>
    <w:p w14:paraId="466A49A3" w14:textId="77777777" w:rsidR="000E33EB" w:rsidRPr="00EA11E4" w:rsidRDefault="000E33EB" w:rsidP="000E33EB">
      <w:pPr>
        <w:ind w:left="1134" w:hanging="567"/>
        <w:rPr>
          <w:noProof/>
          <w:szCs w:val="24"/>
        </w:rPr>
      </w:pPr>
      <w:r>
        <w:rPr>
          <w:noProof/>
        </w:rPr>
        <w:t>–</w:t>
      </w:r>
      <w:r>
        <w:rPr>
          <w:noProof/>
        </w:rPr>
        <w:tab/>
        <w:t>32009 L 0031: Euroopa Parlamendi ja nõukogu direktiiv 2009/31/EÜ, 23. aprill 2009 (ELT L 140, 5.6.2009, lk 114),</w:t>
      </w:r>
    </w:p>
    <w:p w14:paraId="7697BF77" w14:textId="77777777" w:rsidR="000E33EB" w:rsidRPr="00EA11E4" w:rsidRDefault="000E33EB" w:rsidP="000E33EB">
      <w:pPr>
        <w:ind w:left="1134" w:hanging="567"/>
        <w:rPr>
          <w:noProof/>
          <w:szCs w:val="24"/>
        </w:rPr>
      </w:pPr>
    </w:p>
    <w:p w14:paraId="36991C7C" w14:textId="77777777" w:rsidR="000E33EB" w:rsidRPr="00EA11E4" w:rsidRDefault="000E33EB" w:rsidP="000E33EB">
      <w:pPr>
        <w:ind w:left="1134" w:hanging="567"/>
        <w:rPr>
          <w:noProof/>
          <w:szCs w:val="24"/>
        </w:rPr>
      </w:pPr>
      <w:r>
        <w:rPr>
          <w:noProof/>
        </w:rPr>
        <w:t>–</w:t>
      </w:r>
      <w:r>
        <w:rPr>
          <w:noProof/>
        </w:rPr>
        <w:tab/>
        <w:t>32019 R 1010: Euroopa Parlamendi ja nõukogu määrus (EL) 2019/1010, 5. juuni 2019 (ELT L 170, 25.6.2019, lk 115).</w:t>
      </w:r>
    </w:p>
    <w:p w14:paraId="2AE69C63" w14:textId="77777777" w:rsidR="000E33EB" w:rsidRPr="00EA11E4" w:rsidRDefault="000E33EB" w:rsidP="000E33EB">
      <w:pPr>
        <w:rPr>
          <w:noProof/>
          <w:szCs w:val="24"/>
        </w:rPr>
      </w:pPr>
    </w:p>
    <w:p w14:paraId="6C0A458C" w14:textId="526206EB" w:rsidR="000E33EB" w:rsidRPr="00EA11E4" w:rsidRDefault="005631A1" w:rsidP="000E33EB">
      <w:pPr>
        <w:ind w:left="567"/>
        <w:rPr>
          <w:noProof/>
          <w:szCs w:val="24"/>
        </w:rPr>
      </w:pPr>
      <w:r>
        <w:rPr>
          <w:noProof/>
        </w:rPr>
        <w:t>Käesolevas lepingus loetakse d</w:t>
      </w:r>
      <w:r w:rsidR="000E33EB">
        <w:rPr>
          <w:noProof/>
        </w:rPr>
        <w:t xml:space="preserve">irektiivi </w:t>
      </w:r>
      <w:r w:rsidR="00FB421D">
        <w:rPr>
          <w:noProof/>
        </w:rPr>
        <w:t xml:space="preserve">2004/35/EÜ </w:t>
      </w:r>
      <w:r w:rsidR="000E33EB">
        <w:rPr>
          <w:noProof/>
        </w:rPr>
        <w:t>sätteid järgmises kohanduses.</w:t>
      </w:r>
    </w:p>
    <w:p w14:paraId="611B05EA" w14:textId="77777777" w:rsidR="000E33EB" w:rsidRPr="00EA11E4" w:rsidRDefault="000E33EB" w:rsidP="000E33EB">
      <w:pPr>
        <w:ind w:left="1134" w:hanging="567"/>
        <w:rPr>
          <w:noProof/>
          <w:szCs w:val="24"/>
        </w:rPr>
      </w:pPr>
    </w:p>
    <w:p w14:paraId="64BEDE29" w14:textId="42622CC9" w:rsidR="000E33EB" w:rsidRPr="00EA11E4" w:rsidRDefault="000E33EB" w:rsidP="000E33EB">
      <w:pPr>
        <w:ind w:left="1134" w:hanging="567"/>
        <w:rPr>
          <w:noProof/>
          <w:szCs w:val="24"/>
        </w:rPr>
      </w:pPr>
      <w:r>
        <w:rPr>
          <w:noProof/>
        </w:rPr>
        <w:t>a)</w:t>
      </w:r>
      <w:r>
        <w:rPr>
          <w:noProof/>
        </w:rPr>
        <w:tab/>
        <w:t xml:space="preserve">Ilma et see piiraks ühiskomitee edasisi meetmeid, tuleks märkida, et käesolevasse lepingusse ei inkorporeerita järgmisi </w:t>
      </w:r>
      <w:r w:rsidR="00FB421D">
        <w:rPr>
          <w:noProof/>
        </w:rPr>
        <w:t xml:space="preserve">ELi </w:t>
      </w:r>
      <w:r>
        <w:rPr>
          <w:noProof/>
        </w:rPr>
        <w:t>õigusakte:</w:t>
      </w:r>
    </w:p>
    <w:p w14:paraId="095DCA47" w14:textId="77777777" w:rsidR="000E33EB" w:rsidRPr="00EA11E4" w:rsidRDefault="000E33EB" w:rsidP="000E33EB">
      <w:pPr>
        <w:ind w:left="1134" w:hanging="567"/>
        <w:rPr>
          <w:noProof/>
          <w:szCs w:val="24"/>
        </w:rPr>
      </w:pPr>
    </w:p>
    <w:p w14:paraId="6E25B12D" w14:textId="77777777" w:rsidR="000E33EB" w:rsidRPr="00EA11E4" w:rsidRDefault="000E33EB" w:rsidP="000E33EB">
      <w:pPr>
        <w:ind w:left="1701" w:hanging="567"/>
        <w:rPr>
          <w:noProof/>
          <w:szCs w:val="24"/>
        </w:rPr>
      </w:pPr>
      <w:r>
        <w:rPr>
          <w:noProof/>
        </w:rPr>
        <w:t>i)</w:t>
      </w:r>
      <w:r>
        <w:rPr>
          <w:noProof/>
        </w:rPr>
        <w:tab/>
      </w:r>
      <w:r>
        <w:rPr>
          <w:noProof/>
          <w:shd w:val="clear" w:color="auto" w:fill="FFFFFF"/>
        </w:rPr>
        <w:t>31979 L 0409:</w:t>
      </w:r>
      <w:r>
        <w:rPr>
          <w:noProof/>
          <w:sz w:val="21"/>
          <w:shd w:val="clear" w:color="auto" w:fill="FFFFFF"/>
        </w:rPr>
        <w:t xml:space="preserve"> </w:t>
      </w:r>
      <w:r>
        <w:rPr>
          <w:noProof/>
        </w:rPr>
        <w:t>Nõukogu direktiiv 79/409/EMÜ, 2. aprill 1979, loodusliku linnustiku kaitse kohta (</w:t>
      </w:r>
      <w:r>
        <w:rPr>
          <w:rStyle w:val="Emphasis"/>
          <w:noProof/>
          <w:shd w:val="clear" w:color="auto" w:fill="FFFFFF"/>
        </w:rPr>
        <w:t>EÜT L 103, 25.4.1979, lk 1</w:t>
      </w:r>
      <w:r>
        <w:rPr>
          <w:noProof/>
        </w:rPr>
        <w:t>),</w:t>
      </w:r>
    </w:p>
    <w:p w14:paraId="370AEBB5" w14:textId="77777777" w:rsidR="000E33EB" w:rsidRPr="00EA11E4" w:rsidRDefault="000E33EB" w:rsidP="000E33EB">
      <w:pPr>
        <w:ind w:left="1701" w:hanging="567"/>
        <w:rPr>
          <w:noProof/>
          <w:szCs w:val="24"/>
        </w:rPr>
      </w:pPr>
    </w:p>
    <w:p w14:paraId="39014902" w14:textId="7B4C1A91" w:rsidR="000E33EB" w:rsidRPr="00EA11E4" w:rsidRDefault="0003025B" w:rsidP="000E33EB">
      <w:pPr>
        <w:ind w:left="1701" w:hanging="567"/>
        <w:rPr>
          <w:noProof/>
          <w:szCs w:val="24"/>
        </w:rPr>
      </w:pPr>
      <w:r>
        <w:rPr>
          <w:noProof/>
        </w:rPr>
        <w:br w:type="page"/>
      </w:r>
      <w:r w:rsidR="000E33EB">
        <w:rPr>
          <w:noProof/>
        </w:rPr>
        <w:t>ii)</w:t>
      </w:r>
      <w:r w:rsidR="000E33EB">
        <w:rPr>
          <w:noProof/>
        </w:rPr>
        <w:tab/>
      </w:r>
      <w:r w:rsidR="000E33EB">
        <w:rPr>
          <w:noProof/>
          <w:shd w:val="clear" w:color="auto" w:fill="FFFFFF"/>
        </w:rPr>
        <w:t>31992 L 0043:</w:t>
      </w:r>
      <w:r w:rsidR="000E33EB">
        <w:rPr>
          <w:noProof/>
          <w:sz w:val="21"/>
          <w:shd w:val="clear" w:color="auto" w:fill="FFFFFF"/>
        </w:rPr>
        <w:t xml:space="preserve"> </w:t>
      </w:r>
      <w:r w:rsidR="000E33EB">
        <w:rPr>
          <w:noProof/>
        </w:rPr>
        <w:t>Nõukogu direktiiv 92/43/EMÜ, 21. mai 1992, looduslike elupaikade ning loodusliku loomastiku ja taimestiku kaitse kohta (</w:t>
      </w:r>
      <w:r w:rsidR="000E33EB">
        <w:rPr>
          <w:rStyle w:val="Emphasis"/>
          <w:noProof/>
          <w:shd w:val="clear" w:color="auto" w:fill="FFFFFF"/>
        </w:rPr>
        <w:t>EÜT L 206, 22.7.1992, lk 7</w:t>
      </w:r>
      <w:r w:rsidR="000E33EB">
        <w:rPr>
          <w:noProof/>
        </w:rPr>
        <w:t>).</w:t>
      </w:r>
    </w:p>
    <w:p w14:paraId="015AABCB" w14:textId="77777777" w:rsidR="000E33EB" w:rsidRPr="00EA11E4" w:rsidRDefault="000E33EB" w:rsidP="000E33EB">
      <w:pPr>
        <w:ind w:left="567"/>
        <w:rPr>
          <w:noProof/>
          <w:szCs w:val="24"/>
        </w:rPr>
      </w:pPr>
    </w:p>
    <w:p w14:paraId="0E7D4AF7" w14:textId="4B5CE20D" w:rsidR="000E33EB" w:rsidRPr="00EA11E4" w:rsidRDefault="000E33EB" w:rsidP="000E33EB">
      <w:pPr>
        <w:ind w:left="1134"/>
        <w:rPr>
          <w:noProof/>
          <w:szCs w:val="24"/>
        </w:rPr>
      </w:pPr>
      <w:r>
        <w:rPr>
          <w:noProof/>
        </w:rPr>
        <w:t xml:space="preserve">Seetõttu ei kohaldata viiteid </w:t>
      </w:r>
      <w:r w:rsidR="00FB421D">
        <w:rPr>
          <w:noProof/>
        </w:rPr>
        <w:t>direktiividele 79/409/EMÜ ja 92/43/EMÜ</w:t>
      </w:r>
      <w:r>
        <w:rPr>
          <w:noProof/>
        </w:rPr>
        <w:t>.</w:t>
      </w:r>
    </w:p>
    <w:p w14:paraId="77B18C64" w14:textId="77777777" w:rsidR="000E33EB" w:rsidRPr="00EA11E4" w:rsidRDefault="000E33EB" w:rsidP="000E33EB">
      <w:pPr>
        <w:ind w:left="1134" w:hanging="567"/>
        <w:rPr>
          <w:noProof/>
          <w:szCs w:val="24"/>
        </w:rPr>
      </w:pPr>
    </w:p>
    <w:p w14:paraId="7163D98A" w14:textId="31A41C18" w:rsidR="000E33EB" w:rsidRPr="00EA11E4" w:rsidRDefault="000E33EB" w:rsidP="000E33EB">
      <w:pPr>
        <w:ind w:left="1134" w:hanging="567"/>
        <w:rPr>
          <w:noProof/>
          <w:szCs w:val="24"/>
        </w:rPr>
      </w:pPr>
      <w:r>
        <w:rPr>
          <w:noProof/>
        </w:rPr>
        <w:t>b)</w:t>
      </w:r>
      <w:r>
        <w:rPr>
          <w:noProof/>
        </w:rPr>
        <w:tab/>
        <w:t>Artikli </w:t>
      </w:r>
      <w:r w:rsidRPr="005631A1">
        <w:rPr>
          <w:noProof/>
        </w:rPr>
        <w:t xml:space="preserve">2 </w:t>
      </w:r>
      <w:r w:rsidR="00C53777" w:rsidRPr="005631A1">
        <w:rPr>
          <w:noProof/>
        </w:rPr>
        <w:t>punkti</w:t>
      </w:r>
      <w:r w:rsidRPr="005631A1">
        <w:rPr>
          <w:noProof/>
        </w:rPr>
        <w:t> 3 ei</w:t>
      </w:r>
      <w:r>
        <w:rPr>
          <w:noProof/>
        </w:rPr>
        <w:t xml:space="preserve"> kohaldata.</w:t>
      </w:r>
    </w:p>
    <w:p w14:paraId="1E9D7972" w14:textId="77777777" w:rsidR="000E33EB" w:rsidRPr="00EA11E4" w:rsidRDefault="000E33EB" w:rsidP="000E33EB">
      <w:pPr>
        <w:ind w:left="1134" w:hanging="567"/>
        <w:rPr>
          <w:noProof/>
          <w:szCs w:val="24"/>
        </w:rPr>
      </w:pPr>
    </w:p>
    <w:p w14:paraId="1A48DD10" w14:textId="77777777" w:rsidR="000E33EB" w:rsidRPr="00EA11E4" w:rsidRDefault="000E33EB" w:rsidP="000E33EB">
      <w:pPr>
        <w:ind w:left="1134" w:hanging="567"/>
        <w:rPr>
          <w:noProof/>
          <w:szCs w:val="24"/>
        </w:rPr>
      </w:pPr>
      <w:r>
        <w:rPr>
          <w:noProof/>
        </w:rPr>
        <w:t>c)</w:t>
      </w:r>
      <w:r>
        <w:rPr>
          <w:noProof/>
        </w:rPr>
        <w:tab/>
        <w:t>„kaitsealused liigid ja looduslikud elupaigad“:</w:t>
      </w:r>
    </w:p>
    <w:p w14:paraId="78556FB3" w14:textId="77777777" w:rsidR="000E33EB" w:rsidRPr="00EA11E4" w:rsidRDefault="000E33EB" w:rsidP="000E33EB">
      <w:pPr>
        <w:ind w:left="567"/>
        <w:rPr>
          <w:noProof/>
          <w:szCs w:val="24"/>
        </w:rPr>
      </w:pPr>
    </w:p>
    <w:p w14:paraId="00AB0B69" w14:textId="5613B4DA" w:rsidR="000E33EB" w:rsidRPr="00EA11E4" w:rsidRDefault="000E33EB" w:rsidP="000E33EB">
      <w:pPr>
        <w:ind w:left="1134"/>
        <w:rPr>
          <w:noProof/>
          <w:szCs w:val="24"/>
        </w:rPr>
      </w:pPr>
      <w:r>
        <w:rPr>
          <w:noProof/>
        </w:rPr>
        <w:t xml:space="preserve">San Marino otsuse kohaselt </w:t>
      </w:r>
      <w:r w:rsidR="00C11329">
        <w:rPr>
          <w:noProof/>
        </w:rPr>
        <w:t xml:space="preserve">liigid või </w:t>
      </w:r>
      <w:r>
        <w:rPr>
          <w:noProof/>
        </w:rPr>
        <w:t xml:space="preserve">elupaigad või </w:t>
      </w:r>
      <w:r w:rsidR="00C11329">
        <w:rPr>
          <w:noProof/>
        </w:rPr>
        <w:t>liikide</w:t>
      </w:r>
      <w:r>
        <w:rPr>
          <w:noProof/>
        </w:rPr>
        <w:t xml:space="preserve"> või </w:t>
      </w:r>
      <w:r w:rsidR="00C11329">
        <w:rPr>
          <w:noProof/>
        </w:rPr>
        <w:t>elupaikade</w:t>
      </w:r>
      <w:r>
        <w:rPr>
          <w:noProof/>
        </w:rPr>
        <w:t xml:space="preserve"> tüübid, mille San Marino on määranud direktiivis </w:t>
      </w:r>
      <w:r w:rsidR="00C11329">
        <w:rPr>
          <w:noProof/>
        </w:rPr>
        <w:t xml:space="preserve">79/409/EMÜ </w:t>
      </w:r>
      <w:r w:rsidR="00C11329" w:rsidRPr="005631A1">
        <w:rPr>
          <w:noProof/>
        </w:rPr>
        <w:t>või</w:t>
      </w:r>
      <w:r w:rsidR="00C11329">
        <w:rPr>
          <w:noProof/>
        </w:rPr>
        <w:t xml:space="preserve"> 92/43/EMÜ </w:t>
      </w:r>
      <w:r>
        <w:rPr>
          <w:noProof/>
        </w:rPr>
        <w:t>sätestatutega samaväärsetel eesmärkidel.</w:t>
      </w:r>
    </w:p>
    <w:p w14:paraId="3CE1657B" w14:textId="77777777" w:rsidR="000E33EB" w:rsidRPr="00EA11E4" w:rsidRDefault="000E33EB" w:rsidP="000E33EB">
      <w:pPr>
        <w:ind w:left="567" w:hanging="567"/>
        <w:rPr>
          <w:noProof/>
          <w:szCs w:val="24"/>
        </w:rPr>
      </w:pPr>
    </w:p>
    <w:p w14:paraId="2DFEEB37" w14:textId="77777777" w:rsidR="000E33EB" w:rsidRPr="00EA11E4" w:rsidRDefault="000E33EB" w:rsidP="000E33EB">
      <w:pPr>
        <w:ind w:left="567" w:hanging="567"/>
        <w:rPr>
          <w:noProof/>
          <w:szCs w:val="24"/>
        </w:rPr>
      </w:pPr>
      <w:r>
        <w:rPr>
          <w:noProof/>
        </w:rPr>
        <w:t>56.</w:t>
      </w:r>
      <w:r>
        <w:rPr>
          <w:noProof/>
        </w:rPr>
        <w:tab/>
        <w:t xml:space="preserve">32007 L 0002: </w:t>
      </w:r>
      <w:bookmarkStart w:id="20" w:name="_Hlk161160743"/>
      <w:r>
        <w:rPr>
          <w:noProof/>
        </w:rPr>
        <w:t>Euroopa Parlamendi ja nõukogu</w:t>
      </w:r>
      <w:bookmarkEnd w:id="20"/>
      <w:r>
        <w:rPr>
          <w:noProof/>
        </w:rPr>
        <w:t xml:space="preserve"> direktiiv 2007/2/EÜ, 14. märts 2007, millega rajatakse Euroopa Ühenduse ruumiandmete infrastruktuur (INSPIRE) (ELT L 108, </w:t>
      </w:r>
      <w:r>
        <w:rPr>
          <w:rStyle w:val="Emphasis"/>
          <w:noProof/>
          <w:shd w:val="clear" w:color="auto" w:fill="FFFFFF"/>
        </w:rPr>
        <w:t>25.4.2007</w:t>
      </w:r>
      <w:r>
        <w:rPr>
          <w:noProof/>
        </w:rPr>
        <w:t>, lk 1).</w:t>
      </w:r>
    </w:p>
    <w:p w14:paraId="27925F85" w14:textId="77777777" w:rsidR="000E33EB" w:rsidRPr="00EA11E4" w:rsidRDefault="000E33EB" w:rsidP="000E33EB">
      <w:pPr>
        <w:ind w:left="567"/>
        <w:rPr>
          <w:noProof/>
          <w:szCs w:val="24"/>
        </w:rPr>
      </w:pPr>
    </w:p>
    <w:p w14:paraId="3567302F" w14:textId="4D0DEBF5" w:rsidR="000E33EB" w:rsidRPr="00EA11E4" w:rsidRDefault="000E33EB" w:rsidP="000E33EB">
      <w:pPr>
        <w:ind w:left="567"/>
        <w:rPr>
          <w:noProof/>
          <w:szCs w:val="24"/>
        </w:rPr>
      </w:pPr>
      <w:r>
        <w:rPr>
          <w:noProof/>
        </w:rPr>
        <w:t xml:space="preserve">Käesolevas lepingus loetakse direktiivi </w:t>
      </w:r>
      <w:r w:rsidR="00140830">
        <w:rPr>
          <w:noProof/>
        </w:rPr>
        <w:t xml:space="preserve">2007/2/EÜ </w:t>
      </w:r>
      <w:r>
        <w:rPr>
          <w:noProof/>
        </w:rPr>
        <w:t>sätteid järgmises kohanduses.</w:t>
      </w:r>
    </w:p>
    <w:p w14:paraId="52B03DC2" w14:textId="77777777" w:rsidR="000E33EB" w:rsidRPr="00EA11E4" w:rsidRDefault="000E33EB" w:rsidP="000E33EB">
      <w:pPr>
        <w:ind w:left="567"/>
        <w:rPr>
          <w:noProof/>
          <w:szCs w:val="24"/>
        </w:rPr>
      </w:pPr>
    </w:p>
    <w:p w14:paraId="4E3E2EA4" w14:textId="2A21EAE6" w:rsidR="000E33EB" w:rsidRPr="00EA11E4" w:rsidRDefault="000E33EB" w:rsidP="000E33EB">
      <w:pPr>
        <w:ind w:left="1134" w:hanging="567"/>
        <w:rPr>
          <w:noProof/>
          <w:szCs w:val="24"/>
        </w:rPr>
      </w:pPr>
      <w:r>
        <w:rPr>
          <w:noProof/>
        </w:rPr>
        <w:t>a)</w:t>
      </w:r>
      <w:r>
        <w:rPr>
          <w:noProof/>
        </w:rPr>
        <w:tab/>
      </w:r>
      <w:r w:rsidR="00140830">
        <w:rPr>
          <w:noProof/>
        </w:rPr>
        <w:t>Direktiivi 2007/2/EÜ a</w:t>
      </w:r>
      <w:r>
        <w:rPr>
          <w:noProof/>
        </w:rPr>
        <w:t>rtikli 6 punktides a ja b ning artikli 7 lõikes 3 osutatud tähtaegu tuleb tõlgendada viitena käesoleva lepingu jõustumise kuupäevale.</w:t>
      </w:r>
    </w:p>
    <w:p w14:paraId="42902A63" w14:textId="77777777" w:rsidR="000E33EB" w:rsidRPr="00EA11E4" w:rsidRDefault="000E33EB" w:rsidP="000E33EB">
      <w:pPr>
        <w:ind w:left="1134" w:hanging="567"/>
        <w:rPr>
          <w:noProof/>
          <w:szCs w:val="24"/>
        </w:rPr>
      </w:pPr>
    </w:p>
    <w:p w14:paraId="2FB6E584" w14:textId="723D4BAC" w:rsidR="000E33EB" w:rsidRPr="00EA11E4" w:rsidRDefault="000E33EB" w:rsidP="000E33EB">
      <w:pPr>
        <w:ind w:left="1134" w:hanging="567"/>
        <w:rPr>
          <w:noProof/>
          <w:szCs w:val="24"/>
        </w:rPr>
      </w:pPr>
      <w:r>
        <w:rPr>
          <w:noProof/>
        </w:rPr>
        <w:t>b)</w:t>
      </w:r>
      <w:r>
        <w:rPr>
          <w:noProof/>
        </w:rPr>
        <w:tab/>
      </w:r>
      <w:r w:rsidR="00140830">
        <w:rPr>
          <w:noProof/>
        </w:rPr>
        <w:t>Direktiivi 2007/2/EÜ a</w:t>
      </w:r>
      <w:r>
        <w:rPr>
          <w:noProof/>
        </w:rPr>
        <w:t>rtikli 21 lõikes 2 ja artikli 24 lõikes 1 osutatud kuupäevi tuleb tõlgendada viitena käesoleva lepingu jõustumise kuupäevale.</w:t>
      </w:r>
    </w:p>
    <w:p w14:paraId="168FD2B8" w14:textId="77777777" w:rsidR="000E33EB" w:rsidRPr="00EA11E4" w:rsidRDefault="000E33EB" w:rsidP="000E33EB">
      <w:pPr>
        <w:ind w:left="1134" w:hanging="567"/>
        <w:rPr>
          <w:noProof/>
          <w:szCs w:val="24"/>
        </w:rPr>
      </w:pPr>
    </w:p>
    <w:p w14:paraId="2693A78D" w14:textId="7FD6A273" w:rsidR="000E33EB" w:rsidRPr="00EA11E4" w:rsidRDefault="0003025B" w:rsidP="000E33EB">
      <w:pPr>
        <w:ind w:left="1134" w:hanging="567"/>
        <w:rPr>
          <w:noProof/>
          <w:szCs w:val="24"/>
        </w:rPr>
      </w:pPr>
      <w:r>
        <w:rPr>
          <w:noProof/>
        </w:rPr>
        <w:br w:type="page"/>
      </w:r>
      <w:r w:rsidR="000E33EB">
        <w:rPr>
          <w:noProof/>
        </w:rPr>
        <w:t>c)</w:t>
      </w:r>
      <w:r w:rsidR="000E33EB">
        <w:rPr>
          <w:noProof/>
        </w:rPr>
        <w:tab/>
      </w:r>
      <w:bookmarkStart w:id="21" w:name="_Hlk161160546"/>
      <w:r w:rsidR="000E33EB">
        <w:rPr>
          <w:noProof/>
        </w:rPr>
        <w:t>Kohaldatakse raamprotokolli nr 1 artiklit 3. Raamprotokolli nr 1 artikli 3 lõikes 2 osutatud ajavahemik on viis aastat alates käesoleva lepingu jõustumise kuupäevast.</w:t>
      </w:r>
      <w:bookmarkEnd w:id="21"/>
    </w:p>
    <w:p w14:paraId="098F8360" w14:textId="77777777" w:rsidR="000E33EB" w:rsidRPr="00EA11E4" w:rsidRDefault="000E33EB" w:rsidP="000E33EB">
      <w:pPr>
        <w:ind w:left="567" w:hanging="567"/>
        <w:rPr>
          <w:noProof/>
          <w:szCs w:val="24"/>
        </w:rPr>
      </w:pPr>
    </w:p>
    <w:p w14:paraId="61AFA15C" w14:textId="68231EE5" w:rsidR="000E33EB" w:rsidRPr="00EA11E4" w:rsidRDefault="000E33EB" w:rsidP="000E33EB">
      <w:pPr>
        <w:ind w:left="567" w:hanging="567"/>
        <w:rPr>
          <w:noProof/>
          <w:szCs w:val="24"/>
        </w:rPr>
      </w:pPr>
      <w:r>
        <w:rPr>
          <w:noProof/>
        </w:rPr>
        <w:t>57.</w:t>
      </w:r>
      <w:r>
        <w:rPr>
          <w:noProof/>
        </w:rPr>
        <w:tab/>
        <w:t xml:space="preserve">32008 R 1205: Komisjoni määrus (EÜ) nr 1205/2008, 3. detsember 2008, millega rakendatakse Euroopa Parlamendi ja nõukogu direktiivi 2007/2/EÜ seoses metaandmetega (ELT L 326, </w:t>
      </w:r>
      <w:r>
        <w:rPr>
          <w:rStyle w:val="Emphasis"/>
          <w:noProof/>
          <w:shd w:val="clear" w:color="auto" w:fill="FFFFFF"/>
        </w:rPr>
        <w:t>4.12.2008,</w:t>
      </w:r>
      <w:r>
        <w:rPr>
          <w:noProof/>
        </w:rPr>
        <w:t xml:space="preserve"> lk 12)</w:t>
      </w:r>
      <w:r w:rsidR="00C65E1C">
        <w:rPr>
          <w:noProof/>
        </w:rPr>
        <w:t>.</w:t>
      </w:r>
    </w:p>
    <w:p w14:paraId="29CE3C10" w14:textId="77777777" w:rsidR="000E33EB" w:rsidRPr="00EA11E4" w:rsidRDefault="000E33EB" w:rsidP="000E33EB">
      <w:pPr>
        <w:ind w:left="567"/>
        <w:rPr>
          <w:noProof/>
          <w:szCs w:val="24"/>
        </w:rPr>
      </w:pPr>
    </w:p>
    <w:p w14:paraId="67E2EC08" w14:textId="6BCABA12" w:rsidR="000E33EB" w:rsidRPr="00EA11E4" w:rsidRDefault="000E33EB" w:rsidP="000E33EB">
      <w:pPr>
        <w:ind w:left="567"/>
        <w:rPr>
          <w:noProof/>
          <w:szCs w:val="24"/>
        </w:rPr>
      </w:pPr>
      <w:r>
        <w:rPr>
          <w:noProof/>
        </w:rPr>
        <w:t xml:space="preserve">Käesolevas lepingus loetakse määruse </w:t>
      </w:r>
      <w:r w:rsidR="00140830">
        <w:rPr>
          <w:noProof/>
        </w:rPr>
        <w:t xml:space="preserve">(EÜ) nr 1205/2008 </w:t>
      </w:r>
      <w:r>
        <w:rPr>
          <w:noProof/>
        </w:rPr>
        <w:t>sätteid järgmises kohanduses.</w:t>
      </w:r>
    </w:p>
    <w:p w14:paraId="0785CDEB" w14:textId="77777777" w:rsidR="000E33EB" w:rsidRPr="00EA11E4" w:rsidRDefault="000E33EB" w:rsidP="000E33EB">
      <w:pPr>
        <w:ind w:left="567"/>
        <w:rPr>
          <w:noProof/>
          <w:szCs w:val="24"/>
        </w:rPr>
      </w:pPr>
    </w:p>
    <w:p w14:paraId="33397023" w14:textId="5B512CB0" w:rsidR="000E33EB" w:rsidRPr="00EA11E4" w:rsidRDefault="000E33EB" w:rsidP="000E33EB">
      <w:pPr>
        <w:ind w:left="567"/>
        <w:rPr>
          <w:noProof/>
          <w:szCs w:val="24"/>
        </w:rPr>
      </w:pPr>
      <w:r>
        <w:rPr>
          <w:noProof/>
        </w:rPr>
        <w:t>Kohaldatakse raamprotokolli nr 1 artiklit 3. Raamprotokolli nr 1 artikli 3 lõikes 2 osutatud ajavahemik on viis aastat alates käesoleva lepingu jõustumise kuupäevast.</w:t>
      </w:r>
    </w:p>
    <w:p w14:paraId="3D8FB84B" w14:textId="77777777" w:rsidR="000E33EB" w:rsidRPr="00EA11E4" w:rsidRDefault="000E33EB" w:rsidP="000E33EB">
      <w:pPr>
        <w:ind w:left="567" w:hanging="567"/>
        <w:rPr>
          <w:noProof/>
          <w:szCs w:val="24"/>
        </w:rPr>
      </w:pPr>
    </w:p>
    <w:p w14:paraId="4D9DFD52" w14:textId="77777777" w:rsidR="000E33EB" w:rsidRPr="00EA11E4" w:rsidRDefault="000E33EB" w:rsidP="000E33EB">
      <w:pPr>
        <w:ind w:left="567" w:hanging="567"/>
        <w:rPr>
          <w:noProof/>
          <w:szCs w:val="24"/>
        </w:rPr>
      </w:pPr>
      <w:r>
        <w:rPr>
          <w:noProof/>
        </w:rPr>
        <w:t>58.</w:t>
      </w:r>
      <w:r>
        <w:rPr>
          <w:noProof/>
        </w:rPr>
        <w:tab/>
        <w:t>32019 D 1372: Komisjoni rakendusotsus (EL) 2019/1372, 19. august 2019, millega rakendatakse Euroopa Parlamendi ja nõukogu direktiivi 2007/2/EÜ seoses kontrollimise ja aruannete esitamisega (ELT L 220, 23.8.2019, lk 1).</w:t>
      </w:r>
    </w:p>
    <w:p w14:paraId="410C1818" w14:textId="77777777" w:rsidR="000E33EB" w:rsidRPr="00EA11E4" w:rsidRDefault="000E33EB" w:rsidP="000E33EB">
      <w:pPr>
        <w:ind w:left="567"/>
        <w:rPr>
          <w:noProof/>
          <w:szCs w:val="24"/>
        </w:rPr>
      </w:pPr>
    </w:p>
    <w:p w14:paraId="08051A61" w14:textId="542C485C" w:rsidR="000E33EB" w:rsidRPr="00EA11E4" w:rsidRDefault="000E33EB" w:rsidP="000E33EB">
      <w:pPr>
        <w:ind w:left="567"/>
        <w:rPr>
          <w:noProof/>
          <w:szCs w:val="24"/>
        </w:rPr>
      </w:pPr>
      <w:r>
        <w:rPr>
          <w:noProof/>
        </w:rPr>
        <w:t xml:space="preserve">Käesolevas lepingus loetakse </w:t>
      </w:r>
      <w:r w:rsidR="005F6BDB">
        <w:rPr>
          <w:noProof/>
        </w:rPr>
        <w:t>rakendus</w:t>
      </w:r>
      <w:r>
        <w:rPr>
          <w:noProof/>
        </w:rPr>
        <w:t xml:space="preserve">otsuse </w:t>
      </w:r>
      <w:r w:rsidR="00140830">
        <w:rPr>
          <w:noProof/>
        </w:rPr>
        <w:t xml:space="preserve">(EL) 2019/1372 </w:t>
      </w:r>
      <w:r>
        <w:rPr>
          <w:noProof/>
        </w:rPr>
        <w:t>sätteid järgmises kohanduses.</w:t>
      </w:r>
    </w:p>
    <w:p w14:paraId="46D19D8E" w14:textId="77777777" w:rsidR="000E33EB" w:rsidRPr="00EA11E4" w:rsidRDefault="000E33EB" w:rsidP="000E33EB">
      <w:pPr>
        <w:ind w:left="567"/>
        <w:rPr>
          <w:noProof/>
          <w:szCs w:val="24"/>
        </w:rPr>
      </w:pPr>
    </w:p>
    <w:p w14:paraId="729631C4" w14:textId="41E0C4E4" w:rsidR="000E33EB" w:rsidRPr="00EA11E4" w:rsidRDefault="000E33EB" w:rsidP="000E33EB">
      <w:pPr>
        <w:ind w:left="567"/>
        <w:rPr>
          <w:noProof/>
          <w:szCs w:val="24"/>
        </w:rPr>
      </w:pPr>
      <w:r>
        <w:rPr>
          <w:noProof/>
        </w:rPr>
        <w:t>Kohaldatakse raamprotokolli nr 1 artiklit 3. Raamprotokolli nr 1 artikli 3 lõikes 2 osutatud ajavahemik on viis aastat alates käesoleva lepingu jõustumise kuupäevast.</w:t>
      </w:r>
    </w:p>
    <w:p w14:paraId="07001C99" w14:textId="77777777" w:rsidR="000E33EB" w:rsidRPr="00EA11E4" w:rsidRDefault="000E33EB" w:rsidP="000E33EB">
      <w:pPr>
        <w:ind w:left="567" w:hanging="567"/>
        <w:rPr>
          <w:noProof/>
          <w:szCs w:val="24"/>
        </w:rPr>
      </w:pPr>
    </w:p>
    <w:p w14:paraId="2A55DEBE" w14:textId="2665209E" w:rsidR="000E33EB" w:rsidRPr="00EA11E4" w:rsidRDefault="0003025B" w:rsidP="000E33EB">
      <w:pPr>
        <w:ind w:left="567" w:hanging="567"/>
        <w:rPr>
          <w:noProof/>
          <w:szCs w:val="24"/>
        </w:rPr>
      </w:pPr>
      <w:r>
        <w:rPr>
          <w:noProof/>
        </w:rPr>
        <w:br w:type="page"/>
      </w:r>
      <w:r w:rsidR="000E33EB">
        <w:rPr>
          <w:noProof/>
        </w:rPr>
        <w:t>59.</w:t>
      </w:r>
      <w:r w:rsidR="000E33EB">
        <w:rPr>
          <w:noProof/>
        </w:rPr>
        <w:tab/>
        <w:t xml:space="preserve">32009 R 0976: </w:t>
      </w:r>
      <w:bookmarkStart w:id="22" w:name="_Hlk164077001"/>
      <w:r w:rsidR="000E33EB">
        <w:rPr>
          <w:noProof/>
        </w:rPr>
        <w:t>Komisjoni määrus (EÜ) nr 976/2009, 19. oktoober 2009</w:t>
      </w:r>
      <w:bookmarkEnd w:id="22"/>
      <w:r w:rsidR="000E33EB">
        <w:rPr>
          <w:noProof/>
        </w:rPr>
        <w:t xml:space="preserve">, millega rakendatakse Euroopa Parlamendi ja nõukogu direktiivi 2007/2/EÜ seoses võrguteenustega (ELT L 274, </w:t>
      </w:r>
      <w:r w:rsidR="000E33EB" w:rsidRPr="0065714F">
        <w:rPr>
          <w:rStyle w:val="Emphasis"/>
          <w:i w:val="0"/>
          <w:iCs w:val="0"/>
          <w:noProof/>
          <w:shd w:val="clear" w:color="auto" w:fill="FFFFFF"/>
        </w:rPr>
        <w:t>20.10.2009</w:t>
      </w:r>
      <w:r w:rsidR="000E33EB">
        <w:rPr>
          <w:noProof/>
        </w:rPr>
        <w:t>, lk 9), muudetud järgmis(t)e õigusakti(de)ga:</w:t>
      </w:r>
    </w:p>
    <w:p w14:paraId="3B4EEB9A" w14:textId="77777777" w:rsidR="000E33EB" w:rsidRPr="00EA11E4" w:rsidRDefault="000E33EB" w:rsidP="000E33EB">
      <w:pPr>
        <w:ind w:left="1134" w:hanging="567"/>
        <w:rPr>
          <w:noProof/>
          <w:szCs w:val="24"/>
        </w:rPr>
      </w:pPr>
    </w:p>
    <w:p w14:paraId="5DB13ED9" w14:textId="77777777" w:rsidR="000E33EB" w:rsidRPr="00EA11E4" w:rsidRDefault="000E33EB" w:rsidP="000E33EB">
      <w:pPr>
        <w:ind w:left="1134" w:hanging="567"/>
        <w:rPr>
          <w:noProof/>
          <w:szCs w:val="24"/>
        </w:rPr>
      </w:pPr>
      <w:r>
        <w:rPr>
          <w:noProof/>
        </w:rPr>
        <w:t>–</w:t>
      </w:r>
      <w:r>
        <w:rPr>
          <w:noProof/>
        </w:rPr>
        <w:tab/>
        <w:t>32010 R 1088: Komisjoni määrus (EL) nr 1088/2010, 23. november 2010 (ELT L 323, 8.12.2010, lk 1),</w:t>
      </w:r>
    </w:p>
    <w:p w14:paraId="73C4E4BE" w14:textId="77777777" w:rsidR="000E33EB" w:rsidRPr="00EA11E4" w:rsidRDefault="000E33EB" w:rsidP="000E33EB">
      <w:pPr>
        <w:ind w:left="1134" w:hanging="567"/>
        <w:rPr>
          <w:noProof/>
          <w:szCs w:val="24"/>
        </w:rPr>
      </w:pPr>
    </w:p>
    <w:p w14:paraId="63884C06" w14:textId="10A116AE" w:rsidR="000E33EB" w:rsidRPr="00EA11E4" w:rsidRDefault="000E33EB" w:rsidP="000E33EB">
      <w:pPr>
        <w:ind w:left="1134" w:hanging="567"/>
        <w:rPr>
          <w:noProof/>
          <w:szCs w:val="24"/>
        </w:rPr>
      </w:pPr>
      <w:r>
        <w:rPr>
          <w:noProof/>
        </w:rPr>
        <w:t>–</w:t>
      </w:r>
      <w:r>
        <w:rPr>
          <w:noProof/>
        </w:rPr>
        <w:tab/>
        <w:t>32014 R 1311: Komisjoni määrus (EL) nr 1311/2014, 10. detsember 2014 (ELT L 354, 11.12.2014, lk 6).</w:t>
      </w:r>
    </w:p>
    <w:p w14:paraId="7ED97DE2" w14:textId="77777777" w:rsidR="000E33EB" w:rsidRPr="00EA11E4" w:rsidRDefault="000E33EB" w:rsidP="000E33EB">
      <w:pPr>
        <w:ind w:left="567"/>
        <w:rPr>
          <w:noProof/>
          <w:szCs w:val="24"/>
        </w:rPr>
      </w:pPr>
    </w:p>
    <w:p w14:paraId="78BF4308" w14:textId="66EE4601" w:rsidR="000E33EB" w:rsidRPr="00EA11E4" w:rsidRDefault="000E33EB" w:rsidP="000E33EB">
      <w:pPr>
        <w:ind w:left="567"/>
        <w:rPr>
          <w:noProof/>
          <w:szCs w:val="24"/>
        </w:rPr>
      </w:pPr>
      <w:r>
        <w:rPr>
          <w:noProof/>
        </w:rPr>
        <w:t xml:space="preserve">Käesolevas lepingus loetakse määruse </w:t>
      </w:r>
      <w:r w:rsidR="00557C30">
        <w:rPr>
          <w:noProof/>
        </w:rPr>
        <w:t xml:space="preserve">(EÜ) nr 976/2009 </w:t>
      </w:r>
      <w:r>
        <w:rPr>
          <w:noProof/>
        </w:rPr>
        <w:t>sätteid järgmises kohanduses.</w:t>
      </w:r>
    </w:p>
    <w:p w14:paraId="5C7B7487" w14:textId="77777777" w:rsidR="000E33EB" w:rsidRPr="00EA11E4" w:rsidRDefault="000E33EB" w:rsidP="000E33EB">
      <w:pPr>
        <w:ind w:left="567"/>
        <w:rPr>
          <w:noProof/>
          <w:szCs w:val="24"/>
        </w:rPr>
      </w:pPr>
    </w:p>
    <w:p w14:paraId="07324B2B" w14:textId="5E0072C5" w:rsidR="000E33EB" w:rsidRPr="00EA11E4" w:rsidRDefault="000E33EB" w:rsidP="000E33EB">
      <w:pPr>
        <w:ind w:left="1134" w:hanging="567"/>
        <w:rPr>
          <w:noProof/>
          <w:szCs w:val="24"/>
        </w:rPr>
      </w:pPr>
      <w:r>
        <w:rPr>
          <w:noProof/>
        </w:rPr>
        <w:t>a)</w:t>
      </w:r>
      <w:r>
        <w:rPr>
          <w:noProof/>
        </w:rPr>
        <w:tab/>
      </w:r>
      <w:r w:rsidR="00557C30">
        <w:rPr>
          <w:noProof/>
        </w:rPr>
        <w:t>Määruse (EÜ) nr 976/2009 a</w:t>
      </w:r>
      <w:r>
        <w:rPr>
          <w:noProof/>
        </w:rPr>
        <w:t>rtiklis 4 osutatud kuupäevi tuleb tõlgendada viitena käesoleva lepingu jõustumise kuupäevale.</w:t>
      </w:r>
    </w:p>
    <w:p w14:paraId="2F7A6838" w14:textId="77777777" w:rsidR="000E33EB" w:rsidRPr="00EA11E4" w:rsidRDefault="000E33EB" w:rsidP="000E33EB">
      <w:pPr>
        <w:ind w:left="1134" w:hanging="567"/>
        <w:rPr>
          <w:noProof/>
          <w:szCs w:val="24"/>
        </w:rPr>
      </w:pPr>
    </w:p>
    <w:p w14:paraId="05FCFDA5" w14:textId="523FEAAC" w:rsidR="000E33EB" w:rsidRPr="00EA11E4" w:rsidRDefault="000E33EB" w:rsidP="000E33EB">
      <w:pPr>
        <w:ind w:left="1134" w:hanging="567"/>
        <w:rPr>
          <w:noProof/>
          <w:szCs w:val="24"/>
        </w:rPr>
      </w:pPr>
      <w:r>
        <w:rPr>
          <w:noProof/>
        </w:rPr>
        <w:t>b)</w:t>
      </w:r>
      <w:r>
        <w:rPr>
          <w:noProof/>
        </w:rPr>
        <w:tab/>
        <w:t>Kohaldatakse raamprotokolli nr 1 artiklit 3. Raamprotokolli nr 1 artikli 3 lõikes 2 osutatud ajavahemik on viis aastat alates käesoleva lepingu jõustumise kuupäevast.</w:t>
      </w:r>
    </w:p>
    <w:p w14:paraId="559B597D" w14:textId="77777777" w:rsidR="000E33EB" w:rsidRPr="00EA11E4" w:rsidRDefault="000E33EB" w:rsidP="000E33EB">
      <w:pPr>
        <w:rPr>
          <w:noProof/>
          <w:szCs w:val="24"/>
        </w:rPr>
      </w:pPr>
    </w:p>
    <w:p w14:paraId="43C4F33E" w14:textId="77777777" w:rsidR="000E33EB" w:rsidRPr="00EA11E4" w:rsidRDefault="000E33EB" w:rsidP="000E33EB">
      <w:pPr>
        <w:ind w:left="567" w:hanging="567"/>
        <w:rPr>
          <w:noProof/>
          <w:szCs w:val="24"/>
        </w:rPr>
      </w:pPr>
      <w:r>
        <w:rPr>
          <w:noProof/>
        </w:rPr>
        <w:t>60.</w:t>
      </w:r>
      <w:r>
        <w:rPr>
          <w:noProof/>
        </w:rPr>
        <w:tab/>
        <w:t>32010 R 0268: Komisjoni määrus (EL) nr 268/2010, 29. märts 2010, millega rakendatakse Euroopa Parlamendi ja nõukogu direktiivi 2007/2/EÜ seoses ühenduse institutsioonide ja asutuste juurdepääsuga liikmesriikide ruumiandmekogumitele ja -teenustele ühtlustatud tingimustel (ELT L 83, 30.3.2010, lk 8).</w:t>
      </w:r>
    </w:p>
    <w:p w14:paraId="75B45B66" w14:textId="77777777" w:rsidR="000E33EB" w:rsidRPr="00EA11E4" w:rsidRDefault="000E33EB" w:rsidP="000E33EB">
      <w:pPr>
        <w:ind w:left="567"/>
        <w:rPr>
          <w:noProof/>
          <w:szCs w:val="24"/>
        </w:rPr>
      </w:pPr>
    </w:p>
    <w:p w14:paraId="23235C01" w14:textId="0EEFDD6B" w:rsidR="000E33EB" w:rsidRPr="00EA11E4" w:rsidRDefault="0003025B" w:rsidP="000E33EB">
      <w:pPr>
        <w:ind w:left="567"/>
        <w:rPr>
          <w:noProof/>
          <w:szCs w:val="24"/>
        </w:rPr>
      </w:pPr>
      <w:r>
        <w:rPr>
          <w:noProof/>
        </w:rPr>
        <w:br w:type="page"/>
      </w:r>
      <w:r w:rsidR="000E33EB">
        <w:rPr>
          <w:noProof/>
        </w:rPr>
        <w:t xml:space="preserve">Käesolevas lepingus loetakse määruse </w:t>
      </w:r>
      <w:r w:rsidR="009C230D">
        <w:rPr>
          <w:noProof/>
        </w:rPr>
        <w:t xml:space="preserve">(EL) nr 268/2010 </w:t>
      </w:r>
      <w:r w:rsidR="000E33EB">
        <w:rPr>
          <w:noProof/>
        </w:rPr>
        <w:t>sätteid järgmises kohanduses.</w:t>
      </w:r>
    </w:p>
    <w:p w14:paraId="1E8D6742" w14:textId="77777777" w:rsidR="000E33EB" w:rsidRPr="00EA11E4" w:rsidRDefault="000E33EB" w:rsidP="000E33EB">
      <w:pPr>
        <w:ind w:left="1134" w:hanging="567"/>
        <w:rPr>
          <w:noProof/>
          <w:szCs w:val="24"/>
        </w:rPr>
      </w:pPr>
    </w:p>
    <w:p w14:paraId="31BF2119" w14:textId="10531EFD" w:rsidR="000E33EB" w:rsidRPr="00EA11E4" w:rsidRDefault="000E33EB" w:rsidP="000E33EB">
      <w:pPr>
        <w:ind w:left="1134" w:hanging="567"/>
        <w:rPr>
          <w:noProof/>
          <w:szCs w:val="24"/>
        </w:rPr>
      </w:pPr>
      <w:r>
        <w:rPr>
          <w:noProof/>
        </w:rPr>
        <w:t>a)</w:t>
      </w:r>
      <w:r>
        <w:rPr>
          <w:noProof/>
        </w:rPr>
        <w:tab/>
      </w:r>
      <w:r w:rsidR="009C230D">
        <w:rPr>
          <w:noProof/>
        </w:rPr>
        <w:t>Määruse (EL) nr 268/2010 a</w:t>
      </w:r>
      <w:r>
        <w:rPr>
          <w:noProof/>
        </w:rPr>
        <w:t>rtiklis 8 osutatud tähtaega tuleb tõlgendada viitena käesoleva lepingu jõustumise kuupäevale.</w:t>
      </w:r>
    </w:p>
    <w:p w14:paraId="0C6598EC" w14:textId="77777777" w:rsidR="000E33EB" w:rsidRPr="00EA11E4" w:rsidRDefault="000E33EB" w:rsidP="000E33EB">
      <w:pPr>
        <w:ind w:left="1134" w:hanging="567"/>
        <w:rPr>
          <w:noProof/>
          <w:szCs w:val="24"/>
        </w:rPr>
      </w:pPr>
    </w:p>
    <w:p w14:paraId="30A84B3C" w14:textId="5FD884BC" w:rsidR="000E33EB" w:rsidRPr="00EA11E4" w:rsidRDefault="000E33EB" w:rsidP="000E33EB">
      <w:pPr>
        <w:ind w:left="1134" w:hanging="567"/>
        <w:rPr>
          <w:noProof/>
          <w:szCs w:val="24"/>
        </w:rPr>
      </w:pPr>
      <w:r>
        <w:rPr>
          <w:noProof/>
        </w:rPr>
        <w:t>b)</w:t>
      </w:r>
      <w:r>
        <w:rPr>
          <w:noProof/>
        </w:rPr>
        <w:tab/>
        <w:t>Kohaldatakse raamprotokolli nr 1 artiklit 3. Raamprotokolli nr 1 artikli 3 lõikes 2 osutatud ajavahemik on viis aastat alates käesoleva lepingu jõustumise kuupäevast.</w:t>
      </w:r>
    </w:p>
    <w:p w14:paraId="435B0ACC" w14:textId="77777777" w:rsidR="000E33EB" w:rsidRPr="00EA11E4" w:rsidRDefault="000E33EB" w:rsidP="000E33EB">
      <w:pPr>
        <w:ind w:left="567" w:hanging="567"/>
        <w:rPr>
          <w:noProof/>
          <w:szCs w:val="24"/>
        </w:rPr>
      </w:pPr>
    </w:p>
    <w:p w14:paraId="16BA1153" w14:textId="230DFAEF" w:rsidR="000E33EB" w:rsidRPr="00EA11E4" w:rsidRDefault="000E33EB" w:rsidP="000E33EB">
      <w:pPr>
        <w:ind w:left="567" w:hanging="567"/>
        <w:rPr>
          <w:noProof/>
          <w:szCs w:val="24"/>
        </w:rPr>
      </w:pPr>
      <w:r>
        <w:rPr>
          <w:noProof/>
        </w:rPr>
        <w:t>61.</w:t>
      </w:r>
      <w:r>
        <w:rPr>
          <w:noProof/>
        </w:rPr>
        <w:tab/>
        <w:t>32010 R 1089: Komisjoni määrus (EL) nr 1089/2010, 23. november 2010, millega rakendatakse Euroopa Parlamendi ja nõukogu direktiivi 2007/2/EÜ seoses ruumiandmekogumite ja -teenuste ristkasutatavusega (ELT L 323, 8.12.2010, lk 11), muudetud järgmis(t)e õigusakti(de)ga:</w:t>
      </w:r>
    </w:p>
    <w:p w14:paraId="7B374F20" w14:textId="77777777" w:rsidR="000E33EB" w:rsidRPr="00EA11E4" w:rsidRDefault="000E33EB" w:rsidP="000E33EB">
      <w:pPr>
        <w:ind w:left="1134" w:hanging="567"/>
        <w:rPr>
          <w:noProof/>
          <w:szCs w:val="24"/>
        </w:rPr>
      </w:pPr>
    </w:p>
    <w:p w14:paraId="13E384C0" w14:textId="77777777" w:rsidR="000E33EB" w:rsidRPr="00EA11E4" w:rsidRDefault="000E33EB" w:rsidP="000E33EB">
      <w:pPr>
        <w:ind w:left="1134" w:hanging="567"/>
        <w:rPr>
          <w:noProof/>
          <w:szCs w:val="24"/>
        </w:rPr>
      </w:pPr>
      <w:r>
        <w:rPr>
          <w:noProof/>
        </w:rPr>
        <w:t>–</w:t>
      </w:r>
      <w:r>
        <w:rPr>
          <w:noProof/>
        </w:rPr>
        <w:tab/>
        <w:t>32011 R 0102: Komisjoni määrus (EL) nr 102/2011, 4. veebruar 2011 (ELT L 31, 5.2.2011, lk 13),</w:t>
      </w:r>
    </w:p>
    <w:p w14:paraId="1A6872A0" w14:textId="77777777" w:rsidR="000E33EB" w:rsidRPr="00EA11E4" w:rsidRDefault="000E33EB" w:rsidP="000E33EB">
      <w:pPr>
        <w:ind w:left="1134" w:hanging="567"/>
        <w:rPr>
          <w:noProof/>
          <w:szCs w:val="24"/>
        </w:rPr>
      </w:pPr>
    </w:p>
    <w:p w14:paraId="3402126F" w14:textId="77777777" w:rsidR="000E33EB" w:rsidRPr="00EA11E4" w:rsidRDefault="000E33EB" w:rsidP="000E33EB">
      <w:pPr>
        <w:ind w:left="1134" w:hanging="567"/>
        <w:rPr>
          <w:noProof/>
          <w:szCs w:val="24"/>
        </w:rPr>
      </w:pPr>
      <w:r>
        <w:rPr>
          <w:noProof/>
        </w:rPr>
        <w:t>–</w:t>
      </w:r>
      <w:r>
        <w:rPr>
          <w:noProof/>
        </w:rPr>
        <w:tab/>
        <w:t>32013 R 1253: Komisjoni määrus (EL) nr 1253/2013, 21. oktoober 2013 (ELT L 331, 10.12.2013, lk 1),</w:t>
      </w:r>
    </w:p>
    <w:p w14:paraId="4E89E98A" w14:textId="77777777" w:rsidR="000E33EB" w:rsidRPr="00EA11E4" w:rsidRDefault="000E33EB" w:rsidP="000E33EB">
      <w:pPr>
        <w:ind w:left="1134" w:hanging="567"/>
        <w:rPr>
          <w:noProof/>
          <w:szCs w:val="24"/>
        </w:rPr>
      </w:pPr>
    </w:p>
    <w:p w14:paraId="1BD13C56" w14:textId="77777777" w:rsidR="000E33EB" w:rsidRPr="00EA11E4" w:rsidRDefault="000E33EB" w:rsidP="000E33EB">
      <w:pPr>
        <w:ind w:left="1134" w:hanging="567"/>
        <w:rPr>
          <w:noProof/>
          <w:szCs w:val="24"/>
        </w:rPr>
      </w:pPr>
      <w:r>
        <w:rPr>
          <w:noProof/>
        </w:rPr>
        <w:t>–</w:t>
      </w:r>
      <w:r>
        <w:rPr>
          <w:noProof/>
        </w:rPr>
        <w:tab/>
        <w:t>32014 R 1312: Komisjoni määrus (EL) nr 1312/2014, 10. detsember 2014 (ELT L 354, 11.12.2014, lk 8).</w:t>
      </w:r>
    </w:p>
    <w:p w14:paraId="4504639E" w14:textId="77777777" w:rsidR="000E33EB" w:rsidRPr="00EA11E4" w:rsidRDefault="000E33EB" w:rsidP="000E33EB">
      <w:pPr>
        <w:rPr>
          <w:noProof/>
          <w:szCs w:val="24"/>
        </w:rPr>
      </w:pPr>
    </w:p>
    <w:p w14:paraId="546E7CF6" w14:textId="1068FC50" w:rsidR="000E33EB" w:rsidRPr="00EA11E4" w:rsidRDefault="000E33EB" w:rsidP="000E33EB">
      <w:pPr>
        <w:ind w:left="567"/>
        <w:rPr>
          <w:noProof/>
          <w:szCs w:val="24"/>
        </w:rPr>
      </w:pPr>
      <w:r>
        <w:rPr>
          <w:noProof/>
        </w:rPr>
        <w:t xml:space="preserve">Käesolevas lepingus loetakse määruse </w:t>
      </w:r>
      <w:r w:rsidR="00F64E9D">
        <w:rPr>
          <w:noProof/>
        </w:rPr>
        <w:t xml:space="preserve">(EL) nr 1089/2010 </w:t>
      </w:r>
      <w:r>
        <w:rPr>
          <w:noProof/>
        </w:rPr>
        <w:t>sätteid järgmises kohanduses.</w:t>
      </w:r>
    </w:p>
    <w:p w14:paraId="2DBCDE08" w14:textId="77777777" w:rsidR="000E33EB" w:rsidRPr="00EA11E4" w:rsidRDefault="000E33EB" w:rsidP="000E33EB">
      <w:pPr>
        <w:ind w:left="567"/>
        <w:rPr>
          <w:noProof/>
          <w:szCs w:val="24"/>
        </w:rPr>
      </w:pPr>
    </w:p>
    <w:p w14:paraId="419EABA1" w14:textId="26A43EA3" w:rsidR="000E33EB" w:rsidRPr="00EA11E4" w:rsidRDefault="000E33EB" w:rsidP="000E33EB">
      <w:pPr>
        <w:ind w:left="1134" w:hanging="567"/>
        <w:rPr>
          <w:noProof/>
          <w:szCs w:val="24"/>
        </w:rPr>
      </w:pPr>
      <w:r>
        <w:rPr>
          <w:noProof/>
        </w:rPr>
        <w:t>a)</w:t>
      </w:r>
      <w:r>
        <w:rPr>
          <w:noProof/>
        </w:rPr>
        <w:tab/>
      </w:r>
      <w:r w:rsidR="00F64E9D">
        <w:rPr>
          <w:noProof/>
        </w:rPr>
        <w:t>Määruse (EL) nr 1089/2010 a</w:t>
      </w:r>
      <w:r>
        <w:rPr>
          <w:noProof/>
        </w:rPr>
        <w:t>rtiklis 14a osutatud kuupäeva tuleb tõlgendada viitena käesoleva lepingu jõustumise kuupäevale.</w:t>
      </w:r>
    </w:p>
    <w:p w14:paraId="7F2B0757" w14:textId="77777777" w:rsidR="000E33EB" w:rsidRPr="00EA11E4" w:rsidRDefault="000E33EB" w:rsidP="000E33EB">
      <w:pPr>
        <w:ind w:left="1134" w:hanging="567"/>
        <w:rPr>
          <w:noProof/>
          <w:szCs w:val="24"/>
        </w:rPr>
      </w:pPr>
    </w:p>
    <w:p w14:paraId="30C59C3A" w14:textId="6A606AFA" w:rsidR="000E33EB" w:rsidRPr="00EA11E4" w:rsidRDefault="0003025B" w:rsidP="000E33EB">
      <w:pPr>
        <w:ind w:left="1134" w:hanging="567"/>
        <w:rPr>
          <w:noProof/>
          <w:szCs w:val="24"/>
        </w:rPr>
      </w:pPr>
      <w:r>
        <w:rPr>
          <w:noProof/>
        </w:rPr>
        <w:br w:type="page"/>
      </w:r>
      <w:r w:rsidR="000E33EB">
        <w:rPr>
          <w:noProof/>
        </w:rPr>
        <w:t>b)</w:t>
      </w:r>
      <w:r w:rsidR="000E33EB">
        <w:rPr>
          <w:noProof/>
        </w:rPr>
        <w:tab/>
        <w:t>Kohaldatakse raamprotokolli nr 1 artiklit 3. Raamprotokolli nr 1 artikli 3 lõikes 2 osutatud ajavahemik on viis aastat alates käesoleva lepingu jõustumise kuupäevast.</w:t>
      </w:r>
    </w:p>
    <w:p w14:paraId="28072E38" w14:textId="77777777" w:rsidR="000E33EB" w:rsidRPr="00EA11E4" w:rsidRDefault="000E33EB" w:rsidP="000E33EB">
      <w:pPr>
        <w:ind w:left="567" w:hanging="567"/>
        <w:rPr>
          <w:noProof/>
          <w:szCs w:val="24"/>
        </w:rPr>
      </w:pPr>
    </w:p>
    <w:p w14:paraId="3684E952" w14:textId="77777777" w:rsidR="000E33EB" w:rsidRPr="00EA11E4" w:rsidRDefault="000E33EB" w:rsidP="000E33EB">
      <w:pPr>
        <w:ind w:left="567" w:hanging="567"/>
        <w:rPr>
          <w:noProof/>
          <w:szCs w:val="24"/>
        </w:rPr>
      </w:pPr>
      <w:r>
        <w:rPr>
          <w:noProof/>
        </w:rPr>
        <w:t>62.</w:t>
      </w:r>
      <w:r>
        <w:rPr>
          <w:noProof/>
        </w:rPr>
        <w:tab/>
        <w:t>32003 L 0035: Euroopa Parlamendi ja nõukogu direktiiv 2003/35/EÜ, 26. mai 2003, milles sätestatakse üldsuse kaasamine teatavate keskkonnaga seotud kavade ja programmide koostamisse ning muudetakse nõukogu direktiive 85/337/EMÜ ja 96/61/EÜ seoses üldsuse kaasamisega ning õiguskaitse kättesaadavusega (ELT L 156, 25.6.2003, lk 17).</w:t>
      </w:r>
    </w:p>
    <w:p w14:paraId="23F7B380" w14:textId="77777777" w:rsidR="000E33EB" w:rsidRPr="00EA11E4" w:rsidRDefault="000E33EB" w:rsidP="000E33EB">
      <w:pPr>
        <w:ind w:left="567" w:hanging="567"/>
        <w:rPr>
          <w:noProof/>
          <w:szCs w:val="24"/>
        </w:rPr>
      </w:pPr>
    </w:p>
    <w:p w14:paraId="70ADFEA1" w14:textId="0FF4F5F4" w:rsidR="000E33EB" w:rsidRPr="00EA11E4" w:rsidRDefault="000E33EB" w:rsidP="000E33EB">
      <w:pPr>
        <w:ind w:left="567" w:hanging="567"/>
        <w:rPr>
          <w:noProof/>
          <w:szCs w:val="24"/>
        </w:rPr>
      </w:pPr>
      <w:r>
        <w:rPr>
          <w:noProof/>
        </w:rPr>
        <w:t>63.</w:t>
      </w:r>
      <w:r>
        <w:rPr>
          <w:noProof/>
        </w:rPr>
        <w:tab/>
        <w:t>32009 L 0128: Euroopa Parlamendi ja nõukogu direktiiv 2009/128/EÜ, 21. oktoober 2009, millega kehtestatakse ühenduse tegevusraamistik pestitsiidide säästva kasutamise saavutamiseks (ELT L 309, 24.11.2009, lk 71), muudetud järgmis(t)e õigusakti(de)ga:</w:t>
      </w:r>
    </w:p>
    <w:p w14:paraId="5E0E4B1E" w14:textId="77777777" w:rsidR="000E33EB" w:rsidRPr="00EA11E4" w:rsidRDefault="000E33EB" w:rsidP="000E33EB">
      <w:pPr>
        <w:ind w:left="1134" w:hanging="567"/>
        <w:rPr>
          <w:noProof/>
          <w:szCs w:val="24"/>
        </w:rPr>
      </w:pPr>
    </w:p>
    <w:p w14:paraId="656495A3" w14:textId="77777777" w:rsidR="000E33EB" w:rsidRPr="00EA11E4" w:rsidRDefault="000E33EB" w:rsidP="000E33EB">
      <w:pPr>
        <w:ind w:left="1134" w:hanging="567"/>
        <w:rPr>
          <w:noProof/>
          <w:szCs w:val="24"/>
        </w:rPr>
      </w:pPr>
      <w:r>
        <w:rPr>
          <w:noProof/>
        </w:rPr>
        <w:t>–</w:t>
      </w:r>
      <w:r>
        <w:rPr>
          <w:noProof/>
        </w:rPr>
        <w:tab/>
        <w:t>32019 L 0782: Komisjoni direktiiv (EL) 2019/782, 15. mai 2019 (ELT L 127, 16.5.2019, lk 4).</w:t>
      </w:r>
    </w:p>
    <w:p w14:paraId="5ECD82F4" w14:textId="77777777" w:rsidR="000E33EB" w:rsidRPr="00EA11E4" w:rsidRDefault="000E33EB" w:rsidP="000E33EB">
      <w:pPr>
        <w:ind w:left="567"/>
        <w:rPr>
          <w:noProof/>
          <w:szCs w:val="24"/>
        </w:rPr>
      </w:pPr>
    </w:p>
    <w:p w14:paraId="0D25A455" w14:textId="77777777" w:rsidR="000E33EB" w:rsidRPr="00EA11E4" w:rsidRDefault="000E33EB" w:rsidP="000E33EB">
      <w:pPr>
        <w:ind w:left="567" w:hanging="567"/>
        <w:rPr>
          <w:noProof/>
          <w:szCs w:val="24"/>
        </w:rPr>
      </w:pPr>
      <w:r>
        <w:rPr>
          <w:noProof/>
        </w:rPr>
        <w:t>64.</w:t>
      </w:r>
      <w:r>
        <w:rPr>
          <w:noProof/>
        </w:rPr>
        <w:tab/>
        <w:t>31997 R 0338: Nõukogu määrus (EÜ) nr 338/97, 9. detsember 1996, looduslike looma- ja taimeliikide kaitse kohta nendega kauplemise reguleerimise teel (EÜT L 61, 3.3.1997, lk 1).</w:t>
      </w:r>
    </w:p>
    <w:p w14:paraId="781E149C" w14:textId="77777777" w:rsidR="000E33EB" w:rsidRPr="00EA11E4" w:rsidRDefault="000E33EB" w:rsidP="000E33EB">
      <w:pPr>
        <w:ind w:left="567" w:hanging="567"/>
        <w:rPr>
          <w:noProof/>
          <w:szCs w:val="24"/>
        </w:rPr>
      </w:pPr>
    </w:p>
    <w:p w14:paraId="3509ACAB" w14:textId="77777777" w:rsidR="000E33EB" w:rsidRPr="00EA11E4" w:rsidRDefault="000E33EB" w:rsidP="000E33EB">
      <w:pPr>
        <w:ind w:left="567" w:hanging="567"/>
        <w:rPr>
          <w:noProof/>
          <w:szCs w:val="24"/>
        </w:rPr>
      </w:pPr>
      <w:r>
        <w:rPr>
          <w:noProof/>
        </w:rPr>
        <w:t>65.</w:t>
      </w:r>
      <w:r>
        <w:rPr>
          <w:noProof/>
        </w:rPr>
        <w:tab/>
        <w:t>32008 L 0099: Euroopa Parlamendi ja nõukogu direktiiv 2008/99/EÜ, 19. november 2008, keskkonna kaitsmise kohta kriminaalõiguse kaudu (ELT L 328, 6.12.2008, lk 28).</w:t>
      </w:r>
    </w:p>
    <w:p w14:paraId="4F31E9AC" w14:textId="77777777" w:rsidR="000E33EB" w:rsidRPr="00EA11E4" w:rsidRDefault="000E33EB" w:rsidP="000E33EB">
      <w:pPr>
        <w:ind w:left="567"/>
        <w:rPr>
          <w:noProof/>
          <w:szCs w:val="24"/>
        </w:rPr>
      </w:pPr>
    </w:p>
    <w:p w14:paraId="48DE4540" w14:textId="438C5227" w:rsidR="000E33EB" w:rsidRPr="00EA11E4" w:rsidRDefault="0003025B" w:rsidP="000E33EB">
      <w:pPr>
        <w:ind w:left="567"/>
        <w:rPr>
          <w:noProof/>
          <w:szCs w:val="24"/>
        </w:rPr>
      </w:pPr>
      <w:r>
        <w:rPr>
          <w:noProof/>
        </w:rPr>
        <w:br w:type="page"/>
      </w:r>
      <w:r w:rsidR="005631A1">
        <w:rPr>
          <w:noProof/>
        </w:rPr>
        <w:t>Käesolevas lepingus loetakse d</w:t>
      </w:r>
      <w:r w:rsidR="000E33EB">
        <w:rPr>
          <w:noProof/>
        </w:rPr>
        <w:t xml:space="preserve">irektiivi </w:t>
      </w:r>
      <w:r w:rsidR="00F64E9D">
        <w:rPr>
          <w:noProof/>
        </w:rPr>
        <w:t xml:space="preserve">2008/99/EÜ </w:t>
      </w:r>
      <w:r w:rsidR="000E33EB">
        <w:rPr>
          <w:noProof/>
        </w:rPr>
        <w:t>sätteid järgmises kohanduses.</w:t>
      </w:r>
    </w:p>
    <w:p w14:paraId="121372F5" w14:textId="77777777" w:rsidR="000E33EB" w:rsidRPr="00EA11E4" w:rsidRDefault="000E33EB" w:rsidP="000E33EB">
      <w:pPr>
        <w:ind w:left="567"/>
        <w:rPr>
          <w:noProof/>
          <w:szCs w:val="24"/>
        </w:rPr>
      </w:pPr>
    </w:p>
    <w:p w14:paraId="0F2DD828" w14:textId="4504160C" w:rsidR="000E33EB" w:rsidRPr="00EA11E4" w:rsidRDefault="000E33EB" w:rsidP="000E33EB">
      <w:pPr>
        <w:ind w:left="567"/>
        <w:rPr>
          <w:noProof/>
          <w:szCs w:val="24"/>
        </w:rPr>
      </w:pPr>
      <w:r>
        <w:rPr>
          <w:noProof/>
        </w:rPr>
        <w:t xml:space="preserve">Kuna teatavad direktiivis </w:t>
      </w:r>
      <w:r w:rsidR="00E66763">
        <w:rPr>
          <w:noProof/>
        </w:rPr>
        <w:t xml:space="preserve">2008/99/EÜ </w:t>
      </w:r>
      <w:r>
        <w:rPr>
          <w:noProof/>
        </w:rPr>
        <w:t xml:space="preserve">loetletud ELi õigusaktid ei ole käesolevasse lepingusse inkorporeeritud, ei kohaldata kõiki viiteid sellistele õigusaktidele, nendes sisalduvatele mõistetele ja õigusrikkumistele, mis on seotud nende õigusaktide kohaldamisalasse kuuluva tegevusega. </w:t>
      </w:r>
      <w:r w:rsidR="00E66763">
        <w:rPr>
          <w:noProof/>
        </w:rPr>
        <w:t>Kõnealused ELi</w:t>
      </w:r>
      <w:r>
        <w:rPr>
          <w:noProof/>
        </w:rPr>
        <w:t xml:space="preserve"> õigusaktid on praegu järgmised.</w:t>
      </w:r>
    </w:p>
    <w:p w14:paraId="6CCA1E04" w14:textId="77777777" w:rsidR="000E33EB" w:rsidRPr="00EA11E4" w:rsidRDefault="000E33EB" w:rsidP="000E33EB">
      <w:pPr>
        <w:ind w:left="1134" w:hanging="567"/>
        <w:rPr>
          <w:noProof/>
          <w:szCs w:val="24"/>
        </w:rPr>
      </w:pPr>
    </w:p>
    <w:p w14:paraId="20EE7518" w14:textId="77777777" w:rsidR="000E33EB" w:rsidRPr="00EA11E4" w:rsidRDefault="000E33EB" w:rsidP="000E33EB">
      <w:pPr>
        <w:ind w:left="1134" w:hanging="567"/>
        <w:rPr>
          <w:noProof/>
          <w:szCs w:val="24"/>
        </w:rPr>
      </w:pPr>
      <w:r>
        <w:rPr>
          <w:noProof/>
        </w:rPr>
        <w:t>i)</w:t>
      </w:r>
      <w:r>
        <w:rPr>
          <w:noProof/>
        </w:rPr>
        <w:tab/>
      </w:r>
      <w:r>
        <w:rPr>
          <w:noProof/>
          <w:shd w:val="clear" w:color="auto" w:fill="FFFFFF"/>
        </w:rPr>
        <w:t xml:space="preserve">31976 L 0160: </w:t>
      </w:r>
      <w:r>
        <w:rPr>
          <w:noProof/>
        </w:rPr>
        <w:t xml:space="preserve">Nõukogu direktiiv 76/160/EMÜ, 8. detsember 1975, suplusvee kvaliteedi kohta </w:t>
      </w:r>
      <w:r w:rsidRPr="0065714F">
        <w:rPr>
          <w:rStyle w:val="Emphasis"/>
          <w:i w:val="0"/>
          <w:iCs w:val="0"/>
          <w:noProof/>
          <w:shd w:val="clear" w:color="auto" w:fill="FFFFFF"/>
        </w:rPr>
        <w:t>EÜT L 31, 5.2.1976, lk 1</w:t>
      </w:r>
      <w:r>
        <w:rPr>
          <w:rStyle w:val="Emphasis"/>
          <w:noProof/>
          <w:shd w:val="clear" w:color="auto" w:fill="FFFFFF"/>
        </w:rPr>
        <w:t>)</w:t>
      </w:r>
      <w:r>
        <w:rPr>
          <w:noProof/>
        </w:rPr>
        <w:t>,</w:t>
      </w:r>
    </w:p>
    <w:p w14:paraId="770ED416" w14:textId="77777777" w:rsidR="000E33EB" w:rsidRPr="00EA11E4" w:rsidRDefault="000E33EB" w:rsidP="000E33EB">
      <w:pPr>
        <w:ind w:left="1134" w:hanging="567"/>
        <w:rPr>
          <w:noProof/>
          <w:szCs w:val="24"/>
        </w:rPr>
      </w:pPr>
    </w:p>
    <w:p w14:paraId="0EEB3CF1" w14:textId="77777777" w:rsidR="000E33EB" w:rsidRPr="00EA11E4" w:rsidRDefault="000E33EB" w:rsidP="000E33EB">
      <w:pPr>
        <w:ind w:left="1134" w:hanging="567"/>
        <w:rPr>
          <w:noProof/>
          <w:szCs w:val="24"/>
        </w:rPr>
      </w:pPr>
      <w:r>
        <w:rPr>
          <w:noProof/>
        </w:rPr>
        <w:t>ii)</w:t>
      </w:r>
      <w:r>
        <w:rPr>
          <w:noProof/>
        </w:rPr>
        <w:tab/>
      </w:r>
      <w:r>
        <w:rPr>
          <w:noProof/>
          <w:shd w:val="clear" w:color="auto" w:fill="FFFFFF"/>
        </w:rPr>
        <w:t xml:space="preserve">31979 L 0409: </w:t>
      </w:r>
      <w:r>
        <w:rPr>
          <w:noProof/>
        </w:rPr>
        <w:t>Nõukogu direktiiv 79/409/EMÜ, 2. aprill 1979, loodusliku linnustiku kaitse kohta (</w:t>
      </w:r>
      <w:r w:rsidRPr="0065714F">
        <w:rPr>
          <w:rStyle w:val="Emphasis"/>
          <w:i w:val="0"/>
          <w:iCs w:val="0"/>
          <w:noProof/>
          <w:shd w:val="clear" w:color="auto" w:fill="FFFFFF"/>
        </w:rPr>
        <w:t>EÜT L 103, 25.4.1979, lk 1</w:t>
      </w:r>
      <w:r>
        <w:rPr>
          <w:noProof/>
        </w:rPr>
        <w:t>),</w:t>
      </w:r>
    </w:p>
    <w:p w14:paraId="718DA138" w14:textId="77777777" w:rsidR="000E33EB" w:rsidRPr="00EA11E4" w:rsidRDefault="000E33EB" w:rsidP="000E33EB">
      <w:pPr>
        <w:ind w:left="1134" w:hanging="567"/>
        <w:rPr>
          <w:noProof/>
          <w:szCs w:val="24"/>
        </w:rPr>
      </w:pPr>
    </w:p>
    <w:p w14:paraId="616EDFF9" w14:textId="79388B10" w:rsidR="000E33EB" w:rsidRPr="00EA11E4" w:rsidRDefault="000E33EB" w:rsidP="000E33EB">
      <w:pPr>
        <w:ind w:left="1134" w:hanging="567"/>
        <w:rPr>
          <w:noProof/>
          <w:szCs w:val="24"/>
        </w:rPr>
      </w:pPr>
      <w:r>
        <w:rPr>
          <w:noProof/>
        </w:rPr>
        <w:t>iii)</w:t>
      </w:r>
      <w:r>
        <w:rPr>
          <w:noProof/>
        </w:rPr>
        <w:tab/>
      </w:r>
      <w:r>
        <w:rPr>
          <w:noProof/>
          <w:shd w:val="clear" w:color="auto" w:fill="FFFFFF"/>
        </w:rPr>
        <w:t xml:space="preserve">31992 L 0043: </w:t>
      </w:r>
      <w:r>
        <w:rPr>
          <w:noProof/>
        </w:rPr>
        <w:t>Nõukogu direktiiv 92/43/EMÜ, 21. mai 1992, looduslike elupaikade ning loodusliku loomastiku ja taimestiku kaitse kohta (</w:t>
      </w:r>
      <w:r w:rsidRPr="0065714F">
        <w:rPr>
          <w:rStyle w:val="Emphasis"/>
          <w:i w:val="0"/>
          <w:iCs w:val="0"/>
          <w:noProof/>
          <w:shd w:val="clear" w:color="auto" w:fill="FFFFFF"/>
        </w:rPr>
        <w:t>EÜT L 206, 22.7.1992, lk 7</w:t>
      </w:r>
      <w:r>
        <w:rPr>
          <w:noProof/>
        </w:rPr>
        <w:t>),</w:t>
      </w:r>
    </w:p>
    <w:p w14:paraId="75932C65" w14:textId="77777777" w:rsidR="000E33EB" w:rsidRPr="00EA11E4" w:rsidRDefault="000E33EB" w:rsidP="000E33EB">
      <w:pPr>
        <w:ind w:left="1134" w:hanging="567"/>
        <w:rPr>
          <w:noProof/>
          <w:szCs w:val="24"/>
        </w:rPr>
      </w:pPr>
    </w:p>
    <w:p w14:paraId="2A1B0FD6" w14:textId="77777777" w:rsidR="000E33EB" w:rsidRPr="00EA11E4" w:rsidRDefault="000E33EB" w:rsidP="000E33EB">
      <w:pPr>
        <w:ind w:left="1134" w:hanging="567"/>
        <w:rPr>
          <w:noProof/>
          <w:szCs w:val="24"/>
        </w:rPr>
      </w:pPr>
      <w:r>
        <w:rPr>
          <w:noProof/>
        </w:rPr>
        <w:t>iv)</w:t>
      </w:r>
      <w:r>
        <w:rPr>
          <w:noProof/>
        </w:rPr>
        <w:tab/>
      </w:r>
      <w:r>
        <w:rPr>
          <w:noProof/>
          <w:shd w:val="clear" w:color="auto" w:fill="FFFFFF"/>
        </w:rPr>
        <w:t xml:space="preserve">31996 L 0029: </w:t>
      </w:r>
      <w:r>
        <w:rPr>
          <w:noProof/>
        </w:rPr>
        <w:t>Nõukogu direktiiv 96/29/Euratom, 13. mai 1996, millega sätestatakse põhilised ohutusnormid töötajate ja muu elanikkonna tervise kaitsmiseks ioniseerivast kiirgusest tulenevate ohtude eest (</w:t>
      </w:r>
      <w:r w:rsidRPr="0065714F">
        <w:rPr>
          <w:rStyle w:val="Emphasis"/>
          <w:i w:val="0"/>
          <w:iCs w:val="0"/>
          <w:noProof/>
          <w:shd w:val="clear" w:color="auto" w:fill="FFFFFF"/>
        </w:rPr>
        <w:t>EÜT L 159, 29.6.1996, lk 1</w:t>
      </w:r>
      <w:r>
        <w:rPr>
          <w:rStyle w:val="Emphasis"/>
          <w:noProof/>
          <w:shd w:val="clear" w:color="auto" w:fill="FFFFFF"/>
        </w:rPr>
        <w:t>)</w:t>
      </w:r>
      <w:r>
        <w:rPr>
          <w:noProof/>
        </w:rPr>
        <w:t>,</w:t>
      </w:r>
    </w:p>
    <w:p w14:paraId="6B3B4301" w14:textId="77777777" w:rsidR="000E33EB" w:rsidRPr="00EA11E4" w:rsidRDefault="000E33EB" w:rsidP="000E33EB">
      <w:pPr>
        <w:ind w:left="1134" w:hanging="567"/>
        <w:rPr>
          <w:noProof/>
          <w:szCs w:val="24"/>
        </w:rPr>
      </w:pPr>
    </w:p>
    <w:p w14:paraId="5B867B64" w14:textId="77777777" w:rsidR="000E33EB" w:rsidRPr="00EA11E4" w:rsidRDefault="000E33EB" w:rsidP="000E33EB">
      <w:pPr>
        <w:ind w:left="1134" w:hanging="567"/>
        <w:rPr>
          <w:noProof/>
          <w:szCs w:val="24"/>
        </w:rPr>
      </w:pPr>
      <w:r>
        <w:rPr>
          <w:noProof/>
        </w:rPr>
        <w:t>v)</w:t>
      </w:r>
      <w:r>
        <w:rPr>
          <w:noProof/>
        </w:rPr>
        <w:tab/>
      </w:r>
      <w:r>
        <w:rPr>
          <w:noProof/>
          <w:shd w:val="clear" w:color="auto" w:fill="FFFFFF"/>
        </w:rPr>
        <w:t>32019 R 1587: Komisjoni rakendusmäärus (EL) 2019/1587, 24. september 2019, millega keelatakse teatavate looduslike looma- ja taimeliikide isendite sissetoomine Euroopa Liitu vastavalt nõukogu määrusele (EÜ) nr 338/97 looduslike looma- ja taimeliikide kaitse kohta nendega kauplemise reguleerimise teel (</w:t>
      </w:r>
      <w:r w:rsidRPr="0065714F">
        <w:rPr>
          <w:rStyle w:val="Emphasis"/>
          <w:i w:val="0"/>
          <w:iCs w:val="0"/>
          <w:noProof/>
          <w:shd w:val="clear" w:color="auto" w:fill="FFFFFF"/>
        </w:rPr>
        <w:t>ELT L 248, 27.9.2019, lk 5</w:t>
      </w:r>
      <w:r>
        <w:rPr>
          <w:rStyle w:val="Emphasis"/>
          <w:noProof/>
          <w:shd w:val="clear" w:color="auto" w:fill="FFFFFF"/>
        </w:rPr>
        <w:t>)</w:t>
      </w:r>
      <w:r>
        <w:rPr>
          <w:noProof/>
          <w:shd w:val="clear" w:color="auto" w:fill="FFFFFF"/>
        </w:rPr>
        <w:t>,</w:t>
      </w:r>
    </w:p>
    <w:p w14:paraId="5138993F" w14:textId="77777777" w:rsidR="000E33EB" w:rsidRPr="00EA11E4" w:rsidRDefault="000E33EB" w:rsidP="000E33EB">
      <w:pPr>
        <w:ind w:left="1134" w:hanging="567"/>
        <w:rPr>
          <w:noProof/>
          <w:szCs w:val="24"/>
        </w:rPr>
      </w:pPr>
    </w:p>
    <w:p w14:paraId="035BF1A3" w14:textId="093BF068" w:rsidR="000E33EB" w:rsidRPr="00EA11E4" w:rsidRDefault="0003025B" w:rsidP="000E33EB">
      <w:pPr>
        <w:ind w:left="1134" w:hanging="567"/>
        <w:rPr>
          <w:noProof/>
          <w:szCs w:val="24"/>
        </w:rPr>
      </w:pPr>
      <w:r>
        <w:rPr>
          <w:noProof/>
        </w:rPr>
        <w:br w:type="page"/>
      </w:r>
      <w:r w:rsidR="000E33EB">
        <w:rPr>
          <w:noProof/>
        </w:rPr>
        <w:t>vi)</w:t>
      </w:r>
      <w:r w:rsidR="000E33EB">
        <w:rPr>
          <w:noProof/>
        </w:rPr>
        <w:tab/>
      </w:r>
      <w:r w:rsidR="000E33EB">
        <w:rPr>
          <w:noProof/>
          <w:shd w:val="clear" w:color="auto" w:fill="FFFFFF"/>
        </w:rPr>
        <w:t>32013 L 0059: Nõukogu direktiiv 2013/59/Euratom, 5. detsember 2013, millega kehtestatakse põhilised ohutusnormid kaitseks ioniseeriva kiirgusega kiiritamisest tulenevate ohtude eest ning tunnistatakse kehtetuks direktiivid 89/618/Euratom, 90/641/Euratom, 96/29/Euratom, 97/43/Euratom ning 2003/122/Euratom (</w:t>
      </w:r>
      <w:r w:rsidR="000E33EB" w:rsidRPr="0065714F">
        <w:rPr>
          <w:rStyle w:val="Emphasis"/>
          <w:i w:val="0"/>
          <w:iCs w:val="0"/>
          <w:noProof/>
          <w:shd w:val="clear" w:color="auto" w:fill="FFFFFF"/>
        </w:rPr>
        <w:t>ELT L 13, 17.1.2014, lk 1</w:t>
      </w:r>
      <w:r w:rsidR="000E33EB">
        <w:rPr>
          <w:rStyle w:val="Emphasis"/>
          <w:noProof/>
          <w:shd w:val="clear" w:color="auto" w:fill="FFFFFF"/>
        </w:rPr>
        <w:t>)</w:t>
      </w:r>
      <w:r w:rsidR="008667FA" w:rsidRPr="0065714F">
        <w:rPr>
          <w:rStyle w:val="Emphasis"/>
          <w:i w:val="0"/>
          <w:iCs w:val="0"/>
          <w:noProof/>
          <w:shd w:val="clear" w:color="auto" w:fill="FFFFFF"/>
        </w:rPr>
        <w:t>,</w:t>
      </w:r>
    </w:p>
    <w:p w14:paraId="7951B555" w14:textId="77777777" w:rsidR="000E33EB" w:rsidRPr="00EA11E4" w:rsidRDefault="000E33EB" w:rsidP="000E33EB">
      <w:pPr>
        <w:ind w:left="1134" w:hanging="567"/>
        <w:rPr>
          <w:noProof/>
          <w:szCs w:val="24"/>
        </w:rPr>
      </w:pPr>
    </w:p>
    <w:p w14:paraId="4EA663C8" w14:textId="0DE227DC" w:rsidR="000E33EB" w:rsidRPr="00B32DDE" w:rsidRDefault="000E33EB" w:rsidP="000E33EB">
      <w:pPr>
        <w:ind w:left="1134" w:hanging="567"/>
        <w:rPr>
          <w:noProof/>
          <w:szCs w:val="24"/>
        </w:rPr>
      </w:pPr>
      <w:r>
        <w:rPr>
          <w:noProof/>
        </w:rPr>
        <w:t>vii)</w:t>
      </w:r>
      <w:r>
        <w:rPr>
          <w:noProof/>
        </w:rPr>
        <w:tab/>
      </w:r>
      <w:r>
        <w:rPr>
          <w:noProof/>
          <w:shd w:val="clear" w:color="auto" w:fill="FFFFFF"/>
        </w:rPr>
        <w:t xml:space="preserve">32006 L 0007: </w:t>
      </w:r>
      <w:r>
        <w:rPr>
          <w:noProof/>
        </w:rPr>
        <w:t xml:space="preserve">Euroopa Parlamendi ja nõukogu direktiiv 2006/7/EÜ, 15. veebruar 2006, mis käsitleb suplusvee kvaliteedi </w:t>
      </w:r>
      <w:r w:rsidRPr="00B32DDE">
        <w:rPr>
          <w:noProof/>
        </w:rPr>
        <w:t xml:space="preserve">juhtimist </w:t>
      </w:r>
      <w:r w:rsidR="00B32DDE" w:rsidRPr="00B32DDE">
        <w:rPr>
          <w:noProof/>
        </w:rPr>
        <w:t xml:space="preserve">ja millega tunnistatakse kehtetuks direktiiv 76/160/EMÜ </w:t>
      </w:r>
      <w:r w:rsidRPr="00B32DDE">
        <w:rPr>
          <w:noProof/>
        </w:rPr>
        <w:t>(</w:t>
      </w:r>
      <w:r w:rsidRPr="00B32DDE">
        <w:rPr>
          <w:rStyle w:val="Emphasis"/>
          <w:i w:val="0"/>
          <w:iCs w:val="0"/>
          <w:noProof/>
          <w:shd w:val="clear" w:color="auto" w:fill="FFFFFF"/>
        </w:rPr>
        <w:t>ELT L 64, 4.3.2006, lk 37)</w:t>
      </w:r>
      <w:r w:rsidR="008667FA" w:rsidRPr="00B32DDE">
        <w:rPr>
          <w:rStyle w:val="Emphasis"/>
          <w:i w:val="0"/>
          <w:iCs w:val="0"/>
          <w:noProof/>
          <w:shd w:val="clear" w:color="auto" w:fill="FFFFFF"/>
        </w:rPr>
        <w:t>,</w:t>
      </w:r>
    </w:p>
    <w:p w14:paraId="604ECAB1" w14:textId="77777777" w:rsidR="000E33EB" w:rsidRPr="00EA11E4" w:rsidRDefault="000E33EB" w:rsidP="000E33EB">
      <w:pPr>
        <w:ind w:left="1134" w:hanging="567"/>
        <w:rPr>
          <w:noProof/>
          <w:szCs w:val="24"/>
        </w:rPr>
      </w:pPr>
    </w:p>
    <w:p w14:paraId="49C2DCBD" w14:textId="77777777" w:rsidR="000E33EB" w:rsidRPr="00EA11E4" w:rsidRDefault="000E33EB" w:rsidP="000E33EB">
      <w:pPr>
        <w:ind w:left="1134" w:hanging="567"/>
        <w:rPr>
          <w:noProof/>
          <w:szCs w:val="24"/>
        </w:rPr>
      </w:pPr>
      <w:r>
        <w:rPr>
          <w:noProof/>
        </w:rPr>
        <w:t>viii)</w:t>
      </w:r>
      <w:r>
        <w:rPr>
          <w:noProof/>
        </w:rPr>
        <w:tab/>
      </w:r>
      <w:r>
        <w:rPr>
          <w:noProof/>
          <w:shd w:val="clear" w:color="auto" w:fill="FFFFFF"/>
        </w:rPr>
        <w:t>32006 L 0044</w:t>
      </w:r>
      <w:r>
        <w:rPr>
          <w:noProof/>
        </w:rPr>
        <w:t>: Euroopa Parlamendi ja nõukogu direktiiv 2006/44/EÜ, 6. september 2006, kalade elu tagamiseks kaitset või parandamist vajava magevee kvaliteedi kohta (</w:t>
      </w:r>
      <w:r w:rsidRPr="0065714F">
        <w:rPr>
          <w:rStyle w:val="Emphasis"/>
          <w:i w:val="0"/>
          <w:iCs w:val="0"/>
          <w:noProof/>
          <w:shd w:val="clear" w:color="auto" w:fill="FFFFFF"/>
        </w:rPr>
        <w:t>ELT L 264, 25.9.2006, lk 20</w:t>
      </w:r>
      <w:r>
        <w:rPr>
          <w:rStyle w:val="Emphasis"/>
          <w:noProof/>
          <w:shd w:val="clear" w:color="auto" w:fill="FFFFFF"/>
        </w:rPr>
        <w:t>)</w:t>
      </w:r>
      <w:r>
        <w:rPr>
          <w:noProof/>
        </w:rPr>
        <w:t>,</w:t>
      </w:r>
    </w:p>
    <w:p w14:paraId="539B22D7" w14:textId="77777777" w:rsidR="000E33EB" w:rsidRPr="00EA11E4" w:rsidRDefault="000E33EB" w:rsidP="000E33EB">
      <w:pPr>
        <w:ind w:left="1134" w:hanging="567"/>
        <w:rPr>
          <w:noProof/>
          <w:szCs w:val="24"/>
        </w:rPr>
      </w:pPr>
    </w:p>
    <w:p w14:paraId="01946654" w14:textId="39BD1044" w:rsidR="000E33EB" w:rsidRPr="00EA11E4" w:rsidRDefault="000E33EB" w:rsidP="000E33EB">
      <w:pPr>
        <w:ind w:left="1134" w:hanging="567"/>
        <w:rPr>
          <w:noProof/>
          <w:szCs w:val="24"/>
        </w:rPr>
      </w:pPr>
      <w:r>
        <w:rPr>
          <w:noProof/>
        </w:rPr>
        <w:t>ix)</w:t>
      </w:r>
      <w:r>
        <w:rPr>
          <w:noProof/>
        </w:rPr>
        <w:tab/>
      </w:r>
      <w:r>
        <w:rPr>
          <w:noProof/>
          <w:shd w:val="clear" w:color="auto" w:fill="FFFFFF"/>
        </w:rPr>
        <w:t xml:space="preserve">32006 L 0117: </w:t>
      </w:r>
      <w:r>
        <w:rPr>
          <w:noProof/>
        </w:rPr>
        <w:t>Nõukogu direktiiv 2006/117/Euratom, 20. november 2006, radioaktiivsete jäätmete ja kasutatud tuumkütuse vedude järelevalve ja kontrolli kohta (</w:t>
      </w:r>
      <w:r w:rsidRPr="0065714F">
        <w:rPr>
          <w:rStyle w:val="Emphasis"/>
          <w:i w:val="0"/>
          <w:iCs w:val="0"/>
          <w:noProof/>
          <w:shd w:val="clear" w:color="auto" w:fill="FFFFFF"/>
        </w:rPr>
        <w:t>ELT L 337, 5.12.2006, lk 21</w:t>
      </w:r>
      <w:r>
        <w:rPr>
          <w:rStyle w:val="Emphasis"/>
          <w:noProof/>
          <w:shd w:val="clear" w:color="auto" w:fill="FFFFFF"/>
        </w:rPr>
        <w:t>)</w:t>
      </w:r>
      <w:r>
        <w:rPr>
          <w:noProof/>
        </w:rPr>
        <w:t>.</w:t>
      </w:r>
    </w:p>
    <w:p w14:paraId="35265E49" w14:textId="77777777" w:rsidR="000E33EB" w:rsidRPr="00EA11E4" w:rsidRDefault="000E33EB" w:rsidP="000E33EB">
      <w:pPr>
        <w:rPr>
          <w:noProof/>
          <w:szCs w:val="24"/>
        </w:rPr>
      </w:pPr>
    </w:p>
    <w:p w14:paraId="1BFBF216" w14:textId="48CEA493" w:rsidR="000E33EB" w:rsidRPr="00EA11E4" w:rsidRDefault="000E33EB" w:rsidP="000E33EB">
      <w:pPr>
        <w:ind w:left="567" w:hanging="567"/>
        <w:rPr>
          <w:noProof/>
          <w:szCs w:val="24"/>
        </w:rPr>
      </w:pPr>
      <w:r>
        <w:rPr>
          <w:noProof/>
        </w:rPr>
        <w:t>66.</w:t>
      </w:r>
      <w:r>
        <w:rPr>
          <w:noProof/>
        </w:rPr>
        <w:tab/>
        <w:t>32010 R 0066: Euroopa Parlamendi ja nõukogu määrus (EÜ) nr 66/2010, 25. november 2009, ELi ökomärgise kohta (ELT L 27, 30.1.2010, lk 1), muudetud järgmis(t)e õigusakti(de)ga:</w:t>
      </w:r>
    </w:p>
    <w:p w14:paraId="2B82F39F" w14:textId="77777777" w:rsidR="000E33EB" w:rsidRPr="00EA11E4" w:rsidRDefault="000E33EB" w:rsidP="000E33EB">
      <w:pPr>
        <w:ind w:left="1134" w:hanging="567"/>
        <w:rPr>
          <w:noProof/>
          <w:szCs w:val="24"/>
        </w:rPr>
      </w:pPr>
    </w:p>
    <w:p w14:paraId="59C8F0BE" w14:textId="77777777" w:rsidR="000E33EB" w:rsidRPr="00EA11E4" w:rsidRDefault="000E33EB" w:rsidP="000E33EB">
      <w:pPr>
        <w:ind w:left="1134" w:hanging="567"/>
        <w:rPr>
          <w:noProof/>
          <w:szCs w:val="24"/>
        </w:rPr>
      </w:pPr>
      <w:r>
        <w:rPr>
          <w:noProof/>
        </w:rPr>
        <w:t>–</w:t>
      </w:r>
      <w:r>
        <w:rPr>
          <w:noProof/>
        </w:rPr>
        <w:tab/>
        <w:t>32013 R 0782: Komisjoni määrus (EL) nr 782/2013, 14. august 2013 (ELT L 219, 15.8.2013, lk 26),</w:t>
      </w:r>
    </w:p>
    <w:p w14:paraId="0CC88048" w14:textId="77777777" w:rsidR="000E33EB" w:rsidRPr="00EA11E4" w:rsidRDefault="000E33EB" w:rsidP="000E33EB">
      <w:pPr>
        <w:ind w:left="1134" w:hanging="567"/>
        <w:rPr>
          <w:noProof/>
          <w:szCs w:val="24"/>
        </w:rPr>
      </w:pPr>
    </w:p>
    <w:p w14:paraId="02EDFE76" w14:textId="77777777" w:rsidR="000E33EB" w:rsidRPr="00EA11E4" w:rsidRDefault="000E33EB" w:rsidP="000E33EB">
      <w:pPr>
        <w:ind w:left="1134" w:hanging="567"/>
        <w:rPr>
          <w:noProof/>
          <w:szCs w:val="24"/>
        </w:rPr>
      </w:pPr>
      <w:r>
        <w:rPr>
          <w:noProof/>
        </w:rPr>
        <w:t>–</w:t>
      </w:r>
      <w:r>
        <w:rPr>
          <w:noProof/>
        </w:rPr>
        <w:tab/>
        <w:t>32017 R 1941: Komisjoni määrus (EL) 2017/1941, 24. oktoober 2017 (ELT L 275, 25.10.2017, lk 9).</w:t>
      </w:r>
    </w:p>
    <w:p w14:paraId="7F47A019" w14:textId="77777777" w:rsidR="000E33EB" w:rsidRPr="00EA11E4" w:rsidRDefault="000E33EB" w:rsidP="000E33EB">
      <w:pPr>
        <w:ind w:left="567" w:hanging="567"/>
        <w:rPr>
          <w:noProof/>
          <w:szCs w:val="24"/>
        </w:rPr>
      </w:pPr>
    </w:p>
    <w:p w14:paraId="79D5D7DE" w14:textId="77777777" w:rsidR="000E33EB" w:rsidRPr="00EA11E4" w:rsidRDefault="000E33EB" w:rsidP="000E33EB">
      <w:pPr>
        <w:ind w:left="567" w:hanging="567"/>
        <w:rPr>
          <w:noProof/>
          <w:szCs w:val="24"/>
        </w:rPr>
      </w:pPr>
      <w:r>
        <w:rPr>
          <w:noProof/>
        </w:rPr>
        <w:t>67.</w:t>
      </w:r>
      <w:r>
        <w:rPr>
          <w:noProof/>
        </w:rPr>
        <w:tab/>
        <w:t>32022 D 1244: Komisjoni otsus (EL) 2022/1244, 13. juuli 2022, millega kehtestatakse kasvusubstraatidele ja mullaparandusainetele ELi ökomärgise andmise kriteeriumid (ELT L 190, 19.7.2022, lk 141).</w:t>
      </w:r>
    </w:p>
    <w:p w14:paraId="1BC74913" w14:textId="77777777" w:rsidR="000E33EB" w:rsidRPr="00EA11E4" w:rsidRDefault="000E33EB" w:rsidP="000E33EB">
      <w:pPr>
        <w:ind w:left="567" w:hanging="567"/>
        <w:rPr>
          <w:noProof/>
          <w:szCs w:val="24"/>
        </w:rPr>
      </w:pPr>
    </w:p>
    <w:p w14:paraId="474B2742" w14:textId="2525DD64" w:rsidR="000E33EB" w:rsidRPr="00EA11E4" w:rsidRDefault="0003025B" w:rsidP="000E33EB">
      <w:pPr>
        <w:ind w:left="567" w:hanging="567"/>
        <w:rPr>
          <w:noProof/>
          <w:szCs w:val="24"/>
        </w:rPr>
      </w:pPr>
      <w:r>
        <w:rPr>
          <w:noProof/>
        </w:rPr>
        <w:br w:type="page"/>
      </w:r>
      <w:r w:rsidR="000E33EB">
        <w:rPr>
          <w:noProof/>
        </w:rPr>
        <w:t>68.</w:t>
      </w:r>
      <w:r w:rsidR="000E33EB">
        <w:rPr>
          <w:noProof/>
        </w:rPr>
        <w:tab/>
        <w:t>32017 D 1218: Komisjoni otsus (EL) 2017/1218, 23. juuni 2017, millega kehtestatakse ELi ökomärgise kriteeriumid pesumasinas kasutatavatele detergentidele (ELT L 180, 12.7.2017, lk 63), muudetud järgmis(t)e õigusakti(de)ga:</w:t>
      </w:r>
    </w:p>
    <w:p w14:paraId="292DE226" w14:textId="77777777" w:rsidR="000E33EB" w:rsidRPr="00EA11E4" w:rsidRDefault="000E33EB" w:rsidP="000E33EB">
      <w:pPr>
        <w:ind w:left="1134" w:hanging="567"/>
        <w:rPr>
          <w:noProof/>
          <w:szCs w:val="24"/>
        </w:rPr>
      </w:pPr>
    </w:p>
    <w:p w14:paraId="6049971B" w14:textId="77777777" w:rsidR="000E33EB" w:rsidRPr="00EA11E4" w:rsidRDefault="000E33EB" w:rsidP="000E33EB">
      <w:pPr>
        <w:ind w:left="1134" w:hanging="567"/>
        <w:rPr>
          <w:noProof/>
          <w:szCs w:val="24"/>
        </w:rPr>
      </w:pPr>
      <w:r>
        <w:rPr>
          <w:noProof/>
        </w:rPr>
        <w:t>–</w:t>
      </w:r>
      <w:r>
        <w:rPr>
          <w:noProof/>
        </w:rPr>
        <w:tab/>
        <w:t>32018 D 0993: Komisjoni otsus (EL) 2018/993, 11. juuli 2018 (ELT L 177, 13.7.2018, lk 14),</w:t>
      </w:r>
    </w:p>
    <w:p w14:paraId="0236D5B5" w14:textId="77777777" w:rsidR="000E33EB" w:rsidRPr="00EA11E4" w:rsidRDefault="000E33EB" w:rsidP="000E33EB">
      <w:pPr>
        <w:ind w:left="1134" w:hanging="567"/>
        <w:rPr>
          <w:noProof/>
          <w:szCs w:val="24"/>
        </w:rPr>
      </w:pPr>
    </w:p>
    <w:p w14:paraId="0CB12DA4" w14:textId="3A8C698E" w:rsidR="000E33EB" w:rsidRPr="00EA11E4" w:rsidRDefault="000E33EB" w:rsidP="000E33EB">
      <w:pPr>
        <w:ind w:left="1134" w:hanging="567"/>
        <w:rPr>
          <w:noProof/>
          <w:szCs w:val="24"/>
        </w:rPr>
      </w:pPr>
      <w:r>
        <w:rPr>
          <w:noProof/>
        </w:rPr>
        <w:t>–</w:t>
      </w:r>
      <w:r>
        <w:rPr>
          <w:noProof/>
        </w:rPr>
        <w:tab/>
        <w:t>32019 D 0418: Komisjoni otsus (EL) 2019/418, 13. märts 2019 (ELT L 73, 15.3.2019, lk 188)</w:t>
      </w:r>
      <w:r w:rsidR="008667FA">
        <w:rPr>
          <w:noProof/>
        </w:rPr>
        <w:t>.</w:t>
      </w:r>
    </w:p>
    <w:p w14:paraId="0430987E" w14:textId="77777777" w:rsidR="000E33EB" w:rsidRPr="00EA11E4" w:rsidRDefault="000E33EB" w:rsidP="000E33EB">
      <w:pPr>
        <w:ind w:left="567" w:hanging="567"/>
        <w:rPr>
          <w:noProof/>
          <w:szCs w:val="24"/>
        </w:rPr>
      </w:pPr>
    </w:p>
    <w:p w14:paraId="5756CED0" w14:textId="38AB1341" w:rsidR="000E33EB" w:rsidRPr="00EA11E4" w:rsidRDefault="000E33EB" w:rsidP="000E33EB">
      <w:pPr>
        <w:ind w:left="567" w:hanging="567"/>
        <w:rPr>
          <w:noProof/>
          <w:szCs w:val="24"/>
        </w:rPr>
      </w:pPr>
      <w:r>
        <w:rPr>
          <w:noProof/>
        </w:rPr>
        <w:t>69.</w:t>
      </w:r>
      <w:r>
        <w:rPr>
          <w:noProof/>
        </w:rPr>
        <w:tab/>
        <w:t>32014 D 0350: Komisjoni otsus 2014/350/EL, 5. juuni 2014, millega kehtestatakse tekstiiltoodetele ELi ökomärgise andmise ökoloogilised kriteeriumid (ELT L 174, 13.6.2014, lk 45), muudetud järgmis(t)e õigusakti(de)ga:</w:t>
      </w:r>
    </w:p>
    <w:p w14:paraId="3848E339" w14:textId="77777777" w:rsidR="000E33EB" w:rsidRPr="00EA11E4" w:rsidRDefault="000E33EB" w:rsidP="000E33EB">
      <w:pPr>
        <w:ind w:left="1134" w:hanging="567"/>
        <w:rPr>
          <w:noProof/>
          <w:szCs w:val="24"/>
        </w:rPr>
      </w:pPr>
    </w:p>
    <w:p w14:paraId="5F41D699" w14:textId="77777777" w:rsidR="000E33EB" w:rsidRPr="00EA11E4" w:rsidRDefault="000E33EB" w:rsidP="000E33EB">
      <w:pPr>
        <w:ind w:left="1134" w:hanging="567"/>
        <w:rPr>
          <w:noProof/>
          <w:szCs w:val="24"/>
        </w:rPr>
      </w:pPr>
      <w:r>
        <w:rPr>
          <w:noProof/>
        </w:rPr>
        <w:t>–</w:t>
      </w:r>
      <w:r>
        <w:rPr>
          <w:noProof/>
        </w:rPr>
        <w:tab/>
        <w:t>32017 D 1392: Komisjoni otsus (EL) 2017/1392, 25. juuli 2017 (ELT L 195, 27.7.2017, lk 36),</w:t>
      </w:r>
    </w:p>
    <w:p w14:paraId="7BD2A410" w14:textId="77777777" w:rsidR="000E33EB" w:rsidRPr="00EA11E4" w:rsidRDefault="000E33EB" w:rsidP="000E33EB">
      <w:pPr>
        <w:ind w:left="1134" w:hanging="567"/>
        <w:rPr>
          <w:noProof/>
          <w:szCs w:val="24"/>
        </w:rPr>
      </w:pPr>
    </w:p>
    <w:p w14:paraId="5AECFD03" w14:textId="77777777" w:rsidR="000E33EB" w:rsidRPr="00EA11E4" w:rsidRDefault="000E33EB" w:rsidP="000E33EB">
      <w:pPr>
        <w:ind w:left="1134" w:hanging="567"/>
        <w:rPr>
          <w:noProof/>
          <w:szCs w:val="24"/>
        </w:rPr>
      </w:pPr>
      <w:r>
        <w:rPr>
          <w:noProof/>
        </w:rPr>
        <w:t>–</w:t>
      </w:r>
      <w:r>
        <w:rPr>
          <w:noProof/>
        </w:rPr>
        <w:tab/>
        <w:t>32020 D 1805: Komisjoni otsus (EL) 2020/1805, 27. november 2020 (ELT L 402, 1.12.2020, lk 89).</w:t>
      </w:r>
    </w:p>
    <w:p w14:paraId="50B33807" w14:textId="77777777" w:rsidR="000E33EB" w:rsidRPr="00EA11E4" w:rsidRDefault="000E33EB" w:rsidP="000E33EB">
      <w:pPr>
        <w:ind w:left="567" w:hanging="567"/>
        <w:rPr>
          <w:noProof/>
          <w:szCs w:val="24"/>
        </w:rPr>
      </w:pPr>
    </w:p>
    <w:p w14:paraId="06793984" w14:textId="77777777" w:rsidR="000E33EB" w:rsidRPr="00EA11E4" w:rsidRDefault="000E33EB" w:rsidP="000E33EB">
      <w:pPr>
        <w:ind w:left="567" w:hanging="567"/>
        <w:rPr>
          <w:noProof/>
          <w:szCs w:val="24"/>
        </w:rPr>
      </w:pPr>
      <w:r>
        <w:rPr>
          <w:noProof/>
        </w:rPr>
        <w:t>70.</w:t>
      </w:r>
      <w:r>
        <w:rPr>
          <w:noProof/>
        </w:rPr>
        <w:tab/>
        <w:t>32016 D 1349: Komisjoni otsus (EL) 2016/1349, 5. august 2016, millega kehtestatakse jalatsitele ELi ökomärgise andmise ökoloogilised kriteeriumid (ELT L 214, 9.8.2016, lk 16), muudetud järgmis(t)e õigusakti(de)ga:</w:t>
      </w:r>
    </w:p>
    <w:p w14:paraId="73A02FAD" w14:textId="77777777" w:rsidR="000E33EB" w:rsidRPr="00EA11E4" w:rsidRDefault="000E33EB" w:rsidP="000E33EB">
      <w:pPr>
        <w:ind w:left="1134" w:hanging="567"/>
        <w:rPr>
          <w:noProof/>
          <w:szCs w:val="24"/>
        </w:rPr>
      </w:pPr>
    </w:p>
    <w:p w14:paraId="6351FEED" w14:textId="77777777" w:rsidR="000E33EB" w:rsidRPr="00EA11E4" w:rsidRDefault="000E33EB" w:rsidP="000E33EB">
      <w:pPr>
        <w:ind w:left="1134" w:hanging="567"/>
        <w:rPr>
          <w:noProof/>
          <w:szCs w:val="24"/>
        </w:rPr>
      </w:pPr>
      <w:r>
        <w:rPr>
          <w:noProof/>
        </w:rPr>
        <w:t>–</w:t>
      </w:r>
      <w:r>
        <w:rPr>
          <w:noProof/>
        </w:rPr>
        <w:tab/>
        <w:t>32020 D 1805: Komisjoni otsus (EL) 2020/1805, 27. november 2020 (ELT L 402, 1.12.2020, lk 89).</w:t>
      </w:r>
    </w:p>
    <w:p w14:paraId="5BADA655" w14:textId="77777777" w:rsidR="000E33EB" w:rsidRPr="00EA11E4" w:rsidRDefault="000E33EB" w:rsidP="000E33EB">
      <w:pPr>
        <w:ind w:left="567" w:hanging="567"/>
        <w:rPr>
          <w:noProof/>
          <w:szCs w:val="24"/>
        </w:rPr>
      </w:pPr>
    </w:p>
    <w:p w14:paraId="2FD2FBB9" w14:textId="160E7ADC" w:rsidR="000E33EB" w:rsidRPr="00EA11E4" w:rsidRDefault="0003025B" w:rsidP="000E33EB">
      <w:pPr>
        <w:ind w:left="567" w:hanging="567"/>
        <w:rPr>
          <w:noProof/>
          <w:szCs w:val="24"/>
        </w:rPr>
      </w:pPr>
      <w:r>
        <w:rPr>
          <w:noProof/>
        </w:rPr>
        <w:br w:type="page"/>
      </w:r>
      <w:r w:rsidR="000E33EB">
        <w:rPr>
          <w:noProof/>
        </w:rPr>
        <w:t>71.</w:t>
      </w:r>
      <w:r w:rsidR="000E33EB">
        <w:rPr>
          <w:noProof/>
        </w:rPr>
        <w:tab/>
        <w:t>32017 D 1216: Komisjoni otsus (EL) 2017/1216, 23. juuni 2017, millega kehtestatakse ELi ökomärgise kriteeriumid nõudepesumasinas kasutatavatele detergentidele (ELT L 180, 12.7.2017, lk 31), muudetud järgmis(t)e õigusakti(de)ga:</w:t>
      </w:r>
    </w:p>
    <w:p w14:paraId="4C0FB0D0" w14:textId="77777777" w:rsidR="000E33EB" w:rsidRPr="00EA11E4" w:rsidRDefault="000E33EB" w:rsidP="000E33EB">
      <w:pPr>
        <w:ind w:left="1134" w:hanging="567"/>
        <w:rPr>
          <w:noProof/>
          <w:szCs w:val="24"/>
        </w:rPr>
      </w:pPr>
    </w:p>
    <w:p w14:paraId="10FEF5C8" w14:textId="77777777" w:rsidR="000E33EB" w:rsidRPr="00EA11E4" w:rsidRDefault="000E33EB" w:rsidP="000E33EB">
      <w:pPr>
        <w:ind w:left="1134" w:hanging="567"/>
        <w:rPr>
          <w:noProof/>
          <w:szCs w:val="24"/>
        </w:rPr>
      </w:pPr>
      <w:r>
        <w:rPr>
          <w:noProof/>
        </w:rPr>
        <w:t>–</w:t>
      </w:r>
      <w:r>
        <w:rPr>
          <w:noProof/>
        </w:rPr>
        <w:tab/>
        <w:t>32018 D 0993: Komisjoni otsus (EL) 2018/993, 11. juuli 2018 (ELT L 177, 13.7.2018, lk 14),</w:t>
      </w:r>
    </w:p>
    <w:p w14:paraId="2027A172" w14:textId="77777777" w:rsidR="000E33EB" w:rsidRPr="00EA11E4" w:rsidRDefault="000E33EB" w:rsidP="000E33EB">
      <w:pPr>
        <w:ind w:left="1134" w:hanging="567"/>
        <w:rPr>
          <w:noProof/>
          <w:szCs w:val="24"/>
        </w:rPr>
      </w:pPr>
    </w:p>
    <w:p w14:paraId="2B695733" w14:textId="37BA315F" w:rsidR="000E33EB" w:rsidRPr="00EA11E4" w:rsidRDefault="000E33EB" w:rsidP="000E33EB">
      <w:pPr>
        <w:ind w:left="1134" w:hanging="567"/>
        <w:rPr>
          <w:noProof/>
          <w:szCs w:val="24"/>
        </w:rPr>
      </w:pPr>
      <w:r>
        <w:rPr>
          <w:noProof/>
        </w:rPr>
        <w:t>–</w:t>
      </w:r>
      <w:r>
        <w:rPr>
          <w:noProof/>
        </w:rPr>
        <w:tab/>
        <w:t>32019 D 0418: Komisjoni otsus (EL) 2019/418, 13. märts 2019 (ELT L 73, 15.3.2019, lk 188)</w:t>
      </w:r>
      <w:r w:rsidR="00733A3A">
        <w:rPr>
          <w:noProof/>
        </w:rPr>
        <w:t>.</w:t>
      </w:r>
    </w:p>
    <w:p w14:paraId="03430FA1" w14:textId="77777777" w:rsidR="000E33EB" w:rsidRPr="00EA11E4" w:rsidRDefault="000E33EB" w:rsidP="000E33EB">
      <w:pPr>
        <w:ind w:left="567" w:hanging="567"/>
        <w:rPr>
          <w:noProof/>
          <w:szCs w:val="24"/>
        </w:rPr>
      </w:pPr>
    </w:p>
    <w:p w14:paraId="3EBB4DA2" w14:textId="448C0005" w:rsidR="000E33EB" w:rsidRPr="00EA11E4" w:rsidRDefault="000E33EB" w:rsidP="000E33EB">
      <w:pPr>
        <w:ind w:left="567" w:hanging="567"/>
        <w:rPr>
          <w:noProof/>
          <w:szCs w:val="24"/>
        </w:rPr>
      </w:pPr>
      <w:r>
        <w:rPr>
          <w:noProof/>
        </w:rPr>
        <w:t>72.</w:t>
      </w:r>
      <w:r>
        <w:rPr>
          <w:noProof/>
        </w:rPr>
        <w:tab/>
        <w:t>32020 D 1804: Komisjoni otsus (EL) 2020/1804, 27. november 2020, millega kehtestatakse ELi ökomärgise andmise kriteeriumid kuvaritele (ELT L 402, 1.12.2020, lk 73).</w:t>
      </w:r>
    </w:p>
    <w:p w14:paraId="329E17E5" w14:textId="77777777" w:rsidR="000E33EB" w:rsidRPr="00EA11E4" w:rsidRDefault="000E33EB" w:rsidP="000E33EB">
      <w:pPr>
        <w:ind w:left="567" w:hanging="567"/>
        <w:rPr>
          <w:noProof/>
          <w:szCs w:val="24"/>
        </w:rPr>
      </w:pPr>
    </w:p>
    <w:p w14:paraId="76078714" w14:textId="77777777" w:rsidR="000E33EB" w:rsidRPr="00EA11E4" w:rsidRDefault="000E33EB" w:rsidP="000E33EB">
      <w:pPr>
        <w:ind w:left="567" w:hanging="567"/>
        <w:rPr>
          <w:noProof/>
          <w:szCs w:val="24"/>
        </w:rPr>
      </w:pPr>
      <w:r>
        <w:rPr>
          <w:noProof/>
        </w:rPr>
        <w:t>73.</w:t>
      </w:r>
      <w:r>
        <w:rPr>
          <w:noProof/>
        </w:rPr>
        <w:tab/>
        <w:t>32021 D 0476: Komisjoni otsus (EL) 2021/476, 16. märts 2021, millega kehtestatakse kõvakattetoodetele ELi ökomärgise andmise kriteeriumid (ELT L 99, 22.3.2021, lk 37).</w:t>
      </w:r>
    </w:p>
    <w:p w14:paraId="19D5F0C5" w14:textId="77777777" w:rsidR="000E33EB" w:rsidRPr="00EA11E4" w:rsidRDefault="000E33EB" w:rsidP="000E33EB">
      <w:pPr>
        <w:ind w:left="567" w:hanging="567"/>
        <w:rPr>
          <w:noProof/>
          <w:szCs w:val="24"/>
        </w:rPr>
      </w:pPr>
    </w:p>
    <w:p w14:paraId="3F827BA0" w14:textId="77777777" w:rsidR="000E33EB" w:rsidRPr="00EA11E4" w:rsidRDefault="000E33EB" w:rsidP="000E33EB">
      <w:pPr>
        <w:ind w:left="567" w:hanging="567"/>
        <w:rPr>
          <w:noProof/>
          <w:szCs w:val="24"/>
        </w:rPr>
      </w:pPr>
      <w:r>
        <w:rPr>
          <w:noProof/>
        </w:rPr>
        <w:t>74.</w:t>
      </w:r>
      <w:r>
        <w:rPr>
          <w:noProof/>
        </w:rPr>
        <w:tab/>
        <w:t>32017 D 0175: Komisjoni otsus (EL) 2017/175, 25. jaanuar 2017, millega kehtestatakse ELi ökomärgise kriteeriumid majutusettevõtetele (ELT L 28, 2.2.2017, lk 9), muudetud järgmis(t)e õigusakti(de)ga:</w:t>
      </w:r>
    </w:p>
    <w:p w14:paraId="0BCD7C99" w14:textId="77777777" w:rsidR="000E33EB" w:rsidRPr="00EA11E4" w:rsidRDefault="000E33EB" w:rsidP="000E33EB">
      <w:pPr>
        <w:ind w:left="1134" w:hanging="567"/>
        <w:rPr>
          <w:noProof/>
          <w:szCs w:val="24"/>
        </w:rPr>
      </w:pPr>
    </w:p>
    <w:p w14:paraId="6531BA65" w14:textId="77777777" w:rsidR="000E33EB" w:rsidRPr="00EA11E4" w:rsidRDefault="000E33EB" w:rsidP="000E33EB">
      <w:pPr>
        <w:ind w:left="1134" w:hanging="567"/>
        <w:rPr>
          <w:noProof/>
          <w:szCs w:val="24"/>
        </w:rPr>
      </w:pPr>
      <w:r>
        <w:rPr>
          <w:noProof/>
        </w:rPr>
        <w:t>–</w:t>
      </w:r>
      <w:r>
        <w:rPr>
          <w:noProof/>
        </w:rPr>
        <w:tab/>
        <w:t>32021 D 1845: Komisjoni otsus (EL) 2021/1845, 20. oktoober 2021 (ELT L 376, 22.10.2021, lk 1),</w:t>
      </w:r>
    </w:p>
    <w:p w14:paraId="3FC8931A" w14:textId="77777777" w:rsidR="000E33EB" w:rsidRPr="00EA11E4" w:rsidRDefault="000E33EB" w:rsidP="000E33EB">
      <w:pPr>
        <w:ind w:left="1134" w:hanging="567"/>
        <w:rPr>
          <w:noProof/>
          <w:szCs w:val="24"/>
        </w:rPr>
      </w:pPr>
    </w:p>
    <w:p w14:paraId="0CC02131" w14:textId="77777777" w:rsidR="000E33EB" w:rsidRPr="00EA11E4" w:rsidRDefault="000E33EB" w:rsidP="000E33EB">
      <w:pPr>
        <w:ind w:left="1134" w:hanging="567"/>
        <w:rPr>
          <w:noProof/>
          <w:szCs w:val="24"/>
        </w:rPr>
      </w:pPr>
      <w:r>
        <w:rPr>
          <w:noProof/>
        </w:rPr>
        <w:t>–</w:t>
      </w:r>
      <w:r>
        <w:rPr>
          <w:noProof/>
        </w:rPr>
        <w:tab/>
        <w:t>32023 D 0705: Komisjoni otsus (EL) 2023/705, 29. märts 2023 (ELT L 92, 30.3.2023, lk 19).</w:t>
      </w:r>
    </w:p>
    <w:p w14:paraId="41C618FC" w14:textId="77777777" w:rsidR="000E33EB" w:rsidRPr="00EA11E4" w:rsidRDefault="000E33EB" w:rsidP="000E33EB">
      <w:pPr>
        <w:ind w:left="567" w:hanging="567"/>
        <w:rPr>
          <w:noProof/>
          <w:szCs w:val="24"/>
        </w:rPr>
      </w:pPr>
    </w:p>
    <w:p w14:paraId="67B9609F" w14:textId="49E99F33" w:rsidR="000E33EB" w:rsidRPr="00EA11E4" w:rsidRDefault="0003025B" w:rsidP="000E33EB">
      <w:pPr>
        <w:ind w:left="567" w:hanging="567"/>
        <w:rPr>
          <w:noProof/>
          <w:szCs w:val="24"/>
        </w:rPr>
      </w:pPr>
      <w:r>
        <w:rPr>
          <w:noProof/>
        </w:rPr>
        <w:br w:type="page"/>
      </w:r>
      <w:r w:rsidR="000E33EB">
        <w:rPr>
          <w:noProof/>
        </w:rPr>
        <w:t>75.</w:t>
      </w:r>
      <w:r w:rsidR="000E33EB">
        <w:rPr>
          <w:noProof/>
        </w:rPr>
        <w:tab/>
        <w:t>32017 D 1214: Komisjoni otsus (EL) 2017/1214, 23. juuni 2017, millega kehtestatakse ELi ökomärgise kriteeriumid käsinõudepesuvahenditele (ELT L 180, 12.7.2017, lk 1), muudetud järgmis(t)e õigusakti(de)ga:</w:t>
      </w:r>
    </w:p>
    <w:p w14:paraId="4DBCB53D" w14:textId="77777777" w:rsidR="000E33EB" w:rsidRPr="00EA11E4" w:rsidRDefault="000E33EB" w:rsidP="000E33EB">
      <w:pPr>
        <w:ind w:left="1134" w:hanging="567"/>
        <w:rPr>
          <w:noProof/>
          <w:szCs w:val="24"/>
        </w:rPr>
      </w:pPr>
    </w:p>
    <w:p w14:paraId="5B81BA34" w14:textId="77777777" w:rsidR="000E33EB" w:rsidRPr="00EA11E4" w:rsidRDefault="000E33EB" w:rsidP="000E33EB">
      <w:pPr>
        <w:ind w:left="1134" w:hanging="567"/>
        <w:rPr>
          <w:noProof/>
          <w:szCs w:val="24"/>
        </w:rPr>
      </w:pPr>
      <w:r>
        <w:rPr>
          <w:noProof/>
        </w:rPr>
        <w:t>–</w:t>
      </w:r>
      <w:r>
        <w:rPr>
          <w:noProof/>
        </w:rPr>
        <w:tab/>
        <w:t>32018 D 0993: Komisjoni otsus (EL) 2018/993, 11. juuli 2018 (ELT L 177, 13.7.2018, lk 14),</w:t>
      </w:r>
    </w:p>
    <w:p w14:paraId="1AD13CF4" w14:textId="77777777" w:rsidR="000E33EB" w:rsidRPr="00EA11E4" w:rsidRDefault="000E33EB" w:rsidP="000E33EB">
      <w:pPr>
        <w:ind w:left="1134" w:hanging="567"/>
        <w:rPr>
          <w:noProof/>
          <w:szCs w:val="24"/>
        </w:rPr>
      </w:pPr>
    </w:p>
    <w:p w14:paraId="681C0ADF" w14:textId="77777777" w:rsidR="000E33EB" w:rsidRPr="00EA11E4" w:rsidRDefault="000E33EB" w:rsidP="000E33EB">
      <w:pPr>
        <w:ind w:left="1134" w:hanging="567"/>
        <w:rPr>
          <w:noProof/>
          <w:szCs w:val="24"/>
        </w:rPr>
      </w:pPr>
      <w:r>
        <w:rPr>
          <w:noProof/>
        </w:rPr>
        <w:t>–</w:t>
      </w:r>
      <w:r>
        <w:rPr>
          <w:noProof/>
        </w:rPr>
        <w:tab/>
        <w:t>32019 D 0418: Komisjoni otsus (EL) 2019/418, 13. märts 2019 (ELT L 73, 15.3.2019, lk 188).</w:t>
      </w:r>
    </w:p>
    <w:p w14:paraId="16D9E9A0" w14:textId="77777777" w:rsidR="000E33EB" w:rsidRPr="00EA11E4" w:rsidRDefault="000E33EB" w:rsidP="000E33EB">
      <w:pPr>
        <w:ind w:left="567" w:hanging="567"/>
        <w:rPr>
          <w:noProof/>
          <w:szCs w:val="24"/>
        </w:rPr>
      </w:pPr>
    </w:p>
    <w:p w14:paraId="40E46615" w14:textId="228D4A23" w:rsidR="000E33EB" w:rsidRPr="00EA11E4" w:rsidRDefault="000E33EB" w:rsidP="000E33EB">
      <w:pPr>
        <w:ind w:left="567" w:hanging="567"/>
        <w:rPr>
          <w:noProof/>
          <w:szCs w:val="24"/>
        </w:rPr>
      </w:pPr>
      <w:r>
        <w:rPr>
          <w:noProof/>
        </w:rPr>
        <w:t>76.</w:t>
      </w:r>
      <w:r>
        <w:rPr>
          <w:noProof/>
        </w:rPr>
        <w:tab/>
        <w:t>32017 D 1217: Komisjoni otsus (EL) 2017/1217, 23. juuni 2017, millega kehtestatakse ELi ökomärgise kriteeriumid kõvade pindade puhastamise vahenditele (ELT L 180, 12.7.2017, lk 45), muudetud järgmis(t)e õigusakti(de)ga:</w:t>
      </w:r>
    </w:p>
    <w:p w14:paraId="152D0DFF" w14:textId="77777777" w:rsidR="000E33EB" w:rsidRPr="00EA11E4" w:rsidRDefault="000E33EB" w:rsidP="000E33EB">
      <w:pPr>
        <w:ind w:left="1134" w:hanging="567"/>
        <w:rPr>
          <w:noProof/>
          <w:szCs w:val="24"/>
        </w:rPr>
      </w:pPr>
    </w:p>
    <w:p w14:paraId="7C7EA55B" w14:textId="77777777" w:rsidR="000E33EB" w:rsidRPr="00EA11E4" w:rsidRDefault="000E33EB" w:rsidP="000E33EB">
      <w:pPr>
        <w:ind w:left="1134" w:hanging="567"/>
        <w:rPr>
          <w:noProof/>
          <w:szCs w:val="24"/>
        </w:rPr>
      </w:pPr>
      <w:r>
        <w:rPr>
          <w:noProof/>
        </w:rPr>
        <w:t>–</w:t>
      </w:r>
      <w:r>
        <w:rPr>
          <w:noProof/>
        </w:rPr>
        <w:tab/>
        <w:t>32019 D 0418: Komisjoni otsus (EL) 2019/418, 13. märts 2019 (ELT L 73, 15.3.2019, lk 188).</w:t>
      </w:r>
    </w:p>
    <w:p w14:paraId="219A9D54" w14:textId="77777777" w:rsidR="000E33EB" w:rsidRPr="00EA11E4" w:rsidRDefault="000E33EB" w:rsidP="000E33EB">
      <w:pPr>
        <w:rPr>
          <w:noProof/>
          <w:szCs w:val="24"/>
        </w:rPr>
      </w:pPr>
    </w:p>
    <w:p w14:paraId="4392705D" w14:textId="77777777" w:rsidR="000E33EB" w:rsidRPr="00EA11E4" w:rsidRDefault="000E33EB" w:rsidP="000E33EB">
      <w:pPr>
        <w:ind w:left="567" w:hanging="567"/>
        <w:rPr>
          <w:noProof/>
          <w:szCs w:val="24"/>
        </w:rPr>
      </w:pPr>
      <w:r>
        <w:rPr>
          <w:noProof/>
        </w:rPr>
        <w:t>77.</w:t>
      </w:r>
      <w:r>
        <w:rPr>
          <w:noProof/>
        </w:rPr>
        <w:tab/>
        <w:t>32014 D 0312: Komisjoni otsus 2014/312/EL, 28. mai 2014, millega kehtestatakse siseruumi- ning välisvärvidele ja -lakkidele ELi ökomärgise andmise ökoloogilised kriteeriumid (ELT L 164, 3.6.2014, lk 45), muudetud järgmis(t)e õigusakti(de)ga:</w:t>
      </w:r>
    </w:p>
    <w:p w14:paraId="63ED793F" w14:textId="77777777" w:rsidR="000E33EB" w:rsidRPr="00EA11E4" w:rsidRDefault="000E33EB" w:rsidP="000E33EB">
      <w:pPr>
        <w:ind w:left="1134" w:hanging="567"/>
        <w:rPr>
          <w:noProof/>
          <w:szCs w:val="24"/>
        </w:rPr>
      </w:pPr>
    </w:p>
    <w:p w14:paraId="28516172" w14:textId="77777777" w:rsidR="000E33EB" w:rsidRPr="00EA11E4" w:rsidRDefault="000E33EB" w:rsidP="000E33EB">
      <w:pPr>
        <w:ind w:left="1134" w:hanging="567"/>
        <w:rPr>
          <w:noProof/>
          <w:szCs w:val="24"/>
        </w:rPr>
      </w:pPr>
      <w:r>
        <w:rPr>
          <w:noProof/>
        </w:rPr>
        <w:t>–</w:t>
      </w:r>
      <w:r>
        <w:rPr>
          <w:noProof/>
        </w:rPr>
        <w:tab/>
        <w:t>32015 D 0886: Komisjoni otsus (EL) 2015/886, 8. juuni 2015 (ELT L 144, 10.6.2015, lk 12),</w:t>
      </w:r>
    </w:p>
    <w:p w14:paraId="55141A0B" w14:textId="77777777" w:rsidR="000E33EB" w:rsidRPr="00EA11E4" w:rsidRDefault="000E33EB" w:rsidP="000E33EB">
      <w:pPr>
        <w:ind w:left="1134" w:hanging="567"/>
        <w:rPr>
          <w:noProof/>
          <w:szCs w:val="24"/>
        </w:rPr>
      </w:pPr>
    </w:p>
    <w:p w14:paraId="7F380AB5" w14:textId="7D04D99B" w:rsidR="000E33EB" w:rsidRPr="00EA11E4" w:rsidRDefault="000E33EB" w:rsidP="000E33EB">
      <w:pPr>
        <w:ind w:left="1134" w:hanging="567"/>
        <w:rPr>
          <w:noProof/>
          <w:szCs w:val="24"/>
        </w:rPr>
      </w:pPr>
      <w:r>
        <w:rPr>
          <w:noProof/>
        </w:rPr>
        <w:t>–</w:t>
      </w:r>
      <w:r>
        <w:rPr>
          <w:noProof/>
        </w:rPr>
        <w:tab/>
        <w:t>32016 D 0397: Komisjoni otsus (EL) 2016/397, 16. märts 2016 (ELT L 73, 18.3.2016, lk 100)</w:t>
      </w:r>
      <w:r w:rsidR="00240EBA">
        <w:rPr>
          <w:noProof/>
        </w:rPr>
        <w:t>,</w:t>
      </w:r>
    </w:p>
    <w:p w14:paraId="23FFC57B" w14:textId="77777777" w:rsidR="000E33EB" w:rsidRPr="00EA11E4" w:rsidRDefault="000E33EB" w:rsidP="000E33EB">
      <w:pPr>
        <w:ind w:left="1134" w:hanging="567"/>
        <w:rPr>
          <w:noProof/>
          <w:szCs w:val="24"/>
        </w:rPr>
      </w:pPr>
    </w:p>
    <w:p w14:paraId="2647BFC0" w14:textId="77777777" w:rsidR="000E33EB" w:rsidRPr="00EA11E4" w:rsidRDefault="000E33EB" w:rsidP="000E33EB">
      <w:pPr>
        <w:ind w:left="1134" w:hanging="567"/>
        <w:rPr>
          <w:noProof/>
          <w:szCs w:val="24"/>
        </w:rPr>
      </w:pPr>
      <w:r>
        <w:rPr>
          <w:noProof/>
        </w:rPr>
        <w:t>–</w:t>
      </w:r>
      <w:r>
        <w:rPr>
          <w:noProof/>
        </w:rPr>
        <w:tab/>
        <w:t>32018 D 0666: Komisjoni otsus (EL) 2018/666, 27. aprill 2018 (ELT L 111, 2.5.2018, lk 2),</w:t>
      </w:r>
    </w:p>
    <w:p w14:paraId="2993E7D7" w14:textId="77777777" w:rsidR="000E33EB" w:rsidRPr="00EA11E4" w:rsidRDefault="000E33EB" w:rsidP="000E33EB">
      <w:pPr>
        <w:ind w:left="1134" w:hanging="567"/>
        <w:rPr>
          <w:noProof/>
          <w:szCs w:val="24"/>
        </w:rPr>
      </w:pPr>
    </w:p>
    <w:p w14:paraId="2A31FAB3" w14:textId="2161D5B1" w:rsidR="000E33EB" w:rsidRPr="00EA11E4" w:rsidRDefault="0003025B" w:rsidP="000E33EB">
      <w:pPr>
        <w:ind w:left="1134" w:hanging="567"/>
        <w:rPr>
          <w:noProof/>
          <w:szCs w:val="24"/>
        </w:rPr>
      </w:pPr>
      <w:r>
        <w:rPr>
          <w:noProof/>
        </w:rPr>
        <w:br w:type="page"/>
      </w:r>
      <w:r w:rsidR="000E33EB">
        <w:rPr>
          <w:noProof/>
        </w:rPr>
        <w:t>–</w:t>
      </w:r>
      <w:r w:rsidR="000E33EB">
        <w:rPr>
          <w:noProof/>
        </w:rPr>
        <w:tab/>
        <w:t>32020 D 0503: Komisjoni otsus (EL) 2020/503, 3. aprill 2020 (ELT L 109, 7.4.2020, lk 14),</w:t>
      </w:r>
    </w:p>
    <w:p w14:paraId="5A6B6577" w14:textId="77777777" w:rsidR="000E33EB" w:rsidRPr="00EA11E4" w:rsidRDefault="000E33EB" w:rsidP="000E33EB">
      <w:pPr>
        <w:ind w:left="1134" w:hanging="567"/>
        <w:rPr>
          <w:noProof/>
          <w:szCs w:val="24"/>
        </w:rPr>
      </w:pPr>
    </w:p>
    <w:p w14:paraId="65206829" w14:textId="77777777" w:rsidR="000E33EB" w:rsidRPr="00EA11E4" w:rsidRDefault="000E33EB" w:rsidP="000E33EB">
      <w:pPr>
        <w:ind w:left="1134" w:hanging="567"/>
        <w:rPr>
          <w:noProof/>
          <w:szCs w:val="24"/>
        </w:rPr>
      </w:pPr>
      <w:r>
        <w:rPr>
          <w:noProof/>
        </w:rPr>
        <w:t>–</w:t>
      </w:r>
      <w:r>
        <w:rPr>
          <w:noProof/>
        </w:rPr>
        <w:tab/>
        <w:t>32021 D 1871: Komisjoni otsus (EL) 2021/1871, 22. oktoober 2021 (ELT L 379, 26.10.2021, lk 49),</w:t>
      </w:r>
    </w:p>
    <w:p w14:paraId="2748D63F" w14:textId="77777777" w:rsidR="000E33EB" w:rsidRPr="00EA11E4" w:rsidRDefault="000E33EB" w:rsidP="000E33EB">
      <w:pPr>
        <w:ind w:left="1134" w:hanging="567"/>
        <w:rPr>
          <w:noProof/>
          <w:szCs w:val="24"/>
        </w:rPr>
      </w:pPr>
    </w:p>
    <w:p w14:paraId="304FF133" w14:textId="77777777" w:rsidR="000E33EB" w:rsidRPr="00EA11E4" w:rsidRDefault="000E33EB" w:rsidP="000E33EB">
      <w:pPr>
        <w:ind w:left="1134" w:hanging="567"/>
        <w:rPr>
          <w:noProof/>
          <w:szCs w:val="24"/>
        </w:rPr>
      </w:pPr>
      <w:r>
        <w:rPr>
          <w:noProof/>
        </w:rPr>
        <w:t>–</w:t>
      </w:r>
      <w:r>
        <w:rPr>
          <w:noProof/>
        </w:rPr>
        <w:tab/>
        <w:t>32022 D 1229: Komisjoni otsus (EL) 2022/1229, 11. juuli 2022 (ELT L 189, 18.7.2022, lk 20).</w:t>
      </w:r>
    </w:p>
    <w:p w14:paraId="05E501DB" w14:textId="77777777" w:rsidR="000E33EB" w:rsidRPr="00EA11E4" w:rsidRDefault="000E33EB" w:rsidP="000E33EB">
      <w:pPr>
        <w:ind w:left="567" w:hanging="567"/>
        <w:rPr>
          <w:noProof/>
          <w:szCs w:val="24"/>
        </w:rPr>
      </w:pPr>
    </w:p>
    <w:p w14:paraId="3D84D73F" w14:textId="414FAAE3" w:rsidR="000E33EB" w:rsidRPr="00EA11E4" w:rsidRDefault="000E33EB" w:rsidP="000E33EB">
      <w:pPr>
        <w:ind w:left="567" w:hanging="567"/>
        <w:rPr>
          <w:noProof/>
          <w:szCs w:val="24"/>
        </w:rPr>
      </w:pPr>
      <w:r>
        <w:rPr>
          <w:noProof/>
        </w:rPr>
        <w:t>78.</w:t>
      </w:r>
      <w:r>
        <w:rPr>
          <w:noProof/>
        </w:rPr>
        <w:tab/>
        <w:t>32014 D 0391: Komisjoni otsus 2014/391/EL, 23. juuni 2014, millega kehtestatakse madratsitele ELi ökomärgise andmise ökoloogilised kriteeriumid (ELT L 184, 25.6.2014, lk 18), muudetud järgmis(t)e õigusakti(de)ga:</w:t>
      </w:r>
    </w:p>
    <w:p w14:paraId="2C425791" w14:textId="77777777" w:rsidR="000E33EB" w:rsidRPr="00EA11E4" w:rsidRDefault="000E33EB" w:rsidP="000E33EB">
      <w:pPr>
        <w:ind w:left="1134" w:hanging="567"/>
        <w:rPr>
          <w:noProof/>
          <w:szCs w:val="24"/>
        </w:rPr>
      </w:pPr>
    </w:p>
    <w:p w14:paraId="08261AB0" w14:textId="77777777" w:rsidR="000E33EB" w:rsidRPr="00EA11E4" w:rsidRDefault="000E33EB" w:rsidP="000E33EB">
      <w:pPr>
        <w:ind w:left="1134" w:hanging="567"/>
        <w:rPr>
          <w:noProof/>
          <w:szCs w:val="24"/>
        </w:rPr>
      </w:pPr>
      <w:r>
        <w:rPr>
          <w:noProof/>
        </w:rPr>
        <w:t>–</w:t>
      </w:r>
      <w:r>
        <w:rPr>
          <w:noProof/>
        </w:rPr>
        <w:tab/>
        <w:t>32018 D 1590: Komisjoni otsus (EL) 2018/1590, 19. oktoober 2018 (ELT L 264, 23.10.2018, lk 24),</w:t>
      </w:r>
    </w:p>
    <w:p w14:paraId="38DA9094" w14:textId="77777777" w:rsidR="000E33EB" w:rsidRPr="00EA11E4" w:rsidRDefault="000E33EB" w:rsidP="000E33EB">
      <w:pPr>
        <w:ind w:left="1134" w:hanging="567"/>
        <w:rPr>
          <w:noProof/>
          <w:szCs w:val="24"/>
        </w:rPr>
      </w:pPr>
    </w:p>
    <w:p w14:paraId="33E951E9" w14:textId="77777777" w:rsidR="000E33EB" w:rsidRPr="00EA11E4" w:rsidRDefault="000E33EB" w:rsidP="000E33EB">
      <w:pPr>
        <w:ind w:left="1134" w:hanging="567"/>
        <w:rPr>
          <w:noProof/>
          <w:szCs w:val="24"/>
        </w:rPr>
      </w:pPr>
      <w:r>
        <w:rPr>
          <w:noProof/>
        </w:rPr>
        <w:t>–</w:t>
      </w:r>
      <w:r>
        <w:rPr>
          <w:noProof/>
        </w:rPr>
        <w:tab/>
        <w:t>32022 D 1229: Komisjoni otsus (EL) 2022/1229, 11. juuli 2022 (ELT L 189, 18.7.2022, lk 20).</w:t>
      </w:r>
    </w:p>
    <w:p w14:paraId="18F830D0" w14:textId="77777777" w:rsidR="000E33EB" w:rsidRPr="00EA11E4" w:rsidRDefault="000E33EB" w:rsidP="000E33EB">
      <w:pPr>
        <w:ind w:left="567" w:hanging="567"/>
        <w:rPr>
          <w:noProof/>
          <w:szCs w:val="24"/>
        </w:rPr>
      </w:pPr>
    </w:p>
    <w:p w14:paraId="047554E3" w14:textId="77777777" w:rsidR="000E33EB" w:rsidRPr="00EA11E4" w:rsidRDefault="000E33EB" w:rsidP="000E33EB">
      <w:pPr>
        <w:ind w:left="567" w:hanging="567"/>
        <w:rPr>
          <w:noProof/>
          <w:szCs w:val="24"/>
        </w:rPr>
      </w:pPr>
      <w:r>
        <w:rPr>
          <w:noProof/>
        </w:rPr>
        <w:t>79.</w:t>
      </w:r>
      <w:r>
        <w:rPr>
          <w:noProof/>
        </w:rPr>
        <w:tab/>
        <w:t>32021 D 1870: Komisjoni otsus (EL) 2021/1870, 22. oktoober 2021, millega kehtestatakse kosmeetikatoodetele ja loomahooldustoodetele ELi ökomärgise andmise kriteeriumid (ELT L 379, 26.10.2021, lk 8).</w:t>
      </w:r>
    </w:p>
    <w:p w14:paraId="24463A38" w14:textId="77777777" w:rsidR="000E33EB" w:rsidRPr="00EA11E4" w:rsidRDefault="000E33EB" w:rsidP="000E33EB">
      <w:pPr>
        <w:ind w:left="567" w:hanging="567"/>
        <w:rPr>
          <w:noProof/>
          <w:szCs w:val="24"/>
        </w:rPr>
      </w:pPr>
    </w:p>
    <w:p w14:paraId="35344133" w14:textId="285B9A29" w:rsidR="000E33EB" w:rsidRPr="00EA11E4" w:rsidRDefault="0003025B" w:rsidP="000E33EB">
      <w:pPr>
        <w:ind w:left="567" w:hanging="567"/>
        <w:rPr>
          <w:noProof/>
          <w:szCs w:val="24"/>
        </w:rPr>
      </w:pPr>
      <w:r>
        <w:rPr>
          <w:noProof/>
        </w:rPr>
        <w:br w:type="page"/>
      </w:r>
      <w:r w:rsidR="000E33EB">
        <w:rPr>
          <w:noProof/>
        </w:rPr>
        <w:t>80.</w:t>
      </w:r>
      <w:r w:rsidR="000E33EB">
        <w:rPr>
          <w:noProof/>
        </w:rPr>
        <w:tab/>
        <w:t>32017 D 0176: Komisjoni otsus (EL) 2017/176, 25. jaanuar 2017, millega kehtestatakse ELi ökomärgise kriteeriumid puidu-, korgi- ja bambusepõhistele põrandakatetele (ELT L 28, 2.2.2017, lk 44), muudetud järgmis(t)e õigusakti(de)ga:</w:t>
      </w:r>
    </w:p>
    <w:p w14:paraId="30B6069D" w14:textId="77777777" w:rsidR="000E33EB" w:rsidRPr="00EA11E4" w:rsidRDefault="000E33EB" w:rsidP="000E33EB">
      <w:pPr>
        <w:ind w:left="1134" w:hanging="567"/>
        <w:rPr>
          <w:noProof/>
          <w:szCs w:val="24"/>
        </w:rPr>
      </w:pPr>
    </w:p>
    <w:p w14:paraId="52287AA5" w14:textId="77777777" w:rsidR="000E33EB" w:rsidRPr="00EA11E4" w:rsidRDefault="000E33EB" w:rsidP="000E33EB">
      <w:pPr>
        <w:ind w:left="1134" w:hanging="567"/>
        <w:rPr>
          <w:noProof/>
          <w:szCs w:val="24"/>
        </w:rPr>
      </w:pPr>
      <w:r>
        <w:rPr>
          <w:noProof/>
        </w:rPr>
        <w:t>–</w:t>
      </w:r>
      <w:r>
        <w:rPr>
          <w:noProof/>
        </w:rPr>
        <w:tab/>
        <w:t>32022 D 1229: Komisjoni otsus (EL) 2022/1229, 11. juuli 2022 (ELT L 189, 18.7.2022, lk 20).</w:t>
      </w:r>
    </w:p>
    <w:p w14:paraId="75F5DBF6" w14:textId="77777777" w:rsidR="000E33EB" w:rsidRPr="00EA11E4" w:rsidRDefault="000E33EB" w:rsidP="000E33EB">
      <w:pPr>
        <w:ind w:left="567" w:hanging="567"/>
        <w:rPr>
          <w:noProof/>
          <w:szCs w:val="24"/>
        </w:rPr>
      </w:pPr>
    </w:p>
    <w:p w14:paraId="74046C44" w14:textId="77777777" w:rsidR="000E33EB" w:rsidRPr="00EA11E4" w:rsidRDefault="000E33EB" w:rsidP="000E33EB">
      <w:pPr>
        <w:ind w:left="567" w:hanging="567"/>
        <w:rPr>
          <w:noProof/>
          <w:szCs w:val="24"/>
        </w:rPr>
      </w:pPr>
      <w:r>
        <w:rPr>
          <w:noProof/>
        </w:rPr>
        <w:t>81.</w:t>
      </w:r>
      <w:r>
        <w:rPr>
          <w:noProof/>
        </w:rPr>
        <w:tab/>
        <w:t>32016 D 1332: Komisjoni otsus (EL) 2016/1332, 28. juuli 2016, millega kehtestatakse mööblile ELi ökomärgise andmise ökoloogilised kriteeriumid (ELT L 210, 4.8.2016, lk 100), muudetud järgmis(t)e õigusakti(de)ga:</w:t>
      </w:r>
    </w:p>
    <w:p w14:paraId="68BA6F4D" w14:textId="77777777" w:rsidR="000E33EB" w:rsidRPr="00EA11E4" w:rsidRDefault="000E33EB" w:rsidP="000E33EB">
      <w:pPr>
        <w:ind w:left="1134" w:hanging="567"/>
        <w:rPr>
          <w:noProof/>
          <w:szCs w:val="24"/>
        </w:rPr>
      </w:pPr>
    </w:p>
    <w:p w14:paraId="534CCDE4" w14:textId="77777777" w:rsidR="000E33EB" w:rsidRPr="00EA11E4" w:rsidRDefault="000E33EB" w:rsidP="000E33EB">
      <w:pPr>
        <w:ind w:left="1134" w:hanging="567"/>
        <w:rPr>
          <w:noProof/>
          <w:szCs w:val="24"/>
        </w:rPr>
      </w:pPr>
      <w:r>
        <w:rPr>
          <w:noProof/>
        </w:rPr>
        <w:t>–</w:t>
      </w:r>
      <w:r>
        <w:rPr>
          <w:noProof/>
        </w:rPr>
        <w:tab/>
        <w:t>32022 D 1229: Komisjoni otsus (EL) 2022/1229, 11. juuli 2022 (ELT L 189, 18.7.2022, lk 20).</w:t>
      </w:r>
    </w:p>
    <w:p w14:paraId="44837367" w14:textId="77777777" w:rsidR="000E33EB" w:rsidRPr="00EA11E4" w:rsidRDefault="000E33EB" w:rsidP="000E33EB">
      <w:pPr>
        <w:ind w:left="567" w:hanging="567"/>
        <w:rPr>
          <w:noProof/>
          <w:szCs w:val="24"/>
        </w:rPr>
      </w:pPr>
    </w:p>
    <w:p w14:paraId="01EF0C84" w14:textId="5D35EC9C" w:rsidR="000E33EB" w:rsidRPr="00EA11E4" w:rsidRDefault="000E33EB" w:rsidP="000E33EB">
      <w:pPr>
        <w:ind w:left="567" w:hanging="567"/>
        <w:rPr>
          <w:noProof/>
          <w:szCs w:val="24"/>
        </w:rPr>
      </w:pPr>
      <w:r>
        <w:rPr>
          <w:noProof/>
        </w:rPr>
        <w:t>82.</w:t>
      </w:r>
      <w:r>
        <w:rPr>
          <w:noProof/>
        </w:rPr>
        <w:tab/>
        <w:t>32017 D 1215: Komisjoni otsus (EL) 2017/1215, 23. juuni 2017, millega kehtestatakse ELi ökomärgise kriteeriumid tööstuslikele ja asutustes nõudepesumasinas kasutatavatele detergentidele (ELT L 180, 12.7.2017, lk 16), muudetud järgmis(t)e õigusakti(de)ga:</w:t>
      </w:r>
    </w:p>
    <w:p w14:paraId="4ABFCC1D" w14:textId="77777777" w:rsidR="000E33EB" w:rsidRPr="00EA11E4" w:rsidRDefault="000E33EB" w:rsidP="000E33EB">
      <w:pPr>
        <w:ind w:left="1134" w:hanging="567"/>
        <w:rPr>
          <w:noProof/>
          <w:szCs w:val="24"/>
        </w:rPr>
      </w:pPr>
    </w:p>
    <w:p w14:paraId="3B065C2A" w14:textId="77777777" w:rsidR="000E33EB" w:rsidRPr="00EA11E4" w:rsidRDefault="000E33EB" w:rsidP="000E33EB">
      <w:pPr>
        <w:ind w:left="1134" w:hanging="567"/>
        <w:rPr>
          <w:noProof/>
          <w:szCs w:val="24"/>
        </w:rPr>
      </w:pPr>
      <w:r>
        <w:rPr>
          <w:noProof/>
        </w:rPr>
        <w:t>–</w:t>
      </w:r>
      <w:r>
        <w:rPr>
          <w:noProof/>
        </w:rPr>
        <w:tab/>
        <w:t>32018 D 0993: Komisjoni otsus (EL) 2018/993, 11. juuli 2018 (ELT L 177, 13.7.2018, lk 14),</w:t>
      </w:r>
    </w:p>
    <w:p w14:paraId="7E0A89C0" w14:textId="77777777" w:rsidR="000E33EB" w:rsidRPr="00EA11E4" w:rsidRDefault="000E33EB" w:rsidP="000E33EB">
      <w:pPr>
        <w:ind w:left="1134" w:hanging="567"/>
        <w:rPr>
          <w:noProof/>
          <w:szCs w:val="24"/>
        </w:rPr>
      </w:pPr>
    </w:p>
    <w:p w14:paraId="75538A6D" w14:textId="77777777" w:rsidR="000E33EB" w:rsidRPr="00EA11E4" w:rsidRDefault="000E33EB" w:rsidP="000E33EB">
      <w:pPr>
        <w:ind w:left="1134" w:hanging="567"/>
        <w:rPr>
          <w:noProof/>
          <w:szCs w:val="24"/>
        </w:rPr>
      </w:pPr>
      <w:r>
        <w:rPr>
          <w:noProof/>
        </w:rPr>
        <w:t>–</w:t>
      </w:r>
      <w:r>
        <w:rPr>
          <w:noProof/>
        </w:rPr>
        <w:tab/>
        <w:t>32019 D 0418: Komisjoni otsus (EL) 2019/418, 13. märts 2019 (ELT L 73, 15.3.2019, lk 188).</w:t>
      </w:r>
    </w:p>
    <w:p w14:paraId="20F26538" w14:textId="77777777" w:rsidR="000E33EB" w:rsidRPr="00EA11E4" w:rsidRDefault="000E33EB" w:rsidP="000E33EB">
      <w:pPr>
        <w:ind w:left="567" w:hanging="567"/>
        <w:rPr>
          <w:noProof/>
          <w:szCs w:val="24"/>
        </w:rPr>
      </w:pPr>
    </w:p>
    <w:p w14:paraId="0E21E54C" w14:textId="78C31514" w:rsidR="000E33EB" w:rsidRPr="00EA11E4" w:rsidRDefault="0003025B" w:rsidP="000E33EB">
      <w:pPr>
        <w:ind w:left="567" w:hanging="567"/>
        <w:rPr>
          <w:noProof/>
          <w:szCs w:val="24"/>
        </w:rPr>
      </w:pPr>
      <w:r>
        <w:rPr>
          <w:noProof/>
        </w:rPr>
        <w:br w:type="page"/>
      </w:r>
      <w:r w:rsidR="000E33EB">
        <w:rPr>
          <w:noProof/>
        </w:rPr>
        <w:t>83.</w:t>
      </w:r>
      <w:r w:rsidR="000E33EB">
        <w:rPr>
          <w:noProof/>
        </w:rPr>
        <w:tab/>
        <w:t>32017 D 1219: Komisjoni otsus (EL) 2017/1219, 23. juuni 2017, millega kehtestatakse ELi ökomärgise kriteeriumid tööstuslikele ja asutustes kasutatavatele pesupesemisvahenditele (ELT L 180, 12.7.2017, lk 79), muudetud järgmis(t)e õigusakti(de)ga:</w:t>
      </w:r>
    </w:p>
    <w:p w14:paraId="456640D1" w14:textId="77777777" w:rsidR="000E33EB" w:rsidRPr="00EA11E4" w:rsidRDefault="000E33EB" w:rsidP="000E33EB">
      <w:pPr>
        <w:ind w:left="1134" w:hanging="567"/>
        <w:rPr>
          <w:noProof/>
          <w:szCs w:val="24"/>
        </w:rPr>
      </w:pPr>
    </w:p>
    <w:p w14:paraId="7ED17235" w14:textId="77777777" w:rsidR="000E33EB" w:rsidRPr="00EA11E4" w:rsidRDefault="000E33EB" w:rsidP="000E33EB">
      <w:pPr>
        <w:ind w:left="1134" w:hanging="567"/>
        <w:rPr>
          <w:noProof/>
          <w:szCs w:val="24"/>
        </w:rPr>
      </w:pPr>
      <w:r>
        <w:rPr>
          <w:noProof/>
        </w:rPr>
        <w:t>–</w:t>
      </w:r>
      <w:r>
        <w:rPr>
          <w:noProof/>
        </w:rPr>
        <w:tab/>
        <w:t>32018 D 0993: Komisjoni otsus (EL) 2018/993, 11. juuli 2018 (ELT L 177, 13.7.2018, lk 14),</w:t>
      </w:r>
    </w:p>
    <w:p w14:paraId="441744C1" w14:textId="77777777" w:rsidR="000E33EB" w:rsidRPr="00EA11E4" w:rsidRDefault="000E33EB" w:rsidP="000E33EB">
      <w:pPr>
        <w:ind w:left="1134" w:hanging="567"/>
        <w:rPr>
          <w:noProof/>
          <w:szCs w:val="24"/>
        </w:rPr>
      </w:pPr>
    </w:p>
    <w:p w14:paraId="4BB5705C" w14:textId="3E1D162E" w:rsidR="000E33EB" w:rsidRPr="00EA11E4" w:rsidRDefault="000E33EB" w:rsidP="000E33EB">
      <w:pPr>
        <w:ind w:left="1134" w:hanging="567"/>
        <w:rPr>
          <w:noProof/>
          <w:szCs w:val="24"/>
        </w:rPr>
      </w:pPr>
      <w:r>
        <w:rPr>
          <w:noProof/>
        </w:rPr>
        <w:t>–</w:t>
      </w:r>
      <w:r>
        <w:rPr>
          <w:noProof/>
        </w:rPr>
        <w:tab/>
        <w:t>32019 D 0418: Komisjoni otsus (EL) 2019/418, 13. märts 2019 (ELT L 73, 15.3.2019, lk 188)</w:t>
      </w:r>
      <w:r w:rsidR="006B5E5E">
        <w:rPr>
          <w:noProof/>
        </w:rPr>
        <w:t>.</w:t>
      </w:r>
    </w:p>
    <w:p w14:paraId="0AA467DF" w14:textId="77777777" w:rsidR="000E33EB" w:rsidRPr="00EA11E4" w:rsidRDefault="000E33EB" w:rsidP="000E33EB">
      <w:pPr>
        <w:ind w:left="567" w:hanging="567"/>
        <w:rPr>
          <w:noProof/>
          <w:szCs w:val="24"/>
        </w:rPr>
      </w:pPr>
    </w:p>
    <w:p w14:paraId="60317F72" w14:textId="7CE8BAC0" w:rsidR="000E33EB" w:rsidRPr="00EA11E4" w:rsidRDefault="000E33EB" w:rsidP="000E33EB">
      <w:pPr>
        <w:ind w:left="567" w:hanging="567"/>
        <w:rPr>
          <w:noProof/>
          <w:szCs w:val="24"/>
        </w:rPr>
      </w:pPr>
      <w:r>
        <w:rPr>
          <w:noProof/>
        </w:rPr>
        <w:t>84.</w:t>
      </w:r>
      <w:r>
        <w:rPr>
          <w:noProof/>
        </w:rPr>
        <w:tab/>
        <w:t>32013 D 0250: Komisjoni otsus 2013/250/EL, 21. mai 2013, millega kehtestatakse sanitaartehnilistele kraanitarvikutele ELi ökomärgise andmise ökoloogilised kriteeriumid (ELT L 145, 31.5.2013, lk 6)</w:t>
      </w:r>
      <w:r w:rsidR="009D7038">
        <w:rPr>
          <w:noProof/>
        </w:rPr>
        <w:t>.</w:t>
      </w:r>
    </w:p>
    <w:p w14:paraId="65F32369" w14:textId="77777777" w:rsidR="000E33EB" w:rsidRPr="00EA11E4" w:rsidRDefault="000E33EB" w:rsidP="000E33EB">
      <w:pPr>
        <w:ind w:left="567" w:hanging="567"/>
        <w:rPr>
          <w:noProof/>
          <w:szCs w:val="24"/>
        </w:rPr>
      </w:pPr>
    </w:p>
    <w:p w14:paraId="3BA25BAC" w14:textId="77777777" w:rsidR="000E33EB" w:rsidRPr="00EA11E4" w:rsidRDefault="000E33EB" w:rsidP="000E33EB">
      <w:pPr>
        <w:ind w:left="567" w:hanging="567"/>
        <w:rPr>
          <w:noProof/>
          <w:szCs w:val="24"/>
        </w:rPr>
      </w:pPr>
      <w:r>
        <w:rPr>
          <w:noProof/>
        </w:rPr>
        <w:t>85.</w:t>
      </w:r>
      <w:r>
        <w:rPr>
          <w:noProof/>
        </w:rPr>
        <w:tab/>
        <w:t>32013 D 0641: Komisjoni otsus 2013/641/EL, 7. november 2013, millega kehtestatakse WC-pottidele ja pissuaaridele ELi ökomärgise andmise ökoloogilised kriteeriumid (ELT L 299, 9.11.2013, lk 38).</w:t>
      </w:r>
    </w:p>
    <w:p w14:paraId="5EA397DF" w14:textId="77777777" w:rsidR="000E33EB" w:rsidRPr="00EA11E4" w:rsidRDefault="000E33EB" w:rsidP="000E33EB">
      <w:pPr>
        <w:ind w:left="567" w:hanging="567"/>
        <w:rPr>
          <w:noProof/>
          <w:szCs w:val="24"/>
        </w:rPr>
      </w:pPr>
    </w:p>
    <w:p w14:paraId="45061D4E" w14:textId="6F0C9C7F" w:rsidR="000E33EB" w:rsidRPr="00EA11E4" w:rsidRDefault="000E33EB" w:rsidP="000E33EB">
      <w:pPr>
        <w:ind w:left="567" w:hanging="567"/>
        <w:rPr>
          <w:noProof/>
          <w:szCs w:val="24"/>
        </w:rPr>
      </w:pPr>
      <w:r>
        <w:rPr>
          <w:noProof/>
        </w:rPr>
        <w:t>86.</w:t>
      </w:r>
      <w:r>
        <w:rPr>
          <w:noProof/>
        </w:rPr>
        <w:tab/>
        <w:t>32013 D 0806: Komisjoni otsus 2013/806/EL, 17. detsember 2013, millega kehtestatakse kujutise reprodutseerimise seadmetele ELi ökomärgise andmise ökoloogilised kriteeriumid (ELT L 353, 28.12.2013, lk 53).</w:t>
      </w:r>
    </w:p>
    <w:p w14:paraId="169F0444" w14:textId="77777777" w:rsidR="000E33EB" w:rsidRPr="00EA11E4" w:rsidRDefault="000E33EB" w:rsidP="000E33EB">
      <w:pPr>
        <w:ind w:left="567" w:hanging="567"/>
        <w:rPr>
          <w:noProof/>
          <w:szCs w:val="24"/>
        </w:rPr>
      </w:pPr>
    </w:p>
    <w:p w14:paraId="6D7370C1" w14:textId="07514201" w:rsidR="000E33EB" w:rsidRPr="00EA11E4" w:rsidRDefault="000E33EB" w:rsidP="000E33EB">
      <w:pPr>
        <w:ind w:left="567" w:hanging="567"/>
        <w:rPr>
          <w:noProof/>
          <w:szCs w:val="24"/>
        </w:rPr>
      </w:pPr>
      <w:r>
        <w:rPr>
          <w:noProof/>
        </w:rPr>
        <w:t>87.</w:t>
      </w:r>
      <w:r>
        <w:rPr>
          <w:noProof/>
        </w:rPr>
        <w:tab/>
        <w:t>32014 D 0314: Komisjoni otsus 2014/314/EL, 28. mai 2014, millega kehtestatakse vesikütteseadmetele ELi ökomärgise andmise kriteeriumid (ELT L 164, 3.6.2014, lk 83)</w:t>
      </w:r>
      <w:r w:rsidR="009D7038">
        <w:rPr>
          <w:noProof/>
        </w:rPr>
        <w:t>.</w:t>
      </w:r>
    </w:p>
    <w:p w14:paraId="00B983F8" w14:textId="77777777" w:rsidR="000E33EB" w:rsidRPr="00EA11E4" w:rsidRDefault="000E33EB" w:rsidP="000E33EB">
      <w:pPr>
        <w:ind w:left="567" w:hanging="567"/>
        <w:rPr>
          <w:noProof/>
          <w:szCs w:val="24"/>
        </w:rPr>
      </w:pPr>
    </w:p>
    <w:p w14:paraId="68086B47" w14:textId="51DC9445" w:rsidR="000E33EB" w:rsidRPr="00EA11E4" w:rsidRDefault="0003025B" w:rsidP="000E33EB">
      <w:pPr>
        <w:ind w:left="567" w:hanging="567"/>
        <w:rPr>
          <w:noProof/>
          <w:szCs w:val="24"/>
        </w:rPr>
      </w:pPr>
      <w:r>
        <w:rPr>
          <w:noProof/>
        </w:rPr>
        <w:br w:type="page"/>
      </w:r>
      <w:r w:rsidR="000E33EB">
        <w:rPr>
          <w:noProof/>
        </w:rPr>
        <w:t>88.</w:t>
      </w:r>
      <w:r w:rsidR="000E33EB">
        <w:rPr>
          <w:noProof/>
        </w:rPr>
        <w:tab/>
        <w:t>32014 D 0350: Komisjoni otsus 2014/350/EL, 5. juuni 2014, millega kehtestatakse tekstiiltoodetele ELi ökomärgise andmise ökoloogilised kriteeriumid (ELT L 174, 13.6.2014, lk 45), muudetud järgmis(t)e õigusakti(de)ga:</w:t>
      </w:r>
    </w:p>
    <w:p w14:paraId="260866C0" w14:textId="77777777" w:rsidR="000E33EB" w:rsidRPr="00EA11E4" w:rsidRDefault="000E33EB" w:rsidP="000E33EB">
      <w:pPr>
        <w:ind w:left="1134" w:hanging="567"/>
        <w:rPr>
          <w:noProof/>
          <w:szCs w:val="24"/>
        </w:rPr>
      </w:pPr>
    </w:p>
    <w:p w14:paraId="2B5A9E88" w14:textId="77777777" w:rsidR="000E33EB" w:rsidRPr="00EA11E4" w:rsidRDefault="000E33EB" w:rsidP="000E33EB">
      <w:pPr>
        <w:ind w:left="1134" w:hanging="567"/>
        <w:rPr>
          <w:noProof/>
          <w:szCs w:val="24"/>
        </w:rPr>
      </w:pPr>
      <w:r>
        <w:rPr>
          <w:noProof/>
        </w:rPr>
        <w:t>–</w:t>
      </w:r>
      <w:r>
        <w:rPr>
          <w:noProof/>
        </w:rPr>
        <w:tab/>
        <w:t>32017 D 1392: Komisjoni otsus (EL) 2017/1392, 25. juuli 2017 (ELT L 195, 27.7.2017, lk 36),</w:t>
      </w:r>
    </w:p>
    <w:p w14:paraId="4E808585" w14:textId="77777777" w:rsidR="000E33EB" w:rsidRPr="00EA11E4" w:rsidRDefault="000E33EB" w:rsidP="000E33EB">
      <w:pPr>
        <w:ind w:left="1134" w:hanging="567"/>
        <w:rPr>
          <w:noProof/>
          <w:szCs w:val="24"/>
        </w:rPr>
      </w:pPr>
    </w:p>
    <w:p w14:paraId="338F2F69" w14:textId="77777777" w:rsidR="000E33EB" w:rsidRPr="00EA11E4" w:rsidRDefault="000E33EB" w:rsidP="000E33EB">
      <w:pPr>
        <w:ind w:left="1134" w:hanging="567"/>
        <w:rPr>
          <w:noProof/>
          <w:szCs w:val="24"/>
        </w:rPr>
      </w:pPr>
      <w:r>
        <w:rPr>
          <w:noProof/>
        </w:rPr>
        <w:t>–</w:t>
      </w:r>
      <w:r>
        <w:rPr>
          <w:noProof/>
        </w:rPr>
        <w:tab/>
        <w:t>32020 D 1805: Komisjoni otsus (EL) 2020/1805, 27. november 2020 (ELT L 402, 1.12.2020, lk 89).</w:t>
      </w:r>
    </w:p>
    <w:p w14:paraId="171A9ECC" w14:textId="77777777" w:rsidR="000E33EB" w:rsidRPr="00EA11E4" w:rsidRDefault="000E33EB" w:rsidP="000E33EB">
      <w:pPr>
        <w:ind w:left="567" w:hanging="567"/>
        <w:rPr>
          <w:noProof/>
          <w:szCs w:val="24"/>
        </w:rPr>
      </w:pPr>
    </w:p>
    <w:p w14:paraId="734AAECE" w14:textId="77777777" w:rsidR="000E33EB" w:rsidRPr="00EA11E4" w:rsidRDefault="000E33EB" w:rsidP="000E33EB">
      <w:pPr>
        <w:ind w:left="567" w:hanging="567"/>
        <w:rPr>
          <w:noProof/>
          <w:szCs w:val="24"/>
        </w:rPr>
      </w:pPr>
      <w:r>
        <w:rPr>
          <w:noProof/>
        </w:rPr>
        <w:t>89.</w:t>
      </w:r>
      <w:r>
        <w:rPr>
          <w:noProof/>
        </w:rPr>
        <w:tab/>
        <w:t>32018 D 0680: Komisjoni otsus (EL) 2018/680, 2. mai 2018, millega kehtestatakse kriteeriumid ELi ökomärgisega puhastusteenuste kohta siseruumides (ELT L 114, 4.5.2018, lk 22).</w:t>
      </w:r>
    </w:p>
    <w:p w14:paraId="1321059B" w14:textId="77777777" w:rsidR="000E33EB" w:rsidRPr="00EA11E4" w:rsidRDefault="000E33EB" w:rsidP="000E33EB">
      <w:pPr>
        <w:ind w:left="567" w:hanging="567"/>
        <w:rPr>
          <w:noProof/>
          <w:szCs w:val="24"/>
        </w:rPr>
      </w:pPr>
    </w:p>
    <w:p w14:paraId="74E0CD05" w14:textId="77777777" w:rsidR="000E33EB" w:rsidRPr="00EA11E4" w:rsidRDefault="000E33EB" w:rsidP="000E33EB">
      <w:pPr>
        <w:ind w:left="567" w:hanging="567"/>
        <w:rPr>
          <w:noProof/>
          <w:szCs w:val="24"/>
        </w:rPr>
      </w:pPr>
      <w:r>
        <w:rPr>
          <w:noProof/>
        </w:rPr>
        <w:t>90.</w:t>
      </w:r>
      <w:r>
        <w:rPr>
          <w:noProof/>
        </w:rPr>
        <w:tab/>
        <w:t>32018 D 1702: Komisjoni otsus (EL) 2018/1702, 8. november 2018, millega kehtestatakse ELi ökomärgise kriteeriumid määrdeainetele (ELT L 285, 13.11.2018, lk 82).</w:t>
      </w:r>
    </w:p>
    <w:p w14:paraId="6F261E1E" w14:textId="77777777" w:rsidR="000E33EB" w:rsidRPr="00EA11E4" w:rsidRDefault="000E33EB" w:rsidP="000E33EB">
      <w:pPr>
        <w:ind w:left="567" w:hanging="567"/>
        <w:rPr>
          <w:noProof/>
          <w:szCs w:val="24"/>
        </w:rPr>
      </w:pPr>
    </w:p>
    <w:p w14:paraId="245E54EB" w14:textId="77777777" w:rsidR="000E33EB" w:rsidRPr="00EA11E4" w:rsidRDefault="000E33EB" w:rsidP="000E33EB">
      <w:pPr>
        <w:ind w:left="567" w:hanging="567"/>
        <w:rPr>
          <w:noProof/>
          <w:szCs w:val="24"/>
        </w:rPr>
      </w:pPr>
      <w:r>
        <w:rPr>
          <w:noProof/>
        </w:rPr>
        <w:t>91.</w:t>
      </w:r>
      <w:r>
        <w:rPr>
          <w:noProof/>
        </w:rPr>
        <w:tab/>
        <w:t>32019 D 0070: Komisjoni otsus (EL) 2019/70, 11. jaanuar 2019, millega kehtestatakse graafilise otstarbega paberile ELi ökomärgise andmise ning pehmepaberile ja pehmepaberist toodetele ELi ökomärgise andmise kriteeriumid (ELT L 15, 17.1.2019, lk 27).</w:t>
      </w:r>
    </w:p>
    <w:p w14:paraId="51EC8420" w14:textId="77777777" w:rsidR="000E33EB" w:rsidRPr="00EA11E4" w:rsidRDefault="000E33EB" w:rsidP="000E33EB">
      <w:pPr>
        <w:ind w:left="567" w:hanging="567"/>
        <w:rPr>
          <w:noProof/>
          <w:szCs w:val="24"/>
        </w:rPr>
      </w:pPr>
    </w:p>
    <w:p w14:paraId="7995A7C6" w14:textId="1630F6B5" w:rsidR="000E33EB" w:rsidRPr="00EA11E4" w:rsidRDefault="000E33EB" w:rsidP="000E33EB">
      <w:pPr>
        <w:ind w:left="567" w:hanging="567"/>
        <w:rPr>
          <w:noProof/>
          <w:szCs w:val="24"/>
        </w:rPr>
      </w:pPr>
      <w:r>
        <w:rPr>
          <w:noProof/>
        </w:rPr>
        <w:t>92.</w:t>
      </w:r>
      <w:r>
        <w:rPr>
          <w:noProof/>
        </w:rPr>
        <w:tab/>
        <w:t>32020 D 1803: Komisjoni otsus (EL) 2020/1803, 27. november 2020, millega kehtestatakse ELi ökomärgise kriteeriumid trükitud paberile, paberkirjatarvetele ja paberkandekottidele (ELT L 402, 1.12.2020, lk 53).</w:t>
      </w:r>
    </w:p>
    <w:p w14:paraId="7D524333" w14:textId="77777777" w:rsidR="000E33EB" w:rsidRPr="00EA11E4" w:rsidRDefault="000E33EB" w:rsidP="000E33EB">
      <w:pPr>
        <w:ind w:left="567" w:hanging="567"/>
        <w:rPr>
          <w:noProof/>
          <w:szCs w:val="24"/>
        </w:rPr>
      </w:pPr>
    </w:p>
    <w:p w14:paraId="57E8E77F" w14:textId="77777777" w:rsidR="000E33EB" w:rsidRPr="00EA11E4" w:rsidRDefault="000E33EB" w:rsidP="000E33EB">
      <w:pPr>
        <w:ind w:left="567" w:hanging="567"/>
        <w:rPr>
          <w:noProof/>
          <w:szCs w:val="24"/>
        </w:rPr>
      </w:pPr>
    </w:p>
    <w:p w14:paraId="1D05E99A" w14:textId="77777777" w:rsidR="000E33EB" w:rsidRPr="00EA11E4" w:rsidRDefault="000E33EB" w:rsidP="000E33EB">
      <w:pPr>
        <w:ind w:left="567" w:hanging="567"/>
        <w:jc w:val="center"/>
        <w:rPr>
          <w:noProof/>
          <w:szCs w:val="24"/>
        </w:rPr>
      </w:pPr>
      <w:r>
        <w:rPr>
          <w:noProof/>
        </w:rPr>
        <w:br w:type="page"/>
        <w:t>2. PEATÜKK</w:t>
      </w:r>
    </w:p>
    <w:p w14:paraId="06DF7318" w14:textId="77777777" w:rsidR="000E33EB" w:rsidRPr="00EA11E4" w:rsidRDefault="000E33EB" w:rsidP="000E33EB">
      <w:pPr>
        <w:ind w:left="567" w:hanging="567"/>
        <w:jc w:val="center"/>
        <w:rPr>
          <w:noProof/>
          <w:szCs w:val="24"/>
        </w:rPr>
      </w:pPr>
    </w:p>
    <w:p w14:paraId="454F1165" w14:textId="77777777" w:rsidR="000E33EB" w:rsidRPr="00EA11E4" w:rsidRDefault="000E33EB" w:rsidP="000E33EB">
      <w:pPr>
        <w:ind w:left="567" w:hanging="567"/>
        <w:jc w:val="center"/>
        <w:rPr>
          <w:noProof/>
          <w:szCs w:val="24"/>
        </w:rPr>
      </w:pPr>
      <w:r>
        <w:rPr>
          <w:noProof/>
        </w:rPr>
        <w:t>VESI</w:t>
      </w:r>
    </w:p>
    <w:p w14:paraId="055B39F2" w14:textId="77777777" w:rsidR="000E33EB" w:rsidRPr="00EA11E4" w:rsidRDefault="000E33EB" w:rsidP="000E33EB">
      <w:pPr>
        <w:ind w:left="567" w:hanging="567"/>
        <w:rPr>
          <w:noProof/>
          <w:szCs w:val="24"/>
        </w:rPr>
      </w:pPr>
    </w:p>
    <w:p w14:paraId="17CA9BC2" w14:textId="535DC35B" w:rsidR="000E33EB" w:rsidRPr="00EA11E4" w:rsidRDefault="000E33EB" w:rsidP="000E33EB">
      <w:pPr>
        <w:ind w:left="567" w:hanging="567"/>
        <w:rPr>
          <w:noProof/>
          <w:szCs w:val="24"/>
        </w:rPr>
      </w:pPr>
      <w:r>
        <w:rPr>
          <w:noProof/>
        </w:rPr>
        <w:t>1.</w:t>
      </w:r>
      <w:r>
        <w:rPr>
          <w:noProof/>
        </w:rPr>
        <w:tab/>
        <w:t>32020 L 2184: Euroopa Parlamendi ja nõukogu direktiiv (EL) 2020/2184, 16. detsember 2020, olmevee kvaliteedi kohta (ELT L 435, 23.12.2020, lk 1).</w:t>
      </w:r>
    </w:p>
    <w:p w14:paraId="52C626B6" w14:textId="77777777" w:rsidR="000E33EB" w:rsidRPr="00EA11E4" w:rsidRDefault="000E33EB" w:rsidP="000E33EB">
      <w:pPr>
        <w:ind w:left="567" w:hanging="567"/>
        <w:rPr>
          <w:noProof/>
          <w:szCs w:val="24"/>
        </w:rPr>
      </w:pPr>
    </w:p>
    <w:p w14:paraId="16C7E7AA" w14:textId="77777777" w:rsidR="000E33EB" w:rsidRPr="00EA11E4" w:rsidRDefault="000E33EB" w:rsidP="000E33EB">
      <w:pPr>
        <w:ind w:left="567" w:hanging="567"/>
        <w:rPr>
          <w:noProof/>
          <w:szCs w:val="24"/>
        </w:rPr>
      </w:pPr>
      <w:r>
        <w:rPr>
          <w:noProof/>
        </w:rPr>
        <w:t>2.</w:t>
      </w:r>
      <w:r>
        <w:rPr>
          <w:noProof/>
        </w:rPr>
        <w:tab/>
        <w:t>32022 D 0679: Komisjoni rakendusotsus (EL) 2022/679, 19. jaanuar 2022, millega kehtestatakse Euroopa Parlamendi ja nõukogu direktiiviga (EL) 2020/2184 ette nähtud jälgimisnimekiri olmevees muret tekitavate ainete ja ühendite kohta (ELT L 124, 27.4.2022, lk 41).</w:t>
      </w:r>
    </w:p>
    <w:p w14:paraId="0E0F2C8B" w14:textId="77777777" w:rsidR="000E33EB" w:rsidRPr="00EA11E4" w:rsidRDefault="000E33EB" w:rsidP="000E33EB">
      <w:pPr>
        <w:ind w:left="567" w:hanging="567"/>
        <w:rPr>
          <w:noProof/>
          <w:szCs w:val="24"/>
        </w:rPr>
      </w:pPr>
    </w:p>
    <w:p w14:paraId="772C846B" w14:textId="77777777" w:rsidR="000E33EB" w:rsidRPr="00EA11E4" w:rsidRDefault="000E33EB" w:rsidP="000E33EB">
      <w:pPr>
        <w:ind w:left="567" w:hanging="567"/>
        <w:rPr>
          <w:noProof/>
          <w:szCs w:val="24"/>
        </w:rPr>
      </w:pPr>
      <w:r>
        <w:rPr>
          <w:noProof/>
        </w:rPr>
        <w:t>3.</w:t>
      </w:r>
      <w:r>
        <w:rPr>
          <w:noProof/>
        </w:rPr>
        <w:tab/>
        <w:t>32020 R 0741: Euroopa Parlamendi ja nõukogu määrus (EL) 2020/741, 25. mai 2020, mis käsitleb vee taaskasutuse miinimumnõudeid (ELT L 177, 5.6.2020, lk 32).</w:t>
      </w:r>
    </w:p>
    <w:p w14:paraId="01E0F85B" w14:textId="77777777" w:rsidR="000E33EB" w:rsidRPr="00EA11E4" w:rsidRDefault="000E33EB" w:rsidP="000E33EB">
      <w:pPr>
        <w:ind w:left="567" w:hanging="567"/>
        <w:rPr>
          <w:noProof/>
          <w:szCs w:val="24"/>
        </w:rPr>
      </w:pPr>
    </w:p>
    <w:p w14:paraId="2EA47BB9" w14:textId="77777777" w:rsidR="000E33EB" w:rsidRPr="00EA11E4" w:rsidRDefault="000E33EB" w:rsidP="000E33EB">
      <w:pPr>
        <w:ind w:left="567" w:hanging="567"/>
        <w:rPr>
          <w:noProof/>
          <w:szCs w:val="24"/>
        </w:rPr>
      </w:pPr>
      <w:r>
        <w:rPr>
          <w:noProof/>
        </w:rPr>
        <w:t>4.</w:t>
      </w:r>
      <w:r>
        <w:rPr>
          <w:noProof/>
        </w:rPr>
        <w:tab/>
        <w:t>31991 L 0271: Nõukogu direktiiv 91/271/EMÜ, 21. mai 1991, asulareovee puhastamise kohta (EÜT L 135, 30.5.1991, lk 40), muudetud järgmis(t)e õigusakti(de)ga:</w:t>
      </w:r>
    </w:p>
    <w:p w14:paraId="772B38AE" w14:textId="77777777" w:rsidR="000E33EB" w:rsidRPr="00EA11E4" w:rsidRDefault="000E33EB" w:rsidP="000E33EB">
      <w:pPr>
        <w:ind w:left="1134" w:hanging="567"/>
        <w:rPr>
          <w:noProof/>
          <w:szCs w:val="24"/>
        </w:rPr>
      </w:pPr>
    </w:p>
    <w:p w14:paraId="502A5F33" w14:textId="4F1C4D3A" w:rsidR="000E33EB" w:rsidRPr="00EA11E4" w:rsidRDefault="000E33EB" w:rsidP="000E33EB">
      <w:pPr>
        <w:ind w:left="1134" w:hanging="567"/>
        <w:rPr>
          <w:noProof/>
          <w:szCs w:val="24"/>
        </w:rPr>
      </w:pPr>
      <w:r>
        <w:rPr>
          <w:noProof/>
        </w:rPr>
        <w:t>–</w:t>
      </w:r>
      <w:r>
        <w:rPr>
          <w:noProof/>
        </w:rPr>
        <w:tab/>
        <w:t>31998 L 0015: Komisjoni direktiiv 98/15/EÜ, 27. veebruar 1998 (EÜT L 67, 7.3.1998, lk 29)</w:t>
      </w:r>
      <w:r w:rsidR="009D7038">
        <w:rPr>
          <w:noProof/>
        </w:rPr>
        <w:t>,</w:t>
      </w:r>
    </w:p>
    <w:p w14:paraId="04930844" w14:textId="77777777" w:rsidR="000E33EB" w:rsidRPr="00EA11E4" w:rsidRDefault="000E33EB" w:rsidP="000E33EB">
      <w:pPr>
        <w:ind w:left="1134" w:hanging="567"/>
        <w:rPr>
          <w:noProof/>
          <w:szCs w:val="24"/>
        </w:rPr>
      </w:pPr>
    </w:p>
    <w:p w14:paraId="17B0B8ED" w14:textId="5BC8EEFC" w:rsidR="000E33EB" w:rsidRPr="00EA11E4" w:rsidRDefault="000E33EB" w:rsidP="000E33EB">
      <w:pPr>
        <w:ind w:left="1134" w:hanging="567"/>
        <w:rPr>
          <w:noProof/>
          <w:szCs w:val="24"/>
        </w:rPr>
      </w:pPr>
      <w:r>
        <w:rPr>
          <w:noProof/>
        </w:rPr>
        <w:t>–</w:t>
      </w:r>
      <w:r>
        <w:rPr>
          <w:noProof/>
        </w:rPr>
        <w:tab/>
        <w:t>32003 R 1882</w:t>
      </w:r>
      <w:r w:rsidR="005631A1">
        <w:rPr>
          <w:noProof/>
        </w:rPr>
        <w:t>:</w:t>
      </w:r>
      <w:r>
        <w:rPr>
          <w:noProof/>
        </w:rPr>
        <w:t xml:space="preserve"> Euroopa Parlamendi ja nõukogu määrus (EÜ) nr 1882/2003, 29. september 2003 (ELT L 284, 31.10.2003, lk 1),</w:t>
      </w:r>
    </w:p>
    <w:p w14:paraId="71B3139E" w14:textId="77777777" w:rsidR="000E33EB" w:rsidRPr="00EA11E4" w:rsidRDefault="000E33EB" w:rsidP="000E33EB">
      <w:pPr>
        <w:ind w:left="1134" w:hanging="567"/>
        <w:rPr>
          <w:noProof/>
          <w:szCs w:val="24"/>
        </w:rPr>
      </w:pPr>
    </w:p>
    <w:p w14:paraId="7E048516" w14:textId="77777777" w:rsidR="000E33EB" w:rsidRPr="00EA11E4" w:rsidRDefault="000E33EB" w:rsidP="000E33EB">
      <w:pPr>
        <w:ind w:left="1134" w:hanging="567"/>
        <w:rPr>
          <w:noProof/>
          <w:szCs w:val="24"/>
        </w:rPr>
      </w:pPr>
      <w:r>
        <w:rPr>
          <w:noProof/>
        </w:rPr>
        <w:t>–</w:t>
      </w:r>
      <w:r>
        <w:rPr>
          <w:noProof/>
        </w:rPr>
        <w:tab/>
        <w:t>32008 R 1137: Euroopa Parlamendi ja nõukogu määrus (EÜ) nr 1137/2008, 22. oktoober 2008 (ELT L 311, 21.11.2008, lk 1),</w:t>
      </w:r>
    </w:p>
    <w:p w14:paraId="0E72A464" w14:textId="77777777" w:rsidR="000E33EB" w:rsidRPr="00EA11E4" w:rsidRDefault="000E33EB" w:rsidP="000E33EB">
      <w:pPr>
        <w:ind w:left="1134" w:hanging="567"/>
        <w:rPr>
          <w:noProof/>
          <w:szCs w:val="24"/>
        </w:rPr>
      </w:pPr>
    </w:p>
    <w:p w14:paraId="5F194C7E" w14:textId="77777777" w:rsidR="000E33EB" w:rsidRPr="00EA11E4" w:rsidRDefault="000E33EB" w:rsidP="000E33EB">
      <w:pPr>
        <w:ind w:left="1134" w:hanging="567"/>
        <w:rPr>
          <w:noProof/>
          <w:szCs w:val="24"/>
        </w:rPr>
      </w:pPr>
      <w:r>
        <w:rPr>
          <w:noProof/>
        </w:rPr>
        <w:br w:type="page"/>
        <w:t>–</w:t>
      </w:r>
      <w:r>
        <w:rPr>
          <w:noProof/>
        </w:rPr>
        <w:tab/>
        <w:t>32013 L 0064: Nõukogu direktiiv 2013/64/EL, 17. detsember 2013 (ELT L 353, 28.12.2013, lk 8).</w:t>
      </w:r>
    </w:p>
    <w:p w14:paraId="68987881" w14:textId="77777777" w:rsidR="000E33EB" w:rsidRPr="00EA11E4" w:rsidRDefault="000E33EB" w:rsidP="000E33EB">
      <w:pPr>
        <w:ind w:left="567" w:hanging="567"/>
        <w:rPr>
          <w:noProof/>
          <w:szCs w:val="24"/>
        </w:rPr>
      </w:pPr>
    </w:p>
    <w:p w14:paraId="3C53DAEF" w14:textId="77777777" w:rsidR="000E33EB" w:rsidRPr="00EA11E4" w:rsidRDefault="000E33EB" w:rsidP="000E33EB">
      <w:pPr>
        <w:ind w:left="567" w:hanging="567"/>
        <w:rPr>
          <w:noProof/>
          <w:szCs w:val="24"/>
        </w:rPr>
      </w:pPr>
      <w:r>
        <w:rPr>
          <w:noProof/>
        </w:rPr>
        <w:t>5.</w:t>
      </w:r>
      <w:r>
        <w:rPr>
          <w:noProof/>
        </w:rPr>
        <w:tab/>
        <w:t>32014 D 0431: Komisjoni rakendusotsus 2014/431/EL, 26. juuni 2014, nõukogu direktiivi 91/271/EMÜ rakendamiseks koostatud riiklike kavadega seotud aruandluse vormide kohta (ELT L 197, 4.7.2014, lk 77).</w:t>
      </w:r>
    </w:p>
    <w:p w14:paraId="7802D624" w14:textId="77777777" w:rsidR="000E33EB" w:rsidRPr="00EA11E4" w:rsidRDefault="000E33EB" w:rsidP="000E33EB">
      <w:pPr>
        <w:ind w:left="567" w:hanging="567"/>
        <w:rPr>
          <w:noProof/>
          <w:szCs w:val="24"/>
        </w:rPr>
      </w:pPr>
    </w:p>
    <w:p w14:paraId="1FDE22AF" w14:textId="77777777" w:rsidR="000E33EB" w:rsidRPr="00EA11E4" w:rsidRDefault="000E33EB" w:rsidP="000E33EB">
      <w:pPr>
        <w:ind w:left="567" w:hanging="567"/>
        <w:rPr>
          <w:noProof/>
          <w:szCs w:val="24"/>
        </w:rPr>
      </w:pPr>
      <w:r>
        <w:rPr>
          <w:noProof/>
        </w:rPr>
        <w:t>6.</w:t>
      </w:r>
      <w:r>
        <w:rPr>
          <w:noProof/>
        </w:rPr>
        <w:tab/>
        <w:t>31991 L 0676: Nõukogu direktiiv 91/676/EMÜ, 12. detsember 1991, veekogude kaitsmise kohta põllumajandusest lähtuva nitraadireostuse eest (EÜT L 375, 31.12.1991, lk 1), muudetud järgmis(t)e õigusakti(de)ga:</w:t>
      </w:r>
    </w:p>
    <w:p w14:paraId="27E553F0" w14:textId="77777777" w:rsidR="000E33EB" w:rsidRPr="00EA11E4" w:rsidRDefault="000E33EB" w:rsidP="000E33EB">
      <w:pPr>
        <w:ind w:left="1134" w:hanging="567"/>
        <w:rPr>
          <w:noProof/>
          <w:szCs w:val="24"/>
        </w:rPr>
      </w:pPr>
    </w:p>
    <w:p w14:paraId="23D1F927" w14:textId="016083C1" w:rsidR="000E33EB" w:rsidRPr="00EA11E4" w:rsidRDefault="000E33EB" w:rsidP="000E33EB">
      <w:pPr>
        <w:ind w:left="1134" w:hanging="567"/>
        <w:rPr>
          <w:noProof/>
          <w:szCs w:val="24"/>
        </w:rPr>
      </w:pPr>
      <w:r>
        <w:rPr>
          <w:noProof/>
        </w:rPr>
        <w:t>–</w:t>
      </w:r>
      <w:r>
        <w:rPr>
          <w:noProof/>
        </w:rPr>
        <w:tab/>
        <w:t>32003 R 1882</w:t>
      </w:r>
      <w:r w:rsidR="005631A1">
        <w:rPr>
          <w:noProof/>
        </w:rPr>
        <w:t>:</w:t>
      </w:r>
      <w:r>
        <w:rPr>
          <w:noProof/>
        </w:rPr>
        <w:t xml:space="preserve"> Euroopa Parlamendi ja nõukogu määrus (EÜ) nr 1882/2003, 29. september 2003 (ELT L 284, 31.10.2003, lk 1),</w:t>
      </w:r>
    </w:p>
    <w:p w14:paraId="49501446" w14:textId="77777777" w:rsidR="000E33EB" w:rsidRPr="00EA11E4" w:rsidRDefault="000E33EB" w:rsidP="000E33EB">
      <w:pPr>
        <w:ind w:left="1134" w:hanging="567"/>
        <w:rPr>
          <w:noProof/>
          <w:szCs w:val="24"/>
        </w:rPr>
      </w:pPr>
    </w:p>
    <w:p w14:paraId="2026A9BB" w14:textId="0BCB9BBD" w:rsidR="000E33EB" w:rsidRPr="00EA11E4" w:rsidRDefault="000E33EB" w:rsidP="000E33EB">
      <w:pPr>
        <w:ind w:left="1134" w:hanging="567"/>
        <w:rPr>
          <w:noProof/>
          <w:szCs w:val="24"/>
        </w:rPr>
      </w:pPr>
      <w:r>
        <w:rPr>
          <w:noProof/>
        </w:rPr>
        <w:t>–</w:t>
      </w:r>
      <w:r>
        <w:rPr>
          <w:noProof/>
        </w:rPr>
        <w:tab/>
        <w:t>32008 R 1137: Euroopa Parlamendi ja nõukogu määrus (EÜ) nr 1137/2008, 22. oktoober 2008 (ELT L 311, 21.11.2008, lk 1)</w:t>
      </w:r>
      <w:r w:rsidR="008667FA">
        <w:rPr>
          <w:noProof/>
        </w:rPr>
        <w:t>.</w:t>
      </w:r>
    </w:p>
    <w:p w14:paraId="064A3EC8" w14:textId="77777777" w:rsidR="000E33EB" w:rsidRPr="00EA11E4" w:rsidRDefault="000E33EB" w:rsidP="000E33EB">
      <w:pPr>
        <w:ind w:left="567" w:hanging="567"/>
        <w:rPr>
          <w:noProof/>
          <w:szCs w:val="24"/>
        </w:rPr>
      </w:pPr>
    </w:p>
    <w:p w14:paraId="69573BF2" w14:textId="77777777" w:rsidR="000E33EB" w:rsidRPr="00EA11E4" w:rsidRDefault="000E33EB" w:rsidP="000E33EB">
      <w:pPr>
        <w:ind w:left="567" w:hanging="567"/>
        <w:rPr>
          <w:noProof/>
          <w:szCs w:val="24"/>
        </w:rPr>
      </w:pPr>
      <w:r>
        <w:rPr>
          <w:noProof/>
        </w:rPr>
        <w:t>7.</w:t>
      </w:r>
      <w:r>
        <w:rPr>
          <w:noProof/>
        </w:rPr>
        <w:tab/>
        <w:t>32000 L 0060: Euroopa Parlamendi ja nõukogu direktiiv 2000/60/EÜ, 23. oktoober 2000, millega kehtestatakse ühenduse veepoliitika alane tegevusraamistik (EÜT L 327, 22.12.2000, lk 1), muudetud järgmis(t)e õigusakti(de)ga:</w:t>
      </w:r>
    </w:p>
    <w:p w14:paraId="52A3A315" w14:textId="77777777" w:rsidR="000E33EB" w:rsidRPr="00EA11E4" w:rsidRDefault="000E33EB" w:rsidP="000E33EB">
      <w:pPr>
        <w:ind w:left="1134" w:hanging="567"/>
        <w:rPr>
          <w:noProof/>
          <w:szCs w:val="24"/>
        </w:rPr>
      </w:pPr>
    </w:p>
    <w:p w14:paraId="6AB4333E" w14:textId="77777777" w:rsidR="000E33EB" w:rsidRPr="00EA11E4" w:rsidRDefault="000E33EB" w:rsidP="000E33EB">
      <w:pPr>
        <w:ind w:left="1134" w:hanging="567"/>
        <w:rPr>
          <w:noProof/>
          <w:szCs w:val="24"/>
        </w:rPr>
      </w:pPr>
      <w:r>
        <w:rPr>
          <w:noProof/>
        </w:rPr>
        <w:t>–</w:t>
      </w:r>
      <w:r>
        <w:rPr>
          <w:noProof/>
        </w:rPr>
        <w:tab/>
        <w:t>32001 D 2455: Euroopa Parlamendi ja nõukogu otsus nr 2455/2001/EÜ, 20. november 2001 (EÜT L 331, 15.12.2001, lk 1),</w:t>
      </w:r>
    </w:p>
    <w:p w14:paraId="1E1ED0D4" w14:textId="77777777" w:rsidR="000E33EB" w:rsidRPr="00EA11E4" w:rsidRDefault="000E33EB" w:rsidP="000E33EB">
      <w:pPr>
        <w:ind w:left="1134" w:hanging="567"/>
        <w:rPr>
          <w:noProof/>
          <w:szCs w:val="24"/>
        </w:rPr>
      </w:pPr>
    </w:p>
    <w:p w14:paraId="1F3E1FCC" w14:textId="77777777" w:rsidR="000E33EB" w:rsidRPr="00EA11E4" w:rsidRDefault="000E33EB" w:rsidP="000E33EB">
      <w:pPr>
        <w:ind w:left="1134" w:hanging="567"/>
        <w:rPr>
          <w:noProof/>
          <w:szCs w:val="24"/>
        </w:rPr>
      </w:pPr>
      <w:r>
        <w:rPr>
          <w:noProof/>
        </w:rPr>
        <w:t>–</w:t>
      </w:r>
      <w:r>
        <w:rPr>
          <w:noProof/>
        </w:rPr>
        <w:tab/>
        <w:t>32008 L 0105: Euroopa Parlamendi ja nõukogu direktiiv 2008/105/EÜ, 16. detsember 2008 (ELT L 348, 24.12.2008, lk 84),</w:t>
      </w:r>
    </w:p>
    <w:p w14:paraId="2D56933A" w14:textId="77777777" w:rsidR="000E33EB" w:rsidRPr="00EA11E4" w:rsidRDefault="000E33EB" w:rsidP="000E33EB">
      <w:pPr>
        <w:ind w:left="1134" w:hanging="567"/>
        <w:rPr>
          <w:noProof/>
          <w:szCs w:val="24"/>
        </w:rPr>
      </w:pPr>
    </w:p>
    <w:p w14:paraId="6D5AE1CC" w14:textId="77777777" w:rsidR="000E33EB" w:rsidRPr="00EA11E4" w:rsidRDefault="000E33EB" w:rsidP="000E33EB">
      <w:pPr>
        <w:ind w:left="1134" w:hanging="567"/>
        <w:rPr>
          <w:noProof/>
          <w:szCs w:val="24"/>
        </w:rPr>
      </w:pPr>
      <w:r>
        <w:rPr>
          <w:noProof/>
        </w:rPr>
        <w:br w:type="page"/>
        <w:t>–</w:t>
      </w:r>
      <w:r>
        <w:rPr>
          <w:noProof/>
        </w:rPr>
        <w:tab/>
        <w:t>32009 L 0031: Euroopa Parlamendi ja nõukogu direktiiv 2009/31/EÜ, 23. aprill 2009 (ELT L 140, 5.6.2009, lk 114),</w:t>
      </w:r>
    </w:p>
    <w:p w14:paraId="5295451F" w14:textId="77777777" w:rsidR="000E33EB" w:rsidRPr="00EA11E4" w:rsidRDefault="000E33EB" w:rsidP="000E33EB">
      <w:pPr>
        <w:ind w:left="1134" w:hanging="567"/>
        <w:rPr>
          <w:noProof/>
          <w:szCs w:val="24"/>
        </w:rPr>
      </w:pPr>
    </w:p>
    <w:p w14:paraId="43899366" w14:textId="77777777" w:rsidR="000E33EB" w:rsidRPr="00EA11E4" w:rsidRDefault="000E33EB" w:rsidP="000E33EB">
      <w:pPr>
        <w:ind w:left="1134" w:hanging="567"/>
        <w:rPr>
          <w:noProof/>
          <w:szCs w:val="24"/>
        </w:rPr>
      </w:pPr>
      <w:r>
        <w:rPr>
          <w:noProof/>
        </w:rPr>
        <w:t>–</w:t>
      </w:r>
      <w:r>
        <w:rPr>
          <w:noProof/>
        </w:rPr>
        <w:tab/>
        <w:t>32013 L 0039: Euroopa Parlamendi ja nõukogu direktiiv 2013/39/EL, 12. august 2013 (ELT L 226, 24.8.2013, lk 1),</w:t>
      </w:r>
    </w:p>
    <w:p w14:paraId="0FE8816E" w14:textId="77777777" w:rsidR="000E33EB" w:rsidRPr="00EA11E4" w:rsidRDefault="000E33EB" w:rsidP="000E33EB">
      <w:pPr>
        <w:ind w:left="1134" w:hanging="567"/>
        <w:rPr>
          <w:noProof/>
          <w:szCs w:val="24"/>
        </w:rPr>
      </w:pPr>
    </w:p>
    <w:p w14:paraId="65BA167A" w14:textId="77777777" w:rsidR="000E33EB" w:rsidRPr="00EA11E4" w:rsidRDefault="000E33EB" w:rsidP="000E33EB">
      <w:pPr>
        <w:ind w:left="1134" w:hanging="567"/>
        <w:rPr>
          <w:noProof/>
          <w:szCs w:val="24"/>
        </w:rPr>
      </w:pPr>
      <w:r>
        <w:rPr>
          <w:noProof/>
        </w:rPr>
        <w:t>–</w:t>
      </w:r>
      <w:r>
        <w:rPr>
          <w:noProof/>
        </w:rPr>
        <w:tab/>
        <w:t>32014 L 0101: Komisjoni direktiiv 2014/101/EL, 30. oktoober 2014 (ELT L 311, 31.10.2014, lk 32).</w:t>
      </w:r>
    </w:p>
    <w:p w14:paraId="2EFD2508" w14:textId="77777777" w:rsidR="000E33EB" w:rsidRPr="00EA11E4" w:rsidRDefault="000E33EB" w:rsidP="000E33EB">
      <w:pPr>
        <w:ind w:left="567"/>
        <w:rPr>
          <w:noProof/>
          <w:szCs w:val="24"/>
        </w:rPr>
      </w:pPr>
    </w:p>
    <w:p w14:paraId="40826E29" w14:textId="1D226A31" w:rsidR="000E33EB" w:rsidRPr="00EA11E4" w:rsidRDefault="000E33EB" w:rsidP="000E33EB">
      <w:pPr>
        <w:ind w:left="567"/>
        <w:rPr>
          <w:noProof/>
          <w:szCs w:val="24"/>
        </w:rPr>
      </w:pPr>
      <w:r>
        <w:rPr>
          <w:noProof/>
        </w:rPr>
        <w:t xml:space="preserve">Käesolevas lepingus loetakse direktiivi </w:t>
      </w:r>
      <w:r w:rsidR="006B5E5E">
        <w:rPr>
          <w:noProof/>
        </w:rPr>
        <w:t xml:space="preserve">2000/60/EÜ </w:t>
      </w:r>
      <w:r>
        <w:rPr>
          <w:noProof/>
        </w:rPr>
        <w:t>sätteid järgmises kohanduses.</w:t>
      </w:r>
    </w:p>
    <w:p w14:paraId="66C8F4F5" w14:textId="77777777" w:rsidR="000E33EB" w:rsidRPr="00EA11E4" w:rsidRDefault="000E33EB" w:rsidP="000E33EB">
      <w:pPr>
        <w:ind w:left="1134" w:hanging="567"/>
        <w:rPr>
          <w:noProof/>
          <w:szCs w:val="24"/>
        </w:rPr>
      </w:pPr>
    </w:p>
    <w:p w14:paraId="466A4195" w14:textId="4E0B77A1" w:rsidR="000E33EB" w:rsidRPr="00EA11E4" w:rsidRDefault="000E33EB" w:rsidP="000E33EB">
      <w:pPr>
        <w:ind w:left="1134" w:hanging="567"/>
        <w:rPr>
          <w:noProof/>
          <w:szCs w:val="24"/>
        </w:rPr>
      </w:pPr>
      <w:r>
        <w:rPr>
          <w:noProof/>
        </w:rPr>
        <w:t>a)</w:t>
      </w:r>
      <w:r>
        <w:rPr>
          <w:noProof/>
        </w:rPr>
        <w:tab/>
        <w:t xml:space="preserve">Ilma et see piiraks ühiskomitee edasisi meetmeid, ei inkorporeerita käesolevasse lepingusse järgmisi </w:t>
      </w:r>
      <w:r w:rsidR="006B5E5E">
        <w:rPr>
          <w:noProof/>
        </w:rPr>
        <w:t>ELi</w:t>
      </w:r>
      <w:r>
        <w:rPr>
          <w:noProof/>
        </w:rPr>
        <w:t xml:space="preserve"> õigusakte.</w:t>
      </w:r>
    </w:p>
    <w:p w14:paraId="7562BE27" w14:textId="77777777" w:rsidR="000E33EB" w:rsidRPr="00EA11E4" w:rsidRDefault="000E33EB" w:rsidP="000E33EB">
      <w:pPr>
        <w:ind w:left="1701" w:hanging="567"/>
        <w:rPr>
          <w:noProof/>
          <w:szCs w:val="24"/>
        </w:rPr>
      </w:pPr>
    </w:p>
    <w:p w14:paraId="6825D3E1" w14:textId="77777777" w:rsidR="000E33EB" w:rsidRPr="00284499" w:rsidRDefault="000E33EB" w:rsidP="000E33EB">
      <w:pPr>
        <w:ind w:left="1701" w:hanging="567"/>
        <w:rPr>
          <w:i/>
          <w:iCs/>
          <w:noProof/>
          <w:szCs w:val="24"/>
        </w:rPr>
      </w:pPr>
      <w:r>
        <w:rPr>
          <w:noProof/>
        </w:rPr>
        <w:t>i)</w:t>
      </w:r>
      <w:r>
        <w:rPr>
          <w:noProof/>
        </w:rPr>
        <w:tab/>
      </w:r>
      <w:r>
        <w:rPr>
          <w:noProof/>
          <w:shd w:val="clear" w:color="auto" w:fill="FFFFFF"/>
        </w:rPr>
        <w:t xml:space="preserve">31976 L 0160: </w:t>
      </w:r>
      <w:r>
        <w:rPr>
          <w:noProof/>
        </w:rPr>
        <w:t xml:space="preserve">Nõukogu direktiiv 76/160/EMÜ, 8. detsember 1975, suplusvee kvaliteedi kohta </w:t>
      </w:r>
      <w:r w:rsidRPr="00284499">
        <w:rPr>
          <w:rStyle w:val="Emphasis"/>
          <w:i w:val="0"/>
          <w:iCs w:val="0"/>
          <w:noProof/>
          <w:shd w:val="clear" w:color="auto" w:fill="FFFFFF"/>
        </w:rPr>
        <w:t>EÜT L 31, 5.2.1976, lk 1)</w:t>
      </w:r>
      <w:r w:rsidRPr="00284499">
        <w:rPr>
          <w:noProof/>
        </w:rPr>
        <w:t>,</w:t>
      </w:r>
    </w:p>
    <w:p w14:paraId="0E3E465E" w14:textId="77777777" w:rsidR="000E33EB" w:rsidRPr="00EA11E4" w:rsidRDefault="000E33EB" w:rsidP="000E33EB">
      <w:pPr>
        <w:ind w:left="1701" w:hanging="567"/>
        <w:rPr>
          <w:noProof/>
          <w:szCs w:val="24"/>
        </w:rPr>
      </w:pPr>
    </w:p>
    <w:p w14:paraId="061E3FA5" w14:textId="77777777" w:rsidR="000E33EB" w:rsidRPr="00EA11E4" w:rsidRDefault="000E33EB" w:rsidP="000E33EB">
      <w:pPr>
        <w:ind w:left="1701" w:hanging="567"/>
        <w:rPr>
          <w:noProof/>
          <w:szCs w:val="24"/>
        </w:rPr>
      </w:pPr>
      <w:r>
        <w:rPr>
          <w:noProof/>
        </w:rPr>
        <w:t>ii)</w:t>
      </w:r>
      <w:r>
        <w:rPr>
          <w:noProof/>
        </w:rPr>
        <w:tab/>
      </w:r>
      <w:r>
        <w:rPr>
          <w:noProof/>
          <w:shd w:val="clear" w:color="auto" w:fill="FFFFFF"/>
        </w:rPr>
        <w:t>31979 L 0409:</w:t>
      </w:r>
      <w:r>
        <w:rPr>
          <w:noProof/>
          <w:sz w:val="21"/>
          <w:shd w:val="clear" w:color="auto" w:fill="FFFFFF"/>
        </w:rPr>
        <w:t xml:space="preserve"> </w:t>
      </w:r>
      <w:r>
        <w:rPr>
          <w:noProof/>
        </w:rPr>
        <w:t>Nõukogu direktiiv 79/409/EMÜ, 2. aprill 1979, loodusliku linnustiku kaitse kohta (</w:t>
      </w:r>
      <w:r w:rsidRPr="00284499">
        <w:rPr>
          <w:rStyle w:val="Emphasis"/>
          <w:i w:val="0"/>
          <w:iCs w:val="0"/>
          <w:noProof/>
          <w:shd w:val="clear" w:color="auto" w:fill="FFFFFF"/>
        </w:rPr>
        <w:t>EÜT L 103, 25.4.1979, lk 1</w:t>
      </w:r>
      <w:r>
        <w:rPr>
          <w:noProof/>
        </w:rPr>
        <w:t>),</w:t>
      </w:r>
    </w:p>
    <w:p w14:paraId="517C58F5" w14:textId="77777777" w:rsidR="000E33EB" w:rsidRPr="00EA11E4" w:rsidRDefault="000E33EB" w:rsidP="000E33EB">
      <w:pPr>
        <w:ind w:left="1701" w:hanging="567"/>
        <w:rPr>
          <w:noProof/>
          <w:szCs w:val="24"/>
        </w:rPr>
      </w:pPr>
    </w:p>
    <w:p w14:paraId="2A6D9BCD" w14:textId="77777777" w:rsidR="000E33EB" w:rsidRPr="00EA11E4" w:rsidRDefault="000E33EB" w:rsidP="000E33EB">
      <w:pPr>
        <w:ind w:left="1701" w:hanging="567"/>
        <w:rPr>
          <w:noProof/>
          <w:szCs w:val="24"/>
        </w:rPr>
      </w:pPr>
      <w:r>
        <w:rPr>
          <w:noProof/>
        </w:rPr>
        <w:t>iii)</w:t>
      </w:r>
      <w:r>
        <w:rPr>
          <w:noProof/>
        </w:rPr>
        <w:tab/>
      </w:r>
      <w:r>
        <w:rPr>
          <w:noProof/>
          <w:shd w:val="clear" w:color="auto" w:fill="FFFFFF"/>
        </w:rPr>
        <w:t>31992 L 0043:</w:t>
      </w:r>
      <w:r>
        <w:rPr>
          <w:noProof/>
          <w:sz w:val="21"/>
          <w:shd w:val="clear" w:color="auto" w:fill="FFFFFF"/>
        </w:rPr>
        <w:t xml:space="preserve"> </w:t>
      </w:r>
      <w:r>
        <w:rPr>
          <w:noProof/>
        </w:rPr>
        <w:t>Nõukogu direktiiv 92/43/EMÜ, 21. mai 1992, looduslike elupaikade ning loodusliku loomastiku ja taimestiku kaitse kohta (</w:t>
      </w:r>
      <w:r w:rsidRPr="00284499">
        <w:rPr>
          <w:rStyle w:val="Emphasis"/>
          <w:i w:val="0"/>
          <w:iCs w:val="0"/>
          <w:noProof/>
          <w:shd w:val="clear" w:color="auto" w:fill="FFFFFF"/>
        </w:rPr>
        <w:t>EÜT L 206, 22.7.1992, lk 7</w:t>
      </w:r>
      <w:r>
        <w:rPr>
          <w:noProof/>
        </w:rPr>
        <w:t>),</w:t>
      </w:r>
    </w:p>
    <w:p w14:paraId="49FED76C" w14:textId="77777777" w:rsidR="000E33EB" w:rsidRPr="00EA11E4" w:rsidRDefault="000E33EB" w:rsidP="000E33EB">
      <w:pPr>
        <w:ind w:left="1701" w:hanging="567"/>
        <w:rPr>
          <w:noProof/>
          <w:szCs w:val="24"/>
        </w:rPr>
      </w:pPr>
    </w:p>
    <w:p w14:paraId="509B1CCE" w14:textId="17E2E89F" w:rsidR="000E33EB" w:rsidRPr="00EA11E4" w:rsidRDefault="000E33EB" w:rsidP="000E33EB">
      <w:pPr>
        <w:ind w:left="1701" w:hanging="567"/>
        <w:rPr>
          <w:noProof/>
          <w:szCs w:val="24"/>
        </w:rPr>
      </w:pPr>
      <w:r>
        <w:rPr>
          <w:noProof/>
        </w:rPr>
        <w:t>iv)</w:t>
      </w:r>
      <w:r>
        <w:rPr>
          <w:noProof/>
        </w:rPr>
        <w:tab/>
      </w:r>
      <w:r>
        <w:rPr>
          <w:noProof/>
          <w:shd w:val="clear" w:color="auto" w:fill="FFFFFF"/>
        </w:rPr>
        <w:t>32006 L 0113: Euroopa Parlamendi ja nõukogu direktiiv 2006/113/EÜ, 12. detsember 2006, karpide elukeskkonna vee nõutava kvaliteedi kohta (</w:t>
      </w:r>
      <w:r w:rsidRPr="00284499">
        <w:rPr>
          <w:rStyle w:val="Emphasis"/>
          <w:i w:val="0"/>
          <w:iCs w:val="0"/>
          <w:noProof/>
          <w:shd w:val="clear" w:color="auto" w:fill="FFFFFF"/>
        </w:rPr>
        <w:t>ELT L 376, 27.12.2006, lk 14</w:t>
      </w:r>
      <w:r>
        <w:rPr>
          <w:rStyle w:val="Emphasis"/>
          <w:noProof/>
          <w:shd w:val="clear" w:color="auto" w:fill="FFFFFF"/>
        </w:rPr>
        <w:t>)</w:t>
      </w:r>
      <w:r w:rsidR="008667FA" w:rsidRPr="00284499">
        <w:rPr>
          <w:rStyle w:val="Emphasis"/>
          <w:i w:val="0"/>
          <w:iCs w:val="0"/>
          <w:noProof/>
          <w:shd w:val="clear" w:color="auto" w:fill="FFFFFF"/>
        </w:rPr>
        <w:t>,</w:t>
      </w:r>
    </w:p>
    <w:p w14:paraId="69ACEB1E" w14:textId="77777777" w:rsidR="000E33EB" w:rsidRPr="00EA11E4" w:rsidRDefault="000E33EB" w:rsidP="000E33EB">
      <w:pPr>
        <w:ind w:left="1701" w:hanging="567"/>
        <w:rPr>
          <w:noProof/>
          <w:szCs w:val="24"/>
        </w:rPr>
      </w:pPr>
    </w:p>
    <w:p w14:paraId="29C4C766" w14:textId="4578A849" w:rsidR="000E33EB" w:rsidRPr="00EA11E4" w:rsidRDefault="000E33EB" w:rsidP="000E33EB">
      <w:pPr>
        <w:ind w:left="1701" w:hanging="567"/>
        <w:rPr>
          <w:noProof/>
          <w:szCs w:val="24"/>
        </w:rPr>
      </w:pPr>
      <w:r>
        <w:rPr>
          <w:noProof/>
        </w:rPr>
        <w:br w:type="page"/>
        <w:t>v)</w:t>
      </w:r>
      <w:r>
        <w:rPr>
          <w:noProof/>
        </w:rPr>
        <w:tab/>
      </w:r>
      <w:r>
        <w:rPr>
          <w:noProof/>
          <w:shd w:val="clear" w:color="auto" w:fill="FFFFFF"/>
        </w:rPr>
        <w:t>32006 L 0044: Euroopa Parlamendi ja nõukogu direktiiv 2006/44/EÜ, 6. september 2006, kalade elu tagamiseks kaitset või parandamist vajava magevee kvaliteedi kohta (</w:t>
      </w:r>
      <w:r w:rsidRPr="00284499">
        <w:rPr>
          <w:rStyle w:val="Emphasis"/>
          <w:i w:val="0"/>
          <w:iCs w:val="0"/>
          <w:noProof/>
          <w:shd w:val="clear" w:color="auto" w:fill="FFFFFF"/>
        </w:rPr>
        <w:t>ELT L 264, 25.9.2006, lk 20</w:t>
      </w:r>
      <w:r>
        <w:rPr>
          <w:noProof/>
          <w:shd w:val="clear" w:color="auto" w:fill="FFFFFF"/>
        </w:rPr>
        <w:t>)</w:t>
      </w:r>
      <w:r w:rsidR="008667FA">
        <w:rPr>
          <w:noProof/>
          <w:shd w:val="clear" w:color="auto" w:fill="FFFFFF"/>
        </w:rPr>
        <w:t>.</w:t>
      </w:r>
    </w:p>
    <w:p w14:paraId="7D22644D" w14:textId="77777777" w:rsidR="000E33EB" w:rsidRPr="00EA11E4" w:rsidRDefault="000E33EB" w:rsidP="000E33EB">
      <w:pPr>
        <w:ind w:left="1134" w:hanging="567"/>
        <w:rPr>
          <w:noProof/>
          <w:szCs w:val="24"/>
        </w:rPr>
      </w:pPr>
    </w:p>
    <w:p w14:paraId="2B6ECC6B" w14:textId="45B3EB1E" w:rsidR="000E33EB" w:rsidRPr="00EA11E4" w:rsidRDefault="000E33EB" w:rsidP="000E33EB">
      <w:pPr>
        <w:ind w:left="1134" w:hanging="567"/>
        <w:rPr>
          <w:noProof/>
          <w:szCs w:val="24"/>
        </w:rPr>
      </w:pPr>
      <w:r>
        <w:rPr>
          <w:noProof/>
        </w:rPr>
        <w:t>b)</w:t>
      </w:r>
      <w:r>
        <w:rPr>
          <w:noProof/>
        </w:rPr>
        <w:tab/>
        <w:t xml:space="preserve">Artikli 4 lõike 1 punkti a alapunktides ii ja iii, artikli 4 lõike 1 punkti b alapunktis ii, artikli 4 lõike 1 punktis c, artikli 5 lõigetes 1 ja 2, artikli 6 lõikes 1, artikli 8 lõikes 2, artikli 10 lõikes 2, artikli 11 lõigetes 7 ja 8, artikli 13 lõigetes 6 ja 7 ning artikli 17 lõikes 4 </w:t>
      </w:r>
      <w:r w:rsidR="003A3E72">
        <w:rPr>
          <w:noProof/>
        </w:rPr>
        <w:t>osu</w:t>
      </w:r>
      <w:r>
        <w:rPr>
          <w:noProof/>
        </w:rPr>
        <w:t xml:space="preserve">tatud tähtaegu, mis hakkavad </w:t>
      </w:r>
      <w:r w:rsidR="003A3E72">
        <w:rPr>
          <w:noProof/>
        </w:rPr>
        <w:t xml:space="preserve">kulgema </w:t>
      </w:r>
      <w:r>
        <w:rPr>
          <w:noProof/>
        </w:rPr>
        <w:t>alates direktiivi</w:t>
      </w:r>
      <w:r w:rsidR="006B5E5E">
        <w:rPr>
          <w:noProof/>
        </w:rPr>
        <w:t xml:space="preserve"> 2000/60/EÜ</w:t>
      </w:r>
      <w:r>
        <w:rPr>
          <w:noProof/>
        </w:rPr>
        <w:t xml:space="preserve"> jõustumise kuupäevast, käsitatakse </w:t>
      </w:r>
      <w:r w:rsidR="003A3E72">
        <w:rPr>
          <w:noProof/>
        </w:rPr>
        <w:t>kulgeva</w:t>
      </w:r>
      <w:r w:rsidR="00E576F8">
        <w:rPr>
          <w:noProof/>
        </w:rPr>
        <w:t>te</w:t>
      </w:r>
      <w:r w:rsidR="003A3E72">
        <w:rPr>
          <w:noProof/>
        </w:rPr>
        <w:t xml:space="preserve">na </w:t>
      </w:r>
      <w:r>
        <w:rPr>
          <w:noProof/>
        </w:rPr>
        <w:t>alates käesoleva lepingu jõustumise kuupäevast.</w:t>
      </w:r>
    </w:p>
    <w:p w14:paraId="54A4F4D2" w14:textId="77777777" w:rsidR="000E33EB" w:rsidRPr="00EA11E4" w:rsidRDefault="000E33EB" w:rsidP="000E33EB">
      <w:pPr>
        <w:ind w:left="1134" w:hanging="567"/>
        <w:rPr>
          <w:noProof/>
          <w:szCs w:val="24"/>
        </w:rPr>
      </w:pPr>
    </w:p>
    <w:p w14:paraId="5750EEDC" w14:textId="3AE17E84" w:rsidR="000E33EB" w:rsidRPr="00EA11E4" w:rsidRDefault="000E33EB" w:rsidP="000E33EB">
      <w:pPr>
        <w:ind w:left="1134" w:hanging="567"/>
        <w:rPr>
          <w:noProof/>
          <w:szCs w:val="24"/>
        </w:rPr>
      </w:pPr>
      <w:r>
        <w:rPr>
          <w:noProof/>
        </w:rPr>
        <w:t>c)</w:t>
      </w:r>
      <w:r>
        <w:rPr>
          <w:noProof/>
        </w:rPr>
        <w:tab/>
        <w:t xml:space="preserve">Vastavalt raamprotokolli nr 1 artiklile 14 käsitatakse kõiki viiteid direktiivi </w:t>
      </w:r>
      <w:r w:rsidR="006B5E5E">
        <w:rPr>
          <w:noProof/>
        </w:rPr>
        <w:t xml:space="preserve">2000/60/EÜ </w:t>
      </w:r>
      <w:r>
        <w:rPr>
          <w:noProof/>
        </w:rPr>
        <w:t xml:space="preserve">artiklis 24 </w:t>
      </w:r>
      <w:r w:rsidR="003A3E72">
        <w:rPr>
          <w:noProof/>
        </w:rPr>
        <w:t>osu</w:t>
      </w:r>
      <w:r>
        <w:rPr>
          <w:noProof/>
        </w:rPr>
        <w:t>tatud kuupäevale viidetena käesoleva lepingu jõustumise kuupäevale.</w:t>
      </w:r>
    </w:p>
    <w:p w14:paraId="56E84E34" w14:textId="77777777" w:rsidR="000E33EB" w:rsidRPr="00EA11E4" w:rsidRDefault="000E33EB" w:rsidP="000E33EB">
      <w:pPr>
        <w:ind w:left="567" w:hanging="567"/>
        <w:rPr>
          <w:noProof/>
          <w:szCs w:val="24"/>
        </w:rPr>
      </w:pPr>
    </w:p>
    <w:p w14:paraId="290D0A64" w14:textId="77777777" w:rsidR="000E33EB" w:rsidRPr="00EA11E4" w:rsidRDefault="000E33EB" w:rsidP="000E33EB">
      <w:pPr>
        <w:ind w:left="567" w:hanging="567"/>
        <w:rPr>
          <w:noProof/>
          <w:szCs w:val="24"/>
        </w:rPr>
      </w:pPr>
      <w:r>
        <w:rPr>
          <w:noProof/>
        </w:rPr>
        <w:t>8.</w:t>
      </w:r>
      <w:r>
        <w:rPr>
          <w:noProof/>
        </w:rPr>
        <w:tab/>
        <w:t>32006 L 0118: Euroopa Parlamendi ja nõukogu direktiiv 2006/118/EÜ, 12. detsember 2006, mis käsitleb põhjavee kaitset reostuse ja seisundi halvenemise eest (ELT L 372, 27.12.2006, lk 19), muudetud järgmis(t)e õigusakti(de)ga:</w:t>
      </w:r>
    </w:p>
    <w:p w14:paraId="74546E93" w14:textId="77777777" w:rsidR="000E33EB" w:rsidRPr="00EA11E4" w:rsidRDefault="000E33EB" w:rsidP="000E33EB">
      <w:pPr>
        <w:ind w:left="1134" w:hanging="567"/>
        <w:rPr>
          <w:noProof/>
          <w:szCs w:val="24"/>
        </w:rPr>
      </w:pPr>
    </w:p>
    <w:p w14:paraId="6622EBD8" w14:textId="77777777" w:rsidR="000E33EB" w:rsidRPr="00EA11E4" w:rsidRDefault="000E33EB" w:rsidP="000E33EB">
      <w:pPr>
        <w:ind w:left="1134" w:hanging="567"/>
        <w:rPr>
          <w:noProof/>
          <w:szCs w:val="24"/>
        </w:rPr>
      </w:pPr>
      <w:r>
        <w:rPr>
          <w:noProof/>
        </w:rPr>
        <w:t>–</w:t>
      </w:r>
      <w:r>
        <w:rPr>
          <w:noProof/>
        </w:rPr>
        <w:tab/>
        <w:t>32014 L 0080: Komisjoni direktiiv 2014/80/EL, 20. juuni 2014 (ELT L 182, 21.6.2014, lk 52).</w:t>
      </w:r>
    </w:p>
    <w:p w14:paraId="64BEB3C7" w14:textId="77777777" w:rsidR="000E33EB" w:rsidRPr="00EA11E4" w:rsidRDefault="000E33EB" w:rsidP="000E33EB">
      <w:pPr>
        <w:ind w:left="567"/>
        <w:rPr>
          <w:noProof/>
          <w:szCs w:val="24"/>
        </w:rPr>
      </w:pPr>
    </w:p>
    <w:p w14:paraId="0303D23B" w14:textId="77BF708E" w:rsidR="000E33EB" w:rsidRPr="00EA11E4" w:rsidRDefault="000E33EB" w:rsidP="000E33EB">
      <w:pPr>
        <w:ind w:left="567"/>
        <w:rPr>
          <w:noProof/>
          <w:szCs w:val="24"/>
        </w:rPr>
      </w:pPr>
      <w:r>
        <w:rPr>
          <w:noProof/>
        </w:rPr>
        <w:br w:type="page"/>
        <w:t xml:space="preserve">Käesolevas lepingus loetakse direktiivi </w:t>
      </w:r>
      <w:r w:rsidR="006B5E5E">
        <w:rPr>
          <w:noProof/>
        </w:rPr>
        <w:t xml:space="preserve">2006/118/EÜ </w:t>
      </w:r>
      <w:r>
        <w:rPr>
          <w:noProof/>
        </w:rPr>
        <w:t>sätteid järgmises kohanduses.</w:t>
      </w:r>
    </w:p>
    <w:p w14:paraId="44A4DB5A" w14:textId="77777777" w:rsidR="000E33EB" w:rsidRPr="00EA11E4" w:rsidRDefault="000E33EB" w:rsidP="000E33EB">
      <w:pPr>
        <w:ind w:left="567"/>
        <w:rPr>
          <w:noProof/>
          <w:szCs w:val="24"/>
        </w:rPr>
      </w:pPr>
    </w:p>
    <w:p w14:paraId="037FF533" w14:textId="064DF94A" w:rsidR="000E33EB" w:rsidRPr="00EA11E4" w:rsidRDefault="000E33EB" w:rsidP="000E33EB">
      <w:pPr>
        <w:ind w:left="567"/>
        <w:rPr>
          <w:noProof/>
          <w:szCs w:val="24"/>
        </w:rPr>
      </w:pPr>
      <w:r>
        <w:rPr>
          <w:noProof/>
        </w:rPr>
        <w:t>Kohaldatakse raamprotokolli nr 1 artiklit 3. Raamprotokolli nr 1 artikli 3 lõikes 2 osutatud ajavahemik on kaks aastat alates käesoleva lepingu jõustumise kuupäevast.</w:t>
      </w:r>
    </w:p>
    <w:p w14:paraId="5EEE666A" w14:textId="77777777" w:rsidR="000E33EB" w:rsidRPr="00EA11E4" w:rsidRDefault="000E33EB" w:rsidP="000E33EB">
      <w:pPr>
        <w:ind w:left="567" w:hanging="567"/>
        <w:rPr>
          <w:noProof/>
          <w:szCs w:val="24"/>
        </w:rPr>
      </w:pPr>
    </w:p>
    <w:p w14:paraId="7ADBD5E2" w14:textId="77777777" w:rsidR="000E33EB" w:rsidRPr="00EA11E4" w:rsidRDefault="000E33EB" w:rsidP="000E33EB">
      <w:pPr>
        <w:ind w:left="567" w:hanging="567"/>
        <w:rPr>
          <w:noProof/>
          <w:szCs w:val="24"/>
        </w:rPr>
      </w:pPr>
      <w:r>
        <w:rPr>
          <w:noProof/>
        </w:rPr>
        <w:t>9.</w:t>
      </w:r>
      <w:r>
        <w:rPr>
          <w:noProof/>
        </w:rPr>
        <w:tab/>
        <w:t>32018 D 0229: Komisjoni otsus (EL) 2018/229, 12. veebruar 2018, millega kehtestatakse vastavalt Euroopa Parlamendi ja nõukogu direktiivile 2000/60/EÜ interkalibreerimise tulemusel liikmesriikide seiresüsteemide klassifikatsioonide väärtused ja tunnistatakse kehtetuks komisjoni otsus 2013/480/EL (ELT L 47, 20.2.2018, lk 1).</w:t>
      </w:r>
    </w:p>
    <w:p w14:paraId="5EA93616" w14:textId="77777777" w:rsidR="000E33EB" w:rsidRPr="00EA11E4" w:rsidRDefault="000E33EB" w:rsidP="000E33EB">
      <w:pPr>
        <w:ind w:left="567" w:hanging="567"/>
        <w:rPr>
          <w:noProof/>
          <w:szCs w:val="24"/>
        </w:rPr>
      </w:pPr>
    </w:p>
    <w:p w14:paraId="1C8CD4EB" w14:textId="77777777" w:rsidR="000E33EB" w:rsidRPr="00EA11E4" w:rsidRDefault="000E33EB" w:rsidP="000E33EB">
      <w:pPr>
        <w:ind w:left="567" w:hanging="567"/>
        <w:rPr>
          <w:noProof/>
          <w:szCs w:val="24"/>
        </w:rPr>
      </w:pPr>
      <w:r>
        <w:rPr>
          <w:noProof/>
        </w:rPr>
        <w:t>10.</w:t>
      </w:r>
      <w:r>
        <w:rPr>
          <w:noProof/>
        </w:rPr>
        <w:tab/>
        <w:t>32005 D 0646: Komisjoni otsus 2005/646/EÜ, 17. august 2005, interkalibreerimisvõrku moodustavate objektide registri loomise kohta vastavalt Euroopa Parlamendi ja nõukogu direktiivile 2000/60/EÜ (ELT L 243, 19.9.2005, lk 1).</w:t>
      </w:r>
    </w:p>
    <w:p w14:paraId="61D0F690" w14:textId="77777777" w:rsidR="000E33EB" w:rsidRPr="00EA11E4" w:rsidRDefault="000E33EB" w:rsidP="000E33EB">
      <w:pPr>
        <w:ind w:left="567"/>
        <w:rPr>
          <w:noProof/>
          <w:szCs w:val="24"/>
        </w:rPr>
      </w:pPr>
    </w:p>
    <w:p w14:paraId="288FDF2F" w14:textId="77777777" w:rsidR="000E33EB" w:rsidRPr="00EA11E4" w:rsidRDefault="000E33EB" w:rsidP="000E33EB">
      <w:pPr>
        <w:ind w:left="567" w:hanging="567"/>
        <w:rPr>
          <w:noProof/>
          <w:szCs w:val="24"/>
        </w:rPr>
      </w:pPr>
      <w:r>
        <w:rPr>
          <w:noProof/>
        </w:rPr>
        <w:t>11.</w:t>
      </w:r>
      <w:r>
        <w:rPr>
          <w:noProof/>
        </w:rPr>
        <w:tab/>
        <w:t>32008 L 0105: Euroopa Parlamendi ja nõukogu direktiiv 2008/105/EÜ, 16. detsember 2008, mis käsitleb keskkonnakvaliteedi standardeid veepoliitika valdkonnas ning millega muudetakse nõukogu direktiive 82/176/EMÜ, 83/513/EMÜ, 84/156/EMÜ, 84/491/EMÜ, 86/280/EMÜ ja tunnistatakse need seejärel kehtetuks ning muudetakse direktiivi 2000/60/EÜ (ELT L 348, 24.12.2008, lk 84), muudetud järgmis(t)e õigusakti(de)ga:</w:t>
      </w:r>
    </w:p>
    <w:p w14:paraId="3271E4FE" w14:textId="77777777" w:rsidR="000E33EB" w:rsidRPr="00EA11E4" w:rsidRDefault="000E33EB" w:rsidP="000E33EB">
      <w:pPr>
        <w:ind w:left="1134" w:hanging="567"/>
        <w:rPr>
          <w:noProof/>
          <w:szCs w:val="24"/>
        </w:rPr>
      </w:pPr>
    </w:p>
    <w:p w14:paraId="566AB2B9" w14:textId="77777777" w:rsidR="000E33EB" w:rsidRPr="00EA11E4" w:rsidRDefault="000E33EB" w:rsidP="000E33EB">
      <w:pPr>
        <w:ind w:left="1134" w:hanging="567"/>
        <w:rPr>
          <w:noProof/>
          <w:szCs w:val="24"/>
        </w:rPr>
      </w:pPr>
      <w:r>
        <w:rPr>
          <w:noProof/>
        </w:rPr>
        <w:t>–</w:t>
      </w:r>
      <w:r>
        <w:rPr>
          <w:noProof/>
        </w:rPr>
        <w:tab/>
        <w:t>32013 L 0039: Euroopa Parlamendi ja nõukogu direktiiv 2013/39/EL, 12. august 2013 (ELT L 226, 24.8.2013, lk 1).</w:t>
      </w:r>
    </w:p>
    <w:p w14:paraId="565743DD" w14:textId="77777777" w:rsidR="000E33EB" w:rsidRPr="00EA11E4" w:rsidRDefault="000E33EB" w:rsidP="000E33EB">
      <w:pPr>
        <w:ind w:left="567" w:hanging="567"/>
        <w:rPr>
          <w:noProof/>
          <w:szCs w:val="24"/>
        </w:rPr>
      </w:pPr>
    </w:p>
    <w:p w14:paraId="6CD35B43" w14:textId="77777777" w:rsidR="000E33EB" w:rsidRPr="00EA11E4" w:rsidRDefault="000E33EB" w:rsidP="000E33EB">
      <w:pPr>
        <w:ind w:left="567" w:hanging="567"/>
        <w:rPr>
          <w:noProof/>
          <w:szCs w:val="24"/>
        </w:rPr>
      </w:pPr>
      <w:r>
        <w:rPr>
          <w:noProof/>
        </w:rPr>
        <w:br w:type="page"/>
        <w:t>12.</w:t>
      </w:r>
      <w:r>
        <w:rPr>
          <w:noProof/>
        </w:rPr>
        <w:tab/>
        <w:t>32009 L 0090: Komisjoni direktiiv 2009/90/EÜ, 31. juuli 2009, millega sätestatakse vastavalt Euroopa Parlamendi ja nõukogu direktiivile 2000/60/EÜ vee seisundi keemilise analüüsi ja seire tehnilised näitajad (ELT L 201, 1.8.2009, lk 36).</w:t>
      </w:r>
    </w:p>
    <w:p w14:paraId="0360FB5A" w14:textId="77777777" w:rsidR="000E33EB" w:rsidRPr="00EA11E4" w:rsidRDefault="000E33EB" w:rsidP="000E33EB">
      <w:pPr>
        <w:ind w:left="567" w:hanging="567"/>
        <w:rPr>
          <w:noProof/>
          <w:szCs w:val="24"/>
        </w:rPr>
      </w:pPr>
    </w:p>
    <w:p w14:paraId="3A974F49" w14:textId="77777777" w:rsidR="000E33EB" w:rsidRPr="00EA11E4" w:rsidRDefault="000E33EB" w:rsidP="000E33EB">
      <w:pPr>
        <w:ind w:left="567" w:hanging="567"/>
        <w:rPr>
          <w:noProof/>
          <w:szCs w:val="24"/>
        </w:rPr>
      </w:pPr>
      <w:r>
        <w:rPr>
          <w:noProof/>
        </w:rPr>
        <w:t>13.</w:t>
      </w:r>
      <w:r>
        <w:rPr>
          <w:noProof/>
        </w:rPr>
        <w:tab/>
        <w:t>32022 D 1307: Komisjoni rakendusotsus (EL) 2022/1307, 22. juuli 2022, millega kehtestatakse vastavalt Euroopa Parlamendi ja nõukogu direktiivile 2008/105/EÜ jälgimisnimekiri ainetest, mille kohta kogutakse kogu liidust seireandmeid veepoliitika valdkonnas (ELT L 197, 26.7.2022, lk 117).</w:t>
      </w:r>
    </w:p>
    <w:p w14:paraId="59C98812" w14:textId="77777777" w:rsidR="000E33EB" w:rsidRPr="00EA11E4" w:rsidRDefault="000E33EB" w:rsidP="000E33EB">
      <w:pPr>
        <w:ind w:left="567" w:hanging="567"/>
        <w:rPr>
          <w:noProof/>
          <w:szCs w:val="24"/>
        </w:rPr>
      </w:pPr>
    </w:p>
    <w:p w14:paraId="2376119A" w14:textId="77777777" w:rsidR="000E33EB" w:rsidRPr="00EA11E4" w:rsidRDefault="000E33EB" w:rsidP="000E33EB">
      <w:pPr>
        <w:ind w:left="567" w:hanging="567"/>
        <w:rPr>
          <w:noProof/>
          <w:szCs w:val="24"/>
        </w:rPr>
      </w:pPr>
    </w:p>
    <w:p w14:paraId="038E0C7A" w14:textId="77777777" w:rsidR="000E33EB" w:rsidRPr="00EA11E4" w:rsidRDefault="000E33EB" w:rsidP="000E33EB">
      <w:pPr>
        <w:ind w:left="567" w:hanging="567"/>
        <w:jc w:val="center"/>
        <w:rPr>
          <w:noProof/>
          <w:szCs w:val="24"/>
        </w:rPr>
      </w:pPr>
      <w:r>
        <w:rPr>
          <w:noProof/>
        </w:rPr>
        <w:br w:type="page"/>
        <w:t>3. PEATÜKK</w:t>
      </w:r>
    </w:p>
    <w:p w14:paraId="7B815B64" w14:textId="77777777" w:rsidR="000E33EB" w:rsidRPr="00EA11E4" w:rsidRDefault="000E33EB" w:rsidP="000E33EB">
      <w:pPr>
        <w:ind w:left="567" w:hanging="567"/>
        <w:jc w:val="center"/>
        <w:rPr>
          <w:noProof/>
          <w:szCs w:val="24"/>
        </w:rPr>
      </w:pPr>
    </w:p>
    <w:p w14:paraId="2C9BF893" w14:textId="77777777" w:rsidR="000E33EB" w:rsidRPr="00EA11E4" w:rsidRDefault="000E33EB" w:rsidP="000E33EB">
      <w:pPr>
        <w:ind w:left="567" w:hanging="567"/>
        <w:jc w:val="center"/>
        <w:rPr>
          <w:noProof/>
          <w:szCs w:val="24"/>
        </w:rPr>
      </w:pPr>
      <w:r>
        <w:rPr>
          <w:noProof/>
        </w:rPr>
        <w:t>ÕHK</w:t>
      </w:r>
    </w:p>
    <w:p w14:paraId="769BF2F2" w14:textId="77777777" w:rsidR="000E33EB" w:rsidRPr="00EA11E4" w:rsidRDefault="000E33EB" w:rsidP="000E33EB">
      <w:pPr>
        <w:ind w:left="567" w:hanging="567"/>
        <w:rPr>
          <w:noProof/>
          <w:szCs w:val="24"/>
        </w:rPr>
      </w:pPr>
    </w:p>
    <w:p w14:paraId="57C41C0F" w14:textId="77777777" w:rsidR="000E33EB" w:rsidRPr="00EA11E4" w:rsidRDefault="000E33EB" w:rsidP="000E33EB">
      <w:pPr>
        <w:ind w:left="567" w:hanging="567"/>
        <w:rPr>
          <w:noProof/>
          <w:szCs w:val="24"/>
        </w:rPr>
      </w:pPr>
      <w:r>
        <w:rPr>
          <w:noProof/>
        </w:rPr>
        <w:t>1.</w:t>
      </w:r>
      <w:r>
        <w:rPr>
          <w:noProof/>
        </w:rPr>
        <w:tab/>
        <w:t>32008 L 0050: Euroopa Parlamendi ja nõukogu direktiiv 2008/50/EÜ, 21. mai 2008, välisõhu kvaliteedi ja Euroopa õhu puhtamaks muutmise kohta (ELT L 152, 11.6.2008, lk 1), muudetud järgmis(t)e õigusakti(de)ga:</w:t>
      </w:r>
    </w:p>
    <w:p w14:paraId="197545E4" w14:textId="77777777" w:rsidR="000E33EB" w:rsidRPr="00EA11E4" w:rsidRDefault="000E33EB" w:rsidP="000E33EB">
      <w:pPr>
        <w:ind w:left="1134" w:hanging="567"/>
        <w:rPr>
          <w:noProof/>
          <w:szCs w:val="24"/>
        </w:rPr>
      </w:pPr>
    </w:p>
    <w:p w14:paraId="4306F885" w14:textId="77777777" w:rsidR="000E33EB" w:rsidRPr="00EA11E4" w:rsidRDefault="000E33EB" w:rsidP="000E33EB">
      <w:pPr>
        <w:ind w:left="1134" w:hanging="567"/>
        <w:rPr>
          <w:noProof/>
          <w:szCs w:val="24"/>
        </w:rPr>
      </w:pPr>
      <w:r>
        <w:rPr>
          <w:noProof/>
        </w:rPr>
        <w:t>–</w:t>
      </w:r>
      <w:r>
        <w:rPr>
          <w:noProof/>
        </w:rPr>
        <w:tab/>
        <w:t>32015 L 1480: Komisjoni direktiiv (EL) 2015/1480, 28. august 2015 (ELT L 226, 29.8.2015, lk 4).</w:t>
      </w:r>
    </w:p>
    <w:p w14:paraId="7D78E519" w14:textId="77777777" w:rsidR="000E33EB" w:rsidRPr="00EA11E4" w:rsidRDefault="000E33EB" w:rsidP="000E33EB">
      <w:pPr>
        <w:ind w:left="1134" w:hanging="567"/>
        <w:rPr>
          <w:noProof/>
          <w:szCs w:val="24"/>
        </w:rPr>
      </w:pPr>
    </w:p>
    <w:p w14:paraId="21F9E7AB" w14:textId="78614F8A" w:rsidR="000E33EB" w:rsidRPr="00EA11E4" w:rsidRDefault="000E33EB" w:rsidP="000E33EB">
      <w:pPr>
        <w:ind w:left="567"/>
        <w:rPr>
          <w:noProof/>
          <w:szCs w:val="24"/>
        </w:rPr>
      </w:pPr>
      <w:r>
        <w:rPr>
          <w:noProof/>
        </w:rPr>
        <w:t xml:space="preserve">Käesolevas lepingus loetakse direktiivi </w:t>
      </w:r>
      <w:r w:rsidR="006B5E5E">
        <w:rPr>
          <w:noProof/>
        </w:rPr>
        <w:t xml:space="preserve">2008/50/EÜ </w:t>
      </w:r>
      <w:r>
        <w:rPr>
          <w:noProof/>
        </w:rPr>
        <w:t>sätteid järgmises kohanduses.</w:t>
      </w:r>
    </w:p>
    <w:p w14:paraId="0B396111" w14:textId="77777777" w:rsidR="000E33EB" w:rsidRPr="00EA11E4" w:rsidRDefault="000E33EB" w:rsidP="000E33EB">
      <w:pPr>
        <w:ind w:left="567"/>
        <w:rPr>
          <w:noProof/>
          <w:szCs w:val="24"/>
        </w:rPr>
      </w:pPr>
    </w:p>
    <w:p w14:paraId="334D89C4" w14:textId="48356229" w:rsidR="000E33EB" w:rsidRPr="00EA11E4" w:rsidRDefault="000E33EB" w:rsidP="000E33EB">
      <w:pPr>
        <w:ind w:left="567"/>
        <w:rPr>
          <w:noProof/>
          <w:szCs w:val="24"/>
        </w:rPr>
      </w:pPr>
      <w:r>
        <w:rPr>
          <w:noProof/>
        </w:rPr>
        <w:t>Kohaldatakse raamprotokolli nr 1 artiklit 3. Raamprotokolli nr 1 artikli 3 lõikes 2 osutatud ajavahemik on kaks aastat alates käesoleva lepingu jõustumise kuupäevast.</w:t>
      </w:r>
    </w:p>
    <w:p w14:paraId="40AAEDB5" w14:textId="77777777" w:rsidR="000E33EB" w:rsidRPr="00EA11E4" w:rsidRDefault="000E33EB" w:rsidP="000E33EB">
      <w:pPr>
        <w:ind w:left="1134" w:hanging="567"/>
        <w:rPr>
          <w:noProof/>
          <w:szCs w:val="24"/>
        </w:rPr>
      </w:pPr>
    </w:p>
    <w:p w14:paraId="786E19DC" w14:textId="77777777" w:rsidR="000E33EB" w:rsidRPr="00EA11E4" w:rsidRDefault="000E33EB" w:rsidP="000E33EB">
      <w:pPr>
        <w:ind w:left="567" w:hanging="567"/>
        <w:rPr>
          <w:noProof/>
          <w:szCs w:val="24"/>
        </w:rPr>
      </w:pPr>
    </w:p>
    <w:p w14:paraId="32E2F659" w14:textId="430390A4" w:rsidR="000E33EB" w:rsidRPr="00EA11E4" w:rsidRDefault="000E33EB" w:rsidP="000E33EB">
      <w:pPr>
        <w:ind w:left="567" w:hanging="567"/>
        <w:rPr>
          <w:noProof/>
          <w:szCs w:val="24"/>
        </w:rPr>
      </w:pPr>
      <w:r>
        <w:rPr>
          <w:noProof/>
        </w:rPr>
        <w:t>2.</w:t>
      </w:r>
      <w:r>
        <w:rPr>
          <w:noProof/>
        </w:rPr>
        <w:tab/>
        <w:t>32011 D 0850: Komisjoni rakendusotsus 2011/850/EL, 12. detsember 2011, millega kehtestatakse eeskirjad Euroopa Parlamendi ja nõukogu direktiivide 2004/107/EÜ ja 2008/50/EÜ jaoks seoses välisõhu kvaliteedi alase vastastikuse teabevahetuse ja aruandlusega (ELT L 335, 17.12.2011, lk 86)</w:t>
      </w:r>
      <w:r w:rsidR="009D7038">
        <w:rPr>
          <w:noProof/>
        </w:rPr>
        <w:t>.</w:t>
      </w:r>
    </w:p>
    <w:p w14:paraId="48117DB0" w14:textId="77777777" w:rsidR="000E33EB" w:rsidRPr="00EA11E4" w:rsidRDefault="000E33EB" w:rsidP="000E33EB">
      <w:pPr>
        <w:ind w:left="567" w:hanging="567"/>
        <w:rPr>
          <w:noProof/>
          <w:szCs w:val="24"/>
        </w:rPr>
      </w:pPr>
    </w:p>
    <w:p w14:paraId="620F9C1B" w14:textId="77777777" w:rsidR="000E33EB" w:rsidRPr="00EA11E4" w:rsidRDefault="000E33EB" w:rsidP="000E33EB">
      <w:pPr>
        <w:ind w:left="567" w:hanging="567"/>
        <w:rPr>
          <w:noProof/>
          <w:szCs w:val="24"/>
        </w:rPr>
      </w:pPr>
      <w:r>
        <w:rPr>
          <w:noProof/>
        </w:rPr>
        <w:br w:type="page"/>
        <w:t>3.</w:t>
      </w:r>
      <w:r>
        <w:rPr>
          <w:noProof/>
        </w:rPr>
        <w:tab/>
        <w:t>31987 L 0217: Nõukogu direktiiv 87/217/EMÜ, 19. märts 1987, asbestist põhjustatud keskkonnareostuse vältimise ja vähendamise kohta (EÜT L 85, 28.3.1987, lk 40), muudetud järgmis(t)e õigusakti(de)ga:</w:t>
      </w:r>
    </w:p>
    <w:p w14:paraId="0BE4A97A" w14:textId="77777777" w:rsidR="000E33EB" w:rsidRPr="00EA11E4" w:rsidRDefault="000E33EB" w:rsidP="000E33EB">
      <w:pPr>
        <w:ind w:left="1134" w:hanging="567"/>
        <w:rPr>
          <w:noProof/>
          <w:szCs w:val="24"/>
        </w:rPr>
      </w:pPr>
    </w:p>
    <w:p w14:paraId="5E4675D9" w14:textId="77777777" w:rsidR="000E33EB" w:rsidRPr="00EA11E4" w:rsidRDefault="000E33EB" w:rsidP="000E33EB">
      <w:pPr>
        <w:ind w:left="1134" w:hanging="567"/>
        <w:rPr>
          <w:noProof/>
          <w:szCs w:val="24"/>
        </w:rPr>
      </w:pPr>
      <w:r>
        <w:rPr>
          <w:noProof/>
        </w:rPr>
        <w:t>–</w:t>
      </w:r>
      <w:r>
        <w:rPr>
          <w:noProof/>
        </w:rPr>
        <w:tab/>
        <w:t>11994 N 003: Akt Norra Kuningriigi, Austria Vabariigi, Soome Vabariigi ja Rootsi Kuningriigi ühinemistingimuste ning Euroopa Liidu asutamislepingutesse tehtavate muudatuste kohta (EÜT C 241, 29.8.1994, lk 21), muudetud väljaandes ELT L 1, 1.1.1995, lk 1,</w:t>
      </w:r>
    </w:p>
    <w:p w14:paraId="5023FF71" w14:textId="77777777" w:rsidR="000E33EB" w:rsidRPr="00EA11E4" w:rsidRDefault="000E33EB" w:rsidP="000E33EB">
      <w:pPr>
        <w:ind w:left="1134" w:hanging="567"/>
        <w:rPr>
          <w:noProof/>
          <w:szCs w:val="24"/>
        </w:rPr>
      </w:pPr>
    </w:p>
    <w:p w14:paraId="100B6453" w14:textId="77777777" w:rsidR="000E33EB" w:rsidRPr="00EA11E4" w:rsidRDefault="000E33EB" w:rsidP="000E33EB">
      <w:pPr>
        <w:ind w:left="1134" w:hanging="567"/>
        <w:rPr>
          <w:noProof/>
          <w:szCs w:val="24"/>
        </w:rPr>
      </w:pPr>
      <w:r>
        <w:rPr>
          <w:noProof/>
        </w:rPr>
        <w:t>–</w:t>
      </w:r>
      <w:r>
        <w:rPr>
          <w:noProof/>
        </w:rPr>
        <w:tab/>
        <w:t>32018 D 0853: Euroopa Parlamendi ja nõukogu otsus (EL) 2018/853, 30. mai 2018 (ELT L 150, 14.6.2018, lk 155).</w:t>
      </w:r>
    </w:p>
    <w:p w14:paraId="20148890" w14:textId="77777777" w:rsidR="000E33EB" w:rsidRPr="00EA11E4" w:rsidRDefault="000E33EB" w:rsidP="000E33EB">
      <w:pPr>
        <w:rPr>
          <w:noProof/>
          <w:szCs w:val="24"/>
        </w:rPr>
      </w:pPr>
    </w:p>
    <w:p w14:paraId="4EC7CFEF" w14:textId="77777777" w:rsidR="000E33EB" w:rsidRPr="00EA11E4" w:rsidRDefault="000E33EB" w:rsidP="000E33EB">
      <w:pPr>
        <w:ind w:left="567" w:hanging="567"/>
        <w:rPr>
          <w:noProof/>
          <w:szCs w:val="24"/>
        </w:rPr>
      </w:pPr>
      <w:r>
        <w:rPr>
          <w:noProof/>
        </w:rPr>
        <w:t>4.</w:t>
      </w:r>
      <w:r>
        <w:rPr>
          <w:noProof/>
        </w:rPr>
        <w:tab/>
        <w:t>32009 L 0030: Euroopa Parlamendi ja nõukogu direktiiv 2009/30/EÜ, 23. aprill 2009, millega muudetakse direktiivi 98/70/EÜ seoses bensiini, diislikütuse ja gaasiõli spetsifikatsioonidega ja kehtestatakse kasvuhoonegaaside heitkoguste järelevalve ja vähendamise mehhanism ning millega muudetakse nõukogu direktiivi 1999/32/EÜ seoses siseveelaevades kasutatava kütuse spetsifikatsioonidega ning tunnistatakse kehtetuks direktiiv 93/12/EMÜ (ELT L 140, 5.6.2009, lk 88), muudetud järgmis(t)e õigusakti(de)ga:</w:t>
      </w:r>
    </w:p>
    <w:p w14:paraId="6280D292" w14:textId="77777777" w:rsidR="000E33EB" w:rsidRPr="00EA11E4" w:rsidRDefault="000E33EB" w:rsidP="000E33EB">
      <w:pPr>
        <w:ind w:left="1134" w:hanging="567"/>
        <w:rPr>
          <w:noProof/>
          <w:szCs w:val="24"/>
        </w:rPr>
      </w:pPr>
    </w:p>
    <w:p w14:paraId="031B2793" w14:textId="43544173" w:rsidR="000E33EB" w:rsidRPr="00EA11E4" w:rsidRDefault="000E33EB" w:rsidP="000E33EB">
      <w:pPr>
        <w:ind w:left="1134" w:hanging="567"/>
        <w:rPr>
          <w:noProof/>
          <w:szCs w:val="24"/>
        </w:rPr>
      </w:pPr>
      <w:r>
        <w:rPr>
          <w:noProof/>
        </w:rPr>
        <w:t>–</w:t>
      </w:r>
      <w:r>
        <w:rPr>
          <w:noProof/>
        </w:rPr>
        <w:tab/>
        <w:t>32016 L 0802: Euroopa Parlamendi ja nõukogu direktiiv (EL) 2016/802, 11. mai 2016 (ELT L 132, 21.5.2016, lk 58).</w:t>
      </w:r>
    </w:p>
    <w:p w14:paraId="43C9E188" w14:textId="77777777" w:rsidR="000E33EB" w:rsidRPr="00EA11E4" w:rsidRDefault="000E33EB" w:rsidP="000E33EB">
      <w:pPr>
        <w:ind w:left="1134" w:hanging="567"/>
        <w:rPr>
          <w:noProof/>
          <w:szCs w:val="24"/>
        </w:rPr>
      </w:pPr>
    </w:p>
    <w:p w14:paraId="32DE01EA" w14:textId="637CF220" w:rsidR="000E33EB" w:rsidRPr="00EA11E4" w:rsidRDefault="000E33EB" w:rsidP="000E33EB">
      <w:pPr>
        <w:ind w:left="567"/>
        <w:rPr>
          <w:noProof/>
          <w:szCs w:val="24"/>
        </w:rPr>
      </w:pPr>
      <w:r>
        <w:rPr>
          <w:noProof/>
        </w:rPr>
        <w:t>Siin loetletud ainult informatiivsel eesmärgil</w:t>
      </w:r>
      <w:r w:rsidR="00E9050D">
        <w:rPr>
          <w:noProof/>
        </w:rPr>
        <w:t>.</w:t>
      </w:r>
      <w:r>
        <w:rPr>
          <w:noProof/>
        </w:rPr>
        <w:t xml:space="preserve"> </w:t>
      </w:r>
      <w:r w:rsidR="00E9050D">
        <w:rPr>
          <w:noProof/>
        </w:rPr>
        <w:t xml:space="preserve">Direktiivi 2009/30/EÜ </w:t>
      </w:r>
      <w:r>
        <w:rPr>
          <w:noProof/>
        </w:rPr>
        <w:t xml:space="preserve">kohaldamiseks vt </w:t>
      </w:r>
      <w:r w:rsidR="005F6BDB">
        <w:rPr>
          <w:noProof/>
        </w:rPr>
        <w:t xml:space="preserve">käesoleva lepingu </w:t>
      </w:r>
      <w:r>
        <w:rPr>
          <w:noProof/>
        </w:rPr>
        <w:t>II lisa 14.</w:t>
      </w:r>
      <w:r w:rsidR="003E3ED5">
        <w:rPr>
          <w:noProof/>
        </w:rPr>
        <w:t> </w:t>
      </w:r>
      <w:r>
        <w:rPr>
          <w:noProof/>
        </w:rPr>
        <w:t>peatükk</w:t>
      </w:r>
      <w:r w:rsidR="00FF4AC2">
        <w:rPr>
          <w:noProof/>
        </w:rPr>
        <w:t>i</w:t>
      </w:r>
      <w:r w:rsidR="006B5E5E">
        <w:rPr>
          <w:noProof/>
        </w:rPr>
        <w:t>.</w:t>
      </w:r>
    </w:p>
    <w:p w14:paraId="09FC40E2" w14:textId="77777777" w:rsidR="000E33EB" w:rsidRPr="00EA11E4" w:rsidRDefault="000E33EB" w:rsidP="000E33EB">
      <w:pPr>
        <w:ind w:left="567" w:hanging="567"/>
        <w:rPr>
          <w:noProof/>
          <w:szCs w:val="24"/>
        </w:rPr>
      </w:pPr>
    </w:p>
    <w:p w14:paraId="2D51CD88" w14:textId="4B619CA7" w:rsidR="000E33EB" w:rsidRPr="00EA11E4" w:rsidRDefault="000E33EB" w:rsidP="000E33EB">
      <w:pPr>
        <w:ind w:left="567" w:hanging="567"/>
        <w:rPr>
          <w:noProof/>
          <w:szCs w:val="24"/>
        </w:rPr>
      </w:pPr>
      <w:r>
        <w:rPr>
          <w:noProof/>
        </w:rPr>
        <w:br w:type="page"/>
        <w:t>5.</w:t>
      </w:r>
      <w:r>
        <w:rPr>
          <w:noProof/>
        </w:rPr>
        <w:tab/>
        <w:t>32016 L 0802: Euroopa Parlamendi ja nõukogu direktiiv (EL) 2016/802, 11. mai 2016, mis käsitleb väävlisisalduse vähendamist teatavates vedelkütustes (ELT L 132, 21.5.2016, lk 58).</w:t>
      </w:r>
    </w:p>
    <w:p w14:paraId="3646B36C" w14:textId="77777777" w:rsidR="000E33EB" w:rsidRPr="00EA11E4" w:rsidRDefault="000E33EB" w:rsidP="000E33EB">
      <w:pPr>
        <w:rPr>
          <w:noProof/>
          <w:szCs w:val="24"/>
        </w:rPr>
      </w:pPr>
    </w:p>
    <w:p w14:paraId="515E07FB" w14:textId="77777777" w:rsidR="000E33EB" w:rsidRPr="00EA11E4" w:rsidRDefault="000E33EB" w:rsidP="000E33EB">
      <w:pPr>
        <w:ind w:left="567" w:hanging="567"/>
        <w:rPr>
          <w:noProof/>
          <w:szCs w:val="24"/>
        </w:rPr>
      </w:pPr>
      <w:r>
        <w:rPr>
          <w:noProof/>
        </w:rPr>
        <w:t>6.</w:t>
      </w:r>
      <w:r>
        <w:rPr>
          <w:noProof/>
        </w:rPr>
        <w:tab/>
        <w:t>32010 D 0769: Komisjoni otsus 2010/769/EL, 13. detsember 2010, millega kehtestatakse kriteeriumid, mille alusel veeldatud maagaasi tankerid saavad kasutada muid tehnilisi meetodeid alternatiivina nõukogu direktiivi 1999/32/EÜ (mis käsitleb väävlisisalduse vähendamist teatavates vedelkütustes; muudetud Euroopa Parlamendi ja nõukogu laevakütuste väävlisisaldust käsitleva direktiiviga 2005/33/EÜ) artikli 4b nõuetele vastavate madala väävlisisaldusega laevakütuste kasutamisele (ELT L 328, 14.12.2010, lk 15).</w:t>
      </w:r>
    </w:p>
    <w:p w14:paraId="1F65088B" w14:textId="77777777" w:rsidR="000E33EB" w:rsidRPr="00EA11E4" w:rsidRDefault="000E33EB" w:rsidP="000E33EB">
      <w:pPr>
        <w:ind w:left="567" w:hanging="567"/>
        <w:rPr>
          <w:noProof/>
          <w:szCs w:val="24"/>
        </w:rPr>
      </w:pPr>
    </w:p>
    <w:p w14:paraId="0205869B" w14:textId="77777777" w:rsidR="000E33EB" w:rsidRPr="00EA11E4" w:rsidRDefault="000E33EB" w:rsidP="000E33EB">
      <w:pPr>
        <w:ind w:left="567" w:hanging="567"/>
        <w:rPr>
          <w:noProof/>
          <w:szCs w:val="24"/>
        </w:rPr>
      </w:pPr>
      <w:r>
        <w:rPr>
          <w:noProof/>
        </w:rPr>
        <w:t>7.</w:t>
      </w:r>
      <w:r>
        <w:rPr>
          <w:noProof/>
        </w:rPr>
        <w:tab/>
        <w:t>32015 D 0253: Komisjoni rakendusotsus (EL) 2015/253, 16. veebruar 2015, millega kehtestatakse eeskirjad, mis käsitlevad proovivõttu ja aruandlust vastavalt nõukogu direktiivile 1999/32/EÜ seoses laevakütuste väävlisisaldusega (ELT L 41, 17.2.2015, lk 55).</w:t>
      </w:r>
    </w:p>
    <w:p w14:paraId="29098E13" w14:textId="77777777" w:rsidR="000E33EB" w:rsidRPr="00EA11E4" w:rsidRDefault="000E33EB" w:rsidP="000E33EB">
      <w:pPr>
        <w:rPr>
          <w:noProof/>
          <w:szCs w:val="24"/>
        </w:rPr>
      </w:pPr>
    </w:p>
    <w:p w14:paraId="6E9C375C" w14:textId="77777777" w:rsidR="000E33EB" w:rsidRPr="00EA11E4" w:rsidRDefault="000E33EB" w:rsidP="000E33EB">
      <w:pPr>
        <w:ind w:left="567" w:hanging="567"/>
        <w:rPr>
          <w:noProof/>
          <w:szCs w:val="24"/>
        </w:rPr>
      </w:pPr>
      <w:r>
        <w:rPr>
          <w:noProof/>
        </w:rPr>
        <w:t>8.</w:t>
      </w:r>
      <w:r>
        <w:rPr>
          <w:noProof/>
        </w:rPr>
        <w:tab/>
        <w:t>32004 D 0279: Komisjoni otsus 2004/279/EÜ, 19. märts 2004, mis käsitleb juhendit, kuidas rakendada Euroopa Parlamendi ja nõukogu direktiivi 2002/3/EÜ välisõhu osoonisisalduse kohta (ELT L 87, 25.3.2004, lk 50).</w:t>
      </w:r>
    </w:p>
    <w:p w14:paraId="7A04A7B3" w14:textId="77777777" w:rsidR="000E33EB" w:rsidRPr="00EA11E4" w:rsidRDefault="000E33EB" w:rsidP="000E33EB">
      <w:pPr>
        <w:ind w:left="567" w:hanging="567"/>
        <w:rPr>
          <w:noProof/>
          <w:szCs w:val="24"/>
        </w:rPr>
      </w:pPr>
    </w:p>
    <w:p w14:paraId="1FA271CB" w14:textId="77777777" w:rsidR="000E33EB" w:rsidRPr="00EA11E4" w:rsidRDefault="000E33EB" w:rsidP="000E33EB">
      <w:pPr>
        <w:ind w:left="567" w:hanging="567"/>
        <w:rPr>
          <w:noProof/>
          <w:szCs w:val="24"/>
        </w:rPr>
      </w:pPr>
      <w:r>
        <w:rPr>
          <w:noProof/>
        </w:rPr>
        <w:t>9.</w:t>
      </w:r>
      <w:r>
        <w:rPr>
          <w:noProof/>
        </w:rPr>
        <w:tab/>
        <w:t>32004 L 0107: Euroopa Parlamendi ja nõukogu direktiiv 2004/107/EÜ, 15. detsember 2004, arseeni, kaadmiumi, elavhõbeda, nikli ja polütsükliliste aromaatsete süsivesinike sisalduse kohta välisõhus (ELT L 23, 26.1.2005, lk 3), muudetud järgmis(t)e õigusakti(de)ga:</w:t>
      </w:r>
    </w:p>
    <w:p w14:paraId="35F444A6" w14:textId="77777777" w:rsidR="000E33EB" w:rsidRPr="00EA11E4" w:rsidRDefault="000E33EB" w:rsidP="000E33EB">
      <w:pPr>
        <w:ind w:left="1134" w:hanging="567"/>
        <w:rPr>
          <w:noProof/>
          <w:szCs w:val="24"/>
        </w:rPr>
      </w:pPr>
    </w:p>
    <w:p w14:paraId="76FA6E37" w14:textId="77777777" w:rsidR="000E33EB" w:rsidRPr="00EA11E4" w:rsidRDefault="000E33EB" w:rsidP="000E33EB">
      <w:pPr>
        <w:ind w:left="1134" w:hanging="567"/>
        <w:rPr>
          <w:noProof/>
          <w:szCs w:val="24"/>
        </w:rPr>
      </w:pPr>
      <w:r>
        <w:rPr>
          <w:noProof/>
        </w:rPr>
        <w:t>–</w:t>
      </w:r>
      <w:r>
        <w:rPr>
          <w:noProof/>
        </w:rPr>
        <w:tab/>
        <w:t>32015 L 1480: Komisjoni direktiiv (EL) 2015/1480, 28. august 2015 (ELT L 226, 29.8.2015, lk 4).</w:t>
      </w:r>
    </w:p>
    <w:p w14:paraId="006332FD" w14:textId="77777777" w:rsidR="000E33EB" w:rsidRPr="00EA11E4" w:rsidRDefault="000E33EB" w:rsidP="000E33EB">
      <w:pPr>
        <w:ind w:left="567" w:hanging="567"/>
        <w:rPr>
          <w:noProof/>
          <w:szCs w:val="24"/>
        </w:rPr>
      </w:pPr>
    </w:p>
    <w:p w14:paraId="78A7C2E3" w14:textId="77777777" w:rsidR="000E33EB" w:rsidRPr="00EA11E4" w:rsidRDefault="000E33EB" w:rsidP="000E33EB">
      <w:pPr>
        <w:ind w:left="567" w:hanging="567"/>
        <w:rPr>
          <w:noProof/>
          <w:szCs w:val="24"/>
        </w:rPr>
      </w:pPr>
      <w:r>
        <w:rPr>
          <w:noProof/>
        </w:rPr>
        <w:br w:type="page"/>
        <w:t>10.</w:t>
      </w:r>
      <w:r>
        <w:rPr>
          <w:noProof/>
        </w:rPr>
        <w:tab/>
        <w:t xml:space="preserve">32016 L 2284: Euroopa Parlamendi ja nõukogu </w:t>
      </w:r>
      <w:r w:rsidRPr="004318CE">
        <w:rPr>
          <w:noProof/>
        </w:rPr>
        <w:t>direktiiv (EL) 2016/2284</w:t>
      </w:r>
      <w:r>
        <w:rPr>
          <w:noProof/>
        </w:rPr>
        <w:t>, 14. detsember 2016, mis käsitleb teatavate õhusaasteainete riiklike heitkoguste vähendamist, millega muudetakse direktiivi 2003/35/EÜ ning tunnistatakse kehtetuks direktiiv 2001/81/EÜ (ELT L 344, 17.12.2016, lk 1).</w:t>
      </w:r>
    </w:p>
    <w:p w14:paraId="56EC7A66" w14:textId="77777777" w:rsidR="000E33EB" w:rsidRPr="00EA11E4" w:rsidRDefault="000E33EB" w:rsidP="000E33EB">
      <w:pPr>
        <w:ind w:left="567"/>
        <w:rPr>
          <w:noProof/>
          <w:szCs w:val="24"/>
        </w:rPr>
      </w:pPr>
    </w:p>
    <w:p w14:paraId="49206D8D" w14:textId="7AC38323" w:rsidR="000E33EB" w:rsidRPr="00EA11E4" w:rsidRDefault="000E33EB" w:rsidP="000E33EB">
      <w:pPr>
        <w:ind w:left="567"/>
        <w:rPr>
          <w:noProof/>
          <w:szCs w:val="24"/>
        </w:rPr>
      </w:pPr>
      <w:r>
        <w:rPr>
          <w:noProof/>
        </w:rPr>
        <w:t xml:space="preserve">Käesolevas lepingus loetakse direktiivi </w:t>
      </w:r>
      <w:r w:rsidR="004318CE" w:rsidRPr="004318CE">
        <w:rPr>
          <w:noProof/>
        </w:rPr>
        <w:t>(EL) 2016/2284</w:t>
      </w:r>
      <w:r w:rsidR="004318CE">
        <w:rPr>
          <w:noProof/>
        </w:rPr>
        <w:t xml:space="preserve"> </w:t>
      </w:r>
      <w:r>
        <w:rPr>
          <w:noProof/>
        </w:rPr>
        <w:t>sätteid järgmises kohanduses.</w:t>
      </w:r>
    </w:p>
    <w:p w14:paraId="7C179389" w14:textId="77777777" w:rsidR="000E33EB" w:rsidRPr="00EA11E4" w:rsidRDefault="000E33EB" w:rsidP="000E33EB">
      <w:pPr>
        <w:ind w:left="567"/>
        <w:rPr>
          <w:noProof/>
          <w:szCs w:val="24"/>
        </w:rPr>
      </w:pPr>
    </w:p>
    <w:p w14:paraId="2F83DC64" w14:textId="398AD911" w:rsidR="000E33EB" w:rsidRPr="00EA11E4" w:rsidRDefault="000E33EB" w:rsidP="000E33EB">
      <w:pPr>
        <w:ind w:left="567"/>
        <w:rPr>
          <w:noProof/>
          <w:szCs w:val="24"/>
        </w:rPr>
      </w:pPr>
      <w:r>
        <w:rPr>
          <w:noProof/>
        </w:rPr>
        <w:t>Kohaldatakse raamprotokolli nr 1 artiklit 3. Raamprotokolli nr 1 artikli 3 lõikes 2 osutatud ajavahemik on kolm aastat alates käesoleva lepingu jõustumise kuupäevast.</w:t>
      </w:r>
    </w:p>
    <w:p w14:paraId="70AAB846" w14:textId="77777777" w:rsidR="000E33EB" w:rsidRPr="00EA11E4" w:rsidRDefault="000E33EB" w:rsidP="000E33EB">
      <w:pPr>
        <w:ind w:left="567" w:hanging="567"/>
        <w:rPr>
          <w:noProof/>
          <w:szCs w:val="24"/>
        </w:rPr>
      </w:pPr>
    </w:p>
    <w:p w14:paraId="606C4E5D" w14:textId="77777777" w:rsidR="000E33EB" w:rsidRPr="00EA11E4" w:rsidRDefault="000E33EB" w:rsidP="000E33EB">
      <w:pPr>
        <w:ind w:left="567" w:hanging="567"/>
        <w:rPr>
          <w:noProof/>
          <w:szCs w:val="24"/>
        </w:rPr>
      </w:pPr>
      <w:r>
        <w:rPr>
          <w:noProof/>
        </w:rPr>
        <w:t>11.</w:t>
      </w:r>
      <w:r>
        <w:rPr>
          <w:noProof/>
        </w:rPr>
        <w:tab/>
        <w:t>32009 L 0126: Euroopa Parlamendi ja nõukogu direktiiv 2009/126/EÜ, 21. oktoober 2009, mootorsõidukite tankimisel teenindusjaamades eralduvate bensiiniaurude regenereerimise II etapi kohta (ELT L 285, 31.10.2009, lk 36), muudetud järgmis(t)e õigusakti(de)ga:</w:t>
      </w:r>
    </w:p>
    <w:p w14:paraId="36072638" w14:textId="77777777" w:rsidR="000E33EB" w:rsidRPr="00EA11E4" w:rsidRDefault="000E33EB" w:rsidP="000E33EB">
      <w:pPr>
        <w:ind w:left="1134" w:hanging="567"/>
        <w:rPr>
          <w:noProof/>
          <w:szCs w:val="24"/>
        </w:rPr>
      </w:pPr>
    </w:p>
    <w:p w14:paraId="4B52036A" w14:textId="77777777" w:rsidR="000E33EB" w:rsidRPr="00EA11E4" w:rsidRDefault="000E33EB" w:rsidP="000E33EB">
      <w:pPr>
        <w:ind w:left="1134" w:hanging="567"/>
        <w:rPr>
          <w:noProof/>
          <w:szCs w:val="24"/>
        </w:rPr>
      </w:pPr>
      <w:r>
        <w:rPr>
          <w:noProof/>
        </w:rPr>
        <w:t>–</w:t>
      </w:r>
      <w:r>
        <w:rPr>
          <w:noProof/>
        </w:rPr>
        <w:tab/>
        <w:t>32014 L 0099: Komisjoni direktiiv 2014/99/EL, 21. oktoober 2014 (ELT L 304, 23.10.2014, lk 89),</w:t>
      </w:r>
    </w:p>
    <w:p w14:paraId="2459E7E1" w14:textId="77777777" w:rsidR="000E33EB" w:rsidRPr="00EA11E4" w:rsidRDefault="000E33EB" w:rsidP="000E33EB">
      <w:pPr>
        <w:rPr>
          <w:noProof/>
          <w:szCs w:val="24"/>
        </w:rPr>
      </w:pPr>
    </w:p>
    <w:p w14:paraId="28216B92" w14:textId="77777777" w:rsidR="000E33EB" w:rsidRPr="00EA11E4" w:rsidRDefault="000E33EB" w:rsidP="000E33EB">
      <w:pPr>
        <w:ind w:left="1134" w:hanging="567"/>
        <w:rPr>
          <w:noProof/>
          <w:szCs w:val="24"/>
        </w:rPr>
      </w:pPr>
      <w:r>
        <w:rPr>
          <w:noProof/>
        </w:rPr>
        <w:t>–</w:t>
      </w:r>
      <w:r>
        <w:rPr>
          <w:noProof/>
        </w:rPr>
        <w:tab/>
        <w:t>32019 R 1243: Euroopa Parlamendi ja nõukogu määrus (EL) 2019/1243, 20. juuni 2019 (ELT L 198, 25.7.2019, lk 241).</w:t>
      </w:r>
    </w:p>
    <w:p w14:paraId="252888CC" w14:textId="77777777" w:rsidR="000E33EB" w:rsidRPr="00EA11E4" w:rsidRDefault="000E33EB" w:rsidP="000E33EB">
      <w:pPr>
        <w:ind w:left="567" w:hanging="567"/>
        <w:rPr>
          <w:noProof/>
          <w:szCs w:val="24"/>
        </w:rPr>
      </w:pPr>
    </w:p>
    <w:p w14:paraId="1F14BBE6" w14:textId="77777777" w:rsidR="000E33EB" w:rsidRPr="00EA11E4" w:rsidRDefault="000E33EB" w:rsidP="000E33EB">
      <w:pPr>
        <w:ind w:left="567" w:hanging="567"/>
        <w:rPr>
          <w:noProof/>
          <w:szCs w:val="24"/>
        </w:rPr>
      </w:pPr>
      <w:r>
        <w:rPr>
          <w:noProof/>
        </w:rPr>
        <w:t>12.</w:t>
      </w:r>
      <w:r>
        <w:rPr>
          <w:noProof/>
        </w:rPr>
        <w:tab/>
        <w:t>32015 L 2193: Euroopa Parlamendi ja nõukogu direktiiv (EL) 2015/2193, 25. november 2015, keskmise võimsusega põletusseadmetest õhku eralduvate teatavate saasteainete heite piiramise kohta (ELT L 313, 28.11.2015, lk 1).</w:t>
      </w:r>
    </w:p>
    <w:p w14:paraId="79792C76" w14:textId="77777777" w:rsidR="000E33EB" w:rsidRPr="00EA11E4" w:rsidRDefault="000E33EB" w:rsidP="000E33EB">
      <w:pPr>
        <w:ind w:left="567" w:hanging="567"/>
        <w:rPr>
          <w:noProof/>
          <w:szCs w:val="24"/>
        </w:rPr>
      </w:pPr>
    </w:p>
    <w:p w14:paraId="38AB96C4" w14:textId="77777777" w:rsidR="000E33EB" w:rsidRPr="00EA11E4" w:rsidRDefault="000E33EB" w:rsidP="000E33EB">
      <w:pPr>
        <w:ind w:left="567" w:hanging="567"/>
        <w:rPr>
          <w:noProof/>
          <w:szCs w:val="24"/>
        </w:rPr>
      </w:pPr>
      <w:r>
        <w:rPr>
          <w:noProof/>
        </w:rPr>
        <w:br w:type="page"/>
        <w:t>13.</w:t>
      </w:r>
      <w:r>
        <w:rPr>
          <w:noProof/>
        </w:rPr>
        <w:tab/>
        <w:t>32019 D 1713: Komisjoni rakendusotsus (EL) 2019/1713 9. oktoober 2019, millega kehtestatakse sellise teabe vorm, mille liikmesriigid teevad kättesaadavaks Euroopa Parlamendi ja nõukogu direktiivi (EL) 2015/2193 rakendamist käsitleva aruandluse jaoks (ELT L 260, 11.10.2019, lk 65).</w:t>
      </w:r>
    </w:p>
    <w:p w14:paraId="29C3A643" w14:textId="77777777" w:rsidR="000E33EB" w:rsidRPr="00EA11E4" w:rsidRDefault="000E33EB" w:rsidP="000E33EB">
      <w:pPr>
        <w:ind w:left="567" w:hanging="567"/>
        <w:rPr>
          <w:noProof/>
          <w:szCs w:val="24"/>
        </w:rPr>
      </w:pPr>
    </w:p>
    <w:p w14:paraId="51CE0FA3" w14:textId="77777777" w:rsidR="000E33EB" w:rsidRPr="00EA11E4" w:rsidRDefault="000E33EB" w:rsidP="000E33EB">
      <w:pPr>
        <w:rPr>
          <w:noProof/>
          <w:szCs w:val="24"/>
        </w:rPr>
      </w:pPr>
    </w:p>
    <w:p w14:paraId="693ABC00" w14:textId="77777777" w:rsidR="000E33EB" w:rsidRPr="00EA11E4" w:rsidRDefault="000E33EB" w:rsidP="000E33EB">
      <w:pPr>
        <w:ind w:left="567" w:hanging="567"/>
        <w:jc w:val="center"/>
        <w:rPr>
          <w:noProof/>
          <w:szCs w:val="24"/>
        </w:rPr>
      </w:pPr>
      <w:r>
        <w:rPr>
          <w:noProof/>
        </w:rPr>
        <w:br w:type="page"/>
        <w:t>4. PEATÜKK</w:t>
      </w:r>
    </w:p>
    <w:p w14:paraId="0D4B3966" w14:textId="77777777" w:rsidR="000E33EB" w:rsidRPr="00EA11E4" w:rsidRDefault="000E33EB" w:rsidP="000E33EB">
      <w:pPr>
        <w:ind w:left="567" w:hanging="567"/>
        <w:jc w:val="center"/>
        <w:rPr>
          <w:noProof/>
          <w:szCs w:val="24"/>
        </w:rPr>
      </w:pPr>
    </w:p>
    <w:p w14:paraId="19E5B907" w14:textId="77777777" w:rsidR="000E33EB" w:rsidRPr="00EA11E4" w:rsidRDefault="000E33EB" w:rsidP="000E33EB">
      <w:pPr>
        <w:ind w:left="567" w:hanging="567"/>
        <w:jc w:val="center"/>
        <w:rPr>
          <w:noProof/>
          <w:szCs w:val="24"/>
        </w:rPr>
      </w:pPr>
      <w:r>
        <w:rPr>
          <w:noProof/>
        </w:rPr>
        <w:t>KEMIKAALID, TÖÖSTUSRISK JA BIOTEHNOLOOGIA</w:t>
      </w:r>
    </w:p>
    <w:p w14:paraId="1CF7F326" w14:textId="77777777" w:rsidR="000E33EB" w:rsidRPr="00EA11E4" w:rsidRDefault="000E33EB" w:rsidP="000E33EB">
      <w:pPr>
        <w:ind w:left="567" w:hanging="567"/>
        <w:rPr>
          <w:noProof/>
          <w:szCs w:val="24"/>
        </w:rPr>
      </w:pPr>
    </w:p>
    <w:p w14:paraId="6F37B5B8" w14:textId="77777777" w:rsidR="000E33EB" w:rsidRPr="00EA11E4" w:rsidRDefault="000E33EB" w:rsidP="000E33EB">
      <w:pPr>
        <w:ind w:left="567" w:hanging="567"/>
        <w:rPr>
          <w:noProof/>
          <w:szCs w:val="24"/>
        </w:rPr>
      </w:pPr>
      <w:r>
        <w:rPr>
          <w:noProof/>
        </w:rPr>
        <w:t>1.</w:t>
      </w:r>
      <w:r>
        <w:rPr>
          <w:noProof/>
        </w:rPr>
        <w:tab/>
        <w:t>31997 D 0283: Komisjoni otsus 97/283/EÜ, 21. aprill 1997, ühtlustatud mõõtmismeetodite kohta, mille abil määratakse kindlaks dioksiinide ja furaanide massikontsentratsioon atmosfääri eralduvates heitmetes vastavalt ohtlike jäätmete põletamist käsitleva direktiivi 94/67/EÜ artikli 7 lõikele 2 (EÜT L 113, 30.4.1997, lk 11).</w:t>
      </w:r>
    </w:p>
    <w:p w14:paraId="47434788" w14:textId="77777777" w:rsidR="000E33EB" w:rsidRPr="00EA11E4" w:rsidRDefault="000E33EB" w:rsidP="000E33EB">
      <w:pPr>
        <w:rPr>
          <w:noProof/>
          <w:szCs w:val="24"/>
        </w:rPr>
      </w:pPr>
    </w:p>
    <w:p w14:paraId="7B1C17A0" w14:textId="77777777" w:rsidR="000E33EB" w:rsidRPr="00EA11E4" w:rsidRDefault="000E33EB" w:rsidP="000E33EB">
      <w:pPr>
        <w:ind w:left="567" w:hanging="567"/>
        <w:rPr>
          <w:noProof/>
          <w:szCs w:val="24"/>
        </w:rPr>
      </w:pPr>
      <w:r>
        <w:rPr>
          <w:noProof/>
        </w:rPr>
        <w:t>2.</w:t>
      </w:r>
      <w:r>
        <w:rPr>
          <w:noProof/>
        </w:rPr>
        <w:tab/>
        <w:t>31996 L 0059: Nõukogu direktiiv 96/59/EÜ, 16. september 1996, polüklooritud bifenüülide ja polüklooritud terfenüülide (PCB/PCT) kõrvaldamise kohta (EÜT L 243, 24.9.1996, lk 31), muudetud järgmis(t)e õigusakti(de)ga:</w:t>
      </w:r>
    </w:p>
    <w:p w14:paraId="7FC3528D" w14:textId="77777777" w:rsidR="000E33EB" w:rsidRPr="00EA11E4" w:rsidRDefault="000E33EB" w:rsidP="000E33EB">
      <w:pPr>
        <w:ind w:left="1134" w:hanging="567"/>
        <w:rPr>
          <w:noProof/>
          <w:szCs w:val="24"/>
        </w:rPr>
      </w:pPr>
    </w:p>
    <w:p w14:paraId="0342EE20" w14:textId="77777777" w:rsidR="000E33EB" w:rsidRPr="00EA11E4" w:rsidRDefault="000E33EB" w:rsidP="000E33EB">
      <w:pPr>
        <w:ind w:left="1134" w:hanging="567"/>
        <w:rPr>
          <w:noProof/>
          <w:szCs w:val="24"/>
        </w:rPr>
      </w:pPr>
      <w:r>
        <w:rPr>
          <w:noProof/>
        </w:rPr>
        <w:t>–</w:t>
      </w:r>
      <w:r>
        <w:rPr>
          <w:noProof/>
        </w:rPr>
        <w:tab/>
        <w:t>32009 R 0596: Euroopa Parlamendi ja nõukogu määrus (EÜ) nr 596/2009, 18. juuni 2009 (ELT L 188, 18.7.2009, lk 14).</w:t>
      </w:r>
    </w:p>
    <w:p w14:paraId="39B601B0" w14:textId="77777777" w:rsidR="000E33EB" w:rsidRPr="00EA11E4" w:rsidRDefault="000E33EB" w:rsidP="000E33EB">
      <w:pPr>
        <w:ind w:left="567" w:hanging="567"/>
        <w:rPr>
          <w:noProof/>
          <w:szCs w:val="24"/>
        </w:rPr>
      </w:pPr>
    </w:p>
    <w:p w14:paraId="166BA265" w14:textId="77777777" w:rsidR="000E33EB" w:rsidRPr="00EA11E4" w:rsidRDefault="000E33EB" w:rsidP="000E33EB">
      <w:pPr>
        <w:ind w:left="567" w:hanging="567"/>
        <w:rPr>
          <w:noProof/>
          <w:szCs w:val="24"/>
        </w:rPr>
      </w:pPr>
      <w:r>
        <w:rPr>
          <w:noProof/>
        </w:rPr>
        <w:t>3.</w:t>
      </w:r>
      <w:r>
        <w:rPr>
          <w:noProof/>
        </w:rPr>
        <w:tab/>
        <w:t>32017 R 0852: Euroopa Parlamendi ja nõukogu määrus (EL) 2017/852, 17. mai 2017, elavhõbeda kohta ja millega tunnistatakse kehtetuks määrus (EÜ) nr 1102/2008 (ELT L 137, 24.5.2017, lk 1), muudetud järgmis(t)e õigusakti(de)ga:</w:t>
      </w:r>
    </w:p>
    <w:p w14:paraId="3A41C4EC" w14:textId="77777777" w:rsidR="000E33EB" w:rsidRPr="00EA11E4" w:rsidRDefault="000E33EB" w:rsidP="000E33EB">
      <w:pPr>
        <w:ind w:left="1134" w:hanging="567"/>
        <w:rPr>
          <w:noProof/>
          <w:szCs w:val="24"/>
        </w:rPr>
      </w:pPr>
    </w:p>
    <w:p w14:paraId="082C6F79" w14:textId="77777777" w:rsidR="000E33EB" w:rsidRPr="00EA11E4" w:rsidRDefault="000E33EB" w:rsidP="000E33EB">
      <w:pPr>
        <w:ind w:left="1134" w:hanging="567"/>
        <w:rPr>
          <w:noProof/>
          <w:szCs w:val="24"/>
        </w:rPr>
      </w:pPr>
      <w:r>
        <w:rPr>
          <w:noProof/>
        </w:rPr>
        <w:t>–</w:t>
      </w:r>
      <w:r>
        <w:rPr>
          <w:noProof/>
        </w:rPr>
        <w:tab/>
        <w:t>32022 R 2526: Komisjoni delegeeritud määrus (EL) 2022/2526, 23. september 2022 (ELT L 328, 22.12.2022, lk 66).</w:t>
      </w:r>
    </w:p>
    <w:p w14:paraId="2BBD315A" w14:textId="77777777" w:rsidR="000E33EB" w:rsidRPr="00EA11E4" w:rsidRDefault="000E33EB" w:rsidP="000E33EB">
      <w:pPr>
        <w:ind w:left="567"/>
        <w:rPr>
          <w:noProof/>
          <w:szCs w:val="24"/>
        </w:rPr>
      </w:pPr>
    </w:p>
    <w:p w14:paraId="141B0C9C" w14:textId="1EB624B0" w:rsidR="000E33EB" w:rsidRPr="00EA11E4" w:rsidRDefault="000E33EB" w:rsidP="000E33EB">
      <w:pPr>
        <w:ind w:left="567"/>
        <w:rPr>
          <w:noProof/>
          <w:szCs w:val="24"/>
        </w:rPr>
      </w:pPr>
      <w:r>
        <w:rPr>
          <w:noProof/>
        </w:rPr>
        <w:t xml:space="preserve">Käesolevas lepingus loetakse määruse </w:t>
      </w:r>
      <w:r w:rsidR="00E9050D" w:rsidRPr="003451DE">
        <w:rPr>
          <w:szCs w:val="24"/>
        </w:rPr>
        <w:t>(E</w:t>
      </w:r>
      <w:r w:rsidR="00E9050D">
        <w:rPr>
          <w:szCs w:val="24"/>
        </w:rPr>
        <w:t>L</w:t>
      </w:r>
      <w:r w:rsidR="00E9050D" w:rsidRPr="003451DE">
        <w:rPr>
          <w:szCs w:val="24"/>
        </w:rPr>
        <w:t xml:space="preserve">) 2017/852 </w:t>
      </w:r>
      <w:r>
        <w:rPr>
          <w:noProof/>
        </w:rPr>
        <w:t>sätteid järgmises kohanduses.</w:t>
      </w:r>
    </w:p>
    <w:p w14:paraId="6CBF7803" w14:textId="77777777" w:rsidR="000E33EB" w:rsidRPr="00EA11E4" w:rsidRDefault="000E33EB" w:rsidP="000E33EB">
      <w:pPr>
        <w:ind w:left="1134" w:hanging="567"/>
        <w:rPr>
          <w:noProof/>
          <w:szCs w:val="24"/>
        </w:rPr>
      </w:pPr>
    </w:p>
    <w:p w14:paraId="086C05E7" w14:textId="4CAA40AA" w:rsidR="000E33EB" w:rsidRPr="00EA11E4" w:rsidRDefault="000E33EB" w:rsidP="000E33EB">
      <w:pPr>
        <w:ind w:left="1134" w:hanging="567"/>
        <w:rPr>
          <w:noProof/>
          <w:szCs w:val="24"/>
        </w:rPr>
      </w:pPr>
      <w:r>
        <w:rPr>
          <w:noProof/>
        </w:rPr>
        <w:t>a)</w:t>
      </w:r>
      <w:r>
        <w:rPr>
          <w:noProof/>
        </w:rPr>
        <w:tab/>
        <w:t xml:space="preserve">Artikli 2 </w:t>
      </w:r>
      <w:r w:rsidR="00E9050D">
        <w:rPr>
          <w:noProof/>
        </w:rPr>
        <w:t>punkti</w:t>
      </w:r>
      <w:r>
        <w:rPr>
          <w:noProof/>
        </w:rPr>
        <w:t xml:space="preserve"> 6 </w:t>
      </w:r>
      <w:r w:rsidR="00E9050D">
        <w:rPr>
          <w:noProof/>
        </w:rPr>
        <w:t xml:space="preserve">alapunktides a ja b </w:t>
      </w:r>
      <w:r>
        <w:rPr>
          <w:noProof/>
        </w:rPr>
        <w:t xml:space="preserve">asendatakse sõnad „ELi toimimise lepingu artikli 28 lõike 2“ sõnadega „assotsieerimislepingu </w:t>
      </w:r>
      <w:r w:rsidR="00E9050D">
        <w:rPr>
          <w:noProof/>
        </w:rPr>
        <w:t xml:space="preserve">II osa 1. peatüki </w:t>
      </w:r>
      <w:r>
        <w:rPr>
          <w:noProof/>
        </w:rPr>
        <w:t>artikli 6“.</w:t>
      </w:r>
    </w:p>
    <w:p w14:paraId="332B174E" w14:textId="77777777" w:rsidR="000E33EB" w:rsidRPr="00EA11E4" w:rsidRDefault="000E33EB" w:rsidP="000E33EB">
      <w:pPr>
        <w:ind w:left="1134" w:hanging="567"/>
        <w:rPr>
          <w:noProof/>
          <w:szCs w:val="24"/>
        </w:rPr>
      </w:pPr>
    </w:p>
    <w:p w14:paraId="1729E182" w14:textId="3A7F9399" w:rsidR="000E33EB" w:rsidRPr="00A20D4A" w:rsidRDefault="000E33EB" w:rsidP="004318CE">
      <w:pPr>
        <w:ind w:left="1134" w:hanging="567"/>
        <w:rPr>
          <w:noProof/>
        </w:rPr>
      </w:pPr>
      <w:r>
        <w:rPr>
          <w:noProof/>
        </w:rPr>
        <w:br w:type="page"/>
        <w:t>b)</w:t>
      </w:r>
      <w:r>
        <w:rPr>
          <w:noProof/>
        </w:rPr>
        <w:tab/>
        <w:t xml:space="preserve">Artikli 2 </w:t>
      </w:r>
      <w:r w:rsidR="00FC750C">
        <w:rPr>
          <w:noProof/>
        </w:rPr>
        <w:t>punkti</w:t>
      </w:r>
      <w:r>
        <w:rPr>
          <w:noProof/>
        </w:rPr>
        <w:t xml:space="preserve"> 6 </w:t>
      </w:r>
      <w:r w:rsidR="00FC750C">
        <w:rPr>
          <w:noProof/>
        </w:rPr>
        <w:t xml:space="preserve">alapunktis b </w:t>
      </w:r>
      <w:r>
        <w:rPr>
          <w:noProof/>
        </w:rPr>
        <w:t xml:space="preserve">ja </w:t>
      </w:r>
      <w:r w:rsidR="00FC750C">
        <w:rPr>
          <w:noProof/>
        </w:rPr>
        <w:t xml:space="preserve">artikli 2 punktis </w:t>
      </w:r>
      <w:r>
        <w:rPr>
          <w:noProof/>
        </w:rPr>
        <w:t xml:space="preserve">7 lisatakse sõnade „liidu tolliterritooriumi“ </w:t>
      </w:r>
      <w:bookmarkStart w:id="23" w:name="_Hlk181698144"/>
      <w:r w:rsidR="004318CE">
        <w:rPr>
          <w:noProof/>
        </w:rPr>
        <w:t>ja „liidu to</w:t>
      </w:r>
      <w:r w:rsidR="00622FC2">
        <w:rPr>
          <w:noProof/>
        </w:rPr>
        <w:t>l</w:t>
      </w:r>
      <w:r w:rsidR="004318CE">
        <w:rPr>
          <w:noProof/>
        </w:rPr>
        <w:t>literritooriumile</w:t>
      </w:r>
      <w:r w:rsidR="000512FA">
        <w:rPr>
          <w:noProof/>
        </w:rPr>
        <w:t>“</w:t>
      </w:r>
      <w:r w:rsidR="004318CE">
        <w:rPr>
          <w:noProof/>
        </w:rPr>
        <w:t xml:space="preserve"> </w:t>
      </w:r>
      <w:bookmarkEnd w:id="23"/>
      <w:r>
        <w:rPr>
          <w:noProof/>
        </w:rPr>
        <w:t xml:space="preserve">järele </w:t>
      </w:r>
      <w:r w:rsidR="004318CE">
        <w:rPr>
          <w:noProof/>
        </w:rPr>
        <w:t xml:space="preserve">vastavalt </w:t>
      </w:r>
      <w:r>
        <w:rPr>
          <w:noProof/>
        </w:rPr>
        <w:t>sõnad „või San Marino territooriumi“</w:t>
      </w:r>
      <w:r w:rsidR="004318CE">
        <w:rPr>
          <w:noProof/>
        </w:rPr>
        <w:t xml:space="preserve"> </w:t>
      </w:r>
      <w:bookmarkStart w:id="24" w:name="_Hlk181698164"/>
      <w:r w:rsidR="004318CE">
        <w:rPr>
          <w:noProof/>
        </w:rPr>
        <w:t>ja „või San Marino territooriumile“</w:t>
      </w:r>
      <w:bookmarkEnd w:id="24"/>
      <w:r>
        <w:rPr>
          <w:noProof/>
        </w:rPr>
        <w:t>.</w:t>
      </w:r>
    </w:p>
    <w:p w14:paraId="3CBCE75B" w14:textId="77777777" w:rsidR="000E33EB" w:rsidRPr="00EA11E4" w:rsidRDefault="000E33EB" w:rsidP="000E33EB">
      <w:pPr>
        <w:ind w:left="1134" w:hanging="567"/>
        <w:rPr>
          <w:noProof/>
          <w:szCs w:val="24"/>
        </w:rPr>
      </w:pPr>
    </w:p>
    <w:p w14:paraId="36047190" w14:textId="041CB39F" w:rsidR="000E33EB" w:rsidRPr="00EA11E4" w:rsidRDefault="000E33EB" w:rsidP="000E33EB">
      <w:pPr>
        <w:ind w:left="1134" w:hanging="567"/>
        <w:rPr>
          <w:noProof/>
          <w:szCs w:val="24"/>
        </w:rPr>
      </w:pPr>
      <w:r>
        <w:rPr>
          <w:noProof/>
        </w:rPr>
        <w:t>c)</w:t>
      </w:r>
      <w:r>
        <w:rPr>
          <w:noProof/>
        </w:rPr>
        <w:tab/>
        <w:t xml:space="preserve">Artikli 2 </w:t>
      </w:r>
      <w:r w:rsidR="00FC750C">
        <w:rPr>
          <w:noProof/>
        </w:rPr>
        <w:t>punktis</w:t>
      </w:r>
      <w:r>
        <w:rPr>
          <w:noProof/>
        </w:rPr>
        <w:t xml:space="preserve"> 7 ei kohaldata sõnu „muule tolliprotseduurile kui liidu välistransiidiprotseduur“.</w:t>
      </w:r>
    </w:p>
    <w:p w14:paraId="6385838B" w14:textId="77777777" w:rsidR="000E33EB" w:rsidRPr="00EA11E4" w:rsidRDefault="000E33EB" w:rsidP="000E33EB">
      <w:pPr>
        <w:ind w:left="1134" w:hanging="567"/>
        <w:rPr>
          <w:noProof/>
          <w:szCs w:val="24"/>
        </w:rPr>
      </w:pPr>
    </w:p>
    <w:p w14:paraId="14144A5C" w14:textId="5CE35702" w:rsidR="000E33EB" w:rsidRPr="00EA11E4" w:rsidRDefault="000E33EB" w:rsidP="000E33EB">
      <w:pPr>
        <w:ind w:left="1134" w:hanging="567"/>
        <w:rPr>
          <w:noProof/>
          <w:szCs w:val="24"/>
        </w:rPr>
      </w:pPr>
      <w:r>
        <w:rPr>
          <w:noProof/>
        </w:rPr>
        <w:t>d)</w:t>
      </w:r>
      <w:r>
        <w:rPr>
          <w:noProof/>
        </w:rPr>
        <w:tab/>
        <w:t>Artiklis 3</w:t>
      </w:r>
      <w:r w:rsidR="00FC750C">
        <w:rPr>
          <w:noProof/>
        </w:rPr>
        <w:t xml:space="preserve"> </w:t>
      </w:r>
      <w:r w:rsidR="00E336BC">
        <w:rPr>
          <w:noProof/>
        </w:rPr>
        <w:t>osutatud</w:t>
      </w:r>
      <w:r w:rsidR="00FC750C">
        <w:rPr>
          <w:noProof/>
        </w:rPr>
        <w:t xml:space="preserve"> ekspordipiiranguid</w:t>
      </w:r>
      <w:r>
        <w:rPr>
          <w:noProof/>
        </w:rPr>
        <w:t xml:space="preserve">, </w:t>
      </w:r>
      <w:r w:rsidR="00FC750C">
        <w:rPr>
          <w:noProof/>
        </w:rPr>
        <w:t xml:space="preserve">artiklis </w:t>
      </w:r>
      <w:r>
        <w:rPr>
          <w:noProof/>
        </w:rPr>
        <w:t xml:space="preserve">4 </w:t>
      </w:r>
      <w:r w:rsidR="00E336BC">
        <w:rPr>
          <w:noProof/>
        </w:rPr>
        <w:t xml:space="preserve">osutatud </w:t>
      </w:r>
      <w:r w:rsidR="00FC750C">
        <w:rPr>
          <w:noProof/>
        </w:rPr>
        <w:t xml:space="preserve">impordipiiranguid </w:t>
      </w:r>
      <w:r>
        <w:rPr>
          <w:noProof/>
        </w:rPr>
        <w:t xml:space="preserve">ja </w:t>
      </w:r>
      <w:r w:rsidR="00FC750C">
        <w:rPr>
          <w:noProof/>
        </w:rPr>
        <w:t xml:space="preserve">artiklis </w:t>
      </w:r>
      <w:r>
        <w:rPr>
          <w:noProof/>
        </w:rPr>
        <w:t xml:space="preserve">5 </w:t>
      </w:r>
      <w:r w:rsidR="00E336BC">
        <w:rPr>
          <w:noProof/>
        </w:rPr>
        <w:t xml:space="preserve">osutatud </w:t>
      </w:r>
      <w:r>
        <w:rPr>
          <w:noProof/>
        </w:rPr>
        <w:t>ekspordi-</w:t>
      </w:r>
      <w:r w:rsidR="00C20ADF">
        <w:rPr>
          <w:noProof/>
        </w:rPr>
        <w:t>,</w:t>
      </w:r>
      <w:r>
        <w:rPr>
          <w:noProof/>
        </w:rPr>
        <w:t xml:space="preserve"> impordi</w:t>
      </w:r>
      <w:r w:rsidR="00E336BC">
        <w:rPr>
          <w:noProof/>
        </w:rPr>
        <w:t xml:space="preserve">- </w:t>
      </w:r>
      <w:r w:rsidR="00C20ADF">
        <w:rPr>
          <w:noProof/>
        </w:rPr>
        <w:t>ja</w:t>
      </w:r>
      <w:r w:rsidR="00E336BC">
        <w:rPr>
          <w:noProof/>
        </w:rPr>
        <w:t xml:space="preserve"> tootmis</w:t>
      </w:r>
      <w:r>
        <w:rPr>
          <w:noProof/>
        </w:rPr>
        <w:t>piiranguid ei kohaldata ELi ja San Marino vahel ning vastupidi. See ei piira San Marinos käesoleva lepingu jõustumise kuupäeval kehtivate rangemate ekspordi- ja impordikeeldude kohaldamist. San Marino võtab tulemuslikke meetmeid tagamaks, et elavhõbedat ei ekspordita ELi San Marinost ega impordita ELi San Marino kaudu.</w:t>
      </w:r>
    </w:p>
    <w:p w14:paraId="69755D3F" w14:textId="77777777" w:rsidR="000E33EB" w:rsidRPr="00EA11E4" w:rsidRDefault="000E33EB" w:rsidP="000E33EB">
      <w:pPr>
        <w:ind w:left="567" w:hanging="567"/>
        <w:rPr>
          <w:noProof/>
          <w:szCs w:val="24"/>
        </w:rPr>
      </w:pPr>
    </w:p>
    <w:p w14:paraId="56873212" w14:textId="188DDC2B" w:rsidR="000E33EB" w:rsidRPr="00EA11E4" w:rsidRDefault="000E33EB" w:rsidP="000E33EB">
      <w:pPr>
        <w:ind w:left="1134" w:hanging="567"/>
        <w:rPr>
          <w:noProof/>
          <w:szCs w:val="24"/>
        </w:rPr>
      </w:pPr>
      <w:r>
        <w:rPr>
          <w:noProof/>
        </w:rPr>
        <w:t>e)</w:t>
      </w:r>
      <w:r>
        <w:rPr>
          <w:noProof/>
        </w:rPr>
        <w:tab/>
        <w:t>Artikli 8 lõikesse 4 lisatakse järgmine lõik</w:t>
      </w:r>
      <w:r w:rsidR="000512FA">
        <w:rPr>
          <w:noProof/>
        </w:rPr>
        <w:t>:</w:t>
      </w:r>
    </w:p>
    <w:p w14:paraId="1B98C3DE" w14:textId="77777777" w:rsidR="000E33EB" w:rsidRPr="00EA11E4" w:rsidRDefault="000E33EB" w:rsidP="000E33EB">
      <w:pPr>
        <w:ind w:left="1134"/>
        <w:rPr>
          <w:noProof/>
          <w:szCs w:val="24"/>
        </w:rPr>
      </w:pPr>
    </w:p>
    <w:p w14:paraId="4E9EE1A2" w14:textId="77777777" w:rsidR="000E33EB" w:rsidRPr="00EA11E4" w:rsidRDefault="000E33EB" w:rsidP="000E33EB">
      <w:pPr>
        <w:ind w:left="1134"/>
        <w:rPr>
          <w:noProof/>
          <w:szCs w:val="24"/>
        </w:rPr>
      </w:pPr>
      <w:r>
        <w:rPr>
          <w:noProof/>
        </w:rPr>
        <w:t>„Kui ettevõtja on teavitanud San Marino pädevaid asutusi vastavalt lõikele 3 ja San Marino leiab, et lõike 6 esimeses lõigus osutatud kriteeriumid on täidetud, edastab San Marino teate komisjonile. San Marino teatab komisjonile juhtudest, mille puhul ta leiab, et lõike 6 esimeses lõigus osutatud kriteeriumid ei ole täidetud.“</w:t>
      </w:r>
    </w:p>
    <w:p w14:paraId="4042D05B" w14:textId="77777777" w:rsidR="000E33EB" w:rsidRPr="00EA11E4" w:rsidRDefault="000E33EB" w:rsidP="000E33EB">
      <w:pPr>
        <w:ind w:left="1134" w:hanging="567"/>
        <w:rPr>
          <w:noProof/>
          <w:szCs w:val="24"/>
        </w:rPr>
      </w:pPr>
    </w:p>
    <w:p w14:paraId="4C0083A2" w14:textId="15441B71" w:rsidR="005A4B3D" w:rsidRDefault="000E33EB" w:rsidP="000E33EB">
      <w:pPr>
        <w:ind w:left="1134" w:hanging="567"/>
        <w:rPr>
          <w:noProof/>
        </w:rPr>
      </w:pPr>
      <w:r>
        <w:rPr>
          <w:noProof/>
        </w:rPr>
        <w:t>f)</w:t>
      </w:r>
      <w:r>
        <w:rPr>
          <w:noProof/>
        </w:rPr>
        <w:tab/>
        <w:t>Artikli 8 lõikesse 6 lisatakse järgmine lõik</w:t>
      </w:r>
      <w:r w:rsidR="000512FA">
        <w:rPr>
          <w:noProof/>
        </w:rPr>
        <w:t>:</w:t>
      </w:r>
      <w:r>
        <w:rPr>
          <w:noProof/>
        </w:rPr>
        <w:t xml:space="preserve"> </w:t>
      </w:r>
    </w:p>
    <w:p w14:paraId="4E248D27" w14:textId="77777777" w:rsidR="005A4B3D" w:rsidRDefault="005A4B3D" w:rsidP="000E33EB">
      <w:pPr>
        <w:ind w:left="1134" w:hanging="567"/>
        <w:rPr>
          <w:noProof/>
        </w:rPr>
      </w:pPr>
    </w:p>
    <w:p w14:paraId="5E3FF7FE" w14:textId="0C5FB3CF" w:rsidR="000E33EB" w:rsidRPr="00EA11E4" w:rsidRDefault="000E33EB" w:rsidP="00284499">
      <w:pPr>
        <w:ind w:left="1134"/>
        <w:rPr>
          <w:noProof/>
          <w:szCs w:val="24"/>
        </w:rPr>
      </w:pPr>
      <w:r>
        <w:rPr>
          <w:noProof/>
        </w:rPr>
        <w:t>„Komisjoni rakendusaktid, milles täpsustatakse, kas asjaomasele uuele elavhõbedasisaldusega tootele või uuele tootmisprotsessile antakse luba, on üldkohaldatavad ja inkorporeeritakse assotsieerimislepingusse.“</w:t>
      </w:r>
    </w:p>
    <w:p w14:paraId="5719A94F" w14:textId="77777777" w:rsidR="000E33EB" w:rsidRPr="00EA11E4" w:rsidRDefault="000E33EB" w:rsidP="000E33EB">
      <w:pPr>
        <w:ind w:left="1134" w:hanging="567"/>
        <w:rPr>
          <w:noProof/>
          <w:szCs w:val="24"/>
        </w:rPr>
      </w:pPr>
    </w:p>
    <w:p w14:paraId="0E8113F8" w14:textId="789B5524" w:rsidR="000E33EB" w:rsidRPr="00EA11E4" w:rsidRDefault="000E33EB" w:rsidP="000E33EB">
      <w:pPr>
        <w:ind w:left="1134" w:hanging="567"/>
        <w:rPr>
          <w:noProof/>
          <w:szCs w:val="24"/>
        </w:rPr>
      </w:pPr>
      <w:r>
        <w:rPr>
          <w:noProof/>
        </w:rPr>
        <w:br w:type="page"/>
        <w:t>g)</w:t>
      </w:r>
      <w:r>
        <w:rPr>
          <w:noProof/>
        </w:rPr>
        <w:tab/>
        <w:t>Artikli 10 lõikes 1 asendatakse sõnad „</w:t>
      </w:r>
      <w:r w:rsidR="00C20ADF">
        <w:rPr>
          <w:noProof/>
        </w:rPr>
        <w:t>A</w:t>
      </w:r>
      <w:r>
        <w:rPr>
          <w:noProof/>
        </w:rPr>
        <w:t>lates 1. jaanuarist 2019“ sõnadega „</w:t>
      </w:r>
      <w:r w:rsidR="00C20ADF">
        <w:rPr>
          <w:noProof/>
        </w:rPr>
        <w:t>A</w:t>
      </w:r>
      <w:r>
        <w:rPr>
          <w:noProof/>
        </w:rPr>
        <w:t>lates ühe aasta möödumisest assotsieerimislepingu jõustumise kuupäevast“.</w:t>
      </w:r>
    </w:p>
    <w:p w14:paraId="08E7C386" w14:textId="77777777" w:rsidR="000E33EB" w:rsidRPr="00EA11E4" w:rsidRDefault="000E33EB" w:rsidP="000E33EB">
      <w:pPr>
        <w:ind w:left="1134"/>
        <w:rPr>
          <w:noProof/>
          <w:szCs w:val="24"/>
        </w:rPr>
      </w:pPr>
    </w:p>
    <w:p w14:paraId="3E44A886" w14:textId="261F330B" w:rsidR="000E33EB" w:rsidRPr="00EA11E4" w:rsidRDefault="000E33EB" w:rsidP="000E33EB">
      <w:pPr>
        <w:ind w:left="1134"/>
        <w:rPr>
          <w:noProof/>
          <w:szCs w:val="24"/>
        </w:rPr>
      </w:pPr>
      <w:r>
        <w:rPr>
          <w:noProof/>
        </w:rPr>
        <w:t>Artikli 10 lõikes 2 asendatakse sõnad „</w:t>
      </w:r>
      <w:r w:rsidR="00C20ADF">
        <w:rPr>
          <w:noProof/>
        </w:rPr>
        <w:t>A</w:t>
      </w:r>
      <w:r>
        <w:rPr>
          <w:noProof/>
        </w:rPr>
        <w:t>lates 1. juulist 2018“ sõnadega „</w:t>
      </w:r>
      <w:r w:rsidR="00C20ADF">
        <w:rPr>
          <w:noProof/>
        </w:rPr>
        <w:t>A</w:t>
      </w:r>
      <w:r>
        <w:rPr>
          <w:noProof/>
        </w:rPr>
        <w:t>lates kuue kuu möödumisest assotsieerimislepingu jõustumise kuupäevast“.</w:t>
      </w:r>
    </w:p>
    <w:p w14:paraId="6B01E309" w14:textId="77777777" w:rsidR="000E33EB" w:rsidRPr="00EA11E4" w:rsidRDefault="000E33EB" w:rsidP="000E33EB">
      <w:pPr>
        <w:ind w:left="1134"/>
        <w:rPr>
          <w:noProof/>
          <w:szCs w:val="24"/>
        </w:rPr>
      </w:pPr>
    </w:p>
    <w:p w14:paraId="426FBF9D" w14:textId="2A7F5404" w:rsidR="000E33EB" w:rsidRPr="00EA11E4" w:rsidRDefault="000E33EB" w:rsidP="000E33EB">
      <w:pPr>
        <w:ind w:left="1134"/>
        <w:rPr>
          <w:noProof/>
          <w:szCs w:val="24"/>
        </w:rPr>
      </w:pPr>
      <w:r>
        <w:rPr>
          <w:noProof/>
        </w:rPr>
        <w:t>Artikli 10 lõikes 3 asendatakse sõnad „</w:t>
      </w:r>
      <w:r w:rsidR="00C20ADF">
        <w:rPr>
          <w:noProof/>
        </w:rPr>
        <w:t>H</w:t>
      </w:r>
      <w:r>
        <w:rPr>
          <w:noProof/>
        </w:rPr>
        <w:t>iljemalt 1. juuliks 2019“ sõnadega „</w:t>
      </w:r>
      <w:r w:rsidR="00C20ADF">
        <w:rPr>
          <w:noProof/>
        </w:rPr>
        <w:t>A</w:t>
      </w:r>
      <w:r>
        <w:rPr>
          <w:noProof/>
        </w:rPr>
        <w:t>lates 18 kuu möödumisest assotsieerimislepingu jõustumise kuupäevast“.</w:t>
      </w:r>
    </w:p>
    <w:p w14:paraId="5416C0E0" w14:textId="77777777" w:rsidR="000E33EB" w:rsidRPr="00EA11E4" w:rsidRDefault="000E33EB" w:rsidP="000E33EB">
      <w:pPr>
        <w:ind w:left="1134"/>
        <w:rPr>
          <w:noProof/>
          <w:szCs w:val="24"/>
        </w:rPr>
      </w:pPr>
    </w:p>
    <w:p w14:paraId="07F23F39" w14:textId="0F7E4CCA" w:rsidR="000E33EB" w:rsidRPr="00EA11E4" w:rsidRDefault="000E33EB" w:rsidP="000E33EB">
      <w:pPr>
        <w:ind w:left="1134"/>
        <w:rPr>
          <w:noProof/>
          <w:szCs w:val="24"/>
        </w:rPr>
      </w:pPr>
      <w:r>
        <w:rPr>
          <w:noProof/>
        </w:rPr>
        <w:t xml:space="preserve">Artikli 10 lõike 4 </w:t>
      </w:r>
      <w:r w:rsidR="00D925E2">
        <w:rPr>
          <w:noProof/>
        </w:rPr>
        <w:t xml:space="preserve">esimeses lõigus </w:t>
      </w:r>
      <w:r>
        <w:rPr>
          <w:noProof/>
        </w:rPr>
        <w:t>asendatakse sõnad „</w:t>
      </w:r>
      <w:r w:rsidR="00C20ADF">
        <w:rPr>
          <w:noProof/>
        </w:rPr>
        <w:t>A</w:t>
      </w:r>
      <w:r>
        <w:rPr>
          <w:noProof/>
        </w:rPr>
        <w:t>lates 1. jaanuarist 2019“ sõnadega „</w:t>
      </w:r>
      <w:r w:rsidR="00C20ADF">
        <w:rPr>
          <w:noProof/>
        </w:rPr>
        <w:t>A</w:t>
      </w:r>
      <w:r>
        <w:rPr>
          <w:noProof/>
        </w:rPr>
        <w:t>lates ühe aasta möödumisest assotsieerimislepingu jõustumise kuupäevast“.</w:t>
      </w:r>
    </w:p>
    <w:p w14:paraId="73702C1F" w14:textId="77777777" w:rsidR="000E33EB" w:rsidRPr="00EA11E4" w:rsidRDefault="000E33EB" w:rsidP="000E33EB">
      <w:pPr>
        <w:ind w:left="1134"/>
        <w:rPr>
          <w:noProof/>
          <w:szCs w:val="24"/>
        </w:rPr>
      </w:pPr>
    </w:p>
    <w:p w14:paraId="315986DE" w14:textId="4564FB4F" w:rsidR="000E33EB" w:rsidRPr="00EA11E4" w:rsidRDefault="000E33EB" w:rsidP="000E33EB">
      <w:pPr>
        <w:ind w:left="1134"/>
        <w:rPr>
          <w:noProof/>
          <w:szCs w:val="24"/>
        </w:rPr>
      </w:pPr>
      <w:r>
        <w:rPr>
          <w:noProof/>
        </w:rPr>
        <w:t xml:space="preserve">Artikli 10 lõike 4 </w:t>
      </w:r>
      <w:r w:rsidR="005631A1">
        <w:rPr>
          <w:noProof/>
        </w:rPr>
        <w:t>teise</w:t>
      </w:r>
      <w:r w:rsidR="00D925E2">
        <w:rPr>
          <w:noProof/>
        </w:rPr>
        <w:t xml:space="preserve"> lõigu </w:t>
      </w:r>
      <w:r>
        <w:rPr>
          <w:noProof/>
        </w:rPr>
        <w:t>punktis a asendatakse sõnad „</w:t>
      </w:r>
      <w:r w:rsidR="00284499">
        <w:rPr>
          <w:noProof/>
        </w:rPr>
        <w:t>A</w:t>
      </w:r>
      <w:r>
        <w:rPr>
          <w:noProof/>
        </w:rPr>
        <w:t>lates 1. jaanuarist 2018“ sõnadega „</w:t>
      </w:r>
      <w:r w:rsidR="00D30A5E">
        <w:rPr>
          <w:noProof/>
        </w:rPr>
        <w:t>A</w:t>
      </w:r>
      <w:r>
        <w:rPr>
          <w:noProof/>
        </w:rPr>
        <w:t>lates assotsieerimislepingu jõustumise kuupäevast“.</w:t>
      </w:r>
    </w:p>
    <w:p w14:paraId="5297B1D0" w14:textId="77777777" w:rsidR="000E33EB" w:rsidRPr="00EA11E4" w:rsidRDefault="000E33EB" w:rsidP="000E33EB">
      <w:pPr>
        <w:rPr>
          <w:noProof/>
          <w:szCs w:val="24"/>
        </w:rPr>
      </w:pPr>
    </w:p>
    <w:p w14:paraId="208D5720" w14:textId="7372A69C" w:rsidR="000E33EB" w:rsidRPr="00EA11E4" w:rsidRDefault="000E33EB" w:rsidP="000E33EB">
      <w:pPr>
        <w:ind w:left="1134"/>
        <w:rPr>
          <w:noProof/>
          <w:szCs w:val="24"/>
        </w:rPr>
      </w:pPr>
      <w:r>
        <w:rPr>
          <w:noProof/>
        </w:rPr>
        <w:t xml:space="preserve">Artikli 10 lõike 4 </w:t>
      </w:r>
      <w:r w:rsidR="00D925E2">
        <w:rPr>
          <w:noProof/>
        </w:rPr>
        <w:t xml:space="preserve">teise lõigu </w:t>
      </w:r>
      <w:r>
        <w:rPr>
          <w:noProof/>
        </w:rPr>
        <w:t>punktis b asendatakse sõnad „</w:t>
      </w:r>
      <w:r w:rsidR="00284499">
        <w:rPr>
          <w:noProof/>
        </w:rPr>
        <w:t>A</w:t>
      </w:r>
      <w:r>
        <w:rPr>
          <w:noProof/>
        </w:rPr>
        <w:t>lates 1. jaanuarist 2021“ sõnadega „</w:t>
      </w:r>
      <w:r w:rsidR="00D30A5E">
        <w:rPr>
          <w:noProof/>
        </w:rPr>
        <w:t>A</w:t>
      </w:r>
      <w:r>
        <w:rPr>
          <w:noProof/>
        </w:rPr>
        <w:t>lates kolmest aastast pärast assotsieerimislepingu jõustumise kuupäeva“.</w:t>
      </w:r>
    </w:p>
    <w:p w14:paraId="695422F1" w14:textId="77777777" w:rsidR="000E33EB" w:rsidRPr="00EA11E4" w:rsidRDefault="000E33EB" w:rsidP="000E33EB">
      <w:pPr>
        <w:rPr>
          <w:noProof/>
          <w:szCs w:val="24"/>
        </w:rPr>
      </w:pPr>
    </w:p>
    <w:p w14:paraId="5BCD59DB" w14:textId="77777777" w:rsidR="000E33EB" w:rsidRPr="00EA11E4" w:rsidRDefault="000E33EB" w:rsidP="000E33EB">
      <w:pPr>
        <w:ind w:left="1134" w:hanging="567"/>
        <w:rPr>
          <w:noProof/>
          <w:szCs w:val="24"/>
        </w:rPr>
      </w:pPr>
      <w:r>
        <w:rPr>
          <w:noProof/>
        </w:rPr>
        <w:t>h)</w:t>
      </w:r>
      <w:r>
        <w:rPr>
          <w:noProof/>
        </w:rPr>
        <w:tab/>
        <w:t>Artikli 18 lõikes 1 asendatakse sõnad „1. jaanuariks 2020“ sõnadega „kaks aastat pärast assotsieerimislepingu jõustumise kuupäeva“.</w:t>
      </w:r>
    </w:p>
    <w:p w14:paraId="6FFD0C62" w14:textId="77777777" w:rsidR="000E33EB" w:rsidRPr="00EA11E4" w:rsidRDefault="000E33EB" w:rsidP="000E33EB">
      <w:pPr>
        <w:ind w:left="1134" w:hanging="567"/>
        <w:rPr>
          <w:noProof/>
          <w:szCs w:val="24"/>
        </w:rPr>
      </w:pPr>
    </w:p>
    <w:p w14:paraId="59D10608" w14:textId="77777777" w:rsidR="000E33EB" w:rsidRPr="00EA11E4" w:rsidRDefault="000E33EB" w:rsidP="000E33EB">
      <w:pPr>
        <w:ind w:left="1134" w:hanging="567"/>
        <w:rPr>
          <w:noProof/>
          <w:szCs w:val="24"/>
        </w:rPr>
      </w:pPr>
      <w:r>
        <w:rPr>
          <w:noProof/>
        </w:rPr>
        <w:t>i)</w:t>
      </w:r>
      <w:r>
        <w:rPr>
          <w:noProof/>
        </w:rPr>
        <w:tab/>
        <w:t>Artikli 18 lõike 1 punkti b ei kohaldata.</w:t>
      </w:r>
    </w:p>
    <w:p w14:paraId="42E1599E" w14:textId="77777777" w:rsidR="000E33EB" w:rsidRPr="00EA11E4" w:rsidRDefault="000E33EB" w:rsidP="000E33EB">
      <w:pPr>
        <w:ind w:left="567" w:hanging="567"/>
        <w:rPr>
          <w:noProof/>
          <w:szCs w:val="24"/>
        </w:rPr>
      </w:pPr>
    </w:p>
    <w:p w14:paraId="5A37CDC6" w14:textId="77777777" w:rsidR="000E33EB" w:rsidRPr="00EA11E4" w:rsidRDefault="000E33EB" w:rsidP="000E33EB">
      <w:pPr>
        <w:ind w:left="567" w:hanging="567"/>
        <w:rPr>
          <w:noProof/>
          <w:szCs w:val="24"/>
        </w:rPr>
      </w:pPr>
      <w:r>
        <w:rPr>
          <w:noProof/>
        </w:rPr>
        <w:br w:type="page"/>
        <w:t>4.</w:t>
      </w:r>
      <w:r>
        <w:rPr>
          <w:noProof/>
        </w:rPr>
        <w:tab/>
        <w:t>32019 D 1752: Komisjoni rakendusotsus (EL) 2019/1752, 25. veebruar 2019, millega kehtestatakse küsimustikud ning liikmesriikide poolt vastavalt Euroopa Parlamendi ja nõukogu määrusele (EL) 2017/852 koostatavate aruannete vorm ja esitamise sagedus (ELT L 269, 23.10.2019, lk 5).</w:t>
      </w:r>
    </w:p>
    <w:p w14:paraId="29DE1ACB" w14:textId="77777777" w:rsidR="000E33EB" w:rsidRPr="00EA11E4" w:rsidRDefault="000E33EB" w:rsidP="000E33EB">
      <w:pPr>
        <w:ind w:left="567" w:hanging="567"/>
        <w:rPr>
          <w:noProof/>
          <w:szCs w:val="24"/>
        </w:rPr>
      </w:pPr>
    </w:p>
    <w:p w14:paraId="48B6ACDF" w14:textId="106EA609" w:rsidR="000E33EB" w:rsidRPr="00EA11E4" w:rsidRDefault="000E33EB" w:rsidP="000E33EB">
      <w:pPr>
        <w:ind w:left="567"/>
        <w:rPr>
          <w:noProof/>
          <w:szCs w:val="24"/>
        </w:rPr>
      </w:pPr>
      <w:r>
        <w:rPr>
          <w:noProof/>
        </w:rPr>
        <w:t xml:space="preserve">Käesolevas lepingus loetakse </w:t>
      </w:r>
      <w:r w:rsidR="005F6BDB">
        <w:rPr>
          <w:noProof/>
        </w:rPr>
        <w:t>rakendus</w:t>
      </w:r>
      <w:r>
        <w:rPr>
          <w:noProof/>
        </w:rPr>
        <w:t xml:space="preserve">otsuse </w:t>
      </w:r>
      <w:r w:rsidR="004F3C33">
        <w:rPr>
          <w:noProof/>
        </w:rPr>
        <w:t xml:space="preserve">(EL) 2019/1752 </w:t>
      </w:r>
      <w:r>
        <w:rPr>
          <w:noProof/>
        </w:rPr>
        <w:t>sätteid järgmises kohanduses.</w:t>
      </w:r>
    </w:p>
    <w:p w14:paraId="2312B9A9" w14:textId="77777777" w:rsidR="000E33EB" w:rsidRPr="00EA11E4" w:rsidRDefault="000E33EB" w:rsidP="000E33EB">
      <w:pPr>
        <w:ind w:left="567"/>
        <w:rPr>
          <w:noProof/>
          <w:szCs w:val="24"/>
        </w:rPr>
      </w:pPr>
    </w:p>
    <w:p w14:paraId="20694949" w14:textId="2CAF17F1" w:rsidR="000E33EB" w:rsidRPr="00EA11E4" w:rsidRDefault="005F6BDB" w:rsidP="000E33EB">
      <w:pPr>
        <w:ind w:left="567"/>
        <w:rPr>
          <w:noProof/>
          <w:szCs w:val="24"/>
        </w:rPr>
      </w:pPr>
      <w:r>
        <w:rPr>
          <w:noProof/>
        </w:rPr>
        <w:t>Rakenduso</w:t>
      </w:r>
      <w:r w:rsidR="004F3C33">
        <w:rPr>
          <w:noProof/>
        </w:rPr>
        <w:t>tsuse (EL) 2019/1752 a</w:t>
      </w:r>
      <w:r w:rsidR="000E33EB">
        <w:rPr>
          <w:noProof/>
        </w:rPr>
        <w:t>rtiklit 1 ja I lisa ei kohaldata.</w:t>
      </w:r>
    </w:p>
    <w:p w14:paraId="022D348A" w14:textId="77777777" w:rsidR="000E33EB" w:rsidRPr="00EA11E4" w:rsidRDefault="000E33EB" w:rsidP="000E33EB">
      <w:pPr>
        <w:ind w:left="567" w:hanging="567"/>
        <w:rPr>
          <w:noProof/>
          <w:szCs w:val="24"/>
        </w:rPr>
      </w:pPr>
    </w:p>
    <w:p w14:paraId="1B453C65" w14:textId="77777777" w:rsidR="000E33EB" w:rsidRPr="00EA11E4" w:rsidRDefault="000E33EB" w:rsidP="000E33EB">
      <w:pPr>
        <w:ind w:left="567" w:hanging="567"/>
        <w:rPr>
          <w:noProof/>
          <w:szCs w:val="24"/>
        </w:rPr>
      </w:pPr>
      <w:r>
        <w:rPr>
          <w:noProof/>
        </w:rPr>
        <w:t>5.</w:t>
      </w:r>
      <w:r>
        <w:rPr>
          <w:noProof/>
        </w:rPr>
        <w:tab/>
        <w:t>32012 L 0018: Euroopa Parlamendi ja nõukogu direktiiv 2012/18/EL, 4. juuli 2012, ohtlike ainetega seotud suurõnnetuse ohu ohjeldamise ning nõukogu direktiivi 96/82/EÜ muutmise ja hilisema kehtetuks tunnistamise kohta (ELT L 197, 24.7.2012, lk 1).</w:t>
      </w:r>
    </w:p>
    <w:p w14:paraId="4A2AB341" w14:textId="77777777" w:rsidR="000E33EB" w:rsidRPr="00EA11E4" w:rsidRDefault="000E33EB" w:rsidP="000E33EB">
      <w:pPr>
        <w:ind w:left="567" w:hanging="567"/>
        <w:rPr>
          <w:noProof/>
          <w:szCs w:val="24"/>
        </w:rPr>
      </w:pPr>
    </w:p>
    <w:p w14:paraId="632B96CF" w14:textId="54363E4F" w:rsidR="000E33EB" w:rsidRPr="00EA11E4" w:rsidRDefault="000E33EB" w:rsidP="000E33EB">
      <w:pPr>
        <w:ind w:left="567"/>
        <w:rPr>
          <w:noProof/>
          <w:szCs w:val="24"/>
        </w:rPr>
      </w:pPr>
      <w:r>
        <w:rPr>
          <w:noProof/>
        </w:rPr>
        <w:t xml:space="preserve">Käesolevas lepingus loetakse direktiivi </w:t>
      </w:r>
      <w:r w:rsidR="004F3C33">
        <w:rPr>
          <w:noProof/>
        </w:rPr>
        <w:t xml:space="preserve">2012/18/EL </w:t>
      </w:r>
      <w:r>
        <w:rPr>
          <w:noProof/>
        </w:rPr>
        <w:t>sätteid järgmises kohanduses.</w:t>
      </w:r>
    </w:p>
    <w:p w14:paraId="1A456702" w14:textId="77777777" w:rsidR="000E33EB" w:rsidRPr="00EA11E4" w:rsidRDefault="000E33EB" w:rsidP="000E33EB">
      <w:pPr>
        <w:ind w:left="567"/>
        <w:rPr>
          <w:noProof/>
          <w:szCs w:val="24"/>
        </w:rPr>
      </w:pPr>
    </w:p>
    <w:p w14:paraId="738D691A" w14:textId="40013AA9" w:rsidR="000E33EB" w:rsidRPr="00EA11E4" w:rsidRDefault="000E33EB" w:rsidP="000E33EB">
      <w:pPr>
        <w:ind w:left="567"/>
        <w:rPr>
          <w:noProof/>
          <w:szCs w:val="24"/>
        </w:rPr>
      </w:pPr>
      <w:r>
        <w:rPr>
          <w:noProof/>
        </w:rPr>
        <w:t>Kohaldatakse raamprotokolli nr 1 artiklit 3. Raamprotokolli nr 1 artikli 3 lõikes 2 osutatud ajavahemik on viis aastat alates käesoleva lepingu jõustumise kuupäevast.</w:t>
      </w:r>
    </w:p>
    <w:p w14:paraId="1305FF30" w14:textId="77777777" w:rsidR="000E33EB" w:rsidRPr="00EA11E4" w:rsidRDefault="000E33EB" w:rsidP="000E33EB">
      <w:pPr>
        <w:ind w:left="567" w:hanging="567"/>
        <w:rPr>
          <w:noProof/>
          <w:szCs w:val="24"/>
        </w:rPr>
      </w:pPr>
    </w:p>
    <w:p w14:paraId="681B87E9" w14:textId="77777777" w:rsidR="000E33EB" w:rsidRPr="00EA11E4" w:rsidRDefault="000E33EB" w:rsidP="000E33EB">
      <w:pPr>
        <w:ind w:left="567" w:hanging="567"/>
        <w:rPr>
          <w:noProof/>
          <w:szCs w:val="24"/>
        </w:rPr>
      </w:pPr>
      <w:r>
        <w:rPr>
          <w:noProof/>
        </w:rPr>
        <w:br w:type="page"/>
        <w:t>6.</w:t>
      </w:r>
      <w:r>
        <w:rPr>
          <w:noProof/>
        </w:rPr>
        <w:tab/>
        <w:t>32014 D 0896: Komisjoni rakendusotsus 2014/896/EL, 10. detsember 2014, millega kehtestatakse liikmesriikidele vorm teabe edastamiseks Euroopa Parlamendi ja nõukogu direktiivi 2012/18/EL (ohtlike ainetega seotud suurõnnetuse ohu ohjeldamise kohta) rakendamise kohta (ELT L 355, 12.12.2014, lk 55).</w:t>
      </w:r>
    </w:p>
    <w:p w14:paraId="0339EDAF" w14:textId="77777777" w:rsidR="000E33EB" w:rsidRPr="00EA11E4" w:rsidRDefault="000E33EB" w:rsidP="000E33EB">
      <w:pPr>
        <w:ind w:left="567" w:hanging="567"/>
        <w:rPr>
          <w:noProof/>
          <w:szCs w:val="24"/>
        </w:rPr>
      </w:pPr>
    </w:p>
    <w:p w14:paraId="60600599" w14:textId="10230137" w:rsidR="000E33EB" w:rsidRPr="00EA11E4" w:rsidRDefault="000E33EB" w:rsidP="000E33EB">
      <w:pPr>
        <w:ind w:left="567"/>
        <w:rPr>
          <w:noProof/>
          <w:szCs w:val="24"/>
        </w:rPr>
      </w:pPr>
      <w:r>
        <w:rPr>
          <w:noProof/>
        </w:rPr>
        <w:t xml:space="preserve">Käesolevas lepingus loetakse </w:t>
      </w:r>
      <w:r w:rsidR="005F6BDB">
        <w:rPr>
          <w:noProof/>
        </w:rPr>
        <w:t>rakendus</w:t>
      </w:r>
      <w:r w:rsidR="004F3C33">
        <w:rPr>
          <w:noProof/>
        </w:rPr>
        <w:t xml:space="preserve">otsuse 2014/896/EL </w:t>
      </w:r>
      <w:r>
        <w:rPr>
          <w:noProof/>
        </w:rPr>
        <w:t>sätteid järgmises kohanduses.</w:t>
      </w:r>
    </w:p>
    <w:p w14:paraId="5EC3B32C" w14:textId="77777777" w:rsidR="000E33EB" w:rsidRPr="00EA11E4" w:rsidRDefault="000E33EB" w:rsidP="000E33EB">
      <w:pPr>
        <w:ind w:left="567"/>
        <w:rPr>
          <w:noProof/>
          <w:szCs w:val="24"/>
        </w:rPr>
      </w:pPr>
    </w:p>
    <w:p w14:paraId="14BD81BE" w14:textId="29F25773" w:rsidR="000E33EB" w:rsidRPr="00EA11E4" w:rsidRDefault="000E33EB" w:rsidP="000E33EB">
      <w:pPr>
        <w:ind w:left="567"/>
        <w:rPr>
          <w:noProof/>
          <w:szCs w:val="24"/>
        </w:rPr>
      </w:pPr>
      <w:r>
        <w:rPr>
          <w:noProof/>
        </w:rPr>
        <w:t>Kohaldatakse raamprotokolli nr 1 artiklit 3. Raamprotokolli nr 1 artikli 3 lõikes 2 osutatud ajavahemik on viis aastat alates käesoleva lepingu jõustumise kuupäevast.</w:t>
      </w:r>
    </w:p>
    <w:p w14:paraId="452718EF" w14:textId="77777777" w:rsidR="000E33EB" w:rsidRPr="00EA11E4" w:rsidRDefault="000E33EB" w:rsidP="000E33EB">
      <w:pPr>
        <w:ind w:left="567" w:hanging="567"/>
        <w:rPr>
          <w:noProof/>
          <w:szCs w:val="24"/>
        </w:rPr>
      </w:pPr>
    </w:p>
    <w:p w14:paraId="07F46A89" w14:textId="77777777" w:rsidR="000E33EB" w:rsidRPr="00EA11E4" w:rsidRDefault="000E33EB" w:rsidP="000E33EB">
      <w:pPr>
        <w:ind w:left="567" w:hanging="567"/>
        <w:rPr>
          <w:noProof/>
          <w:szCs w:val="24"/>
        </w:rPr>
      </w:pPr>
      <w:r>
        <w:rPr>
          <w:noProof/>
        </w:rPr>
        <w:t>7.</w:t>
      </w:r>
      <w:r>
        <w:rPr>
          <w:noProof/>
        </w:rPr>
        <w:tab/>
        <w:t>32009 D 0010: Komisjoni otsus 2009/10/EÜ, 2. detsember 2008, millega kehtestatakse nõukogu direktiivi 96/82/EÜ (ohtlike ainetega seotud suurõnnetuste ohu ohjeldamise kohta) kohane suurõnnetuste puhul kasutatav aruandevorm (ELT L 6, 10.1.2009, lk 64).</w:t>
      </w:r>
    </w:p>
    <w:p w14:paraId="46A7B7DA" w14:textId="77777777" w:rsidR="000E33EB" w:rsidRPr="00EA11E4" w:rsidRDefault="000E33EB" w:rsidP="000E33EB">
      <w:pPr>
        <w:ind w:left="567" w:hanging="567"/>
        <w:rPr>
          <w:noProof/>
          <w:szCs w:val="24"/>
        </w:rPr>
      </w:pPr>
    </w:p>
    <w:p w14:paraId="2B44F4DF" w14:textId="2C4D2A9E" w:rsidR="000E33EB" w:rsidRPr="00EA11E4" w:rsidRDefault="000E33EB" w:rsidP="000E33EB">
      <w:pPr>
        <w:ind w:left="567"/>
        <w:rPr>
          <w:noProof/>
          <w:szCs w:val="24"/>
        </w:rPr>
      </w:pPr>
      <w:r>
        <w:rPr>
          <w:noProof/>
        </w:rPr>
        <w:t xml:space="preserve">Käesolevas lepingus loetakse </w:t>
      </w:r>
      <w:r w:rsidR="004F3C33">
        <w:rPr>
          <w:noProof/>
        </w:rPr>
        <w:t xml:space="preserve">otsuse 2009/10/EÜ </w:t>
      </w:r>
      <w:r>
        <w:rPr>
          <w:noProof/>
        </w:rPr>
        <w:t>sätteid järgmises kohanduses.</w:t>
      </w:r>
    </w:p>
    <w:p w14:paraId="0F72DE37" w14:textId="77777777" w:rsidR="000E33EB" w:rsidRPr="00EA11E4" w:rsidRDefault="000E33EB" w:rsidP="000E33EB">
      <w:pPr>
        <w:ind w:left="567"/>
        <w:rPr>
          <w:noProof/>
          <w:szCs w:val="24"/>
        </w:rPr>
      </w:pPr>
    </w:p>
    <w:p w14:paraId="44C3973B" w14:textId="2768C438" w:rsidR="000E33EB" w:rsidRPr="00EA11E4" w:rsidRDefault="000E33EB" w:rsidP="000E33EB">
      <w:pPr>
        <w:ind w:left="567"/>
        <w:rPr>
          <w:noProof/>
          <w:szCs w:val="24"/>
        </w:rPr>
      </w:pPr>
      <w:r>
        <w:rPr>
          <w:noProof/>
        </w:rPr>
        <w:t>Kohaldatakse raamprotokolli nr 1 artiklit 3. Raamprotokolli nr 1 artikli 3 lõikes 2 osutatud ajavahemik on viis aastat alates käesoleva lepingu jõustumise kuupäevast.</w:t>
      </w:r>
    </w:p>
    <w:p w14:paraId="1E8D9591" w14:textId="77777777" w:rsidR="000E33EB" w:rsidRPr="00EA11E4" w:rsidRDefault="000E33EB" w:rsidP="000E33EB">
      <w:pPr>
        <w:ind w:left="567" w:hanging="567"/>
        <w:rPr>
          <w:noProof/>
          <w:szCs w:val="24"/>
        </w:rPr>
      </w:pPr>
    </w:p>
    <w:p w14:paraId="38AF9B11" w14:textId="77777777" w:rsidR="000E33EB" w:rsidRPr="00EA11E4" w:rsidRDefault="000E33EB" w:rsidP="000E33EB">
      <w:pPr>
        <w:ind w:left="567" w:hanging="567"/>
        <w:rPr>
          <w:noProof/>
          <w:szCs w:val="24"/>
        </w:rPr>
      </w:pPr>
      <w:r>
        <w:rPr>
          <w:noProof/>
        </w:rPr>
        <w:t>8.</w:t>
      </w:r>
      <w:r>
        <w:rPr>
          <w:noProof/>
        </w:rPr>
        <w:tab/>
        <w:t>32014 D 0895: Komisjoni rakendusotsus 2014/895/EL, 10. detsember 2014, millega kehtestatakse vorm Euroopa Parlamendi ja nõukogu direktiivi 2012/18/EL (ohtlike ainetega seotud suurõnnetuse ohu ohjeldamise kohta) artikli 21 lõike 3 kohase teabe esitamiseks (ELT L 355, 12.12.2014, lk 51).</w:t>
      </w:r>
    </w:p>
    <w:p w14:paraId="43DCA847" w14:textId="77777777" w:rsidR="000E33EB" w:rsidRPr="00EA11E4" w:rsidRDefault="000E33EB" w:rsidP="000E33EB">
      <w:pPr>
        <w:ind w:left="567" w:hanging="567"/>
        <w:rPr>
          <w:noProof/>
          <w:szCs w:val="24"/>
        </w:rPr>
      </w:pPr>
    </w:p>
    <w:p w14:paraId="0330821D" w14:textId="77777777" w:rsidR="000E33EB" w:rsidRPr="00EA11E4" w:rsidRDefault="000E33EB" w:rsidP="000E33EB">
      <w:pPr>
        <w:ind w:left="567" w:hanging="567"/>
        <w:rPr>
          <w:noProof/>
          <w:szCs w:val="24"/>
        </w:rPr>
      </w:pPr>
      <w:r>
        <w:rPr>
          <w:noProof/>
        </w:rPr>
        <w:br w:type="page"/>
        <w:t>9.</w:t>
      </w:r>
      <w:r>
        <w:rPr>
          <w:noProof/>
        </w:rPr>
        <w:tab/>
        <w:t>32022 D 1979: Komisjoni rakendusotsus (EL) 2022/1979, 31. august 2022, millega kehtestatakse vorm ja luuakse andmebaasid Euroopa Parlamendi ja nõukogu direktiivi 2012/18/EL (ohtlike ainetega seotud suurõnnetuse ohu ohjeldamise kohta) artikli 18 lõikes 1 ja artikli 21 lõikes 3 osutatud teabe esitamiseks ning tunnistatakse kehtetuks komisjoni rakendusotsus 2014/895/EL (ELT L 272, 20.10.2022, lk 14).</w:t>
      </w:r>
    </w:p>
    <w:p w14:paraId="76FC4F99" w14:textId="77777777" w:rsidR="000E33EB" w:rsidRPr="00EA11E4" w:rsidRDefault="000E33EB" w:rsidP="000E33EB">
      <w:pPr>
        <w:ind w:left="567" w:hanging="567"/>
        <w:rPr>
          <w:noProof/>
          <w:szCs w:val="24"/>
        </w:rPr>
      </w:pPr>
    </w:p>
    <w:p w14:paraId="4886A236" w14:textId="54BED45B" w:rsidR="000E33EB" w:rsidRPr="00EA11E4" w:rsidRDefault="000E33EB" w:rsidP="000E33EB">
      <w:pPr>
        <w:ind w:left="567"/>
        <w:rPr>
          <w:noProof/>
          <w:szCs w:val="24"/>
        </w:rPr>
      </w:pPr>
      <w:r>
        <w:rPr>
          <w:noProof/>
        </w:rPr>
        <w:t xml:space="preserve">Käesolevas lepingus loetakse </w:t>
      </w:r>
      <w:r w:rsidR="005F6BDB">
        <w:rPr>
          <w:noProof/>
        </w:rPr>
        <w:t>rakendus</w:t>
      </w:r>
      <w:r w:rsidR="004F3C33">
        <w:rPr>
          <w:noProof/>
        </w:rPr>
        <w:t>otsuse (EL) 2022/1979</w:t>
      </w:r>
      <w:r>
        <w:rPr>
          <w:noProof/>
        </w:rPr>
        <w:t xml:space="preserve"> sätteid järgmises kohanduses.</w:t>
      </w:r>
    </w:p>
    <w:p w14:paraId="7009C54F" w14:textId="77777777" w:rsidR="000E33EB" w:rsidRPr="00EA11E4" w:rsidRDefault="000E33EB" w:rsidP="000E33EB">
      <w:pPr>
        <w:ind w:left="567"/>
        <w:rPr>
          <w:noProof/>
          <w:szCs w:val="24"/>
        </w:rPr>
      </w:pPr>
    </w:p>
    <w:p w14:paraId="41E363C8" w14:textId="37E58685" w:rsidR="000E33EB" w:rsidRPr="00EA11E4" w:rsidRDefault="000E33EB" w:rsidP="000E33EB">
      <w:pPr>
        <w:ind w:left="567"/>
        <w:rPr>
          <w:noProof/>
          <w:szCs w:val="24"/>
        </w:rPr>
      </w:pPr>
      <w:r>
        <w:rPr>
          <w:noProof/>
        </w:rPr>
        <w:t>Kohaldatakse raamprotokolli nr 1 artiklit 3. Raamprotokolli nr 1 artikli 3 lõikes 2 osutatud ajavahemik on viis aastat alates käesoleva lepingu jõustumise kuupäevast.</w:t>
      </w:r>
    </w:p>
    <w:p w14:paraId="4B77C1B4" w14:textId="77777777" w:rsidR="000E33EB" w:rsidRPr="00EA11E4" w:rsidRDefault="000E33EB" w:rsidP="000E33EB">
      <w:pPr>
        <w:rPr>
          <w:noProof/>
          <w:szCs w:val="24"/>
        </w:rPr>
      </w:pPr>
    </w:p>
    <w:p w14:paraId="4C4EEC42" w14:textId="77777777" w:rsidR="000E33EB" w:rsidRPr="00EA11E4" w:rsidRDefault="000E33EB" w:rsidP="000E33EB">
      <w:pPr>
        <w:rPr>
          <w:noProof/>
          <w:szCs w:val="24"/>
        </w:rPr>
      </w:pPr>
    </w:p>
    <w:p w14:paraId="0ACA7FF7" w14:textId="77777777" w:rsidR="000E33EB" w:rsidRPr="00EA11E4" w:rsidRDefault="000E33EB" w:rsidP="000E33EB">
      <w:pPr>
        <w:ind w:left="567" w:hanging="567"/>
        <w:jc w:val="center"/>
        <w:rPr>
          <w:noProof/>
          <w:szCs w:val="24"/>
        </w:rPr>
      </w:pPr>
      <w:r>
        <w:rPr>
          <w:noProof/>
        </w:rPr>
        <w:br w:type="page"/>
        <w:t>5. PEATÜKK</w:t>
      </w:r>
    </w:p>
    <w:p w14:paraId="159BCDFF" w14:textId="77777777" w:rsidR="000E33EB" w:rsidRPr="00EA11E4" w:rsidRDefault="000E33EB" w:rsidP="000E33EB">
      <w:pPr>
        <w:ind w:left="567" w:hanging="567"/>
        <w:jc w:val="center"/>
        <w:rPr>
          <w:noProof/>
          <w:szCs w:val="24"/>
        </w:rPr>
      </w:pPr>
    </w:p>
    <w:p w14:paraId="153A6A02" w14:textId="77777777" w:rsidR="000E33EB" w:rsidRPr="00EA11E4" w:rsidRDefault="000E33EB" w:rsidP="000E33EB">
      <w:pPr>
        <w:ind w:left="567" w:hanging="567"/>
        <w:jc w:val="center"/>
        <w:rPr>
          <w:noProof/>
          <w:szCs w:val="24"/>
        </w:rPr>
      </w:pPr>
      <w:r>
        <w:rPr>
          <w:noProof/>
        </w:rPr>
        <w:t>JÄÄTMED</w:t>
      </w:r>
    </w:p>
    <w:p w14:paraId="7D01954E" w14:textId="77777777" w:rsidR="000E33EB" w:rsidRPr="00EA11E4" w:rsidRDefault="000E33EB" w:rsidP="000E33EB">
      <w:pPr>
        <w:ind w:left="567" w:hanging="567"/>
        <w:rPr>
          <w:noProof/>
          <w:szCs w:val="24"/>
        </w:rPr>
      </w:pPr>
    </w:p>
    <w:p w14:paraId="40C9D596" w14:textId="77777777" w:rsidR="000E33EB" w:rsidRPr="00EA11E4" w:rsidRDefault="000E33EB" w:rsidP="000E33EB">
      <w:pPr>
        <w:ind w:left="567" w:hanging="567"/>
        <w:rPr>
          <w:noProof/>
          <w:szCs w:val="24"/>
        </w:rPr>
      </w:pPr>
      <w:r>
        <w:rPr>
          <w:noProof/>
        </w:rPr>
        <w:t>1.</w:t>
      </w:r>
      <w:r>
        <w:rPr>
          <w:noProof/>
        </w:rPr>
        <w:tab/>
        <w:t>31986 L 0278: Nõukogu direktiiv 86/278/EMÜ, 12. juuni 1986, keskkonna ja eelkõige pinnase kaitsmise kohta reoveesetete kasutamisel põllumajanduses (EÜT L 181, 4.7.1986, lk 6), muudetud järgmis(t)e õigusakti(de)ga:</w:t>
      </w:r>
    </w:p>
    <w:p w14:paraId="1A13A5E6" w14:textId="77777777" w:rsidR="000E33EB" w:rsidRPr="00EA11E4" w:rsidRDefault="000E33EB" w:rsidP="000E33EB">
      <w:pPr>
        <w:ind w:left="1134" w:hanging="567"/>
        <w:rPr>
          <w:noProof/>
          <w:szCs w:val="24"/>
        </w:rPr>
      </w:pPr>
    </w:p>
    <w:p w14:paraId="7ED02A30" w14:textId="77777777" w:rsidR="000E33EB" w:rsidRPr="00EA11E4" w:rsidRDefault="000E33EB" w:rsidP="000E33EB">
      <w:pPr>
        <w:ind w:left="1134" w:hanging="567"/>
        <w:rPr>
          <w:noProof/>
          <w:szCs w:val="24"/>
        </w:rPr>
      </w:pPr>
      <w:r>
        <w:rPr>
          <w:noProof/>
        </w:rPr>
        <w:t>–</w:t>
      </w:r>
      <w:r>
        <w:rPr>
          <w:noProof/>
        </w:rPr>
        <w:tab/>
        <w:t>32003 R 0807: Nõukogu määrus (EÜ) nr 807/2003, 14. aprill 2003 (ELT L 122, 16.5.2003, lk 36),</w:t>
      </w:r>
    </w:p>
    <w:p w14:paraId="12EF7823" w14:textId="77777777" w:rsidR="000E33EB" w:rsidRPr="00EA11E4" w:rsidRDefault="000E33EB" w:rsidP="000E33EB">
      <w:pPr>
        <w:ind w:left="1134" w:hanging="567"/>
        <w:rPr>
          <w:noProof/>
          <w:szCs w:val="24"/>
        </w:rPr>
      </w:pPr>
    </w:p>
    <w:p w14:paraId="07E0A492" w14:textId="77777777" w:rsidR="000E33EB" w:rsidRPr="00EA11E4" w:rsidRDefault="000E33EB" w:rsidP="000E33EB">
      <w:pPr>
        <w:ind w:left="1134" w:hanging="567"/>
        <w:rPr>
          <w:noProof/>
          <w:szCs w:val="24"/>
        </w:rPr>
      </w:pPr>
      <w:r>
        <w:rPr>
          <w:noProof/>
        </w:rPr>
        <w:t>–</w:t>
      </w:r>
      <w:r>
        <w:rPr>
          <w:noProof/>
        </w:rPr>
        <w:tab/>
        <w:t>32018 D 0853: Euroopa Parlamendi ja nõukogu otsus (EL) 2018/853, 30. mai 2018 (ELT L 150, 14.6.2018, lk 155),</w:t>
      </w:r>
    </w:p>
    <w:p w14:paraId="50161DF3" w14:textId="77777777" w:rsidR="000E33EB" w:rsidRPr="00EA11E4" w:rsidRDefault="000E33EB" w:rsidP="000E33EB">
      <w:pPr>
        <w:ind w:left="1134" w:hanging="567"/>
        <w:rPr>
          <w:noProof/>
          <w:szCs w:val="24"/>
        </w:rPr>
      </w:pPr>
    </w:p>
    <w:p w14:paraId="7B87D3DB" w14:textId="601224C1" w:rsidR="000E33EB" w:rsidRPr="00EA11E4" w:rsidRDefault="000E33EB" w:rsidP="000E33EB">
      <w:pPr>
        <w:ind w:left="1134" w:hanging="567"/>
        <w:rPr>
          <w:noProof/>
          <w:szCs w:val="24"/>
        </w:rPr>
      </w:pPr>
      <w:r>
        <w:rPr>
          <w:noProof/>
        </w:rPr>
        <w:t>–</w:t>
      </w:r>
      <w:r>
        <w:rPr>
          <w:noProof/>
        </w:rPr>
        <w:tab/>
        <w:t>32019 R 1010: Euroopa Parlamendi ja nõukogu määrus (EL) 2019/1010, 5. juuni 2019 (ELT L 170, 25.6.2019, lk 115)</w:t>
      </w:r>
      <w:r w:rsidR="004C5D35">
        <w:rPr>
          <w:noProof/>
        </w:rPr>
        <w:t>.</w:t>
      </w:r>
    </w:p>
    <w:p w14:paraId="24D77DEF" w14:textId="77777777" w:rsidR="000E33EB" w:rsidRPr="00EA11E4" w:rsidRDefault="000E33EB" w:rsidP="000E33EB">
      <w:pPr>
        <w:rPr>
          <w:noProof/>
          <w:szCs w:val="24"/>
        </w:rPr>
      </w:pPr>
    </w:p>
    <w:p w14:paraId="7A06F996" w14:textId="77777777" w:rsidR="000E33EB" w:rsidRPr="00EA11E4" w:rsidRDefault="000E33EB" w:rsidP="000E33EB">
      <w:pPr>
        <w:ind w:left="567" w:hanging="567"/>
        <w:rPr>
          <w:noProof/>
          <w:szCs w:val="24"/>
        </w:rPr>
      </w:pPr>
      <w:r>
        <w:rPr>
          <w:noProof/>
        </w:rPr>
        <w:t>2.</w:t>
      </w:r>
      <w:r>
        <w:rPr>
          <w:noProof/>
        </w:rPr>
        <w:tab/>
        <w:t>32000 D 0532: Komisjoni otsus 2000/532/EÜ, 3. mai 2000, millega asendatakse otsus 94/3/EÜ (millega kehtestatakse jäätmeid käsitleva nõukogu direktiivi 75/442/EMÜ artikli 1 punkti a kohaselt jäätmete nimistu) ja nõukogu otsus 94/904/EÜ (millega kehtestatakse ohtlikke jäätmeid käsitleva nõukogu direktiivi 91/689/EMÜ artikli 1 lõike 4 kohaselt ohtlike jäätmete nimistu) (EÜT L 226, 6.9.2000, lk 3), muudetud järgmis(t)e õigusakti(de)ga:</w:t>
      </w:r>
    </w:p>
    <w:p w14:paraId="78A1DF6F" w14:textId="77777777" w:rsidR="000E33EB" w:rsidRPr="00EA11E4" w:rsidRDefault="000E33EB" w:rsidP="000E33EB">
      <w:pPr>
        <w:ind w:left="1134" w:hanging="567"/>
        <w:rPr>
          <w:noProof/>
          <w:szCs w:val="24"/>
        </w:rPr>
      </w:pPr>
    </w:p>
    <w:p w14:paraId="75058D8C" w14:textId="77777777" w:rsidR="000E33EB" w:rsidRPr="00EA11E4" w:rsidRDefault="000E33EB" w:rsidP="000E33EB">
      <w:pPr>
        <w:ind w:left="1134" w:hanging="567"/>
        <w:rPr>
          <w:noProof/>
          <w:szCs w:val="24"/>
        </w:rPr>
      </w:pPr>
      <w:r>
        <w:rPr>
          <w:noProof/>
        </w:rPr>
        <w:t>–</w:t>
      </w:r>
      <w:r>
        <w:rPr>
          <w:noProof/>
        </w:rPr>
        <w:tab/>
        <w:t>32001 D 0118: Komisjoni otsus 2001/118/EÜ, 16. jaanuar 2001 (EÜT L 47, 16.2.2001, lk 1),</w:t>
      </w:r>
    </w:p>
    <w:p w14:paraId="7114272C" w14:textId="77777777" w:rsidR="000E33EB" w:rsidRPr="00EA11E4" w:rsidRDefault="000E33EB" w:rsidP="000E33EB">
      <w:pPr>
        <w:ind w:left="1134" w:hanging="567"/>
        <w:rPr>
          <w:noProof/>
          <w:szCs w:val="24"/>
        </w:rPr>
      </w:pPr>
    </w:p>
    <w:p w14:paraId="2D2FB1CE" w14:textId="77777777" w:rsidR="000E33EB" w:rsidRPr="00EA11E4" w:rsidRDefault="000E33EB" w:rsidP="000E33EB">
      <w:pPr>
        <w:ind w:left="1134" w:hanging="567"/>
        <w:rPr>
          <w:noProof/>
          <w:szCs w:val="24"/>
        </w:rPr>
      </w:pPr>
      <w:r>
        <w:rPr>
          <w:noProof/>
        </w:rPr>
        <w:t>–</w:t>
      </w:r>
      <w:r>
        <w:rPr>
          <w:noProof/>
        </w:rPr>
        <w:tab/>
        <w:t>32001 D 0119: Komisjoni otsus 2001/119/EÜ, 22. jaanuar 2001 (EÜT L 47, 16.2.2001, lk 32),</w:t>
      </w:r>
    </w:p>
    <w:p w14:paraId="19C4F831" w14:textId="77777777" w:rsidR="000E33EB" w:rsidRPr="00EA11E4" w:rsidRDefault="000E33EB" w:rsidP="000E33EB">
      <w:pPr>
        <w:ind w:left="1134" w:hanging="567"/>
        <w:rPr>
          <w:noProof/>
          <w:szCs w:val="24"/>
        </w:rPr>
      </w:pPr>
    </w:p>
    <w:p w14:paraId="347226CD" w14:textId="77777777" w:rsidR="000E33EB" w:rsidRPr="00EA11E4" w:rsidRDefault="000E33EB" w:rsidP="000E33EB">
      <w:pPr>
        <w:ind w:left="1134" w:hanging="567"/>
        <w:rPr>
          <w:noProof/>
          <w:szCs w:val="24"/>
        </w:rPr>
      </w:pPr>
      <w:r>
        <w:rPr>
          <w:noProof/>
        </w:rPr>
        <w:br w:type="page"/>
        <w:t>–</w:t>
      </w:r>
      <w:r>
        <w:rPr>
          <w:noProof/>
        </w:rPr>
        <w:tab/>
        <w:t>32001 D 0573: Nõukogu otsus 2001/573/EÜ, 23. juuli 2001 (EÜT L 203, 28.7.2001, lk 18),</w:t>
      </w:r>
    </w:p>
    <w:p w14:paraId="1A474664" w14:textId="77777777" w:rsidR="000E33EB" w:rsidRPr="00EA11E4" w:rsidRDefault="000E33EB" w:rsidP="000E33EB">
      <w:pPr>
        <w:ind w:left="1134" w:hanging="567"/>
        <w:rPr>
          <w:noProof/>
          <w:szCs w:val="24"/>
        </w:rPr>
      </w:pPr>
    </w:p>
    <w:p w14:paraId="3B641B7B" w14:textId="7B665F86" w:rsidR="000E33EB" w:rsidRPr="00EA11E4" w:rsidRDefault="000E33EB" w:rsidP="009D7038">
      <w:pPr>
        <w:ind w:left="1134" w:hanging="567"/>
        <w:rPr>
          <w:noProof/>
          <w:szCs w:val="24"/>
        </w:rPr>
      </w:pPr>
      <w:r>
        <w:rPr>
          <w:noProof/>
        </w:rPr>
        <w:t>–</w:t>
      </w:r>
      <w:r>
        <w:rPr>
          <w:noProof/>
        </w:rPr>
        <w:tab/>
        <w:t>32014 D 0955: Komisjoni otsus 2014/955/EL, 18. detsember 2014 (ELT L 370, 30.12.2014, lk 44)</w:t>
      </w:r>
      <w:r w:rsidR="009D7038">
        <w:rPr>
          <w:noProof/>
        </w:rPr>
        <w:t>.</w:t>
      </w:r>
    </w:p>
    <w:p w14:paraId="0A7F1D85" w14:textId="77777777" w:rsidR="000E33EB" w:rsidRPr="00EA11E4" w:rsidRDefault="000E33EB" w:rsidP="000E33EB">
      <w:pPr>
        <w:ind w:left="567" w:hanging="567"/>
        <w:rPr>
          <w:noProof/>
          <w:szCs w:val="24"/>
        </w:rPr>
      </w:pPr>
    </w:p>
    <w:p w14:paraId="499C3701" w14:textId="77777777" w:rsidR="000E33EB" w:rsidRPr="00EA11E4" w:rsidRDefault="000E33EB" w:rsidP="000E33EB">
      <w:pPr>
        <w:ind w:left="567" w:hanging="567"/>
        <w:rPr>
          <w:noProof/>
          <w:szCs w:val="24"/>
        </w:rPr>
      </w:pPr>
      <w:r>
        <w:rPr>
          <w:noProof/>
        </w:rPr>
        <w:t>3.</w:t>
      </w:r>
      <w:r>
        <w:rPr>
          <w:noProof/>
        </w:rPr>
        <w:tab/>
        <w:t>32006 R 1013: Euroopa Parlamendi ja nõukogu määrus (EÜ) nr 1013/2006, 14. juuni 2006, jäätmesaadetiste kohta (ELT L 190, 12.7.2006, lk 1), muudetud järgmis(t)e õigusakti(de)ga:</w:t>
      </w:r>
    </w:p>
    <w:p w14:paraId="08F70A57" w14:textId="77777777" w:rsidR="000E33EB" w:rsidRPr="00EA11E4" w:rsidRDefault="000E33EB" w:rsidP="000E33EB">
      <w:pPr>
        <w:ind w:left="1134" w:hanging="567"/>
        <w:rPr>
          <w:noProof/>
          <w:szCs w:val="24"/>
        </w:rPr>
      </w:pPr>
    </w:p>
    <w:p w14:paraId="08547171" w14:textId="77777777" w:rsidR="000E33EB" w:rsidRPr="00EA11E4" w:rsidRDefault="000E33EB" w:rsidP="000E33EB">
      <w:pPr>
        <w:ind w:left="1134" w:hanging="567"/>
        <w:rPr>
          <w:noProof/>
          <w:szCs w:val="24"/>
        </w:rPr>
      </w:pPr>
      <w:r>
        <w:rPr>
          <w:noProof/>
        </w:rPr>
        <w:t>–</w:t>
      </w:r>
      <w:r>
        <w:rPr>
          <w:noProof/>
        </w:rPr>
        <w:tab/>
        <w:t>32007 R 1379: Komisjoni määrus (EÜ) nr 1379/2007, 26. november 2007 (ELT L 309, 27.11.2007, lk 7),</w:t>
      </w:r>
    </w:p>
    <w:p w14:paraId="2A90BA9E" w14:textId="77777777" w:rsidR="000E33EB" w:rsidRPr="00EA11E4" w:rsidRDefault="000E33EB" w:rsidP="000E33EB">
      <w:pPr>
        <w:ind w:left="1134" w:hanging="567"/>
        <w:rPr>
          <w:noProof/>
          <w:szCs w:val="24"/>
        </w:rPr>
      </w:pPr>
    </w:p>
    <w:p w14:paraId="0D540C94" w14:textId="77777777" w:rsidR="000E33EB" w:rsidRPr="00EA11E4" w:rsidRDefault="000E33EB" w:rsidP="000E33EB">
      <w:pPr>
        <w:ind w:left="1134" w:hanging="567"/>
        <w:rPr>
          <w:noProof/>
          <w:szCs w:val="24"/>
        </w:rPr>
      </w:pPr>
      <w:r>
        <w:rPr>
          <w:noProof/>
        </w:rPr>
        <w:t>–</w:t>
      </w:r>
      <w:r>
        <w:rPr>
          <w:noProof/>
        </w:rPr>
        <w:tab/>
        <w:t>32008 R 0669: Komisjoni määrus (EÜ) nr 669/2008, 15. juuli 2008 (ELT L 188, 16.7.2008, lk 7),</w:t>
      </w:r>
    </w:p>
    <w:p w14:paraId="6C7340B0" w14:textId="77777777" w:rsidR="000E33EB" w:rsidRPr="00EA11E4" w:rsidRDefault="000E33EB" w:rsidP="000E33EB">
      <w:pPr>
        <w:ind w:left="1134" w:hanging="567"/>
        <w:rPr>
          <w:noProof/>
          <w:szCs w:val="24"/>
        </w:rPr>
      </w:pPr>
    </w:p>
    <w:p w14:paraId="1C857F40" w14:textId="77777777" w:rsidR="000E33EB" w:rsidRPr="00EA11E4" w:rsidRDefault="000E33EB" w:rsidP="000E33EB">
      <w:pPr>
        <w:ind w:left="1134" w:hanging="567"/>
        <w:rPr>
          <w:noProof/>
          <w:szCs w:val="24"/>
        </w:rPr>
      </w:pPr>
      <w:r>
        <w:rPr>
          <w:noProof/>
        </w:rPr>
        <w:t>–</w:t>
      </w:r>
      <w:r>
        <w:rPr>
          <w:noProof/>
        </w:rPr>
        <w:tab/>
        <w:t>32009 R 0308: Komisjoni määrus (EÜ) nr 308/2009, 15. aprill 2009 (ELT L 97, 16.4.2009, lk 8),</w:t>
      </w:r>
    </w:p>
    <w:p w14:paraId="486F6F86" w14:textId="77777777" w:rsidR="000E33EB" w:rsidRPr="00EA11E4" w:rsidRDefault="000E33EB" w:rsidP="000E33EB">
      <w:pPr>
        <w:rPr>
          <w:noProof/>
          <w:szCs w:val="24"/>
        </w:rPr>
      </w:pPr>
    </w:p>
    <w:p w14:paraId="76164723" w14:textId="77777777" w:rsidR="000E33EB" w:rsidRPr="00EA11E4" w:rsidRDefault="000E33EB" w:rsidP="000E33EB">
      <w:pPr>
        <w:ind w:left="1134" w:hanging="567"/>
        <w:rPr>
          <w:noProof/>
          <w:szCs w:val="24"/>
        </w:rPr>
      </w:pPr>
      <w:r>
        <w:rPr>
          <w:noProof/>
        </w:rPr>
        <w:t>–</w:t>
      </w:r>
      <w:r>
        <w:rPr>
          <w:noProof/>
        </w:rPr>
        <w:tab/>
        <w:t>32009 L 0031: Euroopa Parlamendi ja nõukogu direktiiv 2009/31/EÜ, 23. aprill 2009 (ELT L 140, 5.6.2009, lk 114),</w:t>
      </w:r>
    </w:p>
    <w:p w14:paraId="4FB3F34A" w14:textId="77777777" w:rsidR="000E33EB" w:rsidRPr="00EA11E4" w:rsidRDefault="000E33EB" w:rsidP="000E33EB">
      <w:pPr>
        <w:ind w:left="1134" w:hanging="567"/>
        <w:rPr>
          <w:noProof/>
          <w:szCs w:val="24"/>
        </w:rPr>
      </w:pPr>
    </w:p>
    <w:p w14:paraId="4589352D" w14:textId="77777777" w:rsidR="000E33EB" w:rsidRPr="00EA11E4" w:rsidRDefault="000E33EB" w:rsidP="000E33EB">
      <w:pPr>
        <w:ind w:left="1134" w:hanging="567"/>
        <w:rPr>
          <w:noProof/>
          <w:szCs w:val="24"/>
        </w:rPr>
      </w:pPr>
      <w:r>
        <w:rPr>
          <w:noProof/>
        </w:rPr>
        <w:t>–</w:t>
      </w:r>
      <w:r>
        <w:rPr>
          <w:noProof/>
        </w:rPr>
        <w:tab/>
        <w:t>32010 R 0413: Komisjoni määrus (EL) nr 413/2010, 12. mai 2010 (ELT L 119, 13.5.2010, lk 1),</w:t>
      </w:r>
    </w:p>
    <w:p w14:paraId="3BC9CA47" w14:textId="77777777" w:rsidR="000E33EB" w:rsidRPr="00EA11E4" w:rsidRDefault="000E33EB" w:rsidP="000E33EB">
      <w:pPr>
        <w:ind w:left="1134" w:hanging="567"/>
        <w:rPr>
          <w:noProof/>
          <w:szCs w:val="24"/>
        </w:rPr>
      </w:pPr>
    </w:p>
    <w:p w14:paraId="4761D1D8" w14:textId="77777777" w:rsidR="000E33EB" w:rsidRPr="00EA11E4" w:rsidRDefault="000E33EB" w:rsidP="000E33EB">
      <w:pPr>
        <w:ind w:left="1134" w:hanging="567"/>
        <w:rPr>
          <w:noProof/>
          <w:szCs w:val="24"/>
        </w:rPr>
      </w:pPr>
      <w:r>
        <w:rPr>
          <w:noProof/>
        </w:rPr>
        <w:t>–</w:t>
      </w:r>
      <w:r>
        <w:rPr>
          <w:noProof/>
        </w:rPr>
        <w:tab/>
        <w:t>32011 R 0664: Komisjoni määrus (EL) nr 664/2011, 11. juuli 2011 (ELT L 182, 12.7.2011, lk 2),</w:t>
      </w:r>
    </w:p>
    <w:p w14:paraId="0EBC3353" w14:textId="77777777" w:rsidR="000E33EB" w:rsidRPr="00EA11E4" w:rsidRDefault="000E33EB" w:rsidP="000E33EB">
      <w:pPr>
        <w:ind w:left="1134" w:hanging="567"/>
        <w:rPr>
          <w:noProof/>
          <w:szCs w:val="24"/>
        </w:rPr>
      </w:pPr>
    </w:p>
    <w:p w14:paraId="6509A12F" w14:textId="77777777" w:rsidR="000E33EB" w:rsidRPr="00EA11E4" w:rsidRDefault="000E33EB" w:rsidP="000E33EB">
      <w:pPr>
        <w:ind w:left="1134" w:hanging="567"/>
        <w:rPr>
          <w:noProof/>
          <w:szCs w:val="24"/>
        </w:rPr>
      </w:pPr>
      <w:r>
        <w:rPr>
          <w:noProof/>
        </w:rPr>
        <w:br w:type="page"/>
        <w:t>–</w:t>
      </w:r>
      <w:r>
        <w:rPr>
          <w:noProof/>
        </w:rPr>
        <w:tab/>
        <w:t>32012 R 0135: Komisjoni määrus (EL) nr 135/2012, 16. veebruar 2012 (ELT L 46, 17.2.2012, lk 30),</w:t>
      </w:r>
    </w:p>
    <w:p w14:paraId="3D798475" w14:textId="77777777" w:rsidR="000E33EB" w:rsidRPr="00EA11E4" w:rsidRDefault="000E33EB" w:rsidP="000E33EB">
      <w:pPr>
        <w:ind w:left="1134" w:hanging="567"/>
        <w:rPr>
          <w:noProof/>
          <w:szCs w:val="24"/>
        </w:rPr>
      </w:pPr>
    </w:p>
    <w:p w14:paraId="79DB440F" w14:textId="77777777" w:rsidR="000E33EB" w:rsidRPr="00EA11E4" w:rsidRDefault="000E33EB" w:rsidP="000E33EB">
      <w:pPr>
        <w:ind w:left="1134" w:hanging="567"/>
        <w:rPr>
          <w:noProof/>
          <w:szCs w:val="24"/>
        </w:rPr>
      </w:pPr>
      <w:r>
        <w:rPr>
          <w:noProof/>
        </w:rPr>
        <w:t>–</w:t>
      </w:r>
      <w:r>
        <w:rPr>
          <w:noProof/>
        </w:rPr>
        <w:tab/>
        <w:t>32013 R 0255: Komisjoni määrus (EL) nr 255/2013, 20. märts 2013 (ELT L 179, 21.3.2013, lk 19),</w:t>
      </w:r>
    </w:p>
    <w:p w14:paraId="6BCEDF32" w14:textId="77777777" w:rsidR="000E33EB" w:rsidRPr="00EA11E4" w:rsidRDefault="000E33EB" w:rsidP="000E33EB">
      <w:pPr>
        <w:ind w:left="1134" w:hanging="567"/>
        <w:rPr>
          <w:noProof/>
          <w:szCs w:val="24"/>
        </w:rPr>
      </w:pPr>
    </w:p>
    <w:p w14:paraId="7A5562CB" w14:textId="77777777" w:rsidR="000E33EB" w:rsidRPr="00EA11E4" w:rsidRDefault="000E33EB" w:rsidP="000E33EB">
      <w:pPr>
        <w:ind w:left="1134" w:hanging="567"/>
        <w:rPr>
          <w:noProof/>
          <w:szCs w:val="24"/>
        </w:rPr>
      </w:pPr>
      <w:r>
        <w:rPr>
          <w:noProof/>
        </w:rPr>
        <w:t>–</w:t>
      </w:r>
      <w:r>
        <w:rPr>
          <w:noProof/>
        </w:rPr>
        <w:tab/>
        <w:t>32014 R 0660: Euroopa Parlamendi ja nõukogu määrus (EL) nr 660/2014, 15. mai 2014 (ELT L 189, 27.6.2014, lk 135),</w:t>
      </w:r>
    </w:p>
    <w:p w14:paraId="38BBF9A9" w14:textId="77777777" w:rsidR="000E33EB" w:rsidRPr="00EA11E4" w:rsidRDefault="000E33EB" w:rsidP="000E33EB">
      <w:pPr>
        <w:ind w:left="1134" w:hanging="567"/>
        <w:rPr>
          <w:noProof/>
          <w:szCs w:val="24"/>
        </w:rPr>
      </w:pPr>
    </w:p>
    <w:p w14:paraId="1E65A23C" w14:textId="77777777" w:rsidR="000E33EB" w:rsidRPr="00EA11E4" w:rsidRDefault="000E33EB" w:rsidP="000E33EB">
      <w:pPr>
        <w:ind w:left="1134" w:hanging="567"/>
        <w:rPr>
          <w:noProof/>
          <w:szCs w:val="24"/>
        </w:rPr>
      </w:pPr>
      <w:r>
        <w:rPr>
          <w:noProof/>
        </w:rPr>
        <w:t>–</w:t>
      </w:r>
      <w:r>
        <w:rPr>
          <w:noProof/>
        </w:rPr>
        <w:tab/>
        <w:t>32014 R 1234: Komisjoni määrus (EL) nr 1234/2014, 18. november 2014 (ELT L 332, 19.11.2014, lk 15),</w:t>
      </w:r>
    </w:p>
    <w:p w14:paraId="3C0DA978" w14:textId="77777777" w:rsidR="000E33EB" w:rsidRPr="00EA11E4" w:rsidRDefault="000E33EB" w:rsidP="000E33EB">
      <w:pPr>
        <w:ind w:left="1134" w:hanging="567"/>
        <w:rPr>
          <w:noProof/>
          <w:szCs w:val="24"/>
        </w:rPr>
      </w:pPr>
    </w:p>
    <w:p w14:paraId="732B39FB" w14:textId="216B9543" w:rsidR="000E33EB" w:rsidRPr="00EA11E4" w:rsidRDefault="000E33EB" w:rsidP="000E33EB">
      <w:pPr>
        <w:ind w:left="1134" w:hanging="567"/>
        <w:rPr>
          <w:noProof/>
          <w:szCs w:val="24"/>
        </w:rPr>
      </w:pPr>
      <w:r>
        <w:rPr>
          <w:noProof/>
        </w:rPr>
        <w:t>–</w:t>
      </w:r>
      <w:r>
        <w:rPr>
          <w:noProof/>
        </w:rPr>
        <w:tab/>
        <w:t>32015 R 2002: Komisjoni määrus (EL) 2015/2002, 10. november 2015 (ELT L 294, 11.11.2015, lk 1)</w:t>
      </w:r>
      <w:r w:rsidR="004C5D35">
        <w:rPr>
          <w:noProof/>
        </w:rPr>
        <w:t>,</w:t>
      </w:r>
    </w:p>
    <w:p w14:paraId="5C5C46C5" w14:textId="77777777" w:rsidR="000E33EB" w:rsidRPr="00EA11E4" w:rsidRDefault="000E33EB" w:rsidP="000E33EB">
      <w:pPr>
        <w:ind w:left="1134" w:hanging="567"/>
        <w:rPr>
          <w:noProof/>
          <w:szCs w:val="24"/>
        </w:rPr>
      </w:pPr>
    </w:p>
    <w:p w14:paraId="5B13E5AE" w14:textId="77777777" w:rsidR="000E33EB" w:rsidRPr="00EA11E4" w:rsidRDefault="000E33EB" w:rsidP="000E33EB">
      <w:pPr>
        <w:ind w:left="1134" w:hanging="567"/>
        <w:rPr>
          <w:noProof/>
          <w:szCs w:val="24"/>
        </w:rPr>
      </w:pPr>
      <w:r>
        <w:rPr>
          <w:noProof/>
        </w:rPr>
        <w:t>–</w:t>
      </w:r>
      <w:r>
        <w:rPr>
          <w:noProof/>
        </w:rPr>
        <w:tab/>
        <w:t>32020 R 2174: Komisjoni delegeeritud määrus (EL) 2020/2174, 19. oktoober 2020 (ELT L 433, 22.12.2020, lk 11).</w:t>
      </w:r>
    </w:p>
    <w:p w14:paraId="255F368E" w14:textId="77777777" w:rsidR="000E33EB" w:rsidRPr="00EA11E4" w:rsidRDefault="000E33EB" w:rsidP="000E33EB">
      <w:pPr>
        <w:rPr>
          <w:noProof/>
          <w:szCs w:val="24"/>
        </w:rPr>
      </w:pPr>
    </w:p>
    <w:p w14:paraId="50BCA01B" w14:textId="77777777" w:rsidR="000E33EB" w:rsidRPr="00EA11E4" w:rsidRDefault="000E33EB" w:rsidP="000E33EB">
      <w:pPr>
        <w:ind w:left="567" w:hanging="567"/>
        <w:rPr>
          <w:noProof/>
          <w:szCs w:val="24"/>
        </w:rPr>
      </w:pPr>
      <w:r>
        <w:rPr>
          <w:noProof/>
        </w:rPr>
        <w:t>4.</w:t>
      </w:r>
      <w:r>
        <w:rPr>
          <w:noProof/>
        </w:rPr>
        <w:tab/>
        <w:t>32007 R 1418: Komisjoni määrus (EÜ) nr 1418/2007, 29. november 2007, milles käsitletakse teatavate Euroopa Parlamendi ja nõukogu määruse (EÜ) nr 1013/2006 III ja IIIA lisas loetletud jäätmete väljavedu taaskasutamise eesmärgil teatavatesse riikidesse, mille suhtes ei kohaldata OECD otsust jäätmete riikidevahelise veo kontrolli kohta (ELT L 316, 4.12.2007, lk 6), muudetud järgmis(t)e õigusakti(de)ga:</w:t>
      </w:r>
    </w:p>
    <w:p w14:paraId="6F570053" w14:textId="77777777" w:rsidR="000E33EB" w:rsidRPr="00EA11E4" w:rsidRDefault="000E33EB" w:rsidP="000E33EB">
      <w:pPr>
        <w:ind w:left="1134" w:hanging="567"/>
        <w:rPr>
          <w:noProof/>
          <w:szCs w:val="24"/>
        </w:rPr>
      </w:pPr>
    </w:p>
    <w:p w14:paraId="77B46C28" w14:textId="77777777" w:rsidR="000E33EB" w:rsidRPr="00EA11E4" w:rsidRDefault="000E33EB" w:rsidP="000E33EB">
      <w:pPr>
        <w:ind w:left="1134" w:hanging="567"/>
        <w:rPr>
          <w:noProof/>
          <w:szCs w:val="24"/>
        </w:rPr>
      </w:pPr>
      <w:r>
        <w:rPr>
          <w:noProof/>
        </w:rPr>
        <w:t>–</w:t>
      </w:r>
      <w:r>
        <w:rPr>
          <w:noProof/>
        </w:rPr>
        <w:tab/>
        <w:t>32008 R 0740: Komisjoni määrus (EÜ) nr 740/2008, 29. juuli 2008 (ELT L 201, 30.7.2008, lk 36),</w:t>
      </w:r>
    </w:p>
    <w:p w14:paraId="5FA62C0C" w14:textId="77777777" w:rsidR="000E33EB" w:rsidRPr="00EA11E4" w:rsidRDefault="000E33EB" w:rsidP="000E33EB">
      <w:pPr>
        <w:ind w:left="1134" w:hanging="567"/>
        <w:rPr>
          <w:noProof/>
          <w:szCs w:val="24"/>
        </w:rPr>
      </w:pPr>
    </w:p>
    <w:p w14:paraId="04F4A965" w14:textId="3749EF4D" w:rsidR="000E33EB" w:rsidRPr="00EA11E4" w:rsidRDefault="000E33EB" w:rsidP="000E33EB">
      <w:pPr>
        <w:ind w:left="1134" w:hanging="567"/>
        <w:rPr>
          <w:noProof/>
          <w:szCs w:val="24"/>
        </w:rPr>
      </w:pPr>
      <w:r>
        <w:rPr>
          <w:noProof/>
        </w:rPr>
        <w:br w:type="page"/>
        <w:t>–</w:t>
      </w:r>
      <w:r>
        <w:rPr>
          <w:noProof/>
        </w:rPr>
        <w:tab/>
        <w:t>32009 R 09</w:t>
      </w:r>
      <w:r w:rsidR="00DE28F3">
        <w:rPr>
          <w:noProof/>
        </w:rPr>
        <w:t>6</w:t>
      </w:r>
      <w:r>
        <w:rPr>
          <w:noProof/>
        </w:rPr>
        <w:t>7: Komisjoni määrus (EÜ) nr 967/2009, 15. oktoober 2009 (ELT L 271, 16.10.2009, lk 12),</w:t>
      </w:r>
    </w:p>
    <w:p w14:paraId="391343C9" w14:textId="77777777" w:rsidR="000E33EB" w:rsidRPr="00EA11E4" w:rsidRDefault="000E33EB" w:rsidP="000E33EB">
      <w:pPr>
        <w:ind w:left="1134" w:hanging="567"/>
        <w:rPr>
          <w:noProof/>
          <w:szCs w:val="24"/>
        </w:rPr>
      </w:pPr>
    </w:p>
    <w:p w14:paraId="331C436C" w14:textId="77777777" w:rsidR="000E33EB" w:rsidRPr="00EA11E4" w:rsidRDefault="000E33EB" w:rsidP="000E33EB">
      <w:pPr>
        <w:ind w:left="1134" w:hanging="567"/>
        <w:rPr>
          <w:noProof/>
          <w:szCs w:val="24"/>
        </w:rPr>
      </w:pPr>
      <w:r>
        <w:rPr>
          <w:noProof/>
        </w:rPr>
        <w:t>–</w:t>
      </w:r>
      <w:r>
        <w:rPr>
          <w:noProof/>
        </w:rPr>
        <w:tab/>
        <w:t>32010 R 0837: Komisjoni määrus (EL) nr 837/2010, 23. september 2010 (ELT L 250, 24.9.2010, lk 1),</w:t>
      </w:r>
    </w:p>
    <w:p w14:paraId="5E53520F" w14:textId="77777777" w:rsidR="000E33EB" w:rsidRPr="00EA11E4" w:rsidRDefault="000E33EB" w:rsidP="000E33EB">
      <w:pPr>
        <w:ind w:left="1134" w:hanging="567"/>
        <w:rPr>
          <w:noProof/>
          <w:szCs w:val="24"/>
        </w:rPr>
      </w:pPr>
    </w:p>
    <w:p w14:paraId="3D8002C2" w14:textId="77777777" w:rsidR="000E33EB" w:rsidRPr="00EA11E4" w:rsidRDefault="000E33EB" w:rsidP="000E33EB">
      <w:pPr>
        <w:ind w:left="1134" w:hanging="567"/>
        <w:rPr>
          <w:noProof/>
          <w:szCs w:val="24"/>
        </w:rPr>
      </w:pPr>
      <w:r>
        <w:rPr>
          <w:noProof/>
        </w:rPr>
        <w:t>–</w:t>
      </w:r>
      <w:r>
        <w:rPr>
          <w:noProof/>
        </w:rPr>
        <w:tab/>
        <w:t>32011 R 0661: Komisjoni määrus (EL) nr 661/2011, 8. juuli 2011 (ELT L 181, 9.7.2011, lk 22),</w:t>
      </w:r>
    </w:p>
    <w:p w14:paraId="72F6A93C" w14:textId="77777777" w:rsidR="000E33EB" w:rsidRPr="00EA11E4" w:rsidRDefault="000E33EB" w:rsidP="000E33EB">
      <w:pPr>
        <w:ind w:left="1134" w:hanging="567"/>
        <w:rPr>
          <w:noProof/>
          <w:szCs w:val="24"/>
        </w:rPr>
      </w:pPr>
    </w:p>
    <w:p w14:paraId="7BC75E0D" w14:textId="77777777" w:rsidR="000E33EB" w:rsidRPr="00EA11E4" w:rsidRDefault="000E33EB" w:rsidP="000E33EB">
      <w:pPr>
        <w:ind w:left="1134" w:hanging="567"/>
        <w:rPr>
          <w:noProof/>
          <w:szCs w:val="24"/>
        </w:rPr>
      </w:pPr>
      <w:r>
        <w:rPr>
          <w:noProof/>
        </w:rPr>
        <w:t>–</w:t>
      </w:r>
      <w:r>
        <w:rPr>
          <w:noProof/>
        </w:rPr>
        <w:tab/>
        <w:t>32012 R 0674: Komisjoni määrus (EL) nr 674/2012, 23. juuli 2012 (ELT L 196, 24.7.2012, lk 12),</w:t>
      </w:r>
    </w:p>
    <w:p w14:paraId="2A701149" w14:textId="77777777" w:rsidR="000E33EB" w:rsidRPr="00EA11E4" w:rsidRDefault="000E33EB" w:rsidP="000E33EB">
      <w:pPr>
        <w:ind w:left="1134" w:hanging="567"/>
        <w:rPr>
          <w:noProof/>
          <w:szCs w:val="24"/>
        </w:rPr>
      </w:pPr>
    </w:p>
    <w:p w14:paraId="2853DB0A" w14:textId="77777777" w:rsidR="000E33EB" w:rsidRPr="00EA11E4" w:rsidRDefault="000E33EB" w:rsidP="000E33EB">
      <w:pPr>
        <w:ind w:left="1134" w:hanging="567"/>
        <w:rPr>
          <w:noProof/>
          <w:szCs w:val="24"/>
        </w:rPr>
      </w:pPr>
      <w:r>
        <w:rPr>
          <w:noProof/>
        </w:rPr>
        <w:t>–</w:t>
      </w:r>
      <w:r>
        <w:rPr>
          <w:noProof/>
        </w:rPr>
        <w:tab/>
        <w:t>32013 R 0057: Komisjoni määrus (EL) nr 57/2013, 23. jaanuar 2013 (ELT L 21, 24.1.2013, lk 17),</w:t>
      </w:r>
    </w:p>
    <w:p w14:paraId="3406C6FB" w14:textId="77777777" w:rsidR="000E33EB" w:rsidRPr="00EA11E4" w:rsidRDefault="000E33EB" w:rsidP="000E33EB">
      <w:pPr>
        <w:ind w:left="1134" w:hanging="567"/>
        <w:rPr>
          <w:noProof/>
          <w:szCs w:val="24"/>
        </w:rPr>
      </w:pPr>
    </w:p>
    <w:p w14:paraId="030C5571" w14:textId="77777777" w:rsidR="000E33EB" w:rsidRPr="00EA11E4" w:rsidRDefault="000E33EB" w:rsidP="000E33EB">
      <w:pPr>
        <w:ind w:left="1134" w:hanging="567"/>
        <w:rPr>
          <w:noProof/>
          <w:szCs w:val="24"/>
        </w:rPr>
      </w:pPr>
      <w:r>
        <w:rPr>
          <w:noProof/>
        </w:rPr>
        <w:t>–</w:t>
      </w:r>
      <w:r>
        <w:rPr>
          <w:noProof/>
        </w:rPr>
        <w:tab/>
        <w:t>32013 R 0519: Komisjoni määrus (EL) nr 519/2013, 21. veebruar 2013 (ELT L 158, 10.6.2013, lk 74),</w:t>
      </w:r>
    </w:p>
    <w:p w14:paraId="0B3683C1" w14:textId="77777777" w:rsidR="000E33EB" w:rsidRPr="00EA11E4" w:rsidRDefault="000E33EB" w:rsidP="000E33EB">
      <w:pPr>
        <w:rPr>
          <w:noProof/>
          <w:szCs w:val="24"/>
        </w:rPr>
      </w:pPr>
    </w:p>
    <w:p w14:paraId="45694354" w14:textId="77777777" w:rsidR="000E33EB" w:rsidRPr="00EA11E4" w:rsidRDefault="000E33EB" w:rsidP="000E33EB">
      <w:pPr>
        <w:ind w:left="1134" w:hanging="567"/>
        <w:rPr>
          <w:noProof/>
          <w:szCs w:val="24"/>
        </w:rPr>
      </w:pPr>
      <w:r>
        <w:rPr>
          <w:noProof/>
        </w:rPr>
        <w:t>–</w:t>
      </w:r>
      <w:r>
        <w:rPr>
          <w:noProof/>
        </w:rPr>
        <w:tab/>
        <w:t>32014 R 0733: Komisjoni määrus (EL) nr 733/2014, 24. juuni 2014 (ELT L 197, 4.7.2014, lk 10),</w:t>
      </w:r>
    </w:p>
    <w:p w14:paraId="7248D188" w14:textId="77777777" w:rsidR="000E33EB" w:rsidRPr="00EA11E4" w:rsidRDefault="000E33EB" w:rsidP="000E33EB">
      <w:pPr>
        <w:ind w:left="1134" w:hanging="567"/>
        <w:rPr>
          <w:noProof/>
          <w:szCs w:val="24"/>
        </w:rPr>
      </w:pPr>
    </w:p>
    <w:p w14:paraId="6E9B5221" w14:textId="77777777" w:rsidR="000E33EB" w:rsidRPr="00EA11E4" w:rsidRDefault="000E33EB" w:rsidP="000E33EB">
      <w:pPr>
        <w:ind w:left="1134" w:hanging="567"/>
        <w:rPr>
          <w:noProof/>
          <w:szCs w:val="24"/>
        </w:rPr>
      </w:pPr>
      <w:r>
        <w:rPr>
          <w:noProof/>
        </w:rPr>
        <w:t>–</w:t>
      </w:r>
      <w:r>
        <w:rPr>
          <w:noProof/>
        </w:rPr>
        <w:tab/>
        <w:t>32021 R 1840: Komisjoni määrus (EL) 2021/1840, 20. oktoober 2021 (ELT L 373, 21.10.2021, lk 1),</w:t>
      </w:r>
    </w:p>
    <w:p w14:paraId="57AAA26A" w14:textId="77777777" w:rsidR="000E33EB" w:rsidRPr="00EA11E4" w:rsidRDefault="000E33EB" w:rsidP="000E33EB">
      <w:pPr>
        <w:ind w:left="1134" w:hanging="567"/>
        <w:rPr>
          <w:noProof/>
          <w:szCs w:val="24"/>
        </w:rPr>
      </w:pPr>
    </w:p>
    <w:p w14:paraId="4825A209" w14:textId="77777777" w:rsidR="000E33EB" w:rsidRPr="00EA11E4" w:rsidRDefault="000E33EB" w:rsidP="000E33EB">
      <w:pPr>
        <w:ind w:left="1134" w:hanging="567"/>
        <w:rPr>
          <w:noProof/>
          <w:szCs w:val="24"/>
        </w:rPr>
      </w:pPr>
      <w:r>
        <w:rPr>
          <w:noProof/>
        </w:rPr>
        <w:t>–</w:t>
      </w:r>
      <w:r>
        <w:rPr>
          <w:noProof/>
        </w:rPr>
        <w:tab/>
        <w:t>32022 R 0520: Komisjoni määrus (EL) 2022/520, 31. märts 2022 (ELT L 104, 1.4.2022, lk 63).</w:t>
      </w:r>
    </w:p>
    <w:p w14:paraId="66C611D4" w14:textId="77777777" w:rsidR="000E33EB" w:rsidRPr="00EA11E4" w:rsidRDefault="000E33EB" w:rsidP="000E33EB">
      <w:pPr>
        <w:ind w:left="567" w:hanging="567"/>
        <w:rPr>
          <w:noProof/>
          <w:szCs w:val="24"/>
        </w:rPr>
      </w:pPr>
    </w:p>
    <w:p w14:paraId="57A6D4B2" w14:textId="77777777" w:rsidR="000E33EB" w:rsidRPr="00EA11E4" w:rsidRDefault="000E33EB" w:rsidP="000E33EB">
      <w:pPr>
        <w:ind w:left="567" w:hanging="567"/>
        <w:rPr>
          <w:noProof/>
          <w:szCs w:val="24"/>
        </w:rPr>
      </w:pPr>
      <w:r>
        <w:rPr>
          <w:noProof/>
        </w:rPr>
        <w:br w:type="page"/>
        <w:t>5.</w:t>
      </w:r>
      <w:r>
        <w:rPr>
          <w:noProof/>
        </w:rPr>
        <w:tab/>
        <w:t>31999 L 0031: Nõukogu direktiiv 1999/31/EÜ, 26. aprill 1999, prügilate kohta (EÜT L 182, 16.7.1999, lk 1), muudetud järgmis(t)e õigusakti(de)ga:</w:t>
      </w:r>
    </w:p>
    <w:p w14:paraId="363A92F9" w14:textId="77777777" w:rsidR="000E33EB" w:rsidRPr="00EA11E4" w:rsidRDefault="000E33EB" w:rsidP="000E33EB">
      <w:pPr>
        <w:ind w:left="1134" w:hanging="567"/>
        <w:rPr>
          <w:noProof/>
          <w:szCs w:val="24"/>
        </w:rPr>
      </w:pPr>
    </w:p>
    <w:p w14:paraId="002519ED" w14:textId="77777777" w:rsidR="000E33EB" w:rsidRPr="00EA11E4" w:rsidRDefault="000E33EB" w:rsidP="000E33EB">
      <w:pPr>
        <w:ind w:left="1134" w:hanging="567"/>
        <w:rPr>
          <w:noProof/>
          <w:szCs w:val="24"/>
        </w:rPr>
      </w:pPr>
      <w:r>
        <w:rPr>
          <w:noProof/>
        </w:rPr>
        <w:t>–</w:t>
      </w:r>
      <w:r>
        <w:rPr>
          <w:noProof/>
        </w:rPr>
        <w:tab/>
        <w:t>32011 L 0097: Nõukogu direktiiv 2011/97/EL, 5. detsember 2011 (ELT L 328, 10.12.2011, lk 49),</w:t>
      </w:r>
    </w:p>
    <w:p w14:paraId="2A6046CE" w14:textId="77777777" w:rsidR="000E33EB" w:rsidRPr="00EA11E4" w:rsidRDefault="000E33EB" w:rsidP="000E33EB">
      <w:pPr>
        <w:ind w:left="1134" w:hanging="567"/>
        <w:rPr>
          <w:noProof/>
          <w:szCs w:val="24"/>
        </w:rPr>
      </w:pPr>
    </w:p>
    <w:p w14:paraId="4A891F09" w14:textId="77777777" w:rsidR="000E33EB" w:rsidRPr="00EA11E4" w:rsidRDefault="000E33EB" w:rsidP="000E33EB">
      <w:pPr>
        <w:ind w:left="1134" w:hanging="567"/>
        <w:rPr>
          <w:noProof/>
          <w:szCs w:val="24"/>
        </w:rPr>
      </w:pPr>
      <w:r>
        <w:rPr>
          <w:noProof/>
        </w:rPr>
        <w:t>–</w:t>
      </w:r>
      <w:r>
        <w:rPr>
          <w:noProof/>
        </w:rPr>
        <w:tab/>
        <w:t>32018 L 0850: Euroopa Parlamendi ja nõukogu direktiiv (EL) 2018/850, 30. mai 2018 (ELT L 150, 14.6.2018, lk 100).</w:t>
      </w:r>
    </w:p>
    <w:p w14:paraId="0978681A" w14:textId="77777777" w:rsidR="000E33EB" w:rsidRPr="00EA11E4" w:rsidRDefault="000E33EB" w:rsidP="000E33EB">
      <w:pPr>
        <w:rPr>
          <w:noProof/>
          <w:szCs w:val="24"/>
        </w:rPr>
      </w:pPr>
    </w:p>
    <w:p w14:paraId="6B3E5A06" w14:textId="77777777" w:rsidR="000E33EB" w:rsidRPr="00EA11E4" w:rsidRDefault="000E33EB" w:rsidP="000E33EB">
      <w:pPr>
        <w:ind w:left="567" w:hanging="567"/>
        <w:rPr>
          <w:noProof/>
          <w:szCs w:val="24"/>
        </w:rPr>
      </w:pPr>
      <w:r>
        <w:rPr>
          <w:noProof/>
        </w:rPr>
        <w:t>6.</w:t>
      </w:r>
      <w:r>
        <w:rPr>
          <w:noProof/>
        </w:rPr>
        <w:tab/>
        <w:t>32019 D 1885: Komisjoni rakendusotsus (EL) 2019/1885, 6. november 2019, millega kehtestatakse vastavalt nõukogu direktiivile 1999/31/EÜ prügilasse ladestatud olmejäätmeid käsitlevate andmete arvutamise, kontrollimise ja esitamise reeglid ning tunnistatakse kehtetuks komisjoni otsus 2000/738/EÜ (ELT L 290, 11.11.2019, lk 18).</w:t>
      </w:r>
    </w:p>
    <w:p w14:paraId="52109B4E" w14:textId="77777777" w:rsidR="000E33EB" w:rsidRPr="00EA11E4" w:rsidRDefault="000E33EB" w:rsidP="000E33EB">
      <w:pPr>
        <w:ind w:left="567" w:hanging="567"/>
        <w:rPr>
          <w:noProof/>
          <w:szCs w:val="24"/>
        </w:rPr>
      </w:pPr>
    </w:p>
    <w:p w14:paraId="6222D461" w14:textId="77777777" w:rsidR="000E33EB" w:rsidRPr="00EA11E4" w:rsidRDefault="000E33EB" w:rsidP="000E33EB">
      <w:pPr>
        <w:ind w:left="567" w:hanging="567"/>
        <w:rPr>
          <w:noProof/>
          <w:szCs w:val="24"/>
        </w:rPr>
      </w:pPr>
      <w:r>
        <w:rPr>
          <w:noProof/>
        </w:rPr>
        <w:t>7.</w:t>
      </w:r>
      <w:r>
        <w:rPr>
          <w:noProof/>
        </w:rPr>
        <w:tab/>
        <w:t>32003 D 0033: Nõukogu otsus 2003/33/EÜ, 19. detsember 2002, millega kehtestatakse jäätmete prügilatesse vastuvõtmise kriteeriumid ja kord direktiivi 1999/31/EÜ artikli 16 ja II lisa kohaselt (EÜT L 11, 16.1.2003, lk 27).</w:t>
      </w:r>
    </w:p>
    <w:p w14:paraId="6D3A6D4B" w14:textId="77777777" w:rsidR="000E33EB" w:rsidRPr="00EA11E4" w:rsidRDefault="000E33EB" w:rsidP="000E33EB">
      <w:pPr>
        <w:ind w:left="567" w:hanging="567"/>
        <w:rPr>
          <w:noProof/>
          <w:szCs w:val="24"/>
        </w:rPr>
      </w:pPr>
    </w:p>
    <w:p w14:paraId="757FD133" w14:textId="77777777" w:rsidR="000E33EB" w:rsidRPr="00EA11E4" w:rsidRDefault="000E33EB" w:rsidP="000E33EB">
      <w:pPr>
        <w:ind w:left="567" w:hanging="567"/>
        <w:rPr>
          <w:noProof/>
          <w:szCs w:val="24"/>
        </w:rPr>
      </w:pPr>
      <w:r>
        <w:rPr>
          <w:noProof/>
        </w:rPr>
        <w:t>8.</w:t>
      </w:r>
      <w:r>
        <w:rPr>
          <w:noProof/>
        </w:rPr>
        <w:tab/>
        <w:t>32000 L 0053: Euroopa Parlamendi ja nõukogu direktiiv 2000/53/EÜ, 18. september 2000, kasutuselt kõrvaldatud sõidukite kohta (EÜT L 269, 21.10.2000, lk 34), muudetud järgmis(t)e õigusakti(de)ga:</w:t>
      </w:r>
    </w:p>
    <w:p w14:paraId="43899494" w14:textId="77777777" w:rsidR="000E33EB" w:rsidRPr="00EA11E4" w:rsidRDefault="000E33EB" w:rsidP="000E33EB">
      <w:pPr>
        <w:ind w:left="1134" w:hanging="567"/>
        <w:rPr>
          <w:noProof/>
          <w:szCs w:val="24"/>
        </w:rPr>
      </w:pPr>
    </w:p>
    <w:p w14:paraId="1015BFC5" w14:textId="77777777" w:rsidR="000E33EB" w:rsidRPr="00EA11E4" w:rsidRDefault="000E33EB" w:rsidP="000E33EB">
      <w:pPr>
        <w:ind w:left="1134" w:hanging="567"/>
        <w:rPr>
          <w:noProof/>
          <w:szCs w:val="24"/>
        </w:rPr>
      </w:pPr>
      <w:r>
        <w:rPr>
          <w:noProof/>
        </w:rPr>
        <w:t>–</w:t>
      </w:r>
      <w:r>
        <w:rPr>
          <w:noProof/>
        </w:rPr>
        <w:tab/>
        <w:t>32002 D 0525: Komisjoni otsus 2002/525/EÜ, 27. juuni 2002 (EÜT L 170, 29.6.2002, lk 81),</w:t>
      </w:r>
    </w:p>
    <w:p w14:paraId="2D6A9F6A" w14:textId="77777777" w:rsidR="000E33EB" w:rsidRPr="00EA11E4" w:rsidRDefault="000E33EB" w:rsidP="000E33EB">
      <w:pPr>
        <w:rPr>
          <w:noProof/>
          <w:szCs w:val="24"/>
        </w:rPr>
      </w:pPr>
    </w:p>
    <w:p w14:paraId="6E727DD9" w14:textId="77777777" w:rsidR="000E33EB" w:rsidRPr="00EA11E4" w:rsidRDefault="000E33EB" w:rsidP="000E33EB">
      <w:pPr>
        <w:ind w:left="1134" w:hanging="567"/>
        <w:rPr>
          <w:noProof/>
          <w:szCs w:val="24"/>
        </w:rPr>
      </w:pPr>
      <w:r>
        <w:rPr>
          <w:noProof/>
        </w:rPr>
        <w:t>–</w:t>
      </w:r>
      <w:r>
        <w:rPr>
          <w:noProof/>
        </w:rPr>
        <w:tab/>
        <w:t>32005 D 0438: Komisjoni otsus 2005/438/EÜ, 10. juuni 2005 (ELT L 152, 15.6.2005, lk 19),</w:t>
      </w:r>
    </w:p>
    <w:p w14:paraId="3952CD97" w14:textId="77777777" w:rsidR="000E33EB" w:rsidRPr="00EA11E4" w:rsidRDefault="000E33EB" w:rsidP="000E33EB">
      <w:pPr>
        <w:ind w:left="1134" w:hanging="567"/>
        <w:rPr>
          <w:noProof/>
          <w:szCs w:val="24"/>
        </w:rPr>
      </w:pPr>
    </w:p>
    <w:p w14:paraId="38A5F917" w14:textId="77777777" w:rsidR="000E33EB" w:rsidRPr="00EA11E4" w:rsidRDefault="000E33EB" w:rsidP="000E33EB">
      <w:pPr>
        <w:ind w:left="1134" w:hanging="567"/>
        <w:rPr>
          <w:noProof/>
          <w:szCs w:val="24"/>
        </w:rPr>
      </w:pPr>
      <w:r>
        <w:rPr>
          <w:noProof/>
        </w:rPr>
        <w:br w:type="page"/>
        <w:t>–</w:t>
      </w:r>
      <w:r>
        <w:rPr>
          <w:noProof/>
        </w:rPr>
        <w:tab/>
        <w:t>32005 D 0673: Nõukogu otsus 2005/673/EÜ, 20. september 2005 (ELT L 254, 30.9.2005, lk 69),</w:t>
      </w:r>
    </w:p>
    <w:p w14:paraId="5251BC06" w14:textId="77777777" w:rsidR="000E33EB" w:rsidRPr="00EA11E4" w:rsidRDefault="000E33EB" w:rsidP="000E33EB">
      <w:pPr>
        <w:ind w:left="1134" w:hanging="567"/>
        <w:rPr>
          <w:noProof/>
          <w:szCs w:val="24"/>
        </w:rPr>
      </w:pPr>
    </w:p>
    <w:p w14:paraId="24A715C3" w14:textId="77777777" w:rsidR="000E33EB" w:rsidRPr="00EA11E4" w:rsidRDefault="000E33EB" w:rsidP="000E33EB">
      <w:pPr>
        <w:ind w:left="1134" w:hanging="567"/>
        <w:rPr>
          <w:noProof/>
          <w:szCs w:val="24"/>
        </w:rPr>
      </w:pPr>
      <w:r>
        <w:rPr>
          <w:noProof/>
        </w:rPr>
        <w:t>–</w:t>
      </w:r>
      <w:r>
        <w:rPr>
          <w:noProof/>
        </w:rPr>
        <w:tab/>
        <w:t>32010 D 0115: Komisjoni otsus 2010/115/EL, 23. veebruar 2010 (ELT L 48, 25.2.2010, lk 12),</w:t>
      </w:r>
    </w:p>
    <w:p w14:paraId="38FA9CAD" w14:textId="77777777" w:rsidR="000E33EB" w:rsidRPr="00EA11E4" w:rsidRDefault="000E33EB" w:rsidP="000E33EB">
      <w:pPr>
        <w:ind w:left="1134" w:hanging="567"/>
        <w:rPr>
          <w:noProof/>
          <w:szCs w:val="24"/>
        </w:rPr>
      </w:pPr>
    </w:p>
    <w:p w14:paraId="01597397" w14:textId="33873D49" w:rsidR="000E33EB" w:rsidRPr="00EA11E4" w:rsidRDefault="000E33EB" w:rsidP="000E33EB">
      <w:pPr>
        <w:ind w:left="1134" w:hanging="567"/>
        <w:rPr>
          <w:noProof/>
          <w:szCs w:val="24"/>
        </w:rPr>
      </w:pPr>
      <w:r>
        <w:rPr>
          <w:noProof/>
        </w:rPr>
        <w:t>–</w:t>
      </w:r>
      <w:r>
        <w:rPr>
          <w:noProof/>
        </w:rPr>
        <w:tab/>
        <w:t>32008 L 0112: Euroopa Parlamendi ja nõukogu direktiiv 2008/112/EÜ</w:t>
      </w:r>
      <w:r w:rsidR="00D30A5E">
        <w:rPr>
          <w:noProof/>
        </w:rPr>
        <w:t>, 16. detsember 2008</w:t>
      </w:r>
      <w:r>
        <w:rPr>
          <w:noProof/>
        </w:rPr>
        <w:t xml:space="preserve"> (ELT L 345, 23.12.2008, lk 68),</w:t>
      </w:r>
    </w:p>
    <w:p w14:paraId="5FB41A0E" w14:textId="77777777" w:rsidR="000E33EB" w:rsidRPr="00EA11E4" w:rsidRDefault="000E33EB" w:rsidP="000E33EB">
      <w:pPr>
        <w:ind w:left="1134" w:hanging="567"/>
        <w:rPr>
          <w:noProof/>
          <w:szCs w:val="24"/>
        </w:rPr>
      </w:pPr>
    </w:p>
    <w:p w14:paraId="1B587FC1" w14:textId="77777777" w:rsidR="000E33EB" w:rsidRPr="00EA11E4" w:rsidRDefault="000E33EB" w:rsidP="000E33EB">
      <w:pPr>
        <w:ind w:left="1134" w:hanging="567"/>
        <w:rPr>
          <w:noProof/>
          <w:szCs w:val="24"/>
        </w:rPr>
      </w:pPr>
      <w:r>
        <w:rPr>
          <w:noProof/>
        </w:rPr>
        <w:t>–</w:t>
      </w:r>
      <w:r>
        <w:rPr>
          <w:noProof/>
        </w:rPr>
        <w:tab/>
        <w:t>32011 L 0037: Komisjoni direktiiv 2011/37/EL, 30. märts 2011 (ELT L 85, 31.3.2011, lk 3),</w:t>
      </w:r>
    </w:p>
    <w:p w14:paraId="2D29C6F0" w14:textId="77777777" w:rsidR="000E33EB" w:rsidRPr="00EA11E4" w:rsidRDefault="000E33EB" w:rsidP="000E33EB">
      <w:pPr>
        <w:ind w:left="1134" w:hanging="567"/>
        <w:rPr>
          <w:noProof/>
          <w:szCs w:val="24"/>
        </w:rPr>
      </w:pPr>
    </w:p>
    <w:p w14:paraId="36C1A507" w14:textId="77777777" w:rsidR="000E33EB" w:rsidRPr="00EA11E4" w:rsidRDefault="000E33EB" w:rsidP="000E33EB">
      <w:pPr>
        <w:ind w:left="1134" w:hanging="567"/>
        <w:rPr>
          <w:noProof/>
          <w:szCs w:val="24"/>
        </w:rPr>
      </w:pPr>
      <w:r>
        <w:rPr>
          <w:noProof/>
        </w:rPr>
        <w:t>–</w:t>
      </w:r>
      <w:r>
        <w:rPr>
          <w:noProof/>
        </w:rPr>
        <w:tab/>
        <w:t>32013 L 0028: Komisjoni direktiiv 2013/28/EL, 17. mai 2013 (ELT L 135, 22.5.2013, lk 14),</w:t>
      </w:r>
    </w:p>
    <w:p w14:paraId="3DE4CE17" w14:textId="77777777" w:rsidR="000E33EB" w:rsidRPr="00EA11E4" w:rsidRDefault="000E33EB" w:rsidP="000E33EB">
      <w:pPr>
        <w:ind w:left="1134" w:hanging="567"/>
        <w:rPr>
          <w:noProof/>
          <w:szCs w:val="24"/>
        </w:rPr>
      </w:pPr>
    </w:p>
    <w:p w14:paraId="0DC32C50" w14:textId="2A6E2D26" w:rsidR="000E33EB" w:rsidRPr="00EA11E4" w:rsidRDefault="000E33EB" w:rsidP="000E33EB">
      <w:pPr>
        <w:ind w:left="1134" w:hanging="567"/>
        <w:rPr>
          <w:noProof/>
          <w:szCs w:val="24"/>
        </w:rPr>
      </w:pPr>
      <w:r>
        <w:rPr>
          <w:noProof/>
        </w:rPr>
        <w:t>–</w:t>
      </w:r>
      <w:r>
        <w:rPr>
          <w:noProof/>
        </w:rPr>
        <w:tab/>
        <w:t>32016 L 0774: Komisjoni direktiiv (EL) 2016/774, 18. mai 2016 (ELT L 128, 19.5.2016, lk 4)</w:t>
      </w:r>
      <w:r w:rsidR="00DE28F3">
        <w:rPr>
          <w:noProof/>
        </w:rPr>
        <w:t>,</w:t>
      </w:r>
    </w:p>
    <w:p w14:paraId="1387B861" w14:textId="77777777" w:rsidR="000E33EB" w:rsidRPr="00EA11E4" w:rsidRDefault="000E33EB" w:rsidP="000E33EB">
      <w:pPr>
        <w:ind w:left="1134" w:hanging="567"/>
        <w:rPr>
          <w:noProof/>
          <w:szCs w:val="24"/>
        </w:rPr>
      </w:pPr>
    </w:p>
    <w:p w14:paraId="58B9275F" w14:textId="77777777" w:rsidR="000E33EB" w:rsidRPr="00EA11E4" w:rsidRDefault="000E33EB" w:rsidP="000E33EB">
      <w:pPr>
        <w:ind w:left="1134" w:hanging="567"/>
        <w:rPr>
          <w:noProof/>
          <w:szCs w:val="24"/>
        </w:rPr>
      </w:pPr>
      <w:r>
        <w:rPr>
          <w:noProof/>
        </w:rPr>
        <w:t>–</w:t>
      </w:r>
      <w:r>
        <w:rPr>
          <w:noProof/>
        </w:rPr>
        <w:tab/>
        <w:t>32017 L 2096: Komisjoni direktiiv (EL) 2017/2096, 15. november 2017 (ELT L 299, 16.11.2017, lk 24),</w:t>
      </w:r>
    </w:p>
    <w:p w14:paraId="522841F3" w14:textId="77777777" w:rsidR="000E33EB" w:rsidRPr="00EA11E4" w:rsidRDefault="000E33EB" w:rsidP="000E33EB">
      <w:pPr>
        <w:ind w:left="1134" w:hanging="567"/>
        <w:rPr>
          <w:noProof/>
          <w:szCs w:val="24"/>
        </w:rPr>
      </w:pPr>
    </w:p>
    <w:p w14:paraId="6D76EA55" w14:textId="77777777" w:rsidR="000E33EB" w:rsidRPr="00EA11E4" w:rsidRDefault="000E33EB" w:rsidP="000E33EB">
      <w:pPr>
        <w:ind w:left="1134" w:hanging="567"/>
        <w:rPr>
          <w:noProof/>
          <w:szCs w:val="24"/>
        </w:rPr>
      </w:pPr>
      <w:r>
        <w:rPr>
          <w:noProof/>
        </w:rPr>
        <w:t>–</w:t>
      </w:r>
      <w:r>
        <w:rPr>
          <w:noProof/>
        </w:rPr>
        <w:tab/>
        <w:t>32020 L 0363: Komisjoni delegeeritud direktiiv (EL) 2020/363, 17. detsember 2019 (ELT L 67, 5.3.2020, lk 119),</w:t>
      </w:r>
    </w:p>
    <w:p w14:paraId="06089DAB" w14:textId="77777777" w:rsidR="000E33EB" w:rsidRPr="00EA11E4" w:rsidRDefault="000E33EB" w:rsidP="000E33EB">
      <w:pPr>
        <w:rPr>
          <w:noProof/>
          <w:szCs w:val="24"/>
        </w:rPr>
      </w:pPr>
    </w:p>
    <w:p w14:paraId="1395540F" w14:textId="5FC6CBEA" w:rsidR="000E33EB" w:rsidRPr="00EA11E4" w:rsidRDefault="000E33EB" w:rsidP="000E33EB">
      <w:pPr>
        <w:ind w:left="1134" w:hanging="567"/>
        <w:rPr>
          <w:noProof/>
          <w:szCs w:val="24"/>
        </w:rPr>
      </w:pPr>
      <w:r>
        <w:rPr>
          <w:noProof/>
        </w:rPr>
        <w:t>–</w:t>
      </w:r>
      <w:r>
        <w:rPr>
          <w:noProof/>
        </w:rPr>
        <w:tab/>
        <w:t>32020 L 0362: Komisjoni delegeeritud direktiiv (EL) 2020/362, 17. detsember 2019 (ELT L 67, 5.3.2020, lk 116),</w:t>
      </w:r>
    </w:p>
    <w:p w14:paraId="62C679FF" w14:textId="77777777" w:rsidR="000E33EB" w:rsidRPr="00EA11E4" w:rsidRDefault="000E33EB" w:rsidP="000E33EB">
      <w:pPr>
        <w:ind w:left="1134" w:hanging="567"/>
        <w:rPr>
          <w:noProof/>
          <w:szCs w:val="24"/>
        </w:rPr>
      </w:pPr>
    </w:p>
    <w:p w14:paraId="73430E77" w14:textId="77777777" w:rsidR="000E33EB" w:rsidRPr="00EA11E4" w:rsidRDefault="000E33EB" w:rsidP="000E33EB">
      <w:pPr>
        <w:ind w:left="1134" w:hanging="567"/>
        <w:rPr>
          <w:noProof/>
          <w:szCs w:val="24"/>
        </w:rPr>
      </w:pPr>
      <w:r>
        <w:rPr>
          <w:noProof/>
        </w:rPr>
        <w:br w:type="page"/>
        <w:t>–</w:t>
      </w:r>
      <w:r>
        <w:rPr>
          <w:noProof/>
        </w:rPr>
        <w:tab/>
        <w:t>32018 L 0849: Euroopa Parlamendi ja nõukogu direktiiv (EL) 2018/849, 30. mai 2018 (ELT L 150, 14.6.2018, lk 93),</w:t>
      </w:r>
    </w:p>
    <w:p w14:paraId="6E8EDB78" w14:textId="77777777" w:rsidR="000E33EB" w:rsidRPr="00EA11E4" w:rsidRDefault="000E33EB" w:rsidP="000E33EB">
      <w:pPr>
        <w:ind w:left="1134" w:hanging="567"/>
        <w:rPr>
          <w:noProof/>
          <w:szCs w:val="24"/>
        </w:rPr>
      </w:pPr>
    </w:p>
    <w:p w14:paraId="79868EB0" w14:textId="77777777" w:rsidR="000E33EB" w:rsidRPr="00EA11E4" w:rsidRDefault="000E33EB" w:rsidP="000E33EB">
      <w:pPr>
        <w:ind w:left="1134" w:hanging="567"/>
        <w:rPr>
          <w:noProof/>
          <w:szCs w:val="24"/>
        </w:rPr>
      </w:pPr>
      <w:r>
        <w:rPr>
          <w:noProof/>
        </w:rPr>
        <w:t>–</w:t>
      </w:r>
      <w:r>
        <w:rPr>
          <w:noProof/>
        </w:rPr>
        <w:tab/>
        <w:t>32023 L 0544: Komisjoni delegeeritud direktiiv (EL) 2023/544, 16. detsember 2022 (ELT L 73, 10.3.2023, lk 5).</w:t>
      </w:r>
    </w:p>
    <w:p w14:paraId="3A1CFF22" w14:textId="77777777" w:rsidR="000E33EB" w:rsidRPr="00EA11E4" w:rsidRDefault="000E33EB" w:rsidP="000E33EB">
      <w:pPr>
        <w:ind w:left="567" w:hanging="567"/>
        <w:rPr>
          <w:noProof/>
          <w:szCs w:val="24"/>
        </w:rPr>
      </w:pPr>
    </w:p>
    <w:p w14:paraId="0574854F" w14:textId="77777777" w:rsidR="000E33EB" w:rsidRPr="00EA11E4" w:rsidRDefault="000E33EB" w:rsidP="000E33EB">
      <w:pPr>
        <w:ind w:left="567" w:hanging="567"/>
        <w:rPr>
          <w:noProof/>
          <w:szCs w:val="24"/>
        </w:rPr>
      </w:pPr>
      <w:r>
        <w:rPr>
          <w:noProof/>
        </w:rPr>
        <w:t>9.</w:t>
      </w:r>
      <w:r>
        <w:rPr>
          <w:noProof/>
        </w:rPr>
        <w:tab/>
        <w:t>32002 D 0151: Komisjoni otsus 2002/151/EÜ, 19. veebruar 2002, Euroopa Parlamendi ja nõukogu kasutuselt kõrvaldatud sõidukeid käsitleva direktiivi 2000/53/EÜ artikli 5 lõike 3 kohaselt väljaantavas lammutustõendis esitatavate miinimumnõuete kohta (EÜT L 50, 21.2.2002, lk 94).</w:t>
      </w:r>
    </w:p>
    <w:p w14:paraId="622AE5E3" w14:textId="77777777" w:rsidR="000E33EB" w:rsidRPr="00EA11E4" w:rsidRDefault="000E33EB" w:rsidP="000E33EB">
      <w:pPr>
        <w:rPr>
          <w:noProof/>
          <w:szCs w:val="24"/>
        </w:rPr>
      </w:pPr>
    </w:p>
    <w:p w14:paraId="22C22C87" w14:textId="77777777" w:rsidR="000E33EB" w:rsidRPr="00EA11E4" w:rsidRDefault="000E33EB" w:rsidP="000E33EB">
      <w:pPr>
        <w:ind w:left="567" w:hanging="567"/>
        <w:rPr>
          <w:noProof/>
          <w:szCs w:val="24"/>
        </w:rPr>
      </w:pPr>
      <w:r>
        <w:rPr>
          <w:noProof/>
        </w:rPr>
        <w:t>10.</w:t>
      </w:r>
      <w:r>
        <w:rPr>
          <w:noProof/>
        </w:rPr>
        <w:tab/>
        <w:t>32003 D 0138: Komisjoni otsus 2003/138/EÜ, 27. veebruar 2003, millega kehtestatakse sõidukite osade ja materjalide kodeerimisstandardid vastavalt kasutuselt kõrvaldatud sõidukeid käsitleva Euroopa Parlamendi ja nõukogu direktiivile 2000/53/EÜ (ELT L 53, 28.2.2003, lk 58).</w:t>
      </w:r>
    </w:p>
    <w:p w14:paraId="0E330293" w14:textId="77777777" w:rsidR="000E33EB" w:rsidRPr="00EA11E4" w:rsidRDefault="000E33EB" w:rsidP="000E33EB">
      <w:pPr>
        <w:ind w:left="567" w:hanging="567"/>
        <w:rPr>
          <w:noProof/>
          <w:szCs w:val="24"/>
        </w:rPr>
      </w:pPr>
    </w:p>
    <w:p w14:paraId="55F67879" w14:textId="77777777" w:rsidR="000E33EB" w:rsidRPr="00EA11E4" w:rsidRDefault="000E33EB" w:rsidP="000E33EB">
      <w:pPr>
        <w:ind w:left="567" w:hanging="567"/>
        <w:rPr>
          <w:noProof/>
          <w:szCs w:val="24"/>
        </w:rPr>
      </w:pPr>
      <w:r>
        <w:rPr>
          <w:noProof/>
        </w:rPr>
        <w:t>11.</w:t>
      </w:r>
      <w:r>
        <w:rPr>
          <w:noProof/>
        </w:rPr>
        <w:tab/>
        <w:t>32005 D 0293: Komisjoni otsus 2005/293/EÜ, 1. aprill 2005, milles sätestatakse kasutuselt kõrvaldatud sõidukeid käsitlevas Euroopa Parlamendi ja nõukogu direktiivis 2000/53/EÜ seoses korduvkasutusega/taaskasutusega ja korduvkasutusega/ringlussevõtuga ettenähtud eesmärkide järelevalve üksikasjalikud eeskirjad (ELT L 94, 13.4.2005, lk 30).</w:t>
      </w:r>
    </w:p>
    <w:p w14:paraId="6B78A733" w14:textId="77777777" w:rsidR="000E33EB" w:rsidRPr="00EA11E4" w:rsidRDefault="000E33EB" w:rsidP="000E33EB">
      <w:pPr>
        <w:ind w:left="567" w:hanging="567"/>
        <w:rPr>
          <w:noProof/>
          <w:szCs w:val="24"/>
        </w:rPr>
      </w:pPr>
    </w:p>
    <w:p w14:paraId="0EB3494A" w14:textId="77777777" w:rsidR="000E33EB" w:rsidRPr="00EA11E4" w:rsidRDefault="000E33EB" w:rsidP="000E33EB">
      <w:pPr>
        <w:ind w:left="567" w:hanging="567"/>
        <w:rPr>
          <w:noProof/>
          <w:szCs w:val="24"/>
        </w:rPr>
      </w:pPr>
      <w:r>
        <w:rPr>
          <w:noProof/>
        </w:rPr>
        <w:t>12.</w:t>
      </w:r>
      <w:r>
        <w:rPr>
          <w:noProof/>
        </w:rPr>
        <w:tab/>
        <w:t>32012 L 0019: Euroopa Parlamendi ja nõukogu direktiiv 2012/19/EL, 4. juuli 2012, elektri- ja elektroonikaseadmetest tekkinud jäätmete (elektroonikaromude) kohta (ELT L 197, 24.7.2012, lk 38), muudetud järgmis(t)e õigusakti(de)ga:</w:t>
      </w:r>
    </w:p>
    <w:p w14:paraId="0F0F55CE" w14:textId="77777777" w:rsidR="000E33EB" w:rsidRPr="00EA11E4" w:rsidRDefault="000E33EB" w:rsidP="000E33EB">
      <w:pPr>
        <w:ind w:left="1134" w:hanging="567"/>
        <w:rPr>
          <w:noProof/>
          <w:szCs w:val="24"/>
        </w:rPr>
      </w:pPr>
    </w:p>
    <w:p w14:paraId="5A5B82F8" w14:textId="6889CA4A" w:rsidR="000E33EB" w:rsidRPr="00EA11E4" w:rsidRDefault="000E33EB" w:rsidP="000E33EB">
      <w:pPr>
        <w:ind w:left="1134" w:hanging="567"/>
        <w:rPr>
          <w:noProof/>
          <w:szCs w:val="24"/>
        </w:rPr>
      </w:pPr>
      <w:r>
        <w:rPr>
          <w:noProof/>
        </w:rPr>
        <w:t>–</w:t>
      </w:r>
      <w:r>
        <w:rPr>
          <w:noProof/>
        </w:rPr>
        <w:tab/>
        <w:t>32018 L 0849: Euroopa Parlamendi ja nõukogu direktiiv (EL) 2018/849, 30. mai 2018 (ELT L 150, 14.6.2018, lk 93)</w:t>
      </w:r>
      <w:r w:rsidR="004C5D35">
        <w:rPr>
          <w:noProof/>
        </w:rPr>
        <w:t>.</w:t>
      </w:r>
    </w:p>
    <w:p w14:paraId="03BC5AB6" w14:textId="77777777" w:rsidR="000E33EB" w:rsidRPr="00EA11E4" w:rsidRDefault="000E33EB" w:rsidP="000E33EB">
      <w:pPr>
        <w:ind w:left="567" w:hanging="567"/>
        <w:rPr>
          <w:noProof/>
          <w:szCs w:val="24"/>
        </w:rPr>
      </w:pPr>
    </w:p>
    <w:p w14:paraId="6BF099D5" w14:textId="77777777" w:rsidR="000E33EB" w:rsidRPr="00EA11E4" w:rsidRDefault="000E33EB" w:rsidP="000E33EB">
      <w:pPr>
        <w:ind w:left="567" w:hanging="567"/>
        <w:rPr>
          <w:noProof/>
          <w:szCs w:val="24"/>
        </w:rPr>
      </w:pPr>
      <w:r>
        <w:rPr>
          <w:noProof/>
        </w:rPr>
        <w:br w:type="page"/>
        <w:t>13.</w:t>
      </w:r>
      <w:r>
        <w:rPr>
          <w:noProof/>
        </w:rPr>
        <w:tab/>
        <w:t>32017 R 0699: Komisjoni rakendusmäärus (EL) 2017/699, 18. aprill 2017, millega kehtestatakse liikmesriikides turule lastud elektri- ja elektroonikaseadmete massi arvutamise ühine metoodika ning liikmesriikides tekkinud elektroonikaromude koguse massi järgi arvutamise ühine metoodika (ELT L 103, 19.4.2017, lk 17).</w:t>
      </w:r>
    </w:p>
    <w:p w14:paraId="084A768B" w14:textId="77777777" w:rsidR="000E33EB" w:rsidRPr="00EA11E4" w:rsidRDefault="000E33EB" w:rsidP="000E33EB">
      <w:pPr>
        <w:rPr>
          <w:noProof/>
          <w:szCs w:val="24"/>
        </w:rPr>
      </w:pPr>
    </w:p>
    <w:p w14:paraId="2BB27735" w14:textId="77777777" w:rsidR="000E33EB" w:rsidRPr="00EA11E4" w:rsidRDefault="000E33EB" w:rsidP="000E33EB">
      <w:pPr>
        <w:ind w:left="567" w:hanging="567"/>
        <w:rPr>
          <w:noProof/>
          <w:szCs w:val="24"/>
        </w:rPr>
      </w:pPr>
      <w:r>
        <w:rPr>
          <w:noProof/>
        </w:rPr>
        <w:t>14.</w:t>
      </w:r>
      <w:r>
        <w:rPr>
          <w:noProof/>
        </w:rPr>
        <w:tab/>
        <w:t>32019 R 0290: Komisjoni rakendusmäärus (EL) 2019/290, 19. veebruar 2019, millega kehtestatakse elektri- ja elektroonikaseadmete tootjate registreerimise ja nende poolt registrile esitatava aruandluse vorm (ELT L 48, 20.2.2019, lk 6).</w:t>
      </w:r>
    </w:p>
    <w:p w14:paraId="7893F561" w14:textId="77777777" w:rsidR="000E33EB" w:rsidRPr="00EA11E4" w:rsidRDefault="000E33EB" w:rsidP="000E33EB">
      <w:pPr>
        <w:ind w:left="567" w:hanging="567"/>
        <w:rPr>
          <w:noProof/>
          <w:szCs w:val="24"/>
        </w:rPr>
      </w:pPr>
    </w:p>
    <w:p w14:paraId="5F39953B" w14:textId="77777777" w:rsidR="000E33EB" w:rsidRPr="00EA11E4" w:rsidRDefault="000E33EB" w:rsidP="000E33EB">
      <w:pPr>
        <w:ind w:left="567" w:hanging="567"/>
        <w:rPr>
          <w:noProof/>
          <w:szCs w:val="24"/>
        </w:rPr>
      </w:pPr>
      <w:r>
        <w:rPr>
          <w:noProof/>
        </w:rPr>
        <w:t>15.</w:t>
      </w:r>
      <w:r>
        <w:rPr>
          <w:noProof/>
        </w:rPr>
        <w:tab/>
        <w:t>32019 D 2193: Komisjoni rakendusotsus (EL) 2019/2193, 17. detsember 2019, millega kehtestatakse Euroopa Parlamendi ja nõukogu direktiivi 2012/19/EL (elektri- ja elektroonikaseadmetest tekkinud jäätmete (elektroonikaromude) kohta) kohaldamiseks vajalikud andmete arvutamise, kontrollimise ja esitamise eeskirjad ning andmete esitamise vormid (ELT L 330, 20.12.2019, lk 72).</w:t>
      </w:r>
    </w:p>
    <w:p w14:paraId="3F1ED02D" w14:textId="77777777" w:rsidR="000E33EB" w:rsidRPr="00EA11E4" w:rsidRDefault="000E33EB" w:rsidP="000E33EB">
      <w:pPr>
        <w:ind w:left="567" w:hanging="567"/>
        <w:rPr>
          <w:noProof/>
          <w:szCs w:val="24"/>
        </w:rPr>
      </w:pPr>
    </w:p>
    <w:p w14:paraId="1C251CBA" w14:textId="77777777" w:rsidR="000E33EB" w:rsidRPr="00EA11E4" w:rsidRDefault="000E33EB" w:rsidP="000E33EB">
      <w:pPr>
        <w:ind w:left="567" w:hanging="567"/>
        <w:rPr>
          <w:noProof/>
          <w:szCs w:val="24"/>
        </w:rPr>
      </w:pPr>
      <w:r>
        <w:rPr>
          <w:noProof/>
        </w:rPr>
        <w:t>16.</w:t>
      </w:r>
      <w:r>
        <w:rPr>
          <w:noProof/>
        </w:rPr>
        <w:tab/>
        <w:t>32004 D 0249: Komisjoni otsus 2004/249/EÜ, 11. märts 2004, mis käsitleb küsimustikku liikmesriikide aruannete jaoks, mis tuleb esitada elektri- ja elektroonikaseadmete jäätmeid (WEEE) käsitleva Euroopa Parlamendi ja nõukogu direktiivi 2002/96/EÜ rakendamise kohta (ELT L 78, 16.3.2004, lk 56).</w:t>
      </w:r>
    </w:p>
    <w:p w14:paraId="56CBBEE5" w14:textId="77777777" w:rsidR="000E33EB" w:rsidRPr="00EA11E4" w:rsidRDefault="000E33EB" w:rsidP="000E33EB">
      <w:pPr>
        <w:ind w:left="567" w:hanging="567"/>
        <w:rPr>
          <w:noProof/>
          <w:szCs w:val="24"/>
        </w:rPr>
      </w:pPr>
    </w:p>
    <w:p w14:paraId="6167414A" w14:textId="77777777" w:rsidR="000E33EB" w:rsidRPr="00EA11E4" w:rsidRDefault="000E33EB" w:rsidP="000E33EB">
      <w:pPr>
        <w:ind w:left="567" w:hanging="567"/>
        <w:rPr>
          <w:noProof/>
          <w:szCs w:val="24"/>
        </w:rPr>
      </w:pPr>
      <w:r>
        <w:rPr>
          <w:noProof/>
        </w:rPr>
        <w:t>17.</w:t>
      </w:r>
      <w:r>
        <w:rPr>
          <w:noProof/>
        </w:rPr>
        <w:tab/>
        <w:t>32005 D 0369: Komisjoni otsus 2005/369/EÜ, 3. mai 2005, millega kehtestatakse eeskirjad Euroopa Parlamendi ja nõukogu direktiivi 2002/96/EÜ (elektri- ja elektroonikaseadmete jäätmete kohta) järgimise kontrollimiseks liikmesriikides ja kõnealuse direktiiviga ettenähtud andmete esitamise viis (ELT L 119, 11.5.2005, lk 13).</w:t>
      </w:r>
    </w:p>
    <w:p w14:paraId="51409583" w14:textId="77777777" w:rsidR="000E33EB" w:rsidRPr="00EA11E4" w:rsidRDefault="000E33EB" w:rsidP="000E33EB">
      <w:pPr>
        <w:ind w:left="567" w:hanging="567"/>
        <w:rPr>
          <w:noProof/>
          <w:szCs w:val="24"/>
        </w:rPr>
      </w:pPr>
    </w:p>
    <w:p w14:paraId="35B4B66E" w14:textId="77777777" w:rsidR="000E33EB" w:rsidRPr="00EA11E4" w:rsidRDefault="000E33EB" w:rsidP="000E33EB">
      <w:pPr>
        <w:ind w:left="567" w:hanging="567"/>
        <w:rPr>
          <w:noProof/>
          <w:szCs w:val="24"/>
        </w:rPr>
      </w:pPr>
      <w:r>
        <w:rPr>
          <w:noProof/>
        </w:rPr>
        <w:t>18.</w:t>
      </w:r>
      <w:r>
        <w:rPr>
          <w:noProof/>
        </w:rPr>
        <w:tab/>
        <w:t>32006 L 0021: Euroopa Parlamendi ja nõukogu direktiiv 2006/21/EÜ, 15. märts 2006, kaevandustööstuse jäätmete käitlemise ja direktiivi 2004/35/EÜ muutmise kohta (ELT L 102, 11.4.2006, lk 15).</w:t>
      </w:r>
    </w:p>
    <w:p w14:paraId="70C76CC1" w14:textId="77777777" w:rsidR="000E33EB" w:rsidRPr="00EA11E4" w:rsidRDefault="000E33EB" w:rsidP="000E33EB">
      <w:pPr>
        <w:ind w:left="567" w:hanging="567"/>
        <w:rPr>
          <w:noProof/>
          <w:szCs w:val="24"/>
        </w:rPr>
      </w:pPr>
    </w:p>
    <w:p w14:paraId="2DA41D4D" w14:textId="77777777" w:rsidR="000E33EB" w:rsidRPr="00EA11E4" w:rsidRDefault="000E33EB" w:rsidP="000E33EB">
      <w:pPr>
        <w:ind w:left="567" w:hanging="567"/>
        <w:rPr>
          <w:noProof/>
          <w:szCs w:val="24"/>
        </w:rPr>
      </w:pPr>
      <w:r>
        <w:rPr>
          <w:noProof/>
        </w:rPr>
        <w:br w:type="page"/>
        <w:t>19.</w:t>
      </w:r>
      <w:r>
        <w:rPr>
          <w:noProof/>
        </w:rPr>
        <w:tab/>
        <w:t>32009 D 0335: Komisjoni otsus 2009/335/EÜ, 20. aprill 2009, tehniliste juhiste kohta rahalise tagatise kehtestamiseks kooskõlas Euroopa Parlamendi ja nõukogu direktiiviga 2006/21/EÜ kaevandustööstuse jäätmete käitlemise kohta (ELT L 101, 21.4.2009, lk 25).</w:t>
      </w:r>
    </w:p>
    <w:p w14:paraId="0C04F01D" w14:textId="77777777" w:rsidR="000E33EB" w:rsidRPr="00EA11E4" w:rsidRDefault="000E33EB" w:rsidP="000E33EB">
      <w:pPr>
        <w:ind w:left="567" w:hanging="567"/>
        <w:rPr>
          <w:noProof/>
          <w:szCs w:val="24"/>
        </w:rPr>
      </w:pPr>
    </w:p>
    <w:p w14:paraId="347C338C" w14:textId="77777777" w:rsidR="000E33EB" w:rsidRPr="00EA11E4" w:rsidRDefault="000E33EB" w:rsidP="000E33EB">
      <w:pPr>
        <w:ind w:left="567" w:hanging="567"/>
        <w:rPr>
          <w:noProof/>
          <w:szCs w:val="24"/>
        </w:rPr>
      </w:pPr>
      <w:r>
        <w:rPr>
          <w:noProof/>
        </w:rPr>
        <w:t>20.</w:t>
      </w:r>
      <w:r>
        <w:rPr>
          <w:noProof/>
        </w:rPr>
        <w:tab/>
        <w:t>32009 D 0337: Komisjoni otsus 2009/337/EÜ, 20. aprill 2009, jäätmehoidlate klassifitseerimise kriteeriumide määratlemise kohta kooskõlas Euroopa Parlamendi ja nõukogu kaevandustööstuse jäätmete käitlemist käsitleva direktiivi 2006/21/EÜ III lisaga (ELT L 102, 22.4.2009, lk 7).</w:t>
      </w:r>
    </w:p>
    <w:p w14:paraId="1BD23F61" w14:textId="77777777" w:rsidR="000E33EB" w:rsidRPr="00EA11E4" w:rsidRDefault="000E33EB" w:rsidP="000E33EB">
      <w:pPr>
        <w:ind w:left="567" w:hanging="567"/>
        <w:rPr>
          <w:noProof/>
          <w:szCs w:val="24"/>
        </w:rPr>
      </w:pPr>
    </w:p>
    <w:p w14:paraId="6BD62495" w14:textId="77777777" w:rsidR="000E33EB" w:rsidRPr="00EA11E4" w:rsidRDefault="000E33EB" w:rsidP="000E33EB">
      <w:pPr>
        <w:ind w:left="567" w:hanging="567"/>
        <w:rPr>
          <w:noProof/>
          <w:szCs w:val="24"/>
        </w:rPr>
      </w:pPr>
      <w:r>
        <w:rPr>
          <w:noProof/>
        </w:rPr>
        <w:t>21.</w:t>
      </w:r>
      <w:r>
        <w:rPr>
          <w:noProof/>
        </w:rPr>
        <w:tab/>
        <w:t>32009 D 0358: Komisjoni otsus 2009/358/EÜ, 29. aprill 2009, Euroopa Parlamendi ja nõukogu direktiivi 2006/21/EÜ, mis käsitleb kaevandustööstuse jäätmete käitlemist, artikli 22 lõike 1 punktis a osutatud teabe ühtlustamise ja korrapärase edastamise ning artiklis 18 osutatud küsimustiku kohta (ELT L 110, 1.5.2009, lk 39).</w:t>
      </w:r>
    </w:p>
    <w:p w14:paraId="114658C0" w14:textId="77777777" w:rsidR="000E33EB" w:rsidRPr="00EA11E4" w:rsidRDefault="000E33EB" w:rsidP="000E33EB">
      <w:pPr>
        <w:ind w:left="567" w:hanging="567"/>
        <w:rPr>
          <w:noProof/>
          <w:szCs w:val="24"/>
        </w:rPr>
      </w:pPr>
    </w:p>
    <w:p w14:paraId="52C77186" w14:textId="77777777" w:rsidR="000E33EB" w:rsidRPr="00EA11E4" w:rsidRDefault="000E33EB" w:rsidP="000E33EB">
      <w:pPr>
        <w:ind w:left="567" w:hanging="567"/>
        <w:rPr>
          <w:noProof/>
          <w:szCs w:val="24"/>
        </w:rPr>
      </w:pPr>
      <w:r>
        <w:rPr>
          <w:noProof/>
        </w:rPr>
        <w:t>22.</w:t>
      </w:r>
      <w:r>
        <w:rPr>
          <w:noProof/>
        </w:rPr>
        <w:tab/>
        <w:t>32009 D 0359: Komisjoni otsus 2009/359/EÜ, 30. aprill 2009, püsijäätmete mõiste täiendava määratlemise kohta kaevandustööstuse jäätmete käitlemist käsitleva Euroopa Parlamendi ja nõukogu direktiivi 2006/21/EÜ artikli 22 lõike 1 punkti f rakendamiseks (ELT L 110, 1.5.2009, lk 46).</w:t>
      </w:r>
    </w:p>
    <w:p w14:paraId="485B0F3A" w14:textId="77777777" w:rsidR="000E33EB" w:rsidRPr="00EA11E4" w:rsidRDefault="000E33EB" w:rsidP="000E33EB">
      <w:pPr>
        <w:ind w:left="567" w:hanging="567"/>
        <w:rPr>
          <w:noProof/>
          <w:szCs w:val="24"/>
        </w:rPr>
      </w:pPr>
    </w:p>
    <w:p w14:paraId="6863ECF9" w14:textId="77777777" w:rsidR="000E33EB" w:rsidRPr="00EA11E4" w:rsidRDefault="000E33EB" w:rsidP="000E33EB">
      <w:pPr>
        <w:ind w:left="567" w:hanging="567"/>
        <w:rPr>
          <w:noProof/>
          <w:szCs w:val="24"/>
        </w:rPr>
      </w:pPr>
      <w:r>
        <w:rPr>
          <w:noProof/>
        </w:rPr>
        <w:t>23.</w:t>
      </w:r>
      <w:r>
        <w:rPr>
          <w:noProof/>
        </w:rPr>
        <w:tab/>
        <w:t>32009 D 0360: Komisjoni otsus 2009/360/EÜ, 30. aprill 2009, millega täiendatakse kaevandustööstuse jäätmete käitlemist käsitlevas Euroopa Parlamendi ja nõukogu direktiivis 2006/21/EÜ sätestatud jäätmete iseloomustamise tehnilisi nõudeid (ELT L 110, 1.5.2009, lk 48).</w:t>
      </w:r>
    </w:p>
    <w:p w14:paraId="5C87028B" w14:textId="77777777" w:rsidR="000E33EB" w:rsidRPr="00EA11E4" w:rsidRDefault="000E33EB" w:rsidP="000E33EB">
      <w:pPr>
        <w:ind w:left="567" w:hanging="567"/>
        <w:rPr>
          <w:noProof/>
          <w:szCs w:val="24"/>
        </w:rPr>
      </w:pPr>
    </w:p>
    <w:p w14:paraId="42797287" w14:textId="77777777" w:rsidR="000E33EB" w:rsidRPr="00EA11E4" w:rsidRDefault="000E33EB" w:rsidP="000E33EB">
      <w:pPr>
        <w:ind w:left="567" w:hanging="567"/>
        <w:rPr>
          <w:noProof/>
          <w:szCs w:val="24"/>
        </w:rPr>
      </w:pPr>
      <w:r>
        <w:rPr>
          <w:noProof/>
        </w:rPr>
        <w:t>24.</w:t>
      </w:r>
      <w:r>
        <w:rPr>
          <w:noProof/>
        </w:rPr>
        <w:tab/>
        <w:t>32020 D 0248: Komisjoni rakendusotsus (EL) 2020/248, 21. veebruar 2020, millega kehtestatakse Euroopa Parlamendi ja nõukogu direktiivi 2006/21/EÜ artikli 17 kohaste kontrollide tehnilised juhised (ELT L 51, 25.2.2020, lk 4).</w:t>
      </w:r>
    </w:p>
    <w:p w14:paraId="482B6B53" w14:textId="77777777" w:rsidR="000E33EB" w:rsidRPr="00EA11E4" w:rsidRDefault="000E33EB" w:rsidP="000E33EB">
      <w:pPr>
        <w:ind w:left="567" w:hanging="567"/>
        <w:rPr>
          <w:noProof/>
          <w:szCs w:val="24"/>
        </w:rPr>
      </w:pPr>
    </w:p>
    <w:p w14:paraId="44C13787" w14:textId="77777777" w:rsidR="000E33EB" w:rsidRPr="00EA11E4" w:rsidRDefault="000E33EB" w:rsidP="000E33EB">
      <w:pPr>
        <w:ind w:left="567" w:hanging="567"/>
        <w:rPr>
          <w:noProof/>
          <w:szCs w:val="24"/>
        </w:rPr>
      </w:pPr>
      <w:r>
        <w:rPr>
          <w:noProof/>
        </w:rPr>
        <w:br w:type="page"/>
        <w:t>25.</w:t>
      </w:r>
      <w:r>
        <w:rPr>
          <w:noProof/>
        </w:rPr>
        <w:tab/>
        <w:t>32008 L 0098: Euroopa Parlamendi ja nõukogu direktiiv 2008/98/EÜ, 19. november 2008, mis käsitleb jäätmeid ja millega tunnistatakse kehtetuks teatud direktiivid (ELT L 312, 22.11.2008, lk 3), muudetud järgmis(t)e õigusakti(de)ga:</w:t>
      </w:r>
    </w:p>
    <w:p w14:paraId="437C10DB" w14:textId="77777777" w:rsidR="000E33EB" w:rsidRPr="00EA11E4" w:rsidRDefault="000E33EB" w:rsidP="000E33EB">
      <w:pPr>
        <w:ind w:left="1134" w:hanging="567"/>
        <w:rPr>
          <w:noProof/>
          <w:szCs w:val="24"/>
        </w:rPr>
      </w:pPr>
    </w:p>
    <w:p w14:paraId="099F8119" w14:textId="09226382" w:rsidR="000E33EB" w:rsidRPr="00EA11E4" w:rsidRDefault="000E33EB" w:rsidP="000E33EB">
      <w:pPr>
        <w:ind w:left="1134" w:hanging="567"/>
        <w:rPr>
          <w:noProof/>
          <w:szCs w:val="24"/>
        </w:rPr>
      </w:pPr>
      <w:r>
        <w:rPr>
          <w:noProof/>
        </w:rPr>
        <w:t>–</w:t>
      </w:r>
      <w:r>
        <w:rPr>
          <w:noProof/>
        </w:rPr>
        <w:tab/>
        <w:t>32014 R 1357: Komisjoni määrus (EL) nr 1357/2014, 18. detsember 2014 (ELT L 365, 19.12.2014, lk 89),</w:t>
      </w:r>
    </w:p>
    <w:p w14:paraId="47283FE6" w14:textId="77777777" w:rsidR="000E33EB" w:rsidRPr="00EA11E4" w:rsidRDefault="000E33EB" w:rsidP="000E33EB">
      <w:pPr>
        <w:ind w:left="1134" w:hanging="567"/>
        <w:rPr>
          <w:noProof/>
          <w:szCs w:val="24"/>
        </w:rPr>
      </w:pPr>
    </w:p>
    <w:p w14:paraId="6E282DA6" w14:textId="075037EA" w:rsidR="000E33EB" w:rsidRPr="00EA11E4" w:rsidRDefault="000E33EB" w:rsidP="000E33EB">
      <w:pPr>
        <w:ind w:left="1134" w:hanging="567"/>
        <w:rPr>
          <w:noProof/>
          <w:szCs w:val="24"/>
        </w:rPr>
      </w:pPr>
      <w:r>
        <w:rPr>
          <w:noProof/>
        </w:rPr>
        <w:t>–</w:t>
      </w:r>
      <w:r>
        <w:rPr>
          <w:noProof/>
        </w:rPr>
        <w:tab/>
        <w:t>32015 L 1127: Komisjoni direktiiv (EL) 2015/1127, 10. juuli 2015 (ELT L 184, 11.7.2015, lk 13),</w:t>
      </w:r>
    </w:p>
    <w:p w14:paraId="166C2401" w14:textId="77777777" w:rsidR="000E33EB" w:rsidRPr="00EA11E4" w:rsidRDefault="000E33EB" w:rsidP="000E33EB">
      <w:pPr>
        <w:rPr>
          <w:noProof/>
          <w:szCs w:val="24"/>
        </w:rPr>
      </w:pPr>
    </w:p>
    <w:p w14:paraId="4DAE0704" w14:textId="77777777" w:rsidR="000E33EB" w:rsidRPr="00EA11E4" w:rsidRDefault="000E33EB" w:rsidP="000E33EB">
      <w:pPr>
        <w:ind w:left="1134" w:hanging="567"/>
        <w:rPr>
          <w:noProof/>
          <w:szCs w:val="24"/>
        </w:rPr>
      </w:pPr>
      <w:r>
        <w:rPr>
          <w:noProof/>
        </w:rPr>
        <w:t>–</w:t>
      </w:r>
      <w:r>
        <w:rPr>
          <w:noProof/>
        </w:rPr>
        <w:tab/>
        <w:t>32017 R 0997: Nõukogu määrus (EL) 2017/997, 8. juuni 2017 (ELT L 150, 14.6.2017, lk 1),</w:t>
      </w:r>
    </w:p>
    <w:p w14:paraId="284FF753" w14:textId="77777777" w:rsidR="000E33EB" w:rsidRPr="00EA11E4" w:rsidRDefault="000E33EB" w:rsidP="000E33EB">
      <w:pPr>
        <w:ind w:left="1134" w:hanging="567"/>
        <w:rPr>
          <w:noProof/>
          <w:szCs w:val="24"/>
        </w:rPr>
      </w:pPr>
    </w:p>
    <w:p w14:paraId="1ED000F3" w14:textId="77777777" w:rsidR="000E33EB" w:rsidRPr="00EA11E4" w:rsidRDefault="000E33EB" w:rsidP="000E33EB">
      <w:pPr>
        <w:ind w:left="1134" w:hanging="567"/>
        <w:rPr>
          <w:noProof/>
          <w:szCs w:val="24"/>
        </w:rPr>
      </w:pPr>
      <w:r>
        <w:rPr>
          <w:noProof/>
        </w:rPr>
        <w:t>–</w:t>
      </w:r>
      <w:r>
        <w:rPr>
          <w:noProof/>
        </w:rPr>
        <w:tab/>
        <w:t>32018 L 0851: Euroopa Parlamendi ja nõukogu direktiiv (EL) 2018/851, 30. mai 2018 (ELT L 150, 14.6.2018, lk 109).</w:t>
      </w:r>
    </w:p>
    <w:p w14:paraId="2CC11CEE" w14:textId="77777777" w:rsidR="000E33EB" w:rsidRPr="00EA11E4" w:rsidRDefault="000E33EB" w:rsidP="000E33EB">
      <w:pPr>
        <w:ind w:left="567" w:hanging="567"/>
        <w:rPr>
          <w:noProof/>
          <w:szCs w:val="24"/>
        </w:rPr>
      </w:pPr>
    </w:p>
    <w:p w14:paraId="077FA836" w14:textId="77777777" w:rsidR="000E33EB" w:rsidRPr="00EA11E4" w:rsidRDefault="000E33EB" w:rsidP="000E33EB">
      <w:pPr>
        <w:ind w:left="567" w:hanging="567"/>
        <w:rPr>
          <w:noProof/>
          <w:szCs w:val="24"/>
        </w:rPr>
      </w:pPr>
      <w:r>
        <w:rPr>
          <w:noProof/>
        </w:rPr>
        <w:t>26.</w:t>
      </w:r>
      <w:r>
        <w:rPr>
          <w:noProof/>
        </w:rPr>
        <w:tab/>
        <w:t>32011 R 0333: Nõukogu määrus (EL) nr 333/2011, 31. märts 2011, millega kehtestatakse kriteeriumid, mille täitmisel teatavat liiki metallimurd lakkab olemast jäätmed vastavalt Euroopa Parlamendi ja nõukogu direktiivile 2008/98/EÜ (ELT L 94, 8.4.2011, lk 2).</w:t>
      </w:r>
    </w:p>
    <w:p w14:paraId="4764D99D" w14:textId="77777777" w:rsidR="000E33EB" w:rsidRPr="00EA11E4" w:rsidRDefault="000E33EB" w:rsidP="000E33EB">
      <w:pPr>
        <w:ind w:left="567" w:hanging="567"/>
        <w:rPr>
          <w:noProof/>
          <w:szCs w:val="24"/>
        </w:rPr>
      </w:pPr>
    </w:p>
    <w:p w14:paraId="02FD2625" w14:textId="77777777" w:rsidR="000E33EB" w:rsidRPr="00EA11E4" w:rsidRDefault="000E33EB" w:rsidP="000E33EB">
      <w:pPr>
        <w:ind w:left="567" w:hanging="567"/>
        <w:rPr>
          <w:noProof/>
          <w:szCs w:val="24"/>
        </w:rPr>
      </w:pPr>
      <w:r>
        <w:rPr>
          <w:noProof/>
        </w:rPr>
        <w:t>27.</w:t>
      </w:r>
      <w:r>
        <w:rPr>
          <w:noProof/>
        </w:rPr>
        <w:tab/>
        <w:t>32012 R 1179: Komisjoni määrus (EL) nr 1179/2012, 10. detsember 2012, millega kehtestatakse kriteeriumid, mille täitmisel klaasimurd lakkab olemast jäätmed vastavalt Euroopa Parlamendi ja nõukogu direktiivile 2008/98/EÜ (ELT L 337, 11.12.2012, lk 31).</w:t>
      </w:r>
    </w:p>
    <w:p w14:paraId="44ACFF35" w14:textId="77777777" w:rsidR="000E33EB" w:rsidRPr="00EA11E4" w:rsidRDefault="000E33EB" w:rsidP="000E33EB">
      <w:pPr>
        <w:ind w:left="567" w:hanging="567"/>
        <w:rPr>
          <w:noProof/>
          <w:szCs w:val="24"/>
        </w:rPr>
      </w:pPr>
    </w:p>
    <w:p w14:paraId="3BC75CB6" w14:textId="77777777" w:rsidR="000E33EB" w:rsidRPr="00EA11E4" w:rsidRDefault="000E33EB" w:rsidP="000E33EB">
      <w:pPr>
        <w:ind w:left="567" w:hanging="567"/>
        <w:rPr>
          <w:noProof/>
          <w:szCs w:val="24"/>
        </w:rPr>
      </w:pPr>
      <w:r>
        <w:rPr>
          <w:noProof/>
        </w:rPr>
        <w:t>28.</w:t>
      </w:r>
      <w:r>
        <w:rPr>
          <w:noProof/>
        </w:rPr>
        <w:tab/>
        <w:t>32013 R 0715: Komisjoni määrus (EL) nr 715/2013, 25. juuli 2013, millega kehtestatakse kriteeriumid, mille täitmisel vasemurd lakkab olemast jäätmed vastavalt Euroopa Parlamendi ja nõukogu direktiivile 2008/98/EÜ (ELT L 201, 26.7.2013, lk 14).</w:t>
      </w:r>
    </w:p>
    <w:p w14:paraId="6A3C9565" w14:textId="77777777" w:rsidR="000E33EB" w:rsidRPr="00EA11E4" w:rsidRDefault="000E33EB" w:rsidP="000E33EB">
      <w:pPr>
        <w:ind w:left="567" w:hanging="567"/>
        <w:rPr>
          <w:noProof/>
          <w:szCs w:val="24"/>
        </w:rPr>
      </w:pPr>
    </w:p>
    <w:p w14:paraId="313C3762" w14:textId="77777777" w:rsidR="000E33EB" w:rsidRPr="00EA11E4" w:rsidRDefault="000E33EB" w:rsidP="000E33EB">
      <w:pPr>
        <w:ind w:left="567" w:hanging="567"/>
        <w:rPr>
          <w:noProof/>
          <w:szCs w:val="24"/>
        </w:rPr>
      </w:pPr>
      <w:r>
        <w:rPr>
          <w:noProof/>
        </w:rPr>
        <w:br w:type="page"/>
        <w:t>29.</w:t>
      </w:r>
      <w:r>
        <w:rPr>
          <w:noProof/>
        </w:rPr>
        <w:tab/>
        <w:t>32011 D 0753: Komisjoni otsus 2011/753/EL, 18. november 2011, millega kehtestatakse eeskirjad ja arvutusmeetodid Euroopa Parlamendi ja nõukogu direktiivi 2008/98/EÜ artikli 11 lõikes 2 sätestatud eesmärkide täitmise kontrollimiseks (ELT L 310, 25.11.2011, lk 11).</w:t>
      </w:r>
    </w:p>
    <w:p w14:paraId="6E256F75" w14:textId="77777777" w:rsidR="000E33EB" w:rsidRPr="00EA11E4" w:rsidRDefault="000E33EB" w:rsidP="000E33EB">
      <w:pPr>
        <w:ind w:left="567" w:hanging="567"/>
        <w:rPr>
          <w:noProof/>
          <w:szCs w:val="24"/>
        </w:rPr>
      </w:pPr>
    </w:p>
    <w:p w14:paraId="2D31D8EF" w14:textId="77777777" w:rsidR="000E33EB" w:rsidRPr="00EA11E4" w:rsidRDefault="000E33EB" w:rsidP="000E33EB">
      <w:pPr>
        <w:ind w:left="567" w:hanging="567"/>
        <w:rPr>
          <w:noProof/>
          <w:szCs w:val="24"/>
        </w:rPr>
      </w:pPr>
      <w:r>
        <w:rPr>
          <w:noProof/>
        </w:rPr>
        <w:t>30.</w:t>
      </w:r>
      <w:r>
        <w:rPr>
          <w:noProof/>
        </w:rPr>
        <w:tab/>
        <w:t>32013 D 0727: Komisjoni rakendusotsus 2013/727/EL, 6. detsember 2013, millega kehtestatakse jäätmekavade ja jäätmetekke vältimise programmide vastuvõtmisest ja neis tehtud olulisest muudatustest teatamise vorm (ELT L 329, 10.12.2013, lk 44).</w:t>
      </w:r>
    </w:p>
    <w:p w14:paraId="6C5C255C" w14:textId="77777777" w:rsidR="000E33EB" w:rsidRPr="00EA11E4" w:rsidRDefault="000E33EB" w:rsidP="000E33EB">
      <w:pPr>
        <w:rPr>
          <w:noProof/>
          <w:szCs w:val="24"/>
        </w:rPr>
      </w:pPr>
    </w:p>
    <w:p w14:paraId="261220C7" w14:textId="77777777" w:rsidR="000E33EB" w:rsidRPr="00EA11E4" w:rsidRDefault="000E33EB" w:rsidP="000E33EB">
      <w:pPr>
        <w:ind w:left="567" w:hanging="567"/>
        <w:rPr>
          <w:noProof/>
          <w:szCs w:val="24"/>
        </w:rPr>
      </w:pPr>
      <w:r>
        <w:rPr>
          <w:noProof/>
        </w:rPr>
        <w:t>31.</w:t>
      </w:r>
      <w:r>
        <w:rPr>
          <w:noProof/>
        </w:rPr>
        <w:tab/>
        <w:t>32019 L 0904: Euroopa Parlamendi ja nõukogu direktiiv (EL) 2019/904, 5. juuni 2019, teatavate plasttoodete keskkonnamõju vähendamise kohta (ELT L 155, 12.6.2019, lk 1).</w:t>
      </w:r>
    </w:p>
    <w:p w14:paraId="20802A91" w14:textId="77777777" w:rsidR="000E33EB" w:rsidRPr="00EA11E4" w:rsidRDefault="000E33EB" w:rsidP="000E33EB">
      <w:pPr>
        <w:ind w:left="567" w:hanging="567"/>
        <w:rPr>
          <w:noProof/>
          <w:szCs w:val="24"/>
        </w:rPr>
      </w:pPr>
    </w:p>
    <w:p w14:paraId="6FEDBFF5" w14:textId="77777777" w:rsidR="000E33EB" w:rsidRPr="00EA11E4" w:rsidRDefault="000E33EB" w:rsidP="000E33EB">
      <w:pPr>
        <w:ind w:left="567" w:hanging="567"/>
        <w:rPr>
          <w:noProof/>
          <w:szCs w:val="24"/>
        </w:rPr>
      </w:pPr>
      <w:r>
        <w:rPr>
          <w:noProof/>
        </w:rPr>
        <w:t>32.</w:t>
      </w:r>
      <w:r>
        <w:rPr>
          <w:noProof/>
        </w:rPr>
        <w:tab/>
        <w:t>32019 D 1597: Komisjoni delegeeritud otsus (EL) 2019/1597, 3. mai 2019, millega täiendatakse Euroopa Parlamendi ja nõukogu direktiivi 2008/98/EÜ toidujäätmete koguse ühtse mõõtmise ühise metoodika ja kvaliteedi miinimumnõuete osas (ELT L 248, 27.9.2019, lk 77).</w:t>
      </w:r>
    </w:p>
    <w:p w14:paraId="0EEA1E8E" w14:textId="77777777" w:rsidR="000E33EB" w:rsidRPr="00EA11E4" w:rsidRDefault="000E33EB" w:rsidP="000E33EB">
      <w:pPr>
        <w:ind w:left="567" w:hanging="567"/>
        <w:rPr>
          <w:noProof/>
          <w:szCs w:val="24"/>
        </w:rPr>
      </w:pPr>
    </w:p>
    <w:p w14:paraId="46A2ED80" w14:textId="77777777" w:rsidR="000E33EB" w:rsidRPr="00EA11E4" w:rsidRDefault="000E33EB" w:rsidP="000E33EB">
      <w:pPr>
        <w:ind w:left="567" w:hanging="567"/>
        <w:rPr>
          <w:noProof/>
          <w:szCs w:val="24"/>
        </w:rPr>
      </w:pPr>
      <w:r>
        <w:rPr>
          <w:noProof/>
        </w:rPr>
        <w:t>33.</w:t>
      </w:r>
      <w:r>
        <w:rPr>
          <w:noProof/>
        </w:rPr>
        <w:tab/>
        <w:t>32019 D 2000: Komisjoni rakendusotsus (EL) 2019/2000, 28. november 2019, milles sätestatakse vorm andmete esitamiseks toidujäätmete kohta ja kvaliteedikontrolli aruande esitamiseks vastavalt Euroopa Parlamendi ja nõukogu direktiivile 2008/98/EÜ (ELT L 310, 2.12.2019, lk 39).</w:t>
      </w:r>
    </w:p>
    <w:p w14:paraId="737E1F03" w14:textId="77777777" w:rsidR="000E33EB" w:rsidRPr="00EA11E4" w:rsidRDefault="000E33EB" w:rsidP="000E33EB">
      <w:pPr>
        <w:ind w:left="567" w:hanging="567"/>
        <w:rPr>
          <w:noProof/>
          <w:szCs w:val="24"/>
        </w:rPr>
      </w:pPr>
    </w:p>
    <w:p w14:paraId="4878BC49" w14:textId="43A9EC44" w:rsidR="000E33EB" w:rsidRPr="00EA11E4" w:rsidRDefault="000E33EB" w:rsidP="000E33EB">
      <w:pPr>
        <w:ind w:left="567" w:hanging="567"/>
        <w:rPr>
          <w:noProof/>
          <w:szCs w:val="24"/>
        </w:rPr>
      </w:pPr>
      <w:r>
        <w:rPr>
          <w:noProof/>
        </w:rPr>
        <w:t>34.</w:t>
      </w:r>
      <w:r>
        <w:rPr>
          <w:noProof/>
        </w:rPr>
        <w:tab/>
        <w:t>32021 D 0019: Komisjoni rakendusotsus (EL) 2021/19, 18. detsember 2020, millega kehtestatakse korduskasutusest teatamise ühtne metoodika ja vorm kooskõlas Euroopa Parlamendi ja nõukogu direktiiviga 2008/98/EÜ (ELT L 10, 12.1.2021, lk 1)</w:t>
      </w:r>
      <w:r w:rsidR="004C5D35">
        <w:rPr>
          <w:noProof/>
        </w:rPr>
        <w:t>.</w:t>
      </w:r>
    </w:p>
    <w:p w14:paraId="5ADC22A5" w14:textId="77777777" w:rsidR="000E33EB" w:rsidRPr="00EA11E4" w:rsidRDefault="000E33EB" w:rsidP="000E33EB">
      <w:pPr>
        <w:ind w:left="567" w:hanging="567"/>
        <w:rPr>
          <w:noProof/>
          <w:szCs w:val="24"/>
        </w:rPr>
      </w:pPr>
    </w:p>
    <w:p w14:paraId="4A2A03E2" w14:textId="77777777" w:rsidR="000E33EB" w:rsidRPr="00EA11E4" w:rsidRDefault="000E33EB" w:rsidP="000E33EB">
      <w:pPr>
        <w:ind w:left="567" w:hanging="567"/>
        <w:rPr>
          <w:noProof/>
          <w:szCs w:val="24"/>
        </w:rPr>
      </w:pPr>
    </w:p>
    <w:p w14:paraId="48E3DD2D" w14:textId="77777777" w:rsidR="000E33EB" w:rsidRPr="00EA11E4" w:rsidRDefault="000E33EB" w:rsidP="000E33EB">
      <w:pPr>
        <w:ind w:left="567" w:hanging="567"/>
        <w:jc w:val="center"/>
        <w:rPr>
          <w:noProof/>
          <w:szCs w:val="24"/>
        </w:rPr>
      </w:pPr>
      <w:r>
        <w:rPr>
          <w:noProof/>
        </w:rPr>
        <w:br w:type="page"/>
        <w:t>6. PEATÜKK</w:t>
      </w:r>
    </w:p>
    <w:p w14:paraId="68A8ECA6" w14:textId="77777777" w:rsidR="000E33EB" w:rsidRPr="00EA11E4" w:rsidRDefault="000E33EB" w:rsidP="000E33EB">
      <w:pPr>
        <w:ind w:left="567" w:hanging="567"/>
        <w:jc w:val="center"/>
        <w:rPr>
          <w:noProof/>
          <w:szCs w:val="24"/>
        </w:rPr>
      </w:pPr>
    </w:p>
    <w:p w14:paraId="338B8C53" w14:textId="77777777" w:rsidR="000E33EB" w:rsidRPr="00EA11E4" w:rsidRDefault="000E33EB" w:rsidP="000E33EB">
      <w:pPr>
        <w:ind w:left="567" w:hanging="567"/>
        <w:jc w:val="center"/>
        <w:rPr>
          <w:noProof/>
          <w:szCs w:val="24"/>
        </w:rPr>
      </w:pPr>
      <w:r>
        <w:rPr>
          <w:noProof/>
        </w:rPr>
        <w:t>MÜRA</w:t>
      </w:r>
    </w:p>
    <w:p w14:paraId="0B9314D6" w14:textId="77777777" w:rsidR="000E33EB" w:rsidRPr="00EA11E4" w:rsidRDefault="000E33EB" w:rsidP="000E33EB">
      <w:pPr>
        <w:ind w:left="567" w:hanging="567"/>
        <w:rPr>
          <w:noProof/>
          <w:szCs w:val="24"/>
        </w:rPr>
      </w:pPr>
    </w:p>
    <w:p w14:paraId="24931090" w14:textId="77777777" w:rsidR="000E33EB" w:rsidRPr="00EA11E4" w:rsidRDefault="000E33EB" w:rsidP="000E33EB">
      <w:pPr>
        <w:ind w:left="567" w:hanging="567"/>
        <w:rPr>
          <w:noProof/>
          <w:szCs w:val="24"/>
        </w:rPr>
      </w:pPr>
      <w:r>
        <w:rPr>
          <w:noProof/>
        </w:rPr>
        <w:t>1.</w:t>
      </w:r>
      <w:r>
        <w:rPr>
          <w:noProof/>
        </w:rPr>
        <w:tab/>
        <w:t>32002 L 0049: Euroopa Parlamendi ja nõukogu direktiiv 2002/49/EÜ, 25. juuni 2002, mis on seotud keskkonnamüra hindamise ja kontrollimisega (EÜT L 189, 18.7.2002, lk 12), muudetud järgmis(t)e õigusakti(de)ga:</w:t>
      </w:r>
    </w:p>
    <w:p w14:paraId="38EF2E58" w14:textId="77777777" w:rsidR="000E33EB" w:rsidRPr="00EA11E4" w:rsidRDefault="000E33EB" w:rsidP="000E33EB">
      <w:pPr>
        <w:ind w:left="1134" w:hanging="567"/>
        <w:rPr>
          <w:noProof/>
          <w:szCs w:val="24"/>
        </w:rPr>
      </w:pPr>
    </w:p>
    <w:p w14:paraId="4AD1AB21" w14:textId="77777777" w:rsidR="000E33EB" w:rsidRPr="00EA11E4" w:rsidRDefault="000E33EB" w:rsidP="000E33EB">
      <w:pPr>
        <w:ind w:left="1134" w:hanging="567"/>
        <w:rPr>
          <w:noProof/>
          <w:szCs w:val="24"/>
        </w:rPr>
      </w:pPr>
      <w:r>
        <w:rPr>
          <w:noProof/>
        </w:rPr>
        <w:t>–</w:t>
      </w:r>
      <w:r>
        <w:rPr>
          <w:noProof/>
        </w:rPr>
        <w:tab/>
        <w:t>32020 L 0367: Komisjoni direktiiv (EL) 2020/367, 4. märts 2020 (ELT L 67, 5.3.2020, lk 132),</w:t>
      </w:r>
    </w:p>
    <w:p w14:paraId="689EDD90" w14:textId="77777777" w:rsidR="000E33EB" w:rsidRPr="00EA11E4" w:rsidRDefault="000E33EB" w:rsidP="000E33EB">
      <w:pPr>
        <w:ind w:left="1134" w:hanging="567"/>
        <w:rPr>
          <w:noProof/>
          <w:szCs w:val="24"/>
        </w:rPr>
      </w:pPr>
    </w:p>
    <w:p w14:paraId="31A6CF94" w14:textId="77777777" w:rsidR="000E33EB" w:rsidRPr="00EA11E4" w:rsidRDefault="000E33EB" w:rsidP="000E33EB">
      <w:pPr>
        <w:ind w:left="1134" w:hanging="567"/>
        <w:rPr>
          <w:noProof/>
          <w:szCs w:val="24"/>
        </w:rPr>
      </w:pPr>
      <w:r>
        <w:rPr>
          <w:noProof/>
        </w:rPr>
        <w:t>–</w:t>
      </w:r>
      <w:r>
        <w:rPr>
          <w:noProof/>
        </w:rPr>
        <w:tab/>
        <w:t>32021 L 1226: Komisjoni delegeeritud direktiiv (EL) 2021/1226, 21. detsember 2020 (ELT L 269, 28.7.2021, lk 65).</w:t>
      </w:r>
    </w:p>
    <w:p w14:paraId="67763AAD" w14:textId="77777777" w:rsidR="000E33EB" w:rsidRPr="00EA11E4" w:rsidRDefault="000E33EB" w:rsidP="000E33EB">
      <w:pPr>
        <w:ind w:left="567" w:hanging="567"/>
        <w:rPr>
          <w:noProof/>
          <w:szCs w:val="24"/>
        </w:rPr>
      </w:pPr>
    </w:p>
    <w:p w14:paraId="3DB5FDDA" w14:textId="77777777" w:rsidR="000E33EB" w:rsidRPr="00EA11E4" w:rsidRDefault="000E33EB" w:rsidP="000E33EB">
      <w:pPr>
        <w:ind w:left="567" w:hanging="567"/>
        <w:rPr>
          <w:noProof/>
          <w:szCs w:val="24"/>
        </w:rPr>
      </w:pPr>
      <w:r>
        <w:rPr>
          <w:noProof/>
        </w:rPr>
        <w:t>2.</w:t>
      </w:r>
      <w:r>
        <w:rPr>
          <w:noProof/>
        </w:rPr>
        <w:tab/>
        <w:t>32015 L 0996: Komisjoni direktiiv (EL) 2015/996, 19. mai 2015, millega kehtestatakse ühised müra hindamise meetodid vastavalt Euroopa Parlamendi ja nõukogu direktiivile 2002/49/EÜ (ELT L 168, 1.7.2015, lk 1).</w:t>
      </w:r>
    </w:p>
    <w:p w14:paraId="09D86978" w14:textId="77777777" w:rsidR="000E33EB" w:rsidRPr="00EA11E4" w:rsidRDefault="000E33EB" w:rsidP="000E33EB">
      <w:pPr>
        <w:ind w:left="567" w:hanging="567"/>
        <w:rPr>
          <w:noProof/>
          <w:szCs w:val="24"/>
        </w:rPr>
      </w:pPr>
    </w:p>
    <w:p w14:paraId="4E52C8D4" w14:textId="77777777" w:rsidR="000E33EB" w:rsidRPr="00EA11E4" w:rsidRDefault="000E33EB" w:rsidP="000E33EB">
      <w:pPr>
        <w:ind w:left="567" w:hanging="567"/>
        <w:rPr>
          <w:noProof/>
          <w:szCs w:val="24"/>
        </w:rPr>
      </w:pPr>
      <w:r>
        <w:rPr>
          <w:noProof/>
        </w:rPr>
        <w:t>3.</w:t>
      </w:r>
      <w:r>
        <w:rPr>
          <w:noProof/>
        </w:rPr>
        <w:tab/>
        <w:t>32021 D 1967: Komisjoni rakendusotsus (EL) 2021/1967, 11. november 2021, millega luuakse vastavalt Euroopa Parlamendi ja nõukogu direktiivile 2002/49/EÜ kohustuslik andmehoidla ja kohustuslik digitaalne teabevahetusmehhanism (ELT L 400, 12.11.2021, lk 160).</w:t>
      </w:r>
    </w:p>
    <w:p w14:paraId="58EF5B9C" w14:textId="77777777" w:rsidR="000E33EB" w:rsidRPr="00EA11E4" w:rsidRDefault="000E33EB" w:rsidP="000E33EB">
      <w:pPr>
        <w:ind w:left="567" w:hanging="567"/>
        <w:rPr>
          <w:noProof/>
          <w:szCs w:val="24"/>
        </w:rPr>
      </w:pPr>
    </w:p>
    <w:p w14:paraId="719A4D68" w14:textId="77777777" w:rsidR="000E33EB" w:rsidRPr="00EA11E4" w:rsidRDefault="000E33EB" w:rsidP="000E33EB">
      <w:pPr>
        <w:ind w:left="567" w:hanging="567"/>
        <w:rPr>
          <w:noProof/>
          <w:szCs w:val="24"/>
        </w:rPr>
      </w:pPr>
      <w:r>
        <w:rPr>
          <w:noProof/>
        </w:rPr>
        <w:br w:type="page"/>
        <w:t>ÕIGUSAKTID, MIDA ASSOTSIEERIMISLEPINGU OSALISED ARVESSE VÕTAVAD</w:t>
      </w:r>
    </w:p>
    <w:p w14:paraId="47987189" w14:textId="77777777" w:rsidR="000E33EB" w:rsidRPr="00EA11E4" w:rsidRDefault="000E33EB" w:rsidP="000E33EB">
      <w:pPr>
        <w:ind w:left="567" w:hanging="567"/>
        <w:rPr>
          <w:noProof/>
          <w:szCs w:val="24"/>
        </w:rPr>
      </w:pPr>
    </w:p>
    <w:p w14:paraId="3E487E32" w14:textId="5C81ED96" w:rsidR="000E33EB" w:rsidRPr="00EA11E4" w:rsidRDefault="000E33EB" w:rsidP="000E33EB">
      <w:pPr>
        <w:ind w:left="567" w:hanging="567"/>
        <w:rPr>
          <w:noProof/>
          <w:szCs w:val="24"/>
        </w:rPr>
      </w:pPr>
      <w:r>
        <w:rPr>
          <w:noProof/>
        </w:rPr>
        <w:t>1.</w:t>
      </w:r>
      <w:r>
        <w:rPr>
          <w:noProof/>
        </w:rPr>
        <w:tab/>
        <w:t>3</w:t>
      </w:r>
      <w:r w:rsidR="005631A1">
        <w:rPr>
          <w:noProof/>
        </w:rPr>
        <w:t>19</w:t>
      </w:r>
      <w:r>
        <w:rPr>
          <w:noProof/>
        </w:rPr>
        <w:t>75 X 0436: Nõukogu soovitus 75/436/Euratom, ESTÜ, EMÜ, 3. märts 1975, kulude arvestamise ja riigiasutuste keskkonnaküsimuste alase tegevuse kohta (EÜT L 194, 25.7.1975, lk 1).</w:t>
      </w:r>
    </w:p>
    <w:p w14:paraId="7E1E0D71" w14:textId="77777777" w:rsidR="000E33EB" w:rsidRPr="00EA11E4" w:rsidRDefault="000E33EB" w:rsidP="000E33EB">
      <w:pPr>
        <w:ind w:left="567" w:hanging="567"/>
        <w:rPr>
          <w:noProof/>
          <w:szCs w:val="24"/>
        </w:rPr>
      </w:pPr>
    </w:p>
    <w:p w14:paraId="61F69A9D" w14:textId="24BD7200" w:rsidR="000E33EB" w:rsidRPr="00EA11E4" w:rsidRDefault="000E33EB" w:rsidP="000E33EB">
      <w:pPr>
        <w:ind w:left="567" w:hanging="567"/>
        <w:rPr>
          <w:noProof/>
          <w:szCs w:val="24"/>
        </w:rPr>
      </w:pPr>
      <w:r>
        <w:rPr>
          <w:noProof/>
        </w:rPr>
        <w:t>2.</w:t>
      </w:r>
      <w:r>
        <w:rPr>
          <w:noProof/>
        </w:rPr>
        <w:tab/>
        <w:t>3</w:t>
      </w:r>
      <w:r w:rsidR="005631A1">
        <w:rPr>
          <w:noProof/>
        </w:rPr>
        <w:t>19</w:t>
      </w:r>
      <w:r>
        <w:rPr>
          <w:noProof/>
        </w:rPr>
        <w:t>79 X 0003: Nõukogu soovitus liikmesriikidele 79/3/EMÜ, 19. detsember 1978, tööstuse saastekontrolli kulude hindamise meetodite kohta (EÜT L 5, 9.1.1979, lk 28).</w:t>
      </w:r>
    </w:p>
    <w:p w14:paraId="4C966EE6" w14:textId="77777777" w:rsidR="000E33EB" w:rsidRPr="00EA11E4" w:rsidRDefault="000E33EB" w:rsidP="000E33EB">
      <w:pPr>
        <w:ind w:left="567" w:hanging="567"/>
        <w:rPr>
          <w:noProof/>
          <w:szCs w:val="24"/>
        </w:rPr>
      </w:pPr>
    </w:p>
    <w:p w14:paraId="42293CAE" w14:textId="77777777" w:rsidR="000E33EB" w:rsidRPr="00EA11E4" w:rsidRDefault="000E33EB" w:rsidP="000E33EB">
      <w:pPr>
        <w:ind w:left="567" w:hanging="567"/>
        <w:rPr>
          <w:noProof/>
          <w:szCs w:val="24"/>
        </w:rPr>
      </w:pPr>
      <w:r>
        <w:rPr>
          <w:noProof/>
        </w:rPr>
        <w:t>3.</w:t>
      </w:r>
      <w:r>
        <w:rPr>
          <w:noProof/>
        </w:rPr>
        <w:tab/>
        <w:t>32001 H 0331: Euroopa Parlamendi ja nõukogu soovitus 2001/331/EÜ, 4. aprill 2001, milles sätestatakse liikmesriikides teostatava keskkonnajärelevalve miinimumnõuded (EÜT L 118, 27.4.2001, lk 41).</w:t>
      </w:r>
    </w:p>
    <w:p w14:paraId="4309B1DB" w14:textId="77777777" w:rsidR="000E33EB" w:rsidRPr="00EA11E4" w:rsidRDefault="000E33EB" w:rsidP="000E33EB">
      <w:pPr>
        <w:ind w:left="567" w:hanging="567"/>
        <w:rPr>
          <w:noProof/>
          <w:szCs w:val="24"/>
        </w:rPr>
      </w:pPr>
    </w:p>
    <w:p w14:paraId="65F905CF" w14:textId="77777777" w:rsidR="000E33EB" w:rsidRPr="00EA11E4" w:rsidRDefault="000E33EB" w:rsidP="000E33EB">
      <w:pPr>
        <w:ind w:left="567" w:hanging="567"/>
        <w:rPr>
          <w:noProof/>
          <w:szCs w:val="24"/>
        </w:rPr>
      </w:pPr>
      <w:r>
        <w:rPr>
          <w:noProof/>
        </w:rPr>
        <w:t>4.</w:t>
      </w:r>
      <w:r>
        <w:rPr>
          <w:noProof/>
        </w:rPr>
        <w:tab/>
        <w:t>32003 H 0047: Komisjoni soovitus 2003/47/EÜ, 15. jaanuar 2003, suuniste kohta liikmesriigi abistamiseks riikliku heitkoguste vähendamise kava koostamisel lisaks direktiivile 2001/80/EÜ teatavate suurtest põletusseadmetest õhku eralduvate saasteainete piiramise kohta (EÜT L 16, 22.1.2003, lk 59).</w:t>
      </w:r>
    </w:p>
    <w:p w14:paraId="1D60BB94" w14:textId="77777777" w:rsidR="000E33EB" w:rsidRPr="00EA11E4" w:rsidRDefault="000E33EB" w:rsidP="000E33EB">
      <w:pPr>
        <w:ind w:left="567" w:hanging="567"/>
        <w:rPr>
          <w:noProof/>
          <w:szCs w:val="24"/>
        </w:rPr>
      </w:pPr>
    </w:p>
    <w:p w14:paraId="2308ED64" w14:textId="77777777" w:rsidR="000E33EB" w:rsidRPr="00EA11E4" w:rsidRDefault="000E33EB" w:rsidP="000E33EB">
      <w:pPr>
        <w:ind w:left="567" w:hanging="567"/>
        <w:rPr>
          <w:noProof/>
          <w:szCs w:val="24"/>
        </w:rPr>
      </w:pPr>
      <w:r>
        <w:rPr>
          <w:noProof/>
        </w:rPr>
        <w:t>5.</w:t>
      </w:r>
      <w:r>
        <w:rPr>
          <w:noProof/>
        </w:rPr>
        <w:tab/>
        <w:t>32006 H 0339: Komisjoni soovitus 2006/339/EÜ, 8. mai 2006, ühenduse sadamates seisvatel laevadel kaldalt tuleva elektri kasutamise edendamise kohta (ELT L 125, 12.5.2006, lk 38).</w:t>
      </w:r>
    </w:p>
    <w:p w14:paraId="2887D9E4" w14:textId="77777777" w:rsidR="000E33EB" w:rsidRPr="00EA11E4" w:rsidRDefault="000E33EB" w:rsidP="000E33EB">
      <w:pPr>
        <w:ind w:left="567" w:hanging="567"/>
        <w:rPr>
          <w:noProof/>
          <w:szCs w:val="24"/>
        </w:rPr>
      </w:pPr>
    </w:p>
    <w:p w14:paraId="7EBEBB05" w14:textId="77777777" w:rsidR="000E33EB" w:rsidRPr="00EA11E4" w:rsidRDefault="000E33EB" w:rsidP="000E33EB">
      <w:pPr>
        <w:ind w:left="567" w:hanging="567"/>
        <w:rPr>
          <w:noProof/>
          <w:szCs w:val="24"/>
        </w:rPr>
      </w:pPr>
    </w:p>
    <w:p w14:paraId="76199BAF" w14:textId="77777777" w:rsidR="000E33EB" w:rsidRPr="00EA11E4" w:rsidRDefault="000E33EB" w:rsidP="000E33EB">
      <w:pPr>
        <w:ind w:left="567" w:hanging="567"/>
        <w:jc w:val="center"/>
        <w:rPr>
          <w:noProof/>
          <w:szCs w:val="24"/>
        </w:rPr>
      </w:pPr>
      <w:r>
        <w:rPr>
          <w:noProof/>
        </w:rPr>
        <w:br w:type="page"/>
        <w:t>II OSA</w:t>
      </w:r>
    </w:p>
    <w:p w14:paraId="4F7685EE" w14:textId="77777777" w:rsidR="000E33EB" w:rsidRPr="00EA11E4" w:rsidRDefault="000E33EB" w:rsidP="000E33EB">
      <w:pPr>
        <w:ind w:left="567" w:hanging="567"/>
        <w:jc w:val="center"/>
        <w:rPr>
          <w:noProof/>
          <w:szCs w:val="24"/>
        </w:rPr>
      </w:pPr>
    </w:p>
    <w:p w14:paraId="10FCD0F5" w14:textId="77777777" w:rsidR="000E33EB" w:rsidRPr="00EA11E4" w:rsidRDefault="000E33EB" w:rsidP="000E33EB">
      <w:pPr>
        <w:ind w:left="567" w:hanging="567"/>
        <w:jc w:val="center"/>
        <w:rPr>
          <w:noProof/>
          <w:szCs w:val="24"/>
        </w:rPr>
      </w:pPr>
      <w:r>
        <w:rPr>
          <w:noProof/>
        </w:rPr>
        <w:t>KLIIMA</w:t>
      </w:r>
    </w:p>
    <w:p w14:paraId="4DE90425" w14:textId="77777777" w:rsidR="000E33EB" w:rsidRPr="00EA11E4" w:rsidRDefault="000E33EB" w:rsidP="000E33EB">
      <w:pPr>
        <w:ind w:left="567" w:hanging="567"/>
        <w:rPr>
          <w:noProof/>
          <w:szCs w:val="24"/>
        </w:rPr>
      </w:pPr>
    </w:p>
    <w:p w14:paraId="7F50E1AB" w14:textId="77777777" w:rsidR="000E33EB" w:rsidRPr="00EA11E4" w:rsidRDefault="000E33EB" w:rsidP="000E33EB">
      <w:pPr>
        <w:rPr>
          <w:iCs/>
          <w:noProof/>
          <w:szCs w:val="24"/>
        </w:rPr>
      </w:pPr>
      <w:r>
        <w:rPr>
          <w:noProof/>
        </w:rPr>
        <w:t>OSUTATUD ÕIGUSAKTID</w:t>
      </w:r>
    </w:p>
    <w:p w14:paraId="5CEE6258" w14:textId="77777777" w:rsidR="000E33EB" w:rsidRPr="00EA11E4" w:rsidRDefault="000E33EB" w:rsidP="000E33EB">
      <w:pPr>
        <w:ind w:left="567" w:hanging="567"/>
        <w:rPr>
          <w:noProof/>
          <w:szCs w:val="24"/>
        </w:rPr>
      </w:pPr>
    </w:p>
    <w:p w14:paraId="403FA24F" w14:textId="77777777" w:rsidR="000E33EB" w:rsidRPr="00EA11E4" w:rsidRDefault="000E33EB" w:rsidP="000E33EB">
      <w:pPr>
        <w:ind w:left="567" w:hanging="567"/>
        <w:rPr>
          <w:noProof/>
          <w:szCs w:val="24"/>
        </w:rPr>
      </w:pPr>
    </w:p>
    <w:p w14:paraId="64429075" w14:textId="77777777" w:rsidR="000E33EB" w:rsidRPr="00EA11E4" w:rsidRDefault="000E33EB" w:rsidP="000E33EB">
      <w:pPr>
        <w:ind w:left="567" w:hanging="567"/>
        <w:jc w:val="center"/>
        <w:rPr>
          <w:noProof/>
          <w:szCs w:val="24"/>
        </w:rPr>
      </w:pPr>
      <w:r>
        <w:rPr>
          <w:noProof/>
        </w:rPr>
        <w:t>1. PEATÜKK</w:t>
      </w:r>
    </w:p>
    <w:p w14:paraId="68ACB796" w14:textId="77777777" w:rsidR="000E33EB" w:rsidRPr="00EA11E4" w:rsidRDefault="000E33EB" w:rsidP="000E33EB">
      <w:pPr>
        <w:ind w:left="567" w:hanging="567"/>
        <w:jc w:val="center"/>
        <w:rPr>
          <w:noProof/>
          <w:szCs w:val="24"/>
        </w:rPr>
      </w:pPr>
    </w:p>
    <w:p w14:paraId="450BE296" w14:textId="77777777" w:rsidR="000E33EB" w:rsidRPr="00EA11E4" w:rsidRDefault="000E33EB" w:rsidP="000E33EB">
      <w:pPr>
        <w:ind w:left="567" w:hanging="567"/>
        <w:jc w:val="center"/>
        <w:rPr>
          <w:noProof/>
          <w:szCs w:val="24"/>
        </w:rPr>
      </w:pPr>
      <w:r>
        <w:rPr>
          <w:noProof/>
        </w:rPr>
        <w:t>ELi SEIREMEHHANISM</w:t>
      </w:r>
    </w:p>
    <w:p w14:paraId="74008050" w14:textId="77777777" w:rsidR="000E33EB" w:rsidRPr="00EA11E4" w:rsidRDefault="000E33EB" w:rsidP="000E33EB">
      <w:pPr>
        <w:ind w:left="567" w:hanging="567"/>
        <w:rPr>
          <w:noProof/>
          <w:szCs w:val="24"/>
        </w:rPr>
      </w:pPr>
    </w:p>
    <w:p w14:paraId="52476583" w14:textId="77777777" w:rsidR="000E33EB" w:rsidRPr="00EA11E4" w:rsidRDefault="000E33EB" w:rsidP="000E33EB">
      <w:pPr>
        <w:ind w:left="567" w:hanging="567"/>
        <w:rPr>
          <w:noProof/>
          <w:szCs w:val="24"/>
        </w:rPr>
      </w:pPr>
      <w:r>
        <w:rPr>
          <w:noProof/>
        </w:rPr>
        <w:t>1.</w:t>
      </w:r>
      <w:r>
        <w:rPr>
          <w:noProof/>
        </w:rPr>
        <w:tab/>
        <w:t>32018 R 1999: Euroopa Parlamendi ja nõukogu määrus (EL) 2018/1999, 11. detsember 2018, milles käsitletakse energialiidu ja kliimameetmete juhtimist ning millega muudetakse Euroopa Parlamendi ja nõukogu määrusi (EÜ) nr 663/2009 ja (EÜ) nr 715/2009, Euroopa Parlamendi ja nõukogu direktiive 94/22/EÜ, 98/70/EÜ, 2009/31/EÜ, 2009/73/EÜ, 2010/31/EL, 2012/27/EL ja 2013/30/EL ning nõukogu direktiive 2009/119/EÜ ja (EL) 2015/652 ning tunnistatakse kehtetuks Euroopa Parlamendi ja nõukogu määrus (EL) nr 525/2013 (ELT L 328, 21.12.2018, lk 1), muudetud järgmis(t)e õigusakti(de)ga:</w:t>
      </w:r>
    </w:p>
    <w:p w14:paraId="180E3486" w14:textId="77777777" w:rsidR="000E33EB" w:rsidRPr="00EA11E4" w:rsidRDefault="000E33EB" w:rsidP="000E33EB">
      <w:pPr>
        <w:ind w:left="1134" w:hanging="567"/>
        <w:rPr>
          <w:noProof/>
          <w:szCs w:val="24"/>
        </w:rPr>
      </w:pPr>
    </w:p>
    <w:p w14:paraId="7401BBAA" w14:textId="55EC2461" w:rsidR="000E33EB" w:rsidRPr="00EA11E4" w:rsidRDefault="000E33EB" w:rsidP="000E33EB">
      <w:pPr>
        <w:ind w:left="1134" w:hanging="567"/>
        <w:rPr>
          <w:noProof/>
          <w:szCs w:val="24"/>
        </w:rPr>
      </w:pPr>
      <w:r>
        <w:rPr>
          <w:noProof/>
        </w:rPr>
        <w:t>–</w:t>
      </w:r>
      <w:r>
        <w:rPr>
          <w:noProof/>
        </w:rPr>
        <w:tab/>
        <w:t>32019 D 0504: Euroopa Parlamendi ja nõukogu otsus (EL) 2019/504, 19. märts 2019 (ELT L 85</w:t>
      </w:r>
      <w:r w:rsidR="00DE28F3" w:rsidRPr="003451DE">
        <w:rPr>
          <w:szCs w:val="24"/>
        </w:rPr>
        <w:t> </w:t>
      </w:r>
      <w:r>
        <w:rPr>
          <w:noProof/>
        </w:rPr>
        <w:t>I, 27.3.2019, lk 66),</w:t>
      </w:r>
    </w:p>
    <w:p w14:paraId="01895170" w14:textId="77777777" w:rsidR="000E33EB" w:rsidRPr="00EA11E4" w:rsidRDefault="000E33EB" w:rsidP="000E33EB">
      <w:pPr>
        <w:ind w:left="1134" w:hanging="567"/>
        <w:rPr>
          <w:noProof/>
          <w:szCs w:val="24"/>
        </w:rPr>
      </w:pPr>
    </w:p>
    <w:p w14:paraId="0C05DFBA" w14:textId="77777777" w:rsidR="000E33EB" w:rsidRPr="00EA11E4" w:rsidRDefault="000E33EB" w:rsidP="000E33EB">
      <w:pPr>
        <w:ind w:left="1134" w:hanging="567"/>
        <w:rPr>
          <w:noProof/>
          <w:szCs w:val="24"/>
        </w:rPr>
      </w:pPr>
      <w:r>
        <w:rPr>
          <w:noProof/>
        </w:rPr>
        <w:t>–</w:t>
      </w:r>
      <w:r>
        <w:rPr>
          <w:noProof/>
        </w:rPr>
        <w:tab/>
        <w:t>32021 R 1119: Euroopa Parlamendi ja nõukogu määrus (EL) 2021/1119, 30. juuni 2021 (ELT L 243, 9.7.2021, lk 1).</w:t>
      </w:r>
    </w:p>
    <w:p w14:paraId="5864923A" w14:textId="77777777" w:rsidR="000E33EB" w:rsidRPr="00EA11E4" w:rsidRDefault="000E33EB" w:rsidP="000E33EB">
      <w:pPr>
        <w:ind w:left="567" w:hanging="567"/>
        <w:rPr>
          <w:noProof/>
          <w:szCs w:val="24"/>
        </w:rPr>
      </w:pPr>
    </w:p>
    <w:p w14:paraId="254A8E21" w14:textId="131AF152" w:rsidR="000E33EB" w:rsidRPr="00EA11E4" w:rsidRDefault="000E33EB" w:rsidP="000E33EB">
      <w:pPr>
        <w:ind w:left="567"/>
        <w:rPr>
          <w:noProof/>
          <w:szCs w:val="24"/>
        </w:rPr>
      </w:pPr>
      <w:r>
        <w:rPr>
          <w:noProof/>
        </w:rPr>
        <w:t xml:space="preserve">Siin loetletud ainult informatiivsel eesmärgil. </w:t>
      </w:r>
      <w:r w:rsidR="004C5D35">
        <w:rPr>
          <w:noProof/>
        </w:rPr>
        <w:t>Määruse (EL) 2018/1999 k</w:t>
      </w:r>
      <w:r>
        <w:rPr>
          <w:noProof/>
        </w:rPr>
        <w:t xml:space="preserve">ohaldamiseks vt </w:t>
      </w:r>
      <w:r w:rsidR="005F6BDB">
        <w:rPr>
          <w:noProof/>
        </w:rPr>
        <w:t xml:space="preserve">käesoleva lepingu </w:t>
      </w:r>
      <w:r>
        <w:rPr>
          <w:noProof/>
        </w:rPr>
        <w:t>IV</w:t>
      </w:r>
      <w:r w:rsidR="00DE28F3" w:rsidRPr="003451DE">
        <w:rPr>
          <w:szCs w:val="24"/>
        </w:rPr>
        <w:t> </w:t>
      </w:r>
      <w:r>
        <w:rPr>
          <w:noProof/>
        </w:rPr>
        <w:t xml:space="preserve">lisa </w:t>
      </w:r>
      <w:r w:rsidR="004C5D35">
        <w:rPr>
          <w:noProof/>
        </w:rPr>
        <w:t>1</w:t>
      </w:r>
      <w:r>
        <w:rPr>
          <w:noProof/>
        </w:rPr>
        <w:t>.</w:t>
      </w:r>
      <w:r w:rsidR="00DE28F3" w:rsidRPr="003451DE">
        <w:rPr>
          <w:szCs w:val="24"/>
        </w:rPr>
        <w:t> </w:t>
      </w:r>
      <w:r w:rsidRPr="00DE28F3">
        <w:rPr>
          <w:noProof/>
        </w:rPr>
        <w:t>peatükk</w:t>
      </w:r>
      <w:r w:rsidR="004C5D35" w:rsidRPr="00DE28F3">
        <w:rPr>
          <w:noProof/>
        </w:rPr>
        <w:t>i</w:t>
      </w:r>
      <w:r>
        <w:rPr>
          <w:noProof/>
        </w:rPr>
        <w:t>.</w:t>
      </w:r>
    </w:p>
    <w:p w14:paraId="383B5C0F" w14:textId="77777777" w:rsidR="000E33EB" w:rsidRPr="00EA11E4" w:rsidRDefault="000E33EB" w:rsidP="000E33EB">
      <w:pPr>
        <w:ind w:left="567" w:hanging="567"/>
        <w:rPr>
          <w:noProof/>
          <w:szCs w:val="24"/>
        </w:rPr>
      </w:pPr>
    </w:p>
    <w:p w14:paraId="58477DA5" w14:textId="77777777" w:rsidR="000E33EB" w:rsidRPr="00EA11E4" w:rsidRDefault="000E33EB" w:rsidP="000E33EB">
      <w:pPr>
        <w:ind w:left="567" w:hanging="567"/>
        <w:rPr>
          <w:noProof/>
          <w:szCs w:val="24"/>
        </w:rPr>
      </w:pPr>
      <w:r>
        <w:rPr>
          <w:noProof/>
        </w:rPr>
        <w:br w:type="page"/>
        <w:t>2.</w:t>
      </w:r>
      <w:r>
        <w:rPr>
          <w:noProof/>
        </w:rPr>
        <w:tab/>
        <w:t>32020 R 1044: Komisjoni delegeeritud määrus (EL) 2020/1044, 8. mai 2020, millega täiendatakse Euroopa Parlamendi ja nõukogu määrust (EL) 2018/1999 seoses globaalse soojendamise potentsiaali väärtuste ja inventuurisuuniste ning liidu inventuurisüsteemiga ja tunnistatakse kehtetuks komisjoni delegeeritud määrus (EL) nr 666/2014 (ELT L 230, 17.7.2020, lk 1).</w:t>
      </w:r>
    </w:p>
    <w:p w14:paraId="49AC06BF" w14:textId="77777777" w:rsidR="000E33EB" w:rsidRPr="00EA11E4" w:rsidRDefault="000E33EB" w:rsidP="000E33EB">
      <w:pPr>
        <w:ind w:left="567" w:hanging="567"/>
        <w:rPr>
          <w:noProof/>
          <w:szCs w:val="24"/>
        </w:rPr>
      </w:pPr>
    </w:p>
    <w:p w14:paraId="678BA520" w14:textId="77777777" w:rsidR="000E33EB" w:rsidRPr="00EA11E4" w:rsidRDefault="000E33EB" w:rsidP="000E33EB">
      <w:pPr>
        <w:ind w:left="567" w:hanging="567"/>
        <w:rPr>
          <w:noProof/>
          <w:szCs w:val="24"/>
        </w:rPr>
      </w:pPr>
      <w:r>
        <w:rPr>
          <w:noProof/>
        </w:rPr>
        <w:t>3.</w:t>
      </w:r>
      <w:r>
        <w:rPr>
          <w:noProof/>
        </w:rPr>
        <w:tab/>
        <w:t>32020 R 1208: Komisjoni rakendusmäärus (EL) 2020/1208, 7. august 2020, Euroopa Parlamendi ja nõukogu määruse (EL) 2018/1999 kohaselt liikmesriikide esitatava teabe struktuuri, vormi, esitamise ja ülevaatamise ning komisjoni rakendusmääruse (EL) nr 749/2014 kehtetuks tunnistamise kohta (ELT L 278, 26.8.2020, lk 1).</w:t>
      </w:r>
    </w:p>
    <w:p w14:paraId="734AB15C" w14:textId="77777777" w:rsidR="000E33EB" w:rsidRPr="00EA11E4" w:rsidRDefault="000E33EB" w:rsidP="000E33EB">
      <w:pPr>
        <w:ind w:left="567" w:hanging="567"/>
        <w:rPr>
          <w:noProof/>
          <w:szCs w:val="24"/>
        </w:rPr>
      </w:pPr>
    </w:p>
    <w:p w14:paraId="1EBD1A9A" w14:textId="053A6238" w:rsidR="00F856B8" w:rsidRPr="00EA11E4" w:rsidRDefault="00F856B8" w:rsidP="000E33EB">
      <w:pPr>
        <w:ind w:left="567"/>
        <w:rPr>
          <w:noProof/>
          <w:szCs w:val="24"/>
        </w:rPr>
      </w:pPr>
      <w:r>
        <w:rPr>
          <w:noProof/>
        </w:rPr>
        <w:t>Käesolevas lepingus loetakse rakendusmääruse (EL) 2020/1208 sätteid järgmises kohanduses.</w:t>
      </w:r>
    </w:p>
    <w:p w14:paraId="27020A22" w14:textId="77777777" w:rsidR="000E33EB" w:rsidRPr="00EA11E4" w:rsidRDefault="000E33EB" w:rsidP="000E33EB">
      <w:pPr>
        <w:ind w:left="1134" w:hanging="567"/>
        <w:rPr>
          <w:noProof/>
          <w:szCs w:val="24"/>
        </w:rPr>
      </w:pPr>
    </w:p>
    <w:p w14:paraId="144B7C97" w14:textId="52D21B1B" w:rsidR="000E33EB" w:rsidRPr="00EA11E4" w:rsidRDefault="000E33EB" w:rsidP="000E33EB">
      <w:pPr>
        <w:ind w:left="567"/>
        <w:rPr>
          <w:noProof/>
          <w:szCs w:val="24"/>
        </w:rPr>
      </w:pPr>
      <w:r>
        <w:rPr>
          <w:noProof/>
        </w:rPr>
        <w:t xml:space="preserve">Kohaldatakse vaid </w:t>
      </w:r>
      <w:r w:rsidR="005F6BDB">
        <w:rPr>
          <w:noProof/>
        </w:rPr>
        <w:t>rakendus</w:t>
      </w:r>
      <w:r>
        <w:rPr>
          <w:noProof/>
        </w:rPr>
        <w:t>määruse</w:t>
      </w:r>
      <w:r w:rsidR="004C5D35">
        <w:rPr>
          <w:noProof/>
        </w:rPr>
        <w:t xml:space="preserve"> (EL) 2020/1208</w:t>
      </w:r>
      <w:r>
        <w:rPr>
          <w:noProof/>
        </w:rPr>
        <w:t xml:space="preserve"> artikl</w:t>
      </w:r>
      <w:r w:rsidR="005631A1">
        <w:rPr>
          <w:noProof/>
        </w:rPr>
        <w:t>e</w:t>
      </w:r>
      <w:r>
        <w:rPr>
          <w:noProof/>
        </w:rPr>
        <w:t>id 1–3, 7–10, 12–15, 17–24</w:t>
      </w:r>
      <w:r w:rsidR="00E13D82">
        <w:rPr>
          <w:noProof/>
        </w:rPr>
        <w:t xml:space="preserve"> ja</w:t>
      </w:r>
      <w:r>
        <w:rPr>
          <w:noProof/>
        </w:rPr>
        <w:t xml:space="preserve"> 26–40 ning VI–VIII, X–XX</w:t>
      </w:r>
      <w:r w:rsidR="00E13D82">
        <w:rPr>
          <w:noProof/>
        </w:rPr>
        <w:t xml:space="preserve"> ja</w:t>
      </w:r>
      <w:r>
        <w:rPr>
          <w:noProof/>
        </w:rPr>
        <w:t xml:space="preserve"> XXII–XXV lisa.</w:t>
      </w:r>
    </w:p>
    <w:p w14:paraId="2EF77636" w14:textId="77777777" w:rsidR="000E33EB" w:rsidRPr="00EA11E4" w:rsidRDefault="000E33EB" w:rsidP="000E33EB">
      <w:pPr>
        <w:ind w:left="567"/>
        <w:rPr>
          <w:noProof/>
          <w:szCs w:val="24"/>
        </w:rPr>
      </w:pPr>
    </w:p>
    <w:p w14:paraId="667EC8C9" w14:textId="77777777" w:rsidR="000E33EB" w:rsidRPr="00EA11E4" w:rsidRDefault="000E33EB" w:rsidP="000E33EB">
      <w:pPr>
        <w:ind w:left="567" w:hanging="567"/>
        <w:rPr>
          <w:noProof/>
          <w:szCs w:val="24"/>
        </w:rPr>
      </w:pPr>
      <w:r>
        <w:rPr>
          <w:noProof/>
        </w:rPr>
        <w:t>4.</w:t>
      </w:r>
      <w:r>
        <w:rPr>
          <w:noProof/>
        </w:rPr>
        <w:tab/>
        <w:t>32022 R 2299: Komisjoni rakendusmäärus (EL) 2022/2299, 15. november 2022, millega kehtestatakse Euroopa Parlamendi ja nõukogu määruse (EL) 2018/1999 rakenduseeskirjad lõimitud riiklike energia- ja kliimaalaste eduaruannete ülesehituse, vormi, tehniliste üksikasjade ja esitamise menetluse kohta (ELT L 306, 25.11.2022, lk 1).</w:t>
      </w:r>
    </w:p>
    <w:p w14:paraId="28E9B8B0" w14:textId="77777777" w:rsidR="000E33EB" w:rsidRPr="00EA11E4" w:rsidRDefault="000E33EB" w:rsidP="000E33EB">
      <w:pPr>
        <w:ind w:left="567" w:hanging="567"/>
        <w:rPr>
          <w:noProof/>
          <w:szCs w:val="24"/>
        </w:rPr>
      </w:pPr>
    </w:p>
    <w:p w14:paraId="295F0078" w14:textId="77777777" w:rsidR="000E33EB" w:rsidRPr="00EA11E4" w:rsidRDefault="000E33EB" w:rsidP="000E33EB">
      <w:pPr>
        <w:ind w:left="567" w:hanging="567"/>
        <w:rPr>
          <w:noProof/>
          <w:szCs w:val="24"/>
        </w:rPr>
      </w:pPr>
      <w:r>
        <w:rPr>
          <w:noProof/>
        </w:rPr>
        <w:t>5.</w:t>
      </w:r>
      <w:r>
        <w:rPr>
          <w:noProof/>
        </w:rPr>
        <w:tab/>
        <w:t>32021 R 1119: Euroopa Parlamendi ja nõukogu määrus (EL) 2021/1119, 30. juuni 2021, millega kehtestatakse kliimaneutraalsuse saavutamise raamistik ning muudetakse määruseid (EÜ) nr 401/2009 ja (EL) 2018/1999 (Euroopa kliimamäärus) (ELT L 243, 9.7.2021, lk 1).</w:t>
      </w:r>
    </w:p>
    <w:p w14:paraId="3CA1CED7" w14:textId="77777777" w:rsidR="000E33EB" w:rsidRPr="00EA11E4" w:rsidRDefault="000E33EB" w:rsidP="000E33EB">
      <w:pPr>
        <w:rPr>
          <w:noProof/>
          <w:szCs w:val="24"/>
        </w:rPr>
      </w:pPr>
    </w:p>
    <w:p w14:paraId="2688E061" w14:textId="77777777" w:rsidR="000E33EB" w:rsidRPr="00EA11E4" w:rsidRDefault="000E33EB" w:rsidP="000E33EB">
      <w:pPr>
        <w:rPr>
          <w:noProof/>
          <w:szCs w:val="24"/>
        </w:rPr>
      </w:pPr>
    </w:p>
    <w:p w14:paraId="6C14ADA5" w14:textId="77777777" w:rsidR="000E33EB" w:rsidRPr="00EA11E4" w:rsidRDefault="000E33EB" w:rsidP="000E33EB">
      <w:pPr>
        <w:ind w:left="567" w:hanging="567"/>
        <w:jc w:val="center"/>
        <w:rPr>
          <w:noProof/>
          <w:szCs w:val="24"/>
        </w:rPr>
      </w:pPr>
      <w:r>
        <w:rPr>
          <w:noProof/>
        </w:rPr>
        <w:br w:type="page"/>
        <w:t>2. PEATÜKK</w:t>
      </w:r>
    </w:p>
    <w:p w14:paraId="70568CEC" w14:textId="77777777" w:rsidR="000E33EB" w:rsidRPr="00EA11E4" w:rsidRDefault="000E33EB" w:rsidP="000E33EB">
      <w:pPr>
        <w:ind w:left="567" w:hanging="567"/>
        <w:jc w:val="center"/>
        <w:rPr>
          <w:noProof/>
          <w:szCs w:val="24"/>
        </w:rPr>
      </w:pPr>
    </w:p>
    <w:p w14:paraId="43692ED9" w14:textId="6166CCD9" w:rsidR="000E33EB" w:rsidRPr="00EA11E4" w:rsidRDefault="000E33EB" w:rsidP="000E33EB">
      <w:pPr>
        <w:ind w:left="567" w:hanging="567"/>
        <w:jc w:val="center"/>
        <w:rPr>
          <w:noProof/>
          <w:szCs w:val="24"/>
        </w:rPr>
      </w:pPr>
      <w:r>
        <w:rPr>
          <w:noProof/>
        </w:rPr>
        <w:t xml:space="preserve">ELi </w:t>
      </w:r>
      <w:r w:rsidR="00F856B8">
        <w:rPr>
          <w:noProof/>
        </w:rPr>
        <w:t>MERE</w:t>
      </w:r>
      <w:r>
        <w:rPr>
          <w:noProof/>
        </w:rPr>
        <w:t>SEIRE</w:t>
      </w:r>
    </w:p>
    <w:p w14:paraId="35371113" w14:textId="77777777" w:rsidR="000E33EB" w:rsidRPr="00EA11E4" w:rsidRDefault="000E33EB" w:rsidP="000E33EB">
      <w:pPr>
        <w:ind w:left="567" w:hanging="567"/>
        <w:rPr>
          <w:noProof/>
          <w:szCs w:val="24"/>
        </w:rPr>
      </w:pPr>
    </w:p>
    <w:p w14:paraId="1C96E25E" w14:textId="3954DBA6" w:rsidR="000E33EB" w:rsidRPr="00EA11E4" w:rsidRDefault="000E33EB" w:rsidP="000E33EB">
      <w:pPr>
        <w:ind w:left="567" w:hanging="567"/>
        <w:rPr>
          <w:noProof/>
          <w:szCs w:val="24"/>
        </w:rPr>
      </w:pPr>
      <w:r>
        <w:rPr>
          <w:noProof/>
        </w:rPr>
        <w:t>1.</w:t>
      </w:r>
      <w:r>
        <w:rPr>
          <w:noProof/>
        </w:rPr>
        <w:tab/>
        <w:t xml:space="preserve">32015 R 0757: Euroopa Parlamendi ja nõukogu määrus (EL) 2015/757, </w:t>
      </w:r>
      <w:r w:rsidR="00D30A5E">
        <w:rPr>
          <w:noProof/>
        </w:rPr>
        <w:t xml:space="preserve">29. aprill 2015, </w:t>
      </w:r>
      <w:r>
        <w:rPr>
          <w:noProof/>
        </w:rPr>
        <w:t>mis käsitleb meretranspordist pärit süsinikdioksiidi heitkoguste seiret, aruandlust ja kontrolli ning millega muudetakse direktiivi 2009/16/EÜ (ELT L 123, 19.5.2015, lk 55), muudetud järgmis(t)e õigusakti(de)ga:</w:t>
      </w:r>
    </w:p>
    <w:p w14:paraId="6376E92B" w14:textId="77777777" w:rsidR="000E33EB" w:rsidRPr="00EA11E4" w:rsidRDefault="000E33EB" w:rsidP="000E33EB">
      <w:pPr>
        <w:ind w:left="1134" w:hanging="567"/>
        <w:rPr>
          <w:noProof/>
          <w:szCs w:val="24"/>
        </w:rPr>
      </w:pPr>
    </w:p>
    <w:p w14:paraId="63DBF93A" w14:textId="77777777" w:rsidR="000E33EB" w:rsidRPr="00EA11E4" w:rsidRDefault="000E33EB" w:rsidP="000E33EB">
      <w:pPr>
        <w:ind w:left="1134" w:hanging="567"/>
        <w:rPr>
          <w:noProof/>
          <w:szCs w:val="24"/>
        </w:rPr>
      </w:pPr>
      <w:r>
        <w:rPr>
          <w:noProof/>
        </w:rPr>
        <w:t>–</w:t>
      </w:r>
      <w:r>
        <w:rPr>
          <w:noProof/>
        </w:rPr>
        <w:tab/>
        <w:t>32016 R 2071: Komisjoni delegeeritud määrus (EL) 2016/2071 (ELT L 320, 26.11.2016, lk 1).</w:t>
      </w:r>
    </w:p>
    <w:p w14:paraId="08F50169" w14:textId="77777777" w:rsidR="000E33EB" w:rsidRPr="00EA11E4" w:rsidRDefault="000E33EB" w:rsidP="000E33EB">
      <w:pPr>
        <w:ind w:left="567" w:hanging="567"/>
        <w:rPr>
          <w:noProof/>
          <w:szCs w:val="24"/>
        </w:rPr>
      </w:pPr>
    </w:p>
    <w:p w14:paraId="3A43DCBB" w14:textId="0A62A33F" w:rsidR="000E33EB" w:rsidRPr="00EA11E4" w:rsidRDefault="000E33EB" w:rsidP="00D30A5E">
      <w:pPr>
        <w:ind w:left="567" w:hanging="567"/>
        <w:rPr>
          <w:noProof/>
          <w:szCs w:val="24"/>
        </w:rPr>
      </w:pPr>
      <w:r>
        <w:rPr>
          <w:noProof/>
        </w:rPr>
        <w:t>2.</w:t>
      </w:r>
      <w:r>
        <w:rPr>
          <w:noProof/>
        </w:rPr>
        <w:tab/>
        <w:t xml:space="preserve">32016 R 2072: Komisjoni delegeeritud määrus (EL) 2016/2072, </w:t>
      </w:r>
      <w:r w:rsidR="00D30A5E" w:rsidRPr="00D30A5E">
        <w:rPr>
          <w:noProof/>
        </w:rPr>
        <w:t>22. september 2016</w:t>
      </w:r>
      <w:r w:rsidR="00D30A5E">
        <w:rPr>
          <w:noProof/>
        </w:rPr>
        <w:t xml:space="preserve">, </w:t>
      </w:r>
      <w:r>
        <w:rPr>
          <w:noProof/>
        </w:rPr>
        <w:t>tõendamistoimingute ja tõendajate akrediteerimise kohta vastavalt Euroopa Parlamendi ja nõukogu määrusele (EL) 2015/757, mis käsitleb meretranspordist pärit süsinikdioksiidi heitkoguste seiret, aruandlust ja kontrolli (ELT L 320, 26.11.2016, lk 5).</w:t>
      </w:r>
    </w:p>
    <w:p w14:paraId="5877C5A1" w14:textId="77777777" w:rsidR="000E33EB" w:rsidRPr="00EA11E4" w:rsidRDefault="000E33EB" w:rsidP="000E33EB">
      <w:pPr>
        <w:ind w:left="567" w:hanging="567"/>
        <w:rPr>
          <w:noProof/>
          <w:szCs w:val="24"/>
        </w:rPr>
      </w:pPr>
    </w:p>
    <w:p w14:paraId="05E58736" w14:textId="24008FB8" w:rsidR="000E33EB" w:rsidRPr="00EA11E4" w:rsidRDefault="000E33EB" w:rsidP="000E33EB">
      <w:pPr>
        <w:ind w:left="567" w:hanging="567"/>
        <w:rPr>
          <w:noProof/>
          <w:szCs w:val="24"/>
        </w:rPr>
      </w:pPr>
      <w:r>
        <w:rPr>
          <w:noProof/>
        </w:rPr>
        <w:t>3.</w:t>
      </w:r>
      <w:r>
        <w:rPr>
          <w:noProof/>
        </w:rPr>
        <w:tab/>
        <w:t xml:space="preserve">32016 R 1927: Komisjoni rakendusmäärus (EL) 2016/1927, </w:t>
      </w:r>
      <w:r w:rsidR="00D30A5E">
        <w:rPr>
          <w:noProof/>
        </w:rPr>
        <w:t xml:space="preserve">4. november 2016, </w:t>
      </w:r>
      <w:r>
        <w:rPr>
          <w:noProof/>
        </w:rPr>
        <w:t>Euroopa Parlamendi ja nõukogu määruse (EL) 2015/757 (mis käsitleb meretranspordist pärit süsinikdioksiidi heitkoguste seiret, aruandlust ja kontrolli) kohaste seirekava, heitearuande ja nõuetele vastavuse tunnistuse vormide kohta (ELT L 299, 5.11.2016, lk 1).</w:t>
      </w:r>
    </w:p>
    <w:p w14:paraId="5180CE4D" w14:textId="77777777" w:rsidR="000E33EB" w:rsidRPr="00EA11E4" w:rsidRDefault="000E33EB" w:rsidP="000E33EB">
      <w:pPr>
        <w:rPr>
          <w:noProof/>
          <w:szCs w:val="24"/>
        </w:rPr>
      </w:pPr>
    </w:p>
    <w:p w14:paraId="557735D7" w14:textId="0BCD19A5" w:rsidR="000E33EB" w:rsidRPr="00EA11E4" w:rsidRDefault="000E33EB" w:rsidP="000E33EB">
      <w:pPr>
        <w:ind w:left="567" w:hanging="567"/>
        <w:rPr>
          <w:noProof/>
          <w:szCs w:val="24"/>
        </w:rPr>
      </w:pPr>
      <w:r>
        <w:rPr>
          <w:noProof/>
        </w:rPr>
        <w:t>4.</w:t>
      </w:r>
      <w:r>
        <w:rPr>
          <w:noProof/>
        </w:rPr>
        <w:tab/>
        <w:t xml:space="preserve">32016 R 1928: Komisjoni rakendusmäärus (EL) 2016/1928, </w:t>
      </w:r>
      <w:r w:rsidR="00D30A5E">
        <w:rPr>
          <w:noProof/>
        </w:rPr>
        <w:t xml:space="preserve">4. november 2016, </w:t>
      </w:r>
      <w:r>
        <w:rPr>
          <w:noProof/>
        </w:rPr>
        <w:t>muud liiki laevadega kui reisilaevade, veeremilaevade ja konteinerilaevadega veetud lasti kindlaksmääramise kohta vastavalt Euroopa Parlamendi ja nõukogu määrusele (EL) 2015/757, mis käsitleb meretranspordist pärit süsinikdioksiidi heitkoguste seiret, aruandlust ja kontrolli (ELT L 299, 5.11.2016, lk 22).</w:t>
      </w:r>
    </w:p>
    <w:p w14:paraId="59595916" w14:textId="77777777" w:rsidR="000E33EB" w:rsidRPr="00EA11E4" w:rsidRDefault="000E33EB" w:rsidP="000E33EB">
      <w:pPr>
        <w:ind w:left="567" w:hanging="567"/>
        <w:rPr>
          <w:noProof/>
          <w:szCs w:val="24"/>
        </w:rPr>
      </w:pPr>
    </w:p>
    <w:p w14:paraId="53BB94FB" w14:textId="77777777" w:rsidR="000E33EB" w:rsidRPr="00EA11E4" w:rsidRDefault="000E33EB" w:rsidP="000E33EB">
      <w:pPr>
        <w:ind w:left="567" w:hanging="567"/>
        <w:rPr>
          <w:noProof/>
          <w:szCs w:val="24"/>
        </w:rPr>
      </w:pPr>
    </w:p>
    <w:p w14:paraId="5E4F41EA" w14:textId="77777777" w:rsidR="000E33EB" w:rsidRPr="00EA11E4" w:rsidRDefault="000E33EB" w:rsidP="000E33EB">
      <w:pPr>
        <w:ind w:left="567" w:hanging="567"/>
        <w:jc w:val="center"/>
        <w:rPr>
          <w:noProof/>
          <w:szCs w:val="24"/>
        </w:rPr>
      </w:pPr>
      <w:r>
        <w:rPr>
          <w:noProof/>
        </w:rPr>
        <w:br w:type="page"/>
        <w:t>3. PEATÜKK</w:t>
      </w:r>
    </w:p>
    <w:p w14:paraId="21A09AF5" w14:textId="77777777" w:rsidR="000E33EB" w:rsidRPr="00EA11E4" w:rsidRDefault="000E33EB" w:rsidP="000E33EB">
      <w:pPr>
        <w:ind w:left="567" w:hanging="567"/>
        <w:jc w:val="center"/>
        <w:rPr>
          <w:noProof/>
          <w:szCs w:val="24"/>
        </w:rPr>
      </w:pPr>
    </w:p>
    <w:p w14:paraId="29656087" w14:textId="77777777" w:rsidR="000E33EB" w:rsidRPr="00EA11E4" w:rsidRDefault="000E33EB" w:rsidP="000E33EB">
      <w:pPr>
        <w:ind w:left="567" w:hanging="567"/>
        <w:jc w:val="center"/>
        <w:rPr>
          <w:noProof/>
          <w:szCs w:val="24"/>
        </w:rPr>
      </w:pPr>
      <w:r>
        <w:rPr>
          <w:noProof/>
        </w:rPr>
        <w:t>HEITKOGUSTEGA KAUPLEMISE SÜSTEEM</w:t>
      </w:r>
    </w:p>
    <w:p w14:paraId="3134E560" w14:textId="77777777" w:rsidR="000E33EB" w:rsidRPr="00EA11E4" w:rsidRDefault="000E33EB" w:rsidP="000E33EB">
      <w:pPr>
        <w:rPr>
          <w:noProof/>
          <w:szCs w:val="24"/>
        </w:rPr>
      </w:pPr>
    </w:p>
    <w:p w14:paraId="55504E8B" w14:textId="77777777" w:rsidR="000E33EB" w:rsidRPr="00EA11E4" w:rsidRDefault="000E33EB" w:rsidP="000E33EB">
      <w:pPr>
        <w:rPr>
          <w:noProof/>
          <w:szCs w:val="24"/>
        </w:rPr>
      </w:pPr>
      <w:r>
        <w:rPr>
          <w:noProof/>
        </w:rPr>
        <w:t>Käesolevas lepingus loetakse käesolevas peatükis loetletud ELi õigusaktide sätteid järgmises kohanduses.</w:t>
      </w:r>
    </w:p>
    <w:p w14:paraId="04E20CF5" w14:textId="77777777" w:rsidR="000E33EB" w:rsidRPr="00EA11E4" w:rsidRDefault="000E33EB" w:rsidP="000E33EB">
      <w:pPr>
        <w:rPr>
          <w:noProof/>
          <w:szCs w:val="24"/>
        </w:rPr>
      </w:pPr>
    </w:p>
    <w:p w14:paraId="6F17BA0A" w14:textId="26E36730" w:rsidR="000E33EB" w:rsidRPr="00EA11E4" w:rsidRDefault="000E33EB" w:rsidP="000E33EB">
      <w:pPr>
        <w:rPr>
          <w:noProof/>
          <w:szCs w:val="24"/>
        </w:rPr>
      </w:pPr>
      <w:r>
        <w:rPr>
          <w:noProof/>
        </w:rPr>
        <w:t xml:space="preserve">Kohaldatakse raamprotokolli nr 1 artiklit 4. Raamprotokolli nr 1 artikli 4 lõikes 2 osutatud peatamise ajal ei luba San Marino tegutseda ühegi direktiivi 2003/87/EÜ artikli 2 </w:t>
      </w:r>
      <w:r w:rsidR="00B00787">
        <w:rPr>
          <w:noProof/>
        </w:rPr>
        <w:t>lõikes 1 täpsustatud</w:t>
      </w:r>
      <w:r>
        <w:rPr>
          <w:noProof/>
        </w:rPr>
        <w:t xml:space="preserve"> tegevusalal; lisaks ei luba San Marino nimetatud peatamise ajal registreerida isikut või organisatsiooni, kes tegutseb direktiivi 2003/87/EÜ artikli 2 </w:t>
      </w:r>
      <w:r w:rsidR="00B00787">
        <w:rPr>
          <w:noProof/>
        </w:rPr>
        <w:t xml:space="preserve">lõikes 1 täpsustatud </w:t>
      </w:r>
      <w:r>
        <w:rPr>
          <w:noProof/>
        </w:rPr>
        <w:t xml:space="preserve">tegevusalal, kui selline registreerimine tähendaks, et San Marino vastutab ELi </w:t>
      </w:r>
      <w:r w:rsidR="00B00787">
        <w:rPr>
          <w:noProof/>
        </w:rPr>
        <w:t xml:space="preserve">heitkogustega kauplemise süsteemi </w:t>
      </w:r>
      <w:r>
        <w:rPr>
          <w:noProof/>
        </w:rPr>
        <w:t xml:space="preserve">haldamise eest seoses </w:t>
      </w:r>
      <w:r w:rsidR="00B00787">
        <w:rPr>
          <w:noProof/>
        </w:rPr>
        <w:t>sellise</w:t>
      </w:r>
      <w:r>
        <w:rPr>
          <w:noProof/>
        </w:rPr>
        <w:t xml:space="preserve"> isiku või organisatsiooniga.</w:t>
      </w:r>
    </w:p>
    <w:p w14:paraId="7C4903D2" w14:textId="77777777" w:rsidR="000E33EB" w:rsidRPr="00EA11E4" w:rsidRDefault="000E33EB" w:rsidP="000E33EB">
      <w:pPr>
        <w:ind w:left="567" w:hanging="567"/>
        <w:rPr>
          <w:noProof/>
          <w:szCs w:val="24"/>
        </w:rPr>
      </w:pPr>
    </w:p>
    <w:p w14:paraId="1824889A" w14:textId="77777777" w:rsidR="000E33EB" w:rsidRPr="00EA11E4" w:rsidRDefault="000E33EB" w:rsidP="000E33EB">
      <w:pPr>
        <w:ind w:left="567" w:hanging="567"/>
        <w:rPr>
          <w:noProof/>
          <w:szCs w:val="24"/>
        </w:rPr>
      </w:pPr>
      <w:r>
        <w:rPr>
          <w:noProof/>
        </w:rPr>
        <w:t>1.</w:t>
      </w:r>
      <w:r>
        <w:rPr>
          <w:noProof/>
        </w:rPr>
        <w:tab/>
        <w:t>32003 L 0087: Euroopa Parlamendi ja nõukogu direktiiv 2003/87/EÜ, 13. oktoober 2003, millega luuakse ühenduses kasvuhoonegaaside saastekvootidega kauplemise süsteem ja muudetakse nõukogu direktiivi 96/61/EÜ (ELT L 275, 25.10.2003, lk 32), muudetud järgmis(t)e õigusakti(de)ga:</w:t>
      </w:r>
    </w:p>
    <w:p w14:paraId="4C99326B" w14:textId="77777777" w:rsidR="000E33EB" w:rsidRPr="00EA11E4" w:rsidRDefault="000E33EB" w:rsidP="000E33EB">
      <w:pPr>
        <w:ind w:left="1134" w:hanging="567"/>
        <w:rPr>
          <w:noProof/>
          <w:szCs w:val="24"/>
        </w:rPr>
      </w:pPr>
    </w:p>
    <w:p w14:paraId="2C300EBC" w14:textId="77777777" w:rsidR="000E33EB" w:rsidRPr="00EA11E4" w:rsidRDefault="000E33EB" w:rsidP="000E33EB">
      <w:pPr>
        <w:ind w:left="1134" w:hanging="567"/>
        <w:rPr>
          <w:noProof/>
          <w:szCs w:val="24"/>
        </w:rPr>
      </w:pPr>
      <w:r>
        <w:rPr>
          <w:noProof/>
        </w:rPr>
        <w:t>–</w:t>
      </w:r>
      <w:r>
        <w:rPr>
          <w:noProof/>
        </w:rPr>
        <w:tab/>
        <w:t>32004 L 0101: Euroopa Parlamendi ja nõukogu direktiiv 2004/101/EÜ, 27. oktoober 2004 (ELT L 338, 13.11.2004, lk 18),</w:t>
      </w:r>
    </w:p>
    <w:p w14:paraId="4AB2104C" w14:textId="77777777" w:rsidR="000E33EB" w:rsidRPr="00EA11E4" w:rsidRDefault="000E33EB" w:rsidP="000E33EB">
      <w:pPr>
        <w:ind w:left="1134" w:hanging="567"/>
        <w:rPr>
          <w:noProof/>
          <w:szCs w:val="24"/>
        </w:rPr>
      </w:pPr>
    </w:p>
    <w:p w14:paraId="2C2810D2" w14:textId="77777777" w:rsidR="000E33EB" w:rsidRPr="00EA11E4" w:rsidRDefault="000E33EB" w:rsidP="000E33EB">
      <w:pPr>
        <w:ind w:left="1134" w:hanging="567"/>
        <w:rPr>
          <w:noProof/>
          <w:szCs w:val="24"/>
        </w:rPr>
      </w:pPr>
      <w:r>
        <w:rPr>
          <w:noProof/>
        </w:rPr>
        <w:t>–</w:t>
      </w:r>
      <w:r>
        <w:rPr>
          <w:noProof/>
        </w:rPr>
        <w:tab/>
        <w:t>32008 L 0101: Euroopa Parlamendi ja nõukogu direktiiv 2008/101/EÜ, 19. november 2008 (ELT L 8, 13.1.2009, lk 3),</w:t>
      </w:r>
    </w:p>
    <w:p w14:paraId="181A20A2" w14:textId="77777777" w:rsidR="000E33EB" w:rsidRPr="00EA11E4" w:rsidRDefault="000E33EB" w:rsidP="000E33EB">
      <w:pPr>
        <w:ind w:left="1134" w:hanging="567"/>
        <w:rPr>
          <w:noProof/>
          <w:szCs w:val="24"/>
        </w:rPr>
      </w:pPr>
    </w:p>
    <w:p w14:paraId="3D62A03F" w14:textId="77777777" w:rsidR="000E33EB" w:rsidRPr="00EA11E4" w:rsidRDefault="000E33EB" w:rsidP="000E33EB">
      <w:pPr>
        <w:ind w:left="1134" w:hanging="567"/>
        <w:rPr>
          <w:noProof/>
          <w:szCs w:val="24"/>
        </w:rPr>
      </w:pPr>
      <w:r>
        <w:rPr>
          <w:noProof/>
        </w:rPr>
        <w:t>–</w:t>
      </w:r>
      <w:r>
        <w:rPr>
          <w:noProof/>
        </w:rPr>
        <w:tab/>
        <w:t>32009 L 0029: Euroopa Parlamendi ja nõukogu direktiiv 2009/29/EÜ, 23. aprill 2009 (ELT L 140, 5.6.2009, lk 63),</w:t>
      </w:r>
    </w:p>
    <w:p w14:paraId="0BAA6FF9" w14:textId="77777777" w:rsidR="000E33EB" w:rsidRPr="00EA11E4" w:rsidRDefault="000E33EB" w:rsidP="000E33EB">
      <w:pPr>
        <w:ind w:left="1134" w:hanging="567"/>
        <w:rPr>
          <w:noProof/>
          <w:szCs w:val="24"/>
        </w:rPr>
      </w:pPr>
    </w:p>
    <w:p w14:paraId="24966A31" w14:textId="77777777" w:rsidR="000E33EB" w:rsidRPr="00EA11E4" w:rsidRDefault="000E33EB" w:rsidP="000E33EB">
      <w:pPr>
        <w:ind w:left="1134" w:hanging="567"/>
        <w:rPr>
          <w:noProof/>
          <w:szCs w:val="24"/>
        </w:rPr>
      </w:pPr>
      <w:r>
        <w:rPr>
          <w:noProof/>
        </w:rPr>
        <w:br w:type="page"/>
        <w:t>–</w:t>
      </w:r>
      <w:r>
        <w:rPr>
          <w:noProof/>
        </w:rPr>
        <w:tab/>
        <w:t>32013 D 1359: Euroopa Parlamendi ja nõukogu otsus nr 1359/2013/EL, 17. detsember 2013 (ELT L 343, 19.12.2013, lk 1),</w:t>
      </w:r>
    </w:p>
    <w:p w14:paraId="39749F43" w14:textId="77777777" w:rsidR="000E33EB" w:rsidRPr="00EA11E4" w:rsidRDefault="000E33EB" w:rsidP="000E33EB">
      <w:pPr>
        <w:ind w:left="1134" w:hanging="567"/>
        <w:rPr>
          <w:noProof/>
          <w:szCs w:val="24"/>
        </w:rPr>
      </w:pPr>
    </w:p>
    <w:p w14:paraId="4A0E8F6D" w14:textId="77777777" w:rsidR="000E33EB" w:rsidRPr="00EA11E4" w:rsidRDefault="000E33EB" w:rsidP="000E33EB">
      <w:pPr>
        <w:ind w:left="1134" w:hanging="567"/>
        <w:rPr>
          <w:noProof/>
          <w:szCs w:val="24"/>
        </w:rPr>
      </w:pPr>
      <w:r>
        <w:rPr>
          <w:noProof/>
        </w:rPr>
        <w:t>–</w:t>
      </w:r>
      <w:r>
        <w:rPr>
          <w:noProof/>
        </w:rPr>
        <w:tab/>
        <w:t>32014 R 0421: Euroopa Parlamendi ja nõukogu määrus (EL) nr 421/2014, 16. aprill 2014 (ELT L 129, 30.4.2014, lk 1),</w:t>
      </w:r>
    </w:p>
    <w:p w14:paraId="2BA12A61" w14:textId="77777777" w:rsidR="000E33EB" w:rsidRPr="00EA11E4" w:rsidRDefault="000E33EB" w:rsidP="000E33EB">
      <w:pPr>
        <w:ind w:left="1134" w:hanging="567"/>
        <w:rPr>
          <w:noProof/>
          <w:szCs w:val="24"/>
        </w:rPr>
      </w:pPr>
    </w:p>
    <w:p w14:paraId="60E3A6A6" w14:textId="77777777" w:rsidR="000E33EB" w:rsidRPr="00EA11E4" w:rsidRDefault="000E33EB" w:rsidP="000E33EB">
      <w:pPr>
        <w:ind w:left="1134" w:hanging="567"/>
        <w:rPr>
          <w:noProof/>
          <w:szCs w:val="24"/>
        </w:rPr>
      </w:pPr>
      <w:r>
        <w:rPr>
          <w:noProof/>
        </w:rPr>
        <w:t>–</w:t>
      </w:r>
      <w:r>
        <w:rPr>
          <w:noProof/>
        </w:rPr>
        <w:tab/>
        <w:t>32015 D 1814: Euroopa Parlamendi ja nõukogu otsus (EL) 2015/1814, 6. oktoober 2015 (ELT L 264, 9.10.2015, lk 1),</w:t>
      </w:r>
    </w:p>
    <w:p w14:paraId="187D1F39" w14:textId="77777777" w:rsidR="000E33EB" w:rsidRPr="00EA11E4" w:rsidRDefault="000E33EB" w:rsidP="000E33EB">
      <w:pPr>
        <w:ind w:left="1134" w:hanging="567"/>
        <w:rPr>
          <w:noProof/>
          <w:szCs w:val="24"/>
        </w:rPr>
      </w:pPr>
    </w:p>
    <w:p w14:paraId="13239D49" w14:textId="77777777" w:rsidR="000E33EB" w:rsidRPr="00EA11E4" w:rsidRDefault="000E33EB" w:rsidP="000E33EB">
      <w:pPr>
        <w:ind w:left="1134" w:hanging="567"/>
        <w:rPr>
          <w:noProof/>
          <w:szCs w:val="24"/>
        </w:rPr>
      </w:pPr>
      <w:r>
        <w:rPr>
          <w:noProof/>
        </w:rPr>
        <w:t>–</w:t>
      </w:r>
      <w:r>
        <w:rPr>
          <w:noProof/>
        </w:rPr>
        <w:tab/>
        <w:t>32017 R 2392: Euroopa Parlamendi ja nõukogu määrus (EL) 2017/2392, 13. detsember 2017 (ELT L 350, 29.12.2017, lk 7),</w:t>
      </w:r>
    </w:p>
    <w:p w14:paraId="5855A93F" w14:textId="77777777" w:rsidR="000E33EB" w:rsidRPr="00EA11E4" w:rsidRDefault="000E33EB" w:rsidP="000E33EB">
      <w:pPr>
        <w:ind w:left="1134" w:hanging="567"/>
        <w:rPr>
          <w:noProof/>
          <w:szCs w:val="24"/>
        </w:rPr>
      </w:pPr>
    </w:p>
    <w:p w14:paraId="694ACAC6" w14:textId="77777777" w:rsidR="000E33EB" w:rsidRPr="00EA11E4" w:rsidRDefault="000E33EB" w:rsidP="000E33EB">
      <w:pPr>
        <w:ind w:left="1134" w:hanging="567"/>
        <w:rPr>
          <w:noProof/>
          <w:szCs w:val="24"/>
        </w:rPr>
      </w:pPr>
      <w:r>
        <w:rPr>
          <w:noProof/>
        </w:rPr>
        <w:t>–</w:t>
      </w:r>
      <w:r>
        <w:rPr>
          <w:noProof/>
        </w:rPr>
        <w:tab/>
        <w:t>32018 L 0410: Euroopa Parlamendi ja nõukogu direktiiv (EL) 2018/410, 14. märts 2018 (ELT L 76, 19.3.2018, lk 3),</w:t>
      </w:r>
    </w:p>
    <w:p w14:paraId="7551F58D" w14:textId="77777777" w:rsidR="000E33EB" w:rsidRPr="00EA11E4" w:rsidRDefault="000E33EB" w:rsidP="000E33EB">
      <w:pPr>
        <w:ind w:left="1134" w:hanging="567"/>
        <w:rPr>
          <w:noProof/>
          <w:szCs w:val="24"/>
        </w:rPr>
      </w:pPr>
    </w:p>
    <w:p w14:paraId="64462A71" w14:textId="77777777" w:rsidR="000E33EB" w:rsidRPr="00EA11E4" w:rsidRDefault="000E33EB" w:rsidP="000E33EB">
      <w:pPr>
        <w:ind w:left="1134" w:hanging="567"/>
        <w:rPr>
          <w:noProof/>
          <w:szCs w:val="24"/>
        </w:rPr>
      </w:pPr>
      <w:r>
        <w:rPr>
          <w:noProof/>
        </w:rPr>
        <w:t>–</w:t>
      </w:r>
      <w:r>
        <w:rPr>
          <w:noProof/>
        </w:rPr>
        <w:tab/>
        <w:t>32020 D 1071: Komisjoni delegeeritud otsus (EL) 2020/1071, 18. mai 2020 (ELT L 234, 21.7.2020, lk 16),</w:t>
      </w:r>
    </w:p>
    <w:p w14:paraId="72D71394" w14:textId="77777777" w:rsidR="000E33EB" w:rsidRPr="00EA11E4" w:rsidRDefault="000E33EB" w:rsidP="000E33EB">
      <w:pPr>
        <w:ind w:left="1134" w:hanging="567"/>
        <w:rPr>
          <w:noProof/>
          <w:szCs w:val="24"/>
        </w:rPr>
      </w:pPr>
    </w:p>
    <w:p w14:paraId="40170F80" w14:textId="77777777" w:rsidR="000E33EB" w:rsidRPr="00EA11E4" w:rsidRDefault="000E33EB" w:rsidP="000E33EB">
      <w:pPr>
        <w:ind w:left="1134" w:hanging="567"/>
        <w:rPr>
          <w:noProof/>
          <w:szCs w:val="24"/>
        </w:rPr>
      </w:pPr>
      <w:r>
        <w:rPr>
          <w:noProof/>
        </w:rPr>
        <w:t>–</w:t>
      </w:r>
      <w:r>
        <w:rPr>
          <w:noProof/>
        </w:rPr>
        <w:tab/>
        <w:t>32021 R 1416: Komisjoni delegeeritud määrus (EL) 2021/1416, 17. juuni 2021 (ELT L 305, 31.8.2021, lk 1),</w:t>
      </w:r>
    </w:p>
    <w:p w14:paraId="4FBA695B" w14:textId="77777777" w:rsidR="000E33EB" w:rsidRPr="00EA11E4" w:rsidRDefault="000E33EB" w:rsidP="000E33EB">
      <w:pPr>
        <w:ind w:left="1134" w:hanging="567"/>
        <w:rPr>
          <w:noProof/>
          <w:szCs w:val="24"/>
        </w:rPr>
      </w:pPr>
    </w:p>
    <w:p w14:paraId="3D68A951" w14:textId="77777777" w:rsidR="000E33EB" w:rsidRPr="00EA11E4" w:rsidRDefault="000E33EB" w:rsidP="000E33EB">
      <w:pPr>
        <w:ind w:left="1134" w:hanging="567"/>
        <w:rPr>
          <w:noProof/>
          <w:szCs w:val="24"/>
        </w:rPr>
      </w:pPr>
      <w:r>
        <w:rPr>
          <w:noProof/>
        </w:rPr>
        <w:t>–</w:t>
      </w:r>
      <w:r>
        <w:rPr>
          <w:noProof/>
        </w:rPr>
        <w:tab/>
        <w:t>32023 D 0136: Euroopa Parlamendi ja nõukogu otsus (EL) 2023/136, 18. jaanuar 2023 (ELT L 19, 20.1.2023, lk 1).</w:t>
      </w:r>
    </w:p>
    <w:p w14:paraId="7334596C" w14:textId="77777777" w:rsidR="000E33EB" w:rsidRPr="00EA11E4" w:rsidRDefault="000E33EB" w:rsidP="000E33EB">
      <w:pPr>
        <w:rPr>
          <w:noProof/>
          <w:szCs w:val="24"/>
        </w:rPr>
      </w:pPr>
    </w:p>
    <w:p w14:paraId="3A576BA3" w14:textId="77777777" w:rsidR="000E33EB" w:rsidRPr="00EA11E4" w:rsidRDefault="000E33EB" w:rsidP="000E33EB">
      <w:pPr>
        <w:ind w:left="567" w:hanging="567"/>
        <w:rPr>
          <w:noProof/>
          <w:szCs w:val="24"/>
        </w:rPr>
      </w:pPr>
      <w:r>
        <w:rPr>
          <w:noProof/>
        </w:rPr>
        <w:br w:type="page"/>
        <w:t>2.</w:t>
      </w:r>
      <w:r>
        <w:rPr>
          <w:noProof/>
        </w:rPr>
        <w:tab/>
        <w:t>32010 D 0634: Komisjoni otsus 2010/634/EL, 22. oktoober 2010, millega kohandatakse Euroopa Liidu heitkogustega kauplemise süsteemi kohaselt 2013. aastaks välja antud liidu saastekvootide üldkogust ja tühistatakse otsus 2010/384/EL (ELT L 279, 23.10.2010, lk 34), muudetud järgmis(t)e õigusakti(de)ga:</w:t>
      </w:r>
    </w:p>
    <w:p w14:paraId="46C9192B" w14:textId="77777777" w:rsidR="000E33EB" w:rsidRPr="00EA11E4" w:rsidRDefault="000E33EB" w:rsidP="000E33EB">
      <w:pPr>
        <w:ind w:left="1134" w:hanging="567"/>
        <w:rPr>
          <w:noProof/>
          <w:szCs w:val="24"/>
        </w:rPr>
      </w:pPr>
    </w:p>
    <w:p w14:paraId="2BD74F01" w14:textId="77777777" w:rsidR="000E33EB" w:rsidRPr="00EA11E4" w:rsidRDefault="000E33EB" w:rsidP="000E33EB">
      <w:pPr>
        <w:ind w:left="1134" w:hanging="567"/>
        <w:rPr>
          <w:noProof/>
          <w:szCs w:val="24"/>
        </w:rPr>
      </w:pPr>
      <w:r>
        <w:rPr>
          <w:noProof/>
        </w:rPr>
        <w:t>–</w:t>
      </w:r>
      <w:r>
        <w:rPr>
          <w:noProof/>
        </w:rPr>
        <w:tab/>
        <w:t>32013 D 0448: Komisjoni otsus 2013/448/EL, 5. september 2013 (ELT L 240, 7.9.2013, lk 27).</w:t>
      </w:r>
    </w:p>
    <w:p w14:paraId="7DFE9EAB" w14:textId="77777777" w:rsidR="000E33EB" w:rsidRPr="00EA11E4" w:rsidRDefault="000E33EB" w:rsidP="000E33EB">
      <w:pPr>
        <w:ind w:left="567" w:hanging="567"/>
        <w:rPr>
          <w:noProof/>
          <w:szCs w:val="24"/>
        </w:rPr>
      </w:pPr>
    </w:p>
    <w:p w14:paraId="2C1A0700" w14:textId="77777777" w:rsidR="000E33EB" w:rsidRPr="00EA11E4" w:rsidRDefault="000E33EB" w:rsidP="000E33EB">
      <w:pPr>
        <w:ind w:left="567" w:hanging="567"/>
        <w:rPr>
          <w:noProof/>
          <w:szCs w:val="24"/>
        </w:rPr>
      </w:pPr>
      <w:r>
        <w:rPr>
          <w:noProof/>
        </w:rPr>
        <w:t>3.</w:t>
      </w:r>
      <w:r>
        <w:rPr>
          <w:noProof/>
        </w:rPr>
        <w:tab/>
        <w:t>32011 R 0550: Komisjoni määrus (EL) nr 550/2011, 7. juuni 2011, millega vastavalt Euroopa Parlamendi ja nõukogu direktiivile 2003/87/EÜ määratakse kindlaks teatavad piirangud, mida kohaldatakse tööstusgaasiprojektide eest saadud rahvusvaheliste ühikute kasutamise suhtes (ELT L 149, 8.6.2011, lk 1).</w:t>
      </w:r>
    </w:p>
    <w:p w14:paraId="7D8B4EA8" w14:textId="77777777" w:rsidR="000E33EB" w:rsidRPr="00EA11E4" w:rsidRDefault="000E33EB" w:rsidP="000E33EB">
      <w:pPr>
        <w:ind w:left="567" w:hanging="567"/>
        <w:rPr>
          <w:noProof/>
          <w:szCs w:val="24"/>
        </w:rPr>
      </w:pPr>
    </w:p>
    <w:p w14:paraId="6455840E" w14:textId="77777777" w:rsidR="000E33EB" w:rsidRPr="00EA11E4" w:rsidRDefault="000E33EB" w:rsidP="000E33EB">
      <w:pPr>
        <w:ind w:left="567" w:hanging="567"/>
        <w:rPr>
          <w:noProof/>
          <w:szCs w:val="24"/>
        </w:rPr>
      </w:pPr>
      <w:r>
        <w:rPr>
          <w:noProof/>
        </w:rPr>
        <w:t>4.</w:t>
      </w:r>
      <w:r>
        <w:rPr>
          <w:noProof/>
        </w:rPr>
        <w:tab/>
        <w:t>32013 D 0448: Komisjoni otsus 2013/448/EL, 5. september 2013, milles käsitletakse riiklikke rakendusmeetmeid kasvuhoonegaaside lubatud heitkoguse ühikute tasuta eraldamiseks üleminekuperioodil kooskõlas Euroopa Parlamendi ja nõukogu direktiivi 2003/87/EÜ artikli 11 lõikega 3 (ELT L 240, 7.9.2013, lk 27), muudetud järgmis(t)e õigusakti(de)ga:</w:t>
      </w:r>
    </w:p>
    <w:p w14:paraId="3FB80532" w14:textId="77777777" w:rsidR="000E33EB" w:rsidRPr="00EA11E4" w:rsidRDefault="000E33EB" w:rsidP="000E33EB">
      <w:pPr>
        <w:ind w:left="1134" w:hanging="567"/>
        <w:rPr>
          <w:noProof/>
          <w:szCs w:val="24"/>
        </w:rPr>
      </w:pPr>
    </w:p>
    <w:p w14:paraId="11AC2F86" w14:textId="77777777" w:rsidR="000E33EB" w:rsidRPr="00EA11E4" w:rsidRDefault="000E33EB" w:rsidP="000E33EB">
      <w:pPr>
        <w:ind w:left="1134" w:hanging="567"/>
        <w:rPr>
          <w:noProof/>
          <w:szCs w:val="24"/>
        </w:rPr>
      </w:pPr>
      <w:r>
        <w:rPr>
          <w:noProof/>
        </w:rPr>
        <w:t>–</w:t>
      </w:r>
      <w:r>
        <w:rPr>
          <w:noProof/>
        </w:rPr>
        <w:tab/>
        <w:t>32017 D 0126: Komisjoni otsus (EL) 2017/126, 24. jaanuar 2017 (ELT L 19, 25.1.2017, lk 93).</w:t>
      </w:r>
    </w:p>
    <w:p w14:paraId="15A7F1C9" w14:textId="77777777" w:rsidR="000E33EB" w:rsidRPr="00EA11E4" w:rsidRDefault="000E33EB" w:rsidP="000E33EB">
      <w:pPr>
        <w:ind w:left="567" w:hanging="567"/>
        <w:rPr>
          <w:noProof/>
          <w:szCs w:val="24"/>
        </w:rPr>
      </w:pPr>
    </w:p>
    <w:p w14:paraId="66F37825" w14:textId="77777777" w:rsidR="000E33EB" w:rsidRPr="00EA11E4" w:rsidRDefault="000E33EB" w:rsidP="000E33EB">
      <w:pPr>
        <w:ind w:left="567" w:hanging="567"/>
        <w:rPr>
          <w:noProof/>
          <w:szCs w:val="24"/>
        </w:rPr>
      </w:pPr>
      <w:r>
        <w:rPr>
          <w:noProof/>
        </w:rPr>
        <w:t>5.</w:t>
      </w:r>
      <w:r>
        <w:rPr>
          <w:noProof/>
        </w:rPr>
        <w:tab/>
        <w:t>32013 D 0447: Komisjoni otsus, 5. september 2013, otsuse 2011/278/EL artikli 18 lõike 2 kohase standardse võimsuskasutusteguri kohta (ELT L 240, 7.9.2013, lk 23).</w:t>
      </w:r>
    </w:p>
    <w:p w14:paraId="25551243" w14:textId="77777777" w:rsidR="000E33EB" w:rsidRPr="00EA11E4" w:rsidRDefault="000E33EB" w:rsidP="000E33EB">
      <w:pPr>
        <w:rPr>
          <w:noProof/>
          <w:szCs w:val="24"/>
        </w:rPr>
      </w:pPr>
    </w:p>
    <w:p w14:paraId="4BAA609E" w14:textId="77777777" w:rsidR="000E33EB" w:rsidRPr="00EA11E4" w:rsidRDefault="000E33EB" w:rsidP="000E33EB">
      <w:pPr>
        <w:ind w:left="567" w:hanging="567"/>
        <w:rPr>
          <w:noProof/>
          <w:szCs w:val="24"/>
        </w:rPr>
      </w:pPr>
      <w:r>
        <w:rPr>
          <w:noProof/>
        </w:rPr>
        <w:t>6.</w:t>
      </w:r>
      <w:r>
        <w:rPr>
          <w:noProof/>
        </w:rPr>
        <w:tab/>
        <w:t>32013 R 1123: Komisjoni määrus (EL) nr 1123/2013, 8. november 2013, rahvusvaheliste ühikute kasutusõiguste määramise kohta vastavalt Euroopa Parlamendi ja nõukogu direktiivile 2003/87/EÜ (ELT L 299, 9.11.2013, lk 32).</w:t>
      </w:r>
    </w:p>
    <w:p w14:paraId="624963CA" w14:textId="77777777" w:rsidR="000E33EB" w:rsidRPr="00EA11E4" w:rsidRDefault="000E33EB" w:rsidP="000E33EB">
      <w:pPr>
        <w:ind w:left="567" w:hanging="567"/>
        <w:rPr>
          <w:noProof/>
          <w:szCs w:val="24"/>
        </w:rPr>
      </w:pPr>
    </w:p>
    <w:p w14:paraId="348626C8" w14:textId="77777777" w:rsidR="000E33EB" w:rsidRPr="00EA11E4" w:rsidRDefault="000E33EB" w:rsidP="000E33EB">
      <w:pPr>
        <w:ind w:left="567" w:hanging="567"/>
        <w:rPr>
          <w:noProof/>
          <w:szCs w:val="24"/>
        </w:rPr>
      </w:pPr>
      <w:r>
        <w:rPr>
          <w:noProof/>
        </w:rPr>
        <w:br w:type="page"/>
        <w:t>7.</w:t>
      </w:r>
      <w:r>
        <w:rPr>
          <w:noProof/>
        </w:rPr>
        <w:tab/>
        <w:t>32015 D 1814: Euroopa Parlamendi ja nõukogu otsus (EL) 2015/1814, 6. oktoober 2015, mis käsitleb ELi kasvuhoonegaaside heitkogustega kauplemise süsteemi turustabiilsusreservi loomist ja toimimist ning millega muudetakse direktiivi 2003/87/EÜ (ELT L 264, 9.10.2015, lk 1), muudetud järgmis(t)e õigusakti(de)ga:</w:t>
      </w:r>
    </w:p>
    <w:p w14:paraId="198A9DCD" w14:textId="77777777" w:rsidR="000E33EB" w:rsidRPr="00EA11E4" w:rsidRDefault="000E33EB" w:rsidP="000E33EB">
      <w:pPr>
        <w:ind w:left="1134" w:hanging="567"/>
        <w:rPr>
          <w:noProof/>
          <w:szCs w:val="24"/>
        </w:rPr>
      </w:pPr>
    </w:p>
    <w:p w14:paraId="75D47E76" w14:textId="77777777" w:rsidR="000E33EB" w:rsidRPr="00EA11E4" w:rsidRDefault="000E33EB" w:rsidP="000E33EB">
      <w:pPr>
        <w:ind w:left="1134" w:hanging="567"/>
        <w:rPr>
          <w:noProof/>
          <w:szCs w:val="24"/>
        </w:rPr>
      </w:pPr>
      <w:r>
        <w:rPr>
          <w:noProof/>
        </w:rPr>
        <w:t>–</w:t>
      </w:r>
      <w:r>
        <w:rPr>
          <w:noProof/>
        </w:rPr>
        <w:tab/>
        <w:t>32018 L 0410: Euroopa Parlamendi ja nõukogu direktiiv (EL) 2018/410, 14. märts 2018 (ELT L 76, 19.3.2018, lk 3).</w:t>
      </w:r>
    </w:p>
    <w:p w14:paraId="74046F86" w14:textId="77777777" w:rsidR="000E33EB" w:rsidRPr="00EA11E4" w:rsidRDefault="000E33EB" w:rsidP="000E33EB">
      <w:pPr>
        <w:ind w:left="567" w:hanging="567"/>
        <w:rPr>
          <w:noProof/>
          <w:szCs w:val="24"/>
        </w:rPr>
      </w:pPr>
    </w:p>
    <w:p w14:paraId="69374EDB" w14:textId="77777777" w:rsidR="000E33EB" w:rsidRPr="00EA11E4" w:rsidRDefault="000E33EB" w:rsidP="000E33EB">
      <w:pPr>
        <w:ind w:left="567" w:hanging="567"/>
        <w:rPr>
          <w:noProof/>
          <w:szCs w:val="24"/>
        </w:rPr>
      </w:pPr>
      <w:r>
        <w:rPr>
          <w:noProof/>
        </w:rPr>
        <w:t>8.</w:t>
      </w:r>
      <w:r>
        <w:rPr>
          <w:noProof/>
        </w:rPr>
        <w:tab/>
        <w:t>32019 R 0856: Komisjoni delegeeritud määrus (EL) 2019/856, 26. veebruar 2019, millega täiendatakse Euroopa Parlamendi ja nõukogu direktiivi 2003/87/EÜ innovatsioonifondi toimimise osas (ELT L 140, 28.5.2019, lk 6), muudetud järgmis(t)e õigusakti(de)ga:</w:t>
      </w:r>
    </w:p>
    <w:p w14:paraId="09D9060C" w14:textId="77777777" w:rsidR="000E33EB" w:rsidRPr="00EA11E4" w:rsidRDefault="000E33EB" w:rsidP="000E33EB">
      <w:pPr>
        <w:ind w:left="1134" w:hanging="567"/>
        <w:rPr>
          <w:noProof/>
          <w:szCs w:val="24"/>
        </w:rPr>
      </w:pPr>
    </w:p>
    <w:p w14:paraId="65C9AFB5" w14:textId="592D4BDE" w:rsidR="000E33EB" w:rsidRPr="00EA11E4" w:rsidRDefault="000E33EB" w:rsidP="000E33EB">
      <w:pPr>
        <w:ind w:left="1134" w:hanging="567"/>
        <w:rPr>
          <w:noProof/>
          <w:szCs w:val="24"/>
        </w:rPr>
      </w:pPr>
      <w:r>
        <w:rPr>
          <w:noProof/>
        </w:rPr>
        <w:t>–</w:t>
      </w:r>
      <w:r>
        <w:rPr>
          <w:noProof/>
        </w:rPr>
        <w:tab/>
        <w:t>32021 R 1204: Komisjoni delegeeritud määrus (EL) 2021/1204, 10. mai 2021 (ELT L 261, 22.7.2021, lk 4)</w:t>
      </w:r>
      <w:r w:rsidR="00B00787">
        <w:rPr>
          <w:noProof/>
        </w:rPr>
        <w:t>.</w:t>
      </w:r>
    </w:p>
    <w:p w14:paraId="0566992F" w14:textId="77777777" w:rsidR="000E33EB" w:rsidRPr="00EA11E4" w:rsidRDefault="000E33EB" w:rsidP="000E33EB">
      <w:pPr>
        <w:ind w:left="567" w:hanging="567"/>
        <w:rPr>
          <w:noProof/>
          <w:szCs w:val="24"/>
        </w:rPr>
      </w:pPr>
    </w:p>
    <w:p w14:paraId="4C0F5F2A" w14:textId="77777777" w:rsidR="000E33EB" w:rsidRPr="00EA11E4" w:rsidRDefault="000E33EB" w:rsidP="000E33EB">
      <w:pPr>
        <w:ind w:left="567" w:hanging="567"/>
        <w:rPr>
          <w:noProof/>
          <w:szCs w:val="24"/>
        </w:rPr>
      </w:pPr>
      <w:r>
        <w:rPr>
          <w:noProof/>
        </w:rPr>
        <w:t>9.</w:t>
      </w:r>
      <w:r>
        <w:rPr>
          <w:noProof/>
        </w:rPr>
        <w:tab/>
        <w:t>32019 R 0331: Komisjoni delegeeritud määrus (EL) 2019/331, 19. detsember 2018, millega määratakse kindlaks üleliidulised üleminekueeskirjad Euroopa Parlamendi ja nõukogu direktiivi 2003/87/EÜ artikli 10a kohaste lubatud heitkoguse ühikute tasuta eraldamiseks ühtlustatud viisil (ELT L 59, 27.2.2019, lk 8).</w:t>
      </w:r>
    </w:p>
    <w:p w14:paraId="04C2A5DA" w14:textId="77777777" w:rsidR="000E33EB" w:rsidRPr="00EA11E4" w:rsidRDefault="000E33EB" w:rsidP="000E33EB">
      <w:pPr>
        <w:ind w:left="567" w:hanging="567"/>
        <w:rPr>
          <w:noProof/>
          <w:szCs w:val="24"/>
        </w:rPr>
      </w:pPr>
    </w:p>
    <w:p w14:paraId="3A615CA2" w14:textId="77777777" w:rsidR="000E33EB" w:rsidRPr="00EA11E4" w:rsidRDefault="000E33EB" w:rsidP="000E33EB">
      <w:pPr>
        <w:ind w:left="567" w:hanging="567"/>
        <w:rPr>
          <w:noProof/>
          <w:szCs w:val="24"/>
        </w:rPr>
      </w:pPr>
      <w:r>
        <w:rPr>
          <w:noProof/>
        </w:rPr>
        <w:t>10.</w:t>
      </w:r>
      <w:r>
        <w:rPr>
          <w:noProof/>
        </w:rPr>
        <w:tab/>
        <w:t>32019 D 0708: Komisjoni delegeeritud otsus (EL) 2019/708, 15. veebruar 2019, millega täiendatakse Euroopa Parlamendi ja nõukogu direktiivi 2003/87/EÜ seoses selliste sektorite ja allsektorite kindlaksmääramisega ajavahemikuks 2021–2030, mida peetakse kasvuhoonegaaside heite ülekandumisest ohustatuks (ELT L 120, 8.5.2019, lk 20).</w:t>
      </w:r>
    </w:p>
    <w:p w14:paraId="442B94C8" w14:textId="77777777" w:rsidR="000E33EB" w:rsidRPr="00EA11E4" w:rsidRDefault="000E33EB" w:rsidP="000E33EB">
      <w:pPr>
        <w:ind w:left="567" w:hanging="567"/>
        <w:rPr>
          <w:noProof/>
          <w:szCs w:val="24"/>
        </w:rPr>
      </w:pPr>
    </w:p>
    <w:p w14:paraId="56F7A601" w14:textId="77777777" w:rsidR="000E33EB" w:rsidRPr="00EA11E4" w:rsidRDefault="000E33EB" w:rsidP="000E33EB">
      <w:pPr>
        <w:ind w:left="567" w:hanging="567"/>
        <w:rPr>
          <w:noProof/>
          <w:szCs w:val="24"/>
        </w:rPr>
      </w:pPr>
      <w:r>
        <w:rPr>
          <w:noProof/>
        </w:rPr>
        <w:br w:type="page"/>
        <w:t>11.</w:t>
      </w:r>
      <w:r>
        <w:rPr>
          <w:noProof/>
        </w:rPr>
        <w:tab/>
        <w:t>32021 D 0355: Komisjoni otsus (EL) 2021/355, 25. veebruar 2021, milles käsitletakse riiklikke rakendusmeetmeid kasvuhoonegaaside lubatud heitkoguse ühikute tasuta eraldamiseks üleminekuperioodil kooskõlas Euroopa Parlamendi ja nõukogu direktiivi 2003/87/EÜ artikli 11 lõikega 3 (ELT L 68, 26.2.2021, lk 221), muudetud järgmis(t)e õigusakti(de)ga:</w:t>
      </w:r>
    </w:p>
    <w:p w14:paraId="75A85D09" w14:textId="77777777" w:rsidR="000E33EB" w:rsidRPr="00EA11E4" w:rsidRDefault="000E33EB" w:rsidP="000E33EB">
      <w:pPr>
        <w:ind w:left="1134" w:hanging="567"/>
        <w:rPr>
          <w:noProof/>
          <w:szCs w:val="24"/>
        </w:rPr>
      </w:pPr>
    </w:p>
    <w:p w14:paraId="570618F4" w14:textId="77777777" w:rsidR="000E33EB" w:rsidRPr="00EA11E4" w:rsidRDefault="000E33EB" w:rsidP="000E33EB">
      <w:pPr>
        <w:ind w:left="1134" w:hanging="567"/>
        <w:rPr>
          <w:noProof/>
          <w:szCs w:val="24"/>
        </w:rPr>
      </w:pPr>
      <w:r>
        <w:rPr>
          <w:noProof/>
        </w:rPr>
        <w:t>–</w:t>
      </w:r>
      <w:r>
        <w:rPr>
          <w:noProof/>
        </w:rPr>
        <w:tab/>
        <w:t>32022 D 1028: Komisjoni rakendusotsus (EL) 2022/1028, 27. juuni 2022 (ELT L 172, 29.6.2022, lk 21).</w:t>
      </w:r>
    </w:p>
    <w:p w14:paraId="1FF83E0E" w14:textId="77777777" w:rsidR="000E33EB" w:rsidRPr="00EA11E4" w:rsidRDefault="000E33EB" w:rsidP="000E33EB">
      <w:pPr>
        <w:ind w:left="567" w:hanging="567"/>
        <w:rPr>
          <w:noProof/>
          <w:szCs w:val="24"/>
        </w:rPr>
      </w:pPr>
    </w:p>
    <w:p w14:paraId="11716AC4" w14:textId="77777777" w:rsidR="000E33EB" w:rsidRPr="00EA11E4" w:rsidRDefault="000E33EB" w:rsidP="000E33EB">
      <w:pPr>
        <w:ind w:left="567" w:hanging="567"/>
        <w:rPr>
          <w:noProof/>
          <w:szCs w:val="24"/>
        </w:rPr>
      </w:pPr>
      <w:r>
        <w:rPr>
          <w:noProof/>
        </w:rPr>
        <w:t>12.</w:t>
      </w:r>
      <w:r>
        <w:rPr>
          <w:noProof/>
        </w:rPr>
        <w:tab/>
        <w:t>32021 R 0447: Komisjoni rakendusmäärus (EL) 2021/447, 12. märts 2021, millega määratakse vastavalt Euroopa Parlamendi ja nõukogu direktiivi 2003/87/EÜ artikli 10a lõikele 2 kindlaks lubatud heitkoguse ühikute tasuta eraldamisel kasutatavate võrdlusaluste muudetud väärtused ajavahemikuks 2021–2025 (ELT L 87, 15.3.2021, lk 29).</w:t>
      </w:r>
    </w:p>
    <w:p w14:paraId="4719A636" w14:textId="77777777" w:rsidR="000E33EB" w:rsidRPr="00EA11E4" w:rsidRDefault="000E33EB" w:rsidP="000E33EB">
      <w:pPr>
        <w:ind w:left="567" w:hanging="567"/>
        <w:rPr>
          <w:noProof/>
          <w:szCs w:val="24"/>
        </w:rPr>
      </w:pPr>
    </w:p>
    <w:p w14:paraId="3E0A4A9F" w14:textId="77777777" w:rsidR="000E33EB" w:rsidRPr="00EA11E4" w:rsidRDefault="000E33EB" w:rsidP="000E33EB">
      <w:pPr>
        <w:ind w:left="567" w:hanging="567"/>
        <w:rPr>
          <w:noProof/>
          <w:szCs w:val="24"/>
        </w:rPr>
      </w:pPr>
      <w:r>
        <w:rPr>
          <w:noProof/>
        </w:rPr>
        <w:t>13.</w:t>
      </w:r>
      <w:r>
        <w:rPr>
          <w:noProof/>
        </w:rPr>
        <w:tab/>
        <w:t>32010 R 1031: Komisjoni Määrus (EÜ) nr 1031/2010, 12. novembri 2010. aasta, Euroopa Parlamendi ja nõukogu direktiivi 2003/87/EÜ (millega luuakse ühenduses kasvuhoonegaaside saastekvootidega kauplemise süsteem) kohase kasvuhoonegaaside saastekvootide enampakkumise ajastamise, haldamise ja muude aspektide kohta (ELT L 302, 18.11.2010, lk 1), muudetud järgmis(t)e õigusakti(de)ga:</w:t>
      </w:r>
    </w:p>
    <w:p w14:paraId="2BDD89E8" w14:textId="77777777" w:rsidR="000E33EB" w:rsidRPr="00EA11E4" w:rsidRDefault="000E33EB" w:rsidP="000E33EB">
      <w:pPr>
        <w:ind w:left="1134" w:hanging="567"/>
        <w:rPr>
          <w:noProof/>
          <w:szCs w:val="24"/>
        </w:rPr>
      </w:pPr>
    </w:p>
    <w:p w14:paraId="6D006272" w14:textId="77777777" w:rsidR="000E33EB" w:rsidRPr="00EA11E4" w:rsidRDefault="000E33EB" w:rsidP="000E33EB">
      <w:pPr>
        <w:ind w:left="1134" w:hanging="567"/>
        <w:rPr>
          <w:noProof/>
          <w:szCs w:val="24"/>
        </w:rPr>
      </w:pPr>
      <w:r>
        <w:rPr>
          <w:noProof/>
        </w:rPr>
        <w:t>–</w:t>
      </w:r>
      <w:r>
        <w:rPr>
          <w:noProof/>
        </w:rPr>
        <w:tab/>
        <w:t>32011 R 1210: Komisjoni määrus (EL) nr 1210/2011, 23. november 2011 (ELT L 308, 24.11.2011, lk 2),</w:t>
      </w:r>
    </w:p>
    <w:p w14:paraId="42CD8F19" w14:textId="77777777" w:rsidR="000E33EB" w:rsidRPr="00EA11E4" w:rsidRDefault="000E33EB" w:rsidP="000E33EB">
      <w:pPr>
        <w:ind w:left="1134" w:hanging="567"/>
        <w:rPr>
          <w:noProof/>
          <w:szCs w:val="24"/>
        </w:rPr>
      </w:pPr>
    </w:p>
    <w:p w14:paraId="62F78A45" w14:textId="77777777" w:rsidR="000E33EB" w:rsidRPr="00EA11E4" w:rsidRDefault="000E33EB" w:rsidP="000E33EB">
      <w:pPr>
        <w:ind w:left="1134" w:hanging="567"/>
        <w:rPr>
          <w:noProof/>
          <w:szCs w:val="24"/>
        </w:rPr>
      </w:pPr>
      <w:r>
        <w:rPr>
          <w:noProof/>
        </w:rPr>
        <w:t>–</w:t>
      </w:r>
      <w:r>
        <w:rPr>
          <w:noProof/>
        </w:rPr>
        <w:tab/>
        <w:t>32012 R 0784: Komisjoni määrus (EL) nr 784/2012, 30. august 2012 (ELT L 234, 31.8.2012, lk 4),</w:t>
      </w:r>
    </w:p>
    <w:p w14:paraId="4D807140" w14:textId="77777777" w:rsidR="000E33EB" w:rsidRPr="00EA11E4" w:rsidRDefault="000E33EB" w:rsidP="000E33EB">
      <w:pPr>
        <w:ind w:left="1134" w:hanging="567"/>
        <w:rPr>
          <w:noProof/>
          <w:szCs w:val="24"/>
        </w:rPr>
      </w:pPr>
    </w:p>
    <w:p w14:paraId="53858B93" w14:textId="77777777" w:rsidR="000E33EB" w:rsidRPr="00EA11E4" w:rsidRDefault="000E33EB" w:rsidP="000E33EB">
      <w:pPr>
        <w:ind w:left="1134" w:hanging="567"/>
        <w:rPr>
          <w:noProof/>
          <w:szCs w:val="24"/>
        </w:rPr>
      </w:pPr>
      <w:r>
        <w:rPr>
          <w:noProof/>
        </w:rPr>
        <w:t>–</w:t>
      </w:r>
      <w:r>
        <w:rPr>
          <w:noProof/>
        </w:rPr>
        <w:tab/>
        <w:t>32012 R 1042: Komisjoni määrus (EL) nr 1042/2012, 7. november 2012 (ELT L 310, 9.11.2012, lk 19),</w:t>
      </w:r>
    </w:p>
    <w:p w14:paraId="454872C0" w14:textId="77777777" w:rsidR="000E33EB" w:rsidRPr="00EA11E4" w:rsidRDefault="000E33EB" w:rsidP="000E33EB">
      <w:pPr>
        <w:ind w:left="1134" w:hanging="567"/>
        <w:rPr>
          <w:noProof/>
          <w:szCs w:val="24"/>
        </w:rPr>
      </w:pPr>
    </w:p>
    <w:p w14:paraId="0766FC41" w14:textId="77777777" w:rsidR="000E33EB" w:rsidRPr="00EA11E4" w:rsidRDefault="000E33EB" w:rsidP="000E33EB">
      <w:pPr>
        <w:ind w:left="1134" w:hanging="567"/>
        <w:rPr>
          <w:noProof/>
          <w:szCs w:val="24"/>
        </w:rPr>
      </w:pPr>
      <w:r>
        <w:rPr>
          <w:noProof/>
        </w:rPr>
        <w:br w:type="page"/>
        <w:t>–</w:t>
      </w:r>
      <w:r>
        <w:rPr>
          <w:noProof/>
        </w:rPr>
        <w:tab/>
        <w:t>32013 R 1143: Komisjoni määrus (EL) nr 1143/2013, 13. november 2013 (ELT L 303, 14.11.2013, lk 10),</w:t>
      </w:r>
    </w:p>
    <w:p w14:paraId="14E80E8D" w14:textId="77777777" w:rsidR="000E33EB" w:rsidRPr="00EA11E4" w:rsidRDefault="000E33EB" w:rsidP="000E33EB">
      <w:pPr>
        <w:ind w:left="1134" w:hanging="567"/>
        <w:rPr>
          <w:noProof/>
          <w:szCs w:val="24"/>
        </w:rPr>
      </w:pPr>
    </w:p>
    <w:p w14:paraId="2582EEE5" w14:textId="77777777" w:rsidR="000E33EB" w:rsidRPr="00EA11E4" w:rsidRDefault="000E33EB" w:rsidP="000E33EB">
      <w:pPr>
        <w:ind w:left="1134" w:hanging="567"/>
        <w:rPr>
          <w:noProof/>
          <w:szCs w:val="24"/>
        </w:rPr>
      </w:pPr>
      <w:r>
        <w:rPr>
          <w:noProof/>
        </w:rPr>
        <w:t>–</w:t>
      </w:r>
      <w:r>
        <w:rPr>
          <w:noProof/>
        </w:rPr>
        <w:tab/>
        <w:t>32014 R 0176: Komisjoni määrus (EL) nr 176/2014, 25. veebruar 2014 (ELT L 56, 26.2.2014, lk 11),</w:t>
      </w:r>
    </w:p>
    <w:p w14:paraId="2B139F75" w14:textId="77777777" w:rsidR="000E33EB" w:rsidRPr="00EA11E4" w:rsidRDefault="000E33EB" w:rsidP="000E33EB">
      <w:pPr>
        <w:ind w:left="1134" w:hanging="567"/>
        <w:rPr>
          <w:noProof/>
          <w:szCs w:val="24"/>
        </w:rPr>
      </w:pPr>
    </w:p>
    <w:p w14:paraId="2AD9244C" w14:textId="77777777" w:rsidR="000E33EB" w:rsidRPr="00EA11E4" w:rsidRDefault="000E33EB" w:rsidP="000E33EB">
      <w:pPr>
        <w:ind w:left="1134" w:hanging="567"/>
        <w:rPr>
          <w:noProof/>
          <w:szCs w:val="24"/>
        </w:rPr>
      </w:pPr>
      <w:r>
        <w:rPr>
          <w:noProof/>
        </w:rPr>
        <w:t>–</w:t>
      </w:r>
      <w:r>
        <w:rPr>
          <w:noProof/>
        </w:rPr>
        <w:tab/>
        <w:t>32017 R 1902: Komisjoni määrus (EL) 2017/1902, 18. oktoober 2017 (ELT L 56, 26.2.2014, lk 11),</w:t>
      </w:r>
    </w:p>
    <w:p w14:paraId="67523473" w14:textId="77777777" w:rsidR="000E33EB" w:rsidRPr="00EA11E4" w:rsidRDefault="000E33EB" w:rsidP="000E33EB">
      <w:pPr>
        <w:ind w:left="1134" w:hanging="567"/>
        <w:rPr>
          <w:noProof/>
          <w:szCs w:val="24"/>
        </w:rPr>
      </w:pPr>
    </w:p>
    <w:p w14:paraId="57B30C7F" w14:textId="77777777" w:rsidR="000E33EB" w:rsidRPr="00EA11E4" w:rsidRDefault="000E33EB" w:rsidP="000E33EB">
      <w:pPr>
        <w:ind w:left="1134" w:hanging="567"/>
        <w:rPr>
          <w:noProof/>
          <w:szCs w:val="24"/>
        </w:rPr>
      </w:pPr>
      <w:r>
        <w:rPr>
          <w:noProof/>
        </w:rPr>
        <w:t>–</w:t>
      </w:r>
      <w:r>
        <w:rPr>
          <w:noProof/>
        </w:rPr>
        <w:tab/>
        <w:t>32019 R 0007: Komisjoni delegeeritud määrus (EL) 2019/7, 30. oktoober 2018 (ELT L 2, 4.1.2019, lk 1),</w:t>
      </w:r>
    </w:p>
    <w:p w14:paraId="0AF3537C" w14:textId="77777777" w:rsidR="000E33EB" w:rsidRPr="00EA11E4" w:rsidRDefault="000E33EB" w:rsidP="000E33EB">
      <w:pPr>
        <w:ind w:left="1134" w:hanging="567"/>
        <w:rPr>
          <w:noProof/>
          <w:szCs w:val="24"/>
        </w:rPr>
      </w:pPr>
    </w:p>
    <w:p w14:paraId="33D66C60" w14:textId="77777777" w:rsidR="000E33EB" w:rsidRPr="00EA11E4" w:rsidRDefault="000E33EB" w:rsidP="000E33EB">
      <w:pPr>
        <w:ind w:left="1134" w:hanging="567"/>
        <w:rPr>
          <w:noProof/>
          <w:szCs w:val="24"/>
        </w:rPr>
      </w:pPr>
      <w:r>
        <w:rPr>
          <w:noProof/>
        </w:rPr>
        <w:t>–</w:t>
      </w:r>
      <w:r>
        <w:rPr>
          <w:noProof/>
        </w:rPr>
        <w:tab/>
        <w:t>32019 R 1868: Komisjoni delegeeritud määrus (EL) 2019/1868, 28. august 2019 (ELT L 289, 8.11.2019, lk 9).</w:t>
      </w:r>
    </w:p>
    <w:p w14:paraId="44087EC9" w14:textId="77777777" w:rsidR="000E33EB" w:rsidRPr="00EA11E4" w:rsidRDefault="000E33EB" w:rsidP="000E33EB">
      <w:pPr>
        <w:ind w:left="567" w:hanging="567"/>
        <w:rPr>
          <w:noProof/>
          <w:szCs w:val="24"/>
        </w:rPr>
      </w:pPr>
    </w:p>
    <w:p w14:paraId="14F4ABAE" w14:textId="77777777" w:rsidR="000E33EB" w:rsidRPr="00EA11E4" w:rsidRDefault="000E33EB" w:rsidP="000E33EB">
      <w:pPr>
        <w:ind w:left="567" w:hanging="567"/>
        <w:rPr>
          <w:noProof/>
          <w:szCs w:val="24"/>
        </w:rPr>
      </w:pPr>
      <w:r>
        <w:rPr>
          <w:noProof/>
        </w:rPr>
        <w:t>14.</w:t>
      </w:r>
      <w:r>
        <w:rPr>
          <w:noProof/>
        </w:rPr>
        <w:tab/>
        <w:t>32021 D 0927: Komisjoni rakendusotsus (EL) 2021/927, 31. mai 2021, millega määratakse kindlaks ühtne sektoriülene paranduskoefitsient lubatud heitkoguse ühikute tasuta eraldamise kohandamiseks ajavahemikul 2021–2025 (ELT L 203, 9.6.2021, lk 14).</w:t>
      </w:r>
    </w:p>
    <w:p w14:paraId="096AF0B4" w14:textId="77777777" w:rsidR="000E33EB" w:rsidRPr="00EA11E4" w:rsidRDefault="000E33EB" w:rsidP="000E33EB">
      <w:pPr>
        <w:ind w:left="567" w:hanging="567"/>
        <w:rPr>
          <w:noProof/>
          <w:szCs w:val="24"/>
        </w:rPr>
      </w:pPr>
    </w:p>
    <w:p w14:paraId="66A0EF99" w14:textId="77777777" w:rsidR="000E33EB" w:rsidRPr="00EA11E4" w:rsidRDefault="000E33EB" w:rsidP="000E33EB">
      <w:pPr>
        <w:ind w:left="567" w:hanging="567"/>
        <w:rPr>
          <w:noProof/>
          <w:szCs w:val="24"/>
        </w:rPr>
      </w:pPr>
      <w:r>
        <w:rPr>
          <w:noProof/>
        </w:rPr>
        <w:t>15.</w:t>
      </w:r>
      <w:r>
        <w:rPr>
          <w:noProof/>
        </w:rPr>
        <w:tab/>
        <w:t>32020 D 2166: Komisjoni otsus (EL) 2020/2166, 17. detsember 2020, liikmesriikide enampakkumisosade kindlaksmääramise kohta ELi heitkogustega kauplemise süsteemi raames aastatel 2021–2030 (ELT L 431, 21.12.2020, lk 66).</w:t>
      </w:r>
    </w:p>
    <w:p w14:paraId="4714A1FD" w14:textId="77777777" w:rsidR="000E33EB" w:rsidRPr="00EA11E4" w:rsidRDefault="000E33EB" w:rsidP="000E33EB">
      <w:pPr>
        <w:rPr>
          <w:noProof/>
          <w:szCs w:val="24"/>
        </w:rPr>
      </w:pPr>
    </w:p>
    <w:p w14:paraId="7D9745D7" w14:textId="77777777" w:rsidR="000E33EB" w:rsidRPr="00EA11E4" w:rsidRDefault="000E33EB" w:rsidP="000E33EB">
      <w:pPr>
        <w:ind w:left="567" w:hanging="567"/>
        <w:rPr>
          <w:noProof/>
          <w:szCs w:val="24"/>
        </w:rPr>
      </w:pPr>
      <w:r>
        <w:rPr>
          <w:noProof/>
        </w:rPr>
        <w:br w:type="page"/>
        <w:t>16.</w:t>
      </w:r>
      <w:r>
        <w:rPr>
          <w:noProof/>
        </w:rPr>
        <w:tab/>
        <w:t>32013 R 0389: Komisjoni määrus (EL) nr 389/2013, 2. mai 2013, millega luuakse liidu register vastavalt Euroopa Parlamendi ja nõukogu direktiivile 2003/87/EÜ, Euroopa Parlamendi ja nõukogu otsustele nr 280/2004/EÜ ja nr 406/2009/EÜ ning tunnistatakse kehtetuks komisjoni määrused (EL) nr 920/2010 ja nr 1193/2011 (ELT L 122, 3.5.2013, lk 1), muudetud järgmis(t)e õigusakti(de)ga:</w:t>
      </w:r>
    </w:p>
    <w:p w14:paraId="2F5F4EA1" w14:textId="77777777" w:rsidR="000E33EB" w:rsidRPr="00EA11E4" w:rsidRDefault="000E33EB" w:rsidP="000E33EB">
      <w:pPr>
        <w:ind w:left="1134" w:hanging="567"/>
        <w:rPr>
          <w:noProof/>
          <w:szCs w:val="24"/>
        </w:rPr>
      </w:pPr>
    </w:p>
    <w:p w14:paraId="76584456" w14:textId="77777777" w:rsidR="000E33EB" w:rsidRPr="00EA11E4" w:rsidRDefault="000E33EB" w:rsidP="000E33EB">
      <w:pPr>
        <w:ind w:left="1134" w:hanging="567"/>
        <w:rPr>
          <w:noProof/>
          <w:szCs w:val="24"/>
        </w:rPr>
      </w:pPr>
      <w:r>
        <w:rPr>
          <w:noProof/>
        </w:rPr>
        <w:t>–</w:t>
      </w:r>
      <w:r>
        <w:rPr>
          <w:noProof/>
        </w:rPr>
        <w:tab/>
        <w:t>32015 R 1844: Komisjoni delegeeritud määrus (EL) 2015/1844, 13. juuli 2015 (ELT L 268, 15.10.2015, lk 1),</w:t>
      </w:r>
    </w:p>
    <w:p w14:paraId="33428CE1" w14:textId="77777777" w:rsidR="000E33EB" w:rsidRPr="00EA11E4" w:rsidRDefault="000E33EB" w:rsidP="000E33EB">
      <w:pPr>
        <w:ind w:left="1134" w:hanging="567"/>
        <w:rPr>
          <w:noProof/>
          <w:szCs w:val="24"/>
        </w:rPr>
      </w:pPr>
    </w:p>
    <w:p w14:paraId="1B237479" w14:textId="77777777" w:rsidR="000E33EB" w:rsidRPr="00EA11E4" w:rsidRDefault="000E33EB" w:rsidP="000E33EB">
      <w:pPr>
        <w:ind w:left="1134" w:hanging="567"/>
        <w:rPr>
          <w:noProof/>
          <w:szCs w:val="24"/>
        </w:rPr>
      </w:pPr>
      <w:r>
        <w:rPr>
          <w:noProof/>
        </w:rPr>
        <w:t>–</w:t>
      </w:r>
      <w:r>
        <w:rPr>
          <w:noProof/>
        </w:rPr>
        <w:tab/>
        <w:t>32018 R 0208: Komisjoni määrus (EL) 2018/208, 12. veebruar 2018 (ELT L 39, 13.2.2018, lk 3),</w:t>
      </w:r>
    </w:p>
    <w:p w14:paraId="3A380C8A" w14:textId="77777777" w:rsidR="000E33EB" w:rsidRPr="00EA11E4" w:rsidRDefault="000E33EB" w:rsidP="000E33EB">
      <w:pPr>
        <w:ind w:left="1134" w:hanging="567"/>
        <w:rPr>
          <w:noProof/>
          <w:szCs w:val="24"/>
        </w:rPr>
      </w:pPr>
    </w:p>
    <w:p w14:paraId="1345E805" w14:textId="7CFA6185" w:rsidR="000E33EB" w:rsidRPr="00EA11E4" w:rsidRDefault="000E33EB" w:rsidP="000E33EB">
      <w:pPr>
        <w:ind w:left="1134" w:hanging="567"/>
        <w:rPr>
          <w:noProof/>
          <w:szCs w:val="24"/>
        </w:rPr>
      </w:pPr>
      <w:r>
        <w:rPr>
          <w:noProof/>
        </w:rPr>
        <w:t>–</w:t>
      </w:r>
      <w:r>
        <w:rPr>
          <w:noProof/>
        </w:rPr>
        <w:tab/>
        <w:t>32019 R 0401: Komisjoni delegeeritud määrus (EL) 2019/401, 19. detsember 2018 (ELT L 72, 14.3.2019, lk 4),</w:t>
      </w:r>
    </w:p>
    <w:p w14:paraId="7BE2D224" w14:textId="77777777" w:rsidR="000E33EB" w:rsidRPr="00EA11E4" w:rsidRDefault="000E33EB" w:rsidP="000E33EB">
      <w:pPr>
        <w:ind w:left="1134" w:hanging="567"/>
        <w:rPr>
          <w:noProof/>
          <w:szCs w:val="24"/>
        </w:rPr>
      </w:pPr>
    </w:p>
    <w:p w14:paraId="47A4B679" w14:textId="2C7C174A" w:rsidR="000E33EB" w:rsidRPr="00EA11E4" w:rsidRDefault="000E33EB" w:rsidP="000E33EB">
      <w:pPr>
        <w:ind w:left="1134" w:hanging="567"/>
        <w:rPr>
          <w:noProof/>
          <w:szCs w:val="24"/>
        </w:rPr>
      </w:pPr>
      <w:r>
        <w:rPr>
          <w:noProof/>
        </w:rPr>
        <w:t>–</w:t>
      </w:r>
      <w:r>
        <w:rPr>
          <w:noProof/>
        </w:rPr>
        <w:tab/>
        <w:t>32019 R 1122: Komisjoni delegeeritud määrus (EL) 2019/1122, 12. märts 2019 (ELT L 177, 2.7.2019, lk 3)</w:t>
      </w:r>
      <w:r w:rsidR="00DE28F3">
        <w:rPr>
          <w:noProof/>
        </w:rPr>
        <w:t>,</w:t>
      </w:r>
    </w:p>
    <w:p w14:paraId="14F9227E" w14:textId="77777777" w:rsidR="000E33EB" w:rsidRPr="00EA11E4" w:rsidRDefault="000E33EB" w:rsidP="000E33EB">
      <w:pPr>
        <w:ind w:left="1134" w:hanging="567"/>
        <w:rPr>
          <w:noProof/>
          <w:szCs w:val="24"/>
        </w:rPr>
      </w:pPr>
    </w:p>
    <w:p w14:paraId="34ACE9C8" w14:textId="77777777" w:rsidR="000E33EB" w:rsidRPr="00EA11E4" w:rsidRDefault="000E33EB" w:rsidP="000E33EB">
      <w:pPr>
        <w:ind w:left="1134" w:hanging="567"/>
        <w:rPr>
          <w:noProof/>
          <w:szCs w:val="24"/>
        </w:rPr>
      </w:pPr>
      <w:r>
        <w:rPr>
          <w:noProof/>
        </w:rPr>
        <w:t>–</w:t>
      </w:r>
      <w:r>
        <w:rPr>
          <w:noProof/>
        </w:rPr>
        <w:tab/>
        <w:t>32019 R 1123: Komisjoni delegeeritud määrus (EL) 2019/1123, 12. märts 2019 (ELT L 177, 2.7.2019, lk 63).</w:t>
      </w:r>
    </w:p>
    <w:p w14:paraId="6891655C" w14:textId="77777777" w:rsidR="000E33EB" w:rsidRPr="00EA11E4" w:rsidRDefault="000E33EB" w:rsidP="000E33EB">
      <w:pPr>
        <w:ind w:left="567" w:hanging="567"/>
        <w:rPr>
          <w:noProof/>
          <w:szCs w:val="24"/>
        </w:rPr>
      </w:pPr>
    </w:p>
    <w:p w14:paraId="2CEA741B" w14:textId="77777777" w:rsidR="000E33EB" w:rsidRPr="00EA11E4" w:rsidRDefault="000E33EB" w:rsidP="000E33EB">
      <w:pPr>
        <w:ind w:left="567" w:hanging="567"/>
        <w:rPr>
          <w:noProof/>
          <w:szCs w:val="24"/>
        </w:rPr>
      </w:pPr>
      <w:r>
        <w:rPr>
          <w:noProof/>
        </w:rPr>
        <w:t>17.</w:t>
      </w:r>
      <w:r>
        <w:rPr>
          <w:noProof/>
        </w:rPr>
        <w:tab/>
        <w:t>32019 R 1122: Komisjoni delegeeritud määrus (EL) 2019/1122, 12. märts 2019, millega täiendatakse Euroopa Parlamendi ja nõukogu direktiivi 2003/87/EÜ seoses liidu registri toimimisega (ELT L 177, 2.7.2019, lk 3), muudetud järgmis(t)e õigusakti(de)ga:</w:t>
      </w:r>
    </w:p>
    <w:p w14:paraId="3975090D" w14:textId="77777777" w:rsidR="000E33EB" w:rsidRPr="00EA11E4" w:rsidRDefault="000E33EB" w:rsidP="000E33EB">
      <w:pPr>
        <w:ind w:left="1134" w:hanging="567"/>
        <w:rPr>
          <w:noProof/>
          <w:szCs w:val="24"/>
        </w:rPr>
      </w:pPr>
    </w:p>
    <w:p w14:paraId="59E8F803" w14:textId="77777777" w:rsidR="000E33EB" w:rsidRPr="00EA11E4" w:rsidRDefault="000E33EB" w:rsidP="000E33EB">
      <w:pPr>
        <w:ind w:left="1134" w:hanging="567"/>
        <w:rPr>
          <w:noProof/>
          <w:szCs w:val="24"/>
        </w:rPr>
      </w:pPr>
      <w:r>
        <w:rPr>
          <w:noProof/>
        </w:rPr>
        <w:t>–</w:t>
      </w:r>
      <w:r>
        <w:rPr>
          <w:noProof/>
        </w:rPr>
        <w:tab/>
        <w:t>32019 R 1124: Komisjoni delegeeritud määrus (EL) 2019/1124, 13. märts 2019 (ELT L 177, 2.7.2019, lk 66).</w:t>
      </w:r>
    </w:p>
    <w:p w14:paraId="597F5F15" w14:textId="77777777" w:rsidR="000E33EB" w:rsidRPr="00EA11E4" w:rsidRDefault="000E33EB" w:rsidP="000E33EB">
      <w:pPr>
        <w:ind w:left="567" w:hanging="567"/>
        <w:rPr>
          <w:noProof/>
          <w:szCs w:val="24"/>
        </w:rPr>
      </w:pPr>
    </w:p>
    <w:p w14:paraId="066F9A39" w14:textId="77777777" w:rsidR="000E33EB" w:rsidRPr="00EA11E4" w:rsidRDefault="000E33EB" w:rsidP="000E33EB">
      <w:pPr>
        <w:ind w:left="567" w:hanging="567"/>
        <w:rPr>
          <w:noProof/>
          <w:szCs w:val="24"/>
        </w:rPr>
      </w:pPr>
      <w:r>
        <w:rPr>
          <w:noProof/>
        </w:rPr>
        <w:br w:type="page"/>
        <w:t>18.</w:t>
      </w:r>
      <w:r>
        <w:rPr>
          <w:noProof/>
        </w:rPr>
        <w:tab/>
        <w:t>32006 D 0780: Komisjoni otsus 2006/780/EÜ, 13. november 2006, kasvuhoonegaasi heitkoguste vähendamise topeltarvestamise vältimise kohta Euroopa Parlamendi ja nõukogu direktiivi 2003/87/EÜ kohase ühenduses kasvuhoonegaaside saastekvootidega kauplemise süsteemi raames seoses Kyoto protokolli kohaste projektimeetmetega (ELT L 316, 16.11.2006, lk 12).</w:t>
      </w:r>
    </w:p>
    <w:p w14:paraId="027C3E46" w14:textId="77777777" w:rsidR="000E33EB" w:rsidRPr="00EA11E4" w:rsidRDefault="000E33EB" w:rsidP="000E33EB">
      <w:pPr>
        <w:ind w:left="567" w:hanging="567"/>
        <w:rPr>
          <w:noProof/>
          <w:szCs w:val="24"/>
        </w:rPr>
      </w:pPr>
    </w:p>
    <w:p w14:paraId="736DB46E" w14:textId="77777777" w:rsidR="000E33EB" w:rsidRPr="00EA11E4" w:rsidRDefault="000E33EB" w:rsidP="000E33EB">
      <w:pPr>
        <w:ind w:left="567" w:hanging="567"/>
        <w:rPr>
          <w:noProof/>
          <w:szCs w:val="24"/>
        </w:rPr>
      </w:pPr>
      <w:r>
        <w:rPr>
          <w:noProof/>
        </w:rPr>
        <w:t>19.</w:t>
      </w:r>
      <w:r>
        <w:rPr>
          <w:noProof/>
        </w:rPr>
        <w:tab/>
        <w:t>32005 D 0381: Komisjoni otsus 2005/381/EÜ, 4. mai 2005, millega kehtestatakse küsimustik Euroopa Parlamendi ja nõukogu direktiivi 2003/87/EÜ, millega luuakse ühenduses kasvuhoonegaaside saastekvootidega kauplemise süsteem ja muudetakse nõukogu direktiivi 96/61/EÜ, kohaldamisest teatamise kohta (ELT L 126, 19.5.2005, lk 43), muudetud järgmis(t)e õigusakti(de)ga:</w:t>
      </w:r>
    </w:p>
    <w:p w14:paraId="52AFD839" w14:textId="77777777" w:rsidR="000E33EB" w:rsidRPr="00EA11E4" w:rsidRDefault="000E33EB" w:rsidP="000E33EB">
      <w:pPr>
        <w:ind w:left="1134" w:hanging="567"/>
        <w:rPr>
          <w:noProof/>
          <w:szCs w:val="24"/>
        </w:rPr>
      </w:pPr>
    </w:p>
    <w:p w14:paraId="3F06E1A4" w14:textId="77777777" w:rsidR="000E33EB" w:rsidRPr="00EA11E4" w:rsidRDefault="000E33EB" w:rsidP="000E33EB">
      <w:pPr>
        <w:ind w:left="1134" w:hanging="567"/>
        <w:rPr>
          <w:noProof/>
          <w:szCs w:val="24"/>
        </w:rPr>
      </w:pPr>
      <w:r>
        <w:rPr>
          <w:noProof/>
        </w:rPr>
        <w:t>–</w:t>
      </w:r>
      <w:r>
        <w:rPr>
          <w:noProof/>
        </w:rPr>
        <w:tab/>
        <w:t>32006 D 0803: Komisjoni otsus 2006/803/EÜ, 23. november 2006 (ELT L 329, 25.11.2006, lk 38),</w:t>
      </w:r>
    </w:p>
    <w:p w14:paraId="060B2FBE" w14:textId="77777777" w:rsidR="000E33EB" w:rsidRPr="00EA11E4" w:rsidRDefault="000E33EB" w:rsidP="000E33EB">
      <w:pPr>
        <w:ind w:left="1134" w:hanging="567"/>
        <w:rPr>
          <w:noProof/>
          <w:szCs w:val="24"/>
        </w:rPr>
      </w:pPr>
    </w:p>
    <w:p w14:paraId="7633335C" w14:textId="77777777" w:rsidR="000E33EB" w:rsidRPr="00EA11E4" w:rsidRDefault="000E33EB" w:rsidP="000E33EB">
      <w:pPr>
        <w:ind w:left="1134" w:hanging="567"/>
        <w:rPr>
          <w:noProof/>
          <w:szCs w:val="24"/>
        </w:rPr>
      </w:pPr>
      <w:r>
        <w:rPr>
          <w:noProof/>
        </w:rPr>
        <w:t>–</w:t>
      </w:r>
      <w:r>
        <w:rPr>
          <w:noProof/>
        </w:rPr>
        <w:tab/>
        <w:t>32014 D 0166: Komisjoni rakendusotsus 2014/166/EL, 21. märts 2014 (ELT L 89, 25.3.2014, lk 45),</w:t>
      </w:r>
    </w:p>
    <w:p w14:paraId="25463820" w14:textId="77777777" w:rsidR="000E33EB" w:rsidRPr="00EA11E4" w:rsidRDefault="000E33EB" w:rsidP="000E33EB">
      <w:pPr>
        <w:ind w:left="1134" w:hanging="567"/>
        <w:rPr>
          <w:noProof/>
          <w:szCs w:val="24"/>
        </w:rPr>
      </w:pPr>
    </w:p>
    <w:p w14:paraId="11E3E617" w14:textId="77777777" w:rsidR="000E33EB" w:rsidRPr="00EA11E4" w:rsidRDefault="000E33EB" w:rsidP="000E33EB">
      <w:pPr>
        <w:ind w:left="1134" w:hanging="567"/>
        <w:rPr>
          <w:noProof/>
          <w:szCs w:val="24"/>
        </w:rPr>
      </w:pPr>
      <w:r>
        <w:rPr>
          <w:noProof/>
        </w:rPr>
        <w:t>–</w:t>
      </w:r>
      <w:r>
        <w:rPr>
          <w:noProof/>
        </w:rPr>
        <w:tab/>
        <w:t>32022 D 0919: Komisjoni rakendusotsus (EL) 2022/919, 8. juuni 2022 (ELT L 159, 14.6.2022, lk 52).</w:t>
      </w:r>
    </w:p>
    <w:p w14:paraId="6EFEB840" w14:textId="77777777" w:rsidR="000E33EB" w:rsidRPr="00EA11E4" w:rsidRDefault="000E33EB" w:rsidP="000E33EB">
      <w:pPr>
        <w:ind w:left="567" w:hanging="567"/>
        <w:rPr>
          <w:noProof/>
          <w:szCs w:val="24"/>
        </w:rPr>
      </w:pPr>
    </w:p>
    <w:p w14:paraId="3CEF5C6C" w14:textId="77777777" w:rsidR="000E33EB" w:rsidRPr="00EA11E4" w:rsidRDefault="000E33EB" w:rsidP="000E33EB">
      <w:pPr>
        <w:ind w:left="567" w:hanging="567"/>
        <w:rPr>
          <w:noProof/>
          <w:szCs w:val="24"/>
        </w:rPr>
      </w:pPr>
      <w:r>
        <w:rPr>
          <w:noProof/>
        </w:rPr>
        <w:t>20.</w:t>
      </w:r>
      <w:r>
        <w:rPr>
          <w:noProof/>
        </w:rPr>
        <w:tab/>
        <w:t>32011 D 0389: Komisjoni otsus 2011/389/EL, 30. juuni 2011, Euroopa Parlamendi ja nõukogu direktiivi 2003/87/EÜ (millega luuakse ühenduses kasvuhoonegaaside saastekvootidega kauplemise süsteem) artikli 3e lõike 3 punktides a–d osutatud ELi saastekvootide üldkoguse kohta (ELT L 173, 1.7.2011, lk 13),</w:t>
      </w:r>
    </w:p>
    <w:p w14:paraId="45B967BC" w14:textId="77777777" w:rsidR="000E33EB" w:rsidRPr="00EA11E4" w:rsidRDefault="000E33EB" w:rsidP="000E33EB">
      <w:pPr>
        <w:ind w:left="567" w:hanging="567"/>
        <w:rPr>
          <w:noProof/>
          <w:szCs w:val="24"/>
        </w:rPr>
      </w:pPr>
    </w:p>
    <w:p w14:paraId="74CD8297" w14:textId="77777777" w:rsidR="000E33EB" w:rsidRPr="00EA11E4" w:rsidRDefault="000E33EB" w:rsidP="000E33EB">
      <w:pPr>
        <w:ind w:left="567" w:hanging="567"/>
        <w:rPr>
          <w:noProof/>
          <w:szCs w:val="24"/>
        </w:rPr>
      </w:pPr>
      <w:r>
        <w:rPr>
          <w:noProof/>
        </w:rPr>
        <w:br w:type="page"/>
        <w:t>21.</w:t>
      </w:r>
      <w:r>
        <w:rPr>
          <w:noProof/>
        </w:rPr>
        <w:tab/>
        <w:t>32013 D 0377: Euroopa Parlamendi ja nõukogu otsus nr 377/2013/EL, 24. aprill 2013, ajutise erandi tegemise kohta direktiivist 2003/87/EÜ, millega luuakse ühenduses kasvuhoonegaaside saastekvootidega kauplemise süsteem (ELT L 113, 25.4.2013, lk 1).</w:t>
      </w:r>
    </w:p>
    <w:p w14:paraId="0B17DF42" w14:textId="77777777" w:rsidR="000E33EB" w:rsidRPr="00EA11E4" w:rsidRDefault="000E33EB" w:rsidP="000E33EB">
      <w:pPr>
        <w:ind w:left="567" w:hanging="567"/>
        <w:rPr>
          <w:noProof/>
          <w:szCs w:val="24"/>
        </w:rPr>
      </w:pPr>
    </w:p>
    <w:p w14:paraId="2DDC98F5" w14:textId="77777777" w:rsidR="000E33EB" w:rsidRPr="00EA11E4" w:rsidRDefault="000E33EB" w:rsidP="000E33EB">
      <w:pPr>
        <w:ind w:left="567" w:hanging="567"/>
        <w:rPr>
          <w:noProof/>
          <w:szCs w:val="24"/>
        </w:rPr>
      </w:pPr>
      <w:r>
        <w:rPr>
          <w:noProof/>
        </w:rPr>
        <w:t>22.</w:t>
      </w:r>
      <w:r>
        <w:rPr>
          <w:noProof/>
        </w:rPr>
        <w:tab/>
        <w:t>32018 R 2066: Komisjoni rakendusmäärus (EL) 2018/2066, 19. detsember 2018, mis käsitleb Euroopa Parlamendi ja nõukogu direktiivi 2003/87/EÜ kohast kasvuhoonegaaside heite seiret ja aruandlust ning millega muudetakse komisjoni määrust (EL) nr 601/2012 (ELT L 334, 31.12.2018, lk 1), muudetud järgmis(t)e õigusakti(de)ga:</w:t>
      </w:r>
    </w:p>
    <w:p w14:paraId="02E4A867" w14:textId="77777777" w:rsidR="000E33EB" w:rsidRPr="00EA11E4" w:rsidRDefault="000E33EB" w:rsidP="000E33EB">
      <w:pPr>
        <w:ind w:left="1134" w:hanging="567"/>
        <w:rPr>
          <w:noProof/>
          <w:szCs w:val="24"/>
        </w:rPr>
      </w:pPr>
    </w:p>
    <w:p w14:paraId="191D3024" w14:textId="77777777" w:rsidR="000E33EB" w:rsidRPr="00EA11E4" w:rsidRDefault="000E33EB" w:rsidP="000E33EB">
      <w:pPr>
        <w:ind w:left="1134" w:hanging="567"/>
        <w:rPr>
          <w:noProof/>
          <w:szCs w:val="24"/>
        </w:rPr>
      </w:pPr>
      <w:r>
        <w:rPr>
          <w:noProof/>
        </w:rPr>
        <w:t>–</w:t>
      </w:r>
      <w:r>
        <w:rPr>
          <w:noProof/>
        </w:rPr>
        <w:tab/>
        <w:t>32020 R 2085: Komisjoni rakendusmäärus (EL) 2020/2085, 14. detsember 2020 (ELT L 423, 15.12.2020, lk 37),</w:t>
      </w:r>
    </w:p>
    <w:p w14:paraId="0FCC9BD1" w14:textId="77777777" w:rsidR="000E33EB" w:rsidRPr="00EA11E4" w:rsidRDefault="000E33EB" w:rsidP="000E33EB">
      <w:pPr>
        <w:ind w:left="1134" w:hanging="567"/>
        <w:rPr>
          <w:noProof/>
          <w:szCs w:val="24"/>
        </w:rPr>
      </w:pPr>
    </w:p>
    <w:p w14:paraId="37825706" w14:textId="77777777" w:rsidR="000E33EB" w:rsidRPr="00EA11E4" w:rsidRDefault="000E33EB" w:rsidP="000E33EB">
      <w:pPr>
        <w:ind w:left="1134" w:hanging="567"/>
        <w:rPr>
          <w:noProof/>
          <w:szCs w:val="24"/>
        </w:rPr>
      </w:pPr>
      <w:r>
        <w:rPr>
          <w:noProof/>
        </w:rPr>
        <w:t>–</w:t>
      </w:r>
      <w:r>
        <w:rPr>
          <w:noProof/>
        </w:rPr>
        <w:tab/>
        <w:t>32022 R 0388: Komisjoni rakendusmäärus (EL) 2022/388, 8. märts 2022 (ELT L 79, 9.3.2022, lk 1),</w:t>
      </w:r>
    </w:p>
    <w:p w14:paraId="1E516091" w14:textId="77777777" w:rsidR="000E33EB" w:rsidRPr="00EA11E4" w:rsidRDefault="000E33EB" w:rsidP="000E33EB">
      <w:pPr>
        <w:ind w:left="1134" w:hanging="567"/>
        <w:rPr>
          <w:noProof/>
          <w:szCs w:val="24"/>
        </w:rPr>
      </w:pPr>
    </w:p>
    <w:p w14:paraId="32F256EB" w14:textId="77777777" w:rsidR="000E33EB" w:rsidRPr="00EA11E4" w:rsidRDefault="000E33EB" w:rsidP="000E33EB">
      <w:pPr>
        <w:ind w:left="1134" w:hanging="567"/>
        <w:rPr>
          <w:noProof/>
          <w:szCs w:val="24"/>
        </w:rPr>
      </w:pPr>
      <w:r>
        <w:rPr>
          <w:noProof/>
        </w:rPr>
        <w:t>–</w:t>
      </w:r>
      <w:r>
        <w:rPr>
          <w:noProof/>
        </w:rPr>
        <w:tab/>
        <w:t>32022 R 1371: Komisjoni rakendusmäärus (EL) 2022/1371, 5. august 2022 (ELT L 206, 8.8.2022, lk 15).</w:t>
      </w:r>
    </w:p>
    <w:p w14:paraId="15FD50B6" w14:textId="77777777" w:rsidR="000E33EB" w:rsidRPr="00EA11E4" w:rsidRDefault="000E33EB" w:rsidP="000E33EB">
      <w:pPr>
        <w:ind w:left="567" w:hanging="567"/>
        <w:rPr>
          <w:noProof/>
          <w:szCs w:val="24"/>
        </w:rPr>
      </w:pPr>
    </w:p>
    <w:p w14:paraId="320E19B4" w14:textId="77777777" w:rsidR="000E33EB" w:rsidRPr="00EA11E4" w:rsidRDefault="000E33EB" w:rsidP="000E33EB">
      <w:pPr>
        <w:ind w:left="567" w:hanging="567"/>
        <w:rPr>
          <w:noProof/>
          <w:szCs w:val="24"/>
        </w:rPr>
      </w:pPr>
      <w:r>
        <w:rPr>
          <w:noProof/>
        </w:rPr>
        <w:t>23.</w:t>
      </w:r>
      <w:r>
        <w:rPr>
          <w:noProof/>
        </w:rPr>
        <w:tab/>
        <w:t>32018 R 2067: Komisjoni rakendusmäärus (EL) 2018/2067, 19. detsember 2018, milles käsitletakse andmete tõendamist ja tõendajate akrediteerimist vastavalt Euroopa Parlamendi ja nõukogu direktiivile 2003/87/EÜ (ELT L 334, 31.12.2018, lk 94), muudetud järgmis(t)e õigusakti(de)ga:</w:t>
      </w:r>
    </w:p>
    <w:p w14:paraId="61FCE215" w14:textId="77777777" w:rsidR="000E33EB" w:rsidRPr="00EA11E4" w:rsidRDefault="000E33EB" w:rsidP="000E33EB">
      <w:pPr>
        <w:ind w:left="1134" w:hanging="567"/>
        <w:rPr>
          <w:noProof/>
          <w:szCs w:val="24"/>
        </w:rPr>
      </w:pPr>
    </w:p>
    <w:p w14:paraId="3D7A3BB6" w14:textId="77777777" w:rsidR="000E33EB" w:rsidRPr="00EA11E4" w:rsidRDefault="000E33EB" w:rsidP="000E33EB">
      <w:pPr>
        <w:ind w:left="1134" w:hanging="567"/>
        <w:rPr>
          <w:noProof/>
          <w:szCs w:val="24"/>
        </w:rPr>
      </w:pPr>
      <w:r>
        <w:rPr>
          <w:noProof/>
        </w:rPr>
        <w:t>–</w:t>
      </w:r>
      <w:r>
        <w:rPr>
          <w:noProof/>
        </w:rPr>
        <w:tab/>
        <w:t>32020 R 2084: Komisjoni rakendusmäärus (EL) 2020/2084, 14. detsember 2020 (ELT L 423, 15.12.2020, lk 23).</w:t>
      </w:r>
    </w:p>
    <w:p w14:paraId="1551872B" w14:textId="77777777" w:rsidR="000E33EB" w:rsidRPr="00EA11E4" w:rsidRDefault="000E33EB" w:rsidP="000E33EB">
      <w:pPr>
        <w:ind w:left="567" w:hanging="567"/>
        <w:rPr>
          <w:noProof/>
          <w:szCs w:val="24"/>
        </w:rPr>
      </w:pPr>
    </w:p>
    <w:p w14:paraId="73BB2C1F" w14:textId="77777777" w:rsidR="000E33EB" w:rsidRPr="00EA11E4" w:rsidRDefault="000E33EB" w:rsidP="000E33EB">
      <w:pPr>
        <w:ind w:left="567" w:hanging="567"/>
        <w:rPr>
          <w:noProof/>
          <w:szCs w:val="24"/>
        </w:rPr>
      </w:pPr>
      <w:r>
        <w:rPr>
          <w:noProof/>
        </w:rPr>
        <w:br w:type="page"/>
        <w:t>24.</w:t>
      </w:r>
      <w:r>
        <w:rPr>
          <w:noProof/>
        </w:rPr>
        <w:tab/>
        <w:t>32019 R 1842: Komisjoni rakendusmäärus (EL) 2019/1842, 31. oktoober 2019, millega nähakse ette Euroopa Parlamendi ja nõukogu direktiivi 2003/87/EÜ rakenduseeskirjad seoses saastekvootide tasuta eraldamise kohanduste täiendava reguleerimisega vastavalt tootmistaseme muutumisele (ELT L 282, 4.11.2019, lk 20), muudetud järgmis(t)e õigusakti(de)ga:</w:t>
      </w:r>
    </w:p>
    <w:p w14:paraId="6E98A79B" w14:textId="77777777" w:rsidR="000E33EB" w:rsidRPr="00EA11E4" w:rsidRDefault="000E33EB" w:rsidP="000E33EB">
      <w:pPr>
        <w:ind w:left="1134" w:hanging="567"/>
        <w:rPr>
          <w:noProof/>
          <w:szCs w:val="24"/>
        </w:rPr>
      </w:pPr>
    </w:p>
    <w:p w14:paraId="7162D95F" w14:textId="77777777" w:rsidR="000E33EB" w:rsidRPr="00EA11E4" w:rsidRDefault="000E33EB" w:rsidP="000E33EB">
      <w:pPr>
        <w:ind w:left="1134" w:hanging="567"/>
        <w:rPr>
          <w:noProof/>
          <w:szCs w:val="24"/>
        </w:rPr>
      </w:pPr>
      <w:r>
        <w:rPr>
          <w:noProof/>
        </w:rPr>
        <w:t>–</w:t>
      </w:r>
      <w:r>
        <w:rPr>
          <w:noProof/>
        </w:rPr>
        <w:tab/>
        <w:t>32022 R 0827: Komisjoni rakendusmäärus (EL) 2022/827, 20. mai 2022 (ELT L 147, 30.5.2022, lk 25).</w:t>
      </w:r>
    </w:p>
    <w:p w14:paraId="7839F949" w14:textId="77777777" w:rsidR="000E33EB" w:rsidRPr="00EA11E4" w:rsidRDefault="000E33EB" w:rsidP="000E33EB">
      <w:pPr>
        <w:ind w:left="567" w:hanging="567"/>
        <w:rPr>
          <w:noProof/>
          <w:szCs w:val="24"/>
        </w:rPr>
      </w:pPr>
    </w:p>
    <w:p w14:paraId="631D5563" w14:textId="77777777" w:rsidR="000E33EB" w:rsidRPr="00EA11E4" w:rsidRDefault="000E33EB" w:rsidP="000E33EB">
      <w:pPr>
        <w:ind w:left="567" w:hanging="567"/>
        <w:rPr>
          <w:noProof/>
          <w:szCs w:val="24"/>
        </w:rPr>
      </w:pPr>
      <w:r>
        <w:rPr>
          <w:noProof/>
        </w:rPr>
        <w:t>25.</w:t>
      </w:r>
      <w:r>
        <w:rPr>
          <w:noProof/>
        </w:rPr>
        <w:tab/>
        <w:t>32020 D 1722: Komisjoni otsus (EL) 2020/1722, 16. november 2020, ELi heitkogustega kauplemise süsteemis 2021. aastaks välja antavate liidu lubatud heitkoguse ühikute üldkoguse kohta (ELT L 386, 18.11.2020, lk 26).</w:t>
      </w:r>
    </w:p>
    <w:p w14:paraId="77619825" w14:textId="77777777" w:rsidR="000E33EB" w:rsidRPr="00EA11E4" w:rsidRDefault="000E33EB" w:rsidP="000E33EB">
      <w:pPr>
        <w:ind w:left="567" w:hanging="567"/>
        <w:rPr>
          <w:noProof/>
          <w:szCs w:val="24"/>
        </w:rPr>
      </w:pPr>
    </w:p>
    <w:p w14:paraId="7616B3D5" w14:textId="77777777" w:rsidR="000E33EB" w:rsidRPr="00EA11E4" w:rsidRDefault="000E33EB" w:rsidP="000E33EB">
      <w:pPr>
        <w:ind w:left="567" w:hanging="567"/>
        <w:rPr>
          <w:noProof/>
          <w:szCs w:val="24"/>
        </w:rPr>
      </w:pPr>
    </w:p>
    <w:p w14:paraId="5FFDDDE6" w14:textId="77777777" w:rsidR="000E33EB" w:rsidRPr="00EA11E4" w:rsidRDefault="000E33EB" w:rsidP="000E33EB">
      <w:pPr>
        <w:ind w:left="567" w:hanging="567"/>
        <w:jc w:val="center"/>
        <w:rPr>
          <w:noProof/>
          <w:szCs w:val="24"/>
        </w:rPr>
      </w:pPr>
      <w:r>
        <w:rPr>
          <w:noProof/>
        </w:rPr>
        <w:br w:type="page"/>
        <w:t>4. PEATÜKK</w:t>
      </w:r>
    </w:p>
    <w:p w14:paraId="2936B392" w14:textId="77777777" w:rsidR="000E33EB" w:rsidRPr="00EA11E4" w:rsidRDefault="000E33EB" w:rsidP="000E33EB">
      <w:pPr>
        <w:ind w:left="567" w:hanging="567"/>
        <w:jc w:val="center"/>
        <w:rPr>
          <w:noProof/>
          <w:szCs w:val="24"/>
        </w:rPr>
      </w:pPr>
    </w:p>
    <w:p w14:paraId="3293BAE9" w14:textId="77777777" w:rsidR="000E33EB" w:rsidRPr="00EA11E4" w:rsidRDefault="000E33EB" w:rsidP="000E33EB">
      <w:pPr>
        <w:ind w:left="567" w:hanging="567"/>
        <w:jc w:val="center"/>
        <w:rPr>
          <w:noProof/>
          <w:szCs w:val="24"/>
        </w:rPr>
      </w:pPr>
      <w:r>
        <w:rPr>
          <w:noProof/>
        </w:rPr>
        <w:t>LENNUNDUS ELi HEITKOGUSTEGA KAUPLEMISE SÜSTEEMIS</w:t>
      </w:r>
    </w:p>
    <w:p w14:paraId="6876526F" w14:textId="77777777" w:rsidR="000E33EB" w:rsidRPr="00EA11E4" w:rsidRDefault="000E33EB" w:rsidP="000E33EB">
      <w:pPr>
        <w:ind w:left="567" w:hanging="567"/>
        <w:rPr>
          <w:noProof/>
          <w:szCs w:val="24"/>
        </w:rPr>
      </w:pPr>
    </w:p>
    <w:p w14:paraId="1E456BB4" w14:textId="77777777" w:rsidR="000E33EB" w:rsidRPr="00EA11E4" w:rsidRDefault="000E33EB" w:rsidP="000E33EB">
      <w:pPr>
        <w:rPr>
          <w:noProof/>
          <w:szCs w:val="24"/>
        </w:rPr>
      </w:pPr>
      <w:r>
        <w:rPr>
          <w:noProof/>
        </w:rPr>
        <w:t>Käesolevas lepingus loetakse käesolevas peatükis loetletud ELi õigusaktide sätteid järgmises kohanduses.</w:t>
      </w:r>
    </w:p>
    <w:p w14:paraId="6841AA23" w14:textId="77777777" w:rsidR="000E33EB" w:rsidRPr="00EA11E4" w:rsidRDefault="000E33EB" w:rsidP="000E33EB">
      <w:pPr>
        <w:rPr>
          <w:noProof/>
          <w:szCs w:val="24"/>
        </w:rPr>
      </w:pPr>
    </w:p>
    <w:p w14:paraId="3A28E113" w14:textId="319A293C" w:rsidR="000E33EB" w:rsidRPr="00EA11E4" w:rsidRDefault="000E33EB" w:rsidP="000E33EB">
      <w:pPr>
        <w:rPr>
          <w:noProof/>
          <w:szCs w:val="24"/>
        </w:rPr>
      </w:pPr>
      <w:r>
        <w:rPr>
          <w:noProof/>
        </w:rPr>
        <w:t xml:space="preserve">Kohaldatakse raamprotokolli nr 1 artiklit 4. Raamprotokolli nr 1 artikli 4 lõikes 2 osutatud peatamise ajal ei luba San Marino tegutseda ühegi direktiivi 2003/87/EÜ artikli 2 </w:t>
      </w:r>
      <w:r w:rsidR="00A209F9">
        <w:rPr>
          <w:noProof/>
        </w:rPr>
        <w:t xml:space="preserve">lõikes 1 täpsustatud </w:t>
      </w:r>
      <w:r>
        <w:rPr>
          <w:noProof/>
        </w:rPr>
        <w:t xml:space="preserve">tegevusalal; lisaks ei luba San Marino nimetatud peatamise ajal registreerida isikut või organisatsiooni, kes tegutseb direktiivi 2003/87/EÜ artikli 2 </w:t>
      </w:r>
      <w:r w:rsidR="00A209F9">
        <w:rPr>
          <w:noProof/>
        </w:rPr>
        <w:t xml:space="preserve">lõikes 1 täpsustatud </w:t>
      </w:r>
      <w:r>
        <w:rPr>
          <w:noProof/>
        </w:rPr>
        <w:t xml:space="preserve">tegevusalal, kui selline registreerimine tähendaks, et San Marino vastutab ELi </w:t>
      </w:r>
      <w:r w:rsidR="00A209F9">
        <w:rPr>
          <w:noProof/>
        </w:rPr>
        <w:t>heitkogustega kauplemise süsteemi</w:t>
      </w:r>
      <w:r>
        <w:rPr>
          <w:noProof/>
        </w:rPr>
        <w:t xml:space="preserve"> haldamise eest seoses </w:t>
      </w:r>
      <w:r w:rsidR="00A209F9">
        <w:rPr>
          <w:noProof/>
        </w:rPr>
        <w:t>sellise</w:t>
      </w:r>
      <w:r>
        <w:rPr>
          <w:noProof/>
        </w:rPr>
        <w:t xml:space="preserve"> isiku või organisatsiooniga.</w:t>
      </w:r>
    </w:p>
    <w:p w14:paraId="4D4F6002" w14:textId="77777777" w:rsidR="000E33EB" w:rsidRPr="00EA11E4" w:rsidRDefault="000E33EB" w:rsidP="000E33EB">
      <w:pPr>
        <w:ind w:left="567" w:hanging="567"/>
        <w:rPr>
          <w:noProof/>
          <w:szCs w:val="24"/>
        </w:rPr>
      </w:pPr>
    </w:p>
    <w:p w14:paraId="7922F8DA" w14:textId="77777777" w:rsidR="000E33EB" w:rsidRPr="00EA11E4" w:rsidRDefault="000E33EB" w:rsidP="000E33EB">
      <w:pPr>
        <w:ind w:left="567" w:hanging="567"/>
        <w:rPr>
          <w:noProof/>
          <w:szCs w:val="24"/>
        </w:rPr>
      </w:pPr>
      <w:r>
        <w:rPr>
          <w:noProof/>
        </w:rPr>
        <w:t>1.</w:t>
      </w:r>
      <w:r>
        <w:rPr>
          <w:noProof/>
        </w:rPr>
        <w:tab/>
        <w:t>32009 D 0450: Komisjoni otsus, 8. juuni 2009, Euroopa Parlamendi ja nõukogu direktiivi 2003/87/EÜ I lisas loetletud lennutegevuste üksikasjaliku tõlgendamise kohta (ELT L 149, 12.6.2009, lk 69).</w:t>
      </w:r>
    </w:p>
    <w:p w14:paraId="4DB1B204" w14:textId="77777777" w:rsidR="000E33EB" w:rsidRPr="00EA11E4" w:rsidRDefault="000E33EB" w:rsidP="000E33EB">
      <w:pPr>
        <w:ind w:left="567" w:hanging="567"/>
        <w:rPr>
          <w:noProof/>
          <w:szCs w:val="24"/>
        </w:rPr>
      </w:pPr>
    </w:p>
    <w:p w14:paraId="35070FCE" w14:textId="77777777" w:rsidR="000E33EB" w:rsidRPr="00EA11E4" w:rsidRDefault="000E33EB" w:rsidP="000E33EB">
      <w:pPr>
        <w:ind w:left="567" w:hanging="567"/>
        <w:rPr>
          <w:noProof/>
          <w:szCs w:val="24"/>
        </w:rPr>
      </w:pPr>
      <w:r>
        <w:rPr>
          <w:noProof/>
        </w:rPr>
        <w:t>2.</w:t>
      </w:r>
      <w:r>
        <w:rPr>
          <w:noProof/>
        </w:rPr>
        <w:tab/>
        <w:t>32019 R 1603: Komisjoni delegeeritud määrus (EL) 2019/1603, 18. juuli 2019, millega täiendatakse Euroopa Parlamendi ja nõukogu direktiivi 2003/87/EÜ meetmete osas, mille Rahvusvaheline Tsiviillennunduse Organisatsioon on võtnud seoses lennunduse heitkoguste seire, aruandluse ja tõendamisega üleilmse turupõhise meetme rakendamise eesmärgil (ELT L 250, 30.9.2019, lk 10).</w:t>
      </w:r>
    </w:p>
    <w:p w14:paraId="6AF62F32" w14:textId="77777777" w:rsidR="000E33EB" w:rsidRPr="00EA11E4" w:rsidRDefault="000E33EB" w:rsidP="000E33EB">
      <w:pPr>
        <w:ind w:left="567" w:hanging="567"/>
        <w:rPr>
          <w:noProof/>
          <w:szCs w:val="24"/>
        </w:rPr>
      </w:pPr>
    </w:p>
    <w:p w14:paraId="017D7772" w14:textId="77777777" w:rsidR="000E33EB" w:rsidRPr="00EA11E4" w:rsidRDefault="000E33EB" w:rsidP="000E33EB">
      <w:pPr>
        <w:ind w:left="567" w:hanging="567"/>
        <w:rPr>
          <w:noProof/>
          <w:szCs w:val="24"/>
        </w:rPr>
      </w:pPr>
      <w:r>
        <w:rPr>
          <w:noProof/>
        </w:rPr>
        <w:br w:type="page"/>
        <w:t>3.</w:t>
      </w:r>
      <w:r>
        <w:rPr>
          <w:noProof/>
        </w:rPr>
        <w:tab/>
        <w:t>32009 R 0748: Komisjoni määrus (EÜ) nr 748/2009, 5. august 2009, nimekirja kohta õhusõiduki käitajatest, kes teostasid direktiivi 2003/87/EÜ I lisas loetletud lennutegevusi 1. jaanuaril 2006 või pärast seda, millega täpsustatakse iga õhusõiduki käitajat haldav liikmesriik (ELT L 219, 22.8.2009, lk 1), viimati muudetud järgmis(t)e õigusakti(de)ga:</w:t>
      </w:r>
    </w:p>
    <w:p w14:paraId="455C01A4" w14:textId="77777777" w:rsidR="000E33EB" w:rsidRPr="00EA11E4" w:rsidRDefault="000E33EB" w:rsidP="000E33EB">
      <w:pPr>
        <w:ind w:left="1134" w:hanging="567"/>
        <w:rPr>
          <w:noProof/>
          <w:szCs w:val="24"/>
        </w:rPr>
      </w:pPr>
    </w:p>
    <w:p w14:paraId="75B7D761" w14:textId="022CAAA8" w:rsidR="000E33EB" w:rsidRPr="00EA11E4" w:rsidRDefault="000E33EB" w:rsidP="000E33EB">
      <w:pPr>
        <w:ind w:left="1134" w:hanging="567"/>
        <w:rPr>
          <w:noProof/>
          <w:szCs w:val="24"/>
        </w:rPr>
      </w:pPr>
      <w:r>
        <w:rPr>
          <w:noProof/>
        </w:rPr>
        <w:t>–</w:t>
      </w:r>
      <w:r>
        <w:rPr>
          <w:noProof/>
        </w:rPr>
        <w:tab/>
        <w:t>32022 R 0455: Komisjoni määrus (EL) 2022/455, 14. märts 2022 (ELT L 93, 22.3.2022, lk 1).</w:t>
      </w:r>
    </w:p>
    <w:p w14:paraId="28CE91A3" w14:textId="77777777" w:rsidR="000E33EB" w:rsidRPr="00EA11E4" w:rsidRDefault="000E33EB" w:rsidP="000E33EB">
      <w:pPr>
        <w:ind w:left="567" w:hanging="567"/>
        <w:rPr>
          <w:noProof/>
          <w:szCs w:val="24"/>
        </w:rPr>
      </w:pPr>
    </w:p>
    <w:p w14:paraId="17B5D530" w14:textId="77777777" w:rsidR="000E33EB" w:rsidRPr="00EA11E4" w:rsidRDefault="000E33EB" w:rsidP="000E33EB">
      <w:pPr>
        <w:ind w:left="567" w:hanging="567"/>
        <w:rPr>
          <w:noProof/>
          <w:szCs w:val="24"/>
        </w:rPr>
      </w:pPr>
      <w:r>
        <w:rPr>
          <w:noProof/>
        </w:rPr>
        <w:t>4.</w:t>
      </w:r>
      <w:r>
        <w:rPr>
          <w:noProof/>
        </w:rPr>
        <w:tab/>
        <w:t>32010 R 0606: Komisjoni määrus (EL) nr 606/2010, 9. juuli 2010, milles käsitletakse Euroopa Lennuliikluse Ohutuse Organisatsiooni (Eurocontrol) poolt teatavate väikeste saasteallikate hulka kuuluvate õhusõidukite käitajate kütusetarbimise hindamiseks välja töötatud lihtsustatud vahendi heakskiitmist (ELT L 175, 10.7.2010, lk 25).</w:t>
      </w:r>
    </w:p>
    <w:p w14:paraId="35C0440A" w14:textId="77777777" w:rsidR="000E33EB" w:rsidRPr="00EA11E4" w:rsidRDefault="000E33EB" w:rsidP="000E33EB">
      <w:pPr>
        <w:ind w:left="567" w:hanging="567"/>
        <w:rPr>
          <w:noProof/>
          <w:szCs w:val="24"/>
        </w:rPr>
      </w:pPr>
    </w:p>
    <w:p w14:paraId="2BFF16EA" w14:textId="77777777" w:rsidR="000E33EB" w:rsidRPr="00EA11E4" w:rsidRDefault="000E33EB" w:rsidP="000E33EB">
      <w:pPr>
        <w:ind w:left="567" w:hanging="567"/>
        <w:rPr>
          <w:noProof/>
          <w:szCs w:val="24"/>
        </w:rPr>
      </w:pPr>
    </w:p>
    <w:p w14:paraId="741EDC55" w14:textId="77777777" w:rsidR="000E33EB" w:rsidRPr="00EA11E4" w:rsidRDefault="000E33EB" w:rsidP="000E33EB">
      <w:pPr>
        <w:ind w:left="567" w:hanging="567"/>
        <w:jc w:val="center"/>
        <w:rPr>
          <w:noProof/>
          <w:szCs w:val="24"/>
        </w:rPr>
      </w:pPr>
      <w:r>
        <w:rPr>
          <w:noProof/>
        </w:rPr>
        <w:br w:type="page"/>
        <w:t>5. PEATÜKK</w:t>
      </w:r>
    </w:p>
    <w:p w14:paraId="5EF7941A" w14:textId="77777777" w:rsidR="000E33EB" w:rsidRPr="00EA11E4" w:rsidRDefault="000E33EB" w:rsidP="000E33EB">
      <w:pPr>
        <w:ind w:left="567" w:hanging="567"/>
        <w:jc w:val="center"/>
        <w:rPr>
          <w:noProof/>
          <w:szCs w:val="24"/>
        </w:rPr>
      </w:pPr>
    </w:p>
    <w:p w14:paraId="5AF98096" w14:textId="77777777" w:rsidR="000E33EB" w:rsidRPr="00EA11E4" w:rsidRDefault="000E33EB" w:rsidP="000E33EB">
      <w:pPr>
        <w:ind w:left="567" w:hanging="567"/>
        <w:jc w:val="center"/>
        <w:rPr>
          <w:noProof/>
          <w:szCs w:val="24"/>
        </w:rPr>
      </w:pPr>
      <w:r>
        <w:rPr>
          <w:noProof/>
        </w:rPr>
        <w:t>KÜTUSEKVALITEET</w:t>
      </w:r>
    </w:p>
    <w:p w14:paraId="30C6DDD9" w14:textId="77777777" w:rsidR="000E33EB" w:rsidRPr="00EA11E4" w:rsidRDefault="000E33EB" w:rsidP="000E33EB">
      <w:pPr>
        <w:ind w:left="567" w:hanging="567"/>
        <w:rPr>
          <w:noProof/>
          <w:szCs w:val="24"/>
        </w:rPr>
      </w:pPr>
    </w:p>
    <w:p w14:paraId="5839A220" w14:textId="77777777" w:rsidR="000E33EB" w:rsidRPr="00EA11E4" w:rsidRDefault="000E33EB" w:rsidP="000E33EB">
      <w:pPr>
        <w:ind w:left="567" w:hanging="567"/>
        <w:rPr>
          <w:noProof/>
          <w:szCs w:val="24"/>
        </w:rPr>
      </w:pPr>
      <w:r>
        <w:rPr>
          <w:noProof/>
        </w:rPr>
        <w:t>1.</w:t>
      </w:r>
      <w:r>
        <w:rPr>
          <w:noProof/>
        </w:rPr>
        <w:tab/>
        <w:t>31998 L 0070: Euroopa Parlamendi ja nõukogu direktiiv 98/70/EÜ, 13. oktoober 1998, bensiini ja diislikütuse kvaliteedi ning nõukogu direktiivi 93/12/EMÜ muutmise kohta (EÜT L 350, 28.12.1998, lk 58), muudetud järgmis(t)e õigusakti(de)ga:</w:t>
      </w:r>
    </w:p>
    <w:p w14:paraId="360D8CBA" w14:textId="77777777" w:rsidR="000E33EB" w:rsidRPr="00EA11E4" w:rsidRDefault="000E33EB" w:rsidP="000E33EB">
      <w:pPr>
        <w:ind w:left="1134" w:hanging="567"/>
        <w:rPr>
          <w:noProof/>
          <w:szCs w:val="24"/>
        </w:rPr>
      </w:pPr>
    </w:p>
    <w:p w14:paraId="40DC9303" w14:textId="77777777" w:rsidR="000E33EB" w:rsidRPr="00EA11E4" w:rsidRDefault="000E33EB" w:rsidP="000E33EB">
      <w:pPr>
        <w:ind w:left="1134" w:hanging="567"/>
        <w:rPr>
          <w:noProof/>
          <w:szCs w:val="24"/>
        </w:rPr>
      </w:pPr>
      <w:r>
        <w:rPr>
          <w:noProof/>
        </w:rPr>
        <w:t>–</w:t>
      </w:r>
      <w:r>
        <w:rPr>
          <w:noProof/>
        </w:rPr>
        <w:tab/>
        <w:t>32000 L 0071: Komisjoni direktiiv 2000/71/EÜ, 7. november 2000 (EÜT L 287, 14.11.2000, lk 46),</w:t>
      </w:r>
    </w:p>
    <w:p w14:paraId="6900B2F4" w14:textId="77777777" w:rsidR="000E33EB" w:rsidRPr="00EA11E4" w:rsidRDefault="000E33EB" w:rsidP="000E33EB">
      <w:pPr>
        <w:ind w:left="1134" w:hanging="567"/>
        <w:rPr>
          <w:noProof/>
          <w:szCs w:val="24"/>
        </w:rPr>
      </w:pPr>
    </w:p>
    <w:p w14:paraId="5ADE24D0" w14:textId="77777777" w:rsidR="000E33EB" w:rsidRPr="00EA11E4" w:rsidRDefault="000E33EB" w:rsidP="000E33EB">
      <w:pPr>
        <w:ind w:left="1134" w:hanging="567"/>
        <w:rPr>
          <w:noProof/>
          <w:szCs w:val="24"/>
        </w:rPr>
      </w:pPr>
      <w:r>
        <w:rPr>
          <w:noProof/>
        </w:rPr>
        <w:t>–</w:t>
      </w:r>
      <w:r>
        <w:rPr>
          <w:noProof/>
        </w:rPr>
        <w:tab/>
        <w:t>32003 L 0017: Euroopa Parlamendi ja nõukogu direktiiv 2003/17/EÜ, 3. märts 2003 (ELT L 76, 22.3.2003, lk 10),</w:t>
      </w:r>
    </w:p>
    <w:p w14:paraId="1737282A" w14:textId="77777777" w:rsidR="000E33EB" w:rsidRPr="00EA11E4" w:rsidRDefault="000E33EB" w:rsidP="000E33EB">
      <w:pPr>
        <w:ind w:left="1134" w:hanging="567"/>
        <w:rPr>
          <w:noProof/>
          <w:szCs w:val="24"/>
        </w:rPr>
      </w:pPr>
    </w:p>
    <w:p w14:paraId="3A0C9C9D" w14:textId="77777777" w:rsidR="000E33EB" w:rsidRPr="00EA11E4" w:rsidRDefault="000E33EB" w:rsidP="000E33EB">
      <w:pPr>
        <w:ind w:left="1134" w:hanging="567"/>
        <w:rPr>
          <w:noProof/>
          <w:szCs w:val="24"/>
        </w:rPr>
      </w:pPr>
      <w:r>
        <w:rPr>
          <w:noProof/>
        </w:rPr>
        <w:t>–</w:t>
      </w:r>
      <w:r>
        <w:rPr>
          <w:noProof/>
        </w:rPr>
        <w:tab/>
        <w:t>32011 L 0063: Komisjoni direktiiv 2011/63/EL, 1. juuni 2011 (ELT L 147, 2.6.2011, lk 15),</w:t>
      </w:r>
    </w:p>
    <w:p w14:paraId="10E10635" w14:textId="77777777" w:rsidR="000E33EB" w:rsidRPr="00EA11E4" w:rsidRDefault="000E33EB" w:rsidP="000E33EB">
      <w:pPr>
        <w:ind w:left="1134" w:hanging="567"/>
        <w:rPr>
          <w:noProof/>
          <w:szCs w:val="24"/>
        </w:rPr>
      </w:pPr>
    </w:p>
    <w:p w14:paraId="23B7EA8F" w14:textId="77777777" w:rsidR="000E33EB" w:rsidRPr="00EA11E4" w:rsidRDefault="000E33EB" w:rsidP="000E33EB">
      <w:pPr>
        <w:ind w:left="1134" w:hanging="567"/>
        <w:rPr>
          <w:noProof/>
          <w:szCs w:val="24"/>
        </w:rPr>
      </w:pPr>
      <w:r>
        <w:rPr>
          <w:noProof/>
        </w:rPr>
        <w:t>–</w:t>
      </w:r>
      <w:r>
        <w:rPr>
          <w:noProof/>
        </w:rPr>
        <w:tab/>
        <w:t>32014 L 0077: Komisjoni direktiiv 2014/77/EL, 10. juuni 2014 (ELT L 170, 11.6.2014, lk 62),</w:t>
      </w:r>
    </w:p>
    <w:p w14:paraId="61AE387A" w14:textId="77777777" w:rsidR="000E33EB" w:rsidRPr="00EA11E4" w:rsidRDefault="000E33EB" w:rsidP="000E33EB">
      <w:pPr>
        <w:ind w:left="1134" w:hanging="567"/>
        <w:rPr>
          <w:noProof/>
          <w:szCs w:val="24"/>
        </w:rPr>
      </w:pPr>
    </w:p>
    <w:p w14:paraId="73B999ED" w14:textId="77777777" w:rsidR="000E33EB" w:rsidRPr="00EA11E4" w:rsidRDefault="000E33EB" w:rsidP="000E33EB">
      <w:pPr>
        <w:ind w:left="1134" w:hanging="567"/>
        <w:rPr>
          <w:noProof/>
          <w:szCs w:val="24"/>
        </w:rPr>
      </w:pPr>
      <w:r>
        <w:rPr>
          <w:noProof/>
        </w:rPr>
        <w:t>–</w:t>
      </w:r>
      <w:r>
        <w:rPr>
          <w:noProof/>
        </w:rPr>
        <w:tab/>
        <w:t>32009 L 0030: Euroopa Parlamendi ja nõukogu direktiiv 2009/30/EÜ, 23. aprill 2009 (ELT L 140, 5.6.2009, lk 88).</w:t>
      </w:r>
    </w:p>
    <w:p w14:paraId="325311BC" w14:textId="77777777" w:rsidR="000E33EB" w:rsidRPr="00EA11E4" w:rsidRDefault="000E33EB" w:rsidP="000E33EB">
      <w:pPr>
        <w:ind w:left="567"/>
        <w:rPr>
          <w:noProof/>
          <w:szCs w:val="24"/>
        </w:rPr>
      </w:pPr>
    </w:p>
    <w:p w14:paraId="37DC1DDB" w14:textId="5B3A291D" w:rsidR="000E33EB" w:rsidRPr="00EA11E4" w:rsidRDefault="000E33EB" w:rsidP="000E33EB">
      <w:pPr>
        <w:ind w:left="567"/>
        <w:rPr>
          <w:noProof/>
          <w:szCs w:val="24"/>
        </w:rPr>
      </w:pPr>
      <w:r>
        <w:rPr>
          <w:noProof/>
        </w:rPr>
        <w:t>Siin loetletud ainult informatiivsel eesmärgil</w:t>
      </w:r>
      <w:r w:rsidR="00A209F9">
        <w:rPr>
          <w:noProof/>
        </w:rPr>
        <w:t>.</w:t>
      </w:r>
      <w:r>
        <w:rPr>
          <w:noProof/>
        </w:rPr>
        <w:t xml:space="preserve"> </w:t>
      </w:r>
      <w:r w:rsidR="00A209F9">
        <w:rPr>
          <w:noProof/>
        </w:rPr>
        <w:t xml:space="preserve">Direktiivi 98/70/EÜ </w:t>
      </w:r>
      <w:r>
        <w:rPr>
          <w:noProof/>
        </w:rPr>
        <w:t xml:space="preserve">kohaldamiseks vt </w:t>
      </w:r>
      <w:r w:rsidR="00F856B8">
        <w:rPr>
          <w:noProof/>
        </w:rPr>
        <w:t xml:space="preserve">käesoleva lepingu </w:t>
      </w:r>
      <w:r>
        <w:rPr>
          <w:noProof/>
        </w:rPr>
        <w:t>II lisa 14.</w:t>
      </w:r>
      <w:r w:rsidR="003E3ED5">
        <w:rPr>
          <w:noProof/>
        </w:rPr>
        <w:t> </w:t>
      </w:r>
      <w:r w:rsidRPr="00833C49">
        <w:rPr>
          <w:noProof/>
        </w:rPr>
        <w:t>peatükk</w:t>
      </w:r>
      <w:r w:rsidR="00A209F9" w:rsidRPr="00833C49">
        <w:rPr>
          <w:noProof/>
        </w:rPr>
        <w:t>i</w:t>
      </w:r>
      <w:r w:rsidR="00A209F9">
        <w:rPr>
          <w:noProof/>
        </w:rPr>
        <w:t>.</w:t>
      </w:r>
    </w:p>
    <w:p w14:paraId="12723C1E" w14:textId="77777777" w:rsidR="000E33EB" w:rsidRPr="00EA11E4" w:rsidRDefault="000E33EB" w:rsidP="000E33EB">
      <w:pPr>
        <w:ind w:left="567" w:hanging="567"/>
        <w:rPr>
          <w:noProof/>
          <w:szCs w:val="24"/>
        </w:rPr>
      </w:pPr>
    </w:p>
    <w:p w14:paraId="43791168" w14:textId="61481889" w:rsidR="000E33EB" w:rsidRPr="00EA11E4" w:rsidRDefault="000E33EB" w:rsidP="000E33EB">
      <w:pPr>
        <w:ind w:left="567" w:hanging="567"/>
        <w:rPr>
          <w:noProof/>
          <w:szCs w:val="24"/>
        </w:rPr>
      </w:pPr>
      <w:r>
        <w:rPr>
          <w:noProof/>
        </w:rPr>
        <w:br w:type="page"/>
        <w:t>2.</w:t>
      </w:r>
      <w:r>
        <w:rPr>
          <w:noProof/>
        </w:rPr>
        <w:tab/>
        <w:t>32015 L 0652: Nõukogu direktiiv (EL) 2015/652, 20. aprill 2015, millega kehtestatakse arvutusmeetodid ja aruandlusnõuded vastavalt Euroopa Parlamendi ja nõukogu direktiivile 98/70/EÜ bensiini ja diislikütuse kvaliteedi kohta (ELT L 107, 25.4.2015, lk 26), muudetud järgmis(t)e õigusakti(de)ga:</w:t>
      </w:r>
    </w:p>
    <w:p w14:paraId="169D99B3" w14:textId="77777777" w:rsidR="000E33EB" w:rsidRPr="00EA11E4" w:rsidRDefault="000E33EB" w:rsidP="000E33EB">
      <w:pPr>
        <w:ind w:left="1134" w:hanging="567"/>
        <w:rPr>
          <w:noProof/>
          <w:szCs w:val="24"/>
        </w:rPr>
      </w:pPr>
    </w:p>
    <w:p w14:paraId="371E367A" w14:textId="77777777" w:rsidR="000E33EB" w:rsidRPr="00EA11E4" w:rsidRDefault="000E33EB" w:rsidP="000E33EB">
      <w:pPr>
        <w:ind w:left="1134" w:hanging="567"/>
        <w:rPr>
          <w:noProof/>
          <w:szCs w:val="24"/>
        </w:rPr>
      </w:pPr>
      <w:r>
        <w:rPr>
          <w:noProof/>
        </w:rPr>
        <w:t>–</w:t>
      </w:r>
      <w:r>
        <w:rPr>
          <w:noProof/>
        </w:rPr>
        <w:tab/>
        <w:t>32018 R 1999: Euroopa Parlamendi ja nõukogu määrus (EL) 2018/1999, 11. detsember 2018 (ELT L 328, 21.12.2018, lk 1).</w:t>
      </w:r>
    </w:p>
    <w:p w14:paraId="1D1CC6FB" w14:textId="77777777" w:rsidR="000E33EB" w:rsidRPr="00EA11E4" w:rsidRDefault="000E33EB" w:rsidP="000E33EB">
      <w:pPr>
        <w:ind w:left="567" w:hanging="567"/>
        <w:rPr>
          <w:noProof/>
          <w:szCs w:val="24"/>
        </w:rPr>
      </w:pPr>
    </w:p>
    <w:p w14:paraId="740A4ACB" w14:textId="7D3AC08F" w:rsidR="000E33EB" w:rsidRPr="00EA11E4" w:rsidRDefault="000E33EB" w:rsidP="000E33EB">
      <w:pPr>
        <w:ind w:left="567"/>
        <w:rPr>
          <w:noProof/>
          <w:szCs w:val="24"/>
        </w:rPr>
      </w:pPr>
      <w:r>
        <w:rPr>
          <w:noProof/>
        </w:rPr>
        <w:t>Siin loetletud ainult informatiivsel eesmärgil</w:t>
      </w:r>
      <w:r w:rsidR="00A209F9">
        <w:rPr>
          <w:noProof/>
        </w:rPr>
        <w:t>.</w:t>
      </w:r>
      <w:r>
        <w:rPr>
          <w:noProof/>
        </w:rPr>
        <w:t xml:space="preserve"> </w:t>
      </w:r>
      <w:r w:rsidR="00A209F9">
        <w:rPr>
          <w:noProof/>
        </w:rPr>
        <w:t xml:space="preserve">Direktiivi (EL) 2015/652 </w:t>
      </w:r>
      <w:r>
        <w:rPr>
          <w:noProof/>
        </w:rPr>
        <w:t xml:space="preserve">kohaldamiseks vt </w:t>
      </w:r>
      <w:r w:rsidR="00F856B8">
        <w:rPr>
          <w:noProof/>
        </w:rPr>
        <w:t xml:space="preserve">käesoleva lepingu </w:t>
      </w:r>
      <w:r>
        <w:rPr>
          <w:noProof/>
        </w:rPr>
        <w:t>II lisa 14.</w:t>
      </w:r>
      <w:r w:rsidR="003E3ED5">
        <w:rPr>
          <w:noProof/>
        </w:rPr>
        <w:t> </w:t>
      </w:r>
      <w:r w:rsidRPr="00833C49">
        <w:rPr>
          <w:noProof/>
        </w:rPr>
        <w:t>peatükk</w:t>
      </w:r>
      <w:r w:rsidR="00A209F9" w:rsidRPr="00833C49">
        <w:rPr>
          <w:noProof/>
        </w:rPr>
        <w:t>i</w:t>
      </w:r>
      <w:r w:rsidR="00A209F9">
        <w:rPr>
          <w:noProof/>
        </w:rPr>
        <w:t>.</w:t>
      </w:r>
    </w:p>
    <w:p w14:paraId="49E4561E" w14:textId="77777777" w:rsidR="000E33EB" w:rsidRPr="00EA11E4" w:rsidRDefault="000E33EB" w:rsidP="000E33EB">
      <w:pPr>
        <w:ind w:left="567" w:hanging="567"/>
        <w:rPr>
          <w:noProof/>
          <w:szCs w:val="24"/>
        </w:rPr>
      </w:pPr>
    </w:p>
    <w:p w14:paraId="57C886DA" w14:textId="77777777" w:rsidR="000E33EB" w:rsidRPr="00EA11E4" w:rsidRDefault="000E33EB" w:rsidP="000E33EB">
      <w:pPr>
        <w:ind w:left="567" w:hanging="567"/>
        <w:rPr>
          <w:noProof/>
          <w:szCs w:val="24"/>
        </w:rPr>
      </w:pPr>
      <w:r>
        <w:rPr>
          <w:noProof/>
        </w:rPr>
        <w:t>3.</w:t>
      </w:r>
      <w:r>
        <w:rPr>
          <w:noProof/>
        </w:rPr>
        <w:tab/>
        <w:t>32002 D 0159: Komisjoni otsus 2002/159/EÜ, 18. veebruar 2002, riigi kütusekvaliteedi koondandmete esitamise ühise vormi kohta (EÜT L 53, 23.2.2002, lk 30).</w:t>
      </w:r>
    </w:p>
    <w:p w14:paraId="42EA3DC0" w14:textId="77777777" w:rsidR="000E33EB" w:rsidRPr="00EA11E4" w:rsidRDefault="000E33EB" w:rsidP="000E33EB">
      <w:pPr>
        <w:ind w:left="567" w:hanging="567"/>
        <w:rPr>
          <w:noProof/>
          <w:szCs w:val="24"/>
        </w:rPr>
      </w:pPr>
    </w:p>
    <w:p w14:paraId="2F4FBF73" w14:textId="583FC81E" w:rsidR="000E33EB" w:rsidRPr="00EA11E4" w:rsidRDefault="000E33EB" w:rsidP="000E33EB">
      <w:pPr>
        <w:ind w:left="567"/>
        <w:rPr>
          <w:noProof/>
          <w:szCs w:val="24"/>
        </w:rPr>
      </w:pPr>
      <w:r>
        <w:rPr>
          <w:noProof/>
        </w:rPr>
        <w:t>Siin loetletud ainult informatiivsel eesmärgil</w:t>
      </w:r>
      <w:r w:rsidR="00A209F9">
        <w:rPr>
          <w:noProof/>
        </w:rPr>
        <w:t>.</w:t>
      </w:r>
      <w:r>
        <w:rPr>
          <w:noProof/>
        </w:rPr>
        <w:t xml:space="preserve"> </w:t>
      </w:r>
      <w:r w:rsidR="00A209F9">
        <w:rPr>
          <w:noProof/>
        </w:rPr>
        <w:t xml:space="preserve">Otsuse 2002/159/EÜ </w:t>
      </w:r>
      <w:r>
        <w:rPr>
          <w:noProof/>
        </w:rPr>
        <w:t xml:space="preserve">kohaldamiseks vt </w:t>
      </w:r>
      <w:r w:rsidR="00F856B8">
        <w:rPr>
          <w:noProof/>
        </w:rPr>
        <w:t xml:space="preserve">käesoleva lepingu </w:t>
      </w:r>
      <w:r>
        <w:rPr>
          <w:noProof/>
        </w:rPr>
        <w:t>II lisa 14.</w:t>
      </w:r>
      <w:r w:rsidR="003E3ED5">
        <w:rPr>
          <w:noProof/>
        </w:rPr>
        <w:t> </w:t>
      </w:r>
      <w:r w:rsidRPr="00833C49">
        <w:rPr>
          <w:noProof/>
        </w:rPr>
        <w:t>peatükk</w:t>
      </w:r>
      <w:r w:rsidR="00A209F9" w:rsidRPr="00833C49">
        <w:rPr>
          <w:noProof/>
        </w:rPr>
        <w:t>i</w:t>
      </w:r>
      <w:r w:rsidR="00A209F9">
        <w:rPr>
          <w:noProof/>
        </w:rPr>
        <w:t>.</w:t>
      </w:r>
    </w:p>
    <w:p w14:paraId="21706A4F" w14:textId="77777777" w:rsidR="000E33EB" w:rsidRPr="00EA11E4" w:rsidRDefault="000E33EB" w:rsidP="000E33EB">
      <w:pPr>
        <w:ind w:left="567" w:hanging="567"/>
        <w:rPr>
          <w:noProof/>
          <w:szCs w:val="24"/>
        </w:rPr>
      </w:pPr>
    </w:p>
    <w:p w14:paraId="70AB0FC5" w14:textId="77777777" w:rsidR="000E33EB" w:rsidRPr="00EA11E4" w:rsidRDefault="000E33EB" w:rsidP="000E33EB">
      <w:pPr>
        <w:ind w:left="567" w:hanging="567"/>
        <w:rPr>
          <w:noProof/>
          <w:szCs w:val="24"/>
        </w:rPr>
      </w:pPr>
    </w:p>
    <w:p w14:paraId="6D88E5CF" w14:textId="77777777" w:rsidR="000E33EB" w:rsidRPr="00EA11E4" w:rsidRDefault="000E33EB" w:rsidP="000E33EB">
      <w:pPr>
        <w:ind w:left="567" w:hanging="567"/>
        <w:jc w:val="center"/>
        <w:rPr>
          <w:noProof/>
          <w:szCs w:val="24"/>
        </w:rPr>
      </w:pPr>
      <w:r>
        <w:rPr>
          <w:noProof/>
        </w:rPr>
        <w:br w:type="page"/>
        <w:t>6. PEATÜKK</w:t>
      </w:r>
    </w:p>
    <w:p w14:paraId="37E5301C" w14:textId="77777777" w:rsidR="000E33EB" w:rsidRPr="00EA11E4" w:rsidRDefault="000E33EB" w:rsidP="000E33EB">
      <w:pPr>
        <w:ind w:left="567" w:hanging="567"/>
        <w:jc w:val="center"/>
        <w:rPr>
          <w:noProof/>
          <w:szCs w:val="24"/>
        </w:rPr>
      </w:pPr>
    </w:p>
    <w:p w14:paraId="6E736A07" w14:textId="77777777" w:rsidR="000E33EB" w:rsidRPr="00EA11E4" w:rsidRDefault="000E33EB" w:rsidP="000E33EB">
      <w:pPr>
        <w:ind w:left="567" w:hanging="567"/>
        <w:jc w:val="center"/>
        <w:rPr>
          <w:noProof/>
          <w:szCs w:val="24"/>
        </w:rPr>
      </w:pPr>
      <w:r>
        <w:rPr>
          <w:noProof/>
        </w:rPr>
        <w:t>OSOONIKIHI KAITSE</w:t>
      </w:r>
    </w:p>
    <w:p w14:paraId="5CB76FCC" w14:textId="77777777" w:rsidR="000E33EB" w:rsidRPr="00EA11E4" w:rsidRDefault="000E33EB" w:rsidP="000E33EB">
      <w:pPr>
        <w:ind w:left="567" w:hanging="567"/>
        <w:rPr>
          <w:noProof/>
          <w:szCs w:val="24"/>
        </w:rPr>
      </w:pPr>
    </w:p>
    <w:p w14:paraId="0448DCA0" w14:textId="77777777" w:rsidR="000E33EB" w:rsidRPr="00EA11E4" w:rsidRDefault="000E33EB" w:rsidP="000E33EB">
      <w:pPr>
        <w:ind w:left="567" w:hanging="567"/>
        <w:rPr>
          <w:noProof/>
          <w:szCs w:val="24"/>
        </w:rPr>
      </w:pPr>
      <w:r>
        <w:rPr>
          <w:noProof/>
        </w:rPr>
        <w:t>1.</w:t>
      </w:r>
      <w:r>
        <w:rPr>
          <w:noProof/>
        </w:rPr>
        <w:tab/>
        <w:t>32009 R 1005: Euroopa Parlamendi ja nõukogu määrus (EÜ) nr 1005/2009, 16. september 2009, osoonikihti kahandavate ainete kohta (ELT L 286, 31.10.2009, lk 1), muudetud järgmis(t)e õigusakti(de)ga:</w:t>
      </w:r>
    </w:p>
    <w:p w14:paraId="7A448EBC" w14:textId="77777777" w:rsidR="000E33EB" w:rsidRPr="00EA11E4" w:rsidRDefault="000E33EB" w:rsidP="000E33EB">
      <w:pPr>
        <w:ind w:left="1134" w:hanging="567"/>
        <w:rPr>
          <w:noProof/>
          <w:szCs w:val="24"/>
        </w:rPr>
      </w:pPr>
    </w:p>
    <w:p w14:paraId="3324AD5F" w14:textId="77777777" w:rsidR="000E33EB" w:rsidRPr="00EA11E4" w:rsidRDefault="000E33EB" w:rsidP="000E33EB">
      <w:pPr>
        <w:ind w:left="1134" w:hanging="567"/>
        <w:rPr>
          <w:noProof/>
          <w:szCs w:val="24"/>
        </w:rPr>
      </w:pPr>
      <w:r>
        <w:rPr>
          <w:noProof/>
        </w:rPr>
        <w:t>–</w:t>
      </w:r>
      <w:r>
        <w:rPr>
          <w:noProof/>
        </w:rPr>
        <w:tab/>
        <w:t>32010 R 0744: Komisjoni määrus (EL) nr 744/2010, 18. august 2010 (ELT L 218, 19.8.2010, lk 2),</w:t>
      </w:r>
    </w:p>
    <w:p w14:paraId="211BDEB8" w14:textId="77777777" w:rsidR="000E33EB" w:rsidRPr="00EA11E4" w:rsidRDefault="000E33EB" w:rsidP="000E33EB">
      <w:pPr>
        <w:ind w:left="1134" w:hanging="567"/>
        <w:rPr>
          <w:noProof/>
          <w:szCs w:val="24"/>
        </w:rPr>
      </w:pPr>
    </w:p>
    <w:p w14:paraId="453BFE14" w14:textId="77777777" w:rsidR="000E33EB" w:rsidRPr="00EA11E4" w:rsidRDefault="000E33EB" w:rsidP="000E33EB">
      <w:pPr>
        <w:ind w:left="1134" w:hanging="567"/>
        <w:rPr>
          <w:noProof/>
          <w:szCs w:val="24"/>
        </w:rPr>
      </w:pPr>
      <w:r>
        <w:rPr>
          <w:noProof/>
        </w:rPr>
        <w:t>–</w:t>
      </w:r>
      <w:r>
        <w:rPr>
          <w:noProof/>
        </w:rPr>
        <w:tab/>
        <w:t>32013 R 1087: Komisjoni määrus (EL) nr 1087/2013, 4. november 2013 (ELT L 293, 5.11.2013, lk 28),</w:t>
      </w:r>
    </w:p>
    <w:p w14:paraId="298F18D0" w14:textId="77777777" w:rsidR="000E33EB" w:rsidRPr="00EA11E4" w:rsidRDefault="000E33EB" w:rsidP="000E33EB">
      <w:pPr>
        <w:ind w:left="1134" w:hanging="567"/>
        <w:rPr>
          <w:noProof/>
          <w:szCs w:val="24"/>
        </w:rPr>
      </w:pPr>
    </w:p>
    <w:p w14:paraId="71B7AB57" w14:textId="76E0AB3F" w:rsidR="000E33EB" w:rsidRPr="00EA11E4" w:rsidRDefault="000E33EB" w:rsidP="000E33EB">
      <w:pPr>
        <w:ind w:left="1134" w:hanging="567"/>
        <w:rPr>
          <w:noProof/>
          <w:szCs w:val="24"/>
        </w:rPr>
      </w:pPr>
      <w:r>
        <w:rPr>
          <w:noProof/>
        </w:rPr>
        <w:t>–</w:t>
      </w:r>
      <w:r>
        <w:rPr>
          <w:noProof/>
        </w:rPr>
        <w:tab/>
        <w:t>32013</w:t>
      </w:r>
      <w:r w:rsidR="00833C49">
        <w:rPr>
          <w:noProof/>
        </w:rPr>
        <w:t xml:space="preserve"> </w:t>
      </w:r>
      <w:r>
        <w:rPr>
          <w:noProof/>
        </w:rPr>
        <w:t>R</w:t>
      </w:r>
      <w:r w:rsidR="00833C49">
        <w:rPr>
          <w:noProof/>
        </w:rPr>
        <w:t xml:space="preserve"> </w:t>
      </w:r>
      <w:r>
        <w:rPr>
          <w:noProof/>
        </w:rPr>
        <w:t>1088: Komisjoni määrus (EL) nr 1088/2013, 4. november 2013 (ELT L 293, 5.11.2013, lk 29),</w:t>
      </w:r>
    </w:p>
    <w:p w14:paraId="2E352942" w14:textId="77777777" w:rsidR="000E33EB" w:rsidRPr="00EA11E4" w:rsidRDefault="000E33EB" w:rsidP="000E33EB">
      <w:pPr>
        <w:ind w:left="1134" w:hanging="567"/>
        <w:rPr>
          <w:noProof/>
          <w:szCs w:val="24"/>
        </w:rPr>
      </w:pPr>
    </w:p>
    <w:p w14:paraId="487C9E2B" w14:textId="77777777" w:rsidR="000E33EB" w:rsidRPr="00EA11E4" w:rsidRDefault="000E33EB" w:rsidP="000E33EB">
      <w:pPr>
        <w:ind w:left="1134" w:hanging="567"/>
        <w:rPr>
          <w:noProof/>
          <w:szCs w:val="24"/>
        </w:rPr>
      </w:pPr>
      <w:r>
        <w:rPr>
          <w:noProof/>
        </w:rPr>
        <w:t>–</w:t>
      </w:r>
      <w:r>
        <w:rPr>
          <w:noProof/>
        </w:rPr>
        <w:tab/>
        <w:t>32017 R 0605: Komisjoni määrus (EL) 2017/605, 29. märts 2017 (ELT L 84, 30.3.2017, lk 3).</w:t>
      </w:r>
    </w:p>
    <w:p w14:paraId="6FCCC59D" w14:textId="77777777" w:rsidR="000E33EB" w:rsidRPr="00EA11E4" w:rsidRDefault="000E33EB" w:rsidP="000E33EB">
      <w:pPr>
        <w:ind w:left="567" w:hanging="567"/>
        <w:rPr>
          <w:noProof/>
          <w:szCs w:val="24"/>
        </w:rPr>
      </w:pPr>
    </w:p>
    <w:p w14:paraId="1DC60AC1" w14:textId="77777777" w:rsidR="000E33EB" w:rsidRPr="00EA11E4" w:rsidRDefault="000E33EB" w:rsidP="000E33EB">
      <w:pPr>
        <w:ind w:left="567" w:hanging="567"/>
        <w:rPr>
          <w:noProof/>
          <w:szCs w:val="24"/>
        </w:rPr>
      </w:pPr>
      <w:r>
        <w:rPr>
          <w:noProof/>
        </w:rPr>
        <w:t>2.</w:t>
      </w:r>
      <w:r>
        <w:rPr>
          <w:noProof/>
        </w:rPr>
        <w:tab/>
        <w:t>32010 D 0372: Komisjoni otsus, 18. juuni 2010, kontrollitavate ainete kasutamise kohta tootmise abiainetena kooskõlas Euroopa Parlamendi ja nõukogu määruse (EÜ) nr 1005/2009 artikli 8 lõikega 4 (ELT L 169, 3.7.2010, lk 17), muudetud järgmis(t)e õigusakti(de)ga:</w:t>
      </w:r>
    </w:p>
    <w:p w14:paraId="5197452F" w14:textId="77777777" w:rsidR="000E33EB" w:rsidRPr="00EA11E4" w:rsidRDefault="000E33EB" w:rsidP="000E33EB">
      <w:pPr>
        <w:ind w:left="1134" w:hanging="567"/>
        <w:rPr>
          <w:noProof/>
          <w:szCs w:val="24"/>
        </w:rPr>
      </w:pPr>
    </w:p>
    <w:p w14:paraId="33460952" w14:textId="2B12D74D" w:rsidR="000E33EB" w:rsidRPr="00EA11E4" w:rsidRDefault="000E33EB" w:rsidP="000E33EB">
      <w:pPr>
        <w:ind w:left="1134" w:hanging="567"/>
        <w:rPr>
          <w:noProof/>
          <w:szCs w:val="24"/>
        </w:rPr>
      </w:pPr>
      <w:r>
        <w:rPr>
          <w:noProof/>
        </w:rPr>
        <w:t>–</w:t>
      </w:r>
      <w:r>
        <w:rPr>
          <w:noProof/>
        </w:rPr>
        <w:tab/>
        <w:t>32014 D 0008</w:t>
      </w:r>
      <w:r w:rsidR="00F856B8">
        <w:rPr>
          <w:noProof/>
        </w:rPr>
        <w:t>:</w:t>
      </w:r>
      <w:r>
        <w:rPr>
          <w:noProof/>
        </w:rPr>
        <w:t xml:space="preserve"> Komisjoni rakendusotsus 2014/8/EL, 10. oktoober 2013 (ELT L 8, 11.1.2014, lk 27).</w:t>
      </w:r>
    </w:p>
    <w:p w14:paraId="20E06230" w14:textId="77777777" w:rsidR="000E33EB" w:rsidRPr="00EA11E4" w:rsidRDefault="000E33EB" w:rsidP="000E33EB">
      <w:pPr>
        <w:ind w:left="567" w:hanging="567"/>
        <w:rPr>
          <w:noProof/>
          <w:szCs w:val="24"/>
        </w:rPr>
      </w:pPr>
    </w:p>
    <w:p w14:paraId="5B238548" w14:textId="77777777" w:rsidR="000E33EB" w:rsidRPr="00EA11E4" w:rsidRDefault="000E33EB" w:rsidP="000E33EB">
      <w:pPr>
        <w:ind w:left="567" w:hanging="567"/>
        <w:rPr>
          <w:noProof/>
          <w:szCs w:val="24"/>
        </w:rPr>
      </w:pPr>
      <w:r>
        <w:rPr>
          <w:noProof/>
        </w:rPr>
        <w:br w:type="page"/>
        <w:t>3.</w:t>
      </w:r>
      <w:r>
        <w:rPr>
          <w:noProof/>
        </w:rPr>
        <w:tab/>
        <w:t>32011 R 0291: Komisjoni määrus (EL) nr 291/2011, 24. märts 2011, milles käsitletakse muude kontrollitavate ainete kui osaliselt halogeenitud klorofluorosüsivesinike olulist laboratoorset ja analüütilist kasutamist Euroopa Liidus vastavalt Euroopa Parlamendi ja nõukogu määrusele (EÜ) nr 1005/2009 osoonikihti kahandavate ainete kohta (ELT L 79, 25.3.2011, lk 4).</w:t>
      </w:r>
    </w:p>
    <w:p w14:paraId="7CBCFDAF" w14:textId="77777777" w:rsidR="000E33EB" w:rsidRPr="00EA11E4" w:rsidRDefault="000E33EB" w:rsidP="000E33EB">
      <w:pPr>
        <w:ind w:left="567" w:hanging="567"/>
        <w:rPr>
          <w:noProof/>
          <w:szCs w:val="24"/>
        </w:rPr>
      </w:pPr>
    </w:p>
    <w:p w14:paraId="795D1D4E" w14:textId="77777777" w:rsidR="000E33EB" w:rsidRPr="00EA11E4" w:rsidRDefault="000E33EB" w:rsidP="000E33EB">
      <w:pPr>
        <w:ind w:left="567" w:hanging="567"/>
        <w:rPr>
          <w:noProof/>
          <w:szCs w:val="24"/>
        </w:rPr>
      </w:pPr>
      <w:r>
        <w:rPr>
          <w:noProof/>
        </w:rPr>
        <w:t>4.</w:t>
      </w:r>
      <w:r>
        <w:rPr>
          <w:noProof/>
        </w:rPr>
        <w:tab/>
        <w:t>32011 R 0537: Komisjoni määrus (EL) nr 537/2011, 1. juuni 2011, meetodi kohta, mille alusel määratakse laboratoorseks või analüütiliseks kasutuseks importida või toota lubatud kontrollitavate ainete kogused ELis vastavalt Euroopa Parlamendi ja nõukogu määrusele (EÜ) nr 1005/2009 osoonikihti kahandavate ainete kohta (ELT L 147, 2.6.2011, lk 4).</w:t>
      </w:r>
    </w:p>
    <w:p w14:paraId="043A278F" w14:textId="77777777" w:rsidR="000E33EB" w:rsidRPr="00EA11E4" w:rsidRDefault="000E33EB" w:rsidP="000E33EB">
      <w:pPr>
        <w:ind w:left="567" w:hanging="567"/>
        <w:rPr>
          <w:noProof/>
          <w:szCs w:val="24"/>
        </w:rPr>
      </w:pPr>
    </w:p>
    <w:p w14:paraId="460C53EB" w14:textId="77777777" w:rsidR="000E33EB" w:rsidRPr="00EA11E4" w:rsidRDefault="000E33EB" w:rsidP="000E33EB">
      <w:pPr>
        <w:ind w:left="567" w:hanging="567"/>
        <w:rPr>
          <w:noProof/>
          <w:szCs w:val="24"/>
        </w:rPr>
      </w:pPr>
    </w:p>
    <w:p w14:paraId="61FC3656" w14:textId="77777777" w:rsidR="000E33EB" w:rsidRPr="00EA11E4" w:rsidRDefault="000E33EB" w:rsidP="000E33EB">
      <w:pPr>
        <w:ind w:left="567" w:hanging="567"/>
        <w:jc w:val="center"/>
        <w:rPr>
          <w:noProof/>
          <w:szCs w:val="24"/>
        </w:rPr>
      </w:pPr>
      <w:r>
        <w:rPr>
          <w:noProof/>
        </w:rPr>
        <w:br w:type="page"/>
        <w:t>7. PEATÜKK</w:t>
      </w:r>
    </w:p>
    <w:p w14:paraId="23BD6486" w14:textId="77777777" w:rsidR="000E33EB" w:rsidRPr="00EA11E4" w:rsidRDefault="000E33EB" w:rsidP="000E33EB">
      <w:pPr>
        <w:ind w:left="567" w:hanging="567"/>
        <w:jc w:val="center"/>
        <w:rPr>
          <w:noProof/>
          <w:szCs w:val="24"/>
        </w:rPr>
      </w:pPr>
    </w:p>
    <w:p w14:paraId="33C63602" w14:textId="77777777" w:rsidR="000E33EB" w:rsidRPr="00EA11E4" w:rsidRDefault="000E33EB" w:rsidP="000E33EB">
      <w:pPr>
        <w:ind w:left="567" w:hanging="567"/>
        <w:jc w:val="center"/>
        <w:rPr>
          <w:noProof/>
          <w:szCs w:val="24"/>
        </w:rPr>
      </w:pPr>
      <w:r>
        <w:rPr>
          <w:noProof/>
        </w:rPr>
        <w:t>FLUORITUD KASVUHOONEGAASID</w:t>
      </w:r>
    </w:p>
    <w:p w14:paraId="5612AF96" w14:textId="77777777" w:rsidR="000E33EB" w:rsidRPr="00EA11E4" w:rsidRDefault="000E33EB" w:rsidP="000E33EB">
      <w:pPr>
        <w:ind w:left="567" w:hanging="567"/>
        <w:rPr>
          <w:noProof/>
          <w:szCs w:val="24"/>
        </w:rPr>
      </w:pPr>
    </w:p>
    <w:p w14:paraId="25E6E490" w14:textId="77777777" w:rsidR="000E33EB" w:rsidRDefault="000E33EB" w:rsidP="000E33EB">
      <w:pPr>
        <w:ind w:left="567" w:hanging="567"/>
        <w:rPr>
          <w:noProof/>
        </w:rPr>
      </w:pPr>
      <w:r>
        <w:rPr>
          <w:noProof/>
        </w:rPr>
        <w:t>1.</w:t>
      </w:r>
      <w:r>
        <w:rPr>
          <w:noProof/>
        </w:rPr>
        <w:tab/>
        <w:t>32014 R 0517: Euroopa Parlamendi ja nõukogu määrus (EL) nr 517/2014, 16. aprill 2014, fluoritud kasvuhoonegaaside kohta ja määruse (EÜ) nr 842/2006 kehtetuks tunnistamise kohta (ELT L 150, 20.5.2014, lk 195).</w:t>
      </w:r>
    </w:p>
    <w:p w14:paraId="0412463F" w14:textId="77777777" w:rsidR="00A209F9" w:rsidRDefault="00A209F9" w:rsidP="000E33EB">
      <w:pPr>
        <w:ind w:left="567" w:hanging="567"/>
        <w:rPr>
          <w:noProof/>
        </w:rPr>
      </w:pPr>
    </w:p>
    <w:p w14:paraId="42853194" w14:textId="1C8A01B6" w:rsidR="00A209F9" w:rsidRDefault="00A209F9" w:rsidP="00284499">
      <w:pPr>
        <w:ind w:left="567"/>
        <w:rPr>
          <w:noProof/>
          <w:szCs w:val="24"/>
        </w:rPr>
      </w:pPr>
      <w:r w:rsidRPr="00A209F9">
        <w:rPr>
          <w:noProof/>
          <w:szCs w:val="24"/>
        </w:rPr>
        <w:t>Käesolevas lepingus loetakse määruse (EL) nr 517/2014 sätteid järgmises kohanduses</w:t>
      </w:r>
      <w:r>
        <w:rPr>
          <w:noProof/>
          <w:szCs w:val="24"/>
        </w:rPr>
        <w:t>.</w:t>
      </w:r>
    </w:p>
    <w:p w14:paraId="25DB1E56" w14:textId="77777777" w:rsidR="000E33EB" w:rsidRPr="00EA11E4" w:rsidRDefault="000E33EB" w:rsidP="000E33EB">
      <w:pPr>
        <w:ind w:left="567" w:hanging="567"/>
        <w:rPr>
          <w:noProof/>
          <w:szCs w:val="24"/>
        </w:rPr>
      </w:pPr>
    </w:p>
    <w:p w14:paraId="6227A1A8" w14:textId="74BD6FFF" w:rsidR="000E33EB" w:rsidRPr="00EA11E4" w:rsidRDefault="000E33EB" w:rsidP="000E33EB">
      <w:pPr>
        <w:ind w:left="1134" w:hanging="567"/>
        <w:rPr>
          <w:noProof/>
          <w:szCs w:val="24"/>
        </w:rPr>
      </w:pPr>
      <w:r>
        <w:rPr>
          <w:noProof/>
        </w:rPr>
        <w:t>a)</w:t>
      </w:r>
      <w:r>
        <w:rPr>
          <w:noProof/>
        </w:rPr>
        <w:tab/>
      </w:r>
      <w:r w:rsidR="00A209F9">
        <w:rPr>
          <w:noProof/>
        </w:rPr>
        <w:t>A</w:t>
      </w:r>
      <w:r>
        <w:rPr>
          <w:noProof/>
        </w:rPr>
        <w:t xml:space="preserve">rtikli 4 lõike 2 </w:t>
      </w:r>
      <w:r w:rsidR="00A209F9">
        <w:rPr>
          <w:noProof/>
        </w:rPr>
        <w:t xml:space="preserve">kolmandas lõigus asendatakse </w:t>
      </w:r>
      <w:r>
        <w:rPr>
          <w:noProof/>
        </w:rPr>
        <w:t>sõnad „kuni 31. detsembrini 2016“ sõnadega „üks aasta pärast assotsieerimislepingu jõustumise kuupäeva“.</w:t>
      </w:r>
    </w:p>
    <w:p w14:paraId="257190C3" w14:textId="77777777" w:rsidR="000E33EB" w:rsidRPr="00EA11E4" w:rsidRDefault="000E33EB" w:rsidP="000E33EB">
      <w:pPr>
        <w:ind w:left="1134" w:hanging="567"/>
        <w:rPr>
          <w:noProof/>
          <w:szCs w:val="24"/>
        </w:rPr>
      </w:pPr>
    </w:p>
    <w:p w14:paraId="10CB3D71" w14:textId="6C24674B" w:rsidR="000E33EB" w:rsidRPr="00EA11E4" w:rsidRDefault="000E33EB" w:rsidP="000E33EB">
      <w:pPr>
        <w:ind w:left="1134" w:hanging="567"/>
        <w:rPr>
          <w:noProof/>
          <w:szCs w:val="24"/>
        </w:rPr>
      </w:pPr>
      <w:r>
        <w:rPr>
          <w:noProof/>
        </w:rPr>
        <w:t>b)</w:t>
      </w:r>
      <w:r>
        <w:rPr>
          <w:noProof/>
        </w:rPr>
        <w:tab/>
      </w:r>
      <w:r w:rsidR="00A209F9">
        <w:rPr>
          <w:noProof/>
        </w:rPr>
        <w:t>A</w:t>
      </w:r>
      <w:r>
        <w:rPr>
          <w:noProof/>
        </w:rPr>
        <w:t xml:space="preserve">rtikli 5 lõikes 2 </w:t>
      </w:r>
      <w:r w:rsidR="00A209F9">
        <w:rPr>
          <w:noProof/>
        </w:rPr>
        <w:t xml:space="preserve">asendatakse </w:t>
      </w:r>
      <w:r>
        <w:rPr>
          <w:noProof/>
        </w:rPr>
        <w:t>sõnad „alates 1. jaanuarist 2017“ sõnadega „ühe aasta jooksul pärast assotsieerimislepingu jõustumise kuupäeva“.</w:t>
      </w:r>
    </w:p>
    <w:p w14:paraId="6000DF28" w14:textId="77777777" w:rsidR="000E33EB" w:rsidRPr="00EA11E4" w:rsidRDefault="000E33EB" w:rsidP="000E33EB">
      <w:pPr>
        <w:ind w:left="1134" w:hanging="567"/>
        <w:rPr>
          <w:noProof/>
          <w:szCs w:val="24"/>
        </w:rPr>
      </w:pPr>
    </w:p>
    <w:p w14:paraId="1C7DE9D5" w14:textId="2DAE34B2" w:rsidR="000E33EB" w:rsidRPr="00EA11E4" w:rsidRDefault="000E33EB" w:rsidP="000E33EB">
      <w:pPr>
        <w:ind w:left="1134" w:hanging="567"/>
        <w:rPr>
          <w:noProof/>
          <w:szCs w:val="24"/>
        </w:rPr>
      </w:pPr>
      <w:r>
        <w:rPr>
          <w:noProof/>
        </w:rPr>
        <w:t>c)</w:t>
      </w:r>
      <w:r w:rsidR="00A209F9">
        <w:rPr>
          <w:noProof/>
        </w:rPr>
        <w:t>A</w:t>
      </w:r>
      <w:r>
        <w:rPr>
          <w:noProof/>
        </w:rPr>
        <w:t xml:space="preserve">rtikli 12 lõike 3 punktis c </w:t>
      </w:r>
      <w:r w:rsidR="00A209F9">
        <w:rPr>
          <w:noProof/>
        </w:rPr>
        <w:t xml:space="preserve">asendatakse </w:t>
      </w:r>
      <w:r>
        <w:rPr>
          <w:noProof/>
        </w:rPr>
        <w:t>sõnad „alates 1. jaanuarist 2017“ sõnadega „ühe aasta jooksul pärast assotsieerimislepingu jõustumise kuupäeva“.</w:t>
      </w:r>
    </w:p>
    <w:p w14:paraId="2580643A" w14:textId="77777777" w:rsidR="000E33EB" w:rsidRPr="00EA11E4" w:rsidRDefault="000E33EB" w:rsidP="000E33EB">
      <w:pPr>
        <w:ind w:left="1134" w:hanging="567"/>
        <w:rPr>
          <w:noProof/>
          <w:szCs w:val="24"/>
        </w:rPr>
      </w:pPr>
    </w:p>
    <w:p w14:paraId="4991C25D" w14:textId="7395E71B" w:rsidR="000E33EB" w:rsidRPr="00EA11E4" w:rsidRDefault="000E33EB" w:rsidP="000E33EB">
      <w:pPr>
        <w:ind w:left="1134" w:hanging="567"/>
        <w:rPr>
          <w:noProof/>
          <w:szCs w:val="24"/>
        </w:rPr>
      </w:pPr>
      <w:r>
        <w:rPr>
          <w:noProof/>
        </w:rPr>
        <w:t>d)</w:t>
      </w:r>
      <w:r>
        <w:rPr>
          <w:noProof/>
        </w:rPr>
        <w:tab/>
      </w:r>
      <w:r w:rsidR="005631A1" w:rsidRPr="00A209F9">
        <w:rPr>
          <w:noProof/>
          <w:szCs w:val="24"/>
        </w:rPr>
        <w:t xml:space="preserve">Määruse (EL) nr 517/2014 </w:t>
      </w:r>
      <w:r w:rsidR="005631A1">
        <w:rPr>
          <w:noProof/>
        </w:rPr>
        <w:t>a</w:t>
      </w:r>
      <w:r>
        <w:rPr>
          <w:noProof/>
        </w:rPr>
        <w:t>rtikleid 14–19 ja artikli 25 lõiget 2 ei kohaldata.</w:t>
      </w:r>
    </w:p>
    <w:p w14:paraId="77DA3396" w14:textId="77777777" w:rsidR="000E33EB" w:rsidRPr="00EA11E4" w:rsidRDefault="000E33EB" w:rsidP="000E33EB">
      <w:pPr>
        <w:ind w:left="567" w:hanging="567"/>
        <w:rPr>
          <w:noProof/>
          <w:szCs w:val="24"/>
        </w:rPr>
      </w:pPr>
    </w:p>
    <w:p w14:paraId="08F9FE7A" w14:textId="77777777" w:rsidR="000E33EB" w:rsidRPr="00EA11E4" w:rsidRDefault="000E33EB" w:rsidP="000E33EB">
      <w:pPr>
        <w:ind w:left="567" w:hanging="567"/>
        <w:rPr>
          <w:noProof/>
          <w:szCs w:val="24"/>
        </w:rPr>
      </w:pPr>
      <w:r>
        <w:rPr>
          <w:noProof/>
        </w:rPr>
        <w:t>2.</w:t>
      </w:r>
      <w:r>
        <w:rPr>
          <w:noProof/>
        </w:rPr>
        <w:tab/>
        <w:t>32007 R 1497: Komisjoni määrus (EÜ) nr 1497/2007, 18. detsember 2007, millega kehtestatakse vastavalt Euroopa Parlamendi ja nõukogu määrusele (EÜ) nr 842/2006 standarditud lekkekontrolli nõuded teatavaid fluoritud kasvuhoonegaase sisaldavatele statsionaarsetele tuletõrjesüsteemidele (ELT L 333, 19.12.2007, lk 4).</w:t>
      </w:r>
    </w:p>
    <w:p w14:paraId="79A440E5" w14:textId="77777777" w:rsidR="000E33EB" w:rsidRPr="00EA11E4" w:rsidRDefault="000E33EB" w:rsidP="000E33EB">
      <w:pPr>
        <w:ind w:left="567" w:hanging="567"/>
        <w:rPr>
          <w:noProof/>
          <w:szCs w:val="24"/>
        </w:rPr>
      </w:pPr>
    </w:p>
    <w:p w14:paraId="2D5A8256" w14:textId="77777777" w:rsidR="000E33EB" w:rsidRPr="00EA11E4" w:rsidRDefault="000E33EB" w:rsidP="000E33EB">
      <w:pPr>
        <w:ind w:left="567" w:hanging="567"/>
        <w:rPr>
          <w:noProof/>
          <w:szCs w:val="24"/>
        </w:rPr>
      </w:pPr>
      <w:r>
        <w:rPr>
          <w:noProof/>
        </w:rPr>
        <w:br w:type="page"/>
        <w:t>3.</w:t>
      </w:r>
      <w:r>
        <w:rPr>
          <w:noProof/>
        </w:rPr>
        <w:tab/>
        <w:t>32007 R 1516: Komisjoni määrus (EÜ) nr 1516/2007, 19. detsember 2007, millega kehtestatakse vastavalt Euroopa Parlamendi ja nõukogu määrusele (EÜ) nr 842/2006 standarditud lekkekontrolli nõuded teatavaid fluoritud kasvuhoonegaase sisaldavatele statsionaarsetele jahutus- ja kliimaseadmetele ning soojuspumpadele (ELT L 335, 20.12.2007, lk 10).</w:t>
      </w:r>
    </w:p>
    <w:p w14:paraId="0446DB83" w14:textId="77777777" w:rsidR="000E33EB" w:rsidRPr="00EA11E4" w:rsidRDefault="000E33EB" w:rsidP="000E33EB">
      <w:pPr>
        <w:ind w:left="567" w:hanging="567"/>
        <w:rPr>
          <w:noProof/>
          <w:szCs w:val="24"/>
        </w:rPr>
      </w:pPr>
    </w:p>
    <w:p w14:paraId="2D5FE1E5" w14:textId="77777777" w:rsidR="000E33EB" w:rsidRPr="00EA11E4" w:rsidRDefault="000E33EB" w:rsidP="000E33EB">
      <w:pPr>
        <w:ind w:left="567" w:hanging="567"/>
        <w:rPr>
          <w:noProof/>
          <w:szCs w:val="24"/>
        </w:rPr>
      </w:pPr>
      <w:r>
        <w:rPr>
          <w:noProof/>
        </w:rPr>
        <w:t>4.</w:t>
      </w:r>
      <w:r>
        <w:rPr>
          <w:noProof/>
        </w:rPr>
        <w:tab/>
        <w:t>32008 R 0304: Komisjoni määrus (EÜ) nr 304/2008, 2. aprill 2008, millega kehtestatakse vastavalt Euroopa Parlamendi ja nõukogu määrusele (EÜ) nr 842/2006 teatavaid fluoritud kasvuhoonegaase sisaldavate statsionaarsete tuletõrjesüsteemide ja tulekustutitega tegelevate äriühingute ja töötajate sertifitseerimise miinimumnõuded ning vastastikuse tunnustamise tingimused (ELT L 92, 3.4.2008, lk 12).</w:t>
      </w:r>
    </w:p>
    <w:p w14:paraId="5269D599" w14:textId="77777777" w:rsidR="000E33EB" w:rsidRPr="00EA11E4" w:rsidRDefault="000E33EB" w:rsidP="000E33EB">
      <w:pPr>
        <w:rPr>
          <w:noProof/>
          <w:szCs w:val="24"/>
        </w:rPr>
      </w:pPr>
    </w:p>
    <w:p w14:paraId="41342C64" w14:textId="77777777" w:rsidR="000E33EB" w:rsidRPr="00EA11E4" w:rsidRDefault="000E33EB" w:rsidP="000E33EB">
      <w:pPr>
        <w:ind w:left="567" w:hanging="567"/>
        <w:rPr>
          <w:noProof/>
          <w:szCs w:val="24"/>
        </w:rPr>
      </w:pPr>
      <w:r>
        <w:rPr>
          <w:noProof/>
        </w:rPr>
        <w:t>5.</w:t>
      </w:r>
      <w:r>
        <w:rPr>
          <w:noProof/>
        </w:rPr>
        <w:tab/>
        <w:t>32008 R 0306: Komisjoni määrus (EÜ) nr 306/2008, 2. aprill 2008, millega kehtestatakse vastavalt Euroopa Parlamendi ja nõukogu määrusele (EÜ) nr 842/2006 seadmetest teatavate fluoritud kasvuhoonegaasidel põhinevate lahustite kokkukogumisega tegelevate töötajate sertifitseerimise miinimumnõuded ja vastastikuse tunnustamise tingimused (ELT L 92, 3.4.2008, lk 21).</w:t>
      </w:r>
    </w:p>
    <w:p w14:paraId="0997E20E" w14:textId="77777777" w:rsidR="000E33EB" w:rsidRPr="00EA11E4" w:rsidRDefault="000E33EB" w:rsidP="000E33EB">
      <w:pPr>
        <w:rPr>
          <w:noProof/>
          <w:szCs w:val="24"/>
        </w:rPr>
      </w:pPr>
    </w:p>
    <w:p w14:paraId="22C7F1E1" w14:textId="77777777" w:rsidR="000E33EB" w:rsidRPr="00EA11E4" w:rsidRDefault="000E33EB" w:rsidP="000E33EB">
      <w:pPr>
        <w:ind w:left="567" w:hanging="567"/>
        <w:rPr>
          <w:noProof/>
          <w:szCs w:val="24"/>
        </w:rPr>
      </w:pPr>
      <w:r>
        <w:rPr>
          <w:noProof/>
        </w:rPr>
        <w:t>6.</w:t>
      </w:r>
      <w:r>
        <w:rPr>
          <w:noProof/>
        </w:rPr>
        <w:tab/>
        <w:t>32008 R 0307: Komisjoni määrus (EÜ) nr 307/2008, 2. aprill 2008, millega kehtestatakse vastavalt Euroopa Parlamendi ja nõukogu määrusele (EÜ) nr 842/2006 teatavate mootorsõidukite teatavaid fluoritud kasvuhoonegaase sisaldavate kliimaseadmetega tegelevate töötajate koolitusprogrammide miinimumnõuded ja koolitustunnistuste vastastikuse tunnustamise tingimused (ELT L 92, 3.4.2008, lk 25).</w:t>
      </w:r>
    </w:p>
    <w:p w14:paraId="6B970074" w14:textId="77777777" w:rsidR="000E33EB" w:rsidRPr="00EA11E4" w:rsidRDefault="000E33EB" w:rsidP="000E33EB">
      <w:pPr>
        <w:ind w:left="567" w:hanging="567"/>
        <w:rPr>
          <w:noProof/>
          <w:szCs w:val="24"/>
        </w:rPr>
      </w:pPr>
    </w:p>
    <w:p w14:paraId="1AF9596E" w14:textId="77777777" w:rsidR="000E33EB" w:rsidRPr="00EA11E4" w:rsidRDefault="000E33EB" w:rsidP="000E33EB">
      <w:pPr>
        <w:ind w:left="567" w:hanging="567"/>
        <w:rPr>
          <w:noProof/>
          <w:szCs w:val="24"/>
        </w:rPr>
      </w:pPr>
      <w:r>
        <w:rPr>
          <w:noProof/>
        </w:rPr>
        <w:br w:type="page"/>
        <w:t>7.</w:t>
      </w:r>
      <w:r>
        <w:rPr>
          <w:noProof/>
        </w:rPr>
        <w:tab/>
        <w:t>32015 R 2066: Komisjoni rakendusmäärus (EL) 2015/2066, 17. november 2015, millega kehtestatakse vastavalt Euroopa Parlamendi ja nõukogu määrusele (EL) nr 517/2014 fluoritud kasvuhoonegaase sisaldavate elektrijaotlate paigaldamise, teenindamise, hooldamise, remondi või kasutuselt kõrvaldamisega või paiksetest elektrijaotlatest fluoritud kasvuhoonegaaside kokkukogumisega tegelevate füüsiliste isikute sertifitseerimise miinimumnõuded ja vastastikuse tunnustamise tingimused (ELT L 301, 18.11.2015, lk 22).</w:t>
      </w:r>
    </w:p>
    <w:p w14:paraId="6AE88B07" w14:textId="77777777" w:rsidR="000E33EB" w:rsidRPr="00EA11E4" w:rsidRDefault="000E33EB" w:rsidP="000E33EB">
      <w:pPr>
        <w:ind w:left="567" w:hanging="567"/>
        <w:rPr>
          <w:noProof/>
          <w:szCs w:val="24"/>
        </w:rPr>
      </w:pPr>
    </w:p>
    <w:p w14:paraId="762A82FA" w14:textId="77777777" w:rsidR="000E33EB" w:rsidRPr="00EA11E4" w:rsidRDefault="000E33EB" w:rsidP="000E33EB">
      <w:pPr>
        <w:ind w:left="567" w:hanging="567"/>
        <w:rPr>
          <w:noProof/>
          <w:szCs w:val="24"/>
        </w:rPr>
      </w:pPr>
      <w:r>
        <w:rPr>
          <w:noProof/>
        </w:rPr>
        <w:t>8.</w:t>
      </w:r>
      <w:r>
        <w:rPr>
          <w:noProof/>
        </w:rPr>
        <w:tab/>
        <w:t>32015 R 2067: Komisjoni rakendusmäärus (EL) 2015/2067, 17. november 2015, millega kehtestatakse vastavalt Euroopa Parlamendi ja nõukogu määrusele (EL) nr 517/2014 miinimumnõuded, mille alusel sertifitseeritakse füüsilisi isikuid seoses fluoritud kasvuhoonegaase sisaldavate paiksete jahutus- ja kliimaseadmete ja soojuspumpadega ning külmikveokite ja -haagiste külmutusseadmetega ning äriühinguid seoses fluoritud kasvuhoonegaase sisaldavate paiksete jahutus- ja kliimaseadmete ja soojuspumpadega, samuti sellise sertifitseerimise vastastikuse tunnustamise tingimused (ELT L 301, 18.11.2015, lk 28).</w:t>
      </w:r>
    </w:p>
    <w:p w14:paraId="57EF9F57" w14:textId="77777777" w:rsidR="000E33EB" w:rsidRPr="00EA11E4" w:rsidRDefault="000E33EB" w:rsidP="000E33EB">
      <w:pPr>
        <w:ind w:left="567" w:hanging="567"/>
        <w:rPr>
          <w:noProof/>
          <w:szCs w:val="24"/>
        </w:rPr>
      </w:pPr>
    </w:p>
    <w:p w14:paraId="1EC0A373" w14:textId="77777777" w:rsidR="000E33EB" w:rsidRPr="00EA11E4" w:rsidRDefault="000E33EB" w:rsidP="000E33EB">
      <w:pPr>
        <w:ind w:left="567" w:hanging="567"/>
        <w:rPr>
          <w:noProof/>
          <w:szCs w:val="24"/>
        </w:rPr>
      </w:pPr>
      <w:r>
        <w:rPr>
          <w:noProof/>
        </w:rPr>
        <w:t>9.</w:t>
      </w:r>
      <w:r>
        <w:rPr>
          <w:noProof/>
        </w:rPr>
        <w:tab/>
        <w:t>32016 R 0879: Komisjoni rakendusmäärus (EL) 2016/879, 2. juuni 2016, millega kehtestatakse vastavalt Euroopa Parlamendi ja nõukogu määrusele (EL) nr 517/2014 üksikasjalik kord seoses fluorosüsivesinikega täidetud jahutusseadmete, kliimaseadmete ja soojuspumpade turulelaskmiseks vajaliku vastavusdeklaratsiooniga ning selle deklaratsiooni tõendamisega sõltumatu audiitori poolt (ELT L 146, 3.6.2016, lk 1).</w:t>
      </w:r>
    </w:p>
    <w:p w14:paraId="5F4B3A42" w14:textId="77777777" w:rsidR="000E33EB" w:rsidRPr="00EA11E4" w:rsidRDefault="000E33EB" w:rsidP="000E33EB">
      <w:pPr>
        <w:ind w:left="567" w:hanging="567"/>
        <w:rPr>
          <w:noProof/>
          <w:szCs w:val="24"/>
        </w:rPr>
      </w:pPr>
    </w:p>
    <w:p w14:paraId="6406DAC1" w14:textId="77777777" w:rsidR="000E33EB" w:rsidRPr="00EA11E4" w:rsidRDefault="000E33EB" w:rsidP="000E33EB">
      <w:pPr>
        <w:ind w:left="567" w:hanging="567"/>
        <w:rPr>
          <w:noProof/>
          <w:szCs w:val="24"/>
        </w:rPr>
      </w:pPr>
      <w:r>
        <w:rPr>
          <w:noProof/>
        </w:rPr>
        <w:t>10.</w:t>
      </w:r>
      <w:r>
        <w:rPr>
          <w:noProof/>
        </w:rPr>
        <w:tab/>
        <w:t>32015 R 2068: Komisjoni rakendusmäärus (EL) 2015/2068, 17. november 2015, millega kehtestatakse vastavalt Euroopa Parlamendi ja nõukogu määrusele (EL) nr 517/2014 fluoritud kasvuhoonegaase sisaldavate toodete ja seadmete märgiste vorm (ELT L 301, 18.11.2015, lk 39).</w:t>
      </w:r>
    </w:p>
    <w:p w14:paraId="760303B7" w14:textId="77777777" w:rsidR="000E33EB" w:rsidRPr="00EA11E4" w:rsidRDefault="000E33EB" w:rsidP="000E33EB">
      <w:pPr>
        <w:ind w:left="567" w:hanging="567"/>
        <w:rPr>
          <w:noProof/>
          <w:szCs w:val="24"/>
        </w:rPr>
      </w:pPr>
    </w:p>
    <w:p w14:paraId="6CB26902" w14:textId="77777777" w:rsidR="000E33EB" w:rsidRPr="00EA11E4" w:rsidRDefault="000E33EB" w:rsidP="000E33EB">
      <w:pPr>
        <w:ind w:left="567" w:hanging="567"/>
        <w:rPr>
          <w:noProof/>
          <w:szCs w:val="24"/>
        </w:rPr>
      </w:pPr>
      <w:r>
        <w:rPr>
          <w:noProof/>
        </w:rPr>
        <w:br w:type="page"/>
        <w:t>11.</w:t>
      </w:r>
      <w:r>
        <w:rPr>
          <w:noProof/>
        </w:rPr>
        <w:tab/>
        <w:t>32014 R 1191: Komisjoni rakendusmäärus (EL) nr 1191/2014, 30. oktoober 2014, millega määratakse kindlaks fluoritud kasvuhoonegaase käsitleva Euroopa Parlamendi ja nõukogu määruse (EL) nr 517/2014 artiklis 19 osutatud aruande vorm ja esitusviis (ELT L 318, 5.11.2014, lk 5), muudetud järgmis(t)e õigusakti(de)ga:</w:t>
      </w:r>
    </w:p>
    <w:p w14:paraId="1373505D" w14:textId="77777777" w:rsidR="000E33EB" w:rsidRPr="00EA11E4" w:rsidRDefault="000E33EB" w:rsidP="000E33EB">
      <w:pPr>
        <w:ind w:left="1134" w:hanging="567"/>
        <w:rPr>
          <w:noProof/>
          <w:szCs w:val="24"/>
        </w:rPr>
      </w:pPr>
    </w:p>
    <w:p w14:paraId="49DEC325" w14:textId="0F285B25" w:rsidR="000E33EB" w:rsidRPr="00EA11E4" w:rsidRDefault="000E33EB" w:rsidP="000E33EB">
      <w:pPr>
        <w:ind w:left="1134" w:hanging="567"/>
        <w:rPr>
          <w:noProof/>
          <w:szCs w:val="24"/>
        </w:rPr>
      </w:pPr>
      <w:r>
        <w:rPr>
          <w:noProof/>
        </w:rPr>
        <w:t>–</w:t>
      </w:r>
      <w:r>
        <w:rPr>
          <w:noProof/>
        </w:rPr>
        <w:tab/>
        <w:t>32017 R 1375: Komisjoni rakendusmäärus (EL) 2017/1375, 25. juuli 2017 (ELT L 194, 26.7.2017, lk 4)</w:t>
      </w:r>
      <w:r w:rsidR="00A209F9">
        <w:rPr>
          <w:noProof/>
        </w:rPr>
        <w:t>,</w:t>
      </w:r>
    </w:p>
    <w:p w14:paraId="01F14799" w14:textId="77777777" w:rsidR="000E33EB" w:rsidRPr="00EA11E4" w:rsidRDefault="000E33EB" w:rsidP="000E33EB">
      <w:pPr>
        <w:ind w:left="1134" w:hanging="567"/>
        <w:rPr>
          <w:noProof/>
          <w:szCs w:val="24"/>
        </w:rPr>
      </w:pPr>
    </w:p>
    <w:p w14:paraId="2054744D" w14:textId="42AD915C" w:rsidR="000E33EB" w:rsidRPr="00EA11E4" w:rsidRDefault="000E33EB" w:rsidP="000E33EB">
      <w:pPr>
        <w:ind w:left="1134" w:hanging="567"/>
        <w:rPr>
          <w:noProof/>
          <w:szCs w:val="24"/>
        </w:rPr>
      </w:pPr>
      <w:r>
        <w:rPr>
          <w:noProof/>
        </w:rPr>
        <w:t>–</w:t>
      </w:r>
      <w:r>
        <w:rPr>
          <w:noProof/>
        </w:rPr>
        <w:tab/>
        <w:t>32018 R 1992: Komisjoni rakendusmäärus (EL) 2018/1992, 14. detsember 2018 (ELT L 320, 17.12.2018, lk 25)</w:t>
      </w:r>
      <w:r w:rsidR="00A209F9">
        <w:rPr>
          <w:noProof/>
        </w:rPr>
        <w:t>,</w:t>
      </w:r>
    </w:p>
    <w:p w14:paraId="62FE7EE5" w14:textId="77777777" w:rsidR="000E33EB" w:rsidRPr="00EA11E4" w:rsidRDefault="000E33EB" w:rsidP="000E33EB">
      <w:pPr>
        <w:ind w:left="1134" w:hanging="567"/>
        <w:rPr>
          <w:noProof/>
          <w:szCs w:val="24"/>
        </w:rPr>
      </w:pPr>
    </w:p>
    <w:p w14:paraId="58570EA0" w14:textId="77777777" w:rsidR="000E33EB" w:rsidRPr="00EA11E4" w:rsidRDefault="000E33EB" w:rsidP="000E33EB">
      <w:pPr>
        <w:ind w:left="1134" w:hanging="567"/>
        <w:rPr>
          <w:noProof/>
          <w:szCs w:val="24"/>
        </w:rPr>
      </w:pPr>
      <w:r>
        <w:rPr>
          <w:noProof/>
        </w:rPr>
        <w:t>–</w:t>
      </w:r>
      <w:r>
        <w:rPr>
          <w:noProof/>
        </w:rPr>
        <w:tab/>
        <w:t>32019 R 0522: Komisjoni rakendusmäärus (EL) 2019/522, 27. märts 2019 (ELT L 86, 28.3.2019, lk 37).</w:t>
      </w:r>
    </w:p>
    <w:p w14:paraId="1ED8FE7F" w14:textId="77777777" w:rsidR="000E33EB" w:rsidRPr="00EA11E4" w:rsidRDefault="000E33EB" w:rsidP="000E33EB">
      <w:pPr>
        <w:ind w:left="567" w:hanging="567"/>
        <w:rPr>
          <w:noProof/>
          <w:szCs w:val="24"/>
        </w:rPr>
      </w:pPr>
    </w:p>
    <w:p w14:paraId="05A816F9" w14:textId="77777777" w:rsidR="000E33EB" w:rsidRPr="00EA11E4" w:rsidRDefault="000E33EB" w:rsidP="000E33EB">
      <w:pPr>
        <w:ind w:left="567" w:hanging="567"/>
        <w:rPr>
          <w:noProof/>
          <w:szCs w:val="24"/>
        </w:rPr>
      </w:pPr>
      <w:r>
        <w:rPr>
          <w:noProof/>
        </w:rPr>
        <w:t>12.</w:t>
      </w:r>
      <w:r>
        <w:rPr>
          <w:noProof/>
        </w:rPr>
        <w:tab/>
        <w:t>32015 R 2065: Komisjoni rakendusmäärus (EL) 2015/2065, 17. november 2015, millega kehtestatakse vastavalt Euroopa Parlamendi ja nõukogu määrusele (EL) nr 517/2014 liikmesriikide koolitus- ja sertifitseerimisprogrammidest teavitamise vorm (ELT L 301, 18.11.2015, lk 14).</w:t>
      </w:r>
    </w:p>
    <w:p w14:paraId="1C85F0DA" w14:textId="77777777" w:rsidR="000E33EB" w:rsidRPr="00EA11E4" w:rsidRDefault="000E33EB" w:rsidP="000E33EB">
      <w:pPr>
        <w:ind w:left="567" w:hanging="567"/>
        <w:rPr>
          <w:noProof/>
          <w:szCs w:val="24"/>
        </w:rPr>
      </w:pPr>
    </w:p>
    <w:p w14:paraId="59759CFB" w14:textId="77777777" w:rsidR="000E33EB" w:rsidRPr="00EA11E4" w:rsidRDefault="000E33EB" w:rsidP="000E33EB">
      <w:pPr>
        <w:ind w:left="567" w:hanging="567"/>
        <w:rPr>
          <w:noProof/>
          <w:szCs w:val="24"/>
        </w:rPr>
      </w:pPr>
      <w:r>
        <w:rPr>
          <w:noProof/>
        </w:rPr>
        <w:t>13.</w:t>
      </w:r>
      <w:r>
        <w:rPr>
          <w:noProof/>
        </w:rPr>
        <w:tab/>
        <w:t>32019 R 0661: Komisjoni rakendusmäärus (EL) 2019/661, 25. aprill 2019, millega tagatakse fluorosüsivesinike turulelaskmise kvootide elektroonilise registri sujuv toimimine (ELT L 112, 26.4.2019, lk 11), muudetud järgmis(t)e õigusakti(de)ga:</w:t>
      </w:r>
    </w:p>
    <w:p w14:paraId="10143575" w14:textId="77777777" w:rsidR="000E33EB" w:rsidRPr="00EA11E4" w:rsidRDefault="000E33EB" w:rsidP="000E33EB">
      <w:pPr>
        <w:ind w:left="1134" w:hanging="567"/>
        <w:rPr>
          <w:noProof/>
          <w:szCs w:val="24"/>
        </w:rPr>
      </w:pPr>
    </w:p>
    <w:p w14:paraId="72538F09" w14:textId="77777777" w:rsidR="000E33EB" w:rsidRPr="00EA11E4" w:rsidRDefault="000E33EB" w:rsidP="000E33EB">
      <w:pPr>
        <w:ind w:left="1134" w:hanging="567"/>
        <w:rPr>
          <w:noProof/>
          <w:szCs w:val="24"/>
        </w:rPr>
      </w:pPr>
      <w:r>
        <w:rPr>
          <w:noProof/>
        </w:rPr>
        <w:t>–</w:t>
      </w:r>
      <w:r>
        <w:rPr>
          <w:noProof/>
        </w:rPr>
        <w:tab/>
        <w:t>32021 R 0980: Komisjoni rakendusmäärus (EL) 2021/980, 17. juuni 2021 (ELT L 216, 18.6.2021, lk 133).</w:t>
      </w:r>
    </w:p>
    <w:p w14:paraId="0AA33BB1" w14:textId="77777777" w:rsidR="000E33EB" w:rsidRPr="00EA11E4" w:rsidRDefault="000E33EB" w:rsidP="000E33EB">
      <w:pPr>
        <w:ind w:left="567" w:hanging="567"/>
        <w:rPr>
          <w:noProof/>
          <w:szCs w:val="24"/>
        </w:rPr>
      </w:pPr>
    </w:p>
    <w:p w14:paraId="3335ACAD" w14:textId="77777777" w:rsidR="000E33EB" w:rsidRPr="00EA11E4" w:rsidRDefault="000E33EB" w:rsidP="000E33EB">
      <w:pPr>
        <w:ind w:left="567" w:hanging="567"/>
        <w:rPr>
          <w:noProof/>
          <w:szCs w:val="24"/>
        </w:rPr>
      </w:pPr>
    </w:p>
    <w:p w14:paraId="2D2E253E" w14:textId="77777777" w:rsidR="000E33EB" w:rsidRPr="00EA11E4" w:rsidRDefault="000E33EB" w:rsidP="000E33EB">
      <w:pPr>
        <w:ind w:left="567" w:hanging="567"/>
        <w:jc w:val="center"/>
        <w:rPr>
          <w:noProof/>
          <w:szCs w:val="24"/>
        </w:rPr>
      </w:pPr>
      <w:r>
        <w:rPr>
          <w:noProof/>
        </w:rPr>
        <w:br w:type="page"/>
        <w:t>8. PEATÜKK</w:t>
      </w:r>
    </w:p>
    <w:p w14:paraId="5E577E6F" w14:textId="77777777" w:rsidR="000E33EB" w:rsidRPr="00EA11E4" w:rsidRDefault="000E33EB" w:rsidP="000E33EB">
      <w:pPr>
        <w:ind w:left="567" w:hanging="567"/>
        <w:jc w:val="center"/>
        <w:rPr>
          <w:noProof/>
          <w:szCs w:val="24"/>
        </w:rPr>
      </w:pPr>
    </w:p>
    <w:p w14:paraId="5D9A4A07" w14:textId="77777777" w:rsidR="000E33EB" w:rsidRPr="00EA11E4" w:rsidRDefault="000E33EB" w:rsidP="000E33EB">
      <w:pPr>
        <w:ind w:left="567" w:hanging="567"/>
        <w:jc w:val="center"/>
        <w:rPr>
          <w:noProof/>
          <w:szCs w:val="24"/>
        </w:rPr>
      </w:pPr>
      <w:r>
        <w:rPr>
          <w:noProof/>
        </w:rPr>
        <w:t>JÕUPINGUTUSTE JAGAMIST KÄSITLEVAD ÕIGUSAKTID</w:t>
      </w:r>
    </w:p>
    <w:p w14:paraId="0316E95B" w14:textId="77777777" w:rsidR="000E33EB" w:rsidRPr="00EA11E4" w:rsidRDefault="000E33EB" w:rsidP="000E33EB">
      <w:pPr>
        <w:ind w:left="567" w:hanging="567"/>
        <w:jc w:val="center"/>
        <w:rPr>
          <w:noProof/>
          <w:szCs w:val="24"/>
        </w:rPr>
      </w:pPr>
    </w:p>
    <w:p w14:paraId="2102F05F" w14:textId="1A3D630D" w:rsidR="000E33EB" w:rsidRPr="00EA11E4" w:rsidRDefault="000E33EB" w:rsidP="000E33EB">
      <w:pPr>
        <w:ind w:left="567" w:hanging="567"/>
        <w:rPr>
          <w:noProof/>
          <w:szCs w:val="24"/>
        </w:rPr>
      </w:pPr>
      <w:r>
        <w:rPr>
          <w:noProof/>
        </w:rPr>
        <w:t>1.</w:t>
      </w:r>
      <w:r>
        <w:rPr>
          <w:noProof/>
        </w:rPr>
        <w:tab/>
        <w:t>32018 R 0842: Euroopa Parlamendi ja nõukogu määrus (EL) 2018/842, 30. mai 2018, milles käsitletakse liikmesriikide kohustust vähendada kasvuhoonegaaside heidet aastatel 2021–2030, millega panustatakse kliimameetmetesse, et täita Pariisi kokkuleppega võetud kohustused, ning millega muudetakse määrust (EL) nr 525/2013 (ELT L 156, 19.6.2018, lk 26).</w:t>
      </w:r>
    </w:p>
    <w:p w14:paraId="08CC3BB8" w14:textId="77777777" w:rsidR="000E33EB" w:rsidRPr="00EA11E4" w:rsidRDefault="000E33EB" w:rsidP="000E33EB">
      <w:pPr>
        <w:ind w:left="567" w:hanging="567"/>
        <w:rPr>
          <w:noProof/>
          <w:szCs w:val="24"/>
        </w:rPr>
      </w:pPr>
    </w:p>
    <w:p w14:paraId="1E1BA5BD" w14:textId="77777777" w:rsidR="000E33EB" w:rsidRPr="00EA11E4" w:rsidRDefault="000E33EB" w:rsidP="000E33EB">
      <w:pPr>
        <w:ind w:left="567" w:hanging="567"/>
        <w:rPr>
          <w:noProof/>
          <w:szCs w:val="24"/>
        </w:rPr>
      </w:pPr>
      <w:r>
        <w:rPr>
          <w:noProof/>
        </w:rPr>
        <w:t>2.</w:t>
      </w:r>
      <w:r>
        <w:rPr>
          <w:noProof/>
        </w:rPr>
        <w:tab/>
        <w:t>32020 D 2126: Komisjoni rakendusotsus (EL) 2020/2126, 16. detsember 2020, milles määratakse kindlaks liikmesriikidele aastaks eraldatud heitkogused ajavahemikul 2021–2030 vastavalt Euroopa Parlamendi ja nõukogu määrusele (EL) 2018/842 (ELT L 426, 17.12.2020, lk 58).</w:t>
      </w:r>
    </w:p>
    <w:p w14:paraId="25B1F75D" w14:textId="77777777" w:rsidR="000E33EB" w:rsidRPr="00EA11E4" w:rsidRDefault="000E33EB" w:rsidP="000E33EB">
      <w:pPr>
        <w:ind w:left="567" w:hanging="567"/>
        <w:rPr>
          <w:noProof/>
          <w:szCs w:val="24"/>
        </w:rPr>
      </w:pPr>
    </w:p>
    <w:p w14:paraId="376B6B00" w14:textId="77777777" w:rsidR="000E33EB" w:rsidRPr="00EA11E4" w:rsidRDefault="000E33EB" w:rsidP="000E33EB">
      <w:pPr>
        <w:rPr>
          <w:noProof/>
          <w:szCs w:val="24"/>
        </w:rPr>
      </w:pPr>
    </w:p>
    <w:p w14:paraId="2EF4AC07" w14:textId="77777777" w:rsidR="000E33EB" w:rsidRPr="00EA11E4" w:rsidRDefault="000E33EB" w:rsidP="000E33EB">
      <w:pPr>
        <w:ind w:left="567" w:hanging="567"/>
        <w:jc w:val="center"/>
        <w:rPr>
          <w:noProof/>
          <w:szCs w:val="24"/>
        </w:rPr>
      </w:pPr>
      <w:r>
        <w:rPr>
          <w:noProof/>
        </w:rPr>
        <w:br w:type="page"/>
        <w:t>9. PEATÜKK</w:t>
      </w:r>
    </w:p>
    <w:p w14:paraId="7B7857E4" w14:textId="77777777" w:rsidR="000E33EB" w:rsidRPr="00EA11E4" w:rsidRDefault="000E33EB" w:rsidP="000E33EB">
      <w:pPr>
        <w:ind w:left="567" w:hanging="567"/>
        <w:jc w:val="center"/>
        <w:rPr>
          <w:noProof/>
          <w:szCs w:val="24"/>
        </w:rPr>
      </w:pPr>
    </w:p>
    <w:p w14:paraId="52D0AD61" w14:textId="77777777" w:rsidR="000E33EB" w:rsidRPr="00EA11E4" w:rsidRDefault="000E33EB" w:rsidP="000E33EB">
      <w:pPr>
        <w:ind w:left="567" w:hanging="567"/>
        <w:jc w:val="center"/>
        <w:rPr>
          <w:noProof/>
          <w:szCs w:val="24"/>
        </w:rPr>
      </w:pPr>
      <w:r>
        <w:rPr>
          <w:noProof/>
        </w:rPr>
        <w:t xml:space="preserve">MAAKASUTUST, MAAKASUTUSE MUUTUST </w:t>
      </w:r>
      <w:r>
        <w:rPr>
          <w:noProof/>
        </w:rPr>
        <w:br/>
        <w:t>JA METSANDUST (LULUCF) KÄSITLEVAD ÕIGUSAKTID</w:t>
      </w:r>
    </w:p>
    <w:p w14:paraId="2A983D47" w14:textId="77777777" w:rsidR="000E33EB" w:rsidRPr="00EA11E4" w:rsidRDefault="000E33EB" w:rsidP="000E33EB">
      <w:pPr>
        <w:ind w:left="567" w:hanging="567"/>
        <w:rPr>
          <w:noProof/>
          <w:szCs w:val="24"/>
        </w:rPr>
      </w:pPr>
    </w:p>
    <w:p w14:paraId="2D739ADF" w14:textId="400D9D93" w:rsidR="000E33EB" w:rsidRPr="00EA11E4" w:rsidRDefault="000E33EB" w:rsidP="000E33EB">
      <w:pPr>
        <w:ind w:left="567" w:hanging="567"/>
        <w:rPr>
          <w:noProof/>
          <w:szCs w:val="24"/>
        </w:rPr>
      </w:pPr>
      <w:r>
        <w:rPr>
          <w:noProof/>
        </w:rPr>
        <w:t>1.</w:t>
      </w:r>
      <w:r>
        <w:rPr>
          <w:noProof/>
        </w:rPr>
        <w:tab/>
        <w:t>32013 D 0529: Euroopa Parlamendi ja nõukogu otsus nr 529/2013/EL, 21. mai 2013, maakasutuse, maakasutuse muutuse ja metsandusega seotud tegevustest tuleneva kasvuhoonegaaside heite ja sidumise arvestuseeskirjade ning nimetatud tegevustest tulenevate meetmetega seotud teabe kohta (ELT L 165, 18.6.2013, lk 80).</w:t>
      </w:r>
    </w:p>
    <w:p w14:paraId="47091AD4" w14:textId="77777777" w:rsidR="000E33EB" w:rsidRPr="00EA11E4" w:rsidRDefault="000E33EB" w:rsidP="000E33EB">
      <w:pPr>
        <w:ind w:left="567" w:hanging="567"/>
        <w:rPr>
          <w:noProof/>
          <w:szCs w:val="24"/>
        </w:rPr>
      </w:pPr>
    </w:p>
    <w:p w14:paraId="43570B3C" w14:textId="1D00B25F" w:rsidR="000E33EB" w:rsidRPr="00EA11E4" w:rsidRDefault="005631A1" w:rsidP="000E33EB">
      <w:pPr>
        <w:ind w:left="567" w:hanging="567"/>
        <w:rPr>
          <w:noProof/>
          <w:szCs w:val="24"/>
        </w:rPr>
      </w:pPr>
      <w:r>
        <w:rPr>
          <w:noProof/>
        </w:rPr>
        <w:t>2</w:t>
      </w:r>
      <w:r w:rsidR="000E33EB">
        <w:rPr>
          <w:noProof/>
        </w:rPr>
        <w:t>.</w:t>
      </w:r>
      <w:r w:rsidR="000E33EB">
        <w:rPr>
          <w:noProof/>
        </w:rPr>
        <w:tab/>
        <w:t>32018 R 0841: Euroopa Parlamendi ja nõukogu määrus (EL) 2018/841, 30. mai 2018, millega lisatakse maakasutusest, maakasutuse muutusest ja metsandusest tulenev kasvuhoonegaaside heide ja sellest tulenevate kasvuhoonegaaside sidumine 2030. aasta kliima- ja energiapoliitika raamistikku ning millega muudetakse määrust (EL) nr 525/2013 ja otsust nr 529/2013/EL (ELT L 156, 19.6.2018, lk 1), muudetud järgmis(t)e õigusakti(de)ga:</w:t>
      </w:r>
    </w:p>
    <w:p w14:paraId="7D56DCED" w14:textId="77777777" w:rsidR="000E33EB" w:rsidRPr="00EA11E4" w:rsidRDefault="000E33EB" w:rsidP="000E33EB">
      <w:pPr>
        <w:ind w:left="567" w:hanging="567"/>
        <w:rPr>
          <w:noProof/>
          <w:szCs w:val="24"/>
        </w:rPr>
      </w:pPr>
    </w:p>
    <w:p w14:paraId="08667207" w14:textId="77777777" w:rsidR="000E33EB" w:rsidRPr="00EA11E4" w:rsidRDefault="000E33EB" w:rsidP="000E33EB">
      <w:pPr>
        <w:ind w:left="1134" w:hanging="567"/>
        <w:rPr>
          <w:noProof/>
          <w:szCs w:val="24"/>
        </w:rPr>
      </w:pPr>
      <w:r>
        <w:rPr>
          <w:noProof/>
        </w:rPr>
        <w:t>–</w:t>
      </w:r>
      <w:r>
        <w:rPr>
          <w:noProof/>
        </w:rPr>
        <w:tab/>
        <w:t>32021 R 0268: Komisjoni delegeeritud määrus (EL) 2021/268, 28. oktoober 2020 (ELT L 60, 22.2.2021, lk 21).</w:t>
      </w:r>
    </w:p>
    <w:p w14:paraId="5D3128D2" w14:textId="77777777" w:rsidR="000E33EB" w:rsidRPr="00EA11E4" w:rsidRDefault="000E33EB" w:rsidP="000E33EB">
      <w:pPr>
        <w:rPr>
          <w:noProof/>
          <w:szCs w:val="24"/>
        </w:rPr>
      </w:pPr>
    </w:p>
    <w:p w14:paraId="41F7D58F" w14:textId="77777777" w:rsidR="000E33EB" w:rsidRPr="00EA11E4" w:rsidRDefault="000E33EB" w:rsidP="000E33EB">
      <w:pPr>
        <w:rPr>
          <w:noProof/>
          <w:szCs w:val="24"/>
        </w:rPr>
      </w:pPr>
    </w:p>
    <w:p w14:paraId="5BC89D8C" w14:textId="77777777" w:rsidR="000E33EB" w:rsidRPr="00EA11E4" w:rsidRDefault="000E33EB" w:rsidP="000E33EB">
      <w:pPr>
        <w:ind w:left="567" w:hanging="567"/>
        <w:jc w:val="center"/>
        <w:rPr>
          <w:noProof/>
          <w:szCs w:val="24"/>
        </w:rPr>
      </w:pPr>
      <w:r>
        <w:rPr>
          <w:noProof/>
        </w:rPr>
        <w:br w:type="page"/>
        <w:t>10. PEATÜKK</w:t>
      </w:r>
    </w:p>
    <w:p w14:paraId="3A50F274" w14:textId="77777777" w:rsidR="000E33EB" w:rsidRPr="00EA11E4" w:rsidRDefault="000E33EB" w:rsidP="000E33EB">
      <w:pPr>
        <w:ind w:left="567" w:hanging="567"/>
        <w:jc w:val="center"/>
        <w:rPr>
          <w:noProof/>
          <w:szCs w:val="24"/>
        </w:rPr>
      </w:pPr>
    </w:p>
    <w:p w14:paraId="4E7229E0" w14:textId="77777777" w:rsidR="000E33EB" w:rsidRPr="00EA11E4" w:rsidRDefault="000E33EB" w:rsidP="000E33EB">
      <w:pPr>
        <w:ind w:left="567" w:hanging="567"/>
        <w:jc w:val="center"/>
        <w:rPr>
          <w:noProof/>
          <w:szCs w:val="24"/>
        </w:rPr>
      </w:pPr>
      <w:r>
        <w:rPr>
          <w:noProof/>
        </w:rPr>
        <w:t>SÕIDUAUTODE, KAUBIKUTE JA VEOAUTODE CO</w:t>
      </w:r>
      <w:r>
        <w:rPr>
          <w:noProof/>
          <w:vertAlign w:val="subscript"/>
        </w:rPr>
        <w:t>2</w:t>
      </w:r>
      <w:r>
        <w:rPr>
          <w:noProof/>
        </w:rPr>
        <w:t xml:space="preserve"> HEITE ELi NORMID</w:t>
      </w:r>
    </w:p>
    <w:p w14:paraId="0CBD5922" w14:textId="77777777" w:rsidR="000E33EB" w:rsidRPr="00EA11E4" w:rsidRDefault="000E33EB" w:rsidP="000E33EB">
      <w:pPr>
        <w:ind w:left="567" w:hanging="567"/>
        <w:rPr>
          <w:noProof/>
          <w:szCs w:val="24"/>
        </w:rPr>
      </w:pPr>
    </w:p>
    <w:p w14:paraId="57113043" w14:textId="77777777" w:rsidR="000E33EB" w:rsidRPr="00EA11E4" w:rsidRDefault="000E33EB" w:rsidP="000E33EB">
      <w:pPr>
        <w:ind w:left="567" w:hanging="567"/>
        <w:rPr>
          <w:noProof/>
          <w:szCs w:val="24"/>
        </w:rPr>
      </w:pPr>
      <w:r>
        <w:rPr>
          <w:noProof/>
        </w:rPr>
        <w:t>1.</w:t>
      </w:r>
      <w:r>
        <w:rPr>
          <w:noProof/>
        </w:rPr>
        <w:tab/>
        <w:t>31999 L 0094: Euroopa Parlamendi ja nõukogu direktiiv 1999/94/EÜ, 13. detsember 1999, milles käsitletakse kütusesäästuga ja süsinikdioksiidi heitmetega seotud andmete tarbijale kättesaadavust uute sõiduautode turustamisel (EÜT L 12, 18.1.2000, lk 16), muudetud järgmis(t)e õigusakti(de)ga:</w:t>
      </w:r>
    </w:p>
    <w:p w14:paraId="49755C0C" w14:textId="77777777" w:rsidR="000E33EB" w:rsidRPr="00EA11E4" w:rsidRDefault="000E33EB" w:rsidP="000E33EB">
      <w:pPr>
        <w:ind w:left="1134" w:hanging="567"/>
        <w:rPr>
          <w:noProof/>
          <w:szCs w:val="24"/>
        </w:rPr>
      </w:pPr>
    </w:p>
    <w:p w14:paraId="36590CCE" w14:textId="77777777" w:rsidR="000E33EB" w:rsidRPr="00EA11E4" w:rsidRDefault="000E33EB" w:rsidP="000E33EB">
      <w:pPr>
        <w:ind w:left="1134" w:hanging="567"/>
        <w:rPr>
          <w:noProof/>
          <w:szCs w:val="24"/>
        </w:rPr>
      </w:pPr>
      <w:r>
        <w:rPr>
          <w:noProof/>
        </w:rPr>
        <w:t>–</w:t>
      </w:r>
      <w:r>
        <w:rPr>
          <w:noProof/>
        </w:rPr>
        <w:tab/>
        <w:t>32003 L 0073: Komisjoni direktiiv 2003/73/EÜ, 24. juuli 2003 (ELT L 186, 25.7.2003, lk 34),</w:t>
      </w:r>
    </w:p>
    <w:p w14:paraId="114D0984" w14:textId="77777777" w:rsidR="000E33EB" w:rsidRPr="00EA11E4" w:rsidRDefault="000E33EB" w:rsidP="000E33EB">
      <w:pPr>
        <w:ind w:left="1134" w:hanging="567"/>
        <w:rPr>
          <w:noProof/>
          <w:szCs w:val="24"/>
        </w:rPr>
      </w:pPr>
    </w:p>
    <w:p w14:paraId="5372B5CA" w14:textId="77777777" w:rsidR="000E33EB" w:rsidRPr="00EA11E4" w:rsidRDefault="000E33EB" w:rsidP="000E33EB">
      <w:pPr>
        <w:ind w:left="1134" w:hanging="567"/>
        <w:rPr>
          <w:noProof/>
          <w:szCs w:val="24"/>
        </w:rPr>
      </w:pPr>
      <w:r>
        <w:rPr>
          <w:noProof/>
        </w:rPr>
        <w:t>–</w:t>
      </w:r>
      <w:r>
        <w:rPr>
          <w:noProof/>
        </w:rPr>
        <w:tab/>
        <w:t>32003 R 1882: Euroopa Parlamendi ja nõukogu määrus (EÜ) nr 1882/2003, 29. september 2003 (ELT L 284, 31.10.2003, lk 1),</w:t>
      </w:r>
    </w:p>
    <w:p w14:paraId="72B4DFFF" w14:textId="77777777" w:rsidR="000E33EB" w:rsidRPr="00EA11E4" w:rsidRDefault="000E33EB" w:rsidP="000E33EB">
      <w:pPr>
        <w:ind w:left="1134" w:hanging="567"/>
        <w:rPr>
          <w:noProof/>
          <w:szCs w:val="24"/>
        </w:rPr>
      </w:pPr>
    </w:p>
    <w:p w14:paraId="20021CC5" w14:textId="3EC7B69C" w:rsidR="000E33EB" w:rsidRPr="00EA11E4" w:rsidRDefault="000E33EB" w:rsidP="000E33EB">
      <w:pPr>
        <w:ind w:left="1134" w:hanging="567"/>
        <w:rPr>
          <w:noProof/>
          <w:szCs w:val="24"/>
        </w:rPr>
      </w:pPr>
      <w:r>
        <w:rPr>
          <w:noProof/>
        </w:rPr>
        <w:t>–</w:t>
      </w:r>
      <w:r>
        <w:rPr>
          <w:noProof/>
        </w:rPr>
        <w:tab/>
        <w:t>32008 R 1137: Euroopa Parlamendi ja nõukogu määrus (EÜ) nr 1137/2008, 22. oktoober 2008 (ELT L 311, 21.11.2008, lk 1), muudetud järgmis(t)e õigusakti(de)ga:</w:t>
      </w:r>
    </w:p>
    <w:p w14:paraId="0C167109" w14:textId="77777777" w:rsidR="000E33EB" w:rsidRPr="00EA11E4" w:rsidRDefault="000E33EB" w:rsidP="000E33EB">
      <w:pPr>
        <w:ind w:left="1134" w:hanging="567"/>
        <w:rPr>
          <w:noProof/>
          <w:szCs w:val="24"/>
        </w:rPr>
      </w:pPr>
    </w:p>
    <w:p w14:paraId="53FB13FA" w14:textId="43ED5D93" w:rsidR="000E33EB" w:rsidRPr="00EA11E4" w:rsidRDefault="000E33EB" w:rsidP="00284499">
      <w:pPr>
        <w:ind w:left="1701" w:hanging="567"/>
        <w:rPr>
          <w:noProof/>
          <w:szCs w:val="24"/>
        </w:rPr>
      </w:pPr>
      <w:r>
        <w:rPr>
          <w:noProof/>
        </w:rPr>
        <w:t>–</w:t>
      </w:r>
      <w:r>
        <w:rPr>
          <w:noProof/>
        </w:rPr>
        <w:tab/>
        <w:t>32014 L 0032: Euroopa Parlamendi ja nõukogu direktiiv 2014/32/EL, 26. veebruar 2014 (ELT L 96, 29.3.2014, lk 149).</w:t>
      </w:r>
    </w:p>
    <w:p w14:paraId="623A3004" w14:textId="77777777" w:rsidR="000E33EB" w:rsidRPr="00EA11E4" w:rsidRDefault="000E33EB" w:rsidP="000E33EB">
      <w:pPr>
        <w:ind w:left="567" w:hanging="567"/>
        <w:rPr>
          <w:noProof/>
          <w:szCs w:val="24"/>
        </w:rPr>
      </w:pPr>
    </w:p>
    <w:p w14:paraId="6D50ED41" w14:textId="77777777" w:rsidR="000E33EB" w:rsidRPr="00EA11E4" w:rsidRDefault="000E33EB" w:rsidP="000E33EB">
      <w:pPr>
        <w:ind w:left="567" w:hanging="567"/>
        <w:rPr>
          <w:noProof/>
          <w:szCs w:val="24"/>
        </w:rPr>
      </w:pPr>
      <w:r>
        <w:rPr>
          <w:noProof/>
        </w:rPr>
        <w:br w:type="page"/>
        <w:t>2.</w:t>
      </w:r>
      <w:r>
        <w:rPr>
          <w:noProof/>
        </w:rPr>
        <w:tab/>
        <w:t>32019 R 0631: Euroopa Parlamendi ja nõukogu määrus (EL) 2019/631, 17. aprill 2019, millega kehtestatakse uute sõiduautode ja uute väikeste tarbesõidukite CO</w:t>
      </w:r>
      <w:r>
        <w:rPr>
          <w:noProof/>
          <w:vertAlign w:val="subscript"/>
        </w:rPr>
        <w:t>2</w:t>
      </w:r>
      <w:r>
        <w:rPr>
          <w:noProof/>
        </w:rPr>
        <w:t>-heite normid ning millega tunnistatakse kehtetuks määrused (EÜ) nr 443/2009 ja (EL) nr 510/2011 (ELT L 111, 25.4.2019, lk 13), muudetud järgmis(t)e õigusakti(de)ga:</w:t>
      </w:r>
    </w:p>
    <w:p w14:paraId="54AAD4B7" w14:textId="77777777" w:rsidR="000E33EB" w:rsidRPr="00EA11E4" w:rsidRDefault="000E33EB" w:rsidP="000E33EB">
      <w:pPr>
        <w:ind w:left="1134" w:hanging="567"/>
        <w:rPr>
          <w:noProof/>
          <w:szCs w:val="24"/>
        </w:rPr>
      </w:pPr>
    </w:p>
    <w:p w14:paraId="38AF654B" w14:textId="77777777" w:rsidR="000E33EB" w:rsidRPr="00EA11E4" w:rsidRDefault="000E33EB" w:rsidP="000E33EB">
      <w:pPr>
        <w:ind w:left="1134" w:hanging="567"/>
        <w:rPr>
          <w:noProof/>
          <w:szCs w:val="24"/>
        </w:rPr>
      </w:pPr>
      <w:r>
        <w:rPr>
          <w:noProof/>
        </w:rPr>
        <w:t>–</w:t>
      </w:r>
      <w:r>
        <w:rPr>
          <w:noProof/>
        </w:rPr>
        <w:tab/>
        <w:t>32020 R 0022: Komisjoni delegeeritud määrus (EL) 2020/22, 31. oktoober 2019 (ELT L 8, 14.1.2020, lk 2),</w:t>
      </w:r>
    </w:p>
    <w:p w14:paraId="3BCDCEE7" w14:textId="77777777" w:rsidR="000E33EB" w:rsidRPr="00EA11E4" w:rsidRDefault="000E33EB" w:rsidP="000E33EB">
      <w:pPr>
        <w:ind w:left="1134" w:hanging="567"/>
        <w:rPr>
          <w:noProof/>
          <w:szCs w:val="24"/>
        </w:rPr>
      </w:pPr>
    </w:p>
    <w:p w14:paraId="618759E5" w14:textId="77777777" w:rsidR="000E33EB" w:rsidRPr="00EA11E4" w:rsidRDefault="000E33EB" w:rsidP="000E33EB">
      <w:pPr>
        <w:ind w:left="1134" w:hanging="567"/>
        <w:rPr>
          <w:noProof/>
          <w:szCs w:val="24"/>
        </w:rPr>
      </w:pPr>
      <w:r>
        <w:rPr>
          <w:noProof/>
        </w:rPr>
        <w:t>–</w:t>
      </w:r>
      <w:r>
        <w:rPr>
          <w:noProof/>
        </w:rPr>
        <w:tab/>
        <w:t>32020 R 1590: Komisjoni delegeeritud määrus (EL) 2020/1590, 19. august 2020 (ELT L 360, 30.10.2020, lk 8),</w:t>
      </w:r>
    </w:p>
    <w:p w14:paraId="20908833" w14:textId="77777777" w:rsidR="000E33EB" w:rsidRPr="00EA11E4" w:rsidRDefault="000E33EB" w:rsidP="000E33EB">
      <w:pPr>
        <w:ind w:left="1134" w:hanging="567"/>
        <w:rPr>
          <w:noProof/>
          <w:szCs w:val="24"/>
        </w:rPr>
      </w:pPr>
    </w:p>
    <w:p w14:paraId="63C5D67B" w14:textId="77777777" w:rsidR="000E33EB" w:rsidRPr="00EA11E4" w:rsidRDefault="000E33EB" w:rsidP="000E33EB">
      <w:pPr>
        <w:ind w:left="1134" w:hanging="567"/>
        <w:rPr>
          <w:noProof/>
          <w:szCs w:val="24"/>
        </w:rPr>
      </w:pPr>
      <w:r>
        <w:rPr>
          <w:noProof/>
        </w:rPr>
        <w:t>–</w:t>
      </w:r>
      <w:r>
        <w:rPr>
          <w:noProof/>
        </w:rPr>
        <w:tab/>
        <w:t>32020 R 2173: Komisjoni delegeeritud määrus (EL) 2020/2173, 16. oktoober 2020 (ELT L 433, 22.12.2020, lk 1),</w:t>
      </w:r>
    </w:p>
    <w:p w14:paraId="37C2113D" w14:textId="77777777" w:rsidR="000E33EB" w:rsidRPr="00EA11E4" w:rsidRDefault="000E33EB" w:rsidP="000E33EB">
      <w:pPr>
        <w:ind w:left="1134" w:hanging="567"/>
        <w:rPr>
          <w:noProof/>
          <w:szCs w:val="24"/>
        </w:rPr>
      </w:pPr>
    </w:p>
    <w:p w14:paraId="2B1C21DC" w14:textId="77777777" w:rsidR="000E33EB" w:rsidRPr="00EA11E4" w:rsidRDefault="000E33EB" w:rsidP="000E33EB">
      <w:pPr>
        <w:ind w:left="1134" w:hanging="567"/>
        <w:rPr>
          <w:noProof/>
          <w:szCs w:val="24"/>
        </w:rPr>
      </w:pPr>
      <w:r>
        <w:rPr>
          <w:noProof/>
        </w:rPr>
        <w:t>–</w:t>
      </w:r>
      <w:r>
        <w:rPr>
          <w:noProof/>
        </w:rPr>
        <w:tab/>
        <w:t>32021 R 1961: Komisjoni delegeeritud määrus (EL) 2021/1961, 5. august 2021 (ELT L 400, 12.11.2021, lk 14).</w:t>
      </w:r>
    </w:p>
    <w:p w14:paraId="714BC072" w14:textId="77777777" w:rsidR="000E33EB" w:rsidRPr="00EA11E4" w:rsidRDefault="000E33EB" w:rsidP="000E33EB">
      <w:pPr>
        <w:ind w:left="567" w:hanging="567"/>
        <w:rPr>
          <w:noProof/>
          <w:szCs w:val="24"/>
        </w:rPr>
      </w:pPr>
    </w:p>
    <w:p w14:paraId="0222D938" w14:textId="77777777" w:rsidR="000E33EB" w:rsidRPr="00EA11E4" w:rsidRDefault="000E33EB" w:rsidP="000E33EB">
      <w:pPr>
        <w:ind w:left="567" w:hanging="567"/>
        <w:rPr>
          <w:noProof/>
          <w:szCs w:val="24"/>
        </w:rPr>
      </w:pPr>
      <w:r>
        <w:rPr>
          <w:noProof/>
        </w:rPr>
        <w:t>3.</w:t>
      </w:r>
      <w:r>
        <w:rPr>
          <w:noProof/>
        </w:rPr>
        <w:tab/>
        <w:t>32021 R 0392: Komisjoni rakendusmäärus (EL) 2021/392, 4. märts 2021, milles käsitletakse sõiduautode ja väikeste tarbesõidukite CO</w:t>
      </w:r>
      <w:r>
        <w:rPr>
          <w:noProof/>
          <w:vertAlign w:val="subscript"/>
        </w:rPr>
        <w:t>2</w:t>
      </w:r>
      <w:r>
        <w:rPr>
          <w:noProof/>
        </w:rPr>
        <w:t>-heite andmete seiret ja esitamist vastavalt Euroopa Parlamendi ja nõukogu määrusele (EL) 2019/631 ning millega tunnistatakse kehtetuks komisjoni rakendusmäärused (EL) nr 1014/2010, (EL) nr 293/2012, (EL) 2017/1152 ja (EL) 2017/1153 (ELT L 77, 5.3.2021, lk 8).</w:t>
      </w:r>
    </w:p>
    <w:p w14:paraId="0DF3D9F1" w14:textId="77777777" w:rsidR="000E33EB" w:rsidRPr="00EA11E4" w:rsidRDefault="000E33EB" w:rsidP="000E33EB">
      <w:pPr>
        <w:ind w:left="567" w:hanging="567"/>
        <w:rPr>
          <w:noProof/>
          <w:szCs w:val="24"/>
        </w:rPr>
      </w:pPr>
    </w:p>
    <w:p w14:paraId="5EFCA68D" w14:textId="77777777" w:rsidR="000E33EB" w:rsidRPr="00EA11E4" w:rsidRDefault="000E33EB" w:rsidP="000E33EB">
      <w:pPr>
        <w:ind w:left="567" w:hanging="567"/>
        <w:rPr>
          <w:noProof/>
          <w:szCs w:val="24"/>
        </w:rPr>
      </w:pPr>
      <w:r>
        <w:rPr>
          <w:noProof/>
        </w:rPr>
        <w:br w:type="page"/>
        <w:t>4.</w:t>
      </w:r>
      <w:r>
        <w:rPr>
          <w:noProof/>
        </w:rPr>
        <w:tab/>
        <w:t>32011 R 0063: Komisjoni määrus (EL) nr 63/2011, 26. jaanuar 2011, millega kehtestatakse üksikasjalikud sätted süsinikdioksiidi eriheite sihttasemest erandi taotlemiseks vastavalt Euroopa Parlamendi ja nõukogu määruse (EÜ) nr 443/2009 artiklile 11 (ELT L 23, 27.1.2011, lk 16), muudetud järgmis(t)e õigusakti(de)ga:</w:t>
      </w:r>
    </w:p>
    <w:p w14:paraId="1D8E6251" w14:textId="77777777" w:rsidR="000E33EB" w:rsidRPr="00EA11E4" w:rsidRDefault="000E33EB" w:rsidP="000E33EB">
      <w:pPr>
        <w:ind w:left="1134" w:hanging="567"/>
        <w:rPr>
          <w:noProof/>
          <w:szCs w:val="24"/>
        </w:rPr>
      </w:pPr>
    </w:p>
    <w:p w14:paraId="7A5E70E6" w14:textId="77777777" w:rsidR="000E33EB" w:rsidRPr="00EA11E4" w:rsidRDefault="000E33EB" w:rsidP="000E33EB">
      <w:pPr>
        <w:ind w:left="1134" w:hanging="567"/>
        <w:rPr>
          <w:noProof/>
          <w:szCs w:val="24"/>
        </w:rPr>
      </w:pPr>
      <w:r>
        <w:rPr>
          <w:noProof/>
        </w:rPr>
        <w:t>–</w:t>
      </w:r>
      <w:r>
        <w:rPr>
          <w:noProof/>
        </w:rPr>
        <w:tab/>
        <w:t>32019 R 0248: Komisjoni delegeeritud määrus (EL) 2019/248, 13. november 2018 (ELT L 42, 13.2.2019, lk 5).</w:t>
      </w:r>
    </w:p>
    <w:p w14:paraId="141E1F98" w14:textId="77777777" w:rsidR="000E33EB" w:rsidRPr="00EA11E4" w:rsidRDefault="000E33EB" w:rsidP="000E33EB">
      <w:pPr>
        <w:ind w:left="1134" w:hanging="567"/>
        <w:rPr>
          <w:noProof/>
          <w:szCs w:val="24"/>
        </w:rPr>
      </w:pPr>
    </w:p>
    <w:p w14:paraId="62AEBD65" w14:textId="77777777" w:rsidR="000E33EB" w:rsidRPr="00EA11E4" w:rsidRDefault="000E33EB" w:rsidP="000E33EB">
      <w:pPr>
        <w:ind w:left="567" w:hanging="567"/>
        <w:rPr>
          <w:noProof/>
          <w:szCs w:val="24"/>
        </w:rPr>
      </w:pPr>
      <w:r>
        <w:rPr>
          <w:noProof/>
        </w:rPr>
        <w:t>5.</w:t>
      </w:r>
      <w:r>
        <w:rPr>
          <w:noProof/>
        </w:rPr>
        <w:tab/>
        <w:t>32011 R 0725: Komisjoni rakendusmäärus (EL) nr 725/2011, 25. juuli 2011, millega kehtestatakse sõiduautode vähese CO</w:t>
      </w:r>
      <w:r>
        <w:rPr>
          <w:noProof/>
          <w:vertAlign w:val="subscript"/>
        </w:rPr>
        <w:t>2</w:t>
      </w:r>
      <w:r>
        <w:rPr>
          <w:noProof/>
        </w:rPr>
        <w:t>-heitega uuenduslike tehnoloogiate heakskiitmise ja sertifitseerimise kord vastavalt Euroopa Parlamendi ja nõukogu määrusele (EÜ) nr 443/2009 (ELT L 194, 26.7.2011, lk 19), muudetud järgmis(t)e õigusakti(de)ga:</w:t>
      </w:r>
    </w:p>
    <w:p w14:paraId="64A4A7DA" w14:textId="77777777" w:rsidR="000E33EB" w:rsidRPr="00EA11E4" w:rsidRDefault="000E33EB" w:rsidP="000E33EB">
      <w:pPr>
        <w:ind w:left="1134" w:hanging="567"/>
        <w:rPr>
          <w:noProof/>
          <w:szCs w:val="24"/>
        </w:rPr>
      </w:pPr>
    </w:p>
    <w:p w14:paraId="1BC84012" w14:textId="77777777" w:rsidR="000E33EB" w:rsidRPr="00EA11E4" w:rsidRDefault="000E33EB" w:rsidP="000E33EB">
      <w:pPr>
        <w:ind w:left="1134" w:hanging="567"/>
        <w:rPr>
          <w:noProof/>
          <w:szCs w:val="24"/>
        </w:rPr>
      </w:pPr>
      <w:r>
        <w:rPr>
          <w:noProof/>
        </w:rPr>
        <w:t>–</w:t>
      </w:r>
      <w:r>
        <w:rPr>
          <w:noProof/>
        </w:rPr>
        <w:tab/>
        <w:t>32018 R 0258: Komisjoni rakendusmäärus (EL) 2018/258, 21. veebruar 2018 (ELT L 49, 22.2.2018, lk 1).</w:t>
      </w:r>
    </w:p>
    <w:p w14:paraId="6C4EBF43" w14:textId="77777777" w:rsidR="000E33EB" w:rsidRPr="00EA11E4" w:rsidRDefault="000E33EB" w:rsidP="000E33EB">
      <w:pPr>
        <w:ind w:left="567" w:hanging="567"/>
        <w:rPr>
          <w:noProof/>
          <w:szCs w:val="24"/>
        </w:rPr>
      </w:pPr>
    </w:p>
    <w:p w14:paraId="240C6D8B" w14:textId="77777777" w:rsidR="000E33EB" w:rsidRPr="00EA11E4" w:rsidRDefault="000E33EB" w:rsidP="000E33EB">
      <w:pPr>
        <w:ind w:left="567" w:hanging="567"/>
        <w:rPr>
          <w:noProof/>
          <w:szCs w:val="24"/>
        </w:rPr>
      </w:pPr>
      <w:r>
        <w:rPr>
          <w:noProof/>
        </w:rPr>
        <w:t>6.</w:t>
      </w:r>
      <w:r>
        <w:rPr>
          <w:noProof/>
        </w:rPr>
        <w:tab/>
        <w:t>32012 D 0100: Komisjoni otsus 2012/100/EL, 17. veebruar 2012, Euroopa Parlamendi ja nõukogu määruse (EÜ) nr 443/2009 kohase uute sõiduautode ülemääraste heitkoguste maksu kogumise meetodi kohta (ELT L 47, 18.2.2012, lk 71).</w:t>
      </w:r>
    </w:p>
    <w:p w14:paraId="0BD33F3F" w14:textId="77777777" w:rsidR="000E33EB" w:rsidRPr="00EA11E4" w:rsidRDefault="000E33EB" w:rsidP="000E33EB">
      <w:pPr>
        <w:ind w:left="567" w:hanging="567"/>
        <w:rPr>
          <w:noProof/>
          <w:szCs w:val="24"/>
        </w:rPr>
      </w:pPr>
    </w:p>
    <w:p w14:paraId="422E0DE2" w14:textId="77777777" w:rsidR="000E33EB" w:rsidRPr="00EA11E4" w:rsidRDefault="000E33EB" w:rsidP="000E33EB">
      <w:pPr>
        <w:ind w:left="567" w:hanging="567"/>
        <w:rPr>
          <w:noProof/>
          <w:szCs w:val="24"/>
        </w:rPr>
      </w:pPr>
      <w:r>
        <w:rPr>
          <w:noProof/>
        </w:rPr>
        <w:br w:type="page"/>
        <w:t>7.</w:t>
      </w:r>
      <w:r>
        <w:rPr>
          <w:noProof/>
        </w:rPr>
        <w:tab/>
        <w:t>32017 R 1153: Komisjoni rakendusmäärus (EL) 2017/1153, 2. juuni 2017, millega sätestatakse meetod, mille abil määratakse vastavusnäitajad, mis kajastavad regulatiivse katsemeetodi muudatusi, ning millega muudetakse määrust (EL) nr 1014/2010 (ELT L 175, 7.7.2017, lk 679), muudetud järgmis(t)e õigusakti(de)ga:</w:t>
      </w:r>
    </w:p>
    <w:p w14:paraId="7BD76134" w14:textId="77777777" w:rsidR="000E33EB" w:rsidRPr="00EA11E4" w:rsidRDefault="000E33EB" w:rsidP="000E33EB">
      <w:pPr>
        <w:ind w:left="1134" w:hanging="567"/>
        <w:rPr>
          <w:noProof/>
          <w:szCs w:val="24"/>
        </w:rPr>
      </w:pPr>
    </w:p>
    <w:p w14:paraId="10B8FA62" w14:textId="0EB55F2F" w:rsidR="000E33EB" w:rsidRPr="00EA11E4" w:rsidRDefault="000E33EB" w:rsidP="000E33EB">
      <w:pPr>
        <w:ind w:left="1134" w:hanging="567"/>
        <w:rPr>
          <w:noProof/>
          <w:szCs w:val="24"/>
        </w:rPr>
      </w:pPr>
      <w:r>
        <w:rPr>
          <w:noProof/>
        </w:rPr>
        <w:t>–</w:t>
      </w:r>
      <w:r>
        <w:rPr>
          <w:noProof/>
        </w:rPr>
        <w:tab/>
        <w:t>32017 R 1231: Komisjoni rakendusmäärus (EL) 2017/1231, 6. juuni 2017 (ELT L 177, 8.7.2017, lk 11)</w:t>
      </w:r>
      <w:r w:rsidR="00FB13FF">
        <w:rPr>
          <w:noProof/>
        </w:rPr>
        <w:t>,</w:t>
      </w:r>
    </w:p>
    <w:p w14:paraId="236A4A0F" w14:textId="77777777" w:rsidR="000E33EB" w:rsidRPr="00EA11E4" w:rsidRDefault="000E33EB" w:rsidP="000E33EB">
      <w:pPr>
        <w:ind w:left="1134" w:hanging="567"/>
        <w:rPr>
          <w:noProof/>
          <w:szCs w:val="24"/>
        </w:rPr>
      </w:pPr>
    </w:p>
    <w:p w14:paraId="3FA7EDBA" w14:textId="5F113FC0" w:rsidR="000E33EB" w:rsidRPr="00EA11E4" w:rsidRDefault="000E33EB" w:rsidP="000E33EB">
      <w:pPr>
        <w:ind w:left="1134" w:hanging="567"/>
        <w:rPr>
          <w:noProof/>
          <w:szCs w:val="24"/>
        </w:rPr>
      </w:pPr>
      <w:r>
        <w:rPr>
          <w:noProof/>
        </w:rPr>
        <w:t>–</w:t>
      </w:r>
      <w:r>
        <w:rPr>
          <w:noProof/>
        </w:rPr>
        <w:tab/>
        <w:t>32018 R 1002: Komisjoni rakendusmäärus (EL) 2018/1002, 16. juuli 2018 (ELT L 180, 17.7.2018, lk 10)</w:t>
      </w:r>
      <w:r w:rsidR="00FB13FF">
        <w:rPr>
          <w:noProof/>
        </w:rPr>
        <w:t>,</w:t>
      </w:r>
    </w:p>
    <w:p w14:paraId="2857CEF7" w14:textId="77777777" w:rsidR="000E33EB" w:rsidRPr="00EA11E4" w:rsidRDefault="000E33EB" w:rsidP="000E33EB">
      <w:pPr>
        <w:ind w:left="1134" w:hanging="567"/>
        <w:rPr>
          <w:noProof/>
          <w:szCs w:val="24"/>
        </w:rPr>
      </w:pPr>
    </w:p>
    <w:p w14:paraId="4BAB9DC4" w14:textId="33C79300" w:rsidR="000E33EB" w:rsidRPr="00EA11E4" w:rsidRDefault="000E33EB" w:rsidP="000E33EB">
      <w:pPr>
        <w:ind w:left="1134" w:hanging="567"/>
        <w:rPr>
          <w:noProof/>
          <w:szCs w:val="24"/>
        </w:rPr>
      </w:pPr>
      <w:r>
        <w:rPr>
          <w:noProof/>
        </w:rPr>
        <w:t>–</w:t>
      </w:r>
      <w:r>
        <w:rPr>
          <w:noProof/>
        </w:rPr>
        <w:tab/>
        <w:t>32018 R 2043: Komisjoni rakendusmäärus (EL) 2018/2043, 18. detsember 2018 (ELT L 327, 21.12.2018, lk 58)</w:t>
      </w:r>
      <w:r w:rsidR="00FB13FF">
        <w:rPr>
          <w:noProof/>
        </w:rPr>
        <w:t>,</w:t>
      </w:r>
    </w:p>
    <w:p w14:paraId="11D03F59" w14:textId="77777777" w:rsidR="000E33EB" w:rsidRPr="00EA11E4" w:rsidRDefault="000E33EB" w:rsidP="000E33EB">
      <w:pPr>
        <w:ind w:left="1134" w:hanging="567"/>
        <w:rPr>
          <w:noProof/>
          <w:szCs w:val="24"/>
        </w:rPr>
      </w:pPr>
    </w:p>
    <w:p w14:paraId="7D1AF652" w14:textId="77777777" w:rsidR="000E33EB" w:rsidRPr="00EA11E4" w:rsidRDefault="000E33EB" w:rsidP="000E33EB">
      <w:pPr>
        <w:ind w:left="1134" w:hanging="567"/>
        <w:rPr>
          <w:noProof/>
          <w:szCs w:val="24"/>
        </w:rPr>
      </w:pPr>
      <w:r>
        <w:rPr>
          <w:noProof/>
        </w:rPr>
        <w:t>–</w:t>
      </w:r>
      <w:r>
        <w:rPr>
          <w:noProof/>
        </w:rPr>
        <w:tab/>
        <w:t>32019 R 1840: Komisjoni rakendusmäärus (EL) 2019/1840, 31. oktoober 2019 (ELT L 282, 4.11.2019, lk 9).</w:t>
      </w:r>
    </w:p>
    <w:p w14:paraId="0E68A273" w14:textId="77777777" w:rsidR="000E33EB" w:rsidRPr="00EA11E4" w:rsidRDefault="000E33EB" w:rsidP="000E33EB">
      <w:pPr>
        <w:ind w:left="567" w:hanging="567"/>
        <w:rPr>
          <w:noProof/>
          <w:szCs w:val="24"/>
        </w:rPr>
      </w:pPr>
    </w:p>
    <w:p w14:paraId="5F2CD697" w14:textId="77777777" w:rsidR="000E33EB" w:rsidRPr="00EA11E4" w:rsidRDefault="000E33EB" w:rsidP="000E33EB">
      <w:pPr>
        <w:ind w:left="567" w:hanging="567"/>
        <w:rPr>
          <w:noProof/>
          <w:szCs w:val="24"/>
        </w:rPr>
      </w:pPr>
      <w:r>
        <w:rPr>
          <w:noProof/>
        </w:rPr>
        <w:t>8.</w:t>
      </w:r>
      <w:r>
        <w:rPr>
          <w:noProof/>
        </w:rPr>
        <w:tab/>
        <w:t>32014 R 0427: Komisjoni rakendusmäärus (EL) nr 427/2014, 25. aprill 2014, millega kehtestatakse väikeste tarbesõidukite vähese CO</w:t>
      </w:r>
      <w:r>
        <w:rPr>
          <w:noProof/>
          <w:vertAlign w:val="subscript"/>
        </w:rPr>
        <w:t>2</w:t>
      </w:r>
      <w:r>
        <w:rPr>
          <w:noProof/>
        </w:rPr>
        <w:t>-heitega uuenduslike tehnoloogiate heakskiitmise ja sertifitseerimise kord vastavalt Euroopa Parlamendi ja nõukogu määrusele (EL) nr 510/2011 (ELT L 125, 26.4.2014, lk 57), muudetud järgmis(t)e õigusakti(de)ga:</w:t>
      </w:r>
    </w:p>
    <w:p w14:paraId="56313D44" w14:textId="77777777" w:rsidR="000E33EB" w:rsidRPr="00EA11E4" w:rsidRDefault="000E33EB" w:rsidP="000E33EB">
      <w:pPr>
        <w:ind w:left="1134" w:hanging="567"/>
        <w:rPr>
          <w:noProof/>
          <w:szCs w:val="24"/>
        </w:rPr>
      </w:pPr>
    </w:p>
    <w:p w14:paraId="3A082E73" w14:textId="77777777" w:rsidR="000E33EB" w:rsidRPr="00EA11E4" w:rsidRDefault="000E33EB" w:rsidP="000E33EB">
      <w:pPr>
        <w:ind w:left="1134" w:hanging="567"/>
        <w:rPr>
          <w:noProof/>
          <w:szCs w:val="24"/>
        </w:rPr>
      </w:pPr>
      <w:r>
        <w:rPr>
          <w:noProof/>
        </w:rPr>
        <w:t>–</w:t>
      </w:r>
      <w:r>
        <w:rPr>
          <w:noProof/>
        </w:rPr>
        <w:tab/>
        <w:t>32018 R 0259: Komisjoni rakendusmäärus (EL) 2018/259, 21. veebruar 2018 (ELT L 49, 22.2.2018, lk 9).</w:t>
      </w:r>
    </w:p>
    <w:p w14:paraId="66EAB5F6" w14:textId="77777777" w:rsidR="000E33EB" w:rsidRPr="00EA11E4" w:rsidRDefault="000E33EB" w:rsidP="000E33EB">
      <w:pPr>
        <w:ind w:left="567" w:hanging="567"/>
        <w:rPr>
          <w:noProof/>
          <w:szCs w:val="24"/>
        </w:rPr>
      </w:pPr>
    </w:p>
    <w:p w14:paraId="55538372" w14:textId="77777777" w:rsidR="000E33EB" w:rsidRPr="00EA11E4" w:rsidRDefault="000E33EB" w:rsidP="000E33EB">
      <w:pPr>
        <w:ind w:left="567" w:hanging="567"/>
        <w:rPr>
          <w:noProof/>
          <w:szCs w:val="24"/>
        </w:rPr>
      </w:pPr>
      <w:r>
        <w:rPr>
          <w:noProof/>
        </w:rPr>
        <w:br w:type="page"/>
        <w:t>9.</w:t>
      </w:r>
      <w:r>
        <w:rPr>
          <w:noProof/>
        </w:rPr>
        <w:tab/>
        <w:t>32012 D 0099: Komisjoni rakendusotsus 2012/99/EL, 17. veebruar 2012, Euroopa Parlamendi ja nõukogu määruse (EL) nr 510/2011 kohase uute väikeste tarbesõidukite ülemäärase CO</w:t>
      </w:r>
      <w:r>
        <w:rPr>
          <w:noProof/>
          <w:vertAlign w:val="subscript"/>
        </w:rPr>
        <w:t>2</w:t>
      </w:r>
      <w:r>
        <w:rPr>
          <w:noProof/>
        </w:rPr>
        <w:t>-heite maksu kogumise üksikasjaliku korra kohta (ELT L 47, 18.2.2012, lk 69).</w:t>
      </w:r>
    </w:p>
    <w:p w14:paraId="7FE68786" w14:textId="77777777" w:rsidR="000E33EB" w:rsidRPr="00EA11E4" w:rsidRDefault="000E33EB" w:rsidP="000E33EB">
      <w:pPr>
        <w:ind w:left="567" w:hanging="567"/>
        <w:rPr>
          <w:noProof/>
          <w:szCs w:val="24"/>
        </w:rPr>
      </w:pPr>
    </w:p>
    <w:p w14:paraId="49EA1B16" w14:textId="77777777" w:rsidR="000E33EB" w:rsidRPr="00EA11E4" w:rsidRDefault="000E33EB" w:rsidP="000E33EB">
      <w:pPr>
        <w:ind w:left="567" w:hanging="567"/>
        <w:rPr>
          <w:noProof/>
          <w:szCs w:val="24"/>
        </w:rPr>
      </w:pPr>
      <w:r>
        <w:rPr>
          <w:noProof/>
        </w:rPr>
        <w:t>10.</w:t>
      </w:r>
      <w:r>
        <w:rPr>
          <w:noProof/>
        </w:rPr>
        <w:tab/>
        <w:t>32013 R 0114: Komisjoni delegeeritud määrus (EL) nr 114/2013, 6. november 2012, millega täiendatakse Euroopa Parlamendi ja nõukogu määrust (EL) nr 510/2011 seoses uute väikeste tarbesõidukite CO</w:t>
      </w:r>
      <w:r>
        <w:rPr>
          <w:noProof/>
          <w:vertAlign w:val="subscript"/>
        </w:rPr>
        <w:t>2</w:t>
      </w:r>
      <w:r>
        <w:rPr>
          <w:noProof/>
        </w:rPr>
        <w:t xml:space="preserve"> eriheite sihttaset käsitleva erandi kohaldamise eeskirjadega (ELT L 38, 9.2.2013, lk 1), muudetud järgmis(t)e õigusakti(de)ga:</w:t>
      </w:r>
    </w:p>
    <w:p w14:paraId="351DFB20" w14:textId="77777777" w:rsidR="000E33EB" w:rsidRPr="00EA11E4" w:rsidRDefault="000E33EB" w:rsidP="000E33EB">
      <w:pPr>
        <w:ind w:left="1134" w:hanging="567"/>
        <w:rPr>
          <w:noProof/>
          <w:szCs w:val="24"/>
        </w:rPr>
      </w:pPr>
    </w:p>
    <w:p w14:paraId="5A37D630" w14:textId="77777777" w:rsidR="000E33EB" w:rsidRPr="00EA11E4" w:rsidRDefault="000E33EB" w:rsidP="000E33EB">
      <w:pPr>
        <w:ind w:left="1134" w:hanging="567"/>
        <w:rPr>
          <w:noProof/>
          <w:szCs w:val="24"/>
        </w:rPr>
      </w:pPr>
      <w:r>
        <w:rPr>
          <w:noProof/>
        </w:rPr>
        <w:t>–</w:t>
      </w:r>
      <w:r>
        <w:rPr>
          <w:noProof/>
        </w:rPr>
        <w:tab/>
        <w:t>32013 R 1047: Komisjoni delegeeritud määrus (EL) nr 1047/2013, 21. august 2013 (ELT L 285, 29.10.2013, lk 1),</w:t>
      </w:r>
    </w:p>
    <w:p w14:paraId="2B20C7EE" w14:textId="77777777" w:rsidR="000E33EB" w:rsidRPr="00EA11E4" w:rsidRDefault="000E33EB" w:rsidP="000E33EB">
      <w:pPr>
        <w:ind w:left="1134" w:hanging="567"/>
        <w:rPr>
          <w:noProof/>
          <w:szCs w:val="24"/>
        </w:rPr>
      </w:pPr>
    </w:p>
    <w:p w14:paraId="23A2BCCB" w14:textId="77777777" w:rsidR="000E33EB" w:rsidRPr="00EA11E4" w:rsidRDefault="000E33EB" w:rsidP="000E33EB">
      <w:pPr>
        <w:ind w:left="1134" w:hanging="567"/>
        <w:rPr>
          <w:noProof/>
          <w:szCs w:val="24"/>
        </w:rPr>
      </w:pPr>
      <w:r>
        <w:rPr>
          <w:noProof/>
        </w:rPr>
        <w:t>–</w:t>
      </w:r>
      <w:r>
        <w:rPr>
          <w:noProof/>
        </w:rPr>
        <w:tab/>
        <w:t>32014 R 0482: Komisjoni delegeeritud määrus (EL) nr 482/2014, 4. märts 2014 (ELT L 138, 13.5.2014, lk 51),</w:t>
      </w:r>
    </w:p>
    <w:p w14:paraId="35318E97" w14:textId="77777777" w:rsidR="000E33EB" w:rsidRPr="00EA11E4" w:rsidRDefault="000E33EB" w:rsidP="000E33EB">
      <w:pPr>
        <w:ind w:left="567" w:hanging="567"/>
        <w:rPr>
          <w:noProof/>
          <w:szCs w:val="24"/>
        </w:rPr>
      </w:pPr>
    </w:p>
    <w:p w14:paraId="4937FE56" w14:textId="77777777" w:rsidR="000E33EB" w:rsidRPr="00EA11E4" w:rsidRDefault="000E33EB" w:rsidP="000E33EB">
      <w:pPr>
        <w:ind w:left="567" w:hanging="567"/>
        <w:rPr>
          <w:noProof/>
          <w:szCs w:val="24"/>
        </w:rPr>
      </w:pPr>
      <w:r>
        <w:rPr>
          <w:noProof/>
        </w:rPr>
        <w:t>11.</w:t>
      </w:r>
      <w:r>
        <w:rPr>
          <w:noProof/>
        </w:rPr>
        <w:tab/>
        <w:t>32017 R 1152: Komisjoni rakendusmäärus (EL) 2017/1152, 2. juuni 2017, millega sätestatakse meetod regulatiivse katsemeetodi muudatusi kajastavate vastavusnäitajate määramiseks väikeste tarbesõidukite puhul ja muudetakse rakendusmäärust (EL) nr 293/2012 (ELT L 175, 7.7.2017, lk 644), muudetud järgmis(t)e õigusakti(de)ga:</w:t>
      </w:r>
    </w:p>
    <w:p w14:paraId="04250E06" w14:textId="77777777" w:rsidR="000E33EB" w:rsidRPr="00EA11E4" w:rsidRDefault="000E33EB" w:rsidP="000E33EB">
      <w:pPr>
        <w:ind w:left="1134" w:hanging="567"/>
        <w:rPr>
          <w:noProof/>
          <w:szCs w:val="24"/>
        </w:rPr>
      </w:pPr>
    </w:p>
    <w:p w14:paraId="1C97BB6C" w14:textId="77777777" w:rsidR="000E33EB" w:rsidRPr="00EA11E4" w:rsidRDefault="000E33EB" w:rsidP="000E33EB">
      <w:pPr>
        <w:ind w:left="1134" w:hanging="567"/>
        <w:rPr>
          <w:noProof/>
          <w:szCs w:val="24"/>
        </w:rPr>
      </w:pPr>
      <w:r>
        <w:rPr>
          <w:noProof/>
        </w:rPr>
        <w:t>–</w:t>
      </w:r>
      <w:r>
        <w:rPr>
          <w:noProof/>
        </w:rPr>
        <w:tab/>
        <w:t>32018 R 1003: Komisjoni rakendusmäärus (EL) 2018/1003, 16. juuli 2018 (ELT L 180, 17.7.2018, lk 16),</w:t>
      </w:r>
    </w:p>
    <w:p w14:paraId="03FDDD67" w14:textId="77777777" w:rsidR="000E33EB" w:rsidRPr="00EA11E4" w:rsidRDefault="000E33EB" w:rsidP="000E33EB">
      <w:pPr>
        <w:ind w:left="1134" w:hanging="567"/>
        <w:rPr>
          <w:noProof/>
          <w:szCs w:val="24"/>
        </w:rPr>
      </w:pPr>
    </w:p>
    <w:p w14:paraId="3D23709D" w14:textId="77777777" w:rsidR="000E33EB" w:rsidRPr="00EA11E4" w:rsidRDefault="000E33EB" w:rsidP="000E33EB">
      <w:pPr>
        <w:ind w:left="1134" w:hanging="567"/>
        <w:rPr>
          <w:noProof/>
          <w:szCs w:val="24"/>
        </w:rPr>
      </w:pPr>
      <w:r>
        <w:rPr>
          <w:noProof/>
        </w:rPr>
        <w:t>–</w:t>
      </w:r>
      <w:r>
        <w:rPr>
          <w:noProof/>
        </w:rPr>
        <w:tab/>
        <w:t>32018 R 2042: Komisjoni rakendusmäärus (EL) 2018/2042, 18. detsember 2018 (ELT L 327, 21.12.2018, lk 53),</w:t>
      </w:r>
    </w:p>
    <w:p w14:paraId="13A419B8" w14:textId="77777777" w:rsidR="000E33EB" w:rsidRPr="00EA11E4" w:rsidRDefault="000E33EB" w:rsidP="000E33EB">
      <w:pPr>
        <w:ind w:left="1134" w:hanging="567"/>
        <w:rPr>
          <w:noProof/>
          <w:szCs w:val="24"/>
        </w:rPr>
      </w:pPr>
    </w:p>
    <w:p w14:paraId="197B63CA" w14:textId="77777777" w:rsidR="000E33EB" w:rsidRPr="00EA11E4" w:rsidRDefault="000E33EB" w:rsidP="000E33EB">
      <w:pPr>
        <w:ind w:left="1134" w:hanging="567"/>
        <w:rPr>
          <w:noProof/>
          <w:szCs w:val="24"/>
        </w:rPr>
      </w:pPr>
      <w:r>
        <w:rPr>
          <w:noProof/>
        </w:rPr>
        <w:br w:type="page"/>
        <w:t>–</w:t>
      </w:r>
      <w:r>
        <w:rPr>
          <w:noProof/>
        </w:rPr>
        <w:tab/>
        <w:t>32019 R 1839: Komisjoni rakendusmäärus (EL) 2019/1839, 31. oktoober 2019 (ELT L 282, 4.11.2019, lk 1).</w:t>
      </w:r>
    </w:p>
    <w:p w14:paraId="2DAFFBD9" w14:textId="77777777" w:rsidR="000E33EB" w:rsidRPr="00EA11E4" w:rsidRDefault="000E33EB" w:rsidP="000E33EB">
      <w:pPr>
        <w:ind w:left="567" w:hanging="567"/>
        <w:rPr>
          <w:noProof/>
          <w:szCs w:val="24"/>
        </w:rPr>
      </w:pPr>
    </w:p>
    <w:p w14:paraId="535D87E7" w14:textId="77777777" w:rsidR="000E33EB" w:rsidRPr="00EA11E4" w:rsidRDefault="000E33EB" w:rsidP="000E33EB">
      <w:pPr>
        <w:ind w:left="567" w:hanging="567"/>
        <w:rPr>
          <w:noProof/>
          <w:szCs w:val="24"/>
        </w:rPr>
      </w:pPr>
      <w:r>
        <w:rPr>
          <w:noProof/>
        </w:rPr>
        <w:t>12.</w:t>
      </w:r>
      <w:r>
        <w:rPr>
          <w:noProof/>
        </w:rPr>
        <w:tab/>
        <w:t>32018 R 0956: Euroopa Parlamendi ja nõukogu määrus (EL) 2018/956, 28. juuni 2018, uute raskeveokite CO</w:t>
      </w:r>
      <w:r>
        <w:rPr>
          <w:noProof/>
          <w:vertAlign w:val="subscript"/>
        </w:rPr>
        <w:t>2</w:t>
      </w:r>
      <w:r>
        <w:rPr>
          <w:noProof/>
        </w:rPr>
        <w:t>-heite ja kütusekulu seire ja aruandluse kohta (ELT L 173, 9.7.2018, lk 1), muudetud järgmis(t)e õigusakti(de)ga:</w:t>
      </w:r>
    </w:p>
    <w:p w14:paraId="46337B1D" w14:textId="77777777" w:rsidR="000E33EB" w:rsidRPr="00EA11E4" w:rsidRDefault="000E33EB" w:rsidP="000E33EB">
      <w:pPr>
        <w:ind w:left="1134" w:hanging="567"/>
        <w:rPr>
          <w:noProof/>
          <w:szCs w:val="24"/>
        </w:rPr>
      </w:pPr>
    </w:p>
    <w:p w14:paraId="4006EB57" w14:textId="77777777" w:rsidR="000E33EB" w:rsidRPr="00EA11E4" w:rsidRDefault="000E33EB" w:rsidP="000E33EB">
      <w:pPr>
        <w:ind w:left="1134" w:hanging="567"/>
        <w:rPr>
          <w:noProof/>
          <w:szCs w:val="24"/>
        </w:rPr>
      </w:pPr>
      <w:r>
        <w:rPr>
          <w:noProof/>
        </w:rPr>
        <w:t>–</w:t>
      </w:r>
      <w:r>
        <w:rPr>
          <w:noProof/>
        </w:rPr>
        <w:tab/>
        <w:t>32019 R 0888: Komisjoni delegeeritud määrus (EL) 2019/888, 13. märts 2019 (ELT L 142, 29.5.2019, lk 43),</w:t>
      </w:r>
    </w:p>
    <w:p w14:paraId="647F4058" w14:textId="77777777" w:rsidR="000E33EB" w:rsidRPr="00EA11E4" w:rsidRDefault="000E33EB" w:rsidP="000E33EB">
      <w:pPr>
        <w:ind w:left="1134" w:hanging="567"/>
        <w:rPr>
          <w:noProof/>
          <w:szCs w:val="24"/>
        </w:rPr>
      </w:pPr>
    </w:p>
    <w:p w14:paraId="00D464B6" w14:textId="77777777" w:rsidR="000E33EB" w:rsidRPr="00EA11E4" w:rsidRDefault="000E33EB" w:rsidP="000E33EB">
      <w:pPr>
        <w:ind w:left="1134" w:hanging="567"/>
        <w:rPr>
          <w:noProof/>
          <w:szCs w:val="24"/>
        </w:rPr>
      </w:pPr>
      <w:r>
        <w:rPr>
          <w:noProof/>
        </w:rPr>
        <w:t>–</w:t>
      </w:r>
      <w:r>
        <w:rPr>
          <w:noProof/>
        </w:rPr>
        <w:tab/>
        <w:t>32019 R 1242: Euroopa Parlamendi ja nõukogu määrus (EL) 2019/1242, 20. juuni 2019 (ELT L 198, 25.7.2019, lk 202),</w:t>
      </w:r>
    </w:p>
    <w:p w14:paraId="6F284D71" w14:textId="77777777" w:rsidR="000E33EB" w:rsidRPr="00EA11E4" w:rsidRDefault="000E33EB" w:rsidP="000E33EB">
      <w:pPr>
        <w:ind w:left="1134" w:hanging="567"/>
        <w:rPr>
          <w:noProof/>
          <w:szCs w:val="24"/>
        </w:rPr>
      </w:pPr>
    </w:p>
    <w:p w14:paraId="782FD226" w14:textId="77777777" w:rsidR="000E33EB" w:rsidRPr="00EA11E4" w:rsidRDefault="000E33EB" w:rsidP="000E33EB">
      <w:pPr>
        <w:ind w:left="1134" w:hanging="567"/>
        <w:rPr>
          <w:noProof/>
          <w:szCs w:val="24"/>
        </w:rPr>
      </w:pPr>
      <w:r>
        <w:rPr>
          <w:noProof/>
        </w:rPr>
        <w:t>–</w:t>
      </w:r>
      <w:r>
        <w:rPr>
          <w:noProof/>
        </w:rPr>
        <w:tab/>
        <w:t>32020 R 1589: Komisjoni delegeeritud määrus (EL) 2020/1589, 22. juuli 2020 (ELT L 360, 30.10.2020, lk 4),</w:t>
      </w:r>
    </w:p>
    <w:p w14:paraId="5D9DE8F9" w14:textId="77777777" w:rsidR="000E33EB" w:rsidRPr="00EA11E4" w:rsidRDefault="000E33EB" w:rsidP="000E33EB">
      <w:pPr>
        <w:ind w:left="1134" w:hanging="567"/>
        <w:rPr>
          <w:noProof/>
          <w:szCs w:val="24"/>
        </w:rPr>
      </w:pPr>
    </w:p>
    <w:p w14:paraId="0DFF8B53" w14:textId="77777777" w:rsidR="000E33EB" w:rsidRPr="00EA11E4" w:rsidRDefault="000E33EB" w:rsidP="000E33EB">
      <w:pPr>
        <w:ind w:left="1134" w:hanging="567"/>
        <w:rPr>
          <w:noProof/>
          <w:szCs w:val="24"/>
        </w:rPr>
      </w:pPr>
      <w:r>
        <w:rPr>
          <w:noProof/>
        </w:rPr>
        <w:t>–</w:t>
      </w:r>
      <w:r>
        <w:rPr>
          <w:noProof/>
        </w:rPr>
        <w:tab/>
        <w:t>32021 R 1429: Komisjoni delegeeritud määrus (EL) 2021/1429, 31. mai 2021 (ELT L 309, 2.9.2021, lk 1),</w:t>
      </w:r>
    </w:p>
    <w:p w14:paraId="1F90B417" w14:textId="77777777" w:rsidR="000E33EB" w:rsidRPr="00EA11E4" w:rsidRDefault="000E33EB" w:rsidP="000E33EB">
      <w:pPr>
        <w:ind w:left="1134" w:hanging="567"/>
        <w:rPr>
          <w:noProof/>
          <w:szCs w:val="24"/>
        </w:rPr>
      </w:pPr>
    </w:p>
    <w:p w14:paraId="0D598E08" w14:textId="77777777" w:rsidR="000E33EB" w:rsidRPr="00EA11E4" w:rsidRDefault="000E33EB" w:rsidP="000E33EB">
      <w:pPr>
        <w:ind w:left="1134" w:hanging="567"/>
        <w:rPr>
          <w:noProof/>
          <w:szCs w:val="24"/>
        </w:rPr>
      </w:pPr>
      <w:r>
        <w:rPr>
          <w:noProof/>
        </w:rPr>
        <w:t>–</w:t>
      </w:r>
      <w:r>
        <w:rPr>
          <w:noProof/>
        </w:rPr>
        <w:tab/>
        <w:t>32022 R 0247: Komisjoni delegeeritud määrus (EL) 2022/247, 14. detsember 2021 (ELT L 41, 22.2.2022, lk 11).</w:t>
      </w:r>
    </w:p>
    <w:p w14:paraId="3FAA7ACF" w14:textId="77777777" w:rsidR="000E33EB" w:rsidRPr="00EA11E4" w:rsidRDefault="000E33EB" w:rsidP="000E33EB">
      <w:pPr>
        <w:ind w:left="567" w:hanging="567"/>
        <w:rPr>
          <w:noProof/>
          <w:szCs w:val="24"/>
        </w:rPr>
      </w:pPr>
    </w:p>
    <w:p w14:paraId="0A362FFE" w14:textId="77777777" w:rsidR="000E33EB" w:rsidRPr="00EA11E4" w:rsidRDefault="000E33EB" w:rsidP="000E33EB">
      <w:pPr>
        <w:ind w:left="567" w:hanging="567"/>
        <w:rPr>
          <w:noProof/>
          <w:szCs w:val="24"/>
        </w:rPr>
      </w:pPr>
      <w:r>
        <w:rPr>
          <w:noProof/>
        </w:rPr>
        <w:t>13.</w:t>
      </w:r>
      <w:r>
        <w:rPr>
          <w:noProof/>
        </w:rPr>
        <w:tab/>
        <w:t>32019 R 1242: Euroopa Parlamendi ja nõukogu määrus (EL) 2019/1242, 20. juuni 2019, millega kehtestatakse uute raskeveokite CO</w:t>
      </w:r>
      <w:r>
        <w:rPr>
          <w:noProof/>
          <w:vertAlign w:val="subscript"/>
        </w:rPr>
        <w:t>2</w:t>
      </w:r>
      <w:r>
        <w:rPr>
          <w:noProof/>
        </w:rPr>
        <w:t>-heite normid ning muudetakse Euroopa Parlamendi ja nõukogu määrusi (EÜ) nr 595/2009 ja (EL) 2018/956 ning nõukogu direktiivi 96/53/EÜ (ELT L 198, 25.7.2019, lk 202).</w:t>
      </w:r>
    </w:p>
    <w:p w14:paraId="5BDBE01D" w14:textId="77777777" w:rsidR="000E33EB" w:rsidRPr="00EA11E4" w:rsidRDefault="000E33EB" w:rsidP="000E33EB">
      <w:pPr>
        <w:ind w:left="567" w:hanging="567"/>
        <w:rPr>
          <w:noProof/>
          <w:szCs w:val="24"/>
        </w:rPr>
      </w:pPr>
    </w:p>
    <w:p w14:paraId="1D31A542" w14:textId="77777777" w:rsidR="000E33EB" w:rsidRPr="00EA11E4" w:rsidRDefault="000E33EB" w:rsidP="000E33EB">
      <w:pPr>
        <w:ind w:left="567" w:hanging="567"/>
        <w:rPr>
          <w:noProof/>
          <w:szCs w:val="24"/>
        </w:rPr>
      </w:pPr>
      <w:r>
        <w:rPr>
          <w:noProof/>
        </w:rPr>
        <w:br w:type="page"/>
        <w:t>14.</w:t>
      </w:r>
      <w:r>
        <w:rPr>
          <w:noProof/>
        </w:rPr>
        <w:tab/>
        <w:t>32019 R 1859: Komisjoni Rakendusmäärus (EL) 2019/1859, 6. november 2019, millega kehtestatakse Euroopa Parlamendi ja nõukogu määruse (EL) 2019/1242 artikli 10 rakenduseeskirjad teatavate andmete kogumise kohta (ELT L 286, 7.11.2019, lk 10), muudetud järgmis(t)e õigusakti(de)ga:</w:t>
      </w:r>
    </w:p>
    <w:p w14:paraId="149D9DF6" w14:textId="77777777" w:rsidR="000E33EB" w:rsidRPr="00EA11E4" w:rsidRDefault="000E33EB" w:rsidP="000E33EB">
      <w:pPr>
        <w:ind w:left="1134" w:hanging="567"/>
        <w:rPr>
          <w:noProof/>
          <w:szCs w:val="24"/>
        </w:rPr>
      </w:pPr>
    </w:p>
    <w:p w14:paraId="7DC196B1" w14:textId="77777777" w:rsidR="000E33EB" w:rsidRPr="00EA11E4" w:rsidRDefault="000E33EB" w:rsidP="000E33EB">
      <w:pPr>
        <w:ind w:left="1134" w:hanging="567"/>
        <w:rPr>
          <w:noProof/>
          <w:szCs w:val="24"/>
        </w:rPr>
      </w:pPr>
      <w:r>
        <w:rPr>
          <w:noProof/>
        </w:rPr>
        <w:t>–</w:t>
      </w:r>
      <w:r>
        <w:rPr>
          <w:noProof/>
        </w:rPr>
        <w:tab/>
        <w:t>32022 R 0096: Komisjoni rakendusmäärus (EL) 2022/96, 25. jaanuar 2022 (ELT L 17, 26.1.2022, lk 1).</w:t>
      </w:r>
    </w:p>
    <w:p w14:paraId="06BF0A93" w14:textId="77777777" w:rsidR="000E33EB" w:rsidRPr="00EA11E4" w:rsidRDefault="000E33EB" w:rsidP="000E33EB">
      <w:pPr>
        <w:ind w:left="567" w:hanging="567"/>
        <w:rPr>
          <w:noProof/>
          <w:szCs w:val="24"/>
        </w:rPr>
      </w:pPr>
    </w:p>
    <w:p w14:paraId="6A05700F" w14:textId="77777777" w:rsidR="000E33EB" w:rsidRPr="00EA11E4" w:rsidRDefault="000E33EB" w:rsidP="000E33EB">
      <w:pPr>
        <w:ind w:left="567" w:hanging="567"/>
        <w:rPr>
          <w:noProof/>
          <w:szCs w:val="24"/>
        </w:rPr>
      </w:pPr>
      <w:r>
        <w:rPr>
          <w:noProof/>
        </w:rPr>
        <w:t>15.</w:t>
      </w:r>
      <w:r>
        <w:rPr>
          <w:noProof/>
        </w:rPr>
        <w:tab/>
        <w:t>32020 R 1079: Komisjoni rakendusmäärus (EL) 2020/1079, 20. juuli 2020, uute raskeveokite CO</w:t>
      </w:r>
      <w:r>
        <w:rPr>
          <w:noProof/>
          <w:vertAlign w:val="subscript"/>
        </w:rPr>
        <w:t>2</w:t>
      </w:r>
      <w:r>
        <w:rPr>
          <w:noProof/>
        </w:rPr>
        <w:t>-heite ja kütusekulu seiret ja aruandlust käsitlevas määruses (EL) 2018/956 osutatud andmete kontrollimise ja parandamise kohta (ELT L 235, 22.7.2020, lk 1).</w:t>
      </w:r>
    </w:p>
    <w:p w14:paraId="6DA8D44D" w14:textId="77777777" w:rsidR="000E33EB" w:rsidRPr="00EA11E4" w:rsidRDefault="000E33EB" w:rsidP="000E33EB">
      <w:pPr>
        <w:ind w:left="567" w:hanging="567"/>
        <w:rPr>
          <w:noProof/>
          <w:szCs w:val="24"/>
        </w:rPr>
      </w:pPr>
    </w:p>
    <w:p w14:paraId="00E57A8C" w14:textId="77777777" w:rsidR="000E33EB" w:rsidRPr="00EA11E4" w:rsidRDefault="000E33EB" w:rsidP="000E33EB">
      <w:pPr>
        <w:ind w:left="567" w:hanging="567"/>
        <w:rPr>
          <w:noProof/>
          <w:szCs w:val="24"/>
        </w:rPr>
      </w:pPr>
      <w:r>
        <w:rPr>
          <w:noProof/>
        </w:rPr>
        <w:t>16.</w:t>
      </w:r>
      <w:r>
        <w:rPr>
          <w:noProof/>
        </w:rPr>
        <w:tab/>
        <w:t>32021 R 1430: Komisjoni delegeeritud määrus (EL) 2021/1430, 31. mai 2021, millega täiendatakse Euroopa Parlamendi ja nõukogu määrust (EL) 2018/956, määrates kindlaks andmed, mille liikmesriigid peavad esitama uute raskeveokite CO</w:t>
      </w:r>
      <w:r>
        <w:rPr>
          <w:noProof/>
          <w:vertAlign w:val="subscript"/>
        </w:rPr>
        <w:t>2</w:t>
      </w:r>
      <w:r>
        <w:rPr>
          <w:noProof/>
        </w:rPr>
        <w:t xml:space="preserve"> heite ja kütusekulu kontrollimiseks (ELT L 309, 2.9.2021, lk 3).</w:t>
      </w:r>
    </w:p>
    <w:p w14:paraId="7E9B07F9" w14:textId="77777777" w:rsidR="000E33EB" w:rsidRPr="00EA11E4" w:rsidRDefault="000E33EB" w:rsidP="000E33EB">
      <w:pPr>
        <w:ind w:left="567" w:hanging="567"/>
        <w:rPr>
          <w:noProof/>
          <w:szCs w:val="24"/>
        </w:rPr>
      </w:pPr>
    </w:p>
    <w:p w14:paraId="1C8DE7BA" w14:textId="77777777" w:rsidR="000E33EB" w:rsidRPr="00EA11E4" w:rsidRDefault="000E33EB" w:rsidP="000E33EB">
      <w:pPr>
        <w:ind w:left="567" w:hanging="567"/>
        <w:rPr>
          <w:noProof/>
          <w:szCs w:val="24"/>
        </w:rPr>
      </w:pPr>
      <w:r>
        <w:rPr>
          <w:noProof/>
        </w:rPr>
        <w:t>17.</w:t>
      </w:r>
      <w:r>
        <w:rPr>
          <w:noProof/>
        </w:rPr>
        <w:tab/>
        <w:t>32021 R 0941: Komisjoni rakendusmäärus (EL) 2021/941, 10. juuni 2021, millega nähakse ette erimenetlus selliste raskeveokite kindlakstegemiseks, mis on sertifitseeritud eriotstarbeliste veokitena, kuid ei ole sellisena registreeritud, ning tootja aasta keskmise CO</w:t>
      </w:r>
      <w:r>
        <w:rPr>
          <w:noProof/>
          <w:vertAlign w:val="subscript"/>
        </w:rPr>
        <w:t>2</w:t>
      </w:r>
      <w:r>
        <w:rPr>
          <w:noProof/>
        </w:rPr>
        <w:t xml:space="preserve"> eriheite korrigeerimiseks, et võtta neid veokeid arvesse (ELT L 205, 11.6.2021, lk 77).</w:t>
      </w:r>
    </w:p>
    <w:p w14:paraId="0AFF8ACA" w14:textId="77777777" w:rsidR="000E33EB" w:rsidRPr="00EA11E4" w:rsidRDefault="000E33EB" w:rsidP="000E33EB">
      <w:pPr>
        <w:ind w:left="567" w:hanging="567"/>
        <w:rPr>
          <w:noProof/>
          <w:szCs w:val="24"/>
        </w:rPr>
      </w:pPr>
    </w:p>
    <w:p w14:paraId="087C0E0D" w14:textId="77777777" w:rsidR="000E33EB" w:rsidRPr="00EA11E4" w:rsidRDefault="000E33EB" w:rsidP="000E33EB">
      <w:pPr>
        <w:ind w:left="567" w:hanging="567"/>
        <w:rPr>
          <w:noProof/>
          <w:szCs w:val="24"/>
        </w:rPr>
      </w:pPr>
    </w:p>
    <w:p w14:paraId="1A33B1B6" w14:textId="77777777" w:rsidR="000E33EB" w:rsidRPr="00EA11E4" w:rsidRDefault="000E33EB" w:rsidP="000E33EB">
      <w:pPr>
        <w:ind w:left="567" w:hanging="567"/>
        <w:jc w:val="center"/>
        <w:rPr>
          <w:noProof/>
          <w:szCs w:val="24"/>
        </w:rPr>
      </w:pPr>
      <w:r>
        <w:rPr>
          <w:noProof/>
        </w:rPr>
        <w:br w:type="page"/>
        <w:t>11. PEATÜKK</w:t>
      </w:r>
    </w:p>
    <w:p w14:paraId="4C35544E" w14:textId="77777777" w:rsidR="000E33EB" w:rsidRPr="00EA11E4" w:rsidRDefault="000E33EB" w:rsidP="000E33EB">
      <w:pPr>
        <w:ind w:left="567" w:hanging="567"/>
        <w:jc w:val="center"/>
        <w:rPr>
          <w:noProof/>
          <w:szCs w:val="24"/>
        </w:rPr>
      </w:pPr>
    </w:p>
    <w:p w14:paraId="34F00F3A" w14:textId="77777777" w:rsidR="000E33EB" w:rsidRPr="00EA11E4" w:rsidRDefault="000E33EB" w:rsidP="000E33EB">
      <w:pPr>
        <w:ind w:left="567" w:hanging="567"/>
        <w:jc w:val="center"/>
        <w:rPr>
          <w:noProof/>
          <w:szCs w:val="24"/>
        </w:rPr>
      </w:pPr>
      <w:r>
        <w:rPr>
          <w:noProof/>
        </w:rPr>
        <w:t>SÜSINIKDIOKSIIDI KOGUMINE JA SÄILITAMINE</w:t>
      </w:r>
    </w:p>
    <w:p w14:paraId="7884E435" w14:textId="77777777" w:rsidR="000E33EB" w:rsidRPr="00EA11E4" w:rsidRDefault="000E33EB" w:rsidP="000E33EB">
      <w:pPr>
        <w:ind w:left="567" w:hanging="567"/>
        <w:rPr>
          <w:noProof/>
          <w:szCs w:val="24"/>
        </w:rPr>
      </w:pPr>
    </w:p>
    <w:p w14:paraId="1D33B1AD" w14:textId="77777777" w:rsidR="000E33EB" w:rsidRPr="00EA11E4" w:rsidRDefault="000E33EB" w:rsidP="000E33EB">
      <w:pPr>
        <w:ind w:left="567" w:hanging="567"/>
        <w:rPr>
          <w:noProof/>
          <w:szCs w:val="24"/>
        </w:rPr>
      </w:pPr>
      <w:r>
        <w:rPr>
          <w:noProof/>
        </w:rPr>
        <w:t>1.</w:t>
      </w:r>
      <w:r>
        <w:rPr>
          <w:noProof/>
        </w:rPr>
        <w:tab/>
        <w:t>32009 L 0031: Euroopa Parlamendi ja nõukogu direktiiv 2009/31/EÜ, 23. aprill 2009, milles käsitletakse süsinikdioksiidi geoloogilist säilitamist ning millega muudetakse nõukogu direktiivi 85/337/EMÜ ja direktiive 2000/60/EÜ, 2001/80/EÜ, 2004/35/EÜ, 2006/12/EÜ, 2008/1/EÜ ning määrust (EÜ) nr 1013/2006 (ELT L 140, 5.6.2009, lk 114), muudetud järgmis(t)e õigusakti(de)ga:</w:t>
      </w:r>
    </w:p>
    <w:p w14:paraId="63340D64" w14:textId="77777777" w:rsidR="000E33EB" w:rsidRPr="00EA11E4" w:rsidRDefault="000E33EB" w:rsidP="000E33EB">
      <w:pPr>
        <w:ind w:left="1134" w:hanging="567"/>
        <w:rPr>
          <w:noProof/>
          <w:szCs w:val="24"/>
        </w:rPr>
      </w:pPr>
    </w:p>
    <w:p w14:paraId="5EF2A379" w14:textId="77777777" w:rsidR="000E33EB" w:rsidRPr="00EA11E4" w:rsidRDefault="000E33EB" w:rsidP="000E33EB">
      <w:pPr>
        <w:ind w:left="1134" w:hanging="567"/>
        <w:rPr>
          <w:noProof/>
          <w:szCs w:val="24"/>
        </w:rPr>
      </w:pPr>
      <w:r>
        <w:rPr>
          <w:noProof/>
        </w:rPr>
        <w:t>–</w:t>
      </w:r>
      <w:r>
        <w:rPr>
          <w:noProof/>
        </w:rPr>
        <w:tab/>
        <w:t>32018 D 0853: Euroopa Parlamendi ja nõukogu otsus (EL) 2018/853, 30. mai 2018 (ELT L 150, 14.6.2018, lk 155).</w:t>
      </w:r>
    </w:p>
    <w:p w14:paraId="1D763340" w14:textId="77777777" w:rsidR="000E33EB" w:rsidRPr="00EA11E4" w:rsidRDefault="000E33EB" w:rsidP="000E33EB">
      <w:pPr>
        <w:ind w:left="567" w:hanging="567"/>
        <w:rPr>
          <w:noProof/>
          <w:szCs w:val="24"/>
        </w:rPr>
      </w:pPr>
    </w:p>
    <w:p w14:paraId="5A98CD01" w14:textId="77777777" w:rsidR="000E33EB" w:rsidRPr="00EA11E4" w:rsidRDefault="000E33EB" w:rsidP="000E33EB">
      <w:pPr>
        <w:ind w:left="567" w:hanging="567"/>
        <w:rPr>
          <w:noProof/>
          <w:szCs w:val="24"/>
        </w:rPr>
      </w:pPr>
      <w:r>
        <w:rPr>
          <w:noProof/>
        </w:rPr>
        <w:t>2.</w:t>
      </w:r>
      <w:r>
        <w:rPr>
          <w:noProof/>
        </w:rPr>
        <w:tab/>
        <w:t>32011 D 0092: Komisjoni otsus 2011/92/EL, 10. veebruar 2011, millega kehtestatakse Euroopa Parlamendi ja nõukogu direktiivi 2009/31/EÜ (süsinikdioksiidi geoloogilise säilitamise kohta) rakendamise esimese aruande koostamisel kasutatav küsimustik (ELT L 37, 11.2.2011, lk 19).</w:t>
      </w:r>
    </w:p>
    <w:p w14:paraId="32FD8664" w14:textId="77777777" w:rsidR="000E33EB" w:rsidRPr="00EA11E4" w:rsidRDefault="000E33EB" w:rsidP="000E33EB">
      <w:pPr>
        <w:ind w:left="567" w:hanging="567"/>
        <w:rPr>
          <w:noProof/>
          <w:szCs w:val="24"/>
        </w:rPr>
      </w:pPr>
    </w:p>
    <w:p w14:paraId="43197ACD" w14:textId="0AEC86FA" w:rsidR="000E33EB" w:rsidRPr="00EA11E4" w:rsidRDefault="00284499" w:rsidP="000E33EB">
      <w:pPr>
        <w:ind w:left="567" w:hanging="567"/>
        <w:rPr>
          <w:noProof/>
          <w:szCs w:val="24"/>
        </w:rPr>
      </w:pPr>
      <w:r>
        <w:rPr>
          <w:noProof/>
        </w:rPr>
        <w:br w:type="page"/>
      </w:r>
      <w:r w:rsidR="000E33EB">
        <w:rPr>
          <w:noProof/>
        </w:rPr>
        <w:t>3.</w:t>
      </w:r>
      <w:r w:rsidR="000E33EB">
        <w:rPr>
          <w:noProof/>
        </w:rPr>
        <w:tab/>
        <w:t>32010 D 0670: Komisjoni otsus 2010/670/EL, 3. november 2010, millega nähakse ette kriteeriumid ja meetmed, et rahastada ühenduse kasvuhoonegaaside saastekvootidega kauplemise süsteemi raames vastavalt Euroopa Parlamendi ja nõukogu direktiivile 2003/87/EÜ tööstuslikke näidisprojekte, mille eesmärk on süsinikdioksiidi keskkonnaohutu kogumine ja geoloogiline säilitamine, ning näidisprojekte, mis tutvustavad taastuvenergiaga seotud innovatiivseid tehnoloogialahendusi (ELT L 290, 6.11.2010, lk 39), muudetud järgmis(t)e õigusakti(de)ga:</w:t>
      </w:r>
    </w:p>
    <w:p w14:paraId="4388E775" w14:textId="77777777" w:rsidR="000E33EB" w:rsidRPr="00EA11E4" w:rsidRDefault="000E33EB" w:rsidP="000E33EB">
      <w:pPr>
        <w:ind w:left="1134" w:hanging="567"/>
        <w:rPr>
          <w:noProof/>
          <w:szCs w:val="24"/>
        </w:rPr>
      </w:pPr>
    </w:p>
    <w:p w14:paraId="76245D4D" w14:textId="77777777" w:rsidR="000E33EB" w:rsidRPr="00EA11E4" w:rsidRDefault="000E33EB" w:rsidP="000E33EB">
      <w:pPr>
        <w:ind w:left="1134" w:hanging="567"/>
        <w:rPr>
          <w:noProof/>
          <w:szCs w:val="24"/>
        </w:rPr>
      </w:pPr>
      <w:r>
        <w:rPr>
          <w:noProof/>
        </w:rPr>
        <w:t>–</w:t>
      </w:r>
      <w:r>
        <w:rPr>
          <w:noProof/>
        </w:rPr>
        <w:tab/>
        <w:t>32015 D 0191: Komisjoni otsus (EL) 2015/191, 5. veebruar 2015 (ELT L 31, 7.2.2015, lk 31),</w:t>
      </w:r>
    </w:p>
    <w:p w14:paraId="6C1C3F18" w14:textId="77777777" w:rsidR="000E33EB" w:rsidRPr="00EA11E4" w:rsidRDefault="000E33EB" w:rsidP="000E33EB">
      <w:pPr>
        <w:ind w:left="1134" w:hanging="567"/>
        <w:rPr>
          <w:noProof/>
          <w:szCs w:val="24"/>
        </w:rPr>
      </w:pPr>
    </w:p>
    <w:p w14:paraId="12AD59C2" w14:textId="77777777" w:rsidR="000E33EB" w:rsidRPr="00EA11E4" w:rsidRDefault="000E33EB" w:rsidP="000E33EB">
      <w:pPr>
        <w:ind w:left="1134" w:hanging="567"/>
        <w:rPr>
          <w:noProof/>
          <w:szCs w:val="24"/>
        </w:rPr>
      </w:pPr>
      <w:r>
        <w:rPr>
          <w:noProof/>
        </w:rPr>
        <w:t>–</w:t>
      </w:r>
      <w:r>
        <w:rPr>
          <w:noProof/>
        </w:rPr>
        <w:tab/>
        <w:t>32017 D 2172: Komisjoni otsus (EL) 2017/2172, 20. november 2017 (ELT L 306, 22.11.2017, lk 24).</w:t>
      </w:r>
    </w:p>
    <w:p w14:paraId="1F591975" w14:textId="77777777" w:rsidR="000E33EB" w:rsidRPr="00EA11E4" w:rsidRDefault="000E33EB" w:rsidP="000E33EB">
      <w:pPr>
        <w:rPr>
          <w:noProof/>
        </w:rPr>
      </w:pPr>
    </w:p>
    <w:p w14:paraId="383256E6" w14:textId="77777777" w:rsidR="000E33EB" w:rsidRPr="00EA11E4" w:rsidRDefault="000E33EB" w:rsidP="000E33EB">
      <w:pPr>
        <w:rPr>
          <w:noProof/>
        </w:rPr>
      </w:pPr>
    </w:p>
    <w:p w14:paraId="7E3C94A3" w14:textId="77777777" w:rsidR="000E33EB" w:rsidRPr="00F0636E" w:rsidRDefault="000E33EB" w:rsidP="000E33EB">
      <w:pPr>
        <w:jc w:val="center"/>
        <w:rPr>
          <w:noProof/>
        </w:rPr>
      </w:pPr>
      <w:r>
        <w:rPr>
          <w:noProof/>
        </w:rPr>
        <w:t>_________________</w:t>
      </w:r>
    </w:p>
    <w:p w14:paraId="751F1E4F" w14:textId="77777777" w:rsidR="000E33EB" w:rsidRPr="00A20D4A" w:rsidRDefault="000E33EB" w:rsidP="000E33EB">
      <w:pPr>
        <w:jc w:val="right"/>
        <w:rPr>
          <w:b/>
          <w:bCs/>
          <w:iCs/>
          <w:noProof/>
          <w:szCs w:val="24"/>
          <w:u w:val="single"/>
        </w:rPr>
        <w:sectPr w:rsidR="000E33EB" w:rsidRPr="00A20D4A" w:rsidSect="00D04FB8">
          <w:headerReference w:type="even" r:id="rId10"/>
          <w:headerReference w:type="default" r:id="rId11"/>
          <w:footerReference w:type="even" r:id="rId12"/>
          <w:footerReference w:type="default" r:id="rId13"/>
          <w:headerReference w:type="first" r:id="rId14"/>
          <w:footerReference w:type="first" r:id="rId15"/>
          <w:pgSz w:w="11907" w:h="16839" w:code="9"/>
          <w:pgMar w:top="1134" w:right="1134" w:bottom="1134" w:left="1134" w:header="567" w:footer="567" w:gutter="0"/>
          <w:pgNumType w:start="1"/>
          <w:cols w:space="720"/>
          <w:docGrid w:linePitch="360"/>
        </w:sectPr>
      </w:pPr>
    </w:p>
    <w:p w14:paraId="45DAA885" w14:textId="68E58E97" w:rsidR="000E33EB" w:rsidRPr="00F0636E" w:rsidRDefault="000E33EB" w:rsidP="000E33EB">
      <w:pPr>
        <w:jc w:val="right"/>
        <w:rPr>
          <w:b/>
          <w:bCs/>
          <w:iCs/>
          <w:noProof/>
          <w:szCs w:val="24"/>
          <w:u w:val="single"/>
        </w:rPr>
      </w:pPr>
      <w:r>
        <w:rPr>
          <w:b/>
          <w:noProof/>
          <w:u w:val="single"/>
        </w:rPr>
        <w:t>SAN MARINO PROTOKOLL</w:t>
      </w:r>
      <w:r w:rsidR="00E07FC3">
        <w:rPr>
          <w:b/>
          <w:noProof/>
          <w:u w:val="single"/>
        </w:rPr>
        <w:t xml:space="preserve"> </w:t>
      </w:r>
      <w:r w:rsidR="00E07FC3" w:rsidRPr="002A3354">
        <w:rPr>
          <w:b/>
          <w:bCs/>
          <w:iCs/>
          <w:szCs w:val="24"/>
          <w:u w:val="single"/>
          <w:lang w:val="it-IT"/>
        </w:rPr>
        <w:t xml:space="preserve">– </w:t>
      </w:r>
      <w:r w:rsidR="00FD7D1D">
        <w:rPr>
          <w:b/>
          <w:noProof/>
          <w:u w:val="single"/>
        </w:rPr>
        <w:t>XXI LISA</w:t>
      </w:r>
    </w:p>
    <w:p w14:paraId="707FDED7" w14:textId="77777777" w:rsidR="000E33EB" w:rsidRPr="00A20D4A" w:rsidRDefault="000E33EB" w:rsidP="000E33EB">
      <w:pPr>
        <w:rPr>
          <w:iCs/>
          <w:noProof/>
          <w:szCs w:val="24"/>
        </w:rPr>
      </w:pPr>
    </w:p>
    <w:p w14:paraId="7494C6DA" w14:textId="77777777" w:rsidR="000E33EB" w:rsidRPr="00A20D4A" w:rsidRDefault="000E33EB" w:rsidP="000E33EB">
      <w:pPr>
        <w:rPr>
          <w:iCs/>
          <w:noProof/>
          <w:szCs w:val="24"/>
        </w:rPr>
      </w:pPr>
    </w:p>
    <w:p w14:paraId="0A9D9701" w14:textId="77777777" w:rsidR="000E33EB" w:rsidRPr="00F0636E" w:rsidRDefault="000E33EB" w:rsidP="000E33EB">
      <w:pPr>
        <w:jc w:val="center"/>
        <w:rPr>
          <w:noProof/>
          <w:szCs w:val="24"/>
        </w:rPr>
      </w:pPr>
      <w:r>
        <w:rPr>
          <w:noProof/>
        </w:rPr>
        <w:t>STATISTIKA</w:t>
      </w:r>
    </w:p>
    <w:p w14:paraId="5AB6B3F0" w14:textId="77777777" w:rsidR="000E33EB" w:rsidRPr="00A20D4A" w:rsidRDefault="000E33EB" w:rsidP="000E33EB">
      <w:pPr>
        <w:jc w:val="center"/>
        <w:rPr>
          <w:noProof/>
          <w:szCs w:val="24"/>
        </w:rPr>
      </w:pPr>
    </w:p>
    <w:p w14:paraId="2E21EF55" w14:textId="77777777" w:rsidR="000E33EB" w:rsidRPr="00EA11E4" w:rsidRDefault="000E33EB" w:rsidP="000E33EB">
      <w:pPr>
        <w:ind w:right="-1"/>
        <w:jc w:val="center"/>
        <w:rPr>
          <w:noProof/>
          <w:szCs w:val="24"/>
        </w:rPr>
      </w:pPr>
      <w:r>
        <w:rPr>
          <w:noProof/>
        </w:rPr>
        <w:t>Raamlepingu artikliga 60 ettenähtud loetelu</w:t>
      </w:r>
    </w:p>
    <w:p w14:paraId="66E74DFE" w14:textId="77777777" w:rsidR="000E33EB" w:rsidRPr="00EA11E4" w:rsidRDefault="000E33EB" w:rsidP="000E33EB">
      <w:pPr>
        <w:tabs>
          <w:tab w:val="left" w:pos="2712"/>
        </w:tabs>
        <w:rPr>
          <w:noProof/>
          <w:szCs w:val="24"/>
        </w:rPr>
      </w:pPr>
    </w:p>
    <w:p w14:paraId="52A7F95E" w14:textId="77777777" w:rsidR="000E33EB" w:rsidRPr="00EA11E4" w:rsidRDefault="000E33EB" w:rsidP="000E33EB">
      <w:pPr>
        <w:tabs>
          <w:tab w:val="left" w:pos="2712"/>
        </w:tabs>
        <w:rPr>
          <w:noProof/>
          <w:szCs w:val="24"/>
        </w:rPr>
      </w:pPr>
      <w:r>
        <w:rPr>
          <w:noProof/>
        </w:rPr>
        <w:t>SISUKORD</w:t>
      </w:r>
    </w:p>
    <w:p w14:paraId="11165ACD" w14:textId="77777777" w:rsidR="000E33EB" w:rsidRPr="00EA11E4" w:rsidRDefault="000E33EB" w:rsidP="000E33EB">
      <w:pPr>
        <w:tabs>
          <w:tab w:val="left" w:pos="2712"/>
        </w:tabs>
        <w:rPr>
          <w:noProof/>
          <w:szCs w:val="24"/>
        </w:rPr>
      </w:pPr>
    </w:p>
    <w:p w14:paraId="21A6212C" w14:textId="6AF207C7" w:rsidR="000E33EB" w:rsidRPr="00EA11E4" w:rsidRDefault="000E33EB" w:rsidP="000E33EB">
      <w:pPr>
        <w:tabs>
          <w:tab w:val="right" w:leader="dot" w:pos="9638"/>
        </w:tabs>
        <w:ind w:left="567" w:hanging="567"/>
        <w:rPr>
          <w:noProof/>
          <w:szCs w:val="24"/>
        </w:rPr>
      </w:pPr>
      <w:r>
        <w:rPr>
          <w:noProof/>
        </w:rPr>
        <w:t>1</w:t>
      </w:r>
      <w:r>
        <w:rPr>
          <w:noProof/>
        </w:rPr>
        <w:tab/>
      </w:r>
      <w:r w:rsidR="009D7038">
        <w:rPr>
          <w:noProof/>
        </w:rPr>
        <w:t>Ü</w:t>
      </w:r>
      <w:r>
        <w:rPr>
          <w:noProof/>
        </w:rPr>
        <w:t>ldsätted</w:t>
      </w:r>
    </w:p>
    <w:p w14:paraId="7D535F62" w14:textId="6221413F" w:rsidR="000E33EB" w:rsidRPr="00EA11E4" w:rsidRDefault="000E33EB" w:rsidP="000E33EB">
      <w:pPr>
        <w:tabs>
          <w:tab w:val="left" w:pos="567"/>
          <w:tab w:val="right" w:leader="dot" w:pos="9638"/>
        </w:tabs>
        <w:ind w:left="567" w:hanging="567"/>
        <w:rPr>
          <w:noProof/>
          <w:szCs w:val="24"/>
        </w:rPr>
      </w:pPr>
      <w:r>
        <w:rPr>
          <w:noProof/>
        </w:rPr>
        <w:t>2</w:t>
      </w:r>
      <w:r>
        <w:rPr>
          <w:noProof/>
        </w:rPr>
        <w:tab/>
        <w:t>Statistiline konfidentsiaalsus</w:t>
      </w:r>
    </w:p>
    <w:p w14:paraId="027F40F8" w14:textId="30D10AA5" w:rsidR="000E33EB" w:rsidRPr="00EA11E4" w:rsidRDefault="000E33EB" w:rsidP="000E33EB">
      <w:pPr>
        <w:tabs>
          <w:tab w:val="left" w:pos="567"/>
          <w:tab w:val="right" w:leader="dot" w:pos="9638"/>
        </w:tabs>
        <w:rPr>
          <w:noProof/>
          <w:szCs w:val="24"/>
        </w:rPr>
      </w:pPr>
      <w:r>
        <w:rPr>
          <w:noProof/>
        </w:rPr>
        <w:t>3</w:t>
      </w:r>
      <w:r>
        <w:rPr>
          <w:noProof/>
        </w:rPr>
        <w:tab/>
        <w:t>Ettevõtlusstatistika</w:t>
      </w:r>
    </w:p>
    <w:p w14:paraId="66EC2210" w14:textId="5E921FFA" w:rsidR="000E33EB" w:rsidRPr="00EA11E4" w:rsidRDefault="000E33EB" w:rsidP="000E33EB">
      <w:pPr>
        <w:tabs>
          <w:tab w:val="left" w:pos="567"/>
          <w:tab w:val="right" w:leader="dot" w:pos="9638"/>
        </w:tabs>
        <w:rPr>
          <w:noProof/>
          <w:szCs w:val="24"/>
        </w:rPr>
      </w:pPr>
      <w:r>
        <w:rPr>
          <w:noProof/>
        </w:rPr>
        <w:t>4</w:t>
      </w:r>
      <w:r>
        <w:rPr>
          <w:noProof/>
        </w:rPr>
        <w:tab/>
        <w:t>Turismistatistika</w:t>
      </w:r>
    </w:p>
    <w:p w14:paraId="0BE3B3F5" w14:textId="26E190F7" w:rsidR="000E33EB" w:rsidRPr="00EA11E4" w:rsidRDefault="000E33EB" w:rsidP="000E33EB">
      <w:pPr>
        <w:tabs>
          <w:tab w:val="left" w:pos="567"/>
          <w:tab w:val="right" w:leader="dot" w:pos="9638"/>
        </w:tabs>
        <w:rPr>
          <w:noProof/>
          <w:szCs w:val="24"/>
        </w:rPr>
      </w:pPr>
      <w:r>
        <w:rPr>
          <w:noProof/>
        </w:rPr>
        <w:t>5</w:t>
      </w:r>
      <w:r>
        <w:rPr>
          <w:noProof/>
        </w:rPr>
        <w:tab/>
        <w:t>Transpordistatistika</w:t>
      </w:r>
    </w:p>
    <w:p w14:paraId="397B76F3" w14:textId="368310B9" w:rsidR="000E33EB" w:rsidRPr="00EA11E4" w:rsidRDefault="000E33EB" w:rsidP="000E33EB">
      <w:pPr>
        <w:tabs>
          <w:tab w:val="left" w:pos="567"/>
          <w:tab w:val="right" w:leader="dot" w:pos="9638"/>
        </w:tabs>
        <w:rPr>
          <w:noProof/>
          <w:szCs w:val="24"/>
        </w:rPr>
      </w:pPr>
      <w:r>
        <w:rPr>
          <w:noProof/>
        </w:rPr>
        <w:t>6</w:t>
      </w:r>
      <w:r>
        <w:rPr>
          <w:noProof/>
        </w:rPr>
        <w:tab/>
        <w:t>Rahvastiku- ja sotsiaalsete tingimuste statistika</w:t>
      </w:r>
    </w:p>
    <w:p w14:paraId="508F23EA" w14:textId="5D255D80" w:rsidR="000E33EB" w:rsidRPr="00EA11E4" w:rsidRDefault="000E33EB" w:rsidP="000E33EB">
      <w:pPr>
        <w:tabs>
          <w:tab w:val="left" w:pos="567"/>
          <w:tab w:val="right" w:leader="dot" w:pos="9638"/>
        </w:tabs>
        <w:rPr>
          <w:noProof/>
          <w:szCs w:val="24"/>
        </w:rPr>
      </w:pPr>
      <w:r>
        <w:rPr>
          <w:noProof/>
        </w:rPr>
        <w:t>7</w:t>
      </w:r>
      <w:r>
        <w:rPr>
          <w:noProof/>
        </w:rPr>
        <w:tab/>
        <w:t>Majandus- ja finantsstatistika</w:t>
      </w:r>
    </w:p>
    <w:p w14:paraId="1E61A778" w14:textId="7D80DE99" w:rsidR="000E33EB" w:rsidRPr="00EA11E4" w:rsidRDefault="000E33EB" w:rsidP="000E33EB">
      <w:pPr>
        <w:tabs>
          <w:tab w:val="left" w:pos="567"/>
          <w:tab w:val="right" w:leader="dot" w:pos="9638"/>
        </w:tabs>
        <w:rPr>
          <w:noProof/>
          <w:szCs w:val="24"/>
        </w:rPr>
      </w:pPr>
      <w:r>
        <w:rPr>
          <w:noProof/>
        </w:rPr>
        <w:t>8</w:t>
      </w:r>
      <w:r>
        <w:rPr>
          <w:noProof/>
        </w:rPr>
        <w:tab/>
        <w:t>Klassifikaatori/nomenklatuuride statistika</w:t>
      </w:r>
    </w:p>
    <w:p w14:paraId="236269CE" w14:textId="53E89163" w:rsidR="000E33EB" w:rsidRPr="00EA11E4" w:rsidRDefault="000E33EB" w:rsidP="000E33EB">
      <w:pPr>
        <w:tabs>
          <w:tab w:val="left" w:pos="567"/>
          <w:tab w:val="right" w:leader="dot" w:pos="9638"/>
        </w:tabs>
        <w:rPr>
          <w:noProof/>
          <w:szCs w:val="24"/>
        </w:rPr>
      </w:pPr>
      <w:r>
        <w:rPr>
          <w:noProof/>
        </w:rPr>
        <w:t>9</w:t>
      </w:r>
      <w:r>
        <w:rPr>
          <w:noProof/>
        </w:rPr>
        <w:tab/>
        <w:t>Põllumajandus- ja kalandusstatistika</w:t>
      </w:r>
    </w:p>
    <w:p w14:paraId="1181DB0E" w14:textId="1C1E5BE8" w:rsidR="000E33EB" w:rsidRPr="00EA11E4" w:rsidRDefault="000E33EB" w:rsidP="000E33EB">
      <w:pPr>
        <w:tabs>
          <w:tab w:val="left" w:pos="567"/>
          <w:tab w:val="right" w:leader="dot" w:pos="9638"/>
        </w:tabs>
        <w:rPr>
          <w:noProof/>
          <w:szCs w:val="24"/>
        </w:rPr>
      </w:pPr>
      <w:r>
        <w:rPr>
          <w:noProof/>
        </w:rPr>
        <w:t>10</w:t>
      </w:r>
      <w:r>
        <w:rPr>
          <w:noProof/>
        </w:rPr>
        <w:tab/>
        <w:t>Energiastatistika</w:t>
      </w:r>
    </w:p>
    <w:p w14:paraId="3DBD6C0C" w14:textId="53B89E0F" w:rsidR="000E33EB" w:rsidRPr="00EA11E4" w:rsidRDefault="000E33EB" w:rsidP="000E33EB">
      <w:pPr>
        <w:tabs>
          <w:tab w:val="left" w:pos="567"/>
          <w:tab w:val="right" w:leader="dot" w:pos="9638"/>
        </w:tabs>
        <w:rPr>
          <w:noProof/>
          <w:szCs w:val="24"/>
        </w:rPr>
      </w:pPr>
      <w:r>
        <w:rPr>
          <w:noProof/>
        </w:rPr>
        <w:t>11</w:t>
      </w:r>
      <w:r>
        <w:rPr>
          <w:noProof/>
        </w:rPr>
        <w:tab/>
        <w:t>Keskkonnastatistika</w:t>
      </w:r>
    </w:p>
    <w:p w14:paraId="26E6D889" w14:textId="095B3A86" w:rsidR="000E33EB" w:rsidRDefault="009D7038" w:rsidP="000E33EB">
      <w:pPr>
        <w:rPr>
          <w:noProof/>
          <w:szCs w:val="24"/>
        </w:rPr>
      </w:pPr>
      <w:r>
        <w:rPr>
          <w:noProof/>
          <w:szCs w:val="24"/>
        </w:rPr>
        <w:t>Liide</w:t>
      </w:r>
    </w:p>
    <w:p w14:paraId="5ACE2A56" w14:textId="77777777" w:rsidR="00284499" w:rsidRDefault="00284499" w:rsidP="000E33EB">
      <w:pPr>
        <w:rPr>
          <w:noProof/>
          <w:szCs w:val="24"/>
        </w:rPr>
      </w:pPr>
    </w:p>
    <w:p w14:paraId="6DD29BE0" w14:textId="77777777" w:rsidR="00284499" w:rsidRPr="00EA11E4" w:rsidRDefault="00284499" w:rsidP="000E33EB">
      <w:pPr>
        <w:rPr>
          <w:noProof/>
          <w:szCs w:val="24"/>
        </w:rPr>
      </w:pPr>
    </w:p>
    <w:p w14:paraId="010DC0E3" w14:textId="77777777" w:rsidR="000E33EB" w:rsidRPr="00EA11E4" w:rsidRDefault="000E33EB" w:rsidP="000E33EB">
      <w:pPr>
        <w:tabs>
          <w:tab w:val="left" w:pos="2712"/>
        </w:tabs>
        <w:rPr>
          <w:noProof/>
          <w:szCs w:val="24"/>
        </w:rPr>
      </w:pPr>
      <w:r>
        <w:rPr>
          <w:noProof/>
        </w:rPr>
        <w:br w:type="page"/>
        <w:t>SISSEJUHATUS</w:t>
      </w:r>
    </w:p>
    <w:p w14:paraId="07AD7206" w14:textId="77777777" w:rsidR="000E33EB" w:rsidRPr="00EA11E4" w:rsidRDefault="000E33EB" w:rsidP="000E33EB">
      <w:pPr>
        <w:tabs>
          <w:tab w:val="left" w:pos="2712"/>
        </w:tabs>
        <w:rPr>
          <w:noProof/>
          <w:szCs w:val="24"/>
        </w:rPr>
      </w:pPr>
    </w:p>
    <w:p w14:paraId="23FC1471" w14:textId="197C3931" w:rsidR="000E33EB" w:rsidRPr="00EA11E4" w:rsidRDefault="00FB13FF" w:rsidP="000E33EB">
      <w:pPr>
        <w:tabs>
          <w:tab w:val="left" w:pos="2712"/>
        </w:tabs>
        <w:rPr>
          <w:noProof/>
          <w:szCs w:val="24"/>
        </w:rPr>
      </w:pPr>
      <w:r w:rsidRPr="00FB13FF">
        <w:rPr>
          <w:noProof/>
        </w:rPr>
        <w:t>Kui käesolevas lisas ei ole sätestatud teisiti, kohaldatakse raamprotokolli</w:t>
      </w:r>
      <w:r>
        <w:rPr>
          <w:noProof/>
        </w:rPr>
        <w:t xml:space="preserve"> nr 1</w:t>
      </w:r>
      <w:r w:rsidR="00833C49">
        <w:rPr>
          <w:noProof/>
        </w:rPr>
        <w:t xml:space="preserve"> juhul</w:t>
      </w:r>
      <w:r>
        <w:rPr>
          <w:noProof/>
        </w:rPr>
        <w:t>, k</w:t>
      </w:r>
      <w:r w:rsidR="000E33EB">
        <w:rPr>
          <w:noProof/>
        </w:rPr>
        <w:t xml:space="preserve">ui käesolevas lisas </w:t>
      </w:r>
      <w:r w:rsidR="00620137">
        <w:rPr>
          <w:noProof/>
        </w:rPr>
        <w:t>osu</w:t>
      </w:r>
      <w:r w:rsidR="000E33EB">
        <w:rPr>
          <w:noProof/>
        </w:rPr>
        <w:t xml:space="preserve">tatud </w:t>
      </w:r>
      <w:r w:rsidR="00F856B8">
        <w:rPr>
          <w:noProof/>
        </w:rPr>
        <w:t xml:space="preserve">ELi </w:t>
      </w:r>
      <w:r w:rsidR="000E33EB">
        <w:rPr>
          <w:noProof/>
        </w:rPr>
        <w:t>õigusaktid sisaldavad mõisteid või viitavad menetlustele, mis on omased ELi õiguskorrale, nagu:</w:t>
      </w:r>
    </w:p>
    <w:p w14:paraId="18A9043D" w14:textId="77777777" w:rsidR="000E33EB" w:rsidRPr="00EA11E4" w:rsidRDefault="000E33EB" w:rsidP="000E33EB">
      <w:pPr>
        <w:tabs>
          <w:tab w:val="left" w:pos="2712"/>
        </w:tabs>
        <w:rPr>
          <w:noProof/>
          <w:szCs w:val="24"/>
        </w:rPr>
      </w:pPr>
    </w:p>
    <w:p w14:paraId="27145770" w14:textId="77777777" w:rsidR="000E33EB" w:rsidRPr="00EA11E4" w:rsidRDefault="000E33EB" w:rsidP="000E33EB">
      <w:pPr>
        <w:tabs>
          <w:tab w:val="left" w:pos="567"/>
        </w:tabs>
        <w:rPr>
          <w:noProof/>
          <w:szCs w:val="24"/>
        </w:rPr>
      </w:pPr>
      <w:r>
        <w:rPr>
          <w:noProof/>
        </w:rPr>
        <w:t>–</w:t>
      </w:r>
      <w:r>
        <w:rPr>
          <w:noProof/>
        </w:rPr>
        <w:tab/>
        <w:t>põhjendused,</w:t>
      </w:r>
    </w:p>
    <w:p w14:paraId="526B3984" w14:textId="77777777" w:rsidR="000E33EB" w:rsidRPr="00EA11E4" w:rsidRDefault="000E33EB" w:rsidP="000E33EB">
      <w:pPr>
        <w:tabs>
          <w:tab w:val="left" w:pos="567"/>
        </w:tabs>
        <w:rPr>
          <w:noProof/>
          <w:szCs w:val="24"/>
        </w:rPr>
      </w:pPr>
    </w:p>
    <w:p w14:paraId="768A6CA1" w14:textId="77777777" w:rsidR="000E33EB" w:rsidRPr="00EA11E4" w:rsidRDefault="000E33EB" w:rsidP="000E33EB">
      <w:pPr>
        <w:tabs>
          <w:tab w:val="left" w:pos="567"/>
        </w:tabs>
        <w:rPr>
          <w:noProof/>
          <w:szCs w:val="24"/>
        </w:rPr>
      </w:pPr>
      <w:r>
        <w:rPr>
          <w:noProof/>
        </w:rPr>
        <w:t>–</w:t>
      </w:r>
      <w:r>
        <w:rPr>
          <w:noProof/>
        </w:rPr>
        <w:tab/>
        <w:t>ELi õigusaktide adressaadid,</w:t>
      </w:r>
    </w:p>
    <w:p w14:paraId="377665C2" w14:textId="77777777" w:rsidR="000E33EB" w:rsidRPr="00EA11E4" w:rsidRDefault="000E33EB" w:rsidP="000E33EB">
      <w:pPr>
        <w:tabs>
          <w:tab w:val="left" w:pos="567"/>
        </w:tabs>
        <w:rPr>
          <w:noProof/>
          <w:szCs w:val="24"/>
        </w:rPr>
      </w:pPr>
    </w:p>
    <w:p w14:paraId="542A9453" w14:textId="77777777" w:rsidR="000E33EB" w:rsidRPr="00EA11E4" w:rsidRDefault="000E33EB" w:rsidP="000E33EB">
      <w:pPr>
        <w:tabs>
          <w:tab w:val="left" w:pos="567"/>
        </w:tabs>
        <w:rPr>
          <w:noProof/>
          <w:szCs w:val="24"/>
        </w:rPr>
      </w:pPr>
      <w:r>
        <w:rPr>
          <w:noProof/>
        </w:rPr>
        <w:t>–</w:t>
      </w:r>
      <w:r>
        <w:rPr>
          <w:noProof/>
        </w:rPr>
        <w:tab/>
        <w:t>viited ELi territooriumidele või keeltele,</w:t>
      </w:r>
    </w:p>
    <w:p w14:paraId="00890D9F" w14:textId="77777777" w:rsidR="000E33EB" w:rsidRPr="00EA11E4" w:rsidRDefault="000E33EB" w:rsidP="000E33EB">
      <w:pPr>
        <w:tabs>
          <w:tab w:val="left" w:pos="567"/>
        </w:tabs>
        <w:ind w:left="567" w:hanging="567"/>
        <w:rPr>
          <w:noProof/>
          <w:szCs w:val="24"/>
        </w:rPr>
      </w:pPr>
    </w:p>
    <w:p w14:paraId="24DC3B98" w14:textId="645251A4" w:rsidR="000E33EB" w:rsidRPr="00EA11E4" w:rsidRDefault="000E33EB" w:rsidP="000E33EB">
      <w:pPr>
        <w:tabs>
          <w:tab w:val="left" w:pos="567"/>
        </w:tabs>
        <w:ind w:left="567" w:hanging="567"/>
        <w:rPr>
          <w:noProof/>
          <w:szCs w:val="24"/>
        </w:rPr>
      </w:pPr>
      <w:r>
        <w:rPr>
          <w:noProof/>
        </w:rPr>
        <w:t>–</w:t>
      </w:r>
      <w:r>
        <w:rPr>
          <w:noProof/>
        </w:rPr>
        <w:tab/>
        <w:t>viited ELi liikmesriikide, nende avaliku sektori asutuste, ettevõtete või üksikisikute õigustele ja kohustustele üksteise suhtes</w:t>
      </w:r>
      <w:r w:rsidR="00833C49">
        <w:rPr>
          <w:noProof/>
        </w:rPr>
        <w:t>,</w:t>
      </w:r>
      <w:r>
        <w:rPr>
          <w:noProof/>
        </w:rPr>
        <w:t xml:space="preserve"> ning</w:t>
      </w:r>
    </w:p>
    <w:p w14:paraId="2FE6FDDA" w14:textId="77777777" w:rsidR="000E33EB" w:rsidRPr="00EA11E4" w:rsidRDefault="000E33EB" w:rsidP="000E33EB">
      <w:pPr>
        <w:tabs>
          <w:tab w:val="left" w:pos="567"/>
        </w:tabs>
        <w:rPr>
          <w:noProof/>
          <w:szCs w:val="24"/>
        </w:rPr>
      </w:pPr>
    </w:p>
    <w:p w14:paraId="1462AC78" w14:textId="4CB42C68" w:rsidR="000E33EB" w:rsidRPr="00EA11E4" w:rsidRDefault="000E33EB" w:rsidP="000E33EB">
      <w:pPr>
        <w:rPr>
          <w:noProof/>
          <w:szCs w:val="24"/>
        </w:rPr>
      </w:pPr>
      <w:r>
        <w:rPr>
          <w:noProof/>
        </w:rPr>
        <w:t>–</w:t>
      </w:r>
      <w:r>
        <w:rPr>
          <w:noProof/>
        </w:rPr>
        <w:tab/>
        <w:t>viited teabe andmise ja teatamise korrale</w:t>
      </w:r>
      <w:r w:rsidR="00833C49">
        <w:rPr>
          <w:noProof/>
        </w:rPr>
        <w:t>.</w:t>
      </w:r>
    </w:p>
    <w:p w14:paraId="287F42D3" w14:textId="77777777" w:rsidR="000E33EB" w:rsidRPr="00EA11E4" w:rsidRDefault="000E33EB" w:rsidP="000E33EB">
      <w:pPr>
        <w:rPr>
          <w:noProof/>
          <w:szCs w:val="24"/>
        </w:rPr>
      </w:pPr>
    </w:p>
    <w:p w14:paraId="35335A37" w14:textId="77777777" w:rsidR="000E33EB" w:rsidRPr="00EA11E4" w:rsidRDefault="000E33EB" w:rsidP="000E33EB">
      <w:pPr>
        <w:jc w:val="center"/>
        <w:rPr>
          <w:noProof/>
          <w:szCs w:val="24"/>
        </w:rPr>
      </w:pPr>
      <w:r>
        <w:rPr>
          <w:noProof/>
        </w:rPr>
        <w:br w:type="page"/>
        <w:t>1. PEATÜKK</w:t>
      </w:r>
    </w:p>
    <w:p w14:paraId="0E18C75A" w14:textId="77777777" w:rsidR="000E33EB" w:rsidRPr="00EA11E4" w:rsidRDefault="000E33EB" w:rsidP="000E33EB">
      <w:pPr>
        <w:jc w:val="center"/>
        <w:rPr>
          <w:noProof/>
          <w:szCs w:val="24"/>
        </w:rPr>
      </w:pPr>
    </w:p>
    <w:p w14:paraId="67A4733A" w14:textId="37185F8F" w:rsidR="000E33EB" w:rsidRPr="00EA11E4" w:rsidRDefault="000E33EB" w:rsidP="000E33EB">
      <w:pPr>
        <w:ind w:left="567" w:hanging="567"/>
        <w:jc w:val="center"/>
        <w:rPr>
          <w:noProof/>
          <w:szCs w:val="24"/>
        </w:rPr>
      </w:pPr>
      <w:r w:rsidRPr="005631A1">
        <w:rPr>
          <w:noProof/>
        </w:rPr>
        <w:t>ÜLDSÄTTED</w:t>
      </w:r>
    </w:p>
    <w:p w14:paraId="2AE5665E" w14:textId="77777777" w:rsidR="000E33EB" w:rsidRPr="00EA11E4" w:rsidRDefault="000E33EB" w:rsidP="000E33EB">
      <w:pPr>
        <w:ind w:left="567" w:hanging="567"/>
        <w:rPr>
          <w:noProof/>
          <w:szCs w:val="24"/>
        </w:rPr>
      </w:pPr>
    </w:p>
    <w:p w14:paraId="3D94E603" w14:textId="77777777" w:rsidR="000E33EB" w:rsidRPr="00EA11E4" w:rsidRDefault="000E33EB" w:rsidP="000E33EB">
      <w:pPr>
        <w:ind w:left="567" w:hanging="567"/>
        <w:rPr>
          <w:noProof/>
          <w:szCs w:val="24"/>
        </w:rPr>
      </w:pPr>
      <w:r>
        <w:rPr>
          <w:noProof/>
        </w:rPr>
        <w:t>OSUTATUD ÕIGUSAKTID</w:t>
      </w:r>
    </w:p>
    <w:p w14:paraId="1448CDF8" w14:textId="77777777" w:rsidR="000E33EB" w:rsidRPr="00EA11E4" w:rsidRDefault="000E33EB" w:rsidP="000E33EB">
      <w:pPr>
        <w:ind w:left="567" w:hanging="567"/>
        <w:rPr>
          <w:noProof/>
          <w:szCs w:val="24"/>
        </w:rPr>
      </w:pPr>
    </w:p>
    <w:p w14:paraId="48126482" w14:textId="77777777" w:rsidR="000E33EB" w:rsidRPr="00EA11E4" w:rsidRDefault="000E33EB" w:rsidP="000E33EB">
      <w:pPr>
        <w:ind w:left="567" w:hanging="567"/>
        <w:rPr>
          <w:noProof/>
          <w:szCs w:val="24"/>
        </w:rPr>
      </w:pPr>
      <w:r>
        <w:rPr>
          <w:noProof/>
        </w:rPr>
        <w:t>EUROOPA STATISTIKA: ÕIGUSRAAMISTIK</w:t>
      </w:r>
    </w:p>
    <w:p w14:paraId="04A698A9" w14:textId="77777777" w:rsidR="000E33EB" w:rsidRPr="00EA11E4" w:rsidRDefault="000E33EB" w:rsidP="000E33EB">
      <w:pPr>
        <w:rPr>
          <w:noProof/>
          <w:szCs w:val="24"/>
        </w:rPr>
      </w:pPr>
    </w:p>
    <w:p w14:paraId="063B3F2D" w14:textId="77777777" w:rsidR="000E33EB" w:rsidRPr="00EA11E4" w:rsidRDefault="000E33EB" w:rsidP="000E33EB">
      <w:pPr>
        <w:ind w:left="567" w:hanging="567"/>
        <w:rPr>
          <w:noProof/>
          <w:szCs w:val="24"/>
        </w:rPr>
      </w:pPr>
      <w:r>
        <w:rPr>
          <w:noProof/>
        </w:rPr>
        <w:t>1.</w:t>
      </w:r>
      <w:r>
        <w:rPr>
          <w:noProof/>
        </w:rPr>
        <w:tab/>
        <w:t>32009 R 0223: Euroopa Parlamendi ja nõukogu määrus (EÜ) nr 223/2009, 11. märts 2009, Euroopa statistika kohta ning Euroopa Parlamendi ja nõukogu määruse (EÜ, Euratom) nr 1101/2008 (konfidentsiaalsete statistiliste andmete Euroopa Ühenduste Statistikaametile edastamise kohta), nõukogu määruse (EÜ) nr 322/97 (ühenduse statistika kohta) ja nõukogu otsuse 89/382/EMÜ, Euratom (millega luuakse Euroopa ühenduste statistikaprogrammi komitee) kehtetuks tunnistamise kohta (ELT L 87, 31.3.2009, lk 164), muudetud järgmis(t)e õigusakti(de)ga:</w:t>
      </w:r>
    </w:p>
    <w:p w14:paraId="29F3422B" w14:textId="77777777" w:rsidR="000E33EB" w:rsidRPr="00EA11E4" w:rsidRDefault="000E33EB" w:rsidP="000E33EB">
      <w:pPr>
        <w:ind w:left="567" w:hanging="567"/>
        <w:rPr>
          <w:noProof/>
          <w:szCs w:val="24"/>
        </w:rPr>
      </w:pPr>
    </w:p>
    <w:p w14:paraId="743E3486" w14:textId="3D16B941" w:rsidR="000E33EB" w:rsidRPr="00EA11E4" w:rsidRDefault="000E33EB" w:rsidP="000E33EB">
      <w:pPr>
        <w:ind w:left="1134" w:hanging="567"/>
        <w:rPr>
          <w:noProof/>
          <w:szCs w:val="24"/>
        </w:rPr>
      </w:pPr>
      <w:r>
        <w:rPr>
          <w:noProof/>
        </w:rPr>
        <w:t>–</w:t>
      </w:r>
      <w:r>
        <w:rPr>
          <w:noProof/>
        </w:rPr>
        <w:tab/>
        <w:t>32015 R 0759: Euroopa Parlamendi ja nõukogu määrus (EL) 2015/759, 29. aprill 2015 (ELT L 123, 19.5.2015, lk 90)</w:t>
      </w:r>
      <w:r w:rsidR="00FB13FF">
        <w:rPr>
          <w:noProof/>
        </w:rPr>
        <w:t>.</w:t>
      </w:r>
    </w:p>
    <w:p w14:paraId="1171EEC5" w14:textId="77777777" w:rsidR="000E33EB" w:rsidRPr="00EA11E4" w:rsidRDefault="000E33EB" w:rsidP="000E33EB">
      <w:pPr>
        <w:ind w:left="1134" w:hanging="567"/>
        <w:rPr>
          <w:noProof/>
          <w:szCs w:val="24"/>
        </w:rPr>
      </w:pPr>
    </w:p>
    <w:p w14:paraId="5AE1B93B" w14:textId="77777777" w:rsidR="000E33EB" w:rsidRPr="00EA11E4" w:rsidRDefault="000E33EB" w:rsidP="000E33EB">
      <w:pPr>
        <w:ind w:left="567" w:hanging="567"/>
        <w:rPr>
          <w:noProof/>
          <w:szCs w:val="24"/>
        </w:rPr>
      </w:pPr>
      <w:r>
        <w:rPr>
          <w:noProof/>
        </w:rPr>
        <w:t>2.</w:t>
      </w:r>
      <w:r>
        <w:rPr>
          <w:noProof/>
        </w:rPr>
        <w:tab/>
        <w:t>32013 R 0557: Komisjoni määrus (EL) nr 557/2013, 17. juuni 2013, millega rakendatakse Euroopa Parlamendi ja nõukogu määrust (EÜ) nr 223/2009 Euroopa statistika kohta seoses juurdepääsuga konfidentsiaalsetele andmetele teaduslikul eesmärgil ja tunnistatakse kehtetuks komisjoni määrus (EÜ) nr 831/2002 (ELT L 164, 18.6.2013, lk 16).</w:t>
      </w:r>
    </w:p>
    <w:p w14:paraId="208BF915" w14:textId="77777777" w:rsidR="000E33EB" w:rsidRPr="00EA11E4" w:rsidRDefault="000E33EB" w:rsidP="000E33EB">
      <w:pPr>
        <w:ind w:left="1134" w:hanging="567"/>
        <w:rPr>
          <w:noProof/>
          <w:szCs w:val="24"/>
        </w:rPr>
      </w:pPr>
    </w:p>
    <w:p w14:paraId="34DF5CA4" w14:textId="77777777" w:rsidR="000E33EB" w:rsidRPr="00EA11E4" w:rsidRDefault="000E33EB" w:rsidP="000E33EB">
      <w:pPr>
        <w:ind w:left="567" w:hanging="567"/>
        <w:rPr>
          <w:noProof/>
          <w:szCs w:val="24"/>
        </w:rPr>
      </w:pPr>
      <w:r>
        <w:rPr>
          <w:noProof/>
        </w:rPr>
        <w:t>3.</w:t>
      </w:r>
      <w:r>
        <w:rPr>
          <w:noProof/>
        </w:rPr>
        <w:tab/>
        <w:t>32012 D 0504: Komisjoni otsus 2012/504/EL, 17. september 2012, Eurostati kohta (ELT L 251, 18.9.2012, lk 49).</w:t>
      </w:r>
    </w:p>
    <w:p w14:paraId="77F1DA63" w14:textId="77777777" w:rsidR="000E33EB" w:rsidRPr="00EA11E4" w:rsidRDefault="000E33EB" w:rsidP="000E33EB">
      <w:pPr>
        <w:ind w:left="567" w:hanging="567"/>
        <w:rPr>
          <w:noProof/>
          <w:szCs w:val="24"/>
        </w:rPr>
      </w:pPr>
    </w:p>
    <w:p w14:paraId="14540DDD" w14:textId="77777777" w:rsidR="000E33EB" w:rsidRPr="00EA11E4" w:rsidRDefault="000E33EB" w:rsidP="000E33EB">
      <w:pPr>
        <w:ind w:left="567" w:hanging="567"/>
        <w:rPr>
          <w:noProof/>
          <w:szCs w:val="24"/>
        </w:rPr>
      </w:pPr>
      <w:r>
        <w:rPr>
          <w:noProof/>
        </w:rPr>
        <w:br w:type="page"/>
        <w:t>4.</w:t>
      </w:r>
      <w:r>
        <w:rPr>
          <w:noProof/>
        </w:rPr>
        <w:tab/>
        <w:t>32008 D 0235: Euroopa Parlamendi ja nõukogu otsus nr 235/2008/EÜ, 11. märts 2008, millega moodustatakse Euroopa statistika haldamise nõuandekogu (ELT L 73, 15.3.2008, lk 17).</w:t>
      </w:r>
    </w:p>
    <w:p w14:paraId="77A4A189" w14:textId="77777777" w:rsidR="000E33EB" w:rsidRPr="00EA11E4" w:rsidRDefault="000E33EB" w:rsidP="000E33EB">
      <w:pPr>
        <w:ind w:left="567" w:hanging="567"/>
        <w:rPr>
          <w:noProof/>
          <w:szCs w:val="24"/>
        </w:rPr>
      </w:pPr>
    </w:p>
    <w:p w14:paraId="01D60533" w14:textId="77777777" w:rsidR="000E33EB" w:rsidRPr="00EA11E4" w:rsidRDefault="000E33EB" w:rsidP="000E33EB">
      <w:pPr>
        <w:ind w:left="567" w:hanging="567"/>
        <w:rPr>
          <w:noProof/>
          <w:szCs w:val="24"/>
        </w:rPr>
      </w:pPr>
      <w:r>
        <w:rPr>
          <w:noProof/>
        </w:rPr>
        <w:t>EUROOPA STATISTIKAPROGRAMM</w:t>
      </w:r>
    </w:p>
    <w:p w14:paraId="0A9235E5" w14:textId="77777777" w:rsidR="000E33EB" w:rsidRPr="00EA11E4" w:rsidRDefault="000E33EB" w:rsidP="000E33EB">
      <w:pPr>
        <w:ind w:left="567" w:hanging="567"/>
        <w:rPr>
          <w:noProof/>
          <w:szCs w:val="24"/>
        </w:rPr>
      </w:pPr>
    </w:p>
    <w:p w14:paraId="262A46CC" w14:textId="77777777" w:rsidR="000E33EB" w:rsidRPr="00EA11E4" w:rsidRDefault="000E33EB" w:rsidP="000E33EB">
      <w:pPr>
        <w:ind w:left="567" w:hanging="567"/>
        <w:rPr>
          <w:noProof/>
          <w:szCs w:val="24"/>
        </w:rPr>
      </w:pPr>
      <w:r>
        <w:rPr>
          <w:noProof/>
        </w:rPr>
        <w:t>1.</w:t>
      </w:r>
      <w:r>
        <w:rPr>
          <w:noProof/>
        </w:rPr>
        <w:tab/>
        <w:t>32021 R 0690: Euroopa Parlamendi ja nõukogu määrus (EL) 2021/690, 28. aprill 2021, millega luuakse siseturu, ettevõtjate, sealhulgas väikeste ja keskmise suurusega ettevõtjate konkurentsivõime, taimede, loomade, toidu ja sööda valdkonna ja Euroopa statistika programm („ühtse turu programm“) ning tunnistatakse kehtetuks määrused (EL) nr 99/2013, (EL) nr 1287/2013, (EL) nr 254/2014 ja (EL) nr 652/2014 (ELT L 153, 3.5.2021, lk 1).</w:t>
      </w:r>
    </w:p>
    <w:p w14:paraId="3EEAB7D9" w14:textId="77777777" w:rsidR="000E33EB" w:rsidRPr="00EA11E4" w:rsidRDefault="000E33EB" w:rsidP="000E33EB">
      <w:pPr>
        <w:ind w:left="567" w:hanging="567"/>
        <w:rPr>
          <w:noProof/>
          <w:szCs w:val="24"/>
        </w:rPr>
      </w:pPr>
    </w:p>
    <w:p w14:paraId="4D9BCFD1" w14:textId="77777777" w:rsidR="000E33EB" w:rsidRPr="00EA11E4" w:rsidRDefault="000E33EB" w:rsidP="000E33EB">
      <w:pPr>
        <w:ind w:left="567" w:hanging="567"/>
        <w:rPr>
          <w:noProof/>
          <w:szCs w:val="24"/>
        </w:rPr>
      </w:pPr>
      <w:r>
        <w:rPr>
          <w:noProof/>
        </w:rPr>
        <w:t>ÕIGUSAKTID, MIDA ASSOTSIEERIMISLEPINGU OSALISED ARVESSE VÕTAVAD</w:t>
      </w:r>
    </w:p>
    <w:p w14:paraId="6D806E1F" w14:textId="77777777" w:rsidR="000E33EB" w:rsidRPr="00EA11E4" w:rsidRDefault="000E33EB" w:rsidP="000E33EB">
      <w:pPr>
        <w:ind w:left="567" w:hanging="567"/>
        <w:rPr>
          <w:noProof/>
          <w:szCs w:val="24"/>
        </w:rPr>
      </w:pPr>
    </w:p>
    <w:p w14:paraId="730D9C5C" w14:textId="77777777" w:rsidR="000E33EB" w:rsidRPr="00EA11E4" w:rsidRDefault="000E33EB" w:rsidP="000E33EB">
      <w:pPr>
        <w:ind w:left="567" w:hanging="567"/>
        <w:rPr>
          <w:noProof/>
          <w:szCs w:val="24"/>
        </w:rPr>
      </w:pPr>
      <w:r>
        <w:rPr>
          <w:noProof/>
        </w:rPr>
        <w:t>ISIKUANDMETE KAITSE ÜLDMÄÄRUS</w:t>
      </w:r>
    </w:p>
    <w:p w14:paraId="6C34746C" w14:textId="77777777" w:rsidR="000E33EB" w:rsidRPr="00EA11E4" w:rsidRDefault="000E33EB" w:rsidP="000E33EB">
      <w:pPr>
        <w:ind w:left="567" w:hanging="567"/>
        <w:rPr>
          <w:noProof/>
          <w:szCs w:val="24"/>
        </w:rPr>
      </w:pPr>
    </w:p>
    <w:p w14:paraId="33634EF1" w14:textId="2BCDD752" w:rsidR="000E33EB" w:rsidRPr="00EA11E4" w:rsidRDefault="000E33EB" w:rsidP="000E33EB">
      <w:pPr>
        <w:ind w:left="567" w:hanging="567"/>
        <w:rPr>
          <w:noProof/>
          <w:szCs w:val="24"/>
        </w:rPr>
      </w:pPr>
      <w:r>
        <w:rPr>
          <w:noProof/>
        </w:rPr>
        <w:t>1.</w:t>
      </w:r>
      <w:r>
        <w:rPr>
          <w:noProof/>
        </w:rPr>
        <w:tab/>
      </w:r>
      <w:r w:rsidR="00D30A5E">
        <w:rPr>
          <w:noProof/>
        </w:rPr>
        <w:t>3</w:t>
      </w:r>
      <w:r>
        <w:rPr>
          <w:noProof/>
        </w:rPr>
        <w:t>2016 R 0679: Euroopa Parlamendi ja nõukogu määrus (EL) 2016/679, 27. aprill 2016, füüsiliste isikute kaitse kohta isikuandmete töötlemisel ja selliste andmete vaba liikumise ning direktiivi 95/46/EÜ kehtetuks tunnistamise kohta (isikuandmete kaitse üldmäärus) (ELT L 119, 4.5.2016, lk 1).</w:t>
      </w:r>
    </w:p>
    <w:p w14:paraId="03D84933" w14:textId="77777777" w:rsidR="000E33EB" w:rsidRPr="00EA11E4" w:rsidRDefault="000E33EB" w:rsidP="000E33EB">
      <w:pPr>
        <w:ind w:left="567" w:hanging="567"/>
        <w:rPr>
          <w:noProof/>
          <w:szCs w:val="24"/>
        </w:rPr>
      </w:pPr>
    </w:p>
    <w:p w14:paraId="1B7CCE3F" w14:textId="77777777" w:rsidR="000E33EB" w:rsidRPr="00EA11E4" w:rsidRDefault="000E33EB" w:rsidP="000E33EB">
      <w:pPr>
        <w:ind w:left="567" w:hanging="567"/>
        <w:rPr>
          <w:noProof/>
          <w:szCs w:val="24"/>
        </w:rPr>
      </w:pPr>
      <w:r>
        <w:rPr>
          <w:noProof/>
        </w:rPr>
        <w:t>EUROOPA ISIKUANDMETE KAITSE ÜLDMÄÄRUS</w:t>
      </w:r>
    </w:p>
    <w:p w14:paraId="1E00FA84" w14:textId="77777777" w:rsidR="000E33EB" w:rsidRPr="00EA11E4" w:rsidRDefault="000E33EB" w:rsidP="000E33EB">
      <w:pPr>
        <w:ind w:left="567" w:hanging="567"/>
        <w:rPr>
          <w:noProof/>
          <w:szCs w:val="24"/>
        </w:rPr>
      </w:pPr>
    </w:p>
    <w:p w14:paraId="26975333" w14:textId="77777777" w:rsidR="000E33EB" w:rsidRPr="00EA11E4" w:rsidRDefault="000E33EB" w:rsidP="000E33EB">
      <w:pPr>
        <w:ind w:left="567" w:hanging="567"/>
        <w:rPr>
          <w:noProof/>
          <w:szCs w:val="24"/>
        </w:rPr>
      </w:pPr>
      <w:r>
        <w:rPr>
          <w:noProof/>
        </w:rPr>
        <w:t>1.</w:t>
      </w:r>
      <w:r>
        <w:rPr>
          <w:noProof/>
        </w:rPr>
        <w:tab/>
        <w:t>32018 R 1725: Euroopa Parlamendi ja nõukogu määrus (EL) 2018/1725, 23. oktoober 2018, mis käsitleb füüsiliste isikute kaitset isikuandmete töötlemisel liidu institutsioonides, organites ja asutustes ning isikuandmete vaba liikumist, ning millega tunnistatakse kehtetuks määrus (EÜ) nr 45/2001 ja otsus nr 1247/2002/EÜ (ELT L 295, 21.11.2018, lk 39).</w:t>
      </w:r>
    </w:p>
    <w:p w14:paraId="165F9CAD" w14:textId="77777777" w:rsidR="000E33EB" w:rsidRPr="00EA11E4" w:rsidRDefault="000E33EB" w:rsidP="000E33EB">
      <w:pPr>
        <w:ind w:left="567" w:hanging="567"/>
        <w:rPr>
          <w:noProof/>
          <w:szCs w:val="24"/>
        </w:rPr>
      </w:pPr>
    </w:p>
    <w:p w14:paraId="6D0A67D2" w14:textId="1CBFB77D" w:rsidR="000E33EB" w:rsidRPr="00EA11E4" w:rsidRDefault="000E33EB" w:rsidP="000E33EB">
      <w:pPr>
        <w:ind w:left="567" w:hanging="567"/>
        <w:rPr>
          <w:noProof/>
          <w:szCs w:val="24"/>
        </w:rPr>
      </w:pPr>
      <w:r>
        <w:rPr>
          <w:noProof/>
        </w:rPr>
        <w:br w:type="page"/>
        <w:t>2.</w:t>
      </w:r>
      <w:r>
        <w:rPr>
          <w:noProof/>
        </w:rPr>
        <w:tab/>
        <w:t>32019 D 2071: Euroopa Parlamendi ja nõukogu otsus (EL) 2019/2071, 5. detsember 2019, millega nimetatakse ametisse Euroopa andmekaitseinspektor (ELT L 316</w:t>
      </w:r>
      <w:r w:rsidR="00833C49" w:rsidRPr="003451DE">
        <w:rPr>
          <w:szCs w:val="24"/>
        </w:rPr>
        <w:t> </w:t>
      </w:r>
      <w:r>
        <w:rPr>
          <w:noProof/>
        </w:rPr>
        <w:t>I, 6.12.2019, lk 1).</w:t>
      </w:r>
    </w:p>
    <w:p w14:paraId="433DCE5D" w14:textId="77777777" w:rsidR="000E33EB" w:rsidRPr="00EA11E4" w:rsidRDefault="000E33EB" w:rsidP="000E33EB">
      <w:pPr>
        <w:ind w:left="567" w:hanging="567"/>
        <w:rPr>
          <w:noProof/>
          <w:szCs w:val="24"/>
        </w:rPr>
      </w:pPr>
    </w:p>
    <w:p w14:paraId="35228EFE" w14:textId="77777777" w:rsidR="000E33EB" w:rsidRPr="00EA11E4" w:rsidRDefault="000E33EB" w:rsidP="000E33EB">
      <w:pPr>
        <w:ind w:left="567" w:hanging="567"/>
        <w:rPr>
          <w:noProof/>
          <w:szCs w:val="24"/>
        </w:rPr>
      </w:pPr>
    </w:p>
    <w:p w14:paraId="09D46B83" w14:textId="77777777" w:rsidR="000E33EB" w:rsidRPr="00EA11E4" w:rsidRDefault="000E33EB" w:rsidP="000E33EB">
      <w:pPr>
        <w:ind w:left="567" w:hanging="567"/>
        <w:jc w:val="center"/>
        <w:rPr>
          <w:noProof/>
          <w:szCs w:val="24"/>
        </w:rPr>
      </w:pPr>
      <w:r>
        <w:rPr>
          <w:noProof/>
        </w:rPr>
        <w:br w:type="page"/>
        <w:t>2. PEATÜKK</w:t>
      </w:r>
    </w:p>
    <w:p w14:paraId="352D2DC6" w14:textId="77777777" w:rsidR="000E33EB" w:rsidRPr="00EA11E4" w:rsidRDefault="000E33EB" w:rsidP="000E33EB">
      <w:pPr>
        <w:jc w:val="center"/>
        <w:rPr>
          <w:noProof/>
          <w:szCs w:val="24"/>
        </w:rPr>
      </w:pPr>
    </w:p>
    <w:p w14:paraId="2141CCB7" w14:textId="77777777" w:rsidR="000E33EB" w:rsidRPr="00EA11E4" w:rsidRDefault="000E33EB" w:rsidP="000E33EB">
      <w:pPr>
        <w:ind w:left="567" w:hanging="567"/>
        <w:jc w:val="center"/>
        <w:rPr>
          <w:noProof/>
          <w:szCs w:val="24"/>
        </w:rPr>
      </w:pPr>
      <w:r>
        <w:rPr>
          <w:noProof/>
        </w:rPr>
        <w:t>STATISTILINE KONFIDENTSIAALSUS</w:t>
      </w:r>
    </w:p>
    <w:p w14:paraId="74573C67" w14:textId="77777777" w:rsidR="000E33EB" w:rsidRPr="00EA11E4" w:rsidRDefault="000E33EB" w:rsidP="000E33EB">
      <w:pPr>
        <w:rPr>
          <w:noProof/>
          <w:szCs w:val="24"/>
        </w:rPr>
      </w:pPr>
    </w:p>
    <w:p w14:paraId="51B536E6" w14:textId="77777777" w:rsidR="000E33EB" w:rsidRPr="00EA11E4" w:rsidRDefault="000E33EB" w:rsidP="000E33EB">
      <w:pPr>
        <w:ind w:left="567" w:hanging="567"/>
        <w:rPr>
          <w:noProof/>
          <w:szCs w:val="24"/>
        </w:rPr>
      </w:pPr>
      <w:r>
        <w:rPr>
          <w:noProof/>
        </w:rPr>
        <w:t>OSUTATUD ÕIGUSAKTID</w:t>
      </w:r>
    </w:p>
    <w:p w14:paraId="3007FC95" w14:textId="77777777" w:rsidR="000E33EB" w:rsidRPr="00EA11E4" w:rsidRDefault="000E33EB" w:rsidP="000E33EB">
      <w:pPr>
        <w:ind w:left="567" w:hanging="567"/>
        <w:rPr>
          <w:noProof/>
          <w:szCs w:val="24"/>
        </w:rPr>
      </w:pPr>
    </w:p>
    <w:p w14:paraId="3D71B09A" w14:textId="77777777" w:rsidR="000E33EB" w:rsidRPr="00EA11E4" w:rsidRDefault="000E33EB" w:rsidP="000E33EB">
      <w:pPr>
        <w:ind w:left="567" w:hanging="567"/>
        <w:rPr>
          <w:noProof/>
          <w:szCs w:val="24"/>
        </w:rPr>
      </w:pPr>
      <w:r>
        <w:rPr>
          <w:noProof/>
        </w:rPr>
        <w:t>1.</w:t>
      </w:r>
      <w:r>
        <w:rPr>
          <w:noProof/>
        </w:rPr>
        <w:tab/>
        <w:t>32006 R 1367: Euroopa Parlamendi ja nõukogu määrus (EÜ) nr 1367/2006, 6. september 2006, keskkonnainfo kättesaadavuse, keskkonnaasjade otsustamises üldsuse osalemise ning neis asjus kohtu poole pöördumise Århusi konventsiooni sätete kohaldamise kohta ühenduse institutsioonide ja organite suhtes (ELT L 264, 25.9.2006, lk 13), muudetud järgmis(t)e õigusakti(de)ga:</w:t>
      </w:r>
    </w:p>
    <w:p w14:paraId="4D90E0EE" w14:textId="77777777" w:rsidR="000E33EB" w:rsidRPr="00EA11E4" w:rsidRDefault="000E33EB" w:rsidP="000E33EB">
      <w:pPr>
        <w:ind w:left="567" w:hanging="567"/>
        <w:rPr>
          <w:noProof/>
          <w:szCs w:val="24"/>
        </w:rPr>
      </w:pPr>
    </w:p>
    <w:p w14:paraId="4A11F442" w14:textId="77777777" w:rsidR="000E33EB" w:rsidRPr="00EA11E4" w:rsidRDefault="000E33EB" w:rsidP="000E33EB">
      <w:pPr>
        <w:ind w:left="1134" w:hanging="567"/>
        <w:rPr>
          <w:noProof/>
          <w:szCs w:val="24"/>
        </w:rPr>
      </w:pPr>
      <w:r>
        <w:rPr>
          <w:noProof/>
        </w:rPr>
        <w:t>–</w:t>
      </w:r>
      <w:r>
        <w:rPr>
          <w:noProof/>
        </w:rPr>
        <w:tab/>
        <w:t>32021 R 1767: Euroopa Parlamendi ja nõukogu määrus (EL) 2021/1767, 6. oktoober 2021 (ELT L 356, 8.10.2021, lk 1).</w:t>
      </w:r>
    </w:p>
    <w:p w14:paraId="2DD47419" w14:textId="77777777" w:rsidR="000E33EB" w:rsidRPr="00EA11E4" w:rsidRDefault="000E33EB" w:rsidP="000E33EB">
      <w:pPr>
        <w:ind w:left="567" w:hanging="567"/>
        <w:rPr>
          <w:noProof/>
          <w:szCs w:val="24"/>
        </w:rPr>
      </w:pPr>
    </w:p>
    <w:p w14:paraId="4A76C10B" w14:textId="77777777" w:rsidR="000E33EB" w:rsidRPr="00EA11E4" w:rsidRDefault="000E33EB" w:rsidP="000E33EB">
      <w:pPr>
        <w:ind w:left="567" w:hanging="567"/>
        <w:rPr>
          <w:noProof/>
          <w:szCs w:val="24"/>
        </w:rPr>
      </w:pPr>
      <w:r>
        <w:rPr>
          <w:noProof/>
        </w:rPr>
        <w:t>2.</w:t>
      </w:r>
      <w:r>
        <w:rPr>
          <w:noProof/>
        </w:rPr>
        <w:tab/>
        <w:t>32016 D 0128(02): Euroopa Andmekaitseinspektori otsus, 3. detsember 2015, millega asutatakse organisatsiooniväline andmekaitse eetilise ulatuse nõuanderühm („eetikanõukogu“) (ELT C 33, 28.1.2016, lk 1).</w:t>
      </w:r>
    </w:p>
    <w:p w14:paraId="48D8944B" w14:textId="77777777" w:rsidR="000E33EB" w:rsidRPr="00EA11E4" w:rsidRDefault="000E33EB" w:rsidP="000E33EB">
      <w:pPr>
        <w:ind w:left="567" w:hanging="567"/>
        <w:rPr>
          <w:noProof/>
          <w:szCs w:val="24"/>
        </w:rPr>
      </w:pPr>
    </w:p>
    <w:p w14:paraId="37BDDE28" w14:textId="77777777" w:rsidR="000E33EB" w:rsidRPr="00EA11E4" w:rsidRDefault="000E33EB" w:rsidP="000E33EB">
      <w:pPr>
        <w:ind w:left="567" w:hanging="567"/>
        <w:rPr>
          <w:noProof/>
          <w:szCs w:val="24"/>
        </w:rPr>
      </w:pPr>
      <w:r>
        <w:rPr>
          <w:noProof/>
        </w:rPr>
        <w:t>ÕIGUSAKTID, MIDA ASSOTSIEERIMISLEPINGU OSALISED ARVESSE VÕTAVAD</w:t>
      </w:r>
    </w:p>
    <w:p w14:paraId="0A00875E" w14:textId="77777777" w:rsidR="000E33EB" w:rsidRPr="00EA11E4" w:rsidRDefault="000E33EB" w:rsidP="000E33EB">
      <w:pPr>
        <w:ind w:left="567" w:hanging="567"/>
        <w:rPr>
          <w:noProof/>
          <w:szCs w:val="24"/>
        </w:rPr>
      </w:pPr>
    </w:p>
    <w:p w14:paraId="5155C4AA" w14:textId="77777777" w:rsidR="000E33EB" w:rsidRPr="00EA11E4" w:rsidRDefault="000E33EB" w:rsidP="000E33EB">
      <w:pPr>
        <w:ind w:left="567" w:hanging="567"/>
        <w:rPr>
          <w:noProof/>
          <w:szCs w:val="24"/>
        </w:rPr>
      </w:pPr>
      <w:r>
        <w:rPr>
          <w:noProof/>
        </w:rPr>
        <w:t>1.</w:t>
      </w:r>
      <w:r>
        <w:rPr>
          <w:noProof/>
        </w:rPr>
        <w:tab/>
        <w:t>Euroopa statistikasüsteemi komitee 16. novembril 2017 vastu võetud Euroopa statistika tegevusjuhis riikide statistikaasutustele ja Eurostatile (ELi statistikaasutus).</w:t>
      </w:r>
    </w:p>
    <w:p w14:paraId="62668B57" w14:textId="77777777" w:rsidR="000E33EB" w:rsidRPr="00EA11E4" w:rsidRDefault="000E33EB" w:rsidP="000E33EB">
      <w:pPr>
        <w:rPr>
          <w:noProof/>
          <w:szCs w:val="24"/>
        </w:rPr>
      </w:pPr>
    </w:p>
    <w:p w14:paraId="12FC83CA" w14:textId="77777777" w:rsidR="000E33EB" w:rsidRPr="00EA11E4" w:rsidRDefault="000E33EB" w:rsidP="000E33EB">
      <w:pPr>
        <w:rPr>
          <w:noProof/>
          <w:szCs w:val="24"/>
        </w:rPr>
      </w:pPr>
    </w:p>
    <w:p w14:paraId="7C58A788" w14:textId="77777777" w:rsidR="000E33EB" w:rsidRPr="00EA11E4" w:rsidRDefault="000E33EB" w:rsidP="000E33EB">
      <w:pPr>
        <w:jc w:val="center"/>
        <w:rPr>
          <w:noProof/>
          <w:szCs w:val="24"/>
        </w:rPr>
      </w:pPr>
      <w:r>
        <w:rPr>
          <w:noProof/>
        </w:rPr>
        <w:br w:type="page"/>
        <w:t>3. PEATÜKK</w:t>
      </w:r>
    </w:p>
    <w:p w14:paraId="702013B9" w14:textId="77777777" w:rsidR="000E33EB" w:rsidRPr="00EA11E4" w:rsidRDefault="000E33EB" w:rsidP="000E33EB">
      <w:pPr>
        <w:jc w:val="center"/>
        <w:rPr>
          <w:noProof/>
          <w:szCs w:val="24"/>
        </w:rPr>
      </w:pPr>
    </w:p>
    <w:p w14:paraId="19A1A236" w14:textId="77777777" w:rsidR="000E33EB" w:rsidRPr="00EA11E4" w:rsidRDefault="000E33EB" w:rsidP="000E33EB">
      <w:pPr>
        <w:ind w:left="567" w:hanging="567"/>
        <w:jc w:val="center"/>
        <w:rPr>
          <w:noProof/>
          <w:szCs w:val="24"/>
        </w:rPr>
      </w:pPr>
      <w:r>
        <w:rPr>
          <w:noProof/>
        </w:rPr>
        <w:t>ETTEVÕTLUSSTATISTIKA</w:t>
      </w:r>
    </w:p>
    <w:p w14:paraId="68D8AAC9" w14:textId="77777777" w:rsidR="000E33EB" w:rsidRPr="00EA11E4" w:rsidRDefault="000E33EB" w:rsidP="000E33EB">
      <w:pPr>
        <w:ind w:left="567" w:hanging="567"/>
        <w:rPr>
          <w:noProof/>
          <w:szCs w:val="24"/>
        </w:rPr>
      </w:pPr>
    </w:p>
    <w:p w14:paraId="5B1CD18F" w14:textId="77777777" w:rsidR="000E33EB" w:rsidRPr="00EA11E4" w:rsidRDefault="000E33EB" w:rsidP="000E33EB">
      <w:pPr>
        <w:ind w:left="567" w:hanging="567"/>
        <w:rPr>
          <w:noProof/>
          <w:szCs w:val="24"/>
        </w:rPr>
      </w:pPr>
      <w:r>
        <w:rPr>
          <w:noProof/>
        </w:rPr>
        <w:t>OSUTATUD ÕIGUSAKTID</w:t>
      </w:r>
    </w:p>
    <w:p w14:paraId="7BA05468" w14:textId="77777777" w:rsidR="000E33EB" w:rsidRPr="00EA11E4" w:rsidRDefault="000E33EB" w:rsidP="000E33EB">
      <w:pPr>
        <w:ind w:left="567" w:hanging="567"/>
        <w:rPr>
          <w:noProof/>
          <w:szCs w:val="24"/>
        </w:rPr>
      </w:pPr>
    </w:p>
    <w:p w14:paraId="50D3047A" w14:textId="77777777" w:rsidR="000E33EB" w:rsidRPr="00EA11E4" w:rsidRDefault="000E33EB" w:rsidP="000E33EB">
      <w:pPr>
        <w:ind w:left="567" w:hanging="567"/>
        <w:rPr>
          <w:noProof/>
          <w:szCs w:val="24"/>
        </w:rPr>
      </w:pPr>
      <w:r>
        <w:rPr>
          <w:noProof/>
        </w:rPr>
        <w:t>1.</w:t>
      </w:r>
      <w:r>
        <w:rPr>
          <w:noProof/>
        </w:rPr>
        <w:tab/>
        <w:t>32019 R 2152: Euroopa Parlamendi ja nõukogu määrus (EL) 2019/2152, 27. november 2019, mis käsitleb Euroopa ettevõtlusstatistikat ja millega tunnistatakse kehtetuks kümme ettevõtlusstatistika valdkonna õigusakti (ELT L 327, 17.12.2019, lk 1).</w:t>
      </w:r>
    </w:p>
    <w:p w14:paraId="4A5FAF56" w14:textId="77777777" w:rsidR="000E33EB" w:rsidRPr="00EA11E4" w:rsidRDefault="000E33EB" w:rsidP="000E33EB">
      <w:pPr>
        <w:ind w:left="567" w:hanging="567"/>
        <w:rPr>
          <w:noProof/>
          <w:szCs w:val="24"/>
        </w:rPr>
      </w:pPr>
    </w:p>
    <w:p w14:paraId="53D6491D" w14:textId="12CA1D10" w:rsidR="000E33EB" w:rsidRPr="00EA11E4" w:rsidRDefault="000E33EB" w:rsidP="000E33EB">
      <w:pPr>
        <w:ind w:left="567"/>
        <w:rPr>
          <w:noProof/>
          <w:szCs w:val="24"/>
        </w:rPr>
      </w:pPr>
      <w:r>
        <w:rPr>
          <w:noProof/>
        </w:rPr>
        <w:t xml:space="preserve">Käesolevas lepingus loetakse määruse </w:t>
      </w:r>
      <w:r w:rsidR="00FB13FF">
        <w:rPr>
          <w:noProof/>
        </w:rPr>
        <w:t xml:space="preserve">(EL) 2019/2152 </w:t>
      </w:r>
      <w:r>
        <w:rPr>
          <w:noProof/>
        </w:rPr>
        <w:t>sätteid järgmises kohanduses.</w:t>
      </w:r>
    </w:p>
    <w:p w14:paraId="5EBFB354" w14:textId="77777777" w:rsidR="000E33EB" w:rsidRPr="00EA11E4" w:rsidRDefault="000E33EB" w:rsidP="000E33EB">
      <w:pPr>
        <w:ind w:left="567"/>
        <w:rPr>
          <w:noProof/>
          <w:szCs w:val="24"/>
        </w:rPr>
      </w:pPr>
    </w:p>
    <w:p w14:paraId="7B4F7687" w14:textId="6EC9B218" w:rsidR="000E33EB" w:rsidRPr="00EA11E4" w:rsidRDefault="000E33EB" w:rsidP="000E33EB">
      <w:pPr>
        <w:ind w:left="567"/>
        <w:rPr>
          <w:noProof/>
          <w:szCs w:val="24"/>
        </w:rPr>
      </w:pPr>
      <w:r>
        <w:rPr>
          <w:noProof/>
        </w:rPr>
        <w:t xml:space="preserve">Määruse </w:t>
      </w:r>
      <w:r w:rsidR="00FB13FF">
        <w:rPr>
          <w:noProof/>
        </w:rPr>
        <w:t xml:space="preserve">(EL) 2019/2152 </w:t>
      </w:r>
      <w:r>
        <w:rPr>
          <w:noProof/>
        </w:rPr>
        <w:t>V peatükki ei kohaldata</w:t>
      </w:r>
      <w:r w:rsidR="00FB13FF">
        <w:rPr>
          <w:noProof/>
        </w:rPr>
        <w:t>.</w:t>
      </w:r>
    </w:p>
    <w:p w14:paraId="32831127" w14:textId="77777777" w:rsidR="000E33EB" w:rsidRPr="00EA11E4" w:rsidRDefault="000E33EB" w:rsidP="000E33EB">
      <w:pPr>
        <w:ind w:left="567" w:hanging="567"/>
        <w:rPr>
          <w:noProof/>
          <w:szCs w:val="24"/>
        </w:rPr>
      </w:pPr>
    </w:p>
    <w:p w14:paraId="6935E599" w14:textId="77777777" w:rsidR="000E33EB" w:rsidRDefault="000E33EB" w:rsidP="000E33EB">
      <w:pPr>
        <w:ind w:left="567" w:hanging="567"/>
        <w:rPr>
          <w:noProof/>
        </w:rPr>
      </w:pPr>
      <w:r>
        <w:rPr>
          <w:noProof/>
        </w:rPr>
        <w:t>2.</w:t>
      </w:r>
      <w:r>
        <w:rPr>
          <w:noProof/>
        </w:rPr>
        <w:tab/>
        <w:t>32020 R 1030: Komisjoni rakendusmäärus (EL) 2020/1030, 15. juuli 2020, milles sätestatakse vastavalt Euroopa Parlamendi ja nõukogu määrusele (EL) 2019/2152 teema „IKT kasutamine ja e-kaubandus“ andmenõuete tehnilised üksikasjad vaatlusaastaks 2021 (ELT L 227, 16.7.2020, lk 12).</w:t>
      </w:r>
    </w:p>
    <w:p w14:paraId="071E1DD9" w14:textId="77777777" w:rsidR="00AD573C" w:rsidRDefault="00AD573C" w:rsidP="000E33EB">
      <w:pPr>
        <w:ind w:left="567" w:hanging="567"/>
        <w:rPr>
          <w:noProof/>
        </w:rPr>
      </w:pPr>
    </w:p>
    <w:p w14:paraId="666A9C38" w14:textId="6991F656" w:rsidR="00AD573C" w:rsidRPr="00056113" w:rsidRDefault="00AD573C" w:rsidP="00AD573C">
      <w:pPr>
        <w:ind w:left="567"/>
        <w:rPr>
          <w:rFonts w:eastAsia="Calibri"/>
          <w:noProof/>
          <w:szCs w:val="24"/>
        </w:rPr>
      </w:pPr>
      <w:r>
        <w:rPr>
          <w:noProof/>
        </w:rPr>
        <w:t xml:space="preserve">Käesolevas lepingus loetakse </w:t>
      </w:r>
      <w:r w:rsidR="00F856B8">
        <w:rPr>
          <w:noProof/>
        </w:rPr>
        <w:t>rakendus</w:t>
      </w:r>
      <w:r>
        <w:rPr>
          <w:noProof/>
        </w:rPr>
        <w:t>määruse (EL) 2020/1030 sätteid järgmises kohanduses.</w:t>
      </w:r>
    </w:p>
    <w:p w14:paraId="22F7EEC1" w14:textId="77777777" w:rsidR="00AD573C" w:rsidRPr="00056113" w:rsidRDefault="00AD573C" w:rsidP="00AD573C">
      <w:pPr>
        <w:ind w:left="567"/>
        <w:rPr>
          <w:rFonts w:eastAsia="Calibri"/>
          <w:noProof/>
          <w:szCs w:val="24"/>
        </w:rPr>
      </w:pPr>
    </w:p>
    <w:p w14:paraId="0D24ADBE" w14:textId="1B30FB00" w:rsidR="00AD573C" w:rsidRPr="00EA11E4" w:rsidRDefault="00F856B8" w:rsidP="00A20D4A">
      <w:pPr>
        <w:ind w:left="567"/>
        <w:rPr>
          <w:noProof/>
          <w:szCs w:val="24"/>
        </w:rPr>
      </w:pPr>
      <w:r>
        <w:rPr>
          <w:noProof/>
        </w:rPr>
        <w:t>Rakendusm</w:t>
      </w:r>
      <w:r w:rsidR="00AD573C">
        <w:rPr>
          <w:noProof/>
        </w:rPr>
        <w:t>äärust (EL) 2020/1030 ei kohaldata</w:t>
      </w:r>
      <w:r w:rsidR="001B1AD0">
        <w:rPr>
          <w:noProof/>
        </w:rPr>
        <w:t>.</w:t>
      </w:r>
    </w:p>
    <w:p w14:paraId="53B61604" w14:textId="77777777" w:rsidR="000E33EB" w:rsidRPr="00EA11E4" w:rsidRDefault="000E33EB" w:rsidP="000E33EB">
      <w:pPr>
        <w:ind w:left="567" w:hanging="567"/>
        <w:rPr>
          <w:noProof/>
          <w:szCs w:val="24"/>
        </w:rPr>
      </w:pPr>
    </w:p>
    <w:p w14:paraId="0B7785D3" w14:textId="4D28AF51" w:rsidR="000E33EB" w:rsidRPr="00EA11E4" w:rsidRDefault="000E33EB" w:rsidP="000E33EB">
      <w:pPr>
        <w:ind w:left="567" w:hanging="567"/>
        <w:rPr>
          <w:noProof/>
          <w:szCs w:val="24"/>
        </w:rPr>
      </w:pPr>
      <w:r>
        <w:rPr>
          <w:noProof/>
        </w:rPr>
        <w:t>3.</w:t>
      </w:r>
      <w:r>
        <w:rPr>
          <w:noProof/>
        </w:rPr>
        <w:tab/>
        <w:t>32020 R 1197: Komisjoni rakendusmäärus (EL) 2020/1197, 30. juuli 2020, milles sätestatakse tehnilised spetsifikatsioonid ja kord vastavalt Euroopa Parlamendi ja nõukogu määrusele (EL) 2019/2152, mis käsitleb Euroopa ettevõtlusstatistikat ning millega tunnistatakse kehtetuks 10 ettevõtlusstatistika valdkonna õigusakti (ELT L 271, 18.8.2020, lk 1)</w:t>
      </w:r>
      <w:r w:rsidR="00FB13FF">
        <w:rPr>
          <w:noProof/>
        </w:rPr>
        <w:t>.</w:t>
      </w:r>
    </w:p>
    <w:p w14:paraId="0355B87D" w14:textId="77777777" w:rsidR="000E33EB" w:rsidRPr="00EA11E4" w:rsidRDefault="000E33EB" w:rsidP="000E33EB">
      <w:pPr>
        <w:ind w:left="567" w:hanging="567"/>
        <w:rPr>
          <w:noProof/>
          <w:szCs w:val="24"/>
        </w:rPr>
      </w:pPr>
    </w:p>
    <w:p w14:paraId="0A9335CE" w14:textId="4AC24744" w:rsidR="000E33EB" w:rsidRPr="00EA11E4" w:rsidRDefault="000E33EB" w:rsidP="000E33EB">
      <w:pPr>
        <w:ind w:left="567"/>
        <w:rPr>
          <w:noProof/>
          <w:szCs w:val="24"/>
        </w:rPr>
      </w:pPr>
      <w:r>
        <w:rPr>
          <w:noProof/>
        </w:rPr>
        <w:br w:type="page"/>
        <w:t xml:space="preserve">Käesolevas lepingus loetakse </w:t>
      </w:r>
      <w:r w:rsidR="002929AC">
        <w:rPr>
          <w:noProof/>
        </w:rPr>
        <w:t>rakendus</w:t>
      </w:r>
      <w:r>
        <w:rPr>
          <w:noProof/>
        </w:rPr>
        <w:t xml:space="preserve">määruse </w:t>
      </w:r>
      <w:r w:rsidR="00FB13FF">
        <w:rPr>
          <w:noProof/>
        </w:rPr>
        <w:t xml:space="preserve">(EL) 2020/1197 </w:t>
      </w:r>
      <w:r>
        <w:rPr>
          <w:noProof/>
        </w:rPr>
        <w:t>sätteid järgmises kohanduses.</w:t>
      </w:r>
    </w:p>
    <w:p w14:paraId="4C83E19F" w14:textId="77777777" w:rsidR="000E33EB" w:rsidRPr="00EA11E4" w:rsidRDefault="000E33EB" w:rsidP="000E33EB">
      <w:pPr>
        <w:ind w:left="567"/>
        <w:rPr>
          <w:noProof/>
          <w:szCs w:val="24"/>
        </w:rPr>
      </w:pPr>
    </w:p>
    <w:p w14:paraId="7A737D08" w14:textId="12901961" w:rsidR="000E33EB" w:rsidRPr="00EA11E4" w:rsidRDefault="000E33EB" w:rsidP="000E33EB">
      <w:pPr>
        <w:ind w:left="1134" w:hanging="567"/>
        <w:rPr>
          <w:noProof/>
          <w:szCs w:val="24"/>
        </w:rPr>
      </w:pPr>
      <w:r>
        <w:rPr>
          <w:noProof/>
        </w:rPr>
        <w:t>a)</w:t>
      </w:r>
      <w:r>
        <w:rPr>
          <w:noProof/>
        </w:rPr>
        <w:tab/>
      </w:r>
      <w:r w:rsidR="002929AC">
        <w:rPr>
          <w:noProof/>
        </w:rPr>
        <w:t>Rakendus</w:t>
      </w:r>
      <w:r>
        <w:rPr>
          <w:noProof/>
        </w:rPr>
        <w:t>määruse</w:t>
      </w:r>
      <w:r w:rsidR="00FB13FF">
        <w:rPr>
          <w:noProof/>
        </w:rPr>
        <w:t xml:space="preserve"> (EL)</w:t>
      </w:r>
      <w:r>
        <w:rPr>
          <w:noProof/>
        </w:rPr>
        <w:t xml:space="preserve"> </w:t>
      </w:r>
      <w:r w:rsidR="00FB13FF">
        <w:rPr>
          <w:noProof/>
        </w:rPr>
        <w:t xml:space="preserve">2020/1197 </w:t>
      </w:r>
      <w:r>
        <w:rPr>
          <w:noProof/>
        </w:rPr>
        <w:t xml:space="preserve">I lisa B osa ei kohaldata, välja arvatud </w:t>
      </w:r>
      <w:r w:rsidR="00FB13FF">
        <w:rPr>
          <w:noProof/>
        </w:rPr>
        <w:t>käesoleva</w:t>
      </w:r>
      <w:r>
        <w:rPr>
          <w:noProof/>
        </w:rPr>
        <w:t xml:space="preserve"> lisa liite A osas loetletud muutujad.</w:t>
      </w:r>
    </w:p>
    <w:p w14:paraId="3B9087CE" w14:textId="77777777" w:rsidR="000E33EB" w:rsidRPr="00EA11E4" w:rsidRDefault="000E33EB" w:rsidP="000E33EB">
      <w:pPr>
        <w:ind w:left="567"/>
        <w:rPr>
          <w:noProof/>
          <w:szCs w:val="24"/>
        </w:rPr>
      </w:pPr>
    </w:p>
    <w:p w14:paraId="32B6B2E4" w14:textId="0CC2DF9E" w:rsidR="000E33EB" w:rsidRPr="00EA11E4" w:rsidRDefault="000E33EB" w:rsidP="000E33EB">
      <w:pPr>
        <w:ind w:left="1134" w:hanging="567"/>
        <w:rPr>
          <w:noProof/>
          <w:szCs w:val="24"/>
        </w:rPr>
      </w:pPr>
      <w:r>
        <w:rPr>
          <w:noProof/>
        </w:rPr>
        <w:t>b)</w:t>
      </w:r>
      <w:r>
        <w:rPr>
          <w:noProof/>
        </w:rPr>
        <w:tab/>
      </w:r>
      <w:r w:rsidR="002929AC">
        <w:rPr>
          <w:noProof/>
        </w:rPr>
        <w:t>Rakendusm</w:t>
      </w:r>
      <w:r>
        <w:rPr>
          <w:noProof/>
        </w:rPr>
        <w:t xml:space="preserve">ääruse </w:t>
      </w:r>
      <w:r w:rsidR="00FB13FF">
        <w:rPr>
          <w:noProof/>
        </w:rPr>
        <w:t xml:space="preserve">(EL) 2020/1197 </w:t>
      </w:r>
      <w:r>
        <w:rPr>
          <w:noProof/>
        </w:rPr>
        <w:t xml:space="preserve">VIII lisa ei kohaldata, välja arvatud </w:t>
      </w:r>
      <w:r w:rsidR="00FB13FF">
        <w:rPr>
          <w:noProof/>
        </w:rPr>
        <w:t xml:space="preserve">käesoleva </w:t>
      </w:r>
      <w:r>
        <w:rPr>
          <w:noProof/>
        </w:rPr>
        <w:t>lisa liite B osas loetletud muutujad.</w:t>
      </w:r>
    </w:p>
    <w:p w14:paraId="25F9B27E" w14:textId="77777777" w:rsidR="000E33EB" w:rsidRPr="00EA11E4" w:rsidRDefault="000E33EB" w:rsidP="000E33EB">
      <w:pPr>
        <w:ind w:left="567"/>
        <w:rPr>
          <w:noProof/>
          <w:szCs w:val="24"/>
        </w:rPr>
      </w:pPr>
    </w:p>
    <w:p w14:paraId="77414132" w14:textId="77777777" w:rsidR="000E33EB" w:rsidRPr="00EA11E4" w:rsidRDefault="000E33EB" w:rsidP="000E33EB">
      <w:pPr>
        <w:ind w:left="567" w:hanging="567"/>
        <w:rPr>
          <w:noProof/>
          <w:szCs w:val="24"/>
        </w:rPr>
      </w:pPr>
      <w:r>
        <w:rPr>
          <w:noProof/>
        </w:rPr>
        <w:t>4.</w:t>
      </w:r>
      <w:r>
        <w:rPr>
          <w:noProof/>
        </w:rPr>
        <w:tab/>
        <w:t>32022 R 0918: Komisjoni rakendusmäärus (EL) 2022/918, 13. juuni 2022, millega kehtestatakse teema „Üleilmsed väärtusahelad“ andmenõuete tehnilised üksikasjad vastavalt Euroopa Parlamendi ja nõukogu määrusele (EL) 2019/2152 (ELT L 159, 14.6.2022, lk 43).</w:t>
      </w:r>
    </w:p>
    <w:p w14:paraId="1D6F0890" w14:textId="77777777" w:rsidR="000E33EB" w:rsidRPr="00EA11E4" w:rsidRDefault="000E33EB" w:rsidP="000E33EB">
      <w:pPr>
        <w:ind w:left="567" w:hanging="567"/>
        <w:rPr>
          <w:noProof/>
          <w:szCs w:val="24"/>
        </w:rPr>
      </w:pPr>
    </w:p>
    <w:p w14:paraId="47A83748" w14:textId="2B09758F" w:rsidR="000E33EB" w:rsidRPr="00EA11E4" w:rsidRDefault="000E33EB" w:rsidP="000E33EB">
      <w:pPr>
        <w:ind w:left="567"/>
        <w:rPr>
          <w:noProof/>
          <w:szCs w:val="24"/>
        </w:rPr>
      </w:pPr>
      <w:r>
        <w:rPr>
          <w:noProof/>
        </w:rPr>
        <w:t xml:space="preserve">Käesolevas lepingus loetakse </w:t>
      </w:r>
      <w:r w:rsidR="002929AC">
        <w:rPr>
          <w:noProof/>
        </w:rPr>
        <w:t>rakendus</w:t>
      </w:r>
      <w:r>
        <w:rPr>
          <w:noProof/>
        </w:rPr>
        <w:t xml:space="preserve">määruse </w:t>
      </w:r>
      <w:r w:rsidR="00FB13FF">
        <w:rPr>
          <w:noProof/>
        </w:rPr>
        <w:t xml:space="preserve">(EL) 2022/918 </w:t>
      </w:r>
      <w:r>
        <w:rPr>
          <w:noProof/>
        </w:rPr>
        <w:t>sätteid järgmises kohanduses.</w:t>
      </w:r>
    </w:p>
    <w:p w14:paraId="1B5D9D20" w14:textId="77777777" w:rsidR="000E33EB" w:rsidRPr="00EA11E4" w:rsidRDefault="000E33EB" w:rsidP="000E33EB">
      <w:pPr>
        <w:ind w:left="567"/>
        <w:rPr>
          <w:noProof/>
          <w:szCs w:val="24"/>
        </w:rPr>
      </w:pPr>
    </w:p>
    <w:p w14:paraId="7161918A" w14:textId="24EFBB87" w:rsidR="000E33EB" w:rsidRPr="00EA11E4" w:rsidRDefault="002929AC" w:rsidP="000E33EB">
      <w:pPr>
        <w:ind w:left="567"/>
        <w:rPr>
          <w:noProof/>
          <w:szCs w:val="24"/>
        </w:rPr>
      </w:pPr>
      <w:r>
        <w:rPr>
          <w:noProof/>
        </w:rPr>
        <w:t>Rakendusm</w:t>
      </w:r>
      <w:r w:rsidR="000E33EB">
        <w:rPr>
          <w:noProof/>
        </w:rPr>
        <w:t xml:space="preserve">äärust </w:t>
      </w:r>
      <w:r w:rsidR="00FB13FF">
        <w:rPr>
          <w:noProof/>
        </w:rPr>
        <w:t xml:space="preserve">(EL) 2022/918 </w:t>
      </w:r>
      <w:r w:rsidR="000E33EB">
        <w:rPr>
          <w:noProof/>
        </w:rPr>
        <w:t>ei kohaldata</w:t>
      </w:r>
      <w:r w:rsidR="00FB13FF">
        <w:rPr>
          <w:noProof/>
        </w:rPr>
        <w:t>.</w:t>
      </w:r>
    </w:p>
    <w:p w14:paraId="47194ED2" w14:textId="77777777" w:rsidR="000E33EB" w:rsidRPr="00EA11E4" w:rsidRDefault="000E33EB" w:rsidP="000E33EB">
      <w:pPr>
        <w:ind w:left="567" w:hanging="567"/>
        <w:rPr>
          <w:noProof/>
          <w:szCs w:val="24"/>
        </w:rPr>
      </w:pPr>
    </w:p>
    <w:p w14:paraId="30F1B983" w14:textId="77777777" w:rsidR="000E33EB" w:rsidRPr="00EA11E4" w:rsidRDefault="000E33EB" w:rsidP="000E33EB">
      <w:pPr>
        <w:ind w:left="567" w:hanging="567"/>
        <w:rPr>
          <w:noProof/>
          <w:szCs w:val="24"/>
        </w:rPr>
      </w:pPr>
      <w:r>
        <w:rPr>
          <w:noProof/>
        </w:rPr>
        <w:t>5.</w:t>
      </w:r>
      <w:r>
        <w:rPr>
          <w:noProof/>
        </w:rPr>
        <w:tab/>
        <w:t>32021 R 1190: Komisjoni rakendusmäärus (EL) 2021/1190, 15. juuli 2021, milles sätestatakse vastavalt Euroopa Parlamendi ja nõukogu määrusele (EL) 2019/2152 teema „IKT kasutamine ja e-kaubandus“ andmenõuete tehnilised üksikasjad vaatlusaastaks 2022 (ELT L 258, 20.7.2021, lk 28).</w:t>
      </w:r>
    </w:p>
    <w:p w14:paraId="4466ADA8" w14:textId="77777777" w:rsidR="000E33EB" w:rsidRPr="00EA11E4" w:rsidRDefault="000E33EB" w:rsidP="000E33EB">
      <w:pPr>
        <w:ind w:left="567" w:hanging="567"/>
        <w:rPr>
          <w:noProof/>
          <w:szCs w:val="24"/>
        </w:rPr>
      </w:pPr>
    </w:p>
    <w:p w14:paraId="3220E26B" w14:textId="1BF9F5F3" w:rsidR="000E33EB" w:rsidRPr="00EA11E4" w:rsidRDefault="000E33EB" w:rsidP="000E33EB">
      <w:pPr>
        <w:ind w:left="567"/>
        <w:rPr>
          <w:noProof/>
          <w:szCs w:val="24"/>
        </w:rPr>
      </w:pPr>
      <w:r>
        <w:rPr>
          <w:noProof/>
        </w:rPr>
        <w:br w:type="page"/>
        <w:t xml:space="preserve">Käesolevas lepingus loetakse </w:t>
      </w:r>
      <w:r w:rsidR="002929AC">
        <w:rPr>
          <w:noProof/>
        </w:rPr>
        <w:t>rakendus</w:t>
      </w:r>
      <w:r>
        <w:rPr>
          <w:noProof/>
        </w:rPr>
        <w:t>määruse</w:t>
      </w:r>
      <w:r w:rsidR="00FB13FF">
        <w:rPr>
          <w:noProof/>
        </w:rPr>
        <w:t xml:space="preserve"> (EL)</w:t>
      </w:r>
      <w:r>
        <w:rPr>
          <w:noProof/>
        </w:rPr>
        <w:t xml:space="preserve"> </w:t>
      </w:r>
      <w:r w:rsidR="00FB13FF">
        <w:rPr>
          <w:noProof/>
        </w:rPr>
        <w:t xml:space="preserve">2021/1190 </w:t>
      </w:r>
      <w:r>
        <w:rPr>
          <w:noProof/>
        </w:rPr>
        <w:t>sätteid järgmises kohanduses.</w:t>
      </w:r>
    </w:p>
    <w:p w14:paraId="329AFB4A" w14:textId="77777777" w:rsidR="000E33EB" w:rsidRPr="00EA11E4" w:rsidRDefault="000E33EB" w:rsidP="000E33EB">
      <w:pPr>
        <w:ind w:left="567"/>
        <w:rPr>
          <w:noProof/>
          <w:szCs w:val="24"/>
        </w:rPr>
      </w:pPr>
    </w:p>
    <w:p w14:paraId="7EA7063E" w14:textId="5F5D1ED4" w:rsidR="000E33EB" w:rsidRPr="00EA11E4" w:rsidRDefault="002929AC" w:rsidP="000E33EB">
      <w:pPr>
        <w:ind w:left="567"/>
        <w:rPr>
          <w:noProof/>
          <w:szCs w:val="24"/>
        </w:rPr>
      </w:pPr>
      <w:r>
        <w:rPr>
          <w:noProof/>
        </w:rPr>
        <w:t>Rakendusm</w:t>
      </w:r>
      <w:r w:rsidR="000E33EB">
        <w:rPr>
          <w:noProof/>
        </w:rPr>
        <w:t xml:space="preserve">äärust </w:t>
      </w:r>
      <w:r w:rsidR="00FB13FF">
        <w:rPr>
          <w:noProof/>
        </w:rPr>
        <w:t xml:space="preserve">(EL) 2021/1190 </w:t>
      </w:r>
      <w:r w:rsidR="000E33EB">
        <w:rPr>
          <w:noProof/>
        </w:rPr>
        <w:t>ei kohaldata</w:t>
      </w:r>
      <w:r w:rsidR="00FB13FF">
        <w:rPr>
          <w:noProof/>
        </w:rPr>
        <w:t>.</w:t>
      </w:r>
    </w:p>
    <w:p w14:paraId="68A779D9" w14:textId="77777777" w:rsidR="000E33EB" w:rsidRPr="00EA11E4" w:rsidRDefault="000E33EB" w:rsidP="000E33EB">
      <w:pPr>
        <w:ind w:left="567" w:hanging="567"/>
        <w:rPr>
          <w:noProof/>
          <w:szCs w:val="24"/>
        </w:rPr>
      </w:pPr>
    </w:p>
    <w:p w14:paraId="7BFA6773" w14:textId="77777777" w:rsidR="000E33EB" w:rsidRPr="00EA11E4" w:rsidRDefault="000E33EB" w:rsidP="000E33EB">
      <w:pPr>
        <w:ind w:left="567" w:hanging="567"/>
        <w:rPr>
          <w:noProof/>
          <w:szCs w:val="24"/>
        </w:rPr>
      </w:pPr>
      <w:r>
        <w:rPr>
          <w:noProof/>
        </w:rPr>
        <w:t>6.</w:t>
      </w:r>
      <w:r>
        <w:rPr>
          <w:noProof/>
        </w:rPr>
        <w:tab/>
        <w:t>32022 R 1344: Komisjoni rakendusmäärus (EL) 2022/1344, 1. august 2022, milles sätestatakse vastavalt Euroopa Parlamendi ja nõukogu määrusele (EL) 2019/2152 teema „IKT kasutamine ja e-kaubandus“ andmenõuete tehnilised üksikasjad vaatlusaastaks 2023 (ELT L 182, 19.7.2023, lk 100).</w:t>
      </w:r>
    </w:p>
    <w:p w14:paraId="505F9D03" w14:textId="77777777" w:rsidR="000E33EB" w:rsidRPr="00EA11E4" w:rsidRDefault="000E33EB" w:rsidP="000E33EB">
      <w:pPr>
        <w:ind w:left="567" w:hanging="567"/>
        <w:rPr>
          <w:noProof/>
          <w:szCs w:val="24"/>
        </w:rPr>
      </w:pPr>
    </w:p>
    <w:p w14:paraId="7F176E34" w14:textId="127483A9" w:rsidR="000E33EB" w:rsidRPr="00EA11E4" w:rsidRDefault="000E33EB" w:rsidP="000E33EB">
      <w:pPr>
        <w:ind w:left="567"/>
        <w:rPr>
          <w:noProof/>
          <w:szCs w:val="24"/>
        </w:rPr>
      </w:pPr>
      <w:r>
        <w:rPr>
          <w:noProof/>
        </w:rPr>
        <w:t xml:space="preserve">Käesolevas lepingus loetakse </w:t>
      </w:r>
      <w:r w:rsidR="00D30A5E">
        <w:rPr>
          <w:noProof/>
        </w:rPr>
        <w:t>rakendus</w:t>
      </w:r>
      <w:r>
        <w:rPr>
          <w:noProof/>
        </w:rPr>
        <w:t xml:space="preserve">määruse </w:t>
      </w:r>
      <w:r w:rsidR="00FB13FF">
        <w:rPr>
          <w:noProof/>
        </w:rPr>
        <w:t xml:space="preserve">(EL) 2022/1344 </w:t>
      </w:r>
      <w:r>
        <w:rPr>
          <w:noProof/>
        </w:rPr>
        <w:t>sätteid järgmises kohanduses.</w:t>
      </w:r>
    </w:p>
    <w:p w14:paraId="40EBB33B" w14:textId="77777777" w:rsidR="000E33EB" w:rsidRPr="00EA11E4" w:rsidRDefault="000E33EB" w:rsidP="000E33EB">
      <w:pPr>
        <w:ind w:left="567"/>
        <w:rPr>
          <w:noProof/>
          <w:szCs w:val="24"/>
        </w:rPr>
      </w:pPr>
    </w:p>
    <w:p w14:paraId="2D47BF78" w14:textId="5B64ED92" w:rsidR="000E33EB" w:rsidRPr="00EA11E4" w:rsidRDefault="00D30A5E" w:rsidP="000E33EB">
      <w:pPr>
        <w:ind w:left="567"/>
        <w:rPr>
          <w:noProof/>
          <w:szCs w:val="24"/>
        </w:rPr>
      </w:pPr>
      <w:r>
        <w:rPr>
          <w:noProof/>
        </w:rPr>
        <w:t>Rakendusm</w:t>
      </w:r>
      <w:r w:rsidR="000E33EB">
        <w:rPr>
          <w:noProof/>
        </w:rPr>
        <w:t xml:space="preserve">äärust </w:t>
      </w:r>
      <w:r w:rsidR="00FB13FF">
        <w:rPr>
          <w:noProof/>
        </w:rPr>
        <w:t xml:space="preserve">(EL) 2022/1344 </w:t>
      </w:r>
      <w:r w:rsidR="000E33EB">
        <w:rPr>
          <w:noProof/>
        </w:rPr>
        <w:t>ei kohaldata</w:t>
      </w:r>
      <w:r w:rsidR="00FB13FF">
        <w:rPr>
          <w:noProof/>
        </w:rPr>
        <w:t>.</w:t>
      </w:r>
    </w:p>
    <w:p w14:paraId="34891AB0" w14:textId="77777777" w:rsidR="000E33EB" w:rsidRPr="00EA11E4" w:rsidRDefault="000E33EB" w:rsidP="000E33EB">
      <w:pPr>
        <w:ind w:left="567" w:hanging="567"/>
        <w:rPr>
          <w:noProof/>
          <w:szCs w:val="24"/>
        </w:rPr>
      </w:pPr>
    </w:p>
    <w:p w14:paraId="0AD19F58" w14:textId="77777777" w:rsidR="000E33EB" w:rsidRPr="001B1AD0" w:rsidRDefault="000E33EB" w:rsidP="000E33EB">
      <w:pPr>
        <w:ind w:left="567" w:hanging="567"/>
        <w:rPr>
          <w:noProof/>
          <w:szCs w:val="24"/>
        </w:rPr>
      </w:pPr>
      <w:r>
        <w:rPr>
          <w:noProof/>
        </w:rPr>
        <w:t>7.</w:t>
      </w:r>
      <w:r>
        <w:rPr>
          <w:noProof/>
        </w:rPr>
        <w:tab/>
        <w:t xml:space="preserve">32020 R 1470: Komisjoni </w:t>
      </w:r>
      <w:r w:rsidRPr="001B1AD0">
        <w:rPr>
          <w:noProof/>
        </w:rPr>
        <w:t>rakendusmäärus (EL) 2020/1470, 12. oktoober 2020, mis käsitleb riikide ja territooriumide nomenklatuuri Euroopa rahvusvahelise kaubavahetuse statistika jaoks ja geograafilist jaotust muu ettevõtlusstatistika jaoks (ELT L 334, 13.10.2020, lk 2).</w:t>
      </w:r>
    </w:p>
    <w:p w14:paraId="26DA986F" w14:textId="77777777" w:rsidR="000E33EB" w:rsidRPr="001B1AD0" w:rsidRDefault="000E33EB" w:rsidP="000E33EB">
      <w:pPr>
        <w:ind w:left="567" w:hanging="567"/>
        <w:rPr>
          <w:noProof/>
          <w:szCs w:val="24"/>
        </w:rPr>
      </w:pPr>
    </w:p>
    <w:p w14:paraId="2B16AD45" w14:textId="39BB6C96" w:rsidR="000E33EB" w:rsidRPr="001B1AD0" w:rsidRDefault="000E33EB" w:rsidP="000E33EB">
      <w:pPr>
        <w:ind w:left="567"/>
        <w:rPr>
          <w:noProof/>
          <w:szCs w:val="24"/>
        </w:rPr>
      </w:pPr>
      <w:r w:rsidRPr="001B1AD0">
        <w:rPr>
          <w:noProof/>
        </w:rPr>
        <w:t xml:space="preserve">Käesolevas lepingus loetakse </w:t>
      </w:r>
      <w:r w:rsidR="002929AC">
        <w:rPr>
          <w:noProof/>
        </w:rPr>
        <w:t>rakendus</w:t>
      </w:r>
      <w:r w:rsidRPr="001B1AD0">
        <w:rPr>
          <w:noProof/>
        </w:rPr>
        <w:t xml:space="preserve">määruse </w:t>
      </w:r>
      <w:r w:rsidR="00833C49" w:rsidRPr="001B1AD0">
        <w:rPr>
          <w:noProof/>
        </w:rPr>
        <w:t xml:space="preserve">(EL) 2020/1470 </w:t>
      </w:r>
      <w:r w:rsidRPr="001B1AD0">
        <w:rPr>
          <w:noProof/>
        </w:rPr>
        <w:t>sätteid järgmises kohanduses.</w:t>
      </w:r>
    </w:p>
    <w:p w14:paraId="20020CD4" w14:textId="77777777" w:rsidR="000E33EB" w:rsidRPr="001B1AD0" w:rsidRDefault="000E33EB" w:rsidP="000E33EB">
      <w:pPr>
        <w:ind w:left="567"/>
        <w:rPr>
          <w:noProof/>
          <w:szCs w:val="24"/>
        </w:rPr>
      </w:pPr>
    </w:p>
    <w:p w14:paraId="09B2F5EA" w14:textId="7DA0EF28" w:rsidR="000E33EB" w:rsidRPr="00EA11E4" w:rsidRDefault="002929AC" w:rsidP="000E33EB">
      <w:pPr>
        <w:ind w:left="567"/>
        <w:rPr>
          <w:noProof/>
          <w:szCs w:val="24"/>
        </w:rPr>
      </w:pPr>
      <w:r>
        <w:rPr>
          <w:noProof/>
        </w:rPr>
        <w:t>Rakendus</w:t>
      </w:r>
      <w:r w:rsidRPr="001B1AD0">
        <w:rPr>
          <w:noProof/>
        </w:rPr>
        <w:t>m</w:t>
      </w:r>
      <w:r w:rsidR="000E33EB" w:rsidRPr="001B1AD0">
        <w:rPr>
          <w:noProof/>
        </w:rPr>
        <w:t xml:space="preserve">äärust </w:t>
      </w:r>
      <w:r w:rsidR="00833C49" w:rsidRPr="001B1AD0">
        <w:rPr>
          <w:noProof/>
        </w:rPr>
        <w:t xml:space="preserve">(EL) 2020/1470 </w:t>
      </w:r>
      <w:r w:rsidR="000E33EB" w:rsidRPr="001B1AD0">
        <w:rPr>
          <w:noProof/>
        </w:rPr>
        <w:t>ei kohaldata</w:t>
      </w:r>
      <w:r w:rsidR="00FB13FF" w:rsidRPr="001B1AD0">
        <w:rPr>
          <w:noProof/>
        </w:rPr>
        <w:t>.</w:t>
      </w:r>
    </w:p>
    <w:p w14:paraId="3190BDC4" w14:textId="77777777" w:rsidR="000E33EB" w:rsidRPr="00EA11E4" w:rsidRDefault="000E33EB" w:rsidP="000E33EB">
      <w:pPr>
        <w:ind w:left="567" w:hanging="567"/>
        <w:rPr>
          <w:noProof/>
          <w:szCs w:val="24"/>
        </w:rPr>
      </w:pPr>
    </w:p>
    <w:p w14:paraId="18CCE50B" w14:textId="77777777" w:rsidR="000E33EB" w:rsidRPr="00EA11E4" w:rsidRDefault="000E33EB" w:rsidP="000E33EB">
      <w:pPr>
        <w:ind w:left="567" w:hanging="567"/>
        <w:rPr>
          <w:noProof/>
          <w:szCs w:val="24"/>
        </w:rPr>
      </w:pPr>
      <w:r>
        <w:rPr>
          <w:noProof/>
        </w:rPr>
        <w:br w:type="page"/>
        <w:t>8.</w:t>
      </w:r>
      <w:r>
        <w:rPr>
          <w:noProof/>
        </w:rPr>
        <w:tab/>
        <w:t>32021 R 1704: Komisjoni delegeeritud määrus (EL) 2021/1704, 14. juuli 2021, millega täiendatakse Euroopa Parlamendi ja nõukogu määrust (EL) 2019/2152, täpsustades maksu- ja tolliasutuste esitatava statistilise teabe üksikasju ning muutes selle V ja VI lisa (ELT L 339, 24.9.2021, lk 33).</w:t>
      </w:r>
    </w:p>
    <w:p w14:paraId="077B8C80" w14:textId="77777777" w:rsidR="000E33EB" w:rsidRPr="00EA11E4" w:rsidRDefault="000E33EB" w:rsidP="000E33EB">
      <w:pPr>
        <w:ind w:left="567" w:hanging="567"/>
        <w:rPr>
          <w:noProof/>
          <w:szCs w:val="24"/>
        </w:rPr>
      </w:pPr>
    </w:p>
    <w:p w14:paraId="29C9B224" w14:textId="2203D99A" w:rsidR="000E33EB" w:rsidRPr="00EA11E4" w:rsidRDefault="000E33EB" w:rsidP="000E33EB">
      <w:pPr>
        <w:ind w:left="567"/>
        <w:rPr>
          <w:noProof/>
          <w:szCs w:val="24"/>
        </w:rPr>
      </w:pPr>
      <w:r>
        <w:rPr>
          <w:noProof/>
        </w:rPr>
        <w:t xml:space="preserve">Käesolevas lepingus loetakse </w:t>
      </w:r>
      <w:r w:rsidR="002929AC">
        <w:rPr>
          <w:noProof/>
        </w:rPr>
        <w:t xml:space="preserve">delegeeritud </w:t>
      </w:r>
      <w:r>
        <w:rPr>
          <w:noProof/>
        </w:rPr>
        <w:t xml:space="preserve">määruse </w:t>
      </w:r>
      <w:r w:rsidR="00D051E4">
        <w:rPr>
          <w:noProof/>
        </w:rPr>
        <w:t xml:space="preserve">(EL) 2021/1704 </w:t>
      </w:r>
      <w:r>
        <w:rPr>
          <w:noProof/>
        </w:rPr>
        <w:t>sätteid järgmises kohanduses.</w:t>
      </w:r>
    </w:p>
    <w:p w14:paraId="39C3C5ED" w14:textId="77777777" w:rsidR="000E33EB" w:rsidRPr="00EA11E4" w:rsidRDefault="000E33EB" w:rsidP="000E33EB">
      <w:pPr>
        <w:ind w:left="567"/>
        <w:rPr>
          <w:noProof/>
          <w:szCs w:val="24"/>
        </w:rPr>
      </w:pPr>
    </w:p>
    <w:p w14:paraId="268CED71" w14:textId="08BFBD65" w:rsidR="000E33EB" w:rsidRPr="00EA11E4" w:rsidRDefault="002929AC" w:rsidP="000E33EB">
      <w:pPr>
        <w:ind w:left="567"/>
        <w:rPr>
          <w:noProof/>
          <w:szCs w:val="24"/>
        </w:rPr>
      </w:pPr>
      <w:r>
        <w:rPr>
          <w:noProof/>
        </w:rPr>
        <w:t>Delegeeritud m</w:t>
      </w:r>
      <w:r w:rsidR="000E33EB">
        <w:rPr>
          <w:noProof/>
        </w:rPr>
        <w:t xml:space="preserve">äärust </w:t>
      </w:r>
      <w:r w:rsidR="00D051E4">
        <w:rPr>
          <w:noProof/>
        </w:rPr>
        <w:t xml:space="preserve">(EL) 2021/1704 </w:t>
      </w:r>
      <w:r w:rsidR="000E33EB">
        <w:rPr>
          <w:noProof/>
        </w:rPr>
        <w:t>ei kohaldata</w:t>
      </w:r>
      <w:r w:rsidR="00D051E4">
        <w:rPr>
          <w:noProof/>
        </w:rPr>
        <w:t>.</w:t>
      </w:r>
    </w:p>
    <w:p w14:paraId="077DC173" w14:textId="77777777" w:rsidR="000E33EB" w:rsidRPr="00EA11E4" w:rsidRDefault="000E33EB" w:rsidP="000E33EB">
      <w:pPr>
        <w:ind w:left="567" w:hanging="567"/>
        <w:rPr>
          <w:noProof/>
          <w:szCs w:val="24"/>
        </w:rPr>
      </w:pPr>
    </w:p>
    <w:p w14:paraId="7E73117F" w14:textId="77777777" w:rsidR="000E33EB" w:rsidRPr="00EA11E4" w:rsidRDefault="000E33EB" w:rsidP="000E33EB">
      <w:pPr>
        <w:ind w:left="567" w:hanging="567"/>
        <w:rPr>
          <w:noProof/>
          <w:szCs w:val="24"/>
        </w:rPr>
      </w:pPr>
      <w:r>
        <w:rPr>
          <w:noProof/>
        </w:rPr>
        <w:t>9.</w:t>
      </w:r>
      <w:r>
        <w:rPr>
          <w:noProof/>
        </w:rPr>
        <w:tab/>
        <w:t>32021 R 1225: Komisjoni rakendusmäärus (EL) 2021/1225, 27. juuli 2021, millega määratakse kindlaks andmevahetuse kord Euroopa Parlamendi ja nõukogu määruse (EL) 2019/2152 kohaselt ning muudetakse komisjoni rakendusmäärust (EL) 2020/1197 seoses liiduvälise ekspordi liikmesriigiga ja andmeid esitavate üksuste kohustustega (ELT L 269, 28.7.2021, lk 58).</w:t>
      </w:r>
    </w:p>
    <w:p w14:paraId="1F73223C" w14:textId="77777777" w:rsidR="000E33EB" w:rsidRPr="00EA11E4" w:rsidRDefault="000E33EB" w:rsidP="000E33EB">
      <w:pPr>
        <w:ind w:left="567" w:hanging="567"/>
        <w:rPr>
          <w:noProof/>
          <w:szCs w:val="24"/>
        </w:rPr>
      </w:pPr>
    </w:p>
    <w:p w14:paraId="1EF51D42" w14:textId="3ED17401" w:rsidR="000E33EB" w:rsidRPr="00EA11E4" w:rsidRDefault="000E33EB" w:rsidP="000E33EB">
      <w:pPr>
        <w:ind w:left="567"/>
        <w:rPr>
          <w:noProof/>
          <w:szCs w:val="24"/>
        </w:rPr>
      </w:pPr>
      <w:r>
        <w:rPr>
          <w:noProof/>
        </w:rPr>
        <w:t xml:space="preserve">Käesolevas lepingus loetakse </w:t>
      </w:r>
      <w:r w:rsidR="002929AC">
        <w:rPr>
          <w:noProof/>
        </w:rPr>
        <w:t>rakendus</w:t>
      </w:r>
      <w:r>
        <w:rPr>
          <w:noProof/>
        </w:rPr>
        <w:t>määruse</w:t>
      </w:r>
      <w:r w:rsidR="00D051E4">
        <w:rPr>
          <w:noProof/>
        </w:rPr>
        <w:t xml:space="preserve"> (EL)</w:t>
      </w:r>
      <w:r>
        <w:rPr>
          <w:noProof/>
        </w:rPr>
        <w:t xml:space="preserve"> </w:t>
      </w:r>
      <w:r w:rsidR="00D051E4">
        <w:rPr>
          <w:noProof/>
        </w:rPr>
        <w:t xml:space="preserve">2021/1225 </w:t>
      </w:r>
      <w:r>
        <w:rPr>
          <w:noProof/>
        </w:rPr>
        <w:t>sätteid järgmises kohanduses.</w:t>
      </w:r>
    </w:p>
    <w:p w14:paraId="3C702F10" w14:textId="77777777" w:rsidR="000E33EB" w:rsidRPr="00EA11E4" w:rsidRDefault="000E33EB" w:rsidP="000E33EB">
      <w:pPr>
        <w:ind w:left="567"/>
        <w:rPr>
          <w:noProof/>
          <w:szCs w:val="24"/>
        </w:rPr>
      </w:pPr>
    </w:p>
    <w:p w14:paraId="36CA5A98" w14:textId="045C1991" w:rsidR="000E33EB" w:rsidRPr="00EA11E4" w:rsidRDefault="002929AC" w:rsidP="000E33EB">
      <w:pPr>
        <w:ind w:left="567"/>
        <w:rPr>
          <w:noProof/>
          <w:szCs w:val="24"/>
        </w:rPr>
      </w:pPr>
      <w:r>
        <w:rPr>
          <w:noProof/>
        </w:rPr>
        <w:t>Rakendusm</w:t>
      </w:r>
      <w:r w:rsidR="000E33EB">
        <w:rPr>
          <w:noProof/>
        </w:rPr>
        <w:t xml:space="preserve">äärust </w:t>
      </w:r>
      <w:r w:rsidR="00D051E4">
        <w:rPr>
          <w:noProof/>
        </w:rPr>
        <w:t xml:space="preserve">(EL) 2021/1225 </w:t>
      </w:r>
      <w:r w:rsidR="000E33EB">
        <w:rPr>
          <w:noProof/>
        </w:rPr>
        <w:t>ei kohaldata</w:t>
      </w:r>
      <w:r w:rsidR="00D051E4">
        <w:rPr>
          <w:noProof/>
        </w:rPr>
        <w:t>.</w:t>
      </w:r>
    </w:p>
    <w:p w14:paraId="0C0254A2" w14:textId="77777777" w:rsidR="000E33EB" w:rsidRPr="00EA11E4" w:rsidRDefault="000E33EB" w:rsidP="000E33EB">
      <w:pPr>
        <w:ind w:left="567" w:hanging="567"/>
        <w:rPr>
          <w:noProof/>
          <w:szCs w:val="24"/>
        </w:rPr>
      </w:pPr>
    </w:p>
    <w:p w14:paraId="50759568" w14:textId="77777777" w:rsidR="000E33EB" w:rsidRPr="00EA11E4" w:rsidRDefault="000E33EB" w:rsidP="000E33EB">
      <w:pPr>
        <w:ind w:left="567" w:hanging="567"/>
        <w:rPr>
          <w:noProof/>
          <w:szCs w:val="24"/>
        </w:rPr>
      </w:pPr>
      <w:r>
        <w:rPr>
          <w:noProof/>
        </w:rPr>
        <w:br w:type="page"/>
        <w:t>10.</w:t>
      </w:r>
      <w:r>
        <w:rPr>
          <w:noProof/>
        </w:rPr>
        <w:tab/>
        <w:t>32022 R 1092: Komisjoni rakendusmäärus (EL) 2022/1092, 30. juuni 2022, millega kehtestatakse teema „Innovatsioon“ andmenõuete tehnilised üksikasjad vastavalt Euroopa Parlamendi ja nõukogu määrusele (EL) 2019/2152 (ELT L 176, 1.7.2022, lk 10).</w:t>
      </w:r>
    </w:p>
    <w:p w14:paraId="49F1865B" w14:textId="77777777" w:rsidR="000E33EB" w:rsidRPr="00EA11E4" w:rsidRDefault="000E33EB" w:rsidP="000E33EB">
      <w:pPr>
        <w:rPr>
          <w:noProof/>
          <w:szCs w:val="24"/>
        </w:rPr>
      </w:pPr>
    </w:p>
    <w:p w14:paraId="51BC2727" w14:textId="5C4D82ED" w:rsidR="000E33EB" w:rsidRPr="00EA11E4" w:rsidRDefault="000E33EB" w:rsidP="000E33EB">
      <w:pPr>
        <w:ind w:left="567"/>
        <w:rPr>
          <w:noProof/>
          <w:szCs w:val="24"/>
        </w:rPr>
      </w:pPr>
      <w:r>
        <w:rPr>
          <w:noProof/>
        </w:rPr>
        <w:t xml:space="preserve">Käesolevas lepingus loetakse </w:t>
      </w:r>
      <w:r w:rsidR="002929AC">
        <w:rPr>
          <w:noProof/>
        </w:rPr>
        <w:t>rakendus</w:t>
      </w:r>
      <w:r>
        <w:rPr>
          <w:noProof/>
        </w:rPr>
        <w:t xml:space="preserve">määruse </w:t>
      </w:r>
      <w:r w:rsidR="00D051E4">
        <w:rPr>
          <w:noProof/>
        </w:rPr>
        <w:t xml:space="preserve">(EL) 2022/1092 </w:t>
      </w:r>
      <w:r>
        <w:rPr>
          <w:noProof/>
        </w:rPr>
        <w:t>sätteid järgmises kohanduses.</w:t>
      </w:r>
    </w:p>
    <w:p w14:paraId="3A36D1B2" w14:textId="77777777" w:rsidR="000E33EB" w:rsidRPr="00EA11E4" w:rsidRDefault="000E33EB" w:rsidP="000E33EB">
      <w:pPr>
        <w:ind w:left="567" w:hanging="567"/>
        <w:rPr>
          <w:noProof/>
          <w:szCs w:val="24"/>
        </w:rPr>
      </w:pPr>
    </w:p>
    <w:p w14:paraId="64175AED" w14:textId="24A4A13B" w:rsidR="000E33EB" w:rsidRPr="00EA11E4" w:rsidRDefault="002929AC" w:rsidP="000E33EB">
      <w:pPr>
        <w:ind w:left="567"/>
        <w:rPr>
          <w:noProof/>
          <w:szCs w:val="24"/>
        </w:rPr>
      </w:pPr>
      <w:r>
        <w:rPr>
          <w:noProof/>
        </w:rPr>
        <w:t>Rakendusm</w:t>
      </w:r>
      <w:r w:rsidR="000E33EB">
        <w:rPr>
          <w:noProof/>
        </w:rPr>
        <w:t xml:space="preserve">äärust </w:t>
      </w:r>
      <w:r w:rsidR="00D051E4">
        <w:rPr>
          <w:noProof/>
        </w:rPr>
        <w:t xml:space="preserve">(EL) 2022/1092 </w:t>
      </w:r>
      <w:r w:rsidR="000E33EB">
        <w:rPr>
          <w:noProof/>
        </w:rPr>
        <w:t>ei kohaldata</w:t>
      </w:r>
      <w:r w:rsidR="00D051E4">
        <w:rPr>
          <w:noProof/>
        </w:rPr>
        <w:t>.</w:t>
      </w:r>
    </w:p>
    <w:p w14:paraId="6F0817F4" w14:textId="77777777" w:rsidR="000E33EB" w:rsidRPr="00EA11E4" w:rsidRDefault="000E33EB" w:rsidP="000E33EB">
      <w:pPr>
        <w:ind w:left="567" w:hanging="567"/>
        <w:rPr>
          <w:noProof/>
          <w:szCs w:val="24"/>
        </w:rPr>
      </w:pPr>
    </w:p>
    <w:p w14:paraId="248BCE06" w14:textId="77777777" w:rsidR="000E33EB" w:rsidRPr="00EA11E4" w:rsidRDefault="000E33EB" w:rsidP="000E33EB">
      <w:pPr>
        <w:ind w:left="567" w:hanging="567"/>
        <w:rPr>
          <w:noProof/>
          <w:szCs w:val="24"/>
        </w:rPr>
      </w:pPr>
      <w:r>
        <w:rPr>
          <w:noProof/>
        </w:rPr>
        <w:t>11.</w:t>
      </w:r>
      <w:r>
        <w:rPr>
          <w:noProof/>
        </w:rPr>
        <w:tab/>
        <w:t>32022 R 2552: Komisjoni rakendusmäärus (EL) 2022/2552, 12. detsember 2022, millega kehtestatakse alamteema „Tööstustoodangu statistika“ andmenõuete tehnilised üksikasjad tööstustoodete klassifikaatori liigituse jaoks vastavalt Euroopa Parlamendi ja nõukogu määrusele (EL) 2019/2152 ning muudetakse komisjoni rakendusmäärust (EL) 2020/1197 toodete klassifikatsiooni ulatuse osas (ELT L 336, 29.12.2022, lk 1).</w:t>
      </w:r>
    </w:p>
    <w:p w14:paraId="226B82B0" w14:textId="77777777" w:rsidR="000E33EB" w:rsidRPr="00EA11E4" w:rsidRDefault="000E33EB" w:rsidP="000E33EB">
      <w:pPr>
        <w:ind w:left="567" w:hanging="567"/>
        <w:rPr>
          <w:noProof/>
          <w:szCs w:val="24"/>
        </w:rPr>
      </w:pPr>
    </w:p>
    <w:p w14:paraId="118170DC" w14:textId="5ACA13D2" w:rsidR="000E33EB" w:rsidRPr="00EA11E4" w:rsidRDefault="000E33EB" w:rsidP="000E33EB">
      <w:pPr>
        <w:ind w:left="567"/>
        <w:rPr>
          <w:noProof/>
          <w:szCs w:val="24"/>
        </w:rPr>
      </w:pPr>
      <w:r>
        <w:rPr>
          <w:noProof/>
        </w:rPr>
        <w:t xml:space="preserve">Käesolevas lepingus loetakse </w:t>
      </w:r>
      <w:r w:rsidR="002929AC">
        <w:rPr>
          <w:noProof/>
        </w:rPr>
        <w:t>rakendus</w:t>
      </w:r>
      <w:r>
        <w:rPr>
          <w:noProof/>
        </w:rPr>
        <w:t xml:space="preserve">määruse </w:t>
      </w:r>
      <w:r w:rsidR="00D051E4">
        <w:rPr>
          <w:noProof/>
        </w:rPr>
        <w:t xml:space="preserve">(EL) 2022/2552 </w:t>
      </w:r>
      <w:r>
        <w:rPr>
          <w:noProof/>
        </w:rPr>
        <w:t>sätteid järgmises kohanduses.</w:t>
      </w:r>
    </w:p>
    <w:p w14:paraId="2DD35003" w14:textId="77777777" w:rsidR="000E33EB" w:rsidRPr="00EA11E4" w:rsidRDefault="000E33EB" w:rsidP="000E33EB">
      <w:pPr>
        <w:ind w:left="567"/>
        <w:rPr>
          <w:noProof/>
          <w:szCs w:val="24"/>
        </w:rPr>
      </w:pPr>
    </w:p>
    <w:p w14:paraId="1EB13D63" w14:textId="156752C2" w:rsidR="000E33EB" w:rsidRPr="00EA11E4" w:rsidRDefault="002929AC" w:rsidP="000E33EB">
      <w:pPr>
        <w:ind w:left="567"/>
        <w:rPr>
          <w:noProof/>
          <w:szCs w:val="24"/>
        </w:rPr>
      </w:pPr>
      <w:r>
        <w:rPr>
          <w:noProof/>
        </w:rPr>
        <w:t>Rakendusm</w:t>
      </w:r>
      <w:r w:rsidR="000E33EB">
        <w:rPr>
          <w:noProof/>
        </w:rPr>
        <w:t xml:space="preserve">äärust </w:t>
      </w:r>
      <w:r w:rsidR="00D051E4">
        <w:rPr>
          <w:noProof/>
        </w:rPr>
        <w:t xml:space="preserve">(EL) 2022/2552 </w:t>
      </w:r>
      <w:r w:rsidR="000E33EB">
        <w:rPr>
          <w:noProof/>
        </w:rPr>
        <w:t>ei kohaldata</w:t>
      </w:r>
      <w:r w:rsidR="00D051E4">
        <w:rPr>
          <w:noProof/>
        </w:rPr>
        <w:t>.</w:t>
      </w:r>
    </w:p>
    <w:p w14:paraId="108CBE95" w14:textId="77777777" w:rsidR="000E33EB" w:rsidRPr="00EA11E4" w:rsidRDefault="000E33EB" w:rsidP="000E33EB">
      <w:pPr>
        <w:rPr>
          <w:noProof/>
          <w:szCs w:val="24"/>
        </w:rPr>
      </w:pPr>
    </w:p>
    <w:p w14:paraId="027815C7" w14:textId="77777777" w:rsidR="000E33EB" w:rsidRPr="00EA11E4" w:rsidRDefault="000E33EB" w:rsidP="000E33EB">
      <w:pPr>
        <w:rPr>
          <w:noProof/>
          <w:szCs w:val="24"/>
        </w:rPr>
      </w:pPr>
    </w:p>
    <w:p w14:paraId="53E816E2" w14:textId="77777777" w:rsidR="000E33EB" w:rsidRPr="00EA11E4" w:rsidRDefault="000E33EB" w:rsidP="000E33EB">
      <w:pPr>
        <w:jc w:val="center"/>
        <w:rPr>
          <w:noProof/>
          <w:szCs w:val="24"/>
        </w:rPr>
      </w:pPr>
      <w:r>
        <w:rPr>
          <w:noProof/>
        </w:rPr>
        <w:br w:type="page"/>
        <w:t>4. PEATÜKK</w:t>
      </w:r>
    </w:p>
    <w:p w14:paraId="09C2C0A9" w14:textId="77777777" w:rsidR="000E33EB" w:rsidRPr="00EA11E4" w:rsidRDefault="000E33EB" w:rsidP="000E33EB">
      <w:pPr>
        <w:jc w:val="center"/>
        <w:rPr>
          <w:noProof/>
          <w:szCs w:val="24"/>
        </w:rPr>
      </w:pPr>
    </w:p>
    <w:p w14:paraId="0F65D4BC" w14:textId="77777777" w:rsidR="000E33EB" w:rsidRPr="00EA11E4" w:rsidRDefault="000E33EB" w:rsidP="000E33EB">
      <w:pPr>
        <w:jc w:val="center"/>
        <w:rPr>
          <w:noProof/>
          <w:szCs w:val="24"/>
        </w:rPr>
      </w:pPr>
      <w:r>
        <w:rPr>
          <w:noProof/>
        </w:rPr>
        <w:t>TURISMISTATISTIKA</w:t>
      </w:r>
    </w:p>
    <w:p w14:paraId="509EF2C2" w14:textId="77777777" w:rsidR="000E33EB" w:rsidRPr="00EA11E4" w:rsidRDefault="000E33EB" w:rsidP="000E33EB">
      <w:pPr>
        <w:ind w:left="567" w:hanging="567"/>
        <w:jc w:val="center"/>
        <w:rPr>
          <w:noProof/>
          <w:szCs w:val="24"/>
        </w:rPr>
      </w:pPr>
    </w:p>
    <w:p w14:paraId="7CD3DABC" w14:textId="77777777" w:rsidR="000E33EB" w:rsidRPr="00EA11E4" w:rsidRDefault="000E33EB" w:rsidP="000E33EB">
      <w:pPr>
        <w:ind w:left="567" w:hanging="567"/>
        <w:rPr>
          <w:noProof/>
          <w:szCs w:val="24"/>
        </w:rPr>
      </w:pPr>
      <w:r>
        <w:rPr>
          <w:noProof/>
        </w:rPr>
        <w:t>OSUTATUD ÕIGUSAKTID</w:t>
      </w:r>
    </w:p>
    <w:p w14:paraId="667B4B77" w14:textId="77777777" w:rsidR="000E33EB" w:rsidRPr="00EA11E4" w:rsidRDefault="000E33EB" w:rsidP="000E33EB">
      <w:pPr>
        <w:ind w:left="567" w:hanging="567"/>
        <w:rPr>
          <w:noProof/>
          <w:szCs w:val="24"/>
        </w:rPr>
      </w:pPr>
    </w:p>
    <w:p w14:paraId="230B0719" w14:textId="77777777" w:rsidR="000E33EB" w:rsidRPr="00EA11E4" w:rsidRDefault="000E33EB" w:rsidP="000E33EB">
      <w:pPr>
        <w:ind w:left="567" w:hanging="567"/>
        <w:rPr>
          <w:noProof/>
          <w:szCs w:val="24"/>
        </w:rPr>
      </w:pPr>
      <w:r>
        <w:rPr>
          <w:noProof/>
        </w:rPr>
        <w:t>1.</w:t>
      </w:r>
      <w:r>
        <w:rPr>
          <w:noProof/>
        </w:rPr>
        <w:tab/>
        <w:t>32011 R 0692: Euroopa Parlamendi ja nõukogu määrus (EL) nr 692/2011, 6. juuli 2011, mis käsitleb Euroopa turismistatistikat ja millega tunnistatakse kehtetuks nõukogu direktiiv 95/57/EÜ (ELT L 192, 22.7.2011, lk 17), muudetud järgmis(t)e õigusakti(de)ga:</w:t>
      </w:r>
    </w:p>
    <w:p w14:paraId="791C0F03" w14:textId="77777777" w:rsidR="000E33EB" w:rsidRPr="00EA11E4" w:rsidRDefault="000E33EB" w:rsidP="000E33EB">
      <w:pPr>
        <w:ind w:left="567" w:hanging="567"/>
        <w:rPr>
          <w:noProof/>
          <w:szCs w:val="24"/>
        </w:rPr>
      </w:pPr>
    </w:p>
    <w:p w14:paraId="4478EA7D" w14:textId="77777777" w:rsidR="000E33EB" w:rsidRPr="00EA11E4" w:rsidRDefault="000E33EB" w:rsidP="000E33EB">
      <w:pPr>
        <w:ind w:left="1134" w:hanging="567"/>
        <w:rPr>
          <w:noProof/>
          <w:szCs w:val="24"/>
        </w:rPr>
      </w:pPr>
      <w:r>
        <w:rPr>
          <w:noProof/>
        </w:rPr>
        <w:t>–</w:t>
      </w:r>
      <w:r>
        <w:rPr>
          <w:noProof/>
        </w:rPr>
        <w:tab/>
        <w:t>32013 R 0253: Komisjoni delegeeritud määrus (EL) nr 253/2013, 15. jaanuar 2013 (ELT L 79, 21.3.2013, lk 5),</w:t>
      </w:r>
    </w:p>
    <w:p w14:paraId="6DC895C0" w14:textId="77777777" w:rsidR="000E33EB" w:rsidRPr="00EA11E4" w:rsidRDefault="000E33EB" w:rsidP="000E33EB">
      <w:pPr>
        <w:ind w:left="1134" w:hanging="567"/>
        <w:rPr>
          <w:noProof/>
          <w:szCs w:val="24"/>
        </w:rPr>
      </w:pPr>
    </w:p>
    <w:p w14:paraId="4325C682" w14:textId="77777777" w:rsidR="000E33EB" w:rsidRPr="00EA11E4" w:rsidRDefault="000E33EB" w:rsidP="000E33EB">
      <w:pPr>
        <w:ind w:left="1134" w:hanging="567"/>
        <w:rPr>
          <w:noProof/>
          <w:szCs w:val="24"/>
        </w:rPr>
      </w:pPr>
      <w:r>
        <w:rPr>
          <w:noProof/>
        </w:rPr>
        <w:t>–</w:t>
      </w:r>
      <w:r>
        <w:rPr>
          <w:noProof/>
        </w:rPr>
        <w:tab/>
        <w:t>32019 R 1681: Komisjoni delegeeritud määrus (EL) 2019/1681, 1. august 2019 (ELT L 258, 9.10.2019, lk 1),</w:t>
      </w:r>
    </w:p>
    <w:p w14:paraId="1B3D4877" w14:textId="77777777" w:rsidR="000E33EB" w:rsidRPr="00EA11E4" w:rsidRDefault="000E33EB" w:rsidP="000E33EB">
      <w:pPr>
        <w:ind w:left="1134" w:hanging="567"/>
        <w:rPr>
          <w:noProof/>
          <w:szCs w:val="24"/>
        </w:rPr>
      </w:pPr>
    </w:p>
    <w:p w14:paraId="1911AB8A" w14:textId="77777777" w:rsidR="000E33EB" w:rsidRPr="00EA11E4" w:rsidRDefault="000E33EB" w:rsidP="000E33EB">
      <w:pPr>
        <w:ind w:left="1134" w:hanging="567"/>
        <w:rPr>
          <w:noProof/>
          <w:szCs w:val="24"/>
        </w:rPr>
      </w:pPr>
      <w:r>
        <w:rPr>
          <w:noProof/>
        </w:rPr>
        <w:t>–</w:t>
      </w:r>
      <w:r>
        <w:rPr>
          <w:noProof/>
        </w:rPr>
        <w:tab/>
        <w:t>32020 R 1569: Komisjoni delegeeritud määrus (EL) 2020/1569, 23. juuli 2020 (ELT L 359, 29.10.2020, lk 1).</w:t>
      </w:r>
    </w:p>
    <w:p w14:paraId="55EE8A59" w14:textId="77777777" w:rsidR="000E33EB" w:rsidRPr="00EA11E4" w:rsidRDefault="000E33EB" w:rsidP="000E33EB">
      <w:pPr>
        <w:ind w:left="567" w:hanging="567"/>
        <w:rPr>
          <w:noProof/>
          <w:szCs w:val="24"/>
        </w:rPr>
      </w:pPr>
    </w:p>
    <w:p w14:paraId="3B3E6188" w14:textId="37DE8C6E" w:rsidR="000E33EB" w:rsidRPr="00EA11E4" w:rsidRDefault="000E33EB" w:rsidP="000E33EB">
      <w:pPr>
        <w:ind w:left="567"/>
        <w:rPr>
          <w:noProof/>
          <w:szCs w:val="24"/>
        </w:rPr>
      </w:pPr>
      <w:r>
        <w:rPr>
          <w:noProof/>
        </w:rPr>
        <w:t xml:space="preserve">Käesolevas lepingus loetakse määruse </w:t>
      </w:r>
      <w:r w:rsidR="00976634">
        <w:rPr>
          <w:noProof/>
        </w:rPr>
        <w:t xml:space="preserve">(EL) nr 692/2011 </w:t>
      </w:r>
      <w:r>
        <w:rPr>
          <w:noProof/>
        </w:rPr>
        <w:t>sätteid järgmises kohanduses.</w:t>
      </w:r>
    </w:p>
    <w:p w14:paraId="63307925" w14:textId="77777777" w:rsidR="000E33EB" w:rsidRPr="00EA11E4" w:rsidRDefault="000E33EB" w:rsidP="000E33EB">
      <w:pPr>
        <w:ind w:left="567"/>
        <w:rPr>
          <w:noProof/>
          <w:szCs w:val="24"/>
        </w:rPr>
      </w:pPr>
    </w:p>
    <w:p w14:paraId="55A45901" w14:textId="6FBE3B63" w:rsidR="000E33EB" w:rsidRPr="00EA11E4" w:rsidRDefault="000E33EB" w:rsidP="000E33EB">
      <w:pPr>
        <w:ind w:left="567"/>
        <w:rPr>
          <w:noProof/>
          <w:szCs w:val="24"/>
        </w:rPr>
      </w:pPr>
      <w:r>
        <w:rPr>
          <w:noProof/>
        </w:rPr>
        <w:t xml:space="preserve">Määruse </w:t>
      </w:r>
      <w:r w:rsidR="00976634">
        <w:rPr>
          <w:noProof/>
        </w:rPr>
        <w:t xml:space="preserve">(EL) nr 692/2011 </w:t>
      </w:r>
      <w:r>
        <w:rPr>
          <w:noProof/>
        </w:rPr>
        <w:t>II lisa ei kohaldata</w:t>
      </w:r>
      <w:r w:rsidR="00976634">
        <w:rPr>
          <w:noProof/>
        </w:rPr>
        <w:t>.</w:t>
      </w:r>
    </w:p>
    <w:p w14:paraId="1CF77007" w14:textId="77777777" w:rsidR="000E33EB" w:rsidRPr="00EA11E4" w:rsidRDefault="000E33EB" w:rsidP="000E33EB">
      <w:pPr>
        <w:rPr>
          <w:noProof/>
          <w:szCs w:val="24"/>
        </w:rPr>
      </w:pPr>
    </w:p>
    <w:p w14:paraId="5B918F43" w14:textId="77777777" w:rsidR="000E33EB" w:rsidRPr="00EA11E4" w:rsidRDefault="000E33EB" w:rsidP="000E33EB">
      <w:pPr>
        <w:ind w:left="567" w:hanging="567"/>
        <w:rPr>
          <w:noProof/>
          <w:szCs w:val="24"/>
        </w:rPr>
      </w:pPr>
      <w:r>
        <w:rPr>
          <w:noProof/>
        </w:rPr>
        <w:br w:type="page"/>
        <w:t>2.</w:t>
      </w:r>
      <w:r>
        <w:rPr>
          <w:noProof/>
        </w:rPr>
        <w:tab/>
        <w:t>32011 R 1051: Komisjoni rakendusmäärus (EL) nr 1051/2011, 20. oktoober 2011, millega rakendatakse Euroopa turismistatistikat käsitlevat Euroopa Parlamendi ja nõukogu määrust (EL) nr 692/2011 seoses kvaliteediandmete struktuuriga ja andmete edastamisega (ELT L 276, 21.10.2011, lk 13), muudetud järgmis(t)e õigusakti(de)ga:</w:t>
      </w:r>
    </w:p>
    <w:p w14:paraId="7A31EB8E" w14:textId="77777777" w:rsidR="000E33EB" w:rsidRPr="00EA11E4" w:rsidRDefault="000E33EB" w:rsidP="000E33EB">
      <w:pPr>
        <w:ind w:left="567" w:hanging="567"/>
        <w:rPr>
          <w:noProof/>
          <w:szCs w:val="24"/>
        </w:rPr>
      </w:pPr>
    </w:p>
    <w:p w14:paraId="6826AE34" w14:textId="77777777" w:rsidR="000E33EB" w:rsidRPr="00EA11E4" w:rsidRDefault="000E33EB" w:rsidP="000E33EB">
      <w:pPr>
        <w:ind w:left="1134" w:hanging="567"/>
        <w:rPr>
          <w:noProof/>
          <w:szCs w:val="24"/>
        </w:rPr>
      </w:pPr>
      <w:r>
        <w:rPr>
          <w:noProof/>
        </w:rPr>
        <w:t>–</w:t>
      </w:r>
      <w:r>
        <w:rPr>
          <w:noProof/>
        </w:rPr>
        <w:tab/>
        <w:t>32013 R 0081: Komisjoni rakendusmäärus (EL) 81/2013, 29. jaanuar 2013 (ELT L 28, 30.1.2013, lk 1),</w:t>
      </w:r>
    </w:p>
    <w:p w14:paraId="2EF5F867" w14:textId="77777777" w:rsidR="000E33EB" w:rsidRPr="00EA11E4" w:rsidRDefault="000E33EB" w:rsidP="000E33EB">
      <w:pPr>
        <w:ind w:left="1134" w:hanging="567"/>
        <w:rPr>
          <w:noProof/>
          <w:szCs w:val="24"/>
        </w:rPr>
      </w:pPr>
    </w:p>
    <w:p w14:paraId="2D475665" w14:textId="77777777" w:rsidR="000E33EB" w:rsidRPr="00EA11E4" w:rsidRDefault="000E33EB" w:rsidP="000E33EB">
      <w:pPr>
        <w:ind w:left="1134" w:hanging="567"/>
        <w:rPr>
          <w:noProof/>
          <w:szCs w:val="24"/>
        </w:rPr>
      </w:pPr>
      <w:r>
        <w:rPr>
          <w:noProof/>
        </w:rPr>
        <w:t>–</w:t>
      </w:r>
      <w:r>
        <w:rPr>
          <w:noProof/>
        </w:rPr>
        <w:tab/>
        <w:t>32021 R 1179: Komisjoni rakendusmäärus (EL) 2021/1179, 16. juuli 2021 (ELT L 256, 19.7.2021, lk 89).</w:t>
      </w:r>
    </w:p>
    <w:p w14:paraId="7A09A98B" w14:textId="77777777" w:rsidR="000E33EB" w:rsidRPr="00EA11E4" w:rsidRDefault="000E33EB" w:rsidP="000E33EB">
      <w:pPr>
        <w:rPr>
          <w:noProof/>
          <w:szCs w:val="24"/>
        </w:rPr>
      </w:pPr>
    </w:p>
    <w:p w14:paraId="1B353C4C" w14:textId="4BAACD45" w:rsidR="00F64F4A" w:rsidRPr="00056113" w:rsidRDefault="00F64F4A" w:rsidP="00F64F4A">
      <w:pPr>
        <w:ind w:left="567"/>
        <w:rPr>
          <w:rFonts w:eastAsia="Calibri"/>
          <w:noProof/>
          <w:szCs w:val="24"/>
        </w:rPr>
      </w:pPr>
      <w:r>
        <w:rPr>
          <w:noProof/>
        </w:rPr>
        <w:t xml:space="preserve">Käesolevas lepingus loetakse </w:t>
      </w:r>
      <w:r w:rsidR="002929AC">
        <w:rPr>
          <w:noProof/>
        </w:rPr>
        <w:t>rakendus</w:t>
      </w:r>
      <w:r>
        <w:rPr>
          <w:noProof/>
        </w:rPr>
        <w:t>määruse (EL) nr 1051/2011 sätteid järgmises kohanduses.</w:t>
      </w:r>
    </w:p>
    <w:p w14:paraId="6456FF55" w14:textId="77777777" w:rsidR="00F64F4A" w:rsidRPr="00056113" w:rsidRDefault="00F64F4A" w:rsidP="00F64F4A">
      <w:pPr>
        <w:ind w:left="567"/>
        <w:rPr>
          <w:rFonts w:eastAsia="Calibri"/>
          <w:noProof/>
          <w:szCs w:val="24"/>
        </w:rPr>
      </w:pPr>
    </w:p>
    <w:p w14:paraId="788E43E8" w14:textId="58460EB4" w:rsidR="00F64F4A" w:rsidRDefault="002929AC" w:rsidP="00F64F4A">
      <w:pPr>
        <w:ind w:left="567"/>
        <w:rPr>
          <w:noProof/>
        </w:rPr>
      </w:pPr>
      <w:r>
        <w:rPr>
          <w:noProof/>
        </w:rPr>
        <w:t>Rakendusm</w:t>
      </w:r>
      <w:r w:rsidR="00F64F4A">
        <w:rPr>
          <w:noProof/>
        </w:rPr>
        <w:t>äärust (EL) nr 1051/2011 ei kohaldata.</w:t>
      </w:r>
    </w:p>
    <w:p w14:paraId="192DC4AD" w14:textId="77777777" w:rsidR="00284499" w:rsidRDefault="00284499" w:rsidP="00F64F4A">
      <w:pPr>
        <w:ind w:left="567"/>
        <w:rPr>
          <w:noProof/>
        </w:rPr>
      </w:pPr>
    </w:p>
    <w:p w14:paraId="0013D3DA" w14:textId="77777777" w:rsidR="00284499" w:rsidRPr="00056113" w:rsidRDefault="00284499" w:rsidP="00F64F4A">
      <w:pPr>
        <w:ind w:left="567"/>
        <w:rPr>
          <w:rFonts w:eastAsia="Calibri"/>
          <w:noProof/>
          <w:szCs w:val="24"/>
        </w:rPr>
      </w:pPr>
    </w:p>
    <w:p w14:paraId="5FBA447D" w14:textId="77777777" w:rsidR="000E33EB" w:rsidRPr="00EA11E4" w:rsidRDefault="000E33EB" w:rsidP="000E33EB">
      <w:pPr>
        <w:jc w:val="center"/>
        <w:rPr>
          <w:noProof/>
          <w:szCs w:val="24"/>
        </w:rPr>
      </w:pPr>
      <w:r>
        <w:rPr>
          <w:noProof/>
        </w:rPr>
        <w:br w:type="page"/>
        <w:t>5. PEATÜKK</w:t>
      </w:r>
    </w:p>
    <w:p w14:paraId="07E24728" w14:textId="77777777" w:rsidR="000E33EB" w:rsidRPr="00EA11E4" w:rsidRDefault="000E33EB" w:rsidP="000E33EB">
      <w:pPr>
        <w:jc w:val="center"/>
        <w:rPr>
          <w:noProof/>
          <w:szCs w:val="24"/>
        </w:rPr>
      </w:pPr>
    </w:p>
    <w:p w14:paraId="0ED0718C" w14:textId="77777777" w:rsidR="000E33EB" w:rsidRPr="00EA11E4" w:rsidRDefault="000E33EB" w:rsidP="000E33EB">
      <w:pPr>
        <w:jc w:val="center"/>
        <w:rPr>
          <w:noProof/>
          <w:szCs w:val="24"/>
        </w:rPr>
      </w:pPr>
      <w:r>
        <w:rPr>
          <w:noProof/>
        </w:rPr>
        <w:t>TRANSPORDISTATISTIKA</w:t>
      </w:r>
    </w:p>
    <w:p w14:paraId="6DA0BB2F" w14:textId="77777777" w:rsidR="000E33EB" w:rsidRPr="00EA11E4" w:rsidRDefault="000E33EB" w:rsidP="000E33EB">
      <w:pPr>
        <w:ind w:left="567" w:hanging="567"/>
        <w:rPr>
          <w:noProof/>
          <w:szCs w:val="24"/>
        </w:rPr>
      </w:pPr>
    </w:p>
    <w:p w14:paraId="4A39E42C" w14:textId="77777777" w:rsidR="000E33EB" w:rsidRPr="00EA11E4" w:rsidRDefault="000E33EB" w:rsidP="000E33EB">
      <w:pPr>
        <w:ind w:left="567" w:hanging="567"/>
        <w:rPr>
          <w:noProof/>
          <w:szCs w:val="24"/>
        </w:rPr>
      </w:pPr>
      <w:r>
        <w:rPr>
          <w:noProof/>
        </w:rPr>
        <w:t>OSUTATUD ÕIGUSAKTID</w:t>
      </w:r>
    </w:p>
    <w:p w14:paraId="29F34D9E" w14:textId="77777777" w:rsidR="000E33EB" w:rsidRPr="00EA11E4" w:rsidRDefault="000E33EB" w:rsidP="000E33EB">
      <w:pPr>
        <w:ind w:left="567" w:hanging="567"/>
        <w:rPr>
          <w:noProof/>
          <w:szCs w:val="24"/>
        </w:rPr>
      </w:pPr>
    </w:p>
    <w:p w14:paraId="75F573DF" w14:textId="77777777" w:rsidR="000E33EB" w:rsidRPr="00EA11E4" w:rsidRDefault="000E33EB" w:rsidP="000E33EB">
      <w:pPr>
        <w:ind w:left="567" w:hanging="567"/>
        <w:rPr>
          <w:noProof/>
          <w:szCs w:val="24"/>
        </w:rPr>
      </w:pPr>
    </w:p>
    <w:p w14:paraId="646B2B2B" w14:textId="77777777" w:rsidR="000E33EB" w:rsidRPr="00EA11E4" w:rsidRDefault="000E33EB" w:rsidP="000E33EB">
      <w:pPr>
        <w:jc w:val="center"/>
        <w:rPr>
          <w:noProof/>
          <w:szCs w:val="24"/>
        </w:rPr>
      </w:pPr>
      <w:r>
        <w:rPr>
          <w:noProof/>
        </w:rPr>
        <w:t>A JAGU</w:t>
      </w:r>
    </w:p>
    <w:p w14:paraId="7E6405E1" w14:textId="77777777" w:rsidR="000E33EB" w:rsidRPr="00EA11E4" w:rsidRDefault="000E33EB" w:rsidP="000E33EB">
      <w:pPr>
        <w:jc w:val="center"/>
        <w:rPr>
          <w:noProof/>
          <w:szCs w:val="24"/>
        </w:rPr>
      </w:pPr>
    </w:p>
    <w:p w14:paraId="5E429334" w14:textId="77777777" w:rsidR="000E33EB" w:rsidRPr="00EA11E4" w:rsidRDefault="000E33EB" w:rsidP="000E33EB">
      <w:pPr>
        <w:jc w:val="center"/>
        <w:rPr>
          <w:noProof/>
          <w:szCs w:val="24"/>
        </w:rPr>
      </w:pPr>
      <w:r>
        <w:rPr>
          <w:noProof/>
        </w:rPr>
        <w:t>LENNUTRANSPORT</w:t>
      </w:r>
    </w:p>
    <w:p w14:paraId="3B162581" w14:textId="77777777" w:rsidR="000E33EB" w:rsidRPr="00EA11E4" w:rsidRDefault="000E33EB" w:rsidP="000E33EB">
      <w:pPr>
        <w:rPr>
          <w:noProof/>
          <w:szCs w:val="24"/>
        </w:rPr>
      </w:pPr>
    </w:p>
    <w:p w14:paraId="5BA9AA1E" w14:textId="77777777" w:rsidR="000E33EB" w:rsidRPr="00EA11E4" w:rsidRDefault="000E33EB" w:rsidP="000E33EB">
      <w:pPr>
        <w:ind w:left="567" w:hanging="567"/>
        <w:rPr>
          <w:noProof/>
          <w:szCs w:val="24"/>
        </w:rPr>
      </w:pPr>
      <w:r>
        <w:rPr>
          <w:noProof/>
        </w:rPr>
        <w:t>1.</w:t>
      </w:r>
      <w:r>
        <w:rPr>
          <w:noProof/>
        </w:rPr>
        <w:tab/>
        <w:t>32003 R 0437: Euroopa Parlamendi ja nõukogu määrus (EÜ) nr 437/2003, 27. veebruar 2003, reisijate, kauba ja posti õhuvedu käsitlevate statistiliste aruannete kohta (ELT L 66, 11.3.2003, lk 1).</w:t>
      </w:r>
    </w:p>
    <w:p w14:paraId="16F01C17" w14:textId="77777777" w:rsidR="000E33EB" w:rsidRPr="00EA11E4" w:rsidRDefault="000E33EB" w:rsidP="000E33EB">
      <w:pPr>
        <w:ind w:left="567" w:hanging="567"/>
        <w:rPr>
          <w:noProof/>
          <w:szCs w:val="24"/>
        </w:rPr>
      </w:pPr>
    </w:p>
    <w:p w14:paraId="14725402" w14:textId="6FF94697" w:rsidR="000E33EB" w:rsidRPr="00EA11E4" w:rsidRDefault="000E33EB" w:rsidP="000E33EB">
      <w:pPr>
        <w:ind w:left="567"/>
        <w:rPr>
          <w:noProof/>
          <w:szCs w:val="24"/>
        </w:rPr>
      </w:pPr>
      <w:r>
        <w:rPr>
          <w:noProof/>
        </w:rPr>
        <w:t xml:space="preserve">Käesolevas lepingus loetakse määruse </w:t>
      </w:r>
      <w:r w:rsidR="00976634">
        <w:rPr>
          <w:noProof/>
        </w:rPr>
        <w:t xml:space="preserve">(EÜ) nr 437/2003 </w:t>
      </w:r>
      <w:r>
        <w:rPr>
          <w:noProof/>
        </w:rPr>
        <w:t>sätteid järgmises kohanduses.</w:t>
      </w:r>
    </w:p>
    <w:p w14:paraId="010D864E" w14:textId="77777777" w:rsidR="000E33EB" w:rsidRPr="00EA11E4" w:rsidRDefault="000E33EB" w:rsidP="000E33EB">
      <w:pPr>
        <w:ind w:left="567" w:hanging="567"/>
        <w:rPr>
          <w:noProof/>
          <w:szCs w:val="24"/>
        </w:rPr>
      </w:pPr>
    </w:p>
    <w:p w14:paraId="7EE60CF0" w14:textId="4915F1FC" w:rsidR="000E33EB" w:rsidRPr="00EA11E4" w:rsidRDefault="000E33EB" w:rsidP="000E33EB">
      <w:pPr>
        <w:ind w:left="567"/>
        <w:rPr>
          <w:noProof/>
          <w:szCs w:val="24"/>
        </w:rPr>
      </w:pPr>
      <w:r>
        <w:rPr>
          <w:noProof/>
        </w:rPr>
        <w:t>Määrust</w:t>
      </w:r>
      <w:r w:rsidR="00976634">
        <w:rPr>
          <w:noProof/>
        </w:rPr>
        <w:t xml:space="preserve"> (EÜ) nr 437/2003</w:t>
      </w:r>
      <w:r>
        <w:rPr>
          <w:noProof/>
        </w:rPr>
        <w:t xml:space="preserve"> ei kohaldata</w:t>
      </w:r>
      <w:r w:rsidR="00976634">
        <w:rPr>
          <w:noProof/>
        </w:rPr>
        <w:t>.</w:t>
      </w:r>
    </w:p>
    <w:p w14:paraId="5A8B52A4" w14:textId="77777777" w:rsidR="000E33EB" w:rsidRPr="00EA11E4" w:rsidRDefault="000E33EB" w:rsidP="000E33EB">
      <w:pPr>
        <w:rPr>
          <w:noProof/>
          <w:szCs w:val="24"/>
        </w:rPr>
      </w:pPr>
    </w:p>
    <w:p w14:paraId="2DEE41E9" w14:textId="77777777" w:rsidR="000E33EB" w:rsidRPr="00EA11E4" w:rsidRDefault="000E33EB" w:rsidP="000E33EB">
      <w:pPr>
        <w:ind w:left="567" w:hanging="567"/>
        <w:rPr>
          <w:noProof/>
          <w:szCs w:val="24"/>
        </w:rPr>
      </w:pPr>
      <w:r>
        <w:rPr>
          <w:noProof/>
        </w:rPr>
        <w:t>2.</w:t>
      </w:r>
      <w:r>
        <w:rPr>
          <w:noProof/>
        </w:rPr>
        <w:tab/>
        <w:t>32003 R 1358: Komisjoni määrus (EÜ) nr 1358/2003, 31. juuli 2003, millega rakendatakse Euroopa Parlamendi ja nõukogu määrust (EÜ) nr 437/2003 reisijate, kauba ja posti õhuvedu käsitlevate statistiliste aruannete kohta ja muudetakse selle I ja II lisa (ELT L 194, 1.8.2003, lk 9), muudetud järgmis(t)e õigusakti(de)ga:</w:t>
      </w:r>
    </w:p>
    <w:p w14:paraId="28634370" w14:textId="77777777" w:rsidR="000E33EB" w:rsidRPr="00EA11E4" w:rsidRDefault="000E33EB" w:rsidP="000E33EB">
      <w:pPr>
        <w:ind w:left="1134" w:hanging="567"/>
        <w:rPr>
          <w:noProof/>
          <w:szCs w:val="24"/>
        </w:rPr>
      </w:pPr>
    </w:p>
    <w:p w14:paraId="031EF795" w14:textId="77777777" w:rsidR="000E33EB" w:rsidRPr="00EA11E4" w:rsidRDefault="000E33EB" w:rsidP="000E33EB">
      <w:pPr>
        <w:ind w:left="1134" w:hanging="567"/>
        <w:rPr>
          <w:noProof/>
          <w:szCs w:val="24"/>
        </w:rPr>
      </w:pPr>
      <w:r>
        <w:rPr>
          <w:noProof/>
        </w:rPr>
        <w:t>–</w:t>
      </w:r>
      <w:r>
        <w:rPr>
          <w:noProof/>
        </w:rPr>
        <w:tab/>
        <w:t>32005 R 0546: Komisjoni määrus (EÜ) nr 546/2005, 8. aprill 2005 (ELT L 91, 9.4.2005, lk 5),</w:t>
      </w:r>
    </w:p>
    <w:p w14:paraId="560CC514" w14:textId="77777777" w:rsidR="000E33EB" w:rsidRPr="00EA11E4" w:rsidRDefault="000E33EB" w:rsidP="000E33EB">
      <w:pPr>
        <w:ind w:left="567" w:hanging="567"/>
        <w:rPr>
          <w:noProof/>
          <w:szCs w:val="24"/>
        </w:rPr>
      </w:pPr>
    </w:p>
    <w:p w14:paraId="42F161B7" w14:textId="77777777" w:rsidR="000E33EB" w:rsidRDefault="000E33EB" w:rsidP="000E33EB">
      <w:pPr>
        <w:ind w:left="1134" w:hanging="567"/>
        <w:rPr>
          <w:noProof/>
        </w:rPr>
      </w:pPr>
      <w:r>
        <w:rPr>
          <w:noProof/>
        </w:rPr>
        <w:br w:type="page"/>
        <w:t>–</w:t>
      </w:r>
      <w:r>
        <w:rPr>
          <w:noProof/>
        </w:rPr>
        <w:tab/>
        <w:t>32007 R 0158: Komisjoni määrus (EÜ) nr 158/2007, 16. veebruar 2007 (ELT L 49, 17.2.2007, lk 9).</w:t>
      </w:r>
    </w:p>
    <w:p w14:paraId="4B518687" w14:textId="77777777" w:rsidR="002D0BA7" w:rsidRDefault="002D0BA7" w:rsidP="000E33EB">
      <w:pPr>
        <w:ind w:left="1134" w:hanging="567"/>
        <w:rPr>
          <w:noProof/>
        </w:rPr>
      </w:pPr>
    </w:p>
    <w:p w14:paraId="0D759490" w14:textId="77777777" w:rsidR="002D0BA7" w:rsidRPr="00056113" w:rsidRDefault="002D0BA7" w:rsidP="002D0BA7">
      <w:pPr>
        <w:ind w:left="567"/>
        <w:rPr>
          <w:rFonts w:eastAsia="Calibri"/>
          <w:noProof/>
          <w:szCs w:val="24"/>
        </w:rPr>
      </w:pPr>
      <w:r>
        <w:rPr>
          <w:noProof/>
        </w:rPr>
        <w:t>Käesolevas lepingus loetakse määruse (EÜ) nr 1358/2003 sätteid järgmises kohanduses.</w:t>
      </w:r>
    </w:p>
    <w:p w14:paraId="72D121AA" w14:textId="77777777" w:rsidR="002D0BA7" w:rsidRPr="00056113" w:rsidRDefault="002D0BA7" w:rsidP="002D0BA7">
      <w:pPr>
        <w:ind w:left="567"/>
        <w:rPr>
          <w:rFonts w:eastAsia="Calibri"/>
          <w:noProof/>
          <w:szCs w:val="24"/>
        </w:rPr>
      </w:pPr>
    </w:p>
    <w:p w14:paraId="5C05704A" w14:textId="77777777" w:rsidR="002D0BA7" w:rsidRPr="00056113" w:rsidRDefault="002D0BA7" w:rsidP="002D0BA7">
      <w:pPr>
        <w:ind w:left="567"/>
        <w:rPr>
          <w:rFonts w:eastAsia="Calibri"/>
          <w:noProof/>
          <w:szCs w:val="24"/>
        </w:rPr>
      </w:pPr>
      <w:r>
        <w:rPr>
          <w:noProof/>
        </w:rPr>
        <w:t>Määrust (EÜ) nr 1358/2003 ei kohaldata.</w:t>
      </w:r>
    </w:p>
    <w:p w14:paraId="413E84F8" w14:textId="77777777" w:rsidR="000E33EB" w:rsidRPr="00EA11E4" w:rsidRDefault="000E33EB" w:rsidP="000E33EB">
      <w:pPr>
        <w:ind w:left="567" w:hanging="567"/>
        <w:rPr>
          <w:noProof/>
          <w:szCs w:val="24"/>
        </w:rPr>
      </w:pPr>
    </w:p>
    <w:p w14:paraId="167FEF9E" w14:textId="77777777" w:rsidR="000E33EB" w:rsidRDefault="000E33EB" w:rsidP="000E33EB">
      <w:pPr>
        <w:ind w:left="567" w:hanging="567"/>
        <w:rPr>
          <w:noProof/>
        </w:rPr>
      </w:pPr>
      <w:r>
        <w:rPr>
          <w:noProof/>
        </w:rPr>
        <w:t>3.</w:t>
      </w:r>
      <w:r>
        <w:rPr>
          <w:noProof/>
        </w:rPr>
        <w:tab/>
        <w:t>32005 R 0546: Komisjoni määrus (EÜ) nr 546/2005, 8. aprill 2005, millega kohandatakse Euroopa Parlamendi ja nõukogu määrust (EÜ) nr 437/2003 seoses tähiste andmisega andmeid esitavatele riikidele ja muudetakse määrust (EÜ) nr 1358/2003 seoses ühenduse lennujaamade loendi ajakohastamisega (ELT L 91, 9.4.2005, lk 5).</w:t>
      </w:r>
    </w:p>
    <w:p w14:paraId="47C5F515" w14:textId="77777777" w:rsidR="002D0BA7" w:rsidRDefault="002D0BA7" w:rsidP="000E33EB">
      <w:pPr>
        <w:ind w:left="567" w:hanging="567"/>
        <w:rPr>
          <w:noProof/>
        </w:rPr>
      </w:pPr>
    </w:p>
    <w:p w14:paraId="349950E2" w14:textId="77777777" w:rsidR="002D0BA7" w:rsidRPr="00056113" w:rsidRDefault="002D0BA7" w:rsidP="002D0BA7">
      <w:pPr>
        <w:ind w:left="567"/>
        <w:rPr>
          <w:rFonts w:eastAsia="Calibri"/>
          <w:noProof/>
          <w:szCs w:val="24"/>
        </w:rPr>
      </w:pPr>
      <w:r>
        <w:rPr>
          <w:noProof/>
        </w:rPr>
        <w:t>Käesolevas lepingus loetakse määruse (EÜ) nr 546/2005 sätteid järgmises kohanduses.</w:t>
      </w:r>
    </w:p>
    <w:p w14:paraId="78C0BF19" w14:textId="77777777" w:rsidR="002D0BA7" w:rsidRPr="00056113" w:rsidRDefault="002D0BA7" w:rsidP="002D0BA7">
      <w:pPr>
        <w:ind w:left="567"/>
        <w:rPr>
          <w:rFonts w:eastAsia="Calibri"/>
          <w:noProof/>
          <w:szCs w:val="24"/>
        </w:rPr>
      </w:pPr>
    </w:p>
    <w:p w14:paraId="1570097C" w14:textId="77777777" w:rsidR="002D0BA7" w:rsidRPr="00056113" w:rsidRDefault="002D0BA7" w:rsidP="002D0BA7">
      <w:pPr>
        <w:ind w:left="567"/>
        <w:rPr>
          <w:rFonts w:eastAsia="Calibri"/>
          <w:noProof/>
          <w:szCs w:val="24"/>
        </w:rPr>
      </w:pPr>
      <w:r>
        <w:rPr>
          <w:noProof/>
        </w:rPr>
        <w:t>Määrust (EÜ) nr 546/2005 ei kohaldata.</w:t>
      </w:r>
    </w:p>
    <w:p w14:paraId="45184BDA" w14:textId="77777777" w:rsidR="000E33EB" w:rsidRPr="00EA11E4" w:rsidRDefault="000E33EB" w:rsidP="000E33EB">
      <w:pPr>
        <w:ind w:left="567" w:hanging="567"/>
        <w:rPr>
          <w:noProof/>
          <w:szCs w:val="24"/>
        </w:rPr>
      </w:pPr>
    </w:p>
    <w:p w14:paraId="5022C0A9" w14:textId="77777777" w:rsidR="000E33EB" w:rsidRDefault="000E33EB" w:rsidP="000E33EB">
      <w:pPr>
        <w:ind w:left="567" w:hanging="567"/>
        <w:rPr>
          <w:noProof/>
        </w:rPr>
      </w:pPr>
      <w:r>
        <w:rPr>
          <w:noProof/>
        </w:rPr>
        <w:t>4.</w:t>
      </w:r>
      <w:r>
        <w:rPr>
          <w:noProof/>
        </w:rPr>
        <w:tab/>
        <w:t>32013 R 0517: Nõukogu määrus (EL) nr 517/2013, 13. mai 2013, millega kohandatakse teatavaid määruseid ja otsuseid kaupade vaba liikumise, isikute vaba liikumise, äriühinguõiguse, konkurentsipoliitika, põllumajanduse, toiduohutuse, veterinaar- ja fütosanitaarpoliitika, transpordipoliitika, energeetika, maksustamise, statistika, üleeuroopaliste võrkude, kohtusüsteemi ja põhiõiguste, vabaduse, turvalisuse ja õiguse, keskkonna, tolliliidu, välissuhete, välis-, julgeoleku- ja kaitsepoliitika ning institutsioonide valdkonnas seoses Horvaatia Vabariigi ühinemisega (ELT L 158, 10.6.2013, lk 1).</w:t>
      </w:r>
    </w:p>
    <w:p w14:paraId="5640C568" w14:textId="77777777" w:rsidR="00284499" w:rsidRDefault="00284499" w:rsidP="005C3A3E">
      <w:pPr>
        <w:ind w:left="567"/>
        <w:rPr>
          <w:noProof/>
        </w:rPr>
      </w:pPr>
    </w:p>
    <w:p w14:paraId="4BBB6B74" w14:textId="0DE20969" w:rsidR="005C3A3E" w:rsidRPr="00056113" w:rsidRDefault="00284499" w:rsidP="005C3A3E">
      <w:pPr>
        <w:ind w:left="567"/>
        <w:rPr>
          <w:rFonts w:eastAsia="Calibri"/>
          <w:noProof/>
          <w:szCs w:val="24"/>
        </w:rPr>
      </w:pPr>
      <w:r>
        <w:rPr>
          <w:noProof/>
        </w:rPr>
        <w:br w:type="page"/>
      </w:r>
      <w:r w:rsidR="005C3A3E">
        <w:rPr>
          <w:noProof/>
        </w:rPr>
        <w:t>Käesolevas lepingus loetakse määruse (EL) nr 517/2013 sätteid järgmises kohanduses.</w:t>
      </w:r>
    </w:p>
    <w:p w14:paraId="70161DD3" w14:textId="77777777" w:rsidR="005C3A3E" w:rsidRPr="00056113" w:rsidRDefault="005C3A3E" w:rsidP="005C3A3E">
      <w:pPr>
        <w:ind w:left="567"/>
        <w:rPr>
          <w:rFonts w:eastAsia="Calibri"/>
          <w:noProof/>
          <w:szCs w:val="24"/>
        </w:rPr>
      </w:pPr>
    </w:p>
    <w:p w14:paraId="1B831BF2" w14:textId="77777777" w:rsidR="005C3A3E" w:rsidRPr="00056113" w:rsidRDefault="005C3A3E" w:rsidP="005C3A3E">
      <w:pPr>
        <w:ind w:left="567"/>
        <w:rPr>
          <w:rFonts w:eastAsia="Calibri"/>
          <w:noProof/>
          <w:szCs w:val="24"/>
        </w:rPr>
      </w:pPr>
      <w:r>
        <w:rPr>
          <w:noProof/>
        </w:rPr>
        <w:t>Määrust (EL) nr 517/2013 ei kohaldata.</w:t>
      </w:r>
    </w:p>
    <w:p w14:paraId="63D1D434" w14:textId="77777777" w:rsidR="005C3A3E" w:rsidRDefault="005C3A3E" w:rsidP="000E33EB">
      <w:pPr>
        <w:ind w:left="567" w:hanging="567"/>
        <w:rPr>
          <w:noProof/>
          <w:szCs w:val="24"/>
        </w:rPr>
      </w:pPr>
    </w:p>
    <w:p w14:paraId="2A429802" w14:textId="77777777" w:rsidR="00284499" w:rsidRPr="00EA11E4" w:rsidRDefault="00284499" w:rsidP="000E33EB">
      <w:pPr>
        <w:ind w:left="567" w:hanging="567"/>
        <w:rPr>
          <w:noProof/>
          <w:szCs w:val="24"/>
        </w:rPr>
      </w:pPr>
    </w:p>
    <w:p w14:paraId="7B02FEA6" w14:textId="338FAE41" w:rsidR="000E33EB" w:rsidRPr="00EA11E4" w:rsidRDefault="000E33EB" w:rsidP="000E33EB">
      <w:pPr>
        <w:ind w:left="567" w:hanging="567"/>
        <w:jc w:val="center"/>
        <w:rPr>
          <w:noProof/>
          <w:szCs w:val="24"/>
        </w:rPr>
      </w:pPr>
      <w:r>
        <w:rPr>
          <w:noProof/>
        </w:rPr>
        <w:t>B JAGU</w:t>
      </w:r>
    </w:p>
    <w:p w14:paraId="3CF01D84" w14:textId="77777777" w:rsidR="000E33EB" w:rsidRPr="00EA11E4" w:rsidRDefault="000E33EB" w:rsidP="000E33EB">
      <w:pPr>
        <w:ind w:left="567" w:hanging="567"/>
        <w:jc w:val="center"/>
        <w:rPr>
          <w:noProof/>
          <w:szCs w:val="24"/>
        </w:rPr>
      </w:pPr>
    </w:p>
    <w:p w14:paraId="62A92A7E" w14:textId="77777777" w:rsidR="000E33EB" w:rsidRPr="00EA11E4" w:rsidRDefault="000E33EB" w:rsidP="000E33EB">
      <w:pPr>
        <w:ind w:left="567" w:hanging="567"/>
        <w:jc w:val="center"/>
        <w:rPr>
          <w:noProof/>
          <w:szCs w:val="24"/>
        </w:rPr>
      </w:pPr>
      <w:r>
        <w:rPr>
          <w:noProof/>
        </w:rPr>
        <w:t>SISEVEETRANSPORT</w:t>
      </w:r>
    </w:p>
    <w:p w14:paraId="0ECFFFF0" w14:textId="77777777" w:rsidR="000E33EB" w:rsidRPr="00EA11E4" w:rsidRDefault="000E33EB" w:rsidP="000E33EB">
      <w:pPr>
        <w:ind w:left="567" w:hanging="567"/>
        <w:rPr>
          <w:noProof/>
          <w:szCs w:val="24"/>
        </w:rPr>
      </w:pPr>
    </w:p>
    <w:p w14:paraId="5C9A5DB2" w14:textId="69F1365F" w:rsidR="000E33EB" w:rsidRPr="00EA11E4" w:rsidRDefault="000E33EB" w:rsidP="000E33EB">
      <w:pPr>
        <w:ind w:left="567" w:hanging="567"/>
        <w:rPr>
          <w:noProof/>
          <w:szCs w:val="24"/>
        </w:rPr>
      </w:pPr>
      <w:r>
        <w:rPr>
          <w:noProof/>
        </w:rPr>
        <w:t>1.</w:t>
      </w:r>
      <w:r>
        <w:rPr>
          <w:noProof/>
        </w:rPr>
        <w:tab/>
        <w:t>32018 R 0974: Euroopa Parlamendi ja nõukogu määrus (EL) 2018/974, 4. juuli 2018, mis käsitleb kaupade siseveetranspordi statistikat (ELT L 179, 16.7.2018, lk 14).</w:t>
      </w:r>
    </w:p>
    <w:p w14:paraId="290968C1" w14:textId="77777777" w:rsidR="000E33EB" w:rsidRPr="00EA11E4" w:rsidRDefault="000E33EB" w:rsidP="000E33EB">
      <w:pPr>
        <w:rPr>
          <w:noProof/>
          <w:szCs w:val="24"/>
        </w:rPr>
      </w:pPr>
    </w:p>
    <w:p w14:paraId="69048DF3" w14:textId="65BFD4F1" w:rsidR="000E33EB" w:rsidRPr="00EA11E4" w:rsidRDefault="000E33EB" w:rsidP="000E33EB">
      <w:pPr>
        <w:ind w:left="567"/>
        <w:rPr>
          <w:noProof/>
          <w:szCs w:val="24"/>
        </w:rPr>
      </w:pPr>
      <w:r>
        <w:rPr>
          <w:noProof/>
        </w:rPr>
        <w:t xml:space="preserve">Käesolevas lepingus loetakse määruse </w:t>
      </w:r>
      <w:r w:rsidR="00976634">
        <w:rPr>
          <w:noProof/>
        </w:rPr>
        <w:t xml:space="preserve">(EL) 2018/974 </w:t>
      </w:r>
      <w:r>
        <w:rPr>
          <w:noProof/>
        </w:rPr>
        <w:t>sätteid järgmises kohanduses.</w:t>
      </w:r>
    </w:p>
    <w:p w14:paraId="6EC69B4F" w14:textId="77777777" w:rsidR="000E33EB" w:rsidRPr="00EA11E4" w:rsidRDefault="000E33EB" w:rsidP="000E33EB">
      <w:pPr>
        <w:ind w:left="567" w:hanging="567"/>
        <w:rPr>
          <w:noProof/>
          <w:szCs w:val="24"/>
        </w:rPr>
      </w:pPr>
    </w:p>
    <w:p w14:paraId="54412573" w14:textId="0B591A1D" w:rsidR="000E33EB" w:rsidRPr="00EA11E4" w:rsidRDefault="000E33EB" w:rsidP="000E33EB">
      <w:pPr>
        <w:ind w:left="567"/>
        <w:rPr>
          <w:noProof/>
          <w:szCs w:val="24"/>
        </w:rPr>
      </w:pPr>
      <w:r>
        <w:rPr>
          <w:noProof/>
        </w:rPr>
        <w:t xml:space="preserve">Määrust </w:t>
      </w:r>
      <w:r w:rsidR="00976634">
        <w:rPr>
          <w:noProof/>
        </w:rPr>
        <w:t xml:space="preserve">(EL) 2018/974 </w:t>
      </w:r>
      <w:r>
        <w:rPr>
          <w:noProof/>
        </w:rPr>
        <w:t>ei kohaldata</w:t>
      </w:r>
      <w:r w:rsidR="00976634">
        <w:rPr>
          <w:noProof/>
        </w:rPr>
        <w:t>.</w:t>
      </w:r>
    </w:p>
    <w:p w14:paraId="6246A170" w14:textId="77777777" w:rsidR="000E33EB" w:rsidRPr="00EA11E4" w:rsidRDefault="000E33EB" w:rsidP="000E33EB">
      <w:pPr>
        <w:ind w:left="567"/>
        <w:rPr>
          <w:noProof/>
          <w:szCs w:val="24"/>
        </w:rPr>
      </w:pPr>
    </w:p>
    <w:p w14:paraId="4AAC3EC5" w14:textId="77777777" w:rsidR="000E33EB" w:rsidRPr="00EA11E4" w:rsidRDefault="000E33EB" w:rsidP="000E33EB">
      <w:pPr>
        <w:ind w:left="567"/>
        <w:rPr>
          <w:noProof/>
          <w:szCs w:val="24"/>
        </w:rPr>
      </w:pPr>
    </w:p>
    <w:p w14:paraId="4CF0F9C9" w14:textId="77777777" w:rsidR="000E33EB" w:rsidRPr="00EA11E4" w:rsidRDefault="000E33EB" w:rsidP="000E33EB">
      <w:pPr>
        <w:jc w:val="center"/>
        <w:rPr>
          <w:noProof/>
          <w:szCs w:val="24"/>
        </w:rPr>
      </w:pPr>
      <w:r>
        <w:rPr>
          <w:noProof/>
        </w:rPr>
        <w:t>C JAGU</w:t>
      </w:r>
    </w:p>
    <w:p w14:paraId="53AB7547" w14:textId="77777777" w:rsidR="000E33EB" w:rsidRPr="00EA11E4" w:rsidRDefault="000E33EB" w:rsidP="000E33EB">
      <w:pPr>
        <w:jc w:val="center"/>
        <w:rPr>
          <w:noProof/>
          <w:szCs w:val="24"/>
        </w:rPr>
      </w:pPr>
    </w:p>
    <w:p w14:paraId="73BEF5CA" w14:textId="77777777" w:rsidR="000E33EB" w:rsidRPr="00EA11E4" w:rsidRDefault="000E33EB" w:rsidP="000E33EB">
      <w:pPr>
        <w:jc w:val="center"/>
        <w:rPr>
          <w:noProof/>
          <w:szCs w:val="24"/>
        </w:rPr>
      </w:pPr>
      <w:r>
        <w:rPr>
          <w:noProof/>
        </w:rPr>
        <w:t>RAUDTEETRANSPORT</w:t>
      </w:r>
    </w:p>
    <w:p w14:paraId="7FE82DC8" w14:textId="77777777" w:rsidR="000E33EB" w:rsidRPr="00EA11E4" w:rsidRDefault="000E33EB" w:rsidP="000E33EB">
      <w:pPr>
        <w:ind w:left="567" w:hanging="567"/>
        <w:rPr>
          <w:noProof/>
          <w:szCs w:val="24"/>
        </w:rPr>
      </w:pPr>
    </w:p>
    <w:p w14:paraId="093144F9" w14:textId="744B87F9" w:rsidR="000E33EB" w:rsidRPr="00EA11E4" w:rsidRDefault="000E33EB" w:rsidP="000E33EB">
      <w:pPr>
        <w:ind w:left="567" w:hanging="567"/>
        <w:rPr>
          <w:noProof/>
          <w:szCs w:val="24"/>
        </w:rPr>
      </w:pPr>
      <w:r>
        <w:rPr>
          <w:noProof/>
        </w:rPr>
        <w:t>1.</w:t>
      </w:r>
      <w:r>
        <w:rPr>
          <w:noProof/>
        </w:rPr>
        <w:tab/>
        <w:t xml:space="preserve">32018 R 0643: Euroopa Parlamendi ja nõukogu määrus (EL) 2018/643, 18. aprill 2018, raudteeveo statistika </w:t>
      </w:r>
      <w:r w:rsidRPr="001B1AD0">
        <w:rPr>
          <w:noProof/>
        </w:rPr>
        <w:t>kohta (ELT</w:t>
      </w:r>
      <w:r>
        <w:rPr>
          <w:noProof/>
        </w:rPr>
        <w:t xml:space="preserve"> L 112, 2.5.2018, lk 1).</w:t>
      </w:r>
    </w:p>
    <w:p w14:paraId="422FCCEA" w14:textId="77777777" w:rsidR="000E33EB" w:rsidRPr="00EA11E4" w:rsidRDefault="000E33EB" w:rsidP="000E33EB">
      <w:pPr>
        <w:ind w:left="567" w:hanging="567"/>
        <w:rPr>
          <w:noProof/>
          <w:szCs w:val="24"/>
        </w:rPr>
      </w:pPr>
    </w:p>
    <w:p w14:paraId="3ED4F949" w14:textId="10AC5991" w:rsidR="000E33EB" w:rsidRPr="00EA11E4" w:rsidRDefault="00284499" w:rsidP="000E33EB">
      <w:pPr>
        <w:ind w:left="567"/>
        <w:rPr>
          <w:noProof/>
          <w:szCs w:val="24"/>
        </w:rPr>
      </w:pPr>
      <w:r>
        <w:rPr>
          <w:noProof/>
        </w:rPr>
        <w:br w:type="page"/>
      </w:r>
      <w:r w:rsidR="000E33EB">
        <w:rPr>
          <w:noProof/>
        </w:rPr>
        <w:t xml:space="preserve">Käesolevas lepingus loetakse määruse </w:t>
      </w:r>
      <w:r w:rsidR="00976634">
        <w:rPr>
          <w:noProof/>
        </w:rPr>
        <w:t xml:space="preserve">(EL) 2018/643 </w:t>
      </w:r>
      <w:r w:rsidR="000E33EB">
        <w:rPr>
          <w:noProof/>
        </w:rPr>
        <w:t>sätteid järgmises kohanduses.</w:t>
      </w:r>
    </w:p>
    <w:p w14:paraId="0B6C3BEA" w14:textId="77777777" w:rsidR="000E33EB" w:rsidRPr="00EA11E4" w:rsidRDefault="000E33EB" w:rsidP="000E33EB">
      <w:pPr>
        <w:ind w:left="567" w:hanging="567"/>
        <w:rPr>
          <w:noProof/>
          <w:szCs w:val="24"/>
        </w:rPr>
      </w:pPr>
    </w:p>
    <w:p w14:paraId="5243440B" w14:textId="3EF4B7C3" w:rsidR="000E33EB" w:rsidRPr="00EA11E4" w:rsidRDefault="000E33EB" w:rsidP="000E33EB">
      <w:pPr>
        <w:ind w:left="567"/>
        <w:rPr>
          <w:noProof/>
          <w:szCs w:val="24"/>
        </w:rPr>
      </w:pPr>
      <w:r>
        <w:rPr>
          <w:noProof/>
        </w:rPr>
        <w:t xml:space="preserve">Määrust </w:t>
      </w:r>
      <w:r w:rsidR="00976634">
        <w:rPr>
          <w:noProof/>
        </w:rPr>
        <w:t xml:space="preserve">(EL) 2018/643 </w:t>
      </w:r>
      <w:r>
        <w:rPr>
          <w:noProof/>
        </w:rPr>
        <w:t>ei kohaldata</w:t>
      </w:r>
      <w:r w:rsidR="00976634">
        <w:rPr>
          <w:noProof/>
        </w:rPr>
        <w:t>.</w:t>
      </w:r>
    </w:p>
    <w:p w14:paraId="79963122" w14:textId="77777777" w:rsidR="000E33EB" w:rsidRPr="00EA11E4" w:rsidRDefault="000E33EB" w:rsidP="000E33EB">
      <w:pPr>
        <w:rPr>
          <w:noProof/>
          <w:szCs w:val="24"/>
        </w:rPr>
      </w:pPr>
    </w:p>
    <w:p w14:paraId="11E7EF13" w14:textId="77777777" w:rsidR="000E33EB" w:rsidRDefault="000E33EB" w:rsidP="000E33EB">
      <w:pPr>
        <w:ind w:left="567" w:hanging="567"/>
        <w:rPr>
          <w:noProof/>
        </w:rPr>
      </w:pPr>
      <w:r>
        <w:rPr>
          <w:noProof/>
        </w:rPr>
        <w:t>2.</w:t>
      </w:r>
      <w:r>
        <w:rPr>
          <w:noProof/>
        </w:rPr>
        <w:tab/>
        <w:t>32007 R 0332: Komisjoni määrus (EÜ) nr 332/2007, 27. märts 2007, raudteeveo statistiliste andmete edastamise tehnilise korra kohta (ELT L 88, 29.3.2007, lk 16).</w:t>
      </w:r>
    </w:p>
    <w:p w14:paraId="12BE2279" w14:textId="77777777" w:rsidR="005C3A3E" w:rsidRDefault="005C3A3E" w:rsidP="000E33EB">
      <w:pPr>
        <w:ind w:left="567" w:hanging="567"/>
        <w:rPr>
          <w:noProof/>
        </w:rPr>
      </w:pPr>
    </w:p>
    <w:p w14:paraId="35B835B5" w14:textId="77777777" w:rsidR="005C3A3E" w:rsidRPr="00056113" w:rsidRDefault="005C3A3E" w:rsidP="005C3A3E">
      <w:pPr>
        <w:ind w:left="567"/>
        <w:rPr>
          <w:rFonts w:eastAsia="Calibri"/>
          <w:noProof/>
          <w:szCs w:val="24"/>
        </w:rPr>
      </w:pPr>
      <w:r>
        <w:rPr>
          <w:noProof/>
        </w:rPr>
        <w:t>Käesolevas lepingus loetakse määruse (EÜ) nr 332/2007 sätteid järgmises kohanduses.</w:t>
      </w:r>
    </w:p>
    <w:p w14:paraId="76F12BFB" w14:textId="77777777" w:rsidR="005C3A3E" w:rsidRPr="00056113" w:rsidRDefault="005C3A3E" w:rsidP="005C3A3E">
      <w:pPr>
        <w:ind w:left="567" w:hanging="567"/>
        <w:rPr>
          <w:rFonts w:eastAsia="Calibri"/>
          <w:noProof/>
          <w:szCs w:val="24"/>
        </w:rPr>
      </w:pPr>
    </w:p>
    <w:p w14:paraId="1D31241D" w14:textId="77777777" w:rsidR="005C3A3E" w:rsidRPr="00056113" w:rsidRDefault="005C3A3E" w:rsidP="005C3A3E">
      <w:pPr>
        <w:ind w:left="567"/>
        <w:rPr>
          <w:rFonts w:eastAsia="Calibri"/>
          <w:noProof/>
          <w:szCs w:val="24"/>
        </w:rPr>
      </w:pPr>
      <w:r>
        <w:rPr>
          <w:noProof/>
        </w:rPr>
        <w:t>Määrust (EÜ) nr 332/2007 ei kohaldata.</w:t>
      </w:r>
    </w:p>
    <w:p w14:paraId="09CB59FD" w14:textId="77777777" w:rsidR="000E33EB" w:rsidRPr="00EA11E4" w:rsidRDefault="000E33EB" w:rsidP="000E33EB">
      <w:pPr>
        <w:ind w:left="567" w:hanging="567"/>
        <w:rPr>
          <w:noProof/>
          <w:szCs w:val="24"/>
        </w:rPr>
      </w:pPr>
    </w:p>
    <w:p w14:paraId="5947E738" w14:textId="77777777" w:rsidR="000E33EB" w:rsidRPr="00EA11E4" w:rsidRDefault="000E33EB" w:rsidP="000E33EB">
      <w:pPr>
        <w:ind w:left="567" w:hanging="567"/>
        <w:rPr>
          <w:noProof/>
          <w:szCs w:val="24"/>
        </w:rPr>
      </w:pPr>
    </w:p>
    <w:p w14:paraId="367E44E8" w14:textId="224B3B25" w:rsidR="000E33EB" w:rsidRPr="00EA11E4" w:rsidRDefault="000E33EB" w:rsidP="000E33EB">
      <w:pPr>
        <w:ind w:left="567" w:hanging="567"/>
        <w:jc w:val="center"/>
        <w:rPr>
          <w:noProof/>
          <w:szCs w:val="24"/>
        </w:rPr>
      </w:pPr>
      <w:r>
        <w:rPr>
          <w:noProof/>
        </w:rPr>
        <w:t>D JAGU</w:t>
      </w:r>
    </w:p>
    <w:p w14:paraId="252651E6" w14:textId="77777777" w:rsidR="000E33EB" w:rsidRPr="00EA11E4" w:rsidRDefault="000E33EB" w:rsidP="000E33EB">
      <w:pPr>
        <w:ind w:left="567" w:hanging="567"/>
        <w:jc w:val="center"/>
        <w:rPr>
          <w:noProof/>
          <w:szCs w:val="24"/>
        </w:rPr>
      </w:pPr>
    </w:p>
    <w:p w14:paraId="4A20A152" w14:textId="77777777" w:rsidR="000E33EB" w:rsidRPr="00EA11E4" w:rsidRDefault="000E33EB" w:rsidP="000E33EB">
      <w:pPr>
        <w:ind w:left="567" w:hanging="567"/>
        <w:jc w:val="center"/>
        <w:rPr>
          <w:noProof/>
          <w:szCs w:val="24"/>
        </w:rPr>
      </w:pPr>
      <w:r>
        <w:rPr>
          <w:noProof/>
        </w:rPr>
        <w:t>MAANTEETRANSPORT</w:t>
      </w:r>
    </w:p>
    <w:p w14:paraId="60D9AC8A" w14:textId="77777777" w:rsidR="000E33EB" w:rsidRPr="00EA11E4" w:rsidRDefault="000E33EB" w:rsidP="000E33EB">
      <w:pPr>
        <w:ind w:left="567" w:hanging="567"/>
        <w:rPr>
          <w:noProof/>
          <w:szCs w:val="24"/>
        </w:rPr>
      </w:pPr>
    </w:p>
    <w:p w14:paraId="19BD1D9A" w14:textId="77777777" w:rsidR="000E33EB" w:rsidRPr="00EA11E4" w:rsidRDefault="000E33EB" w:rsidP="000E33EB">
      <w:pPr>
        <w:ind w:left="567" w:hanging="567"/>
        <w:rPr>
          <w:noProof/>
          <w:szCs w:val="24"/>
        </w:rPr>
      </w:pPr>
      <w:r>
        <w:rPr>
          <w:noProof/>
        </w:rPr>
        <w:t>1.</w:t>
      </w:r>
      <w:r>
        <w:rPr>
          <w:noProof/>
        </w:rPr>
        <w:tab/>
        <w:t>31993 D 0704: Nõukogu otsus 93/704/EÜ, 30. november 1993, ühenduse liiklusõnnetuste andmebaasi loomise kohta (EÜT L 329, 30.12.1993, lk 63).</w:t>
      </w:r>
    </w:p>
    <w:p w14:paraId="07254CE7" w14:textId="77777777" w:rsidR="000E33EB" w:rsidRPr="00EA11E4" w:rsidRDefault="000E33EB" w:rsidP="000E33EB">
      <w:pPr>
        <w:ind w:left="567" w:hanging="567"/>
        <w:rPr>
          <w:noProof/>
          <w:szCs w:val="24"/>
        </w:rPr>
      </w:pPr>
    </w:p>
    <w:p w14:paraId="3D03F6FC" w14:textId="4D3A947F" w:rsidR="000E33EB" w:rsidRPr="00EA11E4" w:rsidRDefault="000E33EB" w:rsidP="000E33EB">
      <w:pPr>
        <w:ind w:left="567"/>
        <w:rPr>
          <w:noProof/>
          <w:szCs w:val="24"/>
        </w:rPr>
      </w:pPr>
      <w:r>
        <w:rPr>
          <w:noProof/>
        </w:rPr>
        <w:t xml:space="preserve">Käesolevas lepingus loetakse otsuse </w:t>
      </w:r>
      <w:r w:rsidR="00976634">
        <w:rPr>
          <w:noProof/>
        </w:rPr>
        <w:t xml:space="preserve">93/704/EÜ </w:t>
      </w:r>
      <w:r>
        <w:rPr>
          <w:noProof/>
        </w:rPr>
        <w:t>sätteid järgmises kohanduses.</w:t>
      </w:r>
    </w:p>
    <w:p w14:paraId="5C26FCCF" w14:textId="77777777" w:rsidR="000E33EB" w:rsidRPr="00EA11E4" w:rsidRDefault="000E33EB" w:rsidP="000E33EB">
      <w:pPr>
        <w:ind w:left="567"/>
        <w:rPr>
          <w:noProof/>
          <w:szCs w:val="24"/>
        </w:rPr>
      </w:pPr>
    </w:p>
    <w:p w14:paraId="5EBD742E" w14:textId="5B5FB21D" w:rsidR="000E33EB" w:rsidRPr="00EA11E4" w:rsidRDefault="000E33EB" w:rsidP="000E33EB">
      <w:pPr>
        <w:ind w:left="567"/>
        <w:rPr>
          <w:noProof/>
          <w:szCs w:val="24"/>
        </w:rPr>
      </w:pPr>
      <w:r>
        <w:rPr>
          <w:noProof/>
        </w:rPr>
        <w:t xml:space="preserve">San Marino puhul esitatakse </w:t>
      </w:r>
      <w:r w:rsidR="00976634">
        <w:rPr>
          <w:noProof/>
        </w:rPr>
        <w:t xml:space="preserve">otsuse 93/704/EÜ </w:t>
      </w:r>
      <w:r>
        <w:rPr>
          <w:noProof/>
        </w:rPr>
        <w:t xml:space="preserve">artikli 2 lõikes 1 osutatud andmed esimest korda </w:t>
      </w:r>
      <w:r w:rsidR="00976634">
        <w:rPr>
          <w:noProof/>
        </w:rPr>
        <w:t xml:space="preserve">käesoleva </w:t>
      </w:r>
      <w:r>
        <w:rPr>
          <w:noProof/>
        </w:rPr>
        <w:t>lepingu jõustumisele järgneval aastal.</w:t>
      </w:r>
    </w:p>
    <w:p w14:paraId="251EE087" w14:textId="77777777" w:rsidR="000E33EB" w:rsidRPr="00EA11E4" w:rsidRDefault="000E33EB" w:rsidP="000E33EB">
      <w:pPr>
        <w:ind w:left="567"/>
        <w:rPr>
          <w:noProof/>
          <w:szCs w:val="24"/>
        </w:rPr>
      </w:pPr>
    </w:p>
    <w:p w14:paraId="2C987063" w14:textId="3B28B928" w:rsidR="000E33EB" w:rsidRPr="00EA11E4" w:rsidRDefault="00284499" w:rsidP="000E33EB">
      <w:pPr>
        <w:ind w:left="567" w:hanging="567"/>
        <w:rPr>
          <w:noProof/>
          <w:szCs w:val="24"/>
        </w:rPr>
      </w:pPr>
      <w:r>
        <w:rPr>
          <w:noProof/>
        </w:rPr>
        <w:br w:type="page"/>
      </w:r>
      <w:r w:rsidR="000E33EB">
        <w:rPr>
          <w:noProof/>
        </w:rPr>
        <w:t>2.</w:t>
      </w:r>
      <w:r w:rsidR="000E33EB">
        <w:rPr>
          <w:noProof/>
        </w:rPr>
        <w:tab/>
        <w:t>32001 R 2163: Komisjoni määrus (EÜ) nr 2163/2001, 7. november 2001, kaupade autoveo statistiliste andmete edastamise tehnilise korra kohta (EÜT L 291, 8.11.2001, lk 13).</w:t>
      </w:r>
    </w:p>
    <w:p w14:paraId="6F1C5B88" w14:textId="77777777" w:rsidR="000E33EB" w:rsidRPr="00EA11E4" w:rsidRDefault="000E33EB" w:rsidP="000E33EB">
      <w:pPr>
        <w:ind w:left="567" w:hanging="567"/>
        <w:rPr>
          <w:noProof/>
          <w:szCs w:val="24"/>
        </w:rPr>
      </w:pPr>
    </w:p>
    <w:p w14:paraId="2DF05AE1" w14:textId="77777777" w:rsidR="000E33EB" w:rsidRPr="00EA11E4" w:rsidRDefault="000E33EB" w:rsidP="000E33EB">
      <w:pPr>
        <w:ind w:left="567" w:hanging="567"/>
        <w:rPr>
          <w:noProof/>
          <w:szCs w:val="24"/>
        </w:rPr>
      </w:pPr>
      <w:r>
        <w:rPr>
          <w:noProof/>
        </w:rPr>
        <w:t>3.</w:t>
      </w:r>
      <w:r>
        <w:rPr>
          <w:noProof/>
        </w:rPr>
        <w:tab/>
        <w:t>32003 R 0006: Komisjoni määrus (EÜ) nr 6/2003, 30. detsember 2002, kaupade autovedu käsitleva statistika avaldamise kohta (EÜT L 1, 4.1.2003, lk 45), muudetud järgmis(t)e õigusakti(de)ga:</w:t>
      </w:r>
    </w:p>
    <w:p w14:paraId="78DB47EC" w14:textId="77777777" w:rsidR="000E33EB" w:rsidRPr="00EA11E4" w:rsidRDefault="000E33EB" w:rsidP="000E33EB">
      <w:pPr>
        <w:ind w:left="567" w:hanging="567"/>
        <w:rPr>
          <w:noProof/>
          <w:szCs w:val="24"/>
        </w:rPr>
      </w:pPr>
    </w:p>
    <w:p w14:paraId="0F630EF1" w14:textId="77777777" w:rsidR="000E33EB" w:rsidRPr="00EA11E4" w:rsidRDefault="000E33EB" w:rsidP="000E33EB">
      <w:pPr>
        <w:ind w:left="1134" w:hanging="567"/>
        <w:rPr>
          <w:noProof/>
          <w:szCs w:val="24"/>
        </w:rPr>
      </w:pPr>
      <w:r>
        <w:rPr>
          <w:noProof/>
        </w:rPr>
        <w:t>–</w:t>
      </w:r>
      <w:r>
        <w:rPr>
          <w:noProof/>
        </w:rPr>
        <w:tab/>
        <w:t>32010 R 0202: Komisjoni määrus (EL) nr 202/2010, 10. märts 2010 (ELT L 61, 11.3.2010, lk 24).</w:t>
      </w:r>
    </w:p>
    <w:p w14:paraId="6640DDBC" w14:textId="77777777" w:rsidR="000E33EB" w:rsidRPr="00EA11E4" w:rsidRDefault="000E33EB" w:rsidP="000E33EB">
      <w:pPr>
        <w:rPr>
          <w:noProof/>
          <w:szCs w:val="24"/>
        </w:rPr>
      </w:pPr>
    </w:p>
    <w:p w14:paraId="61875940" w14:textId="77777777" w:rsidR="000E33EB" w:rsidRPr="00EA11E4" w:rsidRDefault="000E33EB" w:rsidP="000E33EB">
      <w:pPr>
        <w:ind w:left="567" w:hanging="567"/>
        <w:rPr>
          <w:noProof/>
          <w:szCs w:val="24"/>
        </w:rPr>
      </w:pPr>
      <w:r>
        <w:rPr>
          <w:noProof/>
        </w:rPr>
        <w:t>4.</w:t>
      </w:r>
      <w:r>
        <w:rPr>
          <w:noProof/>
        </w:rPr>
        <w:tab/>
        <w:t>32004 R 0642: Komisjoni määrus (EÜ) nr 642/2004, 6. aprill 2004, mis käsitleb nõukogu määruse (EÜ) nr 1172/98 (kaupade autovedu käsitlevate statistiliste aruannete kohta) kohaselt kogutavate andmete täpsusnõudeid (ELT L 102, 7.4.2004, lk 26).</w:t>
      </w:r>
    </w:p>
    <w:p w14:paraId="2077D1EE" w14:textId="77777777" w:rsidR="000E33EB" w:rsidRPr="00EA11E4" w:rsidRDefault="000E33EB" w:rsidP="000E33EB">
      <w:pPr>
        <w:ind w:left="567" w:hanging="567"/>
        <w:rPr>
          <w:noProof/>
          <w:szCs w:val="24"/>
        </w:rPr>
      </w:pPr>
    </w:p>
    <w:p w14:paraId="2FBD5D98" w14:textId="0140E48C" w:rsidR="000E33EB" w:rsidRPr="00EA11E4" w:rsidRDefault="000E33EB" w:rsidP="000E33EB">
      <w:pPr>
        <w:ind w:left="567" w:hanging="567"/>
        <w:rPr>
          <w:noProof/>
          <w:szCs w:val="24"/>
        </w:rPr>
      </w:pPr>
      <w:r>
        <w:rPr>
          <w:noProof/>
        </w:rPr>
        <w:t>5.</w:t>
      </w:r>
      <w:r>
        <w:rPr>
          <w:noProof/>
        </w:rPr>
        <w:tab/>
        <w:t>32012 R 0070: Euroopa Parlamendi ja nõukogu määrus (EL) nr 70/2012, 18. jaanuar 2012, kaupade autovedu käsitlevate statistiliste aruannete kohta (ELT L 32, 3.2.2012, lk 1).</w:t>
      </w:r>
    </w:p>
    <w:p w14:paraId="0EBC6AA9" w14:textId="77777777" w:rsidR="000E33EB" w:rsidRPr="00EA11E4" w:rsidRDefault="000E33EB" w:rsidP="000E33EB">
      <w:pPr>
        <w:ind w:left="567"/>
        <w:rPr>
          <w:noProof/>
          <w:szCs w:val="24"/>
        </w:rPr>
      </w:pPr>
    </w:p>
    <w:p w14:paraId="6D549216" w14:textId="318C7274" w:rsidR="000E33EB" w:rsidRPr="00EA11E4" w:rsidRDefault="000E33EB" w:rsidP="000E33EB">
      <w:pPr>
        <w:ind w:left="567"/>
        <w:rPr>
          <w:noProof/>
          <w:szCs w:val="24"/>
        </w:rPr>
      </w:pPr>
      <w:r>
        <w:rPr>
          <w:noProof/>
        </w:rPr>
        <w:t xml:space="preserve">Käesolevas lepingus loetakse määruse </w:t>
      </w:r>
      <w:r w:rsidR="00976634">
        <w:rPr>
          <w:noProof/>
        </w:rPr>
        <w:t xml:space="preserve">(EL) nr 70/2012 </w:t>
      </w:r>
      <w:r>
        <w:rPr>
          <w:noProof/>
        </w:rPr>
        <w:t>sätteid järgmises kohanduses.</w:t>
      </w:r>
    </w:p>
    <w:p w14:paraId="607534C6" w14:textId="77777777" w:rsidR="000E33EB" w:rsidRPr="00EA11E4" w:rsidRDefault="000E33EB" w:rsidP="000E33EB">
      <w:pPr>
        <w:ind w:left="567"/>
        <w:rPr>
          <w:noProof/>
          <w:szCs w:val="24"/>
        </w:rPr>
      </w:pPr>
    </w:p>
    <w:p w14:paraId="0B768798" w14:textId="77777777" w:rsidR="000E33EB" w:rsidRPr="00EA11E4" w:rsidRDefault="000E33EB" w:rsidP="000E33EB">
      <w:pPr>
        <w:ind w:left="567"/>
        <w:rPr>
          <w:iCs/>
          <w:noProof/>
          <w:szCs w:val="24"/>
        </w:rPr>
      </w:pPr>
      <w:r>
        <w:rPr>
          <w:noProof/>
        </w:rPr>
        <w:t>Kohaldatakse raamprotokolli nr 1 artiklit 3. Raamprotokolli nr 1 artikli 3 lõikes 2 osutatud ajavahemik on kolm aastat alates käesoleva lepingu jõustumise kuupäevast.</w:t>
      </w:r>
    </w:p>
    <w:p w14:paraId="5D3C88C4" w14:textId="77777777" w:rsidR="000E33EB" w:rsidRPr="00EA11E4" w:rsidRDefault="000E33EB" w:rsidP="000E33EB">
      <w:pPr>
        <w:rPr>
          <w:noProof/>
          <w:szCs w:val="24"/>
        </w:rPr>
      </w:pPr>
    </w:p>
    <w:p w14:paraId="7657AA08" w14:textId="47C2A4FC" w:rsidR="000E33EB" w:rsidRDefault="00284499" w:rsidP="000E33EB">
      <w:pPr>
        <w:ind w:left="567" w:hanging="567"/>
        <w:rPr>
          <w:noProof/>
        </w:rPr>
      </w:pPr>
      <w:r>
        <w:rPr>
          <w:noProof/>
        </w:rPr>
        <w:br w:type="page"/>
      </w:r>
      <w:r w:rsidR="000E33EB">
        <w:rPr>
          <w:noProof/>
        </w:rPr>
        <w:t>6.</w:t>
      </w:r>
      <w:r w:rsidR="000E33EB">
        <w:rPr>
          <w:noProof/>
        </w:rPr>
        <w:tab/>
        <w:t>32013 R 0517: Nõukogu määrus (EL) nr 517/2013, 13. mai 2013, millega kohandatakse teatavaid määruseid ja otsuseid kaupade vaba liikumise, isikute vaba liikumise, äriühinguõiguse, konkurentsipoliitika, põllumajanduse, toiduohutuse, veterinaar- ja fütosanitaarpoliitika, transpordipoliitika, energeetika, maksustamise, statistika, üleeuroopaliste võrkude, kohtusüsteemi ja põhiõiguste, vabaduse, turvalisuse ja õiguse, keskkonna, tolliliidu, välissuhete, välis-, julgeoleku- ja kaitsepoliitika ning institutsioonide valdkonnas seoses Horvaatia Vabariigi ühinemisega (ELT L 158, 10.6.2013, lk 1).</w:t>
      </w:r>
    </w:p>
    <w:p w14:paraId="12C521C2" w14:textId="77777777" w:rsidR="005C3A3E" w:rsidRDefault="005C3A3E" w:rsidP="000E33EB">
      <w:pPr>
        <w:ind w:left="567" w:hanging="567"/>
        <w:rPr>
          <w:noProof/>
        </w:rPr>
      </w:pPr>
    </w:p>
    <w:p w14:paraId="191DA67C" w14:textId="77777777" w:rsidR="005C3A3E" w:rsidRPr="00056113" w:rsidRDefault="005C3A3E" w:rsidP="005C3A3E">
      <w:pPr>
        <w:ind w:left="567"/>
        <w:rPr>
          <w:rFonts w:eastAsia="Calibri"/>
          <w:noProof/>
          <w:szCs w:val="24"/>
        </w:rPr>
      </w:pPr>
      <w:r>
        <w:rPr>
          <w:noProof/>
        </w:rPr>
        <w:t>Käesolevas lepingus loetakse määruse (EL) nr 517/2013 sätteid järgmises kohanduses.</w:t>
      </w:r>
    </w:p>
    <w:p w14:paraId="2188A390" w14:textId="77777777" w:rsidR="005C3A3E" w:rsidRPr="00056113" w:rsidRDefault="005C3A3E" w:rsidP="005C3A3E">
      <w:pPr>
        <w:ind w:left="567" w:hanging="567"/>
        <w:rPr>
          <w:rFonts w:eastAsia="Calibri"/>
          <w:noProof/>
          <w:szCs w:val="24"/>
        </w:rPr>
      </w:pPr>
    </w:p>
    <w:p w14:paraId="11F78DDA" w14:textId="29C87510" w:rsidR="005C3A3E" w:rsidRPr="00056113" w:rsidRDefault="005C3A3E" w:rsidP="005C3A3E">
      <w:pPr>
        <w:ind w:left="567"/>
        <w:rPr>
          <w:rFonts w:eastAsia="Calibri"/>
          <w:noProof/>
          <w:szCs w:val="24"/>
        </w:rPr>
      </w:pPr>
      <w:r>
        <w:rPr>
          <w:noProof/>
        </w:rPr>
        <w:t>San Marinole antakse võimalus mitte osaleda määruse (EL) nr 517/2013 kohaldamises seni, kuni San Marino saavutab kõnealuses määruses ettenähtud künnise veoautode arvu osas.</w:t>
      </w:r>
    </w:p>
    <w:p w14:paraId="1C22E527" w14:textId="77777777" w:rsidR="000E33EB" w:rsidRPr="00EA11E4" w:rsidRDefault="000E33EB" w:rsidP="000E33EB">
      <w:pPr>
        <w:ind w:left="567" w:hanging="567"/>
        <w:rPr>
          <w:noProof/>
          <w:szCs w:val="24"/>
        </w:rPr>
      </w:pPr>
    </w:p>
    <w:p w14:paraId="01BDC08B" w14:textId="77777777" w:rsidR="000E33EB" w:rsidRPr="00EA11E4" w:rsidRDefault="000E33EB" w:rsidP="000E33EB">
      <w:pPr>
        <w:ind w:left="567" w:hanging="567"/>
        <w:rPr>
          <w:noProof/>
          <w:szCs w:val="24"/>
        </w:rPr>
      </w:pPr>
    </w:p>
    <w:p w14:paraId="679050E3" w14:textId="1140379C" w:rsidR="000E33EB" w:rsidRPr="00EA11E4" w:rsidRDefault="000E33EB" w:rsidP="000E33EB">
      <w:pPr>
        <w:ind w:left="567" w:hanging="567"/>
        <w:jc w:val="center"/>
        <w:rPr>
          <w:noProof/>
          <w:szCs w:val="24"/>
        </w:rPr>
      </w:pPr>
      <w:r>
        <w:rPr>
          <w:noProof/>
        </w:rPr>
        <w:t>E JAGU</w:t>
      </w:r>
    </w:p>
    <w:p w14:paraId="267BFDBE" w14:textId="77777777" w:rsidR="000E33EB" w:rsidRPr="00EA11E4" w:rsidRDefault="000E33EB" w:rsidP="000E33EB">
      <w:pPr>
        <w:ind w:left="567" w:hanging="567"/>
        <w:jc w:val="center"/>
        <w:rPr>
          <w:noProof/>
          <w:szCs w:val="24"/>
        </w:rPr>
      </w:pPr>
    </w:p>
    <w:p w14:paraId="7DC2345E" w14:textId="77777777" w:rsidR="000E33EB" w:rsidRPr="00EA11E4" w:rsidRDefault="000E33EB" w:rsidP="000E33EB">
      <w:pPr>
        <w:ind w:left="567" w:hanging="567"/>
        <w:jc w:val="center"/>
        <w:rPr>
          <w:noProof/>
          <w:szCs w:val="24"/>
        </w:rPr>
      </w:pPr>
      <w:r>
        <w:rPr>
          <w:noProof/>
        </w:rPr>
        <w:t>MERETRANSPORT</w:t>
      </w:r>
    </w:p>
    <w:p w14:paraId="1E5FEBE4" w14:textId="77777777" w:rsidR="000E33EB" w:rsidRPr="00EA11E4" w:rsidRDefault="000E33EB" w:rsidP="000E33EB">
      <w:pPr>
        <w:rPr>
          <w:noProof/>
          <w:szCs w:val="24"/>
        </w:rPr>
      </w:pPr>
    </w:p>
    <w:p w14:paraId="60E9597A" w14:textId="740F8A54" w:rsidR="000E33EB" w:rsidRPr="00EA11E4" w:rsidRDefault="000E33EB" w:rsidP="000E33EB">
      <w:pPr>
        <w:ind w:left="567" w:hanging="567"/>
        <w:rPr>
          <w:noProof/>
          <w:szCs w:val="24"/>
        </w:rPr>
      </w:pPr>
      <w:r>
        <w:rPr>
          <w:noProof/>
        </w:rPr>
        <w:t>1.</w:t>
      </w:r>
      <w:r>
        <w:rPr>
          <w:noProof/>
        </w:rPr>
        <w:tab/>
        <w:t>32009 L 0042: Euroopa Parlamendi ja nõukogu direktiiv 2009/42/EÜ, 6. mai 2009, kaupade ja reisijate merevedu käsitlevate statistiliste aruannete kohta (ELT L 141, 6.6.2009, lk 29), muudetud järgmis(t)e õigusakti(de)ga:</w:t>
      </w:r>
    </w:p>
    <w:p w14:paraId="731A7A61" w14:textId="77777777" w:rsidR="000E33EB" w:rsidRPr="00EA11E4" w:rsidRDefault="000E33EB" w:rsidP="000E33EB">
      <w:pPr>
        <w:ind w:left="567" w:hanging="567"/>
        <w:rPr>
          <w:noProof/>
          <w:szCs w:val="24"/>
        </w:rPr>
      </w:pPr>
    </w:p>
    <w:p w14:paraId="59D5CC01" w14:textId="77777777" w:rsidR="000E33EB" w:rsidRPr="00EA11E4" w:rsidRDefault="000E33EB" w:rsidP="000E33EB">
      <w:pPr>
        <w:ind w:left="1134" w:hanging="567"/>
        <w:rPr>
          <w:noProof/>
          <w:szCs w:val="24"/>
        </w:rPr>
      </w:pPr>
      <w:r>
        <w:rPr>
          <w:noProof/>
        </w:rPr>
        <w:t>–</w:t>
      </w:r>
      <w:r>
        <w:rPr>
          <w:noProof/>
        </w:rPr>
        <w:tab/>
        <w:t>32010 R 1090: Euroopa Parlamendi ja nõukogu määrus (EL) nr 1090/2010, 24. november 2010 (ELT L 325, 9.12.2010, lk 1),</w:t>
      </w:r>
    </w:p>
    <w:p w14:paraId="7A002A6F" w14:textId="77777777" w:rsidR="000E33EB" w:rsidRPr="00EA11E4" w:rsidRDefault="000E33EB" w:rsidP="000E33EB">
      <w:pPr>
        <w:ind w:left="1134" w:hanging="567"/>
        <w:rPr>
          <w:noProof/>
          <w:szCs w:val="24"/>
        </w:rPr>
      </w:pPr>
    </w:p>
    <w:p w14:paraId="7368EFFD" w14:textId="67A209E7" w:rsidR="000E33EB" w:rsidRPr="00EA11E4" w:rsidRDefault="00284499" w:rsidP="000E33EB">
      <w:pPr>
        <w:ind w:left="1134" w:hanging="567"/>
        <w:rPr>
          <w:noProof/>
          <w:szCs w:val="24"/>
        </w:rPr>
      </w:pPr>
      <w:r>
        <w:rPr>
          <w:noProof/>
        </w:rPr>
        <w:br w:type="page"/>
      </w:r>
      <w:r w:rsidR="000E33EB">
        <w:rPr>
          <w:noProof/>
        </w:rPr>
        <w:t>–</w:t>
      </w:r>
      <w:r w:rsidR="000E33EB">
        <w:rPr>
          <w:noProof/>
        </w:rPr>
        <w:tab/>
        <w:t>32010 D 1090: Komisjoni otsus 2010/216/EL, 14. aprill 2010 (ELT L 94, 15.4.2010, lk 33),</w:t>
      </w:r>
    </w:p>
    <w:p w14:paraId="1BCBACEE" w14:textId="77777777" w:rsidR="000E33EB" w:rsidRPr="00EA11E4" w:rsidRDefault="000E33EB" w:rsidP="000E33EB">
      <w:pPr>
        <w:ind w:left="1134" w:hanging="567"/>
        <w:rPr>
          <w:noProof/>
          <w:szCs w:val="24"/>
        </w:rPr>
      </w:pPr>
    </w:p>
    <w:p w14:paraId="6FB5EF37" w14:textId="77777777" w:rsidR="000E33EB" w:rsidRPr="00EA11E4" w:rsidRDefault="000E33EB" w:rsidP="000E33EB">
      <w:pPr>
        <w:ind w:left="1134" w:hanging="567"/>
        <w:rPr>
          <w:noProof/>
          <w:szCs w:val="24"/>
        </w:rPr>
      </w:pPr>
      <w:r>
        <w:rPr>
          <w:noProof/>
        </w:rPr>
        <w:t>–</w:t>
      </w:r>
      <w:r>
        <w:rPr>
          <w:noProof/>
        </w:rPr>
        <w:tab/>
        <w:t>32012 D 0186: Komisjoni delegeeritud otsus 2012/186/EL, 3. veebruar 2012 (ELT L 101, 11.4.2012, lk 5).</w:t>
      </w:r>
    </w:p>
    <w:p w14:paraId="31A6F922" w14:textId="77777777" w:rsidR="000E33EB" w:rsidRPr="00EA11E4" w:rsidRDefault="000E33EB" w:rsidP="000E33EB">
      <w:pPr>
        <w:ind w:left="567" w:hanging="567"/>
        <w:rPr>
          <w:noProof/>
          <w:szCs w:val="24"/>
        </w:rPr>
      </w:pPr>
    </w:p>
    <w:p w14:paraId="6DB05368" w14:textId="133ABB15" w:rsidR="000E33EB" w:rsidRPr="00EA11E4" w:rsidRDefault="000E33EB" w:rsidP="000E33EB">
      <w:pPr>
        <w:ind w:left="567"/>
        <w:rPr>
          <w:noProof/>
          <w:szCs w:val="24"/>
        </w:rPr>
      </w:pPr>
      <w:r>
        <w:rPr>
          <w:noProof/>
        </w:rPr>
        <w:t xml:space="preserve">Käesolevas lepingus loetakse direktiivi </w:t>
      </w:r>
      <w:r w:rsidR="00976634">
        <w:rPr>
          <w:noProof/>
        </w:rPr>
        <w:t xml:space="preserve">2009/42/EÜ </w:t>
      </w:r>
      <w:r>
        <w:rPr>
          <w:noProof/>
        </w:rPr>
        <w:t>sätteid järgmises kohanduses.</w:t>
      </w:r>
    </w:p>
    <w:p w14:paraId="207CB69E" w14:textId="77777777" w:rsidR="000E33EB" w:rsidRPr="00EA11E4" w:rsidRDefault="000E33EB" w:rsidP="000E33EB">
      <w:pPr>
        <w:ind w:left="567" w:hanging="567"/>
        <w:rPr>
          <w:noProof/>
          <w:szCs w:val="24"/>
        </w:rPr>
      </w:pPr>
    </w:p>
    <w:p w14:paraId="6B768C5C" w14:textId="4F27C88E" w:rsidR="000E33EB" w:rsidRPr="00EA11E4" w:rsidRDefault="000E33EB" w:rsidP="000E33EB">
      <w:pPr>
        <w:ind w:left="567"/>
        <w:rPr>
          <w:noProof/>
          <w:szCs w:val="24"/>
        </w:rPr>
      </w:pPr>
      <w:r>
        <w:rPr>
          <w:noProof/>
        </w:rPr>
        <w:t xml:space="preserve">Direktiivi </w:t>
      </w:r>
      <w:r w:rsidR="00976634">
        <w:rPr>
          <w:noProof/>
        </w:rPr>
        <w:t xml:space="preserve">2009/42/EÜ </w:t>
      </w:r>
      <w:r>
        <w:rPr>
          <w:noProof/>
        </w:rPr>
        <w:t>ei kohaldata</w:t>
      </w:r>
      <w:r w:rsidR="00976634">
        <w:rPr>
          <w:noProof/>
        </w:rPr>
        <w:t>.</w:t>
      </w:r>
    </w:p>
    <w:p w14:paraId="3DF391C5" w14:textId="77777777" w:rsidR="000E33EB" w:rsidRPr="00EA11E4" w:rsidRDefault="000E33EB" w:rsidP="000E33EB">
      <w:pPr>
        <w:ind w:left="567" w:hanging="567"/>
        <w:rPr>
          <w:noProof/>
          <w:szCs w:val="24"/>
        </w:rPr>
      </w:pPr>
    </w:p>
    <w:p w14:paraId="442BFF38" w14:textId="77777777" w:rsidR="000E33EB" w:rsidRDefault="000E33EB" w:rsidP="000E33EB">
      <w:pPr>
        <w:ind w:left="567" w:hanging="567"/>
        <w:rPr>
          <w:noProof/>
        </w:rPr>
      </w:pPr>
      <w:r>
        <w:rPr>
          <w:noProof/>
        </w:rPr>
        <w:t>2.</w:t>
      </w:r>
      <w:r>
        <w:rPr>
          <w:noProof/>
        </w:rPr>
        <w:tab/>
        <w:t>32018 D 01007: Komisjoni delegeeritud otsus (EL) 2018/1007, 25. aprill 2018, millega täiendatakse Euroopa Parlamendi ja nõukogu direktiivi 2009/42/EÜ sadamate loetelu ja tunnistatakse kehtetuks komisjoni otsus 2008/861/EÜ (ELT L 180, 17.7.2018, lk 29).</w:t>
      </w:r>
    </w:p>
    <w:p w14:paraId="15AE8E22" w14:textId="77777777" w:rsidR="005C3A3E" w:rsidRDefault="005C3A3E" w:rsidP="000E33EB">
      <w:pPr>
        <w:ind w:left="567" w:hanging="567"/>
        <w:rPr>
          <w:noProof/>
        </w:rPr>
      </w:pPr>
    </w:p>
    <w:p w14:paraId="33D45171" w14:textId="02AC5CC3" w:rsidR="005C3A3E" w:rsidRPr="00056113" w:rsidRDefault="005C3A3E" w:rsidP="005C3A3E">
      <w:pPr>
        <w:ind w:left="567"/>
        <w:rPr>
          <w:rFonts w:eastAsia="Calibri"/>
          <w:noProof/>
          <w:szCs w:val="24"/>
        </w:rPr>
      </w:pPr>
      <w:r>
        <w:rPr>
          <w:noProof/>
        </w:rPr>
        <w:t xml:space="preserve">Käesolevas lepingus loetakse </w:t>
      </w:r>
      <w:r w:rsidR="002929AC">
        <w:rPr>
          <w:noProof/>
        </w:rPr>
        <w:t xml:space="preserve">delegeeritud </w:t>
      </w:r>
      <w:r>
        <w:rPr>
          <w:noProof/>
        </w:rPr>
        <w:t>otsuse (EL) 2018/1007 sätteid järgmises kohanduses.</w:t>
      </w:r>
    </w:p>
    <w:p w14:paraId="73453237" w14:textId="77777777" w:rsidR="005C3A3E" w:rsidRPr="00056113" w:rsidRDefault="005C3A3E" w:rsidP="005C3A3E">
      <w:pPr>
        <w:ind w:left="567" w:hanging="567"/>
        <w:rPr>
          <w:rFonts w:eastAsia="Calibri"/>
          <w:noProof/>
          <w:szCs w:val="24"/>
        </w:rPr>
      </w:pPr>
    </w:p>
    <w:p w14:paraId="40A463D6" w14:textId="25A454B2" w:rsidR="005C3A3E" w:rsidRPr="00056113" w:rsidRDefault="002929AC" w:rsidP="005C3A3E">
      <w:pPr>
        <w:ind w:left="567"/>
        <w:rPr>
          <w:rFonts w:eastAsia="Calibri"/>
          <w:noProof/>
          <w:szCs w:val="24"/>
        </w:rPr>
      </w:pPr>
      <w:r>
        <w:rPr>
          <w:noProof/>
        </w:rPr>
        <w:t>Delegeeritud o</w:t>
      </w:r>
      <w:r w:rsidR="005C3A3E">
        <w:rPr>
          <w:noProof/>
        </w:rPr>
        <w:t>tsust (EL) 2018/1007 ei kohaldata.</w:t>
      </w:r>
    </w:p>
    <w:p w14:paraId="6F2BCC30" w14:textId="77777777" w:rsidR="005C3A3E" w:rsidRPr="00EA11E4" w:rsidRDefault="005C3A3E" w:rsidP="000E33EB">
      <w:pPr>
        <w:ind w:left="567" w:hanging="567"/>
        <w:rPr>
          <w:noProof/>
          <w:szCs w:val="24"/>
        </w:rPr>
      </w:pPr>
    </w:p>
    <w:p w14:paraId="5AC245C6" w14:textId="776197BB" w:rsidR="000E33EB" w:rsidRPr="00EA11E4" w:rsidRDefault="00A0277F" w:rsidP="000E33EB">
      <w:pPr>
        <w:ind w:left="567" w:hanging="567"/>
        <w:rPr>
          <w:noProof/>
          <w:szCs w:val="24"/>
        </w:rPr>
      </w:pPr>
      <w:r>
        <w:rPr>
          <w:noProof/>
        </w:rPr>
        <w:br w:type="page"/>
      </w:r>
      <w:r w:rsidR="000E33EB">
        <w:rPr>
          <w:noProof/>
        </w:rPr>
        <w:t>3.</w:t>
      </w:r>
      <w:r w:rsidR="000E33EB">
        <w:rPr>
          <w:noProof/>
        </w:rPr>
        <w:tab/>
        <w:t>32001 D 0423: Komisjoni otsus 2001/423/EÜ, 22. mai 2001, vastavalt nõukogu direktiivile 95/64/EÜ kaupade ja reisijate merevedu käsitlevate statistiliste aruannete kohta kogutud statistiliste andmete avaldamise või levitamise korra kohta (EÜT L 151, 7.6.2001, lk 41).</w:t>
      </w:r>
    </w:p>
    <w:p w14:paraId="69FB95F1" w14:textId="77777777" w:rsidR="000E33EB" w:rsidRPr="00EA11E4" w:rsidRDefault="000E33EB" w:rsidP="000E33EB">
      <w:pPr>
        <w:ind w:left="567" w:hanging="567"/>
        <w:rPr>
          <w:noProof/>
          <w:szCs w:val="24"/>
        </w:rPr>
      </w:pPr>
    </w:p>
    <w:p w14:paraId="73B436A8" w14:textId="4445C4B4" w:rsidR="000E33EB" w:rsidRPr="00EA11E4" w:rsidRDefault="000E33EB" w:rsidP="000E33EB">
      <w:pPr>
        <w:ind w:left="567"/>
        <w:rPr>
          <w:noProof/>
          <w:szCs w:val="24"/>
        </w:rPr>
      </w:pPr>
      <w:r>
        <w:rPr>
          <w:noProof/>
        </w:rPr>
        <w:t xml:space="preserve">Käesolevas lepingus loetakse otsuse </w:t>
      </w:r>
      <w:r w:rsidR="00976634">
        <w:rPr>
          <w:noProof/>
        </w:rPr>
        <w:t xml:space="preserve">2001/423/EÜ </w:t>
      </w:r>
      <w:r>
        <w:rPr>
          <w:noProof/>
        </w:rPr>
        <w:t>sätteid järgmises kohanduses.</w:t>
      </w:r>
    </w:p>
    <w:p w14:paraId="63A1D1C0" w14:textId="77777777" w:rsidR="000E33EB" w:rsidRPr="00EA11E4" w:rsidRDefault="000E33EB" w:rsidP="000E33EB">
      <w:pPr>
        <w:ind w:left="567" w:hanging="567"/>
        <w:rPr>
          <w:noProof/>
          <w:szCs w:val="24"/>
        </w:rPr>
      </w:pPr>
    </w:p>
    <w:p w14:paraId="51F8A35E" w14:textId="4398146B" w:rsidR="000E33EB" w:rsidRPr="00EA11E4" w:rsidRDefault="000E33EB" w:rsidP="000E33EB">
      <w:pPr>
        <w:ind w:left="567"/>
        <w:rPr>
          <w:noProof/>
          <w:szCs w:val="24"/>
        </w:rPr>
      </w:pPr>
      <w:r>
        <w:rPr>
          <w:noProof/>
        </w:rPr>
        <w:t>Otsust</w:t>
      </w:r>
      <w:r w:rsidR="00976634">
        <w:rPr>
          <w:noProof/>
        </w:rPr>
        <w:t xml:space="preserve"> 2001/423/EÜ</w:t>
      </w:r>
      <w:r>
        <w:rPr>
          <w:noProof/>
        </w:rPr>
        <w:t xml:space="preserve"> ei kohaldata</w:t>
      </w:r>
      <w:r w:rsidR="00976634">
        <w:rPr>
          <w:noProof/>
        </w:rPr>
        <w:t>.</w:t>
      </w:r>
    </w:p>
    <w:p w14:paraId="4AA02736" w14:textId="77777777" w:rsidR="000E33EB" w:rsidRPr="00EA11E4" w:rsidRDefault="000E33EB" w:rsidP="000E33EB">
      <w:pPr>
        <w:ind w:left="567" w:hanging="567"/>
        <w:rPr>
          <w:noProof/>
          <w:szCs w:val="24"/>
        </w:rPr>
      </w:pPr>
    </w:p>
    <w:p w14:paraId="7D0D2931" w14:textId="77777777" w:rsidR="000E33EB" w:rsidRPr="00EA11E4" w:rsidRDefault="000E33EB" w:rsidP="000E33EB">
      <w:pPr>
        <w:rPr>
          <w:noProof/>
          <w:szCs w:val="24"/>
        </w:rPr>
      </w:pPr>
    </w:p>
    <w:p w14:paraId="7CF23030" w14:textId="28E3C801" w:rsidR="000E33EB" w:rsidRPr="00EA11E4" w:rsidRDefault="00E15F5E" w:rsidP="000E33EB">
      <w:pPr>
        <w:jc w:val="center"/>
        <w:rPr>
          <w:noProof/>
          <w:szCs w:val="24"/>
        </w:rPr>
      </w:pPr>
      <w:r>
        <w:rPr>
          <w:noProof/>
        </w:rPr>
        <w:br w:type="page"/>
      </w:r>
      <w:r w:rsidR="000E33EB">
        <w:rPr>
          <w:noProof/>
        </w:rPr>
        <w:t>6. PEATÜKK</w:t>
      </w:r>
    </w:p>
    <w:p w14:paraId="722F9726" w14:textId="77777777" w:rsidR="000E33EB" w:rsidRPr="00EA11E4" w:rsidRDefault="000E33EB" w:rsidP="000E33EB">
      <w:pPr>
        <w:jc w:val="center"/>
        <w:rPr>
          <w:noProof/>
          <w:szCs w:val="24"/>
        </w:rPr>
      </w:pPr>
    </w:p>
    <w:p w14:paraId="26C6746F" w14:textId="77777777" w:rsidR="000E33EB" w:rsidRPr="00EA11E4" w:rsidRDefault="000E33EB" w:rsidP="000E33EB">
      <w:pPr>
        <w:ind w:left="567" w:hanging="567"/>
        <w:jc w:val="center"/>
        <w:rPr>
          <w:noProof/>
          <w:szCs w:val="24"/>
        </w:rPr>
      </w:pPr>
      <w:r>
        <w:rPr>
          <w:noProof/>
        </w:rPr>
        <w:t>RAHVASTIKU- JA SOTSIAALSETE TINGIMUSTE STATISTIKA</w:t>
      </w:r>
    </w:p>
    <w:p w14:paraId="266D81E5" w14:textId="77777777" w:rsidR="000E33EB" w:rsidRPr="00EA11E4" w:rsidRDefault="000E33EB" w:rsidP="000E33EB">
      <w:pPr>
        <w:ind w:left="567" w:hanging="567"/>
        <w:rPr>
          <w:noProof/>
          <w:szCs w:val="24"/>
        </w:rPr>
      </w:pPr>
    </w:p>
    <w:p w14:paraId="521CF12D" w14:textId="77777777" w:rsidR="000E33EB" w:rsidRPr="00EA11E4" w:rsidRDefault="000E33EB" w:rsidP="000E33EB">
      <w:pPr>
        <w:ind w:left="567" w:hanging="567"/>
        <w:rPr>
          <w:noProof/>
          <w:szCs w:val="24"/>
        </w:rPr>
      </w:pPr>
      <w:r>
        <w:rPr>
          <w:noProof/>
        </w:rPr>
        <w:t>OSUTATUD ÕIGUSAKTID</w:t>
      </w:r>
    </w:p>
    <w:p w14:paraId="3B5D3406" w14:textId="77777777" w:rsidR="000E33EB" w:rsidRPr="00EA11E4" w:rsidRDefault="000E33EB" w:rsidP="000E33EB">
      <w:pPr>
        <w:rPr>
          <w:noProof/>
          <w:szCs w:val="24"/>
        </w:rPr>
      </w:pPr>
    </w:p>
    <w:p w14:paraId="01A19A82" w14:textId="77777777" w:rsidR="000E33EB" w:rsidRPr="00EA11E4" w:rsidRDefault="000E33EB" w:rsidP="000E33EB">
      <w:pPr>
        <w:rPr>
          <w:noProof/>
          <w:szCs w:val="24"/>
        </w:rPr>
      </w:pPr>
    </w:p>
    <w:p w14:paraId="2FB115EA" w14:textId="77777777" w:rsidR="000E33EB" w:rsidRPr="00EA11E4" w:rsidRDefault="000E33EB" w:rsidP="000E33EB">
      <w:pPr>
        <w:ind w:left="567" w:hanging="567"/>
        <w:jc w:val="center"/>
        <w:rPr>
          <w:noProof/>
          <w:szCs w:val="24"/>
        </w:rPr>
      </w:pPr>
      <w:r>
        <w:rPr>
          <w:noProof/>
        </w:rPr>
        <w:t>A JAGU</w:t>
      </w:r>
    </w:p>
    <w:p w14:paraId="37A27DB0" w14:textId="77777777" w:rsidR="000E33EB" w:rsidRPr="00EA11E4" w:rsidRDefault="000E33EB" w:rsidP="000E33EB">
      <w:pPr>
        <w:ind w:left="567" w:hanging="567"/>
        <w:jc w:val="center"/>
        <w:rPr>
          <w:noProof/>
          <w:szCs w:val="24"/>
        </w:rPr>
      </w:pPr>
    </w:p>
    <w:p w14:paraId="6FBC9972" w14:textId="77777777" w:rsidR="000E33EB" w:rsidRPr="00EA11E4" w:rsidRDefault="000E33EB" w:rsidP="000E33EB">
      <w:pPr>
        <w:ind w:left="567" w:hanging="567"/>
        <w:jc w:val="center"/>
        <w:rPr>
          <w:noProof/>
          <w:szCs w:val="24"/>
        </w:rPr>
      </w:pPr>
      <w:r>
        <w:rPr>
          <w:noProof/>
        </w:rPr>
        <w:t>RAHVA JA ELURUUMIDE LOENDUSED</w:t>
      </w:r>
    </w:p>
    <w:p w14:paraId="31579E1B" w14:textId="77777777" w:rsidR="000E33EB" w:rsidRPr="00EA11E4" w:rsidRDefault="000E33EB" w:rsidP="000E33EB">
      <w:pPr>
        <w:rPr>
          <w:noProof/>
          <w:szCs w:val="24"/>
        </w:rPr>
      </w:pPr>
    </w:p>
    <w:p w14:paraId="095936AC" w14:textId="77777777" w:rsidR="000E33EB" w:rsidRPr="00EA11E4" w:rsidRDefault="000E33EB" w:rsidP="000E33EB">
      <w:pPr>
        <w:ind w:left="567" w:hanging="567"/>
        <w:rPr>
          <w:noProof/>
          <w:szCs w:val="24"/>
        </w:rPr>
      </w:pPr>
      <w:r>
        <w:rPr>
          <w:noProof/>
        </w:rPr>
        <w:t>1.</w:t>
      </w:r>
      <w:r>
        <w:rPr>
          <w:noProof/>
        </w:rPr>
        <w:tab/>
        <w:t>32008 R 0763: Euroopa Parlamendi ja nõukogu määrus (EÜ) nr 763/2008, 9. juuli 2008, rahva ja eluruumide loenduste kohta (ELT L 218, 13.8.2008, lk 14).</w:t>
      </w:r>
    </w:p>
    <w:p w14:paraId="3E931530" w14:textId="77777777" w:rsidR="000E33EB" w:rsidRPr="00EA11E4" w:rsidRDefault="000E33EB" w:rsidP="000E33EB">
      <w:pPr>
        <w:ind w:left="567" w:hanging="567"/>
        <w:rPr>
          <w:noProof/>
          <w:szCs w:val="24"/>
        </w:rPr>
      </w:pPr>
    </w:p>
    <w:p w14:paraId="2BA0AED3" w14:textId="3C541D58" w:rsidR="000E33EB" w:rsidRPr="00EA11E4" w:rsidRDefault="000E33EB" w:rsidP="000E33EB">
      <w:pPr>
        <w:ind w:left="567"/>
        <w:rPr>
          <w:noProof/>
          <w:szCs w:val="24"/>
        </w:rPr>
      </w:pPr>
      <w:r>
        <w:rPr>
          <w:noProof/>
        </w:rPr>
        <w:t xml:space="preserve">Käesolevas lepingus loetakse määruse </w:t>
      </w:r>
      <w:r w:rsidR="00976634">
        <w:rPr>
          <w:noProof/>
        </w:rPr>
        <w:t xml:space="preserve">(EÜ) nr 763/2008 </w:t>
      </w:r>
      <w:r>
        <w:rPr>
          <w:noProof/>
        </w:rPr>
        <w:t>sätteid järgmises kohanduses.</w:t>
      </w:r>
    </w:p>
    <w:p w14:paraId="4E5FAD11" w14:textId="77777777" w:rsidR="000E33EB" w:rsidRPr="00EA11E4" w:rsidRDefault="000E33EB" w:rsidP="000E33EB">
      <w:pPr>
        <w:ind w:left="567" w:hanging="567"/>
        <w:rPr>
          <w:noProof/>
          <w:szCs w:val="24"/>
        </w:rPr>
      </w:pPr>
    </w:p>
    <w:p w14:paraId="477F4BE7" w14:textId="01F695F5" w:rsidR="000E33EB" w:rsidRPr="00EA11E4" w:rsidRDefault="000E33EB" w:rsidP="000E33EB">
      <w:pPr>
        <w:ind w:left="567"/>
        <w:rPr>
          <w:noProof/>
          <w:szCs w:val="24"/>
        </w:rPr>
      </w:pPr>
      <w:r>
        <w:rPr>
          <w:noProof/>
        </w:rPr>
        <w:t xml:space="preserve">Määrust </w:t>
      </w:r>
      <w:r w:rsidR="00976634">
        <w:rPr>
          <w:noProof/>
        </w:rPr>
        <w:t xml:space="preserve">(EÜ) nr 763/2008 </w:t>
      </w:r>
      <w:r>
        <w:rPr>
          <w:noProof/>
        </w:rPr>
        <w:t>kohaldatakse ainult riigi tasandil.</w:t>
      </w:r>
    </w:p>
    <w:p w14:paraId="798FB7E1" w14:textId="77777777" w:rsidR="000E33EB" w:rsidRPr="00EA11E4" w:rsidRDefault="000E33EB" w:rsidP="000E33EB">
      <w:pPr>
        <w:rPr>
          <w:noProof/>
          <w:szCs w:val="24"/>
        </w:rPr>
      </w:pPr>
    </w:p>
    <w:p w14:paraId="198E2036" w14:textId="6BE39B70" w:rsidR="000E33EB" w:rsidRDefault="000E33EB" w:rsidP="000E33EB">
      <w:pPr>
        <w:ind w:left="567" w:hanging="567"/>
        <w:rPr>
          <w:noProof/>
        </w:rPr>
      </w:pPr>
      <w:r>
        <w:rPr>
          <w:noProof/>
        </w:rPr>
        <w:t>2.</w:t>
      </w:r>
      <w:r>
        <w:rPr>
          <w:noProof/>
        </w:rPr>
        <w:tab/>
        <w:t>32009 R 1201: Komisjoni määrus (EÜ) nr 1201/2009, 30. november 2009, millega rakendatakse Euroopa Parlamendi ja nõukogu määrust (EÜ) nr 763/2008, rahva ja eluruumide loenduste kohta seoses andmete ning nende jaotuste tehniliste spetsifikatsioonidega (ELT L 329, 15.12.2009, lk 29)</w:t>
      </w:r>
      <w:r w:rsidR="00F11E9F">
        <w:rPr>
          <w:noProof/>
        </w:rPr>
        <w:t>.</w:t>
      </w:r>
    </w:p>
    <w:p w14:paraId="1CF25082" w14:textId="77777777" w:rsidR="00F11E9F" w:rsidRDefault="00F11E9F" w:rsidP="000E33EB">
      <w:pPr>
        <w:ind w:left="567" w:hanging="567"/>
        <w:rPr>
          <w:noProof/>
        </w:rPr>
      </w:pPr>
    </w:p>
    <w:p w14:paraId="1AC9DB4C" w14:textId="77777777" w:rsidR="00F11E9F" w:rsidRPr="00056113" w:rsidRDefault="00F11E9F" w:rsidP="00F11E9F">
      <w:pPr>
        <w:ind w:left="567"/>
        <w:rPr>
          <w:rFonts w:eastAsia="Calibri"/>
          <w:noProof/>
          <w:szCs w:val="24"/>
        </w:rPr>
      </w:pPr>
      <w:r>
        <w:rPr>
          <w:noProof/>
        </w:rPr>
        <w:t>Käesolevas lepingus loetakse määruse (EÜ) nr 1201/2009 sätteid järgmises kohanduses.</w:t>
      </w:r>
    </w:p>
    <w:p w14:paraId="4CEEBE36" w14:textId="77777777" w:rsidR="00F11E9F" w:rsidRPr="00056113" w:rsidRDefault="00F11E9F" w:rsidP="00F11E9F">
      <w:pPr>
        <w:ind w:left="567" w:hanging="567"/>
        <w:rPr>
          <w:rFonts w:eastAsia="Calibri"/>
          <w:noProof/>
          <w:szCs w:val="24"/>
        </w:rPr>
      </w:pPr>
    </w:p>
    <w:p w14:paraId="7E040D85" w14:textId="77777777" w:rsidR="00F11E9F" w:rsidRPr="00056113" w:rsidRDefault="00F11E9F" w:rsidP="00F11E9F">
      <w:pPr>
        <w:ind w:left="567"/>
        <w:rPr>
          <w:rFonts w:eastAsia="Calibri"/>
          <w:noProof/>
          <w:szCs w:val="24"/>
        </w:rPr>
      </w:pPr>
      <w:r>
        <w:rPr>
          <w:noProof/>
        </w:rPr>
        <w:t>Määrust (EÜ) nr 1201/2009 kohaldatakse ainult riigi tasandil.</w:t>
      </w:r>
    </w:p>
    <w:p w14:paraId="5034669D" w14:textId="77777777" w:rsidR="00F11E9F" w:rsidRPr="00EA11E4" w:rsidRDefault="00F11E9F" w:rsidP="000E33EB">
      <w:pPr>
        <w:ind w:left="567" w:hanging="567"/>
        <w:rPr>
          <w:noProof/>
          <w:szCs w:val="24"/>
        </w:rPr>
      </w:pPr>
    </w:p>
    <w:p w14:paraId="7C7679A0" w14:textId="77777777" w:rsidR="000E33EB" w:rsidRPr="00EA11E4" w:rsidRDefault="000E33EB" w:rsidP="000E33EB">
      <w:pPr>
        <w:ind w:left="567" w:hanging="567"/>
        <w:rPr>
          <w:noProof/>
          <w:szCs w:val="24"/>
        </w:rPr>
      </w:pPr>
    </w:p>
    <w:p w14:paraId="6824F04D" w14:textId="77777777" w:rsidR="000E33EB" w:rsidRDefault="000E33EB" w:rsidP="000E33EB">
      <w:pPr>
        <w:ind w:left="567" w:hanging="567"/>
        <w:rPr>
          <w:noProof/>
        </w:rPr>
      </w:pPr>
      <w:r>
        <w:rPr>
          <w:noProof/>
        </w:rPr>
        <w:br w:type="page"/>
        <w:t>3.</w:t>
      </w:r>
      <w:r>
        <w:rPr>
          <w:noProof/>
        </w:rPr>
        <w:tab/>
        <w:t>32010 R 0519: Komisjoni määrus (EL) nr 519/2010, 16. juuni 2010, millega võetakse vastu Euroopa Parlamendi ja nõukogu määruses (EÜ) nr 763/2008 sätestatud rahvastiku ja eluruumide statistiliste andmete ja metaandmete programm (ELT L 151, 17.6.2010, lk 1).</w:t>
      </w:r>
    </w:p>
    <w:p w14:paraId="61425AAB" w14:textId="77777777" w:rsidR="00F11E9F" w:rsidRDefault="00F11E9F" w:rsidP="000E33EB">
      <w:pPr>
        <w:ind w:left="567" w:hanging="567"/>
        <w:rPr>
          <w:noProof/>
        </w:rPr>
      </w:pPr>
    </w:p>
    <w:p w14:paraId="60643E97" w14:textId="77777777" w:rsidR="00F11E9F" w:rsidRPr="00056113" w:rsidRDefault="00F11E9F" w:rsidP="00F11E9F">
      <w:pPr>
        <w:ind w:left="567"/>
        <w:rPr>
          <w:rFonts w:eastAsia="Calibri"/>
          <w:noProof/>
          <w:szCs w:val="24"/>
        </w:rPr>
      </w:pPr>
      <w:r>
        <w:rPr>
          <w:noProof/>
        </w:rPr>
        <w:t>Käesolevas lepingus loetakse määruse (EL) nr 519/2010 sätteid järgmises kohanduses.</w:t>
      </w:r>
    </w:p>
    <w:p w14:paraId="00C20379" w14:textId="77777777" w:rsidR="00F11E9F" w:rsidRPr="00056113" w:rsidRDefault="00F11E9F" w:rsidP="00F11E9F">
      <w:pPr>
        <w:ind w:left="567" w:hanging="567"/>
        <w:rPr>
          <w:rFonts w:eastAsia="Calibri"/>
          <w:noProof/>
          <w:szCs w:val="24"/>
        </w:rPr>
      </w:pPr>
    </w:p>
    <w:p w14:paraId="2E0BD98D" w14:textId="77777777" w:rsidR="00F11E9F" w:rsidRPr="00056113" w:rsidRDefault="00F11E9F" w:rsidP="00F11E9F">
      <w:pPr>
        <w:ind w:left="567"/>
        <w:rPr>
          <w:rFonts w:eastAsia="Calibri"/>
          <w:noProof/>
          <w:szCs w:val="24"/>
        </w:rPr>
      </w:pPr>
      <w:r>
        <w:rPr>
          <w:noProof/>
        </w:rPr>
        <w:t>Määrust (EL) nr 519/2010 kohaldatakse ainult riigi tasandil.</w:t>
      </w:r>
    </w:p>
    <w:p w14:paraId="6C239981" w14:textId="77777777" w:rsidR="000E33EB" w:rsidRPr="00EA11E4" w:rsidRDefault="000E33EB" w:rsidP="000E33EB">
      <w:pPr>
        <w:ind w:left="567" w:hanging="567"/>
        <w:rPr>
          <w:noProof/>
          <w:szCs w:val="24"/>
        </w:rPr>
      </w:pPr>
    </w:p>
    <w:p w14:paraId="2CC4DA68" w14:textId="77777777" w:rsidR="000E33EB" w:rsidRDefault="000E33EB" w:rsidP="000E33EB">
      <w:pPr>
        <w:ind w:left="567" w:hanging="567"/>
        <w:rPr>
          <w:noProof/>
        </w:rPr>
      </w:pPr>
      <w:r>
        <w:rPr>
          <w:noProof/>
        </w:rPr>
        <w:t>4.</w:t>
      </w:r>
      <w:r>
        <w:rPr>
          <w:noProof/>
        </w:rPr>
        <w:tab/>
        <w:t>32010 R 1151: Komisjoni määrus (EL) nr 1151/2010, 8. detsember 2010, millega rakendatakse Euroopa Parlamendi ja nõukogu määrust (EÜ) nr 763/2008 rahva ja eluruumide loenduste kohta kvaliteediaruandeid käsitleva korra ja struktuuri ning andmete edastamise tehnilise vormingu osas (ELT L 324, 9.12.2010, lk 1).</w:t>
      </w:r>
    </w:p>
    <w:p w14:paraId="6D99BA04" w14:textId="77777777" w:rsidR="00F11E9F" w:rsidRDefault="00F11E9F" w:rsidP="000E33EB">
      <w:pPr>
        <w:ind w:left="567" w:hanging="567"/>
        <w:rPr>
          <w:noProof/>
        </w:rPr>
      </w:pPr>
    </w:p>
    <w:p w14:paraId="07F60426" w14:textId="77777777" w:rsidR="00F11E9F" w:rsidRPr="00056113" w:rsidRDefault="00F11E9F" w:rsidP="00F11E9F">
      <w:pPr>
        <w:ind w:left="567"/>
        <w:rPr>
          <w:rFonts w:eastAsia="Calibri"/>
          <w:noProof/>
          <w:szCs w:val="24"/>
        </w:rPr>
      </w:pPr>
      <w:r>
        <w:rPr>
          <w:noProof/>
        </w:rPr>
        <w:t>Käesolevas lepingus loetakse määruse (EL) nr 1151/2010 sätteid järgmises kohanduses.</w:t>
      </w:r>
    </w:p>
    <w:p w14:paraId="0409ED97" w14:textId="77777777" w:rsidR="00F11E9F" w:rsidRPr="00056113" w:rsidRDefault="00F11E9F" w:rsidP="00F11E9F">
      <w:pPr>
        <w:ind w:left="567" w:hanging="567"/>
        <w:rPr>
          <w:rFonts w:eastAsia="Calibri"/>
          <w:noProof/>
          <w:szCs w:val="24"/>
        </w:rPr>
      </w:pPr>
    </w:p>
    <w:p w14:paraId="0BEC6DC9" w14:textId="77777777" w:rsidR="00F11E9F" w:rsidRPr="00056113" w:rsidRDefault="00F11E9F" w:rsidP="00F11E9F">
      <w:pPr>
        <w:ind w:left="567"/>
        <w:rPr>
          <w:rFonts w:eastAsia="Calibri"/>
          <w:noProof/>
          <w:szCs w:val="24"/>
        </w:rPr>
      </w:pPr>
      <w:r>
        <w:rPr>
          <w:noProof/>
        </w:rPr>
        <w:t>Määrust (EL) nr 1151/2010 kohaldatakse ainult riigi tasandil.</w:t>
      </w:r>
    </w:p>
    <w:p w14:paraId="16FB9B08" w14:textId="77777777" w:rsidR="000E33EB" w:rsidRPr="00EA11E4" w:rsidRDefault="000E33EB" w:rsidP="000E33EB">
      <w:pPr>
        <w:ind w:left="567" w:hanging="567"/>
        <w:rPr>
          <w:noProof/>
          <w:szCs w:val="24"/>
        </w:rPr>
      </w:pPr>
    </w:p>
    <w:p w14:paraId="4D772DD0" w14:textId="77777777" w:rsidR="000E33EB" w:rsidRDefault="000E33EB" w:rsidP="000E33EB">
      <w:pPr>
        <w:ind w:left="567" w:hanging="567"/>
        <w:rPr>
          <w:noProof/>
        </w:rPr>
      </w:pPr>
      <w:r>
        <w:rPr>
          <w:noProof/>
        </w:rPr>
        <w:t>5.</w:t>
      </w:r>
      <w:r>
        <w:rPr>
          <w:noProof/>
        </w:rPr>
        <w:tab/>
        <w:t>32017 R 0543: Komisjoni rakendusmäärus (EL) 2017/543, 22. märts 2017, milles sätestatakse eeskirjad Euroopa Parlamendi ja nõukogu määruse (EÜ) nr 763/2008 (rahva ja eluruumide loenduste kohta) kohaldamiseks teemade ja nende jaotuste tehniliste spetsifikatsioonide osas (ELT L 78, 23.3.2017, lk 13).</w:t>
      </w:r>
    </w:p>
    <w:p w14:paraId="3F637967" w14:textId="77777777" w:rsidR="00F11E9F" w:rsidRDefault="00F11E9F" w:rsidP="000E33EB">
      <w:pPr>
        <w:ind w:left="567" w:hanging="567"/>
        <w:rPr>
          <w:noProof/>
        </w:rPr>
      </w:pPr>
    </w:p>
    <w:p w14:paraId="76395836" w14:textId="53795C93" w:rsidR="00F11E9F" w:rsidRPr="00056113" w:rsidRDefault="00E15F5E" w:rsidP="00F11E9F">
      <w:pPr>
        <w:ind w:left="567"/>
        <w:rPr>
          <w:rFonts w:eastAsia="Calibri"/>
          <w:noProof/>
          <w:szCs w:val="24"/>
        </w:rPr>
      </w:pPr>
      <w:r>
        <w:rPr>
          <w:noProof/>
        </w:rPr>
        <w:br w:type="page"/>
      </w:r>
      <w:r w:rsidR="00F11E9F">
        <w:rPr>
          <w:noProof/>
        </w:rPr>
        <w:t xml:space="preserve">Käesolevas lepingus loetakse </w:t>
      </w:r>
      <w:r w:rsidR="002929AC">
        <w:rPr>
          <w:noProof/>
        </w:rPr>
        <w:t>rakendus</w:t>
      </w:r>
      <w:r w:rsidR="00F11E9F">
        <w:rPr>
          <w:noProof/>
        </w:rPr>
        <w:t>määruse (EL) 2017/543 sätteid järgmises kohanduses.</w:t>
      </w:r>
    </w:p>
    <w:p w14:paraId="10FA0735" w14:textId="77777777" w:rsidR="00F11E9F" w:rsidRPr="00056113" w:rsidRDefault="00F11E9F" w:rsidP="00F11E9F">
      <w:pPr>
        <w:ind w:left="567" w:hanging="567"/>
        <w:rPr>
          <w:rFonts w:eastAsia="Calibri"/>
          <w:noProof/>
          <w:szCs w:val="24"/>
        </w:rPr>
      </w:pPr>
    </w:p>
    <w:p w14:paraId="62F32BD5" w14:textId="65CC9C81" w:rsidR="00F11E9F" w:rsidRPr="00056113" w:rsidRDefault="002929AC" w:rsidP="00F11E9F">
      <w:pPr>
        <w:ind w:left="567"/>
        <w:rPr>
          <w:rFonts w:eastAsia="Calibri"/>
          <w:noProof/>
          <w:szCs w:val="24"/>
        </w:rPr>
      </w:pPr>
      <w:r>
        <w:rPr>
          <w:noProof/>
        </w:rPr>
        <w:t>Rakendusm</w:t>
      </w:r>
      <w:r w:rsidR="00F11E9F">
        <w:rPr>
          <w:noProof/>
        </w:rPr>
        <w:t>äärust (EL) 2017/543 kohaldatakse ainult riigi tasandil.</w:t>
      </w:r>
    </w:p>
    <w:p w14:paraId="70256F55" w14:textId="77777777" w:rsidR="000E33EB" w:rsidRPr="00EA11E4" w:rsidRDefault="000E33EB" w:rsidP="000E33EB">
      <w:pPr>
        <w:ind w:left="567" w:hanging="567"/>
        <w:rPr>
          <w:noProof/>
          <w:szCs w:val="24"/>
        </w:rPr>
      </w:pPr>
    </w:p>
    <w:p w14:paraId="672D09DC" w14:textId="77777777" w:rsidR="000E33EB" w:rsidRDefault="000E33EB" w:rsidP="000E33EB">
      <w:pPr>
        <w:ind w:left="567" w:hanging="567"/>
        <w:rPr>
          <w:noProof/>
        </w:rPr>
      </w:pPr>
      <w:r>
        <w:rPr>
          <w:noProof/>
        </w:rPr>
        <w:t>6.</w:t>
      </w:r>
      <w:r>
        <w:rPr>
          <w:noProof/>
        </w:rPr>
        <w:tab/>
        <w:t>32017 R 0712: Komisjoni määrus (EL) 2017/712, 20. aprill 2017, millega kehtestatakse Euroopa Parlamendi ja nõukogu määruses (EÜ) nr 763/2008 sätestatud võrdlusaasta ning rahvastiku ja eluruumide statistiliste andmete ja metaandmete programm (ELT L 105, 21.4.2014, lk 1).</w:t>
      </w:r>
    </w:p>
    <w:p w14:paraId="293C6BE5" w14:textId="77777777" w:rsidR="00F11E9F" w:rsidRDefault="00F11E9F" w:rsidP="000E33EB">
      <w:pPr>
        <w:ind w:left="567" w:hanging="567"/>
        <w:rPr>
          <w:noProof/>
        </w:rPr>
      </w:pPr>
    </w:p>
    <w:p w14:paraId="03AA9B4F" w14:textId="77777777" w:rsidR="00F11E9F" w:rsidRPr="00056113" w:rsidRDefault="00F11E9F" w:rsidP="00F11E9F">
      <w:pPr>
        <w:ind w:left="567"/>
        <w:rPr>
          <w:rFonts w:eastAsia="Calibri"/>
          <w:noProof/>
          <w:szCs w:val="24"/>
        </w:rPr>
      </w:pPr>
      <w:r>
        <w:rPr>
          <w:noProof/>
        </w:rPr>
        <w:t>Käesolevas lepingus loetakse määruse (EL) 2017/712 sätteid järgmises kohanduses.</w:t>
      </w:r>
    </w:p>
    <w:p w14:paraId="4314D6B4" w14:textId="77777777" w:rsidR="00F11E9F" w:rsidRPr="00056113" w:rsidRDefault="00F11E9F" w:rsidP="00F11E9F">
      <w:pPr>
        <w:ind w:left="567" w:hanging="567"/>
        <w:rPr>
          <w:rFonts w:eastAsia="Calibri"/>
          <w:noProof/>
          <w:szCs w:val="24"/>
        </w:rPr>
      </w:pPr>
    </w:p>
    <w:p w14:paraId="117D894A" w14:textId="77777777" w:rsidR="00F11E9F" w:rsidRPr="00056113" w:rsidRDefault="00F11E9F" w:rsidP="00F11E9F">
      <w:pPr>
        <w:ind w:left="567"/>
        <w:rPr>
          <w:rFonts w:eastAsia="Calibri"/>
          <w:noProof/>
          <w:szCs w:val="24"/>
        </w:rPr>
      </w:pPr>
      <w:r>
        <w:rPr>
          <w:noProof/>
        </w:rPr>
        <w:t>Määrust (EL) 2017/712 kohaldatakse ainult riigi tasandil.</w:t>
      </w:r>
    </w:p>
    <w:p w14:paraId="45E03209" w14:textId="77777777" w:rsidR="000E33EB" w:rsidRPr="00EA11E4" w:rsidRDefault="000E33EB" w:rsidP="000E33EB">
      <w:pPr>
        <w:ind w:left="567" w:hanging="567"/>
        <w:rPr>
          <w:noProof/>
          <w:szCs w:val="24"/>
        </w:rPr>
      </w:pPr>
    </w:p>
    <w:p w14:paraId="44EC5970" w14:textId="77777777" w:rsidR="000E33EB" w:rsidRDefault="000E33EB" w:rsidP="000E33EB">
      <w:pPr>
        <w:ind w:left="567" w:hanging="567"/>
        <w:rPr>
          <w:noProof/>
        </w:rPr>
      </w:pPr>
      <w:r>
        <w:rPr>
          <w:noProof/>
        </w:rPr>
        <w:t>7.</w:t>
      </w:r>
      <w:r>
        <w:rPr>
          <w:noProof/>
        </w:rPr>
        <w:tab/>
        <w:t>32017 R 0881: Komisjoni rakendusmäärus (EL) 2017/881, 23. mai 2017, millega rakendatakse Euroopa Parlamendi ja nõukogu määrust (EÜ) nr 763/2008 rahva ja eluruumide loenduste kohta kvaliteediaruandeid käsitleva korra ja struktuuri ning andmete edastamise tehnilise vormingu osas ning muudetakse määrust (EL) nr 1151/2010 (ELT L 135, 24.5.2017, lk 6).</w:t>
      </w:r>
    </w:p>
    <w:p w14:paraId="6B39F8C5" w14:textId="77777777" w:rsidR="00F11E9F" w:rsidRDefault="00F11E9F" w:rsidP="000E33EB">
      <w:pPr>
        <w:ind w:left="567" w:hanging="567"/>
        <w:rPr>
          <w:noProof/>
        </w:rPr>
      </w:pPr>
    </w:p>
    <w:p w14:paraId="3341190B" w14:textId="25C3F2E1" w:rsidR="00F11E9F" w:rsidRPr="00056113" w:rsidRDefault="00F11E9F" w:rsidP="00F11E9F">
      <w:pPr>
        <w:ind w:left="567"/>
        <w:rPr>
          <w:rFonts w:eastAsia="Calibri"/>
          <w:noProof/>
          <w:szCs w:val="24"/>
        </w:rPr>
      </w:pPr>
      <w:r>
        <w:rPr>
          <w:noProof/>
        </w:rPr>
        <w:t xml:space="preserve">Käesolevas lepingus loetakse </w:t>
      </w:r>
      <w:r w:rsidR="002929AC">
        <w:rPr>
          <w:noProof/>
        </w:rPr>
        <w:t>rakendus</w:t>
      </w:r>
      <w:r>
        <w:rPr>
          <w:noProof/>
        </w:rPr>
        <w:t>määruse (EL) 2017/881 sätteid järgmises kohanduses.</w:t>
      </w:r>
    </w:p>
    <w:p w14:paraId="636A8985" w14:textId="77777777" w:rsidR="00F11E9F" w:rsidRPr="00056113" w:rsidRDefault="00F11E9F" w:rsidP="00F11E9F">
      <w:pPr>
        <w:ind w:left="567" w:hanging="567"/>
        <w:rPr>
          <w:rFonts w:eastAsia="Calibri"/>
          <w:noProof/>
          <w:szCs w:val="24"/>
        </w:rPr>
      </w:pPr>
    </w:p>
    <w:p w14:paraId="092A9AF2" w14:textId="730B5CF6" w:rsidR="00F11E9F" w:rsidRPr="00056113" w:rsidRDefault="002929AC" w:rsidP="00F11E9F">
      <w:pPr>
        <w:ind w:left="567"/>
        <w:rPr>
          <w:rFonts w:eastAsia="Calibri"/>
          <w:noProof/>
          <w:szCs w:val="24"/>
        </w:rPr>
      </w:pPr>
      <w:r>
        <w:rPr>
          <w:noProof/>
        </w:rPr>
        <w:t>Rakendusm</w:t>
      </w:r>
      <w:r w:rsidR="00F11E9F">
        <w:rPr>
          <w:noProof/>
        </w:rPr>
        <w:t>äärust (EL) 2017/881 kohaldatakse ainult riigi tasandil.</w:t>
      </w:r>
    </w:p>
    <w:p w14:paraId="6B88B42B" w14:textId="77777777" w:rsidR="00F11E9F" w:rsidRPr="00EA11E4" w:rsidRDefault="00F11E9F" w:rsidP="000E33EB">
      <w:pPr>
        <w:ind w:left="567" w:hanging="567"/>
        <w:rPr>
          <w:noProof/>
          <w:szCs w:val="24"/>
        </w:rPr>
      </w:pPr>
    </w:p>
    <w:p w14:paraId="5C910F37" w14:textId="77777777" w:rsidR="000E33EB" w:rsidRDefault="000E33EB" w:rsidP="000E33EB">
      <w:pPr>
        <w:ind w:left="567" w:hanging="567"/>
        <w:rPr>
          <w:noProof/>
        </w:rPr>
      </w:pPr>
      <w:r>
        <w:rPr>
          <w:noProof/>
        </w:rPr>
        <w:br w:type="page"/>
        <w:t>8.</w:t>
      </w:r>
      <w:r>
        <w:rPr>
          <w:noProof/>
        </w:rPr>
        <w:tab/>
        <w:t>32018 R 1799: Komisjoni rakendusmäärus (EL) 2018/1799, 21. november 2018, millega kehtestatakse ajutised otsesed statistikaalased meetmed 2021. aasta rahva ja eluruumide loenduse valitud teemade levitamiseks 1 km</w:t>
      </w:r>
      <w:r>
        <w:rPr>
          <w:noProof/>
          <w:vertAlign w:val="superscript"/>
        </w:rPr>
        <w:t>2</w:t>
      </w:r>
      <w:r>
        <w:rPr>
          <w:noProof/>
        </w:rPr>
        <w:t xml:space="preserve"> ruutvõrgule geokodeerituna (ELT L 296, 22.11.2018, lk 19).</w:t>
      </w:r>
    </w:p>
    <w:p w14:paraId="16B85D3D" w14:textId="77777777" w:rsidR="0086746F" w:rsidRDefault="0086746F" w:rsidP="000E33EB">
      <w:pPr>
        <w:ind w:left="567" w:hanging="567"/>
        <w:rPr>
          <w:noProof/>
        </w:rPr>
      </w:pPr>
    </w:p>
    <w:p w14:paraId="378DB274" w14:textId="55164D70" w:rsidR="0086746F" w:rsidRPr="00056113" w:rsidRDefault="0086746F" w:rsidP="0086746F">
      <w:pPr>
        <w:ind w:left="567"/>
        <w:rPr>
          <w:rFonts w:eastAsia="Calibri"/>
          <w:noProof/>
          <w:szCs w:val="24"/>
        </w:rPr>
      </w:pPr>
      <w:r>
        <w:rPr>
          <w:noProof/>
        </w:rPr>
        <w:t xml:space="preserve">Käesolevas lepingus loetakse </w:t>
      </w:r>
      <w:r w:rsidR="002929AC">
        <w:rPr>
          <w:noProof/>
        </w:rPr>
        <w:t>rakendus</w:t>
      </w:r>
      <w:r>
        <w:rPr>
          <w:noProof/>
        </w:rPr>
        <w:t>määruse (EL) 2018/1799 sätteid järgmises kohanduses.</w:t>
      </w:r>
    </w:p>
    <w:p w14:paraId="5203DF16" w14:textId="77777777" w:rsidR="0086746F" w:rsidRPr="00056113" w:rsidRDefault="0086746F" w:rsidP="0086746F">
      <w:pPr>
        <w:ind w:left="567" w:hanging="567"/>
        <w:rPr>
          <w:rFonts w:eastAsia="Calibri"/>
          <w:noProof/>
          <w:szCs w:val="24"/>
        </w:rPr>
      </w:pPr>
    </w:p>
    <w:p w14:paraId="79922BC0" w14:textId="561C17B0" w:rsidR="0086746F" w:rsidRPr="00056113" w:rsidRDefault="002929AC" w:rsidP="0086746F">
      <w:pPr>
        <w:ind w:left="567"/>
        <w:rPr>
          <w:rFonts w:eastAsia="Calibri"/>
          <w:noProof/>
          <w:szCs w:val="24"/>
        </w:rPr>
      </w:pPr>
      <w:r>
        <w:rPr>
          <w:noProof/>
        </w:rPr>
        <w:t>Rakendusm</w:t>
      </w:r>
      <w:r w:rsidR="0086746F">
        <w:rPr>
          <w:noProof/>
        </w:rPr>
        <w:t>äärust ((EL) 2018/1799 kohaldatakse ainult riigi tasandil.</w:t>
      </w:r>
    </w:p>
    <w:p w14:paraId="44019336" w14:textId="77777777" w:rsidR="000E33EB" w:rsidRPr="00EA11E4" w:rsidRDefault="000E33EB" w:rsidP="000E33EB">
      <w:pPr>
        <w:ind w:left="567" w:hanging="567"/>
        <w:rPr>
          <w:noProof/>
          <w:szCs w:val="24"/>
        </w:rPr>
      </w:pPr>
    </w:p>
    <w:p w14:paraId="0B795D7B" w14:textId="77777777" w:rsidR="000E33EB" w:rsidRPr="00EA11E4" w:rsidRDefault="000E33EB" w:rsidP="000E33EB">
      <w:pPr>
        <w:ind w:left="567" w:hanging="567"/>
        <w:rPr>
          <w:noProof/>
          <w:szCs w:val="24"/>
        </w:rPr>
      </w:pPr>
    </w:p>
    <w:p w14:paraId="4A03E983" w14:textId="77777777" w:rsidR="000E33EB" w:rsidRPr="00EA11E4" w:rsidRDefault="000E33EB" w:rsidP="000E33EB">
      <w:pPr>
        <w:ind w:left="567" w:hanging="567"/>
        <w:jc w:val="center"/>
        <w:rPr>
          <w:noProof/>
          <w:szCs w:val="24"/>
        </w:rPr>
      </w:pPr>
      <w:r>
        <w:rPr>
          <w:noProof/>
        </w:rPr>
        <w:t>B JAGU</w:t>
      </w:r>
    </w:p>
    <w:p w14:paraId="1322186A" w14:textId="77777777" w:rsidR="000E33EB" w:rsidRPr="00EA11E4" w:rsidRDefault="000E33EB" w:rsidP="000E33EB">
      <w:pPr>
        <w:ind w:left="567" w:hanging="567"/>
        <w:jc w:val="center"/>
        <w:rPr>
          <w:noProof/>
          <w:szCs w:val="24"/>
        </w:rPr>
      </w:pPr>
    </w:p>
    <w:p w14:paraId="1E0F5B79" w14:textId="77777777" w:rsidR="000E33EB" w:rsidRPr="00EA11E4" w:rsidRDefault="000E33EB" w:rsidP="000E33EB">
      <w:pPr>
        <w:ind w:left="567" w:hanging="567"/>
        <w:jc w:val="center"/>
        <w:rPr>
          <w:noProof/>
          <w:szCs w:val="24"/>
        </w:rPr>
      </w:pPr>
      <w:r>
        <w:rPr>
          <w:noProof/>
        </w:rPr>
        <w:t>DEMOGRAAFIA</w:t>
      </w:r>
    </w:p>
    <w:p w14:paraId="4E34F6F1" w14:textId="77777777" w:rsidR="000E33EB" w:rsidRPr="00EA11E4" w:rsidRDefault="000E33EB" w:rsidP="000E33EB">
      <w:pPr>
        <w:rPr>
          <w:noProof/>
          <w:szCs w:val="24"/>
        </w:rPr>
      </w:pPr>
    </w:p>
    <w:p w14:paraId="60F2480D" w14:textId="77777777" w:rsidR="000E33EB" w:rsidRPr="00EA11E4" w:rsidRDefault="000E33EB" w:rsidP="000E33EB">
      <w:pPr>
        <w:ind w:left="567" w:hanging="567"/>
        <w:rPr>
          <w:noProof/>
          <w:szCs w:val="24"/>
        </w:rPr>
      </w:pPr>
      <w:r>
        <w:rPr>
          <w:noProof/>
        </w:rPr>
        <w:t>1.</w:t>
      </w:r>
      <w:r>
        <w:rPr>
          <w:noProof/>
        </w:rPr>
        <w:tab/>
        <w:t>32013 R 1260: Euroopa Parlamendi ja nõukogu määrus (EL) nr 1260/2013, 20. november 2013, Euroopa rahvastikustatistika kohta (ELT L 330, 10.12.2013, lk 39).</w:t>
      </w:r>
    </w:p>
    <w:p w14:paraId="49C30605" w14:textId="77777777" w:rsidR="000E33EB" w:rsidRPr="00EA11E4" w:rsidRDefault="000E33EB" w:rsidP="000E33EB">
      <w:pPr>
        <w:ind w:left="567" w:hanging="567"/>
        <w:rPr>
          <w:noProof/>
          <w:szCs w:val="24"/>
        </w:rPr>
      </w:pPr>
    </w:p>
    <w:p w14:paraId="59CACBDA" w14:textId="15CF03D0" w:rsidR="000E33EB" w:rsidRPr="00EA11E4" w:rsidRDefault="000E33EB" w:rsidP="000E33EB">
      <w:pPr>
        <w:ind w:left="567"/>
        <w:rPr>
          <w:noProof/>
          <w:szCs w:val="24"/>
        </w:rPr>
      </w:pPr>
      <w:r>
        <w:rPr>
          <w:noProof/>
        </w:rPr>
        <w:t>Käesolevas lepingus loetakse määruse</w:t>
      </w:r>
      <w:r w:rsidR="00976634">
        <w:rPr>
          <w:noProof/>
        </w:rPr>
        <w:t xml:space="preserve"> (EL)</w:t>
      </w:r>
      <w:r>
        <w:rPr>
          <w:noProof/>
        </w:rPr>
        <w:t xml:space="preserve"> </w:t>
      </w:r>
      <w:r w:rsidR="00976634">
        <w:rPr>
          <w:noProof/>
        </w:rPr>
        <w:t xml:space="preserve">nr 1260/2013 </w:t>
      </w:r>
      <w:r>
        <w:rPr>
          <w:noProof/>
        </w:rPr>
        <w:t>sätteid järgmises kohanduses.</w:t>
      </w:r>
    </w:p>
    <w:p w14:paraId="53FB4276" w14:textId="77777777" w:rsidR="000E33EB" w:rsidRPr="00EA11E4" w:rsidRDefault="000E33EB" w:rsidP="000E33EB">
      <w:pPr>
        <w:ind w:left="567" w:hanging="567"/>
        <w:rPr>
          <w:noProof/>
          <w:szCs w:val="24"/>
        </w:rPr>
      </w:pPr>
    </w:p>
    <w:p w14:paraId="693181A8" w14:textId="77777777" w:rsidR="000E33EB" w:rsidRPr="00EA11E4" w:rsidRDefault="000E33EB" w:rsidP="000E33EB">
      <w:pPr>
        <w:ind w:left="567"/>
        <w:rPr>
          <w:noProof/>
          <w:szCs w:val="24"/>
        </w:rPr>
      </w:pPr>
      <w:r>
        <w:rPr>
          <w:noProof/>
        </w:rPr>
        <w:t>a)</w:t>
      </w:r>
      <w:r>
        <w:rPr>
          <w:noProof/>
        </w:rPr>
        <w:tab/>
        <w:t>San Marino on vabastatud andmete esitamisest elussündide sünnijärjekorra kohta.</w:t>
      </w:r>
    </w:p>
    <w:p w14:paraId="2B47ED3D" w14:textId="77777777" w:rsidR="000E33EB" w:rsidRPr="00EA11E4" w:rsidRDefault="000E33EB" w:rsidP="000E33EB">
      <w:pPr>
        <w:ind w:left="567" w:hanging="567"/>
        <w:rPr>
          <w:noProof/>
          <w:szCs w:val="24"/>
        </w:rPr>
      </w:pPr>
    </w:p>
    <w:p w14:paraId="01650386" w14:textId="41D2112A" w:rsidR="000E33EB" w:rsidRPr="00EA11E4" w:rsidRDefault="000E33EB" w:rsidP="000E33EB">
      <w:pPr>
        <w:ind w:left="567"/>
        <w:rPr>
          <w:noProof/>
          <w:szCs w:val="24"/>
        </w:rPr>
      </w:pPr>
      <w:r>
        <w:rPr>
          <w:noProof/>
        </w:rPr>
        <w:t>b)</w:t>
      </w:r>
      <w:r>
        <w:rPr>
          <w:noProof/>
        </w:rPr>
        <w:tab/>
        <w:t>Artiklit 4 ei kohaldata</w:t>
      </w:r>
      <w:r w:rsidR="00761935">
        <w:rPr>
          <w:noProof/>
        </w:rPr>
        <w:t>.</w:t>
      </w:r>
    </w:p>
    <w:p w14:paraId="1B44CE4D" w14:textId="77777777" w:rsidR="000E33EB" w:rsidRPr="00EA11E4" w:rsidRDefault="000E33EB" w:rsidP="000E33EB">
      <w:pPr>
        <w:ind w:left="567"/>
        <w:rPr>
          <w:noProof/>
          <w:szCs w:val="24"/>
        </w:rPr>
      </w:pPr>
    </w:p>
    <w:p w14:paraId="39AB104E" w14:textId="499C1544" w:rsidR="000E33EB" w:rsidRDefault="00E07FC3" w:rsidP="000E33EB">
      <w:pPr>
        <w:ind w:left="567" w:hanging="567"/>
        <w:rPr>
          <w:noProof/>
        </w:rPr>
      </w:pPr>
      <w:r>
        <w:rPr>
          <w:noProof/>
        </w:rPr>
        <w:br w:type="page"/>
      </w:r>
      <w:r w:rsidR="000E33EB">
        <w:rPr>
          <w:noProof/>
        </w:rPr>
        <w:t>2.</w:t>
      </w:r>
      <w:r w:rsidR="000E33EB">
        <w:rPr>
          <w:noProof/>
        </w:rPr>
        <w:tab/>
        <w:t>32014 R 0205: Komisjoni rakendusmäärus (EL) nr 205/2014, 4. märts 2014, millega kehtestatakse ühtsed tingimused Euroopa rahvastikustatistikat käsitleva Euroopa Parlamendi ja nõukogu määruse (EL) nr 1260/2013 rakendamiseks seoses andmete jaotuse, tähtaegade ja muudatustega (ELT L 65, 5.3.2014, lk 10).</w:t>
      </w:r>
    </w:p>
    <w:p w14:paraId="10367C2B" w14:textId="77777777" w:rsidR="0086746F" w:rsidRDefault="0086746F" w:rsidP="000E33EB">
      <w:pPr>
        <w:ind w:left="567" w:hanging="567"/>
        <w:rPr>
          <w:noProof/>
        </w:rPr>
      </w:pPr>
    </w:p>
    <w:p w14:paraId="421CA669" w14:textId="03E8A673" w:rsidR="0086746F" w:rsidRPr="00056113" w:rsidRDefault="0086746F" w:rsidP="0086746F">
      <w:pPr>
        <w:ind w:left="567"/>
        <w:rPr>
          <w:rFonts w:eastAsia="Calibri"/>
          <w:noProof/>
          <w:szCs w:val="24"/>
        </w:rPr>
      </w:pPr>
      <w:r>
        <w:rPr>
          <w:noProof/>
        </w:rPr>
        <w:t xml:space="preserve">Käesolevas lepingus loetakse </w:t>
      </w:r>
      <w:r w:rsidR="002929AC">
        <w:rPr>
          <w:noProof/>
        </w:rPr>
        <w:t>rakendus</w:t>
      </w:r>
      <w:r>
        <w:rPr>
          <w:noProof/>
        </w:rPr>
        <w:t xml:space="preserve">määruse (EL) nr 205/2014 sätteid </w:t>
      </w:r>
      <w:r w:rsidRPr="00A20D4A">
        <w:rPr>
          <w:noProof/>
        </w:rPr>
        <w:t>järgmises kohanduses</w:t>
      </w:r>
      <w:r w:rsidRPr="004563D5">
        <w:rPr>
          <w:noProof/>
        </w:rPr>
        <w:t>.</w:t>
      </w:r>
    </w:p>
    <w:p w14:paraId="6028EC4D" w14:textId="77777777" w:rsidR="0086746F" w:rsidRPr="00056113" w:rsidRDefault="0086746F" w:rsidP="0086746F">
      <w:pPr>
        <w:ind w:left="567" w:hanging="567"/>
        <w:rPr>
          <w:rFonts w:eastAsia="Calibri"/>
          <w:noProof/>
          <w:szCs w:val="24"/>
        </w:rPr>
      </w:pPr>
    </w:p>
    <w:p w14:paraId="1CFE1DDE" w14:textId="214EECCA" w:rsidR="0086746F" w:rsidRPr="00056113" w:rsidRDefault="0086746F" w:rsidP="0086746F">
      <w:pPr>
        <w:ind w:left="1134" w:hanging="567"/>
        <w:rPr>
          <w:rFonts w:eastAsia="Calibri"/>
          <w:noProof/>
          <w:szCs w:val="24"/>
        </w:rPr>
      </w:pPr>
      <w:r>
        <w:rPr>
          <w:noProof/>
        </w:rPr>
        <w:t>a)</w:t>
      </w:r>
      <w:r>
        <w:rPr>
          <w:noProof/>
        </w:rPr>
        <w:tab/>
        <w:t>San Marino on vabastatud andmete esitamisest elussündide sünnijärjekorra kohta.</w:t>
      </w:r>
    </w:p>
    <w:p w14:paraId="5BCC8398" w14:textId="77777777" w:rsidR="0086746F" w:rsidRPr="00056113" w:rsidRDefault="0086746F" w:rsidP="0086746F">
      <w:pPr>
        <w:ind w:left="567" w:hanging="567"/>
        <w:rPr>
          <w:rFonts w:eastAsia="Calibri"/>
          <w:noProof/>
          <w:szCs w:val="24"/>
        </w:rPr>
      </w:pPr>
    </w:p>
    <w:p w14:paraId="4FE15607" w14:textId="77777777" w:rsidR="0086746F" w:rsidRPr="001A71EA" w:rsidRDefault="0086746F" w:rsidP="0086746F">
      <w:pPr>
        <w:ind w:left="567"/>
        <w:rPr>
          <w:noProof/>
        </w:rPr>
      </w:pPr>
      <w:r>
        <w:rPr>
          <w:noProof/>
        </w:rPr>
        <w:t>b)</w:t>
      </w:r>
      <w:r>
        <w:rPr>
          <w:noProof/>
        </w:rPr>
        <w:tab/>
        <w:t>Artiklit 4 ei kohaldata.</w:t>
      </w:r>
    </w:p>
    <w:p w14:paraId="1414E74D" w14:textId="77777777" w:rsidR="0086746F" w:rsidRPr="00EA11E4" w:rsidRDefault="0086746F" w:rsidP="000E33EB">
      <w:pPr>
        <w:ind w:left="567" w:hanging="567"/>
        <w:rPr>
          <w:noProof/>
          <w:szCs w:val="24"/>
        </w:rPr>
      </w:pPr>
    </w:p>
    <w:p w14:paraId="729D4561" w14:textId="77777777" w:rsidR="000E33EB" w:rsidRPr="00EA11E4" w:rsidRDefault="000E33EB" w:rsidP="000E33EB">
      <w:pPr>
        <w:rPr>
          <w:noProof/>
          <w:szCs w:val="24"/>
        </w:rPr>
      </w:pPr>
    </w:p>
    <w:p w14:paraId="1E315AC4" w14:textId="0F464DF7" w:rsidR="000E33EB" w:rsidRPr="00EA11E4" w:rsidRDefault="000E33EB" w:rsidP="000E33EB">
      <w:pPr>
        <w:ind w:left="567" w:hanging="567"/>
        <w:jc w:val="center"/>
        <w:rPr>
          <w:noProof/>
          <w:szCs w:val="24"/>
        </w:rPr>
      </w:pPr>
      <w:r>
        <w:rPr>
          <w:noProof/>
        </w:rPr>
        <w:t>C JAGU</w:t>
      </w:r>
    </w:p>
    <w:p w14:paraId="6673C101" w14:textId="77777777" w:rsidR="000E33EB" w:rsidRPr="00EA11E4" w:rsidRDefault="000E33EB" w:rsidP="000E33EB">
      <w:pPr>
        <w:ind w:left="567" w:hanging="567"/>
        <w:rPr>
          <w:noProof/>
          <w:szCs w:val="24"/>
        </w:rPr>
      </w:pPr>
    </w:p>
    <w:p w14:paraId="01C03F39" w14:textId="659455C4" w:rsidR="000E33EB" w:rsidRPr="00EA11E4" w:rsidRDefault="000E33EB" w:rsidP="000E33EB">
      <w:pPr>
        <w:ind w:left="567" w:hanging="567"/>
        <w:jc w:val="center"/>
        <w:rPr>
          <w:noProof/>
          <w:szCs w:val="24"/>
        </w:rPr>
      </w:pPr>
      <w:r>
        <w:rPr>
          <w:noProof/>
        </w:rPr>
        <w:t xml:space="preserve">ÜKSIKISIKUID JA LEIBKONDI KÄSITLEV STATISTIKA (VALIMIPÕHINE) </w:t>
      </w:r>
      <w:r>
        <w:rPr>
          <w:noProof/>
        </w:rPr>
        <w:br/>
        <w:t xml:space="preserve">JÄRGMISTES VALDKONDADES: TÖÖJÕUD, SISSETULEK JA ELUTINGIMUSED, </w:t>
      </w:r>
      <w:r>
        <w:rPr>
          <w:noProof/>
        </w:rPr>
        <w:br/>
        <w:t>TERVISHOID, HARIDUS JA KOOLITUS, INFO- JA</w:t>
      </w:r>
      <w:r w:rsidR="008D281D">
        <w:rPr>
          <w:noProof/>
        </w:rPr>
        <w:br/>
      </w:r>
      <w:r>
        <w:rPr>
          <w:noProof/>
        </w:rPr>
        <w:t>KOMMUNIKATSIOONITEHNOLOOGIA KASUTAMINE, AJAKASUTUS, TARBIMINE</w:t>
      </w:r>
    </w:p>
    <w:p w14:paraId="47462AD9" w14:textId="77777777" w:rsidR="000E33EB" w:rsidRPr="00EA11E4" w:rsidRDefault="000E33EB" w:rsidP="000E33EB">
      <w:pPr>
        <w:rPr>
          <w:noProof/>
          <w:szCs w:val="24"/>
        </w:rPr>
      </w:pPr>
    </w:p>
    <w:p w14:paraId="69E6A910" w14:textId="30B2568C" w:rsidR="000E33EB" w:rsidRPr="00EA11E4" w:rsidRDefault="000E33EB" w:rsidP="000E33EB">
      <w:pPr>
        <w:ind w:left="567" w:hanging="567"/>
        <w:rPr>
          <w:noProof/>
          <w:szCs w:val="24"/>
        </w:rPr>
      </w:pPr>
      <w:r>
        <w:rPr>
          <w:noProof/>
        </w:rPr>
        <w:t>1.</w:t>
      </w:r>
      <w:r>
        <w:rPr>
          <w:noProof/>
        </w:rPr>
        <w:tab/>
        <w:t>32019 R 1700: Euroopa Parlamendi ja nõukogu määrus (EL) 2019/1700, 10. oktoober 2019, millega luuakse valimitena kogutud individuaalsetel andmetel põhineva üksikisikuid ja leibkondi käsitleva Euroopa statistika ühtne raamistik ning muudetakse Euroopa Parlamendi ja nõukogu määruseid (EÜ) nr 808/2004, (EÜ) nr 452/2008 ja (EÜ) nr 1338/2008 ning tunnistatakse kehtetuks Euroopa Parlamendi ja nõukogu määrus (EÜ) nr 1177/2003 ja nõukogu määrus (EÜ) nr 577/98 (ELT L 261</w:t>
      </w:r>
      <w:r w:rsidR="0053013C" w:rsidRPr="003451DE">
        <w:rPr>
          <w:szCs w:val="24"/>
        </w:rPr>
        <w:t> </w:t>
      </w:r>
      <w:r>
        <w:rPr>
          <w:noProof/>
        </w:rPr>
        <w:t>I, 14.10.2019, lk 1).</w:t>
      </w:r>
    </w:p>
    <w:p w14:paraId="50F0C0AD" w14:textId="77777777" w:rsidR="000E33EB" w:rsidRPr="00EA11E4" w:rsidRDefault="000E33EB" w:rsidP="000E33EB">
      <w:pPr>
        <w:ind w:left="567" w:hanging="567"/>
        <w:rPr>
          <w:noProof/>
          <w:szCs w:val="24"/>
        </w:rPr>
      </w:pPr>
    </w:p>
    <w:p w14:paraId="3F1C7BF9" w14:textId="1729BB73" w:rsidR="000E33EB" w:rsidRPr="00EA11E4" w:rsidRDefault="00E07FC3" w:rsidP="000E33EB">
      <w:pPr>
        <w:ind w:left="567"/>
        <w:rPr>
          <w:noProof/>
          <w:szCs w:val="24"/>
        </w:rPr>
      </w:pPr>
      <w:r>
        <w:rPr>
          <w:noProof/>
        </w:rPr>
        <w:br w:type="page"/>
      </w:r>
      <w:r w:rsidR="000E33EB">
        <w:rPr>
          <w:noProof/>
        </w:rPr>
        <w:t xml:space="preserve">Käesolevas lepingus loetakse määruse </w:t>
      </w:r>
      <w:r w:rsidR="00761935">
        <w:rPr>
          <w:noProof/>
        </w:rPr>
        <w:t xml:space="preserve">(EL) 2019/1700 </w:t>
      </w:r>
      <w:r w:rsidR="000E33EB">
        <w:rPr>
          <w:noProof/>
        </w:rPr>
        <w:t>sätteid järgmises kohanduses.</w:t>
      </w:r>
    </w:p>
    <w:p w14:paraId="42CCD21A" w14:textId="77777777" w:rsidR="000E33EB" w:rsidRPr="00EA11E4" w:rsidRDefault="000E33EB" w:rsidP="000E33EB">
      <w:pPr>
        <w:ind w:left="567" w:hanging="567"/>
        <w:rPr>
          <w:noProof/>
          <w:szCs w:val="24"/>
        </w:rPr>
      </w:pPr>
    </w:p>
    <w:p w14:paraId="46A516B2" w14:textId="6C6CBE70" w:rsidR="000E33EB" w:rsidRPr="00EA11E4" w:rsidRDefault="000E33EB" w:rsidP="000E33EB">
      <w:pPr>
        <w:ind w:left="567"/>
        <w:rPr>
          <w:noProof/>
          <w:szCs w:val="24"/>
        </w:rPr>
      </w:pPr>
      <w:r>
        <w:rPr>
          <w:noProof/>
        </w:rPr>
        <w:t>Määrust</w:t>
      </w:r>
      <w:r w:rsidR="00761935">
        <w:rPr>
          <w:noProof/>
        </w:rPr>
        <w:t xml:space="preserve"> (EL) 2019/1700</w:t>
      </w:r>
      <w:r>
        <w:rPr>
          <w:noProof/>
        </w:rPr>
        <w:t xml:space="preserve"> ei kohaldata</w:t>
      </w:r>
      <w:r w:rsidR="00761935">
        <w:rPr>
          <w:noProof/>
        </w:rPr>
        <w:t>.</w:t>
      </w:r>
    </w:p>
    <w:p w14:paraId="4664900B" w14:textId="77777777" w:rsidR="000E33EB" w:rsidRPr="00EA11E4" w:rsidRDefault="000E33EB" w:rsidP="000E33EB">
      <w:pPr>
        <w:ind w:left="567" w:hanging="567"/>
        <w:rPr>
          <w:noProof/>
          <w:szCs w:val="24"/>
        </w:rPr>
      </w:pPr>
    </w:p>
    <w:p w14:paraId="1AF6C69F" w14:textId="77777777" w:rsidR="000E33EB" w:rsidRDefault="000E33EB" w:rsidP="000E33EB">
      <w:pPr>
        <w:ind w:left="567" w:hanging="567"/>
        <w:rPr>
          <w:noProof/>
        </w:rPr>
      </w:pPr>
      <w:r>
        <w:rPr>
          <w:noProof/>
        </w:rPr>
        <w:t>2.</w:t>
      </w:r>
      <w:r>
        <w:rPr>
          <w:noProof/>
        </w:rPr>
        <w:tab/>
        <w:t>32019 R 2180: Komisjoni rakendusmäärus (EL) 2019/2180, 16. detsember 2019, millega määratakse Euroopa Parlamendi ja nõukogu määruse (EL) 2019/1700 alusel kindlaks kvaliteediaruannete üksikasjalik kord ja sisu (ELT L 330, 20.12.2019, lk 8).</w:t>
      </w:r>
    </w:p>
    <w:p w14:paraId="0E24B788" w14:textId="77777777" w:rsidR="0086746F" w:rsidRDefault="0086746F" w:rsidP="000E33EB">
      <w:pPr>
        <w:ind w:left="567" w:hanging="567"/>
        <w:rPr>
          <w:noProof/>
        </w:rPr>
      </w:pPr>
    </w:p>
    <w:p w14:paraId="754F808A" w14:textId="16182792" w:rsidR="0086746F" w:rsidRPr="00056113" w:rsidRDefault="0086746F" w:rsidP="0086746F">
      <w:pPr>
        <w:ind w:left="567"/>
        <w:rPr>
          <w:rFonts w:eastAsia="Calibri"/>
          <w:noProof/>
          <w:szCs w:val="24"/>
        </w:rPr>
      </w:pPr>
      <w:r>
        <w:rPr>
          <w:noProof/>
        </w:rPr>
        <w:t xml:space="preserve">Käesolevas lepingus loetakse </w:t>
      </w:r>
      <w:r w:rsidR="002929AC">
        <w:rPr>
          <w:noProof/>
        </w:rPr>
        <w:t>rakendus</w:t>
      </w:r>
      <w:r>
        <w:rPr>
          <w:noProof/>
        </w:rPr>
        <w:t>määruse (EL) 2019/2180 sätteid järgmises kohanduses.</w:t>
      </w:r>
    </w:p>
    <w:p w14:paraId="06031F94" w14:textId="77777777" w:rsidR="0086746F" w:rsidRPr="00056113" w:rsidRDefault="0086746F" w:rsidP="0086746F">
      <w:pPr>
        <w:ind w:left="567" w:hanging="567"/>
        <w:rPr>
          <w:rFonts w:eastAsia="Calibri"/>
          <w:noProof/>
          <w:szCs w:val="24"/>
        </w:rPr>
      </w:pPr>
    </w:p>
    <w:p w14:paraId="40DF248B" w14:textId="58B6B2CE" w:rsidR="0086746F" w:rsidRPr="00056113" w:rsidRDefault="002929AC" w:rsidP="0086746F">
      <w:pPr>
        <w:ind w:left="567"/>
        <w:rPr>
          <w:rFonts w:eastAsia="Calibri"/>
          <w:noProof/>
          <w:szCs w:val="24"/>
        </w:rPr>
      </w:pPr>
      <w:r>
        <w:rPr>
          <w:noProof/>
        </w:rPr>
        <w:t>Rakendusm</w:t>
      </w:r>
      <w:r w:rsidR="0086746F">
        <w:rPr>
          <w:noProof/>
        </w:rPr>
        <w:t>äärust (EL) 2019/2180 ei kohaldata.</w:t>
      </w:r>
    </w:p>
    <w:p w14:paraId="6D0D89CD" w14:textId="77777777" w:rsidR="0086746F" w:rsidRPr="00EA11E4" w:rsidRDefault="0086746F" w:rsidP="000E33EB">
      <w:pPr>
        <w:ind w:left="567" w:hanging="567"/>
        <w:rPr>
          <w:noProof/>
          <w:szCs w:val="24"/>
        </w:rPr>
      </w:pPr>
    </w:p>
    <w:p w14:paraId="7BE3D958" w14:textId="3708DF87" w:rsidR="000E33EB" w:rsidRDefault="000E33EB" w:rsidP="000E33EB">
      <w:pPr>
        <w:ind w:left="567" w:hanging="567"/>
        <w:rPr>
          <w:noProof/>
        </w:rPr>
      </w:pPr>
      <w:r>
        <w:rPr>
          <w:noProof/>
        </w:rPr>
        <w:t>3.</w:t>
      </w:r>
      <w:r>
        <w:rPr>
          <w:noProof/>
        </w:rPr>
        <w:tab/>
        <w:t xml:space="preserve">32019 R 2181: Komisjoni </w:t>
      </w:r>
      <w:r w:rsidR="00C20D6B">
        <w:rPr>
          <w:noProof/>
        </w:rPr>
        <w:t>r</w:t>
      </w:r>
      <w:r>
        <w:rPr>
          <w:noProof/>
        </w:rPr>
        <w:t>akendusmäärus (EL) 2019/2181, 16. detsember 2019, millega määratakse Euroopa Parlamendi ja nõukogu määruse (EL) 2019/1700 kohaselt kindlaks mitmele andmekogumile ühiste andmete tehnilised tunnused (ELT L 330, 20.12.2019, lk 16).</w:t>
      </w:r>
    </w:p>
    <w:p w14:paraId="7B3ADC37" w14:textId="77777777" w:rsidR="0086746F" w:rsidRDefault="0086746F" w:rsidP="000E33EB">
      <w:pPr>
        <w:ind w:left="567" w:hanging="567"/>
        <w:rPr>
          <w:noProof/>
        </w:rPr>
      </w:pPr>
    </w:p>
    <w:p w14:paraId="66D746DD" w14:textId="1ABE3C19" w:rsidR="0086746F" w:rsidRPr="00056113" w:rsidRDefault="0086746F" w:rsidP="0086746F">
      <w:pPr>
        <w:ind w:left="567"/>
        <w:rPr>
          <w:rFonts w:eastAsia="Calibri"/>
          <w:noProof/>
          <w:szCs w:val="24"/>
        </w:rPr>
      </w:pPr>
      <w:r>
        <w:rPr>
          <w:noProof/>
        </w:rPr>
        <w:t xml:space="preserve">Käesolevas lepingus loetakse </w:t>
      </w:r>
      <w:r w:rsidR="002929AC">
        <w:rPr>
          <w:noProof/>
        </w:rPr>
        <w:t>rakendus</w:t>
      </w:r>
      <w:r>
        <w:rPr>
          <w:noProof/>
        </w:rPr>
        <w:t>määruse (EL) 2019/2181 sätteid järgmises kohanduses.</w:t>
      </w:r>
    </w:p>
    <w:p w14:paraId="6BC68810" w14:textId="77777777" w:rsidR="0086746F" w:rsidRPr="00056113" w:rsidRDefault="0086746F" w:rsidP="0086746F">
      <w:pPr>
        <w:ind w:left="567" w:hanging="567"/>
        <w:rPr>
          <w:rFonts w:eastAsia="Calibri"/>
          <w:noProof/>
          <w:szCs w:val="24"/>
        </w:rPr>
      </w:pPr>
    </w:p>
    <w:p w14:paraId="3A5ED0B7" w14:textId="694A6DE2" w:rsidR="0086746F" w:rsidRPr="00056113" w:rsidRDefault="002929AC" w:rsidP="0086746F">
      <w:pPr>
        <w:ind w:left="567"/>
        <w:rPr>
          <w:rFonts w:eastAsia="Calibri"/>
          <w:noProof/>
          <w:szCs w:val="24"/>
        </w:rPr>
      </w:pPr>
      <w:r>
        <w:rPr>
          <w:noProof/>
        </w:rPr>
        <w:t>Rakendusm</w:t>
      </w:r>
      <w:r w:rsidR="0086746F">
        <w:rPr>
          <w:noProof/>
        </w:rPr>
        <w:t>äärust (EL) 2019/2181 ei kohaldata.</w:t>
      </w:r>
    </w:p>
    <w:p w14:paraId="6F15F1D6" w14:textId="77777777" w:rsidR="000E33EB" w:rsidRPr="00EA11E4" w:rsidRDefault="000E33EB" w:rsidP="000E33EB">
      <w:pPr>
        <w:ind w:left="567" w:hanging="567"/>
        <w:rPr>
          <w:noProof/>
          <w:szCs w:val="24"/>
        </w:rPr>
      </w:pPr>
    </w:p>
    <w:p w14:paraId="37EB9C19" w14:textId="6A741316" w:rsidR="000E33EB" w:rsidRPr="00EA11E4" w:rsidRDefault="00E07FC3" w:rsidP="000E33EB">
      <w:pPr>
        <w:ind w:left="567" w:hanging="567"/>
        <w:rPr>
          <w:noProof/>
          <w:szCs w:val="24"/>
        </w:rPr>
      </w:pPr>
      <w:r>
        <w:rPr>
          <w:noProof/>
        </w:rPr>
        <w:br w:type="page"/>
      </w:r>
      <w:r w:rsidR="000E33EB">
        <w:rPr>
          <w:noProof/>
        </w:rPr>
        <w:t>4.</w:t>
      </w:r>
      <w:r w:rsidR="000E33EB">
        <w:rPr>
          <w:noProof/>
        </w:rPr>
        <w:tab/>
        <w:t xml:space="preserve">32020 R 0256: Komisjoni </w:t>
      </w:r>
      <w:r w:rsidR="00C20D6B">
        <w:rPr>
          <w:noProof/>
        </w:rPr>
        <w:t>d</w:t>
      </w:r>
      <w:r w:rsidR="000E33EB">
        <w:rPr>
          <w:noProof/>
        </w:rPr>
        <w:t xml:space="preserve">elegeeritud </w:t>
      </w:r>
      <w:r w:rsidR="00C20D6B">
        <w:rPr>
          <w:noProof/>
        </w:rPr>
        <w:t>m</w:t>
      </w:r>
      <w:r w:rsidR="000E33EB">
        <w:rPr>
          <w:noProof/>
        </w:rPr>
        <w:t>äärus (EL) 2020/256, 16. detsember 2019, millega täiendatakse Euroopa Parlamendi ja nõukogu määrust (EL) 2019/1700, kehtestades pidevplaneerimise (ELT L 54, 26.2.2020, lk 1), muudetud järgmis(t)e õigusakti(de)ga:</w:t>
      </w:r>
    </w:p>
    <w:p w14:paraId="64D04093" w14:textId="77777777" w:rsidR="000E33EB" w:rsidRPr="00EA11E4" w:rsidRDefault="000E33EB" w:rsidP="000E33EB">
      <w:pPr>
        <w:rPr>
          <w:noProof/>
          <w:szCs w:val="24"/>
        </w:rPr>
      </w:pPr>
    </w:p>
    <w:p w14:paraId="244A2AE9" w14:textId="77777777" w:rsidR="000E33EB" w:rsidRPr="00EA11E4" w:rsidRDefault="000E33EB" w:rsidP="000E33EB">
      <w:pPr>
        <w:ind w:left="1134" w:hanging="567"/>
        <w:rPr>
          <w:noProof/>
          <w:szCs w:val="24"/>
        </w:rPr>
      </w:pPr>
      <w:r>
        <w:rPr>
          <w:noProof/>
        </w:rPr>
        <w:t>–</w:t>
      </w:r>
      <w:r>
        <w:rPr>
          <w:noProof/>
        </w:rPr>
        <w:tab/>
        <w:t>32020 R 2175: Komisjoni delegeeritud määrus (EL) 2020/2175, 20. oktoober 2020 (ELT L 433, 22.12.2020, lk 20),</w:t>
      </w:r>
    </w:p>
    <w:p w14:paraId="4C5CE883" w14:textId="77777777" w:rsidR="000E33EB" w:rsidRPr="00EA11E4" w:rsidRDefault="000E33EB" w:rsidP="000E33EB">
      <w:pPr>
        <w:ind w:left="1134" w:hanging="567"/>
        <w:rPr>
          <w:noProof/>
          <w:szCs w:val="24"/>
        </w:rPr>
      </w:pPr>
    </w:p>
    <w:p w14:paraId="2350C873" w14:textId="77777777" w:rsidR="000E33EB" w:rsidRDefault="000E33EB" w:rsidP="000E33EB">
      <w:pPr>
        <w:ind w:left="1134" w:hanging="567"/>
        <w:rPr>
          <w:noProof/>
        </w:rPr>
      </w:pPr>
      <w:r>
        <w:rPr>
          <w:noProof/>
        </w:rPr>
        <w:t>–</w:t>
      </w:r>
      <w:r>
        <w:rPr>
          <w:noProof/>
        </w:rPr>
        <w:tab/>
        <w:t>32023 R 0167: Komisjoni delegeeritud määrus (EL) 2023/167, 3. november 2022 (ELT L 24, 26.1.2023, lk 3).</w:t>
      </w:r>
    </w:p>
    <w:p w14:paraId="1CD1C5E4" w14:textId="77777777" w:rsidR="0086746F" w:rsidRDefault="0086746F" w:rsidP="000E33EB">
      <w:pPr>
        <w:ind w:left="1134" w:hanging="567"/>
        <w:rPr>
          <w:noProof/>
        </w:rPr>
      </w:pPr>
    </w:p>
    <w:p w14:paraId="3BFFC67D" w14:textId="159D7D1E" w:rsidR="0086746F" w:rsidRPr="00056113" w:rsidRDefault="0086746F" w:rsidP="0086746F">
      <w:pPr>
        <w:ind w:left="567"/>
        <w:rPr>
          <w:rFonts w:eastAsia="Calibri"/>
          <w:noProof/>
          <w:szCs w:val="24"/>
        </w:rPr>
      </w:pPr>
      <w:r>
        <w:rPr>
          <w:noProof/>
        </w:rPr>
        <w:t xml:space="preserve">Käesolevas lepingus loetakse </w:t>
      </w:r>
      <w:r w:rsidR="002929AC">
        <w:rPr>
          <w:noProof/>
        </w:rPr>
        <w:t xml:space="preserve">delegeeritud </w:t>
      </w:r>
      <w:r>
        <w:rPr>
          <w:noProof/>
        </w:rPr>
        <w:t>määruse (EL) 2020/256 sätteid järgmises kohanduses.</w:t>
      </w:r>
    </w:p>
    <w:p w14:paraId="5E6E7CE1" w14:textId="77777777" w:rsidR="0086746F" w:rsidRPr="00056113" w:rsidRDefault="0086746F" w:rsidP="0086746F">
      <w:pPr>
        <w:ind w:left="567" w:hanging="567"/>
        <w:rPr>
          <w:rFonts w:eastAsia="Calibri"/>
          <w:noProof/>
          <w:szCs w:val="24"/>
        </w:rPr>
      </w:pPr>
    </w:p>
    <w:p w14:paraId="4FB9AAEA" w14:textId="0C07C1BA" w:rsidR="0086746F" w:rsidRPr="00056113" w:rsidRDefault="002929AC" w:rsidP="0086746F">
      <w:pPr>
        <w:ind w:left="567"/>
        <w:rPr>
          <w:rFonts w:eastAsia="Calibri"/>
          <w:noProof/>
          <w:szCs w:val="24"/>
        </w:rPr>
      </w:pPr>
      <w:r>
        <w:rPr>
          <w:noProof/>
        </w:rPr>
        <w:t>Delegeeritud m</w:t>
      </w:r>
      <w:r w:rsidR="0086746F">
        <w:rPr>
          <w:noProof/>
        </w:rPr>
        <w:t>äärust (EL) 2020/256 ei kohaldata.</w:t>
      </w:r>
    </w:p>
    <w:p w14:paraId="6D26BBF7" w14:textId="77777777" w:rsidR="000E33EB" w:rsidRPr="00EA11E4" w:rsidRDefault="000E33EB" w:rsidP="000E33EB">
      <w:pPr>
        <w:ind w:left="1134" w:hanging="567"/>
        <w:rPr>
          <w:noProof/>
          <w:szCs w:val="24"/>
        </w:rPr>
      </w:pPr>
    </w:p>
    <w:p w14:paraId="0205EAEB" w14:textId="77777777" w:rsidR="000E33EB" w:rsidRDefault="000E33EB" w:rsidP="000E33EB">
      <w:pPr>
        <w:ind w:left="567" w:hanging="567"/>
        <w:rPr>
          <w:noProof/>
        </w:rPr>
      </w:pPr>
      <w:r>
        <w:rPr>
          <w:noProof/>
        </w:rPr>
        <w:t>5.</w:t>
      </w:r>
      <w:r>
        <w:rPr>
          <w:noProof/>
        </w:rPr>
        <w:tab/>
        <w:t>32020 R 0257: Komisjoni delegeeritud määrus (EL) 2020/257, 16. detsember 2019, millega täiendatakse Euroopa Parlamendi ja nõukogu määrust (EL) 2019/1700, määrates kindlaks tööjõu valdkonna muutujate arvu ja nimetused (ELT L 54, 26.2.2020, lk 9).</w:t>
      </w:r>
    </w:p>
    <w:p w14:paraId="67E4BE20" w14:textId="77777777" w:rsidR="0086746F" w:rsidRDefault="0086746F" w:rsidP="000E33EB">
      <w:pPr>
        <w:ind w:left="567" w:hanging="567"/>
        <w:rPr>
          <w:noProof/>
        </w:rPr>
      </w:pPr>
    </w:p>
    <w:p w14:paraId="59CC2E85" w14:textId="020D130E" w:rsidR="0086746F" w:rsidRPr="00056113" w:rsidRDefault="0086746F" w:rsidP="0086746F">
      <w:pPr>
        <w:ind w:left="567"/>
        <w:rPr>
          <w:rFonts w:eastAsia="Calibri"/>
          <w:noProof/>
          <w:szCs w:val="24"/>
        </w:rPr>
      </w:pPr>
      <w:r>
        <w:rPr>
          <w:noProof/>
        </w:rPr>
        <w:t xml:space="preserve">Käesolevas lepingus loetakse </w:t>
      </w:r>
      <w:r w:rsidR="002929AC">
        <w:rPr>
          <w:noProof/>
        </w:rPr>
        <w:t xml:space="preserve">delegeeritud </w:t>
      </w:r>
      <w:r>
        <w:rPr>
          <w:noProof/>
        </w:rPr>
        <w:t>määruse (EL) 2020/257 sätteid järgmises kohanduses.</w:t>
      </w:r>
    </w:p>
    <w:p w14:paraId="09219B3B" w14:textId="77777777" w:rsidR="0086746F" w:rsidRPr="00056113" w:rsidRDefault="0086746F" w:rsidP="0086746F">
      <w:pPr>
        <w:ind w:left="567" w:hanging="567"/>
        <w:rPr>
          <w:rFonts w:eastAsia="Calibri"/>
          <w:noProof/>
          <w:szCs w:val="24"/>
        </w:rPr>
      </w:pPr>
    </w:p>
    <w:p w14:paraId="694CE406" w14:textId="0D5D5E57" w:rsidR="0086746F" w:rsidRPr="00056113" w:rsidRDefault="002929AC" w:rsidP="0086746F">
      <w:pPr>
        <w:ind w:left="567"/>
        <w:rPr>
          <w:rFonts w:eastAsia="Calibri"/>
          <w:noProof/>
          <w:szCs w:val="24"/>
        </w:rPr>
      </w:pPr>
      <w:r>
        <w:rPr>
          <w:noProof/>
        </w:rPr>
        <w:t>Delegeeritud m</w:t>
      </w:r>
      <w:r w:rsidR="0086746F">
        <w:rPr>
          <w:noProof/>
        </w:rPr>
        <w:t>äärust (EL) 2020/257 ei kohaldata.</w:t>
      </w:r>
    </w:p>
    <w:p w14:paraId="3811FA56" w14:textId="77777777" w:rsidR="000E33EB" w:rsidRPr="00EA11E4" w:rsidRDefault="000E33EB" w:rsidP="000E33EB">
      <w:pPr>
        <w:ind w:left="567" w:hanging="567"/>
        <w:rPr>
          <w:noProof/>
          <w:szCs w:val="24"/>
        </w:rPr>
      </w:pPr>
    </w:p>
    <w:p w14:paraId="24BD7B3B" w14:textId="4AA0AE51" w:rsidR="000E33EB" w:rsidRDefault="00E07FC3" w:rsidP="000E33EB">
      <w:pPr>
        <w:ind w:left="567" w:hanging="567"/>
        <w:rPr>
          <w:noProof/>
        </w:rPr>
      </w:pPr>
      <w:r>
        <w:rPr>
          <w:noProof/>
        </w:rPr>
        <w:br w:type="page"/>
      </w:r>
      <w:r w:rsidR="000E33EB">
        <w:rPr>
          <w:noProof/>
        </w:rPr>
        <w:t>6.</w:t>
      </w:r>
      <w:r w:rsidR="000E33EB">
        <w:rPr>
          <w:noProof/>
        </w:rPr>
        <w:tab/>
        <w:t xml:space="preserve">32019 R 2240: Komisjoni </w:t>
      </w:r>
      <w:r w:rsidR="00C20D6B">
        <w:rPr>
          <w:noProof/>
        </w:rPr>
        <w:t>r</w:t>
      </w:r>
      <w:r w:rsidR="000E33EB">
        <w:rPr>
          <w:noProof/>
        </w:rPr>
        <w:t>akendusmäärus (EL) 2019/2240, 16. detsember 2019, millega määratakse kindlaks andmekogumite tehnilised üksikasjad, kehtestatakse teabe edastamise tehnilised vormingud ning määratakse kindlaks kvaliteediaruannete üksikasjad ja sisu tööjõu valdkonna valikuuringu korraldamisel kooskõlas Euroopa Parlamendi ja nõukogu määrusega (EL) 2019/1700 (ELT L 336, 30.12.2019, lk 59).</w:t>
      </w:r>
    </w:p>
    <w:p w14:paraId="6C299072" w14:textId="77777777" w:rsidR="0086746F" w:rsidRDefault="0086746F" w:rsidP="000E33EB">
      <w:pPr>
        <w:ind w:left="567" w:hanging="567"/>
        <w:rPr>
          <w:noProof/>
        </w:rPr>
      </w:pPr>
    </w:p>
    <w:p w14:paraId="10964085" w14:textId="25E3A262" w:rsidR="0086746F" w:rsidRPr="00056113" w:rsidRDefault="0086746F" w:rsidP="0086746F">
      <w:pPr>
        <w:ind w:left="567"/>
        <w:rPr>
          <w:rFonts w:eastAsia="Calibri"/>
          <w:noProof/>
          <w:szCs w:val="24"/>
        </w:rPr>
      </w:pPr>
      <w:r>
        <w:rPr>
          <w:noProof/>
        </w:rPr>
        <w:t xml:space="preserve">Käesolevas lepingus loetakse </w:t>
      </w:r>
      <w:r w:rsidR="002929AC">
        <w:rPr>
          <w:noProof/>
        </w:rPr>
        <w:t>rakendus</w:t>
      </w:r>
      <w:r>
        <w:rPr>
          <w:noProof/>
        </w:rPr>
        <w:t>määruse (EL) 2019/2240 sätteid järgmises kohanduses.</w:t>
      </w:r>
    </w:p>
    <w:p w14:paraId="6F35D760" w14:textId="77777777" w:rsidR="0086746F" w:rsidRPr="00056113" w:rsidRDefault="0086746F" w:rsidP="0086746F">
      <w:pPr>
        <w:ind w:left="567" w:hanging="567"/>
        <w:rPr>
          <w:rFonts w:eastAsia="Calibri"/>
          <w:noProof/>
          <w:szCs w:val="24"/>
        </w:rPr>
      </w:pPr>
    </w:p>
    <w:p w14:paraId="7F946C64" w14:textId="0BD59573" w:rsidR="0086746F" w:rsidRPr="00056113" w:rsidRDefault="002929AC" w:rsidP="0086746F">
      <w:pPr>
        <w:ind w:left="567"/>
        <w:rPr>
          <w:rFonts w:eastAsia="Calibri"/>
          <w:noProof/>
          <w:szCs w:val="24"/>
        </w:rPr>
      </w:pPr>
      <w:r>
        <w:rPr>
          <w:noProof/>
        </w:rPr>
        <w:t>Rakendusm</w:t>
      </w:r>
      <w:r w:rsidR="0086746F">
        <w:rPr>
          <w:noProof/>
        </w:rPr>
        <w:t>äärust (EL) 2019/2240 ei kohaldata.</w:t>
      </w:r>
    </w:p>
    <w:p w14:paraId="142D4394" w14:textId="77777777" w:rsidR="000E33EB" w:rsidRPr="00EA11E4" w:rsidRDefault="000E33EB" w:rsidP="000E33EB">
      <w:pPr>
        <w:ind w:left="567" w:hanging="567"/>
        <w:rPr>
          <w:noProof/>
          <w:szCs w:val="24"/>
        </w:rPr>
      </w:pPr>
    </w:p>
    <w:p w14:paraId="278640A3" w14:textId="04768BA9" w:rsidR="000E33EB" w:rsidRDefault="000E33EB" w:rsidP="000E33EB">
      <w:pPr>
        <w:ind w:left="567" w:hanging="567"/>
        <w:rPr>
          <w:noProof/>
        </w:rPr>
      </w:pPr>
      <w:r>
        <w:rPr>
          <w:noProof/>
        </w:rPr>
        <w:t>7.</w:t>
      </w:r>
      <w:r>
        <w:rPr>
          <w:noProof/>
        </w:rPr>
        <w:tab/>
        <w:t xml:space="preserve">32019 R 2241: Komisjoni </w:t>
      </w:r>
      <w:r w:rsidR="00C20D6B">
        <w:rPr>
          <w:noProof/>
        </w:rPr>
        <w:t>r</w:t>
      </w:r>
      <w:r>
        <w:rPr>
          <w:noProof/>
        </w:rPr>
        <w:t>akendusmäärus (EL) 2019/2241, 16. detsember 2019, milles kirjeldatakse kuu töötuse andmete muutujaid ning edastatavate aegridade pikkust, kvaliteedinõudeid ja üksikasjalikkust vastavalt Euroopa Parlamendi ja nõukogu määrusele (EL) 2019/1700 (ELT L 336, 30.12.2019, lk 125).</w:t>
      </w:r>
    </w:p>
    <w:p w14:paraId="5ECD2438" w14:textId="77777777" w:rsidR="0086746F" w:rsidRDefault="0086746F" w:rsidP="000E33EB">
      <w:pPr>
        <w:ind w:left="567" w:hanging="567"/>
        <w:rPr>
          <w:noProof/>
        </w:rPr>
      </w:pPr>
    </w:p>
    <w:p w14:paraId="63F0AC62" w14:textId="7BA3DF35" w:rsidR="0086746F" w:rsidRPr="00056113" w:rsidRDefault="0086746F" w:rsidP="0086746F">
      <w:pPr>
        <w:ind w:left="567"/>
        <w:rPr>
          <w:rFonts w:eastAsia="Calibri"/>
          <w:noProof/>
          <w:szCs w:val="24"/>
        </w:rPr>
      </w:pPr>
      <w:r>
        <w:rPr>
          <w:noProof/>
        </w:rPr>
        <w:t xml:space="preserve">Käesolevas lepingus loetakse </w:t>
      </w:r>
      <w:r w:rsidR="002929AC">
        <w:rPr>
          <w:noProof/>
        </w:rPr>
        <w:t>rakendus</w:t>
      </w:r>
      <w:r>
        <w:rPr>
          <w:noProof/>
        </w:rPr>
        <w:t>määruse (EL) 2019/2241 sätteid järgmises kohanduses.</w:t>
      </w:r>
    </w:p>
    <w:p w14:paraId="23120658" w14:textId="77777777" w:rsidR="0086746F" w:rsidRPr="00056113" w:rsidRDefault="0086746F" w:rsidP="0086746F">
      <w:pPr>
        <w:ind w:left="567" w:hanging="567"/>
        <w:rPr>
          <w:rFonts w:eastAsia="Calibri"/>
          <w:noProof/>
          <w:szCs w:val="24"/>
        </w:rPr>
      </w:pPr>
    </w:p>
    <w:p w14:paraId="058A102D" w14:textId="75B04F11" w:rsidR="0086746F" w:rsidRPr="00056113" w:rsidRDefault="002929AC" w:rsidP="0086746F">
      <w:pPr>
        <w:ind w:left="567"/>
        <w:rPr>
          <w:rFonts w:eastAsia="Calibri"/>
          <w:noProof/>
          <w:szCs w:val="24"/>
        </w:rPr>
      </w:pPr>
      <w:r>
        <w:rPr>
          <w:noProof/>
        </w:rPr>
        <w:t>Rakendusm</w:t>
      </w:r>
      <w:r w:rsidR="0086746F">
        <w:rPr>
          <w:noProof/>
        </w:rPr>
        <w:t>äärust (EL) 2019/2241 ei kohaldata.</w:t>
      </w:r>
    </w:p>
    <w:p w14:paraId="646A65B5" w14:textId="77777777" w:rsidR="000E33EB" w:rsidRPr="00EA11E4" w:rsidRDefault="000E33EB" w:rsidP="000E33EB">
      <w:pPr>
        <w:ind w:left="567" w:hanging="567"/>
        <w:rPr>
          <w:noProof/>
          <w:szCs w:val="24"/>
        </w:rPr>
      </w:pPr>
    </w:p>
    <w:p w14:paraId="60CCCF4E" w14:textId="3A1E66C9" w:rsidR="000E33EB" w:rsidRDefault="00B05A7E" w:rsidP="000E33EB">
      <w:pPr>
        <w:ind w:left="567" w:hanging="567"/>
        <w:rPr>
          <w:noProof/>
        </w:rPr>
      </w:pPr>
      <w:r>
        <w:rPr>
          <w:noProof/>
        </w:rPr>
        <w:br w:type="page"/>
      </w:r>
      <w:r w:rsidR="000E33EB">
        <w:rPr>
          <w:noProof/>
        </w:rPr>
        <w:t>8.</w:t>
      </w:r>
      <w:r w:rsidR="000E33EB">
        <w:rPr>
          <w:noProof/>
        </w:rPr>
        <w:tab/>
        <w:t>32020 R 1640: Komisjoni delegeeritud määrus (EL) 2020/1640, 12. august 2020, millega täiendatakse Euroopa Parlamendi ja nõukogu määrust (EL) 2019/1700, määrates kindlaks tööjõu valdkonna 2022. aasta lisateema „Kutseoskused“ muutujate ning teema „Pension ja tööturul osalemine“ kaheksa aasta põhiste muutujate arvu ja nimetused (ELT L 370, 6.11.2020, lk 1).</w:t>
      </w:r>
    </w:p>
    <w:p w14:paraId="43EF1539" w14:textId="77777777" w:rsidR="0086746F" w:rsidRDefault="0086746F" w:rsidP="000E33EB">
      <w:pPr>
        <w:ind w:left="567" w:hanging="567"/>
        <w:rPr>
          <w:noProof/>
        </w:rPr>
      </w:pPr>
    </w:p>
    <w:p w14:paraId="036795CC" w14:textId="7FDCC6A2" w:rsidR="0086746F" w:rsidRPr="00056113" w:rsidRDefault="0086746F" w:rsidP="0086746F">
      <w:pPr>
        <w:ind w:left="567"/>
        <w:rPr>
          <w:rFonts w:eastAsia="Calibri"/>
          <w:noProof/>
          <w:szCs w:val="24"/>
        </w:rPr>
      </w:pPr>
      <w:r>
        <w:rPr>
          <w:noProof/>
        </w:rPr>
        <w:t xml:space="preserve">Käesolevas lepingus loetakse </w:t>
      </w:r>
      <w:r w:rsidR="002929AC">
        <w:rPr>
          <w:noProof/>
        </w:rPr>
        <w:t xml:space="preserve">delegeeritud </w:t>
      </w:r>
      <w:r>
        <w:rPr>
          <w:noProof/>
        </w:rPr>
        <w:t>määruse (EL) 2020/1640 sätteid järgmises kohanduses.</w:t>
      </w:r>
    </w:p>
    <w:p w14:paraId="37EA54AE" w14:textId="77777777" w:rsidR="0086746F" w:rsidRPr="00056113" w:rsidRDefault="0086746F" w:rsidP="0086746F">
      <w:pPr>
        <w:ind w:left="567" w:hanging="567"/>
        <w:rPr>
          <w:rFonts w:eastAsia="Calibri"/>
          <w:noProof/>
          <w:szCs w:val="24"/>
        </w:rPr>
      </w:pPr>
    </w:p>
    <w:p w14:paraId="33BF5913" w14:textId="30B0748E" w:rsidR="0086746F" w:rsidRPr="00056113" w:rsidRDefault="002929AC" w:rsidP="0086746F">
      <w:pPr>
        <w:ind w:left="567"/>
        <w:rPr>
          <w:rFonts w:eastAsia="Calibri"/>
          <w:noProof/>
          <w:szCs w:val="24"/>
        </w:rPr>
      </w:pPr>
      <w:r>
        <w:rPr>
          <w:noProof/>
        </w:rPr>
        <w:t>Delegeeritud m</w:t>
      </w:r>
      <w:r w:rsidR="0086746F">
        <w:rPr>
          <w:noProof/>
        </w:rPr>
        <w:t>äärust (EL) 2020/1640 ei kohaldata.</w:t>
      </w:r>
    </w:p>
    <w:p w14:paraId="2C39DB86" w14:textId="77777777" w:rsidR="000E33EB" w:rsidRPr="00EA11E4" w:rsidRDefault="000E33EB" w:rsidP="000E33EB">
      <w:pPr>
        <w:ind w:left="567" w:hanging="567"/>
        <w:rPr>
          <w:noProof/>
          <w:szCs w:val="24"/>
        </w:rPr>
      </w:pPr>
    </w:p>
    <w:p w14:paraId="42A764A5" w14:textId="77777777" w:rsidR="000E33EB" w:rsidRDefault="000E33EB" w:rsidP="000E33EB">
      <w:pPr>
        <w:ind w:left="567" w:hanging="567"/>
        <w:rPr>
          <w:noProof/>
        </w:rPr>
      </w:pPr>
      <w:r>
        <w:rPr>
          <w:noProof/>
        </w:rPr>
        <w:t>9.</w:t>
      </w:r>
      <w:r>
        <w:rPr>
          <w:noProof/>
        </w:rPr>
        <w:tab/>
        <w:t>32020 R 1642: Komisjoni rakendusmäärus (EL) 2020/1642, 5. november 2020, millega määratakse kindlaks andmekogumite tehnilised üksikasjad seoses tööjõu valdkonna 2022. aasta lisateemaga „Kutseoskused“ ja teema „Pension ja tööturul osalemine“ kaheksa aasta põhiste muutujatega Euroopa Parlamendi ja nõukogu määruse (EL) 2019/1700 kohaselt (ELT L 370, 6.11.2020, lk 9).</w:t>
      </w:r>
    </w:p>
    <w:p w14:paraId="0FED716E" w14:textId="77777777" w:rsidR="0086746F" w:rsidRDefault="0086746F" w:rsidP="000E33EB">
      <w:pPr>
        <w:ind w:left="567" w:hanging="567"/>
        <w:rPr>
          <w:noProof/>
        </w:rPr>
      </w:pPr>
    </w:p>
    <w:p w14:paraId="4FBAE62A" w14:textId="35BCF14C" w:rsidR="0086746F" w:rsidRPr="00056113" w:rsidRDefault="0086746F" w:rsidP="0086746F">
      <w:pPr>
        <w:ind w:left="567"/>
        <w:rPr>
          <w:rFonts w:eastAsia="Calibri"/>
          <w:noProof/>
          <w:szCs w:val="24"/>
        </w:rPr>
      </w:pPr>
      <w:r>
        <w:rPr>
          <w:noProof/>
        </w:rPr>
        <w:t xml:space="preserve">Käesolevas lepingus loetakse </w:t>
      </w:r>
      <w:r w:rsidR="002929AC">
        <w:rPr>
          <w:noProof/>
        </w:rPr>
        <w:t>rakendus</w:t>
      </w:r>
      <w:r>
        <w:rPr>
          <w:noProof/>
        </w:rPr>
        <w:t>määruse (EL) 2020/1642 sätteid järgmises kohanduses.</w:t>
      </w:r>
    </w:p>
    <w:p w14:paraId="501CCB4C" w14:textId="77777777" w:rsidR="0086746F" w:rsidRPr="00056113" w:rsidRDefault="0086746F" w:rsidP="0086746F">
      <w:pPr>
        <w:ind w:left="567" w:hanging="567"/>
        <w:rPr>
          <w:rFonts w:eastAsia="Calibri"/>
          <w:noProof/>
          <w:szCs w:val="24"/>
        </w:rPr>
      </w:pPr>
    </w:p>
    <w:p w14:paraId="7BB00DFA" w14:textId="29F96F21" w:rsidR="0086746F" w:rsidRPr="00056113" w:rsidRDefault="002929AC" w:rsidP="0086746F">
      <w:pPr>
        <w:ind w:left="567"/>
        <w:rPr>
          <w:rFonts w:eastAsia="Calibri"/>
          <w:noProof/>
          <w:szCs w:val="24"/>
        </w:rPr>
      </w:pPr>
      <w:r>
        <w:rPr>
          <w:noProof/>
        </w:rPr>
        <w:t>Rakendusm</w:t>
      </w:r>
      <w:r w:rsidR="0086746F">
        <w:rPr>
          <w:noProof/>
        </w:rPr>
        <w:t>äärust (EL) 2020/1642 ei kohaldata.</w:t>
      </w:r>
    </w:p>
    <w:p w14:paraId="2ACCD3ED" w14:textId="77777777" w:rsidR="000E33EB" w:rsidRPr="00EA11E4" w:rsidRDefault="000E33EB" w:rsidP="000E33EB">
      <w:pPr>
        <w:ind w:left="567" w:hanging="567"/>
        <w:rPr>
          <w:noProof/>
          <w:szCs w:val="24"/>
        </w:rPr>
      </w:pPr>
    </w:p>
    <w:p w14:paraId="0EEAF79A" w14:textId="6B3985D5" w:rsidR="000E33EB" w:rsidRPr="00EA11E4" w:rsidRDefault="00B05A7E" w:rsidP="000E33EB">
      <w:pPr>
        <w:ind w:left="567" w:hanging="567"/>
        <w:rPr>
          <w:noProof/>
          <w:szCs w:val="24"/>
        </w:rPr>
      </w:pPr>
      <w:r>
        <w:rPr>
          <w:noProof/>
        </w:rPr>
        <w:br w:type="page"/>
      </w:r>
      <w:r w:rsidR="000E33EB">
        <w:rPr>
          <w:noProof/>
        </w:rPr>
        <w:t>10.</w:t>
      </w:r>
      <w:r w:rsidR="000E33EB">
        <w:rPr>
          <w:noProof/>
        </w:rPr>
        <w:tab/>
        <w:t>32022 R 2447: Komisjoni delegeeritud määrus (EL) 2022/2447, 30. september 2022, millega täiendatakse Euroopa Parlamendi ja nõukogu määrust (EL) 2019/1700, määrates kindlaks tööjõu valdkonna alamteemade „Noored tööturul“, „Haridustase – üksikasjad, sh katkestatud või pooleli jäetud haridustee“ ning „Töö ja pereelu ühitamine“ kohta iga kaheksa aasta tagant kogutavate muutujate arvu ja nimetused (ELT L 320, 14.12.2022, lk 1).</w:t>
      </w:r>
    </w:p>
    <w:p w14:paraId="672993E1" w14:textId="77777777" w:rsidR="000E33EB" w:rsidRDefault="000E33EB" w:rsidP="000E33EB">
      <w:pPr>
        <w:ind w:left="567" w:hanging="567"/>
        <w:rPr>
          <w:noProof/>
          <w:szCs w:val="24"/>
        </w:rPr>
      </w:pPr>
    </w:p>
    <w:p w14:paraId="0206FDA9" w14:textId="29174E79" w:rsidR="0086746F" w:rsidRPr="00056113" w:rsidRDefault="0086746F" w:rsidP="0086746F">
      <w:pPr>
        <w:ind w:left="567"/>
        <w:rPr>
          <w:rFonts w:eastAsia="Calibri"/>
          <w:noProof/>
          <w:szCs w:val="24"/>
        </w:rPr>
      </w:pPr>
      <w:r>
        <w:rPr>
          <w:noProof/>
        </w:rPr>
        <w:t xml:space="preserve">Käesolevas lepingus loetakse </w:t>
      </w:r>
      <w:r w:rsidR="002929AC">
        <w:rPr>
          <w:noProof/>
        </w:rPr>
        <w:t xml:space="preserve">delegeeritud </w:t>
      </w:r>
      <w:r>
        <w:rPr>
          <w:noProof/>
        </w:rPr>
        <w:t>määruse (EL) 2022/2447 sätteid järgmises kohanduses.</w:t>
      </w:r>
    </w:p>
    <w:p w14:paraId="613DFF27" w14:textId="77777777" w:rsidR="0086746F" w:rsidRPr="00056113" w:rsidRDefault="0086746F" w:rsidP="0086746F">
      <w:pPr>
        <w:ind w:left="567" w:hanging="567"/>
        <w:rPr>
          <w:rFonts w:eastAsia="Calibri"/>
          <w:noProof/>
          <w:szCs w:val="24"/>
        </w:rPr>
      </w:pPr>
    </w:p>
    <w:p w14:paraId="2272754E" w14:textId="22F9F7EE" w:rsidR="0086746F" w:rsidRPr="00056113" w:rsidRDefault="002929AC" w:rsidP="0086746F">
      <w:pPr>
        <w:ind w:left="567"/>
        <w:rPr>
          <w:rFonts w:eastAsia="Calibri"/>
          <w:noProof/>
          <w:szCs w:val="24"/>
        </w:rPr>
      </w:pPr>
      <w:r>
        <w:rPr>
          <w:noProof/>
        </w:rPr>
        <w:t>Delegeeritud m</w:t>
      </w:r>
      <w:r w:rsidR="0086746F">
        <w:rPr>
          <w:noProof/>
        </w:rPr>
        <w:t>äärust (EL) 2022/2447 ei kohaldata.</w:t>
      </w:r>
    </w:p>
    <w:p w14:paraId="61DA84F8" w14:textId="77777777" w:rsidR="0086746F" w:rsidRPr="00EA11E4" w:rsidRDefault="0086746F" w:rsidP="000E33EB">
      <w:pPr>
        <w:ind w:left="567" w:hanging="567"/>
        <w:rPr>
          <w:noProof/>
          <w:szCs w:val="24"/>
        </w:rPr>
      </w:pPr>
    </w:p>
    <w:p w14:paraId="411AFCC6" w14:textId="0874FE6B" w:rsidR="000E33EB" w:rsidRDefault="000E33EB" w:rsidP="000E33EB">
      <w:pPr>
        <w:ind w:left="567" w:hanging="567"/>
        <w:rPr>
          <w:noProof/>
        </w:rPr>
      </w:pPr>
      <w:r>
        <w:rPr>
          <w:noProof/>
        </w:rPr>
        <w:t>11.</w:t>
      </w:r>
      <w:r>
        <w:rPr>
          <w:noProof/>
        </w:rPr>
        <w:tab/>
        <w:t>32022 R 2312: Komisjoni rakendusmäärus (EL) 2022/2312, 25. november 2022, mis käsitleb Euroopa Parlamendi ja nõukogu määruse (EL) 2019/1700 kohaselt tööjõu valdkonna alamteemade „Noored tööturul“, „Haridustase – üksikasjad, sealhulgas katkestatud või pooleli jäetud haridustee“ ja „Töö ja pereelu ühitamine“ kohta iga kaheksa aasta tagant kogutavaid muutujaid (ELT L 307, 28.11.2022, lk 34).</w:t>
      </w:r>
    </w:p>
    <w:p w14:paraId="69E5C2F7" w14:textId="77777777" w:rsidR="0086746F" w:rsidRDefault="0086746F" w:rsidP="000E33EB">
      <w:pPr>
        <w:ind w:left="567" w:hanging="567"/>
        <w:rPr>
          <w:noProof/>
        </w:rPr>
      </w:pPr>
    </w:p>
    <w:p w14:paraId="505A3067" w14:textId="01AE2329" w:rsidR="0086746F" w:rsidRPr="00056113" w:rsidRDefault="0086746F" w:rsidP="0086746F">
      <w:pPr>
        <w:ind w:left="567"/>
        <w:rPr>
          <w:rFonts w:eastAsia="Calibri"/>
          <w:noProof/>
          <w:szCs w:val="24"/>
        </w:rPr>
      </w:pPr>
      <w:r>
        <w:rPr>
          <w:noProof/>
        </w:rPr>
        <w:t xml:space="preserve">Käesolevas lepingus loetakse </w:t>
      </w:r>
      <w:r w:rsidR="002929AC">
        <w:rPr>
          <w:noProof/>
        </w:rPr>
        <w:t>rakendus</w:t>
      </w:r>
      <w:r>
        <w:rPr>
          <w:noProof/>
        </w:rPr>
        <w:t>määruse (EL) 2022/2312 sätteid järgmises kohanduses.</w:t>
      </w:r>
    </w:p>
    <w:p w14:paraId="2EFFCBEA" w14:textId="77777777" w:rsidR="0086746F" w:rsidRPr="00056113" w:rsidRDefault="0086746F" w:rsidP="0086746F">
      <w:pPr>
        <w:ind w:left="567" w:hanging="567"/>
        <w:rPr>
          <w:rFonts w:eastAsia="Calibri"/>
          <w:noProof/>
          <w:szCs w:val="24"/>
        </w:rPr>
      </w:pPr>
    </w:p>
    <w:p w14:paraId="263EAA73" w14:textId="2EE87DF6" w:rsidR="0086746F" w:rsidRPr="00056113" w:rsidRDefault="002929AC" w:rsidP="0086746F">
      <w:pPr>
        <w:ind w:left="567"/>
        <w:rPr>
          <w:rFonts w:eastAsia="Calibri"/>
          <w:noProof/>
          <w:szCs w:val="24"/>
        </w:rPr>
      </w:pPr>
      <w:r>
        <w:rPr>
          <w:noProof/>
        </w:rPr>
        <w:t>Rakendusm</w:t>
      </w:r>
      <w:r w:rsidR="0086746F">
        <w:rPr>
          <w:noProof/>
        </w:rPr>
        <w:t>äärust (EL) 2022/2312 ei kohaldata.</w:t>
      </w:r>
    </w:p>
    <w:p w14:paraId="43601032" w14:textId="77777777" w:rsidR="000E33EB" w:rsidRPr="00EA11E4" w:rsidRDefault="000E33EB" w:rsidP="000E33EB">
      <w:pPr>
        <w:ind w:left="567" w:hanging="567"/>
        <w:rPr>
          <w:noProof/>
          <w:szCs w:val="24"/>
        </w:rPr>
      </w:pPr>
    </w:p>
    <w:p w14:paraId="575A26F4" w14:textId="77777777" w:rsidR="000E33EB" w:rsidRDefault="000E33EB" w:rsidP="000E33EB">
      <w:pPr>
        <w:ind w:left="567" w:hanging="567"/>
        <w:rPr>
          <w:noProof/>
        </w:rPr>
      </w:pPr>
      <w:r>
        <w:rPr>
          <w:noProof/>
        </w:rPr>
        <w:t>12.</w:t>
      </w:r>
      <w:r>
        <w:rPr>
          <w:noProof/>
        </w:rPr>
        <w:tab/>
        <w:t>32020 R 0258: Komisjoni delegeeritud määrus (EL) 2020/258, 16. detsember 2019, millega täiendatakse Euroopa Parlamendi ja nõukogu määrust (EL) 2019/1700, määrates kindlaks sissetulekute ja elamistingimuste valdkonna muutujate arvu ja nimetused (ELT L 54, 26.2.2020, lk 16).</w:t>
      </w:r>
    </w:p>
    <w:p w14:paraId="1C131DD6" w14:textId="77777777" w:rsidR="0086746F" w:rsidRDefault="0086746F" w:rsidP="000E33EB">
      <w:pPr>
        <w:ind w:left="567" w:hanging="567"/>
        <w:rPr>
          <w:noProof/>
        </w:rPr>
      </w:pPr>
    </w:p>
    <w:p w14:paraId="13A20257" w14:textId="2A5EA427" w:rsidR="0086746F" w:rsidRPr="00056113" w:rsidRDefault="00B05A7E" w:rsidP="0086746F">
      <w:pPr>
        <w:ind w:left="567"/>
        <w:rPr>
          <w:rFonts w:eastAsia="Calibri"/>
          <w:noProof/>
          <w:szCs w:val="24"/>
        </w:rPr>
      </w:pPr>
      <w:r>
        <w:rPr>
          <w:noProof/>
        </w:rPr>
        <w:br w:type="page"/>
      </w:r>
      <w:r w:rsidR="0086746F">
        <w:rPr>
          <w:noProof/>
        </w:rPr>
        <w:t xml:space="preserve">Käesolevas lepingus loetakse </w:t>
      </w:r>
      <w:r w:rsidR="002929AC">
        <w:rPr>
          <w:noProof/>
        </w:rPr>
        <w:t xml:space="preserve">delegeeritud </w:t>
      </w:r>
      <w:r w:rsidR="0086746F">
        <w:rPr>
          <w:noProof/>
        </w:rPr>
        <w:t>määruse (EL) 2020/258 sätteid järgmises kohanduses.</w:t>
      </w:r>
    </w:p>
    <w:p w14:paraId="494092A8" w14:textId="77777777" w:rsidR="0086746F" w:rsidRPr="00056113" w:rsidRDefault="0086746F" w:rsidP="0086746F">
      <w:pPr>
        <w:ind w:left="567" w:hanging="567"/>
        <w:rPr>
          <w:rFonts w:eastAsia="Calibri"/>
          <w:noProof/>
          <w:szCs w:val="24"/>
        </w:rPr>
      </w:pPr>
    </w:p>
    <w:p w14:paraId="4D4702B5" w14:textId="0DD3C86F" w:rsidR="0086746F" w:rsidRPr="00056113" w:rsidRDefault="002929AC" w:rsidP="0086746F">
      <w:pPr>
        <w:ind w:left="567"/>
        <w:rPr>
          <w:rFonts w:eastAsia="Calibri"/>
          <w:noProof/>
          <w:szCs w:val="24"/>
        </w:rPr>
      </w:pPr>
      <w:r>
        <w:rPr>
          <w:noProof/>
        </w:rPr>
        <w:t>Delegeeritud m</w:t>
      </w:r>
      <w:r w:rsidR="0086746F">
        <w:rPr>
          <w:noProof/>
        </w:rPr>
        <w:t>äärust (EL) 2020/258 ei kohaldata.</w:t>
      </w:r>
    </w:p>
    <w:p w14:paraId="389541D9" w14:textId="77777777" w:rsidR="000E33EB" w:rsidRPr="00EA11E4" w:rsidRDefault="000E33EB" w:rsidP="000E33EB">
      <w:pPr>
        <w:ind w:left="567" w:hanging="567"/>
        <w:rPr>
          <w:noProof/>
          <w:szCs w:val="24"/>
        </w:rPr>
      </w:pPr>
    </w:p>
    <w:p w14:paraId="510BE830" w14:textId="52D88F29" w:rsidR="000E33EB" w:rsidRDefault="000E33EB" w:rsidP="000E33EB">
      <w:pPr>
        <w:ind w:left="567" w:hanging="567"/>
        <w:rPr>
          <w:noProof/>
        </w:rPr>
      </w:pPr>
      <w:r>
        <w:rPr>
          <w:noProof/>
        </w:rPr>
        <w:t>13.</w:t>
      </w:r>
      <w:r>
        <w:rPr>
          <w:noProof/>
        </w:rPr>
        <w:tab/>
        <w:t xml:space="preserve">32019 R 2242: Komisjoni </w:t>
      </w:r>
      <w:r w:rsidR="00C20D6B">
        <w:rPr>
          <w:noProof/>
        </w:rPr>
        <w:t>r</w:t>
      </w:r>
      <w:r>
        <w:rPr>
          <w:noProof/>
        </w:rPr>
        <w:t>akendusmäärus (EL) 2019/2242, 16. detsember 2019, millega määratakse kindlaks andmekogumite tehnilised üksikasjad, kehtestatakse tehnilised vormingud ning määratakse kindlaks kvaliteediaruannete üksikasjad ja sisu sissetulekute ja elamistingimuste valdkonnas valikuuringu korraldamisel kooskõlas Euroopa Parlamendi ja nõukogu määrusega (EL) 2019/1700 (ELT L 336, 30.12.2019, lk 133).</w:t>
      </w:r>
    </w:p>
    <w:p w14:paraId="53AA5858" w14:textId="77777777" w:rsidR="0086746F" w:rsidRDefault="0086746F" w:rsidP="000E33EB">
      <w:pPr>
        <w:ind w:left="567" w:hanging="567"/>
        <w:rPr>
          <w:noProof/>
        </w:rPr>
      </w:pPr>
    </w:p>
    <w:p w14:paraId="6375BED0" w14:textId="51F55210" w:rsidR="0086746F" w:rsidRPr="00056113" w:rsidRDefault="0086746F" w:rsidP="0086746F">
      <w:pPr>
        <w:ind w:left="567"/>
        <w:rPr>
          <w:rFonts w:eastAsia="Calibri"/>
          <w:noProof/>
          <w:szCs w:val="24"/>
        </w:rPr>
      </w:pPr>
      <w:r>
        <w:rPr>
          <w:noProof/>
        </w:rPr>
        <w:t xml:space="preserve">Käesolevas lepingus loetakse </w:t>
      </w:r>
      <w:r w:rsidR="002929AC">
        <w:rPr>
          <w:noProof/>
        </w:rPr>
        <w:t>rakendus</w:t>
      </w:r>
      <w:r>
        <w:rPr>
          <w:noProof/>
        </w:rPr>
        <w:t>määruse (EL) 2019/2242 sätteid järgmises kohanduses.</w:t>
      </w:r>
    </w:p>
    <w:p w14:paraId="37262CF8" w14:textId="77777777" w:rsidR="0086746F" w:rsidRPr="00056113" w:rsidRDefault="0086746F" w:rsidP="0086746F">
      <w:pPr>
        <w:ind w:left="567" w:hanging="567"/>
        <w:rPr>
          <w:rFonts w:eastAsia="Calibri"/>
          <w:noProof/>
          <w:szCs w:val="24"/>
        </w:rPr>
      </w:pPr>
    </w:p>
    <w:p w14:paraId="4E980627" w14:textId="422168C8" w:rsidR="0086746F" w:rsidRPr="00056113" w:rsidRDefault="002929AC" w:rsidP="0086746F">
      <w:pPr>
        <w:ind w:left="567"/>
        <w:rPr>
          <w:rFonts w:eastAsia="Calibri"/>
          <w:noProof/>
          <w:szCs w:val="24"/>
        </w:rPr>
      </w:pPr>
      <w:r>
        <w:rPr>
          <w:noProof/>
        </w:rPr>
        <w:t>Rakendusm</w:t>
      </w:r>
      <w:r w:rsidR="0086746F">
        <w:rPr>
          <w:noProof/>
        </w:rPr>
        <w:t>äärust (EL) 2019/2242 ei kohaldata.</w:t>
      </w:r>
    </w:p>
    <w:p w14:paraId="50D768C8" w14:textId="77777777" w:rsidR="000E33EB" w:rsidRPr="00EA11E4" w:rsidRDefault="000E33EB" w:rsidP="000E33EB">
      <w:pPr>
        <w:ind w:left="567" w:hanging="567"/>
        <w:rPr>
          <w:noProof/>
          <w:szCs w:val="24"/>
        </w:rPr>
      </w:pPr>
    </w:p>
    <w:p w14:paraId="72DB9758" w14:textId="77777777" w:rsidR="000E33EB" w:rsidRDefault="000E33EB" w:rsidP="000E33EB">
      <w:pPr>
        <w:ind w:left="567" w:hanging="567"/>
        <w:rPr>
          <w:noProof/>
        </w:rPr>
      </w:pPr>
      <w:r>
        <w:rPr>
          <w:noProof/>
        </w:rPr>
        <w:t>14.</w:t>
      </w:r>
      <w:r>
        <w:rPr>
          <w:noProof/>
        </w:rPr>
        <w:tab/>
        <w:t>32020 R 1721: Komisjoni rakendusmäärus (EL) 2020/1721, 17. november 2020, millega määratakse vastavalt Euroopa Parlamendi ja nõukogu määrusele (EL) 2019/1700 sissetulekute ja elamistingimuste valikvaatluse jaoks kindlaks tervise ja elukvaliteedi andmekogumite tehnilised üksikasjad (ELT L 386, 18.11.2020, lk 9).</w:t>
      </w:r>
    </w:p>
    <w:p w14:paraId="14812245" w14:textId="77777777" w:rsidR="0086746F" w:rsidRDefault="0086746F" w:rsidP="000E33EB">
      <w:pPr>
        <w:ind w:left="567" w:hanging="567"/>
        <w:rPr>
          <w:noProof/>
        </w:rPr>
      </w:pPr>
    </w:p>
    <w:p w14:paraId="3DA310FF" w14:textId="47CC8BAB" w:rsidR="0086746F" w:rsidRPr="00056113" w:rsidRDefault="0086746F" w:rsidP="0086746F">
      <w:pPr>
        <w:ind w:left="567"/>
        <w:rPr>
          <w:rFonts w:eastAsia="Calibri"/>
          <w:noProof/>
          <w:szCs w:val="24"/>
        </w:rPr>
      </w:pPr>
      <w:r>
        <w:rPr>
          <w:noProof/>
        </w:rPr>
        <w:t xml:space="preserve">Käesolevas lepingus loetakse </w:t>
      </w:r>
      <w:r w:rsidR="002929AC">
        <w:rPr>
          <w:noProof/>
        </w:rPr>
        <w:t>rakendus</w:t>
      </w:r>
      <w:r>
        <w:rPr>
          <w:noProof/>
        </w:rPr>
        <w:t>määruse (EL) 2020/1721 sätteid järgmises kohanduses.</w:t>
      </w:r>
    </w:p>
    <w:p w14:paraId="33CFD29D" w14:textId="77777777" w:rsidR="0086746F" w:rsidRPr="00056113" w:rsidRDefault="0086746F" w:rsidP="0086746F">
      <w:pPr>
        <w:ind w:left="567" w:hanging="567"/>
        <w:rPr>
          <w:rFonts w:eastAsia="Calibri"/>
          <w:noProof/>
          <w:szCs w:val="24"/>
        </w:rPr>
      </w:pPr>
    </w:p>
    <w:p w14:paraId="46CFB1EB" w14:textId="04B9C943" w:rsidR="0086746F" w:rsidRPr="00056113" w:rsidRDefault="002929AC" w:rsidP="0086746F">
      <w:pPr>
        <w:ind w:left="567"/>
        <w:rPr>
          <w:rFonts w:eastAsia="Calibri"/>
          <w:noProof/>
          <w:szCs w:val="24"/>
        </w:rPr>
      </w:pPr>
      <w:r>
        <w:rPr>
          <w:noProof/>
        </w:rPr>
        <w:t>Rakendusm</w:t>
      </w:r>
      <w:r w:rsidR="0086746F">
        <w:rPr>
          <w:noProof/>
        </w:rPr>
        <w:t>äärust (EL) 2020/1721 ei kohaldata.</w:t>
      </w:r>
    </w:p>
    <w:p w14:paraId="6D4A113D" w14:textId="77777777" w:rsidR="000E33EB" w:rsidRPr="00EA11E4" w:rsidRDefault="000E33EB" w:rsidP="000E33EB">
      <w:pPr>
        <w:rPr>
          <w:noProof/>
          <w:szCs w:val="24"/>
        </w:rPr>
      </w:pPr>
    </w:p>
    <w:p w14:paraId="4D843E2E" w14:textId="29455433" w:rsidR="000E33EB" w:rsidRDefault="00B05A7E" w:rsidP="000E33EB">
      <w:pPr>
        <w:ind w:left="567" w:hanging="567"/>
        <w:rPr>
          <w:noProof/>
        </w:rPr>
      </w:pPr>
      <w:r>
        <w:rPr>
          <w:noProof/>
        </w:rPr>
        <w:br w:type="page"/>
      </w:r>
      <w:r w:rsidR="000E33EB">
        <w:rPr>
          <w:noProof/>
        </w:rPr>
        <w:t>15.</w:t>
      </w:r>
      <w:r w:rsidR="000E33EB">
        <w:rPr>
          <w:noProof/>
        </w:rPr>
        <w:tab/>
        <w:t>32021 R 0466: Komisjoni delegeeritud määrus (EL) 2021/466, 17. november 2020, millega täiendatakse Euroopa Parlamendi ja nõukogu määrust (EL) 2019/1700, määrates sissetuleku ja elamistingimuste valdkonna jaoks kindlaks tervist ja elukvaliteeti käsitlevate muutujate arvu ja nimetused (ELT L 96, 19.3.2021, lk 1).</w:t>
      </w:r>
    </w:p>
    <w:p w14:paraId="26BB779A" w14:textId="77777777" w:rsidR="0086746F" w:rsidRDefault="0086746F" w:rsidP="000E33EB">
      <w:pPr>
        <w:ind w:left="567" w:hanging="567"/>
        <w:rPr>
          <w:noProof/>
        </w:rPr>
      </w:pPr>
    </w:p>
    <w:p w14:paraId="3D9FA0F4" w14:textId="26B3DF3B" w:rsidR="0086746F" w:rsidRPr="00056113" w:rsidRDefault="0086746F" w:rsidP="0086746F">
      <w:pPr>
        <w:ind w:left="567"/>
        <w:rPr>
          <w:rFonts w:eastAsia="Calibri"/>
          <w:noProof/>
          <w:szCs w:val="24"/>
        </w:rPr>
      </w:pPr>
      <w:r>
        <w:rPr>
          <w:noProof/>
        </w:rPr>
        <w:t xml:space="preserve">Käesolevas lepingus loetakse </w:t>
      </w:r>
      <w:r w:rsidR="002929AC">
        <w:rPr>
          <w:noProof/>
        </w:rPr>
        <w:t xml:space="preserve">delegeeritud </w:t>
      </w:r>
      <w:r>
        <w:rPr>
          <w:noProof/>
        </w:rPr>
        <w:t>määruse (EL) 2021/466 sätteid järgmises kohanduses.</w:t>
      </w:r>
    </w:p>
    <w:p w14:paraId="2FEE8888" w14:textId="77777777" w:rsidR="0086746F" w:rsidRPr="00056113" w:rsidRDefault="0086746F" w:rsidP="0086746F">
      <w:pPr>
        <w:ind w:left="567" w:hanging="567"/>
        <w:rPr>
          <w:rFonts w:eastAsia="Calibri"/>
          <w:noProof/>
          <w:szCs w:val="24"/>
        </w:rPr>
      </w:pPr>
    </w:p>
    <w:p w14:paraId="6CF8A5B7" w14:textId="27EDA0F4" w:rsidR="0086746F" w:rsidRPr="00056113" w:rsidRDefault="002929AC" w:rsidP="0086746F">
      <w:pPr>
        <w:ind w:left="567"/>
        <w:rPr>
          <w:rFonts w:eastAsia="Calibri"/>
          <w:noProof/>
          <w:szCs w:val="24"/>
        </w:rPr>
      </w:pPr>
      <w:r>
        <w:rPr>
          <w:noProof/>
        </w:rPr>
        <w:t>Delegeeritud m</w:t>
      </w:r>
      <w:r w:rsidR="0086746F">
        <w:rPr>
          <w:noProof/>
        </w:rPr>
        <w:t>äärust (EL) 2021/466 ei kohaldata.</w:t>
      </w:r>
    </w:p>
    <w:p w14:paraId="65524FA3" w14:textId="77777777" w:rsidR="000E33EB" w:rsidRPr="00EA11E4" w:rsidRDefault="000E33EB" w:rsidP="000E33EB">
      <w:pPr>
        <w:ind w:left="567" w:hanging="567"/>
        <w:rPr>
          <w:noProof/>
          <w:szCs w:val="24"/>
        </w:rPr>
      </w:pPr>
    </w:p>
    <w:p w14:paraId="21C613C2" w14:textId="1657A903" w:rsidR="000E33EB" w:rsidRDefault="000E33EB" w:rsidP="000E33EB">
      <w:pPr>
        <w:ind w:left="567" w:hanging="567"/>
        <w:rPr>
          <w:noProof/>
        </w:rPr>
      </w:pPr>
      <w:r>
        <w:rPr>
          <w:noProof/>
        </w:rPr>
        <w:t>16.</w:t>
      </w:r>
      <w:r>
        <w:rPr>
          <w:noProof/>
        </w:rPr>
        <w:tab/>
        <w:t>32022 R 0029: Komisjoni delegeeritud määrus (EL) 2022/29, 28. oktoober 2021, millega täiendatakse Euroopa Parlamendi ja nõukogu määrust (EL) 2019/1700, määrates kindlaks sissetuleku ja elamistingimuste valdkonnas tööturgu ja eluaset ning soodsate ja ebasoodsate asjaolude põlvkondadevahelist ülekandumist ja eluasemeraskusi käsitlevate muutujate arvu ja nimetused ning 2023. aasta lisateema „Leibkondade energiatõhusus“ (ELT L 7, 12.1.2022, lk 1)</w:t>
      </w:r>
      <w:r w:rsidR="0053013C">
        <w:rPr>
          <w:noProof/>
        </w:rPr>
        <w:t>.</w:t>
      </w:r>
    </w:p>
    <w:p w14:paraId="339695FC" w14:textId="77777777" w:rsidR="0086746F" w:rsidRDefault="0086746F" w:rsidP="000E33EB">
      <w:pPr>
        <w:ind w:left="567" w:hanging="567"/>
        <w:rPr>
          <w:noProof/>
        </w:rPr>
      </w:pPr>
    </w:p>
    <w:p w14:paraId="4EEB3192" w14:textId="705AFCFB" w:rsidR="0086746F" w:rsidRPr="00056113" w:rsidRDefault="0086746F" w:rsidP="0086746F">
      <w:pPr>
        <w:ind w:left="567"/>
        <w:rPr>
          <w:rFonts w:eastAsia="Calibri"/>
          <w:noProof/>
          <w:szCs w:val="24"/>
        </w:rPr>
      </w:pPr>
      <w:r>
        <w:rPr>
          <w:noProof/>
        </w:rPr>
        <w:t xml:space="preserve">Käesolevas lepingus loetakse </w:t>
      </w:r>
      <w:r w:rsidR="002929AC">
        <w:rPr>
          <w:noProof/>
        </w:rPr>
        <w:t xml:space="preserve">delegeeritud </w:t>
      </w:r>
      <w:r>
        <w:rPr>
          <w:noProof/>
        </w:rPr>
        <w:t>määruse (EL) 2022/29 sätteid järgmises kohanduses.</w:t>
      </w:r>
    </w:p>
    <w:p w14:paraId="2FD99F08" w14:textId="77777777" w:rsidR="0086746F" w:rsidRPr="00056113" w:rsidRDefault="0086746F" w:rsidP="0086746F">
      <w:pPr>
        <w:ind w:left="567" w:hanging="567"/>
        <w:rPr>
          <w:rFonts w:eastAsia="Calibri"/>
          <w:noProof/>
          <w:szCs w:val="24"/>
        </w:rPr>
      </w:pPr>
    </w:p>
    <w:p w14:paraId="4AB6CC73" w14:textId="3D02023B" w:rsidR="0086746F" w:rsidRPr="00056113" w:rsidRDefault="002929AC" w:rsidP="0086746F">
      <w:pPr>
        <w:ind w:left="567"/>
        <w:rPr>
          <w:rFonts w:eastAsia="Calibri"/>
          <w:noProof/>
          <w:szCs w:val="24"/>
        </w:rPr>
      </w:pPr>
      <w:r>
        <w:rPr>
          <w:noProof/>
        </w:rPr>
        <w:t>Delegeeritud m</w:t>
      </w:r>
      <w:r w:rsidR="0086746F">
        <w:rPr>
          <w:noProof/>
        </w:rPr>
        <w:t>äärust (EL) 2022/29 ei kohaldata.</w:t>
      </w:r>
    </w:p>
    <w:p w14:paraId="46F0B066" w14:textId="77777777" w:rsidR="000E33EB" w:rsidRPr="00EA11E4" w:rsidRDefault="000E33EB" w:rsidP="000E33EB">
      <w:pPr>
        <w:ind w:left="567" w:hanging="567"/>
        <w:rPr>
          <w:noProof/>
          <w:szCs w:val="24"/>
        </w:rPr>
      </w:pPr>
    </w:p>
    <w:p w14:paraId="1AAC185E" w14:textId="77777777" w:rsidR="000E33EB" w:rsidRDefault="000E33EB" w:rsidP="000E33EB">
      <w:pPr>
        <w:ind w:left="567" w:hanging="567"/>
        <w:rPr>
          <w:noProof/>
        </w:rPr>
      </w:pPr>
      <w:r>
        <w:rPr>
          <w:noProof/>
        </w:rPr>
        <w:t>17.</w:t>
      </w:r>
      <w:r>
        <w:rPr>
          <w:noProof/>
        </w:rPr>
        <w:tab/>
        <w:t>32021 R 2052: Komisjoni rakendusmäärus (EL) 2021/2052, 24. november 2021, millega määratakse vastavalt Euroopa Parlamendi ja nõukogu määrusele (EL) 2019/1700 kindlaks sissetulekute ja elamistingimuste valikuuringu teemade „Tööturg ja eluase“, „Soodsate ja ebasoodsate asjaolude põlvkondadevaheline edasikandumine“ ja „Eluasemeraskused“ ning 2023. aasta lisateema „Leibkondade energiatõhusus“ andmekogumite tehnilised üksikasjad (ELT L 420, 25.11.2021, lk 23).</w:t>
      </w:r>
    </w:p>
    <w:p w14:paraId="2C5F8CA0" w14:textId="77777777" w:rsidR="0086746F" w:rsidRDefault="0086746F" w:rsidP="000E33EB">
      <w:pPr>
        <w:ind w:left="567" w:hanging="567"/>
        <w:rPr>
          <w:noProof/>
        </w:rPr>
      </w:pPr>
    </w:p>
    <w:p w14:paraId="664AE254" w14:textId="509B6113" w:rsidR="0086746F" w:rsidRPr="00056113" w:rsidRDefault="00B05A7E" w:rsidP="0086746F">
      <w:pPr>
        <w:ind w:left="567"/>
        <w:rPr>
          <w:rFonts w:eastAsia="Calibri"/>
          <w:noProof/>
          <w:szCs w:val="24"/>
        </w:rPr>
      </w:pPr>
      <w:r>
        <w:rPr>
          <w:noProof/>
        </w:rPr>
        <w:br w:type="page"/>
      </w:r>
      <w:r w:rsidR="0086746F">
        <w:rPr>
          <w:noProof/>
        </w:rPr>
        <w:t xml:space="preserve">Käesolevas lepingus loetakse </w:t>
      </w:r>
      <w:r w:rsidR="002929AC">
        <w:rPr>
          <w:noProof/>
        </w:rPr>
        <w:t>rakendus</w:t>
      </w:r>
      <w:r w:rsidR="0086746F">
        <w:rPr>
          <w:noProof/>
        </w:rPr>
        <w:t>määruse (EL) 2021/2052 sätteid järgmises kohanduses.</w:t>
      </w:r>
    </w:p>
    <w:p w14:paraId="61D9ACD2" w14:textId="77777777" w:rsidR="0086746F" w:rsidRPr="00056113" w:rsidRDefault="0086746F" w:rsidP="0086746F">
      <w:pPr>
        <w:ind w:left="567" w:hanging="567"/>
        <w:rPr>
          <w:rFonts w:eastAsia="Calibri"/>
          <w:noProof/>
          <w:szCs w:val="24"/>
        </w:rPr>
      </w:pPr>
    </w:p>
    <w:p w14:paraId="76C7DB3D" w14:textId="1AD89BE2" w:rsidR="0086746F" w:rsidRPr="00056113" w:rsidRDefault="002929AC" w:rsidP="0086746F">
      <w:pPr>
        <w:ind w:left="567"/>
        <w:rPr>
          <w:rFonts w:eastAsia="Calibri"/>
          <w:noProof/>
          <w:szCs w:val="24"/>
        </w:rPr>
      </w:pPr>
      <w:r>
        <w:rPr>
          <w:noProof/>
        </w:rPr>
        <w:t>Rakendusm</w:t>
      </w:r>
      <w:r w:rsidR="0086746F">
        <w:rPr>
          <w:noProof/>
        </w:rPr>
        <w:t>äärust (EL) 2021/2052 ei kohaldata.</w:t>
      </w:r>
    </w:p>
    <w:p w14:paraId="572F836C" w14:textId="77777777" w:rsidR="000E33EB" w:rsidRPr="00EA11E4" w:rsidRDefault="000E33EB" w:rsidP="000E33EB">
      <w:pPr>
        <w:ind w:left="567" w:hanging="567"/>
        <w:rPr>
          <w:noProof/>
          <w:szCs w:val="24"/>
        </w:rPr>
      </w:pPr>
    </w:p>
    <w:p w14:paraId="54D1A5B1" w14:textId="77777777" w:rsidR="000E33EB" w:rsidRDefault="000E33EB" w:rsidP="000E33EB">
      <w:pPr>
        <w:ind w:left="567" w:hanging="567"/>
        <w:rPr>
          <w:noProof/>
        </w:rPr>
      </w:pPr>
      <w:r>
        <w:rPr>
          <w:noProof/>
        </w:rPr>
        <w:t>18.</w:t>
      </w:r>
      <w:r>
        <w:rPr>
          <w:noProof/>
        </w:rPr>
        <w:tab/>
        <w:t>32023 R 0212: Komisjoni delegeeritud määrus (EL) 2023/212, 3. november 2022, millega täiendatakse Euroopa Parlamendi ja nõukogu määrust (EL) 2019/1700, määrates kindlaks sissetulekute ja elamistingimuste valdkonna teema „Juurdepääs teenustele“ muutujate arvu ja nimetused (ELT L 30, 2.2.2023, lk 1).</w:t>
      </w:r>
    </w:p>
    <w:p w14:paraId="2E93F464" w14:textId="77777777" w:rsidR="0086746F" w:rsidRDefault="0086746F" w:rsidP="000E33EB">
      <w:pPr>
        <w:ind w:left="567" w:hanging="567"/>
        <w:rPr>
          <w:noProof/>
        </w:rPr>
      </w:pPr>
    </w:p>
    <w:p w14:paraId="25CF39AE" w14:textId="6F21007E" w:rsidR="0086746F" w:rsidRPr="00056113" w:rsidRDefault="0086746F" w:rsidP="0086746F">
      <w:pPr>
        <w:ind w:left="567"/>
        <w:rPr>
          <w:rFonts w:eastAsia="Calibri"/>
          <w:noProof/>
          <w:szCs w:val="24"/>
        </w:rPr>
      </w:pPr>
      <w:r>
        <w:rPr>
          <w:noProof/>
        </w:rPr>
        <w:t xml:space="preserve">Käesolevas lepingus loetakse </w:t>
      </w:r>
      <w:r w:rsidR="002929AC">
        <w:rPr>
          <w:noProof/>
        </w:rPr>
        <w:t xml:space="preserve">delegeeritud </w:t>
      </w:r>
      <w:r>
        <w:rPr>
          <w:noProof/>
        </w:rPr>
        <w:t>määruse (EL) 2023/212 sätteid järgmises kohanduses.</w:t>
      </w:r>
    </w:p>
    <w:p w14:paraId="19E49F81" w14:textId="77777777" w:rsidR="0086746F" w:rsidRPr="00056113" w:rsidRDefault="0086746F" w:rsidP="0086746F">
      <w:pPr>
        <w:ind w:left="567" w:hanging="567"/>
        <w:rPr>
          <w:rFonts w:eastAsia="Calibri"/>
          <w:noProof/>
          <w:szCs w:val="24"/>
        </w:rPr>
      </w:pPr>
    </w:p>
    <w:p w14:paraId="72C7E2CA" w14:textId="1196D291" w:rsidR="0086746F" w:rsidRPr="00056113" w:rsidRDefault="002929AC" w:rsidP="0086746F">
      <w:pPr>
        <w:ind w:left="567"/>
        <w:rPr>
          <w:rFonts w:eastAsia="Calibri"/>
          <w:noProof/>
          <w:szCs w:val="24"/>
        </w:rPr>
      </w:pPr>
      <w:r>
        <w:rPr>
          <w:noProof/>
        </w:rPr>
        <w:t>Delegeeritud m</w:t>
      </w:r>
      <w:r w:rsidR="0086746F">
        <w:rPr>
          <w:noProof/>
        </w:rPr>
        <w:t>äärust (EL) 2023/212 ei kohaldata.</w:t>
      </w:r>
    </w:p>
    <w:p w14:paraId="09CE60E1" w14:textId="77777777" w:rsidR="000E33EB" w:rsidRPr="00EA11E4" w:rsidRDefault="000E33EB" w:rsidP="000E33EB">
      <w:pPr>
        <w:ind w:left="567" w:hanging="567"/>
        <w:rPr>
          <w:noProof/>
          <w:szCs w:val="24"/>
        </w:rPr>
      </w:pPr>
    </w:p>
    <w:p w14:paraId="4D674897" w14:textId="77777777" w:rsidR="000E33EB" w:rsidRDefault="000E33EB" w:rsidP="000E33EB">
      <w:pPr>
        <w:ind w:left="567" w:hanging="567"/>
        <w:rPr>
          <w:noProof/>
        </w:rPr>
      </w:pPr>
      <w:r>
        <w:rPr>
          <w:noProof/>
        </w:rPr>
        <w:t>19.</w:t>
      </w:r>
      <w:r>
        <w:rPr>
          <w:noProof/>
        </w:rPr>
        <w:tab/>
        <w:t>32022 R 2498: Komisjoni rakendusmäärus (EL) 2022/2498, 9. detsember 2022, millega määratakse vastavalt Euroopa Parlamendi ja nõukogu määrusele (EL) 2019/1700 sissetulekute ja elamistingimuste valikvaatluse jaoks kindlaks teema „Juurdepääs teenustele“ andmekogumite tehnilised üksikasjad (ELT L 325, 20.12.2022, lk 16).</w:t>
      </w:r>
    </w:p>
    <w:p w14:paraId="3D1189C2" w14:textId="77777777" w:rsidR="0086746F" w:rsidRDefault="0086746F" w:rsidP="000E33EB">
      <w:pPr>
        <w:ind w:left="567" w:hanging="567"/>
        <w:rPr>
          <w:noProof/>
        </w:rPr>
      </w:pPr>
    </w:p>
    <w:p w14:paraId="70919297" w14:textId="5DDB2DE6" w:rsidR="0086746F" w:rsidRPr="00056113" w:rsidRDefault="0086746F" w:rsidP="0086746F">
      <w:pPr>
        <w:ind w:left="567"/>
        <w:rPr>
          <w:rFonts w:eastAsia="Calibri"/>
          <w:noProof/>
          <w:szCs w:val="24"/>
        </w:rPr>
      </w:pPr>
      <w:r>
        <w:rPr>
          <w:noProof/>
        </w:rPr>
        <w:t xml:space="preserve">Käesolevas lepingus loetakse </w:t>
      </w:r>
      <w:r w:rsidR="002929AC">
        <w:rPr>
          <w:noProof/>
        </w:rPr>
        <w:t>rakendus</w:t>
      </w:r>
      <w:r>
        <w:rPr>
          <w:noProof/>
        </w:rPr>
        <w:t>määruse (EL) 2022/2498 sätteid järgmises kohanduses.</w:t>
      </w:r>
    </w:p>
    <w:p w14:paraId="1BB1A464" w14:textId="77777777" w:rsidR="0086746F" w:rsidRPr="00056113" w:rsidRDefault="0086746F" w:rsidP="0086746F">
      <w:pPr>
        <w:ind w:left="567" w:hanging="567"/>
        <w:rPr>
          <w:rFonts w:eastAsia="Calibri"/>
          <w:noProof/>
          <w:szCs w:val="24"/>
        </w:rPr>
      </w:pPr>
    </w:p>
    <w:p w14:paraId="08FC5BC9" w14:textId="5E43AE69" w:rsidR="0086746F" w:rsidRPr="00056113" w:rsidRDefault="002929AC" w:rsidP="0086746F">
      <w:pPr>
        <w:ind w:left="567"/>
        <w:rPr>
          <w:rFonts w:eastAsia="Calibri"/>
          <w:noProof/>
          <w:szCs w:val="24"/>
        </w:rPr>
      </w:pPr>
      <w:r>
        <w:rPr>
          <w:noProof/>
        </w:rPr>
        <w:t>Rakendusm</w:t>
      </w:r>
      <w:r w:rsidR="0086746F">
        <w:rPr>
          <w:noProof/>
        </w:rPr>
        <w:t>äärust (EL) 2022/2498 ei kohaldata.</w:t>
      </w:r>
    </w:p>
    <w:p w14:paraId="0E58B32F" w14:textId="77777777" w:rsidR="000E33EB" w:rsidRPr="00EA11E4" w:rsidRDefault="000E33EB" w:rsidP="000E33EB">
      <w:pPr>
        <w:ind w:left="567" w:hanging="567"/>
        <w:rPr>
          <w:noProof/>
          <w:szCs w:val="24"/>
        </w:rPr>
      </w:pPr>
    </w:p>
    <w:p w14:paraId="7BDEBBE2" w14:textId="77777777" w:rsidR="000E33EB" w:rsidRDefault="000E33EB" w:rsidP="000E33EB">
      <w:pPr>
        <w:ind w:left="567" w:hanging="567"/>
        <w:rPr>
          <w:noProof/>
        </w:rPr>
      </w:pPr>
      <w:r>
        <w:rPr>
          <w:noProof/>
        </w:rPr>
        <w:t>20.</w:t>
      </w:r>
      <w:r>
        <w:rPr>
          <w:noProof/>
        </w:rPr>
        <w:tab/>
        <w:t>32021 R 0859: Komisjoni delegeeritud määrus (EL) 2021/859, 4. veebruar 2021, millega täiendatakse Euroopa Parlamendi ja nõukogu määrust (EL) 2019/1700, määrates kindlaks hariduse ja koolituse valdkonna muutujate arvu ja nimetused (ELT L 190, 31.5.2021, lk 1).</w:t>
      </w:r>
    </w:p>
    <w:p w14:paraId="6D3F3C68" w14:textId="77777777" w:rsidR="0086746F" w:rsidRDefault="0086746F" w:rsidP="000E33EB">
      <w:pPr>
        <w:ind w:left="567" w:hanging="567"/>
        <w:rPr>
          <w:noProof/>
        </w:rPr>
      </w:pPr>
    </w:p>
    <w:p w14:paraId="7025E23F" w14:textId="27DD43D6" w:rsidR="0086746F" w:rsidRPr="00056113" w:rsidRDefault="00B05A7E" w:rsidP="0086746F">
      <w:pPr>
        <w:ind w:left="567"/>
        <w:rPr>
          <w:rFonts w:eastAsia="Calibri"/>
          <w:noProof/>
          <w:szCs w:val="24"/>
        </w:rPr>
      </w:pPr>
      <w:r>
        <w:rPr>
          <w:noProof/>
        </w:rPr>
        <w:br w:type="page"/>
      </w:r>
      <w:r w:rsidR="0086746F">
        <w:rPr>
          <w:noProof/>
        </w:rPr>
        <w:t xml:space="preserve">Käesolevas lepingus loetakse </w:t>
      </w:r>
      <w:r w:rsidR="002929AC">
        <w:rPr>
          <w:noProof/>
        </w:rPr>
        <w:t xml:space="preserve">delegeeritud </w:t>
      </w:r>
      <w:r w:rsidR="0086746F">
        <w:rPr>
          <w:noProof/>
        </w:rPr>
        <w:t>määruse (EL) 2021/859 sätteid järgmises kohanduses.</w:t>
      </w:r>
    </w:p>
    <w:p w14:paraId="78657D99" w14:textId="77777777" w:rsidR="0086746F" w:rsidRPr="00056113" w:rsidRDefault="0086746F" w:rsidP="0086746F">
      <w:pPr>
        <w:ind w:left="567" w:hanging="567"/>
        <w:rPr>
          <w:rFonts w:eastAsia="Calibri"/>
          <w:noProof/>
          <w:szCs w:val="24"/>
        </w:rPr>
      </w:pPr>
    </w:p>
    <w:p w14:paraId="68905A61" w14:textId="1DB5D18D" w:rsidR="0086746F" w:rsidRPr="00056113" w:rsidRDefault="002929AC" w:rsidP="0086746F">
      <w:pPr>
        <w:ind w:left="567"/>
        <w:rPr>
          <w:rFonts w:eastAsia="Calibri"/>
          <w:noProof/>
          <w:szCs w:val="24"/>
        </w:rPr>
      </w:pPr>
      <w:r>
        <w:rPr>
          <w:noProof/>
        </w:rPr>
        <w:t>Delegeeritud m</w:t>
      </w:r>
      <w:r w:rsidR="0086746F">
        <w:rPr>
          <w:noProof/>
        </w:rPr>
        <w:t>äärust (EL) 2021/859 ei kohaldata.</w:t>
      </w:r>
    </w:p>
    <w:p w14:paraId="2ADAB494" w14:textId="77777777" w:rsidR="000E33EB" w:rsidRPr="00EA11E4" w:rsidRDefault="000E33EB" w:rsidP="000E33EB">
      <w:pPr>
        <w:ind w:left="567" w:hanging="567"/>
        <w:rPr>
          <w:noProof/>
          <w:szCs w:val="24"/>
        </w:rPr>
      </w:pPr>
    </w:p>
    <w:p w14:paraId="234E65C3" w14:textId="7863D8EE" w:rsidR="000E33EB" w:rsidRDefault="000E33EB" w:rsidP="000E33EB">
      <w:pPr>
        <w:ind w:left="567" w:hanging="567"/>
        <w:rPr>
          <w:noProof/>
        </w:rPr>
      </w:pPr>
      <w:r>
        <w:rPr>
          <w:noProof/>
        </w:rPr>
        <w:t>21.</w:t>
      </w:r>
      <w:r>
        <w:rPr>
          <w:noProof/>
        </w:rPr>
        <w:tab/>
        <w:t>32021 R 0861: Komisjoni rakendusmäärus (EL) 2021/861, 21. mai 2021, millega määratakse kindlaks andmekogumite tehnilised üksikasjad ning kehtestatakse teabe edastamise tehnilised vormingud hariduse ja koolituse valdkonna valikuuringu korraldamisel kooskõlas Euroopa Parlamendi ja nõukogu määrusega (EL) 2019/1700 (ELT L 190, 31.5.2021, lk 25).</w:t>
      </w:r>
    </w:p>
    <w:p w14:paraId="345B0CBC" w14:textId="77777777" w:rsidR="0086746F" w:rsidRDefault="0086746F" w:rsidP="000E33EB">
      <w:pPr>
        <w:ind w:left="567" w:hanging="567"/>
        <w:rPr>
          <w:noProof/>
        </w:rPr>
      </w:pPr>
    </w:p>
    <w:p w14:paraId="0A813CED" w14:textId="23D57BEB" w:rsidR="0086746F" w:rsidRPr="00056113" w:rsidRDefault="0086746F" w:rsidP="0086746F">
      <w:pPr>
        <w:ind w:left="567"/>
        <w:rPr>
          <w:rFonts w:eastAsia="Calibri"/>
          <w:noProof/>
          <w:szCs w:val="24"/>
        </w:rPr>
      </w:pPr>
      <w:r>
        <w:rPr>
          <w:noProof/>
        </w:rPr>
        <w:t xml:space="preserve">Käesolevas lepingus loetakse </w:t>
      </w:r>
      <w:r w:rsidR="002929AC">
        <w:rPr>
          <w:noProof/>
        </w:rPr>
        <w:t>rakendus</w:t>
      </w:r>
      <w:r>
        <w:rPr>
          <w:noProof/>
        </w:rPr>
        <w:t>määruse (EL) 2021/861 sätteid järgmises kohanduses.</w:t>
      </w:r>
    </w:p>
    <w:p w14:paraId="1B0B0DB1" w14:textId="77777777" w:rsidR="0086746F" w:rsidRPr="00056113" w:rsidRDefault="0086746F" w:rsidP="0086746F">
      <w:pPr>
        <w:ind w:left="567" w:hanging="567"/>
        <w:rPr>
          <w:rFonts w:eastAsia="Calibri"/>
          <w:noProof/>
          <w:szCs w:val="24"/>
        </w:rPr>
      </w:pPr>
    </w:p>
    <w:p w14:paraId="1218FE9E" w14:textId="3F3D6CAD" w:rsidR="0086746F" w:rsidRPr="00056113" w:rsidRDefault="002929AC" w:rsidP="0086746F">
      <w:pPr>
        <w:ind w:left="567"/>
        <w:rPr>
          <w:rFonts w:eastAsia="Calibri"/>
          <w:noProof/>
          <w:szCs w:val="24"/>
        </w:rPr>
      </w:pPr>
      <w:r>
        <w:rPr>
          <w:noProof/>
        </w:rPr>
        <w:t>Rakendusm</w:t>
      </w:r>
      <w:r w:rsidR="0086746F">
        <w:rPr>
          <w:noProof/>
        </w:rPr>
        <w:t>äärust (EL) 2021/861 ei kohaldata.</w:t>
      </w:r>
    </w:p>
    <w:p w14:paraId="11A2B512" w14:textId="77777777" w:rsidR="000E33EB" w:rsidRPr="00EA11E4" w:rsidRDefault="000E33EB" w:rsidP="000E33EB">
      <w:pPr>
        <w:ind w:left="567" w:hanging="567"/>
        <w:rPr>
          <w:noProof/>
          <w:szCs w:val="24"/>
        </w:rPr>
      </w:pPr>
    </w:p>
    <w:p w14:paraId="2A09351A" w14:textId="77777777" w:rsidR="000E33EB" w:rsidRDefault="000E33EB" w:rsidP="000E33EB">
      <w:pPr>
        <w:ind w:left="567" w:hanging="567"/>
        <w:rPr>
          <w:noProof/>
        </w:rPr>
      </w:pPr>
      <w:r>
        <w:rPr>
          <w:noProof/>
        </w:rPr>
        <w:t>22.</w:t>
      </w:r>
      <w:r>
        <w:rPr>
          <w:noProof/>
        </w:rPr>
        <w:tab/>
        <w:t>32020 R 1432: Komisjoni delegeeritud määrus (EL) 2020/1432, 14. juuli 2020, millega täiendatakse Euroopa Parlamendi ja nõukogu määrust (EL) 2019/1700, määrates kindlaks info- ja kommunikatsioonitehnoloogia kasutamise statistika valdkonna muutujate arvu ja nimetused vaatlusaastaks 2021 (ELT L 331, 12.10.2020, lk 4).</w:t>
      </w:r>
    </w:p>
    <w:p w14:paraId="24E41A0A" w14:textId="77777777" w:rsidR="0086746F" w:rsidRDefault="0086746F" w:rsidP="000E33EB">
      <w:pPr>
        <w:ind w:left="567" w:hanging="567"/>
        <w:rPr>
          <w:noProof/>
        </w:rPr>
      </w:pPr>
    </w:p>
    <w:p w14:paraId="7CAF5189" w14:textId="4C9BAF9A" w:rsidR="0086746F" w:rsidRPr="00056113" w:rsidRDefault="0086746F" w:rsidP="0086746F">
      <w:pPr>
        <w:ind w:left="567"/>
        <w:rPr>
          <w:rFonts w:eastAsia="Calibri"/>
          <w:noProof/>
          <w:szCs w:val="24"/>
        </w:rPr>
      </w:pPr>
      <w:r>
        <w:rPr>
          <w:noProof/>
        </w:rPr>
        <w:t xml:space="preserve">Käesolevas lepingus loetakse </w:t>
      </w:r>
      <w:r w:rsidR="002929AC">
        <w:rPr>
          <w:noProof/>
        </w:rPr>
        <w:t xml:space="preserve">delegeeritud </w:t>
      </w:r>
      <w:r>
        <w:rPr>
          <w:noProof/>
        </w:rPr>
        <w:t>määruse (EL) 2020/1432 sätteid järgmises kohanduses.</w:t>
      </w:r>
    </w:p>
    <w:p w14:paraId="6CD7E310" w14:textId="77777777" w:rsidR="0086746F" w:rsidRPr="00056113" w:rsidRDefault="0086746F" w:rsidP="0086746F">
      <w:pPr>
        <w:ind w:left="567" w:hanging="567"/>
        <w:rPr>
          <w:rFonts w:eastAsia="Calibri"/>
          <w:noProof/>
          <w:szCs w:val="24"/>
        </w:rPr>
      </w:pPr>
    </w:p>
    <w:p w14:paraId="312EC50A" w14:textId="2EDB57B9" w:rsidR="0086746F" w:rsidRPr="00056113" w:rsidRDefault="002929AC" w:rsidP="0086746F">
      <w:pPr>
        <w:ind w:left="567"/>
        <w:rPr>
          <w:rFonts w:eastAsia="Calibri"/>
          <w:noProof/>
          <w:szCs w:val="24"/>
        </w:rPr>
      </w:pPr>
      <w:r>
        <w:rPr>
          <w:noProof/>
        </w:rPr>
        <w:t>Delegeeritud m</w:t>
      </w:r>
      <w:r w:rsidR="0086746F">
        <w:rPr>
          <w:noProof/>
        </w:rPr>
        <w:t>äärust (EL) 2020/1432 ei kohaldata.</w:t>
      </w:r>
    </w:p>
    <w:p w14:paraId="3E46FDD0" w14:textId="77777777" w:rsidR="000E33EB" w:rsidRPr="00EA11E4" w:rsidRDefault="000E33EB" w:rsidP="000E33EB">
      <w:pPr>
        <w:ind w:left="567" w:hanging="567"/>
        <w:rPr>
          <w:noProof/>
          <w:szCs w:val="24"/>
        </w:rPr>
      </w:pPr>
    </w:p>
    <w:p w14:paraId="4483E676" w14:textId="415ECC31" w:rsidR="000E33EB" w:rsidRDefault="00B05A7E" w:rsidP="000E33EB">
      <w:pPr>
        <w:ind w:left="567" w:hanging="567"/>
        <w:rPr>
          <w:noProof/>
        </w:rPr>
      </w:pPr>
      <w:r>
        <w:rPr>
          <w:noProof/>
        </w:rPr>
        <w:br w:type="page"/>
      </w:r>
      <w:r w:rsidR="000E33EB">
        <w:rPr>
          <w:noProof/>
        </w:rPr>
        <w:t>23.</w:t>
      </w:r>
      <w:r w:rsidR="000E33EB">
        <w:rPr>
          <w:noProof/>
        </w:rPr>
        <w:tab/>
        <w:t>32020 R 1013: Komisjoni rakendusmäärus (EL) 2020/1013, 20. juuli 2020, millega määratakse kindlaks andmekogumi tehnilised üksikasjad, kehtestatakse teabe edastamise tehnilised vormingud ning määratakse kindlaks kvaliteediaruannete üksikasjad ja sisu info- ja kommunikatsioonitehnoloogia kasutamise valdkonna valikuuringu korraldamisel vaatlusaastaks 2021 kooskõlas Euroopa Parlamendi ja nõukogu määrusega (EL) 2019/1700 (ELT L 237, 22.7.2020, lk 1).</w:t>
      </w:r>
    </w:p>
    <w:p w14:paraId="4D1E49D9" w14:textId="77777777" w:rsidR="0086746F" w:rsidRDefault="0086746F" w:rsidP="000E33EB">
      <w:pPr>
        <w:ind w:left="567" w:hanging="567"/>
        <w:rPr>
          <w:noProof/>
        </w:rPr>
      </w:pPr>
    </w:p>
    <w:p w14:paraId="5DB3C20A" w14:textId="46DE720B" w:rsidR="0086746F" w:rsidRPr="00056113" w:rsidRDefault="0086746F" w:rsidP="0086746F">
      <w:pPr>
        <w:ind w:left="567"/>
        <w:rPr>
          <w:rFonts w:eastAsia="Calibri"/>
          <w:noProof/>
          <w:szCs w:val="24"/>
        </w:rPr>
      </w:pPr>
      <w:r>
        <w:rPr>
          <w:noProof/>
        </w:rPr>
        <w:t xml:space="preserve">Käesolevas lepingus loetakse </w:t>
      </w:r>
      <w:r w:rsidR="00985E52">
        <w:rPr>
          <w:noProof/>
        </w:rPr>
        <w:t>rakendus</w:t>
      </w:r>
      <w:r>
        <w:rPr>
          <w:noProof/>
        </w:rPr>
        <w:t>määruse (EL) 2020/1013 sätteid järgmises kohanduses.</w:t>
      </w:r>
    </w:p>
    <w:p w14:paraId="5427E4B4" w14:textId="77777777" w:rsidR="0086746F" w:rsidRPr="00056113" w:rsidRDefault="0086746F" w:rsidP="0086746F">
      <w:pPr>
        <w:ind w:left="567" w:hanging="567"/>
        <w:rPr>
          <w:rFonts w:eastAsia="Calibri"/>
          <w:noProof/>
          <w:szCs w:val="24"/>
        </w:rPr>
      </w:pPr>
    </w:p>
    <w:p w14:paraId="197DBCE3" w14:textId="30EA866A" w:rsidR="0086746F" w:rsidRPr="00056113" w:rsidRDefault="00985E52" w:rsidP="0086746F">
      <w:pPr>
        <w:ind w:left="567"/>
        <w:rPr>
          <w:rFonts w:eastAsia="Calibri"/>
          <w:noProof/>
          <w:szCs w:val="24"/>
        </w:rPr>
      </w:pPr>
      <w:r>
        <w:rPr>
          <w:noProof/>
        </w:rPr>
        <w:t>Rakendusm</w:t>
      </w:r>
      <w:r w:rsidR="0086746F">
        <w:rPr>
          <w:noProof/>
        </w:rPr>
        <w:t>äärust (EL) 2020/1013 ei kohaldata.</w:t>
      </w:r>
    </w:p>
    <w:p w14:paraId="132D04CD" w14:textId="77777777" w:rsidR="000E33EB" w:rsidRPr="00EA11E4" w:rsidRDefault="000E33EB" w:rsidP="000E33EB">
      <w:pPr>
        <w:ind w:left="567" w:hanging="567"/>
        <w:rPr>
          <w:noProof/>
          <w:szCs w:val="24"/>
        </w:rPr>
      </w:pPr>
    </w:p>
    <w:p w14:paraId="411DEE56" w14:textId="77777777" w:rsidR="000E33EB" w:rsidRPr="00EA11E4" w:rsidRDefault="000E33EB" w:rsidP="000E33EB">
      <w:pPr>
        <w:ind w:left="567" w:hanging="567"/>
        <w:rPr>
          <w:noProof/>
          <w:szCs w:val="24"/>
        </w:rPr>
      </w:pPr>
      <w:r>
        <w:rPr>
          <w:noProof/>
        </w:rPr>
        <w:t>24.</w:t>
      </w:r>
      <w:r>
        <w:rPr>
          <w:noProof/>
        </w:rPr>
        <w:tab/>
        <w:t>32021 R 1898: Komisjoni delegeeritud määrus (EL) 2021/1898, 20. juuli 2021, millega täiendatakse Euroopa Parlamendi ja nõukogu määrust (EL) 2019/1700, et määrata kindlaks info- ja kommunikatsioonitehnoloogia kasutamise statistikavaldkonna muutujate arv ja nimetused vaatlusaastaks 2022 (ELT L 387, 3.11.2021, lk 58).</w:t>
      </w:r>
    </w:p>
    <w:p w14:paraId="00E8003E" w14:textId="77777777" w:rsidR="0086746F" w:rsidRDefault="0086746F" w:rsidP="000E33EB">
      <w:pPr>
        <w:ind w:left="567" w:hanging="567"/>
        <w:rPr>
          <w:noProof/>
          <w:szCs w:val="24"/>
        </w:rPr>
      </w:pPr>
    </w:p>
    <w:p w14:paraId="326F9B8B" w14:textId="6F76E1AD" w:rsidR="0086746F" w:rsidRPr="00056113" w:rsidRDefault="0086746F" w:rsidP="0086746F">
      <w:pPr>
        <w:ind w:left="567"/>
        <w:rPr>
          <w:rFonts w:eastAsia="Calibri"/>
          <w:noProof/>
          <w:szCs w:val="24"/>
        </w:rPr>
      </w:pPr>
      <w:r>
        <w:rPr>
          <w:noProof/>
        </w:rPr>
        <w:t xml:space="preserve">Käesolevas lepingus loetakse </w:t>
      </w:r>
      <w:r w:rsidR="00985E52">
        <w:rPr>
          <w:noProof/>
        </w:rPr>
        <w:t xml:space="preserve">delegeeritud </w:t>
      </w:r>
      <w:r>
        <w:rPr>
          <w:noProof/>
        </w:rPr>
        <w:t>määruse (EL) 2021/1898 sätteid järgmises kohanduses.</w:t>
      </w:r>
    </w:p>
    <w:p w14:paraId="7EAF04AD" w14:textId="77777777" w:rsidR="0086746F" w:rsidRPr="00056113" w:rsidRDefault="0086746F" w:rsidP="0086746F">
      <w:pPr>
        <w:ind w:left="567" w:hanging="567"/>
        <w:rPr>
          <w:rFonts w:eastAsia="Calibri"/>
          <w:noProof/>
          <w:szCs w:val="24"/>
        </w:rPr>
      </w:pPr>
    </w:p>
    <w:p w14:paraId="1B53513E" w14:textId="2D9E6BE4" w:rsidR="0086746F" w:rsidRPr="00056113" w:rsidRDefault="00985E52" w:rsidP="0086746F">
      <w:pPr>
        <w:ind w:left="567"/>
        <w:rPr>
          <w:rFonts w:eastAsia="Calibri"/>
          <w:noProof/>
          <w:szCs w:val="24"/>
        </w:rPr>
      </w:pPr>
      <w:r>
        <w:rPr>
          <w:noProof/>
        </w:rPr>
        <w:t>Delegeeritud m</w:t>
      </w:r>
      <w:r w:rsidR="0086746F">
        <w:rPr>
          <w:noProof/>
        </w:rPr>
        <w:t>äärust (EL) 2021/1898 ei kohaldata.</w:t>
      </w:r>
    </w:p>
    <w:p w14:paraId="5FB6B17E" w14:textId="77777777" w:rsidR="0086746F" w:rsidRPr="00EA11E4" w:rsidRDefault="0086746F" w:rsidP="000E33EB">
      <w:pPr>
        <w:ind w:left="567" w:hanging="567"/>
        <w:rPr>
          <w:noProof/>
          <w:szCs w:val="24"/>
        </w:rPr>
      </w:pPr>
    </w:p>
    <w:p w14:paraId="0EBC34AD" w14:textId="77777777" w:rsidR="000E33EB" w:rsidRDefault="000E33EB" w:rsidP="000E33EB">
      <w:pPr>
        <w:ind w:left="567" w:hanging="567"/>
        <w:rPr>
          <w:noProof/>
        </w:rPr>
      </w:pPr>
      <w:r>
        <w:rPr>
          <w:noProof/>
        </w:rPr>
        <w:br w:type="page"/>
        <w:t>25.</w:t>
      </w:r>
      <w:r>
        <w:rPr>
          <w:noProof/>
        </w:rPr>
        <w:tab/>
        <w:t>32021 R 1223: Komisjoni rakendusmäärus (EL) 2021/1223, 27. juuli 2021, millega määratakse kooskõlas Euroopa Parlamendi ja nõukogu määrusega (EL) 2019/1700 kindlaks andmekogumi tehnilised tunnused, kehtestatakse teabe edastamise tehnilised vormingud ning täpsustatakse info- ja kommunikatsioonitehnoloogia kasutamise valdkonna vaatlusaasta 2022 valikuuringu korraldamist käsitlevate kvaliteediaruannete üksikasjad ja sisu (ELT L 269, 28.7.2021, lk 1).</w:t>
      </w:r>
    </w:p>
    <w:p w14:paraId="32199BDB" w14:textId="77777777" w:rsidR="0086746F" w:rsidRDefault="0086746F" w:rsidP="000E33EB">
      <w:pPr>
        <w:ind w:left="567" w:hanging="567"/>
        <w:rPr>
          <w:noProof/>
        </w:rPr>
      </w:pPr>
    </w:p>
    <w:p w14:paraId="011ADA4A" w14:textId="6EC6D4CF" w:rsidR="0086746F" w:rsidRPr="00056113" w:rsidRDefault="0086746F" w:rsidP="0086746F">
      <w:pPr>
        <w:ind w:left="567"/>
        <w:rPr>
          <w:rFonts w:eastAsia="Calibri"/>
          <w:noProof/>
          <w:szCs w:val="24"/>
        </w:rPr>
      </w:pPr>
      <w:r>
        <w:rPr>
          <w:noProof/>
        </w:rPr>
        <w:t xml:space="preserve">Käesolevas lepingus loetakse </w:t>
      </w:r>
      <w:r w:rsidR="00985E52">
        <w:rPr>
          <w:noProof/>
        </w:rPr>
        <w:t>rakendus</w:t>
      </w:r>
      <w:r>
        <w:rPr>
          <w:noProof/>
        </w:rPr>
        <w:t>määruse (EL) 2021/1223 sätteid järgmises kohanduses.</w:t>
      </w:r>
    </w:p>
    <w:p w14:paraId="7E350678" w14:textId="77777777" w:rsidR="0086746F" w:rsidRPr="00056113" w:rsidRDefault="0086746F" w:rsidP="0086746F">
      <w:pPr>
        <w:ind w:left="567" w:hanging="567"/>
        <w:rPr>
          <w:rFonts w:eastAsia="Calibri"/>
          <w:noProof/>
          <w:szCs w:val="24"/>
        </w:rPr>
      </w:pPr>
    </w:p>
    <w:p w14:paraId="534635A3" w14:textId="67C9054D" w:rsidR="0086746F" w:rsidRPr="00056113" w:rsidRDefault="00985E52" w:rsidP="0086746F">
      <w:pPr>
        <w:ind w:left="567"/>
        <w:rPr>
          <w:rFonts w:eastAsia="Calibri"/>
          <w:noProof/>
          <w:szCs w:val="24"/>
        </w:rPr>
      </w:pPr>
      <w:r>
        <w:rPr>
          <w:noProof/>
        </w:rPr>
        <w:t>Rakendusm</w:t>
      </w:r>
      <w:r w:rsidR="0086746F">
        <w:rPr>
          <w:noProof/>
        </w:rPr>
        <w:t>äärust (EL) 2021/1223 ei kohaldata.</w:t>
      </w:r>
    </w:p>
    <w:p w14:paraId="653D9A47" w14:textId="77777777" w:rsidR="000E33EB" w:rsidRPr="00EA11E4" w:rsidRDefault="000E33EB" w:rsidP="000E33EB">
      <w:pPr>
        <w:ind w:left="567" w:hanging="567"/>
        <w:rPr>
          <w:noProof/>
          <w:szCs w:val="24"/>
        </w:rPr>
      </w:pPr>
    </w:p>
    <w:p w14:paraId="07546FEF" w14:textId="77777777" w:rsidR="000E33EB" w:rsidRDefault="000E33EB" w:rsidP="000E33EB">
      <w:pPr>
        <w:ind w:left="567" w:hanging="567"/>
        <w:rPr>
          <w:noProof/>
        </w:rPr>
      </w:pPr>
      <w:r>
        <w:rPr>
          <w:noProof/>
        </w:rPr>
        <w:t>26.</w:t>
      </w:r>
      <w:r>
        <w:rPr>
          <w:noProof/>
        </w:rPr>
        <w:tab/>
        <w:t>32022 R 2279: Komisjoni delegeeritud määrus (EL) 2022/2279, 1. august 2022, millega täiendatakse Euroopa Parlamendi ja nõukogu määrust (EL) 2019/1700, et määrata kindlaks info- ja kommunikatsioonitehnoloogia kasutamise statistikavaldkonna muutujate arv ja nimetused vaatlusaastaks 2023 (ELT L 301, 22.11.2022, lk 1).</w:t>
      </w:r>
    </w:p>
    <w:p w14:paraId="43D927CD" w14:textId="77777777" w:rsidR="00671366" w:rsidRDefault="00671366" w:rsidP="000E33EB">
      <w:pPr>
        <w:ind w:left="567" w:hanging="567"/>
        <w:rPr>
          <w:noProof/>
        </w:rPr>
      </w:pPr>
    </w:p>
    <w:p w14:paraId="5F105D1D" w14:textId="1BBB770F" w:rsidR="00671366" w:rsidRPr="00056113" w:rsidRDefault="00671366" w:rsidP="00671366">
      <w:pPr>
        <w:ind w:left="567"/>
        <w:rPr>
          <w:rFonts w:eastAsia="Calibri"/>
          <w:noProof/>
          <w:szCs w:val="24"/>
        </w:rPr>
      </w:pPr>
      <w:r>
        <w:rPr>
          <w:noProof/>
        </w:rPr>
        <w:t xml:space="preserve">Käesolevas lepingus loetakse </w:t>
      </w:r>
      <w:r w:rsidR="00985E52">
        <w:rPr>
          <w:noProof/>
        </w:rPr>
        <w:t xml:space="preserve">delegeeritud </w:t>
      </w:r>
      <w:r>
        <w:rPr>
          <w:noProof/>
        </w:rPr>
        <w:t>määruse (EL) 2022/2279 sätteid järgmises kohanduses.</w:t>
      </w:r>
    </w:p>
    <w:p w14:paraId="11D108F9" w14:textId="77777777" w:rsidR="00671366" w:rsidRPr="00056113" w:rsidRDefault="00671366" w:rsidP="00671366">
      <w:pPr>
        <w:ind w:left="567" w:hanging="567"/>
        <w:rPr>
          <w:rFonts w:eastAsia="Calibri"/>
          <w:noProof/>
          <w:szCs w:val="24"/>
        </w:rPr>
      </w:pPr>
    </w:p>
    <w:p w14:paraId="1B51EE1C" w14:textId="0E767FDD" w:rsidR="00671366" w:rsidRPr="00056113" w:rsidRDefault="00985E52" w:rsidP="00671366">
      <w:pPr>
        <w:ind w:left="567"/>
        <w:rPr>
          <w:rFonts w:eastAsia="Calibri"/>
          <w:noProof/>
          <w:szCs w:val="24"/>
        </w:rPr>
      </w:pPr>
      <w:r>
        <w:rPr>
          <w:noProof/>
        </w:rPr>
        <w:t>Delegeeritud m</w:t>
      </w:r>
      <w:r w:rsidR="00671366">
        <w:rPr>
          <w:noProof/>
        </w:rPr>
        <w:t>äärust (EL) 2022/2279 ei kohaldata.</w:t>
      </w:r>
    </w:p>
    <w:p w14:paraId="4D56EB01" w14:textId="77777777" w:rsidR="000E33EB" w:rsidRPr="00EA11E4" w:rsidRDefault="000E33EB" w:rsidP="000E33EB">
      <w:pPr>
        <w:ind w:left="567" w:hanging="567"/>
        <w:rPr>
          <w:noProof/>
          <w:szCs w:val="24"/>
        </w:rPr>
      </w:pPr>
    </w:p>
    <w:p w14:paraId="1A8274A2" w14:textId="733F94FD" w:rsidR="000E33EB" w:rsidRDefault="00B05A7E" w:rsidP="000E33EB">
      <w:pPr>
        <w:ind w:left="567" w:hanging="567"/>
        <w:rPr>
          <w:noProof/>
        </w:rPr>
      </w:pPr>
      <w:r>
        <w:rPr>
          <w:noProof/>
        </w:rPr>
        <w:br w:type="page"/>
      </w:r>
      <w:r w:rsidR="000E33EB">
        <w:rPr>
          <w:noProof/>
        </w:rPr>
        <w:t>27.</w:t>
      </w:r>
      <w:r w:rsidR="000E33EB">
        <w:rPr>
          <w:noProof/>
        </w:rPr>
        <w:tab/>
        <w:t>32022 R 1399: Komisjoni rakendusmäärus (EL) 2022/1399, 1. august 2022, millega määratakse kooskõlas Euroopa Parlamendi ja nõukogu määrusega (EL) 2019/1700 kindlaks andmekogumi tehnilised tunnused, kehtestatakse teabe edastamise tehnilised vormingud ning täpsustatakse info- ja kommunikatsioonitehnoloogia kasutamise valdkonna vaatlusaasta 2023 valikuuringu korraldamist käsitlevate kvaliteediaruannete üksikasjad ja sisu (ELT L 213, 16.8.2022, lk 13).</w:t>
      </w:r>
    </w:p>
    <w:p w14:paraId="6E3FB764" w14:textId="77777777" w:rsidR="00671366" w:rsidRDefault="00671366" w:rsidP="000E33EB">
      <w:pPr>
        <w:ind w:left="567" w:hanging="567"/>
        <w:rPr>
          <w:noProof/>
        </w:rPr>
      </w:pPr>
    </w:p>
    <w:p w14:paraId="73B0D9F8" w14:textId="7A72A521" w:rsidR="00671366" w:rsidRPr="00056113" w:rsidRDefault="00671366" w:rsidP="00671366">
      <w:pPr>
        <w:ind w:left="567"/>
        <w:rPr>
          <w:rFonts w:eastAsia="Calibri"/>
          <w:noProof/>
          <w:szCs w:val="24"/>
        </w:rPr>
      </w:pPr>
      <w:r>
        <w:rPr>
          <w:noProof/>
        </w:rPr>
        <w:t xml:space="preserve">Käesolevas lepingus loetakse </w:t>
      </w:r>
      <w:r w:rsidR="00985E52">
        <w:rPr>
          <w:noProof/>
        </w:rPr>
        <w:t>rakendus</w:t>
      </w:r>
      <w:r>
        <w:rPr>
          <w:noProof/>
        </w:rPr>
        <w:t>määruse (EL) 2022/1399 sätteid järgmises kohanduses.</w:t>
      </w:r>
    </w:p>
    <w:p w14:paraId="62A6F328" w14:textId="77777777" w:rsidR="00671366" w:rsidRPr="00056113" w:rsidRDefault="00671366" w:rsidP="00671366">
      <w:pPr>
        <w:ind w:left="567" w:hanging="567"/>
        <w:rPr>
          <w:rFonts w:eastAsia="Calibri"/>
          <w:noProof/>
          <w:szCs w:val="24"/>
        </w:rPr>
      </w:pPr>
    </w:p>
    <w:p w14:paraId="39CB2D4F" w14:textId="0C6328CB" w:rsidR="00671366" w:rsidRPr="00056113" w:rsidRDefault="00985E52" w:rsidP="00671366">
      <w:pPr>
        <w:ind w:left="567"/>
        <w:rPr>
          <w:rFonts w:eastAsia="Calibri"/>
          <w:noProof/>
          <w:szCs w:val="24"/>
        </w:rPr>
      </w:pPr>
      <w:r>
        <w:rPr>
          <w:noProof/>
        </w:rPr>
        <w:t>Rakendusm</w:t>
      </w:r>
      <w:r w:rsidR="00671366">
        <w:rPr>
          <w:noProof/>
        </w:rPr>
        <w:t>äärust (EL) 2022/1399 ei kohaldata.</w:t>
      </w:r>
    </w:p>
    <w:p w14:paraId="19C13A94" w14:textId="77777777" w:rsidR="000E33EB" w:rsidRPr="00EA11E4" w:rsidRDefault="000E33EB" w:rsidP="000E33EB">
      <w:pPr>
        <w:ind w:left="567" w:hanging="567"/>
        <w:rPr>
          <w:noProof/>
          <w:szCs w:val="24"/>
        </w:rPr>
      </w:pPr>
    </w:p>
    <w:p w14:paraId="24F0FD6F" w14:textId="77777777" w:rsidR="000E33EB" w:rsidRPr="00EA11E4" w:rsidRDefault="000E33EB" w:rsidP="000E33EB">
      <w:pPr>
        <w:ind w:left="567" w:hanging="567"/>
        <w:rPr>
          <w:noProof/>
          <w:szCs w:val="24"/>
        </w:rPr>
      </w:pPr>
      <w:r>
        <w:rPr>
          <w:noProof/>
        </w:rPr>
        <w:t>28.</w:t>
      </w:r>
      <w:r>
        <w:rPr>
          <w:noProof/>
        </w:rPr>
        <w:tab/>
        <w:t>32023 R 0126: Komisjoni delegeeritud määrus (EL) 2023/126, 21. oktoober 2022, millega täiendatakse Euroopa Parlamendi ja nõukogu määrust (EL) 2019/1700, määrates kindlaks tarbimise valdkonna muutujate arvu ja nimetused (ELT L 17, 19.1.2023, lk 1).</w:t>
      </w:r>
    </w:p>
    <w:p w14:paraId="76E2DA3A" w14:textId="77777777" w:rsidR="00671366" w:rsidRDefault="00671366" w:rsidP="000E33EB">
      <w:pPr>
        <w:ind w:left="567" w:hanging="567"/>
        <w:rPr>
          <w:noProof/>
          <w:szCs w:val="24"/>
        </w:rPr>
      </w:pPr>
    </w:p>
    <w:p w14:paraId="22953A80" w14:textId="2121E2C9" w:rsidR="00671366" w:rsidRPr="00056113" w:rsidRDefault="00671366" w:rsidP="00671366">
      <w:pPr>
        <w:ind w:left="567"/>
        <w:rPr>
          <w:rFonts w:eastAsia="Calibri"/>
          <w:noProof/>
          <w:szCs w:val="24"/>
        </w:rPr>
      </w:pPr>
      <w:r>
        <w:rPr>
          <w:noProof/>
        </w:rPr>
        <w:t xml:space="preserve">Käesolevas lepingus loetakse </w:t>
      </w:r>
      <w:r w:rsidR="00985E52">
        <w:rPr>
          <w:noProof/>
        </w:rPr>
        <w:t xml:space="preserve">delegeeritud </w:t>
      </w:r>
      <w:r>
        <w:rPr>
          <w:noProof/>
        </w:rPr>
        <w:t>määruse (EL) 2023/126 sätteid järgmises kohanduses.</w:t>
      </w:r>
    </w:p>
    <w:p w14:paraId="51F2152B" w14:textId="77777777" w:rsidR="00671366" w:rsidRPr="00056113" w:rsidRDefault="00671366" w:rsidP="00671366">
      <w:pPr>
        <w:ind w:left="567" w:hanging="567"/>
        <w:rPr>
          <w:rFonts w:eastAsia="Calibri"/>
          <w:noProof/>
          <w:szCs w:val="24"/>
        </w:rPr>
      </w:pPr>
    </w:p>
    <w:p w14:paraId="4F22F633" w14:textId="6D5C874B" w:rsidR="00671366" w:rsidRPr="00056113" w:rsidRDefault="00985E52" w:rsidP="00671366">
      <w:pPr>
        <w:ind w:left="567"/>
        <w:rPr>
          <w:rFonts w:eastAsia="Calibri"/>
          <w:noProof/>
          <w:szCs w:val="24"/>
        </w:rPr>
      </w:pPr>
      <w:r>
        <w:rPr>
          <w:noProof/>
        </w:rPr>
        <w:t>Delegeeritud m</w:t>
      </w:r>
      <w:r w:rsidR="00671366">
        <w:rPr>
          <w:noProof/>
        </w:rPr>
        <w:t>äärust (EL) 2023/126 ei kohaldata.</w:t>
      </w:r>
    </w:p>
    <w:p w14:paraId="3662EBD7" w14:textId="77777777" w:rsidR="00671366" w:rsidRPr="00EA11E4" w:rsidRDefault="00671366" w:rsidP="000E33EB">
      <w:pPr>
        <w:ind w:left="567" w:hanging="567"/>
        <w:rPr>
          <w:noProof/>
          <w:szCs w:val="24"/>
        </w:rPr>
      </w:pPr>
    </w:p>
    <w:p w14:paraId="01428FB0" w14:textId="77777777" w:rsidR="000E33EB" w:rsidRDefault="000E33EB" w:rsidP="000E33EB">
      <w:pPr>
        <w:ind w:left="567" w:hanging="567"/>
        <w:rPr>
          <w:noProof/>
        </w:rPr>
      </w:pPr>
      <w:r>
        <w:rPr>
          <w:noProof/>
        </w:rPr>
        <w:br w:type="page"/>
        <w:t>29.</w:t>
      </w:r>
      <w:r>
        <w:rPr>
          <w:noProof/>
        </w:rPr>
        <w:tab/>
        <w:t>32022 R 2094: Komisjoni rakendusmäärus (EL) 2022/2094, 28. oktoober 2022, millega määratakse vastavalt Euroopa Parlamendi ja nõukogu määrusele (EL) 2019/1700 kindlaks tarbimise valdkonna valikuuringu andmekogumite tehnilised üksikasjad, kehtestatakse teabe edastamise tehnilised vormingud ning määratakse kindlaks kvaliteediaruannete üksikasjad ja sisu (ELT L 281, 31.10.2022, lk 23).</w:t>
      </w:r>
    </w:p>
    <w:p w14:paraId="2B444AAF" w14:textId="77777777" w:rsidR="00671366" w:rsidRDefault="00671366" w:rsidP="000E33EB">
      <w:pPr>
        <w:ind w:left="567" w:hanging="567"/>
        <w:rPr>
          <w:noProof/>
        </w:rPr>
      </w:pPr>
    </w:p>
    <w:p w14:paraId="47C1BF16" w14:textId="2531FE8C" w:rsidR="00671366" w:rsidRPr="00056113" w:rsidRDefault="00671366" w:rsidP="00671366">
      <w:pPr>
        <w:ind w:left="567"/>
        <w:rPr>
          <w:rFonts w:eastAsia="Calibri"/>
          <w:noProof/>
          <w:szCs w:val="24"/>
        </w:rPr>
      </w:pPr>
      <w:r>
        <w:rPr>
          <w:noProof/>
        </w:rPr>
        <w:t xml:space="preserve">Käesolevas lepingus loetakse </w:t>
      </w:r>
      <w:r w:rsidR="00985E52">
        <w:rPr>
          <w:noProof/>
        </w:rPr>
        <w:t>rakendus</w:t>
      </w:r>
      <w:r>
        <w:rPr>
          <w:noProof/>
        </w:rPr>
        <w:t>määruse (EL) 2022/2094 sätteid järgmises kohanduses.</w:t>
      </w:r>
    </w:p>
    <w:p w14:paraId="6ECC9617" w14:textId="77777777" w:rsidR="00671366" w:rsidRPr="00056113" w:rsidRDefault="00671366" w:rsidP="00671366">
      <w:pPr>
        <w:ind w:left="567" w:hanging="567"/>
        <w:rPr>
          <w:rFonts w:eastAsia="Calibri"/>
          <w:noProof/>
          <w:szCs w:val="24"/>
        </w:rPr>
      </w:pPr>
    </w:p>
    <w:p w14:paraId="39A6EE29" w14:textId="7D487BE3" w:rsidR="00671366" w:rsidRPr="00056113" w:rsidRDefault="00985E52" w:rsidP="00671366">
      <w:pPr>
        <w:ind w:left="567"/>
        <w:rPr>
          <w:rFonts w:eastAsia="Calibri"/>
          <w:noProof/>
          <w:szCs w:val="24"/>
        </w:rPr>
      </w:pPr>
      <w:r>
        <w:rPr>
          <w:noProof/>
        </w:rPr>
        <w:t>Rakendusm</w:t>
      </w:r>
      <w:r w:rsidR="00671366">
        <w:rPr>
          <w:noProof/>
        </w:rPr>
        <w:t>äärust (EL) 2022/2094 ei kohaldata.</w:t>
      </w:r>
    </w:p>
    <w:p w14:paraId="718F0762" w14:textId="77777777" w:rsidR="000E33EB" w:rsidRPr="00EA11E4" w:rsidRDefault="000E33EB" w:rsidP="000E33EB">
      <w:pPr>
        <w:ind w:left="567" w:hanging="567"/>
        <w:rPr>
          <w:noProof/>
          <w:szCs w:val="24"/>
        </w:rPr>
      </w:pPr>
    </w:p>
    <w:p w14:paraId="171B4081" w14:textId="77777777" w:rsidR="000E33EB" w:rsidRPr="00EA11E4" w:rsidRDefault="000E33EB" w:rsidP="000E33EB">
      <w:pPr>
        <w:ind w:left="567" w:hanging="567"/>
        <w:rPr>
          <w:noProof/>
          <w:szCs w:val="24"/>
        </w:rPr>
      </w:pPr>
    </w:p>
    <w:p w14:paraId="0B86444C" w14:textId="77777777" w:rsidR="000E33EB" w:rsidRPr="00EA11E4" w:rsidRDefault="000E33EB" w:rsidP="000E33EB">
      <w:pPr>
        <w:ind w:left="567" w:hanging="567"/>
        <w:jc w:val="center"/>
        <w:rPr>
          <w:noProof/>
          <w:szCs w:val="24"/>
        </w:rPr>
      </w:pPr>
      <w:r>
        <w:rPr>
          <w:noProof/>
        </w:rPr>
        <w:t>D JAGU</w:t>
      </w:r>
    </w:p>
    <w:p w14:paraId="38F6CA43" w14:textId="77777777" w:rsidR="000E33EB" w:rsidRPr="00EA11E4" w:rsidRDefault="000E33EB" w:rsidP="000E33EB">
      <w:pPr>
        <w:ind w:left="567" w:hanging="567"/>
        <w:jc w:val="center"/>
        <w:rPr>
          <w:noProof/>
          <w:szCs w:val="24"/>
        </w:rPr>
      </w:pPr>
    </w:p>
    <w:p w14:paraId="6EBA3E16" w14:textId="77777777" w:rsidR="000E33EB" w:rsidRPr="00EA11E4" w:rsidRDefault="000E33EB" w:rsidP="000E33EB">
      <w:pPr>
        <w:ind w:left="567" w:hanging="567"/>
        <w:jc w:val="center"/>
        <w:rPr>
          <w:noProof/>
          <w:szCs w:val="24"/>
        </w:rPr>
      </w:pPr>
      <w:r>
        <w:rPr>
          <w:noProof/>
        </w:rPr>
        <w:t>HARIDUS</w:t>
      </w:r>
    </w:p>
    <w:p w14:paraId="79ECB259" w14:textId="77777777" w:rsidR="000E33EB" w:rsidRPr="00EA11E4" w:rsidRDefault="000E33EB" w:rsidP="000E33EB">
      <w:pPr>
        <w:ind w:left="567" w:hanging="567"/>
        <w:rPr>
          <w:noProof/>
          <w:szCs w:val="24"/>
        </w:rPr>
      </w:pPr>
    </w:p>
    <w:p w14:paraId="0882F0F4" w14:textId="77777777" w:rsidR="000E33EB" w:rsidRPr="00EA11E4" w:rsidRDefault="000E33EB" w:rsidP="000E33EB">
      <w:pPr>
        <w:ind w:left="567" w:hanging="567"/>
        <w:rPr>
          <w:noProof/>
          <w:szCs w:val="24"/>
        </w:rPr>
      </w:pPr>
      <w:r>
        <w:rPr>
          <w:noProof/>
        </w:rPr>
        <w:t>1.</w:t>
      </w:r>
      <w:r>
        <w:rPr>
          <w:noProof/>
        </w:rPr>
        <w:tab/>
        <w:t>32008 R 0452: Euroopa Parlamendi ja nõukogu määrus (EÜ) nr 452/2008, 23. aprill 2008, milles käsitletakse statistika koostamist ja arendamist hariduse ja elukestva õppe valdkonnas (ELT L 145, 4.6.2008, lk 227), muudetud järgmis(t)e õigusakti(de)ga:</w:t>
      </w:r>
    </w:p>
    <w:p w14:paraId="2262746B" w14:textId="77777777" w:rsidR="000E33EB" w:rsidRPr="00EA11E4" w:rsidRDefault="000E33EB" w:rsidP="000E33EB">
      <w:pPr>
        <w:ind w:left="567" w:hanging="567"/>
        <w:rPr>
          <w:noProof/>
          <w:szCs w:val="24"/>
        </w:rPr>
      </w:pPr>
    </w:p>
    <w:p w14:paraId="3618F40E" w14:textId="40B6BEB3" w:rsidR="000E33EB" w:rsidRPr="00EA11E4" w:rsidRDefault="000E33EB" w:rsidP="000E33EB">
      <w:pPr>
        <w:ind w:left="1134" w:hanging="567"/>
        <w:rPr>
          <w:noProof/>
          <w:szCs w:val="24"/>
        </w:rPr>
      </w:pPr>
      <w:r>
        <w:rPr>
          <w:noProof/>
        </w:rPr>
        <w:t>–</w:t>
      </w:r>
      <w:r>
        <w:rPr>
          <w:noProof/>
        </w:rPr>
        <w:tab/>
        <w:t>32019 R 1700: Euroopa Parlamendi ja nõukogu määrus (EL) 2019/1700, 10. oktoober 2019 (ELT L 261</w:t>
      </w:r>
      <w:r w:rsidR="0053013C" w:rsidRPr="003451DE">
        <w:rPr>
          <w:szCs w:val="24"/>
        </w:rPr>
        <w:t> </w:t>
      </w:r>
      <w:r>
        <w:rPr>
          <w:noProof/>
        </w:rPr>
        <w:t>I, 14.10.2019, lk 1).</w:t>
      </w:r>
    </w:p>
    <w:p w14:paraId="765785FD" w14:textId="77777777" w:rsidR="000E33EB" w:rsidRPr="00EA11E4" w:rsidRDefault="000E33EB" w:rsidP="000E33EB">
      <w:pPr>
        <w:rPr>
          <w:noProof/>
          <w:szCs w:val="24"/>
        </w:rPr>
      </w:pPr>
    </w:p>
    <w:p w14:paraId="16BC3100" w14:textId="58F8FDA5" w:rsidR="000E33EB" w:rsidRPr="00EA11E4" w:rsidRDefault="000E33EB" w:rsidP="000E33EB">
      <w:pPr>
        <w:ind w:left="567"/>
        <w:rPr>
          <w:noProof/>
          <w:szCs w:val="24"/>
        </w:rPr>
      </w:pPr>
      <w:r>
        <w:rPr>
          <w:noProof/>
        </w:rPr>
        <w:t xml:space="preserve">Käesolevas lepingus loetakse määruse </w:t>
      </w:r>
      <w:r w:rsidR="00761935">
        <w:rPr>
          <w:noProof/>
        </w:rPr>
        <w:t xml:space="preserve">(EÜ) nr 452/2008 </w:t>
      </w:r>
      <w:r>
        <w:rPr>
          <w:noProof/>
        </w:rPr>
        <w:t>sätteid järgmises kohanduses.</w:t>
      </w:r>
    </w:p>
    <w:p w14:paraId="4CB08AAA" w14:textId="77777777" w:rsidR="000E33EB" w:rsidRPr="00EA11E4" w:rsidRDefault="000E33EB" w:rsidP="000E33EB">
      <w:pPr>
        <w:ind w:left="567" w:hanging="567"/>
        <w:rPr>
          <w:noProof/>
          <w:szCs w:val="24"/>
        </w:rPr>
      </w:pPr>
    </w:p>
    <w:p w14:paraId="2BC48868" w14:textId="63279667" w:rsidR="000E33EB" w:rsidRPr="00EA11E4" w:rsidRDefault="000E33EB" w:rsidP="000E33EB">
      <w:pPr>
        <w:ind w:left="567"/>
        <w:rPr>
          <w:noProof/>
          <w:szCs w:val="24"/>
        </w:rPr>
      </w:pPr>
      <w:r>
        <w:rPr>
          <w:noProof/>
        </w:rPr>
        <w:t xml:space="preserve">Määrust </w:t>
      </w:r>
      <w:r w:rsidR="00761935">
        <w:rPr>
          <w:noProof/>
        </w:rPr>
        <w:t xml:space="preserve">(EÜ) nr 452/2008 </w:t>
      </w:r>
      <w:r>
        <w:rPr>
          <w:noProof/>
        </w:rPr>
        <w:t>ei kohaldata, välja arvatud esimese taseme hariduse ja teise taseme hariduse alumise astme andmete puhul.</w:t>
      </w:r>
    </w:p>
    <w:p w14:paraId="2DB1BFCB" w14:textId="77777777" w:rsidR="000E33EB" w:rsidRPr="00EA11E4" w:rsidRDefault="000E33EB" w:rsidP="000E33EB">
      <w:pPr>
        <w:ind w:left="567" w:hanging="567"/>
        <w:rPr>
          <w:noProof/>
          <w:szCs w:val="24"/>
        </w:rPr>
      </w:pPr>
    </w:p>
    <w:p w14:paraId="1717A990" w14:textId="77777777" w:rsidR="000E33EB" w:rsidRPr="00EA11E4" w:rsidRDefault="000E33EB" w:rsidP="000E33EB">
      <w:pPr>
        <w:ind w:left="567" w:hanging="567"/>
        <w:rPr>
          <w:noProof/>
          <w:szCs w:val="24"/>
        </w:rPr>
      </w:pPr>
      <w:r>
        <w:rPr>
          <w:noProof/>
        </w:rPr>
        <w:br w:type="page"/>
        <w:t>2.</w:t>
      </w:r>
      <w:r>
        <w:rPr>
          <w:noProof/>
        </w:rPr>
        <w:tab/>
        <w:t>32013 R 0912: Komisjoni määrus (EL) nr 912/2013, 23. september 2013, millega rakendatakse haridus- ja koolitussüsteemide osas Euroopa Parlamendi ja nõukogu määrust (EÜ) nr 452/2008, milles käsitletakse statistika koostamist ja arendamist hariduse ja elukestva õppe valdkonnas (ELT L 252, 24.9.2013, lk 5).</w:t>
      </w:r>
    </w:p>
    <w:p w14:paraId="01D0B27D" w14:textId="77777777" w:rsidR="000E33EB" w:rsidRPr="00EA11E4" w:rsidRDefault="000E33EB" w:rsidP="000E33EB">
      <w:pPr>
        <w:ind w:left="567" w:hanging="567"/>
        <w:rPr>
          <w:noProof/>
          <w:szCs w:val="24"/>
        </w:rPr>
      </w:pPr>
    </w:p>
    <w:p w14:paraId="3E5C093A" w14:textId="00C1EA1A" w:rsidR="000E33EB" w:rsidRPr="00EA11E4" w:rsidRDefault="000E33EB" w:rsidP="000E33EB">
      <w:pPr>
        <w:ind w:left="567"/>
        <w:rPr>
          <w:noProof/>
          <w:szCs w:val="24"/>
        </w:rPr>
      </w:pPr>
      <w:r>
        <w:rPr>
          <w:noProof/>
        </w:rPr>
        <w:t xml:space="preserve">Käesolevas lepingus loetakse määruse </w:t>
      </w:r>
      <w:r w:rsidR="00761935">
        <w:rPr>
          <w:noProof/>
        </w:rPr>
        <w:t xml:space="preserve">(EL) nr 912/2013 </w:t>
      </w:r>
      <w:r>
        <w:rPr>
          <w:noProof/>
        </w:rPr>
        <w:t>sätteid järgmises kohanduses.</w:t>
      </w:r>
    </w:p>
    <w:p w14:paraId="6BDAC92A" w14:textId="77777777" w:rsidR="000E33EB" w:rsidRPr="00EA11E4" w:rsidRDefault="000E33EB" w:rsidP="000E33EB">
      <w:pPr>
        <w:ind w:left="567" w:hanging="567"/>
        <w:rPr>
          <w:noProof/>
          <w:szCs w:val="24"/>
        </w:rPr>
      </w:pPr>
    </w:p>
    <w:p w14:paraId="436451F5" w14:textId="403A10DB" w:rsidR="000E33EB" w:rsidRPr="00EA11E4" w:rsidRDefault="000E33EB" w:rsidP="000E33EB">
      <w:pPr>
        <w:ind w:left="567"/>
        <w:rPr>
          <w:noProof/>
          <w:szCs w:val="24"/>
        </w:rPr>
      </w:pPr>
      <w:r>
        <w:rPr>
          <w:noProof/>
        </w:rPr>
        <w:t xml:space="preserve">Artiklit 4 ei kohaldata, välja arvatud riiklike programmide ja kvalifikatsioonide </w:t>
      </w:r>
      <w:r w:rsidR="00761935" w:rsidRPr="00761935">
        <w:rPr>
          <w:noProof/>
        </w:rPr>
        <w:t>rahvusvaheli</w:t>
      </w:r>
      <w:r w:rsidR="00761935">
        <w:rPr>
          <w:noProof/>
        </w:rPr>
        <w:t>s</w:t>
      </w:r>
      <w:r w:rsidR="00761935" w:rsidRPr="00761935">
        <w:rPr>
          <w:noProof/>
        </w:rPr>
        <w:t>e üht</w:t>
      </w:r>
      <w:r w:rsidR="00761935">
        <w:rPr>
          <w:noProof/>
        </w:rPr>
        <w:t>s</w:t>
      </w:r>
      <w:r w:rsidR="00761935" w:rsidRPr="00761935">
        <w:rPr>
          <w:noProof/>
        </w:rPr>
        <w:t>e hariduse liigitus</w:t>
      </w:r>
      <w:r w:rsidR="00761935">
        <w:rPr>
          <w:noProof/>
        </w:rPr>
        <w:t>e</w:t>
      </w:r>
      <w:r w:rsidR="00761935" w:rsidRPr="00761935">
        <w:rPr>
          <w:noProof/>
        </w:rPr>
        <w:t xml:space="preserve"> </w:t>
      </w:r>
      <w:r w:rsidR="00761935">
        <w:rPr>
          <w:noProof/>
        </w:rPr>
        <w:t>(</w:t>
      </w:r>
      <w:r>
        <w:rPr>
          <w:noProof/>
        </w:rPr>
        <w:t>ISCED</w:t>
      </w:r>
      <w:r w:rsidR="00761935">
        <w:rPr>
          <w:noProof/>
        </w:rPr>
        <w:t xml:space="preserve">) </w:t>
      </w:r>
      <w:r w:rsidR="00C20D6B">
        <w:rPr>
          <w:noProof/>
        </w:rPr>
        <w:t xml:space="preserve">integreeritud </w:t>
      </w:r>
      <w:r>
        <w:rPr>
          <w:noProof/>
        </w:rPr>
        <w:t>kaardistuse edastamine.</w:t>
      </w:r>
    </w:p>
    <w:p w14:paraId="7AA90E06" w14:textId="77777777" w:rsidR="000E33EB" w:rsidRPr="00EA11E4" w:rsidRDefault="000E33EB" w:rsidP="000E33EB">
      <w:pPr>
        <w:ind w:left="567" w:hanging="567"/>
        <w:rPr>
          <w:noProof/>
          <w:szCs w:val="24"/>
        </w:rPr>
      </w:pPr>
    </w:p>
    <w:p w14:paraId="428BFD35" w14:textId="77777777" w:rsidR="000E33EB" w:rsidRPr="00EA11E4" w:rsidRDefault="000E33EB" w:rsidP="000E33EB">
      <w:pPr>
        <w:ind w:left="567" w:hanging="567"/>
        <w:rPr>
          <w:noProof/>
          <w:szCs w:val="24"/>
        </w:rPr>
      </w:pPr>
    </w:p>
    <w:p w14:paraId="0F7DAC01" w14:textId="77777777" w:rsidR="000E33EB" w:rsidRPr="00EA11E4" w:rsidRDefault="000E33EB" w:rsidP="000E33EB">
      <w:pPr>
        <w:ind w:left="567" w:hanging="567"/>
        <w:jc w:val="center"/>
        <w:rPr>
          <w:noProof/>
          <w:szCs w:val="24"/>
        </w:rPr>
      </w:pPr>
      <w:r>
        <w:rPr>
          <w:noProof/>
        </w:rPr>
        <w:t>E JAGU</w:t>
      </w:r>
    </w:p>
    <w:p w14:paraId="633C5C5B" w14:textId="77777777" w:rsidR="000E33EB" w:rsidRPr="00EA11E4" w:rsidRDefault="000E33EB" w:rsidP="000E33EB">
      <w:pPr>
        <w:ind w:left="567" w:hanging="567"/>
        <w:jc w:val="center"/>
        <w:rPr>
          <w:noProof/>
          <w:szCs w:val="24"/>
        </w:rPr>
      </w:pPr>
    </w:p>
    <w:p w14:paraId="1DAFFF87" w14:textId="77777777" w:rsidR="000E33EB" w:rsidRPr="00EA11E4" w:rsidRDefault="000E33EB" w:rsidP="000E33EB">
      <w:pPr>
        <w:jc w:val="center"/>
        <w:rPr>
          <w:noProof/>
          <w:szCs w:val="24"/>
        </w:rPr>
      </w:pPr>
      <w:r>
        <w:rPr>
          <w:noProof/>
        </w:rPr>
        <w:t>RAHVATERVIS NING TÖÖTERVISHOID JA TÖÖOHUTUS</w:t>
      </w:r>
    </w:p>
    <w:p w14:paraId="03EAAA2D" w14:textId="77777777" w:rsidR="000E33EB" w:rsidRPr="00EA11E4" w:rsidRDefault="000E33EB" w:rsidP="000E33EB">
      <w:pPr>
        <w:rPr>
          <w:noProof/>
          <w:szCs w:val="24"/>
        </w:rPr>
      </w:pPr>
    </w:p>
    <w:p w14:paraId="5C8F2270" w14:textId="77777777" w:rsidR="000E33EB" w:rsidRPr="00EA11E4" w:rsidRDefault="000E33EB" w:rsidP="000E33EB">
      <w:pPr>
        <w:ind w:left="567" w:hanging="567"/>
        <w:rPr>
          <w:noProof/>
          <w:szCs w:val="24"/>
        </w:rPr>
      </w:pPr>
      <w:r>
        <w:rPr>
          <w:noProof/>
        </w:rPr>
        <w:t>1.</w:t>
      </w:r>
      <w:r>
        <w:rPr>
          <w:noProof/>
        </w:rPr>
        <w:tab/>
        <w:t>32008 R 1338: Euroopa Parlamendi ja nõukogu määrus (EÜ) nr 1338/2008, 16. detsember 2008, rahvatervist ning töötervishoidu ja tööohutust käsitleva ühenduse statistika kohta (ELT L 354, 31.12.2008, lk 70), muudetud järgmis(t)e õigusakti(de)ga:</w:t>
      </w:r>
    </w:p>
    <w:p w14:paraId="7A291553" w14:textId="77777777" w:rsidR="000E33EB" w:rsidRPr="00EA11E4" w:rsidRDefault="000E33EB" w:rsidP="000E33EB">
      <w:pPr>
        <w:ind w:left="567" w:hanging="567"/>
        <w:rPr>
          <w:noProof/>
          <w:szCs w:val="24"/>
        </w:rPr>
      </w:pPr>
    </w:p>
    <w:p w14:paraId="15240DE9" w14:textId="19C6F049" w:rsidR="000E33EB" w:rsidRPr="00EA11E4" w:rsidRDefault="000E33EB" w:rsidP="000E33EB">
      <w:pPr>
        <w:ind w:left="1134" w:hanging="567"/>
        <w:rPr>
          <w:noProof/>
          <w:szCs w:val="24"/>
        </w:rPr>
      </w:pPr>
      <w:r>
        <w:rPr>
          <w:noProof/>
        </w:rPr>
        <w:t>–</w:t>
      </w:r>
      <w:r>
        <w:rPr>
          <w:noProof/>
        </w:rPr>
        <w:tab/>
        <w:t>32019 R 1700: Euroopa Parlamendi ja nõukogu määrus (EL) 2019/1700, 10. oktoober 2019 (ELT L 261</w:t>
      </w:r>
      <w:r w:rsidR="00840D99" w:rsidRPr="003451DE">
        <w:rPr>
          <w:szCs w:val="24"/>
        </w:rPr>
        <w:t> </w:t>
      </w:r>
      <w:r>
        <w:rPr>
          <w:noProof/>
        </w:rPr>
        <w:t>I, 14.10.2019, lk 1).</w:t>
      </w:r>
    </w:p>
    <w:p w14:paraId="233667C2" w14:textId="77777777" w:rsidR="000E33EB" w:rsidRPr="00EA11E4" w:rsidRDefault="000E33EB" w:rsidP="000E33EB">
      <w:pPr>
        <w:ind w:left="567" w:hanging="567"/>
        <w:rPr>
          <w:noProof/>
          <w:szCs w:val="24"/>
        </w:rPr>
      </w:pPr>
    </w:p>
    <w:p w14:paraId="79373538" w14:textId="0EA569AE" w:rsidR="000E33EB" w:rsidRPr="00EA11E4" w:rsidRDefault="000E33EB" w:rsidP="000E33EB">
      <w:pPr>
        <w:ind w:left="567"/>
        <w:rPr>
          <w:noProof/>
          <w:szCs w:val="24"/>
        </w:rPr>
      </w:pPr>
      <w:r>
        <w:rPr>
          <w:noProof/>
        </w:rPr>
        <w:t xml:space="preserve">Käesolevas lepingus loetakse määruse </w:t>
      </w:r>
      <w:r w:rsidR="00761935">
        <w:rPr>
          <w:noProof/>
        </w:rPr>
        <w:t xml:space="preserve">(EÜ) nr 1338/2008 </w:t>
      </w:r>
      <w:r>
        <w:rPr>
          <w:noProof/>
        </w:rPr>
        <w:t>sätteid järgmises kohanduses.</w:t>
      </w:r>
    </w:p>
    <w:p w14:paraId="5601AAF1" w14:textId="77777777" w:rsidR="000E33EB" w:rsidRPr="00EA11E4" w:rsidRDefault="000E33EB" w:rsidP="000E33EB">
      <w:pPr>
        <w:rPr>
          <w:noProof/>
          <w:szCs w:val="24"/>
        </w:rPr>
      </w:pPr>
    </w:p>
    <w:p w14:paraId="1907B44C" w14:textId="30EB5AC1" w:rsidR="000E33EB" w:rsidRPr="00EA11E4" w:rsidRDefault="000E33EB" w:rsidP="000E33EB">
      <w:pPr>
        <w:ind w:left="567"/>
        <w:rPr>
          <w:noProof/>
          <w:szCs w:val="24"/>
        </w:rPr>
      </w:pPr>
      <w:r>
        <w:rPr>
          <w:noProof/>
        </w:rPr>
        <w:t xml:space="preserve">Määrust </w:t>
      </w:r>
      <w:r w:rsidR="00761935">
        <w:rPr>
          <w:noProof/>
        </w:rPr>
        <w:t xml:space="preserve">(EÜ) nr 1338/2008 </w:t>
      </w:r>
      <w:r>
        <w:rPr>
          <w:noProof/>
        </w:rPr>
        <w:t>ei kohaldata, välja arvatud tervishoi</w:t>
      </w:r>
      <w:r w:rsidR="00EE487B">
        <w:rPr>
          <w:noProof/>
        </w:rPr>
        <w:t>d</w:t>
      </w:r>
      <w:r>
        <w:rPr>
          <w:noProof/>
        </w:rPr>
        <w:t>u</w:t>
      </w:r>
      <w:r w:rsidR="00EE487B">
        <w:rPr>
          <w:noProof/>
        </w:rPr>
        <w:t xml:space="preserve"> käsitlev statistika</w:t>
      </w:r>
      <w:r>
        <w:rPr>
          <w:noProof/>
        </w:rPr>
        <w:t xml:space="preserve"> (</w:t>
      </w:r>
      <w:r w:rsidR="00761935">
        <w:rPr>
          <w:noProof/>
        </w:rPr>
        <w:t xml:space="preserve">kõnealuse määruse </w:t>
      </w:r>
      <w:r>
        <w:rPr>
          <w:noProof/>
        </w:rPr>
        <w:t>II lisa).</w:t>
      </w:r>
    </w:p>
    <w:p w14:paraId="579C8BCB" w14:textId="77777777" w:rsidR="000E33EB" w:rsidRPr="00EA11E4" w:rsidRDefault="000E33EB" w:rsidP="000E33EB">
      <w:pPr>
        <w:rPr>
          <w:noProof/>
          <w:szCs w:val="24"/>
        </w:rPr>
      </w:pPr>
    </w:p>
    <w:p w14:paraId="2BABCFD3" w14:textId="77777777" w:rsidR="000E33EB" w:rsidRPr="00EA11E4" w:rsidRDefault="000E33EB" w:rsidP="000E33EB">
      <w:pPr>
        <w:ind w:left="567" w:hanging="567"/>
        <w:rPr>
          <w:noProof/>
          <w:szCs w:val="24"/>
        </w:rPr>
      </w:pPr>
      <w:r>
        <w:rPr>
          <w:noProof/>
        </w:rPr>
        <w:br w:type="page"/>
        <w:t>2.</w:t>
      </w:r>
      <w:r>
        <w:rPr>
          <w:noProof/>
        </w:rPr>
        <w:tab/>
        <w:t>32011 R 0328: Komisjoni määrus (EL) nr 328/2011, 5. aprill 2011, millega rakendatakse seoses surmapõhjuseid käsitleva statistikaga Euroopa Parlamendi ja nõukogu määrus (EÜ) nr 1338/2008 rahvatervist ning töötervishoidu ja tööohutust käsitleva ühenduse statistika kohta (ELT L 90, 6.4.2011, lk 22).</w:t>
      </w:r>
    </w:p>
    <w:p w14:paraId="7950ACC3" w14:textId="77777777" w:rsidR="000E33EB" w:rsidRPr="00EA11E4" w:rsidRDefault="000E33EB" w:rsidP="000E33EB">
      <w:pPr>
        <w:rPr>
          <w:noProof/>
          <w:szCs w:val="24"/>
        </w:rPr>
      </w:pPr>
    </w:p>
    <w:p w14:paraId="2700B040" w14:textId="500571A8" w:rsidR="000E33EB" w:rsidRPr="00EA11E4" w:rsidRDefault="000E33EB" w:rsidP="000E33EB">
      <w:pPr>
        <w:ind w:left="567"/>
        <w:rPr>
          <w:noProof/>
          <w:szCs w:val="24"/>
        </w:rPr>
      </w:pPr>
      <w:r>
        <w:rPr>
          <w:noProof/>
        </w:rPr>
        <w:t xml:space="preserve">Käesolevas lepingus loetakse määruse </w:t>
      </w:r>
      <w:r w:rsidR="00761935">
        <w:rPr>
          <w:noProof/>
        </w:rPr>
        <w:t xml:space="preserve">(EL) nr 328/2011 </w:t>
      </w:r>
      <w:r>
        <w:rPr>
          <w:noProof/>
        </w:rPr>
        <w:t>sätteid järgmises kohanduses.</w:t>
      </w:r>
    </w:p>
    <w:p w14:paraId="60764105" w14:textId="77777777" w:rsidR="000E33EB" w:rsidRPr="00EA11E4" w:rsidRDefault="000E33EB" w:rsidP="000E33EB">
      <w:pPr>
        <w:rPr>
          <w:noProof/>
          <w:szCs w:val="24"/>
        </w:rPr>
      </w:pPr>
    </w:p>
    <w:p w14:paraId="33A93861" w14:textId="7BE6282C" w:rsidR="000E33EB" w:rsidRPr="00EA11E4" w:rsidRDefault="000E33EB" w:rsidP="000E33EB">
      <w:pPr>
        <w:ind w:left="567"/>
        <w:rPr>
          <w:noProof/>
          <w:szCs w:val="24"/>
        </w:rPr>
      </w:pPr>
      <w:r>
        <w:rPr>
          <w:noProof/>
        </w:rPr>
        <w:t xml:space="preserve">Määrust </w:t>
      </w:r>
      <w:r w:rsidR="00761935">
        <w:rPr>
          <w:noProof/>
        </w:rPr>
        <w:t xml:space="preserve">(EL) nr 328/2011 </w:t>
      </w:r>
      <w:r>
        <w:rPr>
          <w:noProof/>
        </w:rPr>
        <w:t>ei kohaldata</w:t>
      </w:r>
      <w:r w:rsidR="00761935">
        <w:rPr>
          <w:noProof/>
        </w:rPr>
        <w:t>.</w:t>
      </w:r>
    </w:p>
    <w:p w14:paraId="7DE4B9BA" w14:textId="77777777" w:rsidR="000E33EB" w:rsidRPr="00EA11E4" w:rsidRDefault="000E33EB" w:rsidP="000E33EB">
      <w:pPr>
        <w:rPr>
          <w:noProof/>
          <w:szCs w:val="24"/>
        </w:rPr>
      </w:pPr>
    </w:p>
    <w:p w14:paraId="4AB60244" w14:textId="77777777" w:rsidR="000E33EB" w:rsidRPr="00EA11E4" w:rsidRDefault="000E33EB" w:rsidP="000E33EB">
      <w:pPr>
        <w:ind w:left="567" w:hanging="567"/>
        <w:rPr>
          <w:noProof/>
          <w:szCs w:val="24"/>
        </w:rPr>
      </w:pPr>
      <w:r>
        <w:rPr>
          <w:noProof/>
        </w:rPr>
        <w:t>3.</w:t>
      </w:r>
      <w:r>
        <w:rPr>
          <w:noProof/>
        </w:rPr>
        <w:tab/>
        <w:t>32011 R 0349: Komisjoni määrus (EL) nr 349/2011, 11. aprill 2011, millega rakendatakse tööõnnetusi käsitleva statistikaga Euroopa Parlamendi ja nõukogu määrus (EÜ) nr 1338/2008 rahvatervist ning töötervishoidu ja tööohutust käsitleva ühenduse statistika kohta (ELT L 97, 12.4.2011, lk 3).</w:t>
      </w:r>
    </w:p>
    <w:p w14:paraId="4381C18C" w14:textId="77777777" w:rsidR="000E33EB" w:rsidRPr="00EA11E4" w:rsidRDefault="000E33EB" w:rsidP="000E33EB">
      <w:pPr>
        <w:rPr>
          <w:noProof/>
          <w:szCs w:val="24"/>
        </w:rPr>
      </w:pPr>
    </w:p>
    <w:p w14:paraId="63EADF57" w14:textId="47A020A3" w:rsidR="000E33EB" w:rsidRPr="00EA11E4" w:rsidRDefault="000E33EB" w:rsidP="000E33EB">
      <w:pPr>
        <w:ind w:left="567"/>
        <w:rPr>
          <w:noProof/>
          <w:szCs w:val="24"/>
        </w:rPr>
      </w:pPr>
      <w:r>
        <w:rPr>
          <w:noProof/>
        </w:rPr>
        <w:t xml:space="preserve">Käesolevas lepingus loetakse määruse </w:t>
      </w:r>
      <w:r w:rsidR="00761935">
        <w:rPr>
          <w:noProof/>
        </w:rPr>
        <w:t xml:space="preserve">(EL) nr 349/2011 </w:t>
      </w:r>
      <w:r>
        <w:rPr>
          <w:noProof/>
        </w:rPr>
        <w:t>sätteid järgmises kohanduses.</w:t>
      </w:r>
    </w:p>
    <w:p w14:paraId="4486F162" w14:textId="77777777" w:rsidR="000E33EB" w:rsidRPr="00EA11E4" w:rsidRDefault="000E33EB" w:rsidP="000E33EB">
      <w:pPr>
        <w:rPr>
          <w:noProof/>
          <w:szCs w:val="24"/>
        </w:rPr>
      </w:pPr>
    </w:p>
    <w:p w14:paraId="07E72235" w14:textId="6510E268" w:rsidR="000E33EB" w:rsidRPr="00EA11E4" w:rsidRDefault="000E33EB" w:rsidP="000E33EB">
      <w:pPr>
        <w:ind w:left="567"/>
        <w:rPr>
          <w:noProof/>
          <w:szCs w:val="24"/>
        </w:rPr>
      </w:pPr>
      <w:r>
        <w:rPr>
          <w:noProof/>
        </w:rPr>
        <w:t xml:space="preserve">Määrust </w:t>
      </w:r>
      <w:r w:rsidR="00761935">
        <w:rPr>
          <w:noProof/>
        </w:rPr>
        <w:t xml:space="preserve">(EL) nr 349/2011 </w:t>
      </w:r>
      <w:r>
        <w:rPr>
          <w:noProof/>
        </w:rPr>
        <w:t>ei kohaldata seoses ESAWi III etapi põhjuste ja asjaoludega seotud muutujatega.</w:t>
      </w:r>
    </w:p>
    <w:p w14:paraId="49180A6B" w14:textId="77777777" w:rsidR="000E33EB" w:rsidRPr="00EA11E4" w:rsidRDefault="000E33EB" w:rsidP="000E33EB">
      <w:pPr>
        <w:rPr>
          <w:noProof/>
          <w:szCs w:val="24"/>
        </w:rPr>
      </w:pPr>
    </w:p>
    <w:p w14:paraId="3A54896E" w14:textId="77777777" w:rsidR="000E33EB" w:rsidRPr="00EA11E4" w:rsidRDefault="000E33EB" w:rsidP="000E33EB">
      <w:pPr>
        <w:ind w:left="567" w:hanging="567"/>
        <w:rPr>
          <w:noProof/>
          <w:szCs w:val="24"/>
        </w:rPr>
      </w:pPr>
      <w:r>
        <w:rPr>
          <w:noProof/>
        </w:rPr>
        <w:t>4.</w:t>
      </w:r>
      <w:r>
        <w:rPr>
          <w:noProof/>
        </w:rPr>
        <w:tab/>
        <w:t>32021 R 1901: Komisjoni määrus (EL) 2021/1901, 29. oktoober 2021, millega rakendatakse Euroopa Parlamendi ja nõukogu määrust (EÜ) nr 1338/2008 tervishoiukulude ja tervishoiu rahastamise statistika osas (ELT L 387, 3.11.2021, lk 110).</w:t>
      </w:r>
    </w:p>
    <w:p w14:paraId="582923A4" w14:textId="77777777" w:rsidR="000E33EB" w:rsidRPr="00EA11E4" w:rsidRDefault="000E33EB" w:rsidP="000E33EB">
      <w:pPr>
        <w:rPr>
          <w:noProof/>
          <w:szCs w:val="24"/>
        </w:rPr>
      </w:pPr>
    </w:p>
    <w:p w14:paraId="3D492CE2" w14:textId="77777777" w:rsidR="000E33EB" w:rsidRPr="00EA11E4" w:rsidRDefault="000E33EB" w:rsidP="000E33EB">
      <w:pPr>
        <w:ind w:left="567" w:hanging="567"/>
        <w:rPr>
          <w:noProof/>
          <w:szCs w:val="24"/>
        </w:rPr>
      </w:pPr>
      <w:r>
        <w:rPr>
          <w:noProof/>
        </w:rPr>
        <w:br w:type="page"/>
        <w:t>5.</w:t>
      </w:r>
      <w:r>
        <w:rPr>
          <w:noProof/>
        </w:rPr>
        <w:tab/>
        <w:t>32022 R 2294: Komisjoni määrus (EL) 2022/2294, 23. november 2022, millega rakendatakse Euroopa Parlamendi ja nõukogu määrust (EÜ) nr 1338/2008 tervishoiuasutuste, tervishoiu inimressursside ja tervishoiuteenuste kasutamise statistika osas (ELT L 304, 24.11.2022, lk 42).</w:t>
      </w:r>
    </w:p>
    <w:p w14:paraId="3B4BBFEE" w14:textId="77777777" w:rsidR="000E33EB" w:rsidRPr="00EA11E4" w:rsidRDefault="000E33EB" w:rsidP="000E33EB">
      <w:pPr>
        <w:ind w:left="567" w:hanging="567"/>
        <w:rPr>
          <w:noProof/>
          <w:szCs w:val="24"/>
        </w:rPr>
      </w:pPr>
    </w:p>
    <w:p w14:paraId="640EE187" w14:textId="77777777" w:rsidR="000E33EB" w:rsidRPr="00EA11E4" w:rsidRDefault="000E33EB" w:rsidP="000E33EB">
      <w:pPr>
        <w:ind w:left="567" w:hanging="567"/>
        <w:rPr>
          <w:noProof/>
          <w:szCs w:val="24"/>
        </w:rPr>
      </w:pPr>
    </w:p>
    <w:p w14:paraId="29EEF09B" w14:textId="77777777" w:rsidR="000E33EB" w:rsidRPr="00EA11E4" w:rsidRDefault="000E33EB" w:rsidP="000E33EB">
      <w:pPr>
        <w:ind w:left="567" w:hanging="567"/>
        <w:jc w:val="center"/>
        <w:rPr>
          <w:noProof/>
          <w:szCs w:val="24"/>
        </w:rPr>
      </w:pPr>
      <w:r>
        <w:rPr>
          <w:noProof/>
        </w:rPr>
        <w:t>F JAGU</w:t>
      </w:r>
    </w:p>
    <w:p w14:paraId="4E9127C0" w14:textId="77777777" w:rsidR="000E33EB" w:rsidRPr="00EA11E4" w:rsidRDefault="000E33EB" w:rsidP="000E33EB">
      <w:pPr>
        <w:ind w:left="567" w:hanging="567"/>
        <w:jc w:val="center"/>
        <w:rPr>
          <w:noProof/>
          <w:szCs w:val="24"/>
        </w:rPr>
      </w:pPr>
    </w:p>
    <w:p w14:paraId="31AEC87E" w14:textId="77777777" w:rsidR="000E33EB" w:rsidRPr="00EA11E4" w:rsidRDefault="000E33EB" w:rsidP="000E33EB">
      <w:pPr>
        <w:ind w:left="567" w:hanging="567"/>
        <w:jc w:val="center"/>
        <w:rPr>
          <w:noProof/>
          <w:szCs w:val="24"/>
        </w:rPr>
      </w:pPr>
      <w:r>
        <w:rPr>
          <w:noProof/>
        </w:rPr>
        <w:t>EUROOPA INTEGREERITUD SOTSIAALKAITSESTATISTIKA SÜSTEEM</w:t>
      </w:r>
    </w:p>
    <w:p w14:paraId="194E5827" w14:textId="77777777" w:rsidR="000E33EB" w:rsidRPr="00EA11E4" w:rsidRDefault="000E33EB" w:rsidP="000E33EB">
      <w:pPr>
        <w:ind w:left="567" w:hanging="567"/>
        <w:rPr>
          <w:noProof/>
          <w:szCs w:val="24"/>
        </w:rPr>
      </w:pPr>
    </w:p>
    <w:p w14:paraId="6D98837E" w14:textId="77777777" w:rsidR="000E33EB" w:rsidRPr="00EA11E4" w:rsidRDefault="000E33EB" w:rsidP="000E33EB">
      <w:pPr>
        <w:ind w:left="567" w:hanging="567"/>
        <w:rPr>
          <w:noProof/>
          <w:szCs w:val="24"/>
        </w:rPr>
      </w:pPr>
      <w:r>
        <w:rPr>
          <w:noProof/>
        </w:rPr>
        <w:t>1.</w:t>
      </w:r>
      <w:r>
        <w:rPr>
          <w:noProof/>
        </w:rPr>
        <w:tab/>
        <w:t>32007 R 0458: Euroopa Parlamendi ja nõukogu määrus (EÜ) nr 458/2007, 25. aprill 2007, Euroopa integreeritud sotsiaalkaitsestatistika süsteemi (ESSPROS) kohta (ELT L 113, 30.4.2007, lk 3).</w:t>
      </w:r>
    </w:p>
    <w:p w14:paraId="0EF962E0" w14:textId="77777777" w:rsidR="000E33EB" w:rsidRPr="00EA11E4" w:rsidRDefault="000E33EB" w:rsidP="000E33EB">
      <w:pPr>
        <w:ind w:left="567" w:hanging="567"/>
        <w:rPr>
          <w:noProof/>
          <w:szCs w:val="24"/>
        </w:rPr>
      </w:pPr>
    </w:p>
    <w:p w14:paraId="1052E6A6" w14:textId="53CA9DC6" w:rsidR="000E33EB" w:rsidRPr="00EA11E4" w:rsidRDefault="000E33EB" w:rsidP="000E33EB">
      <w:pPr>
        <w:ind w:left="567"/>
        <w:rPr>
          <w:noProof/>
          <w:szCs w:val="24"/>
        </w:rPr>
      </w:pPr>
      <w:r>
        <w:rPr>
          <w:noProof/>
        </w:rPr>
        <w:t xml:space="preserve">Käesolevas lepingus loetakse määruse </w:t>
      </w:r>
      <w:r w:rsidR="00B7240D">
        <w:rPr>
          <w:noProof/>
        </w:rPr>
        <w:t xml:space="preserve">(EÜ) nr 458/2007 </w:t>
      </w:r>
      <w:r>
        <w:rPr>
          <w:noProof/>
        </w:rPr>
        <w:t>sätteid järgmises kohanduses.</w:t>
      </w:r>
    </w:p>
    <w:p w14:paraId="5767156B" w14:textId="77777777" w:rsidR="000E33EB" w:rsidRPr="00EA11E4" w:rsidRDefault="000E33EB" w:rsidP="000E33EB">
      <w:pPr>
        <w:ind w:left="567" w:hanging="567"/>
        <w:rPr>
          <w:noProof/>
          <w:szCs w:val="24"/>
        </w:rPr>
      </w:pPr>
    </w:p>
    <w:p w14:paraId="28AD7CAB" w14:textId="1F13A7A6" w:rsidR="000E33EB" w:rsidRPr="00EA11E4" w:rsidRDefault="000E33EB" w:rsidP="000E33EB">
      <w:pPr>
        <w:ind w:left="567"/>
        <w:rPr>
          <w:noProof/>
          <w:szCs w:val="24"/>
        </w:rPr>
      </w:pPr>
      <w:r>
        <w:rPr>
          <w:noProof/>
        </w:rPr>
        <w:t xml:space="preserve">Määrust </w:t>
      </w:r>
      <w:r w:rsidR="00B7240D">
        <w:rPr>
          <w:noProof/>
        </w:rPr>
        <w:t xml:space="preserve">(EÜ) nr 458/2007 </w:t>
      </w:r>
      <w:r>
        <w:rPr>
          <w:noProof/>
        </w:rPr>
        <w:t>ei kohaldata</w:t>
      </w:r>
      <w:r w:rsidR="00B7240D">
        <w:rPr>
          <w:noProof/>
        </w:rPr>
        <w:t>.</w:t>
      </w:r>
    </w:p>
    <w:p w14:paraId="22947AF3" w14:textId="77777777" w:rsidR="000E33EB" w:rsidRPr="00EA11E4" w:rsidRDefault="000E33EB" w:rsidP="000E33EB">
      <w:pPr>
        <w:ind w:left="567" w:hanging="567"/>
        <w:rPr>
          <w:noProof/>
          <w:szCs w:val="24"/>
        </w:rPr>
      </w:pPr>
    </w:p>
    <w:p w14:paraId="353D730D" w14:textId="77777777" w:rsidR="000E33EB" w:rsidRPr="00EA11E4" w:rsidRDefault="000E33EB" w:rsidP="000E33EB">
      <w:pPr>
        <w:ind w:left="567" w:hanging="567"/>
        <w:rPr>
          <w:noProof/>
          <w:szCs w:val="24"/>
        </w:rPr>
      </w:pPr>
      <w:r>
        <w:rPr>
          <w:noProof/>
        </w:rPr>
        <w:t>2.</w:t>
      </w:r>
      <w:r>
        <w:rPr>
          <w:noProof/>
        </w:rPr>
        <w:tab/>
        <w:t>32007 R 1322: Komisjoni määrus (EÜ) nr 1322/2007, 12. november 2007, millega rakendatakse Euroopa Parlamendi ja nõukogu määrust (EÜ) nr 458/2007 Euroopa integreeritud sotsiaalkaitsestatistika süsteemi (ESSPROS) kohta seoses andmete edastamise sobivate vormide, edastatavate tulemuste, ESSPROSi põhisüsteemi kvaliteedihindamise kriteeriumide ning pensionisaajate mooduliga (ELT L 294, 13.11.2007, lk 5).</w:t>
      </w:r>
    </w:p>
    <w:p w14:paraId="11738B19" w14:textId="77777777" w:rsidR="000E33EB" w:rsidRDefault="000E33EB" w:rsidP="000E33EB">
      <w:pPr>
        <w:ind w:left="567" w:hanging="567"/>
        <w:rPr>
          <w:noProof/>
          <w:szCs w:val="24"/>
        </w:rPr>
      </w:pPr>
    </w:p>
    <w:p w14:paraId="6574C53C" w14:textId="2BE825F3" w:rsidR="00671366" w:rsidRPr="001A71EA" w:rsidRDefault="00B05A7E" w:rsidP="00671366">
      <w:pPr>
        <w:ind w:left="567"/>
        <w:rPr>
          <w:noProof/>
        </w:rPr>
      </w:pPr>
      <w:r>
        <w:rPr>
          <w:noProof/>
        </w:rPr>
        <w:br w:type="page"/>
      </w:r>
      <w:r w:rsidR="00671366">
        <w:rPr>
          <w:noProof/>
        </w:rPr>
        <w:t>Käesolevas lepingus loetakse määruse (EÜ) nr 1322/2007 sätteid järgmises kohanduses.</w:t>
      </w:r>
    </w:p>
    <w:p w14:paraId="4BBF7812" w14:textId="77777777" w:rsidR="00671366" w:rsidRPr="001A71EA" w:rsidRDefault="00671366" w:rsidP="00671366">
      <w:pPr>
        <w:ind w:left="567"/>
        <w:rPr>
          <w:noProof/>
        </w:rPr>
      </w:pPr>
    </w:p>
    <w:p w14:paraId="0B6E2C40" w14:textId="77777777" w:rsidR="00671366" w:rsidRDefault="00671366" w:rsidP="00671366">
      <w:pPr>
        <w:ind w:left="567"/>
        <w:rPr>
          <w:noProof/>
        </w:rPr>
      </w:pPr>
      <w:r>
        <w:rPr>
          <w:noProof/>
        </w:rPr>
        <w:t>Määrust (EÜ) nr 1322/2007 ei kohaldata.</w:t>
      </w:r>
    </w:p>
    <w:p w14:paraId="49C83C70" w14:textId="77777777" w:rsidR="00671366" w:rsidRPr="00EA11E4" w:rsidRDefault="00671366" w:rsidP="000E33EB">
      <w:pPr>
        <w:ind w:left="567" w:hanging="567"/>
        <w:rPr>
          <w:noProof/>
          <w:szCs w:val="24"/>
        </w:rPr>
      </w:pPr>
    </w:p>
    <w:p w14:paraId="18ABFB9A" w14:textId="6440CAAA" w:rsidR="000E33EB" w:rsidRDefault="000E33EB" w:rsidP="000E33EB">
      <w:pPr>
        <w:ind w:left="567" w:hanging="567"/>
        <w:rPr>
          <w:noProof/>
        </w:rPr>
      </w:pPr>
      <w:r>
        <w:rPr>
          <w:noProof/>
        </w:rPr>
        <w:t>3.</w:t>
      </w:r>
      <w:r>
        <w:rPr>
          <w:noProof/>
        </w:rPr>
        <w:tab/>
        <w:t>32008 R 0010: Komisjoni määrus (EÜ) nr 10/2008, 8. jaanuar 2008, millega rakendatakse Euroopa Parlamendi ja nõukogu määrust (EÜ) nr 458/2007 Euroopa integreeritud sotsiaalkaitsestatistika süsteemi (ESSPROS) kohta seoses ESSPROSi põhisüsteemi ning pensionisaajate moodulit käsitlevate andmete üksikasjaliku klassifitseerimise, kasutatavate määratluste ja andmelevi eeskirjade ajakohastamisega (ELT L 5, 9.1.2008, lk 3).</w:t>
      </w:r>
    </w:p>
    <w:p w14:paraId="37F85C37" w14:textId="77777777" w:rsidR="00671366" w:rsidRDefault="00671366" w:rsidP="000E33EB">
      <w:pPr>
        <w:ind w:left="567" w:hanging="567"/>
        <w:rPr>
          <w:noProof/>
        </w:rPr>
      </w:pPr>
    </w:p>
    <w:p w14:paraId="794DEF6F" w14:textId="77777777" w:rsidR="00671366" w:rsidRPr="00B10208" w:rsidRDefault="00671366" w:rsidP="00671366">
      <w:pPr>
        <w:ind w:left="567"/>
        <w:rPr>
          <w:noProof/>
        </w:rPr>
      </w:pPr>
      <w:r>
        <w:rPr>
          <w:noProof/>
        </w:rPr>
        <w:t>Käesolevas lepingus loetakse määruse (EÜ) nr 10/2008 sätteid järgmises kohanduses.</w:t>
      </w:r>
    </w:p>
    <w:p w14:paraId="3DE770F5" w14:textId="77777777" w:rsidR="00671366" w:rsidRPr="00B10208" w:rsidRDefault="00671366" w:rsidP="00671366">
      <w:pPr>
        <w:ind w:left="567"/>
        <w:rPr>
          <w:noProof/>
        </w:rPr>
      </w:pPr>
    </w:p>
    <w:p w14:paraId="72E535C0" w14:textId="77777777" w:rsidR="00671366" w:rsidRDefault="00671366" w:rsidP="00671366">
      <w:pPr>
        <w:ind w:left="567"/>
        <w:rPr>
          <w:noProof/>
        </w:rPr>
      </w:pPr>
      <w:r>
        <w:rPr>
          <w:noProof/>
        </w:rPr>
        <w:t>Määrust (EÜ) nr 10/2008 ei kohaldata.</w:t>
      </w:r>
    </w:p>
    <w:p w14:paraId="18DFFB4B" w14:textId="77777777" w:rsidR="000E33EB" w:rsidRPr="00EA11E4" w:rsidRDefault="000E33EB" w:rsidP="000E33EB">
      <w:pPr>
        <w:ind w:left="567" w:hanging="567"/>
        <w:rPr>
          <w:noProof/>
          <w:szCs w:val="24"/>
        </w:rPr>
      </w:pPr>
    </w:p>
    <w:p w14:paraId="63B83680" w14:textId="77777777" w:rsidR="000E33EB" w:rsidRDefault="000E33EB" w:rsidP="000E33EB">
      <w:pPr>
        <w:ind w:left="567" w:hanging="567"/>
        <w:rPr>
          <w:noProof/>
        </w:rPr>
      </w:pPr>
      <w:r>
        <w:rPr>
          <w:noProof/>
        </w:rPr>
        <w:t>4.</w:t>
      </w:r>
      <w:r>
        <w:rPr>
          <w:noProof/>
        </w:rPr>
        <w:tab/>
        <w:t>32011 R 0110: Komisjoni määrus (EL) nr 110/2011, 8. veebruar 2011, millega rakendatakse Euroopa Parlamendi ja nõukogu määrust (EÜ) nr 458/2007 Euroopa integreeritud sotsiaalkaitsestatistika süsteemi (ESSPROS) kohta ESSPROSi sotsiaalkaitse netohüvitiste mooduliga seotud andmete edastamise vormi, edastatavate tulemuste ja kvaliteedihindamise kriteeriumide osas (ELT L 34, 9.2.2011, lk 29).</w:t>
      </w:r>
    </w:p>
    <w:p w14:paraId="6211AEAF" w14:textId="77777777" w:rsidR="00671366" w:rsidRDefault="00671366" w:rsidP="000E33EB">
      <w:pPr>
        <w:ind w:left="567" w:hanging="567"/>
        <w:rPr>
          <w:noProof/>
        </w:rPr>
      </w:pPr>
    </w:p>
    <w:p w14:paraId="2E14DC21" w14:textId="77777777" w:rsidR="00671366" w:rsidRPr="00B10208" w:rsidRDefault="00671366" w:rsidP="00671366">
      <w:pPr>
        <w:ind w:left="567"/>
        <w:rPr>
          <w:noProof/>
        </w:rPr>
      </w:pPr>
      <w:r>
        <w:rPr>
          <w:noProof/>
        </w:rPr>
        <w:t>Käesolevas lepingus loetakse määruse (EL) nr 110/2011 sätteid järgmises kohanduses.</w:t>
      </w:r>
    </w:p>
    <w:p w14:paraId="714DA3F8" w14:textId="77777777" w:rsidR="00671366" w:rsidRPr="00B10208" w:rsidRDefault="00671366" w:rsidP="00671366">
      <w:pPr>
        <w:ind w:left="567"/>
        <w:rPr>
          <w:noProof/>
        </w:rPr>
      </w:pPr>
    </w:p>
    <w:p w14:paraId="4A9853F5" w14:textId="77777777" w:rsidR="00671366" w:rsidRDefault="00671366" w:rsidP="00671366">
      <w:pPr>
        <w:ind w:left="567"/>
        <w:rPr>
          <w:noProof/>
        </w:rPr>
      </w:pPr>
      <w:r>
        <w:rPr>
          <w:noProof/>
        </w:rPr>
        <w:t>Määrust (EL) nr 110/2011 ei kohaldata.</w:t>
      </w:r>
    </w:p>
    <w:p w14:paraId="1288F679" w14:textId="77777777" w:rsidR="00671366" w:rsidRPr="00EA11E4" w:rsidRDefault="00671366" w:rsidP="000E33EB">
      <w:pPr>
        <w:ind w:left="567" w:hanging="567"/>
        <w:rPr>
          <w:noProof/>
          <w:szCs w:val="24"/>
        </w:rPr>
      </w:pPr>
    </w:p>
    <w:p w14:paraId="4C75C8E4" w14:textId="268BED55" w:rsidR="000E33EB" w:rsidRPr="00EA11E4" w:rsidRDefault="007D1819" w:rsidP="000E33EB">
      <w:pPr>
        <w:ind w:left="567" w:hanging="567"/>
        <w:rPr>
          <w:noProof/>
          <w:szCs w:val="24"/>
        </w:rPr>
      </w:pPr>
      <w:r>
        <w:rPr>
          <w:noProof/>
        </w:rPr>
        <w:br w:type="page"/>
      </w:r>
      <w:r w:rsidR="000E33EB">
        <w:rPr>
          <w:noProof/>
        </w:rPr>
        <w:t>5.</w:t>
      </w:r>
      <w:r w:rsidR="000E33EB">
        <w:rPr>
          <w:noProof/>
        </w:rPr>
        <w:tab/>
        <w:t>32011 R 0263: Komisjoni määrus (EL) nr 263/2011, 17. märts 2011, millega rakendatakse Euroopa Parlamendi ja nõukogu määrust (EÜ) nr 458/2007 Euroopa integreeritud sotsiaalkaitsestatistika süsteemi (ESSPROS) kohta seoses täieulatuslike andmete kogumise alustamisega ESSPROSi sotsiaalkaitse netohüvitiste mooduli jaoks (ELT L 71, 18.3.2011, lk 4).</w:t>
      </w:r>
    </w:p>
    <w:p w14:paraId="5DA89FDA" w14:textId="77777777" w:rsidR="000E33EB" w:rsidRPr="00EA11E4" w:rsidRDefault="000E33EB" w:rsidP="000E33EB">
      <w:pPr>
        <w:ind w:left="567" w:hanging="567"/>
        <w:rPr>
          <w:noProof/>
          <w:szCs w:val="24"/>
        </w:rPr>
      </w:pPr>
    </w:p>
    <w:p w14:paraId="50035027" w14:textId="77777777" w:rsidR="00671366" w:rsidRPr="00B10208" w:rsidRDefault="00671366" w:rsidP="00671366">
      <w:pPr>
        <w:ind w:left="567"/>
        <w:rPr>
          <w:noProof/>
        </w:rPr>
      </w:pPr>
      <w:r>
        <w:rPr>
          <w:noProof/>
        </w:rPr>
        <w:t>Käesolevas lepingus loetakse määruse (EL) nr 263/2011 sätteid järgmises kohanduses.</w:t>
      </w:r>
    </w:p>
    <w:p w14:paraId="2A26CD9F" w14:textId="77777777" w:rsidR="00671366" w:rsidRPr="00B10208" w:rsidRDefault="00671366" w:rsidP="00671366">
      <w:pPr>
        <w:ind w:left="567"/>
        <w:rPr>
          <w:noProof/>
        </w:rPr>
      </w:pPr>
    </w:p>
    <w:p w14:paraId="2DAB245B" w14:textId="77777777" w:rsidR="00671366" w:rsidRDefault="00671366" w:rsidP="00671366">
      <w:pPr>
        <w:ind w:left="567"/>
        <w:rPr>
          <w:noProof/>
        </w:rPr>
      </w:pPr>
      <w:r>
        <w:rPr>
          <w:noProof/>
        </w:rPr>
        <w:t>Määrust (EL) nr 263/2011 ei kohaldata.</w:t>
      </w:r>
    </w:p>
    <w:p w14:paraId="290963E9" w14:textId="77777777" w:rsidR="000E33EB" w:rsidRPr="00EA11E4" w:rsidRDefault="000E33EB" w:rsidP="000E33EB">
      <w:pPr>
        <w:ind w:left="567" w:hanging="567"/>
        <w:rPr>
          <w:noProof/>
          <w:szCs w:val="24"/>
        </w:rPr>
      </w:pPr>
    </w:p>
    <w:p w14:paraId="03AE5CEE" w14:textId="77777777" w:rsidR="007D1819" w:rsidRDefault="007D1819" w:rsidP="000E33EB">
      <w:pPr>
        <w:ind w:left="567" w:hanging="567"/>
        <w:jc w:val="center"/>
        <w:rPr>
          <w:noProof/>
        </w:rPr>
      </w:pPr>
    </w:p>
    <w:p w14:paraId="684AA2D4" w14:textId="6788BC58" w:rsidR="000E33EB" w:rsidRPr="00EA11E4" w:rsidRDefault="000E33EB" w:rsidP="000E33EB">
      <w:pPr>
        <w:ind w:left="567" w:hanging="567"/>
        <w:jc w:val="center"/>
        <w:rPr>
          <w:noProof/>
          <w:szCs w:val="24"/>
        </w:rPr>
      </w:pPr>
      <w:r>
        <w:rPr>
          <w:noProof/>
        </w:rPr>
        <w:t>G JAGU</w:t>
      </w:r>
    </w:p>
    <w:p w14:paraId="1255A045" w14:textId="77777777" w:rsidR="000E33EB" w:rsidRPr="00EA11E4" w:rsidRDefault="000E33EB" w:rsidP="000E33EB">
      <w:pPr>
        <w:ind w:left="567" w:hanging="567"/>
        <w:jc w:val="center"/>
        <w:rPr>
          <w:noProof/>
          <w:szCs w:val="24"/>
        </w:rPr>
      </w:pPr>
    </w:p>
    <w:p w14:paraId="79F23734" w14:textId="77777777" w:rsidR="000E33EB" w:rsidRPr="00EA11E4" w:rsidRDefault="000E33EB" w:rsidP="000E33EB">
      <w:pPr>
        <w:ind w:left="567" w:hanging="567"/>
        <w:jc w:val="center"/>
        <w:rPr>
          <w:noProof/>
          <w:szCs w:val="24"/>
        </w:rPr>
      </w:pPr>
      <w:r>
        <w:rPr>
          <w:noProof/>
        </w:rPr>
        <w:t>RÄNNE JA RAHVUSVAHELINE KAITSE</w:t>
      </w:r>
    </w:p>
    <w:p w14:paraId="5C3CB24F" w14:textId="77777777" w:rsidR="000E33EB" w:rsidRPr="00EA11E4" w:rsidRDefault="000E33EB" w:rsidP="000E33EB">
      <w:pPr>
        <w:rPr>
          <w:noProof/>
          <w:szCs w:val="24"/>
        </w:rPr>
      </w:pPr>
    </w:p>
    <w:p w14:paraId="1F917A9C" w14:textId="77777777" w:rsidR="000E33EB" w:rsidRPr="00EA11E4" w:rsidRDefault="000E33EB" w:rsidP="000E33EB">
      <w:pPr>
        <w:ind w:left="567" w:hanging="567"/>
        <w:rPr>
          <w:noProof/>
          <w:szCs w:val="24"/>
        </w:rPr>
      </w:pPr>
      <w:r>
        <w:rPr>
          <w:noProof/>
        </w:rPr>
        <w:t>1.</w:t>
      </w:r>
      <w:r>
        <w:rPr>
          <w:noProof/>
        </w:rPr>
        <w:tab/>
        <w:t>32007 R 0862: Euroopa Parlamendi ja nõukogu määrus (EÜ) nr 862/2007, 11. juuli 2007, mis käsitleb ühenduse rände- ja rahvusvahelise kaitse statistikat ja millega tunnistatakse kehtetuks nõukogu määrus (EMÜ) nr 311/76 võõrtöötajaid käsitleva statistika koostamise kohta (ELT L 199, 31.7.2007, lk 23), muudetud järgmis(t)e õigusakti(de)ga:</w:t>
      </w:r>
    </w:p>
    <w:p w14:paraId="2B197A74" w14:textId="77777777" w:rsidR="000E33EB" w:rsidRPr="00EA11E4" w:rsidRDefault="000E33EB" w:rsidP="000E33EB">
      <w:pPr>
        <w:ind w:left="567" w:hanging="567"/>
        <w:rPr>
          <w:noProof/>
          <w:szCs w:val="24"/>
        </w:rPr>
      </w:pPr>
    </w:p>
    <w:p w14:paraId="0B7B8E6F" w14:textId="77777777" w:rsidR="000E33EB" w:rsidRPr="00EA11E4" w:rsidRDefault="000E33EB" w:rsidP="000E33EB">
      <w:pPr>
        <w:ind w:left="1134" w:hanging="567"/>
        <w:rPr>
          <w:noProof/>
          <w:szCs w:val="24"/>
        </w:rPr>
      </w:pPr>
      <w:r>
        <w:rPr>
          <w:noProof/>
        </w:rPr>
        <w:t>–</w:t>
      </w:r>
      <w:r>
        <w:rPr>
          <w:noProof/>
        </w:rPr>
        <w:tab/>
        <w:t>32020 R 0851: Euroopa Parlamendi ja nõukogu määrus (EL) 2020/851, 18. juuni 2020 (ELT L 198, 22.6.2020, lk 1).</w:t>
      </w:r>
    </w:p>
    <w:p w14:paraId="1E13E715" w14:textId="77777777" w:rsidR="000E33EB" w:rsidRPr="00EA11E4" w:rsidRDefault="000E33EB" w:rsidP="000E33EB">
      <w:pPr>
        <w:ind w:left="567" w:hanging="567"/>
        <w:rPr>
          <w:noProof/>
          <w:szCs w:val="24"/>
        </w:rPr>
      </w:pPr>
    </w:p>
    <w:p w14:paraId="7C94D14A" w14:textId="0DE36A41" w:rsidR="000E33EB" w:rsidRPr="00EA11E4" w:rsidRDefault="007D1819" w:rsidP="000E33EB">
      <w:pPr>
        <w:ind w:left="567"/>
        <w:rPr>
          <w:noProof/>
          <w:szCs w:val="24"/>
        </w:rPr>
      </w:pPr>
      <w:r>
        <w:rPr>
          <w:noProof/>
        </w:rPr>
        <w:br w:type="page"/>
      </w:r>
      <w:r w:rsidR="000E33EB">
        <w:rPr>
          <w:noProof/>
        </w:rPr>
        <w:t xml:space="preserve">Käesolevas lepingus loetakse määruse </w:t>
      </w:r>
      <w:r w:rsidR="00B7240D">
        <w:rPr>
          <w:noProof/>
        </w:rPr>
        <w:t xml:space="preserve">(EÜ) nr 862/2007 </w:t>
      </w:r>
      <w:r w:rsidR="000E33EB">
        <w:rPr>
          <w:noProof/>
        </w:rPr>
        <w:t>sätteid järgmises kohanduses.</w:t>
      </w:r>
    </w:p>
    <w:p w14:paraId="742DFAB7" w14:textId="77777777" w:rsidR="000E33EB" w:rsidRPr="00EA11E4" w:rsidRDefault="000E33EB" w:rsidP="000E33EB">
      <w:pPr>
        <w:ind w:left="567" w:hanging="567"/>
        <w:rPr>
          <w:noProof/>
          <w:szCs w:val="24"/>
        </w:rPr>
      </w:pPr>
    </w:p>
    <w:p w14:paraId="22F841FB" w14:textId="686FF0C4" w:rsidR="000E33EB" w:rsidRPr="00EA11E4" w:rsidRDefault="000E33EB" w:rsidP="000E33EB">
      <w:pPr>
        <w:ind w:left="567"/>
        <w:rPr>
          <w:noProof/>
          <w:szCs w:val="24"/>
        </w:rPr>
      </w:pPr>
      <w:r>
        <w:rPr>
          <w:noProof/>
        </w:rPr>
        <w:t>Määrust</w:t>
      </w:r>
      <w:r w:rsidR="00B7240D">
        <w:rPr>
          <w:noProof/>
        </w:rPr>
        <w:t xml:space="preserve"> (EÜ) nr 862/2007</w:t>
      </w:r>
      <w:r>
        <w:rPr>
          <w:noProof/>
        </w:rPr>
        <w:t xml:space="preserve"> ei kohaldata, välja arvatud artikli 3 lõike 1 punktid a ja b.</w:t>
      </w:r>
    </w:p>
    <w:p w14:paraId="29080BA2" w14:textId="77777777" w:rsidR="000E33EB" w:rsidRPr="00EA11E4" w:rsidRDefault="000E33EB" w:rsidP="000E33EB">
      <w:pPr>
        <w:ind w:left="567" w:hanging="567"/>
        <w:rPr>
          <w:noProof/>
          <w:szCs w:val="24"/>
        </w:rPr>
      </w:pPr>
    </w:p>
    <w:p w14:paraId="34B30A56" w14:textId="77777777" w:rsidR="000E33EB" w:rsidRPr="00EA11E4" w:rsidRDefault="000E33EB" w:rsidP="000E33EB">
      <w:pPr>
        <w:ind w:left="567" w:hanging="567"/>
        <w:rPr>
          <w:noProof/>
          <w:szCs w:val="24"/>
        </w:rPr>
      </w:pPr>
      <w:r>
        <w:rPr>
          <w:noProof/>
        </w:rPr>
        <w:t>2.</w:t>
      </w:r>
      <w:r>
        <w:rPr>
          <w:noProof/>
        </w:rPr>
        <w:tab/>
        <w:t>32010 R 0216: Komisjoni määrus (EL) nr 216/2010, 15. märts 2010, millega rakendatakse Euroopa Parlamendi ja nõukogu määrust (EÜ) nr 862/2007 (mis käsitleb ühenduse rände- ja rahvusvahelise kaitse statistikat) seoses elamisloa andmise põhjuste kategooriate määratlustega (ELT L 66, 16.3.2010, lk 1).</w:t>
      </w:r>
    </w:p>
    <w:p w14:paraId="53A05FD4" w14:textId="77777777" w:rsidR="000E33EB" w:rsidRPr="00EA11E4" w:rsidRDefault="000E33EB" w:rsidP="000E33EB">
      <w:pPr>
        <w:ind w:left="567" w:hanging="567"/>
        <w:rPr>
          <w:noProof/>
          <w:szCs w:val="24"/>
        </w:rPr>
      </w:pPr>
    </w:p>
    <w:p w14:paraId="4A893902" w14:textId="77777777" w:rsidR="000E33EB" w:rsidRPr="00EA11E4" w:rsidRDefault="000E33EB" w:rsidP="000E33EB">
      <w:pPr>
        <w:ind w:left="567" w:hanging="567"/>
        <w:rPr>
          <w:noProof/>
          <w:szCs w:val="24"/>
        </w:rPr>
      </w:pPr>
      <w:r>
        <w:rPr>
          <w:noProof/>
        </w:rPr>
        <w:t>3.</w:t>
      </w:r>
      <w:r>
        <w:rPr>
          <w:noProof/>
        </w:rPr>
        <w:tab/>
        <w:t>32010 R 0351: Komisjoni määrus (EL) nr 351/2010, 23. aprill 2010, millega rakendatakse Euroopa Parlamendi ja nõukogu määrust (EÜ) nr 862/2007 (mis käsitleb ühenduse rände- ja rahvusvahelise kaitse statistikat) sünniriigi rühmade, eelmise või järgmise alalise elukohariigi rühmade ja kodakondsuse rühmade kategooriate määratlemise osas (ELT L 104, 24.4.2010, lk 37).</w:t>
      </w:r>
    </w:p>
    <w:p w14:paraId="0D5CD846" w14:textId="77777777" w:rsidR="000E33EB" w:rsidRPr="00EA11E4" w:rsidRDefault="000E33EB" w:rsidP="000E33EB">
      <w:pPr>
        <w:ind w:left="567" w:hanging="567"/>
        <w:rPr>
          <w:noProof/>
          <w:szCs w:val="24"/>
        </w:rPr>
      </w:pPr>
    </w:p>
    <w:p w14:paraId="3DE1A10A" w14:textId="77777777" w:rsidR="000E33EB" w:rsidRPr="00EA11E4" w:rsidRDefault="000E33EB" w:rsidP="000E33EB">
      <w:pPr>
        <w:ind w:left="567" w:hanging="567"/>
        <w:rPr>
          <w:noProof/>
          <w:szCs w:val="24"/>
        </w:rPr>
      </w:pPr>
    </w:p>
    <w:p w14:paraId="13EBCB89" w14:textId="7D075441" w:rsidR="000E33EB" w:rsidRPr="00EA11E4" w:rsidRDefault="000E33EB" w:rsidP="000E33EB">
      <w:pPr>
        <w:ind w:left="567" w:hanging="567"/>
        <w:jc w:val="center"/>
        <w:rPr>
          <w:noProof/>
          <w:szCs w:val="24"/>
        </w:rPr>
      </w:pPr>
      <w:r>
        <w:rPr>
          <w:noProof/>
        </w:rPr>
        <w:t>H JAGU</w:t>
      </w:r>
    </w:p>
    <w:p w14:paraId="57EC0482" w14:textId="77777777" w:rsidR="000E33EB" w:rsidRPr="00EA11E4" w:rsidRDefault="000E33EB" w:rsidP="000E33EB">
      <w:pPr>
        <w:ind w:left="567" w:hanging="567"/>
        <w:jc w:val="center"/>
        <w:rPr>
          <w:noProof/>
          <w:szCs w:val="24"/>
        </w:rPr>
      </w:pPr>
    </w:p>
    <w:p w14:paraId="1475E2D8" w14:textId="77777777" w:rsidR="000E33EB" w:rsidRPr="00EA11E4" w:rsidRDefault="000E33EB" w:rsidP="000E33EB">
      <w:pPr>
        <w:ind w:left="567" w:hanging="567"/>
        <w:jc w:val="center"/>
        <w:rPr>
          <w:noProof/>
          <w:szCs w:val="24"/>
        </w:rPr>
      </w:pPr>
      <w:r>
        <w:rPr>
          <w:noProof/>
        </w:rPr>
        <w:t>KUTSEÕPE ETTEVÕTETES</w:t>
      </w:r>
    </w:p>
    <w:p w14:paraId="098C365D" w14:textId="77777777" w:rsidR="000E33EB" w:rsidRPr="00EA11E4" w:rsidRDefault="000E33EB" w:rsidP="000E33EB">
      <w:pPr>
        <w:rPr>
          <w:noProof/>
          <w:szCs w:val="24"/>
        </w:rPr>
      </w:pPr>
    </w:p>
    <w:p w14:paraId="630E429C" w14:textId="77777777" w:rsidR="000E33EB" w:rsidRPr="00EA11E4" w:rsidRDefault="000E33EB" w:rsidP="000E33EB">
      <w:pPr>
        <w:ind w:left="567" w:hanging="567"/>
        <w:rPr>
          <w:noProof/>
          <w:szCs w:val="24"/>
        </w:rPr>
      </w:pPr>
      <w:r>
        <w:rPr>
          <w:noProof/>
        </w:rPr>
        <w:t>1.</w:t>
      </w:r>
      <w:r>
        <w:rPr>
          <w:noProof/>
        </w:rPr>
        <w:tab/>
        <w:t>32005 R 1552: Euroopa Parlamendi ja nõukogu määrus (EÜ) nr 1552/2005, 7. september 2005, ettevõtetes korraldatavat kutseõpet käsitleva statistika kohta (ELT L 255, 30.9.2005, lk 1), muudetud järgmis(t)e õigusakti(de)ga:</w:t>
      </w:r>
    </w:p>
    <w:p w14:paraId="351E36AF" w14:textId="77777777" w:rsidR="000E33EB" w:rsidRPr="00EA11E4" w:rsidRDefault="000E33EB" w:rsidP="000E33EB">
      <w:pPr>
        <w:rPr>
          <w:noProof/>
          <w:szCs w:val="24"/>
        </w:rPr>
      </w:pPr>
    </w:p>
    <w:p w14:paraId="6324B382" w14:textId="77777777" w:rsidR="000E33EB" w:rsidRPr="00EA11E4" w:rsidRDefault="000E33EB" w:rsidP="000E33EB">
      <w:pPr>
        <w:ind w:left="1134" w:hanging="567"/>
        <w:rPr>
          <w:noProof/>
          <w:szCs w:val="24"/>
        </w:rPr>
      </w:pPr>
      <w:r>
        <w:rPr>
          <w:noProof/>
        </w:rPr>
        <w:t>–</w:t>
      </w:r>
      <w:r>
        <w:rPr>
          <w:noProof/>
        </w:rPr>
        <w:tab/>
        <w:t>32006 R 1893: Euroopa Parlamendi ja nõukogu määrus (EL) nr 1893/2006, 20. detsember 2006 (ELT L 393, 30.12.2006, lk 1),</w:t>
      </w:r>
    </w:p>
    <w:p w14:paraId="12077D90" w14:textId="77777777" w:rsidR="000E33EB" w:rsidRPr="00EA11E4" w:rsidRDefault="000E33EB" w:rsidP="000E33EB">
      <w:pPr>
        <w:ind w:left="1134" w:hanging="567"/>
        <w:rPr>
          <w:noProof/>
          <w:szCs w:val="24"/>
        </w:rPr>
      </w:pPr>
    </w:p>
    <w:p w14:paraId="4468B00A" w14:textId="4359E83F" w:rsidR="000E33EB" w:rsidRPr="00EA11E4" w:rsidRDefault="007D1819" w:rsidP="000E33EB">
      <w:pPr>
        <w:ind w:left="1134" w:hanging="567"/>
        <w:rPr>
          <w:noProof/>
          <w:szCs w:val="24"/>
        </w:rPr>
      </w:pPr>
      <w:r>
        <w:rPr>
          <w:noProof/>
        </w:rPr>
        <w:br w:type="page"/>
      </w:r>
      <w:r w:rsidR="000E33EB">
        <w:rPr>
          <w:noProof/>
        </w:rPr>
        <w:t>–</w:t>
      </w:r>
      <w:r w:rsidR="000E33EB">
        <w:rPr>
          <w:noProof/>
        </w:rPr>
        <w:tab/>
        <w:t>32009 R 0596: Euroopa Parlamendi ja nõukogu määrus (EÜ) nr 596/2009, 18. juuni 2009 (ELT L 188, 18.7.2009, lk 14).</w:t>
      </w:r>
    </w:p>
    <w:p w14:paraId="7F364858" w14:textId="77777777" w:rsidR="000E33EB" w:rsidRPr="00EA11E4" w:rsidRDefault="000E33EB" w:rsidP="000E33EB">
      <w:pPr>
        <w:rPr>
          <w:noProof/>
          <w:szCs w:val="24"/>
        </w:rPr>
      </w:pPr>
    </w:p>
    <w:p w14:paraId="60825A91" w14:textId="29746F0A" w:rsidR="000E33EB" w:rsidRPr="00EA11E4" w:rsidRDefault="000E33EB" w:rsidP="000E33EB">
      <w:pPr>
        <w:ind w:left="567"/>
        <w:rPr>
          <w:noProof/>
          <w:szCs w:val="24"/>
        </w:rPr>
      </w:pPr>
      <w:r>
        <w:rPr>
          <w:noProof/>
        </w:rPr>
        <w:t xml:space="preserve">Käesolevas lepingus loetakse määruse </w:t>
      </w:r>
      <w:r w:rsidR="00AC288E">
        <w:rPr>
          <w:noProof/>
        </w:rPr>
        <w:t xml:space="preserve">(EÜ) nr 1552/2005 </w:t>
      </w:r>
      <w:r>
        <w:rPr>
          <w:noProof/>
        </w:rPr>
        <w:t>sätteid järgmises kohanduses.</w:t>
      </w:r>
    </w:p>
    <w:p w14:paraId="03D95D99" w14:textId="77777777" w:rsidR="000E33EB" w:rsidRPr="00EA11E4" w:rsidRDefault="000E33EB" w:rsidP="000E33EB">
      <w:pPr>
        <w:rPr>
          <w:noProof/>
          <w:szCs w:val="24"/>
        </w:rPr>
      </w:pPr>
    </w:p>
    <w:p w14:paraId="44E85FCB" w14:textId="72D49252" w:rsidR="000E33EB" w:rsidRPr="00EA11E4" w:rsidRDefault="000E33EB" w:rsidP="000E33EB">
      <w:pPr>
        <w:ind w:left="567"/>
        <w:rPr>
          <w:noProof/>
          <w:szCs w:val="24"/>
        </w:rPr>
      </w:pPr>
      <w:r>
        <w:rPr>
          <w:noProof/>
        </w:rPr>
        <w:t xml:space="preserve">Määrust </w:t>
      </w:r>
      <w:r w:rsidR="00AC288E">
        <w:rPr>
          <w:noProof/>
        </w:rPr>
        <w:t xml:space="preserve">(EÜ) nr 1552/2005 </w:t>
      </w:r>
      <w:r>
        <w:rPr>
          <w:noProof/>
        </w:rPr>
        <w:t>ei kohaldata</w:t>
      </w:r>
      <w:r w:rsidR="00AC288E">
        <w:rPr>
          <w:noProof/>
        </w:rPr>
        <w:t>.</w:t>
      </w:r>
    </w:p>
    <w:p w14:paraId="21AFC4D7" w14:textId="77777777" w:rsidR="000E33EB" w:rsidRPr="00EA11E4" w:rsidRDefault="000E33EB" w:rsidP="000E33EB">
      <w:pPr>
        <w:rPr>
          <w:noProof/>
          <w:szCs w:val="24"/>
        </w:rPr>
      </w:pPr>
    </w:p>
    <w:p w14:paraId="6F1F3AA1" w14:textId="77777777" w:rsidR="000E33EB" w:rsidRPr="00EA11E4" w:rsidRDefault="000E33EB" w:rsidP="000E33EB">
      <w:pPr>
        <w:ind w:left="567" w:hanging="567"/>
        <w:rPr>
          <w:noProof/>
          <w:szCs w:val="24"/>
        </w:rPr>
      </w:pPr>
      <w:r>
        <w:rPr>
          <w:noProof/>
        </w:rPr>
        <w:t>2.</w:t>
      </w:r>
      <w:r>
        <w:rPr>
          <w:noProof/>
        </w:rPr>
        <w:tab/>
        <w:t>32006 R 0198: Komisjoni määrus (EÜ) nr 198/2006, 3. veebruar 2006, millega rakendatakse Euroopa Parlamendi ja nõukogu määrust (EÜ) nr 1552/2005 ettevõtetes korraldatavat kutseõpet käsitleva statistika kohta (ELT L 32, 4.2.2006, lk 15), muudetud järgmis(t)e õigusakti(de)ga:</w:t>
      </w:r>
    </w:p>
    <w:p w14:paraId="1C191A1E" w14:textId="77777777" w:rsidR="000E33EB" w:rsidRPr="00EA11E4" w:rsidRDefault="000E33EB" w:rsidP="000E33EB">
      <w:pPr>
        <w:rPr>
          <w:noProof/>
          <w:szCs w:val="24"/>
        </w:rPr>
      </w:pPr>
    </w:p>
    <w:p w14:paraId="0A0BAC78" w14:textId="77777777" w:rsidR="000E33EB" w:rsidRPr="00EA11E4" w:rsidRDefault="000E33EB" w:rsidP="000E33EB">
      <w:pPr>
        <w:ind w:left="1134" w:hanging="567"/>
        <w:rPr>
          <w:noProof/>
          <w:szCs w:val="24"/>
        </w:rPr>
      </w:pPr>
      <w:r>
        <w:rPr>
          <w:noProof/>
        </w:rPr>
        <w:t>–</w:t>
      </w:r>
      <w:r>
        <w:rPr>
          <w:noProof/>
        </w:rPr>
        <w:tab/>
        <w:t>32010 R 0822: Komisjoni määrus (EL) nr 822/2010, 17. september 2010 (ELT L 246, 18.9.2010, lk 18),</w:t>
      </w:r>
    </w:p>
    <w:p w14:paraId="7CE43A94" w14:textId="77777777" w:rsidR="000E33EB" w:rsidRPr="00EA11E4" w:rsidRDefault="000E33EB" w:rsidP="000E33EB">
      <w:pPr>
        <w:ind w:left="1134" w:hanging="567"/>
        <w:rPr>
          <w:noProof/>
          <w:szCs w:val="24"/>
        </w:rPr>
      </w:pPr>
    </w:p>
    <w:p w14:paraId="5AA82870" w14:textId="77777777" w:rsidR="000E33EB" w:rsidRDefault="000E33EB" w:rsidP="000E33EB">
      <w:pPr>
        <w:ind w:left="1134" w:hanging="567"/>
        <w:rPr>
          <w:noProof/>
        </w:rPr>
      </w:pPr>
      <w:r>
        <w:rPr>
          <w:noProof/>
        </w:rPr>
        <w:t>–</w:t>
      </w:r>
      <w:r>
        <w:rPr>
          <w:noProof/>
        </w:rPr>
        <w:tab/>
        <w:t>32014 R 1153: Komisjoni määrus (EL) nr 1153/2014, 29. oktoober 2014 (ELT L 309, 30.10.2014, lk 9).</w:t>
      </w:r>
    </w:p>
    <w:p w14:paraId="3EE1B820" w14:textId="77777777" w:rsidR="00671366" w:rsidRDefault="00671366" w:rsidP="000E33EB">
      <w:pPr>
        <w:ind w:left="1134" w:hanging="567"/>
        <w:rPr>
          <w:noProof/>
        </w:rPr>
      </w:pPr>
    </w:p>
    <w:p w14:paraId="05278D3E" w14:textId="77777777" w:rsidR="00671366" w:rsidRPr="00B10208" w:rsidRDefault="00671366" w:rsidP="00671366">
      <w:pPr>
        <w:ind w:left="567"/>
        <w:rPr>
          <w:noProof/>
        </w:rPr>
      </w:pPr>
      <w:r>
        <w:rPr>
          <w:noProof/>
        </w:rPr>
        <w:t>Käesolevas lepingus loetakse määruse (EÜ) nr 198/2006 sätteid järgmises kohanduses.</w:t>
      </w:r>
    </w:p>
    <w:p w14:paraId="596249BB" w14:textId="77777777" w:rsidR="00671366" w:rsidRPr="00B10208" w:rsidRDefault="00671366" w:rsidP="00671366">
      <w:pPr>
        <w:ind w:left="567"/>
        <w:rPr>
          <w:noProof/>
        </w:rPr>
      </w:pPr>
    </w:p>
    <w:p w14:paraId="2AB36C58" w14:textId="77777777" w:rsidR="00671366" w:rsidRDefault="00671366" w:rsidP="00671366">
      <w:pPr>
        <w:ind w:left="567"/>
        <w:rPr>
          <w:noProof/>
        </w:rPr>
      </w:pPr>
      <w:r>
        <w:rPr>
          <w:noProof/>
        </w:rPr>
        <w:t>Määrust (EÜ) nr 198/2006 ei kohaldata.</w:t>
      </w:r>
    </w:p>
    <w:p w14:paraId="00244774" w14:textId="77777777" w:rsidR="000E33EB" w:rsidRPr="00EA11E4" w:rsidRDefault="000E33EB" w:rsidP="000E33EB">
      <w:pPr>
        <w:rPr>
          <w:noProof/>
          <w:szCs w:val="24"/>
        </w:rPr>
      </w:pPr>
    </w:p>
    <w:p w14:paraId="0AD5DCCC" w14:textId="77777777" w:rsidR="000E33EB" w:rsidRPr="00EA11E4" w:rsidRDefault="000E33EB" w:rsidP="000E33EB">
      <w:pPr>
        <w:rPr>
          <w:noProof/>
          <w:szCs w:val="24"/>
        </w:rPr>
      </w:pPr>
    </w:p>
    <w:p w14:paraId="498445AB" w14:textId="77777777" w:rsidR="000E33EB" w:rsidRPr="00EA11E4" w:rsidRDefault="000E33EB" w:rsidP="000E33EB">
      <w:pPr>
        <w:ind w:left="567" w:hanging="567"/>
        <w:jc w:val="center"/>
        <w:rPr>
          <w:noProof/>
          <w:szCs w:val="24"/>
        </w:rPr>
      </w:pPr>
      <w:r>
        <w:rPr>
          <w:noProof/>
        </w:rPr>
        <w:br w:type="page"/>
        <w:t>I JAGU</w:t>
      </w:r>
    </w:p>
    <w:p w14:paraId="727184E1" w14:textId="77777777" w:rsidR="000E33EB" w:rsidRPr="00EA11E4" w:rsidRDefault="000E33EB" w:rsidP="000E33EB">
      <w:pPr>
        <w:ind w:left="567" w:hanging="567"/>
        <w:jc w:val="center"/>
        <w:rPr>
          <w:noProof/>
          <w:szCs w:val="24"/>
        </w:rPr>
      </w:pPr>
    </w:p>
    <w:p w14:paraId="08039F82" w14:textId="77777777" w:rsidR="000E33EB" w:rsidRPr="00EA11E4" w:rsidRDefault="000E33EB" w:rsidP="000E33EB">
      <w:pPr>
        <w:ind w:left="1134" w:hanging="567"/>
        <w:jc w:val="center"/>
        <w:rPr>
          <w:noProof/>
          <w:szCs w:val="24"/>
        </w:rPr>
      </w:pPr>
      <w:r>
        <w:rPr>
          <w:noProof/>
        </w:rPr>
        <w:t>EUROOPA ETTEVÕTJATEGA SEOTUD TÖÖTURUSTATISTIKA</w:t>
      </w:r>
    </w:p>
    <w:p w14:paraId="0E0AE3C5" w14:textId="77777777" w:rsidR="000E33EB" w:rsidRPr="00EA11E4" w:rsidRDefault="000E33EB" w:rsidP="000E33EB">
      <w:pPr>
        <w:rPr>
          <w:noProof/>
          <w:szCs w:val="24"/>
        </w:rPr>
      </w:pPr>
    </w:p>
    <w:p w14:paraId="52D0B01E" w14:textId="77777777" w:rsidR="000E33EB" w:rsidRPr="00EA11E4" w:rsidRDefault="000E33EB" w:rsidP="000E33EB">
      <w:pPr>
        <w:ind w:left="567" w:hanging="567"/>
        <w:rPr>
          <w:noProof/>
          <w:szCs w:val="24"/>
        </w:rPr>
      </w:pPr>
      <w:r>
        <w:rPr>
          <w:noProof/>
        </w:rPr>
        <w:t>1.</w:t>
      </w:r>
      <w:r>
        <w:rPr>
          <w:noProof/>
        </w:rPr>
        <w:tab/>
        <w:t>31999 R 0530: Nõukogu määrus (EÜ) nr 530/1999, 9. märts 1999, töötasude ja tööjõukulude struktuurilise statistika kohta (EÜT L 63, 12.3.1999, lk 6), muudetud järgmis(t)e õigusakti(de)ga:</w:t>
      </w:r>
    </w:p>
    <w:p w14:paraId="2B01478A" w14:textId="77777777" w:rsidR="000E33EB" w:rsidRPr="00EA11E4" w:rsidRDefault="000E33EB" w:rsidP="000E33EB">
      <w:pPr>
        <w:rPr>
          <w:noProof/>
          <w:szCs w:val="24"/>
        </w:rPr>
      </w:pPr>
    </w:p>
    <w:p w14:paraId="6B224E66" w14:textId="77777777" w:rsidR="000E33EB" w:rsidRPr="00EA11E4" w:rsidRDefault="000E33EB" w:rsidP="000E33EB">
      <w:pPr>
        <w:ind w:left="1134" w:hanging="567"/>
        <w:rPr>
          <w:noProof/>
          <w:szCs w:val="24"/>
        </w:rPr>
      </w:pPr>
      <w:r>
        <w:rPr>
          <w:noProof/>
        </w:rPr>
        <w:t>–</w:t>
      </w:r>
      <w:r>
        <w:rPr>
          <w:noProof/>
        </w:rPr>
        <w:tab/>
        <w:t>32006 R 1893: Euroopa Parlamendi ja nõukogu määrus (EL) nr 1893/2006, 20. detsember 2006 (ELT L 393, 30.12.2006, lk 1).</w:t>
      </w:r>
    </w:p>
    <w:p w14:paraId="1E269405" w14:textId="77777777" w:rsidR="000E33EB" w:rsidRPr="00EA11E4" w:rsidRDefault="000E33EB" w:rsidP="000E33EB">
      <w:pPr>
        <w:ind w:left="567"/>
        <w:rPr>
          <w:noProof/>
          <w:szCs w:val="24"/>
        </w:rPr>
      </w:pPr>
    </w:p>
    <w:p w14:paraId="49094C1F" w14:textId="5FFE3CC3" w:rsidR="000E33EB" w:rsidRPr="00EA11E4" w:rsidRDefault="000E33EB" w:rsidP="000E33EB">
      <w:pPr>
        <w:ind w:left="567"/>
        <w:rPr>
          <w:noProof/>
          <w:szCs w:val="24"/>
        </w:rPr>
      </w:pPr>
      <w:r>
        <w:rPr>
          <w:noProof/>
        </w:rPr>
        <w:t xml:space="preserve">Käesolevas lepingus loetakse määruse </w:t>
      </w:r>
      <w:r w:rsidR="00AC288E">
        <w:rPr>
          <w:noProof/>
        </w:rPr>
        <w:t xml:space="preserve">(EÜ) nr 530/1999 </w:t>
      </w:r>
      <w:r>
        <w:rPr>
          <w:noProof/>
        </w:rPr>
        <w:t>sätteid järgmises kohanduses.</w:t>
      </w:r>
    </w:p>
    <w:p w14:paraId="04BA25F8" w14:textId="77777777" w:rsidR="000E33EB" w:rsidRPr="00EA11E4" w:rsidRDefault="000E33EB" w:rsidP="000E33EB">
      <w:pPr>
        <w:ind w:left="567"/>
        <w:rPr>
          <w:noProof/>
          <w:szCs w:val="24"/>
        </w:rPr>
      </w:pPr>
    </w:p>
    <w:p w14:paraId="744F535D" w14:textId="376DF11D" w:rsidR="000E33EB" w:rsidRPr="00EA11E4" w:rsidRDefault="000E33EB" w:rsidP="000E33EB">
      <w:pPr>
        <w:ind w:left="567"/>
        <w:rPr>
          <w:noProof/>
          <w:szCs w:val="24"/>
        </w:rPr>
      </w:pPr>
      <w:r>
        <w:rPr>
          <w:noProof/>
        </w:rPr>
        <w:t xml:space="preserve">Määrust </w:t>
      </w:r>
      <w:r w:rsidR="00AC288E">
        <w:rPr>
          <w:noProof/>
        </w:rPr>
        <w:t xml:space="preserve">(EÜ) nr 530/1999 </w:t>
      </w:r>
      <w:r>
        <w:rPr>
          <w:noProof/>
        </w:rPr>
        <w:t>ei kohaldata</w:t>
      </w:r>
      <w:r w:rsidR="00AC288E">
        <w:rPr>
          <w:noProof/>
        </w:rPr>
        <w:t>.</w:t>
      </w:r>
    </w:p>
    <w:p w14:paraId="223E0070" w14:textId="77777777" w:rsidR="000E33EB" w:rsidRPr="00EA11E4" w:rsidRDefault="000E33EB" w:rsidP="000E33EB">
      <w:pPr>
        <w:ind w:left="567" w:hanging="567"/>
        <w:rPr>
          <w:noProof/>
          <w:szCs w:val="24"/>
        </w:rPr>
      </w:pPr>
    </w:p>
    <w:p w14:paraId="3FA380A9" w14:textId="77777777" w:rsidR="000E33EB" w:rsidRPr="00EA11E4" w:rsidRDefault="000E33EB" w:rsidP="000E33EB">
      <w:pPr>
        <w:ind w:left="567" w:hanging="567"/>
        <w:rPr>
          <w:noProof/>
          <w:szCs w:val="24"/>
        </w:rPr>
      </w:pPr>
      <w:r>
        <w:rPr>
          <w:noProof/>
        </w:rPr>
        <w:t>2.</w:t>
      </w:r>
      <w:r>
        <w:rPr>
          <w:noProof/>
        </w:rPr>
        <w:tab/>
        <w:t>31999 R 1726: Komisjoni määrus (EÜ) nr 1726/1999, 27. juuli 1999, millega nähakse ette sätted nõukogu määruse (EÜ) nr 530/1999 (töötasude ja tööjõukulude struktuurilise statistika kohta) rakendamiseks seoses tööjõukulusid käsitleva informatsiooni määratlemise ja edastamisega (EÜT L 203, 3.8.1999, lk 28), muudetud järgmis(t)e õigusakti(de)ga:</w:t>
      </w:r>
    </w:p>
    <w:p w14:paraId="7E8BA12B" w14:textId="77777777" w:rsidR="000E33EB" w:rsidRPr="00EA11E4" w:rsidRDefault="000E33EB" w:rsidP="000E33EB">
      <w:pPr>
        <w:ind w:left="567" w:hanging="567"/>
        <w:rPr>
          <w:noProof/>
          <w:szCs w:val="24"/>
        </w:rPr>
      </w:pPr>
    </w:p>
    <w:p w14:paraId="4DB2DD4A" w14:textId="0FC7AB12" w:rsidR="000E33EB" w:rsidRDefault="000E33EB" w:rsidP="000E33EB">
      <w:pPr>
        <w:ind w:left="1134" w:hanging="567"/>
        <w:rPr>
          <w:noProof/>
        </w:rPr>
      </w:pPr>
      <w:r>
        <w:rPr>
          <w:noProof/>
        </w:rPr>
        <w:t>–</w:t>
      </w:r>
      <w:r>
        <w:rPr>
          <w:noProof/>
        </w:rPr>
        <w:tab/>
        <w:t>32005 R 1737: Komisjoni määrus (E</w:t>
      </w:r>
      <w:r w:rsidR="00D4552E">
        <w:rPr>
          <w:noProof/>
        </w:rPr>
        <w:t>Ü</w:t>
      </w:r>
      <w:r>
        <w:rPr>
          <w:noProof/>
        </w:rPr>
        <w:t>) nr 1737/2005, 21. oktoober 2005 (ELT L 279, 22.10.2005, lk 11).</w:t>
      </w:r>
    </w:p>
    <w:p w14:paraId="77985C62" w14:textId="77777777" w:rsidR="00671366" w:rsidRDefault="00671366" w:rsidP="000E33EB">
      <w:pPr>
        <w:ind w:left="1134" w:hanging="567"/>
        <w:rPr>
          <w:noProof/>
        </w:rPr>
      </w:pPr>
    </w:p>
    <w:p w14:paraId="4C3B383D" w14:textId="77777777" w:rsidR="00671366" w:rsidRPr="00B10208" w:rsidRDefault="00671366" w:rsidP="00671366">
      <w:pPr>
        <w:ind w:left="567"/>
        <w:rPr>
          <w:noProof/>
        </w:rPr>
      </w:pPr>
      <w:r>
        <w:rPr>
          <w:noProof/>
        </w:rPr>
        <w:t>Käesolevas lepingus loetakse määruse (EÜ) nr 1726/1999 sätteid järgmises kohanduses.</w:t>
      </w:r>
    </w:p>
    <w:p w14:paraId="16E96A9B" w14:textId="77777777" w:rsidR="00671366" w:rsidRPr="00B10208" w:rsidRDefault="00671366" w:rsidP="00671366">
      <w:pPr>
        <w:ind w:left="567"/>
        <w:rPr>
          <w:noProof/>
        </w:rPr>
      </w:pPr>
    </w:p>
    <w:p w14:paraId="13AB8C1C" w14:textId="77777777" w:rsidR="00671366" w:rsidRDefault="00671366" w:rsidP="00671366">
      <w:pPr>
        <w:ind w:left="567"/>
        <w:rPr>
          <w:noProof/>
        </w:rPr>
      </w:pPr>
      <w:r>
        <w:rPr>
          <w:noProof/>
        </w:rPr>
        <w:t>Määrust (EÜ) nr 1726/1999 ei kohaldata.</w:t>
      </w:r>
    </w:p>
    <w:p w14:paraId="4F09181E" w14:textId="77777777" w:rsidR="00671366" w:rsidRPr="00EA11E4" w:rsidRDefault="00671366" w:rsidP="000E33EB">
      <w:pPr>
        <w:ind w:left="1134" w:hanging="567"/>
        <w:rPr>
          <w:noProof/>
          <w:szCs w:val="24"/>
        </w:rPr>
      </w:pPr>
    </w:p>
    <w:p w14:paraId="61E044A9" w14:textId="77777777" w:rsidR="000E33EB" w:rsidRPr="00EA11E4" w:rsidRDefault="000E33EB" w:rsidP="000E33EB">
      <w:pPr>
        <w:rPr>
          <w:noProof/>
          <w:szCs w:val="24"/>
        </w:rPr>
      </w:pPr>
    </w:p>
    <w:p w14:paraId="73B6ECFF" w14:textId="77777777" w:rsidR="000E33EB" w:rsidRPr="00EA11E4" w:rsidRDefault="000E33EB" w:rsidP="000E33EB">
      <w:pPr>
        <w:ind w:left="567" w:hanging="567"/>
        <w:rPr>
          <w:noProof/>
          <w:szCs w:val="24"/>
        </w:rPr>
      </w:pPr>
      <w:r>
        <w:rPr>
          <w:noProof/>
        </w:rPr>
        <w:br w:type="page"/>
        <w:t>3.</w:t>
      </w:r>
      <w:r>
        <w:rPr>
          <w:noProof/>
        </w:rPr>
        <w:tab/>
        <w:t>32000 R 1916: Komisjoni määrus (EÜ) nr 1916/2000, 8. september 2000, millega nähakse ette nõukogu määruse (EÜ) nr 530/1999 (töötasude ja tööjõukulude struktuurilise statistika kohta) rakendamine seoses töötasu struktuuri käsitleva informatsiooni määratlemise ja edastamisega (EÜT L 229, 9.9.2000, lk 3), muudetud järgmis(t)e õigusakti(de)ga:</w:t>
      </w:r>
    </w:p>
    <w:p w14:paraId="4BAED82A" w14:textId="77777777" w:rsidR="000E33EB" w:rsidRPr="00EA11E4" w:rsidRDefault="000E33EB" w:rsidP="000E33EB">
      <w:pPr>
        <w:ind w:left="567" w:hanging="567"/>
        <w:rPr>
          <w:noProof/>
          <w:szCs w:val="24"/>
        </w:rPr>
      </w:pPr>
    </w:p>
    <w:p w14:paraId="0DA7A1E5" w14:textId="77777777" w:rsidR="000E33EB" w:rsidRPr="00EA11E4" w:rsidRDefault="000E33EB" w:rsidP="000E33EB">
      <w:pPr>
        <w:ind w:left="1134" w:hanging="567"/>
        <w:rPr>
          <w:noProof/>
          <w:szCs w:val="24"/>
        </w:rPr>
      </w:pPr>
      <w:r>
        <w:rPr>
          <w:noProof/>
        </w:rPr>
        <w:t>–</w:t>
      </w:r>
      <w:r>
        <w:rPr>
          <w:noProof/>
        </w:rPr>
        <w:tab/>
        <w:t>32005 R 1738: Komisjoni määrus (EÜ) nr 1738/2005, 21. oktoober 2005 (ELT L 279, 22.10.2005, lk 32), muudetud järgmis(t)e õigusakti(de)ga:</w:t>
      </w:r>
    </w:p>
    <w:p w14:paraId="72FA9179" w14:textId="77777777" w:rsidR="000E33EB" w:rsidRPr="00EA11E4" w:rsidRDefault="000E33EB" w:rsidP="000E33EB">
      <w:pPr>
        <w:ind w:left="1134" w:hanging="567"/>
        <w:rPr>
          <w:noProof/>
          <w:szCs w:val="24"/>
        </w:rPr>
      </w:pPr>
    </w:p>
    <w:p w14:paraId="11ABD382" w14:textId="77777777" w:rsidR="000E33EB" w:rsidRPr="00EA11E4" w:rsidRDefault="000E33EB" w:rsidP="000E33EB">
      <w:pPr>
        <w:ind w:left="1701" w:hanging="567"/>
        <w:rPr>
          <w:noProof/>
          <w:szCs w:val="24"/>
        </w:rPr>
      </w:pPr>
      <w:r>
        <w:rPr>
          <w:noProof/>
        </w:rPr>
        <w:t>–</w:t>
      </w:r>
      <w:r>
        <w:rPr>
          <w:noProof/>
        </w:rPr>
        <w:tab/>
        <w:t>32009 R 1022: Komisjoni määrus (EÜ) nr 1022/2009, 29. oktoober 2009 (ELT L 283, 30.10.2009, lk 3),</w:t>
      </w:r>
    </w:p>
    <w:p w14:paraId="07DDE225" w14:textId="77777777" w:rsidR="000E33EB" w:rsidRPr="00EA11E4" w:rsidRDefault="000E33EB" w:rsidP="000E33EB">
      <w:pPr>
        <w:ind w:left="1701" w:hanging="567"/>
        <w:rPr>
          <w:noProof/>
          <w:szCs w:val="24"/>
        </w:rPr>
      </w:pPr>
    </w:p>
    <w:p w14:paraId="66395698" w14:textId="77777777" w:rsidR="000E33EB" w:rsidRDefault="000E33EB" w:rsidP="000E33EB">
      <w:pPr>
        <w:ind w:left="1701" w:hanging="567"/>
        <w:rPr>
          <w:noProof/>
        </w:rPr>
      </w:pPr>
      <w:r>
        <w:rPr>
          <w:noProof/>
        </w:rPr>
        <w:t>–</w:t>
      </w:r>
      <w:r>
        <w:rPr>
          <w:noProof/>
        </w:rPr>
        <w:tab/>
        <w:t>32013 R 0317: Komisjoni määrus (EL) nr 317/2013, 8. aprill 2013 (ELT L 99, 9.4.2013, lk 1).</w:t>
      </w:r>
    </w:p>
    <w:p w14:paraId="7716B7D6" w14:textId="77777777" w:rsidR="00671366" w:rsidRDefault="00671366" w:rsidP="000E33EB">
      <w:pPr>
        <w:ind w:left="1701" w:hanging="567"/>
        <w:rPr>
          <w:noProof/>
        </w:rPr>
      </w:pPr>
    </w:p>
    <w:p w14:paraId="07751C9A" w14:textId="77777777" w:rsidR="00671366" w:rsidRPr="00B10208" w:rsidRDefault="00671366" w:rsidP="00671366">
      <w:pPr>
        <w:ind w:left="567"/>
        <w:rPr>
          <w:noProof/>
        </w:rPr>
      </w:pPr>
      <w:r>
        <w:rPr>
          <w:noProof/>
        </w:rPr>
        <w:t>Käesolevas lepingus loetakse määruse (EÜ) nr 1916/2000 sätteid järgmises kohanduses.</w:t>
      </w:r>
    </w:p>
    <w:p w14:paraId="32D6E988" w14:textId="77777777" w:rsidR="00671366" w:rsidRPr="00B10208" w:rsidRDefault="00671366" w:rsidP="00671366">
      <w:pPr>
        <w:ind w:left="567"/>
        <w:rPr>
          <w:noProof/>
        </w:rPr>
      </w:pPr>
    </w:p>
    <w:p w14:paraId="79C9D8F9" w14:textId="77777777" w:rsidR="00671366" w:rsidRDefault="00671366" w:rsidP="00671366">
      <w:pPr>
        <w:ind w:left="567"/>
        <w:rPr>
          <w:noProof/>
        </w:rPr>
      </w:pPr>
      <w:r>
        <w:rPr>
          <w:noProof/>
        </w:rPr>
        <w:t>Määrust (EÜ) nr 1916/2000 ei kohaldata.</w:t>
      </w:r>
    </w:p>
    <w:p w14:paraId="4B789A51" w14:textId="77777777" w:rsidR="007D1819" w:rsidRDefault="007D1819" w:rsidP="000E33EB">
      <w:pPr>
        <w:ind w:left="567" w:hanging="567"/>
        <w:rPr>
          <w:noProof/>
        </w:rPr>
      </w:pPr>
    </w:p>
    <w:p w14:paraId="75525F1D" w14:textId="77777777" w:rsidR="000E33EB" w:rsidRPr="00EA11E4" w:rsidRDefault="000E33EB" w:rsidP="000E33EB">
      <w:pPr>
        <w:ind w:left="567" w:hanging="567"/>
        <w:rPr>
          <w:noProof/>
          <w:szCs w:val="24"/>
        </w:rPr>
      </w:pPr>
      <w:r>
        <w:rPr>
          <w:noProof/>
        </w:rPr>
        <w:t>4.</w:t>
      </w:r>
      <w:r>
        <w:rPr>
          <w:noProof/>
        </w:rPr>
        <w:tab/>
        <w:t>32006 R 0698: Komisjoni määrus (EÜ) nr 698/2006, 5. mai 2006, millega rakendatakse nõukogu määrust (EÜ) nr 530/1999 seoses tööjõukulude ja töötasude struktuurilise statistika kvaliteedi hindamisega (ELT L 121, 6.5.2006, lk 30), muudetud järgmis(t)e õigusakti(de)ga:</w:t>
      </w:r>
    </w:p>
    <w:p w14:paraId="7417D774" w14:textId="77777777" w:rsidR="000E33EB" w:rsidRPr="00EA11E4" w:rsidRDefault="000E33EB" w:rsidP="000E33EB">
      <w:pPr>
        <w:ind w:left="567" w:hanging="567"/>
        <w:rPr>
          <w:noProof/>
          <w:szCs w:val="24"/>
        </w:rPr>
      </w:pPr>
    </w:p>
    <w:p w14:paraId="51B17ED7" w14:textId="77777777" w:rsidR="000E33EB" w:rsidRDefault="000E33EB" w:rsidP="000E33EB">
      <w:pPr>
        <w:ind w:left="1134" w:hanging="567"/>
        <w:rPr>
          <w:noProof/>
        </w:rPr>
      </w:pPr>
      <w:r>
        <w:rPr>
          <w:noProof/>
        </w:rPr>
        <w:t>–</w:t>
      </w:r>
      <w:r>
        <w:rPr>
          <w:noProof/>
        </w:rPr>
        <w:tab/>
        <w:t>32009 R 1022: Komisjoni määrus (EÜ) nr 1022/2009, 29. oktoober 2009 (ELT L 283, 30.10.2009, lk 3).</w:t>
      </w:r>
    </w:p>
    <w:p w14:paraId="545F0D5E" w14:textId="77777777" w:rsidR="00671366" w:rsidRDefault="00671366" w:rsidP="000E33EB">
      <w:pPr>
        <w:ind w:left="1134" w:hanging="567"/>
        <w:rPr>
          <w:noProof/>
        </w:rPr>
      </w:pPr>
    </w:p>
    <w:p w14:paraId="2DE02803" w14:textId="0C36CEC9" w:rsidR="00671366" w:rsidRPr="00B10208" w:rsidRDefault="007D1819" w:rsidP="00671366">
      <w:pPr>
        <w:ind w:left="567"/>
        <w:rPr>
          <w:noProof/>
        </w:rPr>
      </w:pPr>
      <w:r>
        <w:rPr>
          <w:noProof/>
        </w:rPr>
        <w:br w:type="page"/>
      </w:r>
      <w:r w:rsidR="00671366">
        <w:rPr>
          <w:noProof/>
        </w:rPr>
        <w:t>Käesolevas lepingus loetakse määruse (EÜ) nr 698/2006 sätteid järgmises kohanduses.</w:t>
      </w:r>
    </w:p>
    <w:p w14:paraId="0B6BCD97" w14:textId="77777777" w:rsidR="00671366" w:rsidRPr="00B10208" w:rsidRDefault="00671366" w:rsidP="00671366">
      <w:pPr>
        <w:ind w:left="567"/>
        <w:rPr>
          <w:noProof/>
        </w:rPr>
      </w:pPr>
    </w:p>
    <w:p w14:paraId="41BACCCF" w14:textId="77777777" w:rsidR="00671366" w:rsidRDefault="00671366" w:rsidP="00671366">
      <w:pPr>
        <w:ind w:left="567"/>
        <w:rPr>
          <w:noProof/>
        </w:rPr>
      </w:pPr>
      <w:r>
        <w:rPr>
          <w:noProof/>
        </w:rPr>
        <w:t>Määrust (EÜ) nr 698/2006 ei kohaldata.</w:t>
      </w:r>
    </w:p>
    <w:p w14:paraId="7AB95360" w14:textId="77777777" w:rsidR="002A2291" w:rsidRDefault="002A2291" w:rsidP="000E33EB">
      <w:pPr>
        <w:ind w:left="1134" w:hanging="567"/>
        <w:rPr>
          <w:noProof/>
        </w:rPr>
      </w:pPr>
    </w:p>
    <w:p w14:paraId="59485CE7" w14:textId="77777777" w:rsidR="002A2291" w:rsidRPr="00EA11E4" w:rsidRDefault="002A2291" w:rsidP="002A2291">
      <w:pPr>
        <w:ind w:left="567" w:hanging="567"/>
        <w:rPr>
          <w:noProof/>
          <w:szCs w:val="24"/>
        </w:rPr>
      </w:pPr>
      <w:bookmarkStart w:id="25" w:name="_Hlk192687015"/>
      <w:r>
        <w:rPr>
          <w:noProof/>
        </w:rPr>
        <w:t>5.</w:t>
      </w:r>
      <w:r>
        <w:rPr>
          <w:noProof/>
        </w:rPr>
        <w:tab/>
        <w:t>32002 R 0072: Komisjoni määrus (EÜ) nr 72/2002, 16. jaanuar 2002, millega nähakse ette nõukogu määruse (EÜ) nr 530/1999 rakendamine seoses töötasude struktuurilise statistika kvaliteedi hindamisega (EÜT L 15, 17.1.2002, lk 7).</w:t>
      </w:r>
    </w:p>
    <w:p w14:paraId="69C2E852" w14:textId="77777777" w:rsidR="00671366" w:rsidRDefault="00671366" w:rsidP="000E33EB">
      <w:pPr>
        <w:ind w:left="1134" w:hanging="567"/>
        <w:rPr>
          <w:noProof/>
          <w:szCs w:val="24"/>
        </w:rPr>
      </w:pPr>
    </w:p>
    <w:p w14:paraId="4D109CCC" w14:textId="1F0154A9" w:rsidR="00671366" w:rsidRPr="00B10208" w:rsidRDefault="00671366" w:rsidP="00671366">
      <w:pPr>
        <w:ind w:left="567"/>
        <w:rPr>
          <w:noProof/>
        </w:rPr>
      </w:pPr>
      <w:r>
        <w:rPr>
          <w:noProof/>
        </w:rPr>
        <w:t>Käesolevas lepingus loetakse määruse (EÜ) nr 72/2002 sätteid järgmises kohanduses.</w:t>
      </w:r>
    </w:p>
    <w:p w14:paraId="115C1F38" w14:textId="77777777" w:rsidR="00671366" w:rsidRPr="00B10208" w:rsidRDefault="00671366" w:rsidP="00671366">
      <w:pPr>
        <w:ind w:left="567"/>
        <w:rPr>
          <w:noProof/>
        </w:rPr>
      </w:pPr>
    </w:p>
    <w:p w14:paraId="16266A68" w14:textId="47861DDD" w:rsidR="00671366" w:rsidRDefault="00671366" w:rsidP="00671366">
      <w:pPr>
        <w:ind w:left="567"/>
        <w:rPr>
          <w:noProof/>
        </w:rPr>
      </w:pPr>
      <w:r>
        <w:rPr>
          <w:noProof/>
        </w:rPr>
        <w:t>Määrust (EÜ) nr 72/2002 ei kohaldata.</w:t>
      </w:r>
    </w:p>
    <w:bookmarkEnd w:id="25"/>
    <w:p w14:paraId="215BE822" w14:textId="77777777" w:rsidR="000E33EB" w:rsidRPr="00EA11E4" w:rsidRDefault="000E33EB" w:rsidP="000E33EB">
      <w:pPr>
        <w:rPr>
          <w:noProof/>
          <w:szCs w:val="24"/>
        </w:rPr>
      </w:pPr>
    </w:p>
    <w:p w14:paraId="5DE514A6" w14:textId="77364740" w:rsidR="000E33EB" w:rsidRPr="00EA11E4" w:rsidRDefault="002A2291" w:rsidP="000E33EB">
      <w:pPr>
        <w:ind w:left="567" w:hanging="567"/>
        <w:rPr>
          <w:noProof/>
          <w:szCs w:val="24"/>
        </w:rPr>
      </w:pPr>
      <w:r>
        <w:rPr>
          <w:noProof/>
        </w:rPr>
        <w:t>6</w:t>
      </w:r>
      <w:r w:rsidR="000E33EB">
        <w:rPr>
          <w:noProof/>
        </w:rPr>
        <w:t>.</w:t>
      </w:r>
      <w:r w:rsidR="000E33EB">
        <w:rPr>
          <w:noProof/>
        </w:rPr>
        <w:tab/>
        <w:t xml:space="preserve">32003 R 0450: Euroopa Parlamendi </w:t>
      </w:r>
      <w:r w:rsidR="00840D99">
        <w:rPr>
          <w:noProof/>
        </w:rPr>
        <w:t>j</w:t>
      </w:r>
      <w:r w:rsidR="000E33EB">
        <w:rPr>
          <w:noProof/>
        </w:rPr>
        <w:t xml:space="preserve">a </w:t>
      </w:r>
      <w:r w:rsidR="00840D99">
        <w:rPr>
          <w:noProof/>
        </w:rPr>
        <w:t>n</w:t>
      </w:r>
      <w:r w:rsidR="000E33EB">
        <w:rPr>
          <w:noProof/>
        </w:rPr>
        <w:t xml:space="preserve">õukogu määrus (EÜ) </w:t>
      </w:r>
      <w:r w:rsidR="001D7F31">
        <w:rPr>
          <w:noProof/>
        </w:rPr>
        <w:t>n</w:t>
      </w:r>
      <w:r w:rsidR="000E33EB">
        <w:rPr>
          <w:noProof/>
        </w:rPr>
        <w:t>r 450/2003, 27. veebruar 2003, tööjõukuluindeksi kohta (EÜT L 63, 12.3.1999, lk 6).</w:t>
      </w:r>
    </w:p>
    <w:p w14:paraId="38561C44" w14:textId="77777777" w:rsidR="000E33EB" w:rsidRPr="00EA11E4" w:rsidRDefault="000E33EB" w:rsidP="000E33EB">
      <w:pPr>
        <w:rPr>
          <w:noProof/>
          <w:szCs w:val="24"/>
        </w:rPr>
      </w:pPr>
    </w:p>
    <w:p w14:paraId="5A872F1F" w14:textId="78585F3A" w:rsidR="000E33EB" w:rsidRPr="00EA11E4" w:rsidRDefault="000E33EB" w:rsidP="000E33EB">
      <w:pPr>
        <w:ind w:left="567"/>
        <w:rPr>
          <w:noProof/>
          <w:szCs w:val="24"/>
        </w:rPr>
      </w:pPr>
      <w:r>
        <w:rPr>
          <w:noProof/>
        </w:rPr>
        <w:t xml:space="preserve">Käesolevas lepingus loetakse määruse </w:t>
      </w:r>
      <w:r w:rsidR="002A2291">
        <w:rPr>
          <w:noProof/>
        </w:rPr>
        <w:t xml:space="preserve">(EÜ) nr 450/2003 </w:t>
      </w:r>
      <w:r>
        <w:rPr>
          <w:noProof/>
        </w:rPr>
        <w:t>sätteid järgmises kohanduses.</w:t>
      </w:r>
    </w:p>
    <w:p w14:paraId="0F27B0F9" w14:textId="77777777" w:rsidR="000E33EB" w:rsidRPr="00EA11E4" w:rsidRDefault="000E33EB" w:rsidP="000E33EB">
      <w:pPr>
        <w:ind w:left="567"/>
        <w:rPr>
          <w:noProof/>
          <w:szCs w:val="24"/>
        </w:rPr>
      </w:pPr>
    </w:p>
    <w:p w14:paraId="00BD0BD7" w14:textId="714A335F" w:rsidR="000E33EB" w:rsidRPr="00EA11E4" w:rsidRDefault="000E33EB" w:rsidP="000E33EB">
      <w:pPr>
        <w:ind w:left="567"/>
        <w:rPr>
          <w:noProof/>
          <w:szCs w:val="24"/>
        </w:rPr>
      </w:pPr>
      <w:r>
        <w:rPr>
          <w:noProof/>
        </w:rPr>
        <w:t xml:space="preserve">Määrust </w:t>
      </w:r>
      <w:r w:rsidR="002A2291">
        <w:rPr>
          <w:noProof/>
        </w:rPr>
        <w:t xml:space="preserve">(EÜ) nr 450/2003 </w:t>
      </w:r>
      <w:r>
        <w:rPr>
          <w:noProof/>
        </w:rPr>
        <w:t>ei kohaldata</w:t>
      </w:r>
      <w:r w:rsidR="002A2291">
        <w:rPr>
          <w:noProof/>
        </w:rPr>
        <w:t>.</w:t>
      </w:r>
    </w:p>
    <w:p w14:paraId="6F7BE03D" w14:textId="77777777" w:rsidR="000E33EB" w:rsidRPr="00EA11E4" w:rsidRDefault="000E33EB" w:rsidP="000E33EB">
      <w:pPr>
        <w:ind w:left="567"/>
        <w:rPr>
          <w:noProof/>
          <w:szCs w:val="24"/>
        </w:rPr>
      </w:pPr>
    </w:p>
    <w:p w14:paraId="7E5679A5" w14:textId="46A1B4BA" w:rsidR="000E33EB" w:rsidRPr="00EA11E4" w:rsidRDefault="002A2291" w:rsidP="000E33EB">
      <w:pPr>
        <w:ind w:left="567" w:hanging="567"/>
        <w:rPr>
          <w:noProof/>
          <w:szCs w:val="24"/>
        </w:rPr>
      </w:pPr>
      <w:r>
        <w:rPr>
          <w:noProof/>
        </w:rPr>
        <w:t>7</w:t>
      </w:r>
      <w:r w:rsidR="000E33EB">
        <w:rPr>
          <w:noProof/>
        </w:rPr>
        <w:t>.</w:t>
      </w:r>
      <w:r w:rsidR="000E33EB">
        <w:rPr>
          <w:noProof/>
        </w:rPr>
        <w:tab/>
        <w:t>32003 R 1216: Komisjoni määrus (EÜ) nr 1216/2003, 7. juuli 2003, millega rakendatakse Euroopa Parlamendi ja nõukogu määrust (EÜ) nr 450/2003 tööjõukuluindeksi kohta (ELT L 169, 8.7.2003, lk 37), muudetud järgmis(t)e õigusakti(de)ga:</w:t>
      </w:r>
    </w:p>
    <w:p w14:paraId="5685B37D" w14:textId="77777777" w:rsidR="000E33EB" w:rsidRPr="00EA11E4" w:rsidRDefault="000E33EB" w:rsidP="000E33EB">
      <w:pPr>
        <w:ind w:left="567" w:hanging="567"/>
        <w:rPr>
          <w:noProof/>
          <w:szCs w:val="24"/>
        </w:rPr>
      </w:pPr>
    </w:p>
    <w:p w14:paraId="6243A8AF" w14:textId="77777777" w:rsidR="000E33EB" w:rsidRDefault="000E33EB" w:rsidP="000E33EB">
      <w:pPr>
        <w:ind w:left="1134" w:hanging="567"/>
        <w:rPr>
          <w:noProof/>
        </w:rPr>
      </w:pPr>
      <w:r>
        <w:rPr>
          <w:noProof/>
        </w:rPr>
        <w:t>–</w:t>
      </w:r>
      <w:r>
        <w:rPr>
          <w:noProof/>
        </w:rPr>
        <w:tab/>
        <w:t>32007 R 0224: Komisjoni määrus (EÜ) nr 224/2007, 1. märts 2007 (ELT L 64, 2.3.2007, lk 23).</w:t>
      </w:r>
    </w:p>
    <w:p w14:paraId="4883F1C4" w14:textId="77777777" w:rsidR="003B1D31" w:rsidRDefault="003B1D31" w:rsidP="000E33EB">
      <w:pPr>
        <w:ind w:left="1134" w:hanging="567"/>
        <w:rPr>
          <w:noProof/>
        </w:rPr>
      </w:pPr>
    </w:p>
    <w:p w14:paraId="56C45352" w14:textId="29A88383" w:rsidR="003B1D31" w:rsidRPr="00B10208" w:rsidRDefault="007D1819" w:rsidP="003B1D31">
      <w:pPr>
        <w:ind w:left="567"/>
        <w:rPr>
          <w:noProof/>
        </w:rPr>
      </w:pPr>
      <w:r>
        <w:rPr>
          <w:noProof/>
        </w:rPr>
        <w:br w:type="page"/>
      </w:r>
      <w:r w:rsidR="003B1D31">
        <w:rPr>
          <w:noProof/>
        </w:rPr>
        <w:t>Käesolevas lepingus loetakse määruse (EÜ) nr 1216/2003 sätteid järgmises kohanduses.</w:t>
      </w:r>
    </w:p>
    <w:p w14:paraId="44BD4BAD" w14:textId="77777777" w:rsidR="003B1D31" w:rsidRPr="00B10208" w:rsidRDefault="003B1D31" w:rsidP="003B1D31">
      <w:pPr>
        <w:ind w:left="567"/>
        <w:rPr>
          <w:noProof/>
        </w:rPr>
      </w:pPr>
    </w:p>
    <w:p w14:paraId="2D0D125A" w14:textId="77777777" w:rsidR="003B1D31" w:rsidRDefault="003B1D31" w:rsidP="003B1D31">
      <w:pPr>
        <w:ind w:left="567"/>
        <w:rPr>
          <w:noProof/>
        </w:rPr>
      </w:pPr>
      <w:r>
        <w:rPr>
          <w:noProof/>
        </w:rPr>
        <w:t>Määrust (EÜ) nr 1216/2003 ei kohaldata.</w:t>
      </w:r>
    </w:p>
    <w:p w14:paraId="58AB3F74" w14:textId="77777777" w:rsidR="000E33EB" w:rsidRPr="00EA11E4" w:rsidRDefault="000E33EB" w:rsidP="000E33EB">
      <w:pPr>
        <w:ind w:left="567" w:hanging="567"/>
        <w:rPr>
          <w:noProof/>
          <w:szCs w:val="24"/>
        </w:rPr>
      </w:pPr>
    </w:p>
    <w:p w14:paraId="3CAE24F9" w14:textId="449F2F18" w:rsidR="000E33EB" w:rsidRPr="00EA11E4" w:rsidRDefault="002A2291" w:rsidP="000E33EB">
      <w:pPr>
        <w:ind w:left="567" w:hanging="567"/>
        <w:rPr>
          <w:noProof/>
          <w:szCs w:val="24"/>
        </w:rPr>
      </w:pPr>
      <w:r>
        <w:rPr>
          <w:noProof/>
        </w:rPr>
        <w:t>8</w:t>
      </w:r>
      <w:r w:rsidR="000E33EB">
        <w:rPr>
          <w:noProof/>
        </w:rPr>
        <w:t>.</w:t>
      </w:r>
      <w:r w:rsidR="000E33EB">
        <w:rPr>
          <w:noProof/>
        </w:rPr>
        <w:tab/>
        <w:t>32008 R 0453: Euroopa Parlamendi ja nõukogu määrus (EÜ) nr 453/2008, 23. aprill 2008, ühenduse vabade ametikohtade kvartalistatistika kohta (ELT L 145, 4.6.2008, lk 234).</w:t>
      </w:r>
    </w:p>
    <w:p w14:paraId="7FCD4A81" w14:textId="77777777" w:rsidR="000E33EB" w:rsidRPr="00EA11E4" w:rsidRDefault="000E33EB" w:rsidP="000E33EB">
      <w:pPr>
        <w:ind w:left="567" w:hanging="567"/>
        <w:rPr>
          <w:noProof/>
          <w:szCs w:val="24"/>
        </w:rPr>
      </w:pPr>
    </w:p>
    <w:p w14:paraId="01B04635" w14:textId="29DE784C" w:rsidR="000E33EB" w:rsidRPr="00EA11E4" w:rsidRDefault="000E33EB" w:rsidP="000E33EB">
      <w:pPr>
        <w:ind w:left="567"/>
        <w:rPr>
          <w:noProof/>
          <w:szCs w:val="24"/>
        </w:rPr>
      </w:pPr>
      <w:r>
        <w:rPr>
          <w:noProof/>
        </w:rPr>
        <w:t xml:space="preserve">Käesolevas lepingus loetakse määruse </w:t>
      </w:r>
      <w:r w:rsidR="002A2291">
        <w:rPr>
          <w:noProof/>
        </w:rPr>
        <w:t xml:space="preserve">(EÜ) nr 453/2008 </w:t>
      </w:r>
      <w:r>
        <w:rPr>
          <w:noProof/>
        </w:rPr>
        <w:t>sätteid järgmises kohanduses.</w:t>
      </w:r>
    </w:p>
    <w:p w14:paraId="6281FECC" w14:textId="77777777" w:rsidR="000E33EB" w:rsidRPr="00EA11E4" w:rsidRDefault="000E33EB" w:rsidP="000E33EB">
      <w:pPr>
        <w:ind w:left="567"/>
        <w:rPr>
          <w:noProof/>
          <w:szCs w:val="24"/>
        </w:rPr>
      </w:pPr>
    </w:p>
    <w:p w14:paraId="3018C402" w14:textId="56B9C783" w:rsidR="000E33EB" w:rsidRPr="00EA11E4" w:rsidRDefault="000E33EB" w:rsidP="000E33EB">
      <w:pPr>
        <w:ind w:left="567"/>
        <w:rPr>
          <w:noProof/>
          <w:szCs w:val="24"/>
        </w:rPr>
      </w:pPr>
      <w:r>
        <w:rPr>
          <w:noProof/>
        </w:rPr>
        <w:t xml:space="preserve">Määrust </w:t>
      </w:r>
      <w:r w:rsidR="002A2291">
        <w:rPr>
          <w:noProof/>
        </w:rPr>
        <w:t xml:space="preserve">(EÜ) nr 453/2008 </w:t>
      </w:r>
      <w:r>
        <w:rPr>
          <w:noProof/>
        </w:rPr>
        <w:t>ei kohaldata</w:t>
      </w:r>
      <w:r w:rsidR="002A2291">
        <w:rPr>
          <w:noProof/>
        </w:rPr>
        <w:t>.</w:t>
      </w:r>
    </w:p>
    <w:p w14:paraId="412460C9" w14:textId="77777777" w:rsidR="000E33EB" w:rsidRPr="00EA11E4" w:rsidRDefault="000E33EB" w:rsidP="000E33EB">
      <w:pPr>
        <w:ind w:left="567"/>
        <w:rPr>
          <w:noProof/>
          <w:szCs w:val="24"/>
        </w:rPr>
      </w:pPr>
    </w:p>
    <w:p w14:paraId="2BA1D39D" w14:textId="3027C681" w:rsidR="000E33EB" w:rsidRDefault="002A2291" w:rsidP="000E33EB">
      <w:pPr>
        <w:ind w:left="567" w:hanging="567"/>
        <w:rPr>
          <w:noProof/>
        </w:rPr>
      </w:pPr>
      <w:r>
        <w:rPr>
          <w:noProof/>
        </w:rPr>
        <w:t>9</w:t>
      </w:r>
      <w:r w:rsidR="000E33EB">
        <w:rPr>
          <w:noProof/>
        </w:rPr>
        <w:t>.</w:t>
      </w:r>
      <w:r w:rsidR="000E33EB">
        <w:rPr>
          <w:noProof/>
        </w:rPr>
        <w:tab/>
        <w:t>32008 R 1062: Komisjoni määrus (EÜ) nr 1062/2008, 28. oktoober 2008, millega rakendatakse Euroopa Parlamendi ja nõukogu määrust (EÜ) nr 453/2008 (ühenduse vabade ametikohtade kvartalistatistika kohta) sesoonse korrigeerimise menetluste ja kvaliteediaruannete osas (ELT L 285, 29.10.2008, lk 3).</w:t>
      </w:r>
    </w:p>
    <w:p w14:paraId="0DBC2A6E" w14:textId="77777777" w:rsidR="00632BA5" w:rsidRDefault="00632BA5" w:rsidP="000E33EB">
      <w:pPr>
        <w:ind w:left="567" w:hanging="567"/>
        <w:rPr>
          <w:noProof/>
        </w:rPr>
      </w:pPr>
    </w:p>
    <w:p w14:paraId="45A40EFF" w14:textId="77777777" w:rsidR="00632BA5" w:rsidRPr="00B10208" w:rsidRDefault="00632BA5" w:rsidP="00632BA5">
      <w:pPr>
        <w:ind w:left="567"/>
        <w:rPr>
          <w:noProof/>
        </w:rPr>
      </w:pPr>
      <w:r>
        <w:rPr>
          <w:noProof/>
        </w:rPr>
        <w:t>Käesolevas lepingus loetakse määruse (EÜ) nr 1062/2008 sätteid järgmises kohanduses.</w:t>
      </w:r>
    </w:p>
    <w:p w14:paraId="41E03683" w14:textId="77777777" w:rsidR="00632BA5" w:rsidRPr="00B10208" w:rsidRDefault="00632BA5" w:rsidP="00632BA5">
      <w:pPr>
        <w:ind w:left="567"/>
        <w:rPr>
          <w:noProof/>
        </w:rPr>
      </w:pPr>
    </w:p>
    <w:p w14:paraId="51980C51" w14:textId="77777777" w:rsidR="00632BA5" w:rsidRDefault="00632BA5" w:rsidP="00632BA5">
      <w:pPr>
        <w:ind w:left="567"/>
        <w:rPr>
          <w:noProof/>
        </w:rPr>
      </w:pPr>
      <w:r>
        <w:rPr>
          <w:noProof/>
        </w:rPr>
        <w:t>Määrust (EÜ) nr 1062/2008 ei kohaldata.</w:t>
      </w:r>
    </w:p>
    <w:p w14:paraId="3549DB9D" w14:textId="77777777" w:rsidR="00632BA5" w:rsidRPr="00EA11E4" w:rsidRDefault="00632BA5" w:rsidP="000E33EB">
      <w:pPr>
        <w:ind w:left="567" w:hanging="567"/>
        <w:rPr>
          <w:noProof/>
          <w:szCs w:val="24"/>
        </w:rPr>
      </w:pPr>
    </w:p>
    <w:p w14:paraId="05E54944" w14:textId="00F71B82" w:rsidR="000E33EB" w:rsidRDefault="000E33EB" w:rsidP="000E33EB">
      <w:pPr>
        <w:ind w:left="567" w:hanging="567"/>
        <w:rPr>
          <w:noProof/>
        </w:rPr>
      </w:pPr>
      <w:r>
        <w:rPr>
          <w:noProof/>
        </w:rPr>
        <w:br w:type="page"/>
      </w:r>
      <w:r w:rsidR="002A2291">
        <w:rPr>
          <w:noProof/>
        </w:rPr>
        <w:t>10</w:t>
      </w:r>
      <w:r>
        <w:rPr>
          <w:noProof/>
        </w:rPr>
        <w:t>.</w:t>
      </w:r>
      <w:r>
        <w:rPr>
          <w:noProof/>
        </w:rPr>
        <w:tab/>
        <w:t>32009 R 0019: Komisjoni määrus (EÜ) nr 19/2009, 13. jaanuar 2009, millega rakendatakse Euroopa Parlamendi ja nõukogu määrust (EÜ) nr 453/2008 (ühenduse vabade ametikohtade kvartalistatistika kohta) vaba ametikoha, andmete kogumise võrdluskuupäevade, andmete edastamisele esitatavate nõuete ja otstarbekusuuringute määratlemise osas (ELT L 9, 14.1.2009, lk 3).</w:t>
      </w:r>
    </w:p>
    <w:p w14:paraId="2D9064D9" w14:textId="77777777" w:rsidR="00632BA5" w:rsidRDefault="00632BA5" w:rsidP="000E33EB">
      <w:pPr>
        <w:ind w:left="567" w:hanging="567"/>
        <w:rPr>
          <w:noProof/>
        </w:rPr>
      </w:pPr>
    </w:p>
    <w:p w14:paraId="0303B884" w14:textId="77777777" w:rsidR="00632BA5" w:rsidRPr="00B10208" w:rsidRDefault="00632BA5" w:rsidP="00632BA5">
      <w:pPr>
        <w:ind w:left="567"/>
        <w:rPr>
          <w:noProof/>
        </w:rPr>
      </w:pPr>
      <w:r>
        <w:rPr>
          <w:noProof/>
        </w:rPr>
        <w:t>Käesolevas lepingus loetakse määruse (EÜ) nr 19/2009 sätteid järgmises kohanduses.</w:t>
      </w:r>
    </w:p>
    <w:p w14:paraId="40CA4A4A" w14:textId="77777777" w:rsidR="00632BA5" w:rsidRPr="00B10208" w:rsidRDefault="00632BA5" w:rsidP="00632BA5">
      <w:pPr>
        <w:ind w:left="567"/>
        <w:rPr>
          <w:noProof/>
        </w:rPr>
      </w:pPr>
    </w:p>
    <w:p w14:paraId="2B90C46A" w14:textId="77777777" w:rsidR="00632BA5" w:rsidRDefault="00632BA5" w:rsidP="00632BA5">
      <w:pPr>
        <w:ind w:left="567"/>
        <w:rPr>
          <w:noProof/>
        </w:rPr>
      </w:pPr>
      <w:r>
        <w:rPr>
          <w:noProof/>
        </w:rPr>
        <w:t>Määrust (EÜ) nr 19/2009 ei kohaldata.</w:t>
      </w:r>
    </w:p>
    <w:p w14:paraId="483869C7" w14:textId="77777777" w:rsidR="000E33EB" w:rsidRPr="00EA11E4" w:rsidRDefault="000E33EB" w:rsidP="000E33EB">
      <w:pPr>
        <w:ind w:left="567" w:hanging="567"/>
        <w:rPr>
          <w:noProof/>
          <w:szCs w:val="24"/>
        </w:rPr>
      </w:pPr>
    </w:p>
    <w:p w14:paraId="373EDA59" w14:textId="77777777" w:rsidR="000E33EB" w:rsidRPr="00EA11E4" w:rsidRDefault="000E33EB" w:rsidP="000E33EB">
      <w:pPr>
        <w:rPr>
          <w:noProof/>
          <w:szCs w:val="24"/>
        </w:rPr>
      </w:pPr>
    </w:p>
    <w:p w14:paraId="014B671F" w14:textId="77777777" w:rsidR="000E33EB" w:rsidRPr="00846255" w:rsidRDefault="000E33EB" w:rsidP="000E33EB">
      <w:pPr>
        <w:jc w:val="center"/>
        <w:rPr>
          <w:noProof/>
          <w:szCs w:val="24"/>
        </w:rPr>
      </w:pPr>
      <w:bookmarkStart w:id="26" w:name="bookmark18"/>
      <w:r>
        <w:rPr>
          <w:noProof/>
        </w:rPr>
        <w:br w:type="page"/>
      </w:r>
      <w:r w:rsidRPr="00846255">
        <w:rPr>
          <w:noProof/>
        </w:rPr>
        <w:t>7. PEATÜKK</w:t>
      </w:r>
    </w:p>
    <w:p w14:paraId="44BFBB1F" w14:textId="77777777" w:rsidR="000E33EB" w:rsidRPr="00846255" w:rsidRDefault="000E33EB" w:rsidP="000E33EB">
      <w:pPr>
        <w:jc w:val="center"/>
        <w:rPr>
          <w:noProof/>
          <w:szCs w:val="24"/>
        </w:rPr>
      </w:pPr>
    </w:p>
    <w:p w14:paraId="0A7A6A36" w14:textId="77777777" w:rsidR="000E33EB" w:rsidRPr="00846255" w:rsidRDefault="000E33EB" w:rsidP="000E33EB">
      <w:pPr>
        <w:jc w:val="center"/>
        <w:rPr>
          <w:noProof/>
          <w:szCs w:val="24"/>
        </w:rPr>
      </w:pPr>
      <w:bookmarkStart w:id="27" w:name="_ECONOMY_AND_FINANCE"/>
      <w:bookmarkEnd w:id="27"/>
      <w:r w:rsidRPr="00846255">
        <w:rPr>
          <w:noProof/>
        </w:rPr>
        <w:t xml:space="preserve">MAJANDUS- JA </w:t>
      </w:r>
      <w:bookmarkEnd w:id="26"/>
      <w:r w:rsidRPr="00846255">
        <w:rPr>
          <w:noProof/>
        </w:rPr>
        <w:t>FINANTSSTATISTIKA</w:t>
      </w:r>
    </w:p>
    <w:p w14:paraId="15493F4F" w14:textId="77777777" w:rsidR="000E33EB" w:rsidRPr="00846255" w:rsidRDefault="000E33EB" w:rsidP="000E33EB">
      <w:pPr>
        <w:rPr>
          <w:noProof/>
          <w:szCs w:val="24"/>
        </w:rPr>
      </w:pPr>
    </w:p>
    <w:p w14:paraId="360E7B30" w14:textId="77777777" w:rsidR="000E33EB" w:rsidRPr="00846255" w:rsidRDefault="000E33EB" w:rsidP="000E33EB">
      <w:pPr>
        <w:tabs>
          <w:tab w:val="center" w:pos="4536"/>
        </w:tabs>
        <w:ind w:left="567" w:hanging="567"/>
        <w:rPr>
          <w:noProof/>
          <w:szCs w:val="24"/>
        </w:rPr>
      </w:pPr>
      <w:r w:rsidRPr="00846255">
        <w:rPr>
          <w:noProof/>
        </w:rPr>
        <w:t>OSUTATUD ÕIGUSAKTID</w:t>
      </w:r>
    </w:p>
    <w:p w14:paraId="6498B0D5" w14:textId="77777777" w:rsidR="000E33EB" w:rsidRPr="00846255" w:rsidRDefault="000E33EB" w:rsidP="000E33EB">
      <w:pPr>
        <w:rPr>
          <w:noProof/>
          <w:szCs w:val="24"/>
        </w:rPr>
      </w:pPr>
    </w:p>
    <w:p w14:paraId="50C4D7C2" w14:textId="77777777" w:rsidR="000E33EB" w:rsidRPr="00846255" w:rsidRDefault="000E33EB" w:rsidP="000E33EB">
      <w:pPr>
        <w:rPr>
          <w:noProof/>
          <w:szCs w:val="24"/>
        </w:rPr>
      </w:pPr>
    </w:p>
    <w:p w14:paraId="2A961B66" w14:textId="77777777" w:rsidR="000E33EB" w:rsidRPr="00846255" w:rsidRDefault="000E33EB" w:rsidP="000E33EB">
      <w:pPr>
        <w:jc w:val="center"/>
        <w:rPr>
          <w:noProof/>
          <w:szCs w:val="24"/>
        </w:rPr>
      </w:pPr>
      <w:r w:rsidRPr="00846255">
        <w:rPr>
          <w:noProof/>
        </w:rPr>
        <w:t>A JAGU</w:t>
      </w:r>
    </w:p>
    <w:p w14:paraId="5BA5DD70" w14:textId="77777777" w:rsidR="000E33EB" w:rsidRPr="00846255" w:rsidRDefault="000E33EB" w:rsidP="000E33EB">
      <w:pPr>
        <w:jc w:val="center"/>
        <w:rPr>
          <w:noProof/>
          <w:szCs w:val="24"/>
        </w:rPr>
      </w:pPr>
    </w:p>
    <w:p w14:paraId="052CF32C" w14:textId="466F2E86" w:rsidR="000E33EB" w:rsidRPr="00846255" w:rsidRDefault="00846255" w:rsidP="000E33EB">
      <w:pPr>
        <w:jc w:val="center"/>
        <w:rPr>
          <w:noProof/>
          <w:szCs w:val="24"/>
        </w:rPr>
      </w:pPr>
      <w:r w:rsidRPr="00846255">
        <w:rPr>
          <w:noProof/>
        </w:rPr>
        <w:t>MONETAAR-, FINANTS- JA MAKSEBILANSISTATISTIKA KOMITEE</w:t>
      </w:r>
    </w:p>
    <w:p w14:paraId="28799E86" w14:textId="77777777" w:rsidR="000E33EB" w:rsidRPr="00846255" w:rsidRDefault="000E33EB" w:rsidP="000E33EB">
      <w:pPr>
        <w:rPr>
          <w:noProof/>
          <w:szCs w:val="24"/>
        </w:rPr>
      </w:pPr>
    </w:p>
    <w:p w14:paraId="5CC355B7" w14:textId="2E07A50B" w:rsidR="000E33EB" w:rsidRPr="00846255" w:rsidRDefault="000E33EB" w:rsidP="000E33EB">
      <w:pPr>
        <w:ind w:left="567" w:hanging="567"/>
        <w:rPr>
          <w:noProof/>
          <w:szCs w:val="24"/>
        </w:rPr>
      </w:pPr>
      <w:r w:rsidRPr="00846255">
        <w:rPr>
          <w:noProof/>
        </w:rPr>
        <w:t>1.</w:t>
      </w:r>
      <w:r w:rsidRPr="00846255">
        <w:rPr>
          <w:noProof/>
        </w:rPr>
        <w:tab/>
        <w:t>32006 D 0856: Nõukogu otsus</w:t>
      </w:r>
      <w:r w:rsidR="00846255">
        <w:rPr>
          <w:noProof/>
        </w:rPr>
        <w:t xml:space="preserve"> 2006/856/EÜ</w:t>
      </w:r>
      <w:r w:rsidRPr="00846255">
        <w:rPr>
          <w:noProof/>
        </w:rPr>
        <w:t>, 13. november 2006, millega moodustatakse monetaar-, finants- ja maksebilansistatistika komitee (ELT L 332, 30.11.2006, lk 21).</w:t>
      </w:r>
    </w:p>
    <w:p w14:paraId="4CBC41EB" w14:textId="77777777" w:rsidR="000E33EB" w:rsidRPr="00846255" w:rsidRDefault="000E33EB" w:rsidP="000E33EB">
      <w:pPr>
        <w:ind w:left="567"/>
        <w:rPr>
          <w:noProof/>
          <w:szCs w:val="24"/>
        </w:rPr>
      </w:pPr>
    </w:p>
    <w:p w14:paraId="6D39B88C" w14:textId="22E6F922" w:rsidR="000E33EB" w:rsidRPr="00846255" w:rsidRDefault="000E33EB" w:rsidP="000E33EB">
      <w:pPr>
        <w:ind w:left="567"/>
        <w:rPr>
          <w:noProof/>
          <w:szCs w:val="24"/>
        </w:rPr>
      </w:pPr>
      <w:r w:rsidRPr="00846255">
        <w:rPr>
          <w:noProof/>
        </w:rPr>
        <w:t xml:space="preserve">Käesolevas lepingus loetakse otsuse </w:t>
      </w:r>
      <w:r w:rsidR="00846255">
        <w:rPr>
          <w:noProof/>
        </w:rPr>
        <w:t>2006/856/EÜ</w:t>
      </w:r>
      <w:r w:rsidR="00846255" w:rsidRPr="00846255">
        <w:rPr>
          <w:noProof/>
        </w:rPr>
        <w:t xml:space="preserve"> </w:t>
      </w:r>
      <w:r w:rsidRPr="00846255">
        <w:rPr>
          <w:noProof/>
        </w:rPr>
        <w:t>sätteid järgmises kohanduses.</w:t>
      </w:r>
    </w:p>
    <w:p w14:paraId="5A69CD71" w14:textId="77777777" w:rsidR="000E33EB" w:rsidRPr="00846255" w:rsidRDefault="000E33EB" w:rsidP="000E33EB">
      <w:pPr>
        <w:ind w:left="567"/>
        <w:rPr>
          <w:noProof/>
          <w:szCs w:val="24"/>
        </w:rPr>
      </w:pPr>
    </w:p>
    <w:p w14:paraId="27FB4830" w14:textId="11F05BF5" w:rsidR="000E33EB" w:rsidRPr="00EA11E4" w:rsidRDefault="000E33EB" w:rsidP="00846255">
      <w:pPr>
        <w:ind w:left="567"/>
        <w:rPr>
          <w:noProof/>
          <w:szCs w:val="24"/>
        </w:rPr>
      </w:pPr>
      <w:r w:rsidRPr="00846255">
        <w:rPr>
          <w:noProof/>
        </w:rPr>
        <w:t xml:space="preserve">Otsust </w:t>
      </w:r>
      <w:r w:rsidR="00846255">
        <w:rPr>
          <w:noProof/>
        </w:rPr>
        <w:t>2006/856/EÜ</w:t>
      </w:r>
      <w:r w:rsidR="00846255" w:rsidRPr="00846255">
        <w:rPr>
          <w:noProof/>
        </w:rPr>
        <w:t xml:space="preserve"> </w:t>
      </w:r>
      <w:r w:rsidRPr="00846255">
        <w:rPr>
          <w:noProof/>
        </w:rPr>
        <w:t>ei kohaldata</w:t>
      </w:r>
      <w:r w:rsidR="00846255">
        <w:rPr>
          <w:noProof/>
        </w:rPr>
        <w:t>.</w:t>
      </w:r>
    </w:p>
    <w:p w14:paraId="6E0D0EA2" w14:textId="77777777" w:rsidR="000E33EB" w:rsidRPr="00EA11E4" w:rsidRDefault="000E33EB" w:rsidP="000E33EB">
      <w:pPr>
        <w:rPr>
          <w:noProof/>
          <w:szCs w:val="24"/>
        </w:rPr>
      </w:pPr>
    </w:p>
    <w:p w14:paraId="05F75BB6" w14:textId="77777777" w:rsidR="000E33EB" w:rsidRPr="00EA11E4" w:rsidRDefault="000E33EB" w:rsidP="000E33EB">
      <w:pPr>
        <w:rPr>
          <w:noProof/>
          <w:szCs w:val="24"/>
        </w:rPr>
      </w:pPr>
    </w:p>
    <w:p w14:paraId="7D85F628" w14:textId="77777777" w:rsidR="000E33EB" w:rsidRPr="00EA11E4" w:rsidRDefault="000E33EB" w:rsidP="000E33EB">
      <w:pPr>
        <w:jc w:val="center"/>
        <w:rPr>
          <w:noProof/>
          <w:szCs w:val="24"/>
        </w:rPr>
      </w:pPr>
      <w:r>
        <w:rPr>
          <w:noProof/>
        </w:rPr>
        <w:br w:type="page"/>
        <w:t>B JAGU</w:t>
      </w:r>
    </w:p>
    <w:p w14:paraId="174160B5" w14:textId="77777777" w:rsidR="000E33EB" w:rsidRPr="00EA11E4" w:rsidRDefault="000E33EB" w:rsidP="000E33EB">
      <w:pPr>
        <w:jc w:val="center"/>
        <w:rPr>
          <w:noProof/>
          <w:szCs w:val="24"/>
        </w:rPr>
      </w:pPr>
    </w:p>
    <w:p w14:paraId="4227C31D" w14:textId="77777777" w:rsidR="000E33EB" w:rsidRPr="00EA11E4" w:rsidRDefault="000E33EB" w:rsidP="000E33EB">
      <w:pPr>
        <w:jc w:val="center"/>
        <w:rPr>
          <w:noProof/>
          <w:szCs w:val="24"/>
        </w:rPr>
      </w:pPr>
      <w:r>
        <w:rPr>
          <w:noProof/>
        </w:rPr>
        <w:t>KOGURAHVATULU</w:t>
      </w:r>
    </w:p>
    <w:p w14:paraId="0A7514B1" w14:textId="77777777" w:rsidR="000E33EB" w:rsidRPr="00EA11E4" w:rsidRDefault="000E33EB" w:rsidP="000E33EB">
      <w:pPr>
        <w:rPr>
          <w:noProof/>
          <w:szCs w:val="24"/>
        </w:rPr>
      </w:pPr>
    </w:p>
    <w:p w14:paraId="48A78605" w14:textId="77777777" w:rsidR="000E33EB" w:rsidRPr="00EA11E4" w:rsidRDefault="000E33EB" w:rsidP="000E33EB">
      <w:pPr>
        <w:ind w:left="567" w:hanging="567"/>
        <w:rPr>
          <w:noProof/>
          <w:szCs w:val="24"/>
        </w:rPr>
      </w:pPr>
      <w:r>
        <w:rPr>
          <w:noProof/>
        </w:rPr>
        <w:t>1.</w:t>
      </w:r>
      <w:r>
        <w:rPr>
          <w:noProof/>
        </w:rPr>
        <w:tab/>
        <w:t xml:space="preserve">32019 R 0516: Euroopa Parlamendi ja nõukogu määrus (EL) </w:t>
      </w:r>
      <w:bookmarkStart w:id="28" w:name="_Hlk78880211"/>
      <w:r>
        <w:rPr>
          <w:noProof/>
        </w:rPr>
        <w:t>2019/516</w:t>
      </w:r>
      <w:bookmarkEnd w:id="28"/>
      <w:r>
        <w:rPr>
          <w:noProof/>
        </w:rPr>
        <w:t>, 19. märts 2019, kogurahvatulu turuhindades arvutamise ühtlustamise kohta ning millega tunnistatakse kehtetuks nõukogu direktiiv 89/130/EMÜ, Euratom ja nõukogu määrus (EÜ, Euratom) nr 1287/2003 (kogurahvatulu määrus) (ELT L 91, 29.3.2019, lk 19).</w:t>
      </w:r>
    </w:p>
    <w:p w14:paraId="5DCD3EBD" w14:textId="77777777" w:rsidR="000E33EB" w:rsidRPr="00EA11E4" w:rsidRDefault="000E33EB" w:rsidP="000E33EB">
      <w:pPr>
        <w:rPr>
          <w:noProof/>
          <w:szCs w:val="24"/>
        </w:rPr>
      </w:pPr>
    </w:p>
    <w:p w14:paraId="25ECB918" w14:textId="4D04735F" w:rsidR="000E33EB" w:rsidRPr="00EA11E4" w:rsidRDefault="000E33EB" w:rsidP="000E33EB">
      <w:pPr>
        <w:ind w:left="567"/>
        <w:rPr>
          <w:noProof/>
          <w:szCs w:val="24"/>
        </w:rPr>
      </w:pPr>
      <w:r>
        <w:rPr>
          <w:noProof/>
        </w:rPr>
        <w:t xml:space="preserve">Käesolevas lepingus loetakse määruse </w:t>
      </w:r>
      <w:r w:rsidR="0014781F">
        <w:rPr>
          <w:noProof/>
        </w:rPr>
        <w:t xml:space="preserve">(EL) 2019/516 </w:t>
      </w:r>
      <w:r>
        <w:rPr>
          <w:noProof/>
        </w:rPr>
        <w:t>sätteid järgmises kohanduses.</w:t>
      </w:r>
    </w:p>
    <w:p w14:paraId="05859ECC" w14:textId="77777777" w:rsidR="000E33EB" w:rsidRPr="00EA11E4" w:rsidRDefault="000E33EB" w:rsidP="000E33EB">
      <w:pPr>
        <w:ind w:left="567"/>
        <w:rPr>
          <w:noProof/>
          <w:szCs w:val="24"/>
        </w:rPr>
      </w:pPr>
    </w:p>
    <w:p w14:paraId="722999C0" w14:textId="3ECAEFE5" w:rsidR="000E33EB" w:rsidRPr="00EA11E4" w:rsidRDefault="000E33EB" w:rsidP="000E33EB">
      <w:pPr>
        <w:ind w:left="567"/>
        <w:rPr>
          <w:noProof/>
          <w:szCs w:val="24"/>
        </w:rPr>
      </w:pPr>
      <w:r>
        <w:rPr>
          <w:noProof/>
        </w:rPr>
        <w:t xml:space="preserve">Määrust </w:t>
      </w:r>
      <w:r w:rsidR="0014781F">
        <w:rPr>
          <w:noProof/>
        </w:rPr>
        <w:t xml:space="preserve">(EL) 2019/516 </w:t>
      </w:r>
      <w:r>
        <w:rPr>
          <w:noProof/>
        </w:rPr>
        <w:t>ei kohaldata</w:t>
      </w:r>
      <w:r w:rsidR="0014781F">
        <w:rPr>
          <w:noProof/>
        </w:rPr>
        <w:t>.</w:t>
      </w:r>
    </w:p>
    <w:p w14:paraId="40FC49F2" w14:textId="77777777" w:rsidR="000E33EB" w:rsidRPr="00EA11E4" w:rsidRDefault="000E33EB" w:rsidP="000E33EB">
      <w:pPr>
        <w:rPr>
          <w:noProof/>
          <w:szCs w:val="24"/>
        </w:rPr>
      </w:pPr>
    </w:p>
    <w:p w14:paraId="29AD91AC" w14:textId="77777777" w:rsidR="000E33EB" w:rsidRDefault="000E33EB" w:rsidP="000E33EB">
      <w:pPr>
        <w:ind w:left="567" w:hanging="567"/>
        <w:rPr>
          <w:noProof/>
        </w:rPr>
      </w:pPr>
      <w:bookmarkStart w:id="29" w:name="_Hlk163737952"/>
      <w:r>
        <w:rPr>
          <w:noProof/>
        </w:rPr>
        <w:t>2.</w:t>
      </w:r>
      <w:r>
        <w:rPr>
          <w:noProof/>
        </w:rPr>
        <w:tab/>
        <w:t>32019 D 0521(02): Komisjoni otsus C/2019/3651, 17. mai 2019, millega asutatakse komisjoni kogurahvatulu eksperdirühm (ELT C 174, 21.5.2019, lk 5).</w:t>
      </w:r>
      <w:bookmarkEnd w:id="29"/>
    </w:p>
    <w:p w14:paraId="6EC59FFD" w14:textId="77777777" w:rsidR="009E402A" w:rsidRDefault="009E402A" w:rsidP="000E33EB">
      <w:pPr>
        <w:ind w:left="567" w:hanging="567"/>
        <w:rPr>
          <w:noProof/>
        </w:rPr>
      </w:pPr>
    </w:p>
    <w:p w14:paraId="78A1026F" w14:textId="77777777" w:rsidR="009E402A" w:rsidRPr="00B10208" w:rsidRDefault="009E402A" w:rsidP="009E402A">
      <w:pPr>
        <w:ind w:left="567"/>
        <w:rPr>
          <w:noProof/>
        </w:rPr>
      </w:pPr>
      <w:r>
        <w:rPr>
          <w:noProof/>
        </w:rPr>
        <w:t>Käesolevas lepingus loetakse otsuse C/2019/3651 sätteid järgmises kohanduses.</w:t>
      </w:r>
    </w:p>
    <w:p w14:paraId="53E743E0" w14:textId="77777777" w:rsidR="009E402A" w:rsidRPr="00B10208" w:rsidRDefault="009E402A" w:rsidP="009E402A">
      <w:pPr>
        <w:ind w:left="567"/>
        <w:rPr>
          <w:noProof/>
        </w:rPr>
      </w:pPr>
    </w:p>
    <w:p w14:paraId="6A23C369" w14:textId="77777777" w:rsidR="009E402A" w:rsidRDefault="009E402A" w:rsidP="009E402A">
      <w:pPr>
        <w:ind w:left="567"/>
        <w:rPr>
          <w:noProof/>
        </w:rPr>
      </w:pPr>
      <w:r>
        <w:rPr>
          <w:noProof/>
        </w:rPr>
        <w:t>Otsust C/2019/3651 ei kohaldata.</w:t>
      </w:r>
    </w:p>
    <w:p w14:paraId="02BA3547" w14:textId="77777777" w:rsidR="000E33EB" w:rsidRPr="00EA11E4" w:rsidRDefault="000E33EB" w:rsidP="000E33EB">
      <w:pPr>
        <w:rPr>
          <w:noProof/>
          <w:szCs w:val="24"/>
        </w:rPr>
      </w:pPr>
    </w:p>
    <w:p w14:paraId="3C9A8457" w14:textId="77777777" w:rsidR="000E33EB" w:rsidRDefault="000E33EB" w:rsidP="000E33EB">
      <w:pPr>
        <w:ind w:left="567" w:hanging="567"/>
        <w:rPr>
          <w:noProof/>
        </w:rPr>
      </w:pPr>
      <w:r>
        <w:rPr>
          <w:noProof/>
        </w:rPr>
        <w:t>3.</w:t>
      </w:r>
      <w:r>
        <w:rPr>
          <w:noProof/>
        </w:rPr>
        <w:tab/>
        <w:t>32020 R 1546: Komisjoni rakendusmäärus (EL) 2020/1546, 23. oktoober 2020, millega kehtestatakse rahvamajanduse kogutulu koondnäitajate ja nende komponentide koostamiseks kasutatavate allikate ja meetodite nimistu struktuur ja üksikasjalik kord kooskõlas Euroopa arvepidamise süsteemiga (ESA 2010) (ELT L 354, 26.10.2020, lk 1).</w:t>
      </w:r>
    </w:p>
    <w:p w14:paraId="5F60B116" w14:textId="77777777" w:rsidR="009E402A" w:rsidRDefault="009E402A" w:rsidP="000E33EB">
      <w:pPr>
        <w:ind w:left="567" w:hanging="567"/>
        <w:rPr>
          <w:noProof/>
        </w:rPr>
      </w:pPr>
    </w:p>
    <w:p w14:paraId="5A869522" w14:textId="35FD0240" w:rsidR="009E402A" w:rsidRPr="00B10208" w:rsidRDefault="007D1819" w:rsidP="009E402A">
      <w:pPr>
        <w:ind w:left="567"/>
        <w:rPr>
          <w:noProof/>
        </w:rPr>
      </w:pPr>
      <w:r>
        <w:rPr>
          <w:noProof/>
        </w:rPr>
        <w:br w:type="page"/>
      </w:r>
      <w:r w:rsidR="009E402A">
        <w:rPr>
          <w:noProof/>
        </w:rPr>
        <w:t xml:space="preserve">Käesolevas lepingus loetakse </w:t>
      </w:r>
      <w:r w:rsidR="00985E52">
        <w:rPr>
          <w:noProof/>
        </w:rPr>
        <w:t>rakendus</w:t>
      </w:r>
      <w:r w:rsidR="009E402A">
        <w:rPr>
          <w:noProof/>
        </w:rPr>
        <w:t>määruse (EL) 2020/1546 sätteid järgmises kohanduses.</w:t>
      </w:r>
    </w:p>
    <w:p w14:paraId="7814246C" w14:textId="77777777" w:rsidR="009E402A" w:rsidRPr="00B10208" w:rsidRDefault="009E402A" w:rsidP="009E402A">
      <w:pPr>
        <w:ind w:left="567"/>
        <w:rPr>
          <w:noProof/>
        </w:rPr>
      </w:pPr>
    </w:p>
    <w:p w14:paraId="37C632BA" w14:textId="38678771" w:rsidR="009E402A" w:rsidRDefault="00985E52" w:rsidP="009E402A">
      <w:pPr>
        <w:ind w:left="567"/>
        <w:rPr>
          <w:noProof/>
        </w:rPr>
      </w:pPr>
      <w:r>
        <w:rPr>
          <w:noProof/>
        </w:rPr>
        <w:t>Rakendusm</w:t>
      </w:r>
      <w:r w:rsidR="009E402A">
        <w:rPr>
          <w:noProof/>
        </w:rPr>
        <w:t>äärust (EL) 2020/1546 ei kohaldata.</w:t>
      </w:r>
    </w:p>
    <w:p w14:paraId="0ED3C325" w14:textId="77777777" w:rsidR="000E33EB" w:rsidRPr="00EA11E4" w:rsidRDefault="000E33EB" w:rsidP="000E33EB">
      <w:pPr>
        <w:rPr>
          <w:noProof/>
          <w:szCs w:val="24"/>
        </w:rPr>
      </w:pPr>
    </w:p>
    <w:p w14:paraId="6CF21C22" w14:textId="77777777" w:rsidR="000E33EB" w:rsidRPr="00EA11E4" w:rsidRDefault="000E33EB" w:rsidP="000E33EB">
      <w:pPr>
        <w:ind w:left="567" w:hanging="567"/>
        <w:rPr>
          <w:noProof/>
          <w:szCs w:val="24"/>
        </w:rPr>
      </w:pPr>
      <w:r>
        <w:rPr>
          <w:noProof/>
        </w:rPr>
        <w:t>4.</w:t>
      </w:r>
      <w:r>
        <w:rPr>
          <w:noProof/>
        </w:rPr>
        <w:tab/>
        <w:t>32021 R 1947: Komisjoni rakendusmäärus (EL) 2021/1947, 10. november 2021, mis käsitleb liikmesriikide geograafiliste territooriumide määratlust Euroopa Parlamendi ja nõukogu määruse (EL) 2019/516 (kogurahvatulu turuhindades arvutamise ühtlustamise kohta (kogurahvatulu määrus)) kohaldamiseks ning millega tunnistatakse kehtetuks komisjoni otsus 91/450/EMÜ, Euratom ja komisjoni määrus (EÜ) nr 109/2005 (ELT L 398, 11.11.2021, lk 1).</w:t>
      </w:r>
    </w:p>
    <w:p w14:paraId="7978258A" w14:textId="77777777" w:rsidR="009E402A" w:rsidRDefault="009E402A" w:rsidP="000E33EB">
      <w:pPr>
        <w:rPr>
          <w:noProof/>
          <w:szCs w:val="24"/>
        </w:rPr>
      </w:pPr>
    </w:p>
    <w:p w14:paraId="35227493" w14:textId="35B06A3A" w:rsidR="009E402A" w:rsidRPr="00B10208" w:rsidRDefault="009E402A" w:rsidP="009E402A">
      <w:pPr>
        <w:ind w:left="567"/>
        <w:rPr>
          <w:noProof/>
        </w:rPr>
      </w:pPr>
      <w:r>
        <w:rPr>
          <w:noProof/>
        </w:rPr>
        <w:t xml:space="preserve">Käesolevas lepingus loetakse </w:t>
      </w:r>
      <w:r w:rsidR="00985E52">
        <w:rPr>
          <w:noProof/>
        </w:rPr>
        <w:t>rakendus</w:t>
      </w:r>
      <w:r>
        <w:rPr>
          <w:noProof/>
        </w:rPr>
        <w:t>määruse (EL) 2021/1947 sätteid järgmises kohanduses.</w:t>
      </w:r>
    </w:p>
    <w:p w14:paraId="05DF058C" w14:textId="77777777" w:rsidR="009E402A" w:rsidRPr="00B10208" w:rsidRDefault="009E402A" w:rsidP="009E402A">
      <w:pPr>
        <w:ind w:left="567"/>
        <w:rPr>
          <w:noProof/>
        </w:rPr>
      </w:pPr>
    </w:p>
    <w:p w14:paraId="57E46CAD" w14:textId="7E1199F8" w:rsidR="009E402A" w:rsidRDefault="00985E52" w:rsidP="009E402A">
      <w:pPr>
        <w:ind w:left="567"/>
        <w:rPr>
          <w:noProof/>
        </w:rPr>
      </w:pPr>
      <w:r>
        <w:rPr>
          <w:noProof/>
        </w:rPr>
        <w:t>Rakendusm</w:t>
      </w:r>
      <w:r w:rsidR="009E402A">
        <w:rPr>
          <w:noProof/>
        </w:rPr>
        <w:t>äärust (EL) 2021/1947 ei kohaldata.</w:t>
      </w:r>
    </w:p>
    <w:p w14:paraId="21BEA9AF" w14:textId="77777777" w:rsidR="009E402A" w:rsidRPr="00EA11E4" w:rsidRDefault="009E402A" w:rsidP="000E33EB">
      <w:pPr>
        <w:rPr>
          <w:noProof/>
          <w:szCs w:val="24"/>
        </w:rPr>
      </w:pPr>
    </w:p>
    <w:p w14:paraId="4C3F9663" w14:textId="227BEBFC" w:rsidR="000E33EB" w:rsidRDefault="000E33EB" w:rsidP="000E33EB">
      <w:pPr>
        <w:ind w:left="567" w:hanging="567"/>
        <w:rPr>
          <w:noProof/>
        </w:rPr>
      </w:pPr>
      <w:r>
        <w:rPr>
          <w:noProof/>
        </w:rPr>
        <w:t>5.</w:t>
      </w:r>
      <w:r>
        <w:rPr>
          <w:noProof/>
        </w:rPr>
        <w:tab/>
        <w:t>32021 R 1948: Komisjoni rakendusmäärus (EL) 2021/1948, 10. november 2021, mis käsitleb mittemaksukohustuslastele ja maksukohustuslastele nende käibemaksust vabastatud tegevuse puhul tehtavate käibemaksutagastuste käsitlemist Euroopa Parlamendi ja nõukogu määruse (EL) 2019/516 (kogurahvatulu turuhindades arvutamise ühtlustamise kohta (kogurahvatulu määrus)) kohaldamiseks ning millega tunnistatakse kehtetuks komisjoni otsus 1999/622/EÜ, Euratom ja komisjoni määrus (EÜ, Euratom) nr 116/2005 (ELT L 398, 11.11.2021, lk 4).</w:t>
      </w:r>
    </w:p>
    <w:p w14:paraId="52888F60" w14:textId="77777777" w:rsidR="009E402A" w:rsidRDefault="009E402A" w:rsidP="000E33EB">
      <w:pPr>
        <w:ind w:left="567" w:hanging="567"/>
        <w:rPr>
          <w:noProof/>
        </w:rPr>
      </w:pPr>
    </w:p>
    <w:p w14:paraId="50D24E60" w14:textId="07768CDC" w:rsidR="009E402A" w:rsidRPr="00B10208" w:rsidRDefault="009E402A" w:rsidP="009E402A">
      <w:pPr>
        <w:ind w:left="567"/>
        <w:rPr>
          <w:noProof/>
        </w:rPr>
      </w:pPr>
      <w:r>
        <w:rPr>
          <w:noProof/>
        </w:rPr>
        <w:t xml:space="preserve">Käesolevas lepingus loetakse </w:t>
      </w:r>
      <w:r w:rsidR="00985E52">
        <w:rPr>
          <w:noProof/>
        </w:rPr>
        <w:t>rakendus</w:t>
      </w:r>
      <w:r>
        <w:rPr>
          <w:noProof/>
        </w:rPr>
        <w:t>määruse (EL) 2021/1948 sätteid järgmises kohanduses.</w:t>
      </w:r>
    </w:p>
    <w:p w14:paraId="2F158CB9" w14:textId="77777777" w:rsidR="009E402A" w:rsidRPr="00B10208" w:rsidRDefault="009E402A" w:rsidP="009E402A">
      <w:pPr>
        <w:ind w:left="567"/>
        <w:rPr>
          <w:noProof/>
        </w:rPr>
      </w:pPr>
    </w:p>
    <w:p w14:paraId="68C4527F" w14:textId="092EF5B9" w:rsidR="009E402A" w:rsidRDefault="00985E52" w:rsidP="009E402A">
      <w:pPr>
        <w:ind w:left="567"/>
        <w:rPr>
          <w:noProof/>
        </w:rPr>
      </w:pPr>
      <w:r>
        <w:rPr>
          <w:noProof/>
        </w:rPr>
        <w:t>Rakendusm</w:t>
      </w:r>
      <w:r w:rsidR="009E402A">
        <w:rPr>
          <w:noProof/>
        </w:rPr>
        <w:t>äärust (EL) 2021/1948 ei kohaldata.</w:t>
      </w:r>
    </w:p>
    <w:p w14:paraId="3E7921E4" w14:textId="77777777" w:rsidR="000E33EB" w:rsidRPr="00EA11E4" w:rsidRDefault="000E33EB" w:rsidP="000E33EB">
      <w:pPr>
        <w:rPr>
          <w:noProof/>
          <w:szCs w:val="24"/>
        </w:rPr>
      </w:pPr>
    </w:p>
    <w:p w14:paraId="4815FE12" w14:textId="793BE196" w:rsidR="000E33EB" w:rsidRDefault="007D1819" w:rsidP="000E33EB">
      <w:pPr>
        <w:ind w:left="567" w:hanging="567"/>
        <w:rPr>
          <w:noProof/>
        </w:rPr>
      </w:pPr>
      <w:r>
        <w:rPr>
          <w:noProof/>
        </w:rPr>
        <w:br w:type="page"/>
      </w:r>
      <w:r w:rsidR="000E33EB">
        <w:rPr>
          <w:noProof/>
        </w:rPr>
        <w:t>6.</w:t>
      </w:r>
      <w:r w:rsidR="000E33EB">
        <w:rPr>
          <w:noProof/>
        </w:rPr>
        <w:tab/>
        <w:t>32021 R 1949: Komisjoni rakendusmäärus (EL) 2021/1949, 10. november 2021, mis käsitleb eluasemeteenuste hindamise põhimõtteid Euroopa Parlamendi ja nõukogu määruse (EL) 2019/516 (kogurahvatulu turuhindades arvutamise ühtlustamise kohta (kogurahvatulu määrus)) kohaldamiseks ning millega tunnistatakse kehtetuks komisjoni otsus 95/309/EÜ, Euratom ja komisjoni määrus (EÜ) nr 1722/2005 (ELT L 398, 11.11.2021, lk 6).</w:t>
      </w:r>
    </w:p>
    <w:p w14:paraId="301E621C" w14:textId="77777777" w:rsidR="009E402A" w:rsidRDefault="009E402A" w:rsidP="000E33EB">
      <w:pPr>
        <w:ind w:left="567" w:hanging="567"/>
        <w:rPr>
          <w:noProof/>
        </w:rPr>
      </w:pPr>
    </w:p>
    <w:p w14:paraId="112E04EB" w14:textId="18E46B0C" w:rsidR="009E402A" w:rsidRPr="00B10208" w:rsidRDefault="009E402A" w:rsidP="009E402A">
      <w:pPr>
        <w:ind w:left="567"/>
        <w:rPr>
          <w:noProof/>
        </w:rPr>
      </w:pPr>
      <w:r>
        <w:rPr>
          <w:noProof/>
        </w:rPr>
        <w:t xml:space="preserve">Käesolevas lepingus loetakse </w:t>
      </w:r>
      <w:r w:rsidR="00985E52">
        <w:rPr>
          <w:noProof/>
        </w:rPr>
        <w:t>rakendus</w:t>
      </w:r>
      <w:r>
        <w:rPr>
          <w:noProof/>
        </w:rPr>
        <w:t>määruse (EL) 2021/1949 sätteid järgmises kohanduses.</w:t>
      </w:r>
    </w:p>
    <w:p w14:paraId="2D7F619F" w14:textId="77777777" w:rsidR="009E402A" w:rsidRPr="00B10208" w:rsidRDefault="009E402A" w:rsidP="009E402A">
      <w:pPr>
        <w:ind w:left="567"/>
        <w:rPr>
          <w:noProof/>
        </w:rPr>
      </w:pPr>
    </w:p>
    <w:p w14:paraId="0AD0D7B9" w14:textId="0E337761" w:rsidR="009E402A" w:rsidRDefault="00985E52" w:rsidP="009E402A">
      <w:pPr>
        <w:ind w:left="567"/>
        <w:rPr>
          <w:noProof/>
        </w:rPr>
      </w:pPr>
      <w:r>
        <w:rPr>
          <w:noProof/>
        </w:rPr>
        <w:t>Rakendusm</w:t>
      </w:r>
      <w:r w:rsidR="009E402A">
        <w:rPr>
          <w:noProof/>
        </w:rPr>
        <w:t>äärust (EL) 2021/1949 ei kohaldata.</w:t>
      </w:r>
    </w:p>
    <w:p w14:paraId="0EC0D501" w14:textId="77777777" w:rsidR="000E33EB" w:rsidRPr="00EA11E4" w:rsidRDefault="000E33EB" w:rsidP="000E33EB">
      <w:pPr>
        <w:rPr>
          <w:noProof/>
          <w:szCs w:val="24"/>
        </w:rPr>
      </w:pPr>
    </w:p>
    <w:p w14:paraId="16B84063" w14:textId="0DD22F15" w:rsidR="000E33EB" w:rsidRPr="00EA11E4" w:rsidRDefault="000E33EB" w:rsidP="000E33EB">
      <w:pPr>
        <w:ind w:left="567" w:hanging="567"/>
        <w:rPr>
          <w:noProof/>
          <w:szCs w:val="24"/>
        </w:rPr>
      </w:pPr>
      <w:r>
        <w:rPr>
          <w:noProof/>
        </w:rPr>
        <w:t>7.</w:t>
      </w:r>
      <w:r>
        <w:rPr>
          <w:noProof/>
        </w:rPr>
        <w:tab/>
        <w:t>32010 D 0196: Nõukogu otsus</w:t>
      </w:r>
      <w:r w:rsidR="0014781F">
        <w:rPr>
          <w:noProof/>
        </w:rPr>
        <w:t xml:space="preserve"> 2010/196/EL, Euratom</w:t>
      </w:r>
      <w:r>
        <w:rPr>
          <w:noProof/>
        </w:rPr>
        <w:t>, 16. märts 2010, kaudselt mõõdetavate finantsvahendusteenuste (FISIM) jaotamise kohta Euroopa Liidu eelarve ja omavahendite eesmärgil kasutatava kogurahvatulu kindlaksmääramiseks (ELT L 87, 7.4.2010, lk 31).</w:t>
      </w:r>
    </w:p>
    <w:p w14:paraId="358AD235" w14:textId="77777777" w:rsidR="000E33EB" w:rsidRPr="00EA11E4" w:rsidRDefault="000E33EB" w:rsidP="000E33EB">
      <w:pPr>
        <w:rPr>
          <w:noProof/>
          <w:szCs w:val="24"/>
          <w:highlight w:val="yellow"/>
        </w:rPr>
      </w:pPr>
    </w:p>
    <w:p w14:paraId="29AF1698" w14:textId="0A620766" w:rsidR="000E33EB" w:rsidRPr="00EA11E4" w:rsidRDefault="000E33EB" w:rsidP="000E33EB">
      <w:pPr>
        <w:ind w:left="567"/>
        <w:rPr>
          <w:noProof/>
          <w:szCs w:val="24"/>
        </w:rPr>
      </w:pPr>
      <w:r>
        <w:rPr>
          <w:noProof/>
        </w:rPr>
        <w:t xml:space="preserve">Käesolevas lepingus loetakse otsuse </w:t>
      </w:r>
      <w:r w:rsidR="0014781F">
        <w:rPr>
          <w:noProof/>
        </w:rPr>
        <w:t xml:space="preserve">2010/196/EL, Euratom </w:t>
      </w:r>
      <w:r>
        <w:rPr>
          <w:noProof/>
        </w:rPr>
        <w:t>sätteid järgmises kohanduses.</w:t>
      </w:r>
    </w:p>
    <w:p w14:paraId="3D0288CE" w14:textId="77777777" w:rsidR="000E33EB" w:rsidRPr="00EA11E4" w:rsidRDefault="000E33EB" w:rsidP="000E33EB">
      <w:pPr>
        <w:ind w:left="567"/>
        <w:rPr>
          <w:noProof/>
          <w:szCs w:val="24"/>
        </w:rPr>
      </w:pPr>
    </w:p>
    <w:p w14:paraId="25471A88" w14:textId="6DC29A69" w:rsidR="000E33EB" w:rsidRPr="00EA11E4" w:rsidRDefault="000E33EB" w:rsidP="000E33EB">
      <w:pPr>
        <w:ind w:left="567"/>
        <w:rPr>
          <w:noProof/>
          <w:szCs w:val="24"/>
        </w:rPr>
      </w:pPr>
      <w:r>
        <w:rPr>
          <w:noProof/>
        </w:rPr>
        <w:t xml:space="preserve">Otsust </w:t>
      </w:r>
      <w:r w:rsidR="0014781F">
        <w:rPr>
          <w:noProof/>
        </w:rPr>
        <w:t xml:space="preserve">2010/196/EL, Euratom </w:t>
      </w:r>
      <w:r>
        <w:rPr>
          <w:noProof/>
        </w:rPr>
        <w:t>ei kohaldata</w:t>
      </w:r>
      <w:r w:rsidR="0014781F">
        <w:rPr>
          <w:noProof/>
        </w:rPr>
        <w:t>.</w:t>
      </w:r>
    </w:p>
    <w:p w14:paraId="33D1A920" w14:textId="77777777" w:rsidR="000E33EB" w:rsidRPr="00EA11E4" w:rsidRDefault="000E33EB" w:rsidP="000E33EB">
      <w:pPr>
        <w:rPr>
          <w:noProof/>
          <w:szCs w:val="24"/>
        </w:rPr>
      </w:pPr>
    </w:p>
    <w:p w14:paraId="0D5202AD" w14:textId="77777777" w:rsidR="000E33EB" w:rsidRPr="00EA11E4" w:rsidRDefault="000E33EB" w:rsidP="000E33EB">
      <w:pPr>
        <w:rPr>
          <w:noProof/>
          <w:szCs w:val="24"/>
        </w:rPr>
      </w:pPr>
    </w:p>
    <w:p w14:paraId="1E3D565B" w14:textId="77777777" w:rsidR="000E33EB" w:rsidRPr="00EA11E4" w:rsidRDefault="000E33EB" w:rsidP="000E33EB">
      <w:pPr>
        <w:jc w:val="center"/>
        <w:rPr>
          <w:noProof/>
          <w:szCs w:val="24"/>
        </w:rPr>
      </w:pPr>
      <w:r>
        <w:rPr>
          <w:noProof/>
        </w:rPr>
        <w:br w:type="page"/>
        <w:t>C JAGU</w:t>
      </w:r>
    </w:p>
    <w:p w14:paraId="32269AAE" w14:textId="77777777" w:rsidR="000E33EB" w:rsidRPr="00EA11E4" w:rsidRDefault="000E33EB" w:rsidP="000E33EB">
      <w:pPr>
        <w:jc w:val="center"/>
        <w:rPr>
          <w:noProof/>
          <w:szCs w:val="24"/>
        </w:rPr>
      </w:pPr>
    </w:p>
    <w:p w14:paraId="0E08D2D7" w14:textId="77777777" w:rsidR="000E33EB" w:rsidRPr="00EA11E4" w:rsidRDefault="000E33EB" w:rsidP="000E33EB">
      <w:pPr>
        <w:jc w:val="center"/>
        <w:rPr>
          <w:noProof/>
          <w:szCs w:val="24"/>
        </w:rPr>
      </w:pPr>
      <w:r>
        <w:rPr>
          <w:noProof/>
        </w:rPr>
        <w:t>ÜLEMÄÄRASE EELARVEPUUDUJÄÄGI MENETLUS</w:t>
      </w:r>
    </w:p>
    <w:p w14:paraId="038D3C7B" w14:textId="77777777" w:rsidR="000E33EB" w:rsidRPr="00EA11E4" w:rsidRDefault="000E33EB" w:rsidP="000E33EB">
      <w:pPr>
        <w:rPr>
          <w:noProof/>
          <w:szCs w:val="24"/>
        </w:rPr>
      </w:pPr>
    </w:p>
    <w:p w14:paraId="5C55DAE7" w14:textId="5DAA9D7D" w:rsidR="000E33EB" w:rsidRPr="00EA11E4" w:rsidRDefault="000E33EB" w:rsidP="000E33EB">
      <w:pPr>
        <w:ind w:left="567" w:hanging="567"/>
        <w:rPr>
          <w:noProof/>
          <w:szCs w:val="24"/>
        </w:rPr>
      </w:pPr>
      <w:bookmarkStart w:id="30" w:name="_Hlk141201026"/>
      <w:r>
        <w:rPr>
          <w:noProof/>
        </w:rPr>
        <w:t>1.</w:t>
      </w:r>
      <w:r>
        <w:rPr>
          <w:noProof/>
        </w:rPr>
        <w:tab/>
        <w:t>32009 R 0479: Nõukogu määrus (EÜ) nr 479/2009, 25. mai 2009, Euroopa Ühenduse asutamislepingule lisatud ülemäärase eelarvepuudujäägi menetlust käsitleva protokolli kohaldamise kohta (ELT L 145, 10.6.2009, lk 1), muudetud järgmis(t)e õigusakti(de)ga:</w:t>
      </w:r>
    </w:p>
    <w:bookmarkEnd w:id="30"/>
    <w:p w14:paraId="64BBADCD" w14:textId="77777777" w:rsidR="000E33EB" w:rsidRPr="00EA11E4" w:rsidRDefault="000E33EB" w:rsidP="000E33EB">
      <w:pPr>
        <w:rPr>
          <w:noProof/>
          <w:szCs w:val="24"/>
        </w:rPr>
      </w:pPr>
    </w:p>
    <w:p w14:paraId="0F07822B" w14:textId="77777777" w:rsidR="000E33EB" w:rsidRPr="00EA11E4" w:rsidRDefault="000E33EB" w:rsidP="000E33EB">
      <w:pPr>
        <w:ind w:left="1134" w:hanging="567"/>
        <w:contextualSpacing/>
        <w:rPr>
          <w:noProof/>
          <w:szCs w:val="24"/>
        </w:rPr>
      </w:pPr>
      <w:r>
        <w:rPr>
          <w:noProof/>
        </w:rPr>
        <w:t>–</w:t>
      </w:r>
      <w:r>
        <w:rPr>
          <w:noProof/>
        </w:rPr>
        <w:tab/>
        <w:t>32010 R 0679: Nõukogu määrus (EL) nr 679/2010, 26. juuli 2010 (ELT L 198, 30.7.2010, lk 1),</w:t>
      </w:r>
    </w:p>
    <w:p w14:paraId="2E19664B" w14:textId="77777777" w:rsidR="000E33EB" w:rsidRPr="00EA11E4" w:rsidRDefault="000E33EB" w:rsidP="000E33EB">
      <w:pPr>
        <w:rPr>
          <w:noProof/>
          <w:szCs w:val="24"/>
        </w:rPr>
      </w:pPr>
    </w:p>
    <w:p w14:paraId="1F760757" w14:textId="77777777" w:rsidR="000E33EB" w:rsidRPr="00EA11E4" w:rsidRDefault="000E33EB" w:rsidP="000E33EB">
      <w:pPr>
        <w:ind w:left="1134" w:hanging="567"/>
        <w:contextualSpacing/>
        <w:rPr>
          <w:noProof/>
          <w:szCs w:val="24"/>
        </w:rPr>
      </w:pPr>
      <w:r>
        <w:rPr>
          <w:noProof/>
        </w:rPr>
        <w:t>–</w:t>
      </w:r>
      <w:r>
        <w:rPr>
          <w:noProof/>
        </w:rPr>
        <w:tab/>
        <w:t>32014 R 0220: Komisjoni määrus (EL) nr 220/2014, 7. märts 2014 (ELT L 69, 8.3.2014, lk 101).</w:t>
      </w:r>
    </w:p>
    <w:p w14:paraId="0E046203" w14:textId="77777777" w:rsidR="000E33EB" w:rsidRPr="00EA11E4" w:rsidRDefault="000E33EB" w:rsidP="000E33EB">
      <w:pPr>
        <w:ind w:left="567"/>
        <w:rPr>
          <w:noProof/>
          <w:szCs w:val="24"/>
        </w:rPr>
      </w:pPr>
    </w:p>
    <w:p w14:paraId="5930B28E" w14:textId="2CE2250F" w:rsidR="000E33EB" w:rsidRPr="00EA11E4" w:rsidRDefault="000E33EB" w:rsidP="000E33EB">
      <w:pPr>
        <w:ind w:left="567"/>
        <w:rPr>
          <w:noProof/>
          <w:szCs w:val="24"/>
        </w:rPr>
      </w:pPr>
      <w:r>
        <w:rPr>
          <w:noProof/>
        </w:rPr>
        <w:t xml:space="preserve">Käesolevas lepingus loetakse määruse </w:t>
      </w:r>
      <w:r w:rsidR="0014781F">
        <w:rPr>
          <w:noProof/>
        </w:rPr>
        <w:t xml:space="preserve">(EÜ) nr 479/2009 </w:t>
      </w:r>
      <w:r>
        <w:rPr>
          <w:noProof/>
        </w:rPr>
        <w:t>sätteid järgmises kohanduses.</w:t>
      </w:r>
    </w:p>
    <w:p w14:paraId="3C3EC488" w14:textId="77777777" w:rsidR="000E33EB" w:rsidRPr="00EA11E4" w:rsidRDefault="000E33EB" w:rsidP="000E33EB">
      <w:pPr>
        <w:ind w:left="567"/>
        <w:rPr>
          <w:noProof/>
          <w:szCs w:val="24"/>
        </w:rPr>
      </w:pPr>
    </w:p>
    <w:p w14:paraId="4F06722B" w14:textId="7AB4698B" w:rsidR="000E33EB" w:rsidRPr="00EA11E4" w:rsidRDefault="000E33EB" w:rsidP="000E33EB">
      <w:pPr>
        <w:ind w:left="567"/>
        <w:rPr>
          <w:noProof/>
          <w:szCs w:val="24"/>
        </w:rPr>
      </w:pPr>
      <w:r>
        <w:rPr>
          <w:noProof/>
        </w:rPr>
        <w:t xml:space="preserve">Määrust </w:t>
      </w:r>
      <w:r w:rsidR="0014781F">
        <w:rPr>
          <w:noProof/>
        </w:rPr>
        <w:t xml:space="preserve">(EÜ) nr 479/2009 </w:t>
      </w:r>
      <w:r>
        <w:rPr>
          <w:noProof/>
        </w:rPr>
        <w:t>ei kohaldata</w:t>
      </w:r>
      <w:r w:rsidR="0014781F">
        <w:rPr>
          <w:noProof/>
        </w:rPr>
        <w:t>.</w:t>
      </w:r>
    </w:p>
    <w:p w14:paraId="4556B084" w14:textId="77777777" w:rsidR="000E33EB" w:rsidRPr="00EA11E4" w:rsidRDefault="000E33EB" w:rsidP="000E33EB">
      <w:pPr>
        <w:rPr>
          <w:noProof/>
          <w:szCs w:val="24"/>
        </w:rPr>
      </w:pPr>
    </w:p>
    <w:p w14:paraId="29BE8A14" w14:textId="77777777" w:rsidR="000E33EB" w:rsidRPr="00EA11E4" w:rsidRDefault="000E33EB" w:rsidP="000E33EB">
      <w:pPr>
        <w:ind w:left="567" w:hanging="567"/>
        <w:rPr>
          <w:noProof/>
          <w:szCs w:val="24"/>
        </w:rPr>
      </w:pPr>
      <w:r>
        <w:rPr>
          <w:noProof/>
        </w:rPr>
        <w:t>2.</w:t>
      </w:r>
      <w:r>
        <w:rPr>
          <w:noProof/>
        </w:rPr>
        <w:tab/>
        <w:t>32012 D 0678: Komisjoni delegeeritud otsus 2012/678/EL, 29. juuni 2012, uurimiste ja trahvide kohta statistika manipuleerimise korral, millele on osutatud Euroopa Parlamendi ja nõukogu määruses (EL) nr 1173/2011 eelarvejärelevalve tõhusa rakendamise kohta euroalal (ELT L 306, 6.11.2012, lk 21).</w:t>
      </w:r>
    </w:p>
    <w:p w14:paraId="0DC3D7BE" w14:textId="77777777" w:rsidR="000E33EB" w:rsidRPr="00EA11E4" w:rsidRDefault="000E33EB" w:rsidP="000E33EB">
      <w:pPr>
        <w:rPr>
          <w:noProof/>
          <w:szCs w:val="24"/>
          <w:highlight w:val="yellow"/>
        </w:rPr>
      </w:pPr>
    </w:p>
    <w:p w14:paraId="2D384986" w14:textId="7641E311" w:rsidR="000E33EB" w:rsidRPr="00EA11E4" w:rsidRDefault="000E33EB" w:rsidP="000E33EB">
      <w:pPr>
        <w:ind w:left="567"/>
        <w:rPr>
          <w:noProof/>
          <w:szCs w:val="24"/>
        </w:rPr>
      </w:pPr>
      <w:r>
        <w:rPr>
          <w:noProof/>
        </w:rPr>
        <w:t xml:space="preserve">Käesolevas lepingus loetakse </w:t>
      </w:r>
      <w:r w:rsidR="00985E52">
        <w:rPr>
          <w:noProof/>
        </w:rPr>
        <w:t xml:space="preserve">delegeeritud </w:t>
      </w:r>
      <w:r>
        <w:rPr>
          <w:noProof/>
        </w:rPr>
        <w:t xml:space="preserve">otsuse </w:t>
      </w:r>
      <w:r w:rsidR="0014781F">
        <w:rPr>
          <w:noProof/>
        </w:rPr>
        <w:t xml:space="preserve">2012/678/EL </w:t>
      </w:r>
      <w:r>
        <w:rPr>
          <w:noProof/>
        </w:rPr>
        <w:t>sätteid järgmises kohanduses.</w:t>
      </w:r>
    </w:p>
    <w:p w14:paraId="636967AE" w14:textId="77777777" w:rsidR="000E33EB" w:rsidRPr="00EA11E4" w:rsidRDefault="000E33EB" w:rsidP="000E33EB">
      <w:pPr>
        <w:ind w:left="567"/>
        <w:rPr>
          <w:noProof/>
          <w:szCs w:val="24"/>
        </w:rPr>
      </w:pPr>
    </w:p>
    <w:p w14:paraId="5DBB5B6C" w14:textId="58B100D4" w:rsidR="000E33EB" w:rsidRPr="00EA11E4" w:rsidRDefault="00985E52" w:rsidP="000E33EB">
      <w:pPr>
        <w:ind w:left="567"/>
        <w:rPr>
          <w:noProof/>
          <w:szCs w:val="24"/>
        </w:rPr>
      </w:pPr>
      <w:r>
        <w:rPr>
          <w:noProof/>
        </w:rPr>
        <w:t>Delegeeritud o</w:t>
      </w:r>
      <w:r w:rsidR="000E33EB">
        <w:rPr>
          <w:noProof/>
        </w:rPr>
        <w:t xml:space="preserve">tsust </w:t>
      </w:r>
      <w:r w:rsidR="0014781F">
        <w:rPr>
          <w:noProof/>
        </w:rPr>
        <w:t xml:space="preserve">2012/678/EL </w:t>
      </w:r>
      <w:r w:rsidR="000E33EB">
        <w:rPr>
          <w:noProof/>
        </w:rPr>
        <w:t>ei kohaldata</w:t>
      </w:r>
      <w:r w:rsidR="0014781F">
        <w:rPr>
          <w:noProof/>
        </w:rPr>
        <w:t>.</w:t>
      </w:r>
    </w:p>
    <w:p w14:paraId="77AF1692" w14:textId="77777777" w:rsidR="000E33EB" w:rsidRPr="00EA11E4" w:rsidRDefault="000E33EB" w:rsidP="000E33EB">
      <w:pPr>
        <w:rPr>
          <w:noProof/>
          <w:szCs w:val="24"/>
        </w:rPr>
      </w:pPr>
    </w:p>
    <w:p w14:paraId="1301E52A" w14:textId="77777777" w:rsidR="000E33EB" w:rsidRPr="00EA11E4" w:rsidRDefault="000E33EB" w:rsidP="000E33EB">
      <w:pPr>
        <w:ind w:left="567" w:hanging="567"/>
        <w:rPr>
          <w:noProof/>
          <w:szCs w:val="24"/>
        </w:rPr>
      </w:pPr>
      <w:r>
        <w:rPr>
          <w:noProof/>
        </w:rPr>
        <w:br w:type="page"/>
        <w:t>3.</w:t>
      </w:r>
      <w:r>
        <w:rPr>
          <w:noProof/>
        </w:rPr>
        <w:tab/>
        <w:t>31997 R 1467: Nõukogu määrus (EÜ) nr 1467/97, 7. juuli 1997, ülemäärase eelarvepuudujäägi menetluse rakendamise kiirendamise ja selgitamise kohta (EÜT L 209, 2.8.1997, lk 6), muudetud järgmis(t)e õigusakti(de)ga:</w:t>
      </w:r>
    </w:p>
    <w:p w14:paraId="4AC13521" w14:textId="77777777" w:rsidR="000E33EB" w:rsidRPr="00EA11E4" w:rsidRDefault="000E33EB" w:rsidP="000E33EB">
      <w:pPr>
        <w:rPr>
          <w:noProof/>
          <w:szCs w:val="24"/>
        </w:rPr>
      </w:pPr>
    </w:p>
    <w:p w14:paraId="712007A8" w14:textId="77777777" w:rsidR="000E33EB" w:rsidRPr="00EA11E4" w:rsidRDefault="000E33EB" w:rsidP="000E33EB">
      <w:pPr>
        <w:ind w:left="1134" w:hanging="567"/>
        <w:contextualSpacing/>
        <w:rPr>
          <w:noProof/>
          <w:szCs w:val="24"/>
        </w:rPr>
      </w:pPr>
      <w:r>
        <w:rPr>
          <w:noProof/>
        </w:rPr>
        <w:t>–</w:t>
      </w:r>
      <w:r>
        <w:rPr>
          <w:noProof/>
        </w:rPr>
        <w:tab/>
        <w:t>32005 R 1056: Nõukogu määrus (EÜ) nr 1056/2005, 27. juuni 2005 (ELT L 174, 7.7.2005, lk 5).</w:t>
      </w:r>
    </w:p>
    <w:p w14:paraId="74D29B9C" w14:textId="77777777" w:rsidR="000E33EB" w:rsidRPr="00EA11E4" w:rsidRDefault="000E33EB" w:rsidP="000E33EB">
      <w:pPr>
        <w:rPr>
          <w:noProof/>
          <w:szCs w:val="24"/>
        </w:rPr>
      </w:pPr>
    </w:p>
    <w:p w14:paraId="4EA898F2" w14:textId="1979B663" w:rsidR="000E33EB" w:rsidRPr="00EA11E4" w:rsidRDefault="000E33EB" w:rsidP="000E33EB">
      <w:pPr>
        <w:ind w:left="567"/>
        <w:rPr>
          <w:noProof/>
          <w:szCs w:val="24"/>
        </w:rPr>
      </w:pPr>
      <w:r>
        <w:rPr>
          <w:noProof/>
        </w:rPr>
        <w:t xml:space="preserve">Käesolevas lepingus loetakse määruse </w:t>
      </w:r>
      <w:r w:rsidR="008B464E">
        <w:rPr>
          <w:noProof/>
        </w:rPr>
        <w:t xml:space="preserve">(EÜ) nr 1467/97 </w:t>
      </w:r>
      <w:r>
        <w:rPr>
          <w:noProof/>
        </w:rPr>
        <w:t>sätteid järgmises kohanduses.</w:t>
      </w:r>
    </w:p>
    <w:p w14:paraId="35005DB2" w14:textId="77777777" w:rsidR="000E33EB" w:rsidRPr="00EA11E4" w:rsidRDefault="000E33EB" w:rsidP="000E33EB">
      <w:pPr>
        <w:ind w:left="567"/>
        <w:rPr>
          <w:noProof/>
          <w:szCs w:val="24"/>
        </w:rPr>
      </w:pPr>
    </w:p>
    <w:p w14:paraId="6A175113" w14:textId="6D56A09F" w:rsidR="000E33EB" w:rsidRPr="00EA11E4" w:rsidRDefault="000E33EB" w:rsidP="008B464E">
      <w:pPr>
        <w:ind w:left="567"/>
        <w:rPr>
          <w:noProof/>
          <w:szCs w:val="24"/>
        </w:rPr>
      </w:pPr>
      <w:r>
        <w:rPr>
          <w:noProof/>
        </w:rPr>
        <w:t xml:space="preserve">Määrust </w:t>
      </w:r>
      <w:r w:rsidR="008B464E">
        <w:rPr>
          <w:noProof/>
        </w:rPr>
        <w:t xml:space="preserve">(EÜ) nr 1467/97 </w:t>
      </w:r>
      <w:r>
        <w:rPr>
          <w:noProof/>
        </w:rPr>
        <w:t>ei kohaldata</w:t>
      </w:r>
      <w:r w:rsidR="008B464E">
        <w:rPr>
          <w:noProof/>
        </w:rPr>
        <w:t>.</w:t>
      </w:r>
    </w:p>
    <w:p w14:paraId="1B8E36D2" w14:textId="77777777" w:rsidR="000E33EB" w:rsidRPr="00EA11E4" w:rsidRDefault="000E33EB" w:rsidP="000E33EB">
      <w:pPr>
        <w:rPr>
          <w:noProof/>
          <w:szCs w:val="24"/>
        </w:rPr>
      </w:pPr>
    </w:p>
    <w:p w14:paraId="39D9E5DD" w14:textId="77777777" w:rsidR="000E33EB" w:rsidRPr="00EA11E4" w:rsidRDefault="000E33EB" w:rsidP="000E33EB">
      <w:pPr>
        <w:rPr>
          <w:noProof/>
          <w:szCs w:val="24"/>
        </w:rPr>
      </w:pPr>
    </w:p>
    <w:p w14:paraId="77542560" w14:textId="77777777" w:rsidR="000E33EB" w:rsidRPr="00EA11E4" w:rsidRDefault="000E33EB" w:rsidP="000E33EB">
      <w:pPr>
        <w:jc w:val="center"/>
        <w:rPr>
          <w:noProof/>
          <w:szCs w:val="24"/>
        </w:rPr>
      </w:pPr>
      <w:r>
        <w:rPr>
          <w:noProof/>
        </w:rPr>
        <w:t>D JAGU</w:t>
      </w:r>
    </w:p>
    <w:p w14:paraId="722AC8C3" w14:textId="77777777" w:rsidR="000E33EB" w:rsidRPr="00EA11E4" w:rsidRDefault="000E33EB" w:rsidP="000E33EB">
      <w:pPr>
        <w:jc w:val="center"/>
        <w:rPr>
          <w:noProof/>
          <w:szCs w:val="24"/>
        </w:rPr>
      </w:pPr>
    </w:p>
    <w:p w14:paraId="6E64C877" w14:textId="2F5CD77E" w:rsidR="000E33EB" w:rsidRPr="00EA11E4" w:rsidRDefault="000E33EB" w:rsidP="000E33EB">
      <w:pPr>
        <w:jc w:val="center"/>
        <w:rPr>
          <w:noProof/>
          <w:szCs w:val="24"/>
        </w:rPr>
      </w:pPr>
      <w:r w:rsidRPr="0094739A">
        <w:rPr>
          <w:noProof/>
        </w:rPr>
        <w:t xml:space="preserve">EUROOPA ARVEPIDAMISE SÜSTEEM </w:t>
      </w:r>
      <w:r w:rsidR="00326E60">
        <w:rPr>
          <w:noProof/>
        </w:rPr>
        <w:t>(</w:t>
      </w:r>
      <w:r w:rsidRPr="0094739A">
        <w:rPr>
          <w:noProof/>
        </w:rPr>
        <w:t>ESA</w:t>
      </w:r>
      <w:r w:rsidR="00326E60">
        <w:rPr>
          <w:noProof/>
        </w:rPr>
        <w:t>)</w:t>
      </w:r>
    </w:p>
    <w:p w14:paraId="2B6B5F2A" w14:textId="77777777" w:rsidR="000E33EB" w:rsidRPr="00EA11E4" w:rsidRDefault="000E33EB" w:rsidP="000E33EB">
      <w:pPr>
        <w:rPr>
          <w:noProof/>
          <w:szCs w:val="24"/>
        </w:rPr>
      </w:pPr>
    </w:p>
    <w:p w14:paraId="512E9151" w14:textId="77777777" w:rsidR="000E33EB" w:rsidRPr="00EA11E4" w:rsidRDefault="000E33EB" w:rsidP="000E33EB">
      <w:pPr>
        <w:ind w:left="567" w:hanging="567"/>
        <w:rPr>
          <w:noProof/>
          <w:szCs w:val="24"/>
        </w:rPr>
      </w:pPr>
      <w:r>
        <w:rPr>
          <w:noProof/>
        </w:rPr>
        <w:t>1.</w:t>
      </w:r>
      <w:r>
        <w:rPr>
          <w:noProof/>
        </w:rPr>
        <w:tab/>
        <w:t>2013 R 549: Euroopa Parlamendi ja nõukogu määrus (EL) nr 549/2013, 21. mai 2013, Euroopa Liidus kasutatava Euroopa rahvamajanduse ja regionaalse arvepidamise süsteemi kohta (ELT L 174, 26.6.2013, lk 1), muudetud järgmis(t)e õigusakti(de)ga:</w:t>
      </w:r>
    </w:p>
    <w:p w14:paraId="0289C013" w14:textId="77777777" w:rsidR="000E33EB" w:rsidRPr="00EA11E4" w:rsidRDefault="000E33EB" w:rsidP="000E33EB">
      <w:pPr>
        <w:rPr>
          <w:noProof/>
          <w:szCs w:val="24"/>
        </w:rPr>
      </w:pPr>
    </w:p>
    <w:p w14:paraId="799A3EBD" w14:textId="77777777" w:rsidR="000E33EB" w:rsidRPr="00EA11E4" w:rsidRDefault="000E33EB" w:rsidP="000E33EB">
      <w:pPr>
        <w:ind w:left="1134" w:hanging="567"/>
        <w:contextualSpacing/>
        <w:rPr>
          <w:noProof/>
          <w:szCs w:val="24"/>
        </w:rPr>
      </w:pPr>
      <w:r>
        <w:rPr>
          <w:noProof/>
        </w:rPr>
        <w:t>–</w:t>
      </w:r>
      <w:r>
        <w:rPr>
          <w:noProof/>
        </w:rPr>
        <w:tab/>
        <w:t>32015 R 1342: Komisjoni delegeeritud määrus (EL) 2015/1342, 22. aprill 2015 (ELT L 207, 4.8.2015, lk 35).</w:t>
      </w:r>
    </w:p>
    <w:p w14:paraId="2D65CE74" w14:textId="77777777" w:rsidR="000E33EB" w:rsidRPr="00EA11E4" w:rsidRDefault="000E33EB" w:rsidP="000E33EB">
      <w:pPr>
        <w:rPr>
          <w:noProof/>
          <w:szCs w:val="24"/>
        </w:rPr>
      </w:pPr>
    </w:p>
    <w:p w14:paraId="35ADF103" w14:textId="17C3CDA0" w:rsidR="000E33EB" w:rsidRPr="00EA11E4" w:rsidRDefault="000E33EB" w:rsidP="000E33EB">
      <w:pPr>
        <w:ind w:left="567"/>
        <w:rPr>
          <w:noProof/>
          <w:szCs w:val="24"/>
        </w:rPr>
      </w:pPr>
      <w:r>
        <w:rPr>
          <w:noProof/>
        </w:rPr>
        <w:t xml:space="preserve">Käesolevas lepingus loetakse määruse </w:t>
      </w:r>
      <w:r w:rsidR="008B464E">
        <w:rPr>
          <w:noProof/>
        </w:rPr>
        <w:t xml:space="preserve">(EL) nr 549/2013 </w:t>
      </w:r>
      <w:r>
        <w:rPr>
          <w:noProof/>
        </w:rPr>
        <w:t>sätteid järgmises kohanduses.</w:t>
      </w:r>
    </w:p>
    <w:p w14:paraId="6D03D4C2" w14:textId="77777777" w:rsidR="000E33EB" w:rsidRPr="00EA11E4" w:rsidRDefault="000E33EB" w:rsidP="000E33EB">
      <w:pPr>
        <w:ind w:left="567"/>
        <w:rPr>
          <w:noProof/>
          <w:szCs w:val="24"/>
        </w:rPr>
      </w:pPr>
    </w:p>
    <w:p w14:paraId="4705FA0E" w14:textId="4DB4263A" w:rsidR="000E33EB" w:rsidRPr="00EA11E4" w:rsidRDefault="000E33EB" w:rsidP="000E33EB">
      <w:pPr>
        <w:ind w:left="567"/>
        <w:rPr>
          <w:noProof/>
          <w:szCs w:val="24"/>
        </w:rPr>
      </w:pPr>
      <w:r>
        <w:rPr>
          <w:noProof/>
        </w:rPr>
        <w:t xml:space="preserve">Määrust </w:t>
      </w:r>
      <w:r w:rsidR="008B464E">
        <w:rPr>
          <w:noProof/>
        </w:rPr>
        <w:t xml:space="preserve">(EL) nr 549/2013 </w:t>
      </w:r>
      <w:r>
        <w:rPr>
          <w:noProof/>
        </w:rPr>
        <w:t>ei kohaldata</w:t>
      </w:r>
      <w:r w:rsidR="008B464E">
        <w:rPr>
          <w:noProof/>
        </w:rPr>
        <w:t>.</w:t>
      </w:r>
    </w:p>
    <w:p w14:paraId="4B56D45C" w14:textId="77777777" w:rsidR="000E33EB" w:rsidRPr="00EA11E4" w:rsidRDefault="000E33EB" w:rsidP="000E33EB">
      <w:pPr>
        <w:rPr>
          <w:noProof/>
          <w:szCs w:val="24"/>
        </w:rPr>
      </w:pPr>
    </w:p>
    <w:p w14:paraId="5D1DAF20" w14:textId="77777777" w:rsidR="000E33EB" w:rsidRDefault="000E33EB" w:rsidP="000E33EB">
      <w:pPr>
        <w:ind w:left="567" w:hanging="567"/>
        <w:rPr>
          <w:noProof/>
        </w:rPr>
      </w:pPr>
      <w:r>
        <w:rPr>
          <w:noProof/>
        </w:rPr>
        <w:br w:type="page"/>
        <w:t>2.</w:t>
      </w:r>
      <w:r>
        <w:rPr>
          <w:noProof/>
        </w:rPr>
        <w:tab/>
        <w:t>32014 R 0724: Komisjoni rakendusmäärus (EL) nr 724/2014, 26. juuni 2014, andmevahetusstandardi kohta Euroopa Parlamendi ja nõukogu määrusega (EL) nr 549/2013 (Euroopa Liidus kasutatava Euroopa rahvamajanduse ja regionaalse arvepidamise süsteemi kohta) nõutavate andmete edastamiseks (ELT L 192, 1.7.2014, lk 38).</w:t>
      </w:r>
    </w:p>
    <w:p w14:paraId="01E304F3" w14:textId="77777777" w:rsidR="009E402A" w:rsidRDefault="009E402A" w:rsidP="009E402A">
      <w:pPr>
        <w:rPr>
          <w:rFonts w:eastAsia="Calibri"/>
          <w:noProof/>
        </w:rPr>
      </w:pPr>
    </w:p>
    <w:p w14:paraId="7D41872F" w14:textId="47BEA490" w:rsidR="009E402A" w:rsidRPr="00B10208" w:rsidRDefault="009E402A" w:rsidP="009E402A">
      <w:pPr>
        <w:ind w:left="567"/>
        <w:rPr>
          <w:noProof/>
        </w:rPr>
      </w:pPr>
      <w:r>
        <w:rPr>
          <w:noProof/>
        </w:rPr>
        <w:t xml:space="preserve">Käesolevas lepingus loetakse </w:t>
      </w:r>
      <w:r w:rsidR="00985E52">
        <w:rPr>
          <w:noProof/>
        </w:rPr>
        <w:t>rakendus</w:t>
      </w:r>
      <w:r>
        <w:rPr>
          <w:noProof/>
        </w:rPr>
        <w:t>määruse (EL) nr 724/2014 sätteid järgmises kohanduses.</w:t>
      </w:r>
    </w:p>
    <w:p w14:paraId="55EC1D05" w14:textId="77777777" w:rsidR="009E402A" w:rsidRPr="00B10208" w:rsidRDefault="009E402A" w:rsidP="009E402A">
      <w:pPr>
        <w:ind w:left="567"/>
        <w:rPr>
          <w:noProof/>
        </w:rPr>
      </w:pPr>
    </w:p>
    <w:p w14:paraId="5E223ED4" w14:textId="722469F7" w:rsidR="009E402A" w:rsidRDefault="00985E52" w:rsidP="009E402A">
      <w:pPr>
        <w:ind w:left="567"/>
        <w:rPr>
          <w:noProof/>
        </w:rPr>
      </w:pPr>
      <w:r>
        <w:rPr>
          <w:noProof/>
        </w:rPr>
        <w:t>Rakendusm</w:t>
      </w:r>
      <w:r w:rsidR="009E402A">
        <w:rPr>
          <w:noProof/>
        </w:rPr>
        <w:t>äärust (EL) nr 724/2014 ei kohaldata.</w:t>
      </w:r>
    </w:p>
    <w:p w14:paraId="56D4596E" w14:textId="77777777" w:rsidR="000E33EB" w:rsidRPr="00EA11E4" w:rsidRDefault="000E33EB" w:rsidP="000E33EB">
      <w:pPr>
        <w:rPr>
          <w:noProof/>
          <w:szCs w:val="24"/>
        </w:rPr>
      </w:pPr>
    </w:p>
    <w:p w14:paraId="2B77C600" w14:textId="77777777" w:rsidR="000E33EB" w:rsidRDefault="000E33EB" w:rsidP="000E33EB">
      <w:pPr>
        <w:ind w:left="567" w:hanging="567"/>
        <w:rPr>
          <w:noProof/>
        </w:rPr>
      </w:pPr>
      <w:r>
        <w:rPr>
          <w:noProof/>
        </w:rPr>
        <w:t>3.</w:t>
      </w:r>
      <w:r>
        <w:rPr>
          <w:noProof/>
        </w:rPr>
        <w:tab/>
        <w:t>32015 R 1365: Komisjoni delegeeritud määrus (EL) 2015/1365, 30. aprill 2015, teadus- ja arendustegevuse kulude andmeedastusvormingu kohta (ELT L 211, 8.8.2015, lk 1).</w:t>
      </w:r>
    </w:p>
    <w:p w14:paraId="3C880201" w14:textId="77777777" w:rsidR="009E402A" w:rsidRDefault="009E402A" w:rsidP="000E33EB">
      <w:pPr>
        <w:ind w:left="567" w:hanging="567"/>
        <w:rPr>
          <w:noProof/>
        </w:rPr>
      </w:pPr>
    </w:p>
    <w:p w14:paraId="2D68E8C1" w14:textId="6E09294C" w:rsidR="009E402A" w:rsidRPr="00B10208" w:rsidRDefault="009E402A" w:rsidP="009E402A">
      <w:pPr>
        <w:ind w:left="567"/>
        <w:rPr>
          <w:noProof/>
        </w:rPr>
      </w:pPr>
      <w:r>
        <w:rPr>
          <w:noProof/>
        </w:rPr>
        <w:t xml:space="preserve">Käesolevas lepingus loetakse </w:t>
      </w:r>
      <w:r w:rsidR="00985E52">
        <w:rPr>
          <w:noProof/>
        </w:rPr>
        <w:t xml:space="preserve">delegeeritud </w:t>
      </w:r>
      <w:r>
        <w:rPr>
          <w:noProof/>
        </w:rPr>
        <w:t>määruse (EL) 2015/1365 sätteid järgmises kohanduses.</w:t>
      </w:r>
    </w:p>
    <w:p w14:paraId="2CB5F800" w14:textId="77777777" w:rsidR="009E402A" w:rsidRPr="00B10208" w:rsidRDefault="009E402A" w:rsidP="009E402A">
      <w:pPr>
        <w:ind w:left="567"/>
        <w:rPr>
          <w:noProof/>
        </w:rPr>
      </w:pPr>
    </w:p>
    <w:p w14:paraId="5BF7E134" w14:textId="594B6F4E" w:rsidR="009E402A" w:rsidRDefault="00985E52" w:rsidP="009E402A">
      <w:pPr>
        <w:ind w:left="567"/>
        <w:rPr>
          <w:noProof/>
        </w:rPr>
      </w:pPr>
      <w:r>
        <w:rPr>
          <w:noProof/>
        </w:rPr>
        <w:t>Delegeeritud m</w:t>
      </w:r>
      <w:r w:rsidR="009E402A">
        <w:rPr>
          <w:noProof/>
        </w:rPr>
        <w:t>äärust (EL) 2015/1365 ei kohaldata.</w:t>
      </w:r>
    </w:p>
    <w:p w14:paraId="2CF3BD33" w14:textId="77777777" w:rsidR="000E33EB" w:rsidRPr="00EA11E4" w:rsidRDefault="000E33EB" w:rsidP="000E33EB">
      <w:pPr>
        <w:rPr>
          <w:noProof/>
          <w:szCs w:val="24"/>
        </w:rPr>
      </w:pPr>
    </w:p>
    <w:p w14:paraId="1DAE2725" w14:textId="77777777" w:rsidR="000E33EB" w:rsidRDefault="000E33EB" w:rsidP="000E33EB">
      <w:pPr>
        <w:ind w:left="567" w:hanging="567"/>
        <w:rPr>
          <w:noProof/>
        </w:rPr>
      </w:pPr>
      <w:r>
        <w:rPr>
          <w:noProof/>
        </w:rPr>
        <w:t>4.</w:t>
      </w:r>
      <w:r>
        <w:rPr>
          <w:noProof/>
        </w:rPr>
        <w:tab/>
        <w:t>32016 R 2304: Komisjoni rakendusmäärus (EL) 2016/2304, 19. detsember 2016, Euroopa Parlamendi ja nõukogu määruse (EL) nr 549/2013 kohaselt edastatud andmete kvaliteediaruandeid puudutavate üksikasjade, aruannete struktuuri, esitamise sageduse ja hindamisnäitajate kohta (ELT L 345, 20.12.2016, lk 27).</w:t>
      </w:r>
    </w:p>
    <w:p w14:paraId="0BDDEE7D" w14:textId="77777777" w:rsidR="009E402A" w:rsidRDefault="009E402A" w:rsidP="000E33EB">
      <w:pPr>
        <w:ind w:left="567" w:hanging="567"/>
        <w:rPr>
          <w:noProof/>
        </w:rPr>
      </w:pPr>
    </w:p>
    <w:p w14:paraId="09541E3B" w14:textId="3126EFAC" w:rsidR="009E402A" w:rsidRPr="00B10208" w:rsidRDefault="009E402A" w:rsidP="009E402A">
      <w:pPr>
        <w:ind w:left="567"/>
        <w:rPr>
          <w:noProof/>
        </w:rPr>
      </w:pPr>
      <w:r>
        <w:rPr>
          <w:noProof/>
        </w:rPr>
        <w:t xml:space="preserve">Käesolevas lepingus loetakse </w:t>
      </w:r>
      <w:r w:rsidR="00985E52">
        <w:rPr>
          <w:noProof/>
        </w:rPr>
        <w:t>rakendus</w:t>
      </w:r>
      <w:r>
        <w:rPr>
          <w:noProof/>
        </w:rPr>
        <w:t>määruse (EL) 2016/2304 sätteid järgmises kohanduses.</w:t>
      </w:r>
    </w:p>
    <w:p w14:paraId="7B187746" w14:textId="77777777" w:rsidR="009E402A" w:rsidRPr="00B10208" w:rsidRDefault="009E402A" w:rsidP="009E402A">
      <w:pPr>
        <w:ind w:left="567"/>
        <w:rPr>
          <w:noProof/>
        </w:rPr>
      </w:pPr>
    </w:p>
    <w:p w14:paraId="74A4C152" w14:textId="1F33BFB9" w:rsidR="009E402A" w:rsidRDefault="00985E52" w:rsidP="009E402A">
      <w:pPr>
        <w:ind w:left="567"/>
        <w:rPr>
          <w:noProof/>
        </w:rPr>
      </w:pPr>
      <w:r>
        <w:rPr>
          <w:noProof/>
        </w:rPr>
        <w:t>Rakendusm</w:t>
      </w:r>
      <w:r w:rsidR="009E402A">
        <w:rPr>
          <w:noProof/>
        </w:rPr>
        <w:t>äärust (EL) 2016/2304 ei kohaldata.</w:t>
      </w:r>
    </w:p>
    <w:p w14:paraId="3D207335" w14:textId="77777777" w:rsidR="000E33EB" w:rsidRPr="00EA11E4" w:rsidRDefault="000E33EB" w:rsidP="000E33EB">
      <w:pPr>
        <w:rPr>
          <w:noProof/>
          <w:szCs w:val="24"/>
        </w:rPr>
      </w:pPr>
    </w:p>
    <w:p w14:paraId="20F09E02" w14:textId="560B0FDF" w:rsidR="000E33EB" w:rsidRPr="00EA11E4" w:rsidRDefault="007D1819" w:rsidP="000E33EB">
      <w:pPr>
        <w:ind w:left="567" w:hanging="567"/>
        <w:rPr>
          <w:noProof/>
          <w:szCs w:val="24"/>
        </w:rPr>
      </w:pPr>
      <w:r>
        <w:rPr>
          <w:noProof/>
        </w:rPr>
        <w:br w:type="page"/>
      </w:r>
      <w:r w:rsidR="000E33EB">
        <w:rPr>
          <w:noProof/>
        </w:rPr>
        <w:t>5.</w:t>
      </w:r>
      <w:r w:rsidR="000E33EB">
        <w:rPr>
          <w:noProof/>
        </w:rPr>
        <w:tab/>
        <w:t>31996 R 2223: Nõukogu määrus (EÜ) nr 2223/96, 25. juuni 1996, ühenduses kasutatava Euroopa rahvamajanduse ja regionaalse arvepidamise süsteemi kohta (EÜT L 310, 30.11.1996, lk 1), muudetud järgmis(t)e õigusakti(de)ga:</w:t>
      </w:r>
    </w:p>
    <w:p w14:paraId="49EA7FD4" w14:textId="77777777" w:rsidR="000E33EB" w:rsidRPr="00EA11E4" w:rsidRDefault="000E33EB" w:rsidP="000E33EB">
      <w:pPr>
        <w:rPr>
          <w:noProof/>
          <w:szCs w:val="24"/>
        </w:rPr>
      </w:pPr>
    </w:p>
    <w:p w14:paraId="4436BE55" w14:textId="77777777" w:rsidR="000E33EB" w:rsidRPr="00EA11E4" w:rsidRDefault="000E33EB" w:rsidP="000E33EB">
      <w:pPr>
        <w:ind w:left="1134" w:hanging="567"/>
        <w:contextualSpacing/>
        <w:rPr>
          <w:noProof/>
          <w:szCs w:val="24"/>
        </w:rPr>
      </w:pPr>
      <w:r>
        <w:rPr>
          <w:noProof/>
        </w:rPr>
        <w:t>–</w:t>
      </w:r>
      <w:r>
        <w:rPr>
          <w:noProof/>
        </w:rPr>
        <w:tab/>
        <w:t>31998 R 0448: Nõukogu määrus (EÜ) nr 448/98, 16. veebruar 1998 (EÜT L 58, 27.2.1998, lk 1),</w:t>
      </w:r>
    </w:p>
    <w:p w14:paraId="0330A650" w14:textId="77777777" w:rsidR="000E33EB" w:rsidRPr="00EA11E4" w:rsidRDefault="000E33EB" w:rsidP="000E33EB">
      <w:pPr>
        <w:ind w:left="1134" w:hanging="567"/>
        <w:contextualSpacing/>
        <w:rPr>
          <w:noProof/>
          <w:szCs w:val="24"/>
        </w:rPr>
      </w:pPr>
    </w:p>
    <w:p w14:paraId="7C68FFF5" w14:textId="77777777" w:rsidR="000E33EB" w:rsidRPr="00EA11E4" w:rsidRDefault="000E33EB" w:rsidP="000E33EB">
      <w:pPr>
        <w:ind w:left="1134" w:hanging="567"/>
        <w:contextualSpacing/>
        <w:rPr>
          <w:noProof/>
          <w:szCs w:val="24"/>
        </w:rPr>
      </w:pPr>
      <w:r>
        <w:rPr>
          <w:noProof/>
        </w:rPr>
        <w:t>–</w:t>
      </w:r>
      <w:r>
        <w:rPr>
          <w:noProof/>
        </w:rPr>
        <w:tab/>
        <w:t>32000 R 2516: Euroopa Parlamendi ja nõukogu määrus (EL) nr 2516/2000, 7. november 2000 (EÜT L 290, 17.11.2000, lk 1),</w:t>
      </w:r>
    </w:p>
    <w:p w14:paraId="63306359" w14:textId="77777777" w:rsidR="000E33EB" w:rsidRPr="00EA11E4" w:rsidRDefault="000E33EB" w:rsidP="000E33EB">
      <w:pPr>
        <w:ind w:left="1134" w:hanging="567"/>
        <w:contextualSpacing/>
        <w:rPr>
          <w:noProof/>
          <w:szCs w:val="24"/>
        </w:rPr>
      </w:pPr>
    </w:p>
    <w:p w14:paraId="52603C26" w14:textId="77777777" w:rsidR="000E33EB" w:rsidRPr="00EA11E4" w:rsidRDefault="000E33EB" w:rsidP="000E33EB">
      <w:pPr>
        <w:ind w:left="1134" w:hanging="567"/>
        <w:contextualSpacing/>
        <w:rPr>
          <w:noProof/>
          <w:szCs w:val="24"/>
        </w:rPr>
      </w:pPr>
      <w:r>
        <w:rPr>
          <w:noProof/>
        </w:rPr>
        <w:t>–</w:t>
      </w:r>
      <w:r>
        <w:rPr>
          <w:noProof/>
        </w:rPr>
        <w:tab/>
        <w:t>32001 R 2558: Euroopa Parlamendi ja nõukogu määrus (EL) nr 2558/2001, 3. detsember 2001 (EÜT L 344, 28.12.2001, lk 1),</w:t>
      </w:r>
    </w:p>
    <w:p w14:paraId="50F07072" w14:textId="77777777" w:rsidR="000E33EB" w:rsidRPr="00EA11E4" w:rsidRDefault="000E33EB" w:rsidP="000E33EB">
      <w:pPr>
        <w:ind w:left="1134" w:hanging="567"/>
        <w:contextualSpacing/>
        <w:rPr>
          <w:noProof/>
          <w:szCs w:val="24"/>
        </w:rPr>
      </w:pPr>
    </w:p>
    <w:p w14:paraId="33169BCF" w14:textId="132B5444" w:rsidR="000E33EB" w:rsidRPr="00EA11E4" w:rsidRDefault="000E33EB" w:rsidP="000E33EB">
      <w:pPr>
        <w:ind w:left="1134" w:hanging="567"/>
        <w:contextualSpacing/>
        <w:rPr>
          <w:noProof/>
          <w:szCs w:val="24"/>
        </w:rPr>
      </w:pPr>
      <w:r>
        <w:rPr>
          <w:noProof/>
        </w:rPr>
        <w:t>–</w:t>
      </w:r>
      <w:r>
        <w:rPr>
          <w:noProof/>
        </w:rPr>
        <w:tab/>
        <w:t>32002 R 0113: Komisjoni määrus (EÜ) nr 113/2002, 23. jaanuar 2002 (EÜT L 21, 24.1.2002, lk 3),</w:t>
      </w:r>
    </w:p>
    <w:p w14:paraId="0564183D" w14:textId="77777777" w:rsidR="000E33EB" w:rsidRPr="00EA11E4" w:rsidRDefault="000E33EB" w:rsidP="000E33EB">
      <w:pPr>
        <w:ind w:left="1134" w:hanging="567"/>
        <w:contextualSpacing/>
        <w:rPr>
          <w:noProof/>
          <w:szCs w:val="24"/>
        </w:rPr>
      </w:pPr>
    </w:p>
    <w:p w14:paraId="6C028CF0" w14:textId="77777777" w:rsidR="000E33EB" w:rsidRPr="00EA11E4" w:rsidRDefault="000E33EB" w:rsidP="000E33EB">
      <w:pPr>
        <w:ind w:left="1134" w:hanging="567"/>
        <w:contextualSpacing/>
        <w:rPr>
          <w:noProof/>
          <w:szCs w:val="24"/>
        </w:rPr>
      </w:pPr>
      <w:r>
        <w:rPr>
          <w:noProof/>
        </w:rPr>
        <w:t>–</w:t>
      </w:r>
      <w:r>
        <w:rPr>
          <w:noProof/>
        </w:rPr>
        <w:tab/>
        <w:t>32010 R 0715: Komisjoni määrus (EL) nr 715/2010, 10. august 2010 (ELT L 210, 11.8.2010, lk 1).</w:t>
      </w:r>
    </w:p>
    <w:p w14:paraId="38E5B68B" w14:textId="77777777" w:rsidR="000E33EB" w:rsidRPr="00EA11E4" w:rsidRDefault="000E33EB" w:rsidP="000E33EB">
      <w:pPr>
        <w:rPr>
          <w:noProof/>
          <w:szCs w:val="24"/>
        </w:rPr>
      </w:pPr>
    </w:p>
    <w:p w14:paraId="5F98C6F0" w14:textId="004C7C57" w:rsidR="000E33EB" w:rsidRPr="00EA11E4" w:rsidRDefault="000E33EB" w:rsidP="000E33EB">
      <w:pPr>
        <w:ind w:left="567"/>
        <w:rPr>
          <w:noProof/>
          <w:szCs w:val="24"/>
        </w:rPr>
      </w:pPr>
      <w:r>
        <w:rPr>
          <w:noProof/>
        </w:rPr>
        <w:t xml:space="preserve">Käesolevas lepingus loetakse määruse </w:t>
      </w:r>
      <w:r w:rsidR="008B464E">
        <w:rPr>
          <w:noProof/>
        </w:rPr>
        <w:t xml:space="preserve">(EÜ) nr 2223/96 </w:t>
      </w:r>
      <w:r>
        <w:rPr>
          <w:noProof/>
        </w:rPr>
        <w:t>sätteid järgmises kohanduses.</w:t>
      </w:r>
    </w:p>
    <w:p w14:paraId="0314DA3B" w14:textId="77777777" w:rsidR="000E33EB" w:rsidRPr="00EA11E4" w:rsidRDefault="000E33EB" w:rsidP="000E33EB">
      <w:pPr>
        <w:ind w:left="567"/>
        <w:rPr>
          <w:noProof/>
          <w:szCs w:val="24"/>
        </w:rPr>
      </w:pPr>
    </w:p>
    <w:p w14:paraId="5204B245" w14:textId="114ABB99" w:rsidR="000E33EB" w:rsidRPr="00EA11E4" w:rsidRDefault="000E33EB" w:rsidP="000E33EB">
      <w:pPr>
        <w:ind w:left="567"/>
        <w:rPr>
          <w:noProof/>
          <w:szCs w:val="24"/>
        </w:rPr>
      </w:pPr>
      <w:r>
        <w:rPr>
          <w:noProof/>
        </w:rPr>
        <w:t xml:space="preserve">Määrust </w:t>
      </w:r>
      <w:r w:rsidR="008B464E">
        <w:rPr>
          <w:noProof/>
        </w:rPr>
        <w:t xml:space="preserve">(EÜ) nr 2223/96 </w:t>
      </w:r>
      <w:r>
        <w:rPr>
          <w:noProof/>
        </w:rPr>
        <w:t>ei kohaldata</w:t>
      </w:r>
      <w:r w:rsidR="008B464E">
        <w:rPr>
          <w:noProof/>
        </w:rPr>
        <w:t>.</w:t>
      </w:r>
    </w:p>
    <w:p w14:paraId="1937DAB0" w14:textId="77777777" w:rsidR="000E33EB" w:rsidRPr="00EA11E4" w:rsidRDefault="000E33EB" w:rsidP="000E33EB">
      <w:pPr>
        <w:rPr>
          <w:noProof/>
          <w:szCs w:val="24"/>
        </w:rPr>
      </w:pPr>
    </w:p>
    <w:p w14:paraId="0ECD3F59" w14:textId="3588FECA" w:rsidR="000E33EB" w:rsidRDefault="007D1819" w:rsidP="000E33EB">
      <w:pPr>
        <w:ind w:left="567" w:hanging="567"/>
        <w:rPr>
          <w:noProof/>
        </w:rPr>
      </w:pPr>
      <w:r>
        <w:rPr>
          <w:noProof/>
        </w:rPr>
        <w:br w:type="page"/>
      </w:r>
      <w:r w:rsidR="000E33EB">
        <w:rPr>
          <w:noProof/>
        </w:rPr>
        <w:t>6.</w:t>
      </w:r>
      <w:r w:rsidR="000E33EB">
        <w:rPr>
          <w:noProof/>
        </w:rPr>
        <w:tab/>
        <w:t>32002 R 1889: Komisjoni määrus (EÜ) nr 1889/2002, 23. oktoober 2002, millega rakendatakse nõukogu määrust (EÜ) nr 448/98, millega täiendatakse ja muudetakse määrust (EÜ) nr 2223/96 Euroopa rahvamajanduse ja regionaalse arvepidamise süsteemi (ESA) raames kaudselt mõõdetavate finantsvahendusteenuste (FISIM) jaotamise osas (EÜT L 286, 24.10.2002, lk 11).</w:t>
      </w:r>
    </w:p>
    <w:p w14:paraId="47C44878" w14:textId="77777777" w:rsidR="009E402A" w:rsidRDefault="009E402A" w:rsidP="000E33EB">
      <w:pPr>
        <w:ind w:left="567" w:hanging="567"/>
        <w:rPr>
          <w:noProof/>
        </w:rPr>
      </w:pPr>
    </w:p>
    <w:p w14:paraId="5CCFBA49" w14:textId="77777777" w:rsidR="009E402A" w:rsidRPr="00B10208" w:rsidRDefault="009E402A" w:rsidP="009E402A">
      <w:pPr>
        <w:ind w:left="567"/>
        <w:rPr>
          <w:noProof/>
        </w:rPr>
      </w:pPr>
      <w:r>
        <w:rPr>
          <w:noProof/>
        </w:rPr>
        <w:t>Käesolevas lepingus loetakse määruse (EÜ) nr 1889/2002 sätteid järgmises kohanduses.</w:t>
      </w:r>
    </w:p>
    <w:p w14:paraId="282A6953" w14:textId="77777777" w:rsidR="009E402A" w:rsidRPr="00B10208" w:rsidRDefault="009E402A" w:rsidP="009E402A">
      <w:pPr>
        <w:ind w:left="567"/>
        <w:rPr>
          <w:noProof/>
        </w:rPr>
      </w:pPr>
    </w:p>
    <w:p w14:paraId="7E1750B8" w14:textId="77777777" w:rsidR="009E402A" w:rsidRDefault="009E402A" w:rsidP="009E402A">
      <w:pPr>
        <w:ind w:left="567"/>
        <w:rPr>
          <w:noProof/>
        </w:rPr>
      </w:pPr>
      <w:r>
        <w:rPr>
          <w:noProof/>
        </w:rPr>
        <w:t>Määrust (EÜ) nr 1889/2002 ei kohaldata.</w:t>
      </w:r>
    </w:p>
    <w:p w14:paraId="7303EFA7" w14:textId="77777777" w:rsidR="000E33EB" w:rsidRPr="00EA11E4" w:rsidRDefault="000E33EB" w:rsidP="000E33EB">
      <w:pPr>
        <w:rPr>
          <w:noProof/>
          <w:szCs w:val="24"/>
        </w:rPr>
      </w:pPr>
    </w:p>
    <w:p w14:paraId="790DCDF4" w14:textId="77777777" w:rsidR="000E33EB" w:rsidRDefault="000E33EB" w:rsidP="000E33EB">
      <w:pPr>
        <w:ind w:left="567" w:hanging="567"/>
        <w:rPr>
          <w:noProof/>
        </w:rPr>
      </w:pPr>
      <w:r>
        <w:rPr>
          <w:noProof/>
        </w:rPr>
        <w:t>7.</w:t>
      </w:r>
      <w:r>
        <w:rPr>
          <w:noProof/>
        </w:rPr>
        <w:tab/>
        <w:t>32000 R 2516: Euroopa Parlamendi ja nõukogu määrus (EÜ) nr 2516/2000, 7. november 2000, millega muudetakse ühenduses kasutatava Euroopa rahvamajanduse ja regionaalse arvepidamise süsteemi (ESA 95) ühiseid põhimõtteid maksude ja sotsiaalmaksete kohta ja nõukogu määrust (EÜ) nr 2223/96 (EÜT L 290, 17.11.2000, lk 1).</w:t>
      </w:r>
    </w:p>
    <w:p w14:paraId="1D3A5267" w14:textId="77777777" w:rsidR="009E402A" w:rsidRDefault="009E402A" w:rsidP="000E33EB">
      <w:pPr>
        <w:ind w:left="567" w:hanging="567"/>
        <w:rPr>
          <w:noProof/>
        </w:rPr>
      </w:pPr>
    </w:p>
    <w:p w14:paraId="1881712C" w14:textId="77777777" w:rsidR="009E402A" w:rsidRPr="00B10208" w:rsidRDefault="009E402A" w:rsidP="009E402A">
      <w:pPr>
        <w:ind w:left="567"/>
        <w:rPr>
          <w:noProof/>
        </w:rPr>
      </w:pPr>
      <w:r>
        <w:rPr>
          <w:noProof/>
        </w:rPr>
        <w:t>Käesolevas lepingus loetakse määruse (EÜ) nr 2516/2000 sätteid järgmises kohanduses.</w:t>
      </w:r>
    </w:p>
    <w:p w14:paraId="38DF75D5" w14:textId="77777777" w:rsidR="009E402A" w:rsidRPr="00B10208" w:rsidRDefault="009E402A" w:rsidP="009E402A">
      <w:pPr>
        <w:ind w:left="567"/>
        <w:rPr>
          <w:noProof/>
        </w:rPr>
      </w:pPr>
    </w:p>
    <w:p w14:paraId="6FB845D7" w14:textId="77777777" w:rsidR="009E402A" w:rsidRDefault="009E402A" w:rsidP="009E402A">
      <w:pPr>
        <w:ind w:left="567"/>
        <w:rPr>
          <w:noProof/>
        </w:rPr>
      </w:pPr>
      <w:r>
        <w:rPr>
          <w:noProof/>
        </w:rPr>
        <w:t>Määrust (EÜ) nr 2516/2000 ei kohaldata.</w:t>
      </w:r>
    </w:p>
    <w:p w14:paraId="21A30640" w14:textId="77777777" w:rsidR="000E33EB" w:rsidRPr="00EA11E4" w:rsidRDefault="000E33EB" w:rsidP="000E33EB">
      <w:pPr>
        <w:rPr>
          <w:noProof/>
          <w:szCs w:val="24"/>
        </w:rPr>
      </w:pPr>
    </w:p>
    <w:p w14:paraId="06337B6D" w14:textId="77777777" w:rsidR="000E33EB" w:rsidRPr="00EA11E4" w:rsidRDefault="000E33EB" w:rsidP="000E33EB">
      <w:pPr>
        <w:ind w:left="567" w:hanging="567"/>
        <w:rPr>
          <w:noProof/>
          <w:szCs w:val="24"/>
        </w:rPr>
      </w:pPr>
      <w:r>
        <w:rPr>
          <w:noProof/>
        </w:rPr>
        <w:t>8.</w:t>
      </w:r>
      <w:r>
        <w:rPr>
          <w:noProof/>
        </w:rPr>
        <w:tab/>
        <w:t>32001 R 0995: Komisjoni määrus (EÜ) nr 995/2001, 22. mai 2001, millega rakendatakse Euroopa Parlamendi ja nõukogu määrust (EÜ) nr 2516/2000, millega muudetakse Euroopa rahvamajanduse ja regionaalse arvepidamise süsteemi (ESA 95) ühiseid põhimõtteid maksude ja sotsiaalmaksete osas (EÜT L 139, 23.5.2001, lk 3).</w:t>
      </w:r>
    </w:p>
    <w:p w14:paraId="7D873E30" w14:textId="77777777" w:rsidR="009E402A" w:rsidRDefault="009E402A" w:rsidP="000E33EB">
      <w:pPr>
        <w:rPr>
          <w:noProof/>
          <w:szCs w:val="24"/>
        </w:rPr>
      </w:pPr>
    </w:p>
    <w:p w14:paraId="294540FF" w14:textId="68AF4598" w:rsidR="009E402A" w:rsidRPr="00B10208" w:rsidRDefault="007D1819" w:rsidP="009E402A">
      <w:pPr>
        <w:ind w:left="567"/>
        <w:rPr>
          <w:noProof/>
        </w:rPr>
      </w:pPr>
      <w:r>
        <w:rPr>
          <w:noProof/>
        </w:rPr>
        <w:br w:type="page"/>
      </w:r>
      <w:r w:rsidR="009E402A">
        <w:rPr>
          <w:noProof/>
        </w:rPr>
        <w:t>Käesolevas lepingus loetakse määruse (EÜ) nr 995/2001 sätteid järgmises kohanduses.</w:t>
      </w:r>
    </w:p>
    <w:p w14:paraId="60DB410A" w14:textId="77777777" w:rsidR="009E402A" w:rsidRPr="00B10208" w:rsidRDefault="009E402A" w:rsidP="009E402A">
      <w:pPr>
        <w:ind w:left="567"/>
        <w:rPr>
          <w:noProof/>
        </w:rPr>
      </w:pPr>
    </w:p>
    <w:p w14:paraId="565B04A2" w14:textId="77777777" w:rsidR="009E402A" w:rsidRDefault="009E402A" w:rsidP="009E402A">
      <w:pPr>
        <w:ind w:left="567"/>
        <w:rPr>
          <w:noProof/>
        </w:rPr>
      </w:pPr>
      <w:r>
        <w:rPr>
          <w:noProof/>
        </w:rPr>
        <w:t>Määrust (EÜ) nr 995/2001 ei kohaldata.</w:t>
      </w:r>
    </w:p>
    <w:p w14:paraId="4FD7C87B" w14:textId="77777777" w:rsidR="009E402A" w:rsidRPr="00EA11E4" w:rsidRDefault="009E402A" w:rsidP="000E33EB">
      <w:pPr>
        <w:rPr>
          <w:noProof/>
          <w:szCs w:val="24"/>
        </w:rPr>
      </w:pPr>
    </w:p>
    <w:p w14:paraId="6B0C8CF9" w14:textId="69C41DDC" w:rsidR="000E33EB" w:rsidRDefault="000E33EB" w:rsidP="000E33EB">
      <w:pPr>
        <w:ind w:left="567" w:hanging="567"/>
        <w:rPr>
          <w:noProof/>
        </w:rPr>
      </w:pPr>
      <w:r>
        <w:rPr>
          <w:noProof/>
        </w:rPr>
        <w:t>9.</w:t>
      </w:r>
      <w:r>
        <w:rPr>
          <w:noProof/>
        </w:rPr>
        <w:tab/>
        <w:t>32013 R 0517: Nõukogu määrus (EL) nr 517/2013, 13. mai 2013, millega kohandatakse teatavaid määruseid ja otsuseid kaupade vaba liikumise, isikute vaba liikumise, äriühinguõiguse, konkurentsipoliitika, põllumajanduse, toiduohutuse, veterinaar- ja fütosanitaarpoliitika, transpordipoliitika, energeetika, maksustamise, statistika, üleeuroopaliste võrkude, kohtusüsteemi ja põhiõiguste, vabaduse, turvalisuse ja õiguse, keskkonna, tolliliidu, välissuhete, välis-, julgeoleku- ja kaitsepoliitika ning institutsioonide valdkonnas seoses Horvaatia Vabariigi ühinemisega (ELT L 158, 10.6.2013, lk 1).</w:t>
      </w:r>
    </w:p>
    <w:p w14:paraId="0FEAD544" w14:textId="77777777" w:rsidR="009E402A" w:rsidRDefault="009E402A" w:rsidP="000E33EB">
      <w:pPr>
        <w:ind w:left="567" w:hanging="567"/>
        <w:rPr>
          <w:noProof/>
        </w:rPr>
      </w:pPr>
    </w:p>
    <w:p w14:paraId="0A1DDBFD" w14:textId="77777777" w:rsidR="009E402A" w:rsidRPr="00B10208" w:rsidRDefault="009E402A" w:rsidP="009E402A">
      <w:pPr>
        <w:ind w:left="567"/>
        <w:rPr>
          <w:noProof/>
        </w:rPr>
      </w:pPr>
      <w:r>
        <w:rPr>
          <w:noProof/>
        </w:rPr>
        <w:t>Käesolevas lepingus loetakse määruse (EL) nr 517/2013 sätteid järgmises kohanduses.</w:t>
      </w:r>
    </w:p>
    <w:p w14:paraId="368D1FCD" w14:textId="77777777" w:rsidR="009E402A" w:rsidRPr="00B10208" w:rsidRDefault="009E402A" w:rsidP="009E402A">
      <w:pPr>
        <w:ind w:left="567"/>
        <w:rPr>
          <w:noProof/>
        </w:rPr>
      </w:pPr>
    </w:p>
    <w:p w14:paraId="5F09B95D" w14:textId="77777777" w:rsidR="009E402A" w:rsidRDefault="009E402A" w:rsidP="009E402A">
      <w:pPr>
        <w:ind w:left="567"/>
        <w:rPr>
          <w:noProof/>
        </w:rPr>
      </w:pPr>
      <w:r>
        <w:rPr>
          <w:noProof/>
        </w:rPr>
        <w:t>Määrust (EL) nr 517/2013 ei kohaldata.</w:t>
      </w:r>
    </w:p>
    <w:p w14:paraId="5B892E88" w14:textId="77777777" w:rsidR="000E33EB" w:rsidRPr="00EA11E4" w:rsidRDefault="000E33EB" w:rsidP="000E33EB">
      <w:pPr>
        <w:rPr>
          <w:noProof/>
          <w:szCs w:val="24"/>
        </w:rPr>
      </w:pPr>
    </w:p>
    <w:p w14:paraId="38CB0B9F" w14:textId="77777777" w:rsidR="000E33EB" w:rsidRDefault="000E33EB" w:rsidP="000E33EB">
      <w:pPr>
        <w:ind w:left="567" w:hanging="567"/>
        <w:rPr>
          <w:noProof/>
        </w:rPr>
      </w:pPr>
      <w:r>
        <w:rPr>
          <w:noProof/>
        </w:rPr>
        <w:t>10.</w:t>
      </w:r>
      <w:r>
        <w:rPr>
          <w:noProof/>
        </w:rPr>
        <w:tab/>
        <w:t>32000 R 1500: Komisjoni määrus (EÜ) nr 1500/2000, 10. juuli 2000, millega rakendatakse nõukogu määrust (EÜ) nr 2223/96 valitsemissektori kulude ja tulude suhtes (EÜT L 172, 12.7.2000, lk 3).</w:t>
      </w:r>
    </w:p>
    <w:p w14:paraId="5336CED7" w14:textId="77777777" w:rsidR="009E402A" w:rsidRDefault="009E402A" w:rsidP="000E33EB">
      <w:pPr>
        <w:ind w:left="567" w:hanging="567"/>
        <w:rPr>
          <w:noProof/>
        </w:rPr>
      </w:pPr>
    </w:p>
    <w:p w14:paraId="3CEDCF8A" w14:textId="77777777" w:rsidR="009E402A" w:rsidRPr="00B10208" w:rsidRDefault="009E402A" w:rsidP="009E402A">
      <w:pPr>
        <w:ind w:left="567"/>
        <w:rPr>
          <w:noProof/>
        </w:rPr>
      </w:pPr>
      <w:r>
        <w:rPr>
          <w:noProof/>
        </w:rPr>
        <w:t>Käesolevas lepingus loetakse määruse (EÜ) nr 1500/2000 sätteid järgmises kohanduses.</w:t>
      </w:r>
    </w:p>
    <w:p w14:paraId="0A3FC3F8" w14:textId="77777777" w:rsidR="009E402A" w:rsidRPr="00B10208" w:rsidRDefault="009E402A" w:rsidP="009E402A">
      <w:pPr>
        <w:ind w:left="567"/>
        <w:rPr>
          <w:noProof/>
        </w:rPr>
      </w:pPr>
    </w:p>
    <w:p w14:paraId="4B4DA49C" w14:textId="77777777" w:rsidR="009E402A" w:rsidRDefault="009E402A" w:rsidP="009E402A">
      <w:pPr>
        <w:ind w:left="567"/>
        <w:rPr>
          <w:noProof/>
        </w:rPr>
      </w:pPr>
      <w:r>
        <w:rPr>
          <w:noProof/>
        </w:rPr>
        <w:t>Määrust (EÜ) nr 1500/2000 ei kohaldata.</w:t>
      </w:r>
    </w:p>
    <w:p w14:paraId="6089A209" w14:textId="77777777" w:rsidR="000E33EB" w:rsidRPr="00EA11E4" w:rsidRDefault="000E33EB" w:rsidP="000E33EB">
      <w:pPr>
        <w:ind w:left="567" w:hanging="567"/>
        <w:rPr>
          <w:noProof/>
          <w:szCs w:val="24"/>
        </w:rPr>
      </w:pPr>
    </w:p>
    <w:p w14:paraId="1B1A13DB" w14:textId="77777777" w:rsidR="000E33EB" w:rsidRPr="00EA11E4" w:rsidRDefault="000E33EB" w:rsidP="000E33EB">
      <w:pPr>
        <w:rPr>
          <w:noProof/>
          <w:szCs w:val="24"/>
        </w:rPr>
      </w:pPr>
    </w:p>
    <w:p w14:paraId="52787134" w14:textId="279C92EC" w:rsidR="000E33EB" w:rsidRPr="00EA11E4" w:rsidRDefault="007D1819" w:rsidP="000E33EB">
      <w:pPr>
        <w:jc w:val="center"/>
        <w:rPr>
          <w:noProof/>
          <w:szCs w:val="24"/>
        </w:rPr>
      </w:pPr>
      <w:r>
        <w:rPr>
          <w:noProof/>
        </w:rPr>
        <w:br w:type="page"/>
      </w:r>
      <w:r w:rsidR="000E33EB">
        <w:rPr>
          <w:noProof/>
        </w:rPr>
        <w:t>E JAGU</w:t>
      </w:r>
    </w:p>
    <w:p w14:paraId="719BBE04" w14:textId="77777777" w:rsidR="000E33EB" w:rsidRPr="00EA11E4" w:rsidRDefault="000E33EB" w:rsidP="000E33EB">
      <w:pPr>
        <w:jc w:val="center"/>
        <w:rPr>
          <w:noProof/>
          <w:szCs w:val="24"/>
        </w:rPr>
      </w:pPr>
    </w:p>
    <w:p w14:paraId="7ED58F64" w14:textId="77777777" w:rsidR="000E33EB" w:rsidRPr="00EA11E4" w:rsidRDefault="000E33EB" w:rsidP="000E33EB">
      <w:pPr>
        <w:jc w:val="center"/>
        <w:rPr>
          <w:noProof/>
          <w:szCs w:val="24"/>
        </w:rPr>
      </w:pPr>
      <w:r>
        <w:rPr>
          <w:noProof/>
        </w:rPr>
        <w:t>HINNAD</w:t>
      </w:r>
    </w:p>
    <w:p w14:paraId="61EAFDEA" w14:textId="77777777" w:rsidR="000E33EB" w:rsidRPr="00EA11E4" w:rsidRDefault="000E33EB" w:rsidP="000E33EB">
      <w:pPr>
        <w:rPr>
          <w:noProof/>
          <w:szCs w:val="24"/>
        </w:rPr>
      </w:pPr>
    </w:p>
    <w:p w14:paraId="0F1BED53" w14:textId="77777777" w:rsidR="000E33EB" w:rsidRPr="00EA11E4" w:rsidRDefault="000E33EB" w:rsidP="000E33EB">
      <w:pPr>
        <w:ind w:left="567" w:hanging="567"/>
        <w:rPr>
          <w:noProof/>
          <w:szCs w:val="24"/>
        </w:rPr>
      </w:pPr>
      <w:r>
        <w:rPr>
          <w:noProof/>
        </w:rPr>
        <w:t>1.</w:t>
      </w:r>
      <w:r>
        <w:rPr>
          <w:noProof/>
        </w:rPr>
        <w:tab/>
        <w:t>32016 R 0792: Euroopa Parlamendi ja nõukogu määrus (EL) 2016/792, 11. mai 2016, mis käsitleb tarbijahindade harmoneeritud indekseid ja eluaseme hinnaindeksit ning millega tunnistatakse kehtetuks nõukogu määrus (EÜ) nr 2494/95 (ELT L 135, 24.5.2016, lk 11).</w:t>
      </w:r>
    </w:p>
    <w:p w14:paraId="3D6C5189" w14:textId="77777777" w:rsidR="000E33EB" w:rsidRPr="00EA11E4" w:rsidRDefault="000E33EB" w:rsidP="000E33EB">
      <w:pPr>
        <w:rPr>
          <w:noProof/>
          <w:szCs w:val="24"/>
        </w:rPr>
      </w:pPr>
      <w:bookmarkStart w:id="31" w:name="_Hlk151558591"/>
    </w:p>
    <w:p w14:paraId="7F80BA13" w14:textId="7B0B9394" w:rsidR="000E33EB" w:rsidRPr="00EA11E4" w:rsidRDefault="000E33EB" w:rsidP="000E33EB">
      <w:pPr>
        <w:ind w:left="567"/>
        <w:rPr>
          <w:noProof/>
          <w:szCs w:val="24"/>
        </w:rPr>
      </w:pPr>
      <w:r>
        <w:rPr>
          <w:noProof/>
        </w:rPr>
        <w:t xml:space="preserve">Käesolevas lepingus loetakse määruse </w:t>
      </w:r>
      <w:r w:rsidR="008B464E">
        <w:rPr>
          <w:noProof/>
        </w:rPr>
        <w:t xml:space="preserve">(EL) 2016/792 </w:t>
      </w:r>
      <w:r>
        <w:rPr>
          <w:noProof/>
        </w:rPr>
        <w:t>sätteid järgmises kohanduses.</w:t>
      </w:r>
    </w:p>
    <w:p w14:paraId="086F6BC8" w14:textId="77777777" w:rsidR="000E33EB" w:rsidRPr="00EA11E4" w:rsidRDefault="000E33EB" w:rsidP="000E33EB">
      <w:pPr>
        <w:ind w:left="567"/>
        <w:rPr>
          <w:noProof/>
          <w:szCs w:val="24"/>
        </w:rPr>
      </w:pPr>
    </w:p>
    <w:p w14:paraId="35869B51" w14:textId="0629896A" w:rsidR="000E33EB" w:rsidRPr="00EA11E4" w:rsidRDefault="000E33EB" w:rsidP="000E33EB">
      <w:pPr>
        <w:ind w:left="567"/>
        <w:rPr>
          <w:noProof/>
          <w:szCs w:val="24"/>
        </w:rPr>
      </w:pPr>
      <w:r>
        <w:rPr>
          <w:noProof/>
        </w:rPr>
        <w:t xml:space="preserve">Määrust </w:t>
      </w:r>
      <w:r w:rsidR="008B464E">
        <w:rPr>
          <w:noProof/>
        </w:rPr>
        <w:t xml:space="preserve">(EL) 2016/792 </w:t>
      </w:r>
      <w:r>
        <w:rPr>
          <w:noProof/>
        </w:rPr>
        <w:t>ei kohaldata</w:t>
      </w:r>
      <w:r w:rsidR="008B464E">
        <w:rPr>
          <w:noProof/>
        </w:rPr>
        <w:t>.</w:t>
      </w:r>
    </w:p>
    <w:bookmarkEnd w:id="31"/>
    <w:p w14:paraId="08014D18" w14:textId="77777777" w:rsidR="000E33EB" w:rsidRPr="00EA11E4" w:rsidRDefault="000E33EB" w:rsidP="000E33EB">
      <w:pPr>
        <w:rPr>
          <w:noProof/>
          <w:szCs w:val="24"/>
        </w:rPr>
      </w:pPr>
    </w:p>
    <w:p w14:paraId="34F73CF4" w14:textId="2598D271" w:rsidR="000E33EB" w:rsidRDefault="000E33EB" w:rsidP="000E33EB">
      <w:pPr>
        <w:ind w:left="567" w:hanging="567"/>
        <w:rPr>
          <w:noProof/>
        </w:rPr>
      </w:pPr>
      <w:r>
        <w:rPr>
          <w:noProof/>
        </w:rPr>
        <w:t>2.</w:t>
      </w:r>
      <w:r>
        <w:rPr>
          <w:noProof/>
        </w:rPr>
        <w:tab/>
        <w:t>32020 R 1148: Komisjoni rakendusmäärus (EL) 2020/1148, 31. juuli 2020, millega kehtestatakse tarbijahindade harmoneeritud indeksite ja eluaseme hinnaindeksi metoodilised ja tehnilised spetsifikatsioonid vastavalt Euroopa Parlamendi ja nõukogu määrusele (EL) 2016/792 (ELT L 252, 4.8.2020, lk 12).</w:t>
      </w:r>
    </w:p>
    <w:p w14:paraId="6E835B15" w14:textId="77777777" w:rsidR="009E402A" w:rsidRDefault="009E402A" w:rsidP="000E33EB">
      <w:pPr>
        <w:ind w:left="567" w:hanging="567"/>
        <w:rPr>
          <w:noProof/>
        </w:rPr>
      </w:pPr>
    </w:p>
    <w:p w14:paraId="2BBDF8F4" w14:textId="28F08838" w:rsidR="009E402A" w:rsidRPr="00B10208" w:rsidRDefault="009E402A" w:rsidP="009E402A">
      <w:pPr>
        <w:ind w:left="567"/>
        <w:rPr>
          <w:noProof/>
        </w:rPr>
      </w:pPr>
      <w:r>
        <w:rPr>
          <w:noProof/>
        </w:rPr>
        <w:t xml:space="preserve">Käesolevas lepingus loetakse </w:t>
      </w:r>
      <w:r w:rsidR="00CC27A4">
        <w:rPr>
          <w:noProof/>
        </w:rPr>
        <w:t>rakendus</w:t>
      </w:r>
      <w:r>
        <w:rPr>
          <w:noProof/>
        </w:rPr>
        <w:t>määruse (EL) 2020/1148 sätteid järgmises kohanduses.</w:t>
      </w:r>
    </w:p>
    <w:p w14:paraId="32047345" w14:textId="77777777" w:rsidR="009E402A" w:rsidRPr="00B10208" w:rsidRDefault="009E402A" w:rsidP="009E402A">
      <w:pPr>
        <w:ind w:left="567"/>
        <w:rPr>
          <w:noProof/>
        </w:rPr>
      </w:pPr>
    </w:p>
    <w:p w14:paraId="6FC6F49B" w14:textId="22A915A6" w:rsidR="009E402A" w:rsidRDefault="00CC27A4" w:rsidP="009E402A">
      <w:pPr>
        <w:ind w:left="567"/>
        <w:rPr>
          <w:noProof/>
        </w:rPr>
      </w:pPr>
      <w:r>
        <w:rPr>
          <w:noProof/>
        </w:rPr>
        <w:t>Rakendusm</w:t>
      </w:r>
      <w:r w:rsidR="009E402A">
        <w:rPr>
          <w:noProof/>
        </w:rPr>
        <w:t>äärust (EL) 2020/1148 ei kohaldata.</w:t>
      </w:r>
    </w:p>
    <w:p w14:paraId="0BEA2F11" w14:textId="77777777" w:rsidR="000E33EB" w:rsidRPr="00EA11E4" w:rsidRDefault="000E33EB" w:rsidP="000E33EB">
      <w:pPr>
        <w:rPr>
          <w:noProof/>
          <w:szCs w:val="24"/>
        </w:rPr>
      </w:pPr>
    </w:p>
    <w:p w14:paraId="321C4B29" w14:textId="77777777" w:rsidR="000E33EB" w:rsidRPr="00EA11E4" w:rsidRDefault="000E33EB" w:rsidP="000E33EB">
      <w:pPr>
        <w:rPr>
          <w:noProof/>
          <w:szCs w:val="24"/>
        </w:rPr>
      </w:pPr>
    </w:p>
    <w:p w14:paraId="027C2F47" w14:textId="1E1A80A2" w:rsidR="000E33EB" w:rsidRPr="00EA11E4" w:rsidRDefault="007D1819" w:rsidP="000E33EB">
      <w:pPr>
        <w:jc w:val="center"/>
        <w:rPr>
          <w:noProof/>
          <w:szCs w:val="24"/>
        </w:rPr>
      </w:pPr>
      <w:r>
        <w:rPr>
          <w:noProof/>
        </w:rPr>
        <w:br w:type="page"/>
      </w:r>
      <w:r w:rsidR="000E33EB">
        <w:rPr>
          <w:noProof/>
        </w:rPr>
        <w:t>F JAGU</w:t>
      </w:r>
    </w:p>
    <w:p w14:paraId="712E5FED" w14:textId="77777777" w:rsidR="000E33EB" w:rsidRPr="00EA11E4" w:rsidRDefault="000E33EB" w:rsidP="000E33EB">
      <w:pPr>
        <w:jc w:val="center"/>
        <w:rPr>
          <w:noProof/>
          <w:szCs w:val="24"/>
        </w:rPr>
      </w:pPr>
    </w:p>
    <w:p w14:paraId="1B22FC97" w14:textId="77777777" w:rsidR="000E33EB" w:rsidRPr="00EA11E4" w:rsidRDefault="000E33EB" w:rsidP="000E33EB">
      <w:pPr>
        <w:ind w:left="567" w:hanging="567"/>
        <w:jc w:val="center"/>
        <w:rPr>
          <w:noProof/>
          <w:szCs w:val="24"/>
        </w:rPr>
      </w:pPr>
      <w:r>
        <w:rPr>
          <w:noProof/>
        </w:rPr>
        <w:t>MAKSEBILANSS</w:t>
      </w:r>
    </w:p>
    <w:p w14:paraId="2840F038" w14:textId="77777777" w:rsidR="000E33EB" w:rsidRPr="00EA11E4" w:rsidRDefault="000E33EB" w:rsidP="000E33EB">
      <w:pPr>
        <w:rPr>
          <w:noProof/>
          <w:szCs w:val="24"/>
        </w:rPr>
      </w:pPr>
    </w:p>
    <w:p w14:paraId="5E4C5322" w14:textId="77777777" w:rsidR="000E33EB" w:rsidRPr="00EA11E4" w:rsidRDefault="000E33EB" w:rsidP="000E33EB">
      <w:pPr>
        <w:ind w:left="567" w:hanging="567"/>
        <w:rPr>
          <w:noProof/>
          <w:szCs w:val="24"/>
        </w:rPr>
      </w:pPr>
      <w:r>
        <w:rPr>
          <w:noProof/>
        </w:rPr>
        <w:t>1.</w:t>
      </w:r>
      <w:r>
        <w:rPr>
          <w:noProof/>
        </w:rPr>
        <w:tab/>
        <w:t>32005 R 0184: Euroopa Parlamendi ja nõukogu määrus (EÜ) nr 184/2005, 12. jaanuar 2005, ühenduse maksebilansi, rahvusvahelise teenuskaubanduse ja välismaiste otseinvesteeringute statistika kohta (ELT L 35, 8.2.2005, lk 23), muudetud järgmis(t)e õigusakti(de)ga:</w:t>
      </w:r>
    </w:p>
    <w:p w14:paraId="311E216F" w14:textId="77777777" w:rsidR="000E33EB" w:rsidRPr="00EA11E4" w:rsidRDefault="000E33EB" w:rsidP="000E33EB">
      <w:pPr>
        <w:ind w:left="567" w:hanging="567"/>
        <w:rPr>
          <w:noProof/>
          <w:szCs w:val="24"/>
        </w:rPr>
      </w:pPr>
    </w:p>
    <w:p w14:paraId="6BF5703F" w14:textId="77777777" w:rsidR="000E33EB" w:rsidRPr="00EA11E4" w:rsidRDefault="000E33EB" w:rsidP="000E33EB">
      <w:pPr>
        <w:ind w:left="1134" w:hanging="567"/>
        <w:contextualSpacing/>
        <w:rPr>
          <w:noProof/>
          <w:szCs w:val="24"/>
        </w:rPr>
      </w:pPr>
      <w:r>
        <w:rPr>
          <w:noProof/>
        </w:rPr>
        <w:t>–</w:t>
      </w:r>
      <w:r>
        <w:rPr>
          <w:noProof/>
        </w:rPr>
        <w:tab/>
        <w:t>32012 R 0555: Komisjoni määrus (EL) nr 555/2012, 22. juuni 2012 (ELT L 166, 27.6.2012, lk 22),</w:t>
      </w:r>
    </w:p>
    <w:p w14:paraId="41E00152" w14:textId="77777777" w:rsidR="000E33EB" w:rsidRPr="00EA11E4" w:rsidRDefault="000E33EB" w:rsidP="000E33EB">
      <w:pPr>
        <w:ind w:left="1134" w:hanging="567"/>
        <w:contextualSpacing/>
        <w:rPr>
          <w:noProof/>
          <w:szCs w:val="24"/>
        </w:rPr>
      </w:pPr>
    </w:p>
    <w:p w14:paraId="499F77F0" w14:textId="77777777" w:rsidR="000E33EB" w:rsidRPr="00EA11E4" w:rsidRDefault="000E33EB" w:rsidP="000E33EB">
      <w:pPr>
        <w:ind w:left="1134" w:hanging="567"/>
        <w:contextualSpacing/>
        <w:rPr>
          <w:noProof/>
          <w:szCs w:val="24"/>
        </w:rPr>
      </w:pPr>
      <w:r>
        <w:rPr>
          <w:noProof/>
        </w:rPr>
        <w:t>–</w:t>
      </w:r>
      <w:r>
        <w:rPr>
          <w:noProof/>
        </w:rPr>
        <w:tab/>
        <w:t>32016 R 1013: Euroopa Parlamendi ja nõukogu määrus (EL) 2016/1013, 8. juuni 2016 (ELT L 171, 29.6.2016, lk 144),</w:t>
      </w:r>
    </w:p>
    <w:p w14:paraId="05C9012A" w14:textId="77777777" w:rsidR="000E33EB" w:rsidRPr="00EA11E4" w:rsidRDefault="000E33EB" w:rsidP="000E33EB">
      <w:pPr>
        <w:ind w:left="1134" w:hanging="567"/>
        <w:contextualSpacing/>
        <w:rPr>
          <w:noProof/>
          <w:szCs w:val="24"/>
        </w:rPr>
      </w:pPr>
    </w:p>
    <w:p w14:paraId="0B3E6CF8" w14:textId="77777777" w:rsidR="000E33EB" w:rsidRPr="00EA11E4" w:rsidRDefault="000E33EB" w:rsidP="000E33EB">
      <w:pPr>
        <w:ind w:left="1134" w:hanging="567"/>
        <w:contextualSpacing/>
        <w:rPr>
          <w:noProof/>
          <w:szCs w:val="24"/>
        </w:rPr>
      </w:pPr>
      <w:r>
        <w:rPr>
          <w:noProof/>
        </w:rPr>
        <w:t>–</w:t>
      </w:r>
      <w:r>
        <w:rPr>
          <w:noProof/>
        </w:rPr>
        <w:tab/>
        <w:t>32019 R 0505: Komisjoni delegeeritud määrus (EL) 2019/505, 19. detsember 2018 (ELT L 85, 27.3.2019, lk 1),</w:t>
      </w:r>
    </w:p>
    <w:p w14:paraId="74E72F39" w14:textId="77777777" w:rsidR="000E33EB" w:rsidRPr="00EA11E4" w:rsidRDefault="000E33EB" w:rsidP="000E33EB">
      <w:pPr>
        <w:ind w:left="1134" w:hanging="567"/>
        <w:contextualSpacing/>
        <w:rPr>
          <w:noProof/>
          <w:szCs w:val="24"/>
        </w:rPr>
      </w:pPr>
    </w:p>
    <w:p w14:paraId="640B8255" w14:textId="5815992B" w:rsidR="000E33EB" w:rsidRPr="00EA11E4" w:rsidRDefault="000E33EB" w:rsidP="000E33EB">
      <w:pPr>
        <w:ind w:left="1134" w:hanging="567"/>
        <w:contextualSpacing/>
        <w:rPr>
          <w:noProof/>
          <w:szCs w:val="24"/>
        </w:rPr>
      </w:pPr>
      <w:r>
        <w:rPr>
          <w:noProof/>
        </w:rPr>
        <w:t>–</w:t>
      </w:r>
      <w:r>
        <w:rPr>
          <w:noProof/>
        </w:rPr>
        <w:tab/>
        <w:t>32009 R 0707: Komisjoni määrus (EÜ) nr 707/2009, 5. august 2009 (ELT L 202, 6.8.2009, lk 3).</w:t>
      </w:r>
    </w:p>
    <w:p w14:paraId="2893F4FC" w14:textId="77777777" w:rsidR="000E33EB" w:rsidRPr="00EA11E4" w:rsidRDefault="000E33EB" w:rsidP="000E33EB">
      <w:pPr>
        <w:rPr>
          <w:noProof/>
          <w:szCs w:val="24"/>
        </w:rPr>
      </w:pPr>
    </w:p>
    <w:p w14:paraId="4F2A35EC" w14:textId="5D695AA6" w:rsidR="000E33EB" w:rsidRPr="00EA11E4" w:rsidRDefault="000E33EB" w:rsidP="000E33EB">
      <w:pPr>
        <w:ind w:left="567"/>
        <w:rPr>
          <w:noProof/>
          <w:szCs w:val="24"/>
        </w:rPr>
      </w:pPr>
      <w:r>
        <w:rPr>
          <w:noProof/>
        </w:rPr>
        <w:t xml:space="preserve">Käesolevas lepingus loetakse määruse </w:t>
      </w:r>
      <w:r w:rsidR="008B464E">
        <w:rPr>
          <w:noProof/>
        </w:rPr>
        <w:t xml:space="preserve">(EÜ) nr 184/2005 </w:t>
      </w:r>
      <w:r>
        <w:rPr>
          <w:noProof/>
        </w:rPr>
        <w:t>sätteid järgmises kohanduses.</w:t>
      </w:r>
    </w:p>
    <w:p w14:paraId="2163786D" w14:textId="77777777" w:rsidR="000E33EB" w:rsidRPr="00EA11E4" w:rsidRDefault="000E33EB" w:rsidP="000E33EB">
      <w:pPr>
        <w:ind w:left="567"/>
        <w:rPr>
          <w:noProof/>
          <w:szCs w:val="24"/>
        </w:rPr>
      </w:pPr>
    </w:p>
    <w:p w14:paraId="000FB156" w14:textId="2DC76FBE" w:rsidR="000E33EB" w:rsidRPr="00EA11E4" w:rsidRDefault="000E33EB" w:rsidP="008B464E">
      <w:pPr>
        <w:ind w:left="567"/>
        <w:rPr>
          <w:noProof/>
          <w:szCs w:val="24"/>
        </w:rPr>
      </w:pPr>
      <w:r>
        <w:rPr>
          <w:noProof/>
        </w:rPr>
        <w:t xml:space="preserve">Määrust </w:t>
      </w:r>
      <w:r w:rsidR="008B464E">
        <w:rPr>
          <w:noProof/>
        </w:rPr>
        <w:t xml:space="preserve">(EÜ) nr 184/2005 </w:t>
      </w:r>
      <w:r>
        <w:rPr>
          <w:noProof/>
        </w:rPr>
        <w:t>ei kohaldata</w:t>
      </w:r>
      <w:r w:rsidR="008B464E">
        <w:rPr>
          <w:noProof/>
        </w:rPr>
        <w:t>.</w:t>
      </w:r>
    </w:p>
    <w:p w14:paraId="7512EB82" w14:textId="77777777" w:rsidR="000E33EB" w:rsidRPr="00EA11E4" w:rsidRDefault="000E33EB" w:rsidP="000E33EB">
      <w:pPr>
        <w:rPr>
          <w:noProof/>
          <w:szCs w:val="24"/>
        </w:rPr>
      </w:pPr>
    </w:p>
    <w:p w14:paraId="71E1CE10" w14:textId="16DAA18D" w:rsidR="000E33EB" w:rsidRPr="00EA11E4" w:rsidRDefault="007D1819" w:rsidP="000E33EB">
      <w:pPr>
        <w:ind w:left="567" w:hanging="567"/>
        <w:rPr>
          <w:noProof/>
          <w:szCs w:val="24"/>
        </w:rPr>
      </w:pPr>
      <w:r>
        <w:rPr>
          <w:noProof/>
        </w:rPr>
        <w:br w:type="page"/>
      </w:r>
      <w:r w:rsidR="000E33EB">
        <w:rPr>
          <w:noProof/>
        </w:rPr>
        <w:t>2.</w:t>
      </w:r>
      <w:r w:rsidR="000E33EB">
        <w:rPr>
          <w:noProof/>
        </w:rPr>
        <w:tab/>
        <w:t>32006 R 0601: Komisjoni määrus (EÜ) nr 601/2006, 18. aprill 2006, millega rakendatakse Euroopa Parlamendi ja nõukogu määrust (EÜ) nr 184/2005 seoses andmete edastamise vormi ja korraga (ELT L 106, 19.4.2006, lk 7), muudetud järgmis(t)e õigusakti(de)ga:</w:t>
      </w:r>
    </w:p>
    <w:p w14:paraId="7EAB42C1" w14:textId="77777777" w:rsidR="000E33EB" w:rsidRPr="00EA11E4" w:rsidRDefault="000E33EB" w:rsidP="000E33EB">
      <w:pPr>
        <w:rPr>
          <w:noProof/>
          <w:szCs w:val="24"/>
        </w:rPr>
      </w:pPr>
    </w:p>
    <w:p w14:paraId="0B2CEB90" w14:textId="77777777" w:rsidR="000E33EB" w:rsidRDefault="000E33EB" w:rsidP="000E33EB">
      <w:pPr>
        <w:ind w:left="1134" w:hanging="567"/>
        <w:contextualSpacing/>
        <w:rPr>
          <w:noProof/>
        </w:rPr>
      </w:pPr>
      <w:r>
        <w:rPr>
          <w:noProof/>
        </w:rPr>
        <w:t>–</w:t>
      </w:r>
      <w:r>
        <w:rPr>
          <w:noProof/>
        </w:rPr>
        <w:tab/>
        <w:t>32014 R 0228: Komisjoni rakendusmäärus (EL) 228/2014, 10. märts 2014 (ELT L 70, 11.3.2014, lk 16).</w:t>
      </w:r>
    </w:p>
    <w:p w14:paraId="43FAC2EF" w14:textId="77777777" w:rsidR="009E402A" w:rsidRDefault="009E402A" w:rsidP="000E33EB">
      <w:pPr>
        <w:ind w:left="1134" w:hanging="567"/>
        <w:contextualSpacing/>
        <w:rPr>
          <w:noProof/>
        </w:rPr>
      </w:pPr>
    </w:p>
    <w:p w14:paraId="5400509E" w14:textId="77777777" w:rsidR="009E402A" w:rsidRPr="00B10208" w:rsidRDefault="009E402A" w:rsidP="009E402A">
      <w:pPr>
        <w:ind w:left="567"/>
        <w:rPr>
          <w:noProof/>
        </w:rPr>
      </w:pPr>
      <w:r>
        <w:rPr>
          <w:noProof/>
        </w:rPr>
        <w:t>Käesolevas lepingus loetakse määruse (EÜ) nr 601/2006 sätteid järgmises kohanduses.</w:t>
      </w:r>
    </w:p>
    <w:p w14:paraId="2B21A39A" w14:textId="77777777" w:rsidR="009E402A" w:rsidRPr="00B10208" w:rsidRDefault="009E402A" w:rsidP="009E402A">
      <w:pPr>
        <w:ind w:left="567"/>
        <w:rPr>
          <w:noProof/>
        </w:rPr>
      </w:pPr>
    </w:p>
    <w:p w14:paraId="448E1B7E" w14:textId="77777777" w:rsidR="009E402A" w:rsidRDefault="009E402A" w:rsidP="009E402A">
      <w:pPr>
        <w:ind w:left="567"/>
        <w:rPr>
          <w:noProof/>
        </w:rPr>
      </w:pPr>
      <w:r>
        <w:rPr>
          <w:noProof/>
        </w:rPr>
        <w:t>Määrust (EÜ) nr 601/2006 ei kohaldata.</w:t>
      </w:r>
    </w:p>
    <w:p w14:paraId="5555BA1E" w14:textId="77777777" w:rsidR="000E33EB" w:rsidRPr="00EA11E4" w:rsidRDefault="000E33EB" w:rsidP="000E33EB">
      <w:pPr>
        <w:rPr>
          <w:noProof/>
          <w:szCs w:val="24"/>
        </w:rPr>
      </w:pPr>
    </w:p>
    <w:p w14:paraId="54D203B0" w14:textId="77777777" w:rsidR="000E33EB" w:rsidRDefault="000E33EB" w:rsidP="000E33EB">
      <w:pPr>
        <w:ind w:left="567" w:hanging="567"/>
        <w:rPr>
          <w:noProof/>
        </w:rPr>
      </w:pPr>
      <w:r>
        <w:rPr>
          <w:noProof/>
        </w:rPr>
        <w:t>3.</w:t>
      </w:r>
      <w:r>
        <w:rPr>
          <w:noProof/>
        </w:rPr>
        <w:tab/>
        <w:t>32006 R 0602: Komisjoni määrus (EÜ) nr 602/2006, 18. aprill 2006, millega kohandatakse Euroopa Parlamendi ja nõukogu määrust (EÜ) nr 184/2005 andmetele esitatavate nõuete ajakohastamise suhtes (ELT L 106, 19.4.2006, lk 10).</w:t>
      </w:r>
    </w:p>
    <w:p w14:paraId="0F9DC4BD" w14:textId="77777777" w:rsidR="009E402A" w:rsidRDefault="009E402A" w:rsidP="000E33EB">
      <w:pPr>
        <w:ind w:left="567" w:hanging="567"/>
        <w:rPr>
          <w:noProof/>
        </w:rPr>
      </w:pPr>
    </w:p>
    <w:p w14:paraId="65F25D6D" w14:textId="77777777" w:rsidR="009E402A" w:rsidRPr="00B10208" w:rsidRDefault="009E402A" w:rsidP="009E402A">
      <w:pPr>
        <w:ind w:left="567"/>
        <w:rPr>
          <w:noProof/>
        </w:rPr>
      </w:pPr>
      <w:r>
        <w:rPr>
          <w:noProof/>
        </w:rPr>
        <w:t>Käesolevas lepingus loetakse määruse (EÜ) nr 602/2006 sätteid järgmises kohanduses.</w:t>
      </w:r>
    </w:p>
    <w:p w14:paraId="1DF6FBE3" w14:textId="77777777" w:rsidR="009E402A" w:rsidRPr="00B10208" w:rsidRDefault="009E402A" w:rsidP="009E402A">
      <w:pPr>
        <w:ind w:left="567"/>
        <w:rPr>
          <w:noProof/>
        </w:rPr>
      </w:pPr>
    </w:p>
    <w:p w14:paraId="2729EC6A" w14:textId="77777777" w:rsidR="009E402A" w:rsidRDefault="009E402A" w:rsidP="009E402A">
      <w:pPr>
        <w:ind w:left="567"/>
        <w:rPr>
          <w:noProof/>
        </w:rPr>
      </w:pPr>
      <w:r>
        <w:rPr>
          <w:noProof/>
        </w:rPr>
        <w:t>Määrust (EÜ) nr 602/2006 ei kohaldata.</w:t>
      </w:r>
    </w:p>
    <w:p w14:paraId="17E45B45" w14:textId="77777777" w:rsidR="000E33EB" w:rsidRPr="00EA11E4" w:rsidRDefault="000E33EB" w:rsidP="000E33EB">
      <w:pPr>
        <w:rPr>
          <w:noProof/>
          <w:szCs w:val="24"/>
        </w:rPr>
      </w:pPr>
    </w:p>
    <w:p w14:paraId="2E8E21DC" w14:textId="77777777" w:rsidR="000E33EB" w:rsidRPr="00EA11E4" w:rsidRDefault="000E33EB" w:rsidP="000E33EB">
      <w:pPr>
        <w:ind w:left="567" w:hanging="567"/>
        <w:rPr>
          <w:noProof/>
          <w:szCs w:val="24"/>
        </w:rPr>
      </w:pPr>
      <w:r>
        <w:rPr>
          <w:noProof/>
        </w:rPr>
        <w:t>4.</w:t>
      </w:r>
      <w:r>
        <w:rPr>
          <w:noProof/>
        </w:rPr>
        <w:tab/>
        <w:t>32008 R 1055: Komisjoni määrus (EÜ) nr 1055/2008, 27. oktoober 2008, millega rakendatakse Euroopa Parlamendi ja nõukogu määrust (EÜ) nr 184/2005 maksebilansistatistika kvaliteedinõuete ja kvaliteediaruannete osas (ELT L 283, 28.10.2008, lk 3), muudetud järgmis(t)e õigusakti(de)ga:</w:t>
      </w:r>
    </w:p>
    <w:p w14:paraId="1DB5CCD1" w14:textId="77777777" w:rsidR="000E33EB" w:rsidRPr="00EA11E4" w:rsidRDefault="000E33EB" w:rsidP="000E33EB">
      <w:pPr>
        <w:rPr>
          <w:noProof/>
          <w:szCs w:val="24"/>
        </w:rPr>
      </w:pPr>
    </w:p>
    <w:p w14:paraId="627F23DF" w14:textId="77777777" w:rsidR="000E33EB" w:rsidRDefault="000E33EB" w:rsidP="000E33EB">
      <w:pPr>
        <w:ind w:left="1134" w:hanging="567"/>
        <w:contextualSpacing/>
        <w:rPr>
          <w:noProof/>
        </w:rPr>
      </w:pPr>
      <w:r>
        <w:rPr>
          <w:noProof/>
        </w:rPr>
        <w:t>–</w:t>
      </w:r>
      <w:r>
        <w:rPr>
          <w:noProof/>
        </w:rPr>
        <w:tab/>
        <w:t>32010 R 1227: Komisjoni määrus (EL) nr 1227/2010, 20. detsember 2010 (ELT L 336, 21.12.2010, lk 15).</w:t>
      </w:r>
    </w:p>
    <w:p w14:paraId="3F89DFDD" w14:textId="77777777" w:rsidR="009E402A" w:rsidRDefault="009E402A" w:rsidP="000E33EB">
      <w:pPr>
        <w:ind w:left="1134" w:hanging="567"/>
        <w:contextualSpacing/>
        <w:rPr>
          <w:noProof/>
        </w:rPr>
      </w:pPr>
    </w:p>
    <w:p w14:paraId="118C68F9" w14:textId="276D417F" w:rsidR="009E402A" w:rsidRPr="00B10208" w:rsidRDefault="007D1819" w:rsidP="009E402A">
      <w:pPr>
        <w:ind w:left="567"/>
        <w:rPr>
          <w:noProof/>
        </w:rPr>
      </w:pPr>
      <w:r>
        <w:rPr>
          <w:noProof/>
        </w:rPr>
        <w:br w:type="page"/>
      </w:r>
      <w:r w:rsidR="009E402A">
        <w:rPr>
          <w:noProof/>
        </w:rPr>
        <w:t>Käesolevas lepingus loetakse määruse (EÜ) nr 1055/2008 sätteid järgmises kohanduses.</w:t>
      </w:r>
    </w:p>
    <w:p w14:paraId="52A3CA82" w14:textId="77777777" w:rsidR="009E402A" w:rsidRPr="00B10208" w:rsidRDefault="009E402A" w:rsidP="009E402A">
      <w:pPr>
        <w:ind w:left="567"/>
        <w:rPr>
          <w:noProof/>
        </w:rPr>
      </w:pPr>
    </w:p>
    <w:p w14:paraId="709CC3F3" w14:textId="77777777" w:rsidR="009E402A" w:rsidRDefault="009E402A" w:rsidP="009E402A">
      <w:pPr>
        <w:ind w:left="567"/>
        <w:rPr>
          <w:noProof/>
        </w:rPr>
      </w:pPr>
      <w:r>
        <w:rPr>
          <w:noProof/>
        </w:rPr>
        <w:t>Määrust (EÜ) nr 1055/2008 ei kohaldata.</w:t>
      </w:r>
    </w:p>
    <w:p w14:paraId="429019D2" w14:textId="77777777" w:rsidR="000E33EB" w:rsidRPr="00EA11E4" w:rsidRDefault="000E33EB" w:rsidP="000E33EB">
      <w:pPr>
        <w:contextualSpacing/>
        <w:rPr>
          <w:noProof/>
          <w:szCs w:val="24"/>
        </w:rPr>
      </w:pPr>
    </w:p>
    <w:p w14:paraId="2D3B7823" w14:textId="77777777" w:rsidR="000E33EB" w:rsidRPr="00EA11E4" w:rsidRDefault="000E33EB" w:rsidP="000E33EB">
      <w:pPr>
        <w:contextualSpacing/>
        <w:rPr>
          <w:noProof/>
          <w:szCs w:val="24"/>
        </w:rPr>
      </w:pPr>
    </w:p>
    <w:p w14:paraId="5D7CB14D" w14:textId="1B541548" w:rsidR="000E33EB" w:rsidRPr="00EA11E4" w:rsidRDefault="000E33EB" w:rsidP="000E33EB">
      <w:pPr>
        <w:jc w:val="center"/>
        <w:rPr>
          <w:noProof/>
          <w:szCs w:val="24"/>
        </w:rPr>
      </w:pPr>
      <w:r>
        <w:rPr>
          <w:noProof/>
        </w:rPr>
        <w:t>G JAGU</w:t>
      </w:r>
    </w:p>
    <w:p w14:paraId="13AAC7F8" w14:textId="77777777" w:rsidR="000E33EB" w:rsidRPr="00EA11E4" w:rsidRDefault="000E33EB" w:rsidP="000E33EB">
      <w:pPr>
        <w:jc w:val="center"/>
        <w:rPr>
          <w:noProof/>
          <w:szCs w:val="24"/>
        </w:rPr>
      </w:pPr>
    </w:p>
    <w:p w14:paraId="19C62546" w14:textId="77777777" w:rsidR="000E33EB" w:rsidRPr="00EA11E4" w:rsidRDefault="000E33EB" w:rsidP="000E33EB">
      <w:pPr>
        <w:jc w:val="center"/>
        <w:rPr>
          <w:noProof/>
          <w:szCs w:val="24"/>
        </w:rPr>
      </w:pPr>
      <w:r>
        <w:rPr>
          <w:noProof/>
        </w:rPr>
        <w:t>OSTUJÕU PARITEEDID</w:t>
      </w:r>
    </w:p>
    <w:p w14:paraId="6190C066" w14:textId="77777777" w:rsidR="000E33EB" w:rsidRPr="00EA11E4" w:rsidRDefault="000E33EB" w:rsidP="000E33EB">
      <w:pPr>
        <w:rPr>
          <w:noProof/>
          <w:szCs w:val="24"/>
        </w:rPr>
      </w:pPr>
    </w:p>
    <w:p w14:paraId="0931FE52" w14:textId="77777777" w:rsidR="000E33EB" w:rsidRPr="00EA11E4" w:rsidRDefault="000E33EB" w:rsidP="000E33EB">
      <w:pPr>
        <w:ind w:left="567" w:hanging="567"/>
        <w:rPr>
          <w:noProof/>
          <w:szCs w:val="24"/>
        </w:rPr>
      </w:pPr>
      <w:r>
        <w:rPr>
          <w:noProof/>
        </w:rPr>
        <w:t>1.</w:t>
      </w:r>
      <w:r>
        <w:rPr>
          <w:noProof/>
        </w:rPr>
        <w:tab/>
        <w:t>32007 R 1445: Euroopa Parlamendi ja nõukogu määrus (EÜ) nr 1445/2007, 11. detsember 2007, millega kehtestatakse ostujõu pariteetide alusandmete esitamise ning nende arvutamise ja levitamise ühiseeskirjad (ELT L 336, 20.12.2007, lk 1).</w:t>
      </w:r>
    </w:p>
    <w:p w14:paraId="5DF64D87" w14:textId="77777777" w:rsidR="000E33EB" w:rsidRPr="00EA11E4" w:rsidRDefault="000E33EB" w:rsidP="000E33EB">
      <w:pPr>
        <w:rPr>
          <w:noProof/>
          <w:szCs w:val="24"/>
        </w:rPr>
      </w:pPr>
    </w:p>
    <w:p w14:paraId="4D0927A8" w14:textId="571692E8" w:rsidR="000E33EB" w:rsidRPr="00EA11E4" w:rsidRDefault="000E33EB" w:rsidP="000E33EB">
      <w:pPr>
        <w:ind w:left="567"/>
        <w:rPr>
          <w:noProof/>
          <w:szCs w:val="24"/>
        </w:rPr>
      </w:pPr>
      <w:r>
        <w:rPr>
          <w:noProof/>
        </w:rPr>
        <w:t xml:space="preserve">Käesolevas lepingus loetakse määruse </w:t>
      </w:r>
      <w:r w:rsidR="00D42564">
        <w:rPr>
          <w:noProof/>
        </w:rPr>
        <w:t xml:space="preserve">(EÜ) 1445/2007 </w:t>
      </w:r>
      <w:r>
        <w:rPr>
          <w:noProof/>
        </w:rPr>
        <w:t>sätteid järgmises kohanduses.</w:t>
      </w:r>
    </w:p>
    <w:p w14:paraId="73433C48" w14:textId="77777777" w:rsidR="000E33EB" w:rsidRPr="00EA11E4" w:rsidRDefault="000E33EB" w:rsidP="000E33EB">
      <w:pPr>
        <w:ind w:left="567"/>
        <w:rPr>
          <w:noProof/>
          <w:szCs w:val="24"/>
        </w:rPr>
      </w:pPr>
    </w:p>
    <w:p w14:paraId="756C97B4" w14:textId="180EA1AE" w:rsidR="000E33EB" w:rsidRPr="00EA11E4" w:rsidRDefault="000E33EB" w:rsidP="000E33EB">
      <w:pPr>
        <w:ind w:left="567"/>
        <w:rPr>
          <w:noProof/>
          <w:szCs w:val="24"/>
        </w:rPr>
      </w:pPr>
      <w:r>
        <w:rPr>
          <w:noProof/>
        </w:rPr>
        <w:t xml:space="preserve">Määrust </w:t>
      </w:r>
      <w:r w:rsidR="009D2445">
        <w:rPr>
          <w:noProof/>
        </w:rPr>
        <w:t xml:space="preserve">(EÜ) 1445/2007 </w:t>
      </w:r>
      <w:r>
        <w:rPr>
          <w:noProof/>
        </w:rPr>
        <w:t>ei kohaldata</w:t>
      </w:r>
      <w:r w:rsidR="009D2445">
        <w:rPr>
          <w:noProof/>
        </w:rPr>
        <w:t>.</w:t>
      </w:r>
    </w:p>
    <w:p w14:paraId="6204D6D7" w14:textId="77777777" w:rsidR="000E33EB" w:rsidRPr="00EA11E4" w:rsidRDefault="000E33EB" w:rsidP="000E33EB">
      <w:pPr>
        <w:rPr>
          <w:noProof/>
          <w:szCs w:val="24"/>
        </w:rPr>
      </w:pPr>
    </w:p>
    <w:p w14:paraId="6EB2D915" w14:textId="77777777" w:rsidR="000E33EB" w:rsidRDefault="000E33EB" w:rsidP="000E33EB">
      <w:pPr>
        <w:ind w:left="567" w:hanging="567"/>
        <w:rPr>
          <w:noProof/>
        </w:rPr>
      </w:pPr>
      <w:r>
        <w:rPr>
          <w:noProof/>
        </w:rPr>
        <w:t>2.</w:t>
      </w:r>
      <w:r>
        <w:rPr>
          <w:noProof/>
        </w:rPr>
        <w:tab/>
        <w:t>32011 R 0193: Komisjoni määrus (EL) nr 193/2011, 28. veebruar 2011, millega rakendatakse Euroopa Parlamendi ja nõukogu määrust (EÜ) nr 1445/2007 ostujõu pariteetidega seotud kvaliteedikontrolli süsteemi osas (ELT L 56, 1.3.2011, lk 1).</w:t>
      </w:r>
    </w:p>
    <w:p w14:paraId="2612124D" w14:textId="77777777" w:rsidR="009E402A" w:rsidRDefault="009E402A" w:rsidP="000E33EB">
      <w:pPr>
        <w:ind w:left="567" w:hanging="567"/>
        <w:rPr>
          <w:noProof/>
        </w:rPr>
      </w:pPr>
    </w:p>
    <w:p w14:paraId="61063CBD" w14:textId="79B36B09" w:rsidR="009E402A" w:rsidRPr="00B10208" w:rsidRDefault="007D1819" w:rsidP="009E402A">
      <w:pPr>
        <w:ind w:left="567"/>
        <w:rPr>
          <w:noProof/>
        </w:rPr>
      </w:pPr>
      <w:r>
        <w:rPr>
          <w:noProof/>
        </w:rPr>
        <w:br w:type="page"/>
      </w:r>
      <w:r w:rsidR="009E402A">
        <w:rPr>
          <w:noProof/>
        </w:rPr>
        <w:t>Käesolevas lepingus loetakse määruse (EL) nr 193/2011 sätteid järgmises kohanduses.</w:t>
      </w:r>
    </w:p>
    <w:p w14:paraId="4755028A" w14:textId="77777777" w:rsidR="009E402A" w:rsidRPr="00B10208" w:rsidRDefault="009E402A" w:rsidP="009E402A">
      <w:pPr>
        <w:ind w:left="567"/>
        <w:rPr>
          <w:noProof/>
        </w:rPr>
      </w:pPr>
    </w:p>
    <w:p w14:paraId="234F46D8" w14:textId="77777777" w:rsidR="009E402A" w:rsidRDefault="009E402A" w:rsidP="009E402A">
      <w:pPr>
        <w:ind w:left="567"/>
        <w:rPr>
          <w:noProof/>
        </w:rPr>
      </w:pPr>
      <w:r>
        <w:rPr>
          <w:noProof/>
        </w:rPr>
        <w:t>Määrust (EL) nr 193/2011 ei kohaldata.</w:t>
      </w:r>
    </w:p>
    <w:p w14:paraId="5E3EF8CE" w14:textId="77777777" w:rsidR="000E33EB" w:rsidRPr="00EA11E4" w:rsidRDefault="000E33EB" w:rsidP="000E33EB">
      <w:pPr>
        <w:rPr>
          <w:noProof/>
          <w:szCs w:val="24"/>
        </w:rPr>
      </w:pPr>
    </w:p>
    <w:p w14:paraId="30DBF28B" w14:textId="27B94F0D" w:rsidR="000E33EB" w:rsidRPr="00EA11E4" w:rsidRDefault="000E33EB" w:rsidP="000E33EB">
      <w:pPr>
        <w:ind w:left="567" w:hanging="567"/>
        <w:rPr>
          <w:noProof/>
          <w:szCs w:val="24"/>
        </w:rPr>
      </w:pPr>
      <w:r>
        <w:rPr>
          <w:noProof/>
        </w:rPr>
        <w:t>3.</w:t>
      </w:r>
      <w:r>
        <w:rPr>
          <w:noProof/>
        </w:rPr>
        <w:tab/>
        <w:t>32015 R 1163: Komisjoni määrus (EL) 2015/1163, 15. juuli 2015, millega rakendatakse Euroopa Parlamendi ja nõukogu määrust (EÜ) nr 1445/2007 ostujõu pariteetide puhul kasutatavate alajaotuste loetelu osas (ELT L 188, 16.7.2015, lk 6).</w:t>
      </w:r>
    </w:p>
    <w:p w14:paraId="00F49412" w14:textId="77777777" w:rsidR="000E33EB" w:rsidRPr="00EA11E4" w:rsidRDefault="000E33EB" w:rsidP="000E33EB">
      <w:pPr>
        <w:rPr>
          <w:noProof/>
          <w:szCs w:val="24"/>
        </w:rPr>
      </w:pPr>
    </w:p>
    <w:p w14:paraId="2A3CBC74" w14:textId="77777777" w:rsidR="009E402A" w:rsidRPr="00B10208" w:rsidRDefault="009E402A" w:rsidP="009E402A">
      <w:pPr>
        <w:ind w:left="567"/>
        <w:rPr>
          <w:noProof/>
        </w:rPr>
      </w:pPr>
      <w:bookmarkStart w:id="32" w:name="_CLASSIFICATION/NOMENCLATURES"/>
      <w:bookmarkEnd w:id="32"/>
      <w:r>
        <w:rPr>
          <w:noProof/>
        </w:rPr>
        <w:t>Käesolevas lepingus loetakse määruse (EL) 2015/1163 sätteid järgmises kohanduses.</w:t>
      </w:r>
    </w:p>
    <w:p w14:paraId="77167326" w14:textId="77777777" w:rsidR="009E402A" w:rsidRPr="00B10208" w:rsidRDefault="009E402A" w:rsidP="009E402A">
      <w:pPr>
        <w:ind w:left="567"/>
        <w:rPr>
          <w:noProof/>
        </w:rPr>
      </w:pPr>
    </w:p>
    <w:p w14:paraId="334C5DCF" w14:textId="77777777" w:rsidR="009E402A" w:rsidRDefault="009E402A" w:rsidP="009E402A">
      <w:pPr>
        <w:ind w:left="567"/>
        <w:rPr>
          <w:noProof/>
        </w:rPr>
      </w:pPr>
      <w:r>
        <w:rPr>
          <w:noProof/>
        </w:rPr>
        <w:t>Määrust (EL) 2015/1163 ei kohaldata.</w:t>
      </w:r>
    </w:p>
    <w:p w14:paraId="41E11449" w14:textId="77777777" w:rsidR="000E33EB" w:rsidRDefault="000E33EB" w:rsidP="000E33EB">
      <w:pPr>
        <w:rPr>
          <w:noProof/>
          <w:szCs w:val="24"/>
        </w:rPr>
      </w:pPr>
    </w:p>
    <w:p w14:paraId="22F75751" w14:textId="77777777" w:rsidR="007D1819" w:rsidRPr="00EA11E4" w:rsidRDefault="007D1819" w:rsidP="000E33EB">
      <w:pPr>
        <w:rPr>
          <w:noProof/>
          <w:szCs w:val="24"/>
        </w:rPr>
      </w:pPr>
    </w:p>
    <w:p w14:paraId="72D412A1" w14:textId="5FD1C453" w:rsidR="000E33EB" w:rsidRPr="00F0636E" w:rsidRDefault="007D1819" w:rsidP="000E33EB">
      <w:pPr>
        <w:jc w:val="center"/>
        <w:rPr>
          <w:noProof/>
          <w:szCs w:val="24"/>
        </w:rPr>
      </w:pPr>
      <w:r>
        <w:rPr>
          <w:noProof/>
        </w:rPr>
        <w:br w:type="page"/>
      </w:r>
      <w:r w:rsidR="000E33EB">
        <w:rPr>
          <w:noProof/>
        </w:rPr>
        <w:t>8. PEATÜKK</w:t>
      </w:r>
    </w:p>
    <w:p w14:paraId="4CDB9530" w14:textId="77777777" w:rsidR="000E33EB" w:rsidRPr="00A20D4A" w:rsidRDefault="000E33EB" w:rsidP="000E33EB">
      <w:pPr>
        <w:jc w:val="center"/>
        <w:rPr>
          <w:noProof/>
          <w:szCs w:val="24"/>
        </w:rPr>
      </w:pPr>
    </w:p>
    <w:p w14:paraId="1EF71F17" w14:textId="39052910" w:rsidR="000E33EB" w:rsidRPr="00F0636E" w:rsidRDefault="000E33EB" w:rsidP="000E33EB">
      <w:pPr>
        <w:jc w:val="center"/>
        <w:rPr>
          <w:noProof/>
          <w:szCs w:val="24"/>
        </w:rPr>
      </w:pPr>
      <w:r w:rsidRPr="0094739A">
        <w:rPr>
          <w:noProof/>
        </w:rPr>
        <w:t>KLASSIFIKAATORI</w:t>
      </w:r>
      <w:r w:rsidR="009E3705">
        <w:rPr>
          <w:noProof/>
        </w:rPr>
        <w:t xml:space="preserve"> </w:t>
      </w:r>
      <w:r>
        <w:rPr>
          <w:noProof/>
        </w:rPr>
        <w:t>/</w:t>
      </w:r>
      <w:r w:rsidR="009E3705">
        <w:rPr>
          <w:noProof/>
        </w:rPr>
        <w:t xml:space="preserve"> </w:t>
      </w:r>
      <w:r>
        <w:rPr>
          <w:noProof/>
        </w:rPr>
        <w:t>NOMENKLATUURIDE STATISTIKA</w:t>
      </w:r>
    </w:p>
    <w:p w14:paraId="0970883B" w14:textId="77777777" w:rsidR="000E33EB" w:rsidRPr="00A20D4A" w:rsidRDefault="000E33EB" w:rsidP="000E33EB">
      <w:pPr>
        <w:jc w:val="center"/>
        <w:rPr>
          <w:noProof/>
          <w:szCs w:val="24"/>
        </w:rPr>
      </w:pPr>
    </w:p>
    <w:p w14:paraId="3D26EEDD" w14:textId="77777777" w:rsidR="000E33EB" w:rsidRPr="00A20D4A" w:rsidRDefault="000E33EB" w:rsidP="000E33EB">
      <w:pPr>
        <w:jc w:val="center"/>
        <w:rPr>
          <w:noProof/>
          <w:szCs w:val="24"/>
        </w:rPr>
      </w:pPr>
    </w:p>
    <w:p w14:paraId="19A66D4D" w14:textId="77777777" w:rsidR="000E33EB" w:rsidRPr="00F0636E" w:rsidRDefault="000E33EB" w:rsidP="000E33EB">
      <w:pPr>
        <w:jc w:val="center"/>
        <w:rPr>
          <w:noProof/>
          <w:szCs w:val="24"/>
        </w:rPr>
      </w:pPr>
      <w:r>
        <w:rPr>
          <w:noProof/>
        </w:rPr>
        <w:t>A JAGU</w:t>
      </w:r>
    </w:p>
    <w:p w14:paraId="20BBF4B9" w14:textId="77777777" w:rsidR="000E33EB" w:rsidRPr="00A20D4A" w:rsidRDefault="000E33EB" w:rsidP="000E33EB">
      <w:pPr>
        <w:jc w:val="center"/>
        <w:rPr>
          <w:noProof/>
          <w:szCs w:val="24"/>
        </w:rPr>
      </w:pPr>
    </w:p>
    <w:p w14:paraId="65A81733" w14:textId="045D4A0F" w:rsidR="000E33EB" w:rsidRPr="00EA11E4" w:rsidRDefault="009E3705" w:rsidP="000E33EB">
      <w:pPr>
        <w:jc w:val="center"/>
        <w:rPr>
          <w:noProof/>
          <w:szCs w:val="24"/>
        </w:rPr>
      </w:pPr>
      <w:r w:rsidRPr="009E3705">
        <w:rPr>
          <w:noProof/>
        </w:rPr>
        <w:t>EL</w:t>
      </w:r>
      <w:r w:rsidR="00840D99" w:rsidRPr="009E3705">
        <w:rPr>
          <w:noProof/>
        </w:rPr>
        <w:t>i</w:t>
      </w:r>
      <w:r w:rsidRPr="009E3705">
        <w:rPr>
          <w:noProof/>
        </w:rPr>
        <w:t xml:space="preserve"> MAJANDUSE TEGEVUSALADE STATISTILINE KLASSIFIKAATOR</w:t>
      </w:r>
      <w:r>
        <w:rPr>
          <w:noProof/>
        </w:rPr>
        <w:br/>
        <w:t>(NACE)</w:t>
      </w:r>
    </w:p>
    <w:p w14:paraId="7C8EEFFE" w14:textId="77777777" w:rsidR="000E33EB" w:rsidRPr="00EA11E4" w:rsidRDefault="000E33EB" w:rsidP="000E33EB">
      <w:pPr>
        <w:rPr>
          <w:noProof/>
          <w:szCs w:val="24"/>
        </w:rPr>
      </w:pPr>
    </w:p>
    <w:p w14:paraId="1299D5C4" w14:textId="77777777" w:rsidR="000E33EB" w:rsidRPr="00EA11E4" w:rsidRDefault="000E33EB" w:rsidP="000E33EB">
      <w:pPr>
        <w:ind w:left="567" w:hanging="567"/>
        <w:rPr>
          <w:noProof/>
          <w:szCs w:val="24"/>
        </w:rPr>
      </w:pPr>
      <w:r>
        <w:rPr>
          <w:noProof/>
        </w:rPr>
        <w:t>OSUTATUD ÕIGUSAKTID</w:t>
      </w:r>
    </w:p>
    <w:p w14:paraId="32AA88A9" w14:textId="77777777" w:rsidR="000E33EB" w:rsidRPr="00EA11E4" w:rsidRDefault="000E33EB" w:rsidP="000E33EB">
      <w:pPr>
        <w:rPr>
          <w:noProof/>
          <w:szCs w:val="24"/>
        </w:rPr>
      </w:pPr>
    </w:p>
    <w:p w14:paraId="534987AC" w14:textId="77777777" w:rsidR="000E33EB" w:rsidRPr="00EA11E4" w:rsidRDefault="000E33EB" w:rsidP="000E33EB">
      <w:pPr>
        <w:ind w:left="567" w:hanging="567"/>
        <w:rPr>
          <w:noProof/>
          <w:szCs w:val="24"/>
        </w:rPr>
      </w:pPr>
      <w:r>
        <w:rPr>
          <w:noProof/>
        </w:rPr>
        <w:t>1.</w:t>
      </w:r>
      <w:r>
        <w:rPr>
          <w:noProof/>
        </w:rPr>
        <w:tab/>
        <w:t>31990 R 3037: Nõukogu määrus (EMÜ) nr 3037/90, 9. oktoober 1990, Euroopa Ühenduse majandustegevuse statistilise liigituse kohta (EÜT L 293, 24.10.1990, lk 1), muudetud järgmis(t)e õigusakti(de)ga:</w:t>
      </w:r>
    </w:p>
    <w:p w14:paraId="46E6A7E0" w14:textId="77777777" w:rsidR="000E33EB" w:rsidRPr="00EA11E4" w:rsidRDefault="000E33EB" w:rsidP="000E33EB">
      <w:pPr>
        <w:contextualSpacing/>
        <w:rPr>
          <w:noProof/>
          <w:szCs w:val="24"/>
        </w:rPr>
      </w:pPr>
    </w:p>
    <w:p w14:paraId="19C326C7" w14:textId="77777777" w:rsidR="000E33EB" w:rsidRPr="00EA11E4" w:rsidRDefault="000E33EB" w:rsidP="000E33EB">
      <w:pPr>
        <w:ind w:left="1134" w:hanging="567"/>
        <w:contextualSpacing/>
        <w:rPr>
          <w:noProof/>
          <w:szCs w:val="24"/>
        </w:rPr>
      </w:pPr>
      <w:r>
        <w:rPr>
          <w:noProof/>
        </w:rPr>
        <w:t>–</w:t>
      </w:r>
      <w:r>
        <w:rPr>
          <w:noProof/>
        </w:rPr>
        <w:tab/>
        <w:t>32002 R 0029: Komisjoni määrus (EÜ) nr </w:t>
      </w:r>
      <w:bookmarkStart w:id="33" w:name="_Hlk78884883"/>
      <w:r>
        <w:rPr>
          <w:noProof/>
        </w:rPr>
        <w:t>29/2002</w:t>
      </w:r>
      <w:bookmarkEnd w:id="33"/>
      <w:r>
        <w:rPr>
          <w:noProof/>
        </w:rPr>
        <w:t>, 19. detsember 2001 (EÜT L 6, 10.1.2002, lk 3),</w:t>
      </w:r>
    </w:p>
    <w:p w14:paraId="6EB35112" w14:textId="77777777" w:rsidR="000E33EB" w:rsidRPr="00EA11E4" w:rsidRDefault="000E33EB" w:rsidP="000E33EB">
      <w:pPr>
        <w:ind w:left="1134" w:hanging="567"/>
        <w:contextualSpacing/>
        <w:rPr>
          <w:noProof/>
          <w:szCs w:val="24"/>
        </w:rPr>
      </w:pPr>
    </w:p>
    <w:p w14:paraId="703A02E4" w14:textId="77777777" w:rsidR="000E33EB" w:rsidRPr="00EA11E4" w:rsidRDefault="000E33EB" w:rsidP="000E33EB">
      <w:pPr>
        <w:ind w:left="1134" w:hanging="567"/>
        <w:contextualSpacing/>
        <w:rPr>
          <w:noProof/>
          <w:szCs w:val="24"/>
        </w:rPr>
      </w:pPr>
      <w:r>
        <w:rPr>
          <w:noProof/>
        </w:rPr>
        <w:t>–</w:t>
      </w:r>
      <w:r>
        <w:rPr>
          <w:noProof/>
        </w:rPr>
        <w:tab/>
        <w:t>32006 R 1893: Euroopa Parlamendi ja nõukogu määrus (EL) nr 1893/2006, 20. detsember 2006 (ELT L 393, 30.12.2006, lk 1).</w:t>
      </w:r>
    </w:p>
    <w:p w14:paraId="7C8DDFA2" w14:textId="77777777" w:rsidR="000E33EB" w:rsidRPr="00EA11E4" w:rsidRDefault="000E33EB" w:rsidP="000E33EB">
      <w:pPr>
        <w:rPr>
          <w:noProof/>
          <w:szCs w:val="24"/>
        </w:rPr>
      </w:pPr>
    </w:p>
    <w:p w14:paraId="69C93EF6" w14:textId="77777777" w:rsidR="000E33EB" w:rsidRPr="00EA11E4" w:rsidRDefault="000E33EB" w:rsidP="000E33EB">
      <w:pPr>
        <w:ind w:left="567" w:hanging="567"/>
        <w:rPr>
          <w:noProof/>
          <w:szCs w:val="24"/>
        </w:rPr>
      </w:pPr>
      <w:r>
        <w:rPr>
          <w:noProof/>
        </w:rPr>
        <w:t>2.</w:t>
      </w:r>
      <w:r>
        <w:rPr>
          <w:noProof/>
        </w:rPr>
        <w:tab/>
        <w:t>32006 R 1893: Euroopa Parlamendi ja nõukogu määrus (EÜ) nr 1893/2006, 20. detsember 2006, millega kehtestatakse majanduse tegevusalade statistiline klassifikaator NACE Revision 2 ning muudetakse nõukogu määrust (EMÜ) nr 3037/90 ja teatavaid EÜ määrusi, mis käsitlevad konkreetseid statistikavaldkondi (ELT L 393, 30.12.2006, lk 1), muudetud järgmis(t)e õigusakti(de)ga:</w:t>
      </w:r>
    </w:p>
    <w:p w14:paraId="68815FF9" w14:textId="77777777" w:rsidR="000E33EB" w:rsidRPr="00EA11E4" w:rsidRDefault="000E33EB" w:rsidP="000E33EB">
      <w:pPr>
        <w:rPr>
          <w:noProof/>
          <w:szCs w:val="24"/>
        </w:rPr>
      </w:pPr>
    </w:p>
    <w:p w14:paraId="464BAFEB" w14:textId="77777777" w:rsidR="000E33EB" w:rsidRPr="00EA11E4" w:rsidRDefault="000E33EB" w:rsidP="000E33EB">
      <w:pPr>
        <w:ind w:left="1134" w:hanging="567"/>
        <w:contextualSpacing/>
        <w:rPr>
          <w:noProof/>
          <w:szCs w:val="24"/>
        </w:rPr>
      </w:pPr>
      <w:r>
        <w:rPr>
          <w:noProof/>
        </w:rPr>
        <w:t>–</w:t>
      </w:r>
      <w:r>
        <w:rPr>
          <w:noProof/>
        </w:rPr>
        <w:tab/>
        <w:t>32023 R 0137: Komisjoni delegeeritud määrus (EL) 2023/137, 10. oktoober 2022 (ELT L 19, 20.1.2023, lk 5).</w:t>
      </w:r>
    </w:p>
    <w:p w14:paraId="60A8A9C1" w14:textId="77777777" w:rsidR="000E33EB" w:rsidRPr="00EA11E4" w:rsidRDefault="000E33EB" w:rsidP="000E33EB">
      <w:pPr>
        <w:rPr>
          <w:noProof/>
          <w:szCs w:val="24"/>
        </w:rPr>
      </w:pPr>
    </w:p>
    <w:p w14:paraId="418533B8" w14:textId="77777777" w:rsidR="000E33EB" w:rsidRPr="00EA11E4" w:rsidRDefault="000E33EB" w:rsidP="000E33EB">
      <w:pPr>
        <w:ind w:left="567" w:hanging="567"/>
        <w:rPr>
          <w:noProof/>
          <w:szCs w:val="24"/>
        </w:rPr>
      </w:pPr>
      <w:r>
        <w:rPr>
          <w:noProof/>
        </w:rPr>
        <w:br w:type="page"/>
        <w:t>3.</w:t>
      </w:r>
      <w:r>
        <w:rPr>
          <w:noProof/>
        </w:rPr>
        <w:tab/>
        <w:t>32007 R 0973: Komisjoni määrus (EÜ) nr 973/2007, 20. august 2007, millega muudetakse teatavaid EÜ määrusi, mis käsitlevad konkreetseid statistikavaldkondi, et rakendada majandustegevusalade statistilist klassifikaatorit NACE Revision 2 (ELT L 216, 21.8.2007, lk 10).</w:t>
      </w:r>
    </w:p>
    <w:p w14:paraId="2E1DF52F" w14:textId="77777777" w:rsidR="000E33EB" w:rsidRPr="00EA11E4" w:rsidRDefault="000E33EB" w:rsidP="000E33EB">
      <w:pPr>
        <w:rPr>
          <w:noProof/>
          <w:szCs w:val="24"/>
        </w:rPr>
      </w:pPr>
    </w:p>
    <w:p w14:paraId="4E53CFA9" w14:textId="77777777" w:rsidR="000E33EB" w:rsidRPr="00EA11E4" w:rsidRDefault="000E33EB" w:rsidP="000E33EB">
      <w:pPr>
        <w:ind w:left="567" w:hanging="567"/>
        <w:rPr>
          <w:noProof/>
          <w:szCs w:val="24"/>
        </w:rPr>
      </w:pPr>
      <w:r>
        <w:rPr>
          <w:noProof/>
        </w:rPr>
        <w:t>4.</w:t>
      </w:r>
      <w:r>
        <w:rPr>
          <w:noProof/>
        </w:rPr>
        <w:tab/>
        <w:t xml:space="preserve">32019 R 1243: </w:t>
      </w:r>
      <w:bookmarkStart w:id="34" w:name="_Hlk75268079"/>
      <w:r>
        <w:rPr>
          <w:noProof/>
        </w:rPr>
        <w:t>Euroopa Parlamendi ja nõukogu määrus (EL) 2019/1243, 20. juuni 2019, millega kohandatakse Euroopa Liidu toimimise lepingu artiklitele 290 ja 291 teatavaid õigusakte, mis näevad ette kontrolliga regulatiivmenetluse kasutamise (ELT L 198, 25.7.2019, lk 241).</w:t>
      </w:r>
    </w:p>
    <w:bookmarkEnd w:id="34"/>
    <w:p w14:paraId="00525A18" w14:textId="77777777" w:rsidR="000E33EB" w:rsidRPr="00EA11E4" w:rsidRDefault="000E33EB" w:rsidP="000E33EB">
      <w:pPr>
        <w:rPr>
          <w:noProof/>
          <w:szCs w:val="24"/>
        </w:rPr>
      </w:pPr>
    </w:p>
    <w:p w14:paraId="7256FA12" w14:textId="77777777" w:rsidR="000E33EB" w:rsidRPr="00EA11E4" w:rsidRDefault="000E33EB" w:rsidP="000E33EB">
      <w:pPr>
        <w:ind w:left="567" w:hanging="567"/>
        <w:rPr>
          <w:noProof/>
          <w:szCs w:val="24"/>
        </w:rPr>
      </w:pPr>
      <w:r>
        <w:rPr>
          <w:noProof/>
        </w:rPr>
        <w:t>ÕIGUSAKTID, MIDA ASSOTSIEERIMISLEPINGU OSALISED ARVESSE VÕTAVAD</w:t>
      </w:r>
    </w:p>
    <w:p w14:paraId="0DC47CF4" w14:textId="77777777" w:rsidR="000E33EB" w:rsidRPr="00EA11E4" w:rsidRDefault="000E33EB" w:rsidP="000E33EB">
      <w:pPr>
        <w:rPr>
          <w:noProof/>
          <w:szCs w:val="24"/>
        </w:rPr>
      </w:pPr>
    </w:p>
    <w:p w14:paraId="45FA5A9B" w14:textId="77777777" w:rsidR="000E33EB" w:rsidRPr="00EA11E4" w:rsidRDefault="000E33EB" w:rsidP="000E33EB">
      <w:pPr>
        <w:ind w:left="567" w:hanging="567"/>
        <w:rPr>
          <w:noProof/>
          <w:szCs w:val="24"/>
        </w:rPr>
      </w:pPr>
      <w:r>
        <w:rPr>
          <w:noProof/>
        </w:rPr>
        <w:t>1.</w:t>
      </w:r>
      <w:r>
        <w:rPr>
          <w:noProof/>
        </w:rPr>
        <w:tab/>
        <w:t>31996 H 0162: Komisjoni soovitus 96/162/EÜ, 8. veebruar 1996, andmete üldise agregeerimise kohta majandusanalüüside koostamiseks (EÜT L 38, 16.2.1996, lk 20).</w:t>
      </w:r>
    </w:p>
    <w:p w14:paraId="3072CE77" w14:textId="77777777" w:rsidR="000E33EB" w:rsidRPr="00EA11E4" w:rsidRDefault="000E33EB" w:rsidP="000E33EB">
      <w:pPr>
        <w:ind w:left="567" w:hanging="567"/>
        <w:rPr>
          <w:noProof/>
          <w:szCs w:val="24"/>
        </w:rPr>
      </w:pPr>
    </w:p>
    <w:p w14:paraId="3F67831F" w14:textId="77777777" w:rsidR="000E33EB" w:rsidRPr="00EA11E4" w:rsidRDefault="000E33EB" w:rsidP="000E33EB">
      <w:pPr>
        <w:ind w:left="567" w:hanging="567"/>
        <w:rPr>
          <w:noProof/>
          <w:szCs w:val="24"/>
        </w:rPr>
      </w:pPr>
    </w:p>
    <w:p w14:paraId="011E1894" w14:textId="77777777" w:rsidR="000E33EB" w:rsidRPr="00EA11E4" w:rsidRDefault="000E33EB" w:rsidP="000E33EB">
      <w:pPr>
        <w:jc w:val="center"/>
        <w:rPr>
          <w:noProof/>
          <w:szCs w:val="24"/>
        </w:rPr>
      </w:pPr>
      <w:r>
        <w:rPr>
          <w:noProof/>
        </w:rPr>
        <w:t>B JAGU</w:t>
      </w:r>
    </w:p>
    <w:p w14:paraId="7AA190D9" w14:textId="77777777" w:rsidR="000E33EB" w:rsidRPr="00EA11E4" w:rsidRDefault="000E33EB" w:rsidP="000E33EB">
      <w:pPr>
        <w:jc w:val="center"/>
        <w:rPr>
          <w:noProof/>
          <w:szCs w:val="24"/>
        </w:rPr>
      </w:pPr>
    </w:p>
    <w:p w14:paraId="233EBFAF" w14:textId="09EEDD9F" w:rsidR="000E33EB" w:rsidRPr="00EA11E4" w:rsidRDefault="005C35FA" w:rsidP="000E33EB">
      <w:pPr>
        <w:jc w:val="center"/>
        <w:rPr>
          <w:noProof/>
          <w:szCs w:val="24"/>
        </w:rPr>
      </w:pPr>
      <w:r>
        <w:rPr>
          <w:noProof/>
        </w:rPr>
        <w:t>ÜHINE STATISTILISTE TERRITORIAALÜKSUSTE LIIGITUS (NUTS)</w:t>
      </w:r>
    </w:p>
    <w:p w14:paraId="394C5C57" w14:textId="77777777" w:rsidR="000E33EB" w:rsidRPr="00EA11E4" w:rsidRDefault="000E33EB" w:rsidP="000E33EB">
      <w:pPr>
        <w:rPr>
          <w:noProof/>
          <w:szCs w:val="24"/>
        </w:rPr>
      </w:pPr>
    </w:p>
    <w:p w14:paraId="417F3F2F" w14:textId="77777777" w:rsidR="000E33EB" w:rsidRPr="00EA11E4" w:rsidRDefault="000E33EB" w:rsidP="000E33EB">
      <w:pPr>
        <w:ind w:left="567" w:hanging="567"/>
        <w:rPr>
          <w:noProof/>
          <w:szCs w:val="24"/>
        </w:rPr>
      </w:pPr>
      <w:r>
        <w:rPr>
          <w:noProof/>
        </w:rPr>
        <w:t>OSUTATUD ÕIGUSAKTID</w:t>
      </w:r>
    </w:p>
    <w:p w14:paraId="49A7D626" w14:textId="77777777" w:rsidR="000E33EB" w:rsidRPr="00EA11E4" w:rsidRDefault="000E33EB" w:rsidP="000E33EB">
      <w:pPr>
        <w:rPr>
          <w:noProof/>
          <w:szCs w:val="24"/>
        </w:rPr>
      </w:pPr>
    </w:p>
    <w:p w14:paraId="46CF551C" w14:textId="77777777" w:rsidR="000E33EB" w:rsidRPr="00EA11E4" w:rsidRDefault="000E33EB" w:rsidP="000E33EB">
      <w:pPr>
        <w:ind w:left="567" w:hanging="567"/>
        <w:rPr>
          <w:noProof/>
          <w:szCs w:val="24"/>
        </w:rPr>
      </w:pPr>
      <w:r>
        <w:rPr>
          <w:noProof/>
        </w:rPr>
        <w:t>1.</w:t>
      </w:r>
      <w:r>
        <w:rPr>
          <w:noProof/>
        </w:rPr>
        <w:tab/>
        <w:t>32003 R 1059: Euroopa Parlamendi ja nõukogu määrus (EÜ) nr 1059/2003, 26. mai 2003, millega kehtestatakse ühine statistiliste territoriaalüksuste liigitus (NUTS) (ELT L 154, 21.6.2003, lk 1), muudetud järgmis(t)e õigusakti(de)ga:</w:t>
      </w:r>
    </w:p>
    <w:p w14:paraId="1B00DCD4" w14:textId="77777777" w:rsidR="000E33EB" w:rsidRPr="00EA11E4" w:rsidRDefault="000E33EB" w:rsidP="000E33EB">
      <w:pPr>
        <w:rPr>
          <w:noProof/>
          <w:szCs w:val="24"/>
        </w:rPr>
      </w:pPr>
    </w:p>
    <w:p w14:paraId="0B2479B3" w14:textId="77777777" w:rsidR="000E33EB" w:rsidRPr="00EA11E4" w:rsidRDefault="000E33EB" w:rsidP="000E33EB">
      <w:pPr>
        <w:ind w:left="1134" w:hanging="567"/>
        <w:contextualSpacing/>
        <w:rPr>
          <w:noProof/>
          <w:szCs w:val="24"/>
        </w:rPr>
      </w:pPr>
      <w:r>
        <w:rPr>
          <w:noProof/>
        </w:rPr>
        <w:t>–</w:t>
      </w:r>
      <w:r>
        <w:rPr>
          <w:noProof/>
        </w:rPr>
        <w:tab/>
        <w:t>32005 R 1888: Euroopa Parlamendi ja nõukogu määrus (EL) nr 1888/2005, 26. oktoober 2005 (ELT L 309, 25.11.2005, lk 1),</w:t>
      </w:r>
    </w:p>
    <w:p w14:paraId="115D82D9" w14:textId="77777777" w:rsidR="000E33EB" w:rsidRPr="00EA11E4" w:rsidRDefault="000E33EB" w:rsidP="000E33EB">
      <w:pPr>
        <w:ind w:left="1134" w:hanging="567"/>
        <w:contextualSpacing/>
        <w:rPr>
          <w:noProof/>
          <w:szCs w:val="24"/>
        </w:rPr>
      </w:pPr>
    </w:p>
    <w:p w14:paraId="4B7188DC" w14:textId="77777777" w:rsidR="000E33EB" w:rsidRPr="00EA11E4" w:rsidRDefault="000E33EB" w:rsidP="000E33EB">
      <w:pPr>
        <w:ind w:left="1134" w:hanging="567"/>
        <w:contextualSpacing/>
        <w:rPr>
          <w:noProof/>
          <w:szCs w:val="24"/>
        </w:rPr>
      </w:pPr>
      <w:r>
        <w:rPr>
          <w:noProof/>
        </w:rPr>
        <w:br w:type="page"/>
        <w:t>–</w:t>
      </w:r>
      <w:r>
        <w:rPr>
          <w:noProof/>
        </w:rPr>
        <w:tab/>
        <w:t>32007 R 0105: Komisjoni määrus (EÜ) nr 105/2007, 1. veebruar 2007 (ELT L 39, 10.2.2007, lk 1),</w:t>
      </w:r>
    </w:p>
    <w:p w14:paraId="5D9C4B71" w14:textId="77777777" w:rsidR="000E33EB" w:rsidRPr="00EA11E4" w:rsidRDefault="000E33EB" w:rsidP="000E33EB">
      <w:pPr>
        <w:ind w:left="1134" w:hanging="567"/>
        <w:contextualSpacing/>
        <w:rPr>
          <w:noProof/>
          <w:szCs w:val="24"/>
        </w:rPr>
      </w:pPr>
    </w:p>
    <w:p w14:paraId="500720FD" w14:textId="77777777" w:rsidR="000E33EB" w:rsidRPr="00EA11E4" w:rsidRDefault="000E33EB" w:rsidP="000E33EB">
      <w:pPr>
        <w:ind w:left="1134" w:hanging="567"/>
        <w:contextualSpacing/>
        <w:rPr>
          <w:noProof/>
          <w:szCs w:val="24"/>
        </w:rPr>
      </w:pPr>
      <w:r>
        <w:rPr>
          <w:noProof/>
        </w:rPr>
        <w:t>–</w:t>
      </w:r>
      <w:r>
        <w:rPr>
          <w:noProof/>
        </w:rPr>
        <w:tab/>
        <w:t>32008 R 0176: Euroopa Parlamendi ja nõukogu määrus (EL) nr 176/2008, 20. veebruar 2008 (ELT L 61, 5.3.2008, lk 1),</w:t>
      </w:r>
    </w:p>
    <w:p w14:paraId="3C897C2D" w14:textId="77777777" w:rsidR="000E33EB" w:rsidRPr="00EA11E4" w:rsidRDefault="000E33EB" w:rsidP="000E33EB">
      <w:pPr>
        <w:ind w:left="1134" w:hanging="567"/>
        <w:contextualSpacing/>
        <w:rPr>
          <w:noProof/>
          <w:szCs w:val="24"/>
        </w:rPr>
      </w:pPr>
    </w:p>
    <w:p w14:paraId="016DA444" w14:textId="77777777" w:rsidR="000E33EB" w:rsidRPr="00EA11E4" w:rsidRDefault="000E33EB" w:rsidP="000E33EB">
      <w:pPr>
        <w:ind w:left="1134" w:hanging="567"/>
        <w:contextualSpacing/>
        <w:rPr>
          <w:noProof/>
          <w:szCs w:val="24"/>
        </w:rPr>
      </w:pPr>
      <w:r>
        <w:rPr>
          <w:noProof/>
        </w:rPr>
        <w:t>–</w:t>
      </w:r>
      <w:r>
        <w:rPr>
          <w:noProof/>
        </w:rPr>
        <w:tab/>
        <w:t>32011 R 0031: Komisjoni määrus (EL) nr 31/2011, 17. jaanuar 2011 (ELT L 13, 18.1.2011, lk 3),</w:t>
      </w:r>
    </w:p>
    <w:p w14:paraId="664376FA" w14:textId="77777777" w:rsidR="000E33EB" w:rsidRPr="00EA11E4" w:rsidRDefault="000E33EB" w:rsidP="000E33EB">
      <w:pPr>
        <w:ind w:left="1134" w:hanging="567"/>
        <w:contextualSpacing/>
        <w:rPr>
          <w:noProof/>
          <w:szCs w:val="24"/>
        </w:rPr>
      </w:pPr>
    </w:p>
    <w:p w14:paraId="45385074" w14:textId="77777777" w:rsidR="000E33EB" w:rsidRPr="00EA11E4" w:rsidRDefault="000E33EB" w:rsidP="000E33EB">
      <w:pPr>
        <w:ind w:left="1134" w:hanging="567"/>
        <w:contextualSpacing/>
        <w:rPr>
          <w:noProof/>
          <w:szCs w:val="24"/>
        </w:rPr>
      </w:pPr>
      <w:r>
        <w:rPr>
          <w:noProof/>
        </w:rPr>
        <w:t>–</w:t>
      </w:r>
      <w:r>
        <w:rPr>
          <w:noProof/>
        </w:rPr>
        <w:tab/>
        <w:t>32013 R 1319: Komisjoni määrus (EL) nr 1319/2013, 9. detsember 2013 (ELT L 342, 18.12.2013, lk 1),</w:t>
      </w:r>
    </w:p>
    <w:p w14:paraId="1C734C35" w14:textId="77777777" w:rsidR="000E33EB" w:rsidRPr="00EA11E4" w:rsidRDefault="000E33EB" w:rsidP="000E33EB">
      <w:pPr>
        <w:ind w:left="1134" w:hanging="567"/>
        <w:contextualSpacing/>
        <w:rPr>
          <w:noProof/>
          <w:szCs w:val="24"/>
        </w:rPr>
      </w:pPr>
    </w:p>
    <w:p w14:paraId="0E3F4D79" w14:textId="77777777" w:rsidR="000E33EB" w:rsidRPr="00EA11E4" w:rsidRDefault="000E33EB" w:rsidP="000E33EB">
      <w:pPr>
        <w:ind w:left="1134" w:hanging="567"/>
        <w:contextualSpacing/>
        <w:rPr>
          <w:noProof/>
          <w:szCs w:val="24"/>
        </w:rPr>
      </w:pPr>
      <w:r>
        <w:rPr>
          <w:noProof/>
        </w:rPr>
        <w:t>–</w:t>
      </w:r>
      <w:r>
        <w:rPr>
          <w:noProof/>
        </w:rPr>
        <w:tab/>
        <w:t>32014 R 0868: Komisjoni määrus (EL) nr 868/2014, 8. august 2014 (ELT L 241, 13.8.2014, lk 1),</w:t>
      </w:r>
    </w:p>
    <w:p w14:paraId="2D8BC19F" w14:textId="77777777" w:rsidR="000E33EB" w:rsidRPr="00EA11E4" w:rsidRDefault="000E33EB" w:rsidP="000E33EB">
      <w:pPr>
        <w:ind w:left="1134" w:hanging="567"/>
        <w:contextualSpacing/>
        <w:rPr>
          <w:noProof/>
          <w:szCs w:val="24"/>
        </w:rPr>
      </w:pPr>
    </w:p>
    <w:p w14:paraId="658FC01C" w14:textId="77777777" w:rsidR="000E33EB" w:rsidRPr="00EA11E4" w:rsidRDefault="000E33EB" w:rsidP="000E33EB">
      <w:pPr>
        <w:ind w:left="1134" w:hanging="567"/>
        <w:contextualSpacing/>
        <w:rPr>
          <w:noProof/>
          <w:szCs w:val="24"/>
        </w:rPr>
      </w:pPr>
      <w:r>
        <w:rPr>
          <w:noProof/>
        </w:rPr>
        <w:t>–</w:t>
      </w:r>
      <w:r>
        <w:rPr>
          <w:noProof/>
        </w:rPr>
        <w:tab/>
        <w:t>32016 R 2066: Komisjoni määrus (EL) 2016/2066, 21. november 2016 (ELT L 322, 29.11.2016, lk 1),</w:t>
      </w:r>
    </w:p>
    <w:p w14:paraId="56C9D9B9" w14:textId="77777777" w:rsidR="000E33EB" w:rsidRPr="00EA11E4" w:rsidRDefault="000E33EB" w:rsidP="000E33EB">
      <w:pPr>
        <w:ind w:left="1134" w:hanging="567"/>
        <w:contextualSpacing/>
        <w:rPr>
          <w:noProof/>
          <w:szCs w:val="24"/>
        </w:rPr>
      </w:pPr>
    </w:p>
    <w:p w14:paraId="18B26919" w14:textId="77777777" w:rsidR="000E33EB" w:rsidRPr="00EA11E4" w:rsidRDefault="000E33EB" w:rsidP="000E33EB">
      <w:pPr>
        <w:ind w:left="1134" w:hanging="567"/>
        <w:contextualSpacing/>
        <w:rPr>
          <w:noProof/>
          <w:szCs w:val="24"/>
        </w:rPr>
      </w:pPr>
      <w:r>
        <w:rPr>
          <w:noProof/>
        </w:rPr>
        <w:t>–</w:t>
      </w:r>
      <w:r>
        <w:rPr>
          <w:noProof/>
        </w:rPr>
        <w:tab/>
        <w:t>32017 R 2391: Euroopa Parlamendi ja nõukogu määrus (EL) 2017/2391, 12. detsember 2017 (ELT L 350, 29.12.2017, lk 1),</w:t>
      </w:r>
    </w:p>
    <w:p w14:paraId="0F76A439" w14:textId="77777777" w:rsidR="000E33EB" w:rsidRPr="00EA11E4" w:rsidRDefault="000E33EB" w:rsidP="000E33EB">
      <w:pPr>
        <w:ind w:left="1134" w:hanging="567"/>
        <w:contextualSpacing/>
        <w:rPr>
          <w:noProof/>
          <w:szCs w:val="24"/>
        </w:rPr>
      </w:pPr>
    </w:p>
    <w:p w14:paraId="5586E4C4" w14:textId="77777777" w:rsidR="000E33EB" w:rsidRPr="00EA11E4" w:rsidRDefault="000E33EB" w:rsidP="000E33EB">
      <w:pPr>
        <w:ind w:left="1134" w:hanging="567"/>
        <w:contextualSpacing/>
        <w:rPr>
          <w:noProof/>
          <w:szCs w:val="24"/>
        </w:rPr>
      </w:pPr>
      <w:r>
        <w:rPr>
          <w:noProof/>
        </w:rPr>
        <w:t>–</w:t>
      </w:r>
      <w:r>
        <w:rPr>
          <w:noProof/>
        </w:rPr>
        <w:tab/>
        <w:t>32019 R 1755: Komisjoni delegeeritud määrus (EL) 2019/1755, 8. august 2019 (ELT L 270, 24.10.2019, lk 1),</w:t>
      </w:r>
    </w:p>
    <w:p w14:paraId="330306AD" w14:textId="77777777" w:rsidR="000E33EB" w:rsidRPr="00EA11E4" w:rsidRDefault="000E33EB" w:rsidP="000E33EB">
      <w:pPr>
        <w:ind w:left="1134" w:hanging="567"/>
        <w:contextualSpacing/>
        <w:rPr>
          <w:noProof/>
          <w:szCs w:val="24"/>
        </w:rPr>
      </w:pPr>
    </w:p>
    <w:p w14:paraId="1623DBAA" w14:textId="77777777" w:rsidR="000E33EB" w:rsidRPr="00EA11E4" w:rsidRDefault="000E33EB" w:rsidP="000E33EB">
      <w:pPr>
        <w:ind w:left="1134" w:hanging="567"/>
        <w:contextualSpacing/>
        <w:rPr>
          <w:noProof/>
          <w:szCs w:val="24"/>
        </w:rPr>
      </w:pPr>
      <w:r>
        <w:rPr>
          <w:noProof/>
        </w:rPr>
        <w:t>–</w:t>
      </w:r>
      <w:r>
        <w:rPr>
          <w:noProof/>
        </w:rPr>
        <w:tab/>
        <w:t>32023 R 0674: Komisjoni delegeeritud määrus (EL) 2023/674, 26. detsember 2022 (ELT L 87, 24.3.2023, lk 1).</w:t>
      </w:r>
    </w:p>
    <w:p w14:paraId="78AEC0CD" w14:textId="77777777" w:rsidR="000E33EB" w:rsidRPr="00EA11E4" w:rsidRDefault="000E33EB" w:rsidP="000E33EB">
      <w:pPr>
        <w:rPr>
          <w:noProof/>
          <w:szCs w:val="24"/>
        </w:rPr>
      </w:pPr>
    </w:p>
    <w:p w14:paraId="63277394" w14:textId="77777777" w:rsidR="000E33EB" w:rsidRPr="00EA11E4" w:rsidRDefault="000E33EB" w:rsidP="000E33EB">
      <w:pPr>
        <w:ind w:left="567" w:hanging="567"/>
        <w:rPr>
          <w:noProof/>
          <w:szCs w:val="24"/>
        </w:rPr>
      </w:pPr>
      <w:r>
        <w:rPr>
          <w:noProof/>
        </w:rPr>
        <w:br w:type="page"/>
        <w:t>2.</w:t>
      </w:r>
      <w:r>
        <w:rPr>
          <w:noProof/>
        </w:rPr>
        <w:tab/>
        <w:t>32013 R 0517: Nõukogu määrus (EL) nr 517/2013, 13. mai 2013, millega kohandatakse teatavaid määruseid ja otsuseid kaupade vaba liikumise, isikute vaba liikumise, äriühinguõiguse, konkurentsipoliitika, põllumajanduse, toiduohutuse, veterinaar- ja fütosanitaarpoliitika, transpordipoliitika, energeetika, maksustamise, statistika, üleeuroopaliste võrkude, kohtusüsteemi ja põhiõiguste, vabaduse, turvalisuse ja õiguse, keskkonna, tolliliidu, välissuhete, välis-, julgeoleku- ja kaitsepoliitika ning institutsioonide valdkonnas seoses Horvaatia Vabariigi ühinemisega (ELT L 158, 10.6.2013, lk 1).</w:t>
      </w:r>
    </w:p>
    <w:p w14:paraId="7B89DF63" w14:textId="77777777" w:rsidR="000E33EB" w:rsidRPr="00EA11E4" w:rsidRDefault="000E33EB" w:rsidP="000E33EB">
      <w:pPr>
        <w:rPr>
          <w:noProof/>
          <w:szCs w:val="24"/>
        </w:rPr>
      </w:pPr>
    </w:p>
    <w:p w14:paraId="734BC502" w14:textId="77777777" w:rsidR="000E33EB" w:rsidRPr="00EA11E4" w:rsidRDefault="000E33EB" w:rsidP="000E33EB">
      <w:pPr>
        <w:ind w:left="567" w:hanging="567"/>
        <w:rPr>
          <w:noProof/>
          <w:szCs w:val="24"/>
        </w:rPr>
      </w:pPr>
      <w:r>
        <w:rPr>
          <w:noProof/>
        </w:rPr>
        <w:t>3.</w:t>
      </w:r>
      <w:r>
        <w:rPr>
          <w:noProof/>
        </w:rPr>
        <w:tab/>
        <w:t>32008 R 0011: Komisjoni määrus (EÜ) nr 11/2008, 8. jaanuar 2008, millega rakendatakse Euroopa Parlamendi ja nõukogu määrust (EÜ) nr 1059/2003, millega kehtestatakse ühine statistiliste territoriaalüksuste liigitus (NUTS), seoses uueks piirkondlikuks jaotuseks vajalike aegridade edastamisega (ELT L 5, 9.1.2008, lk 13).</w:t>
      </w:r>
    </w:p>
    <w:p w14:paraId="3CD1DB3B" w14:textId="77777777" w:rsidR="000E33EB" w:rsidRPr="00EA11E4" w:rsidRDefault="000E33EB" w:rsidP="000E33EB">
      <w:pPr>
        <w:rPr>
          <w:noProof/>
          <w:szCs w:val="24"/>
        </w:rPr>
      </w:pPr>
    </w:p>
    <w:p w14:paraId="59D449DD" w14:textId="77777777" w:rsidR="000E33EB" w:rsidRPr="00EA11E4" w:rsidRDefault="000E33EB" w:rsidP="000E33EB">
      <w:pPr>
        <w:ind w:left="567" w:hanging="567"/>
        <w:rPr>
          <w:noProof/>
          <w:szCs w:val="24"/>
        </w:rPr>
      </w:pPr>
      <w:r>
        <w:rPr>
          <w:noProof/>
        </w:rPr>
        <w:t>4.</w:t>
      </w:r>
      <w:r>
        <w:rPr>
          <w:noProof/>
        </w:rPr>
        <w:tab/>
        <w:t>32012 R 1046: Komisjoni määrus (EL) nr 1046/2012, 8. november 2012, millega rakendatakse Euroopa Parlamendi ja nõukogu määrust (EÜ) nr 1059/2003, millega kehtestatakse ühine statistiliste territoriaalüksuste liigitus (NUTS), seoses uueks piirkondlikuks jaotuseks vajalike aegridade edastamisega (ELT L 310, 9.11.2012, lk 34).</w:t>
      </w:r>
    </w:p>
    <w:p w14:paraId="40227E8C" w14:textId="77777777" w:rsidR="000E33EB" w:rsidRPr="00EA11E4" w:rsidRDefault="000E33EB" w:rsidP="000E33EB">
      <w:pPr>
        <w:rPr>
          <w:noProof/>
          <w:szCs w:val="24"/>
        </w:rPr>
      </w:pPr>
    </w:p>
    <w:p w14:paraId="065DA3D8" w14:textId="77777777" w:rsidR="000E33EB" w:rsidRPr="00EA11E4" w:rsidRDefault="000E33EB" w:rsidP="000E33EB">
      <w:pPr>
        <w:ind w:left="567" w:hanging="567"/>
        <w:rPr>
          <w:noProof/>
          <w:szCs w:val="24"/>
        </w:rPr>
      </w:pPr>
      <w:r>
        <w:rPr>
          <w:noProof/>
        </w:rPr>
        <w:t>5.</w:t>
      </w:r>
      <w:r>
        <w:rPr>
          <w:noProof/>
        </w:rPr>
        <w:tab/>
        <w:t>32015 R 2381: Komisjoni määrus (EL) 2015/2381, 17. detsember 2015, millega rakendatakse Euroopa Parlamendi ja nõukogu määrust (EÜ) nr 1059/2003, millega kehtestatakse ühine statistiliste territoriaalüksuste liigitus (NUTS), seoses uueks piirkondlikuks jaotuseks vajalike aegridade edastamisega (ELT L 332, 18.12.2015, lk 52).</w:t>
      </w:r>
    </w:p>
    <w:p w14:paraId="516346EC" w14:textId="77777777" w:rsidR="000E33EB" w:rsidRPr="00EA11E4" w:rsidRDefault="000E33EB" w:rsidP="000E33EB">
      <w:pPr>
        <w:rPr>
          <w:noProof/>
          <w:szCs w:val="24"/>
        </w:rPr>
      </w:pPr>
    </w:p>
    <w:p w14:paraId="68A4A113" w14:textId="77777777" w:rsidR="000E33EB" w:rsidRPr="00EA11E4" w:rsidRDefault="000E33EB" w:rsidP="000E33EB">
      <w:pPr>
        <w:ind w:left="567" w:hanging="567"/>
        <w:rPr>
          <w:noProof/>
          <w:szCs w:val="24"/>
        </w:rPr>
      </w:pPr>
      <w:r>
        <w:rPr>
          <w:noProof/>
        </w:rPr>
        <w:t>6.</w:t>
      </w:r>
      <w:r>
        <w:rPr>
          <w:noProof/>
        </w:rPr>
        <w:tab/>
        <w:t>32018 R 1685: Komisjoni rakendusmäärus (EL) 2018/1685, 8. november 2018, mis käsitleb ühtseid tingimusi uueks piirkondlikuks jaotuseks vajalike aegridade edastamiseks vastavalt määrusele (EÜ) nr 1059/2003 (ELT L 279, 9.11.2018, lk 33).</w:t>
      </w:r>
    </w:p>
    <w:p w14:paraId="0EC451D6" w14:textId="77777777" w:rsidR="000E33EB" w:rsidRPr="00EA11E4" w:rsidRDefault="000E33EB" w:rsidP="000E33EB">
      <w:pPr>
        <w:rPr>
          <w:noProof/>
          <w:szCs w:val="24"/>
        </w:rPr>
      </w:pPr>
    </w:p>
    <w:p w14:paraId="1C8442DB" w14:textId="77777777" w:rsidR="000E33EB" w:rsidRPr="00EA11E4" w:rsidRDefault="000E33EB" w:rsidP="000E33EB">
      <w:pPr>
        <w:ind w:left="567" w:hanging="567"/>
        <w:rPr>
          <w:noProof/>
          <w:szCs w:val="24"/>
        </w:rPr>
      </w:pPr>
      <w:r>
        <w:rPr>
          <w:noProof/>
        </w:rPr>
        <w:br w:type="page"/>
        <w:t>7.</w:t>
      </w:r>
      <w:r>
        <w:rPr>
          <w:noProof/>
        </w:rPr>
        <w:tab/>
        <w:t>32019 R 1130: Komisjoni rakendusmäärus (EL) 2019/1130, 2. juuli 2019, territooriumide tüpoloogiate ühtlase kohaldamise ühetaoliste tingimuste kohta vastavalt Euroopa Parlamendi ja nõukogu määrusele (EÜ) nr 1059/2003 (ELT L 179, 3.7.2019, lk 9).</w:t>
      </w:r>
    </w:p>
    <w:p w14:paraId="1905834F" w14:textId="77777777" w:rsidR="000E33EB" w:rsidRPr="00EA11E4" w:rsidRDefault="000E33EB" w:rsidP="000E33EB">
      <w:pPr>
        <w:rPr>
          <w:noProof/>
          <w:szCs w:val="24"/>
        </w:rPr>
      </w:pPr>
    </w:p>
    <w:p w14:paraId="038B2693" w14:textId="77777777" w:rsidR="000E33EB" w:rsidRPr="00EA11E4" w:rsidRDefault="000E33EB" w:rsidP="000E33EB">
      <w:pPr>
        <w:ind w:left="567" w:hanging="567"/>
        <w:rPr>
          <w:noProof/>
          <w:szCs w:val="24"/>
        </w:rPr>
      </w:pPr>
      <w:r>
        <w:rPr>
          <w:noProof/>
        </w:rPr>
        <w:t>8.</w:t>
      </w:r>
      <w:r>
        <w:rPr>
          <w:noProof/>
        </w:rPr>
        <w:tab/>
        <w:t>32020 R 1703: Komisjoni rakendusmäärus (EL) 2020/1703, 13. november 2020, mis käsitleb ühtseid tingimusi uueks piirkondlikuks jaotuseks vajalike aegridade edastamiseks vastavalt Euroopa Parlamendi ja nõukogu määrusele (EÜ) nr 1059/2003 (ELT L 382, 16.11.2020, lk 7).</w:t>
      </w:r>
    </w:p>
    <w:p w14:paraId="0C5383B6" w14:textId="77777777" w:rsidR="000E33EB" w:rsidRPr="00EA11E4" w:rsidRDefault="000E33EB" w:rsidP="000E33EB">
      <w:pPr>
        <w:ind w:left="567" w:hanging="567"/>
        <w:rPr>
          <w:noProof/>
          <w:szCs w:val="24"/>
        </w:rPr>
      </w:pPr>
    </w:p>
    <w:p w14:paraId="7AF09A55" w14:textId="77777777" w:rsidR="000E33EB" w:rsidRPr="00EA11E4" w:rsidRDefault="000E33EB" w:rsidP="000E33EB">
      <w:pPr>
        <w:ind w:left="567" w:hanging="567"/>
        <w:rPr>
          <w:noProof/>
          <w:szCs w:val="24"/>
        </w:rPr>
      </w:pPr>
    </w:p>
    <w:p w14:paraId="7B5D9813" w14:textId="77777777" w:rsidR="000E33EB" w:rsidRPr="00E07FC3" w:rsidRDefault="000E33EB" w:rsidP="000E33EB">
      <w:pPr>
        <w:ind w:left="567" w:hanging="567"/>
        <w:jc w:val="center"/>
        <w:rPr>
          <w:noProof/>
          <w:szCs w:val="24"/>
        </w:rPr>
      </w:pPr>
      <w:r w:rsidRPr="00E07FC3">
        <w:rPr>
          <w:noProof/>
        </w:rPr>
        <w:t>C JAGU</w:t>
      </w:r>
    </w:p>
    <w:p w14:paraId="50A01201" w14:textId="77777777" w:rsidR="000E33EB" w:rsidRPr="00E07FC3" w:rsidRDefault="000E33EB" w:rsidP="000E33EB">
      <w:pPr>
        <w:jc w:val="center"/>
        <w:rPr>
          <w:noProof/>
          <w:szCs w:val="24"/>
        </w:rPr>
      </w:pPr>
    </w:p>
    <w:p w14:paraId="27DF8901" w14:textId="519B40AB" w:rsidR="000E33EB" w:rsidRPr="00EA11E4" w:rsidRDefault="009E402A" w:rsidP="000E33EB">
      <w:pPr>
        <w:ind w:left="567" w:hanging="567"/>
        <w:jc w:val="center"/>
        <w:rPr>
          <w:noProof/>
          <w:szCs w:val="24"/>
        </w:rPr>
      </w:pPr>
      <w:r w:rsidRPr="00E07FC3">
        <w:rPr>
          <w:noProof/>
        </w:rPr>
        <w:t>TÖÖSTUSTOODANGU STATISTIKA</w:t>
      </w:r>
      <w:r w:rsidR="00A679BC" w:rsidRPr="00E07FC3">
        <w:rPr>
          <w:noProof/>
        </w:rPr>
        <w:t xml:space="preserve"> (</w:t>
      </w:r>
      <w:r w:rsidR="000E33EB" w:rsidRPr="00E07FC3">
        <w:rPr>
          <w:noProof/>
        </w:rPr>
        <w:t>PRODCOM</w:t>
      </w:r>
      <w:r w:rsidR="00A679BC" w:rsidRPr="00E07FC3">
        <w:rPr>
          <w:noProof/>
        </w:rPr>
        <w:t>)</w:t>
      </w:r>
    </w:p>
    <w:p w14:paraId="4597C0A2" w14:textId="77777777" w:rsidR="000E33EB" w:rsidRPr="00EA11E4" w:rsidRDefault="000E33EB" w:rsidP="000E33EB">
      <w:pPr>
        <w:rPr>
          <w:noProof/>
          <w:szCs w:val="24"/>
        </w:rPr>
      </w:pPr>
    </w:p>
    <w:p w14:paraId="69C5D573" w14:textId="77777777" w:rsidR="000E33EB" w:rsidRPr="00EA11E4" w:rsidRDefault="000E33EB" w:rsidP="000E33EB">
      <w:pPr>
        <w:rPr>
          <w:noProof/>
          <w:szCs w:val="24"/>
        </w:rPr>
      </w:pPr>
      <w:r>
        <w:rPr>
          <w:noProof/>
        </w:rPr>
        <w:t>OSUTATUD ÕIGUSAKTID</w:t>
      </w:r>
    </w:p>
    <w:p w14:paraId="659A8B5F" w14:textId="77777777" w:rsidR="000E33EB" w:rsidRPr="00EA11E4" w:rsidRDefault="000E33EB" w:rsidP="000E33EB">
      <w:pPr>
        <w:rPr>
          <w:noProof/>
          <w:szCs w:val="24"/>
        </w:rPr>
      </w:pPr>
    </w:p>
    <w:p w14:paraId="74E1993E" w14:textId="77777777" w:rsidR="000E33EB" w:rsidRPr="00EA11E4" w:rsidRDefault="000E33EB" w:rsidP="000E33EB">
      <w:pPr>
        <w:ind w:left="567" w:hanging="567"/>
        <w:rPr>
          <w:noProof/>
          <w:szCs w:val="24"/>
        </w:rPr>
      </w:pPr>
      <w:r>
        <w:rPr>
          <w:noProof/>
        </w:rPr>
        <w:t>1.</w:t>
      </w:r>
      <w:r>
        <w:rPr>
          <w:noProof/>
        </w:rPr>
        <w:tab/>
        <w:t>32019 R 1933: Komisjoni määrus (EL) 2019/1933, 6. november 2019, mille alusel koostatakse nõukogu määruses (EMÜ) nr 3924/91 viidatud tööstustoodangu Prodcomi loetelu (ELT L 309, 29.11.2019, lk 1).</w:t>
      </w:r>
    </w:p>
    <w:p w14:paraId="0DC0E8A5" w14:textId="77777777" w:rsidR="000E33EB" w:rsidRPr="00EA11E4" w:rsidRDefault="000E33EB" w:rsidP="000E33EB">
      <w:pPr>
        <w:ind w:left="567" w:hanging="567"/>
        <w:rPr>
          <w:noProof/>
          <w:szCs w:val="24"/>
        </w:rPr>
      </w:pPr>
    </w:p>
    <w:p w14:paraId="3CA9C501" w14:textId="77777777" w:rsidR="000E33EB" w:rsidRPr="00EA11E4" w:rsidRDefault="000E33EB" w:rsidP="000E33EB">
      <w:pPr>
        <w:ind w:left="567" w:hanging="567"/>
        <w:rPr>
          <w:noProof/>
          <w:szCs w:val="24"/>
        </w:rPr>
      </w:pPr>
    </w:p>
    <w:p w14:paraId="57F780A4" w14:textId="77777777" w:rsidR="000E33EB" w:rsidRPr="00EA11E4" w:rsidRDefault="000E33EB" w:rsidP="000E33EB">
      <w:pPr>
        <w:ind w:left="567" w:hanging="567"/>
        <w:jc w:val="center"/>
        <w:rPr>
          <w:noProof/>
          <w:szCs w:val="24"/>
        </w:rPr>
      </w:pPr>
      <w:r>
        <w:rPr>
          <w:noProof/>
        </w:rPr>
        <w:br w:type="page"/>
        <w:t>D JAGU</w:t>
      </w:r>
    </w:p>
    <w:p w14:paraId="4D0F0625" w14:textId="77777777" w:rsidR="000E33EB" w:rsidRPr="00EA11E4" w:rsidRDefault="000E33EB" w:rsidP="000E33EB">
      <w:pPr>
        <w:rPr>
          <w:noProof/>
          <w:szCs w:val="24"/>
        </w:rPr>
      </w:pPr>
    </w:p>
    <w:p w14:paraId="546B88DD" w14:textId="77777777" w:rsidR="000E33EB" w:rsidRPr="00EA11E4" w:rsidRDefault="000E33EB" w:rsidP="000E33EB">
      <w:pPr>
        <w:ind w:left="567" w:hanging="567"/>
        <w:jc w:val="center"/>
        <w:rPr>
          <w:noProof/>
          <w:szCs w:val="24"/>
        </w:rPr>
      </w:pPr>
      <w:r>
        <w:rPr>
          <w:noProof/>
        </w:rPr>
        <w:t>TEGEVUSALADEL PÕHINEV TOODETE KLASSIFIKAATOR (CPA)</w:t>
      </w:r>
    </w:p>
    <w:p w14:paraId="3C6E74CE" w14:textId="77777777" w:rsidR="000E33EB" w:rsidRPr="00EA11E4" w:rsidRDefault="000E33EB" w:rsidP="000E33EB">
      <w:pPr>
        <w:ind w:left="567" w:hanging="567"/>
        <w:rPr>
          <w:noProof/>
          <w:szCs w:val="24"/>
        </w:rPr>
      </w:pPr>
    </w:p>
    <w:p w14:paraId="7483D99A" w14:textId="77777777" w:rsidR="000E33EB" w:rsidRPr="00EA11E4" w:rsidRDefault="000E33EB" w:rsidP="000E33EB">
      <w:pPr>
        <w:rPr>
          <w:noProof/>
          <w:szCs w:val="24"/>
        </w:rPr>
      </w:pPr>
      <w:r>
        <w:rPr>
          <w:noProof/>
        </w:rPr>
        <w:t>OSUTATUD ÕIGUSAKTID</w:t>
      </w:r>
    </w:p>
    <w:p w14:paraId="013FCFD3" w14:textId="77777777" w:rsidR="000E33EB" w:rsidRPr="00EA11E4" w:rsidRDefault="000E33EB" w:rsidP="000E33EB">
      <w:pPr>
        <w:rPr>
          <w:noProof/>
          <w:szCs w:val="24"/>
        </w:rPr>
      </w:pPr>
    </w:p>
    <w:p w14:paraId="08149444" w14:textId="77777777" w:rsidR="000E33EB" w:rsidRPr="00EA11E4" w:rsidRDefault="000E33EB" w:rsidP="000E33EB">
      <w:pPr>
        <w:ind w:left="567" w:hanging="567"/>
        <w:rPr>
          <w:noProof/>
          <w:szCs w:val="24"/>
        </w:rPr>
      </w:pPr>
      <w:r>
        <w:rPr>
          <w:noProof/>
        </w:rPr>
        <w:t>1.</w:t>
      </w:r>
      <w:r>
        <w:rPr>
          <w:noProof/>
        </w:rPr>
        <w:tab/>
        <w:t>32008 R 0451: Euroopa Parlamendi ja nõukogu määrus (EÜ) nr 451/2008, 23. aprill 2008, millega kehtestatakse uus tegevusaladel põhinev toodete statistiline klassifikaator (CPA) ja tunnistatakse kehtetuks nõukogu määrus (EMÜ) nr 3696/93 (ELT L 145, 4.6.2008, lk 65), muudetud järgmis(t)e õigusakti(de)ga:</w:t>
      </w:r>
    </w:p>
    <w:p w14:paraId="1888BA8A" w14:textId="77777777" w:rsidR="000E33EB" w:rsidRPr="00EA11E4" w:rsidRDefault="000E33EB" w:rsidP="000E33EB">
      <w:pPr>
        <w:rPr>
          <w:noProof/>
          <w:szCs w:val="24"/>
        </w:rPr>
      </w:pPr>
    </w:p>
    <w:p w14:paraId="50690A33" w14:textId="77777777" w:rsidR="000E33EB" w:rsidRPr="00EA11E4" w:rsidRDefault="000E33EB" w:rsidP="000E33EB">
      <w:pPr>
        <w:ind w:left="1134" w:hanging="567"/>
        <w:contextualSpacing/>
        <w:rPr>
          <w:noProof/>
          <w:szCs w:val="24"/>
        </w:rPr>
      </w:pPr>
      <w:r>
        <w:rPr>
          <w:noProof/>
        </w:rPr>
        <w:t>–</w:t>
      </w:r>
      <w:r>
        <w:rPr>
          <w:noProof/>
        </w:rPr>
        <w:tab/>
        <w:t>32014 R 1209: Komisjoni määrus (EL) nr 1209/2014, 29. oktoober 2014 (ELT L 336, 22.11.2014, lk 1).</w:t>
      </w:r>
    </w:p>
    <w:p w14:paraId="68B9225A" w14:textId="77777777" w:rsidR="000E33EB" w:rsidRPr="00EA11E4" w:rsidRDefault="000E33EB" w:rsidP="000E33EB">
      <w:pPr>
        <w:rPr>
          <w:noProof/>
          <w:szCs w:val="24"/>
        </w:rPr>
      </w:pPr>
    </w:p>
    <w:p w14:paraId="2167B45C" w14:textId="77777777" w:rsidR="000E33EB" w:rsidRPr="00EA11E4" w:rsidRDefault="000E33EB" w:rsidP="000E33EB">
      <w:pPr>
        <w:ind w:left="567" w:hanging="567"/>
        <w:rPr>
          <w:noProof/>
          <w:szCs w:val="24"/>
        </w:rPr>
      </w:pPr>
      <w:bookmarkStart w:id="35" w:name="_Hlk75268135"/>
      <w:r>
        <w:rPr>
          <w:noProof/>
        </w:rPr>
        <w:t>2.</w:t>
      </w:r>
      <w:r>
        <w:rPr>
          <w:noProof/>
        </w:rPr>
        <w:tab/>
        <w:t>32019 R 1243: Euroopa Parlamendi ja nõukogu määrus (EL) 2019/1243, 20. juuni 2019, millega kohandatakse Euroopa Liidu toimimise lepingu artiklitele 290 ja 291 teatavaid õigusakte, mis näevad ette kontrolliga regulatiivmenetluse kasutamise (ELT L 198, 25.7.2019, lk 241).</w:t>
      </w:r>
    </w:p>
    <w:p w14:paraId="227EE2D9" w14:textId="77777777" w:rsidR="000E33EB" w:rsidRPr="00EA11E4" w:rsidRDefault="000E33EB" w:rsidP="000E33EB">
      <w:pPr>
        <w:ind w:left="567" w:hanging="567"/>
        <w:rPr>
          <w:noProof/>
          <w:szCs w:val="24"/>
        </w:rPr>
      </w:pPr>
    </w:p>
    <w:bookmarkEnd w:id="35"/>
    <w:p w14:paraId="78D165DC" w14:textId="77777777" w:rsidR="000E33EB" w:rsidRPr="00EA11E4" w:rsidRDefault="000E33EB" w:rsidP="000E33EB">
      <w:pPr>
        <w:rPr>
          <w:noProof/>
          <w:szCs w:val="24"/>
        </w:rPr>
      </w:pPr>
    </w:p>
    <w:p w14:paraId="143DB09F" w14:textId="77777777" w:rsidR="000E33EB" w:rsidRPr="00EA11E4" w:rsidRDefault="000E33EB" w:rsidP="000E33EB">
      <w:pPr>
        <w:ind w:left="567" w:hanging="567"/>
        <w:jc w:val="center"/>
        <w:rPr>
          <w:noProof/>
          <w:szCs w:val="24"/>
        </w:rPr>
      </w:pPr>
      <w:r>
        <w:rPr>
          <w:noProof/>
        </w:rPr>
        <w:br w:type="page"/>
        <w:t>E JAGU</w:t>
      </w:r>
    </w:p>
    <w:p w14:paraId="1DAD7571" w14:textId="77777777" w:rsidR="000E33EB" w:rsidRPr="00EA11E4" w:rsidRDefault="000E33EB" w:rsidP="000E33EB">
      <w:pPr>
        <w:jc w:val="center"/>
        <w:rPr>
          <w:noProof/>
          <w:szCs w:val="24"/>
        </w:rPr>
      </w:pPr>
    </w:p>
    <w:p w14:paraId="227F33F0" w14:textId="77777777" w:rsidR="000E33EB" w:rsidRPr="00EA11E4" w:rsidRDefault="000E33EB" w:rsidP="000E33EB">
      <w:pPr>
        <w:ind w:left="567" w:hanging="567"/>
        <w:jc w:val="center"/>
        <w:rPr>
          <w:noProof/>
          <w:szCs w:val="24"/>
        </w:rPr>
      </w:pPr>
      <w:r>
        <w:rPr>
          <w:noProof/>
        </w:rPr>
        <w:t>STATISTILISED ÜKSUSED</w:t>
      </w:r>
    </w:p>
    <w:p w14:paraId="04F84765" w14:textId="77777777" w:rsidR="000E33EB" w:rsidRPr="00EA11E4" w:rsidRDefault="000E33EB" w:rsidP="000E33EB">
      <w:pPr>
        <w:ind w:left="567" w:hanging="567"/>
        <w:rPr>
          <w:noProof/>
          <w:szCs w:val="24"/>
        </w:rPr>
      </w:pPr>
    </w:p>
    <w:p w14:paraId="43D7B2ED" w14:textId="77777777" w:rsidR="000E33EB" w:rsidRPr="00EA11E4" w:rsidRDefault="000E33EB" w:rsidP="000E33EB">
      <w:pPr>
        <w:rPr>
          <w:noProof/>
          <w:szCs w:val="24"/>
        </w:rPr>
      </w:pPr>
      <w:r>
        <w:rPr>
          <w:noProof/>
        </w:rPr>
        <w:t>OSUTATUD ÕIGUSAKTID</w:t>
      </w:r>
    </w:p>
    <w:p w14:paraId="44F801A5" w14:textId="77777777" w:rsidR="000E33EB" w:rsidRPr="00EA11E4" w:rsidRDefault="000E33EB" w:rsidP="000E33EB">
      <w:pPr>
        <w:rPr>
          <w:noProof/>
          <w:szCs w:val="24"/>
        </w:rPr>
      </w:pPr>
    </w:p>
    <w:p w14:paraId="7963DEB8" w14:textId="77777777" w:rsidR="000E33EB" w:rsidRPr="00EA11E4" w:rsidRDefault="000E33EB" w:rsidP="000E33EB">
      <w:pPr>
        <w:ind w:left="567" w:hanging="567"/>
        <w:rPr>
          <w:noProof/>
          <w:szCs w:val="24"/>
        </w:rPr>
      </w:pPr>
      <w:r>
        <w:rPr>
          <w:noProof/>
        </w:rPr>
        <w:t>1.</w:t>
      </w:r>
      <w:r>
        <w:rPr>
          <w:noProof/>
        </w:rPr>
        <w:tab/>
        <w:t>31993 R 0696: Nõukogu määrus (EMÜ) nr 696/93, 15. märts 1993, statistiliste üksuste kohta ühenduse tootmissüsteemi vaatlemiseks ja analüüsimiseks (EÜT L 76, 30.3.1993, lk 1), muudetud järgmis(t)e õigusakti(de)ga:</w:t>
      </w:r>
    </w:p>
    <w:p w14:paraId="07643980" w14:textId="77777777" w:rsidR="000E33EB" w:rsidRPr="00EA11E4" w:rsidRDefault="000E33EB" w:rsidP="000E33EB">
      <w:pPr>
        <w:rPr>
          <w:noProof/>
          <w:szCs w:val="24"/>
        </w:rPr>
      </w:pPr>
    </w:p>
    <w:p w14:paraId="2AFE9255" w14:textId="77777777" w:rsidR="000E33EB" w:rsidRPr="00EA11E4" w:rsidRDefault="000E33EB" w:rsidP="000E33EB">
      <w:pPr>
        <w:ind w:left="1134" w:hanging="567"/>
        <w:contextualSpacing/>
        <w:rPr>
          <w:noProof/>
          <w:szCs w:val="24"/>
        </w:rPr>
      </w:pPr>
      <w:r>
        <w:rPr>
          <w:noProof/>
        </w:rPr>
        <w:t>–</w:t>
      </w:r>
      <w:r>
        <w:rPr>
          <w:noProof/>
        </w:rPr>
        <w:tab/>
        <w:t>11994 N 003: Akt Norra Kuningriigi, Austria Vabariigi, Soome Vabariigi ja Rootsi Kuningriigi ühinemistingimuste ning Euroopa Liidu asutamislepingutesse tehtavate muudatuste kohta (EÜT C 241, 29.8.1994, lk 21).</w:t>
      </w:r>
    </w:p>
    <w:p w14:paraId="03408E84" w14:textId="77777777" w:rsidR="000E33EB" w:rsidRPr="00EA11E4" w:rsidRDefault="000E33EB" w:rsidP="000E33EB">
      <w:pPr>
        <w:rPr>
          <w:noProof/>
          <w:szCs w:val="24"/>
        </w:rPr>
      </w:pPr>
    </w:p>
    <w:p w14:paraId="5EA803F1" w14:textId="77777777" w:rsidR="000E33EB" w:rsidRPr="00EA11E4" w:rsidRDefault="000E33EB" w:rsidP="000E33EB">
      <w:pPr>
        <w:ind w:left="567" w:hanging="567"/>
        <w:rPr>
          <w:noProof/>
          <w:szCs w:val="24"/>
        </w:rPr>
      </w:pPr>
      <w:r>
        <w:rPr>
          <w:noProof/>
        </w:rPr>
        <w:t>2.</w:t>
      </w:r>
      <w:r>
        <w:rPr>
          <w:noProof/>
        </w:rPr>
        <w:tab/>
        <w:t>32003 R 1882: Euroopa Parlamendi ja nõukogu määrus (EÜ) nr 1882/2003, 29. september 2003, EÜ asutamislepingu artiklis 251 osutatud menetlusele vastavates õigusaktides sätestatud rakendusvolituste kasutamisel komisjoni abistavaid komiteesid käsitlevate sätete kohandamise kohta nõukogu otsusega 1999/468/EÜ (ELT L 284, 31.10.2003, lk 1).</w:t>
      </w:r>
    </w:p>
    <w:p w14:paraId="6EAC11E9" w14:textId="77777777" w:rsidR="000E33EB" w:rsidRPr="00EA11E4" w:rsidRDefault="000E33EB" w:rsidP="000E33EB">
      <w:pPr>
        <w:rPr>
          <w:noProof/>
          <w:szCs w:val="24"/>
        </w:rPr>
      </w:pPr>
    </w:p>
    <w:p w14:paraId="3487968C" w14:textId="77777777" w:rsidR="000E33EB" w:rsidRPr="00EA11E4" w:rsidRDefault="000E33EB" w:rsidP="000E33EB">
      <w:pPr>
        <w:rPr>
          <w:noProof/>
          <w:szCs w:val="24"/>
        </w:rPr>
      </w:pPr>
    </w:p>
    <w:p w14:paraId="3F2202EE" w14:textId="77777777" w:rsidR="000E33EB" w:rsidRPr="00EA11E4" w:rsidRDefault="000E33EB" w:rsidP="000E33EB">
      <w:pPr>
        <w:jc w:val="center"/>
        <w:rPr>
          <w:noProof/>
          <w:szCs w:val="24"/>
        </w:rPr>
      </w:pPr>
      <w:bookmarkStart w:id="36" w:name="_AGRICULTURE_AND_FISHERIES"/>
      <w:bookmarkStart w:id="37" w:name="bookmark22"/>
      <w:bookmarkEnd w:id="36"/>
      <w:r>
        <w:rPr>
          <w:noProof/>
        </w:rPr>
        <w:br w:type="page"/>
        <w:t>9. PEATÜKK</w:t>
      </w:r>
    </w:p>
    <w:p w14:paraId="16D74678" w14:textId="77777777" w:rsidR="000E33EB" w:rsidRPr="00EA11E4" w:rsidRDefault="000E33EB" w:rsidP="000E33EB">
      <w:pPr>
        <w:jc w:val="center"/>
        <w:rPr>
          <w:noProof/>
          <w:szCs w:val="24"/>
        </w:rPr>
      </w:pPr>
    </w:p>
    <w:p w14:paraId="5BB7338C" w14:textId="77777777" w:rsidR="000E33EB" w:rsidRPr="00EA11E4" w:rsidRDefault="000E33EB" w:rsidP="000E33EB">
      <w:pPr>
        <w:jc w:val="center"/>
        <w:rPr>
          <w:noProof/>
          <w:szCs w:val="24"/>
        </w:rPr>
      </w:pPr>
      <w:r>
        <w:rPr>
          <w:noProof/>
        </w:rPr>
        <w:t xml:space="preserve">PÕLLUMAJANDUS- </w:t>
      </w:r>
      <w:bookmarkEnd w:id="37"/>
      <w:r>
        <w:rPr>
          <w:noProof/>
        </w:rPr>
        <w:t>JA KALANDUSSTATISTIKA</w:t>
      </w:r>
    </w:p>
    <w:p w14:paraId="1E41666A" w14:textId="77777777" w:rsidR="000E33EB" w:rsidRPr="00EA11E4" w:rsidRDefault="000E33EB" w:rsidP="000E33EB">
      <w:pPr>
        <w:jc w:val="center"/>
        <w:rPr>
          <w:noProof/>
          <w:szCs w:val="24"/>
        </w:rPr>
      </w:pPr>
    </w:p>
    <w:p w14:paraId="4E02C134" w14:textId="77777777" w:rsidR="000E33EB" w:rsidRPr="00EA11E4" w:rsidRDefault="000E33EB" w:rsidP="000E33EB">
      <w:pPr>
        <w:jc w:val="center"/>
        <w:rPr>
          <w:noProof/>
          <w:szCs w:val="24"/>
        </w:rPr>
      </w:pPr>
    </w:p>
    <w:p w14:paraId="5ABAD9C8" w14:textId="77777777" w:rsidR="000E33EB" w:rsidRPr="00EA11E4" w:rsidRDefault="000E33EB" w:rsidP="000E33EB">
      <w:pPr>
        <w:jc w:val="center"/>
        <w:rPr>
          <w:noProof/>
          <w:szCs w:val="24"/>
        </w:rPr>
      </w:pPr>
      <w:r>
        <w:rPr>
          <w:noProof/>
        </w:rPr>
        <w:t>A JAGU</w:t>
      </w:r>
    </w:p>
    <w:p w14:paraId="4D41AB17" w14:textId="77777777" w:rsidR="000E33EB" w:rsidRPr="00EA11E4" w:rsidRDefault="000E33EB" w:rsidP="000E33EB">
      <w:pPr>
        <w:jc w:val="center"/>
        <w:rPr>
          <w:noProof/>
          <w:szCs w:val="24"/>
        </w:rPr>
      </w:pPr>
    </w:p>
    <w:p w14:paraId="6B4D7E99" w14:textId="6B47AF45" w:rsidR="000E33EB" w:rsidRPr="00EA11E4" w:rsidRDefault="000E33EB" w:rsidP="000E33EB">
      <w:pPr>
        <w:jc w:val="center"/>
        <w:rPr>
          <w:noProof/>
          <w:szCs w:val="24"/>
        </w:rPr>
      </w:pPr>
      <w:r>
        <w:rPr>
          <w:noProof/>
        </w:rPr>
        <w:t xml:space="preserve">PÕLLUMAJANDUSSISENDI JA -TOODANGU STATISTIKA </w:t>
      </w:r>
      <w:r w:rsidR="00F26929">
        <w:rPr>
          <w:noProof/>
        </w:rPr>
        <w:t>(</w:t>
      </w:r>
      <w:r>
        <w:rPr>
          <w:noProof/>
        </w:rPr>
        <w:t>SAIO</w:t>
      </w:r>
      <w:r w:rsidR="00F26929">
        <w:rPr>
          <w:noProof/>
        </w:rPr>
        <w:t>)</w:t>
      </w:r>
    </w:p>
    <w:p w14:paraId="16FEAD58" w14:textId="77777777" w:rsidR="000E33EB" w:rsidRPr="00EA11E4" w:rsidRDefault="000E33EB" w:rsidP="000E33EB">
      <w:pPr>
        <w:rPr>
          <w:noProof/>
          <w:szCs w:val="24"/>
        </w:rPr>
      </w:pPr>
    </w:p>
    <w:p w14:paraId="434CC2E3" w14:textId="77777777" w:rsidR="000E33EB" w:rsidRPr="00EA11E4" w:rsidRDefault="000E33EB" w:rsidP="000E33EB">
      <w:pPr>
        <w:rPr>
          <w:noProof/>
          <w:szCs w:val="24"/>
        </w:rPr>
      </w:pPr>
      <w:r>
        <w:rPr>
          <w:noProof/>
        </w:rPr>
        <w:t>OSUTATUD ÕIGUSAKTID</w:t>
      </w:r>
    </w:p>
    <w:p w14:paraId="72DD67F6" w14:textId="77777777" w:rsidR="000E33EB" w:rsidRPr="00EA11E4" w:rsidRDefault="000E33EB" w:rsidP="000E33EB">
      <w:pPr>
        <w:rPr>
          <w:noProof/>
          <w:szCs w:val="24"/>
        </w:rPr>
      </w:pPr>
    </w:p>
    <w:p w14:paraId="32EA3EFB" w14:textId="77777777" w:rsidR="000E33EB" w:rsidRPr="00EA11E4" w:rsidRDefault="000E33EB" w:rsidP="000E33EB">
      <w:pPr>
        <w:ind w:left="567" w:hanging="567"/>
        <w:rPr>
          <w:noProof/>
          <w:szCs w:val="24"/>
        </w:rPr>
      </w:pPr>
      <w:r>
        <w:rPr>
          <w:noProof/>
        </w:rPr>
        <w:t>1.</w:t>
      </w:r>
      <w:r>
        <w:rPr>
          <w:noProof/>
        </w:rPr>
        <w:tab/>
        <w:t>32022 R 2379: Euroopa Parlamendi ja nõukogu määrus (EL) 2022/2379, 23. november 2022, mis käsitleb põllumajanduse sisendite ja väljundite statistikat ning millega muudetakse komisjoni määrust (EÜ) nr 617/2008 ning tunnistatakse kehtetuks Euroopa Parlamendi ja nõukogu määrused (EÜ) nr 1165/2008, (EÜ) nr 543/2009 ja (EÜ) nr 1185/2009 ning nõukogu direktiiv 96/16/EÜ (ELT L 315, 7.12.2022, lk 1).</w:t>
      </w:r>
    </w:p>
    <w:p w14:paraId="5F7EEB57" w14:textId="77777777" w:rsidR="000E33EB" w:rsidRPr="00EA11E4" w:rsidRDefault="000E33EB" w:rsidP="000E33EB">
      <w:pPr>
        <w:rPr>
          <w:noProof/>
          <w:szCs w:val="24"/>
        </w:rPr>
      </w:pPr>
    </w:p>
    <w:p w14:paraId="23173F60" w14:textId="381BE3C0" w:rsidR="000E33EB" w:rsidRPr="00EA11E4" w:rsidRDefault="000E33EB" w:rsidP="000E33EB">
      <w:pPr>
        <w:ind w:left="567"/>
        <w:rPr>
          <w:noProof/>
          <w:szCs w:val="24"/>
        </w:rPr>
      </w:pPr>
      <w:r>
        <w:rPr>
          <w:noProof/>
        </w:rPr>
        <w:t xml:space="preserve">Käesolevas lepingus loetakse määruse </w:t>
      </w:r>
      <w:r w:rsidR="00A66E2E">
        <w:rPr>
          <w:noProof/>
        </w:rPr>
        <w:t xml:space="preserve">(EL) 2022/2379 </w:t>
      </w:r>
      <w:r>
        <w:rPr>
          <w:noProof/>
        </w:rPr>
        <w:t>sätteid järgmises kohanduses.</w:t>
      </w:r>
    </w:p>
    <w:p w14:paraId="4DE70663" w14:textId="77777777" w:rsidR="000E33EB" w:rsidRPr="00EA11E4" w:rsidRDefault="000E33EB" w:rsidP="000E33EB">
      <w:pPr>
        <w:ind w:left="567"/>
        <w:rPr>
          <w:noProof/>
          <w:szCs w:val="24"/>
        </w:rPr>
      </w:pPr>
    </w:p>
    <w:p w14:paraId="32ECECDE" w14:textId="20FD15FE" w:rsidR="000E33EB" w:rsidRPr="00EA11E4" w:rsidRDefault="000E33EB" w:rsidP="000E33EB">
      <w:pPr>
        <w:ind w:left="567"/>
        <w:rPr>
          <w:noProof/>
          <w:szCs w:val="24"/>
        </w:rPr>
      </w:pPr>
      <w:r>
        <w:rPr>
          <w:noProof/>
        </w:rPr>
        <w:t xml:space="preserve">Määrust </w:t>
      </w:r>
      <w:r w:rsidR="00A66E2E">
        <w:rPr>
          <w:noProof/>
        </w:rPr>
        <w:t xml:space="preserve">(EL) 2022/2379 </w:t>
      </w:r>
      <w:r>
        <w:rPr>
          <w:noProof/>
        </w:rPr>
        <w:t>ei kohaldata</w:t>
      </w:r>
      <w:r w:rsidR="00A66E2E">
        <w:rPr>
          <w:noProof/>
        </w:rPr>
        <w:t>.</w:t>
      </w:r>
    </w:p>
    <w:p w14:paraId="4647BF83" w14:textId="77777777" w:rsidR="000E33EB" w:rsidRPr="00EA11E4" w:rsidRDefault="000E33EB" w:rsidP="000E33EB">
      <w:pPr>
        <w:rPr>
          <w:noProof/>
          <w:szCs w:val="24"/>
        </w:rPr>
      </w:pPr>
    </w:p>
    <w:p w14:paraId="498AEDA4" w14:textId="77777777" w:rsidR="000E33EB" w:rsidRPr="00EA11E4" w:rsidRDefault="000E33EB" w:rsidP="000E33EB">
      <w:pPr>
        <w:rPr>
          <w:noProof/>
          <w:szCs w:val="24"/>
        </w:rPr>
      </w:pPr>
      <w:r>
        <w:rPr>
          <w:noProof/>
        </w:rPr>
        <w:br w:type="page"/>
        <w:t>ÕIGUSAKTID, MIDA ASSOTSIEERIMISLEPINGU OSALISED ARVESSE VÕTAVAD</w:t>
      </w:r>
    </w:p>
    <w:p w14:paraId="71CB7960" w14:textId="77777777" w:rsidR="000E33EB" w:rsidRPr="00EA11E4" w:rsidRDefault="000E33EB" w:rsidP="000E33EB">
      <w:pPr>
        <w:rPr>
          <w:noProof/>
          <w:szCs w:val="24"/>
        </w:rPr>
      </w:pPr>
    </w:p>
    <w:p w14:paraId="25FC5F0C" w14:textId="28417190" w:rsidR="000E33EB" w:rsidRPr="00EA11E4" w:rsidRDefault="000E33EB" w:rsidP="000E33EB">
      <w:pPr>
        <w:ind w:left="567" w:hanging="567"/>
        <w:rPr>
          <w:noProof/>
          <w:szCs w:val="24"/>
        </w:rPr>
      </w:pPr>
      <w:r>
        <w:rPr>
          <w:noProof/>
        </w:rPr>
        <w:t>1.</w:t>
      </w:r>
      <w:r>
        <w:rPr>
          <w:noProof/>
        </w:rPr>
        <w:tab/>
        <w:t>32022 C 1207(02): Komisjoni avaldus seoses Euroopa Parlamendi ja nõukogu määrusega (EL) 2022/2379 käimasoleva töö kohta, mille eesmärk on tagada selliste andmete kättesaadavus elektroonilisel kujul, mida taimekaitsevahendite professionaalsed kasutajad säilitavad vastavalt Euroopa Parlamendi ja nõukogu määruse (EÜ) nr 1107/2009 artikli 67 lõikele 1 (ELT C 466, 7.12.2022, lk 23).</w:t>
      </w:r>
    </w:p>
    <w:p w14:paraId="5DD71CE9" w14:textId="77777777" w:rsidR="000E33EB" w:rsidRPr="00EA11E4" w:rsidRDefault="000E33EB" w:rsidP="000E33EB">
      <w:pPr>
        <w:rPr>
          <w:noProof/>
          <w:szCs w:val="24"/>
        </w:rPr>
      </w:pPr>
    </w:p>
    <w:p w14:paraId="207CF069" w14:textId="71AE754E" w:rsidR="000E33EB" w:rsidRPr="00EA11E4" w:rsidRDefault="000E33EB" w:rsidP="000E33EB">
      <w:pPr>
        <w:ind w:left="567" w:hanging="567"/>
        <w:rPr>
          <w:noProof/>
          <w:szCs w:val="24"/>
        </w:rPr>
      </w:pPr>
      <w:r>
        <w:rPr>
          <w:noProof/>
        </w:rPr>
        <w:t>2.</w:t>
      </w:r>
      <w:r>
        <w:rPr>
          <w:noProof/>
        </w:rPr>
        <w:tab/>
        <w:t>32022 C 1207(01): Euroopa Parlamendi ja nõukogu ühisavaldus seoses määrusega (EL) 2022/2379 selle kohta, kui oluline on luua kõigis liikmesriikides riigi pädevate asutuste peetav register põllumajanduses taimekaitsevahendite kasutamise kohta (ELT C 466, 7.12.2022, lk 21).</w:t>
      </w:r>
    </w:p>
    <w:p w14:paraId="741FB6D8" w14:textId="77777777" w:rsidR="000E33EB" w:rsidRPr="00EA11E4" w:rsidRDefault="000E33EB" w:rsidP="000E33EB">
      <w:pPr>
        <w:rPr>
          <w:noProof/>
          <w:szCs w:val="24"/>
        </w:rPr>
      </w:pPr>
    </w:p>
    <w:p w14:paraId="7FB68057" w14:textId="77777777" w:rsidR="000E33EB" w:rsidRPr="00EA11E4" w:rsidRDefault="000E33EB" w:rsidP="000E33EB">
      <w:pPr>
        <w:rPr>
          <w:noProof/>
          <w:szCs w:val="24"/>
        </w:rPr>
      </w:pPr>
    </w:p>
    <w:p w14:paraId="17667DD2" w14:textId="77777777" w:rsidR="000E33EB" w:rsidRPr="00EA11E4" w:rsidRDefault="000E33EB" w:rsidP="000E33EB">
      <w:pPr>
        <w:jc w:val="center"/>
        <w:rPr>
          <w:noProof/>
          <w:szCs w:val="24"/>
        </w:rPr>
      </w:pPr>
      <w:r>
        <w:rPr>
          <w:noProof/>
        </w:rPr>
        <w:t>B JAGU</w:t>
      </w:r>
    </w:p>
    <w:p w14:paraId="51F5B0A3" w14:textId="77777777" w:rsidR="000E33EB" w:rsidRPr="00EA11E4" w:rsidRDefault="000E33EB" w:rsidP="000E33EB">
      <w:pPr>
        <w:jc w:val="center"/>
        <w:rPr>
          <w:noProof/>
          <w:szCs w:val="24"/>
        </w:rPr>
      </w:pPr>
    </w:p>
    <w:p w14:paraId="598644C4" w14:textId="77777777" w:rsidR="000E33EB" w:rsidRPr="00EA11E4" w:rsidRDefault="000E33EB" w:rsidP="000E33EB">
      <w:pPr>
        <w:jc w:val="center"/>
        <w:rPr>
          <w:noProof/>
          <w:szCs w:val="24"/>
        </w:rPr>
      </w:pPr>
      <w:r>
        <w:rPr>
          <w:noProof/>
        </w:rPr>
        <w:t>PÕLLUMAJANDUSE ARVEPIDAMINE</w:t>
      </w:r>
    </w:p>
    <w:p w14:paraId="0F08EE18" w14:textId="77777777" w:rsidR="000E33EB" w:rsidRPr="00EA11E4" w:rsidRDefault="000E33EB" w:rsidP="000E33EB">
      <w:pPr>
        <w:rPr>
          <w:noProof/>
          <w:szCs w:val="24"/>
        </w:rPr>
      </w:pPr>
    </w:p>
    <w:p w14:paraId="64A2CEDB" w14:textId="77777777" w:rsidR="000E33EB" w:rsidRPr="00EA11E4" w:rsidRDefault="000E33EB" w:rsidP="000E33EB">
      <w:pPr>
        <w:rPr>
          <w:noProof/>
          <w:szCs w:val="24"/>
        </w:rPr>
      </w:pPr>
      <w:r>
        <w:rPr>
          <w:noProof/>
        </w:rPr>
        <w:t>OSUTATUD ÕIGUSAKTID</w:t>
      </w:r>
    </w:p>
    <w:p w14:paraId="54E693FB" w14:textId="77777777" w:rsidR="000E33EB" w:rsidRPr="00EA11E4" w:rsidRDefault="000E33EB" w:rsidP="000E33EB">
      <w:pPr>
        <w:rPr>
          <w:noProof/>
          <w:szCs w:val="24"/>
        </w:rPr>
      </w:pPr>
    </w:p>
    <w:p w14:paraId="2CC7D7A8" w14:textId="77777777" w:rsidR="000E33EB" w:rsidRPr="00EA11E4" w:rsidRDefault="000E33EB" w:rsidP="000E33EB">
      <w:pPr>
        <w:ind w:left="567" w:hanging="567"/>
        <w:rPr>
          <w:noProof/>
          <w:szCs w:val="24"/>
        </w:rPr>
      </w:pPr>
      <w:r>
        <w:rPr>
          <w:noProof/>
        </w:rPr>
        <w:t>1.</w:t>
      </w:r>
      <w:r>
        <w:rPr>
          <w:noProof/>
        </w:rPr>
        <w:tab/>
        <w:t>32004 R 0138: Euroopa Parlamendi ja nõukogu määrus (EÜ) nr 138/2004, 5. detsember 2003, põllumajanduse arvepidamise kohta ühenduses (ELT L 33, 5.2.2004, lk 1), muudetud järgmis(t)e õigusakti(de)ga:</w:t>
      </w:r>
    </w:p>
    <w:p w14:paraId="09A908D9" w14:textId="77777777" w:rsidR="000E33EB" w:rsidRPr="00EA11E4" w:rsidRDefault="000E33EB" w:rsidP="000E33EB">
      <w:pPr>
        <w:ind w:left="567" w:hanging="567"/>
        <w:rPr>
          <w:noProof/>
          <w:szCs w:val="24"/>
        </w:rPr>
      </w:pPr>
    </w:p>
    <w:p w14:paraId="34C524E1" w14:textId="77777777" w:rsidR="000E33EB" w:rsidRPr="00EA11E4" w:rsidRDefault="000E33EB" w:rsidP="000E33EB">
      <w:pPr>
        <w:ind w:left="1134" w:hanging="567"/>
        <w:contextualSpacing/>
        <w:rPr>
          <w:noProof/>
          <w:szCs w:val="24"/>
        </w:rPr>
      </w:pPr>
      <w:r>
        <w:rPr>
          <w:noProof/>
        </w:rPr>
        <w:t>–</w:t>
      </w:r>
      <w:r>
        <w:rPr>
          <w:noProof/>
        </w:rPr>
        <w:tab/>
        <w:t>32005 R 0306: Komisjoni määrus (EÜ) nr 306/2005, 24. veebruar 2005 (ELT L 52, 25.2.2005, lk 9),</w:t>
      </w:r>
    </w:p>
    <w:p w14:paraId="0A24A07C" w14:textId="77777777" w:rsidR="000E33EB" w:rsidRPr="00EA11E4" w:rsidRDefault="000E33EB" w:rsidP="000E33EB">
      <w:pPr>
        <w:ind w:left="1134" w:hanging="567"/>
        <w:contextualSpacing/>
        <w:rPr>
          <w:noProof/>
          <w:szCs w:val="24"/>
        </w:rPr>
      </w:pPr>
    </w:p>
    <w:p w14:paraId="3A2D793B" w14:textId="77777777" w:rsidR="000E33EB" w:rsidRPr="00EA11E4" w:rsidRDefault="000E33EB" w:rsidP="000E33EB">
      <w:pPr>
        <w:ind w:left="1134" w:hanging="567"/>
        <w:contextualSpacing/>
        <w:rPr>
          <w:noProof/>
          <w:szCs w:val="24"/>
        </w:rPr>
      </w:pPr>
      <w:r>
        <w:rPr>
          <w:noProof/>
        </w:rPr>
        <w:br w:type="page"/>
        <w:t>–</w:t>
      </w:r>
      <w:r>
        <w:rPr>
          <w:noProof/>
        </w:rPr>
        <w:tab/>
        <w:t>32006 R 0909: Komisjoni määrus (EÜ) nr 909/2006, 20. juuni 2006 (ELT L 168, 21.6.2006, lk 14),</w:t>
      </w:r>
    </w:p>
    <w:p w14:paraId="7D90B182" w14:textId="77777777" w:rsidR="000E33EB" w:rsidRPr="00EA11E4" w:rsidRDefault="000E33EB" w:rsidP="000E33EB">
      <w:pPr>
        <w:ind w:left="1134" w:hanging="567"/>
        <w:contextualSpacing/>
        <w:rPr>
          <w:noProof/>
          <w:szCs w:val="24"/>
        </w:rPr>
      </w:pPr>
    </w:p>
    <w:p w14:paraId="32F6C9B4" w14:textId="77777777" w:rsidR="000E33EB" w:rsidRPr="00EA11E4" w:rsidRDefault="000E33EB" w:rsidP="000E33EB">
      <w:pPr>
        <w:ind w:left="1134" w:hanging="567"/>
        <w:contextualSpacing/>
        <w:rPr>
          <w:noProof/>
          <w:szCs w:val="24"/>
        </w:rPr>
      </w:pPr>
      <w:r>
        <w:rPr>
          <w:noProof/>
        </w:rPr>
        <w:t>–</w:t>
      </w:r>
      <w:r>
        <w:rPr>
          <w:noProof/>
        </w:rPr>
        <w:tab/>
        <w:t>32008 R 0212: Komisjoni määrus (EÜ) nr 212/2008, 7. märts 2008 (ELT L 65, 8.3.2008, lk 5),</w:t>
      </w:r>
    </w:p>
    <w:p w14:paraId="40A4D36F" w14:textId="77777777" w:rsidR="000E33EB" w:rsidRPr="00EA11E4" w:rsidRDefault="000E33EB" w:rsidP="000E33EB">
      <w:pPr>
        <w:ind w:left="1134" w:hanging="567"/>
        <w:contextualSpacing/>
        <w:rPr>
          <w:noProof/>
          <w:szCs w:val="24"/>
        </w:rPr>
      </w:pPr>
    </w:p>
    <w:p w14:paraId="0E502963" w14:textId="77777777" w:rsidR="000E33EB" w:rsidRPr="00EA11E4" w:rsidRDefault="000E33EB" w:rsidP="000E33EB">
      <w:pPr>
        <w:ind w:left="1134" w:hanging="567"/>
        <w:contextualSpacing/>
        <w:rPr>
          <w:noProof/>
          <w:szCs w:val="24"/>
        </w:rPr>
      </w:pPr>
      <w:r>
        <w:rPr>
          <w:noProof/>
        </w:rPr>
        <w:t>–</w:t>
      </w:r>
      <w:r>
        <w:rPr>
          <w:noProof/>
        </w:rPr>
        <w:tab/>
        <w:t>32013 R 1350: Euroopa Parlamendi ja nõukogu määrus (EL) nr 1350/2013, 11. detsember 2013 (ELT L 351, 21.12.2013, lk 1),</w:t>
      </w:r>
    </w:p>
    <w:p w14:paraId="34506932" w14:textId="77777777" w:rsidR="000E33EB" w:rsidRPr="00EA11E4" w:rsidRDefault="000E33EB" w:rsidP="000E33EB">
      <w:pPr>
        <w:ind w:left="1134" w:hanging="567"/>
        <w:contextualSpacing/>
        <w:rPr>
          <w:noProof/>
          <w:szCs w:val="24"/>
        </w:rPr>
      </w:pPr>
    </w:p>
    <w:p w14:paraId="0BE07FC7" w14:textId="77777777" w:rsidR="000E33EB" w:rsidRPr="00EA11E4" w:rsidRDefault="000E33EB" w:rsidP="000E33EB">
      <w:pPr>
        <w:ind w:left="1134" w:hanging="567"/>
        <w:contextualSpacing/>
        <w:rPr>
          <w:noProof/>
          <w:szCs w:val="24"/>
        </w:rPr>
      </w:pPr>
      <w:r>
        <w:rPr>
          <w:noProof/>
        </w:rPr>
        <w:t>–</w:t>
      </w:r>
      <w:r>
        <w:rPr>
          <w:noProof/>
        </w:rPr>
        <w:tab/>
        <w:t>32019 R 0280: Komisjoni delegeeritud määrus (EL) 2019/280, 3. detsember 2018 (ELT L 47, 19.2.2019, lk 7),</w:t>
      </w:r>
    </w:p>
    <w:p w14:paraId="3E92BC40" w14:textId="77777777" w:rsidR="000E33EB" w:rsidRPr="00EA11E4" w:rsidRDefault="000E33EB" w:rsidP="000E33EB">
      <w:pPr>
        <w:ind w:left="1134" w:hanging="567"/>
        <w:contextualSpacing/>
        <w:rPr>
          <w:noProof/>
          <w:szCs w:val="24"/>
        </w:rPr>
      </w:pPr>
    </w:p>
    <w:p w14:paraId="1E4CBD9E" w14:textId="77777777" w:rsidR="000E33EB" w:rsidRPr="00EA11E4" w:rsidRDefault="000E33EB" w:rsidP="000E33EB">
      <w:pPr>
        <w:ind w:left="1134" w:hanging="567"/>
        <w:contextualSpacing/>
        <w:rPr>
          <w:noProof/>
          <w:szCs w:val="24"/>
        </w:rPr>
      </w:pPr>
      <w:r>
        <w:rPr>
          <w:noProof/>
        </w:rPr>
        <w:t>–</w:t>
      </w:r>
      <w:r>
        <w:rPr>
          <w:noProof/>
        </w:rPr>
        <w:tab/>
        <w:t>32022 R 0590: Euroopa Parlamendi ja nõukogu määrus (EL) 2022/590, 6. aprill 2022 (ELT L 114, 12.4.2022, lk 1).</w:t>
      </w:r>
    </w:p>
    <w:p w14:paraId="01130C20" w14:textId="77777777" w:rsidR="000E33EB" w:rsidRPr="00EA11E4" w:rsidRDefault="000E33EB" w:rsidP="000E33EB">
      <w:pPr>
        <w:rPr>
          <w:noProof/>
          <w:szCs w:val="24"/>
        </w:rPr>
      </w:pPr>
    </w:p>
    <w:p w14:paraId="52C4E42B" w14:textId="4CD722ED" w:rsidR="000E33EB" w:rsidRPr="00EA11E4" w:rsidRDefault="000E33EB" w:rsidP="000E33EB">
      <w:pPr>
        <w:ind w:left="567"/>
        <w:rPr>
          <w:noProof/>
          <w:szCs w:val="24"/>
        </w:rPr>
      </w:pPr>
      <w:r>
        <w:rPr>
          <w:noProof/>
        </w:rPr>
        <w:t xml:space="preserve">Käesolevas lepingus loetakse määruse </w:t>
      </w:r>
      <w:r w:rsidR="00A66E2E">
        <w:rPr>
          <w:noProof/>
        </w:rPr>
        <w:t xml:space="preserve">(EÜ) nr 138/2004 </w:t>
      </w:r>
      <w:r>
        <w:rPr>
          <w:noProof/>
        </w:rPr>
        <w:t>sätteid järgmises kohanduses.</w:t>
      </w:r>
    </w:p>
    <w:p w14:paraId="66721678" w14:textId="77777777" w:rsidR="000E33EB" w:rsidRPr="00EA11E4" w:rsidRDefault="000E33EB" w:rsidP="000E33EB">
      <w:pPr>
        <w:ind w:left="567"/>
        <w:rPr>
          <w:noProof/>
          <w:szCs w:val="24"/>
        </w:rPr>
      </w:pPr>
    </w:p>
    <w:p w14:paraId="41D4DE86" w14:textId="7463C605" w:rsidR="000E33EB" w:rsidRPr="00EA11E4" w:rsidRDefault="000E33EB" w:rsidP="000E33EB">
      <w:pPr>
        <w:ind w:left="567"/>
        <w:rPr>
          <w:noProof/>
          <w:szCs w:val="24"/>
        </w:rPr>
      </w:pPr>
      <w:r>
        <w:rPr>
          <w:noProof/>
        </w:rPr>
        <w:t xml:space="preserve">Määrust </w:t>
      </w:r>
      <w:r w:rsidR="00A66E2E">
        <w:rPr>
          <w:noProof/>
        </w:rPr>
        <w:t xml:space="preserve">(EÜ) nr 138/2004 </w:t>
      </w:r>
      <w:r>
        <w:rPr>
          <w:noProof/>
        </w:rPr>
        <w:t>ei kohaldata</w:t>
      </w:r>
      <w:r w:rsidR="00A66E2E">
        <w:rPr>
          <w:noProof/>
        </w:rPr>
        <w:t>.</w:t>
      </w:r>
    </w:p>
    <w:p w14:paraId="1E6987DC" w14:textId="77777777" w:rsidR="000E33EB" w:rsidRPr="00EA11E4" w:rsidRDefault="000E33EB" w:rsidP="000E33EB">
      <w:pPr>
        <w:rPr>
          <w:noProof/>
          <w:szCs w:val="24"/>
        </w:rPr>
      </w:pPr>
      <w:bookmarkStart w:id="38" w:name="_Hlk75268184"/>
    </w:p>
    <w:bookmarkEnd w:id="38"/>
    <w:p w14:paraId="451F72C7" w14:textId="77777777" w:rsidR="000E33EB" w:rsidRPr="00EA11E4" w:rsidRDefault="000E33EB" w:rsidP="000E33EB">
      <w:pPr>
        <w:rPr>
          <w:noProof/>
          <w:szCs w:val="24"/>
        </w:rPr>
      </w:pPr>
    </w:p>
    <w:p w14:paraId="628317EE" w14:textId="20C91489" w:rsidR="000E33EB" w:rsidRDefault="00892358" w:rsidP="000E33EB">
      <w:pPr>
        <w:ind w:left="567" w:hanging="567"/>
        <w:rPr>
          <w:noProof/>
        </w:rPr>
      </w:pPr>
      <w:r>
        <w:rPr>
          <w:noProof/>
        </w:rPr>
        <w:t>2</w:t>
      </w:r>
      <w:r w:rsidR="000E33EB">
        <w:rPr>
          <w:noProof/>
        </w:rPr>
        <w:t>.</w:t>
      </w:r>
      <w:r w:rsidR="000E33EB">
        <w:rPr>
          <w:noProof/>
        </w:rPr>
        <w:tab/>
        <w:t>32013 R 1350: Euroopa Parlamendi ja nõukogu määrus (EL) nr 1350/2013, 11. detsember 2013, millega muudetakse teatavaid seadusandlikke akte põllumajandus- ja kalandusstatistika valdkonnas (ELT L 351, 21.12.2013, lk 1).</w:t>
      </w:r>
    </w:p>
    <w:p w14:paraId="17FE1E14" w14:textId="77777777" w:rsidR="00892358" w:rsidRDefault="00892358" w:rsidP="000E33EB">
      <w:pPr>
        <w:ind w:left="567" w:hanging="567"/>
        <w:rPr>
          <w:noProof/>
        </w:rPr>
      </w:pPr>
    </w:p>
    <w:p w14:paraId="52324E9E" w14:textId="77777777" w:rsidR="00892358" w:rsidRPr="00056113" w:rsidRDefault="00892358" w:rsidP="00892358">
      <w:pPr>
        <w:ind w:left="567"/>
        <w:rPr>
          <w:rFonts w:eastAsia="Calibri"/>
          <w:noProof/>
        </w:rPr>
      </w:pPr>
      <w:r>
        <w:rPr>
          <w:noProof/>
        </w:rPr>
        <w:t>Käesolevas lepingus loetakse määruse (EL) nr 1350/2013 sätteid järgmises kohanduses.</w:t>
      </w:r>
    </w:p>
    <w:p w14:paraId="6EFEE6AD" w14:textId="77777777" w:rsidR="00892358" w:rsidRPr="00056113" w:rsidRDefault="00892358" w:rsidP="00892358">
      <w:pPr>
        <w:ind w:left="567"/>
        <w:rPr>
          <w:rFonts w:eastAsia="Calibri"/>
          <w:noProof/>
        </w:rPr>
      </w:pPr>
    </w:p>
    <w:p w14:paraId="43E46E89" w14:textId="77777777" w:rsidR="00892358" w:rsidRPr="00056113" w:rsidRDefault="00892358" w:rsidP="00892358">
      <w:pPr>
        <w:ind w:left="567"/>
        <w:rPr>
          <w:rFonts w:eastAsia="Calibri"/>
          <w:noProof/>
        </w:rPr>
      </w:pPr>
      <w:r w:rsidRPr="001A71EA">
        <w:rPr>
          <w:rFonts w:eastAsia="Calibri"/>
          <w:noProof/>
        </w:rPr>
        <w:t>Määrust</w:t>
      </w:r>
      <w:r>
        <w:rPr>
          <w:noProof/>
        </w:rPr>
        <w:t xml:space="preserve"> (EL) nr 1350/2013 ei kohaldata.</w:t>
      </w:r>
    </w:p>
    <w:p w14:paraId="1CE8552D" w14:textId="77777777" w:rsidR="00892358" w:rsidRPr="00EA11E4" w:rsidRDefault="00892358" w:rsidP="000E33EB">
      <w:pPr>
        <w:ind w:left="567" w:hanging="567"/>
        <w:rPr>
          <w:noProof/>
          <w:szCs w:val="24"/>
        </w:rPr>
      </w:pPr>
    </w:p>
    <w:p w14:paraId="5A39E4EB" w14:textId="77777777" w:rsidR="000E33EB" w:rsidRPr="00EA11E4" w:rsidRDefault="000E33EB" w:rsidP="000E33EB">
      <w:pPr>
        <w:ind w:left="567" w:hanging="567"/>
        <w:rPr>
          <w:noProof/>
          <w:szCs w:val="24"/>
        </w:rPr>
      </w:pPr>
    </w:p>
    <w:p w14:paraId="5134BF21" w14:textId="2FFD2E40" w:rsidR="000E33EB" w:rsidRPr="00EA11E4" w:rsidRDefault="00F0363C" w:rsidP="000E33EB">
      <w:pPr>
        <w:jc w:val="center"/>
        <w:rPr>
          <w:noProof/>
          <w:szCs w:val="24"/>
        </w:rPr>
      </w:pPr>
      <w:r>
        <w:rPr>
          <w:noProof/>
        </w:rPr>
        <w:br w:type="page"/>
      </w:r>
      <w:r w:rsidR="000E33EB">
        <w:rPr>
          <w:noProof/>
        </w:rPr>
        <w:t>C JAGU</w:t>
      </w:r>
    </w:p>
    <w:p w14:paraId="6F953F4F" w14:textId="77777777" w:rsidR="000E33EB" w:rsidRPr="00EA11E4" w:rsidRDefault="000E33EB" w:rsidP="000E33EB">
      <w:pPr>
        <w:jc w:val="center"/>
        <w:rPr>
          <w:noProof/>
          <w:szCs w:val="24"/>
        </w:rPr>
      </w:pPr>
    </w:p>
    <w:p w14:paraId="4BAAB03C" w14:textId="77777777" w:rsidR="000E33EB" w:rsidRPr="00EA11E4" w:rsidRDefault="000E33EB" w:rsidP="000E33EB">
      <w:pPr>
        <w:jc w:val="center"/>
        <w:rPr>
          <w:noProof/>
          <w:szCs w:val="24"/>
        </w:rPr>
      </w:pPr>
      <w:r>
        <w:rPr>
          <w:noProof/>
        </w:rPr>
        <w:t>PÕLLUMAJANDUSETTEVÕTETE STRUKTUURI KÄSITLEVAD UURINGUD</w:t>
      </w:r>
    </w:p>
    <w:p w14:paraId="6E37D56C" w14:textId="77777777" w:rsidR="000E33EB" w:rsidRPr="00EA11E4" w:rsidRDefault="000E33EB" w:rsidP="000E33EB">
      <w:pPr>
        <w:rPr>
          <w:noProof/>
          <w:szCs w:val="24"/>
        </w:rPr>
      </w:pPr>
    </w:p>
    <w:p w14:paraId="6F037217" w14:textId="77777777" w:rsidR="000E33EB" w:rsidRPr="00EA11E4" w:rsidRDefault="000E33EB" w:rsidP="000E33EB">
      <w:pPr>
        <w:rPr>
          <w:noProof/>
          <w:szCs w:val="24"/>
        </w:rPr>
      </w:pPr>
      <w:r>
        <w:rPr>
          <w:noProof/>
        </w:rPr>
        <w:t>OSUTATUD ÕIGUSAKTID</w:t>
      </w:r>
    </w:p>
    <w:p w14:paraId="723CBEE2" w14:textId="77777777" w:rsidR="000E33EB" w:rsidRPr="00EA11E4" w:rsidRDefault="000E33EB" w:rsidP="000E33EB">
      <w:pPr>
        <w:rPr>
          <w:noProof/>
          <w:szCs w:val="24"/>
        </w:rPr>
      </w:pPr>
    </w:p>
    <w:p w14:paraId="1F73DEE9" w14:textId="77777777" w:rsidR="000E33EB" w:rsidRPr="00EA11E4" w:rsidRDefault="000E33EB" w:rsidP="000E33EB">
      <w:pPr>
        <w:ind w:left="567" w:hanging="567"/>
        <w:rPr>
          <w:noProof/>
          <w:szCs w:val="24"/>
        </w:rPr>
      </w:pPr>
      <w:r>
        <w:rPr>
          <w:noProof/>
        </w:rPr>
        <w:t>1.</w:t>
      </w:r>
      <w:r>
        <w:rPr>
          <w:noProof/>
        </w:rPr>
        <w:tab/>
        <w:t>32018 R 1091: Euroopa Parlamendi ja nõukogu määrus (EL) 2018/1091, 18. juuli 2018, mis käsitleb integreeritud statistikat põllumajanduslike majapidamiste kohta ning millega tunnistatakse kehtetuks määrused (EÜ) nr 1166/2008 ja (EL) nr 1337/2011 (ELT L 200, 7.8.2018, lk 1), muudetud järgmis(t)e õigusakti(de)ga:</w:t>
      </w:r>
    </w:p>
    <w:p w14:paraId="3B3B5F65" w14:textId="77777777" w:rsidR="000E33EB" w:rsidRPr="00EA11E4" w:rsidRDefault="000E33EB" w:rsidP="000E33EB">
      <w:pPr>
        <w:ind w:left="567" w:hanging="567"/>
        <w:rPr>
          <w:noProof/>
          <w:szCs w:val="24"/>
        </w:rPr>
      </w:pPr>
    </w:p>
    <w:p w14:paraId="6FC77BDB" w14:textId="77777777" w:rsidR="000E33EB" w:rsidRPr="00EA11E4" w:rsidRDefault="000E33EB" w:rsidP="000E33EB">
      <w:pPr>
        <w:ind w:left="1134" w:hanging="567"/>
        <w:contextualSpacing/>
        <w:rPr>
          <w:noProof/>
          <w:szCs w:val="24"/>
        </w:rPr>
      </w:pPr>
      <w:r>
        <w:rPr>
          <w:noProof/>
        </w:rPr>
        <w:t>–</w:t>
      </w:r>
      <w:r>
        <w:rPr>
          <w:noProof/>
        </w:rPr>
        <w:tab/>
        <w:t>32021 R 2269: Euroopa Parlamendi ja nõukogu määrus (EL) 2021/2269, 15. detsember 2021 (ELT L 457, 21.12.2021, lk 1).</w:t>
      </w:r>
    </w:p>
    <w:p w14:paraId="52E77C6A" w14:textId="77777777" w:rsidR="000E33EB" w:rsidRPr="00EA11E4" w:rsidRDefault="000E33EB" w:rsidP="000E33EB">
      <w:pPr>
        <w:rPr>
          <w:noProof/>
          <w:szCs w:val="24"/>
        </w:rPr>
      </w:pPr>
      <w:bookmarkStart w:id="39" w:name="_Hlk157003256"/>
    </w:p>
    <w:p w14:paraId="159CD217" w14:textId="5D2591FA" w:rsidR="000E33EB" w:rsidRPr="00EA11E4" w:rsidRDefault="000E33EB" w:rsidP="000E33EB">
      <w:pPr>
        <w:ind w:left="567"/>
        <w:rPr>
          <w:noProof/>
          <w:szCs w:val="24"/>
        </w:rPr>
      </w:pPr>
      <w:r>
        <w:rPr>
          <w:noProof/>
        </w:rPr>
        <w:t xml:space="preserve">Käesolevas lepingus loetakse määruse </w:t>
      </w:r>
      <w:r w:rsidR="00A66E2E">
        <w:rPr>
          <w:noProof/>
        </w:rPr>
        <w:t xml:space="preserve">(EL) 2018/1091 </w:t>
      </w:r>
      <w:r>
        <w:rPr>
          <w:noProof/>
        </w:rPr>
        <w:t>sätteid järgmises kohanduses.</w:t>
      </w:r>
    </w:p>
    <w:p w14:paraId="3C347F31" w14:textId="77777777" w:rsidR="000E33EB" w:rsidRPr="00EA11E4" w:rsidRDefault="000E33EB" w:rsidP="000E33EB">
      <w:pPr>
        <w:ind w:left="567"/>
        <w:rPr>
          <w:noProof/>
          <w:szCs w:val="24"/>
        </w:rPr>
      </w:pPr>
    </w:p>
    <w:p w14:paraId="4500558A" w14:textId="055E053B" w:rsidR="000E33EB" w:rsidRPr="00EA11E4" w:rsidRDefault="000E33EB" w:rsidP="000E33EB">
      <w:pPr>
        <w:ind w:left="567"/>
        <w:rPr>
          <w:noProof/>
          <w:szCs w:val="24"/>
        </w:rPr>
      </w:pPr>
      <w:r>
        <w:rPr>
          <w:noProof/>
        </w:rPr>
        <w:t xml:space="preserve">Määrust </w:t>
      </w:r>
      <w:r w:rsidR="00A66E2E">
        <w:rPr>
          <w:noProof/>
        </w:rPr>
        <w:t xml:space="preserve">(EL) 2018/1091 </w:t>
      </w:r>
      <w:r>
        <w:rPr>
          <w:noProof/>
        </w:rPr>
        <w:t>ei kohaldata</w:t>
      </w:r>
      <w:r w:rsidR="00A66E2E">
        <w:rPr>
          <w:noProof/>
        </w:rPr>
        <w:t>.</w:t>
      </w:r>
    </w:p>
    <w:bookmarkEnd w:id="39"/>
    <w:p w14:paraId="38DE67B3" w14:textId="77777777" w:rsidR="000E33EB" w:rsidRPr="00EA11E4" w:rsidRDefault="000E33EB" w:rsidP="000E33EB">
      <w:pPr>
        <w:rPr>
          <w:noProof/>
          <w:szCs w:val="24"/>
        </w:rPr>
      </w:pPr>
    </w:p>
    <w:p w14:paraId="473D0C54" w14:textId="77777777" w:rsidR="000E33EB" w:rsidRDefault="000E33EB" w:rsidP="000E33EB">
      <w:pPr>
        <w:ind w:left="567" w:hanging="567"/>
        <w:rPr>
          <w:noProof/>
        </w:rPr>
      </w:pPr>
      <w:r>
        <w:rPr>
          <w:noProof/>
        </w:rPr>
        <w:t>2.</w:t>
      </w:r>
      <w:r>
        <w:rPr>
          <w:noProof/>
        </w:rPr>
        <w:tab/>
        <w:t>32018 R 1874: Komisjoni rakendusmäärus (EL) 2018/1874, 29. november 2018, vastavalt Euroopa Parlamendi ja nõukogu määrusele (EL) 2018/1091 (mis käsitleb integreeritud statistikat põllumajanduslike majapidamiste kohta ning millega tunnistatakse kehtetuks määrused (EÜ) nr 1166/2008 ja (EL) nr 1337/2011) 2020. aasta kohta esitatavate andmete muutujate loendi ja kirjelduse kohta (ELT L 306, 30.11.2018, lk 14).</w:t>
      </w:r>
    </w:p>
    <w:p w14:paraId="6079EF95" w14:textId="77777777" w:rsidR="00892358" w:rsidRDefault="00892358" w:rsidP="000E33EB">
      <w:pPr>
        <w:ind w:left="567" w:hanging="567"/>
        <w:rPr>
          <w:noProof/>
        </w:rPr>
      </w:pPr>
    </w:p>
    <w:p w14:paraId="5F6F8798" w14:textId="674C0071" w:rsidR="00892358" w:rsidRPr="00056113" w:rsidRDefault="00892358" w:rsidP="00892358">
      <w:pPr>
        <w:ind w:left="567"/>
        <w:rPr>
          <w:rFonts w:eastAsia="Calibri"/>
          <w:noProof/>
        </w:rPr>
      </w:pPr>
      <w:r>
        <w:rPr>
          <w:noProof/>
        </w:rPr>
        <w:t xml:space="preserve">Käesolevas lepingus loetakse </w:t>
      </w:r>
      <w:r w:rsidR="00CC27A4">
        <w:rPr>
          <w:noProof/>
        </w:rPr>
        <w:t>rakendus</w:t>
      </w:r>
      <w:r>
        <w:rPr>
          <w:noProof/>
        </w:rPr>
        <w:t>määruse (EL) 2018/1874 sätteid järgmises kohanduses.</w:t>
      </w:r>
    </w:p>
    <w:p w14:paraId="54B1C0E3" w14:textId="77777777" w:rsidR="00892358" w:rsidRPr="00056113" w:rsidRDefault="00892358" w:rsidP="00892358">
      <w:pPr>
        <w:ind w:left="567"/>
        <w:rPr>
          <w:rFonts w:eastAsia="Calibri"/>
          <w:noProof/>
        </w:rPr>
      </w:pPr>
    </w:p>
    <w:p w14:paraId="4241A92B" w14:textId="2A7A43E8" w:rsidR="00892358" w:rsidRPr="00056113" w:rsidRDefault="00CC27A4" w:rsidP="00892358">
      <w:pPr>
        <w:ind w:left="567"/>
        <w:rPr>
          <w:rFonts w:eastAsia="Calibri"/>
          <w:noProof/>
        </w:rPr>
      </w:pPr>
      <w:r>
        <w:rPr>
          <w:noProof/>
        </w:rPr>
        <w:t>Rakendus</w:t>
      </w:r>
      <w:r w:rsidRPr="00B10208">
        <w:rPr>
          <w:rFonts w:eastAsia="Calibri"/>
          <w:noProof/>
        </w:rPr>
        <w:t>m</w:t>
      </w:r>
      <w:r w:rsidR="00892358" w:rsidRPr="00B10208">
        <w:rPr>
          <w:rFonts w:eastAsia="Calibri"/>
          <w:noProof/>
        </w:rPr>
        <w:t>äärust</w:t>
      </w:r>
      <w:r w:rsidR="00892358">
        <w:rPr>
          <w:noProof/>
        </w:rPr>
        <w:t xml:space="preserve"> (EL) 2018/1874 ei kohaldata.</w:t>
      </w:r>
    </w:p>
    <w:p w14:paraId="2E00BC88" w14:textId="77777777" w:rsidR="00892358" w:rsidRPr="00EA11E4" w:rsidRDefault="00892358" w:rsidP="000E33EB">
      <w:pPr>
        <w:ind w:left="567" w:hanging="567"/>
        <w:rPr>
          <w:noProof/>
          <w:szCs w:val="24"/>
        </w:rPr>
      </w:pPr>
    </w:p>
    <w:p w14:paraId="2DB17D05" w14:textId="2707839B" w:rsidR="000E33EB" w:rsidRDefault="000E33EB" w:rsidP="000E33EB">
      <w:pPr>
        <w:ind w:left="567" w:hanging="567"/>
        <w:rPr>
          <w:noProof/>
        </w:rPr>
      </w:pPr>
      <w:r>
        <w:rPr>
          <w:noProof/>
        </w:rPr>
        <w:br w:type="page"/>
        <w:t>3.</w:t>
      </w:r>
      <w:r>
        <w:rPr>
          <w:noProof/>
        </w:rPr>
        <w:tab/>
        <w:t xml:space="preserve">32020 R 0405: Komisjoni </w:t>
      </w:r>
      <w:r w:rsidR="0047179C">
        <w:rPr>
          <w:noProof/>
        </w:rPr>
        <w:t>r</w:t>
      </w:r>
      <w:r>
        <w:rPr>
          <w:noProof/>
        </w:rPr>
        <w:t>akendusmäärus (EL) 2020/405, 16. märts 2020, milles kehtestatakse põllumajanduslike majapidamiste integreeritud statistikat käsitleva Euroopa Parlamendi ja nõukogu määruse (EL) 2018/1091 kohaselt esitatavate kvaliteediaruannete praktiline korraldus ja sisu (ELT L 80, 17.3.2020, lk 3).</w:t>
      </w:r>
    </w:p>
    <w:p w14:paraId="35B4731F" w14:textId="77777777" w:rsidR="00C807DF" w:rsidRDefault="00C807DF" w:rsidP="000E33EB">
      <w:pPr>
        <w:ind w:left="567" w:hanging="567"/>
        <w:rPr>
          <w:noProof/>
        </w:rPr>
      </w:pPr>
    </w:p>
    <w:p w14:paraId="78932319" w14:textId="2C30F656" w:rsidR="00C807DF" w:rsidRPr="00056113" w:rsidRDefault="00C807DF" w:rsidP="00C807DF">
      <w:pPr>
        <w:ind w:left="567"/>
        <w:rPr>
          <w:rFonts w:eastAsia="Calibri"/>
          <w:noProof/>
        </w:rPr>
      </w:pPr>
      <w:r>
        <w:rPr>
          <w:noProof/>
        </w:rPr>
        <w:t xml:space="preserve">Käesolevas lepingus loetakse </w:t>
      </w:r>
      <w:r w:rsidR="00CC27A4">
        <w:rPr>
          <w:noProof/>
        </w:rPr>
        <w:t>rakendus</w:t>
      </w:r>
      <w:r>
        <w:rPr>
          <w:noProof/>
        </w:rPr>
        <w:t>määruse (EL) 2020/405 sätteid järgmises kohanduses.</w:t>
      </w:r>
    </w:p>
    <w:p w14:paraId="3FB6777C" w14:textId="77777777" w:rsidR="00C807DF" w:rsidRPr="00056113" w:rsidRDefault="00C807DF" w:rsidP="00C807DF">
      <w:pPr>
        <w:ind w:left="567"/>
        <w:rPr>
          <w:rFonts w:eastAsia="Calibri"/>
          <w:noProof/>
        </w:rPr>
      </w:pPr>
    </w:p>
    <w:p w14:paraId="56129E32" w14:textId="25547757" w:rsidR="00C807DF" w:rsidRPr="00056113" w:rsidRDefault="00CC27A4" w:rsidP="00C807DF">
      <w:pPr>
        <w:ind w:left="567"/>
        <w:rPr>
          <w:rFonts w:eastAsia="Calibri"/>
          <w:noProof/>
        </w:rPr>
      </w:pPr>
      <w:r>
        <w:rPr>
          <w:noProof/>
        </w:rPr>
        <w:t>Rakendus</w:t>
      </w:r>
      <w:r w:rsidRPr="00B10208">
        <w:rPr>
          <w:rFonts w:eastAsia="Calibri"/>
          <w:noProof/>
        </w:rPr>
        <w:t>m</w:t>
      </w:r>
      <w:r w:rsidR="00C807DF" w:rsidRPr="00B10208">
        <w:rPr>
          <w:rFonts w:eastAsia="Calibri"/>
          <w:noProof/>
        </w:rPr>
        <w:t>äärust</w:t>
      </w:r>
      <w:r w:rsidR="00C807DF">
        <w:rPr>
          <w:noProof/>
        </w:rPr>
        <w:t xml:space="preserve"> (EL) 2020/405 ei kohaldata.</w:t>
      </w:r>
    </w:p>
    <w:p w14:paraId="0D15E3B7" w14:textId="77777777" w:rsidR="000E33EB" w:rsidRPr="00EA11E4" w:rsidRDefault="000E33EB" w:rsidP="000E33EB">
      <w:pPr>
        <w:rPr>
          <w:noProof/>
          <w:szCs w:val="24"/>
        </w:rPr>
      </w:pPr>
    </w:p>
    <w:p w14:paraId="1BCD8E1E" w14:textId="77777777" w:rsidR="000E33EB" w:rsidRDefault="000E33EB" w:rsidP="000E33EB">
      <w:pPr>
        <w:ind w:left="567" w:hanging="567"/>
        <w:rPr>
          <w:noProof/>
        </w:rPr>
      </w:pPr>
      <w:r>
        <w:rPr>
          <w:noProof/>
        </w:rPr>
        <w:t>4.</w:t>
      </w:r>
      <w:r>
        <w:rPr>
          <w:noProof/>
        </w:rPr>
        <w:tab/>
        <w:t>32021 R 2286: Komisjoni rakendusmäärus (EL) 2021/2286, 16. detsember 2021, milles käsitletakse vastavalt Euroopa Parlamendi ja nõukogu määrusele (EL) 2018/1091 (mis käsitleb integreeritud põllumajandusstatistikat) vaatlusaasta 2023 kohta esitatavate andmete muutujate loendit ja nende kirjeldusi ning millega tunnistatakse kehtetuks komisjoni määrus (EÜ) nr 1200/2009 (ELT L 458, 22.12.2021, lk 284).</w:t>
      </w:r>
    </w:p>
    <w:p w14:paraId="28DF043B" w14:textId="77777777" w:rsidR="00C807DF" w:rsidRDefault="00C807DF" w:rsidP="000E33EB">
      <w:pPr>
        <w:ind w:left="567" w:hanging="567"/>
        <w:rPr>
          <w:noProof/>
        </w:rPr>
      </w:pPr>
    </w:p>
    <w:p w14:paraId="71421D07" w14:textId="2D0EB87F" w:rsidR="00C807DF" w:rsidRPr="00056113" w:rsidRDefault="00C807DF" w:rsidP="00C807DF">
      <w:pPr>
        <w:ind w:left="567"/>
        <w:rPr>
          <w:rFonts w:eastAsia="Calibri"/>
          <w:noProof/>
        </w:rPr>
      </w:pPr>
      <w:r>
        <w:rPr>
          <w:noProof/>
        </w:rPr>
        <w:t xml:space="preserve">Käesolevas lepingus loetakse </w:t>
      </w:r>
      <w:r w:rsidR="00CC27A4">
        <w:rPr>
          <w:noProof/>
        </w:rPr>
        <w:t>rakendus</w:t>
      </w:r>
      <w:r>
        <w:rPr>
          <w:noProof/>
        </w:rPr>
        <w:t>määruse (EL) 2021/2286 sätteid järgmises kohanduses.</w:t>
      </w:r>
    </w:p>
    <w:p w14:paraId="10608AA9" w14:textId="77777777" w:rsidR="00C807DF" w:rsidRPr="00056113" w:rsidRDefault="00C807DF" w:rsidP="00C807DF">
      <w:pPr>
        <w:ind w:left="567"/>
        <w:rPr>
          <w:rFonts w:eastAsia="Calibri"/>
          <w:noProof/>
        </w:rPr>
      </w:pPr>
    </w:p>
    <w:p w14:paraId="62B42546" w14:textId="11E50CA2" w:rsidR="00C807DF" w:rsidRPr="00056113" w:rsidRDefault="00CC27A4" w:rsidP="00C807DF">
      <w:pPr>
        <w:ind w:left="567"/>
        <w:rPr>
          <w:rFonts w:eastAsia="Calibri"/>
          <w:noProof/>
        </w:rPr>
      </w:pPr>
      <w:r>
        <w:rPr>
          <w:noProof/>
        </w:rPr>
        <w:t>Rakendus</w:t>
      </w:r>
      <w:r w:rsidRPr="00B10208">
        <w:rPr>
          <w:rFonts w:eastAsia="Calibri"/>
          <w:noProof/>
        </w:rPr>
        <w:t>m</w:t>
      </w:r>
      <w:r w:rsidR="00C807DF" w:rsidRPr="00B10208">
        <w:rPr>
          <w:rFonts w:eastAsia="Calibri"/>
          <w:noProof/>
        </w:rPr>
        <w:t>äärust</w:t>
      </w:r>
      <w:r w:rsidR="00C807DF">
        <w:rPr>
          <w:noProof/>
        </w:rPr>
        <w:t xml:space="preserve"> (EL) 2021/2286 ei kohaldata.</w:t>
      </w:r>
    </w:p>
    <w:p w14:paraId="37D1D5F0" w14:textId="77777777" w:rsidR="000E33EB" w:rsidRPr="00EA11E4" w:rsidRDefault="000E33EB" w:rsidP="000E33EB">
      <w:pPr>
        <w:ind w:left="567" w:hanging="567"/>
        <w:rPr>
          <w:noProof/>
          <w:szCs w:val="24"/>
        </w:rPr>
      </w:pPr>
    </w:p>
    <w:p w14:paraId="08092525" w14:textId="77777777" w:rsidR="000E33EB" w:rsidRPr="00EA11E4" w:rsidRDefault="000E33EB" w:rsidP="000E33EB">
      <w:pPr>
        <w:ind w:left="567" w:hanging="567"/>
        <w:rPr>
          <w:noProof/>
          <w:szCs w:val="24"/>
        </w:rPr>
      </w:pPr>
    </w:p>
    <w:p w14:paraId="61E29E75" w14:textId="36D04609" w:rsidR="000E33EB" w:rsidRPr="00EA11E4" w:rsidRDefault="00F0363C" w:rsidP="000E33EB">
      <w:pPr>
        <w:jc w:val="center"/>
        <w:rPr>
          <w:noProof/>
          <w:szCs w:val="24"/>
        </w:rPr>
      </w:pPr>
      <w:r>
        <w:rPr>
          <w:noProof/>
        </w:rPr>
        <w:br w:type="page"/>
      </w:r>
      <w:r w:rsidR="000E33EB">
        <w:rPr>
          <w:noProof/>
        </w:rPr>
        <w:t>D JAGU</w:t>
      </w:r>
    </w:p>
    <w:p w14:paraId="4DE5DA2D" w14:textId="77777777" w:rsidR="000E33EB" w:rsidRPr="00EA11E4" w:rsidRDefault="000E33EB" w:rsidP="000E33EB">
      <w:pPr>
        <w:jc w:val="center"/>
        <w:rPr>
          <w:noProof/>
          <w:szCs w:val="24"/>
        </w:rPr>
      </w:pPr>
    </w:p>
    <w:p w14:paraId="05EFCADD" w14:textId="77777777" w:rsidR="000E33EB" w:rsidRPr="00EA11E4" w:rsidRDefault="000E33EB" w:rsidP="000E33EB">
      <w:pPr>
        <w:jc w:val="center"/>
        <w:rPr>
          <w:noProof/>
          <w:szCs w:val="24"/>
        </w:rPr>
      </w:pPr>
      <w:r>
        <w:rPr>
          <w:noProof/>
        </w:rPr>
        <w:t>PÕLLUKULTUURID</w:t>
      </w:r>
    </w:p>
    <w:p w14:paraId="5B4643F2" w14:textId="77777777" w:rsidR="000E33EB" w:rsidRPr="00EA11E4" w:rsidRDefault="000E33EB" w:rsidP="000E33EB">
      <w:pPr>
        <w:rPr>
          <w:noProof/>
          <w:szCs w:val="24"/>
        </w:rPr>
      </w:pPr>
    </w:p>
    <w:p w14:paraId="1D0763ED" w14:textId="28115F70" w:rsidR="007818B5" w:rsidRPr="00A20D4A" w:rsidRDefault="007818B5" w:rsidP="00A20D4A">
      <w:pPr>
        <w:rPr>
          <w:noProof/>
          <w:szCs w:val="24"/>
        </w:rPr>
      </w:pPr>
      <w:bookmarkStart w:id="40" w:name="bookmark26"/>
      <w:r>
        <w:rPr>
          <w:noProof/>
        </w:rPr>
        <w:t>OSUTATUD ÕIGUSAKTID</w:t>
      </w:r>
    </w:p>
    <w:p w14:paraId="34B4CEDE" w14:textId="77777777" w:rsidR="007818B5" w:rsidRDefault="007818B5" w:rsidP="000E33EB">
      <w:pPr>
        <w:ind w:left="567" w:hanging="567"/>
        <w:rPr>
          <w:noProof/>
        </w:rPr>
      </w:pPr>
    </w:p>
    <w:p w14:paraId="31A97594" w14:textId="0A853E54" w:rsidR="000E33EB" w:rsidRPr="00EA11E4" w:rsidRDefault="000E33EB" w:rsidP="000E33EB">
      <w:pPr>
        <w:ind w:left="567" w:hanging="567"/>
        <w:rPr>
          <w:noProof/>
          <w:szCs w:val="24"/>
        </w:rPr>
      </w:pPr>
      <w:r>
        <w:rPr>
          <w:noProof/>
        </w:rPr>
        <w:t>1.</w:t>
      </w:r>
      <w:r>
        <w:rPr>
          <w:noProof/>
        </w:rPr>
        <w:tab/>
        <w:t>32009 R 0543: Euroopa Parlamendi ja nõukogu määrus (EÜ) nr 543/2009, 18. juuni 2009, põllumajanduskultuuride statistika kohta ja millega tunnistatakse kehtetuks nõukogu määrused (EMÜ) nr 837/90 ja (EMÜ) nr 959/93 (ELT L 167, 29.6.2009, lk 1), muudetud järgmis(t)e õigusakti(de)ga:</w:t>
      </w:r>
    </w:p>
    <w:p w14:paraId="4D10805D" w14:textId="77777777" w:rsidR="000E33EB" w:rsidRPr="00EA11E4" w:rsidRDefault="000E33EB" w:rsidP="000E33EB">
      <w:pPr>
        <w:rPr>
          <w:noProof/>
          <w:szCs w:val="24"/>
        </w:rPr>
      </w:pPr>
    </w:p>
    <w:p w14:paraId="0D194236" w14:textId="77777777" w:rsidR="000E33EB" w:rsidRPr="00EA11E4" w:rsidRDefault="000E33EB" w:rsidP="000E33EB">
      <w:pPr>
        <w:ind w:left="1134" w:hanging="567"/>
        <w:contextualSpacing/>
        <w:rPr>
          <w:noProof/>
          <w:szCs w:val="24"/>
        </w:rPr>
      </w:pPr>
      <w:r>
        <w:rPr>
          <w:noProof/>
        </w:rPr>
        <w:t>–</w:t>
      </w:r>
      <w:r>
        <w:rPr>
          <w:noProof/>
        </w:rPr>
        <w:tab/>
        <w:t>32013 R 1350: Euroopa Parlamendi ja nõukogu määrus (EL) nr 1350/2013, 11. detsember 2013 (ELT L 351, 21.12.2013, lk 1),</w:t>
      </w:r>
    </w:p>
    <w:p w14:paraId="1D0DBD9A" w14:textId="77777777" w:rsidR="000E33EB" w:rsidRPr="00EA11E4" w:rsidRDefault="000E33EB" w:rsidP="000E33EB">
      <w:pPr>
        <w:ind w:left="1134" w:hanging="567"/>
        <w:contextualSpacing/>
        <w:rPr>
          <w:noProof/>
          <w:szCs w:val="24"/>
        </w:rPr>
      </w:pPr>
    </w:p>
    <w:p w14:paraId="332F8853" w14:textId="77777777" w:rsidR="000E33EB" w:rsidRPr="00EA11E4" w:rsidRDefault="000E33EB" w:rsidP="000E33EB">
      <w:pPr>
        <w:ind w:left="1134" w:hanging="567"/>
        <w:contextualSpacing/>
        <w:rPr>
          <w:noProof/>
          <w:szCs w:val="24"/>
        </w:rPr>
      </w:pPr>
      <w:r>
        <w:rPr>
          <w:noProof/>
        </w:rPr>
        <w:t>–</w:t>
      </w:r>
      <w:r>
        <w:rPr>
          <w:noProof/>
        </w:rPr>
        <w:tab/>
        <w:t>32015 R 1557: Komisjoni delegeeritud määrus (EL) 2015/1557, 13. juuli 2015 (ELT L 244, 19.9.2015, lk 11).</w:t>
      </w:r>
    </w:p>
    <w:p w14:paraId="418DA7A7" w14:textId="77777777" w:rsidR="000E33EB" w:rsidRPr="00EA11E4" w:rsidRDefault="000E33EB" w:rsidP="000E33EB">
      <w:pPr>
        <w:rPr>
          <w:noProof/>
          <w:szCs w:val="24"/>
        </w:rPr>
      </w:pPr>
    </w:p>
    <w:p w14:paraId="726580CA" w14:textId="665094E4" w:rsidR="000E33EB" w:rsidRPr="00EA11E4" w:rsidRDefault="000E33EB" w:rsidP="000E33EB">
      <w:pPr>
        <w:ind w:left="567"/>
        <w:rPr>
          <w:noProof/>
          <w:szCs w:val="24"/>
        </w:rPr>
      </w:pPr>
      <w:r>
        <w:rPr>
          <w:noProof/>
        </w:rPr>
        <w:t xml:space="preserve">Käesolevas lepingus loetakse määruse </w:t>
      </w:r>
      <w:r w:rsidR="007818B5">
        <w:rPr>
          <w:noProof/>
        </w:rPr>
        <w:t xml:space="preserve">(EÜ) nr 543/2009 </w:t>
      </w:r>
      <w:r>
        <w:rPr>
          <w:noProof/>
        </w:rPr>
        <w:t>sätteid järgmises kohanduses.</w:t>
      </w:r>
    </w:p>
    <w:p w14:paraId="3B0ABE65" w14:textId="77777777" w:rsidR="000E33EB" w:rsidRPr="00EA11E4" w:rsidRDefault="000E33EB" w:rsidP="000E33EB">
      <w:pPr>
        <w:ind w:left="567"/>
        <w:rPr>
          <w:noProof/>
          <w:szCs w:val="24"/>
        </w:rPr>
      </w:pPr>
    </w:p>
    <w:p w14:paraId="2636E9A8" w14:textId="3C6CE8E3" w:rsidR="000E33EB" w:rsidRPr="00EA11E4" w:rsidRDefault="000E33EB" w:rsidP="000E33EB">
      <w:pPr>
        <w:ind w:left="567"/>
        <w:rPr>
          <w:noProof/>
          <w:szCs w:val="24"/>
        </w:rPr>
      </w:pPr>
      <w:r>
        <w:rPr>
          <w:noProof/>
        </w:rPr>
        <w:t xml:space="preserve">Määrust </w:t>
      </w:r>
      <w:r w:rsidR="007818B5">
        <w:rPr>
          <w:noProof/>
        </w:rPr>
        <w:t xml:space="preserve">(EÜ) nr 543/2009 </w:t>
      </w:r>
      <w:r>
        <w:rPr>
          <w:noProof/>
        </w:rPr>
        <w:t>ei kohaldata</w:t>
      </w:r>
      <w:r w:rsidR="007818B5">
        <w:rPr>
          <w:noProof/>
        </w:rPr>
        <w:t>.</w:t>
      </w:r>
    </w:p>
    <w:p w14:paraId="23AE9804" w14:textId="77777777" w:rsidR="000E33EB" w:rsidRPr="00EA11E4" w:rsidRDefault="000E33EB" w:rsidP="000E33EB">
      <w:pPr>
        <w:rPr>
          <w:noProof/>
          <w:szCs w:val="24"/>
        </w:rPr>
      </w:pPr>
    </w:p>
    <w:p w14:paraId="7C0A9DF4" w14:textId="522127FC" w:rsidR="000E33EB" w:rsidRDefault="000E33EB" w:rsidP="000E33EB">
      <w:pPr>
        <w:ind w:left="567" w:hanging="567"/>
        <w:rPr>
          <w:noProof/>
        </w:rPr>
      </w:pPr>
      <w:r>
        <w:rPr>
          <w:noProof/>
        </w:rPr>
        <w:t>2.</w:t>
      </w:r>
      <w:r>
        <w:rPr>
          <w:noProof/>
        </w:rPr>
        <w:tab/>
        <w:t>32013 R 1350: Euroopa Parlamendi ja nõukogu määrus (EL) nr 1350/2013, 11. detsember 2013, millega muudetakse teatavaid seadusandlikke akte põllumajandus- ja kalandusstatistika valdkonnas (ELT L 351, 21.12.2013, lk 1).</w:t>
      </w:r>
    </w:p>
    <w:p w14:paraId="11051CD2" w14:textId="77777777" w:rsidR="00C807DF" w:rsidRDefault="00C807DF" w:rsidP="000E33EB">
      <w:pPr>
        <w:ind w:left="567" w:hanging="567"/>
        <w:rPr>
          <w:noProof/>
        </w:rPr>
      </w:pPr>
    </w:p>
    <w:p w14:paraId="61329C03" w14:textId="77777777" w:rsidR="00C807DF" w:rsidRPr="00056113" w:rsidRDefault="00C807DF" w:rsidP="00C807DF">
      <w:pPr>
        <w:ind w:left="567"/>
        <w:rPr>
          <w:rFonts w:eastAsia="Calibri"/>
          <w:noProof/>
        </w:rPr>
      </w:pPr>
      <w:r>
        <w:rPr>
          <w:noProof/>
        </w:rPr>
        <w:t>Käesolevas lepingus loetakse määruse (EL) nr 1350/2013 sätteid järgmises kohanduses.</w:t>
      </w:r>
    </w:p>
    <w:p w14:paraId="6D9805E4" w14:textId="77777777" w:rsidR="00C807DF" w:rsidRPr="00056113" w:rsidRDefault="00C807DF" w:rsidP="00C807DF">
      <w:pPr>
        <w:ind w:left="567"/>
        <w:rPr>
          <w:rFonts w:eastAsia="Calibri"/>
          <w:noProof/>
        </w:rPr>
      </w:pPr>
    </w:p>
    <w:p w14:paraId="7C26DDC2" w14:textId="77777777" w:rsidR="00C807DF" w:rsidRPr="00056113" w:rsidRDefault="00C807DF" w:rsidP="00C807DF">
      <w:pPr>
        <w:ind w:left="567"/>
        <w:rPr>
          <w:rFonts w:eastAsia="Calibri"/>
          <w:noProof/>
        </w:rPr>
      </w:pPr>
      <w:r w:rsidRPr="00B10208">
        <w:rPr>
          <w:rFonts w:eastAsia="Calibri"/>
          <w:noProof/>
        </w:rPr>
        <w:t>Määrust</w:t>
      </w:r>
      <w:r>
        <w:rPr>
          <w:noProof/>
        </w:rPr>
        <w:t xml:space="preserve"> (EL) nr 1350/2013 ei kohaldata.</w:t>
      </w:r>
    </w:p>
    <w:p w14:paraId="3E5A84F0" w14:textId="77777777" w:rsidR="000E33EB" w:rsidRPr="00EA11E4" w:rsidRDefault="000E33EB" w:rsidP="000E33EB">
      <w:pPr>
        <w:rPr>
          <w:noProof/>
          <w:szCs w:val="24"/>
        </w:rPr>
      </w:pPr>
    </w:p>
    <w:p w14:paraId="31AAC939" w14:textId="77777777" w:rsidR="000E33EB" w:rsidRPr="00EA11E4" w:rsidRDefault="000E33EB" w:rsidP="000E33EB">
      <w:pPr>
        <w:rPr>
          <w:noProof/>
          <w:szCs w:val="24"/>
        </w:rPr>
      </w:pPr>
    </w:p>
    <w:p w14:paraId="7FF667F8" w14:textId="0B4379CC" w:rsidR="000E33EB" w:rsidRPr="00EA11E4" w:rsidRDefault="00F0363C" w:rsidP="000E33EB">
      <w:pPr>
        <w:jc w:val="center"/>
        <w:rPr>
          <w:noProof/>
          <w:szCs w:val="24"/>
        </w:rPr>
      </w:pPr>
      <w:r>
        <w:rPr>
          <w:noProof/>
        </w:rPr>
        <w:br w:type="page"/>
      </w:r>
      <w:r w:rsidR="000E33EB">
        <w:rPr>
          <w:noProof/>
        </w:rPr>
        <w:t>E JAGU</w:t>
      </w:r>
    </w:p>
    <w:p w14:paraId="2AFF9440" w14:textId="77777777" w:rsidR="000E33EB" w:rsidRPr="00EA11E4" w:rsidRDefault="000E33EB" w:rsidP="000E33EB">
      <w:pPr>
        <w:jc w:val="center"/>
        <w:rPr>
          <w:noProof/>
          <w:szCs w:val="24"/>
        </w:rPr>
      </w:pPr>
    </w:p>
    <w:p w14:paraId="29E7182B" w14:textId="77777777" w:rsidR="000E33EB" w:rsidRPr="00EA11E4" w:rsidRDefault="000E33EB" w:rsidP="000E33EB">
      <w:pPr>
        <w:jc w:val="center"/>
        <w:rPr>
          <w:noProof/>
          <w:szCs w:val="24"/>
        </w:rPr>
      </w:pPr>
      <w:r>
        <w:rPr>
          <w:noProof/>
        </w:rPr>
        <w:t>PIIM JA PIIMATOOTED</w:t>
      </w:r>
    </w:p>
    <w:p w14:paraId="2196F6F3" w14:textId="77777777" w:rsidR="000E33EB" w:rsidRPr="00EA11E4" w:rsidRDefault="000E33EB" w:rsidP="000E33EB">
      <w:pPr>
        <w:jc w:val="center"/>
        <w:rPr>
          <w:noProof/>
          <w:szCs w:val="24"/>
        </w:rPr>
      </w:pPr>
    </w:p>
    <w:p w14:paraId="378C8D23" w14:textId="77777777" w:rsidR="000E33EB" w:rsidRPr="00EA11E4" w:rsidRDefault="000E33EB" w:rsidP="000E33EB">
      <w:pPr>
        <w:rPr>
          <w:noProof/>
          <w:szCs w:val="24"/>
        </w:rPr>
      </w:pPr>
      <w:r>
        <w:rPr>
          <w:noProof/>
        </w:rPr>
        <w:t>OSUTATUD ÕIGUSAKTID</w:t>
      </w:r>
    </w:p>
    <w:p w14:paraId="260F4EC9" w14:textId="77777777" w:rsidR="000E33EB" w:rsidRPr="00EA11E4" w:rsidRDefault="000E33EB" w:rsidP="000E33EB">
      <w:pPr>
        <w:rPr>
          <w:noProof/>
          <w:szCs w:val="24"/>
        </w:rPr>
      </w:pPr>
    </w:p>
    <w:p w14:paraId="344E2B0B" w14:textId="77777777" w:rsidR="000E33EB" w:rsidRPr="00EA11E4" w:rsidRDefault="000E33EB" w:rsidP="000E33EB">
      <w:pPr>
        <w:ind w:left="567" w:hanging="567"/>
        <w:rPr>
          <w:noProof/>
          <w:szCs w:val="24"/>
        </w:rPr>
      </w:pPr>
      <w:r>
        <w:rPr>
          <w:noProof/>
        </w:rPr>
        <w:t>1.</w:t>
      </w:r>
      <w:r>
        <w:rPr>
          <w:noProof/>
        </w:rPr>
        <w:tab/>
        <w:t>31996 L 0016: Nõukogu direktiiv 96/16/EÜ, 19. märts 1996, piima ja piimatoodete statistiliste vaatluste kohta (EÜT L 78, 28.3.1996, lk 27), muudetud järgmis(t)e õigusakti(de)ga:</w:t>
      </w:r>
    </w:p>
    <w:p w14:paraId="35D61D6A" w14:textId="77777777" w:rsidR="000E33EB" w:rsidRPr="00EA11E4" w:rsidRDefault="000E33EB" w:rsidP="000E33EB">
      <w:pPr>
        <w:ind w:left="567" w:hanging="567"/>
        <w:rPr>
          <w:noProof/>
          <w:szCs w:val="24"/>
        </w:rPr>
      </w:pPr>
    </w:p>
    <w:p w14:paraId="72332BDE" w14:textId="77777777" w:rsidR="000E33EB" w:rsidRPr="00EA11E4" w:rsidRDefault="000E33EB" w:rsidP="000E33EB">
      <w:pPr>
        <w:ind w:left="1134" w:hanging="567"/>
        <w:contextualSpacing/>
        <w:rPr>
          <w:noProof/>
          <w:szCs w:val="24"/>
        </w:rPr>
      </w:pPr>
      <w:r>
        <w:rPr>
          <w:noProof/>
        </w:rPr>
        <w:t>–</w:t>
      </w:r>
      <w:r>
        <w:rPr>
          <w:noProof/>
        </w:rPr>
        <w:tab/>
        <w:t>32003 L 0107: Euroopa Parlamendi ja nõukogu direktiiv 2003/107/EÜ, 5. detsember 2003 (ELT L 7, 13.1.2004, lk 40),</w:t>
      </w:r>
    </w:p>
    <w:p w14:paraId="3026E4FA" w14:textId="77777777" w:rsidR="000E33EB" w:rsidRPr="00EA11E4" w:rsidRDefault="000E33EB" w:rsidP="000E33EB">
      <w:pPr>
        <w:ind w:left="1134" w:hanging="567"/>
        <w:contextualSpacing/>
        <w:rPr>
          <w:noProof/>
          <w:szCs w:val="24"/>
        </w:rPr>
      </w:pPr>
    </w:p>
    <w:p w14:paraId="5F2B1213" w14:textId="77777777" w:rsidR="000E33EB" w:rsidRPr="00EA11E4" w:rsidRDefault="000E33EB" w:rsidP="000E33EB">
      <w:pPr>
        <w:ind w:left="1134" w:hanging="567"/>
        <w:contextualSpacing/>
        <w:rPr>
          <w:noProof/>
          <w:szCs w:val="24"/>
        </w:rPr>
      </w:pPr>
      <w:r>
        <w:rPr>
          <w:noProof/>
        </w:rPr>
        <w:t>–</w:t>
      </w:r>
      <w:r>
        <w:rPr>
          <w:noProof/>
        </w:rPr>
        <w:tab/>
        <w:t>32013 R 1350: Euroopa Parlamendi ja nõukogu määrus (EL) nr 1350/2013, 11. detsember 2013 (ELT L 351, 21.12.2013, lk 1).</w:t>
      </w:r>
    </w:p>
    <w:p w14:paraId="12615924" w14:textId="77777777" w:rsidR="000E33EB" w:rsidRPr="00EA11E4" w:rsidRDefault="000E33EB" w:rsidP="000E33EB">
      <w:pPr>
        <w:ind w:left="1134"/>
        <w:contextualSpacing/>
        <w:rPr>
          <w:noProof/>
          <w:szCs w:val="24"/>
        </w:rPr>
      </w:pPr>
    </w:p>
    <w:p w14:paraId="3BA585AE" w14:textId="392F222F" w:rsidR="000E33EB" w:rsidRPr="00EA11E4" w:rsidRDefault="000E33EB" w:rsidP="000E33EB">
      <w:pPr>
        <w:ind w:left="567"/>
        <w:rPr>
          <w:noProof/>
          <w:szCs w:val="24"/>
        </w:rPr>
      </w:pPr>
      <w:r>
        <w:rPr>
          <w:noProof/>
        </w:rPr>
        <w:t xml:space="preserve">Käesolevas lepingus loetaksedirektiivi </w:t>
      </w:r>
      <w:r w:rsidR="00922F6E">
        <w:rPr>
          <w:noProof/>
        </w:rPr>
        <w:t xml:space="preserve">96/16/EÜ </w:t>
      </w:r>
      <w:r>
        <w:rPr>
          <w:noProof/>
        </w:rPr>
        <w:t>sätteid järgmises kohanduses.</w:t>
      </w:r>
    </w:p>
    <w:p w14:paraId="5806489D" w14:textId="77777777" w:rsidR="000E33EB" w:rsidRPr="00EA11E4" w:rsidRDefault="000E33EB" w:rsidP="000E33EB">
      <w:pPr>
        <w:ind w:left="567"/>
        <w:rPr>
          <w:noProof/>
          <w:szCs w:val="24"/>
        </w:rPr>
      </w:pPr>
    </w:p>
    <w:p w14:paraId="041C982A" w14:textId="603F371E" w:rsidR="000E33EB" w:rsidRPr="00EA11E4" w:rsidRDefault="000E33EB" w:rsidP="000E33EB">
      <w:pPr>
        <w:ind w:left="567"/>
        <w:rPr>
          <w:noProof/>
          <w:szCs w:val="24"/>
        </w:rPr>
      </w:pPr>
      <w:r>
        <w:rPr>
          <w:noProof/>
        </w:rPr>
        <w:t xml:space="preserve">Direktiivi </w:t>
      </w:r>
      <w:r w:rsidR="00922F6E">
        <w:rPr>
          <w:noProof/>
        </w:rPr>
        <w:t xml:space="preserve">96/16/EÜ </w:t>
      </w:r>
      <w:r>
        <w:rPr>
          <w:noProof/>
        </w:rPr>
        <w:t>ei kohaldata</w:t>
      </w:r>
      <w:r w:rsidR="00922F6E">
        <w:rPr>
          <w:noProof/>
        </w:rPr>
        <w:t>.</w:t>
      </w:r>
    </w:p>
    <w:p w14:paraId="580630AA" w14:textId="77777777" w:rsidR="000E33EB" w:rsidRPr="00F0363C" w:rsidRDefault="000E33EB" w:rsidP="000E33EB">
      <w:pPr>
        <w:rPr>
          <w:noProof/>
          <w:szCs w:val="24"/>
        </w:rPr>
      </w:pPr>
    </w:p>
    <w:p w14:paraId="4ADDCCD9" w14:textId="4EEAAFF9" w:rsidR="000E33EB" w:rsidRPr="00F0363C" w:rsidRDefault="000E33EB" w:rsidP="00C807DF">
      <w:pPr>
        <w:ind w:left="567" w:hanging="567"/>
        <w:rPr>
          <w:noProof/>
          <w:sz w:val="12"/>
          <w:szCs w:val="12"/>
        </w:rPr>
      </w:pPr>
      <w:bookmarkStart w:id="41" w:name="_Hlk75268299"/>
    </w:p>
    <w:bookmarkEnd w:id="41"/>
    <w:p w14:paraId="3A0888CC" w14:textId="77777777" w:rsidR="000E33EB" w:rsidRPr="00EA11E4" w:rsidRDefault="000E33EB" w:rsidP="000E33EB">
      <w:pPr>
        <w:rPr>
          <w:noProof/>
          <w:szCs w:val="24"/>
        </w:rPr>
      </w:pPr>
    </w:p>
    <w:p w14:paraId="7474C1BD" w14:textId="1C6DB129" w:rsidR="000E33EB" w:rsidRDefault="00C807DF" w:rsidP="000E33EB">
      <w:pPr>
        <w:ind w:left="567" w:hanging="567"/>
        <w:rPr>
          <w:noProof/>
        </w:rPr>
      </w:pPr>
      <w:r>
        <w:rPr>
          <w:noProof/>
        </w:rPr>
        <w:t>2</w:t>
      </w:r>
      <w:r w:rsidR="000E33EB">
        <w:rPr>
          <w:noProof/>
        </w:rPr>
        <w:t>.</w:t>
      </w:r>
      <w:r w:rsidR="000E33EB">
        <w:rPr>
          <w:noProof/>
        </w:rPr>
        <w:tab/>
        <w:t>32013 R 1350: Euroopa Parlamendi ja nõukogu määrus (EL) nr 1350/2013, 11. detsember 2013, millega muudetakse teatavaid seadusandlikke akte põllumajandus- ja kalandusstatistika valdkonnas (ELT L 351, 21.12.2013, lk 1).</w:t>
      </w:r>
    </w:p>
    <w:p w14:paraId="1188FE3B" w14:textId="77777777" w:rsidR="00C807DF" w:rsidRDefault="00C807DF" w:rsidP="000E33EB">
      <w:pPr>
        <w:ind w:left="567" w:hanging="567"/>
        <w:rPr>
          <w:noProof/>
        </w:rPr>
      </w:pPr>
    </w:p>
    <w:p w14:paraId="6ED462C7" w14:textId="77777777" w:rsidR="00C807DF" w:rsidRPr="00056113" w:rsidRDefault="00C807DF" w:rsidP="00C807DF">
      <w:pPr>
        <w:ind w:left="567"/>
        <w:rPr>
          <w:rFonts w:eastAsia="Calibri"/>
          <w:noProof/>
        </w:rPr>
      </w:pPr>
      <w:r>
        <w:rPr>
          <w:noProof/>
        </w:rPr>
        <w:t>Käesolevas lepingus loetakse määruse (EL) nr 1350/2013 sätteid järgmises kohanduses.</w:t>
      </w:r>
    </w:p>
    <w:p w14:paraId="64DE64B3" w14:textId="77777777" w:rsidR="00C807DF" w:rsidRPr="00056113" w:rsidRDefault="00C807DF" w:rsidP="00C807DF">
      <w:pPr>
        <w:ind w:left="567"/>
        <w:rPr>
          <w:rFonts w:eastAsia="Calibri"/>
          <w:noProof/>
        </w:rPr>
      </w:pPr>
    </w:p>
    <w:p w14:paraId="42CA2355" w14:textId="77777777" w:rsidR="00C807DF" w:rsidRPr="00056113" w:rsidRDefault="00C807DF" w:rsidP="00C807DF">
      <w:pPr>
        <w:ind w:left="567"/>
        <w:rPr>
          <w:rFonts w:eastAsia="Calibri"/>
          <w:noProof/>
        </w:rPr>
      </w:pPr>
      <w:r w:rsidRPr="00B10208">
        <w:rPr>
          <w:rFonts w:eastAsia="Calibri"/>
          <w:noProof/>
        </w:rPr>
        <w:t>Määrust</w:t>
      </w:r>
      <w:r>
        <w:rPr>
          <w:noProof/>
        </w:rPr>
        <w:t xml:space="preserve"> (EL) nr 1350/2013 ei kohaldata.</w:t>
      </w:r>
    </w:p>
    <w:p w14:paraId="094550EB" w14:textId="77777777" w:rsidR="00C807DF" w:rsidRPr="00EA11E4" w:rsidRDefault="00C807DF" w:rsidP="000E33EB">
      <w:pPr>
        <w:ind w:left="567" w:hanging="567"/>
        <w:rPr>
          <w:noProof/>
          <w:szCs w:val="24"/>
        </w:rPr>
      </w:pPr>
    </w:p>
    <w:p w14:paraId="3A7FDA50" w14:textId="3732333C" w:rsidR="000E33EB" w:rsidRPr="00EA11E4" w:rsidRDefault="00F0363C" w:rsidP="000E33EB">
      <w:pPr>
        <w:ind w:left="567" w:hanging="567"/>
        <w:rPr>
          <w:noProof/>
          <w:szCs w:val="24"/>
        </w:rPr>
      </w:pPr>
      <w:r>
        <w:rPr>
          <w:noProof/>
        </w:rPr>
        <w:br w:type="page"/>
      </w:r>
      <w:r w:rsidR="00C807DF">
        <w:rPr>
          <w:noProof/>
        </w:rPr>
        <w:t>3</w:t>
      </w:r>
      <w:r w:rsidR="000E33EB">
        <w:rPr>
          <w:noProof/>
        </w:rPr>
        <w:t>.</w:t>
      </w:r>
      <w:r w:rsidR="000E33EB">
        <w:rPr>
          <w:noProof/>
        </w:rPr>
        <w:tab/>
        <w:t>31997 D 0080</w:t>
      </w:r>
      <w:r w:rsidR="00D4552E">
        <w:rPr>
          <w:noProof/>
        </w:rPr>
        <w:t>:</w:t>
      </w:r>
      <w:r w:rsidR="000E33EB">
        <w:rPr>
          <w:noProof/>
        </w:rPr>
        <w:t xml:space="preserve"> Komisjoni otsus 97/80/EÜ, 18. detsember 1996, millega kehtestatakse nõukogu direktiivi 96/16/EÜ (piima ja piimatoodete statistiliste vaatluste kohta) rakendussätted (EÜT L 24, 25.1.1997, lk 26), muudetud järgmis(t)e õigusakti(de)ga:</w:t>
      </w:r>
    </w:p>
    <w:p w14:paraId="55E6F5F2" w14:textId="77777777" w:rsidR="000E33EB" w:rsidRPr="00EA11E4" w:rsidRDefault="000E33EB" w:rsidP="000E33EB">
      <w:pPr>
        <w:rPr>
          <w:noProof/>
          <w:szCs w:val="24"/>
        </w:rPr>
      </w:pPr>
    </w:p>
    <w:p w14:paraId="18761850" w14:textId="77777777" w:rsidR="000E33EB" w:rsidRPr="00EA11E4" w:rsidRDefault="000E33EB" w:rsidP="000E33EB">
      <w:pPr>
        <w:ind w:left="1134" w:hanging="567"/>
        <w:contextualSpacing/>
        <w:rPr>
          <w:noProof/>
          <w:szCs w:val="24"/>
        </w:rPr>
      </w:pPr>
      <w:r>
        <w:rPr>
          <w:noProof/>
        </w:rPr>
        <w:t>–</w:t>
      </w:r>
      <w:r>
        <w:rPr>
          <w:noProof/>
        </w:rPr>
        <w:tab/>
        <w:t>31998 D 0582: Nõukogu otsus 98/582/EÜ, 6. oktoober 1998 (EÜT L 281, 17.10.1998, lk 36),</w:t>
      </w:r>
    </w:p>
    <w:p w14:paraId="058F6EE9" w14:textId="77777777" w:rsidR="000E33EB" w:rsidRPr="00EA11E4" w:rsidRDefault="000E33EB" w:rsidP="000E33EB">
      <w:pPr>
        <w:ind w:left="1134" w:hanging="567"/>
        <w:contextualSpacing/>
        <w:rPr>
          <w:noProof/>
          <w:szCs w:val="24"/>
        </w:rPr>
      </w:pPr>
    </w:p>
    <w:p w14:paraId="6A9E9CCF" w14:textId="77777777" w:rsidR="000E33EB" w:rsidRPr="00EA11E4" w:rsidRDefault="000E33EB" w:rsidP="000E33EB">
      <w:pPr>
        <w:ind w:left="1134" w:hanging="567"/>
        <w:contextualSpacing/>
        <w:rPr>
          <w:noProof/>
          <w:szCs w:val="24"/>
        </w:rPr>
      </w:pPr>
      <w:r>
        <w:rPr>
          <w:noProof/>
        </w:rPr>
        <w:t>–</w:t>
      </w:r>
      <w:r>
        <w:rPr>
          <w:noProof/>
        </w:rPr>
        <w:tab/>
        <w:t>32005 D 0288: Komisjoni otsus 2005/288/EÜ, 18. märts 2005 (ELT L 88, 7.4.2005, lk 10),</w:t>
      </w:r>
    </w:p>
    <w:p w14:paraId="61F2ABEE" w14:textId="77777777" w:rsidR="000E33EB" w:rsidRPr="00EA11E4" w:rsidRDefault="000E33EB" w:rsidP="000E33EB">
      <w:pPr>
        <w:ind w:left="1134" w:hanging="567"/>
        <w:contextualSpacing/>
        <w:rPr>
          <w:noProof/>
          <w:szCs w:val="24"/>
        </w:rPr>
      </w:pPr>
    </w:p>
    <w:p w14:paraId="35BAB788" w14:textId="77777777" w:rsidR="000E33EB" w:rsidRDefault="000E33EB" w:rsidP="000E33EB">
      <w:pPr>
        <w:ind w:left="1134" w:hanging="567"/>
        <w:contextualSpacing/>
        <w:rPr>
          <w:noProof/>
        </w:rPr>
      </w:pPr>
      <w:r>
        <w:rPr>
          <w:noProof/>
        </w:rPr>
        <w:t>–</w:t>
      </w:r>
      <w:r>
        <w:rPr>
          <w:noProof/>
        </w:rPr>
        <w:tab/>
        <w:t>32011 D 0142: Komisjoni otsus 2011/142/EL, 3. märts 2011 (ELT L 59, 4.3.2011, lk 66).</w:t>
      </w:r>
    </w:p>
    <w:p w14:paraId="0E3D9714" w14:textId="77777777" w:rsidR="00C807DF" w:rsidRDefault="00C807DF" w:rsidP="000E33EB">
      <w:pPr>
        <w:ind w:left="1134" w:hanging="567"/>
        <w:contextualSpacing/>
        <w:rPr>
          <w:noProof/>
        </w:rPr>
      </w:pPr>
    </w:p>
    <w:p w14:paraId="71CC5653" w14:textId="77777777" w:rsidR="00C807DF" w:rsidRPr="00056113" w:rsidRDefault="00C807DF" w:rsidP="00C807DF">
      <w:pPr>
        <w:ind w:left="567"/>
        <w:rPr>
          <w:rFonts w:eastAsia="Calibri"/>
          <w:noProof/>
        </w:rPr>
      </w:pPr>
      <w:r>
        <w:rPr>
          <w:noProof/>
        </w:rPr>
        <w:t>Käesolevas lepingus loetakse otsuse 97/80/EÜ sätteid järgmises kohanduses.</w:t>
      </w:r>
    </w:p>
    <w:p w14:paraId="47189E78" w14:textId="77777777" w:rsidR="00C807DF" w:rsidRPr="00056113" w:rsidRDefault="00C807DF" w:rsidP="00C807DF">
      <w:pPr>
        <w:ind w:left="567"/>
        <w:rPr>
          <w:rFonts w:eastAsia="Calibri"/>
          <w:noProof/>
        </w:rPr>
      </w:pPr>
    </w:p>
    <w:p w14:paraId="1684463A" w14:textId="77777777" w:rsidR="00C807DF" w:rsidRPr="00056113" w:rsidRDefault="00C807DF" w:rsidP="00C807DF">
      <w:pPr>
        <w:ind w:left="567"/>
        <w:rPr>
          <w:rFonts w:eastAsia="Calibri"/>
          <w:noProof/>
        </w:rPr>
      </w:pPr>
      <w:r>
        <w:rPr>
          <w:rFonts w:eastAsia="Calibri"/>
          <w:noProof/>
        </w:rPr>
        <w:t>Ots</w:t>
      </w:r>
      <w:r w:rsidRPr="00B10208">
        <w:rPr>
          <w:rFonts w:eastAsia="Calibri"/>
          <w:noProof/>
        </w:rPr>
        <w:t>ust</w:t>
      </w:r>
      <w:r>
        <w:rPr>
          <w:noProof/>
        </w:rPr>
        <w:t xml:space="preserve"> 97/80/EÜ ei kohaldata.</w:t>
      </w:r>
    </w:p>
    <w:p w14:paraId="571FAFBA" w14:textId="77777777" w:rsidR="000E33EB" w:rsidRPr="00EA11E4" w:rsidRDefault="000E33EB" w:rsidP="000E33EB">
      <w:pPr>
        <w:rPr>
          <w:noProof/>
          <w:szCs w:val="24"/>
        </w:rPr>
      </w:pPr>
    </w:p>
    <w:p w14:paraId="75A54BCF" w14:textId="77777777" w:rsidR="000E33EB" w:rsidRPr="00EA11E4" w:rsidRDefault="000E33EB" w:rsidP="000E33EB">
      <w:pPr>
        <w:rPr>
          <w:noProof/>
          <w:szCs w:val="24"/>
        </w:rPr>
      </w:pPr>
    </w:p>
    <w:p w14:paraId="615A2AD9" w14:textId="77777777" w:rsidR="000E33EB" w:rsidRPr="00EA11E4" w:rsidRDefault="000E33EB" w:rsidP="000E33EB">
      <w:pPr>
        <w:jc w:val="center"/>
        <w:rPr>
          <w:noProof/>
          <w:szCs w:val="24"/>
        </w:rPr>
      </w:pPr>
      <w:r>
        <w:rPr>
          <w:noProof/>
        </w:rPr>
        <w:br w:type="page"/>
        <w:t>F JAGU</w:t>
      </w:r>
    </w:p>
    <w:p w14:paraId="5B2AC157" w14:textId="77777777" w:rsidR="000E33EB" w:rsidRPr="00EA11E4" w:rsidRDefault="000E33EB" w:rsidP="000E33EB">
      <w:pPr>
        <w:jc w:val="center"/>
        <w:rPr>
          <w:noProof/>
          <w:szCs w:val="24"/>
        </w:rPr>
      </w:pPr>
    </w:p>
    <w:p w14:paraId="1247FFC6" w14:textId="2FC14277" w:rsidR="000E33EB" w:rsidRPr="00EA11E4" w:rsidRDefault="000E33EB" w:rsidP="000E33EB">
      <w:pPr>
        <w:jc w:val="center"/>
        <w:rPr>
          <w:noProof/>
          <w:szCs w:val="24"/>
        </w:rPr>
      </w:pPr>
      <w:r>
        <w:rPr>
          <w:noProof/>
        </w:rPr>
        <w:t xml:space="preserve">SEAD, VEISED </w:t>
      </w:r>
      <w:r w:rsidRPr="00C807DF">
        <w:rPr>
          <w:noProof/>
        </w:rPr>
        <w:t>NING</w:t>
      </w:r>
      <w:r>
        <w:rPr>
          <w:noProof/>
        </w:rPr>
        <w:t xml:space="preserve"> LAMBAD JA KITSED</w:t>
      </w:r>
    </w:p>
    <w:p w14:paraId="6F2C083F" w14:textId="77777777" w:rsidR="000E33EB" w:rsidRPr="00EA11E4" w:rsidRDefault="000E33EB" w:rsidP="000E33EB">
      <w:pPr>
        <w:rPr>
          <w:noProof/>
          <w:szCs w:val="24"/>
        </w:rPr>
      </w:pPr>
    </w:p>
    <w:p w14:paraId="0745575F" w14:textId="77777777" w:rsidR="000E33EB" w:rsidRPr="00EA11E4" w:rsidRDefault="000E33EB" w:rsidP="000E33EB">
      <w:pPr>
        <w:rPr>
          <w:noProof/>
          <w:szCs w:val="24"/>
        </w:rPr>
      </w:pPr>
      <w:r>
        <w:rPr>
          <w:noProof/>
        </w:rPr>
        <w:t>OSUTATUD ÕIGUSAKTID</w:t>
      </w:r>
    </w:p>
    <w:p w14:paraId="0A357C01" w14:textId="77777777" w:rsidR="000E33EB" w:rsidRPr="00EA11E4" w:rsidRDefault="000E33EB" w:rsidP="000E33EB">
      <w:pPr>
        <w:rPr>
          <w:noProof/>
          <w:szCs w:val="24"/>
        </w:rPr>
      </w:pPr>
    </w:p>
    <w:p w14:paraId="40E2F773" w14:textId="77777777" w:rsidR="000E33EB" w:rsidRPr="00EA11E4" w:rsidRDefault="000E33EB" w:rsidP="000E33EB">
      <w:pPr>
        <w:ind w:left="567" w:hanging="567"/>
        <w:rPr>
          <w:noProof/>
          <w:szCs w:val="24"/>
        </w:rPr>
      </w:pPr>
      <w:r>
        <w:rPr>
          <w:noProof/>
        </w:rPr>
        <w:t>1.</w:t>
      </w:r>
      <w:r>
        <w:rPr>
          <w:noProof/>
        </w:rPr>
        <w:tab/>
        <w:t>32008 R 1165: Euroopa Parlamendi ja nõukogu määrus (EÜ) nr 1165/2008, 19. november 2008, elusloomade ja liha statistika kohta ning millega tunnistatakse kehtetuks nõukogu direktiivid 93/23/EMÜ, 93/24/EMÜ ja 93/25/EMÜ (ELT L 321, 1.12.2008, lk 1), muudetud järgmis(t)e õigusakti(de)ga:</w:t>
      </w:r>
    </w:p>
    <w:p w14:paraId="5E3BBC62" w14:textId="77777777" w:rsidR="000E33EB" w:rsidRPr="00EA11E4" w:rsidRDefault="000E33EB" w:rsidP="000E33EB">
      <w:pPr>
        <w:ind w:left="567" w:hanging="567"/>
        <w:rPr>
          <w:noProof/>
          <w:szCs w:val="24"/>
        </w:rPr>
      </w:pPr>
    </w:p>
    <w:p w14:paraId="34B6F1FD" w14:textId="77777777" w:rsidR="000E33EB" w:rsidRPr="00EA11E4" w:rsidRDefault="000E33EB" w:rsidP="000E33EB">
      <w:pPr>
        <w:ind w:left="1134" w:hanging="567"/>
        <w:contextualSpacing/>
        <w:rPr>
          <w:noProof/>
          <w:szCs w:val="24"/>
        </w:rPr>
      </w:pPr>
      <w:r>
        <w:rPr>
          <w:noProof/>
        </w:rPr>
        <w:t>–</w:t>
      </w:r>
      <w:r>
        <w:rPr>
          <w:noProof/>
        </w:rPr>
        <w:tab/>
        <w:t>32013 R 1350: Euroopa Parlamendi ja nõukogu määrus (EL) nr 1350/2013, 11. detsember 2013 (ELT L 351, 21.12.2013, lk 1).</w:t>
      </w:r>
    </w:p>
    <w:p w14:paraId="696E5072" w14:textId="77777777" w:rsidR="000E33EB" w:rsidRPr="00EA11E4" w:rsidRDefault="000E33EB" w:rsidP="000E33EB">
      <w:pPr>
        <w:rPr>
          <w:noProof/>
          <w:szCs w:val="24"/>
        </w:rPr>
      </w:pPr>
    </w:p>
    <w:p w14:paraId="481127F0" w14:textId="1BE44743" w:rsidR="000E33EB" w:rsidRPr="00EA11E4" w:rsidRDefault="000E33EB" w:rsidP="000E33EB">
      <w:pPr>
        <w:ind w:left="567"/>
        <w:rPr>
          <w:noProof/>
          <w:szCs w:val="24"/>
        </w:rPr>
      </w:pPr>
      <w:r>
        <w:rPr>
          <w:noProof/>
        </w:rPr>
        <w:t xml:space="preserve">Käesolevas lepingus loetakse määruse </w:t>
      </w:r>
      <w:r w:rsidR="00922F6E">
        <w:rPr>
          <w:noProof/>
        </w:rPr>
        <w:t xml:space="preserve">(EÜ) nr 1165/2008 </w:t>
      </w:r>
      <w:r>
        <w:rPr>
          <w:noProof/>
        </w:rPr>
        <w:t>sätteid järgmises kohanduses.</w:t>
      </w:r>
    </w:p>
    <w:p w14:paraId="55360C0F" w14:textId="77777777" w:rsidR="000E33EB" w:rsidRPr="00EA11E4" w:rsidRDefault="000E33EB" w:rsidP="000E33EB">
      <w:pPr>
        <w:ind w:left="567" w:hanging="567"/>
        <w:rPr>
          <w:noProof/>
          <w:szCs w:val="24"/>
        </w:rPr>
      </w:pPr>
    </w:p>
    <w:p w14:paraId="15798E8B" w14:textId="1F8E8D3D" w:rsidR="000E33EB" w:rsidRPr="00EA11E4" w:rsidRDefault="000E33EB" w:rsidP="000E33EB">
      <w:pPr>
        <w:ind w:left="567"/>
        <w:rPr>
          <w:noProof/>
          <w:szCs w:val="24"/>
        </w:rPr>
      </w:pPr>
      <w:r>
        <w:rPr>
          <w:noProof/>
        </w:rPr>
        <w:t xml:space="preserve">Määrust </w:t>
      </w:r>
      <w:r w:rsidR="00922F6E">
        <w:rPr>
          <w:noProof/>
        </w:rPr>
        <w:t xml:space="preserve">(EÜ) nr 1165/2008 </w:t>
      </w:r>
      <w:r>
        <w:rPr>
          <w:noProof/>
        </w:rPr>
        <w:t>ei kohaldata</w:t>
      </w:r>
      <w:r w:rsidR="00922F6E">
        <w:rPr>
          <w:noProof/>
        </w:rPr>
        <w:t>.</w:t>
      </w:r>
    </w:p>
    <w:p w14:paraId="735E1DF8" w14:textId="77777777" w:rsidR="000E33EB" w:rsidRPr="00EA11E4" w:rsidRDefault="000E33EB" w:rsidP="000E33EB">
      <w:pPr>
        <w:rPr>
          <w:noProof/>
          <w:szCs w:val="24"/>
        </w:rPr>
      </w:pPr>
    </w:p>
    <w:p w14:paraId="7CB0AB20" w14:textId="77777777" w:rsidR="000E33EB" w:rsidRPr="00EA11E4" w:rsidRDefault="000E33EB" w:rsidP="000E33EB">
      <w:pPr>
        <w:rPr>
          <w:noProof/>
          <w:szCs w:val="24"/>
        </w:rPr>
      </w:pPr>
    </w:p>
    <w:p w14:paraId="20A1EA88" w14:textId="77777777" w:rsidR="000E33EB" w:rsidRPr="00EA11E4" w:rsidRDefault="000E33EB" w:rsidP="000E33EB">
      <w:pPr>
        <w:jc w:val="center"/>
        <w:rPr>
          <w:noProof/>
          <w:szCs w:val="24"/>
        </w:rPr>
      </w:pPr>
      <w:r>
        <w:rPr>
          <w:noProof/>
        </w:rPr>
        <w:br w:type="page"/>
        <w:t>G JAGU</w:t>
      </w:r>
    </w:p>
    <w:p w14:paraId="7EAF1947" w14:textId="77777777" w:rsidR="000E33EB" w:rsidRPr="00EA11E4" w:rsidRDefault="000E33EB" w:rsidP="000E33EB">
      <w:pPr>
        <w:jc w:val="center"/>
        <w:rPr>
          <w:noProof/>
          <w:szCs w:val="24"/>
        </w:rPr>
      </w:pPr>
    </w:p>
    <w:p w14:paraId="1E69A9A3" w14:textId="77777777" w:rsidR="000E33EB" w:rsidRPr="00EA11E4" w:rsidRDefault="000E33EB" w:rsidP="000E33EB">
      <w:pPr>
        <w:ind w:left="567" w:hanging="567"/>
        <w:jc w:val="center"/>
        <w:rPr>
          <w:noProof/>
          <w:szCs w:val="24"/>
        </w:rPr>
      </w:pPr>
      <w:r>
        <w:rPr>
          <w:noProof/>
        </w:rPr>
        <w:t>PESTITSIIDID</w:t>
      </w:r>
    </w:p>
    <w:p w14:paraId="569D9AF8" w14:textId="77777777" w:rsidR="000E33EB" w:rsidRPr="00EA11E4" w:rsidRDefault="000E33EB" w:rsidP="000E33EB">
      <w:pPr>
        <w:ind w:left="567" w:hanging="567"/>
        <w:rPr>
          <w:noProof/>
          <w:szCs w:val="24"/>
        </w:rPr>
      </w:pPr>
    </w:p>
    <w:p w14:paraId="774F043E" w14:textId="77777777" w:rsidR="000E33EB" w:rsidRPr="00EA11E4" w:rsidRDefault="000E33EB" w:rsidP="000E33EB">
      <w:pPr>
        <w:rPr>
          <w:noProof/>
          <w:szCs w:val="24"/>
        </w:rPr>
      </w:pPr>
      <w:r>
        <w:rPr>
          <w:noProof/>
        </w:rPr>
        <w:t>OSUTATUD ÕIGUSAKTID</w:t>
      </w:r>
    </w:p>
    <w:p w14:paraId="2D62AACC" w14:textId="77777777" w:rsidR="000E33EB" w:rsidRPr="00EA11E4" w:rsidRDefault="000E33EB" w:rsidP="000E33EB">
      <w:pPr>
        <w:rPr>
          <w:noProof/>
          <w:szCs w:val="24"/>
        </w:rPr>
      </w:pPr>
    </w:p>
    <w:p w14:paraId="3D3F19B8" w14:textId="3ACD23F8" w:rsidR="000E33EB" w:rsidRPr="00EA11E4" w:rsidRDefault="000E33EB" w:rsidP="000E33EB">
      <w:pPr>
        <w:ind w:left="567" w:hanging="567"/>
        <w:rPr>
          <w:noProof/>
          <w:szCs w:val="24"/>
        </w:rPr>
      </w:pPr>
      <w:r>
        <w:rPr>
          <w:noProof/>
        </w:rPr>
        <w:t>1.</w:t>
      </w:r>
      <w:r>
        <w:rPr>
          <w:noProof/>
        </w:rPr>
        <w:tab/>
        <w:t>32009 R 1185: Euroopa Parlamendi ja nõukogu määrus (EÜ) nr 1185/2009, 25. november 2009, mis käsitleb pestitsiidide statistikat (ELT L 324, 10.10.2009, lk 1), muudetud järgmis(t)e õigusakti(de)ga:</w:t>
      </w:r>
    </w:p>
    <w:p w14:paraId="38CA77DE" w14:textId="77777777" w:rsidR="000E33EB" w:rsidRPr="00EA11E4" w:rsidRDefault="000E33EB" w:rsidP="000E33EB">
      <w:pPr>
        <w:ind w:left="567" w:hanging="567"/>
        <w:rPr>
          <w:noProof/>
          <w:szCs w:val="24"/>
        </w:rPr>
      </w:pPr>
    </w:p>
    <w:p w14:paraId="4A655930" w14:textId="77777777" w:rsidR="000E33EB" w:rsidRPr="00EA11E4" w:rsidRDefault="000E33EB" w:rsidP="000E33EB">
      <w:pPr>
        <w:ind w:left="1134" w:hanging="567"/>
        <w:contextualSpacing/>
        <w:rPr>
          <w:noProof/>
          <w:szCs w:val="24"/>
        </w:rPr>
      </w:pPr>
      <w:r>
        <w:rPr>
          <w:noProof/>
        </w:rPr>
        <w:t>–</w:t>
      </w:r>
      <w:r>
        <w:rPr>
          <w:noProof/>
        </w:rPr>
        <w:tab/>
        <w:t>32017 R 0269: Komisjoni määrus (EL) 2017/269, 16. veebruar 2017 (ELT L 40, 17.2.2017, lk 4),</w:t>
      </w:r>
    </w:p>
    <w:p w14:paraId="2D1B629A" w14:textId="77777777" w:rsidR="000E33EB" w:rsidRPr="00EA11E4" w:rsidRDefault="000E33EB" w:rsidP="000E33EB">
      <w:pPr>
        <w:ind w:left="1134" w:hanging="567"/>
        <w:contextualSpacing/>
        <w:rPr>
          <w:noProof/>
          <w:szCs w:val="24"/>
        </w:rPr>
      </w:pPr>
    </w:p>
    <w:p w14:paraId="0EA27176" w14:textId="77777777" w:rsidR="000E33EB" w:rsidRPr="00EA11E4" w:rsidRDefault="000E33EB" w:rsidP="000E33EB">
      <w:pPr>
        <w:ind w:left="1134" w:hanging="567"/>
        <w:contextualSpacing/>
        <w:rPr>
          <w:noProof/>
          <w:szCs w:val="24"/>
        </w:rPr>
      </w:pPr>
      <w:r>
        <w:rPr>
          <w:noProof/>
        </w:rPr>
        <w:t>–</w:t>
      </w:r>
      <w:r>
        <w:rPr>
          <w:noProof/>
        </w:rPr>
        <w:tab/>
        <w:t>32021 R 2010: Komisjoni määrus (EL) 2021/2010, 17. november 2021 (ELT L 410, 18.11.2021, lk 4).</w:t>
      </w:r>
    </w:p>
    <w:p w14:paraId="08E7623C" w14:textId="77777777" w:rsidR="000E33EB" w:rsidRPr="00EA11E4" w:rsidRDefault="000E33EB" w:rsidP="000E33EB">
      <w:pPr>
        <w:rPr>
          <w:noProof/>
          <w:szCs w:val="24"/>
        </w:rPr>
      </w:pPr>
      <w:bookmarkStart w:id="42" w:name="_Hlk151450141"/>
    </w:p>
    <w:p w14:paraId="2FB04B46" w14:textId="6AE9AD85" w:rsidR="000E33EB" w:rsidRPr="00EA11E4" w:rsidRDefault="000E33EB" w:rsidP="000E33EB">
      <w:pPr>
        <w:ind w:left="567"/>
        <w:rPr>
          <w:noProof/>
          <w:szCs w:val="24"/>
        </w:rPr>
      </w:pPr>
      <w:r>
        <w:rPr>
          <w:noProof/>
        </w:rPr>
        <w:t xml:space="preserve">Käesolevas lepingus loetakse määruse </w:t>
      </w:r>
      <w:r w:rsidR="00922F6E">
        <w:rPr>
          <w:noProof/>
        </w:rPr>
        <w:t xml:space="preserve">(EÜ) nr 1185/2009 </w:t>
      </w:r>
      <w:r>
        <w:rPr>
          <w:noProof/>
        </w:rPr>
        <w:t>sätteid järgmises kohanduses.</w:t>
      </w:r>
    </w:p>
    <w:p w14:paraId="19448E1B" w14:textId="77777777" w:rsidR="000E33EB" w:rsidRPr="00EA11E4" w:rsidRDefault="000E33EB" w:rsidP="000E33EB">
      <w:pPr>
        <w:ind w:left="567"/>
        <w:rPr>
          <w:noProof/>
          <w:szCs w:val="24"/>
        </w:rPr>
      </w:pPr>
    </w:p>
    <w:p w14:paraId="760C54D5" w14:textId="21B2ABA6" w:rsidR="000E33EB" w:rsidRPr="00EA11E4" w:rsidRDefault="000E33EB" w:rsidP="000E33EB">
      <w:pPr>
        <w:ind w:left="567"/>
        <w:rPr>
          <w:noProof/>
          <w:szCs w:val="24"/>
        </w:rPr>
      </w:pPr>
      <w:r>
        <w:rPr>
          <w:noProof/>
        </w:rPr>
        <w:t xml:space="preserve">Määrust </w:t>
      </w:r>
      <w:r w:rsidR="00922F6E">
        <w:rPr>
          <w:noProof/>
        </w:rPr>
        <w:t xml:space="preserve">(EÜ) nr 1185/2009 </w:t>
      </w:r>
      <w:r>
        <w:rPr>
          <w:noProof/>
        </w:rPr>
        <w:t>ei kohaldata</w:t>
      </w:r>
      <w:r w:rsidR="00922F6E">
        <w:rPr>
          <w:noProof/>
        </w:rPr>
        <w:t>.</w:t>
      </w:r>
    </w:p>
    <w:bookmarkEnd w:id="42"/>
    <w:p w14:paraId="521F63F7" w14:textId="77777777" w:rsidR="000E33EB" w:rsidRPr="00EA11E4" w:rsidRDefault="000E33EB" w:rsidP="000E33EB">
      <w:pPr>
        <w:rPr>
          <w:noProof/>
          <w:szCs w:val="24"/>
        </w:rPr>
      </w:pPr>
    </w:p>
    <w:p w14:paraId="194AECD9" w14:textId="77777777" w:rsidR="000E33EB" w:rsidRPr="00EA11E4" w:rsidRDefault="000E33EB" w:rsidP="000E33EB">
      <w:pPr>
        <w:ind w:left="567" w:hanging="567"/>
        <w:rPr>
          <w:noProof/>
          <w:szCs w:val="24"/>
        </w:rPr>
      </w:pPr>
      <w:r>
        <w:rPr>
          <w:noProof/>
        </w:rPr>
        <w:t>2.</w:t>
      </w:r>
      <w:r>
        <w:rPr>
          <w:noProof/>
        </w:rPr>
        <w:tab/>
        <w:t>32011 R 0408: Komisjoni määrus (EL) nr 408/2011, 27. aprill 2011, millega rakendatakse Euroopa Parlamendi ja nõukogu määrust (EÜ) nr 1185/2009, mis käsitleb pestitsiidide statistikat, seoses edastamise vorminguga (ELT L 108, 28.4.2011, lk 21), muudetud järgmis(t)e õigusakti(de)ga:</w:t>
      </w:r>
    </w:p>
    <w:p w14:paraId="6A6D0CCF" w14:textId="77777777" w:rsidR="000E33EB" w:rsidRPr="00EA11E4" w:rsidRDefault="000E33EB" w:rsidP="000E33EB">
      <w:pPr>
        <w:rPr>
          <w:noProof/>
          <w:szCs w:val="24"/>
        </w:rPr>
      </w:pPr>
    </w:p>
    <w:p w14:paraId="74914214" w14:textId="77777777" w:rsidR="000E33EB" w:rsidRDefault="000E33EB" w:rsidP="000E33EB">
      <w:pPr>
        <w:ind w:left="1134" w:hanging="567"/>
        <w:contextualSpacing/>
        <w:rPr>
          <w:noProof/>
        </w:rPr>
      </w:pPr>
      <w:r>
        <w:rPr>
          <w:noProof/>
        </w:rPr>
        <w:t>–</w:t>
      </w:r>
      <w:r>
        <w:rPr>
          <w:noProof/>
        </w:rPr>
        <w:tab/>
        <w:t>32014 R 1264: Komisjoni rakendusmäärus (EL) 1264/2014, 26. november 2014 (ELT L 341, 27.11.2014, lk 6).</w:t>
      </w:r>
    </w:p>
    <w:p w14:paraId="46350AFD" w14:textId="77777777" w:rsidR="00C807DF" w:rsidRDefault="00C807DF" w:rsidP="000E33EB">
      <w:pPr>
        <w:ind w:left="1134" w:hanging="567"/>
        <w:contextualSpacing/>
        <w:rPr>
          <w:noProof/>
        </w:rPr>
      </w:pPr>
    </w:p>
    <w:p w14:paraId="3E853694" w14:textId="2C60BF22" w:rsidR="00C807DF" w:rsidRPr="00056113" w:rsidRDefault="00F0363C" w:rsidP="00C807DF">
      <w:pPr>
        <w:ind w:left="567"/>
        <w:rPr>
          <w:rFonts w:eastAsia="Calibri"/>
          <w:noProof/>
        </w:rPr>
      </w:pPr>
      <w:r>
        <w:rPr>
          <w:noProof/>
        </w:rPr>
        <w:br w:type="page"/>
      </w:r>
      <w:r w:rsidR="00C807DF">
        <w:rPr>
          <w:noProof/>
        </w:rPr>
        <w:t>Käesolevas lepingus loetakse määruse (EL) nr 408/2011 sätteid järgmises kohanduses.</w:t>
      </w:r>
    </w:p>
    <w:p w14:paraId="178BAF6C" w14:textId="77777777" w:rsidR="00C807DF" w:rsidRPr="00056113" w:rsidRDefault="00C807DF" w:rsidP="00C807DF">
      <w:pPr>
        <w:ind w:left="567"/>
        <w:rPr>
          <w:rFonts w:eastAsia="Calibri"/>
          <w:noProof/>
        </w:rPr>
      </w:pPr>
    </w:p>
    <w:p w14:paraId="64D58C09" w14:textId="77777777" w:rsidR="00C807DF" w:rsidRPr="00056113" w:rsidRDefault="00C807DF" w:rsidP="00C807DF">
      <w:pPr>
        <w:ind w:left="567"/>
        <w:rPr>
          <w:rFonts w:eastAsia="Calibri"/>
          <w:noProof/>
        </w:rPr>
      </w:pPr>
      <w:r w:rsidRPr="00B10208">
        <w:rPr>
          <w:rFonts w:eastAsia="Calibri"/>
          <w:noProof/>
        </w:rPr>
        <w:t>Määrust</w:t>
      </w:r>
      <w:r>
        <w:rPr>
          <w:noProof/>
        </w:rPr>
        <w:t xml:space="preserve"> (EL) nr 408/2011 ei kohaldata.</w:t>
      </w:r>
    </w:p>
    <w:p w14:paraId="4BC95E47" w14:textId="77777777" w:rsidR="00C807DF" w:rsidRPr="00EA11E4" w:rsidRDefault="00C807DF" w:rsidP="000E33EB">
      <w:pPr>
        <w:ind w:left="1134" w:hanging="567"/>
        <w:contextualSpacing/>
        <w:rPr>
          <w:noProof/>
          <w:szCs w:val="24"/>
        </w:rPr>
      </w:pPr>
    </w:p>
    <w:p w14:paraId="50C32B72" w14:textId="362AF2DB" w:rsidR="000E33EB" w:rsidRDefault="000E33EB" w:rsidP="000E33EB">
      <w:pPr>
        <w:ind w:left="567" w:hanging="567"/>
        <w:rPr>
          <w:noProof/>
        </w:rPr>
      </w:pPr>
      <w:r>
        <w:rPr>
          <w:noProof/>
        </w:rPr>
        <w:t>3.</w:t>
      </w:r>
      <w:r>
        <w:rPr>
          <w:noProof/>
        </w:rPr>
        <w:tab/>
        <w:t>32011 R 0656: Komisjoni määrus (EL) nr 656/2011, 7. juuli 2011, millega rakendatakse Euroopa Parlamendi ja nõukogu määrust (EÜ) nr 1185/2009, mis käsitleb pestitsiidide statistikat, seoses mõistete ja toimeainete loeteluga (ELT L 180, 8.7.2011, lk 3).</w:t>
      </w:r>
    </w:p>
    <w:p w14:paraId="6F1268C1" w14:textId="77777777" w:rsidR="00C807DF" w:rsidRDefault="00C807DF" w:rsidP="000E33EB">
      <w:pPr>
        <w:ind w:left="567" w:hanging="567"/>
        <w:rPr>
          <w:noProof/>
        </w:rPr>
      </w:pPr>
    </w:p>
    <w:p w14:paraId="42228A0A" w14:textId="77777777" w:rsidR="00C807DF" w:rsidRPr="00056113" w:rsidRDefault="00C807DF" w:rsidP="00C807DF">
      <w:pPr>
        <w:ind w:left="567"/>
        <w:rPr>
          <w:rFonts w:eastAsia="Calibri"/>
          <w:noProof/>
        </w:rPr>
      </w:pPr>
      <w:r>
        <w:rPr>
          <w:noProof/>
        </w:rPr>
        <w:t>Käesolevas lepingus loetakse määruse (EL) nr 656/2011 sätteid järgmises kohanduses.</w:t>
      </w:r>
    </w:p>
    <w:p w14:paraId="421678A0" w14:textId="77777777" w:rsidR="00C807DF" w:rsidRPr="00056113" w:rsidRDefault="00C807DF" w:rsidP="00C807DF">
      <w:pPr>
        <w:ind w:left="567"/>
        <w:rPr>
          <w:rFonts w:eastAsia="Calibri"/>
          <w:noProof/>
        </w:rPr>
      </w:pPr>
    </w:p>
    <w:p w14:paraId="731E678A" w14:textId="77777777" w:rsidR="00C807DF" w:rsidRPr="00056113" w:rsidRDefault="00C807DF" w:rsidP="00C807DF">
      <w:pPr>
        <w:ind w:left="567"/>
        <w:rPr>
          <w:rFonts w:eastAsia="Calibri"/>
          <w:noProof/>
        </w:rPr>
      </w:pPr>
      <w:r w:rsidRPr="00B10208">
        <w:rPr>
          <w:rFonts w:eastAsia="Calibri"/>
          <w:noProof/>
        </w:rPr>
        <w:t>Määrust</w:t>
      </w:r>
      <w:r>
        <w:rPr>
          <w:noProof/>
        </w:rPr>
        <w:t xml:space="preserve"> (EL) nr 656/2011 ei kohaldata.</w:t>
      </w:r>
    </w:p>
    <w:p w14:paraId="6A66A5DA" w14:textId="77777777" w:rsidR="000E33EB" w:rsidRPr="00EA11E4" w:rsidRDefault="000E33EB" w:rsidP="000E33EB">
      <w:pPr>
        <w:rPr>
          <w:noProof/>
          <w:szCs w:val="24"/>
        </w:rPr>
      </w:pPr>
    </w:p>
    <w:p w14:paraId="7EF59C8B" w14:textId="77777777" w:rsidR="000E33EB" w:rsidRPr="00EA11E4" w:rsidRDefault="000E33EB" w:rsidP="000E33EB">
      <w:pPr>
        <w:rPr>
          <w:noProof/>
          <w:szCs w:val="24"/>
        </w:rPr>
      </w:pPr>
    </w:p>
    <w:p w14:paraId="2F838678" w14:textId="71CF529D" w:rsidR="000E33EB" w:rsidRPr="00EA11E4" w:rsidRDefault="00DC7B4E" w:rsidP="000E33EB">
      <w:pPr>
        <w:jc w:val="center"/>
        <w:rPr>
          <w:noProof/>
          <w:szCs w:val="24"/>
        </w:rPr>
      </w:pPr>
      <w:r>
        <w:rPr>
          <w:noProof/>
        </w:rPr>
        <w:br w:type="page"/>
      </w:r>
      <w:r w:rsidR="000E33EB">
        <w:rPr>
          <w:noProof/>
        </w:rPr>
        <w:t>H JAGU</w:t>
      </w:r>
    </w:p>
    <w:p w14:paraId="63CA7ABD" w14:textId="77777777" w:rsidR="000E33EB" w:rsidRPr="00EA11E4" w:rsidRDefault="000E33EB" w:rsidP="000E33EB">
      <w:pPr>
        <w:jc w:val="center"/>
        <w:rPr>
          <w:noProof/>
          <w:szCs w:val="24"/>
        </w:rPr>
      </w:pPr>
    </w:p>
    <w:p w14:paraId="69D399FF" w14:textId="77777777" w:rsidR="000E33EB" w:rsidRPr="00EA11E4" w:rsidRDefault="000E33EB" w:rsidP="000E33EB">
      <w:pPr>
        <w:jc w:val="center"/>
        <w:rPr>
          <w:noProof/>
          <w:szCs w:val="24"/>
        </w:rPr>
      </w:pPr>
      <w:r>
        <w:rPr>
          <w:noProof/>
        </w:rPr>
        <w:t>KALANDUS</w:t>
      </w:r>
    </w:p>
    <w:p w14:paraId="75C7B6B5" w14:textId="77777777" w:rsidR="000E33EB" w:rsidRPr="00EA11E4" w:rsidRDefault="000E33EB" w:rsidP="000E33EB">
      <w:pPr>
        <w:rPr>
          <w:noProof/>
          <w:szCs w:val="24"/>
        </w:rPr>
      </w:pPr>
    </w:p>
    <w:p w14:paraId="09B92D40" w14:textId="77777777" w:rsidR="000E33EB" w:rsidRPr="00EA11E4" w:rsidRDefault="000E33EB" w:rsidP="000E33EB">
      <w:pPr>
        <w:rPr>
          <w:noProof/>
          <w:szCs w:val="24"/>
        </w:rPr>
      </w:pPr>
      <w:r>
        <w:rPr>
          <w:noProof/>
        </w:rPr>
        <w:t>OSUTATUD ÕIGUSAKTID</w:t>
      </w:r>
    </w:p>
    <w:p w14:paraId="2009AE85" w14:textId="77777777" w:rsidR="000E33EB" w:rsidRPr="00EA11E4" w:rsidRDefault="000E33EB" w:rsidP="000E33EB">
      <w:pPr>
        <w:rPr>
          <w:noProof/>
          <w:szCs w:val="24"/>
        </w:rPr>
      </w:pPr>
    </w:p>
    <w:p w14:paraId="2E78D59F" w14:textId="77777777" w:rsidR="000E33EB" w:rsidRPr="00EA11E4" w:rsidRDefault="000E33EB" w:rsidP="000E33EB">
      <w:pPr>
        <w:rPr>
          <w:noProof/>
          <w:szCs w:val="24"/>
        </w:rPr>
      </w:pPr>
    </w:p>
    <w:p w14:paraId="6CA7FC2A" w14:textId="77777777" w:rsidR="000E33EB" w:rsidRPr="00EA11E4" w:rsidRDefault="000E33EB" w:rsidP="000E33EB">
      <w:pPr>
        <w:ind w:left="567" w:hanging="567"/>
        <w:jc w:val="center"/>
        <w:rPr>
          <w:noProof/>
          <w:szCs w:val="24"/>
        </w:rPr>
      </w:pPr>
      <w:r>
        <w:rPr>
          <w:noProof/>
        </w:rPr>
        <w:t>1. ALAJAGU</w:t>
      </w:r>
    </w:p>
    <w:p w14:paraId="0381DB6F" w14:textId="77777777" w:rsidR="000E33EB" w:rsidRPr="00EA11E4" w:rsidRDefault="000E33EB" w:rsidP="000E33EB">
      <w:pPr>
        <w:ind w:left="567" w:hanging="567"/>
        <w:jc w:val="center"/>
        <w:rPr>
          <w:noProof/>
          <w:szCs w:val="24"/>
        </w:rPr>
      </w:pPr>
    </w:p>
    <w:p w14:paraId="27CBF4B0" w14:textId="77777777" w:rsidR="000E33EB" w:rsidRPr="00EA11E4" w:rsidRDefault="000E33EB" w:rsidP="000E33EB">
      <w:pPr>
        <w:jc w:val="center"/>
        <w:rPr>
          <w:noProof/>
          <w:szCs w:val="24"/>
        </w:rPr>
      </w:pPr>
      <w:r>
        <w:rPr>
          <w:noProof/>
        </w:rPr>
        <w:t>KALANDUSTOOTEID KÄSITLEVATE ANDMETE ESITAMINE</w:t>
      </w:r>
    </w:p>
    <w:p w14:paraId="5676C2BA" w14:textId="77777777" w:rsidR="000E33EB" w:rsidRPr="00EA11E4" w:rsidRDefault="000E33EB" w:rsidP="000E33EB">
      <w:pPr>
        <w:rPr>
          <w:noProof/>
          <w:szCs w:val="24"/>
        </w:rPr>
      </w:pPr>
    </w:p>
    <w:p w14:paraId="25193BA7" w14:textId="77777777" w:rsidR="000E33EB" w:rsidRPr="00EA11E4" w:rsidRDefault="000E33EB" w:rsidP="000E33EB">
      <w:pPr>
        <w:ind w:left="567" w:hanging="567"/>
        <w:rPr>
          <w:noProof/>
          <w:szCs w:val="24"/>
        </w:rPr>
      </w:pPr>
      <w:r>
        <w:rPr>
          <w:noProof/>
        </w:rPr>
        <w:t>1.</w:t>
      </w:r>
      <w:r>
        <w:rPr>
          <w:noProof/>
        </w:rPr>
        <w:tab/>
        <w:t>32006 R 1921: Euroopa Parlamendi ja nõukogu määrus (EÜ) nr 1921/2006, 18. detsember 2006, mis käsitleb statistiliste andmete esitamist kalandustoodete lossimise kohta liikmesriikides ja millega tunnistatakse kehtetuks nõukogu määrus (EMÜ) nr 1382/91 (ELT L 403, 30.12.2006, lk 1), muudetud järgmis(t)e õigusakti(de)ga:</w:t>
      </w:r>
    </w:p>
    <w:p w14:paraId="54124697" w14:textId="77777777" w:rsidR="000E33EB" w:rsidRPr="00EA11E4" w:rsidRDefault="000E33EB" w:rsidP="000E33EB">
      <w:pPr>
        <w:contextualSpacing/>
        <w:rPr>
          <w:noProof/>
          <w:szCs w:val="24"/>
        </w:rPr>
      </w:pPr>
      <w:bookmarkStart w:id="43" w:name="_Hlk164413581"/>
    </w:p>
    <w:p w14:paraId="5C2AEF49" w14:textId="77777777" w:rsidR="000E33EB" w:rsidRPr="00EA11E4" w:rsidRDefault="000E33EB" w:rsidP="000E33EB">
      <w:pPr>
        <w:ind w:left="1134" w:hanging="567"/>
        <w:contextualSpacing/>
        <w:rPr>
          <w:noProof/>
          <w:szCs w:val="24"/>
        </w:rPr>
      </w:pPr>
      <w:r>
        <w:rPr>
          <w:noProof/>
        </w:rPr>
        <w:t>–</w:t>
      </w:r>
      <w:r>
        <w:rPr>
          <w:noProof/>
        </w:rPr>
        <w:tab/>
        <w:t>32013 R 1350: Euroopa Parlamendi ja nõukogu määrus (EL) nr 1350/2013, 11. detsember 2013 (ELT L 351, 21.12.2013, lk 1).</w:t>
      </w:r>
    </w:p>
    <w:bookmarkEnd w:id="43"/>
    <w:p w14:paraId="762ABAF4" w14:textId="77777777" w:rsidR="000E33EB" w:rsidRPr="00EA11E4" w:rsidRDefault="000E33EB" w:rsidP="000E33EB">
      <w:pPr>
        <w:rPr>
          <w:noProof/>
          <w:szCs w:val="24"/>
        </w:rPr>
      </w:pPr>
    </w:p>
    <w:p w14:paraId="60531102" w14:textId="5E6FBB2C" w:rsidR="000E33EB" w:rsidRPr="00EA11E4" w:rsidRDefault="000E33EB" w:rsidP="000E33EB">
      <w:pPr>
        <w:ind w:left="567"/>
        <w:rPr>
          <w:noProof/>
          <w:szCs w:val="24"/>
        </w:rPr>
      </w:pPr>
      <w:r>
        <w:rPr>
          <w:noProof/>
        </w:rPr>
        <w:t>Käesolevas lepingus loetakse määruse</w:t>
      </w:r>
      <w:r w:rsidR="00922F6E">
        <w:rPr>
          <w:noProof/>
        </w:rPr>
        <w:t xml:space="preserve"> (EÜ)</w:t>
      </w:r>
      <w:r>
        <w:rPr>
          <w:noProof/>
        </w:rPr>
        <w:t xml:space="preserve"> </w:t>
      </w:r>
      <w:r w:rsidR="00922F6E">
        <w:rPr>
          <w:noProof/>
        </w:rPr>
        <w:t xml:space="preserve">nr 1921/2006 </w:t>
      </w:r>
      <w:r>
        <w:rPr>
          <w:noProof/>
        </w:rPr>
        <w:t>sätteid järgmises kohanduses.</w:t>
      </w:r>
    </w:p>
    <w:p w14:paraId="6DC068FE" w14:textId="77777777" w:rsidR="000E33EB" w:rsidRPr="00EA11E4" w:rsidRDefault="000E33EB" w:rsidP="000E33EB">
      <w:pPr>
        <w:ind w:left="567"/>
        <w:rPr>
          <w:noProof/>
          <w:szCs w:val="24"/>
        </w:rPr>
      </w:pPr>
    </w:p>
    <w:p w14:paraId="0988CE5D" w14:textId="7F6C65D7" w:rsidR="000E33EB" w:rsidRPr="00EA11E4" w:rsidRDefault="000E33EB" w:rsidP="000E33EB">
      <w:pPr>
        <w:ind w:left="567"/>
        <w:rPr>
          <w:noProof/>
          <w:szCs w:val="24"/>
        </w:rPr>
      </w:pPr>
      <w:r>
        <w:rPr>
          <w:noProof/>
        </w:rPr>
        <w:t xml:space="preserve">Määrust </w:t>
      </w:r>
      <w:r w:rsidR="00922F6E">
        <w:rPr>
          <w:noProof/>
        </w:rPr>
        <w:t xml:space="preserve">(EÜ) nr 1921/2006 </w:t>
      </w:r>
      <w:r>
        <w:rPr>
          <w:noProof/>
        </w:rPr>
        <w:t>ei kohaldata</w:t>
      </w:r>
      <w:r w:rsidR="00922F6E">
        <w:rPr>
          <w:noProof/>
        </w:rPr>
        <w:t>.</w:t>
      </w:r>
    </w:p>
    <w:p w14:paraId="60618373" w14:textId="77777777" w:rsidR="000E33EB" w:rsidRPr="00EA11E4" w:rsidRDefault="000E33EB" w:rsidP="000E33EB">
      <w:pPr>
        <w:rPr>
          <w:noProof/>
          <w:szCs w:val="24"/>
        </w:rPr>
      </w:pPr>
    </w:p>
    <w:p w14:paraId="17FCBF6D" w14:textId="7C8BE7A8" w:rsidR="000E33EB" w:rsidRPr="00EA11E4" w:rsidRDefault="000E33EB" w:rsidP="000E33EB">
      <w:pPr>
        <w:ind w:left="567" w:hanging="567"/>
        <w:rPr>
          <w:noProof/>
          <w:szCs w:val="24"/>
        </w:rPr>
      </w:pPr>
      <w:r>
        <w:rPr>
          <w:noProof/>
        </w:rPr>
        <w:br w:type="page"/>
        <w:t>2.</w:t>
      </w:r>
      <w:r>
        <w:rPr>
          <w:noProof/>
        </w:rPr>
        <w:tab/>
        <w:t>32009 R 0216: Euroopa Parlamendi ja nõukogu määrus (EÜ) nr 216/2009, 11. märts 2009, nominaalsaagi statistiliste andmete esitamise kohta liikmesriikide poolt, kes kalastavad teatavates väljaspool Atlandi ookeani põhjaosa asuvates piirkondades (ELT L 87, 31.3.2009, lk 1), muudetud järgmis(t)e õigusakti(de)ga:</w:t>
      </w:r>
    </w:p>
    <w:p w14:paraId="56487A9C" w14:textId="77777777" w:rsidR="000E33EB" w:rsidRPr="00EA11E4" w:rsidRDefault="000E33EB" w:rsidP="000E33EB">
      <w:pPr>
        <w:rPr>
          <w:noProof/>
          <w:szCs w:val="24"/>
        </w:rPr>
      </w:pPr>
      <w:bookmarkStart w:id="44" w:name="_Hlk164413597"/>
    </w:p>
    <w:p w14:paraId="35948D7C" w14:textId="77777777" w:rsidR="000E33EB" w:rsidRPr="00EA11E4" w:rsidRDefault="000E33EB" w:rsidP="000E33EB">
      <w:pPr>
        <w:ind w:left="1134" w:hanging="567"/>
        <w:contextualSpacing/>
        <w:rPr>
          <w:noProof/>
          <w:szCs w:val="24"/>
        </w:rPr>
      </w:pPr>
      <w:r>
        <w:rPr>
          <w:noProof/>
        </w:rPr>
        <w:t>–</w:t>
      </w:r>
      <w:r>
        <w:rPr>
          <w:noProof/>
        </w:rPr>
        <w:tab/>
        <w:t>32013 R 1350: Euroopa Parlamendi ja nõukogu määrus (EL) nr 1350/2013, 11. detsember 2013 (ELT L 351, 21.12.2013, lk 1).</w:t>
      </w:r>
    </w:p>
    <w:bookmarkEnd w:id="44"/>
    <w:p w14:paraId="1F04AD95" w14:textId="77777777" w:rsidR="000E33EB" w:rsidRPr="00EA11E4" w:rsidRDefault="000E33EB" w:rsidP="000E33EB">
      <w:pPr>
        <w:rPr>
          <w:noProof/>
          <w:szCs w:val="24"/>
        </w:rPr>
      </w:pPr>
    </w:p>
    <w:p w14:paraId="1183F750" w14:textId="1E43104B" w:rsidR="000E33EB" w:rsidRPr="00EA11E4" w:rsidRDefault="000E33EB" w:rsidP="000E33EB">
      <w:pPr>
        <w:ind w:left="567"/>
        <w:rPr>
          <w:noProof/>
          <w:szCs w:val="24"/>
        </w:rPr>
      </w:pPr>
      <w:r>
        <w:rPr>
          <w:noProof/>
        </w:rPr>
        <w:t xml:space="preserve">Käesolevas lepingus loetakse määruse </w:t>
      </w:r>
      <w:r w:rsidR="00922F6E">
        <w:rPr>
          <w:noProof/>
        </w:rPr>
        <w:t xml:space="preserve">(EÜ) nr 216/2009 </w:t>
      </w:r>
      <w:r>
        <w:rPr>
          <w:noProof/>
        </w:rPr>
        <w:t>sätteid järgmises kohanduses.</w:t>
      </w:r>
    </w:p>
    <w:p w14:paraId="0EB364CC" w14:textId="77777777" w:rsidR="000E33EB" w:rsidRPr="00EA11E4" w:rsidRDefault="000E33EB" w:rsidP="000E33EB">
      <w:pPr>
        <w:ind w:left="567"/>
        <w:rPr>
          <w:noProof/>
          <w:szCs w:val="24"/>
        </w:rPr>
      </w:pPr>
    </w:p>
    <w:p w14:paraId="132EAA72" w14:textId="0DD4D541" w:rsidR="000E33EB" w:rsidRPr="00EA11E4" w:rsidRDefault="000E33EB" w:rsidP="000E33EB">
      <w:pPr>
        <w:ind w:left="567"/>
        <w:rPr>
          <w:noProof/>
          <w:szCs w:val="24"/>
        </w:rPr>
      </w:pPr>
      <w:r>
        <w:rPr>
          <w:noProof/>
        </w:rPr>
        <w:t xml:space="preserve">Määrust </w:t>
      </w:r>
      <w:r w:rsidR="00922F6E">
        <w:rPr>
          <w:noProof/>
        </w:rPr>
        <w:t xml:space="preserve">(EÜ) nr 216/2009 </w:t>
      </w:r>
      <w:r>
        <w:rPr>
          <w:noProof/>
        </w:rPr>
        <w:t>ei kohaldata</w:t>
      </w:r>
      <w:r w:rsidR="00922F6E">
        <w:rPr>
          <w:noProof/>
        </w:rPr>
        <w:t>.</w:t>
      </w:r>
    </w:p>
    <w:p w14:paraId="004DA412" w14:textId="77777777" w:rsidR="000E33EB" w:rsidRPr="00EA11E4" w:rsidRDefault="000E33EB" w:rsidP="000E33EB">
      <w:pPr>
        <w:rPr>
          <w:noProof/>
          <w:szCs w:val="24"/>
        </w:rPr>
      </w:pPr>
    </w:p>
    <w:p w14:paraId="3D9BF30C" w14:textId="3905E772" w:rsidR="000E33EB" w:rsidRPr="00EA11E4" w:rsidRDefault="000E33EB" w:rsidP="000E33EB">
      <w:pPr>
        <w:ind w:left="567" w:hanging="567"/>
        <w:rPr>
          <w:noProof/>
          <w:szCs w:val="24"/>
        </w:rPr>
      </w:pPr>
      <w:r>
        <w:rPr>
          <w:noProof/>
        </w:rPr>
        <w:t>3.</w:t>
      </w:r>
      <w:r>
        <w:rPr>
          <w:noProof/>
        </w:rPr>
        <w:tab/>
        <w:t>32009 R 0217: Euroopa Parlamendi ja nõukogu määrus (EÜ) nr 217/2009, 11. märts 2009, Loode-Atlandi piirkonnas kalastavate liikmesriikide saagi ja kalandustegevuse statistiliste andmete esitamise kohta (ELT L 87, 31.3.2009, lk 42), muudetud järgmis(t)e õigusakti(de)ga:</w:t>
      </w:r>
    </w:p>
    <w:p w14:paraId="22C7E928" w14:textId="77777777" w:rsidR="000E33EB" w:rsidRPr="00EA11E4" w:rsidRDefault="000E33EB" w:rsidP="000E33EB">
      <w:pPr>
        <w:rPr>
          <w:noProof/>
          <w:szCs w:val="24"/>
        </w:rPr>
      </w:pPr>
    </w:p>
    <w:p w14:paraId="6A486491" w14:textId="77777777" w:rsidR="000E33EB" w:rsidRPr="00EA11E4" w:rsidRDefault="000E33EB" w:rsidP="000E33EB">
      <w:pPr>
        <w:ind w:left="1134" w:hanging="567"/>
        <w:contextualSpacing/>
        <w:rPr>
          <w:noProof/>
          <w:szCs w:val="24"/>
        </w:rPr>
      </w:pPr>
      <w:r>
        <w:rPr>
          <w:noProof/>
        </w:rPr>
        <w:t>–</w:t>
      </w:r>
      <w:r>
        <w:rPr>
          <w:noProof/>
        </w:rPr>
        <w:tab/>
        <w:t>32013 R 1350: Euroopa Parlamendi ja nõukogu määrus (EL) nr 1350/2013, 11. detsember 2013 (ELT L 351, 21.12.2013, lk 1).</w:t>
      </w:r>
    </w:p>
    <w:p w14:paraId="764701FD" w14:textId="77777777" w:rsidR="000E33EB" w:rsidRPr="00EA11E4" w:rsidRDefault="000E33EB" w:rsidP="000E33EB">
      <w:pPr>
        <w:rPr>
          <w:noProof/>
          <w:szCs w:val="24"/>
        </w:rPr>
      </w:pPr>
    </w:p>
    <w:p w14:paraId="1D2435A8" w14:textId="328CC92C" w:rsidR="000E33EB" w:rsidRPr="00EA11E4" w:rsidRDefault="000E33EB" w:rsidP="000E33EB">
      <w:pPr>
        <w:ind w:left="567"/>
        <w:rPr>
          <w:noProof/>
          <w:szCs w:val="24"/>
        </w:rPr>
      </w:pPr>
      <w:r>
        <w:rPr>
          <w:noProof/>
        </w:rPr>
        <w:t xml:space="preserve">Käesolevas lepingus loetakse määruse </w:t>
      </w:r>
      <w:r w:rsidR="00823CEA">
        <w:rPr>
          <w:noProof/>
        </w:rPr>
        <w:t xml:space="preserve">(EÜ) nr 217/2009 </w:t>
      </w:r>
      <w:r>
        <w:rPr>
          <w:noProof/>
        </w:rPr>
        <w:t>sätteid järgmises kohanduses.</w:t>
      </w:r>
    </w:p>
    <w:p w14:paraId="112B337E" w14:textId="77777777" w:rsidR="000E33EB" w:rsidRPr="00EA11E4" w:rsidRDefault="000E33EB" w:rsidP="000E33EB">
      <w:pPr>
        <w:ind w:left="567"/>
        <w:rPr>
          <w:noProof/>
          <w:szCs w:val="24"/>
        </w:rPr>
      </w:pPr>
    </w:p>
    <w:p w14:paraId="41632ADC" w14:textId="5E0E5EC5" w:rsidR="000E33EB" w:rsidRPr="00EA11E4" w:rsidRDefault="000E33EB" w:rsidP="000E33EB">
      <w:pPr>
        <w:ind w:left="567"/>
        <w:rPr>
          <w:noProof/>
          <w:szCs w:val="24"/>
        </w:rPr>
      </w:pPr>
      <w:r>
        <w:rPr>
          <w:noProof/>
        </w:rPr>
        <w:t xml:space="preserve">Määrust </w:t>
      </w:r>
      <w:r w:rsidR="00823CEA">
        <w:rPr>
          <w:noProof/>
        </w:rPr>
        <w:t xml:space="preserve">(EÜ) nr 217/2009 </w:t>
      </w:r>
      <w:r>
        <w:rPr>
          <w:noProof/>
        </w:rPr>
        <w:t>ei kohaldata</w:t>
      </w:r>
      <w:r w:rsidR="00823CEA">
        <w:rPr>
          <w:noProof/>
        </w:rPr>
        <w:t>.</w:t>
      </w:r>
    </w:p>
    <w:p w14:paraId="14701BB5" w14:textId="77777777" w:rsidR="000E33EB" w:rsidRPr="00EA11E4" w:rsidRDefault="000E33EB" w:rsidP="000E33EB">
      <w:pPr>
        <w:rPr>
          <w:noProof/>
          <w:szCs w:val="24"/>
        </w:rPr>
      </w:pPr>
    </w:p>
    <w:p w14:paraId="2BE3A3CE" w14:textId="685697D6" w:rsidR="000E33EB" w:rsidRPr="00EA11E4" w:rsidRDefault="000E33EB" w:rsidP="000E33EB">
      <w:pPr>
        <w:ind w:left="567" w:hanging="567"/>
        <w:rPr>
          <w:noProof/>
          <w:szCs w:val="24"/>
        </w:rPr>
      </w:pPr>
      <w:r>
        <w:rPr>
          <w:noProof/>
        </w:rPr>
        <w:br w:type="page"/>
        <w:t>4.</w:t>
      </w:r>
      <w:r>
        <w:rPr>
          <w:noProof/>
        </w:rPr>
        <w:tab/>
        <w:t>32009 R 0218: Euroopa Parlamendi ja nõukogu määrus (EÜ) nr 218/2009, 11. märts 2009, Atlandi ookeani kirdeosas kalastavate liikmesriikide nominaalsaagi statistiliste andmete esitamise kohta (ELT L 87, 31.3.2009, lk 70), muudetud järgmis(t)e õigusakti(de)ga:</w:t>
      </w:r>
    </w:p>
    <w:p w14:paraId="570FE063" w14:textId="77777777" w:rsidR="000E33EB" w:rsidRPr="00EA11E4" w:rsidRDefault="000E33EB" w:rsidP="000E33EB">
      <w:pPr>
        <w:rPr>
          <w:noProof/>
          <w:szCs w:val="24"/>
        </w:rPr>
      </w:pPr>
      <w:bookmarkStart w:id="45" w:name="_Hlk164413660"/>
    </w:p>
    <w:p w14:paraId="17202BE8" w14:textId="77777777" w:rsidR="000E33EB" w:rsidRPr="00EA11E4" w:rsidRDefault="000E33EB" w:rsidP="000E33EB">
      <w:pPr>
        <w:ind w:left="1134" w:hanging="567"/>
        <w:contextualSpacing/>
        <w:rPr>
          <w:noProof/>
          <w:szCs w:val="24"/>
        </w:rPr>
      </w:pPr>
      <w:r>
        <w:rPr>
          <w:noProof/>
        </w:rPr>
        <w:t>–</w:t>
      </w:r>
      <w:r>
        <w:rPr>
          <w:noProof/>
        </w:rPr>
        <w:tab/>
        <w:t>32013 R 1350: Euroopa Parlamendi ja nõukogu määrus (EL) nr 1350/2013, 11. detsember 2013 (ELT L 351, 21.12.2013, lk 1).</w:t>
      </w:r>
    </w:p>
    <w:bookmarkEnd w:id="45"/>
    <w:p w14:paraId="48411303" w14:textId="77777777" w:rsidR="000E33EB" w:rsidRPr="00EA11E4" w:rsidRDefault="000E33EB" w:rsidP="000E33EB">
      <w:pPr>
        <w:rPr>
          <w:noProof/>
          <w:szCs w:val="24"/>
        </w:rPr>
      </w:pPr>
    </w:p>
    <w:p w14:paraId="0383289E" w14:textId="5D0BD8A3" w:rsidR="000E33EB" w:rsidRPr="00EA11E4" w:rsidRDefault="000E33EB" w:rsidP="000E33EB">
      <w:pPr>
        <w:ind w:left="567"/>
        <w:rPr>
          <w:noProof/>
          <w:szCs w:val="24"/>
        </w:rPr>
      </w:pPr>
      <w:r>
        <w:rPr>
          <w:noProof/>
        </w:rPr>
        <w:t xml:space="preserve">Käesolevas lepingus loetakse määruse </w:t>
      </w:r>
      <w:r w:rsidR="00823CEA">
        <w:rPr>
          <w:noProof/>
        </w:rPr>
        <w:t xml:space="preserve">(EÜ) nr 218/2009 </w:t>
      </w:r>
      <w:r>
        <w:rPr>
          <w:noProof/>
        </w:rPr>
        <w:t>sätteid järgmises kohanduses.</w:t>
      </w:r>
    </w:p>
    <w:p w14:paraId="59B9F6A9" w14:textId="77777777" w:rsidR="000E33EB" w:rsidRPr="00EA11E4" w:rsidRDefault="000E33EB" w:rsidP="000E33EB">
      <w:pPr>
        <w:ind w:left="567"/>
        <w:rPr>
          <w:noProof/>
          <w:szCs w:val="24"/>
        </w:rPr>
      </w:pPr>
    </w:p>
    <w:p w14:paraId="4E389340" w14:textId="2A82D4A3" w:rsidR="000E33EB" w:rsidRPr="00EA11E4" w:rsidRDefault="000E33EB" w:rsidP="000E33EB">
      <w:pPr>
        <w:ind w:left="567"/>
        <w:rPr>
          <w:noProof/>
          <w:szCs w:val="24"/>
        </w:rPr>
      </w:pPr>
      <w:r>
        <w:rPr>
          <w:noProof/>
        </w:rPr>
        <w:t>Määrust</w:t>
      </w:r>
      <w:r w:rsidR="00823CEA">
        <w:rPr>
          <w:noProof/>
        </w:rPr>
        <w:t xml:space="preserve"> (EÜ) nr 218/2009</w:t>
      </w:r>
      <w:r>
        <w:rPr>
          <w:noProof/>
        </w:rPr>
        <w:t xml:space="preserve"> ei kohaldata</w:t>
      </w:r>
      <w:r w:rsidR="00823CEA">
        <w:rPr>
          <w:noProof/>
        </w:rPr>
        <w:t>.</w:t>
      </w:r>
    </w:p>
    <w:p w14:paraId="6B75E0A1" w14:textId="77777777" w:rsidR="000E33EB" w:rsidRPr="00EA11E4" w:rsidRDefault="000E33EB" w:rsidP="000E33EB">
      <w:pPr>
        <w:rPr>
          <w:noProof/>
          <w:szCs w:val="24"/>
        </w:rPr>
      </w:pPr>
    </w:p>
    <w:p w14:paraId="24376D49" w14:textId="77777777" w:rsidR="000E33EB" w:rsidRPr="00EA11E4" w:rsidRDefault="000E33EB" w:rsidP="000E33EB">
      <w:pPr>
        <w:rPr>
          <w:noProof/>
          <w:szCs w:val="24"/>
        </w:rPr>
      </w:pPr>
    </w:p>
    <w:p w14:paraId="7D685977" w14:textId="51DEA30C" w:rsidR="000E33EB" w:rsidRPr="00EA11E4" w:rsidRDefault="000E33EB" w:rsidP="000E33EB">
      <w:pPr>
        <w:ind w:left="567" w:hanging="567"/>
        <w:jc w:val="center"/>
        <w:rPr>
          <w:noProof/>
          <w:szCs w:val="24"/>
        </w:rPr>
      </w:pPr>
      <w:r>
        <w:rPr>
          <w:noProof/>
        </w:rPr>
        <w:t>2. ALAJAGU</w:t>
      </w:r>
    </w:p>
    <w:p w14:paraId="273D232B" w14:textId="77777777" w:rsidR="000E33EB" w:rsidRPr="00EA11E4" w:rsidRDefault="000E33EB" w:rsidP="000E33EB">
      <w:pPr>
        <w:ind w:left="567" w:hanging="567"/>
        <w:jc w:val="center"/>
        <w:rPr>
          <w:noProof/>
          <w:szCs w:val="24"/>
        </w:rPr>
      </w:pPr>
    </w:p>
    <w:p w14:paraId="6F7AE2B0" w14:textId="77777777" w:rsidR="000E33EB" w:rsidRPr="00EA11E4" w:rsidRDefault="000E33EB" w:rsidP="000E33EB">
      <w:pPr>
        <w:ind w:left="567" w:hanging="567"/>
        <w:jc w:val="center"/>
        <w:rPr>
          <w:noProof/>
          <w:szCs w:val="24"/>
        </w:rPr>
      </w:pPr>
      <w:r>
        <w:rPr>
          <w:noProof/>
        </w:rPr>
        <w:t>VESIVILJELUS</w:t>
      </w:r>
    </w:p>
    <w:p w14:paraId="5857715F" w14:textId="77777777" w:rsidR="000E33EB" w:rsidRPr="00EA11E4" w:rsidRDefault="000E33EB" w:rsidP="000E33EB">
      <w:pPr>
        <w:rPr>
          <w:noProof/>
          <w:szCs w:val="24"/>
        </w:rPr>
      </w:pPr>
    </w:p>
    <w:p w14:paraId="2DA53808" w14:textId="77777777" w:rsidR="000E33EB" w:rsidRPr="00EA11E4" w:rsidRDefault="000E33EB" w:rsidP="000E33EB">
      <w:pPr>
        <w:ind w:left="567" w:hanging="567"/>
        <w:rPr>
          <w:noProof/>
          <w:szCs w:val="24"/>
        </w:rPr>
      </w:pPr>
      <w:r>
        <w:rPr>
          <w:noProof/>
        </w:rPr>
        <w:t>1.</w:t>
      </w:r>
      <w:r>
        <w:rPr>
          <w:noProof/>
        </w:rPr>
        <w:tab/>
        <w:t>32008 R 0762: Euroopa Parlamendi ja nõukogu määrus (EÜ) nr 762/2008, 9. juuli 2008, liikmesriikide vesiviljelust käsitleva statistika esitamise ja nõukogu määruse (EÜ) nr 788/96 kehtetuks tunnistamise kohta (ELT L 218, 13.8.2008, lk 1), muudetud järgmis(t)e õigusakti(de)ga:</w:t>
      </w:r>
    </w:p>
    <w:p w14:paraId="366361AD" w14:textId="77777777" w:rsidR="000E33EB" w:rsidRPr="00EA11E4" w:rsidRDefault="000E33EB" w:rsidP="000E33EB">
      <w:pPr>
        <w:rPr>
          <w:noProof/>
          <w:szCs w:val="24"/>
        </w:rPr>
      </w:pPr>
    </w:p>
    <w:p w14:paraId="1DA6EA5D" w14:textId="77777777" w:rsidR="000E33EB" w:rsidRPr="00EA11E4" w:rsidRDefault="000E33EB" w:rsidP="000E33EB">
      <w:pPr>
        <w:ind w:left="1134" w:hanging="567"/>
        <w:contextualSpacing/>
        <w:rPr>
          <w:noProof/>
          <w:szCs w:val="24"/>
        </w:rPr>
      </w:pPr>
      <w:r>
        <w:rPr>
          <w:noProof/>
        </w:rPr>
        <w:t>–</w:t>
      </w:r>
      <w:r>
        <w:rPr>
          <w:noProof/>
        </w:rPr>
        <w:tab/>
        <w:t>32013 R 1350: Euroopa Parlamendi ja nõukogu määrus (EL) nr 1350/2013, 11. detsember 2013 (ELT L 351, 21.12.2013, lk 1).</w:t>
      </w:r>
    </w:p>
    <w:p w14:paraId="2779B453" w14:textId="77777777" w:rsidR="000E33EB" w:rsidRPr="00EA11E4" w:rsidRDefault="000E33EB" w:rsidP="000E33EB">
      <w:pPr>
        <w:rPr>
          <w:noProof/>
          <w:szCs w:val="24"/>
        </w:rPr>
      </w:pPr>
    </w:p>
    <w:p w14:paraId="03079305" w14:textId="78242882" w:rsidR="000E33EB" w:rsidRPr="00EA11E4" w:rsidRDefault="000E33EB" w:rsidP="000E33EB">
      <w:pPr>
        <w:ind w:left="567"/>
        <w:rPr>
          <w:noProof/>
          <w:szCs w:val="24"/>
        </w:rPr>
      </w:pPr>
      <w:r>
        <w:rPr>
          <w:noProof/>
        </w:rPr>
        <w:t xml:space="preserve">Käesolevas lepingus loetakse määruse </w:t>
      </w:r>
      <w:r w:rsidR="00823CEA">
        <w:rPr>
          <w:noProof/>
        </w:rPr>
        <w:t xml:space="preserve">(EÜ) nr 762/2008 </w:t>
      </w:r>
      <w:r>
        <w:rPr>
          <w:noProof/>
        </w:rPr>
        <w:t>sätteid järgmises kohanduses.</w:t>
      </w:r>
    </w:p>
    <w:p w14:paraId="549FE980" w14:textId="77777777" w:rsidR="000E33EB" w:rsidRPr="00EA11E4" w:rsidRDefault="000E33EB" w:rsidP="000E33EB">
      <w:pPr>
        <w:ind w:left="567"/>
        <w:rPr>
          <w:noProof/>
          <w:szCs w:val="24"/>
        </w:rPr>
      </w:pPr>
    </w:p>
    <w:p w14:paraId="15CDC6AC" w14:textId="1E330561" w:rsidR="000E33EB" w:rsidRPr="00EA11E4" w:rsidRDefault="000E33EB" w:rsidP="000E33EB">
      <w:pPr>
        <w:ind w:left="567"/>
        <w:rPr>
          <w:noProof/>
          <w:szCs w:val="24"/>
        </w:rPr>
      </w:pPr>
      <w:r>
        <w:rPr>
          <w:noProof/>
        </w:rPr>
        <w:t>Määrust</w:t>
      </w:r>
      <w:r w:rsidR="00823CEA">
        <w:rPr>
          <w:noProof/>
        </w:rPr>
        <w:t xml:space="preserve"> (EÜ) nr 762/2008</w:t>
      </w:r>
      <w:r>
        <w:rPr>
          <w:noProof/>
        </w:rPr>
        <w:t xml:space="preserve"> ei kohaldata</w:t>
      </w:r>
      <w:r w:rsidR="00823CEA">
        <w:rPr>
          <w:noProof/>
        </w:rPr>
        <w:t>.</w:t>
      </w:r>
    </w:p>
    <w:p w14:paraId="124B5F92" w14:textId="77777777" w:rsidR="000E33EB" w:rsidRPr="00EA11E4" w:rsidRDefault="000E33EB" w:rsidP="000E33EB">
      <w:pPr>
        <w:rPr>
          <w:noProof/>
          <w:szCs w:val="24"/>
        </w:rPr>
      </w:pPr>
    </w:p>
    <w:p w14:paraId="709E2885" w14:textId="12E97D14" w:rsidR="000E33EB" w:rsidRDefault="00DC7B4E" w:rsidP="000E33EB">
      <w:pPr>
        <w:ind w:left="567" w:hanging="567"/>
        <w:rPr>
          <w:noProof/>
        </w:rPr>
      </w:pPr>
      <w:r>
        <w:rPr>
          <w:noProof/>
        </w:rPr>
        <w:br w:type="page"/>
      </w:r>
      <w:r w:rsidR="000E33EB">
        <w:rPr>
          <w:noProof/>
        </w:rPr>
        <w:t>2.</w:t>
      </w:r>
      <w:r w:rsidR="000E33EB">
        <w:rPr>
          <w:noProof/>
        </w:rPr>
        <w:tab/>
        <w:t>32013 R 1350: Euroopa Parlamendi ja nõukogu määrus (EL) nr 1350/2013, 11. detsember 2013, millega muudetakse teatavaid seadusandlikke akte põllumajandus- ja kalandusstatistika valdkonnas (ELT L 351, 21.12.2013, lk 1).</w:t>
      </w:r>
    </w:p>
    <w:p w14:paraId="0A9F71F7" w14:textId="77777777" w:rsidR="009824C6" w:rsidRDefault="009824C6" w:rsidP="000E33EB">
      <w:pPr>
        <w:ind w:left="567" w:hanging="567"/>
        <w:rPr>
          <w:noProof/>
        </w:rPr>
      </w:pPr>
    </w:p>
    <w:p w14:paraId="59C87F1B" w14:textId="77777777" w:rsidR="009824C6" w:rsidRPr="00056113" w:rsidRDefault="009824C6" w:rsidP="009824C6">
      <w:pPr>
        <w:ind w:left="567"/>
        <w:rPr>
          <w:rFonts w:eastAsia="Calibri"/>
          <w:noProof/>
        </w:rPr>
      </w:pPr>
      <w:r>
        <w:rPr>
          <w:noProof/>
        </w:rPr>
        <w:t>Käesolevas lepingus loetakse määruse (EL) nr 1350/2013 sätteid järgmises kohanduses.</w:t>
      </w:r>
    </w:p>
    <w:p w14:paraId="7BC1087F" w14:textId="77777777" w:rsidR="009824C6" w:rsidRPr="00056113" w:rsidRDefault="009824C6" w:rsidP="009824C6">
      <w:pPr>
        <w:ind w:left="567"/>
        <w:rPr>
          <w:rFonts w:eastAsia="Calibri"/>
          <w:noProof/>
        </w:rPr>
      </w:pPr>
    </w:p>
    <w:p w14:paraId="376FDA3C" w14:textId="77777777" w:rsidR="009824C6" w:rsidRPr="00056113" w:rsidRDefault="009824C6" w:rsidP="009824C6">
      <w:pPr>
        <w:ind w:left="567"/>
        <w:rPr>
          <w:rFonts w:eastAsia="Calibri"/>
          <w:noProof/>
        </w:rPr>
      </w:pPr>
      <w:r w:rsidRPr="00B10208">
        <w:rPr>
          <w:rFonts w:eastAsia="Calibri"/>
          <w:noProof/>
        </w:rPr>
        <w:t>Määrust</w:t>
      </w:r>
      <w:r>
        <w:rPr>
          <w:noProof/>
        </w:rPr>
        <w:t xml:space="preserve"> (EL) nr 1350/2013 ei kohaldata.</w:t>
      </w:r>
    </w:p>
    <w:p w14:paraId="5BE434CB" w14:textId="77777777" w:rsidR="009824C6" w:rsidRPr="00EA11E4" w:rsidRDefault="009824C6" w:rsidP="000E33EB">
      <w:pPr>
        <w:ind w:left="567" w:hanging="567"/>
        <w:rPr>
          <w:noProof/>
          <w:szCs w:val="24"/>
        </w:rPr>
      </w:pPr>
    </w:p>
    <w:p w14:paraId="7E857744" w14:textId="77777777" w:rsidR="000E33EB" w:rsidRPr="00EA11E4" w:rsidRDefault="000E33EB" w:rsidP="000E33EB">
      <w:pPr>
        <w:rPr>
          <w:noProof/>
          <w:szCs w:val="24"/>
        </w:rPr>
      </w:pPr>
    </w:p>
    <w:p w14:paraId="0A1CCF28" w14:textId="77777777" w:rsidR="000E33EB" w:rsidRPr="00EA11E4" w:rsidRDefault="000E33EB" w:rsidP="000E33EB">
      <w:pPr>
        <w:jc w:val="center"/>
        <w:rPr>
          <w:noProof/>
          <w:szCs w:val="24"/>
        </w:rPr>
      </w:pPr>
      <w:bookmarkStart w:id="46" w:name="_ENERGY_STATISTICS"/>
      <w:bookmarkEnd w:id="46"/>
      <w:r>
        <w:rPr>
          <w:noProof/>
        </w:rPr>
        <w:br w:type="page"/>
        <w:t>10. PEATÜKK</w:t>
      </w:r>
    </w:p>
    <w:p w14:paraId="0E43DFFD" w14:textId="77777777" w:rsidR="000E33EB" w:rsidRPr="00EA11E4" w:rsidRDefault="000E33EB" w:rsidP="000E33EB">
      <w:pPr>
        <w:jc w:val="center"/>
        <w:rPr>
          <w:noProof/>
          <w:szCs w:val="24"/>
        </w:rPr>
      </w:pPr>
    </w:p>
    <w:p w14:paraId="5CF4B810" w14:textId="77777777" w:rsidR="000E33EB" w:rsidRPr="00EA11E4" w:rsidRDefault="000E33EB" w:rsidP="000E33EB">
      <w:pPr>
        <w:jc w:val="center"/>
        <w:rPr>
          <w:noProof/>
          <w:szCs w:val="24"/>
        </w:rPr>
      </w:pPr>
      <w:r>
        <w:rPr>
          <w:noProof/>
        </w:rPr>
        <w:t>ENERGIASTATISTIKA</w:t>
      </w:r>
      <w:bookmarkEnd w:id="40"/>
    </w:p>
    <w:p w14:paraId="33461EC5" w14:textId="77777777" w:rsidR="000E33EB" w:rsidRPr="00EA11E4" w:rsidRDefault="000E33EB" w:rsidP="000E33EB">
      <w:pPr>
        <w:rPr>
          <w:noProof/>
          <w:szCs w:val="24"/>
        </w:rPr>
      </w:pPr>
    </w:p>
    <w:p w14:paraId="2417470E" w14:textId="77777777" w:rsidR="000E33EB" w:rsidRPr="00EA11E4" w:rsidRDefault="000E33EB" w:rsidP="000E33EB">
      <w:pPr>
        <w:rPr>
          <w:noProof/>
          <w:szCs w:val="24"/>
        </w:rPr>
      </w:pPr>
      <w:r>
        <w:rPr>
          <w:noProof/>
        </w:rPr>
        <w:t>OSUTATUD ÕIGUSAKTID</w:t>
      </w:r>
    </w:p>
    <w:p w14:paraId="2C0DB59C" w14:textId="77777777" w:rsidR="000E33EB" w:rsidRPr="00EA11E4" w:rsidRDefault="000E33EB" w:rsidP="000E33EB">
      <w:pPr>
        <w:rPr>
          <w:noProof/>
          <w:szCs w:val="24"/>
        </w:rPr>
      </w:pPr>
    </w:p>
    <w:p w14:paraId="24FCED20" w14:textId="77777777" w:rsidR="000E33EB" w:rsidRPr="00EA11E4" w:rsidRDefault="000E33EB" w:rsidP="000E33EB">
      <w:pPr>
        <w:ind w:left="567" w:hanging="567"/>
        <w:rPr>
          <w:noProof/>
          <w:szCs w:val="24"/>
        </w:rPr>
      </w:pPr>
      <w:r>
        <w:rPr>
          <w:noProof/>
        </w:rPr>
        <w:t>1.</w:t>
      </w:r>
      <w:r>
        <w:rPr>
          <w:noProof/>
        </w:rPr>
        <w:tab/>
        <w:t>32016 R 1952: Euroopa Parlamendi ja nõukogu määrus (EL) 2016/1952, 26. oktoober 2016, mis käsitleb Euroopa maagaasi- ja elektrihinnastatistikat ning millega tunnistatakse kehtetuks direktiiv 2008/92/EÜ (ELT L 311, 17.11.2016, lk 1).</w:t>
      </w:r>
    </w:p>
    <w:p w14:paraId="1621BB18" w14:textId="77777777" w:rsidR="000E33EB" w:rsidRPr="00EA11E4" w:rsidRDefault="000E33EB" w:rsidP="000E33EB">
      <w:pPr>
        <w:rPr>
          <w:noProof/>
          <w:szCs w:val="24"/>
        </w:rPr>
      </w:pPr>
    </w:p>
    <w:p w14:paraId="271352B9" w14:textId="01DD9789" w:rsidR="000E33EB" w:rsidRPr="00EA11E4" w:rsidRDefault="000E33EB" w:rsidP="000E33EB">
      <w:pPr>
        <w:ind w:left="567"/>
        <w:rPr>
          <w:noProof/>
          <w:szCs w:val="24"/>
        </w:rPr>
      </w:pPr>
      <w:r>
        <w:rPr>
          <w:noProof/>
        </w:rPr>
        <w:t xml:space="preserve">Käesolevas lepingus loetakse määruse </w:t>
      </w:r>
      <w:r w:rsidR="00823CEA">
        <w:rPr>
          <w:noProof/>
        </w:rPr>
        <w:t xml:space="preserve">(EL) 2016/1952 </w:t>
      </w:r>
      <w:r>
        <w:rPr>
          <w:noProof/>
        </w:rPr>
        <w:t>sätteid järgmises kohanduses.</w:t>
      </w:r>
    </w:p>
    <w:p w14:paraId="2B59563B" w14:textId="77777777" w:rsidR="000E33EB" w:rsidRPr="00EA11E4" w:rsidRDefault="000E33EB" w:rsidP="000E33EB">
      <w:pPr>
        <w:ind w:left="567"/>
        <w:rPr>
          <w:noProof/>
          <w:szCs w:val="24"/>
        </w:rPr>
      </w:pPr>
    </w:p>
    <w:p w14:paraId="1D4DD2CD" w14:textId="31BCAC6C" w:rsidR="000E33EB" w:rsidRPr="00EA11E4" w:rsidRDefault="000E33EB" w:rsidP="000E33EB">
      <w:pPr>
        <w:ind w:left="567"/>
        <w:rPr>
          <w:noProof/>
          <w:szCs w:val="24"/>
        </w:rPr>
      </w:pPr>
      <w:r>
        <w:rPr>
          <w:noProof/>
        </w:rPr>
        <w:t xml:space="preserve">Määrust </w:t>
      </w:r>
      <w:r w:rsidR="00823CEA">
        <w:rPr>
          <w:noProof/>
        </w:rPr>
        <w:t xml:space="preserve">(EL) 2016/1952 </w:t>
      </w:r>
      <w:r>
        <w:rPr>
          <w:noProof/>
        </w:rPr>
        <w:t xml:space="preserve">ei kohaldata, välja arvatud elektrihinnad tööstuslike lõpptarbijate </w:t>
      </w:r>
      <w:r w:rsidR="00EF0AA0">
        <w:rPr>
          <w:noProof/>
        </w:rPr>
        <w:t>tarbimis</w:t>
      </w:r>
      <w:r>
        <w:rPr>
          <w:noProof/>
        </w:rPr>
        <w:t xml:space="preserve">vahemiku IC ja gaasihinnad tööstuslike lõpptarbijate </w:t>
      </w:r>
      <w:r w:rsidR="00EF0AA0">
        <w:rPr>
          <w:noProof/>
        </w:rPr>
        <w:t>tarbimis</w:t>
      </w:r>
      <w:r>
        <w:rPr>
          <w:noProof/>
        </w:rPr>
        <w:t xml:space="preserve">vahemiku I3 puhul. </w:t>
      </w:r>
      <w:r w:rsidR="00823CEA">
        <w:rPr>
          <w:noProof/>
        </w:rPr>
        <w:t>Asjakohased</w:t>
      </w:r>
      <w:r>
        <w:rPr>
          <w:noProof/>
        </w:rPr>
        <w:t xml:space="preserve"> andmed (</w:t>
      </w:r>
      <w:r w:rsidR="00823CEA">
        <w:rPr>
          <w:noProof/>
        </w:rPr>
        <w:t>kolm</w:t>
      </w:r>
      <w:r>
        <w:rPr>
          <w:noProof/>
        </w:rPr>
        <w:t xml:space="preserve"> hinnatasandit: hinnad ilma maksude ja lõivudeta; hinnad ilma käibemaksu ja muude tagastatavate maksudeta; hinnad koos kõikide maksude, lõivude ja käibemaksuga) esitatakse poole aasta kohta </w:t>
      </w:r>
      <w:r w:rsidR="00823CEA">
        <w:rPr>
          <w:noProof/>
        </w:rPr>
        <w:t>kolme</w:t>
      </w:r>
      <w:r>
        <w:rPr>
          <w:noProof/>
        </w:rPr>
        <w:t xml:space="preserve"> kuu jooksul pärast vaatlusperioodi, kasutades </w:t>
      </w:r>
      <w:r w:rsidR="00823CEA">
        <w:rPr>
          <w:noProof/>
        </w:rPr>
        <w:t>Euroopa Komisjoni (</w:t>
      </w:r>
      <w:r>
        <w:rPr>
          <w:noProof/>
        </w:rPr>
        <w:t>Eurostat</w:t>
      </w:r>
      <w:r w:rsidR="00823CEA">
        <w:rPr>
          <w:noProof/>
        </w:rPr>
        <w:t>)</w:t>
      </w:r>
      <w:r>
        <w:rPr>
          <w:noProof/>
        </w:rPr>
        <w:t xml:space="preserve"> koostatud vastavat küsimustikku.</w:t>
      </w:r>
    </w:p>
    <w:p w14:paraId="4D9CD33F" w14:textId="77777777" w:rsidR="000E33EB" w:rsidRPr="00EA11E4" w:rsidRDefault="000E33EB" w:rsidP="000E33EB">
      <w:pPr>
        <w:rPr>
          <w:noProof/>
          <w:szCs w:val="24"/>
        </w:rPr>
      </w:pPr>
    </w:p>
    <w:p w14:paraId="1460EA63" w14:textId="77777777" w:rsidR="000E33EB" w:rsidRDefault="000E33EB" w:rsidP="000E33EB">
      <w:pPr>
        <w:ind w:left="567" w:hanging="567"/>
        <w:rPr>
          <w:noProof/>
        </w:rPr>
      </w:pPr>
      <w:r>
        <w:rPr>
          <w:noProof/>
        </w:rPr>
        <w:t>2.</w:t>
      </w:r>
      <w:r>
        <w:rPr>
          <w:noProof/>
        </w:rPr>
        <w:tab/>
        <w:t>32017 R 2169: Komisjoni rakendusmäärus (EL) 2017/2169, 21. november 2017, mis käsitleb Euroopa maagaasi- ja elektrihinnastatistika edastamise vormi ja praktilist korda vastavalt Euroopa Parlamendi ja nõukogu määrusele (EL) 2016/1952 (ELT L 306, 22.11.2017, lk 9).</w:t>
      </w:r>
    </w:p>
    <w:p w14:paraId="2178F701" w14:textId="77777777" w:rsidR="009824C6" w:rsidRDefault="009824C6" w:rsidP="000E33EB">
      <w:pPr>
        <w:ind w:left="567" w:hanging="567"/>
        <w:rPr>
          <w:noProof/>
        </w:rPr>
      </w:pPr>
    </w:p>
    <w:p w14:paraId="4AB221DE" w14:textId="5CEDDA75" w:rsidR="009824C6" w:rsidRPr="00056113" w:rsidRDefault="00DC7B4E" w:rsidP="009824C6">
      <w:pPr>
        <w:ind w:left="567"/>
        <w:rPr>
          <w:rFonts w:eastAsia="Calibri"/>
          <w:noProof/>
        </w:rPr>
      </w:pPr>
      <w:r>
        <w:rPr>
          <w:noProof/>
        </w:rPr>
        <w:br w:type="page"/>
      </w:r>
      <w:r w:rsidR="009824C6">
        <w:rPr>
          <w:noProof/>
        </w:rPr>
        <w:t xml:space="preserve">Käesolevas lepingus loetakse </w:t>
      </w:r>
      <w:r w:rsidR="00CC27A4">
        <w:rPr>
          <w:noProof/>
        </w:rPr>
        <w:t>rakendus</w:t>
      </w:r>
      <w:r w:rsidR="009824C6">
        <w:rPr>
          <w:noProof/>
        </w:rPr>
        <w:t>määruse (EL) 2017/2169 sätteid järgmises kohanduses.</w:t>
      </w:r>
    </w:p>
    <w:p w14:paraId="2ECA1831" w14:textId="77777777" w:rsidR="009824C6" w:rsidRPr="00056113" w:rsidRDefault="009824C6" w:rsidP="009824C6">
      <w:pPr>
        <w:ind w:left="567"/>
        <w:rPr>
          <w:rFonts w:eastAsia="Calibri"/>
          <w:noProof/>
        </w:rPr>
      </w:pPr>
    </w:p>
    <w:p w14:paraId="1A0EE1C6" w14:textId="09432B45" w:rsidR="009824C6" w:rsidRPr="00056113" w:rsidRDefault="00CC27A4" w:rsidP="009824C6">
      <w:pPr>
        <w:ind w:left="567"/>
        <w:rPr>
          <w:rFonts w:eastAsia="Calibri"/>
          <w:noProof/>
        </w:rPr>
      </w:pPr>
      <w:r>
        <w:rPr>
          <w:noProof/>
        </w:rPr>
        <w:t>Rakendus</w:t>
      </w:r>
      <w:r w:rsidRPr="00B10208">
        <w:rPr>
          <w:rFonts w:eastAsia="Calibri"/>
          <w:noProof/>
        </w:rPr>
        <w:t>m</w:t>
      </w:r>
      <w:r w:rsidR="009824C6" w:rsidRPr="00B10208">
        <w:rPr>
          <w:rFonts w:eastAsia="Calibri"/>
          <w:noProof/>
        </w:rPr>
        <w:t>äärust</w:t>
      </w:r>
      <w:r w:rsidR="009824C6">
        <w:rPr>
          <w:noProof/>
        </w:rPr>
        <w:t xml:space="preserve"> (EL) 2017/2169 ei kohaldata.</w:t>
      </w:r>
    </w:p>
    <w:p w14:paraId="650C8AEA" w14:textId="77777777" w:rsidR="000E33EB" w:rsidRPr="00EA11E4" w:rsidRDefault="000E33EB" w:rsidP="000E33EB">
      <w:pPr>
        <w:rPr>
          <w:noProof/>
          <w:szCs w:val="24"/>
        </w:rPr>
      </w:pPr>
    </w:p>
    <w:p w14:paraId="2D3A20A1" w14:textId="77777777" w:rsidR="000E33EB" w:rsidRDefault="000E33EB" w:rsidP="000E33EB">
      <w:pPr>
        <w:ind w:left="567" w:hanging="567"/>
        <w:rPr>
          <w:noProof/>
        </w:rPr>
      </w:pPr>
      <w:r>
        <w:rPr>
          <w:noProof/>
        </w:rPr>
        <w:t>3.</w:t>
      </w:r>
      <w:r>
        <w:rPr>
          <w:noProof/>
        </w:rPr>
        <w:tab/>
        <w:t xml:space="preserve">32019 R 0803: </w:t>
      </w:r>
      <w:bookmarkStart w:id="47" w:name="_Hlk75268541"/>
      <w:r>
        <w:rPr>
          <w:noProof/>
        </w:rPr>
        <w:t>Komisjoni rakendusmäärus (EL) 2019/803, 17. mai 2019, Euroopa maagaasi- ja elektrihinnastatistika kvaliteediaruannete sisu käsitlevate tehniliste nõuete kohta vastavalt Euroopa Parlamendi ja nõukogu määrusele (EL) 2016/1952 (ELT L 132, 20.5.2019, lk 23).</w:t>
      </w:r>
    </w:p>
    <w:p w14:paraId="7BD4393C" w14:textId="77777777" w:rsidR="009824C6" w:rsidRDefault="009824C6" w:rsidP="000E33EB">
      <w:pPr>
        <w:ind w:left="567" w:hanging="567"/>
        <w:rPr>
          <w:noProof/>
        </w:rPr>
      </w:pPr>
    </w:p>
    <w:p w14:paraId="04138B58" w14:textId="310E5078" w:rsidR="009824C6" w:rsidRPr="00056113" w:rsidRDefault="009824C6" w:rsidP="009824C6">
      <w:pPr>
        <w:ind w:left="567"/>
        <w:rPr>
          <w:rFonts w:eastAsia="Calibri"/>
          <w:noProof/>
        </w:rPr>
      </w:pPr>
      <w:r>
        <w:rPr>
          <w:noProof/>
        </w:rPr>
        <w:t xml:space="preserve">Käesolevas lepingus loetakse </w:t>
      </w:r>
      <w:r w:rsidR="00CC27A4">
        <w:rPr>
          <w:noProof/>
        </w:rPr>
        <w:t>rakendus</w:t>
      </w:r>
      <w:r>
        <w:rPr>
          <w:noProof/>
        </w:rPr>
        <w:t>määruse (EL) 2019/803 sätteid järgmises kohanduses.</w:t>
      </w:r>
    </w:p>
    <w:p w14:paraId="7CD5539B" w14:textId="77777777" w:rsidR="009824C6" w:rsidRPr="00056113" w:rsidRDefault="009824C6" w:rsidP="009824C6">
      <w:pPr>
        <w:ind w:left="567"/>
        <w:rPr>
          <w:rFonts w:eastAsia="Calibri"/>
          <w:noProof/>
        </w:rPr>
      </w:pPr>
    </w:p>
    <w:p w14:paraId="1EF55AB2" w14:textId="08CD98C1" w:rsidR="009824C6" w:rsidRPr="00056113" w:rsidRDefault="00CC27A4" w:rsidP="009824C6">
      <w:pPr>
        <w:ind w:left="567"/>
        <w:rPr>
          <w:rFonts w:eastAsia="Calibri"/>
          <w:noProof/>
        </w:rPr>
      </w:pPr>
      <w:r>
        <w:rPr>
          <w:noProof/>
        </w:rPr>
        <w:t>Rakendus</w:t>
      </w:r>
      <w:r w:rsidRPr="00B10208">
        <w:rPr>
          <w:rFonts w:eastAsia="Calibri"/>
          <w:noProof/>
        </w:rPr>
        <w:t>m</w:t>
      </w:r>
      <w:r w:rsidR="009824C6" w:rsidRPr="00B10208">
        <w:rPr>
          <w:rFonts w:eastAsia="Calibri"/>
          <w:noProof/>
        </w:rPr>
        <w:t>äärust</w:t>
      </w:r>
      <w:r w:rsidR="009824C6">
        <w:rPr>
          <w:noProof/>
        </w:rPr>
        <w:t xml:space="preserve"> (EL) 2019/803 ei kohaldata.</w:t>
      </w:r>
    </w:p>
    <w:p w14:paraId="69223837" w14:textId="77777777" w:rsidR="009824C6" w:rsidRPr="00EA11E4" w:rsidRDefault="009824C6" w:rsidP="000E33EB">
      <w:pPr>
        <w:ind w:left="567" w:hanging="567"/>
        <w:rPr>
          <w:noProof/>
          <w:szCs w:val="24"/>
        </w:rPr>
      </w:pPr>
    </w:p>
    <w:bookmarkEnd w:id="47"/>
    <w:p w14:paraId="3BE6B95F" w14:textId="77777777" w:rsidR="000E33EB" w:rsidRPr="00EA11E4" w:rsidRDefault="000E33EB" w:rsidP="000E33EB">
      <w:pPr>
        <w:ind w:left="567" w:hanging="567"/>
        <w:rPr>
          <w:noProof/>
          <w:szCs w:val="24"/>
        </w:rPr>
      </w:pPr>
      <w:r>
        <w:rPr>
          <w:noProof/>
        </w:rPr>
        <w:t>4.</w:t>
      </w:r>
      <w:r>
        <w:rPr>
          <w:noProof/>
        </w:rPr>
        <w:tab/>
        <w:t>32008 R 1099: Euroopa Parlamendi ja nõukogu määrus (EÜ) nr 1099/2008, 22. oktoober 2008, energiastatistika kohta (ELT L 304, 14.11.2008, lk 1), muudetud järgmis(t)e õigusakti(de)ga:</w:t>
      </w:r>
    </w:p>
    <w:p w14:paraId="1D623446" w14:textId="77777777" w:rsidR="000E33EB" w:rsidRPr="00EA11E4" w:rsidRDefault="000E33EB" w:rsidP="000E33EB">
      <w:pPr>
        <w:ind w:left="567" w:hanging="567"/>
        <w:rPr>
          <w:noProof/>
          <w:szCs w:val="24"/>
        </w:rPr>
      </w:pPr>
    </w:p>
    <w:p w14:paraId="5B7C3533" w14:textId="77777777" w:rsidR="000E33EB" w:rsidRPr="00EA11E4" w:rsidRDefault="000E33EB" w:rsidP="000E33EB">
      <w:pPr>
        <w:ind w:left="1134" w:hanging="567"/>
        <w:contextualSpacing/>
        <w:rPr>
          <w:noProof/>
          <w:szCs w:val="24"/>
        </w:rPr>
      </w:pPr>
      <w:r>
        <w:rPr>
          <w:noProof/>
        </w:rPr>
        <w:t>–</w:t>
      </w:r>
      <w:r>
        <w:rPr>
          <w:noProof/>
        </w:rPr>
        <w:tab/>
        <w:t>32013 R 0147: Komisjoni määrus (EL) nr 147/2013, 13. veebruar 2013 (ELT L 50, 22.2.2013, lk 1),</w:t>
      </w:r>
    </w:p>
    <w:p w14:paraId="4711C237" w14:textId="77777777" w:rsidR="000E33EB" w:rsidRPr="00EA11E4" w:rsidRDefault="000E33EB" w:rsidP="000E33EB">
      <w:pPr>
        <w:ind w:left="1134"/>
        <w:contextualSpacing/>
        <w:rPr>
          <w:noProof/>
          <w:szCs w:val="24"/>
        </w:rPr>
      </w:pPr>
    </w:p>
    <w:p w14:paraId="0F5485E9" w14:textId="77777777" w:rsidR="000E33EB" w:rsidRPr="00EA11E4" w:rsidRDefault="000E33EB" w:rsidP="000E33EB">
      <w:pPr>
        <w:ind w:left="1134" w:hanging="567"/>
        <w:contextualSpacing/>
        <w:rPr>
          <w:noProof/>
          <w:szCs w:val="24"/>
        </w:rPr>
      </w:pPr>
      <w:r>
        <w:rPr>
          <w:noProof/>
        </w:rPr>
        <w:t>–</w:t>
      </w:r>
      <w:r>
        <w:rPr>
          <w:noProof/>
        </w:rPr>
        <w:tab/>
        <w:t>32014 R 0431: Komisjoni määrus (EL) nr 431/2014, 24. aprill 2014 (ELT L 131, 1.5.2014, lk 1),</w:t>
      </w:r>
    </w:p>
    <w:p w14:paraId="38A1EB86" w14:textId="77777777" w:rsidR="000E33EB" w:rsidRPr="00EA11E4" w:rsidRDefault="000E33EB" w:rsidP="000E33EB">
      <w:pPr>
        <w:ind w:left="720"/>
        <w:contextualSpacing/>
        <w:rPr>
          <w:noProof/>
          <w:szCs w:val="24"/>
        </w:rPr>
      </w:pPr>
    </w:p>
    <w:p w14:paraId="36D55024" w14:textId="77777777" w:rsidR="000E33EB" w:rsidRPr="00EA11E4" w:rsidRDefault="000E33EB" w:rsidP="000E33EB">
      <w:pPr>
        <w:ind w:left="1134" w:hanging="567"/>
        <w:contextualSpacing/>
        <w:rPr>
          <w:noProof/>
          <w:szCs w:val="24"/>
        </w:rPr>
      </w:pPr>
      <w:r>
        <w:rPr>
          <w:noProof/>
        </w:rPr>
        <w:t>–</w:t>
      </w:r>
      <w:r>
        <w:rPr>
          <w:noProof/>
        </w:rPr>
        <w:tab/>
        <w:t>32017 R 2010: Komisjoni määrus (EL) 2017/2010, 9. november 2017 (ELT L 292, 10.11.2017, lk 3),</w:t>
      </w:r>
    </w:p>
    <w:p w14:paraId="30705477" w14:textId="77777777" w:rsidR="000E33EB" w:rsidRPr="00EA11E4" w:rsidRDefault="000E33EB" w:rsidP="000E33EB">
      <w:pPr>
        <w:ind w:left="1134" w:hanging="567"/>
        <w:contextualSpacing/>
        <w:rPr>
          <w:noProof/>
          <w:szCs w:val="24"/>
        </w:rPr>
      </w:pPr>
    </w:p>
    <w:p w14:paraId="60651579" w14:textId="1597BC42" w:rsidR="000E33EB" w:rsidRPr="00EA11E4" w:rsidRDefault="00DC7B4E" w:rsidP="000E33EB">
      <w:pPr>
        <w:ind w:left="1134" w:hanging="567"/>
        <w:contextualSpacing/>
        <w:rPr>
          <w:noProof/>
          <w:szCs w:val="24"/>
        </w:rPr>
      </w:pPr>
      <w:r>
        <w:rPr>
          <w:noProof/>
        </w:rPr>
        <w:br w:type="page"/>
      </w:r>
      <w:r w:rsidR="000E33EB">
        <w:rPr>
          <w:noProof/>
        </w:rPr>
        <w:t>–</w:t>
      </w:r>
      <w:r w:rsidR="000E33EB">
        <w:rPr>
          <w:noProof/>
        </w:rPr>
        <w:tab/>
        <w:t>32019 R 2146: Komisjoni määrus (EL) 2019/2146, 26. november 2019 (ELT L 325, 16.12.2019, lk 43),</w:t>
      </w:r>
    </w:p>
    <w:p w14:paraId="20F59E4C" w14:textId="77777777" w:rsidR="000E33EB" w:rsidRPr="00EA11E4" w:rsidRDefault="000E33EB" w:rsidP="000E33EB">
      <w:pPr>
        <w:ind w:left="1134" w:hanging="567"/>
        <w:contextualSpacing/>
        <w:rPr>
          <w:noProof/>
          <w:szCs w:val="24"/>
        </w:rPr>
      </w:pPr>
    </w:p>
    <w:p w14:paraId="09C68D33" w14:textId="77777777" w:rsidR="000E33EB" w:rsidRPr="00EA11E4" w:rsidRDefault="000E33EB" w:rsidP="000E33EB">
      <w:pPr>
        <w:ind w:left="1134" w:hanging="567"/>
        <w:contextualSpacing/>
        <w:rPr>
          <w:noProof/>
          <w:szCs w:val="24"/>
        </w:rPr>
      </w:pPr>
      <w:r>
        <w:rPr>
          <w:noProof/>
        </w:rPr>
        <w:t>–</w:t>
      </w:r>
      <w:r>
        <w:rPr>
          <w:noProof/>
        </w:rPr>
        <w:tab/>
        <w:t>32022 R 0132: Komisjoni määrus (EL) 2022/132, 28. jaanuar 2022 (ELT L 20, 31.1.2022, lk 208).</w:t>
      </w:r>
    </w:p>
    <w:p w14:paraId="21238ADC" w14:textId="77777777" w:rsidR="000E33EB" w:rsidRPr="00EA11E4" w:rsidRDefault="000E33EB" w:rsidP="000E33EB">
      <w:pPr>
        <w:rPr>
          <w:noProof/>
          <w:szCs w:val="24"/>
        </w:rPr>
      </w:pPr>
    </w:p>
    <w:p w14:paraId="6B92EFA3" w14:textId="1AD94551" w:rsidR="000E33EB" w:rsidRPr="00EA11E4" w:rsidRDefault="000E33EB" w:rsidP="000E33EB">
      <w:pPr>
        <w:ind w:left="567"/>
        <w:rPr>
          <w:noProof/>
          <w:szCs w:val="24"/>
        </w:rPr>
      </w:pPr>
      <w:r>
        <w:rPr>
          <w:noProof/>
        </w:rPr>
        <w:t xml:space="preserve">Käesolevas lepingus loetakse määruse </w:t>
      </w:r>
      <w:r w:rsidR="00EF0AA0">
        <w:rPr>
          <w:noProof/>
        </w:rPr>
        <w:t xml:space="preserve">(EÜ) nr 1099/2008 </w:t>
      </w:r>
      <w:r>
        <w:rPr>
          <w:noProof/>
        </w:rPr>
        <w:t>sätteid järgmises kohanduses.</w:t>
      </w:r>
    </w:p>
    <w:p w14:paraId="7F00389F" w14:textId="77777777" w:rsidR="000E33EB" w:rsidRPr="00EA11E4" w:rsidRDefault="000E33EB" w:rsidP="000E33EB">
      <w:pPr>
        <w:ind w:left="567"/>
        <w:rPr>
          <w:noProof/>
          <w:szCs w:val="24"/>
        </w:rPr>
      </w:pPr>
    </w:p>
    <w:p w14:paraId="46892811" w14:textId="1C44F551" w:rsidR="000E33EB" w:rsidRPr="00EA11E4" w:rsidRDefault="000E33EB" w:rsidP="000E33EB">
      <w:pPr>
        <w:ind w:left="567"/>
        <w:rPr>
          <w:noProof/>
          <w:szCs w:val="24"/>
        </w:rPr>
      </w:pPr>
      <w:bookmarkStart w:id="48" w:name="bookmark27"/>
      <w:r>
        <w:rPr>
          <w:noProof/>
        </w:rPr>
        <w:t xml:space="preserve">Määrust </w:t>
      </w:r>
      <w:r w:rsidR="00EF0AA0">
        <w:rPr>
          <w:noProof/>
        </w:rPr>
        <w:t>(EÜ) nr 1099/2008</w:t>
      </w:r>
      <w:r>
        <w:rPr>
          <w:noProof/>
        </w:rPr>
        <w:t>, välja arvatud andmed eri energiatoodete impordi ja ekspordi kohta ning elektrienergia tootmise kohta iga-aastase energiastatistika tarbeks (B lisa).</w:t>
      </w:r>
    </w:p>
    <w:p w14:paraId="16D2FB34" w14:textId="77777777" w:rsidR="000E33EB" w:rsidRPr="00EA11E4" w:rsidRDefault="000E33EB" w:rsidP="000E33EB">
      <w:pPr>
        <w:rPr>
          <w:noProof/>
          <w:szCs w:val="24"/>
        </w:rPr>
      </w:pPr>
    </w:p>
    <w:p w14:paraId="36FBCA5D" w14:textId="77777777" w:rsidR="000E33EB" w:rsidRPr="00EA11E4" w:rsidRDefault="000E33EB" w:rsidP="000E33EB">
      <w:pPr>
        <w:rPr>
          <w:noProof/>
          <w:szCs w:val="24"/>
        </w:rPr>
      </w:pPr>
    </w:p>
    <w:p w14:paraId="748F2EC5" w14:textId="77777777" w:rsidR="000E33EB" w:rsidRPr="00EA11E4" w:rsidRDefault="000E33EB" w:rsidP="000E33EB">
      <w:pPr>
        <w:jc w:val="center"/>
        <w:rPr>
          <w:noProof/>
          <w:szCs w:val="24"/>
        </w:rPr>
      </w:pPr>
      <w:r>
        <w:rPr>
          <w:noProof/>
        </w:rPr>
        <w:br w:type="page"/>
        <w:t>11. PEATÜKK</w:t>
      </w:r>
    </w:p>
    <w:p w14:paraId="3402255E" w14:textId="77777777" w:rsidR="000E33EB" w:rsidRPr="00EA11E4" w:rsidRDefault="000E33EB" w:rsidP="000E33EB">
      <w:pPr>
        <w:jc w:val="center"/>
        <w:rPr>
          <w:noProof/>
          <w:szCs w:val="24"/>
        </w:rPr>
      </w:pPr>
    </w:p>
    <w:p w14:paraId="51604CE8" w14:textId="77777777" w:rsidR="000E33EB" w:rsidRPr="00EA11E4" w:rsidRDefault="000E33EB" w:rsidP="000E33EB">
      <w:pPr>
        <w:jc w:val="center"/>
        <w:rPr>
          <w:noProof/>
          <w:szCs w:val="24"/>
        </w:rPr>
      </w:pPr>
      <w:r>
        <w:rPr>
          <w:noProof/>
        </w:rPr>
        <w:t>KESKKONNASTATISTIKA</w:t>
      </w:r>
      <w:bookmarkEnd w:id="48"/>
    </w:p>
    <w:p w14:paraId="76733E3D" w14:textId="77777777" w:rsidR="000E33EB" w:rsidRPr="00EA11E4" w:rsidRDefault="000E33EB" w:rsidP="000E33EB">
      <w:pPr>
        <w:rPr>
          <w:noProof/>
          <w:szCs w:val="24"/>
        </w:rPr>
      </w:pPr>
      <w:bookmarkStart w:id="49" w:name="bookmark28"/>
    </w:p>
    <w:p w14:paraId="3E27A1D2" w14:textId="77777777" w:rsidR="000E33EB" w:rsidRPr="00EA11E4" w:rsidRDefault="000E33EB" w:rsidP="000E33EB">
      <w:pPr>
        <w:rPr>
          <w:noProof/>
          <w:szCs w:val="24"/>
        </w:rPr>
      </w:pPr>
      <w:r>
        <w:rPr>
          <w:noProof/>
        </w:rPr>
        <w:t>OSUTATUD ÕIGUSAKTID</w:t>
      </w:r>
    </w:p>
    <w:p w14:paraId="1177D247" w14:textId="77777777" w:rsidR="000E33EB" w:rsidRPr="00EA11E4" w:rsidRDefault="000E33EB" w:rsidP="000E33EB">
      <w:pPr>
        <w:rPr>
          <w:noProof/>
          <w:szCs w:val="24"/>
        </w:rPr>
      </w:pPr>
    </w:p>
    <w:p w14:paraId="3CCAB13B" w14:textId="77777777" w:rsidR="000E33EB" w:rsidRPr="00EA11E4" w:rsidRDefault="000E33EB" w:rsidP="000E33EB">
      <w:pPr>
        <w:rPr>
          <w:noProof/>
          <w:szCs w:val="24"/>
        </w:rPr>
      </w:pPr>
    </w:p>
    <w:p w14:paraId="46FDEA31" w14:textId="77777777" w:rsidR="000E33EB" w:rsidRPr="00EA11E4" w:rsidRDefault="000E33EB" w:rsidP="000E33EB">
      <w:pPr>
        <w:jc w:val="center"/>
        <w:rPr>
          <w:noProof/>
          <w:szCs w:val="24"/>
        </w:rPr>
      </w:pPr>
      <w:r>
        <w:rPr>
          <w:noProof/>
        </w:rPr>
        <w:t>A JAGU</w:t>
      </w:r>
    </w:p>
    <w:p w14:paraId="160E37C4" w14:textId="77777777" w:rsidR="000E33EB" w:rsidRPr="00EA11E4" w:rsidRDefault="000E33EB" w:rsidP="000E33EB">
      <w:pPr>
        <w:jc w:val="center"/>
        <w:rPr>
          <w:noProof/>
          <w:szCs w:val="24"/>
        </w:rPr>
      </w:pPr>
    </w:p>
    <w:p w14:paraId="3A7E0523" w14:textId="77777777" w:rsidR="000E33EB" w:rsidRPr="00EA11E4" w:rsidRDefault="000E33EB" w:rsidP="000E33EB">
      <w:pPr>
        <w:jc w:val="center"/>
        <w:rPr>
          <w:noProof/>
          <w:szCs w:val="24"/>
        </w:rPr>
      </w:pPr>
      <w:r>
        <w:rPr>
          <w:noProof/>
        </w:rPr>
        <w:t>JÄÄTMED</w:t>
      </w:r>
    </w:p>
    <w:p w14:paraId="0F97ECA1" w14:textId="77777777" w:rsidR="000E33EB" w:rsidRPr="00EA11E4" w:rsidRDefault="000E33EB" w:rsidP="000E33EB">
      <w:pPr>
        <w:rPr>
          <w:noProof/>
          <w:szCs w:val="24"/>
        </w:rPr>
      </w:pPr>
    </w:p>
    <w:p w14:paraId="525D98F4" w14:textId="77777777" w:rsidR="000E33EB" w:rsidRPr="00EA11E4" w:rsidRDefault="000E33EB" w:rsidP="000E33EB">
      <w:pPr>
        <w:ind w:left="567" w:hanging="567"/>
        <w:rPr>
          <w:noProof/>
          <w:szCs w:val="24"/>
        </w:rPr>
      </w:pPr>
      <w:r>
        <w:rPr>
          <w:noProof/>
        </w:rPr>
        <w:t>1.</w:t>
      </w:r>
      <w:r>
        <w:rPr>
          <w:noProof/>
        </w:rPr>
        <w:tab/>
        <w:t xml:space="preserve">32002 R 2150: </w:t>
      </w:r>
      <w:bookmarkEnd w:id="49"/>
      <w:r>
        <w:rPr>
          <w:noProof/>
        </w:rPr>
        <w:t>Euroopa Parlamendi ja nõukogu määrus (EÜ) nr 2150/2002, 25. november 2002, jäätmestatistika kohta (EÜT L 332, 9.12.2002, lk 1), muudetud järgmis(t)e õigusakti(de)ga:</w:t>
      </w:r>
    </w:p>
    <w:p w14:paraId="6BC1B8E1" w14:textId="77777777" w:rsidR="000E33EB" w:rsidRPr="00EA11E4" w:rsidRDefault="000E33EB" w:rsidP="000E33EB">
      <w:pPr>
        <w:ind w:left="567" w:hanging="567"/>
        <w:rPr>
          <w:noProof/>
          <w:szCs w:val="24"/>
        </w:rPr>
      </w:pPr>
    </w:p>
    <w:p w14:paraId="01DE93B1" w14:textId="77777777" w:rsidR="000E33EB" w:rsidRPr="00EA11E4" w:rsidRDefault="000E33EB" w:rsidP="000E33EB">
      <w:pPr>
        <w:ind w:left="1134" w:hanging="567"/>
        <w:contextualSpacing/>
        <w:rPr>
          <w:noProof/>
          <w:szCs w:val="24"/>
        </w:rPr>
      </w:pPr>
      <w:r>
        <w:rPr>
          <w:noProof/>
        </w:rPr>
        <w:t>–</w:t>
      </w:r>
      <w:r>
        <w:rPr>
          <w:noProof/>
        </w:rPr>
        <w:tab/>
        <w:t>32004 R 0574: Komisjoni määrus (EÜ) nr 574/2004, 23. veebruar 2004 (ELT L 90, 27.3.2004, lk 15),</w:t>
      </w:r>
    </w:p>
    <w:p w14:paraId="52D49BD5" w14:textId="77777777" w:rsidR="000E33EB" w:rsidRPr="00EA11E4" w:rsidRDefault="000E33EB" w:rsidP="000E33EB">
      <w:pPr>
        <w:ind w:left="1134" w:hanging="567"/>
        <w:contextualSpacing/>
        <w:rPr>
          <w:noProof/>
          <w:szCs w:val="24"/>
        </w:rPr>
      </w:pPr>
    </w:p>
    <w:p w14:paraId="416B0C81" w14:textId="77777777" w:rsidR="000E33EB" w:rsidRPr="00EA11E4" w:rsidRDefault="000E33EB" w:rsidP="000E33EB">
      <w:pPr>
        <w:ind w:left="1134" w:hanging="567"/>
        <w:contextualSpacing/>
        <w:rPr>
          <w:noProof/>
          <w:szCs w:val="24"/>
        </w:rPr>
      </w:pPr>
      <w:r>
        <w:rPr>
          <w:noProof/>
        </w:rPr>
        <w:t>–</w:t>
      </w:r>
      <w:r>
        <w:rPr>
          <w:noProof/>
        </w:rPr>
        <w:tab/>
        <w:t>32005 R 0783: Komisjoni määrus (EÜ) nr 783/2005, 24. mai 2005 (ELT L 131, 25.5.2005, lk 38),</w:t>
      </w:r>
    </w:p>
    <w:p w14:paraId="42CB7E57" w14:textId="77777777" w:rsidR="000E33EB" w:rsidRPr="00EA11E4" w:rsidRDefault="000E33EB" w:rsidP="000E33EB">
      <w:pPr>
        <w:ind w:left="1134" w:hanging="567"/>
        <w:contextualSpacing/>
        <w:rPr>
          <w:noProof/>
          <w:szCs w:val="24"/>
        </w:rPr>
      </w:pPr>
    </w:p>
    <w:p w14:paraId="13BAA267" w14:textId="77777777" w:rsidR="000E33EB" w:rsidRPr="00EA11E4" w:rsidRDefault="000E33EB" w:rsidP="000E33EB">
      <w:pPr>
        <w:ind w:left="1134" w:hanging="567"/>
        <w:contextualSpacing/>
        <w:rPr>
          <w:noProof/>
          <w:szCs w:val="24"/>
        </w:rPr>
      </w:pPr>
      <w:r>
        <w:rPr>
          <w:noProof/>
        </w:rPr>
        <w:t>–</w:t>
      </w:r>
      <w:r>
        <w:rPr>
          <w:noProof/>
        </w:rPr>
        <w:tab/>
        <w:t>32009 R 0221: Euroopa Parlamendi ja nõukogu määrus (EL) nr 221/2009, 11. märts 2009 (ELT L 87, 31.3.2009, lk 157),</w:t>
      </w:r>
    </w:p>
    <w:p w14:paraId="79F5183D" w14:textId="77777777" w:rsidR="000E33EB" w:rsidRPr="00EA11E4" w:rsidRDefault="000E33EB" w:rsidP="000E33EB">
      <w:pPr>
        <w:ind w:left="1134" w:hanging="567"/>
        <w:contextualSpacing/>
        <w:rPr>
          <w:noProof/>
          <w:szCs w:val="24"/>
        </w:rPr>
      </w:pPr>
    </w:p>
    <w:p w14:paraId="4AAFDFA9" w14:textId="77777777" w:rsidR="000E33EB" w:rsidRPr="00EA11E4" w:rsidRDefault="000E33EB" w:rsidP="000E33EB">
      <w:pPr>
        <w:ind w:left="1134" w:hanging="567"/>
        <w:contextualSpacing/>
        <w:rPr>
          <w:noProof/>
          <w:szCs w:val="24"/>
        </w:rPr>
      </w:pPr>
      <w:r>
        <w:rPr>
          <w:noProof/>
        </w:rPr>
        <w:br w:type="page"/>
        <w:t>–</w:t>
      </w:r>
      <w:r>
        <w:rPr>
          <w:noProof/>
        </w:rPr>
        <w:tab/>
        <w:t>32010 R 0849: Komisjoni määrus (EL) nr 849/2010, 27. september 2010 (ELT L 253, 28.9.2010, lk 2).</w:t>
      </w:r>
    </w:p>
    <w:p w14:paraId="582427D7" w14:textId="77777777" w:rsidR="000E33EB" w:rsidRPr="00EA11E4" w:rsidRDefault="000E33EB" w:rsidP="000E33EB">
      <w:pPr>
        <w:ind w:left="720"/>
        <w:contextualSpacing/>
        <w:rPr>
          <w:noProof/>
          <w:szCs w:val="24"/>
        </w:rPr>
      </w:pPr>
    </w:p>
    <w:p w14:paraId="7E194DF3" w14:textId="3A2A395F" w:rsidR="000E33EB" w:rsidRPr="00EA11E4" w:rsidRDefault="000E33EB" w:rsidP="000E33EB">
      <w:pPr>
        <w:ind w:left="567"/>
        <w:rPr>
          <w:noProof/>
          <w:szCs w:val="24"/>
        </w:rPr>
      </w:pPr>
      <w:r>
        <w:rPr>
          <w:noProof/>
        </w:rPr>
        <w:t xml:space="preserve">Käesolevas lepingus loetakse määruse </w:t>
      </w:r>
      <w:r w:rsidR="00EF0AA0">
        <w:rPr>
          <w:noProof/>
        </w:rPr>
        <w:t xml:space="preserve">(EÜ) nr 2150/2002 </w:t>
      </w:r>
      <w:r>
        <w:rPr>
          <w:noProof/>
        </w:rPr>
        <w:t>sätteid järgmises kohanduses.</w:t>
      </w:r>
    </w:p>
    <w:p w14:paraId="2BD0643B" w14:textId="77777777" w:rsidR="000E33EB" w:rsidRPr="00EA11E4" w:rsidRDefault="000E33EB" w:rsidP="000E33EB">
      <w:pPr>
        <w:ind w:left="567"/>
        <w:rPr>
          <w:noProof/>
          <w:szCs w:val="24"/>
        </w:rPr>
      </w:pPr>
    </w:p>
    <w:p w14:paraId="74A1F622" w14:textId="00E7D2EC" w:rsidR="000E33EB" w:rsidRPr="00EA11E4" w:rsidRDefault="000E33EB" w:rsidP="000E33EB">
      <w:pPr>
        <w:ind w:left="567"/>
        <w:rPr>
          <w:noProof/>
          <w:szCs w:val="24"/>
        </w:rPr>
      </w:pPr>
      <w:r>
        <w:rPr>
          <w:noProof/>
        </w:rPr>
        <w:t xml:space="preserve">Määruse </w:t>
      </w:r>
      <w:r w:rsidR="00EF0AA0">
        <w:rPr>
          <w:noProof/>
        </w:rPr>
        <w:t xml:space="preserve">(EÜ) nr 2150/2002 </w:t>
      </w:r>
      <w:r>
        <w:rPr>
          <w:noProof/>
        </w:rPr>
        <w:t>II lisa ei kohaldata</w:t>
      </w:r>
      <w:r w:rsidR="00EF0AA0">
        <w:rPr>
          <w:noProof/>
        </w:rPr>
        <w:t>.</w:t>
      </w:r>
    </w:p>
    <w:p w14:paraId="046C7A3B" w14:textId="77777777" w:rsidR="000E33EB" w:rsidRPr="00EA11E4" w:rsidRDefault="000E33EB" w:rsidP="000E33EB">
      <w:pPr>
        <w:rPr>
          <w:noProof/>
          <w:szCs w:val="24"/>
        </w:rPr>
      </w:pPr>
      <w:bookmarkStart w:id="50" w:name="_Hlk164085162"/>
    </w:p>
    <w:p w14:paraId="5099D0EC" w14:textId="77777777" w:rsidR="000E33EB" w:rsidRDefault="000E33EB" w:rsidP="000E33EB">
      <w:pPr>
        <w:ind w:left="567" w:hanging="567"/>
        <w:rPr>
          <w:noProof/>
        </w:rPr>
      </w:pPr>
      <w:r>
        <w:rPr>
          <w:noProof/>
        </w:rPr>
        <w:t>2.</w:t>
      </w:r>
      <w:r>
        <w:rPr>
          <w:noProof/>
        </w:rPr>
        <w:tab/>
        <w:t>32005 R 0782: Komisjoni määrus (EÜ) nr 782/2005, 24. mai 2005, millega kehtestatakse jäätmestatistika tulemuste edastamise vorming (ELT L 131, 25.5.2005, lk 26).</w:t>
      </w:r>
    </w:p>
    <w:p w14:paraId="4F530CEA" w14:textId="77777777" w:rsidR="009824C6" w:rsidRDefault="009824C6" w:rsidP="000E33EB">
      <w:pPr>
        <w:ind w:left="567" w:hanging="567"/>
        <w:rPr>
          <w:noProof/>
        </w:rPr>
      </w:pPr>
    </w:p>
    <w:p w14:paraId="02FF9768" w14:textId="77777777" w:rsidR="009824C6" w:rsidRPr="00056113" w:rsidRDefault="009824C6" w:rsidP="009824C6">
      <w:pPr>
        <w:ind w:left="567"/>
        <w:rPr>
          <w:rFonts w:eastAsia="Calibri"/>
          <w:noProof/>
        </w:rPr>
      </w:pPr>
      <w:r>
        <w:rPr>
          <w:noProof/>
        </w:rPr>
        <w:t>Käesolevas lepingus loetakse määruse (EÜ) nr 782/2005 sätteid järgmises kohanduses.</w:t>
      </w:r>
    </w:p>
    <w:p w14:paraId="226030C6" w14:textId="77777777" w:rsidR="009824C6" w:rsidRPr="00056113" w:rsidRDefault="009824C6" w:rsidP="009824C6">
      <w:pPr>
        <w:ind w:left="567"/>
        <w:rPr>
          <w:rFonts w:eastAsia="Calibri"/>
          <w:noProof/>
        </w:rPr>
      </w:pPr>
    </w:p>
    <w:p w14:paraId="5F3BD40D" w14:textId="77777777" w:rsidR="009824C6" w:rsidRPr="00056113" w:rsidRDefault="009824C6" w:rsidP="009824C6">
      <w:pPr>
        <w:ind w:left="567"/>
        <w:rPr>
          <w:rFonts w:eastAsia="Calibri"/>
          <w:noProof/>
        </w:rPr>
      </w:pPr>
      <w:r w:rsidRPr="00B10208">
        <w:rPr>
          <w:rFonts w:eastAsia="Calibri"/>
          <w:noProof/>
        </w:rPr>
        <w:t>Määrust</w:t>
      </w:r>
      <w:r>
        <w:rPr>
          <w:noProof/>
        </w:rPr>
        <w:t xml:space="preserve"> (EÜ) nr 782/2005 ei kohaldata.</w:t>
      </w:r>
    </w:p>
    <w:bookmarkEnd w:id="50"/>
    <w:p w14:paraId="37F0BD02" w14:textId="77777777" w:rsidR="000E33EB" w:rsidRPr="00EA11E4" w:rsidRDefault="000E33EB" w:rsidP="000E33EB">
      <w:pPr>
        <w:rPr>
          <w:noProof/>
          <w:szCs w:val="24"/>
        </w:rPr>
      </w:pPr>
    </w:p>
    <w:p w14:paraId="298FD650" w14:textId="77777777" w:rsidR="000E33EB" w:rsidRDefault="000E33EB" w:rsidP="000E33EB">
      <w:pPr>
        <w:ind w:left="567" w:hanging="567"/>
        <w:rPr>
          <w:noProof/>
        </w:rPr>
      </w:pPr>
      <w:r>
        <w:rPr>
          <w:noProof/>
        </w:rPr>
        <w:t>3.</w:t>
      </w:r>
      <w:r>
        <w:rPr>
          <w:noProof/>
        </w:rPr>
        <w:tab/>
        <w:t>32005 R 1445: Komisjoni määrus (EÜ) nr 1445/2005, 5. september 2005, milles määratletakse jäätmestatistika nõuetekohased kvaliteedi hindamise kriteeriumid ja kvaliteediaruannete sisu Euroopa Parlamendi ja nõukogu määruse (EÜ) nr 2150/2002 kohaldamiseks (ELT L 229, 6.9.2005, lk 6).</w:t>
      </w:r>
    </w:p>
    <w:p w14:paraId="01A9C2F9" w14:textId="77777777" w:rsidR="009824C6" w:rsidRDefault="009824C6" w:rsidP="000E33EB">
      <w:pPr>
        <w:ind w:left="567" w:hanging="567"/>
        <w:rPr>
          <w:noProof/>
        </w:rPr>
      </w:pPr>
    </w:p>
    <w:p w14:paraId="79DE2BEC" w14:textId="77777777" w:rsidR="009824C6" w:rsidRPr="00056113" w:rsidRDefault="009824C6" w:rsidP="009824C6">
      <w:pPr>
        <w:ind w:left="567"/>
        <w:rPr>
          <w:rFonts w:eastAsia="Calibri"/>
          <w:noProof/>
        </w:rPr>
      </w:pPr>
      <w:r>
        <w:rPr>
          <w:noProof/>
        </w:rPr>
        <w:t>Käesolevas lepingus loetakse määruse (EÜ) nr 1445/2005 sätteid järgmises kohanduses.</w:t>
      </w:r>
    </w:p>
    <w:p w14:paraId="5B47F72A" w14:textId="77777777" w:rsidR="009824C6" w:rsidRPr="00056113" w:rsidRDefault="009824C6" w:rsidP="009824C6">
      <w:pPr>
        <w:ind w:left="567"/>
        <w:rPr>
          <w:rFonts w:eastAsia="Calibri"/>
          <w:noProof/>
        </w:rPr>
      </w:pPr>
    </w:p>
    <w:p w14:paraId="72E1FEF7" w14:textId="77777777" w:rsidR="009824C6" w:rsidRPr="00056113" w:rsidRDefault="009824C6" w:rsidP="009824C6">
      <w:pPr>
        <w:ind w:left="567"/>
        <w:rPr>
          <w:rFonts w:eastAsia="Calibri"/>
          <w:noProof/>
        </w:rPr>
      </w:pPr>
      <w:r w:rsidRPr="00B10208">
        <w:rPr>
          <w:rFonts w:eastAsia="Calibri"/>
          <w:noProof/>
        </w:rPr>
        <w:t>Määrust</w:t>
      </w:r>
      <w:r>
        <w:rPr>
          <w:noProof/>
        </w:rPr>
        <w:t xml:space="preserve"> (EÜ) nr 1445/2005 ei kohaldata.</w:t>
      </w:r>
    </w:p>
    <w:p w14:paraId="0E1D73B6" w14:textId="77777777" w:rsidR="000E33EB" w:rsidRPr="00EA11E4" w:rsidRDefault="000E33EB" w:rsidP="000E33EB">
      <w:pPr>
        <w:rPr>
          <w:noProof/>
          <w:szCs w:val="24"/>
        </w:rPr>
      </w:pPr>
    </w:p>
    <w:p w14:paraId="1AECCCE2" w14:textId="77777777" w:rsidR="000E33EB" w:rsidRPr="00EA11E4" w:rsidRDefault="000E33EB" w:rsidP="000E33EB">
      <w:pPr>
        <w:rPr>
          <w:noProof/>
          <w:szCs w:val="24"/>
        </w:rPr>
      </w:pPr>
    </w:p>
    <w:p w14:paraId="097CC3AF" w14:textId="77777777" w:rsidR="000E33EB" w:rsidRPr="00EA11E4" w:rsidRDefault="000E33EB" w:rsidP="000E33EB">
      <w:pPr>
        <w:jc w:val="center"/>
        <w:rPr>
          <w:noProof/>
          <w:szCs w:val="24"/>
        </w:rPr>
      </w:pPr>
      <w:r>
        <w:rPr>
          <w:noProof/>
        </w:rPr>
        <w:br w:type="page"/>
        <w:t>B JAGU</w:t>
      </w:r>
    </w:p>
    <w:p w14:paraId="126BD24A" w14:textId="77777777" w:rsidR="000E33EB" w:rsidRPr="00EA11E4" w:rsidRDefault="000E33EB" w:rsidP="000E33EB">
      <w:pPr>
        <w:jc w:val="center"/>
        <w:rPr>
          <w:noProof/>
          <w:szCs w:val="24"/>
        </w:rPr>
      </w:pPr>
    </w:p>
    <w:p w14:paraId="4D6F1FD2" w14:textId="77777777" w:rsidR="000E33EB" w:rsidRPr="00EA11E4" w:rsidRDefault="000E33EB" w:rsidP="000E33EB">
      <w:pPr>
        <w:ind w:left="567" w:hanging="567"/>
        <w:jc w:val="center"/>
        <w:rPr>
          <w:noProof/>
          <w:szCs w:val="24"/>
        </w:rPr>
      </w:pPr>
      <w:r>
        <w:rPr>
          <w:noProof/>
        </w:rPr>
        <w:t>KESKKONNAMAJANDUSLIK ARVEPIDAMINE</w:t>
      </w:r>
    </w:p>
    <w:p w14:paraId="3B24AB4F" w14:textId="77777777" w:rsidR="000E33EB" w:rsidRPr="00EA11E4" w:rsidRDefault="000E33EB" w:rsidP="000E33EB">
      <w:pPr>
        <w:rPr>
          <w:noProof/>
          <w:szCs w:val="24"/>
        </w:rPr>
      </w:pPr>
    </w:p>
    <w:p w14:paraId="08CCBE62" w14:textId="77777777" w:rsidR="000E33EB" w:rsidRPr="00EA11E4" w:rsidRDefault="000E33EB" w:rsidP="000E33EB">
      <w:pPr>
        <w:ind w:left="567" w:hanging="567"/>
        <w:rPr>
          <w:noProof/>
          <w:szCs w:val="24"/>
        </w:rPr>
      </w:pPr>
      <w:r>
        <w:rPr>
          <w:noProof/>
        </w:rPr>
        <w:t>1.</w:t>
      </w:r>
      <w:r>
        <w:rPr>
          <w:noProof/>
        </w:rPr>
        <w:tab/>
        <w:t>32011 R 0691: Euroopa Parlamendi ja nõukogu määrus (EL) nr 691/2011, 6. juuli 2011, Euroopa keskkonnamajandusliku arvepidamise kohta (ELT L 192, 22.7.2011, lk 1), muudetud järgmis(t)e õigusakti(de)ga:</w:t>
      </w:r>
    </w:p>
    <w:p w14:paraId="31B0706C" w14:textId="77777777" w:rsidR="000E33EB" w:rsidRPr="00EA11E4" w:rsidRDefault="000E33EB" w:rsidP="000E33EB">
      <w:pPr>
        <w:ind w:left="567" w:hanging="567"/>
        <w:rPr>
          <w:noProof/>
          <w:szCs w:val="24"/>
        </w:rPr>
      </w:pPr>
    </w:p>
    <w:p w14:paraId="58D5A943" w14:textId="77777777" w:rsidR="000E33EB" w:rsidRPr="00EA11E4" w:rsidRDefault="000E33EB" w:rsidP="000E33EB">
      <w:pPr>
        <w:ind w:left="1134" w:hanging="567"/>
        <w:contextualSpacing/>
        <w:rPr>
          <w:noProof/>
          <w:szCs w:val="24"/>
        </w:rPr>
      </w:pPr>
      <w:r>
        <w:rPr>
          <w:noProof/>
        </w:rPr>
        <w:t>–</w:t>
      </w:r>
      <w:r>
        <w:rPr>
          <w:noProof/>
        </w:rPr>
        <w:tab/>
        <w:t>32014 R 0538: Euroopa Parlamendi ja nõukogu määrus (EL) nr 538/2014, 16. aprill 2014 (ELT L 158, 27.5.2014, lk 113),</w:t>
      </w:r>
    </w:p>
    <w:p w14:paraId="17CB5ADD" w14:textId="77777777" w:rsidR="000E33EB" w:rsidRPr="00EA11E4" w:rsidRDefault="000E33EB" w:rsidP="000E33EB">
      <w:pPr>
        <w:ind w:left="1134" w:hanging="567"/>
        <w:contextualSpacing/>
        <w:rPr>
          <w:noProof/>
          <w:szCs w:val="24"/>
        </w:rPr>
      </w:pPr>
    </w:p>
    <w:p w14:paraId="6F699CDC" w14:textId="77777777" w:rsidR="000E33EB" w:rsidRPr="00EA11E4" w:rsidRDefault="000E33EB" w:rsidP="000E33EB">
      <w:pPr>
        <w:ind w:left="1134" w:hanging="567"/>
        <w:contextualSpacing/>
        <w:rPr>
          <w:noProof/>
          <w:szCs w:val="24"/>
        </w:rPr>
      </w:pPr>
      <w:r>
        <w:rPr>
          <w:noProof/>
        </w:rPr>
        <w:t>–</w:t>
      </w:r>
      <w:r>
        <w:rPr>
          <w:noProof/>
        </w:rPr>
        <w:tab/>
        <w:t>32022 R 0125: Komisjoni delegeeritud määrus (EL) 2022/125, 19. november 2021 (ELT L 20, 31.1.2022, lk 40).</w:t>
      </w:r>
    </w:p>
    <w:p w14:paraId="41B39630" w14:textId="77777777" w:rsidR="000E33EB" w:rsidRPr="00EA11E4" w:rsidRDefault="000E33EB" w:rsidP="000E33EB">
      <w:pPr>
        <w:rPr>
          <w:noProof/>
          <w:szCs w:val="24"/>
        </w:rPr>
      </w:pPr>
    </w:p>
    <w:p w14:paraId="2195896E" w14:textId="1F04928E" w:rsidR="000E33EB" w:rsidRPr="00EA11E4" w:rsidRDefault="000E33EB" w:rsidP="000E33EB">
      <w:pPr>
        <w:ind w:left="567"/>
        <w:rPr>
          <w:noProof/>
          <w:szCs w:val="24"/>
        </w:rPr>
      </w:pPr>
      <w:r>
        <w:rPr>
          <w:noProof/>
        </w:rPr>
        <w:t xml:space="preserve">Käesolevas lepingus loetakse määruse </w:t>
      </w:r>
      <w:r w:rsidR="00866FA9">
        <w:rPr>
          <w:noProof/>
        </w:rPr>
        <w:t xml:space="preserve">(EL) nr 691/2011 </w:t>
      </w:r>
      <w:r>
        <w:rPr>
          <w:noProof/>
        </w:rPr>
        <w:t>sätteid järgmises kohanduses.</w:t>
      </w:r>
    </w:p>
    <w:p w14:paraId="00C5FA36" w14:textId="77777777" w:rsidR="000E33EB" w:rsidRPr="00EA11E4" w:rsidRDefault="000E33EB" w:rsidP="000E33EB">
      <w:pPr>
        <w:ind w:left="567"/>
        <w:rPr>
          <w:noProof/>
          <w:szCs w:val="24"/>
        </w:rPr>
      </w:pPr>
    </w:p>
    <w:p w14:paraId="461C9467" w14:textId="0D771E3E" w:rsidR="000E33EB" w:rsidRPr="00EA11E4" w:rsidRDefault="000E33EB" w:rsidP="000E33EB">
      <w:pPr>
        <w:ind w:left="567"/>
        <w:rPr>
          <w:noProof/>
          <w:szCs w:val="24"/>
        </w:rPr>
      </w:pPr>
      <w:r>
        <w:rPr>
          <w:noProof/>
        </w:rPr>
        <w:t xml:space="preserve">Määrust </w:t>
      </w:r>
      <w:r w:rsidR="00866FA9">
        <w:rPr>
          <w:noProof/>
        </w:rPr>
        <w:t xml:space="preserve">(EL) nr 691/2011 </w:t>
      </w:r>
      <w:r>
        <w:rPr>
          <w:noProof/>
        </w:rPr>
        <w:t>ei kohaldata</w:t>
      </w:r>
      <w:r w:rsidR="00866FA9">
        <w:rPr>
          <w:noProof/>
        </w:rPr>
        <w:t>.</w:t>
      </w:r>
    </w:p>
    <w:p w14:paraId="51760265" w14:textId="77777777" w:rsidR="000E33EB" w:rsidRPr="00EA11E4" w:rsidRDefault="000E33EB" w:rsidP="000E33EB">
      <w:pPr>
        <w:rPr>
          <w:noProof/>
          <w:szCs w:val="24"/>
        </w:rPr>
      </w:pPr>
    </w:p>
    <w:p w14:paraId="3746ACDE" w14:textId="77777777" w:rsidR="000E33EB" w:rsidRDefault="000E33EB" w:rsidP="000E33EB">
      <w:pPr>
        <w:ind w:left="567" w:hanging="567"/>
        <w:rPr>
          <w:noProof/>
        </w:rPr>
      </w:pPr>
      <w:r>
        <w:rPr>
          <w:noProof/>
        </w:rPr>
        <w:t>2.</w:t>
      </w:r>
      <w:r>
        <w:rPr>
          <w:noProof/>
        </w:rPr>
        <w:tab/>
        <w:t>32015 R 2174: Komisjoni rakendusmäärus (EL) 2015/2174, 24. november 2015, keskkonnakaupade ja -teenuste ning majandustegevusalade soovitusliku loendi, Euroopa keskkonnamajanduslikus arvepidamises kasutatava andmeedastusvormingu ja Euroopa Parlamendi ja nõukogu määruse (EL) nr 691/2011 kohaste kvaliteediaruannete üksikasjade, ülesehituse ja esitamissageduse kohta (ELT L 307, 25.11.2015, lk 17).</w:t>
      </w:r>
    </w:p>
    <w:p w14:paraId="35D30DC2" w14:textId="77777777" w:rsidR="009824C6" w:rsidRDefault="009824C6" w:rsidP="000E33EB">
      <w:pPr>
        <w:ind w:left="567" w:hanging="567"/>
        <w:rPr>
          <w:noProof/>
        </w:rPr>
      </w:pPr>
    </w:p>
    <w:p w14:paraId="3BCC7768" w14:textId="6CF8B631" w:rsidR="009824C6" w:rsidRPr="00056113" w:rsidRDefault="00DC7B4E" w:rsidP="009824C6">
      <w:pPr>
        <w:ind w:left="567"/>
        <w:rPr>
          <w:rFonts w:eastAsia="Calibri"/>
          <w:noProof/>
        </w:rPr>
      </w:pPr>
      <w:r>
        <w:rPr>
          <w:noProof/>
        </w:rPr>
        <w:br w:type="page"/>
      </w:r>
      <w:r w:rsidR="009824C6">
        <w:rPr>
          <w:noProof/>
        </w:rPr>
        <w:t xml:space="preserve">Käesolevas lepingus loetakse </w:t>
      </w:r>
      <w:r w:rsidR="00CC27A4">
        <w:rPr>
          <w:noProof/>
        </w:rPr>
        <w:t>rakendus</w:t>
      </w:r>
      <w:r w:rsidR="009824C6">
        <w:rPr>
          <w:noProof/>
        </w:rPr>
        <w:t>määruse (EL) 2015/2174 sätteid järgmises kohanduses.</w:t>
      </w:r>
    </w:p>
    <w:p w14:paraId="2E0D9B56" w14:textId="77777777" w:rsidR="009824C6" w:rsidRPr="00056113" w:rsidRDefault="009824C6" w:rsidP="009824C6">
      <w:pPr>
        <w:ind w:left="567"/>
        <w:rPr>
          <w:rFonts w:eastAsia="Calibri"/>
          <w:noProof/>
        </w:rPr>
      </w:pPr>
    </w:p>
    <w:p w14:paraId="5B0D01D1" w14:textId="09A87FCB" w:rsidR="009824C6" w:rsidRPr="00056113" w:rsidRDefault="00CC27A4" w:rsidP="009824C6">
      <w:pPr>
        <w:ind w:left="567"/>
        <w:rPr>
          <w:rFonts w:eastAsia="Calibri"/>
          <w:noProof/>
        </w:rPr>
      </w:pPr>
      <w:r>
        <w:rPr>
          <w:noProof/>
        </w:rPr>
        <w:t>Rakendus</w:t>
      </w:r>
      <w:r w:rsidRPr="00B10208">
        <w:rPr>
          <w:rFonts w:eastAsia="Calibri"/>
          <w:noProof/>
        </w:rPr>
        <w:t>m</w:t>
      </w:r>
      <w:r w:rsidR="009824C6" w:rsidRPr="00B10208">
        <w:rPr>
          <w:rFonts w:eastAsia="Calibri"/>
          <w:noProof/>
        </w:rPr>
        <w:t>äärust</w:t>
      </w:r>
      <w:r w:rsidR="009824C6">
        <w:rPr>
          <w:noProof/>
        </w:rPr>
        <w:t xml:space="preserve"> (EL) 2015/2174 ei kohaldata.</w:t>
      </w:r>
    </w:p>
    <w:p w14:paraId="2D6281C3" w14:textId="77777777" w:rsidR="000E33EB" w:rsidRPr="00EA11E4" w:rsidRDefault="000E33EB" w:rsidP="000E33EB">
      <w:pPr>
        <w:rPr>
          <w:noProof/>
          <w:szCs w:val="24"/>
        </w:rPr>
      </w:pPr>
    </w:p>
    <w:p w14:paraId="3718E9C3" w14:textId="236D57EB" w:rsidR="000E33EB" w:rsidRDefault="000E33EB" w:rsidP="000E33EB">
      <w:pPr>
        <w:ind w:left="567" w:hanging="567"/>
        <w:rPr>
          <w:noProof/>
        </w:rPr>
      </w:pPr>
      <w:r>
        <w:rPr>
          <w:noProof/>
        </w:rPr>
        <w:t>3.</w:t>
      </w:r>
      <w:r>
        <w:rPr>
          <w:noProof/>
        </w:rPr>
        <w:tab/>
        <w:t>32016 R 0172: Komisjoni delegeeritud määrus (EL) 2016/172, 24. november 2015, millega täiendatakse Euroopa Parlamendi ja nõukogu määrust (EL) nr 691/2011 energiatoodete spetsifikatsiooni osas (ELT L 33, 10.2.2016, lk 3)</w:t>
      </w:r>
      <w:r w:rsidR="00F01D82">
        <w:rPr>
          <w:noProof/>
        </w:rPr>
        <w:t>.</w:t>
      </w:r>
    </w:p>
    <w:p w14:paraId="07D90702" w14:textId="77777777" w:rsidR="009824C6" w:rsidRDefault="009824C6" w:rsidP="000E33EB">
      <w:pPr>
        <w:ind w:left="567" w:hanging="567"/>
        <w:rPr>
          <w:noProof/>
        </w:rPr>
      </w:pPr>
    </w:p>
    <w:p w14:paraId="52282831" w14:textId="55DEB0CC" w:rsidR="009824C6" w:rsidRPr="00056113" w:rsidRDefault="009824C6" w:rsidP="009824C6">
      <w:pPr>
        <w:ind w:left="567"/>
        <w:rPr>
          <w:rFonts w:eastAsia="Calibri"/>
          <w:noProof/>
        </w:rPr>
      </w:pPr>
      <w:r>
        <w:rPr>
          <w:noProof/>
        </w:rPr>
        <w:t xml:space="preserve">Käesolevas lepingus loetakse </w:t>
      </w:r>
      <w:r w:rsidR="00CC27A4">
        <w:rPr>
          <w:noProof/>
        </w:rPr>
        <w:t xml:space="preserve">delegeeritud </w:t>
      </w:r>
      <w:r>
        <w:rPr>
          <w:noProof/>
        </w:rPr>
        <w:t>määruse (EL) 2016/172 sätteid järgmises kohanduses.</w:t>
      </w:r>
    </w:p>
    <w:p w14:paraId="699ACF24" w14:textId="77777777" w:rsidR="009824C6" w:rsidRPr="00056113" w:rsidRDefault="009824C6" w:rsidP="009824C6">
      <w:pPr>
        <w:ind w:left="567"/>
        <w:rPr>
          <w:rFonts w:eastAsia="Calibri"/>
          <w:noProof/>
        </w:rPr>
      </w:pPr>
    </w:p>
    <w:p w14:paraId="73099521" w14:textId="6D6262BA" w:rsidR="009824C6" w:rsidRPr="00056113" w:rsidRDefault="00CC27A4" w:rsidP="009824C6">
      <w:pPr>
        <w:ind w:left="567"/>
        <w:rPr>
          <w:rFonts w:eastAsia="Calibri"/>
          <w:noProof/>
        </w:rPr>
      </w:pPr>
      <w:r>
        <w:rPr>
          <w:noProof/>
        </w:rPr>
        <w:t xml:space="preserve">Delegeeritud </w:t>
      </w:r>
      <w:r w:rsidRPr="00B10208">
        <w:rPr>
          <w:rFonts w:eastAsia="Calibri"/>
          <w:noProof/>
        </w:rPr>
        <w:t>m</w:t>
      </w:r>
      <w:r w:rsidR="009824C6" w:rsidRPr="00B10208">
        <w:rPr>
          <w:rFonts w:eastAsia="Calibri"/>
          <w:noProof/>
        </w:rPr>
        <w:t>äärust</w:t>
      </w:r>
      <w:r w:rsidR="009824C6">
        <w:rPr>
          <w:noProof/>
        </w:rPr>
        <w:t xml:space="preserve"> (EL) 2016/172 ei kohaldata.</w:t>
      </w:r>
    </w:p>
    <w:p w14:paraId="51CCA219" w14:textId="77777777" w:rsidR="000E33EB" w:rsidRDefault="000E33EB" w:rsidP="000E33EB">
      <w:pPr>
        <w:ind w:left="567" w:hanging="567"/>
        <w:rPr>
          <w:noProof/>
          <w:szCs w:val="24"/>
        </w:rPr>
      </w:pPr>
    </w:p>
    <w:p w14:paraId="34A76C7E" w14:textId="77777777" w:rsidR="00E07FC3" w:rsidRPr="00EA11E4" w:rsidRDefault="00E07FC3" w:rsidP="000E33EB">
      <w:pPr>
        <w:ind w:left="567" w:hanging="567"/>
        <w:rPr>
          <w:noProof/>
          <w:szCs w:val="24"/>
        </w:rPr>
      </w:pPr>
    </w:p>
    <w:p w14:paraId="32738521" w14:textId="77777777" w:rsidR="000E33EB" w:rsidRPr="00EA11E4" w:rsidRDefault="000E33EB" w:rsidP="000E33EB">
      <w:pPr>
        <w:ind w:left="567" w:hanging="567"/>
        <w:rPr>
          <w:noProof/>
          <w:szCs w:val="24"/>
        </w:rPr>
      </w:pPr>
    </w:p>
    <w:p w14:paraId="14C719FC" w14:textId="77777777" w:rsidR="000E33EB" w:rsidRPr="00EA11E4" w:rsidRDefault="000E33EB" w:rsidP="000E33EB">
      <w:pPr>
        <w:ind w:left="567" w:hanging="567"/>
        <w:rPr>
          <w:noProof/>
          <w:szCs w:val="24"/>
        </w:rPr>
        <w:sectPr w:rsidR="000E33EB" w:rsidRPr="00EA11E4" w:rsidSect="000E33EB">
          <w:headerReference w:type="even" r:id="rId16"/>
          <w:headerReference w:type="default" r:id="rId17"/>
          <w:footerReference w:type="even" r:id="rId18"/>
          <w:footerReference w:type="default" r:id="rId19"/>
          <w:headerReference w:type="first" r:id="rId20"/>
          <w:footerReference w:type="first" r:id="rId21"/>
          <w:pgSz w:w="11907" w:h="16839" w:code="9"/>
          <w:pgMar w:top="1134" w:right="1134" w:bottom="1134" w:left="1134" w:header="567" w:footer="567" w:gutter="0"/>
          <w:pgNumType w:start="1"/>
          <w:cols w:space="720"/>
          <w:docGrid w:linePitch="360"/>
        </w:sectPr>
      </w:pPr>
    </w:p>
    <w:p w14:paraId="353C879A" w14:textId="2DCFDD08" w:rsidR="000E33EB" w:rsidRPr="00EA11E4" w:rsidRDefault="000E33EB" w:rsidP="000E33EB">
      <w:pPr>
        <w:jc w:val="right"/>
        <w:rPr>
          <w:b/>
          <w:bCs/>
          <w:noProof/>
          <w:szCs w:val="24"/>
          <w:u w:val="single"/>
        </w:rPr>
      </w:pPr>
      <w:r>
        <w:rPr>
          <w:b/>
          <w:noProof/>
          <w:u w:val="single"/>
        </w:rPr>
        <w:t>Liide</w:t>
      </w:r>
    </w:p>
    <w:p w14:paraId="01FE840A" w14:textId="77777777" w:rsidR="000E33EB" w:rsidRDefault="000E33EB" w:rsidP="000E33EB">
      <w:pPr>
        <w:rPr>
          <w:noProof/>
        </w:rPr>
      </w:pPr>
    </w:p>
    <w:p w14:paraId="1C1C2BE8" w14:textId="4BD67DE1" w:rsidR="000E33EB" w:rsidRPr="00EA11E4" w:rsidRDefault="00866FA9" w:rsidP="000E33EB">
      <w:pPr>
        <w:pStyle w:val="NormalCentered"/>
        <w:rPr>
          <w:noProof/>
        </w:rPr>
      </w:pPr>
      <w:r>
        <w:rPr>
          <w:noProof/>
        </w:rPr>
        <w:t>Euroopa Komisjonile (</w:t>
      </w:r>
      <w:r w:rsidR="000E33EB">
        <w:rPr>
          <w:noProof/>
        </w:rPr>
        <w:t>Eurostat</w:t>
      </w:r>
      <w:r>
        <w:rPr>
          <w:noProof/>
        </w:rPr>
        <w:t>)</w:t>
      </w:r>
      <w:r w:rsidR="000E33EB">
        <w:rPr>
          <w:noProof/>
        </w:rPr>
        <w:t xml:space="preserve"> määruse (EL) 2019/2152 alusel</w:t>
      </w:r>
      <w:r w:rsidR="00EE767C">
        <w:rPr>
          <w:noProof/>
        </w:rPr>
        <w:t xml:space="preserve"> esitatavad andmed</w:t>
      </w:r>
    </w:p>
    <w:p w14:paraId="7FCD2691" w14:textId="77777777" w:rsidR="000E33EB" w:rsidRPr="00EA11E4" w:rsidRDefault="000E33EB" w:rsidP="000E33EB">
      <w:pPr>
        <w:pStyle w:val="NormalCentered"/>
        <w:rPr>
          <w:noProof/>
        </w:rPr>
      </w:pPr>
    </w:p>
    <w:p w14:paraId="7C4D7DDC" w14:textId="77777777" w:rsidR="000E33EB" w:rsidRDefault="000E33EB" w:rsidP="00DC7B4E">
      <w:pPr>
        <w:pStyle w:val="NormalCentered"/>
        <w:jc w:val="left"/>
        <w:rPr>
          <w:b/>
          <w:bCs/>
          <w:noProof/>
        </w:rPr>
      </w:pPr>
      <w:r w:rsidRPr="00DC7B4E">
        <w:rPr>
          <w:b/>
          <w:bCs/>
          <w:noProof/>
        </w:rPr>
        <w:t>A osa</w:t>
      </w:r>
    </w:p>
    <w:p w14:paraId="7873ABC2" w14:textId="77777777" w:rsidR="00DC7B4E" w:rsidRPr="00DC7B4E" w:rsidRDefault="00DC7B4E" w:rsidP="00DC7B4E">
      <w:pPr>
        <w:pStyle w:val="NormalCentered"/>
        <w:jc w:val="left"/>
        <w:rPr>
          <w:b/>
          <w:bCs/>
          <w:noProof/>
        </w:rPr>
      </w:pPr>
    </w:p>
    <w:p w14:paraId="5F3354AE" w14:textId="76551333" w:rsidR="000E33EB" w:rsidRPr="00EA11E4" w:rsidRDefault="000E33EB" w:rsidP="00866FA9">
      <w:pPr>
        <w:rPr>
          <w:noProof/>
        </w:rPr>
      </w:pPr>
      <w:bookmarkStart w:id="51" w:name="_Hlk150965243"/>
      <w:r>
        <w:rPr>
          <w:noProof/>
        </w:rPr>
        <w:t xml:space="preserve">Andmed, mis tuleb esitada </w:t>
      </w:r>
      <w:bookmarkStart w:id="52" w:name="_Hlk150965263"/>
      <w:r>
        <w:rPr>
          <w:noProof/>
        </w:rPr>
        <w:t>seoses</w:t>
      </w:r>
      <w:bookmarkEnd w:id="51"/>
      <w:r>
        <w:rPr>
          <w:noProof/>
        </w:rPr>
        <w:t xml:space="preserve"> </w:t>
      </w:r>
      <w:r w:rsidR="00CC27A4">
        <w:rPr>
          <w:noProof/>
        </w:rPr>
        <w:t>rakendus</w:t>
      </w:r>
      <w:r w:rsidR="00866FA9">
        <w:rPr>
          <w:noProof/>
        </w:rPr>
        <w:t xml:space="preserve">määruse (EL) 2020/1197 </w:t>
      </w:r>
      <w:r>
        <w:rPr>
          <w:noProof/>
        </w:rPr>
        <w:t>I lisa B osas esitatud tabelitega</w:t>
      </w:r>
      <w:bookmarkEnd w:id="52"/>
      <w:r>
        <w:rPr>
          <w:noProof/>
        </w:rPr>
        <w:t xml:space="preserve"> (</w:t>
      </w:r>
      <w:r w:rsidR="00F01D82">
        <w:rPr>
          <w:noProof/>
        </w:rPr>
        <w:t>all</w:t>
      </w:r>
      <w:r w:rsidR="0047179C">
        <w:rPr>
          <w:noProof/>
        </w:rPr>
        <w:t>järgnevas</w:t>
      </w:r>
      <w:r w:rsidR="00F01D82">
        <w:rPr>
          <w:noProof/>
        </w:rPr>
        <w:t xml:space="preserve"> </w:t>
      </w:r>
      <w:r>
        <w:rPr>
          <w:noProof/>
        </w:rPr>
        <w:t>tabelis nimetamata andmeid ei ole vaja esitada)</w:t>
      </w:r>
      <w:r w:rsidR="00E7130F">
        <w:rPr>
          <w:noProof/>
        </w:rPr>
        <w:t>:</w:t>
      </w:r>
    </w:p>
    <w:p w14:paraId="4F44820F" w14:textId="77777777" w:rsidR="000E33EB" w:rsidRPr="00EA11E4" w:rsidRDefault="000E33EB" w:rsidP="000E33EB">
      <w:pPr>
        <w:rPr>
          <w:noProof/>
        </w:rPr>
      </w:pPr>
    </w:p>
    <w:tbl>
      <w:tblPr>
        <w:tblStyle w:val="TableGrid"/>
        <w:tblW w:w="14801" w:type="dxa"/>
        <w:tblInd w:w="0" w:type="dxa"/>
        <w:tblLook w:val="04A0" w:firstRow="1" w:lastRow="0" w:firstColumn="1" w:lastColumn="0" w:noHBand="0" w:noVBand="1"/>
      </w:tblPr>
      <w:tblGrid>
        <w:gridCol w:w="2036"/>
        <w:gridCol w:w="2826"/>
        <w:gridCol w:w="4811"/>
        <w:gridCol w:w="1763"/>
        <w:gridCol w:w="1629"/>
        <w:gridCol w:w="1736"/>
      </w:tblGrid>
      <w:tr w:rsidR="000E33EB" w:rsidRPr="00EA11E4" w14:paraId="27231C39" w14:textId="77777777" w:rsidTr="00412DAA">
        <w:trPr>
          <w:trHeight w:val="458"/>
          <w:tblHeader/>
        </w:trPr>
        <w:tc>
          <w:tcPr>
            <w:tcW w:w="2093" w:type="dxa"/>
            <w:vMerge w:val="restart"/>
            <w:vAlign w:val="center"/>
            <w:hideMark/>
          </w:tcPr>
          <w:p w14:paraId="123E540A" w14:textId="1E262423" w:rsidR="000E33EB" w:rsidRPr="00EA11E4" w:rsidRDefault="00CC27A4" w:rsidP="00412DAA">
            <w:pPr>
              <w:spacing w:before="60" w:after="60" w:line="240" w:lineRule="auto"/>
              <w:jc w:val="center"/>
              <w:rPr>
                <w:noProof/>
                <w:szCs w:val="24"/>
              </w:rPr>
            </w:pPr>
            <w:r>
              <w:rPr>
                <w:noProof/>
              </w:rPr>
              <w:t xml:space="preserve">Rakendusmääruse (EL) 2020/1197 </w:t>
            </w:r>
            <w:r w:rsidR="000E33EB">
              <w:rPr>
                <w:noProof/>
              </w:rPr>
              <w:t>I</w:t>
            </w:r>
            <w:r w:rsidR="006A098A" w:rsidRPr="006A098A">
              <w:rPr>
                <w:szCs w:val="24"/>
                <w:lang w:val="fi-FI"/>
              </w:rPr>
              <w:t> </w:t>
            </w:r>
            <w:r w:rsidR="000E33EB">
              <w:rPr>
                <w:noProof/>
              </w:rPr>
              <w:t>lisa B</w:t>
            </w:r>
            <w:r w:rsidR="006A098A" w:rsidRPr="006A098A">
              <w:rPr>
                <w:szCs w:val="24"/>
                <w:lang w:val="fi-FI"/>
              </w:rPr>
              <w:t> </w:t>
            </w:r>
            <w:r w:rsidR="000E33EB">
              <w:rPr>
                <w:noProof/>
              </w:rPr>
              <w:t xml:space="preserve">osa </w:t>
            </w:r>
            <w:r w:rsidR="00001657">
              <w:rPr>
                <w:noProof/>
              </w:rPr>
              <w:t>tabel</w:t>
            </w:r>
          </w:p>
        </w:tc>
        <w:tc>
          <w:tcPr>
            <w:tcW w:w="2885" w:type="dxa"/>
            <w:vMerge w:val="restart"/>
            <w:vAlign w:val="center"/>
            <w:hideMark/>
          </w:tcPr>
          <w:p w14:paraId="7C2ACE42" w14:textId="77777777" w:rsidR="000E33EB" w:rsidRPr="00EA11E4" w:rsidRDefault="000E33EB" w:rsidP="00412DAA">
            <w:pPr>
              <w:spacing w:before="60" w:after="60" w:line="240" w:lineRule="auto"/>
              <w:jc w:val="center"/>
              <w:rPr>
                <w:noProof/>
                <w:szCs w:val="24"/>
              </w:rPr>
            </w:pPr>
            <w:r>
              <w:rPr>
                <w:noProof/>
              </w:rPr>
              <w:t>Muutujad</w:t>
            </w:r>
          </w:p>
        </w:tc>
        <w:tc>
          <w:tcPr>
            <w:tcW w:w="5529" w:type="dxa"/>
            <w:vMerge w:val="restart"/>
            <w:vAlign w:val="center"/>
            <w:hideMark/>
          </w:tcPr>
          <w:p w14:paraId="1137B6E3" w14:textId="77777777" w:rsidR="000E33EB" w:rsidRPr="00EA11E4" w:rsidRDefault="000E33EB" w:rsidP="00412DAA">
            <w:pPr>
              <w:spacing w:before="60" w:after="60" w:line="240" w:lineRule="auto"/>
              <w:jc w:val="center"/>
              <w:rPr>
                <w:noProof/>
                <w:szCs w:val="24"/>
              </w:rPr>
            </w:pPr>
            <w:r>
              <w:rPr>
                <w:noProof/>
              </w:rPr>
              <w:t>Jaotused</w:t>
            </w:r>
          </w:p>
        </w:tc>
        <w:tc>
          <w:tcPr>
            <w:tcW w:w="1289" w:type="dxa"/>
            <w:vMerge w:val="restart"/>
            <w:vAlign w:val="center"/>
            <w:hideMark/>
          </w:tcPr>
          <w:p w14:paraId="216FCE26" w14:textId="77777777" w:rsidR="000E33EB" w:rsidRPr="00EA11E4" w:rsidRDefault="000E33EB" w:rsidP="00412DAA">
            <w:pPr>
              <w:spacing w:before="60" w:after="60" w:line="240" w:lineRule="auto"/>
              <w:jc w:val="center"/>
              <w:rPr>
                <w:noProof/>
                <w:szCs w:val="24"/>
              </w:rPr>
            </w:pPr>
            <w:r>
              <w:rPr>
                <w:noProof/>
              </w:rPr>
              <w:t>Perioodilisus</w:t>
            </w:r>
          </w:p>
        </w:tc>
        <w:tc>
          <w:tcPr>
            <w:tcW w:w="1495" w:type="dxa"/>
            <w:vMerge w:val="restart"/>
            <w:vAlign w:val="center"/>
            <w:hideMark/>
          </w:tcPr>
          <w:p w14:paraId="59445DAC" w14:textId="77777777" w:rsidR="000E33EB" w:rsidRPr="00EA11E4" w:rsidRDefault="000E33EB" w:rsidP="00412DAA">
            <w:pPr>
              <w:spacing w:before="60" w:after="60" w:line="240" w:lineRule="auto"/>
              <w:jc w:val="center"/>
              <w:rPr>
                <w:noProof/>
                <w:szCs w:val="24"/>
              </w:rPr>
            </w:pPr>
            <w:r>
              <w:rPr>
                <w:noProof/>
              </w:rPr>
              <w:t>Esimene vaatlusperiood</w:t>
            </w:r>
          </w:p>
        </w:tc>
        <w:tc>
          <w:tcPr>
            <w:tcW w:w="1510" w:type="dxa"/>
            <w:vMerge w:val="restart"/>
            <w:vAlign w:val="center"/>
            <w:hideMark/>
          </w:tcPr>
          <w:p w14:paraId="2ECA6F78" w14:textId="77777777" w:rsidR="000E33EB" w:rsidRPr="00EA11E4" w:rsidRDefault="000E33EB" w:rsidP="00412DAA">
            <w:pPr>
              <w:spacing w:before="60" w:after="60" w:line="240" w:lineRule="auto"/>
              <w:jc w:val="center"/>
              <w:rPr>
                <w:noProof/>
                <w:szCs w:val="24"/>
              </w:rPr>
            </w:pPr>
            <w:r>
              <w:rPr>
                <w:noProof/>
              </w:rPr>
              <w:t>Andmeedastuse tähtaeg</w:t>
            </w:r>
          </w:p>
        </w:tc>
      </w:tr>
      <w:tr w:rsidR="000E33EB" w:rsidRPr="00EA11E4" w14:paraId="1CD1A533" w14:textId="77777777" w:rsidTr="00412DAA">
        <w:trPr>
          <w:trHeight w:val="300"/>
          <w:tblHeader/>
        </w:trPr>
        <w:tc>
          <w:tcPr>
            <w:tcW w:w="2093" w:type="dxa"/>
            <w:vMerge/>
            <w:hideMark/>
          </w:tcPr>
          <w:p w14:paraId="08FE7114" w14:textId="77777777" w:rsidR="000E33EB" w:rsidRPr="00EA11E4" w:rsidRDefault="000E33EB" w:rsidP="00412DAA">
            <w:pPr>
              <w:spacing w:before="60" w:after="60" w:line="240" w:lineRule="auto"/>
              <w:rPr>
                <w:b/>
                <w:bCs/>
                <w:noProof/>
                <w:szCs w:val="24"/>
                <w:lang w:val="en-GB"/>
              </w:rPr>
            </w:pPr>
          </w:p>
        </w:tc>
        <w:tc>
          <w:tcPr>
            <w:tcW w:w="2885" w:type="dxa"/>
            <w:vMerge/>
            <w:hideMark/>
          </w:tcPr>
          <w:p w14:paraId="2444D2DA" w14:textId="77777777" w:rsidR="000E33EB" w:rsidRPr="00EA11E4" w:rsidRDefault="000E33EB" w:rsidP="00412DAA">
            <w:pPr>
              <w:spacing w:before="60" w:after="60" w:line="240" w:lineRule="auto"/>
              <w:rPr>
                <w:b/>
                <w:bCs/>
                <w:noProof/>
                <w:szCs w:val="24"/>
                <w:lang w:val="en-GB"/>
              </w:rPr>
            </w:pPr>
          </w:p>
        </w:tc>
        <w:tc>
          <w:tcPr>
            <w:tcW w:w="5529" w:type="dxa"/>
            <w:vMerge/>
            <w:hideMark/>
          </w:tcPr>
          <w:p w14:paraId="7F59ACB7" w14:textId="77777777" w:rsidR="000E33EB" w:rsidRPr="00EA11E4" w:rsidRDefault="000E33EB" w:rsidP="00412DAA">
            <w:pPr>
              <w:spacing w:before="60" w:after="60" w:line="240" w:lineRule="auto"/>
              <w:rPr>
                <w:b/>
                <w:bCs/>
                <w:noProof/>
                <w:szCs w:val="24"/>
                <w:lang w:val="en-GB"/>
              </w:rPr>
            </w:pPr>
          </w:p>
        </w:tc>
        <w:tc>
          <w:tcPr>
            <w:tcW w:w="1289" w:type="dxa"/>
            <w:vMerge/>
            <w:hideMark/>
          </w:tcPr>
          <w:p w14:paraId="2E43D92D" w14:textId="77777777" w:rsidR="000E33EB" w:rsidRPr="00EA11E4" w:rsidRDefault="000E33EB" w:rsidP="00412DAA">
            <w:pPr>
              <w:spacing w:before="60" w:after="60" w:line="240" w:lineRule="auto"/>
              <w:rPr>
                <w:b/>
                <w:bCs/>
                <w:noProof/>
                <w:szCs w:val="24"/>
                <w:lang w:val="en-GB"/>
              </w:rPr>
            </w:pPr>
          </w:p>
        </w:tc>
        <w:tc>
          <w:tcPr>
            <w:tcW w:w="1495" w:type="dxa"/>
            <w:vMerge/>
            <w:hideMark/>
          </w:tcPr>
          <w:p w14:paraId="7BEF4E03" w14:textId="77777777" w:rsidR="000E33EB" w:rsidRPr="00EA11E4" w:rsidRDefault="000E33EB" w:rsidP="00412DAA">
            <w:pPr>
              <w:spacing w:before="60" w:after="60" w:line="240" w:lineRule="auto"/>
              <w:rPr>
                <w:b/>
                <w:bCs/>
                <w:noProof/>
                <w:szCs w:val="24"/>
                <w:lang w:val="en-GB"/>
              </w:rPr>
            </w:pPr>
          </w:p>
        </w:tc>
        <w:tc>
          <w:tcPr>
            <w:tcW w:w="1510" w:type="dxa"/>
            <w:vMerge/>
            <w:hideMark/>
          </w:tcPr>
          <w:p w14:paraId="2690D1E9" w14:textId="77777777" w:rsidR="000E33EB" w:rsidRPr="00EA11E4" w:rsidRDefault="000E33EB" w:rsidP="00412DAA">
            <w:pPr>
              <w:spacing w:before="60" w:after="60" w:line="240" w:lineRule="auto"/>
              <w:rPr>
                <w:b/>
                <w:bCs/>
                <w:noProof/>
                <w:szCs w:val="24"/>
                <w:lang w:val="en-GB"/>
              </w:rPr>
            </w:pPr>
          </w:p>
        </w:tc>
      </w:tr>
      <w:tr w:rsidR="000E33EB" w:rsidRPr="00EA11E4" w14:paraId="5F6B4021" w14:textId="77777777" w:rsidTr="00412DAA">
        <w:trPr>
          <w:trHeight w:val="300"/>
        </w:trPr>
        <w:tc>
          <w:tcPr>
            <w:tcW w:w="2093" w:type="dxa"/>
            <w:vMerge w:val="restart"/>
            <w:hideMark/>
          </w:tcPr>
          <w:p w14:paraId="31BB48EE" w14:textId="77777777" w:rsidR="000E33EB" w:rsidRPr="00EA11E4" w:rsidRDefault="000E33EB" w:rsidP="00412DAA">
            <w:pPr>
              <w:spacing w:before="60" w:after="60" w:line="240" w:lineRule="auto"/>
              <w:rPr>
                <w:noProof/>
                <w:szCs w:val="24"/>
              </w:rPr>
            </w:pPr>
            <w:r>
              <w:rPr>
                <w:noProof/>
              </w:rPr>
              <w:t>Tabel 1</w:t>
            </w:r>
          </w:p>
        </w:tc>
        <w:tc>
          <w:tcPr>
            <w:tcW w:w="2885" w:type="dxa"/>
            <w:vMerge w:val="restart"/>
            <w:hideMark/>
          </w:tcPr>
          <w:p w14:paraId="78E99D29" w14:textId="77777777" w:rsidR="000E33EB" w:rsidRPr="00EA11E4" w:rsidRDefault="000E33EB" w:rsidP="00412DAA">
            <w:pPr>
              <w:spacing w:before="60" w:after="60" w:line="240" w:lineRule="auto"/>
              <w:rPr>
                <w:noProof/>
                <w:szCs w:val="24"/>
              </w:rPr>
            </w:pPr>
            <w:r>
              <w:rPr>
                <w:noProof/>
              </w:rPr>
              <w:t>Registreerimised</w:t>
            </w:r>
          </w:p>
        </w:tc>
        <w:tc>
          <w:tcPr>
            <w:tcW w:w="5529" w:type="dxa"/>
            <w:vMerge w:val="restart"/>
            <w:hideMark/>
          </w:tcPr>
          <w:p w14:paraId="353F31C5" w14:textId="77777777" w:rsidR="000E33EB" w:rsidRPr="00EA11E4" w:rsidRDefault="000E33EB" w:rsidP="00412DAA">
            <w:pPr>
              <w:spacing w:before="60" w:after="60" w:line="240" w:lineRule="auto"/>
              <w:rPr>
                <w:bCs/>
                <w:noProof/>
                <w:szCs w:val="24"/>
              </w:rPr>
            </w:pPr>
            <w:r>
              <w:rPr>
                <w:noProof/>
              </w:rPr>
              <w:t>Jaotus tegevusala järgi</w:t>
            </w:r>
          </w:p>
          <w:p w14:paraId="5465206A" w14:textId="77777777" w:rsidR="000E33EB" w:rsidRPr="00EA11E4" w:rsidRDefault="000E33EB" w:rsidP="00412DAA">
            <w:pPr>
              <w:spacing w:before="60" w:after="60" w:line="240" w:lineRule="auto"/>
              <w:rPr>
                <w:bCs/>
                <w:noProof/>
                <w:szCs w:val="24"/>
              </w:rPr>
            </w:pPr>
            <w:r>
              <w:rPr>
                <w:noProof/>
              </w:rPr>
              <w:t>–</w:t>
            </w:r>
            <w:r>
              <w:rPr>
                <w:noProof/>
              </w:rPr>
              <w:tab/>
              <w:t>Järgmiste NACE jagude koondandmed:</w:t>
            </w:r>
          </w:p>
          <w:p w14:paraId="46997825" w14:textId="77777777" w:rsidR="000E33EB" w:rsidRPr="00F0636E" w:rsidRDefault="000E33EB" w:rsidP="00412DAA">
            <w:pPr>
              <w:spacing w:before="60" w:after="60" w:line="240" w:lineRule="auto"/>
              <w:ind w:left="1134" w:hanging="567"/>
              <w:rPr>
                <w:bCs/>
                <w:noProof/>
                <w:szCs w:val="24"/>
              </w:rPr>
            </w:pPr>
            <w:r>
              <w:rPr>
                <w:noProof/>
              </w:rPr>
              <w:t>–</w:t>
            </w:r>
            <w:r>
              <w:rPr>
                <w:noProof/>
              </w:rPr>
              <w:tab/>
              <w:t>B+C+D+E, K+L+M+N, P+Q+R+S95+S96</w:t>
            </w:r>
          </w:p>
          <w:p w14:paraId="08A30407" w14:textId="77777777" w:rsidR="000E33EB" w:rsidRPr="00EA11E4" w:rsidRDefault="000E33EB" w:rsidP="00412DAA">
            <w:pPr>
              <w:spacing w:before="60" w:after="60" w:line="240" w:lineRule="auto"/>
              <w:rPr>
                <w:bCs/>
                <w:noProof/>
                <w:szCs w:val="24"/>
              </w:rPr>
            </w:pPr>
            <w:r>
              <w:rPr>
                <w:noProof/>
              </w:rPr>
              <w:t>–</w:t>
            </w:r>
            <w:r>
              <w:rPr>
                <w:noProof/>
              </w:rPr>
              <w:tab/>
              <w:t>NACE jaod:</w:t>
            </w:r>
          </w:p>
          <w:p w14:paraId="70DE3930" w14:textId="77777777" w:rsidR="000E33EB" w:rsidRPr="00EA11E4" w:rsidRDefault="000E33EB" w:rsidP="00412DAA">
            <w:pPr>
              <w:spacing w:before="60" w:after="60" w:line="240" w:lineRule="auto"/>
              <w:ind w:left="1134" w:hanging="567"/>
              <w:rPr>
                <w:bCs/>
                <w:noProof/>
                <w:szCs w:val="24"/>
              </w:rPr>
            </w:pPr>
            <w:r>
              <w:rPr>
                <w:noProof/>
              </w:rPr>
              <w:t>–</w:t>
            </w:r>
            <w:r>
              <w:rPr>
                <w:noProof/>
              </w:rPr>
              <w:tab/>
              <w:t>F, G, H, I ja J</w:t>
            </w:r>
          </w:p>
        </w:tc>
        <w:tc>
          <w:tcPr>
            <w:tcW w:w="1289" w:type="dxa"/>
            <w:vMerge w:val="restart"/>
            <w:hideMark/>
          </w:tcPr>
          <w:p w14:paraId="1844CC91" w14:textId="77777777" w:rsidR="000E33EB" w:rsidRPr="00EA11E4" w:rsidRDefault="000E33EB" w:rsidP="00412DAA">
            <w:pPr>
              <w:spacing w:before="60" w:after="60" w:line="240" w:lineRule="auto"/>
              <w:jc w:val="center"/>
              <w:rPr>
                <w:noProof/>
                <w:szCs w:val="24"/>
              </w:rPr>
            </w:pPr>
            <w:r>
              <w:rPr>
                <w:noProof/>
              </w:rPr>
              <w:t>Kvartaliandmed</w:t>
            </w:r>
          </w:p>
        </w:tc>
        <w:tc>
          <w:tcPr>
            <w:tcW w:w="1495" w:type="dxa"/>
            <w:vMerge w:val="restart"/>
            <w:hideMark/>
          </w:tcPr>
          <w:p w14:paraId="2268A055" w14:textId="77777777" w:rsidR="000E33EB" w:rsidRPr="00EA11E4" w:rsidRDefault="000E33EB" w:rsidP="00412DAA">
            <w:pPr>
              <w:spacing w:before="60" w:after="60" w:line="240" w:lineRule="auto"/>
              <w:jc w:val="center"/>
              <w:rPr>
                <w:noProof/>
                <w:szCs w:val="24"/>
              </w:rPr>
            </w:pPr>
            <w:r>
              <w:rPr>
                <w:noProof/>
              </w:rPr>
              <w:t>2021. aasta esimene kvartal</w:t>
            </w:r>
          </w:p>
        </w:tc>
        <w:tc>
          <w:tcPr>
            <w:tcW w:w="1510" w:type="dxa"/>
            <w:vMerge w:val="restart"/>
            <w:hideMark/>
          </w:tcPr>
          <w:p w14:paraId="22DBA590" w14:textId="77777777" w:rsidR="000E33EB" w:rsidRPr="00EA11E4" w:rsidRDefault="000E33EB" w:rsidP="00412DAA">
            <w:pPr>
              <w:spacing w:before="60" w:after="60" w:line="240" w:lineRule="auto"/>
              <w:jc w:val="center"/>
              <w:rPr>
                <w:noProof/>
                <w:szCs w:val="24"/>
              </w:rPr>
            </w:pPr>
            <w:r>
              <w:rPr>
                <w:noProof/>
              </w:rPr>
              <w:t>T+ 40 päeva</w:t>
            </w:r>
          </w:p>
        </w:tc>
      </w:tr>
      <w:tr w:rsidR="000E33EB" w:rsidRPr="00EA11E4" w14:paraId="47943AFF" w14:textId="77777777" w:rsidTr="00412DAA">
        <w:trPr>
          <w:trHeight w:val="300"/>
        </w:trPr>
        <w:tc>
          <w:tcPr>
            <w:tcW w:w="2093" w:type="dxa"/>
            <w:vMerge/>
            <w:hideMark/>
          </w:tcPr>
          <w:p w14:paraId="30882262" w14:textId="77777777" w:rsidR="000E33EB" w:rsidRPr="00EA11E4" w:rsidRDefault="000E33EB" w:rsidP="00412DAA">
            <w:pPr>
              <w:spacing w:before="60" w:after="60" w:line="240" w:lineRule="auto"/>
              <w:rPr>
                <w:noProof/>
                <w:szCs w:val="24"/>
                <w:lang w:val="en-GB"/>
              </w:rPr>
            </w:pPr>
          </w:p>
        </w:tc>
        <w:tc>
          <w:tcPr>
            <w:tcW w:w="2885" w:type="dxa"/>
            <w:vMerge/>
            <w:hideMark/>
          </w:tcPr>
          <w:p w14:paraId="719BCEC2" w14:textId="77777777" w:rsidR="000E33EB" w:rsidRPr="00EA11E4" w:rsidRDefault="000E33EB" w:rsidP="00412DAA">
            <w:pPr>
              <w:spacing w:before="60" w:after="60" w:line="240" w:lineRule="auto"/>
              <w:rPr>
                <w:noProof/>
                <w:szCs w:val="24"/>
                <w:lang w:val="en-GB"/>
              </w:rPr>
            </w:pPr>
          </w:p>
        </w:tc>
        <w:tc>
          <w:tcPr>
            <w:tcW w:w="5529" w:type="dxa"/>
            <w:vMerge/>
            <w:hideMark/>
          </w:tcPr>
          <w:p w14:paraId="0157DB6C" w14:textId="77777777" w:rsidR="000E33EB" w:rsidRPr="00EA11E4" w:rsidRDefault="000E33EB" w:rsidP="00412DAA">
            <w:pPr>
              <w:spacing w:before="60" w:after="60" w:line="240" w:lineRule="auto"/>
              <w:rPr>
                <w:bCs/>
                <w:noProof/>
                <w:szCs w:val="24"/>
                <w:lang w:val="en-GB"/>
              </w:rPr>
            </w:pPr>
          </w:p>
        </w:tc>
        <w:tc>
          <w:tcPr>
            <w:tcW w:w="1289" w:type="dxa"/>
            <w:vMerge/>
            <w:hideMark/>
          </w:tcPr>
          <w:p w14:paraId="228963ED" w14:textId="77777777" w:rsidR="000E33EB" w:rsidRPr="00EA11E4" w:rsidRDefault="000E33EB" w:rsidP="00412DAA">
            <w:pPr>
              <w:spacing w:before="60" w:after="60" w:line="240" w:lineRule="auto"/>
              <w:rPr>
                <w:noProof/>
                <w:szCs w:val="24"/>
                <w:lang w:val="en-GB"/>
              </w:rPr>
            </w:pPr>
          </w:p>
        </w:tc>
        <w:tc>
          <w:tcPr>
            <w:tcW w:w="1495" w:type="dxa"/>
            <w:vMerge/>
            <w:hideMark/>
          </w:tcPr>
          <w:p w14:paraId="0BCB3C97" w14:textId="77777777" w:rsidR="000E33EB" w:rsidRPr="00EA11E4" w:rsidRDefault="000E33EB" w:rsidP="00412DAA">
            <w:pPr>
              <w:spacing w:before="60" w:after="60" w:line="240" w:lineRule="auto"/>
              <w:rPr>
                <w:noProof/>
                <w:szCs w:val="24"/>
                <w:lang w:val="en-GB"/>
              </w:rPr>
            </w:pPr>
          </w:p>
        </w:tc>
        <w:tc>
          <w:tcPr>
            <w:tcW w:w="1510" w:type="dxa"/>
            <w:vMerge/>
            <w:hideMark/>
          </w:tcPr>
          <w:p w14:paraId="0EE02265" w14:textId="77777777" w:rsidR="000E33EB" w:rsidRPr="00EA11E4" w:rsidRDefault="000E33EB" w:rsidP="00412DAA">
            <w:pPr>
              <w:spacing w:before="60" w:after="60" w:line="240" w:lineRule="auto"/>
              <w:rPr>
                <w:noProof/>
                <w:szCs w:val="24"/>
                <w:lang w:val="en-GB"/>
              </w:rPr>
            </w:pPr>
          </w:p>
        </w:tc>
      </w:tr>
      <w:tr w:rsidR="000E33EB" w:rsidRPr="00EA11E4" w14:paraId="64058751" w14:textId="77777777" w:rsidTr="00412DAA">
        <w:trPr>
          <w:trHeight w:val="820"/>
        </w:trPr>
        <w:tc>
          <w:tcPr>
            <w:tcW w:w="2093" w:type="dxa"/>
            <w:tcBorders>
              <w:bottom w:val="single" w:sz="4" w:space="0" w:color="auto"/>
            </w:tcBorders>
            <w:hideMark/>
          </w:tcPr>
          <w:p w14:paraId="1CA8109C" w14:textId="77777777" w:rsidR="000E33EB" w:rsidRPr="00EA11E4" w:rsidRDefault="000E33EB" w:rsidP="00412DAA">
            <w:pPr>
              <w:pageBreakBefore/>
              <w:spacing w:before="60" w:after="60" w:line="240" w:lineRule="auto"/>
              <w:rPr>
                <w:noProof/>
                <w:szCs w:val="24"/>
              </w:rPr>
            </w:pPr>
            <w:r>
              <w:rPr>
                <w:noProof/>
              </w:rPr>
              <w:t>Tabel 2</w:t>
            </w:r>
          </w:p>
        </w:tc>
        <w:tc>
          <w:tcPr>
            <w:tcW w:w="2885" w:type="dxa"/>
            <w:tcBorders>
              <w:bottom w:val="single" w:sz="4" w:space="0" w:color="auto"/>
            </w:tcBorders>
            <w:hideMark/>
          </w:tcPr>
          <w:p w14:paraId="7691E2DF" w14:textId="77777777" w:rsidR="000E33EB" w:rsidRPr="00EA11E4" w:rsidRDefault="000E33EB" w:rsidP="00412DAA">
            <w:pPr>
              <w:spacing w:before="60" w:after="60" w:line="240" w:lineRule="auto"/>
              <w:rPr>
                <w:noProof/>
                <w:szCs w:val="24"/>
              </w:rPr>
            </w:pPr>
            <w:r>
              <w:rPr>
                <w:noProof/>
              </w:rPr>
              <w:t>Töötajate ja füüsilisest isikust ettevõtjate arv</w:t>
            </w:r>
          </w:p>
        </w:tc>
        <w:tc>
          <w:tcPr>
            <w:tcW w:w="5529" w:type="dxa"/>
            <w:tcBorders>
              <w:bottom w:val="single" w:sz="4" w:space="0" w:color="auto"/>
            </w:tcBorders>
            <w:hideMark/>
          </w:tcPr>
          <w:p w14:paraId="55B979AD" w14:textId="77777777" w:rsidR="000E33EB" w:rsidRPr="00EA11E4" w:rsidRDefault="000E33EB" w:rsidP="00412DAA">
            <w:pPr>
              <w:spacing w:before="60" w:after="60" w:line="240" w:lineRule="auto"/>
              <w:rPr>
                <w:bCs/>
                <w:noProof/>
                <w:szCs w:val="24"/>
              </w:rPr>
            </w:pPr>
            <w:r>
              <w:rPr>
                <w:noProof/>
              </w:rPr>
              <w:t>Jaotus tegevusala järgi</w:t>
            </w:r>
          </w:p>
          <w:p w14:paraId="477DB4A5" w14:textId="4AE0396A" w:rsidR="000E33EB" w:rsidRPr="00EA11E4" w:rsidRDefault="000E33EB" w:rsidP="00412DAA">
            <w:pPr>
              <w:spacing w:before="60" w:after="60" w:line="240" w:lineRule="auto"/>
              <w:ind w:left="567" w:hanging="567"/>
              <w:rPr>
                <w:noProof/>
                <w:szCs w:val="24"/>
              </w:rPr>
            </w:pPr>
            <w:r>
              <w:rPr>
                <w:noProof/>
              </w:rPr>
              <w:t>–</w:t>
            </w:r>
            <w:r>
              <w:rPr>
                <w:noProof/>
              </w:rPr>
              <w:tab/>
              <w:t xml:space="preserve">NACE jagude B, C, D ja osa E36 tööstuse põhirühmad, nagu määratletud </w:t>
            </w:r>
            <w:r w:rsidR="00A07417">
              <w:rPr>
                <w:noProof/>
              </w:rPr>
              <w:t>rakendus</w:t>
            </w:r>
            <w:r>
              <w:rPr>
                <w:noProof/>
              </w:rPr>
              <w:t>määruse</w:t>
            </w:r>
            <w:r w:rsidR="00866FA9">
              <w:rPr>
                <w:noProof/>
              </w:rPr>
              <w:t xml:space="preserve"> (EL) 2020/1197</w:t>
            </w:r>
            <w:r>
              <w:rPr>
                <w:noProof/>
              </w:rPr>
              <w:t xml:space="preserve"> </w:t>
            </w:r>
            <w:r w:rsidRPr="00A07417">
              <w:rPr>
                <w:noProof/>
              </w:rPr>
              <w:t>II</w:t>
            </w:r>
            <w:r w:rsidR="00A07417" w:rsidRPr="00A20D4A">
              <w:rPr>
                <w:noProof/>
                <w:sz w:val="20"/>
              </w:rPr>
              <w:t> </w:t>
            </w:r>
            <w:r w:rsidRPr="00A07417">
              <w:rPr>
                <w:noProof/>
              </w:rPr>
              <w:t>lisa A</w:t>
            </w:r>
            <w:r w:rsidR="00A07417" w:rsidRPr="00A20D4A">
              <w:rPr>
                <w:noProof/>
                <w:sz w:val="20"/>
              </w:rPr>
              <w:t> </w:t>
            </w:r>
            <w:r w:rsidRPr="00A07417">
              <w:rPr>
                <w:noProof/>
              </w:rPr>
              <w:t>jaos</w:t>
            </w:r>
            <w:r>
              <w:rPr>
                <w:noProof/>
              </w:rPr>
              <w:t>;</w:t>
            </w:r>
          </w:p>
          <w:p w14:paraId="3C87ECC4" w14:textId="77777777" w:rsidR="000E33EB" w:rsidRPr="00EA11E4" w:rsidRDefault="000E33EB" w:rsidP="00412DAA">
            <w:pPr>
              <w:spacing w:before="60" w:after="60" w:line="240" w:lineRule="auto"/>
              <w:rPr>
                <w:noProof/>
                <w:szCs w:val="24"/>
              </w:rPr>
            </w:pPr>
            <w:r>
              <w:rPr>
                <w:noProof/>
              </w:rPr>
              <w:t>–</w:t>
            </w:r>
            <w:r>
              <w:rPr>
                <w:noProof/>
              </w:rPr>
              <w:tab/>
              <w:t>Järgmiste NACE jagude koondandmed:</w:t>
            </w:r>
          </w:p>
          <w:p w14:paraId="4592F857" w14:textId="77777777" w:rsidR="000E33EB" w:rsidRPr="006178F2" w:rsidRDefault="000E33EB" w:rsidP="00412DAA">
            <w:pPr>
              <w:spacing w:before="60" w:after="60" w:line="240" w:lineRule="auto"/>
              <w:ind w:left="1134" w:hanging="567"/>
              <w:rPr>
                <w:noProof/>
                <w:szCs w:val="24"/>
              </w:rPr>
            </w:pPr>
            <w:r>
              <w:rPr>
                <w:noProof/>
              </w:rPr>
              <w:t>–</w:t>
            </w:r>
            <w:r>
              <w:rPr>
                <w:noProof/>
              </w:rPr>
              <w:tab/>
              <w:t>B+C+D+E36, H+I+J+L+M (välja arvatud M701, M72, M75)+N;</w:t>
            </w:r>
          </w:p>
          <w:p w14:paraId="324DF2FB" w14:textId="77777777" w:rsidR="000E33EB" w:rsidRPr="006178F2" w:rsidRDefault="000E33EB" w:rsidP="00412DAA">
            <w:pPr>
              <w:spacing w:before="60" w:after="60" w:line="240" w:lineRule="auto"/>
              <w:rPr>
                <w:noProof/>
                <w:szCs w:val="24"/>
              </w:rPr>
            </w:pPr>
            <w:r>
              <w:rPr>
                <w:noProof/>
              </w:rPr>
              <w:t>–</w:t>
            </w:r>
            <w:r>
              <w:rPr>
                <w:noProof/>
              </w:rPr>
              <w:tab/>
              <w:t>NACE jaod:</w:t>
            </w:r>
          </w:p>
          <w:p w14:paraId="736F44B2" w14:textId="406F918A" w:rsidR="000E33EB" w:rsidRPr="00EA11E4" w:rsidRDefault="000E33EB" w:rsidP="00412DAA">
            <w:pPr>
              <w:spacing w:before="60" w:after="60" w:line="240" w:lineRule="auto"/>
              <w:ind w:left="1134" w:hanging="567"/>
              <w:rPr>
                <w:noProof/>
                <w:szCs w:val="24"/>
              </w:rPr>
            </w:pPr>
            <w:r>
              <w:rPr>
                <w:noProof/>
              </w:rPr>
              <w:t>–</w:t>
            </w:r>
            <w:r>
              <w:rPr>
                <w:noProof/>
              </w:rPr>
              <w:tab/>
              <w:t>B, C, D, F, G, H, I, J, L, M (välja arvatud M701, M72,</w:t>
            </w:r>
            <w:r w:rsidR="00390302">
              <w:rPr>
                <w:noProof/>
              </w:rPr>
              <w:t xml:space="preserve"> </w:t>
            </w:r>
            <w:r>
              <w:rPr>
                <w:noProof/>
              </w:rPr>
              <w:t>M75) ja N;</w:t>
            </w:r>
          </w:p>
          <w:p w14:paraId="0EAB65BD" w14:textId="77777777" w:rsidR="000E33EB" w:rsidRPr="00EA11E4" w:rsidRDefault="000E33EB" w:rsidP="00412DAA">
            <w:pPr>
              <w:spacing w:before="60" w:after="60" w:line="240" w:lineRule="auto"/>
              <w:ind w:left="567" w:hanging="567"/>
              <w:rPr>
                <w:noProof/>
                <w:szCs w:val="24"/>
              </w:rPr>
            </w:pPr>
            <w:r>
              <w:rPr>
                <w:noProof/>
              </w:rPr>
              <w:t>–</w:t>
            </w:r>
            <w:r>
              <w:rPr>
                <w:noProof/>
              </w:rPr>
              <w:tab/>
              <w:t>NACE osad:</w:t>
            </w:r>
          </w:p>
          <w:p w14:paraId="606ACDEA" w14:textId="170761FD" w:rsidR="000E33EB" w:rsidRPr="00EA11E4" w:rsidRDefault="000E33EB" w:rsidP="00412DAA">
            <w:pPr>
              <w:spacing w:before="60" w:after="60" w:line="240" w:lineRule="auto"/>
              <w:ind w:left="1134" w:hanging="567"/>
              <w:rPr>
                <w:noProof/>
                <w:szCs w:val="24"/>
              </w:rPr>
            </w:pPr>
            <w:r>
              <w:rPr>
                <w:noProof/>
              </w:rPr>
              <w:t>–</w:t>
            </w:r>
            <w:r>
              <w:rPr>
                <w:noProof/>
              </w:rPr>
              <w:tab/>
              <w:t>E36, G45, G46, G47 ja G47 (välja arvatud G473)</w:t>
            </w:r>
          </w:p>
        </w:tc>
        <w:tc>
          <w:tcPr>
            <w:tcW w:w="1289" w:type="dxa"/>
            <w:tcBorders>
              <w:bottom w:val="single" w:sz="4" w:space="0" w:color="auto"/>
            </w:tcBorders>
            <w:hideMark/>
          </w:tcPr>
          <w:p w14:paraId="7C6A6411" w14:textId="77777777" w:rsidR="000E33EB" w:rsidRPr="00EA11E4" w:rsidRDefault="000E33EB" w:rsidP="00412DAA">
            <w:pPr>
              <w:spacing w:before="60" w:after="60" w:line="240" w:lineRule="auto"/>
              <w:jc w:val="center"/>
              <w:rPr>
                <w:noProof/>
                <w:szCs w:val="24"/>
              </w:rPr>
            </w:pPr>
            <w:r>
              <w:rPr>
                <w:noProof/>
              </w:rPr>
              <w:t>Kvartaliandmed</w:t>
            </w:r>
          </w:p>
        </w:tc>
        <w:tc>
          <w:tcPr>
            <w:tcW w:w="1495" w:type="dxa"/>
            <w:tcBorders>
              <w:bottom w:val="single" w:sz="4" w:space="0" w:color="auto"/>
            </w:tcBorders>
            <w:hideMark/>
          </w:tcPr>
          <w:p w14:paraId="188DED1E" w14:textId="77777777" w:rsidR="000E33EB" w:rsidRPr="00EA11E4" w:rsidRDefault="000E33EB" w:rsidP="00412DAA">
            <w:pPr>
              <w:spacing w:before="60" w:after="60" w:line="240" w:lineRule="auto"/>
              <w:jc w:val="center"/>
              <w:rPr>
                <w:noProof/>
                <w:szCs w:val="24"/>
              </w:rPr>
            </w:pPr>
            <w:r>
              <w:rPr>
                <w:noProof/>
              </w:rPr>
              <w:t>2001. aasta esimene kvartal</w:t>
            </w:r>
          </w:p>
        </w:tc>
        <w:tc>
          <w:tcPr>
            <w:tcW w:w="1510" w:type="dxa"/>
            <w:tcBorders>
              <w:bottom w:val="single" w:sz="4" w:space="0" w:color="auto"/>
            </w:tcBorders>
            <w:hideMark/>
          </w:tcPr>
          <w:p w14:paraId="17CE6501" w14:textId="77777777" w:rsidR="000E33EB" w:rsidRPr="00EA11E4" w:rsidRDefault="000E33EB" w:rsidP="00412DAA">
            <w:pPr>
              <w:spacing w:before="60" w:after="60" w:line="240" w:lineRule="auto"/>
              <w:jc w:val="center"/>
              <w:rPr>
                <w:noProof/>
                <w:szCs w:val="24"/>
              </w:rPr>
            </w:pPr>
            <w:r>
              <w:rPr>
                <w:noProof/>
              </w:rPr>
              <w:t>T + 2 kuud</w:t>
            </w:r>
          </w:p>
        </w:tc>
      </w:tr>
      <w:tr w:rsidR="000E33EB" w:rsidRPr="00EA11E4" w14:paraId="30BFE810" w14:textId="77777777" w:rsidTr="00412DAA">
        <w:trPr>
          <w:trHeight w:val="3749"/>
        </w:trPr>
        <w:tc>
          <w:tcPr>
            <w:tcW w:w="2093" w:type="dxa"/>
            <w:tcBorders>
              <w:bottom w:val="nil"/>
            </w:tcBorders>
            <w:hideMark/>
          </w:tcPr>
          <w:p w14:paraId="432511DB" w14:textId="77777777" w:rsidR="000E33EB" w:rsidRPr="00EA11E4" w:rsidRDefault="000E33EB" w:rsidP="00412DAA">
            <w:pPr>
              <w:pageBreakBefore/>
              <w:spacing w:before="60" w:after="60" w:line="240" w:lineRule="auto"/>
              <w:rPr>
                <w:noProof/>
                <w:szCs w:val="24"/>
              </w:rPr>
            </w:pPr>
            <w:r>
              <w:rPr>
                <w:noProof/>
              </w:rPr>
              <w:t>Tabelid 10, 11 ja 14</w:t>
            </w:r>
          </w:p>
        </w:tc>
        <w:tc>
          <w:tcPr>
            <w:tcW w:w="2885" w:type="dxa"/>
            <w:tcBorders>
              <w:bottom w:val="nil"/>
            </w:tcBorders>
            <w:hideMark/>
          </w:tcPr>
          <w:p w14:paraId="002AD9D3" w14:textId="77777777" w:rsidR="000E33EB" w:rsidRPr="00EA11E4" w:rsidRDefault="000E33EB" w:rsidP="00412DAA">
            <w:pPr>
              <w:spacing w:before="60" w:after="60" w:line="240" w:lineRule="auto"/>
              <w:rPr>
                <w:noProof/>
                <w:szCs w:val="24"/>
              </w:rPr>
            </w:pPr>
            <w:r>
              <w:rPr>
                <w:noProof/>
              </w:rPr>
              <w:t>Tegutsevate ettevõtete arv</w:t>
            </w:r>
          </w:p>
        </w:tc>
        <w:tc>
          <w:tcPr>
            <w:tcW w:w="5529" w:type="dxa"/>
            <w:tcBorders>
              <w:bottom w:val="nil"/>
            </w:tcBorders>
            <w:hideMark/>
          </w:tcPr>
          <w:p w14:paraId="06F33046" w14:textId="77777777" w:rsidR="000E33EB" w:rsidRPr="00EA11E4" w:rsidRDefault="000E33EB" w:rsidP="00412DAA">
            <w:pPr>
              <w:spacing w:before="60" w:after="60" w:line="240" w:lineRule="auto"/>
              <w:rPr>
                <w:bCs/>
                <w:noProof/>
                <w:szCs w:val="24"/>
              </w:rPr>
            </w:pPr>
            <w:r>
              <w:rPr>
                <w:noProof/>
              </w:rPr>
              <w:t>Jaotus tegevusala järgi</w:t>
            </w:r>
          </w:p>
          <w:p w14:paraId="3A8F9EE2" w14:textId="77777777" w:rsidR="000E33EB" w:rsidRPr="00EA11E4" w:rsidRDefault="000E33EB" w:rsidP="00412DAA">
            <w:pPr>
              <w:spacing w:before="60" w:after="60" w:line="240" w:lineRule="auto"/>
              <w:ind w:left="567" w:hanging="567"/>
              <w:rPr>
                <w:noProof/>
                <w:szCs w:val="24"/>
              </w:rPr>
            </w:pPr>
            <w:r>
              <w:rPr>
                <w:noProof/>
              </w:rPr>
              <w:t>–</w:t>
            </w:r>
            <w:r>
              <w:rPr>
                <w:noProof/>
              </w:rPr>
              <w:tab/>
              <w:t>NACE jagude B–J, L–N ja P–R puhul: jaod, osad, grupid ja klassid;</w:t>
            </w:r>
          </w:p>
          <w:p w14:paraId="32CF27D3" w14:textId="77777777" w:rsidR="000E33EB" w:rsidRPr="00EA11E4" w:rsidRDefault="000E33EB" w:rsidP="00412DAA">
            <w:pPr>
              <w:spacing w:before="60" w:after="60" w:line="240" w:lineRule="auto"/>
              <w:ind w:left="567" w:hanging="567"/>
              <w:rPr>
                <w:noProof/>
                <w:szCs w:val="24"/>
              </w:rPr>
            </w:pPr>
            <w:r>
              <w:rPr>
                <w:noProof/>
              </w:rPr>
              <w:t>–</w:t>
            </w:r>
            <w:r>
              <w:rPr>
                <w:noProof/>
              </w:rPr>
              <w:tab/>
              <w:t>NACE jao K puhul: jagu, osad, grupid 64.1, 64.2, 64.3, 64.9, 65.1, 65.2 ja 65.3, klassid 64.11, 64.19, 64.20, 64.30, 65.11, 65.12, 65.20 ja 65.30;</w:t>
            </w:r>
          </w:p>
          <w:p w14:paraId="50378B24" w14:textId="77777777" w:rsidR="000E33EB" w:rsidRPr="00EA11E4" w:rsidRDefault="000E33EB" w:rsidP="00412DAA">
            <w:pPr>
              <w:spacing w:before="60" w:after="60" w:line="240" w:lineRule="auto"/>
              <w:ind w:left="567" w:hanging="567"/>
              <w:rPr>
                <w:noProof/>
                <w:szCs w:val="24"/>
              </w:rPr>
            </w:pPr>
            <w:r>
              <w:rPr>
                <w:noProof/>
              </w:rPr>
              <w:t>–</w:t>
            </w:r>
            <w:r>
              <w:rPr>
                <w:noProof/>
              </w:rPr>
              <w:tab/>
              <w:t>Osade 95 ja 96 puhul: osad, grupid ja klassid;</w:t>
            </w:r>
          </w:p>
          <w:p w14:paraId="7DE1B479" w14:textId="695F752A" w:rsidR="000E33EB" w:rsidRPr="00EA11E4" w:rsidRDefault="000E33EB" w:rsidP="00412DAA">
            <w:pPr>
              <w:spacing w:before="60" w:after="60" w:line="240" w:lineRule="auto"/>
              <w:ind w:left="567" w:hanging="567"/>
              <w:rPr>
                <w:noProof/>
                <w:szCs w:val="24"/>
              </w:rPr>
            </w:pPr>
            <w:r>
              <w:rPr>
                <w:noProof/>
              </w:rPr>
              <w:t>1.</w:t>
            </w:r>
            <w:r>
              <w:rPr>
                <w:noProof/>
              </w:rPr>
              <w:tab/>
              <w:t>Jaotus tegevusala ning töötajate arvu suurusklassi kaupa</w:t>
            </w:r>
          </w:p>
        </w:tc>
        <w:tc>
          <w:tcPr>
            <w:tcW w:w="1289" w:type="dxa"/>
            <w:tcBorders>
              <w:bottom w:val="nil"/>
            </w:tcBorders>
            <w:hideMark/>
          </w:tcPr>
          <w:p w14:paraId="56D58256" w14:textId="0E1EC0C6" w:rsidR="000E33EB" w:rsidRPr="00EA11E4" w:rsidRDefault="00D4552E" w:rsidP="00412DAA">
            <w:pPr>
              <w:spacing w:before="60" w:after="60" w:line="240" w:lineRule="auto"/>
              <w:jc w:val="center"/>
              <w:rPr>
                <w:noProof/>
                <w:szCs w:val="24"/>
              </w:rPr>
            </w:pPr>
            <w:r>
              <w:rPr>
                <w:noProof/>
              </w:rPr>
              <w:t>Aastaandmed</w:t>
            </w:r>
          </w:p>
        </w:tc>
        <w:tc>
          <w:tcPr>
            <w:tcW w:w="1495" w:type="dxa"/>
            <w:tcBorders>
              <w:bottom w:val="nil"/>
            </w:tcBorders>
            <w:hideMark/>
          </w:tcPr>
          <w:p w14:paraId="57F60B29" w14:textId="77777777" w:rsidR="000E33EB" w:rsidRPr="00EA11E4" w:rsidRDefault="000E33EB" w:rsidP="00412DAA">
            <w:pPr>
              <w:spacing w:before="60" w:after="60" w:line="240" w:lineRule="auto"/>
              <w:jc w:val="center"/>
              <w:rPr>
                <w:noProof/>
                <w:szCs w:val="24"/>
              </w:rPr>
            </w:pPr>
            <w:r>
              <w:rPr>
                <w:noProof/>
              </w:rPr>
              <w:t>2021</w:t>
            </w:r>
          </w:p>
        </w:tc>
        <w:tc>
          <w:tcPr>
            <w:tcW w:w="1510" w:type="dxa"/>
            <w:tcBorders>
              <w:bottom w:val="nil"/>
            </w:tcBorders>
            <w:hideMark/>
          </w:tcPr>
          <w:p w14:paraId="15170FA5" w14:textId="77777777" w:rsidR="000E33EB" w:rsidRPr="00EA11E4" w:rsidRDefault="000E33EB" w:rsidP="00412DAA">
            <w:pPr>
              <w:spacing w:before="60" w:after="60" w:line="240" w:lineRule="auto"/>
              <w:jc w:val="center"/>
              <w:rPr>
                <w:noProof/>
                <w:szCs w:val="24"/>
              </w:rPr>
            </w:pPr>
            <w:r>
              <w:rPr>
                <w:noProof/>
              </w:rPr>
              <w:t>T + 10 kuud</w:t>
            </w:r>
          </w:p>
        </w:tc>
      </w:tr>
      <w:tr w:rsidR="000E33EB" w:rsidRPr="00EA11E4" w14:paraId="4799B051" w14:textId="77777777" w:rsidTr="00412DAA">
        <w:trPr>
          <w:trHeight w:val="5719"/>
        </w:trPr>
        <w:tc>
          <w:tcPr>
            <w:tcW w:w="2093" w:type="dxa"/>
            <w:tcBorders>
              <w:top w:val="nil"/>
              <w:bottom w:val="nil"/>
            </w:tcBorders>
          </w:tcPr>
          <w:p w14:paraId="4D366D5A" w14:textId="77777777" w:rsidR="000E33EB" w:rsidRPr="00EA11E4" w:rsidRDefault="000E33EB" w:rsidP="00412DAA">
            <w:pPr>
              <w:pageBreakBefore/>
              <w:spacing w:before="60" w:after="60" w:line="240" w:lineRule="auto"/>
              <w:rPr>
                <w:noProof/>
                <w:szCs w:val="24"/>
                <w:lang w:val="en-GB"/>
              </w:rPr>
            </w:pPr>
          </w:p>
        </w:tc>
        <w:tc>
          <w:tcPr>
            <w:tcW w:w="2885" w:type="dxa"/>
            <w:tcBorders>
              <w:top w:val="nil"/>
              <w:bottom w:val="nil"/>
            </w:tcBorders>
          </w:tcPr>
          <w:p w14:paraId="3C0DF0BC" w14:textId="77777777" w:rsidR="000E33EB" w:rsidRPr="00EA11E4" w:rsidRDefault="000E33EB" w:rsidP="00412DAA">
            <w:pPr>
              <w:spacing w:before="60" w:after="60" w:line="240" w:lineRule="auto"/>
              <w:rPr>
                <w:noProof/>
                <w:szCs w:val="24"/>
                <w:lang w:val="en-GB"/>
              </w:rPr>
            </w:pPr>
          </w:p>
        </w:tc>
        <w:tc>
          <w:tcPr>
            <w:tcW w:w="5529" w:type="dxa"/>
            <w:tcBorders>
              <w:top w:val="nil"/>
              <w:bottom w:val="nil"/>
            </w:tcBorders>
          </w:tcPr>
          <w:p w14:paraId="7DD92A5E" w14:textId="77777777" w:rsidR="000E33EB" w:rsidRPr="00EA11E4" w:rsidRDefault="000E33EB" w:rsidP="00412DAA">
            <w:pPr>
              <w:spacing w:before="60" w:after="60" w:line="240" w:lineRule="auto"/>
              <w:ind w:left="567" w:hanging="567"/>
              <w:rPr>
                <w:noProof/>
                <w:szCs w:val="24"/>
              </w:rPr>
            </w:pPr>
            <w:r>
              <w:rPr>
                <w:noProof/>
              </w:rPr>
              <w:t>2.</w:t>
            </w:r>
            <w:r>
              <w:rPr>
                <w:noProof/>
              </w:rPr>
              <w:tab/>
              <w:t>Jaotus tegevusala järgi:</w:t>
            </w:r>
          </w:p>
          <w:p w14:paraId="0F3B62B2" w14:textId="77777777" w:rsidR="000E33EB" w:rsidRPr="00EA11E4" w:rsidRDefault="000E33EB" w:rsidP="00412DAA">
            <w:pPr>
              <w:spacing w:before="60" w:after="60" w:line="240" w:lineRule="auto"/>
              <w:ind w:left="1134" w:hanging="567"/>
              <w:rPr>
                <w:noProof/>
                <w:szCs w:val="24"/>
              </w:rPr>
            </w:pPr>
            <w:r>
              <w:rPr>
                <w:noProof/>
              </w:rPr>
              <w:t>–</w:t>
            </w:r>
            <w:r>
              <w:rPr>
                <w:noProof/>
              </w:rPr>
              <w:tab/>
              <w:t>NACE jaod;</w:t>
            </w:r>
          </w:p>
          <w:p w14:paraId="7445F498" w14:textId="77777777" w:rsidR="000E33EB" w:rsidRPr="00EA11E4" w:rsidRDefault="000E33EB" w:rsidP="00412DAA">
            <w:pPr>
              <w:spacing w:before="60" w:after="60" w:line="240" w:lineRule="auto"/>
              <w:ind w:left="1134" w:hanging="567"/>
              <w:rPr>
                <w:noProof/>
                <w:szCs w:val="24"/>
              </w:rPr>
            </w:pPr>
            <w:r>
              <w:rPr>
                <w:noProof/>
              </w:rPr>
              <w:t>–</w:t>
            </w:r>
            <w:r>
              <w:rPr>
                <w:noProof/>
              </w:rPr>
              <w:tab/>
              <w:t>Järgmiste NACE osade koondandmed:</w:t>
            </w:r>
          </w:p>
          <w:p w14:paraId="3AC55252" w14:textId="77777777" w:rsidR="000E33EB" w:rsidRPr="00EA11E4" w:rsidRDefault="000E33EB" w:rsidP="00412DAA">
            <w:pPr>
              <w:spacing w:before="60" w:after="60" w:line="240" w:lineRule="auto"/>
              <w:ind w:left="1134" w:hanging="567"/>
              <w:rPr>
                <w:noProof/>
                <w:szCs w:val="24"/>
              </w:rPr>
            </w:pPr>
            <w:r>
              <w:rPr>
                <w:noProof/>
              </w:rPr>
              <w:t>–</w:t>
            </w:r>
            <w:r>
              <w:rPr>
                <w:noProof/>
              </w:rPr>
              <w:tab/>
              <w:t>C10+C11+C12, C13+C14, C17+C18, C24+C25, C29+C30, C31+C32;</w:t>
            </w:r>
          </w:p>
          <w:p w14:paraId="3EF3EB3B" w14:textId="77777777" w:rsidR="000E33EB" w:rsidRPr="00EA11E4" w:rsidRDefault="000E33EB" w:rsidP="00412DAA">
            <w:pPr>
              <w:spacing w:before="60" w:after="60" w:line="240" w:lineRule="auto"/>
              <w:ind w:left="1134" w:hanging="567"/>
              <w:rPr>
                <w:noProof/>
                <w:szCs w:val="24"/>
              </w:rPr>
            </w:pPr>
            <w:r>
              <w:rPr>
                <w:noProof/>
              </w:rPr>
              <w:t>–</w:t>
            </w:r>
            <w:r>
              <w:rPr>
                <w:noProof/>
              </w:rPr>
              <w:tab/>
              <w:t>NACE osad:</w:t>
            </w:r>
          </w:p>
          <w:p w14:paraId="2E940F4D" w14:textId="77777777" w:rsidR="000E33EB" w:rsidRPr="00EA11E4" w:rsidRDefault="000E33EB" w:rsidP="00412DAA">
            <w:pPr>
              <w:spacing w:before="60" w:after="60" w:line="240" w:lineRule="auto"/>
              <w:ind w:left="1134" w:hanging="567"/>
              <w:rPr>
                <w:noProof/>
                <w:szCs w:val="24"/>
              </w:rPr>
            </w:pPr>
            <w:r>
              <w:rPr>
                <w:noProof/>
              </w:rPr>
              <w:t>–</w:t>
            </w:r>
            <w:r>
              <w:rPr>
                <w:noProof/>
              </w:rPr>
              <w:tab/>
              <w:t>C15, C16, C19, C20, C21, C22, C23, C26, C27, C28, C33, S95, S96 ja kõik NACE jaod G, H, I, J, K, L, M, N, P, Q ja R;</w:t>
            </w:r>
          </w:p>
          <w:p w14:paraId="011BC0C9" w14:textId="77777777" w:rsidR="000E33EB" w:rsidRPr="00EA11E4" w:rsidRDefault="000E33EB" w:rsidP="00412DAA">
            <w:pPr>
              <w:spacing w:before="60" w:after="60" w:line="240" w:lineRule="auto"/>
              <w:ind w:left="1134" w:hanging="567"/>
              <w:rPr>
                <w:noProof/>
                <w:szCs w:val="24"/>
              </w:rPr>
            </w:pPr>
            <w:r>
              <w:rPr>
                <w:noProof/>
              </w:rPr>
              <w:t>–</w:t>
            </w:r>
            <w:r>
              <w:rPr>
                <w:noProof/>
              </w:rPr>
              <w:tab/>
              <w:t>NACE osade G47 ja J62 ning NACE jagude L, M ja N grupid;</w:t>
            </w:r>
          </w:p>
          <w:p w14:paraId="20BFA142" w14:textId="77777777" w:rsidR="000E33EB" w:rsidRPr="00EA11E4" w:rsidRDefault="000E33EB" w:rsidP="00412DAA">
            <w:pPr>
              <w:spacing w:before="60" w:after="60" w:line="240" w:lineRule="auto"/>
              <w:ind w:left="1134" w:hanging="567"/>
              <w:rPr>
                <w:noProof/>
                <w:szCs w:val="24"/>
              </w:rPr>
            </w:pPr>
            <w:r>
              <w:rPr>
                <w:noProof/>
              </w:rPr>
              <w:t>–</w:t>
            </w:r>
            <w:r>
              <w:rPr>
                <w:noProof/>
              </w:rPr>
              <w:tab/>
              <w:t>NACE osa J62 klassid;</w:t>
            </w:r>
          </w:p>
          <w:p w14:paraId="729A2A54"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1F56DD8E" w14:textId="77777777" w:rsidR="000E33EB" w:rsidRPr="00EA11E4" w:rsidRDefault="000E33EB" w:rsidP="00412DAA">
            <w:pPr>
              <w:spacing w:before="60" w:after="60" w:line="240" w:lineRule="auto"/>
              <w:ind w:left="567"/>
              <w:rPr>
                <w:bCs/>
                <w:noProof/>
                <w:szCs w:val="24"/>
              </w:rPr>
            </w:pPr>
            <w:r>
              <w:rPr>
                <w:noProof/>
              </w:rPr>
              <w:t>kokku, 0 töötajat, 1–4 töötajat, 5–9 töötajat, 10 ja enam töötajat</w:t>
            </w:r>
          </w:p>
        </w:tc>
        <w:tc>
          <w:tcPr>
            <w:tcW w:w="1289" w:type="dxa"/>
            <w:tcBorders>
              <w:top w:val="nil"/>
              <w:bottom w:val="nil"/>
            </w:tcBorders>
          </w:tcPr>
          <w:p w14:paraId="627E4436" w14:textId="77777777" w:rsidR="000E33EB" w:rsidRPr="00A20D4A" w:rsidRDefault="000E33EB" w:rsidP="00412DAA">
            <w:pPr>
              <w:spacing w:before="60" w:after="60" w:line="240" w:lineRule="auto"/>
              <w:jc w:val="center"/>
              <w:rPr>
                <w:noProof/>
                <w:szCs w:val="24"/>
                <w:lang w:val="fi-FI"/>
              </w:rPr>
            </w:pPr>
          </w:p>
        </w:tc>
        <w:tc>
          <w:tcPr>
            <w:tcW w:w="1495" w:type="dxa"/>
            <w:tcBorders>
              <w:top w:val="nil"/>
              <w:bottom w:val="nil"/>
            </w:tcBorders>
          </w:tcPr>
          <w:p w14:paraId="210BAB3A" w14:textId="77777777" w:rsidR="000E33EB" w:rsidRPr="00A20D4A" w:rsidRDefault="000E33EB" w:rsidP="00412DAA">
            <w:pPr>
              <w:spacing w:before="60" w:after="60" w:line="240" w:lineRule="auto"/>
              <w:jc w:val="center"/>
              <w:rPr>
                <w:noProof/>
                <w:szCs w:val="24"/>
                <w:lang w:val="fi-FI"/>
              </w:rPr>
            </w:pPr>
          </w:p>
        </w:tc>
        <w:tc>
          <w:tcPr>
            <w:tcW w:w="1510" w:type="dxa"/>
            <w:tcBorders>
              <w:top w:val="nil"/>
              <w:bottom w:val="nil"/>
            </w:tcBorders>
          </w:tcPr>
          <w:p w14:paraId="57B4A137" w14:textId="77777777" w:rsidR="000E33EB" w:rsidRPr="00A20D4A" w:rsidRDefault="000E33EB" w:rsidP="00412DAA">
            <w:pPr>
              <w:spacing w:before="60" w:after="60" w:line="240" w:lineRule="auto"/>
              <w:jc w:val="center"/>
              <w:rPr>
                <w:noProof/>
                <w:szCs w:val="24"/>
                <w:lang w:val="fi-FI"/>
              </w:rPr>
            </w:pPr>
          </w:p>
        </w:tc>
      </w:tr>
      <w:tr w:rsidR="000E33EB" w:rsidRPr="00EA11E4" w14:paraId="18114122" w14:textId="77777777" w:rsidTr="00412DAA">
        <w:trPr>
          <w:trHeight w:val="4863"/>
        </w:trPr>
        <w:tc>
          <w:tcPr>
            <w:tcW w:w="2093" w:type="dxa"/>
            <w:tcBorders>
              <w:top w:val="nil"/>
              <w:bottom w:val="nil"/>
            </w:tcBorders>
          </w:tcPr>
          <w:p w14:paraId="6E0DFE7F" w14:textId="77777777" w:rsidR="000E33EB" w:rsidRPr="00A20D4A" w:rsidRDefault="000E33EB" w:rsidP="00412DAA">
            <w:pPr>
              <w:pageBreakBefore/>
              <w:spacing w:before="60" w:after="60" w:line="240" w:lineRule="auto"/>
              <w:rPr>
                <w:noProof/>
                <w:szCs w:val="24"/>
                <w:lang w:val="fi-FI"/>
              </w:rPr>
            </w:pPr>
          </w:p>
        </w:tc>
        <w:tc>
          <w:tcPr>
            <w:tcW w:w="2885" w:type="dxa"/>
            <w:tcBorders>
              <w:top w:val="nil"/>
              <w:bottom w:val="nil"/>
            </w:tcBorders>
          </w:tcPr>
          <w:p w14:paraId="29E93DA2" w14:textId="77777777" w:rsidR="000E33EB" w:rsidRPr="00A20D4A" w:rsidRDefault="000E33EB" w:rsidP="00412DAA">
            <w:pPr>
              <w:spacing w:before="60" w:after="60" w:line="240" w:lineRule="auto"/>
              <w:rPr>
                <w:noProof/>
                <w:szCs w:val="24"/>
                <w:lang w:val="fi-FI"/>
              </w:rPr>
            </w:pPr>
          </w:p>
        </w:tc>
        <w:tc>
          <w:tcPr>
            <w:tcW w:w="5529" w:type="dxa"/>
            <w:tcBorders>
              <w:top w:val="nil"/>
              <w:bottom w:val="nil"/>
            </w:tcBorders>
          </w:tcPr>
          <w:p w14:paraId="73EE2E1D" w14:textId="77777777" w:rsidR="000E33EB" w:rsidRPr="00EA11E4" w:rsidRDefault="000E33EB" w:rsidP="00412DAA">
            <w:pPr>
              <w:spacing w:before="60" w:after="60" w:line="240" w:lineRule="auto"/>
              <w:ind w:left="567" w:hanging="567"/>
              <w:rPr>
                <w:noProof/>
                <w:szCs w:val="24"/>
              </w:rPr>
            </w:pPr>
            <w:r>
              <w:rPr>
                <w:noProof/>
              </w:rPr>
              <w:t>3.</w:t>
            </w:r>
            <w:r>
              <w:rPr>
                <w:noProof/>
              </w:rPr>
              <w:tab/>
              <w:t>Jaotus tegevusala ja õigusliku vormi kaupa</w:t>
            </w:r>
          </w:p>
          <w:p w14:paraId="136C0C91" w14:textId="77777777" w:rsidR="000E33EB" w:rsidRPr="00EA11E4" w:rsidRDefault="000E33EB" w:rsidP="00412DAA">
            <w:pPr>
              <w:spacing w:before="60" w:after="60" w:line="240" w:lineRule="auto"/>
              <w:ind w:left="567"/>
              <w:rPr>
                <w:noProof/>
                <w:szCs w:val="24"/>
              </w:rPr>
            </w:pPr>
            <w:r>
              <w:rPr>
                <w:noProof/>
              </w:rPr>
              <w:t>Jaotus tegevusala järgi:</w:t>
            </w:r>
          </w:p>
          <w:p w14:paraId="332ADE3C" w14:textId="77777777" w:rsidR="000E33EB" w:rsidRPr="00EA11E4" w:rsidRDefault="000E33EB" w:rsidP="00412DAA">
            <w:pPr>
              <w:spacing w:before="60" w:after="60" w:line="240" w:lineRule="auto"/>
              <w:ind w:left="567"/>
              <w:rPr>
                <w:noProof/>
                <w:szCs w:val="24"/>
              </w:rPr>
            </w:pPr>
            <w:r>
              <w:rPr>
                <w:noProof/>
              </w:rPr>
              <w:t>sama tegevusalade jaotus kui jaotuses 2</w:t>
            </w:r>
          </w:p>
          <w:p w14:paraId="0E9C692F" w14:textId="77777777" w:rsidR="000E33EB" w:rsidRPr="00EA11E4" w:rsidRDefault="000E33EB" w:rsidP="00412DAA">
            <w:pPr>
              <w:spacing w:before="60" w:after="60" w:line="240" w:lineRule="auto"/>
              <w:ind w:left="567"/>
              <w:rPr>
                <w:noProof/>
                <w:szCs w:val="24"/>
              </w:rPr>
            </w:pPr>
            <w:r>
              <w:rPr>
                <w:noProof/>
              </w:rPr>
              <w:t>Õigusliku vormi jaotus:</w:t>
            </w:r>
          </w:p>
          <w:p w14:paraId="217BEB32" w14:textId="5017AC94" w:rsidR="000E33EB" w:rsidRPr="00EA11E4" w:rsidRDefault="000E33EB" w:rsidP="00412DAA">
            <w:pPr>
              <w:spacing w:before="60" w:after="60" w:line="240" w:lineRule="auto"/>
              <w:ind w:left="1134" w:hanging="567"/>
              <w:rPr>
                <w:noProof/>
                <w:szCs w:val="24"/>
              </w:rPr>
            </w:pPr>
            <w:r>
              <w:rPr>
                <w:noProof/>
              </w:rPr>
              <w:t>–</w:t>
            </w:r>
            <w:r>
              <w:rPr>
                <w:noProof/>
              </w:rPr>
              <w:tab/>
            </w:r>
            <w:r w:rsidR="00DF0E9D">
              <w:rPr>
                <w:noProof/>
              </w:rPr>
              <w:t>k</w:t>
            </w:r>
            <w:r>
              <w:rPr>
                <w:noProof/>
              </w:rPr>
              <w:t>okku</w:t>
            </w:r>
            <w:r w:rsidR="00DF0E9D">
              <w:rPr>
                <w:noProof/>
              </w:rPr>
              <w:t>;</w:t>
            </w:r>
          </w:p>
          <w:p w14:paraId="29FA9CB4" w14:textId="37448A46" w:rsidR="000E33EB" w:rsidRPr="00EA11E4" w:rsidRDefault="000E33EB" w:rsidP="00412DAA">
            <w:pPr>
              <w:spacing w:before="60" w:after="60" w:line="240" w:lineRule="auto"/>
              <w:ind w:left="1134" w:hanging="567"/>
              <w:rPr>
                <w:noProof/>
                <w:szCs w:val="24"/>
              </w:rPr>
            </w:pPr>
            <w:r>
              <w:rPr>
                <w:noProof/>
              </w:rPr>
              <w:t>–</w:t>
            </w:r>
            <w:r>
              <w:rPr>
                <w:noProof/>
              </w:rPr>
              <w:tab/>
              <w:t>isiklikult omatav ja isiklik vastutus piiramata</w:t>
            </w:r>
            <w:r w:rsidR="00DF0E9D">
              <w:rPr>
                <w:noProof/>
              </w:rPr>
              <w:t>;</w:t>
            </w:r>
          </w:p>
          <w:p w14:paraId="0E5A806F" w14:textId="5B797778" w:rsidR="000E33EB" w:rsidRPr="00EA11E4" w:rsidRDefault="000E33EB" w:rsidP="00412DAA">
            <w:pPr>
              <w:spacing w:before="60" w:after="60" w:line="240" w:lineRule="auto"/>
              <w:ind w:left="1134" w:hanging="567"/>
              <w:rPr>
                <w:noProof/>
                <w:szCs w:val="24"/>
              </w:rPr>
            </w:pPr>
            <w:r>
              <w:rPr>
                <w:noProof/>
              </w:rPr>
              <w:t>–</w:t>
            </w:r>
            <w:r>
              <w:rPr>
                <w:noProof/>
              </w:rPr>
              <w:tab/>
              <w:t>aktsiaomanike piiratud vastutusega riiklikud või erakapitaliühingud</w:t>
            </w:r>
            <w:r w:rsidR="00DF0E9D">
              <w:rPr>
                <w:noProof/>
              </w:rPr>
              <w:t>;</w:t>
            </w:r>
          </w:p>
          <w:p w14:paraId="40FDCA09" w14:textId="5396CF75" w:rsidR="000E33EB" w:rsidRPr="00EA11E4" w:rsidRDefault="000E33EB" w:rsidP="00412DAA">
            <w:pPr>
              <w:spacing w:before="60" w:after="60" w:line="240" w:lineRule="auto"/>
              <w:ind w:left="1134" w:hanging="567"/>
              <w:rPr>
                <w:noProof/>
                <w:szCs w:val="24"/>
              </w:rPr>
            </w:pPr>
            <w:r>
              <w:rPr>
                <w:noProof/>
              </w:rPr>
              <w:t>–</w:t>
            </w:r>
            <w:r>
              <w:rPr>
                <w:noProof/>
              </w:rPr>
              <w:tab/>
              <w:t>isiklikult omatavad piiratud või piiramata vastutusega partnerlused (hõlmatud on ka muude tasandite vormid, näiteks ühistud, ühendused jne)</w:t>
            </w:r>
          </w:p>
        </w:tc>
        <w:tc>
          <w:tcPr>
            <w:tcW w:w="1289" w:type="dxa"/>
            <w:tcBorders>
              <w:top w:val="nil"/>
              <w:bottom w:val="nil"/>
            </w:tcBorders>
          </w:tcPr>
          <w:p w14:paraId="633C9F72" w14:textId="77777777" w:rsidR="000E33EB" w:rsidRPr="00A20D4A" w:rsidRDefault="000E33EB" w:rsidP="00412DAA">
            <w:pPr>
              <w:spacing w:before="60" w:after="60" w:line="240" w:lineRule="auto"/>
              <w:jc w:val="center"/>
              <w:rPr>
                <w:noProof/>
                <w:szCs w:val="24"/>
              </w:rPr>
            </w:pPr>
          </w:p>
        </w:tc>
        <w:tc>
          <w:tcPr>
            <w:tcW w:w="1495" w:type="dxa"/>
            <w:tcBorders>
              <w:top w:val="nil"/>
              <w:bottom w:val="nil"/>
            </w:tcBorders>
          </w:tcPr>
          <w:p w14:paraId="27BDD300" w14:textId="77777777" w:rsidR="000E33EB" w:rsidRPr="00A20D4A" w:rsidRDefault="000E33EB" w:rsidP="00412DAA">
            <w:pPr>
              <w:spacing w:before="60" w:after="60" w:line="240" w:lineRule="auto"/>
              <w:jc w:val="center"/>
              <w:rPr>
                <w:noProof/>
                <w:szCs w:val="24"/>
              </w:rPr>
            </w:pPr>
          </w:p>
        </w:tc>
        <w:tc>
          <w:tcPr>
            <w:tcW w:w="1510" w:type="dxa"/>
            <w:tcBorders>
              <w:top w:val="nil"/>
              <w:bottom w:val="nil"/>
            </w:tcBorders>
          </w:tcPr>
          <w:p w14:paraId="385460C5" w14:textId="77777777" w:rsidR="000E33EB" w:rsidRPr="00A20D4A" w:rsidRDefault="000E33EB" w:rsidP="00412DAA">
            <w:pPr>
              <w:spacing w:before="60" w:after="60" w:line="240" w:lineRule="auto"/>
              <w:jc w:val="center"/>
              <w:rPr>
                <w:noProof/>
                <w:szCs w:val="24"/>
              </w:rPr>
            </w:pPr>
          </w:p>
        </w:tc>
      </w:tr>
      <w:tr w:rsidR="000E33EB" w:rsidRPr="00EA11E4" w14:paraId="54676964" w14:textId="77777777" w:rsidTr="00412DAA">
        <w:trPr>
          <w:trHeight w:val="2316"/>
        </w:trPr>
        <w:tc>
          <w:tcPr>
            <w:tcW w:w="2093" w:type="dxa"/>
            <w:tcBorders>
              <w:top w:val="nil"/>
              <w:bottom w:val="single" w:sz="4" w:space="0" w:color="auto"/>
            </w:tcBorders>
          </w:tcPr>
          <w:p w14:paraId="68FC677A" w14:textId="77777777" w:rsidR="000E33EB" w:rsidRPr="00A20D4A" w:rsidRDefault="000E33EB" w:rsidP="00412DAA">
            <w:pPr>
              <w:pageBreakBefore/>
              <w:spacing w:before="60" w:after="60" w:line="240" w:lineRule="auto"/>
              <w:rPr>
                <w:noProof/>
                <w:szCs w:val="24"/>
              </w:rPr>
            </w:pPr>
          </w:p>
        </w:tc>
        <w:tc>
          <w:tcPr>
            <w:tcW w:w="2885" w:type="dxa"/>
            <w:tcBorders>
              <w:top w:val="nil"/>
              <w:bottom w:val="single" w:sz="4" w:space="0" w:color="auto"/>
            </w:tcBorders>
          </w:tcPr>
          <w:p w14:paraId="361AA104" w14:textId="77777777" w:rsidR="000E33EB" w:rsidRPr="00A20D4A" w:rsidRDefault="000E33EB" w:rsidP="00412DAA">
            <w:pPr>
              <w:spacing w:before="60" w:after="60" w:line="240" w:lineRule="auto"/>
              <w:rPr>
                <w:noProof/>
                <w:szCs w:val="24"/>
              </w:rPr>
            </w:pPr>
          </w:p>
        </w:tc>
        <w:tc>
          <w:tcPr>
            <w:tcW w:w="5529" w:type="dxa"/>
            <w:tcBorders>
              <w:top w:val="nil"/>
              <w:bottom w:val="single" w:sz="4" w:space="0" w:color="auto"/>
            </w:tcBorders>
          </w:tcPr>
          <w:p w14:paraId="369FED4C" w14:textId="77777777" w:rsidR="000E33EB" w:rsidRPr="00EA11E4" w:rsidRDefault="000E33EB" w:rsidP="00412DAA">
            <w:pPr>
              <w:spacing w:before="60" w:after="60" w:line="240" w:lineRule="auto"/>
              <w:ind w:left="567" w:hanging="567"/>
              <w:rPr>
                <w:noProof/>
                <w:szCs w:val="24"/>
              </w:rPr>
            </w:pPr>
            <w:r>
              <w:rPr>
                <w:noProof/>
              </w:rPr>
              <w:t>4.</w:t>
            </w:r>
            <w:r>
              <w:rPr>
                <w:noProof/>
              </w:rPr>
              <w:tab/>
              <w:t>Jaotus tegevusala ja käibe suurusklassi järgi</w:t>
            </w:r>
          </w:p>
          <w:p w14:paraId="305F4418" w14:textId="77777777" w:rsidR="000E33EB" w:rsidRPr="00EA11E4" w:rsidRDefault="000E33EB" w:rsidP="00412DAA">
            <w:pPr>
              <w:spacing w:before="60" w:after="60" w:line="240" w:lineRule="auto"/>
              <w:ind w:left="567"/>
              <w:rPr>
                <w:noProof/>
                <w:szCs w:val="24"/>
              </w:rPr>
            </w:pPr>
            <w:r>
              <w:rPr>
                <w:noProof/>
              </w:rPr>
              <w:t>Jaotus tegevusala järgi: NACE jagu, osad ja grupid</w:t>
            </w:r>
          </w:p>
          <w:p w14:paraId="51C40B22" w14:textId="77777777" w:rsidR="000E33EB" w:rsidRPr="00EA11E4" w:rsidRDefault="000E33EB" w:rsidP="00412DAA">
            <w:pPr>
              <w:spacing w:before="60" w:after="60" w:line="240" w:lineRule="auto"/>
              <w:ind w:left="567"/>
              <w:rPr>
                <w:noProof/>
                <w:szCs w:val="24"/>
              </w:rPr>
            </w:pPr>
            <w:r>
              <w:rPr>
                <w:noProof/>
              </w:rPr>
              <w:t>Jaotus käibe suurusklassi järgi: aastakäive miljonites eurodes: kokku, 0 kuni alla 1, 1 kuni alla 2, 2 kuni alla 5, 5 kuni alla 10, 10 kuni alla 20, 20 kuni alla 50, 50 kuni alla 200, 200 ja enam</w:t>
            </w:r>
          </w:p>
        </w:tc>
        <w:tc>
          <w:tcPr>
            <w:tcW w:w="1289" w:type="dxa"/>
            <w:tcBorders>
              <w:top w:val="nil"/>
              <w:bottom w:val="single" w:sz="4" w:space="0" w:color="auto"/>
            </w:tcBorders>
          </w:tcPr>
          <w:p w14:paraId="68EBFCF4" w14:textId="77777777" w:rsidR="000E33EB" w:rsidRPr="00A20D4A" w:rsidRDefault="000E33EB" w:rsidP="00412DAA">
            <w:pPr>
              <w:spacing w:before="60" w:after="60" w:line="240" w:lineRule="auto"/>
              <w:jc w:val="center"/>
              <w:rPr>
                <w:noProof/>
                <w:szCs w:val="24"/>
                <w:lang w:val="fi-FI"/>
              </w:rPr>
            </w:pPr>
          </w:p>
        </w:tc>
        <w:tc>
          <w:tcPr>
            <w:tcW w:w="1495" w:type="dxa"/>
            <w:tcBorders>
              <w:top w:val="nil"/>
              <w:bottom w:val="single" w:sz="4" w:space="0" w:color="auto"/>
            </w:tcBorders>
          </w:tcPr>
          <w:p w14:paraId="4054022B" w14:textId="77777777" w:rsidR="000E33EB" w:rsidRPr="00A20D4A" w:rsidRDefault="000E33EB" w:rsidP="00412DAA">
            <w:pPr>
              <w:spacing w:before="60" w:after="60" w:line="240" w:lineRule="auto"/>
              <w:jc w:val="center"/>
              <w:rPr>
                <w:noProof/>
                <w:szCs w:val="24"/>
                <w:lang w:val="fi-FI"/>
              </w:rPr>
            </w:pPr>
          </w:p>
        </w:tc>
        <w:tc>
          <w:tcPr>
            <w:tcW w:w="1510" w:type="dxa"/>
            <w:tcBorders>
              <w:top w:val="nil"/>
              <w:bottom w:val="single" w:sz="4" w:space="0" w:color="auto"/>
            </w:tcBorders>
          </w:tcPr>
          <w:p w14:paraId="71E40A2E" w14:textId="77777777" w:rsidR="000E33EB" w:rsidRPr="00A20D4A" w:rsidRDefault="000E33EB" w:rsidP="00412DAA">
            <w:pPr>
              <w:spacing w:before="60" w:after="60" w:line="240" w:lineRule="auto"/>
              <w:jc w:val="center"/>
              <w:rPr>
                <w:noProof/>
                <w:szCs w:val="24"/>
                <w:lang w:val="fi-FI"/>
              </w:rPr>
            </w:pPr>
          </w:p>
        </w:tc>
      </w:tr>
      <w:tr w:rsidR="000E33EB" w:rsidRPr="00EA11E4" w14:paraId="57B584FE" w14:textId="77777777" w:rsidTr="00412DAA">
        <w:trPr>
          <w:trHeight w:val="5424"/>
        </w:trPr>
        <w:tc>
          <w:tcPr>
            <w:tcW w:w="2093" w:type="dxa"/>
            <w:tcBorders>
              <w:bottom w:val="nil"/>
            </w:tcBorders>
            <w:hideMark/>
          </w:tcPr>
          <w:p w14:paraId="1E4303B6" w14:textId="77777777" w:rsidR="000E33EB" w:rsidRPr="00EA11E4" w:rsidRDefault="000E33EB" w:rsidP="00412DAA">
            <w:pPr>
              <w:pageBreakBefore/>
              <w:spacing w:before="60" w:after="60" w:line="240" w:lineRule="auto"/>
              <w:rPr>
                <w:noProof/>
                <w:szCs w:val="24"/>
              </w:rPr>
            </w:pPr>
            <w:r>
              <w:rPr>
                <w:noProof/>
              </w:rPr>
              <w:t>Tabel 12</w:t>
            </w:r>
          </w:p>
        </w:tc>
        <w:tc>
          <w:tcPr>
            <w:tcW w:w="2885" w:type="dxa"/>
            <w:tcBorders>
              <w:bottom w:val="nil"/>
            </w:tcBorders>
            <w:hideMark/>
          </w:tcPr>
          <w:p w14:paraId="0BF2238E" w14:textId="77777777" w:rsidR="000E33EB" w:rsidRPr="00EA11E4" w:rsidRDefault="000E33EB" w:rsidP="00412DAA">
            <w:pPr>
              <w:spacing w:before="60" w:after="60" w:line="240" w:lineRule="auto"/>
              <w:rPr>
                <w:noProof/>
                <w:szCs w:val="24"/>
              </w:rPr>
            </w:pPr>
            <w:r>
              <w:rPr>
                <w:noProof/>
              </w:rPr>
              <w:t>Vähemalt ühe töötajaga ettevõtete arv</w:t>
            </w:r>
          </w:p>
        </w:tc>
        <w:tc>
          <w:tcPr>
            <w:tcW w:w="5529" w:type="dxa"/>
            <w:tcBorders>
              <w:bottom w:val="nil"/>
            </w:tcBorders>
          </w:tcPr>
          <w:p w14:paraId="634AA82B" w14:textId="77777777" w:rsidR="000E33EB" w:rsidRPr="00EA11E4" w:rsidRDefault="000E33EB" w:rsidP="00412DAA">
            <w:pPr>
              <w:spacing w:before="60" w:after="60" w:line="240" w:lineRule="auto"/>
              <w:ind w:left="567" w:hanging="567"/>
              <w:rPr>
                <w:bCs/>
                <w:noProof/>
                <w:szCs w:val="24"/>
              </w:rPr>
            </w:pPr>
            <w:r>
              <w:rPr>
                <w:noProof/>
              </w:rPr>
              <w:t>1.</w:t>
            </w:r>
            <w:r>
              <w:rPr>
                <w:noProof/>
              </w:rPr>
              <w:tab/>
              <w:t>Jaotus tegevusala ning töötajate arvu suurusklassi kaupa</w:t>
            </w:r>
          </w:p>
          <w:p w14:paraId="4222728E" w14:textId="77777777" w:rsidR="000E33EB" w:rsidRPr="00EA11E4" w:rsidRDefault="000E33EB" w:rsidP="00412DAA">
            <w:pPr>
              <w:spacing w:before="60" w:after="60" w:line="240" w:lineRule="auto"/>
              <w:ind w:left="567"/>
              <w:rPr>
                <w:noProof/>
                <w:szCs w:val="24"/>
              </w:rPr>
            </w:pPr>
            <w:r>
              <w:rPr>
                <w:noProof/>
              </w:rPr>
              <w:t>Jaotus tegevusala järgi:</w:t>
            </w:r>
          </w:p>
          <w:p w14:paraId="3E9191DF" w14:textId="77777777" w:rsidR="000E33EB" w:rsidRPr="00EA11E4" w:rsidRDefault="000E33EB" w:rsidP="00412DAA">
            <w:pPr>
              <w:spacing w:before="60" w:after="60" w:line="240" w:lineRule="auto"/>
              <w:ind w:left="1134" w:hanging="567"/>
              <w:rPr>
                <w:noProof/>
                <w:szCs w:val="24"/>
              </w:rPr>
            </w:pPr>
            <w:r>
              <w:rPr>
                <w:noProof/>
              </w:rPr>
              <w:t>–</w:t>
            </w:r>
            <w:r>
              <w:rPr>
                <w:noProof/>
              </w:rPr>
              <w:tab/>
              <w:t>NACE jaod;</w:t>
            </w:r>
          </w:p>
          <w:p w14:paraId="7195DB25" w14:textId="77777777" w:rsidR="000E33EB" w:rsidRPr="00EA11E4" w:rsidRDefault="000E33EB" w:rsidP="00412DAA">
            <w:pPr>
              <w:spacing w:before="60" w:after="60" w:line="240" w:lineRule="auto"/>
              <w:ind w:left="1134" w:hanging="567"/>
              <w:rPr>
                <w:noProof/>
                <w:szCs w:val="24"/>
              </w:rPr>
            </w:pPr>
            <w:r>
              <w:rPr>
                <w:noProof/>
              </w:rPr>
              <w:t>–</w:t>
            </w:r>
            <w:r>
              <w:rPr>
                <w:noProof/>
              </w:rPr>
              <w:tab/>
              <w:t>Järgmiste NACE osade koondandmed:</w:t>
            </w:r>
          </w:p>
          <w:p w14:paraId="1D05110E" w14:textId="77777777" w:rsidR="000E33EB" w:rsidRPr="00EA11E4" w:rsidRDefault="000E33EB" w:rsidP="00412DAA">
            <w:pPr>
              <w:spacing w:before="60" w:after="60" w:line="240" w:lineRule="auto"/>
              <w:ind w:left="1701" w:hanging="567"/>
              <w:rPr>
                <w:noProof/>
                <w:szCs w:val="24"/>
              </w:rPr>
            </w:pPr>
            <w:r>
              <w:rPr>
                <w:noProof/>
              </w:rPr>
              <w:t>–</w:t>
            </w:r>
            <w:r>
              <w:rPr>
                <w:noProof/>
              </w:rPr>
              <w:tab/>
              <w:t>C10+C11+C12, C13+C14, C17+C18, C24+C25, C29+C30, C31+C32;</w:t>
            </w:r>
          </w:p>
          <w:p w14:paraId="666C0E3D" w14:textId="77777777" w:rsidR="000E33EB" w:rsidRPr="00EA11E4" w:rsidRDefault="000E33EB" w:rsidP="00412DAA">
            <w:pPr>
              <w:spacing w:before="60" w:after="60" w:line="240" w:lineRule="auto"/>
              <w:ind w:left="1134" w:hanging="567"/>
              <w:rPr>
                <w:noProof/>
                <w:szCs w:val="24"/>
              </w:rPr>
            </w:pPr>
            <w:r>
              <w:rPr>
                <w:noProof/>
              </w:rPr>
              <w:t>–</w:t>
            </w:r>
            <w:r>
              <w:rPr>
                <w:noProof/>
              </w:rPr>
              <w:tab/>
              <w:t>NACE osad:</w:t>
            </w:r>
          </w:p>
          <w:p w14:paraId="5A6B374A" w14:textId="77777777" w:rsidR="000E33EB" w:rsidRPr="00EA11E4" w:rsidRDefault="000E33EB" w:rsidP="00412DAA">
            <w:pPr>
              <w:spacing w:before="60" w:after="60" w:line="240" w:lineRule="auto"/>
              <w:ind w:left="1701" w:hanging="567"/>
              <w:rPr>
                <w:noProof/>
                <w:szCs w:val="24"/>
              </w:rPr>
            </w:pPr>
            <w:r>
              <w:rPr>
                <w:noProof/>
              </w:rPr>
              <w:t>–</w:t>
            </w:r>
            <w:r>
              <w:rPr>
                <w:noProof/>
              </w:rPr>
              <w:tab/>
              <w:t>C15, C16, C19, C20, C21, C22, C23, C26, C27, C28, C33, S95, S96 ja kõik NACE jaod G, H, I, J, K, L, M, N, P, Q ja R;</w:t>
            </w:r>
          </w:p>
          <w:p w14:paraId="5E34F8C2" w14:textId="77777777" w:rsidR="000E33EB" w:rsidRPr="00EA11E4" w:rsidRDefault="000E33EB" w:rsidP="00412DAA">
            <w:pPr>
              <w:spacing w:before="60" w:after="60" w:line="240" w:lineRule="auto"/>
              <w:ind w:left="1134" w:hanging="567"/>
              <w:rPr>
                <w:noProof/>
                <w:szCs w:val="24"/>
              </w:rPr>
            </w:pPr>
            <w:r>
              <w:rPr>
                <w:noProof/>
              </w:rPr>
              <w:t>–</w:t>
            </w:r>
            <w:r>
              <w:rPr>
                <w:noProof/>
              </w:rPr>
              <w:tab/>
              <w:t>NACE osade G47 ja J62 ning NACE jagude L, M ja N grupid;</w:t>
            </w:r>
          </w:p>
          <w:p w14:paraId="31381361" w14:textId="77777777" w:rsidR="000E33EB" w:rsidRPr="00EA11E4" w:rsidRDefault="000E33EB" w:rsidP="00412DAA">
            <w:pPr>
              <w:spacing w:before="60" w:after="60" w:line="240" w:lineRule="auto"/>
              <w:ind w:left="1134" w:hanging="567"/>
              <w:rPr>
                <w:noProof/>
                <w:szCs w:val="24"/>
              </w:rPr>
            </w:pPr>
            <w:r>
              <w:rPr>
                <w:noProof/>
              </w:rPr>
              <w:t>–</w:t>
            </w:r>
            <w:r>
              <w:rPr>
                <w:noProof/>
              </w:rPr>
              <w:tab/>
              <w:t>NACE osa J62 klassid;</w:t>
            </w:r>
          </w:p>
        </w:tc>
        <w:tc>
          <w:tcPr>
            <w:tcW w:w="1289" w:type="dxa"/>
            <w:tcBorders>
              <w:bottom w:val="nil"/>
            </w:tcBorders>
            <w:hideMark/>
          </w:tcPr>
          <w:p w14:paraId="4F4C2F1A" w14:textId="539DC7AC" w:rsidR="000E33EB" w:rsidRPr="00D4552E" w:rsidRDefault="00D4552E" w:rsidP="00412DAA">
            <w:pPr>
              <w:spacing w:before="60" w:after="60" w:line="240" w:lineRule="auto"/>
              <w:jc w:val="center"/>
              <w:rPr>
                <w:noProof/>
                <w:szCs w:val="24"/>
              </w:rPr>
            </w:pPr>
            <w:r w:rsidRPr="00A20D4A">
              <w:rPr>
                <w:noProof/>
              </w:rPr>
              <w:t>Aastaandmed</w:t>
            </w:r>
          </w:p>
        </w:tc>
        <w:tc>
          <w:tcPr>
            <w:tcW w:w="1495" w:type="dxa"/>
            <w:tcBorders>
              <w:bottom w:val="nil"/>
            </w:tcBorders>
            <w:hideMark/>
          </w:tcPr>
          <w:p w14:paraId="38B7E17F" w14:textId="77777777" w:rsidR="000E33EB" w:rsidRPr="00D4552E" w:rsidRDefault="000E33EB" w:rsidP="00412DAA">
            <w:pPr>
              <w:spacing w:before="60" w:after="60" w:line="240" w:lineRule="auto"/>
              <w:rPr>
                <w:noProof/>
                <w:szCs w:val="24"/>
                <w:lang w:val="en-GB"/>
              </w:rPr>
            </w:pPr>
          </w:p>
        </w:tc>
        <w:tc>
          <w:tcPr>
            <w:tcW w:w="1510" w:type="dxa"/>
            <w:tcBorders>
              <w:bottom w:val="nil"/>
            </w:tcBorders>
            <w:hideMark/>
          </w:tcPr>
          <w:p w14:paraId="015291F1" w14:textId="77777777" w:rsidR="000E33EB" w:rsidRPr="00EA11E4" w:rsidRDefault="000E33EB" w:rsidP="00412DAA">
            <w:pPr>
              <w:spacing w:before="60" w:after="60" w:line="240" w:lineRule="auto"/>
              <w:jc w:val="center"/>
              <w:rPr>
                <w:noProof/>
                <w:szCs w:val="24"/>
              </w:rPr>
            </w:pPr>
            <w:r>
              <w:rPr>
                <w:noProof/>
              </w:rPr>
              <w:t>T + 10 kuud</w:t>
            </w:r>
          </w:p>
        </w:tc>
      </w:tr>
      <w:tr w:rsidR="000E33EB" w:rsidRPr="00EA11E4" w14:paraId="4B2B4CCC" w14:textId="77777777" w:rsidTr="00412DAA">
        <w:trPr>
          <w:trHeight w:val="3308"/>
        </w:trPr>
        <w:tc>
          <w:tcPr>
            <w:tcW w:w="2093" w:type="dxa"/>
            <w:tcBorders>
              <w:top w:val="nil"/>
              <w:bottom w:val="single" w:sz="4" w:space="0" w:color="auto"/>
            </w:tcBorders>
          </w:tcPr>
          <w:p w14:paraId="69BBF830" w14:textId="77777777" w:rsidR="000E33EB" w:rsidRPr="00EA11E4" w:rsidRDefault="000E33EB" w:rsidP="00412DAA">
            <w:pPr>
              <w:pageBreakBefore/>
              <w:spacing w:before="60" w:after="60" w:line="240" w:lineRule="auto"/>
              <w:rPr>
                <w:noProof/>
                <w:szCs w:val="24"/>
                <w:lang w:val="en-GB"/>
              </w:rPr>
            </w:pPr>
          </w:p>
        </w:tc>
        <w:tc>
          <w:tcPr>
            <w:tcW w:w="2885" w:type="dxa"/>
            <w:tcBorders>
              <w:top w:val="nil"/>
              <w:bottom w:val="single" w:sz="4" w:space="0" w:color="auto"/>
            </w:tcBorders>
          </w:tcPr>
          <w:p w14:paraId="6B2D2EAA" w14:textId="77777777" w:rsidR="000E33EB" w:rsidRPr="00EA11E4" w:rsidRDefault="000E33EB" w:rsidP="00412DAA">
            <w:pPr>
              <w:spacing w:before="60" w:after="60" w:line="240" w:lineRule="auto"/>
              <w:rPr>
                <w:noProof/>
                <w:szCs w:val="24"/>
                <w:lang w:val="en-GB"/>
              </w:rPr>
            </w:pPr>
          </w:p>
        </w:tc>
        <w:tc>
          <w:tcPr>
            <w:tcW w:w="5529" w:type="dxa"/>
            <w:tcBorders>
              <w:top w:val="nil"/>
              <w:bottom w:val="single" w:sz="4" w:space="0" w:color="auto"/>
            </w:tcBorders>
          </w:tcPr>
          <w:p w14:paraId="3F6418CF" w14:textId="77777777" w:rsidR="000E33EB" w:rsidRPr="00EA11E4" w:rsidRDefault="000E33EB" w:rsidP="00412DAA">
            <w:pPr>
              <w:spacing w:before="60" w:after="60" w:line="240" w:lineRule="auto"/>
              <w:ind w:left="567" w:hanging="567"/>
              <w:rPr>
                <w:noProof/>
                <w:szCs w:val="24"/>
              </w:rPr>
            </w:pPr>
            <w:r>
              <w:rPr>
                <w:noProof/>
              </w:rPr>
              <w:t>2.</w:t>
            </w:r>
            <w:r>
              <w:rPr>
                <w:noProof/>
              </w:rPr>
              <w:tab/>
              <w:t>Jaotus töötajate arvu suurusklassi järgi</w:t>
            </w:r>
          </w:p>
          <w:p w14:paraId="7E188A26" w14:textId="77777777" w:rsidR="000E33EB" w:rsidRPr="00EA11E4" w:rsidRDefault="000E33EB" w:rsidP="00412DAA">
            <w:pPr>
              <w:spacing w:before="60" w:after="60" w:line="240" w:lineRule="auto"/>
              <w:ind w:left="567"/>
              <w:rPr>
                <w:noProof/>
                <w:szCs w:val="24"/>
              </w:rPr>
            </w:pPr>
            <w:r>
              <w:rPr>
                <w:noProof/>
              </w:rPr>
              <w:t>kokku, 1–4 töötajat, 5–9 töötajat, 10 ja enam töötajat</w:t>
            </w:r>
          </w:p>
          <w:p w14:paraId="0E78C28D" w14:textId="77777777" w:rsidR="000E33EB" w:rsidRPr="00EA11E4" w:rsidRDefault="000E33EB" w:rsidP="00412DAA">
            <w:pPr>
              <w:spacing w:before="60" w:after="60" w:line="240" w:lineRule="auto"/>
              <w:ind w:left="567" w:hanging="567"/>
              <w:rPr>
                <w:noProof/>
                <w:szCs w:val="24"/>
              </w:rPr>
            </w:pPr>
            <w:r>
              <w:rPr>
                <w:noProof/>
              </w:rPr>
              <w:t>3.</w:t>
            </w:r>
            <w:r>
              <w:rPr>
                <w:noProof/>
              </w:rPr>
              <w:tab/>
              <w:t>Jaotus tegevusala, töötajate arvu suurusklassi ja püsima jäädud kalendriaastate arvu kaupa:</w:t>
            </w:r>
          </w:p>
          <w:p w14:paraId="49CC60AE" w14:textId="77777777" w:rsidR="000E33EB" w:rsidRPr="00EA11E4" w:rsidRDefault="000E33EB" w:rsidP="00412DAA">
            <w:pPr>
              <w:spacing w:before="60" w:after="60" w:line="240" w:lineRule="auto"/>
              <w:ind w:left="567"/>
              <w:rPr>
                <w:noProof/>
                <w:szCs w:val="24"/>
              </w:rPr>
            </w:pPr>
            <w:r>
              <w:rPr>
                <w:noProof/>
              </w:rPr>
              <w:t>Jaotus tegevusala järgi: sama tegevusalade jaotus kui jaotuses 1.</w:t>
            </w:r>
          </w:p>
          <w:p w14:paraId="40A5DBA9"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35E8C42D" w14:textId="77777777" w:rsidR="000E33EB" w:rsidRPr="00EA11E4" w:rsidRDefault="000E33EB" w:rsidP="00412DAA">
            <w:pPr>
              <w:spacing w:before="60" w:after="60" w:line="240" w:lineRule="auto"/>
              <w:ind w:left="567"/>
              <w:rPr>
                <w:bCs/>
                <w:noProof/>
                <w:szCs w:val="24"/>
              </w:rPr>
            </w:pPr>
            <w:r>
              <w:rPr>
                <w:noProof/>
              </w:rPr>
              <w:t>kokku, 1–4, 5–9, 10+</w:t>
            </w:r>
          </w:p>
        </w:tc>
        <w:tc>
          <w:tcPr>
            <w:tcW w:w="1289" w:type="dxa"/>
            <w:tcBorders>
              <w:top w:val="nil"/>
              <w:bottom w:val="single" w:sz="4" w:space="0" w:color="auto"/>
            </w:tcBorders>
          </w:tcPr>
          <w:p w14:paraId="3DBACDC3" w14:textId="77777777" w:rsidR="000E33EB" w:rsidRPr="00EA11E4" w:rsidRDefault="000E33EB" w:rsidP="00412DAA">
            <w:pPr>
              <w:spacing w:before="60" w:after="60" w:line="240" w:lineRule="auto"/>
              <w:jc w:val="center"/>
              <w:rPr>
                <w:noProof/>
                <w:szCs w:val="24"/>
                <w:lang w:val="en-GB"/>
              </w:rPr>
            </w:pPr>
          </w:p>
        </w:tc>
        <w:tc>
          <w:tcPr>
            <w:tcW w:w="1495" w:type="dxa"/>
            <w:tcBorders>
              <w:top w:val="nil"/>
              <w:bottom w:val="single" w:sz="4" w:space="0" w:color="auto"/>
            </w:tcBorders>
          </w:tcPr>
          <w:p w14:paraId="42747C65" w14:textId="77777777" w:rsidR="000E33EB" w:rsidRPr="00EA11E4" w:rsidRDefault="000E33EB" w:rsidP="00412DAA">
            <w:pPr>
              <w:spacing w:before="60" w:after="60" w:line="240" w:lineRule="auto"/>
              <w:rPr>
                <w:noProof/>
                <w:szCs w:val="24"/>
                <w:lang w:val="en-GB"/>
              </w:rPr>
            </w:pPr>
          </w:p>
        </w:tc>
        <w:tc>
          <w:tcPr>
            <w:tcW w:w="1510" w:type="dxa"/>
            <w:tcBorders>
              <w:top w:val="nil"/>
              <w:bottom w:val="single" w:sz="4" w:space="0" w:color="auto"/>
            </w:tcBorders>
          </w:tcPr>
          <w:p w14:paraId="09D4FE45" w14:textId="77777777" w:rsidR="000E33EB" w:rsidRPr="00EA11E4" w:rsidRDefault="000E33EB" w:rsidP="00412DAA">
            <w:pPr>
              <w:spacing w:before="60" w:after="60" w:line="240" w:lineRule="auto"/>
              <w:jc w:val="center"/>
              <w:rPr>
                <w:noProof/>
                <w:szCs w:val="24"/>
                <w:lang w:val="en-GB"/>
              </w:rPr>
            </w:pPr>
          </w:p>
        </w:tc>
      </w:tr>
      <w:tr w:rsidR="000E33EB" w:rsidRPr="00EA11E4" w14:paraId="3FD91475" w14:textId="77777777" w:rsidTr="00412DAA">
        <w:trPr>
          <w:trHeight w:val="4290"/>
        </w:trPr>
        <w:tc>
          <w:tcPr>
            <w:tcW w:w="2093" w:type="dxa"/>
            <w:tcBorders>
              <w:bottom w:val="nil"/>
            </w:tcBorders>
            <w:hideMark/>
          </w:tcPr>
          <w:p w14:paraId="572DFCA2" w14:textId="77777777" w:rsidR="000E33EB" w:rsidRPr="00EA11E4" w:rsidRDefault="000E33EB" w:rsidP="00412DAA">
            <w:pPr>
              <w:pageBreakBefore/>
              <w:spacing w:before="60" w:after="60" w:line="240" w:lineRule="auto"/>
              <w:rPr>
                <w:noProof/>
                <w:szCs w:val="24"/>
              </w:rPr>
            </w:pPr>
            <w:r>
              <w:rPr>
                <w:noProof/>
              </w:rPr>
              <w:t>Tabel 12</w:t>
            </w:r>
          </w:p>
        </w:tc>
        <w:tc>
          <w:tcPr>
            <w:tcW w:w="2885" w:type="dxa"/>
            <w:tcBorders>
              <w:bottom w:val="nil"/>
            </w:tcBorders>
            <w:hideMark/>
          </w:tcPr>
          <w:p w14:paraId="1A41BA7B" w14:textId="77777777" w:rsidR="000E33EB" w:rsidRPr="00EA11E4" w:rsidRDefault="000E33EB" w:rsidP="00412DAA">
            <w:pPr>
              <w:spacing w:before="60" w:after="60" w:line="240" w:lineRule="auto"/>
              <w:rPr>
                <w:noProof/>
                <w:szCs w:val="24"/>
              </w:rPr>
            </w:pPr>
            <w:r>
              <w:rPr>
                <w:noProof/>
              </w:rPr>
              <w:t>Ettevõtete sünd</w:t>
            </w:r>
          </w:p>
        </w:tc>
        <w:tc>
          <w:tcPr>
            <w:tcW w:w="5529" w:type="dxa"/>
            <w:tcBorders>
              <w:bottom w:val="nil"/>
            </w:tcBorders>
            <w:hideMark/>
          </w:tcPr>
          <w:p w14:paraId="669BBC2D" w14:textId="77777777" w:rsidR="000E33EB" w:rsidRPr="00EA11E4" w:rsidRDefault="000E33EB" w:rsidP="00412DAA">
            <w:pPr>
              <w:spacing w:before="60" w:after="60" w:line="240" w:lineRule="auto"/>
              <w:ind w:left="567" w:hanging="567"/>
              <w:rPr>
                <w:bCs/>
                <w:noProof/>
                <w:szCs w:val="24"/>
              </w:rPr>
            </w:pPr>
            <w:r>
              <w:rPr>
                <w:noProof/>
              </w:rPr>
              <w:t>1.</w:t>
            </w:r>
            <w:r>
              <w:rPr>
                <w:noProof/>
              </w:rPr>
              <w:tab/>
              <w:t>Jaotus tegevusala ning töötajate arvu suurusklassi kaupa</w:t>
            </w:r>
          </w:p>
          <w:p w14:paraId="7F8EECBA" w14:textId="77777777" w:rsidR="000E33EB" w:rsidRPr="00EA11E4" w:rsidRDefault="000E33EB" w:rsidP="00412DAA">
            <w:pPr>
              <w:spacing w:before="60" w:after="60" w:line="240" w:lineRule="auto"/>
              <w:ind w:left="567"/>
              <w:rPr>
                <w:noProof/>
                <w:szCs w:val="24"/>
              </w:rPr>
            </w:pPr>
            <w:r>
              <w:rPr>
                <w:noProof/>
              </w:rPr>
              <w:t>Jaotus tegevusala järgi:</w:t>
            </w:r>
          </w:p>
          <w:p w14:paraId="291C885E" w14:textId="77777777" w:rsidR="000E33EB" w:rsidRPr="00EA11E4" w:rsidRDefault="000E33EB" w:rsidP="00412DAA">
            <w:pPr>
              <w:spacing w:before="60" w:after="60" w:line="240" w:lineRule="auto"/>
              <w:ind w:left="1134" w:hanging="567"/>
              <w:rPr>
                <w:noProof/>
                <w:szCs w:val="24"/>
              </w:rPr>
            </w:pPr>
            <w:r>
              <w:rPr>
                <w:noProof/>
              </w:rPr>
              <w:t>–</w:t>
            </w:r>
            <w:r>
              <w:rPr>
                <w:noProof/>
              </w:rPr>
              <w:tab/>
              <w:t>NACE jaod;</w:t>
            </w:r>
          </w:p>
          <w:p w14:paraId="46A84E19" w14:textId="77777777" w:rsidR="000E33EB" w:rsidRPr="00EA11E4" w:rsidRDefault="000E33EB" w:rsidP="00412DAA">
            <w:pPr>
              <w:spacing w:before="60" w:after="60" w:line="240" w:lineRule="auto"/>
              <w:ind w:left="1134" w:hanging="567"/>
              <w:rPr>
                <w:noProof/>
                <w:szCs w:val="24"/>
              </w:rPr>
            </w:pPr>
            <w:r>
              <w:rPr>
                <w:noProof/>
              </w:rPr>
              <w:t>–</w:t>
            </w:r>
            <w:r>
              <w:rPr>
                <w:noProof/>
              </w:rPr>
              <w:tab/>
              <w:t>Järgmiste NACE osade koondandmed:</w:t>
            </w:r>
          </w:p>
          <w:p w14:paraId="41C8E7A7" w14:textId="77777777" w:rsidR="000E33EB" w:rsidRPr="00EA11E4" w:rsidRDefault="000E33EB" w:rsidP="00412DAA">
            <w:pPr>
              <w:spacing w:before="60" w:after="60" w:line="240" w:lineRule="auto"/>
              <w:ind w:left="1701" w:hanging="567"/>
              <w:rPr>
                <w:noProof/>
                <w:szCs w:val="24"/>
              </w:rPr>
            </w:pPr>
            <w:r>
              <w:rPr>
                <w:noProof/>
              </w:rPr>
              <w:t>–</w:t>
            </w:r>
            <w:r>
              <w:rPr>
                <w:noProof/>
              </w:rPr>
              <w:tab/>
              <w:t>C10+C11+C12, C13+C14, C17+C18, C24+C25, C29+C30, C31+C32;</w:t>
            </w:r>
          </w:p>
          <w:p w14:paraId="536BD1F3" w14:textId="77777777" w:rsidR="000E33EB" w:rsidRPr="00EA11E4" w:rsidRDefault="000E33EB" w:rsidP="00412DAA">
            <w:pPr>
              <w:spacing w:before="60" w:after="60" w:line="240" w:lineRule="auto"/>
              <w:ind w:left="1134" w:hanging="567"/>
              <w:rPr>
                <w:noProof/>
                <w:szCs w:val="24"/>
              </w:rPr>
            </w:pPr>
            <w:r>
              <w:rPr>
                <w:noProof/>
              </w:rPr>
              <w:t>–</w:t>
            </w:r>
            <w:r>
              <w:rPr>
                <w:noProof/>
              </w:rPr>
              <w:tab/>
              <w:t>NACE osad:</w:t>
            </w:r>
          </w:p>
          <w:p w14:paraId="6A6240C6" w14:textId="77777777" w:rsidR="000E33EB" w:rsidRPr="00EA11E4" w:rsidRDefault="000E33EB" w:rsidP="00412DAA">
            <w:pPr>
              <w:spacing w:before="60" w:after="60" w:line="240" w:lineRule="auto"/>
              <w:ind w:left="1701" w:hanging="567"/>
              <w:rPr>
                <w:noProof/>
                <w:szCs w:val="24"/>
              </w:rPr>
            </w:pPr>
            <w:r>
              <w:rPr>
                <w:noProof/>
              </w:rPr>
              <w:t>–</w:t>
            </w:r>
            <w:r>
              <w:rPr>
                <w:noProof/>
              </w:rPr>
              <w:tab/>
              <w:t>C15, C16, C19, C20, C21, C22, C23, C26, C27, C28, C33, S95, S96 ja kõik NACE jaod G, H, I, J, K, L, M, N, P, Q ja R;</w:t>
            </w:r>
          </w:p>
          <w:p w14:paraId="565BE28A" w14:textId="77777777" w:rsidR="000E33EB" w:rsidRPr="00EA11E4" w:rsidRDefault="000E33EB" w:rsidP="00412DAA">
            <w:pPr>
              <w:spacing w:before="60" w:after="60" w:line="240" w:lineRule="auto"/>
              <w:ind w:left="1134" w:hanging="567"/>
              <w:rPr>
                <w:noProof/>
                <w:szCs w:val="24"/>
              </w:rPr>
            </w:pPr>
            <w:r>
              <w:rPr>
                <w:noProof/>
              </w:rPr>
              <w:t>–</w:t>
            </w:r>
            <w:r>
              <w:rPr>
                <w:noProof/>
              </w:rPr>
              <w:tab/>
              <w:t>NACE osade G47 ja J62 ning NACE jagude L, M ja N grupid;</w:t>
            </w:r>
          </w:p>
          <w:p w14:paraId="1E0EB694" w14:textId="77777777" w:rsidR="000E33EB" w:rsidRPr="00EA11E4" w:rsidRDefault="000E33EB" w:rsidP="00412DAA">
            <w:pPr>
              <w:spacing w:before="60" w:after="60" w:line="240" w:lineRule="auto"/>
              <w:ind w:left="1134" w:hanging="567"/>
              <w:rPr>
                <w:noProof/>
                <w:szCs w:val="24"/>
              </w:rPr>
            </w:pPr>
            <w:r>
              <w:rPr>
                <w:noProof/>
              </w:rPr>
              <w:t>–</w:t>
            </w:r>
            <w:r>
              <w:rPr>
                <w:noProof/>
              </w:rPr>
              <w:tab/>
              <w:t>NACE osa J62 klassid;</w:t>
            </w:r>
          </w:p>
        </w:tc>
        <w:tc>
          <w:tcPr>
            <w:tcW w:w="1289" w:type="dxa"/>
            <w:tcBorders>
              <w:bottom w:val="nil"/>
            </w:tcBorders>
            <w:hideMark/>
          </w:tcPr>
          <w:p w14:paraId="357F1B91" w14:textId="6701FD14" w:rsidR="000E33EB" w:rsidRPr="00EA11E4" w:rsidRDefault="00D4552E" w:rsidP="00412DAA">
            <w:pPr>
              <w:spacing w:before="60" w:after="60" w:line="240" w:lineRule="auto"/>
              <w:jc w:val="center"/>
              <w:rPr>
                <w:noProof/>
                <w:szCs w:val="24"/>
              </w:rPr>
            </w:pPr>
            <w:r>
              <w:rPr>
                <w:noProof/>
              </w:rPr>
              <w:t>Aastaandmed</w:t>
            </w:r>
          </w:p>
        </w:tc>
        <w:tc>
          <w:tcPr>
            <w:tcW w:w="1495" w:type="dxa"/>
            <w:tcBorders>
              <w:bottom w:val="nil"/>
            </w:tcBorders>
            <w:hideMark/>
          </w:tcPr>
          <w:p w14:paraId="68514E4F" w14:textId="77777777" w:rsidR="000E33EB" w:rsidRPr="00EA11E4" w:rsidRDefault="000E33EB" w:rsidP="00412DAA">
            <w:pPr>
              <w:spacing w:before="60" w:after="60" w:line="240" w:lineRule="auto"/>
              <w:jc w:val="center"/>
              <w:rPr>
                <w:noProof/>
                <w:szCs w:val="24"/>
              </w:rPr>
            </w:pPr>
            <w:r>
              <w:rPr>
                <w:noProof/>
              </w:rPr>
              <w:t>2021</w:t>
            </w:r>
          </w:p>
        </w:tc>
        <w:tc>
          <w:tcPr>
            <w:tcW w:w="1510" w:type="dxa"/>
            <w:tcBorders>
              <w:bottom w:val="nil"/>
            </w:tcBorders>
            <w:hideMark/>
          </w:tcPr>
          <w:p w14:paraId="1236153A" w14:textId="77777777" w:rsidR="000E33EB" w:rsidRPr="00EA11E4" w:rsidRDefault="000E33EB" w:rsidP="00412DAA">
            <w:pPr>
              <w:spacing w:before="60" w:after="60" w:line="240" w:lineRule="auto"/>
              <w:jc w:val="center"/>
              <w:rPr>
                <w:noProof/>
                <w:szCs w:val="24"/>
              </w:rPr>
            </w:pPr>
            <w:r>
              <w:rPr>
                <w:noProof/>
              </w:rPr>
              <w:t>T + 10 kuud</w:t>
            </w:r>
          </w:p>
        </w:tc>
      </w:tr>
      <w:tr w:rsidR="000E33EB" w:rsidRPr="00EA11E4" w14:paraId="6E82A4FF" w14:textId="77777777" w:rsidTr="00412DAA">
        <w:trPr>
          <w:trHeight w:val="4158"/>
        </w:trPr>
        <w:tc>
          <w:tcPr>
            <w:tcW w:w="2093" w:type="dxa"/>
            <w:tcBorders>
              <w:top w:val="nil"/>
              <w:bottom w:val="nil"/>
            </w:tcBorders>
          </w:tcPr>
          <w:p w14:paraId="05F2A3CD" w14:textId="77777777" w:rsidR="000E33EB" w:rsidRPr="00EA11E4" w:rsidRDefault="000E33EB" w:rsidP="00412DAA">
            <w:pPr>
              <w:pageBreakBefore/>
              <w:spacing w:before="60" w:after="60" w:line="240" w:lineRule="auto"/>
              <w:rPr>
                <w:noProof/>
                <w:szCs w:val="24"/>
                <w:lang w:val="en-GB"/>
              </w:rPr>
            </w:pPr>
          </w:p>
        </w:tc>
        <w:tc>
          <w:tcPr>
            <w:tcW w:w="2885" w:type="dxa"/>
            <w:tcBorders>
              <w:top w:val="nil"/>
              <w:bottom w:val="nil"/>
            </w:tcBorders>
          </w:tcPr>
          <w:p w14:paraId="4882940A" w14:textId="77777777" w:rsidR="000E33EB" w:rsidRPr="00EA11E4" w:rsidRDefault="000E33EB" w:rsidP="00412DAA">
            <w:pPr>
              <w:spacing w:before="60" w:after="60" w:line="240" w:lineRule="auto"/>
              <w:rPr>
                <w:noProof/>
                <w:szCs w:val="24"/>
                <w:lang w:val="en-GB"/>
              </w:rPr>
            </w:pPr>
          </w:p>
        </w:tc>
        <w:tc>
          <w:tcPr>
            <w:tcW w:w="5529" w:type="dxa"/>
            <w:tcBorders>
              <w:top w:val="nil"/>
              <w:bottom w:val="nil"/>
            </w:tcBorders>
          </w:tcPr>
          <w:p w14:paraId="54760FAF"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5044946D" w14:textId="77777777" w:rsidR="000E33EB" w:rsidRPr="00EA11E4" w:rsidRDefault="000E33EB" w:rsidP="00412DAA">
            <w:pPr>
              <w:spacing w:before="60" w:after="60" w:line="240" w:lineRule="auto"/>
              <w:ind w:left="567"/>
              <w:rPr>
                <w:noProof/>
                <w:szCs w:val="24"/>
              </w:rPr>
            </w:pPr>
            <w:r>
              <w:rPr>
                <w:noProof/>
              </w:rPr>
              <w:t>kokku, 0 töötajat, 1–4 töötajat, 5–9 töötajat, 10 ja enam töötajat</w:t>
            </w:r>
          </w:p>
          <w:p w14:paraId="71FEE9FE" w14:textId="77777777" w:rsidR="000E33EB" w:rsidRPr="00EA11E4" w:rsidRDefault="000E33EB" w:rsidP="00412DAA">
            <w:pPr>
              <w:spacing w:before="60" w:after="60" w:line="240" w:lineRule="auto"/>
              <w:ind w:left="567" w:hanging="567"/>
              <w:rPr>
                <w:noProof/>
                <w:szCs w:val="24"/>
              </w:rPr>
            </w:pPr>
            <w:r>
              <w:rPr>
                <w:noProof/>
              </w:rPr>
              <w:t>2.</w:t>
            </w:r>
            <w:r>
              <w:rPr>
                <w:noProof/>
              </w:rPr>
              <w:tab/>
              <w:t>Jaotus tegevusala ja õigusliku vormi kaupa</w:t>
            </w:r>
          </w:p>
          <w:p w14:paraId="5B63B1A7" w14:textId="77777777" w:rsidR="000E33EB" w:rsidRPr="00EA11E4" w:rsidRDefault="000E33EB" w:rsidP="00412DAA">
            <w:pPr>
              <w:spacing w:before="60" w:after="60" w:line="240" w:lineRule="auto"/>
              <w:ind w:left="567"/>
              <w:rPr>
                <w:noProof/>
                <w:szCs w:val="24"/>
              </w:rPr>
            </w:pPr>
            <w:r>
              <w:rPr>
                <w:noProof/>
              </w:rPr>
              <w:t>Jaotus tegevusala järgi:</w:t>
            </w:r>
          </w:p>
          <w:p w14:paraId="1AA34197" w14:textId="77777777" w:rsidR="000E33EB" w:rsidRPr="00EA11E4" w:rsidRDefault="000E33EB" w:rsidP="00412DAA">
            <w:pPr>
              <w:spacing w:before="60" w:after="60" w:line="240" w:lineRule="auto"/>
              <w:ind w:left="567"/>
              <w:rPr>
                <w:noProof/>
                <w:szCs w:val="24"/>
              </w:rPr>
            </w:pPr>
            <w:r>
              <w:rPr>
                <w:noProof/>
              </w:rPr>
              <w:t>sama tegevusalade jaotus kui jaotuses 1</w:t>
            </w:r>
          </w:p>
          <w:p w14:paraId="0418033E" w14:textId="77777777" w:rsidR="000E33EB" w:rsidRPr="00EA11E4" w:rsidRDefault="000E33EB" w:rsidP="00412DAA">
            <w:pPr>
              <w:spacing w:before="60" w:after="60" w:line="240" w:lineRule="auto"/>
              <w:ind w:left="567"/>
              <w:rPr>
                <w:noProof/>
                <w:szCs w:val="24"/>
              </w:rPr>
            </w:pPr>
            <w:r>
              <w:rPr>
                <w:noProof/>
              </w:rPr>
              <w:t>Õigusliku vormi jaotus:</w:t>
            </w:r>
          </w:p>
          <w:p w14:paraId="28411CA5" w14:textId="6A2FA020" w:rsidR="000E33EB" w:rsidRPr="00EA11E4" w:rsidRDefault="000E33EB" w:rsidP="00412DAA">
            <w:pPr>
              <w:spacing w:before="60" w:after="60" w:line="240" w:lineRule="auto"/>
              <w:ind w:left="1134" w:hanging="567"/>
              <w:rPr>
                <w:noProof/>
                <w:szCs w:val="24"/>
              </w:rPr>
            </w:pPr>
            <w:r>
              <w:rPr>
                <w:noProof/>
              </w:rPr>
              <w:t>–</w:t>
            </w:r>
            <w:r>
              <w:rPr>
                <w:noProof/>
              </w:rPr>
              <w:tab/>
            </w:r>
            <w:r w:rsidR="00DF0E9D">
              <w:rPr>
                <w:noProof/>
              </w:rPr>
              <w:t>k</w:t>
            </w:r>
            <w:r>
              <w:rPr>
                <w:noProof/>
              </w:rPr>
              <w:t>okku</w:t>
            </w:r>
            <w:r w:rsidR="00DF0E9D">
              <w:rPr>
                <w:noProof/>
              </w:rPr>
              <w:t>;</w:t>
            </w:r>
          </w:p>
          <w:p w14:paraId="64F4A57B" w14:textId="401EEC47" w:rsidR="000E33EB" w:rsidRPr="00EA11E4" w:rsidRDefault="000E33EB" w:rsidP="00412DAA">
            <w:pPr>
              <w:spacing w:before="60" w:after="60" w:line="240" w:lineRule="auto"/>
              <w:ind w:left="1134" w:hanging="567"/>
              <w:rPr>
                <w:noProof/>
                <w:szCs w:val="24"/>
              </w:rPr>
            </w:pPr>
            <w:r>
              <w:rPr>
                <w:noProof/>
              </w:rPr>
              <w:t>–</w:t>
            </w:r>
            <w:r>
              <w:rPr>
                <w:noProof/>
              </w:rPr>
              <w:tab/>
              <w:t>isiklikult omatav ja isiklik vastutus piiramata</w:t>
            </w:r>
            <w:r w:rsidR="00DF0E9D">
              <w:rPr>
                <w:noProof/>
              </w:rPr>
              <w:t>;</w:t>
            </w:r>
          </w:p>
          <w:p w14:paraId="187D3AB9" w14:textId="7D5B34E8" w:rsidR="000E33EB" w:rsidRPr="00EA11E4" w:rsidRDefault="000E33EB" w:rsidP="00412DAA">
            <w:pPr>
              <w:spacing w:before="60" w:after="60" w:line="240" w:lineRule="auto"/>
              <w:ind w:left="1134" w:hanging="567"/>
              <w:rPr>
                <w:bCs/>
                <w:noProof/>
                <w:szCs w:val="24"/>
              </w:rPr>
            </w:pPr>
            <w:r>
              <w:rPr>
                <w:noProof/>
              </w:rPr>
              <w:t>–</w:t>
            </w:r>
            <w:r>
              <w:rPr>
                <w:noProof/>
              </w:rPr>
              <w:tab/>
              <w:t>aktsiaomanike piiratud vastutusega riiklikud või erakapitaliühingud</w:t>
            </w:r>
            <w:r w:rsidR="00DF0E9D">
              <w:rPr>
                <w:noProof/>
              </w:rPr>
              <w:t>;</w:t>
            </w:r>
          </w:p>
        </w:tc>
        <w:tc>
          <w:tcPr>
            <w:tcW w:w="1289" w:type="dxa"/>
            <w:tcBorders>
              <w:top w:val="nil"/>
              <w:bottom w:val="nil"/>
            </w:tcBorders>
          </w:tcPr>
          <w:p w14:paraId="17429949" w14:textId="77777777" w:rsidR="000E33EB" w:rsidRPr="00A20D4A" w:rsidRDefault="000E33EB" w:rsidP="00412DAA">
            <w:pPr>
              <w:spacing w:before="60" w:after="60" w:line="240" w:lineRule="auto"/>
              <w:jc w:val="center"/>
              <w:rPr>
                <w:noProof/>
                <w:szCs w:val="24"/>
              </w:rPr>
            </w:pPr>
          </w:p>
        </w:tc>
        <w:tc>
          <w:tcPr>
            <w:tcW w:w="1495" w:type="dxa"/>
            <w:tcBorders>
              <w:top w:val="nil"/>
              <w:bottom w:val="nil"/>
            </w:tcBorders>
          </w:tcPr>
          <w:p w14:paraId="70FF4355" w14:textId="77777777" w:rsidR="000E33EB" w:rsidRPr="00A20D4A" w:rsidRDefault="000E33EB" w:rsidP="00412DAA">
            <w:pPr>
              <w:spacing w:before="60" w:after="60" w:line="240" w:lineRule="auto"/>
              <w:jc w:val="center"/>
              <w:rPr>
                <w:noProof/>
                <w:szCs w:val="24"/>
              </w:rPr>
            </w:pPr>
          </w:p>
        </w:tc>
        <w:tc>
          <w:tcPr>
            <w:tcW w:w="1510" w:type="dxa"/>
            <w:tcBorders>
              <w:top w:val="nil"/>
              <w:bottom w:val="nil"/>
            </w:tcBorders>
          </w:tcPr>
          <w:p w14:paraId="0BC70E77" w14:textId="77777777" w:rsidR="000E33EB" w:rsidRPr="00A20D4A" w:rsidRDefault="000E33EB" w:rsidP="00412DAA">
            <w:pPr>
              <w:spacing w:before="60" w:after="60" w:line="240" w:lineRule="auto"/>
              <w:jc w:val="center"/>
              <w:rPr>
                <w:noProof/>
                <w:szCs w:val="24"/>
              </w:rPr>
            </w:pPr>
          </w:p>
        </w:tc>
      </w:tr>
      <w:tr w:rsidR="000E33EB" w:rsidRPr="00EA11E4" w14:paraId="3391EA45" w14:textId="77777777" w:rsidTr="00412DAA">
        <w:trPr>
          <w:trHeight w:val="2316"/>
        </w:trPr>
        <w:tc>
          <w:tcPr>
            <w:tcW w:w="2093" w:type="dxa"/>
            <w:tcBorders>
              <w:top w:val="nil"/>
              <w:bottom w:val="single" w:sz="4" w:space="0" w:color="auto"/>
            </w:tcBorders>
          </w:tcPr>
          <w:p w14:paraId="2500CC90" w14:textId="77777777" w:rsidR="000E33EB" w:rsidRPr="00A20D4A" w:rsidRDefault="000E33EB" w:rsidP="00412DAA">
            <w:pPr>
              <w:pageBreakBefore/>
              <w:spacing w:before="60" w:after="60" w:line="240" w:lineRule="auto"/>
              <w:rPr>
                <w:noProof/>
                <w:szCs w:val="24"/>
              </w:rPr>
            </w:pPr>
          </w:p>
        </w:tc>
        <w:tc>
          <w:tcPr>
            <w:tcW w:w="2885" w:type="dxa"/>
            <w:tcBorders>
              <w:top w:val="nil"/>
              <w:bottom w:val="single" w:sz="4" w:space="0" w:color="auto"/>
            </w:tcBorders>
          </w:tcPr>
          <w:p w14:paraId="2AB488F4" w14:textId="77777777" w:rsidR="000E33EB" w:rsidRPr="00A20D4A" w:rsidRDefault="000E33EB" w:rsidP="00412DAA">
            <w:pPr>
              <w:spacing w:before="60" w:after="60" w:line="240" w:lineRule="auto"/>
              <w:rPr>
                <w:noProof/>
                <w:szCs w:val="24"/>
              </w:rPr>
            </w:pPr>
          </w:p>
        </w:tc>
        <w:tc>
          <w:tcPr>
            <w:tcW w:w="5529" w:type="dxa"/>
            <w:tcBorders>
              <w:top w:val="nil"/>
              <w:bottom w:val="single" w:sz="4" w:space="0" w:color="auto"/>
            </w:tcBorders>
          </w:tcPr>
          <w:p w14:paraId="6AF6CDE8" w14:textId="7874733D" w:rsidR="000E33EB" w:rsidRPr="00EA11E4" w:rsidRDefault="000E33EB" w:rsidP="00412DAA">
            <w:pPr>
              <w:spacing w:before="60" w:after="60" w:line="240" w:lineRule="auto"/>
              <w:ind w:left="1134" w:hanging="567"/>
              <w:rPr>
                <w:noProof/>
                <w:szCs w:val="24"/>
              </w:rPr>
            </w:pPr>
            <w:r>
              <w:rPr>
                <w:noProof/>
              </w:rPr>
              <w:t>–</w:t>
            </w:r>
            <w:r>
              <w:rPr>
                <w:noProof/>
              </w:rPr>
              <w:tab/>
              <w:t>isiklikult omatavad piiratud või piiramata vastutusega partnerlused (hõlmatud on ka muude tasandite vormid, näiteks ühistud, ühendused jne)</w:t>
            </w:r>
          </w:p>
          <w:p w14:paraId="1946323F" w14:textId="77777777" w:rsidR="000E33EB" w:rsidRPr="00EA11E4" w:rsidRDefault="000E33EB" w:rsidP="00412DAA">
            <w:pPr>
              <w:spacing w:before="60" w:after="60" w:line="240" w:lineRule="auto"/>
              <w:ind w:left="567" w:hanging="567"/>
              <w:rPr>
                <w:noProof/>
                <w:szCs w:val="24"/>
              </w:rPr>
            </w:pPr>
            <w:r>
              <w:rPr>
                <w:noProof/>
              </w:rPr>
              <w:t>3.</w:t>
            </w:r>
            <w:r>
              <w:rPr>
                <w:noProof/>
              </w:rPr>
              <w:tab/>
              <w:t>Jaotus tegevusala, töötajate arvu suurusklassi ja püsima jäädud kalendriaastate arvu kaupa</w:t>
            </w:r>
          </w:p>
          <w:p w14:paraId="35026332" w14:textId="77777777" w:rsidR="000E33EB" w:rsidRPr="00EA11E4" w:rsidRDefault="000E33EB" w:rsidP="00412DAA">
            <w:pPr>
              <w:spacing w:before="60" w:after="60" w:line="240" w:lineRule="auto"/>
              <w:ind w:left="567"/>
              <w:rPr>
                <w:noProof/>
                <w:szCs w:val="24"/>
              </w:rPr>
            </w:pPr>
            <w:r>
              <w:rPr>
                <w:noProof/>
              </w:rPr>
              <w:t>Jaotus tegevusala järgi: sama tegevusalade jaotus kui jaotuses 1.</w:t>
            </w:r>
          </w:p>
          <w:p w14:paraId="37A43381"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3158BA80" w14:textId="77777777" w:rsidR="000E33EB" w:rsidRPr="00EA11E4" w:rsidRDefault="000E33EB" w:rsidP="00412DAA">
            <w:pPr>
              <w:spacing w:before="60" w:after="60" w:line="240" w:lineRule="auto"/>
              <w:ind w:left="567"/>
              <w:rPr>
                <w:noProof/>
                <w:szCs w:val="24"/>
              </w:rPr>
            </w:pPr>
            <w:r>
              <w:rPr>
                <w:noProof/>
              </w:rPr>
              <w:t>kokku, 0, 1–4, 5–9, 10+</w:t>
            </w:r>
          </w:p>
        </w:tc>
        <w:tc>
          <w:tcPr>
            <w:tcW w:w="1289" w:type="dxa"/>
            <w:tcBorders>
              <w:top w:val="nil"/>
              <w:bottom w:val="single" w:sz="4" w:space="0" w:color="auto"/>
            </w:tcBorders>
          </w:tcPr>
          <w:p w14:paraId="33F783C9" w14:textId="77777777" w:rsidR="000E33EB" w:rsidRPr="00EA11E4" w:rsidRDefault="000E33EB" w:rsidP="00412DAA">
            <w:pPr>
              <w:spacing w:before="60" w:after="60" w:line="240" w:lineRule="auto"/>
              <w:jc w:val="center"/>
              <w:rPr>
                <w:noProof/>
                <w:szCs w:val="24"/>
                <w:lang w:val="en-GB"/>
              </w:rPr>
            </w:pPr>
          </w:p>
        </w:tc>
        <w:tc>
          <w:tcPr>
            <w:tcW w:w="1495" w:type="dxa"/>
            <w:tcBorders>
              <w:top w:val="nil"/>
              <w:bottom w:val="single" w:sz="4" w:space="0" w:color="auto"/>
            </w:tcBorders>
          </w:tcPr>
          <w:p w14:paraId="39879435" w14:textId="77777777" w:rsidR="000E33EB" w:rsidRPr="00EA11E4" w:rsidRDefault="000E33EB" w:rsidP="00412DAA">
            <w:pPr>
              <w:spacing w:before="60" w:after="60" w:line="240" w:lineRule="auto"/>
              <w:jc w:val="center"/>
              <w:rPr>
                <w:noProof/>
                <w:szCs w:val="24"/>
                <w:lang w:val="en-GB"/>
              </w:rPr>
            </w:pPr>
          </w:p>
        </w:tc>
        <w:tc>
          <w:tcPr>
            <w:tcW w:w="1510" w:type="dxa"/>
            <w:tcBorders>
              <w:top w:val="nil"/>
              <w:bottom w:val="single" w:sz="4" w:space="0" w:color="auto"/>
            </w:tcBorders>
          </w:tcPr>
          <w:p w14:paraId="214D7518" w14:textId="77777777" w:rsidR="000E33EB" w:rsidRPr="00EA11E4" w:rsidRDefault="000E33EB" w:rsidP="00412DAA">
            <w:pPr>
              <w:spacing w:before="60" w:after="60" w:line="240" w:lineRule="auto"/>
              <w:jc w:val="center"/>
              <w:rPr>
                <w:noProof/>
                <w:szCs w:val="24"/>
                <w:lang w:val="en-GB"/>
              </w:rPr>
            </w:pPr>
          </w:p>
        </w:tc>
      </w:tr>
      <w:tr w:rsidR="000E33EB" w:rsidRPr="00EA11E4" w14:paraId="426AC2C9" w14:textId="77777777" w:rsidTr="00412DAA">
        <w:trPr>
          <w:trHeight w:val="4618"/>
        </w:trPr>
        <w:tc>
          <w:tcPr>
            <w:tcW w:w="2093" w:type="dxa"/>
            <w:tcBorders>
              <w:bottom w:val="nil"/>
            </w:tcBorders>
            <w:hideMark/>
          </w:tcPr>
          <w:p w14:paraId="7FD516A7" w14:textId="77777777" w:rsidR="000E33EB" w:rsidRPr="00EA11E4" w:rsidRDefault="000E33EB" w:rsidP="00412DAA">
            <w:pPr>
              <w:pageBreakBefore/>
              <w:spacing w:before="60" w:after="60" w:line="240" w:lineRule="auto"/>
              <w:rPr>
                <w:noProof/>
                <w:szCs w:val="24"/>
              </w:rPr>
            </w:pPr>
            <w:r>
              <w:rPr>
                <w:noProof/>
              </w:rPr>
              <w:t>Tabel 12</w:t>
            </w:r>
          </w:p>
        </w:tc>
        <w:tc>
          <w:tcPr>
            <w:tcW w:w="2885" w:type="dxa"/>
            <w:tcBorders>
              <w:bottom w:val="nil"/>
            </w:tcBorders>
            <w:hideMark/>
          </w:tcPr>
          <w:p w14:paraId="2CD310B6" w14:textId="77777777" w:rsidR="000E33EB" w:rsidRPr="00EA11E4" w:rsidRDefault="000E33EB" w:rsidP="00412DAA">
            <w:pPr>
              <w:spacing w:before="60" w:after="60" w:line="240" w:lineRule="auto"/>
              <w:rPr>
                <w:noProof/>
                <w:szCs w:val="24"/>
              </w:rPr>
            </w:pPr>
            <w:r>
              <w:rPr>
                <w:noProof/>
              </w:rPr>
              <w:t>Ettevõtete surmad</w:t>
            </w:r>
          </w:p>
        </w:tc>
        <w:tc>
          <w:tcPr>
            <w:tcW w:w="5529" w:type="dxa"/>
            <w:tcBorders>
              <w:bottom w:val="nil"/>
            </w:tcBorders>
            <w:hideMark/>
          </w:tcPr>
          <w:p w14:paraId="3834DC53" w14:textId="77777777" w:rsidR="000E33EB" w:rsidRPr="00EA11E4" w:rsidRDefault="000E33EB" w:rsidP="00412DAA">
            <w:pPr>
              <w:spacing w:before="60" w:after="60" w:line="240" w:lineRule="auto"/>
              <w:ind w:left="567" w:hanging="567"/>
              <w:rPr>
                <w:bCs/>
                <w:noProof/>
                <w:szCs w:val="24"/>
              </w:rPr>
            </w:pPr>
            <w:r>
              <w:rPr>
                <w:noProof/>
              </w:rPr>
              <w:t>4.</w:t>
            </w:r>
            <w:r>
              <w:rPr>
                <w:noProof/>
              </w:rPr>
              <w:tab/>
              <w:t>Jaotus tegevusala ning töötajate arvu suurusklassi kaupa</w:t>
            </w:r>
          </w:p>
          <w:p w14:paraId="5EF53D8F" w14:textId="77777777" w:rsidR="000E33EB" w:rsidRPr="00EA11E4" w:rsidRDefault="000E33EB" w:rsidP="00412DAA">
            <w:pPr>
              <w:spacing w:before="60" w:after="60" w:line="240" w:lineRule="auto"/>
              <w:ind w:left="567"/>
              <w:rPr>
                <w:noProof/>
                <w:szCs w:val="24"/>
              </w:rPr>
            </w:pPr>
            <w:r>
              <w:rPr>
                <w:noProof/>
              </w:rPr>
              <w:t>Jaotus tegevusala järgi:</w:t>
            </w:r>
          </w:p>
          <w:p w14:paraId="014775E3" w14:textId="77777777" w:rsidR="000E33EB" w:rsidRPr="00EA11E4" w:rsidRDefault="000E33EB" w:rsidP="00412DAA">
            <w:pPr>
              <w:spacing w:before="60" w:after="60" w:line="240" w:lineRule="auto"/>
              <w:ind w:left="1134" w:hanging="567"/>
              <w:rPr>
                <w:noProof/>
                <w:szCs w:val="24"/>
              </w:rPr>
            </w:pPr>
            <w:r>
              <w:rPr>
                <w:noProof/>
              </w:rPr>
              <w:t>–</w:t>
            </w:r>
            <w:r>
              <w:rPr>
                <w:noProof/>
              </w:rPr>
              <w:tab/>
              <w:t>NACE jaod;</w:t>
            </w:r>
          </w:p>
          <w:p w14:paraId="2D823E43" w14:textId="77777777" w:rsidR="000E33EB" w:rsidRPr="00EA11E4" w:rsidRDefault="000E33EB" w:rsidP="00412DAA">
            <w:pPr>
              <w:spacing w:before="60" w:after="60" w:line="240" w:lineRule="auto"/>
              <w:ind w:left="1134" w:hanging="567"/>
              <w:rPr>
                <w:noProof/>
                <w:szCs w:val="24"/>
              </w:rPr>
            </w:pPr>
            <w:r>
              <w:rPr>
                <w:noProof/>
              </w:rPr>
              <w:t>–</w:t>
            </w:r>
            <w:r>
              <w:rPr>
                <w:noProof/>
              </w:rPr>
              <w:tab/>
              <w:t>Järgmiste NACE osade koondandmed:</w:t>
            </w:r>
          </w:p>
          <w:p w14:paraId="789B5E0A" w14:textId="77777777" w:rsidR="000E33EB" w:rsidRPr="00EA11E4" w:rsidRDefault="000E33EB" w:rsidP="00412DAA">
            <w:pPr>
              <w:spacing w:before="60" w:after="60" w:line="240" w:lineRule="auto"/>
              <w:ind w:left="1701" w:hanging="567"/>
              <w:rPr>
                <w:noProof/>
                <w:szCs w:val="24"/>
              </w:rPr>
            </w:pPr>
            <w:r>
              <w:rPr>
                <w:noProof/>
              </w:rPr>
              <w:t>–</w:t>
            </w:r>
            <w:r>
              <w:rPr>
                <w:noProof/>
              </w:rPr>
              <w:tab/>
              <w:t>C10+C11+C12, C13+C14, C17+C18, C24+C25, C29+C30, C31+C32;</w:t>
            </w:r>
          </w:p>
          <w:p w14:paraId="7B7398D5" w14:textId="77777777" w:rsidR="000E33EB" w:rsidRPr="00EA11E4" w:rsidRDefault="000E33EB" w:rsidP="00412DAA">
            <w:pPr>
              <w:spacing w:before="60" w:after="60" w:line="240" w:lineRule="auto"/>
              <w:ind w:left="1134" w:hanging="567"/>
              <w:rPr>
                <w:noProof/>
                <w:szCs w:val="24"/>
              </w:rPr>
            </w:pPr>
            <w:r>
              <w:rPr>
                <w:noProof/>
              </w:rPr>
              <w:t>–</w:t>
            </w:r>
            <w:r>
              <w:rPr>
                <w:noProof/>
              </w:rPr>
              <w:tab/>
              <w:t>NACE osad:</w:t>
            </w:r>
          </w:p>
          <w:p w14:paraId="1CBB1AE4" w14:textId="77777777" w:rsidR="000E33EB" w:rsidRPr="00EA11E4" w:rsidRDefault="000E33EB" w:rsidP="00412DAA">
            <w:pPr>
              <w:spacing w:before="60" w:after="60" w:line="240" w:lineRule="auto"/>
              <w:ind w:left="1701" w:hanging="567"/>
              <w:rPr>
                <w:noProof/>
                <w:szCs w:val="24"/>
              </w:rPr>
            </w:pPr>
            <w:r>
              <w:rPr>
                <w:noProof/>
              </w:rPr>
              <w:t>–</w:t>
            </w:r>
            <w:r>
              <w:rPr>
                <w:noProof/>
              </w:rPr>
              <w:tab/>
              <w:t>C15, C16, C19, C20, C21, C22, C23, C26, C27, C28, C33, S95, S96 ja kõik NACE jaod G, H, I, J, K, L, M, N, P, Q ja R;</w:t>
            </w:r>
          </w:p>
          <w:p w14:paraId="51036BE0" w14:textId="77777777" w:rsidR="000E33EB" w:rsidRPr="00EA11E4" w:rsidRDefault="000E33EB" w:rsidP="00412DAA">
            <w:pPr>
              <w:spacing w:before="60" w:after="60" w:line="240" w:lineRule="auto"/>
              <w:ind w:left="1134" w:hanging="567"/>
              <w:rPr>
                <w:noProof/>
                <w:szCs w:val="24"/>
              </w:rPr>
            </w:pPr>
            <w:r>
              <w:rPr>
                <w:noProof/>
              </w:rPr>
              <w:t>–</w:t>
            </w:r>
            <w:r>
              <w:rPr>
                <w:noProof/>
              </w:rPr>
              <w:tab/>
              <w:t>NACE osade G47 ja J62 ning NACE jagude L, M ja N grupid;</w:t>
            </w:r>
          </w:p>
          <w:p w14:paraId="0B4E626B" w14:textId="77777777" w:rsidR="000E33EB" w:rsidRPr="00EA11E4" w:rsidRDefault="000E33EB" w:rsidP="00412DAA">
            <w:pPr>
              <w:spacing w:before="60" w:after="60" w:line="240" w:lineRule="auto"/>
              <w:ind w:left="1134" w:hanging="567"/>
              <w:rPr>
                <w:noProof/>
                <w:szCs w:val="24"/>
              </w:rPr>
            </w:pPr>
            <w:r>
              <w:rPr>
                <w:noProof/>
              </w:rPr>
              <w:t>–</w:t>
            </w:r>
            <w:r>
              <w:rPr>
                <w:noProof/>
              </w:rPr>
              <w:tab/>
              <w:t>NACE osa J62 klassid;</w:t>
            </w:r>
          </w:p>
        </w:tc>
        <w:tc>
          <w:tcPr>
            <w:tcW w:w="1289" w:type="dxa"/>
            <w:tcBorders>
              <w:bottom w:val="nil"/>
            </w:tcBorders>
            <w:hideMark/>
          </w:tcPr>
          <w:p w14:paraId="592267E1" w14:textId="2F09B5AC" w:rsidR="000E33EB" w:rsidRPr="00EA11E4" w:rsidRDefault="00D4552E" w:rsidP="00412DAA">
            <w:pPr>
              <w:spacing w:before="60" w:after="60" w:line="240" w:lineRule="auto"/>
              <w:jc w:val="center"/>
              <w:rPr>
                <w:noProof/>
                <w:szCs w:val="24"/>
              </w:rPr>
            </w:pPr>
            <w:r>
              <w:rPr>
                <w:noProof/>
              </w:rPr>
              <w:t>Aastaandmed</w:t>
            </w:r>
          </w:p>
        </w:tc>
        <w:tc>
          <w:tcPr>
            <w:tcW w:w="1495" w:type="dxa"/>
            <w:tcBorders>
              <w:bottom w:val="nil"/>
            </w:tcBorders>
            <w:hideMark/>
          </w:tcPr>
          <w:p w14:paraId="17F807BF" w14:textId="77777777" w:rsidR="000E33EB" w:rsidRPr="00EA11E4" w:rsidRDefault="000E33EB" w:rsidP="00412DAA">
            <w:pPr>
              <w:spacing w:before="60" w:after="60" w:line="240" w:lineRule="auto"/>
              <w:jc w:val="center"/>
              <w:rPr>
                <w:noProof/>
                <w:szCs w:val="24"/>
              </w:rPr>
            </w:pPr>
            <w:r>
              <w:rPr>
                <w:noProof/>
              </w:rPr>
              <w:t>2021</w:t>
            </w:r>
          </w:p>
        </w:tc>
        <w:tc>
          <w:tcPr>
            <w:tcW w:w="1510" w:type="dxa"/>
            <w:tcBorders>
              <w:bottom w:val="nil"/>
            </w:tcBorders>
            <w:hideMark/>
          </w:tcPr>
          <w:p w14:paraId="214DD82C" w14:textId="77777777" w:rsidR="000E33EB" w:rsidRPr="00EA11E4" w:rsidRDefault="000E33EB" w:rsidP="00412DAA">
            <w:pPr>
              <w:spacing w:before="60" w:after="60" w:line="240" w:lineRule="auto"/>
              <w:jc w:val="center"/>
              <w:rPr>
                <w:noProof/>
                <w:szCs w:val="24"/>
              </w:rPr>
            </w:pPr>
            <w:r>
              <w:rPr>
                <w:noProof/>
              </w:rPr>
              <w:t>T + 30 kuud</w:t>
            </w:r>
          </w:p>
        </w:tc>
      </w:tr>
      <w:tr w:rsidR="000E33EB" w:rsidRPr="00EA11E4" w14:paraId="21B42D0A" w14:textId="77777777" w:rsidTr="00412DAA">
        <w:trPr>
          <w:trHeight w:val="6045"/>
        </w:trPr>
        <w:tc>
          <w:tcPr>
            <w:tcW w:w="2093" w:type="dxa"/>
            <w:tcBorders>
              <w:top w:val="nil"/>
              <w:bottom w:val="nil"/>
            </w:tcBorders>
          </w:tcPr>
          <w:p w14:paraId="14BF78B5" w14:textId="77777777" w:rsidR="000E33EB" w:rsidRPr="00EA11E4" w:rsidRDefault="000E33EB" w:rsidP="00412DAA">
            <w:pPr>
              <w:pageBreakBefore/>
              <w:spacing w:before="60" w:after="60" w:line="240" w:lineRule="auto"/>
              <w:rPr>
                <w:noProof/>
                <w:szCs w:val="24"/>
                <w:lang w:val="en-GB"/>
              </w:rPr>
            </w:pPr>
          </w:p>
        </w:tc>
        <w:tc>
          <w:tcPr>
            <w:tcW w:w="2885" w:type="dxa"/>
            <w:tcBorders>
              <w:top w:val="nil"/>
              <w:bottom w:val="nil"/>
            </w:tcBorders>
          </w:tcPr>
          <w:p w14:paraId="10866982" w14:textId="77777777" w:rsidR="000E33EB" w:rsidRPr="00EA11E4" w:rsidRDefault="000E33EB" w:rsidP="00412DAA">
            <w:pPr>
              <w:spacing w:before="60" w:after="60" w:line="240" w:lineRule="auto"/>
              <w:rPr>
                <w:noProof/>
                <w:szCs w:val="24"/>
                <w:lang w:val="en-GB"/>
              </w:rPr>
            </w:pPr>
          </w:p>
        </w:tc>
        <w:tc>
          <w:tcPr>
            <w:tcW w:w="5529" w:type="dxa"/>
            <w:tcBorders>
              <w:top w:val="nil"/>
              <w:bottom w:val="nil"/>
            </w:tcBorders>
          </w:tcPr>
          <w:p w14:paraId="0F8A6B15"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4C3AC9B6" w14:textId="77777777" w:rsidR="000E33EB" w:rsidRPr="00EA11E4" w:rsidRDefault="000E33EB" w:rsidP="00412DAA">
            <w:pPr>
              <w:spacing w:before="60" w:after="60" w:line="240" w:lineRule="auto"/>
              <w:ind w:left="567"/>
              <w:rPr>
                <w:noProof/>
                <w:szCs w:val="24"/>
              </w:rPr>
            </w:pPr>
            <w:r>
              <w:rPr>
                <w:noProof/>
              </w:rPr>
              <w:t>kokku, 0 töötajat, 1–4 töötajat, 5–9 töötajat, 10 ja enam töötajat</w:t>
            </w:r>
          </w:p>
          <w:p w14:paraId="06593718" w14:textId="77777777" w:rsidR="000E33EB" w:rsidRPr="00EA11E4" w:rsidRDefault="000E33EB" w:rsidP="00412DAA">
            <w:pPr>
              <w:spacing w:before="60" w:after="60" w:line="240" w:lineRule="auto"/>
              <w:ind w:left="567" w:hanging="567"/>
              <w:rPr>
                <w:noProof/>
                <w:szCs w:val="24"/>
              </w:rPr>
            </w:pPr>
            <w:r>
              <w:rPr>
                <w:noProof/>
              </w:rPr>
              <w:t>5.</w:t>
            </w:r>
            <w:r>
              <w:rPr>
                <w:noProof/>
              </w:rPr>
              <w:tab/>
              <w:t>Jaotus tegevusala ja õigusliku vormi kaupa</w:t>
            </w:r>
          </w:p>
          <w:p w14:paraId="27A33D61" w14:textId="77777777" w:rsidR="000E33EB" w:rsidRPr="00EA11E4" w:rsidRDefault="000E33EB" w:rsidP="00412DAA">
            <w:pPr>
              <w:spacing w:before="60" w:after="60" w:line="240" w:lineRule="auto"/>
              <w:ind w:left="567"/>
              <w:rPr>
                <w:noProof/>
                <w:szCs w:val="24"/>
              </w:rPr>
            </w:pPr>
            <w:r>
              <w:rPr>
                <w:noProof/>
              </w:rPr>
              <w:t>Jaotus tegevusala järgi:</w:t>
            </w:r>
          </w:p>
          <w:p w14:paraId="3C768BC7" w14:textId="77777777" w:rsidR="000E33EB" w:rsidRPr="00EA11E4" w:rsidRDefault="000E33EB" w:rsidP="00412DAA">
            <w:pPr>
              <w:spacing w:before="60" w:after="60" w:line="240" w:lineRule="auto"/>
              <w:ind w:left="567"/>
              <w:rPr>
                <w:noProof/>
                <w:szCs w:val="24"/>
              </w:rPr>
            </w:pPr>
            <w:r>
              <w:rPr>
                <w:noProof/>
              </w:rPr>
              <w:t>sama tegevusalade jaotus kui jaotuses 1</w:t>
            </w:r>
          </w:p>
          <w:p w14:paraId="2ADD2D75" w14:textId="77777777" w:rsidR="000E33EB" w:rsidRPr="00EA11E4" w:rsidRDefault="000E33EB" w:rsidP="00412DAA">
            <w:pPr>
              <w:spacing w:before="60" w:after="60" w:line="240" w:lineRule="auto"/>
              <w:ind w:left="567"/>
              <w:rPr>
                <w:noProof/>
                <w:szCs w:val="24"/>
              </w:rPr>
            </w:pPr>
            <w:r>
              <w:rPr>
                <w:noProof/>
              </w:rPr>
              <w:t>Õigusliku vormi jaotus:</w:t>
            </w:r>
          </w:p>
          <w:p w14:paraId="0225A505" w14:textId="56BD0EDC" w:rsidR="000E33EB" w:rsidRPr="00EA11E4" w:rsidRDefault="000E33EB" w:rsidP="00412DAA">
            <w:pPr>
              <w:spacing w:before="60" w:after="60" w:line="240" w:lineRule="auto"/>
              <w:ind w:left="1134" w:hanging="567"/>
              <w:rPr>
                <w:noProof/>
                <w:szCs w:val="24"/>
              </w:rPr>
            </w:pPr>
            <w:r>
              <w:rPr>
                <w:noProof/>
              </w:rPr>
              <w:t>–</w:t>
            </w:r>
            <w:r>
              <w:rPr>
                <w:noProof/>
              </w:rPr>
              <w:tab/>
            </w:r>
            <w:r w:rsidR="00DF0E9D">
              <w:rPr>
                <w:noProof/>
              </w:rPr>
              <w:t>k</w:t>
            </w:r>
            <w:r>
              <w:rPr>
                <w:noProof/>
              </w:rPr>
              <w:t>okku</w:t>
            </w:r>
            <w:r w:rsidR="00DF0E9D">
              <w:rPr>
                <w:noProof/>
              </w:rPr>
              <w:t>;</w:t>
            </w:r>
          </w:p>
          <w:p w14:paraId="7938572D" w14:textId="2DEFF39A" w:rsidR="000E33EB" w:rsidRPr="00EA11E4" w:rsidRDefault="000E33EB" w:rsidP="00412DAA">
            <w:pPr>
              <w:spacing w:before="60" w:after="60" w:line="240" w:lineRule="auto"/>
              <w:ind w:left="1134" w:hanging="567"/>
              <w:rPr>
                <w:noProof/>
                <w:szCs w:val="24"/>
              </w:rPr>
            </w:pPr>
            <w:r>
              <w:rPr>
                <w:noProof/>
              </w:rPr>
              <w:t>–</w:t>
            </w:r>
            <w:r>
              <w:rPr>
                <w:noProof/>
              </w:rPr>
              <w:tab/>
              <w:t>isiklikult omatav ja isiklik vastutus piiramata</w:t>
            </w:r>
            <w:r w:rsidR="00DF0E9D">
              <w:rPr>
                <w:noProof/>
              </w:rPr>
              <w:t>;</w:t>
            </w:r>
          </w:p>
          <w:p w14:paraId="0175598E" w14:textId="69612113" w:rsidR="000E33EB" w:rsidRPr="00EA11E4" w:rsidRDefault="000E33EB" w:rsidP="00412DAA">
            <w:pPr>
              <w:spacing w:before="60" w:after="60" w:line="240" w:lineRule="auto"/>
              <w:ind w:left="1134" w:hanging="567"/>
              <w:rPr>
                <w:noProof/>
                <w:szCs w:val="24"/>
              </w:rPr>
            </w:pPr>
            <w:r>
              <w:rPr>
                <w:noProof/>
              </w:rPr>
              <w:t>–</w:t>
            </w:r>
            <w:r>
              <w:rPr>
                <w:noProof/>
              </w:rPr>
              <w:tab/>
              <w:t>aktsiaomanike piiratud vastutusega riiklikud või erakapitaliühingud</w:t>
            </w:r>
            <w:r w:rsidR="00DF0E9D">
              <w:rPr>
                <w:noProof/>
              </w:rPr>
              <w:t>;</w:t>
            </w:r>
          </w:p>
          <w:p w14:paraId="0DF95EE7" w14:textId="4D2AF152" w:rsidR="000E33EB" w:rsidRPr="00EA11E4" w:rsidRDefault="000E33EB" w:rsidP="00412DAA">
            <w:pPr>
              <w:spacing w:before="60" w:after="60" w:line="240" w:lineRule="auto"/>
              <w:ind w:left="1134" w:hanging="567"/>
              <w:rPr>
                <w:bCs/>
                <w:noProof/>
                <w:szCs w:val="24"/>
              </w:rPr>
            </w:pPr>
            <w:r>
              <w:rPr>
                <w:noProof/>
              </w:rPr>
              <w:t>–</w:t>
            </w:r>
            <w:r>
              <w:rPr>
                <w:noProof/>
              </w:rPr>
              <w:tab/>
              <w:t>isiklikult omatavad piiratud või piiramata vastutusega partnerlused (hõlmatud on ka muude tasandite vormid, näiteks ühistud, ühendused jne)</w:t>
            </w:r>
          </w:p>
        </w:tc>
        <w:tc>
          <w:tcPr>
            <w:tcW w:w="1289" w:type="dxa"/>
            <w:tcBorders>
              <w:top w:val="nil"/>
              <w:bottom w:val="nil"/>
            </w:tcBorders>
          </w:tcPr>
          <w:p w14:paraId="32BA6DE1" w14:textId="77777777" w:rsidR="000E33EB" w:rsidRPr="00A20D4A" w:rsidRDefault="000E33EB" w:rsidP="00412DAA">
            <w:pPr>
              <w:spacing w:before="60" w:after="60" w:line="240" w:lineRule="auto"/>
              <w:jc w:val="center"/>
              <w:rPr>
                <w:noProof/>
                <w:szCs w:val="24"/>
              </w:rPr>
            </w:pPr>
          </w:p>
        </w:tc>
        <w:tc>
          <w:tcPr>
            <w:tcW w:w="1495" w:type="dxa"/>
            <w:tcBorders>
              <w:top w:val="nil"/>
              <w:bottom w:val="nil"/>
            </w:tcBorders>
          </w:tcPr>
          <w:p w14:paraId="35162B4A" w14:textId="77777777" w:rsidR="000E33EB" w:rsidRPr="00A20D4A" w:rsidRDefault="000E33EB" w:rsidP="00412DAA">
            <w:pPr>
              <w:spacing w:before="60" w:after="60" w:line="240" w:lineRule="auto"/>
              <w:jc w:val="center"/>
              <w:rPr>
                <w:noProof/>
                <w:szCs w:val="24"/>
              </w:rPr>
            </w:pPr>
          </w:p>
        </w:tc>
        <w:tc>
          <w:tcPr>
            <w:tcW w:w="1510" w:type="dxa"/>
            <w:tcBorders>
              <w:top w:val="nil"/>
              <w:bottom w:val="nil"/>
            </w:tcBorders>
          </w:tcPr>
          <w:p w14:paraId="2E879036" w14:textId="77777777" w:rsidR="000E33EB" w:rsidRPr="00A20D4A" w:rsidRDefault="000E33EB" w:rsidP="00412DAA">
            <w:pPr>
              <w:spacing w:before="60" w:after="60" w:line="240" w:lineRule="auto"/>
              <w:jc w:val="center"/>
              <w:rPr>
                <w:noProof/>
                <w:szCs w:val="24"/>
              </w:rPr>
            </w:pPr>
          </w:p>
        </w:tc>
      </w:tr>
      <w:tr w:rsidR="000E33EB" w:rsidRPr="00EA11E4" w14:paraId="033E3062" w14:textId="77777777" w:rsidTr="00412DAA">
        <w:trPr>
          <w:trHeight w:val="2032"/>
        </w:trPr>
        <w:tc>
          <w:tcPr>
            <w:tcW w:w="2093" w:type="dxa"/>
            <w:tcBorders>
              <w:top w:val="nil"/>
            </w:tcBorders>
          </w:tcPr>
          <w:p w14:paraId="1830AA6B" w14:textId="77777777" w:rsidR="000E33EB" w:rsidRPr="00A20D4A" w:rsidRDefault="000E33EB" w:rsidP="00412DAA">
            <w:pPr>
              <w:pageBreakBefore/>
              <w:spacing w:before="60" w:after="60" w:line="240" w:lineRule="auto"/>
              <w:rPr>
                <w:noProof/>
                <w:szCs w:val="24"/>
              </w:rPr>
            </w:pPr>
          </w:p>
        </w:tc>
        <w:tc>
          <w:tcPr>
            <w:tcW w:w="2885" w:type="dxa"/>
            <w:tcBorders>
              <w:top w:val="nil"/>
            </w:tcBorders>
          </w:tcPr>
          <w:p w14:paraId="1E069B89" w14:textId="77777777" w:rsidR="000E33EB" w:rsidRPr="00A20D4A" w:rsidRDefault="000E33EB" w:rsidP="00412DAA">
            <w:pPr>
              <w:spacing w:before="60" w:after="60" w:line="240" w:lineRule="auto"/>
              <w:rPr>
                <w:noProof/>
                <w:szCs w:val="24"/>
              </w:rPr>
            </w:pPr>
          </w:p>
        </w:tc>
        <w:tc>
          <w:tcPr>
            <w:tcW w:w="5529" w:type="dxa"/>
            <w:tcBorders>
              <w:top w:val="nil"/>
            </w:tcBorders>
          </w:tcPr>
          <w:p w14:paraId="7E898BA1" w14:textId="77777777" w:rsidR="000E33EB" w:rsidRPr="00EA11E4" w:rsidRDefault="000E33EB" w:rsidP="00412DAA">
            <w:pPr>
              <w:spacing w:before="60" w:after="60" w:line="240" w:lineRule="auto"/>
              <w:ind w:left="567" w:hanging="567"/>
              <w:rPr>
                <w:noProof/>
                <w:szCs w:val="24"/>
              </w:rPr>
            </w:pPr>
            <w:r>
              <w:rPr>
                <w:noProof/>
              </w:rPr>
              <w:t>6.</w:t>
            </w:r>
            <w:r>
              <w:rPr>
                <w:noProof/>
              </w:rPr>
              <w:tab/>
              <w:t>Jaotus tegevusala, töötajate arvu suurusklassi ja püsima jäädud kalendriaastate arvu kaupa</w:t>
            </w:r>
          </w:p>
          <w:p w14:paraId="7DBE922A" w14:textId="77777777" w:rsidR="000E33EB" w:rsidRPr="00EA11E4" w:rsidRDefault="000E33EB" w:rsidP="00412DAA">
            <w:pPr>
              <w:spacing w:before="60" w:after="60" w:line="240" w:lineRule="auto"/>
              <w:ind w:left="567"/>
              <w:rPr>
                <w:noProof/>
                <w:szCs w:val="24"/>
              </w:rPr>
            </w:pPr>
            <w:r>
              <w:rPr>
                <w:noProof/>
              </w:rPr>
              <w:t>Jaotus tegevusala järgi: sama tegevusalade jaotus kui jaotuses 1.</w:t>
            </w:r>
          </w:p>
          <w:p w14:paraId="12FA426E"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25D34277" w14:textId="77777777" w:rsidR="000E33EB" w:rsidRPr="00EA11E4" w:rsidRDefault="000E33EB" w:rsidP="00412DAA">
            <w:pPr>
              <w:spacing w:before="60" w:after="60" w:line="240" w:lineRule="auto"/>
              <w:ind w:left="567"/>
              <w:rPr>
                <w:noProof/>
                <w:szCs w:val="24"/>
              </w:rPr>
            </w:pPr>
            <w:r>
              <w:rPr>
                <w:noProof/>
              </w:rPr>
              <w:t>kokku, 0, 1–4, 5–9, 10+</w:t>
            </w:r>
          </w:p>
        </w:tc>
        <w:tc>
          <w:tcPr>
            <w:tcW w:w="1289" w:type="dxa"/>
            <w:tcBorders>
              <w:top w:val="nil"/>
            </w:tcBorders>
          </w:tcPr>
          <w:p w14:paraId="34A9942A" w14:textId="77777777" w:rsidR="000E33EB" w:rsidRPr="00EA11E4" w:rsidRDefault="000E33EB" w:rsidP="00412DAA">
            <w:pPr>
              <w:spacing w:before="60" w:after="60" w:line="240" w:lineRule="auto"/>
              <w:jc w:val="center"/>
              <w:rPr>
                <w:noProof/>
                <w:szCs w:val="24"/>
                <w:lang w:val="en-GB"/>
              </w:rPr>
            </w:pPr>
          </w:p>
        </w:tc>
        <w:tc>
          <w:tcPr>
            <w:tcW w:w="1495" w:type="dxa"/>
            <w:tcBorders>
              <w:top w:val="nil"/>
            </w:tcBorders>
          </w:tcPr>
          <w:p w14:paraId="68A5ED4A" w14:textId="77777777" w:rsidR="000E33EB" w:rsidRPr="00EA11E4" w:rsidRDefault="000E33EB" w:rsidP="00412DAA">
            <w:pPr>
              <w:spacing w:before="60" w:after="60" w:line="240" w:lineRule="auto"/>
              <w:jc w:val="center"/>
              <w:rPr>
                <w:noProof/>
                <w:szCs w:val="24"/>
                <w:lang w:val="en-GB"/>
              </w:rPr>
            </w:pPr>
          </w:p>
        </w:tc>
        <w:tc>
          <w:tcPr>
            <w:tcW w:w="1510" w:type="dxa"/>
            <w:tcBorders>
              <w:top w:val="nil"/>
            </w:tcBorders>
          </w:tcPr>
          <w:p w14:paraId="408D2E83" w14:textId="77777777" w:rsidR="000E33EB" w:rsidRPr="00EA11E4" w:rsidRDefault="000E33EB" w:rsidP="00412DAA">
            <w:pPr>
              <w:spacing w:before="60" w:after="60" w:line="240" w:lineRule="auto"/>
              <w:jc w:val="center"/>
              <w:rPr>
                <w:noProof/>
                <w:szCs w:val="24"/>
                <w:lang w:val="en-GB"/>
              </w:rPr>
            </w:pPr>
          </w:p>
        </w:tc>
      </w:tr>
      <w:tr w:rsidR="000E33EB" w:rsidRPr="00EA11E4" w14:paraId="78A0662B" w14:textId="77777777" w:rsidTr="00412DAA">
        <w:trPr>
          <w:trHeight w:val="300"/>
        </w:trPr>
        <w:tc>
          <w:tcPr>
            <w:tcW w:w="2093" w:type="dxa"/>
            <w:tcBorders>
              <w:bottom w:val="single" w:sz="4" w:space="0" w:color="auto"/>
            </w:tcBorders>
            <w:hideMark/>
          </w:tcPr>
          <w:p w14:paraId="03D2DC73" w14:textId="77777777" w:rsidR="000E33EB" w:rsidRPr="00EA11E4" w:rsidRDefault="000E33EB" w:rsidP="00412DAA">
            <w:pPr>
              <w:spacing w:before="60" w:after="60" w:line="240" w:lineRule="auto"/>
              <w:rPr>
                <w:noProof/>
                <w:szCs w:val="24"/>
              </w:rPr>
            </w:pPr>
            <w:r>
              <w:rPr>
                <w:noProof/>
              </w:rPr>
              <w:t>Tabel 12</w:t>
            </w:r>
          </w:p>
        </w:tc>
        <w:tc>
          <w:tcPr>
            <w:tcW w:w="2885" w:type="dxa"/>
            <w:tcBorders>
              <w:bottom w:val="single" w:sz="4" w:space="0" w:color="auto"/>
            </w:tcBorders>
            <w:hideMark/>
          </w:tcPr>
          <w:p w14:paraId="4B5FC7C6" w14:textId="77777777" w:rsidR="000E33EB" w:rsidRPr="00EA11E4" w:rsidRDefault="000E33EB" w:rsidP="00412DAA">
            <w:pPr>
              <w:spacing w:before="60" w:after="60" w:line="240" w:lineRule="auto"/>
              <w:rPr>
                <w:noProof/>
                <w:szCs w:val="24"/>
              </w:rPr>
            </w:pPr>
            <w:r>
              <w:rPr>
                <w:noProof/>
              </w:rPr>
              <w:t>Ettevõtete püsimajäämine</w:t>
            </w:r>
          </w:p>
        </w:tc>
        <w:tc>
          <w:tcPr>
            <w:tcW w:w="5529" w:type="dxa"/>
            <w:tcBorders>
              <w:bottom w:val="single" w:sz="4" w:space="0" w:color="auto"/>
            </w:tcBorders>
            <w:hideMark/>
          </w:tcPr>
          <w:p w14:paraId="347FD6E8" w14:textId="77777777" w:rsidR="000E33EB" w:rsidRPr="00EA11E4" w:rsidRDefault="000E33EB" w:rsidP="00412DAA">
            <w:pPr>
              <w:spacing w:before="60" w:after="60" w:line="240" w:lineRule="auto"/>
              <w:ind w:left="567" w:hanging="567"/>
              <w:rPr>
                <w:bCs/>
                <w:noProof/>
                <w:szCs w:val="24"/>
              </w:rPr>
            </w:pPr>
            <w:r>
              <w:rPr>
                <w:noProof/>
              </w:rPr>
              <w:t>3.</w:t>
            </w:r>
            <w:r>
              <w:rPr>
                <w:noProof/>
              </w:rPr>
              <w:tab/>
              <w:t>Jaotus tegevusala, töötajate arvu suurusklassi ja püsima jäädud kalendriaastate arvu kaupa</w:t>
            </w:r>
          </w:p>
          <w:p w14:paraId="276440A0" w14:textId="77777777" w:rsidR="000E33EB" w:rsidRPr="00EA11E4" w:rsidRDefault="000E33EB" w:rsidP="00412DAA">
            <w:pPr>
              <w:spacing w:before="60" w:after="60" w:line="240" w:lineRule="auto"/>
              <w:ind w:left="567"/>
              <w:rPr>
                <w:noProof/>
                <w:szCs w:val="24"/>
              </w:rPr>
            </w:pPr>
            <w:r>
              <w:rPr>
                <w:noProof/>
              </w:rPr>
              <w:t>Jaotus tegevusala järgi: sama tegevusalade jaotus kui jaotuses 1.</w:t>
            </w:r>
          </w:p>
          <w:p w14:paraId="4C0FF265"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1AD2F658" w14:textId="77777777" w:rsidR="000E33EB" w:rsidRPr="00EA11E4" w:rsidRDefault="000E33EB" w:rsidP="00412DAA">
            <w:pPr>
              <w:spacing w:before="60" w:after="60" w:line="240" w:lineRule="auto"/>
              <w:ind w:left="567"/>
              <w:rPr>
                <w:noProof/>
                <w:szCs w:val="24"/>
              </w:rPr>
            </w:pPr>
            <w:r>
              <w:rPr>
                <w:noProof/>
              </w:rPr>
              <w:t>kokku, 0, 1–4, 5–9, 10+</w:t>
            </w:r>
          </w:p>
          <w:p w14:paraId="2A4145CB" w14:textId="77777777" w:rsidR="000E33EB" w:rsidRPr="00EA11E4" w:rsidRDefault="000E33EB" w:rsidP="00412DAA">
            <w:pPr>
              <w:spacing w:before="60" w:after="60" w:line="240" w:lineRule="auto"/>
              <w:ind w:left="567"/>
              <w:rPr>
                <w:noProof/>
                <w:szCs w:val="24"/>
              </w:rPr>
            </w:pPr>
            <w:r>
              <w:rPr>
                <w:noProof/>
              </w:rPr>
              <w:t>Jaotus püsimajäämise kalendriaastate arvu järgi 1, 2, 3, 4, 5</w:t>
            </w:r>
          </w:p>
        </w:tc>
        <w:tc>
          <w:tcPr>
            <w:tcW w:w="1289" w:type="dxa"/>
            <w:tcBorders>
              <w:bottom w:val="single" w:sz="4" w:space="0" w:color="auto"/>
            </w:tcBorders>
            <w:hideMark/>
          </w:tcPr>
          <w:p w14:paraId="251F3C96" w14:textId="4E3ED6B4" w:rsidR="000E33EB" w:rsidRPr="00EA11E4" w:rsidRDefault="00D4552E" w:rsidP="00412DAA">
            <w:pPr>
              <w:spacing w:before="60" w:after="60" w:line="240" w:lineRule="auto"/>
              <w:jc w:val="center"/>
              <w:rPr>
                <w:noProof/>
                <w:szCs w:val="24"/>
              </w:rPr>
            </w:pPr>
            <w:r>
              <w:rPr>
                <w:noProof/>
              </w:rPr>
              <w:t>Aastaandmed</w:t>
            </w:r>
          </w:p>
        </w:tc>
        <w:tc>
          <w:tcPr>
            <w:tcW w:w="1495" w:type="dxa"/>
            <w:tcBorders>
              <w:bottom w:val="single" w:sz="4" w:space="0" w:color="auto"/>
            </w:tcBorders>
            <w:hideMark/>
          </w:tcPr>
          <w:p w14:paraId="3A64170A" w14:textId="77777777" w:rsidR="000E33EB" w:rsidRPr="00EA11E4" w:rsidRDefault="000E33EB" w:rsidP="00412DAA">
            <w:pPr>
              <w:spacing w:before="60" w:after="60" w:line="240" w:lineRule="auto"/>
              <w:jc w:val="center"/>
              <w:rPr>
                <w:noProof/>
                <w:szCs w:val="24"/>
              </w:rPr>
            </w:pPr>
            <w:r>
              <w:rPr>
                <w:noProof/>
              </w:rPr>
              <w:t>2021</w:t>
            </w:r>
          </w:p>
        </w:tc>
        <w:tc>
          <w:tcPr>
            <w:tcW w:w="1510" w:type="dxa"/>
            <w:tcBorders>
              <w:bottom w:val="single" w:sz="4" w:space="0" w:color="auto"/>
            </w:tcBorders>
            <w:hideMark/>
          </w:tcPr>
          <w:p w14:paraId="2CD4BE97" w14:textId="77777777" w:rsidR="000E33EB" w:rsidRPr="00EA11E4" w:rsidRDefault="000E33EB" w:rsidP="00412DAA">
            <w:pPr>
              <w:spacing w:before="60" w:after="60" w:line="240" w:lineRule="auto"/>
              <w:jc w:val="center"/>
              <w:rPr>
                <w:noProof/>
                <w:szCs w:val="24"/>
              </w:rPr>
            </w:pPr>
            <w:r>
              <w:rPr>
                <w:noProof/>
              </w:rPr>
              <w:t>T + 18 kuud</w:t>
            </w:r>
          </w:p>
        </w:tc>
      </w:tr>
      <w:tr w:rsidR="000E33EB" w:rsidRPr="00EA11E4" w14:paraId="2DBE6459" w14:textId="77777777" w:rsidTr="00412DAA">
        <w:trPr>
          <w:trHeight w:val="5610"/>
        </w:trPr>
        <w:tc>
          <w:tcPr>
            <w:tcW w:w="2093" w:type="dxa"/>
            <w:tcBorders>
              <w:bottom w:val="nil"/>
            </w:tcBorders>
            <w:hideMark/>
          </w:tcPr>
          <w:p w14:paraId="3C7C6C1E" w14:textId="77777777" w:rsidR="000E33EB" w:rsidRPr="00EA11E4" w:rsidRDefault="000E33EB" w:rsidP="00412DAA">
            <w:pPr>
              <w:pageBreakBefore/>
              <w:spacing w:before="60" w:after="60" w:line="240" w:lineRule="auto"/>
              <w:rPr>
                <w:noProof/>
                <w:szCs w:val="24"/>
              </w:rPr>
            </w:pPr>
            <w:r>
              <w:rPr>
                <w:noProof/>
              </w:rPr>
              <w:t>Tabel 12</w:t>
            </w:r>
          </w:p>
        </w:tc>
        <w:tc>
          <w:tcPr>
            <w:tcW w:w="2885" w:type="dxa"/>
            <w:tcBorders>
              <w:bottom w:val="nil"/>
            </w:tcBorders>
            <w:hideMark/>
          </w:tcPr>
          <w:p w14:paraId="0C4C9557" w14:textId="77777777" w:rsidR="000E33EB" w:rsidRPr="00EA11E4" w:rsidRDefault="000E33EB" w:rsidP="00412DAA">
            <w:pPr>
              <w:spacing w:before="60" w:after="60" w:line="240" w:lineRule="auto"/>
              <w:rPr>
                <w:noProof/>
                <w:szCs w:val="24"/>
              </w:rPr>
            </w:pPr>
            <w:r>
              <w:rPr>
                <w:noProof/>
              </w:rPr>
              <w:t>Ettevõtted, kus on esimene töötaja</w:t>
            </w:r>
          </w:p>
        </w:tc>
        <w:tc>
          <w:tcPr>
            <w:tcW w:w="5529" w:type="dxa"/>
            <w:tcBorders>
              <w:bottom w:val="nil"/>
            </w:tcBorders>
            <w:hideMark/>
          </w:tcPr>
          <w:p w14:paraId="7109E74B" w14:textId="77777777" w:rsidR="000E33EB" w:rsidRPr="00EA11E4" w:rsidRDefault="000E33EB" w:rsidP="00412DAA">
            <w:pPr>
              <w:spacing w:before="60" w:after="60" w:line="240" w:lineRule="auto"/>
              <w:ind w:left="567" w:hanging="567"/>
              <w:rPr>
                <w:bCs/>
                <w:noProof/>
                <w:szCs w:val="24"/>
              </w:rPr>
            </w:pPr>
            <w:r>
              <w:rPr>
                <w:noProof/>
              </w:rPr>
              <w:t>1.</w:t>
            </w:r>
            <w:r>
              <w:rPr>
                <w:noProof/>
              </w:rPr>
              <w:tab/>
              <w:t>Jaotus tegevusala ning töötajate arvu suurusklassi kaupa</w:t>
            </w:r>
          </w:p>
          <w:p w14:paraId="23FB2D65" w14:textId="77777777" w:rsidR="000E33EB" w:rsidRPr="00EA11E4" w:rsidRDefault="000E33EB" w:rsidP="00412DAA">
            <w:pPr>
              <w:spacing w:before="60" w:after="60" w:line="240" w:lineRule="auto"/>
              <w:ind w:left="567"/>
              <w:rPr>
                <w:noProof/>
                <w:szCs w:val="24"/>
              </w:rPr>
            </w:pPr>
            <w:r>
              <w:rPr>
                <w:noProof/>
              </w:rPr>
              <w:t>Jaotus tegevusala järgi:</w:t>
            </w:r>
          </w:p>
          <w:p w14:paraId="76094CFC" w14:textId="77777777" w:rsidR="000E33EB" w:rsidRPr="00EA11E4" w:rsidRDefault="000E33EB" w:rsidP="00412DAA">
            <w:pPr>
              <w:spacing w:before="60" w:after="60" w:line="240" w:lineRule="auto"/>
              <w:ind w:left="1134" w:hanging="567"/>
              <w:rPr>
                <w:noProof/>
                <w:szCs w:val="24"/>
              </w:rPr>
            </w:pPr>
            <w:r>
              <w:rPr>
                <w:noProof/>
              </w:rPr>
              <w:t>–</w:t>
            </w:r>
            <w:r>
              <w:rPr>
                <w:noProof/>
              </w:rPr>
              <w:tab/>
              <w:t>NACE jaod;</w:t>
            </w:r>
          </w:p>
          <w:p w14:paraId="5DDB62D2" w14:textId="77777777" w:rsidR="000E33EB" w:rsidRPr="00EA11E4" w:rsidRDefault="000E33EB" w:rsidP="00412DAA">
            <w:pPr>
              <w:spacing w:before="60" w:after="60" w:line="240" w:lineRule="auto"/>
              <w:ind w:left="1134" w:hanging="567"/>
              <w:rPr>
                <w:noProof/>
                <w:szCs w:val="24"/>
              </w:rPr>
            </w:pPr>
            <w:r>
              <w:rPr>
                <w:noProof/>
              </w:rPr>
              <w:t>–</w:t>
            </w:r>
            <w:r>
              <w:rPr>
                <w:noProof/>
              </w:rPr>
              <w:tab/>
              <w:t>Järgmiste NACE osade koondandmed:</w:t>
            </w:r>
          </w:p>
          <w:p w14:paraId="446AF51F" w14:textId="77777777" w:rsidR="000E33EB" w:rsidRPr="00EA11E4" w:rsidRDefault="000E33EB" w:rsidP="00412DAA">
            <w:pPr>
              <w:spacing w:before="60" w:after="60" w:line="240" w:lineRule="auto"/>
              <w:ind w:left="1701" w:hanging="567"/>
              <w:rPr>
                <w:noProof/>
                <w:szCs w:val="24"/>
              </w:rPr>
            </w:pPr>
            <w:r>
              <w:rPr>
                <w:noProof/>
              </w:rPr>
              <w:t>–</w:t>
            </w:r>
            <w:r>
              <w:rPr>
                <w:noProof/>
              </w:rPr>
              <w:tab/>
              <w:t>C10+C11+C12, C13+C14, C17+C18, C24+C25, C29+C30, C31+C32;</w:t>
            </w:r>
          </w:p>
          <w:p w14:paraId="564A7024" w14:textId="77777777" w:rsidR="000E33EB" w:rsidRPr="00EA11E4" w:rsidRDefault="000E33EB" w:rsidP="00412DAA">
            <w:pPr>
              <w:spacing w:before="60" w:after="60" w:line="240" w:lineRule="auto"/>
              <w:ind w:left="1134" w:hanging="567"/>
              <w:rPr>
                <w:noProof/>
                <w:szCs w:val="24"/>
              </w:rPr>
            </w:pPr>
            <w:r>
              <w:rPr>
                <w:noProof/>
              </w:rPr>
              <w:t>–</w:t>
            </w:r>
            <w:r>
              <w:rPr>
                <w:noProof/>
              </w:rPr>
              <w:tab/>
              <w:t>NACE osad:</w:t>
            </w:r>
          </w:p>
          <w:p w14:paraId="00BCF2AB" w14:textId="77777777" w:rsidR="000E33EB" w:rsidRPr="00EA11E4" w:rsidRDefault="000E33EB" w:rsidP="00412DAA">
            <w:pPr>
              <w:spacing w:before="60" w:after="60" w:line="240" w:lineRule="auto"/>
              <w:ind w:left="1701" w:hanging="567"/>
              <w:rPr>
                <w:noProof/>
                <w:szCs w:val="24"/>
              </w:rPr>
            </w:pPr>
            <w:r>
              <w:rPr>
                <w:noProof/>
              </w:rPr>
              <w:t>–</w:t>
            </w:r>
            <w:r>
              <w:rPr>
                <w:noProof/>
              </w:rPr>
              <w:tab/>
              <w:t>C15, C16, C19, C20, C21, C22, C23, C26, C27, C28, C33, S95, S96 ja kõik NACE jaod G, H, I, J, K, L, M, N, P, Q ja R;</w:t>
            </w:r>
          </w:p>
          <w:p w14:paraId="6BB63893" w14:textId="77777777" w:rsidR="000E33EB" w:rsidRPr="00EA11E4" w:rsidRDefault="000E33EB" w:rsidP="00412DAA">
            <w:pPr>
              <w:spacing w:before="60" w:after="60" w:line="240" w:lineRule="auto"/>
              <w:ind w:left="1134" w:hanging="567"/>
              <w:rPr>
                <w:noProof/>
                <w:szCs w:val="24"/>
              </w:rPr>
            </w:pPr>
            <w:r>
              <w:rPr>
                <w:noProof/>
              </w:rPr>
              <w:t>–</w:t>
            </w:r>
            <w:r>
              <w:rPr>
                <w:noProof/>
              </w:rPr>
              <w:tab/>
              <w:t>NACE osade G47 ja J62 ning NACE jagude L, M ja N grupid;</w:t>
            </w:r>
          </w:p>
          <w:p w14:paraId="48A550EB" w14:textId="77777777" w:rsidR="000E33EB" w:rsidRPr="00EA11E4" w:rsidRDefault="000E33EB" w:rsidP="00412DAA">
            <w:pPr>
              <w:spacing w:before="60" w:after="60" w:line="240" w:lineRule="auto"/>
              <w:ind w:left="1134" w:hanging="567"/>
              <w:rPr>
                <w:noProof/>
                <w:szCs w:val="24"/>
              </w:rPr>
            </w:pPr>
            <w:r>
              <w:rPr>
                <w:noProof/>
              </w:rPr>
              <w:t>–</w:t>
            </w:r>
            <w:r>
              <w:rPr>
                <w:noProof/>
              </w:rPr>
              <w:tab/>
              <w:t>NACE osa J62 klassid;</w:t>
            </w:r>
          </w:p>
        </w:tc>
        <w:tc>
          <w:tcPr>
            <w:tcW w:w="1289" w:type="dxa"/>
            <w:tcBorders>
              <w:bottom w:val="nil"/>
            </w:tcBorders>
            <w:hideMark/>
          </w:tcPr>
          <w:p w14:paraId="091E33F2" w14:textId="5BBF9A72" w:rsidR="000E33EB" w:rsidRPr="00EA11E4" w:rsidRDefault="00D4552E" w:rsidP="00412DAA">
            <w:pPr>
              <w:spacing w:before="60" w:after="60" w:line="240" w:lineRule="auto"/>
              <w:jc w:val="center"/>
              <w:rPr>
                <w:noProof/>
                <w:szCs w:val="24"/>
              </w:rPr>
            </w:pPr>
            <w:r>
              <w:rPr>
                <w:noProof/>
              </w:rPr>
              <w:t>Aastaandmed</w:t>
            </w:r>
          </w:p>
        </w:tc>
        <w:tc>
          <w:tcPr>
            <w:tcW w:w="1495" w:type="dxa"/>
            <w:tcBorders>
              <w:bottom w:val="nil"/>
            </w:tcBorders>
            <w:hideMark/>
          </w:tcPr>
          <w:p w14:paraId="66BB85F5" w14:textId="77777777" w:rsidR="000E33EB" w:rsidRPr="00EA11E4" w:rsidRDefault="000E33EB" w:rsidP="00412DAA">
            <w:pPr>
              <w:spacing w:before="60" w:after="60" w:line="240" w:lineRule="auto"/>
              <w:jc w:val="center"/>
              <w:rPr>
                <w:noProof/>
                <w:szCs w:val="24"/>
              </w:rPr>
            </w:pPr>
            <w:r>
              <w:rPr>
                <w:noProof/>
              </w:rPr>
              <w:t>2021</w:t>
            </w:r>
          </w:p>
        </w:tc>
        <w:tc>
          <w:tcPr>
            <w:tcW w:w="1510" w:type="dxa"/>
            <w:tcBorders>
              <w:bottom w:val="nil"/>
            </w:tcBorders>
            <w:hideMark/>
          </w:tcPr>
          <w:p w14:paraId="430EE6F0" w14:textId="77777777" w:rsidR="000E33EB" w:rsidRPr="00EA11E4" w:rsidRDefault="000E33EB" w:rsidP="00412DAA">
            <w:pPr>
              <w:spacing w:before="60" w:after="60" w:line="240" w:lineRule="auto"/>
              <w:jc w:val="center"/>
              <w:rPr>
                <w:noProof/>
                <w:szCs w:val="24"/>
              </w:rPr>
            </w:pPr>
            <w:r>
              <w:rPr>
                <w:noProof/>
              </w:rPr>
              <w:t>T + 20 kuud</w:t>
            </w:r>
          </w:p>
        </w:tc>
      </w:tr>
      <w:tr w:rsidR="000E33EB" w:rsidRPr="00EA11E4" w14:paraId="65919B85" w14:textId="77777777" w:rsidTr="00412DAA">
        <w:trPr>
          <w:trHeight w:val="5977"/>
        </w:trPr>
        <w:tc>
          <w:tcPr>
            <w:tcW w:w="2093" w:type="dxa"/>
            <w:tcBorders>
              <w:top w:val="nil"/>
              <w:bottom w:val="nil"/>
            </w:tcBorders>
          </w:tcPr>
          <w:p w14:paraId="7C1C7808" w14:textId="77777777" w:rsidR="000E33EB" w:rsidRPr="00EA11E4" w:rsidRDefault="000E33EB" w:rsidP="00412DAA">
            <w:pPr>
              <w:pageBreakBefore/>
              <w:spacing w:before="60" w:after="60" w:line="240" w:lineRule="auto"/>
              <w:rPr>
                <w:noProof/>
                <w:szCs w:val="24"/>
                <w:lang w:val="en-GB"/>
              </w:rPr>
            </w:pPr>
          </w:p>
        </w:tc>
        <w:tc>
          <w:tcPr>
            <w:tcW w:w="2885" w:type="dxa"/>
            <w:tcBorders>
              <w:top w:val="nil"/>
              <w:bottom w:val="nil"/>
            </w:tcBorders>
          </w:tcPr>
          <w:p w14:paraId="6B35B29B" w14:textId="77777777" w:rsidR="000E33EB" w:rsidRPr="00EA11E4" w:rsidRDefault="000E33EB" w:rsidP="00412DAA">
            <w:pPr>
              <w:spacing w:before="60" w:after="60" w:line="240" w:lineRule="auto"/>
              <w:rPr>
                <w:noProof/>
                <w:szCs w:val="24"/>
                <w:lang w:val="en-GB"/>
              </w:rPr>
            </w:pPr>
          </w:p>
        </w:tc>
        <w:tc>
          <w:tcPr>
            <w:tcW w:w="5529" w:type="dxa"/>
            <w:tcBorders>
              <w:top w:val="nil"/>
              <w:bottom w:val="nil"/>
            </w:tcBorders>
          </w:tcPr>
          <w:p w14:paraId="0611CD23"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73F76FAF" w14:textId="77777777" w:rsidR="000E33EB" w:rsidRPr="00EA11E4" w:rsidRDefault="000E33EB" w:rsidP="00412DAA">
            <w:pPr>
              <w:spacing w:before="60" w:after="60" w:line="240" w:lineRule="auto"/>
              <w:ind w:left="567"/>
              <w:rPr>
                <w:noProof/>
                <w:szCs w:val="24"/>
              </w:rPr>
            </w:pPr>
            <w:r>
              <w:rPr>
                <w:noProof/>
              </w:rPr>
              <w:t>kokku, 1–4 töötajat, 5–9 töötajat, 10 ja enam töötajat;</w:t>
            </w:r>
          </w:p>
          <w:p w14:paraId="768480B6" w14:textId="77777777" w:rsidR="000E33EB" w:rsidRPr="00EA11E4" w:rsidRDefault="000E33EB" w:rsidP="00412DAA">
            <w:pPr>
              <w:spacing w:before="60" w:after="60" w:line="240" w:lineRule="auto"/>
              <w:ind w:left="567" w:hanging="567"/>
              <w:rPr>
                <w:noProof/>
                <w:szCs w:val="24"/>
              </w:rPr>
            </w:pPr>
            <w:r>
              <w:rPr>
                <w:noProof/>
              </w:rPr>
              <w:t>2.</w:t>
            </w:r>
            <w:r>
              <w:rPr>
                <w:noProof/>
              </w:rPr>
              <w:tab/>
              <w:t>Jaotus tegevusala ja õigusliku vormi kaupa</w:t>
            </w:r>
          </w:p>
          <w:p w14:paraId="544AB4EF" w14:textId="77777777" w:rsidR="000E33EB" w:rsidRPr="00EA11E4" w:rsidRDefault="000E33EB" w:rsidP="00412DAA">
            <w:pPr>
              <w:spacing w:before="60" w:after="60" w:line="240" w:lineRule="auto"/>
              <w:ind w:left="567"/>
              <w:rPr>
                <w:noProof/>
                <w:szCs w:val="24"/>
              </w:rPr>
            </w:pPr>
            <w:r>
              <w:rPr>
                <w:noProof/>
              </w:rPr>
              <w:t>Jaotus tegevusala järgi:</w:t>
            </w:r>
          </w:p>
          <w:p w14:paraId="510C278A" w14:textId="77777777" w:rsidR="000E33EB" w:rsidRPr="00EA11E4" w:rsidRDefault="000E33EB" w:rsidP="00412DAA">
            <w:pPr>
              <w:spacing w:before="60" w:after="60" w:line="240" w:lineRule="auto"/>
              <w:ind w:left="567"/>
              <w:rPr>
                <w:noProof/>
                <w:szCs w:val="24"/>
              </w:rPr>
            </w:pPr>
            <w:r>
              <w:rPr>
                <w:noProof/>
              </w:rPr>
              <w:t>sama tegevusalade jaotus kui jaotuses 1</w:t>
            </w:r>
          </w:p>
          <w:p w14:paraId="5A55B67E" w14:textId="77777777" w:rsidR="000E33EB" w:rsidRPr="00EA11E4" w:rsidRDefault="000E33EB" w:rsidP="00412DAA">
            <w:pPr>
              <w:spacing w:before="60" w:after="60" w:line="240" w:lineRule="auto"/>
              <w:ind w:left="567"/>
              <w:rPr>
                <w:noProof/>
                <w:szCs w:val="24"/>
              </w:rPr>
            </w:pPr>
            <w:r>
              <w:rPr>
                <w:noProof/>
              </w:rPr>
              <w:t>Õigusliku vormi jaotus:</w:t>
            </w:r>
          </w:p>
          <w:p w14:paraId="2546E60D" w14:textId="4B5003C0" w:rsidR="000E33EB" w:rsidRPr="00EA11E4" w:rsidRDefault="000E33EB" w:rsidP="00412DAA">
            <w:pPr>
              <w:spacing w:before="60" w:after="60" w:line="240" w:lineRule="auto"/>
              <w:ind w:left="1134" w:hanging="567"/>
              <w:rPr>
                <w:noProof/>
                <w:szCs w:val="24"/>
              </w:rPr>
            </w:pPr>
            <w:r>
              <w:rPr>
                <w:noProof/>
              </w:rPr>
              <w:t>–</w:t>
            </w:r>
            <w:r>
              <w:rPr>
                <w:noProof/>
              </w:rPr>
              <w:tab/>
            </w:r>
            <w:r w:rsidR="00DF0E9D">
              <w:rPr>
                <w:noProof/>
              </w:rPr>
              <w:t>k</w:t>
            </w:r>
            <w:r>
              <w:rPr>
                <w:noProof/>
              </w:rPr>
              <w:t>okku</w:t>
            </w:r>
            <w:r w:rsidR="00DF0E9D">
              <w:rPr>
                <w:noProof/>
              </w:rPr>
              <w:t>;</w:t>
            </w:r>
          </w:p>
          <w:p w14:paraId="2BF4583E" w14:textId="57ACB2B1" w:rsidR="000E33EB" w:rsidRPr="00EA11E4" w:rsidRDefault="000E33EB" w:rsidP="00412DAA">
            <w:pPr>
              <w:spacing w:before="60" w:after="60" w:line="240" w:lineRule="auto"/>
              <w:ind w:left="1134" w:hanging="567"/>
              <w:rPr>
                <w:noProof/>
                <w:szCs w:val="24"/>
              </w:rPr>
            </w:pPr>
            <w:r>
              <w:rPr>
                <w:noProof/>
              </w:rPr>
              <w:t>–</w:t>
            </w:r>
            <w:r>
              <w:rPr>
                <w:noProof/>
              </w:rPr>
              <w:tab/>
              <w:t>isiklikult omatav ja isiklik vastutus piiramata</w:t>
            </w:r>
            <w:r w:rsidR="00DF0E9D">
              <w:rPr>
                <w:noProof/>
              </w:rPr>
              <w:t>;</w:t>
            </w:r>
          </w:p>
          <w:p w14:paraId="57E9FBFE" w14:textId="17501741" w:rsidR="000E33EB" w:rsidRPr="00EA11E4" w:rsidRDefault="000E33EB" w:rsidP="00412DAA">
            <w:pPr>
              <w:spacing w:before="60" w:after="60" w:line="240" w:lineRule="auto"/>
              <w:ind w:left="1134" w:hanging="567"/>
              <w:rPr>
                <w:noProof/>
                <w:szCs w:val="24"/>
              </w:rPr>
            </w:pPr>
            <w:r>
              <w:rPr>
                <w:noProof/>
              </w:rPr>
              <w:t>–</w:t>
            </w:r>
            <w:r>
              <w:rPr>
                <w:noProof/>
              </w:rPr>
              <w:tab/>
              <w:t>aktsiaomanike piiratud vastutusega riiklikud või erakapitaliühingud</w:t>
            </w:r>
            <w:r w:rsidR="00DF0E9D">
              <w:rPr>
                <w:noProof/>
              </w:rPr>
              <w:t>;</w:t>
            </w:r>
          </w:p>
          <w:p w14:paraId="46752553" w14:textId="5FDE823C" w:rsidR="000E33EB" w:rsidRPr="00EA11E4" w:rsidRDefault="000E33EB" w:rsidP="00412DAA">
            <w:pPr>
              <w:spacing w:before="60" w:after="60" w:line="240" w:lineRule="auto"/>
              <w:ind w:left="1134" w:hanging="567"/>
              <w:rPr>
                <w:bCs/>
                <w:noProof/>
                <w:szCs w:val="24"/>
              </w:rPr>
            </w:pPr>
            <w:r>
              <w:rPr>
                <w:noProof/>
              </w:rPr>
              <w:t>–</w:t>
            </w:r>
            <w:r>
              <w:rPr>
                <w:noProof/>
              </w:rPr>
              <w:tab/>
              <w:t>isiklikult omatavad piiratud või piiramata vastutusega partnerlused (hõlmatud on ka muude tasandite vormid, näiteks ühistud, ühendused jne)</w:t>
            </w:r>
          </w:p>
        </w:tc>
        <w:tc>
          <w:tcPr>
            <w:tcW w:w="1289" w:type="dxa"/>
            <w:tcBorders>
              <w:top w:val="nil"/>
              <w:bottom w:val="nil"/>
            </w:tcBorders>
          </w:tcPr>
          <w:p w14:paraId="1725CA21" w14:textId="77777777" w:rsidR="000E33EB" w:rsidRPr="00A20D4A" w:rsidRDefault="000E33EB" w:rsidP="00412DAA">
            <w:pPr>
              <w:spacing w:before="60" w:after="60" w:line="240" w:lineRule="auto"/>
              <w:jc w:val="center"/>
              <w:rPr>
                <w:noProof/>
                <w:szCs w:val="24"/>
              </w:rPr>
            </w:pPr>
          </w:p>
        </w:tc>
        <w:tc>
          <w:tcPr>
            <w:tcW w:w="1495" w:type="dxa"/>
            <w:tcBorders>
              <w:top w:val="nil"/>
              <w:bottom w:val="nil"/>
            </w:tcBorders>
          </w:tcPr>
          <w:p w14:paraId="1FC819D3" w14:textId="77777777" w:rsidR="000E33EB" w:rsidRPr="00A20D4A" w:rsidRDefault="000E33EB" w:rsidP="00412DAA">
            <w:pPr>
              <w:spacing w:before="60" w:after="60" w:line="240" w:lineRule="auto"/>
              <w:jc w:val="center"/>
              <w:rPr>
                <w:noProof/>
                <w:szCs w:val="24"/>
              </w:rPr>
            </w:pPr>
          </w:p>
        </w:tc>
        <w:tc>
          <w:tcPr>
            <w:tcW w:w="1510" w:type="dxa"/>
            <w:tcBorders>
              <w:top w:val="nil"/>
              <w:bottom w:val="nil"/>
            </w:tcBorders>
          </w:tcPr>
          <w:p w14:paraId="5A937237" w14:textId="77777777" w:rsidR="000E33EB" w:rsidRPr="00A20D4A" w:rsidRDefault="000E33EB" w:rsidP="00412DAA">
            <w:pPr>
              <w:spacing w:before="60" w:after="60" w:line="240" w:lineRule="auto"/>
              <w:jc w:val="center"/>
              <w:rPr>
                <w:noProof/>
                <w:szCs w:val="24"/>
              </w:rPr>
            </w:pPr>
          </w:p>
        </w:tc>
      </w:tr>
      <w:tr w:rsidR="000E33EB" w:rsidRPr="00EA11E4" w14:paraId="3EE9C087" w14:textId="77777777" w:rsidTr="00412DAA">
        <w:trPr>
          <w:trHeight w:val="2883"/>
        </w:trPr>
        <w:tc>
          <w:tcPr>
            <w:tcW w:w="2093" w:type="dxa"/>
            <w:tcBorders>
              <w:top w:val="nil"/>
              <w:bottom w:val="single" w:sz="4" w:space="0" w:color="auto"/>
            </w:tcBorders>
          </w:tcPr>
          <w:p w14:paraId="1E081A9B" w14:textId="77777777" w:rsidR="000E33EB" w:rsidRPr="00A20D4A" w:rsidRDefault="000E33EB" w:rsidP="00412DAA">
            <w:pPr>
              <w:pageBreakBefore/>
              <w:spacing w:before="60" w:after="60" w:line="240" w:lineRule="auto"/>
              <w:rPr>
                <w:noProof/>
                <w:szCs w:val="24"/>
              </w:rPr>
            </w:pPr>
          </w:p>
        </w:tc>
        <w:tc>
          <w:tcPr>
            <w:tcW w:w="2885" w:type="dxa"/>
            <w:tcBorders>
              <w:top w:val="nil"/>
              <w:bottom w:val="single" w:sz="4" w:space="0" w:color="auto"/>
            </w:tcBorders>
          </w:tcPr>
          <w:p w14:paraId="37F16541" w14:textId="77777777" w:rsidR="000E33EB" w:rsidRPr="00A20D4A" w:rsidRDefault="000E33EB" w:rsidP="00412DAA">
            <w:pPr>
              <w:spacing w:before="60" w:after="60" w:line="240" w:lineRule="auto"/>
              <w:rPr>
                <w:noProof/>
                <w:szCs w:val="24"/>
              </w:rPr>
            </w:pPr>
          </w:p>
        </w:tc>
        <w:tc>
          <w:tcPr>
            <w:tcW w:w="5529" w:type="dxa"/>
            <w:tcBorders>
              <w:top w:val="nil"/>
              <w:bottom w:val="single" w:sz="4" w:space="0" w:color="auto"/>
            </w:tcBorders>
          </w:tcPr>
          <w:p w14:paraId="42C64A40" w14:textId="77777777" w:rsidR="000E33EB" w:rsidRPr="00EA11E4" w:rsidRDefault="000E33EB" w:rsidP="00412DAA">
            <w:pPr>
              <w:spacing w:before="60" w:after="60" w:line="240" w:lineRule="auto"/>
              <w:ind w:left="567" w:hanging="567"/>
              <w:rPr>
                <w:noProof/>
                <w:szCs w:val="24"/>
              </w:rPr>
            </w:pPr>
            <w:r>
              <w:rPr>
                <w:noProof/>
              </w:rPr>
              <w:t>3.</w:t>
            </w:r>
            <w:r>
              <w:rPr>
                <w:noProof/>
              </w:rPr>
              <w:tab/>
              <w:t>Jaotus tegevusala, töötajate arvu suurusklassi ja püsima jäädud kalendriaastate arvu kaupa</w:t>
            </w:r>
          </w:p>
          <w:p w14:paraId="4C1B58B5" w14:textId="77777777" w:rsidR="000E33EB" w:rsidRPr="00EA11E4" w:rsidRDefault="000E33EB" w:rsidP="00412DAA">
            <w:pPr>
              <w:spacing w:before="60" w:after="60" w:line="240" w:lineRule="auto"/>
              <w:ind w:left="567"/>
              <w:rPr>
                <w:noProof/>
                <w:szCs w:val="24"/>
              </w:rPr>
            </w:pPr>
            <w:r>
              <w:rPr>
                <w:noProof/>
              </w:rPr>
              <w:t>Jaotus tegevusala järgi: sama tegevusalade jaotus kui jaotuses 1.</w:t>
            </w:r>
          </w:p>
          <w:p w14:paraId="50270154"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036ACABC" w14:textId="77777777" w:rsidR="000E33EB" w:rsidRPr="00EA11E4" w:rsidRDefault="000E33EB" w:rsidP="00412DAA">
            <w:pPr>
              <w:spacing w:before="60" w:after="60" w:line="240" w:lineRule="auto"/>
              <w:ind w:left="567"/>
              <w:rPr>
                <w:noProof/>
                <w:szCs w:val="24"/>
              </w:rPr>
            </w:pPr>
            <w:r>
              <w:rPr>
                <w:noProof/>
              </w:rPr>
              <w:t>kokku, 0, 1–4, 5–9, 10+</w:t>
            </w:r>
          </w:p>
          <w:p w14:paraId="32F05242" w14:textId="77777777" w:rsidR="000E33EB" w:rsidRPr="00EA11E4" w:rsidRDefault="000E33EB" w:rsidP="00412DAA">
            <w:pPr>
              <w:spacing w:before="60" w:after="60" w:line="240" w:lineRule="auto"/>
              <w:ind w:left="567"/>
              <w:rPr>
                <w:noProof/>
                <w:szCs w:val="24"/>
              </w:rPr>
            </w:pPr>
            <w:r>
              <w:rPr>
                <w:noProof/>
              </w:rPr>
              <w:t>Jaotus püsimajäämise kalendriaastate arvu järgi 1, 2, 3, 4, 5</w:t>
            </w:r>
          </w:p>
        </w:tc>
        <w:tc>
          <w:tcPr>
            <w:tcW w:w="1289" w:type="dxa"/>
            <w:tcBorders>
              <w:top w:val="nil"/>
              <w:bottom w:val="single" w:sz="4" w:space="0" w:color="auto"/>
            </w:tcBorders>
          </w:tcPr>
          <w:p w14:paraId="48907E26" w14:textId="77777777" w:rsidR="000E33EB" w:rsidRPr="00A20D4A" w:rsidRDefault="000E33EB" w:rsidP="00412DAA">
            <w:pPr>
              <w:spacing w:before="60" w:after="60" w:line="240" w:lineRule="auto"/>
              <w:jc w:val="center"/>
              <w:rPr>
                <w:noProof/>
                <w:szCs w:val="24"/>
                <w:lang w:val="fi-FI"/>
              </w:rPr>
            </w:pPr>
          </w:p>
        </w:tc>
        <w:tc>
          <w:tcPr>
            <w:tcW w:w="1495" w:type="dxa"/>
            <w:tcBorders>
              <w:top w:val="nil"/>
              <w:bottom w:val="single" w:sz="4" w:space="0" w:color="auto"/>
            </w:tcBorders>
          </w:tcPr>
          <w:p w14:paraId="6A445F47" w14:textId="77777777" w:rsidR="000E33EB" w:rsidRPr="00A20D4A" w:rsidRDefault="000E33EB" w:rsidP="00412DAA">
            <w:pPr>
              <w:spacing w:before="60" w:after="60" w:line="240" w:lineRule="auto"/>
              <w:jc w:val="center"/>
              <w:rPr>
                <w:noProof/>
                <w:szCs w:val="24"/>
                <w:lang w:val="fi-FI"/>
              </w:rPr>
            </w:pPr>
          </w:p>
        </w:tc>
        <w:tc>
          <w:tcPr>
            <w:tcW w:w="1510" w:type="dxa"/>
            <w:tcBorders>
              <w:top w:val="nil"/>
              <w:bottom w:val="single" w:sz="4" w:space="0" w:color="auto"/>
            </w:tcBorders>
          </w:tcPr>
          <w:p w14:paraId="5C082113" w14:textId="77777777" w:rsidR="000E33EB" w:rsidRPr="00A20D4A" w:rsidRDefault="000E33EB" w:rsidP="00412DAA">
            <w:pPr>
              <w:spacing w:before="60" w:after="60" w:line="240" w:lineRule="auto"/>
              <w:jc w:val="center"/>
              <w:rPr>
                <w:noProof/>
                <w:szCs w:val="24"/>
                <w:lang w:val="fi-FI"/>
              </w:rPr>
            </w:pPr>
          </w:p>
        </w:tc>
      </w:tr>
      <w:tr w:rsidR="000E33EB" w:rsidRPr="00EA11E4" w14:paraId="1C9FCA7F" w14:textId="77777777" w:rsidTr="00412DAA">
        <w:trPr>
          <w:trHeight w:val="5542"/>
        </w:trPr>
        <w:tc>
          <w:tcPr>
            <w:tcW w:w="2093" w:type="dxa"/>
            <w:tcBorders>
              <w:bottom w:val="nil"/>
            </w:tcBorders>
            <w:hideMark/>
          </w:tcPr>
          <w:p w14:paraId="288BC0BA" w14:textId="77777777" w:rsidR="000E33EB" w:rsidRPr="00EA11E4" w:rsidRDefault="000E33EB" w:rsidP="00412DAA">
            <w:pPr>
              <w:pageBreakBefore/>
              <w:spacing w:before="60" w:after="60" w:line="240" w:lineRule="auto"/>
              <w:rPr>
                <w:noProof/>
                <w:szCs w:val="24"/>
              </w:rPr>
            </w:pPr>
            <w:r>
              <w:rPr>
                <w:noProof/>
              </w:rPr>
              <w:t>Tabel 12</w:t>
            </w:r>
          </w:p>
        </w:tc>
        <w:tc>
          <w:tcPr>
            <w:tcW w:w="2885" w:type="dxa"/>
            <w:tcBorders>
              <w:bottom w:val="nil"/>
            </w:tcBorders>
            <w:hideMark/>
          </w:tcPr>
          <w:p w14:paraId="146D7691" w14:textId="77777777" w:rsidR="000E33EB" w:rsidRPr="00EA11E4" w:rsidRDefault="000E33EB" w:rsidP="00412DAA">
            <w:pPr>
              <w:spacing w:before="60" w:after="60" w:line="240" w:lineRule="auto"/>
              <w:rPr>
                <w:noProof/>
                <w:szCs w:val="24"/>
              </w:rPr>
            </w:pPr>
            <w:r>
              <w:rPr>
                <w:noProof/>
              </w:rPr>
              <w:t>Ettevõtted, kus töötajaid enam ei ole</w:t>
            </w:r>
          </w:p>
        </w:tc>
        <w:tc>
          <w:tcPr>
            <w:tcW w:w="5529" w:type="dxa"/>
            <w:tcBorders>
              <w:bottom w:val="nil"/>
            </w:tcBorders>
            <w:hideMark/>
          </w:tcPr>
          <w:p w14:paraId="466A47BB" w14:textId="77777777" w:rsidR="000E33EB" w:rsidRPr="00EA11E4" w:rsidRDefault="000E33EB" w:rsidP="00412DAA">
            <w:pPr>
              <w:spacing w:before="60" w:after="60" w:line="240" w:lineRule="auto"/>
              <w:ind w:left="567" w:hanging="567"/>
              <w:rPr>
                <w:bCs/>
                <w:noProof/>
                <w:szCs w:val="24"/>
              </w:rPr>
            </w:pPr>
            <w:r>
              <w:rPr>
                <w:noProof/>
              </w:rPr>
              <w:t>1.</w:t>
            </w:r>
            <w:r>
              <w:rPr>
                <w:noProof/>
              </w:rPr>
              <w:tab/>
              <w:t>Jaotus tegevusala ning töötajate arvu suurusklassi kaupa</w:t>
            </w:r>
          </w:p>
          <w:p w14:paraId="764EAD78" w14:textId="77777777" w:rsidR="000E33EB" w:rsidRPr="00EA11E4" w:rsidRDefault="000E33EB" w:rsidP="00412DAA">
            <w:pPr>
              <w:spacing w:before="60" w:after="60" w:line="240" w:lineRule="auto"/>
              <w:ind w:left="567"/>
              <w:rPr>
                <w:noProof/>
                <w:szCs w:val="24"/>
              </w:rPr>
            </w:pPr>
            <w:r>
              <w:rPr>
                <w:noProof/>
              </w:rPr>
              <w:t>Jaotus tegevusala järgi:</w:t>
            </w:r>
          </w:p>
          <w:p w14:paraId="4361BAF2" w14:textId="77777777" w:rsidR="000E33EB" w:rsidRPr="00EA11E4" w:rsidRDefault="000E33EB" w:rsidP="00412DAA">
            <w:pPr>
              <w:spacing w:before="60" w:after="60" w:line="240" w:lineRule="auto"/>
              <w:ind w:left="1134" w:hanging="567"/>
              <w:rPr>
                <w:noProof/>
                <w:szCs w:val="24"/>
              </w:rPr>
            </w:pPr>
            <w:r>
              <w:rPr>
                <w:noProof/>
              </w:rPr>
              <w:t>–</w:t>
            </w:r>
            <w:r>
              <w:rPr>
                <w:noProof/>
              </w:rPr>
              <w:tab/>
              <w:t>NACE jaod;</w:t>
            </w:r>
          </w:p>
          <w:p w14:paraId="174DB48D" w14:textId="77777777" w:rsidR="000E33EB" w:rsidRPr="00EA11E4" w:rsidRDefault="000E33EB" w:rsidP="00412DAA">
            <w:pPr>
              <w:spacing w:before="60" w:after="60" w:line="240" w:lineRule="auto"/>
              <w:ind w:left="1134" w:hanging="567"/>
              <w:rPr>
                <w:noProof/>
                <w:szCs w:val="24"/>
              </w:rPr>
            </w:pPr>
            <w:r>
              <w:rPr>
                <w:noProof/>
              </w:rPr>
              <w:t>–</w:t>
            </w:r>
            <w:r>
              <w:rPr>
                <w:noProof/>
              </w:rPr>
              <w:tab/>
              <w:t>Järgmiste NACE osade koondandmed:</w:t>
            </w:r>
          </w:p>
          <w:p w14:paraId="1B144883" w14:textId="77777777" w:rsidR="000E33EB" w:rsidRPr="00EA11E4" w:rsidRDefault="000E33EB" w:rsidP="00412DAA">
            <w:pPr>
              <w:spacing w:before="60" w:after="60" w:line="240" w:lineRule="auto"/>
              <w:ind w:left="1701" w:hanging="567"/>
              <w:rPr>
                <w:noProof/>
                <w:szCs w:val="24"/>
              </w:rPr>
            </w:pPr>
            <w:r>
              <w:rPr>
                <w:noProof/>
              </w:rPr>
              <w:t>–</w:t>
            </w:r>
            <w:r>
              <w:rPr>
                <w:noProof/>
              </w:rPr>
              <w:tab/>
              <w:t>C10+C11+C12, C13+C14, C17+C18, C24+C25, C29+C30, C31+C32;</w:t>
            </w:r>
          </w:p>
          <w:p w14:paraId="742E8169" w14:textId="77777777" w:rsidR="000E33EB" w:rsidRPr="00EA11E4" w:rsidRDefault="000E33EB" w:rsidP="00412DAA">
            <w:pPr>
              <w:spacing w:before="60" w:after="60" w:line="240" w:lineRule="auto"/>
              <w:ind w:left="1134" w:hanging="567"/>
              <w:rPr>
                <w:noProof/>
                <w:szCs w:val="24"/>
              </w:rPr>
            </w:pPr>
            <w:r>
              <w:rPr>
                <w:noProof/>
              </w:rPr>
              <w:t>–</w:t>
            </w:r>
            <w:r>
              <w:rPr>
                <w:noProof/>
              </w:rPr>
              <w:tab/>
              <w:t>NACE osad:</w:t>
            </w:r>
          </w:p>
          <w:p w14:paraId="37277F59" w14:textId="77777777" w:rsidR="000E33EB" w:rsidRPr="00EA11E4" w:rsidRDefault="000E33EB" w:rsidP="00412DAA">
            <w:pPr>
              <w:spacing w:before="60" w:after="60" w:line="240" w:lineRule="auto"/>
              <w:ind w:left="1701" w:hanging="567"/>
              <w:rPr>
                <w:noProof/>
                <w:szCs w:val="24"/>
              </w:rPr>
            </w:pPr>
            <w:r>
              <w:rPr>
                <w:noProof/>
              </w:rPr>
              <w:t>–</w:t>
            </w:r>
            <w:r>
              <w:rPr>
                <w:noProof/>
              </w:rPr>
              <w:tab/>
              <w:t>C15, C16, C19, C20, C21, C22, C23, C26, C27, C28, C33, S95, S96 ja kõik NACE jaod G, H, I, J, K, L, M, N, P, Q ja R;</w:t>
            </w:r>
          </w:p>
          <w:p w14:paraId="014D49E2" w14:textId="77777777" w:rsidR="000E33EB" w:rsidRPr="00EA11E4" w:rsidRDefault="000E33EB" w:rsidP="00412DAA">
            <w:pPr>
              <w:spacing w:before="60" w:after="60" w:line="240" w:lineRule="auto"/>
              <w:ind w:left="1134" w:hanging="567"/>
              <w:rPr>
                <w:noProof/>
                <w:szCs w:val="24"/>
              </w:rPr>
            </w:pPr>
            <w:r>
              <w:rPr>
                <w:noProof/>
              </w:rPr>
              <w:t>–</w:t>
            </w:r>
            <w:r>
              <w:rPr>
                <w:noProof/>
              </w:rPr>
              <w:tab/>
              <w:t>NACE osade G47 ja J62 ning NACE jagude L, M ja N grupid;</w:t>
            </w:r>
          </w:p>
          <w:p w14:paraId="0D1820B2" w14:textId="77777777" w:rsidR="000E33EB" w:rsidRPr="00EA11E4" w:rsidRDefault="000E33EB" w:rsidP="00412DAA">
            <w:pPr>
              <w:spacing w:before="60" w:after="60" w:line="240" w:lineRule="auto"/>
              <w:ind w:left="1134" w:hanging="567"/>
              <w:rPr>
                <w:noProof/>
                <w:szCs w:val="24"/>
              </w:rPr>
            </w:pPr>
            <w:r>
              <w:rPr>
                <w:noProof/>
              </w:rPr>
              <w:t>–</w:t>
            </w:r>
            <w:r>
              <w:rPr>
                <w:noProof/>
              </w:rPr>
              <w:tab/>
              <w:t>NACE osa J62 klassid;</w:t>
            </w:r>
          </w:p>
        </w:tc>
        <w:tc>
          <w:tcPr>
            <w:tcW w:w="1289" w:type="dxa"/>
            <w:tcBorders>
              <w:bottom w:val="nil"/>
            </w:tcBorders>
            <w:hideMark/>
          </w:tcPr>
          <w:p w14:paraId="71AB0BFA" w14:textId="7698E21D" w:rsidR="000E33EB" w:rsidRPr="00EA11E4" w:rsidRDefault="00D4552E" w:rsidP="00412DAA">
            <w:pPr>
              <w:spacing w:before="60" w:after="60" w:line="240" w:lineRule="auto"/>
              <w:jc w:val="center"/>
              <w:rPr>
                <w:noProof/>
                <w:szCs w:val="24"/>
              </w:rPr>
            </w:pPr>
            <w:r>
              <w:rPr>
                <w:noProof/>
              </w:rPr>
              <w:t>Aastaandmed</w:t>
            </w:r>
          </w:p>
        </w:tc>
        <w:tc>
          <w:tcPr>
            <w:tcW w:w="1495" w:type="dxa"/>
            <w:tcBorders>
              <w:bottom w:val="nil"/>
            </w:tcBorders>
            <w:hideMark/>
          </w:tcPr>
          <w:p w14:paraId="49F76DD1" w14:textId="77777777" w:rsidR="000E33EB" w:rsidRPr="00EA11E4" w:rsidRDefault="000E33EB" w:rsidP="00412DAA">
            <w:pPr>
              <w:spacing w:before="60" w:after="60" w:line="240" w:lineRule="auto"/>
              <w:jc w:val="center"/>
              <w:rPr>
                <w:noProof/>
                <w:szCs w:val="24"/>
              </w:rPr>
            </w:pPr>
            <w:r>
              <w:rPr>
                <w:noProof/>
              </w:rPr>
              <w:t>2021</w:t>
            </w:r>
          </w:p>
        </w:tc>
        <w:tc>
          <w:tcPr>
            <w:tcW w:w="1510" w:type="dxa"/>
            <w:tcBorders>
              <w:bottom w:val="nil"/>
            </w:tcBorders>
            <w:hideMark/>
          </w:tcPr>
          <w:p w14:paraId="343CD40D" w14:textId="77777777" w:rsidR="000E33EB" w:rsidRPr="00EA11E4" w:rsidRDefault="000E33EB" w:rsidP="00412DAA">
            <w:pPr>
              <w:spacing w:before="60" w:after="60" w:line="240" w:lineRule="auto"/>
              <w:jc w:val="center"/>
              <w:rPr>
                <w:noProof/>
                <w:szCs w:val="24"/>
              </w:rPr>
            </w:pPr>
            <w:r>
              <w:rPr>
                <w:noProof/>
              </w:rPr>
              <w:t>T + 32 kuud</w:t>
            </w:r>
          </w:p>
        </w:tc>
      </w:tr>
      <w:tr w:rsidR="000E33EB" w:rsidRPr="00EA11E4" w14:paraId="6EB22EE9" w14:textId="77777777" w:rsidTr="00412DAA">
        <w:trPr>
          <w:trHeight w:val="5773"/>
        </w:trPr>
        <w:tc>
          <w:tcPr>
            <w:tcW w:w="2093" w:type="dxa"/>
            <w:tcBorders>
              <w:top w:val="nil"/>
              <w:bottom w:val="nil"/>
            </w:tcBorders>
          </w:tcPr>
          <w:p w14:paraId="39282076" w14:textId="77777777" w:rsidR="000E33EB" w:rsidRPr="00EA11E4" w:rsidRDefault="000E33EB" w:rsidP="00412DAA">
            <w:pPr>
              <w:pageBreakBefore/>
              <w:spacing w:before="60" w:after="60" w:line="240" w:lineRule="auto"/>
              <w:rPr>
                <w:noProof/>
                <w:szCs w:val="24"/>
                <w:lang w:val="en-GB"/>
              </w:rPr>
            </w:pPr>
          </w:p>
        </w:tc>
        <w:tc>
          <w:tcPr>
            <w:tcW w:w="2885" w:type="dxa"/>
            <w:tcBorders>
              <w:top w:val="nil"/>
              <w:bottom w:val="nil"/>
            </w:tcBorders>
          </w:tcPr>
          <w:p w14:paraId="53721CCB" w14:textId="77777777" w:rsidR="000E33EB" w:rsidRPr="00EA11E4" w:rsidRDefault="000E33EB" w:rsidP="00412DAA">
            <w:pPr>
              <w:spacing w:before="60" w:after="60" w:line="240" w:lineRule="auto"/>
              <w:rPr>
                <w:noProof/>
                <w:szCs w:val="24"/>
                <w:lang w:val="en-GB"/>
              </w:rPr>
            </w:pPr>
          </w:p>
        </w:tc>
        <w:tc>
          <w:tcPr>
            <w:tcW w:w="5529" w:type="dxa"/>
            <w:tcBorders>
              <w:top w:val="nil"/>
              <w:bottom w:val="nil"/>
            </w:tcBorders>
          </w:tcPr>
          <w:p w14:paraId="5BC76DFD"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0CD35F60" w14:textId="77777777" w:rsidR="000E33EB" w:rsidRPr="00EA11E4" w:rsidRDefault="000E33EB" w:rsidP="00412DAA">
            <w:pPr>
              <w:spacing w:before="60" w:after="60" w:line="240" w:lineRule="auto"/>
              <w:ind w:left="567"/>
              <w:rPr>
                <w:noProof/>
                <w:szCs w:val="24"/>
              </w:rPr>
            </w:pPr>
            <w:r>
              <w:rPr>
                <w:noProof/>
              </w:rPr>
              <w:t>kokku, 1–4 töötajat, 5–9 töötajat, 10 ja enam töötajat;</w:t>
            </w:r>
          </w:p>
          <w:p w14:paraId="23FE9EE6" w14:textId="77777777" w:rsidR="000E33EB" w:rsidRPr="00EA11E4" w:rsidRDefault="000E33EB" w:rsidP="00412DAA">
            <w:pPr>
              <w:spacing w:before="60" w:after="60" w:line="240" w:lineRule="auto"/>
              <w:ind w:left="567" w:hanging="567"/>
              <w:rPr>
                <w:noProof/>
                <w:szCs w:val="24"/>
              </w:rPr>
            </w:pPr>
            <w:r>
              <w:rPr>
                <w:noProof/>
              </w:rPr>
              <w:t>2.</w:t>
            </w:r>
            <w:r>
              <w:rPr>
                <w:noProof/>
              </w:rPr>
              <w:tab/>
              <w:t>Jaotus tegevusala ja õigusliku vormi kaupa</w:t>
            </w:r>
          </w:p>
          <w:p w14:paraId="7A2299CB" w14:textId="77777777" w:rsidR="000E33EB" w:rsidRPr="00EA11E4" w:rsidRDefault="000E33EB" w:rsidP="00412DAA">
            <w:pPr>
              <w:spacing w:before="60" w:after="60" w:line="240" w:lineRule="auto"/>
              <w:ind w:left="567"/>
              <w:rPr>
                <w:noProof/>
                <w:szCs w:val="24"/>
              </w:rPr>
            </w:pPr>
            <w:r>
              <w:rPr>
                <w:noProof/>
              </w:rPr>
              <w:t>Jaotus tegevusala järgi:</w:t>
            </w:r>
          </w:p>
          <w:p w14:paraId="1C730273" w14:textId="77777777" w:rsidR="000E33EB" w:rsidRPr="00EA11E4" w:rsidRDefault="000E33EB" w:rsidP="00412DAA">
            <w:pPr>
              <w:spacing w:before="60" w:after="60" w:line="240" w:lineRule="auto"/>
              <w:ind w:left="567"/>
              <w:rPr>
                <w:noProof/>
                <w:szCs w:val="24"/>
              </w:rPr>
            </w:pPr>
            <w:r>
              <w:rPr>
                <w:noProof/>
              </w:rPr>
              <w:t>sama tegevusalade jaotus kui jaotuses 1</w:t>
            </w:r>
          </w:p>
          <w:p w14:paraId="0331B971" w14:textId="77777777" w:rsidR="000E33EB" w:rsidRPr="00EA11E4" w:rsidRDefault="000E33EB" w:rsidP="00412DAA">
            <w:pPr>
              <w:spacing w:before="60" w:after="60" w:line="240" w:lineRule="auto"/>
              <w:ind w:left="567"/>
              <w:rPr>
                <w:noProof/>
                <w:szCs w:val="24"/>
              </w:rPr>
            </w:pPr>
            <w:r>
              <w:rPr>
                <w:noProof/>
              </w:rPr>
              <w:t>Õigusliku vormi jaotus:</w:t>
            </w:r>
          </w:p>
          <w:p w14:paraId="25A3D85A" w14:textId="1F8061CA" w:rsidR="000E33EB" w:rsidRPr="00EA11E4" w:rsidRDefault="000E33EB" w:rsidP="00412DAA">
            <w:pPr>
              <w:spacing w:before="60" w:after="60" w:line="240" w:lineRule="auto"/>
              <w:ind w:left="1134" w:hanging="567"/>
              <w:rPr>
                <w:noProof/>
                <w:szCs w:val="24"/>
              </w:rPr>
            </w:pPr>
            <w:r>
              <w:rPr>
                <w:noProof/>
              </w:rPr>
              <w:t>–</w:t>
            </w:r>
            <w:r>
              <w:rPr>
                <w:noProof/>
              </w:rPr>
              <w:tab/>
            </w:r>
            <w:r w:rsidR="002F754C">
              <w:rPr>
                <w:noProof/>
              </w:rPr>
              <w:t>k</w:t>
            </w:r>
            <w:r>
              <w:rPr>
                <w:noProof/>
              </w:rPr>
              <w:t>okku</w:t>
            </w:r>
            <w:r w:rsidR="002F754C">
              <w:rPr>
                <w:noProof/>
              </w:rPr>
              <w:t>;</w:t>
            </w:r>
          </w:p>
          <w:p w14:paraId="19AFC64C" w14:textId="1B344BAA" w:rsidR="000E33EB" w:rsidRPr="00EA11E4" w:rsidRDefault="000E33EB" w:rsidP="00412DAA">
            <w:pPr>
              <w:spacing w:before="60" w:after="60" w:line="240" w:lineRule="auto"/>
              <w:ind w:left="1134" w:hanging="567"/>
              <w:rPr>
                <w:noProof/>
                <w:szCs w:val="24"/>
              </w:rPr>
            </w:pPr>
            <w:r>
              <w:rPr>
                <w:noProof/>
              </w:rPr>
              <w:t>–</w:t>
            </w:r>
            <w:r>
              <w:rPr>
                <w:noProof/>
              </w:rPr>
              <w:tab/>
              <w:t>isiklikult omatav ja isiklik vastutus piiramata</w:t>
            </w:r>
            <w:r w:rsidR="002F754C">
              <w:rPr>
                <w:noProof/>
              </w:rPr>
              <w:t>;</w:t>
            </w:r>
          </w:p>
          <w:p w14:paraId="075714AD" w14:textId="404784F6" w:rsidR="000E33EB" w:rsidRPr="00EA11E4" w:rsidRDefault="000E33EB" w:rsidP="00412DAA">
            <w:pPr>
              <w:spacing w:before="60" w:after="60" w:line="240" w:lineRule="auto"/>
              <w:ind w:left="1134" w:hanging="567"/>
              <w:rPr>
                <w:noProof/>
                <w:szCs w:val="24"/>
              </w:rPr>
            </w:pPr>
            <w:r>
              <w:rPr>
                <w:noProof/>
              </w:rPr>
              <w:t>–</w:t>
            </w:r>
            <w:r>
              <w:rPr>
                <w:noProof/>
              </w:rPr>
              <w:tab/>
              <w:t>aktsiaomanike piiratud vastutusega riiklikud või erakapitaliühingud</w:t>
            </w:r>
            <w:r w:rsidR="002F754C">
              <w:rPr>
                <w:noProof/>
              </w:rPr>
              <w:t>;</w:t>
            </w:r>
          </w:p>
          <w:p w14:paraId="32C0D3C4" w14:textId="77777777" w:rsidR="000E33EB" w:rsidRPr="00EA11E4" w:rsidRDefault="000E33EB" w:rsidP="00412DAA">
            <w:pPr>
              <w:spacing w:before="60" w:after="60" w:line="240" w:lineRule="auto"/>
              <w:ind w:left="1134" w:hanging="567"/>
              <w:rPr>
                <w:bCs/>
                <w:noProof/>
                <w:szCs w:val="24"/>
              </w:rPr>
            </w:pPr>
            <w:r>
              <w:rPr>
                <w:noProof/>
              </w:rPr>
              <w:t>–</w:t>
            </w:r>
            <w:r>
              <w:rPr>
                <w:noProof/>
              </w:rPr>
              <w:tab/>
              <w:t>isiklikult omatavad piiratud või piiramata vastutusega partnerlused (hõlmatud on ka muude tasandite vormid, näiteks ühistud, ühendused jne)</w:t>
            </w:r>
          </w:p>
        </w:tc>
        <w:tc>
          <w:tcPr>
            <w:tcW w:w="1289" w:type="dxa"/>
            <w:tcBorders>
              <w:top w:val="nil"/>
              <w:bottom w:val="nil"/>
            </w:tcBorders>
          </w:tcPr>
          <w:p w14:paraId="2A88D268" w14:textId="77777777" w:rsidR="000E33EB" w:rsidRPr="00A20D4A" w:rsidRDefault="000E33EB" w:rsidP="00412DAA">
            <w:pPr>
              <w:spacing w:before="60" w:after="60" w:line="240" w:lineRule="auto"/>
              <w:jc w:val="center"/>
              <w:rPr>
                <w:noProof/>
                <w:szCs w:val="24"/>
              </w:rPr>
            </w:pPr>
          </w:p>
        </w:tc>
        <w:tc>
          <w:tcPr>
            <w:tcW w:w="1495" w:type="dxa"/>
            <w:tcBorders>
              <w:top w:val="nil"/>
              <w:bottom w:val="nil"/>
            </w:tcBorders>
          </w:tcPr>
          <w:p w14:paraId="5DFCAF34" w14:textId="77777777" w:rsidR="000E33EB" w:rsidRPr="00A20D4A" w:rsidRDefault="000E33EB" w:rsidP="00412DAA">
            <w:pPr>
              <w:spacing w:before="60" w:after="60" w:line="240" w:lineRule="auto"/>
              <w:jc w:val="center"/>
              <w:rPr>
                <w:noProof/>
                <w:szCs w:val="24"/>
              </w:rPr>
            </w:pPr>
          </w:p>
        </w:tc>
        <w:tc>
          <w:tcPr>
            <w:tcW w:w="1510" w:type="dxa"/>
            <w:tcBorders>
              <w:top w:val="nil"/>
              <w:bottom w:val="nil"/>
            </w:tcBorders>
          </w:tcPr>
          <w:p w14:paraId="41DA4C69" w14:textId="77777777" w:rsidR="000E33EB" w:rsidRPr="00A20D4A" w:rsidRDefault="000E33EB" w:rsidP="00412DAA">
            <w:pPr>
              <w:spacing w:before="60" w:after="60" w:line="240" w:lineRule="auto"/>
              <w:jc w:val="center"/>
              <w:rPr>
                <w:noProof/>
                <w:szCs w:val="24"/>
              </w:rPr>
            </w:pPr>
          </w:p>
        </w:tc>
      </w:tr>
      <w:tr w:rsidR="000E33EB" w:rsidRPr="00EA11E4" w14:paraId="14360D0E" w14:textId="77777777" w:rsidTr="00412DAA">
        <w:trPr>
          <w:trHeight w:val="2599"/>
        </w:trPr>
        <w:tc>
          <w:tcPr>
            <w:tcW w:w="2093" w:type="dxa"/>
            <w:tcBorders>
              <w:top w:val="nil"/>
            </w:tcBorders>
          </w:tcPr>
          <w:p w14:paraId="44BE8785" w14:textId="77777777" w:rsidR="000E33EB" w:rsidRPr="00A20D4A" w:rsidRDefault="000E33EB" w:rsidP="00412DAA">
            <w:pPr>
              <w:pageBreakBefore/>
              <w:spacing w:before="60" w:after="60" w:line="240" w:lineRule="auto"/>
              <w:rPr>
                <w:noProof/>
                <w:szCs w:val="24"/>
              </w:rPr>
            </w:pPr>
          </w:p>
        </w:tc>
        <w:tc>
          <w:tcPr>
            <w:tcW w:w="2885" w:type="dxa"/>
            <w:tcBorders>
              <w:top w:val="nil"/>
            </w:tcBorders>
          </w:tcPr>
          <w:p w14:paraId="5C61E24A" w14:textId="77777777" w:rsidR="000E33EB" w:rsidRPr="00A20D4A" w:rsidRDefault="000E33EB" w:rsidP="00412DAA">
            <w:pPr>
              <w:spacing w:before="60" w:after="60" w:line="240" w:lineRule="auto"/>
              <w:rPr>
                <w:noProof/>
                <w:szCs w:val="24"/>
              </w:rPr>
            </w:pPr>
          </w:p>
        </w:tc>
        <w:tc>
          <w:tcPr>
            <w:tcW w:w="5529" w:type="dxa"/>
            <w:tcBorders>
              <w:top w:val="nil"/>
            </w:tcBorders>
          </w:tcPr>
          <w:p w14:paraId="32331D15" w14:textId="77777777" w:rsidR="000E33EB" w:rsidRPr="00EA11E4" w:rsidRDefault="000E33EB" w:rsidP="00412DAA">
            <w:pPr>
              <w:spacing w:before="60" w:after="60" w:line="240" w:lineRule="auto"/>
              <w:ind w:left="567" w:hanging="567"/>
              <w:rPr>
                <w:noProof/>
                <w:szCs w:val="24"/>
              </w:rPr>
            </w:pPr>
            <w:r>
              <w:rPr>
                <w:noProof/>
              </w:rPr>
              <w:t>3.</w:t>
            </w:r>
            <w:r>
              <w:rPr>
                <w:noProof/>
              </w:rPr>
              <w:tab/>
              <w:t>Jaotus tegevusala, töötajate arvu suurusklassi ja püsima jäädud kalendriaastate arvu kaupa</w:t>
            </w:r>
          </w:p>
          <w:p w14:paraId="6DEF6D31" w14:textId="77777777" w:rsidR="000E33EB" w:rsidRPr="00EA11E4" w:rsidRDefault="000E33EB" w:rsidP="00412DAA">
            <w:pPr>
              <w:spacing w:before="60" w:after="60" w:line="240" w:lineRule="auto"/>
              <w:ind w:left="567"/>
              <w:rPr>
                <w:noProof/>
                <w:szCs w:val="24"/>
              </w:rPr>
            </w:pPr>
            <w:r>
              <w:rPr>
                <w:noProof/>
              </w:rPr>
              <w:t>Jaotus tegevusala järgi: sama tegevusalade jaotus kui jaotuses 1.</w:t>
            </w:r>
          </w:p>
          <w:p w14:paraId="153CE458"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5C10BB0A" w14:textId="77777777" w:rsidR="000E33EB" w:rsidRPr="00EA11E4" w:rsidRDefault="000E33EB" w:rsidP="00412DAA">
            <w:pPr>
              <w:spacing w:before="60" w:after="60" w:line="240" w:lineRule="auto"/>
              <w:ind w:left="567"/>
              <w:rPr>
                <w:noProof/>
                <w:szCs w:val="24"/>
              </w:rPr>
            </w:pPr>
            <w:r>
              <w:rPr>
                <w:noProof/>
              </w:rPr>
              <w:t>kokku, 0, 1–4, 5–9, 10+</w:t>
            </w:r>
          </w:p>
          <w:p w14:paraId="08E45BE2" w14:textId="77777777" w:rsidR="000E33EB" w:rsidRPr="00EA11E4" w:rsidRDefault="000E33EB" w:rsidP="00412DAA">
            <w:pPr>
              <w:spacing w:before="60" w:after="60" w:line="240" w:lineRule="auto"/>
              <w:ind w:left="567"/>
              <w:rPr>
                <w:noProof/>
                <w:szCs w:val="24"/>
              </w:rPr>
            </w:pPr>
            <w:r>
              <w:rPr>
                <w:noProof/>
              </w:rPr>
              <w:t>Jaotus püsimajäämise kalendriaastate arvu järgi 1, 2, 3, 4, 5</w:t>
            </w:r>
          </w:p>
        </w:tc>
        <w:tc>
          <w:tcPr>
            <w:tcW w:w="1289" w:type="dxa"/>
            <w:tcBorders>
              <w:top w:val="nil"/>
            </w:tcBorders>
          </w:tcPr>
          <w:p w14:paraId="3BA59A22" w14:textId="77777777" w:rsidR="000E33EB" w:rsidRPr="00A20D4A" w:rsidRDefault="000E33EB" w:rsidP="00412DAA">
            <w:pPr>
              <w:spacing w:before="60" w:after="60" w:line="240" w:lineRule="auto"/>
              <w:jc w:val="center"/>
              <w:rPr>
                <w:noProof/>
                <w:szCs w:val="24"/>
                <w:lang w:val="fi-FI"/>
              </w:rPr>
            </w:pPr>
          </w:p>
        </w:tc>
        <w:tc>
          <w:tcPr>
            <w:tcW w:w="1495" w:type="dxa"/>
            <w:tcBorders>
              <w:top w:val="nil"/>
            </w:tcBorders>
          </w:tcPr>
          <w:p w14:paraId="5B16EA8F" w14:textId="77777777" w:rsidR="000E33EB" w:rsidRPr="00A20D4A" w:rsidRDefault="000E33EB" w:rsidP="00412DAA">
            <w:pPr>
              <w:spacing w:before="60" w:after="60" w:line="240" w:lineRule="auto"/>
              <w:jc w:val="center"/>
              <w:rPr>
                <w:noProof/>
                <w:szCs w:val="24"/>
                <w:lang w:val="fi-FI"/>
              </w:rPr>
            </w:pPr>
          </w:p>
        </w:tc>
        <w:tc>
          <w:tcPr>
            <w:tcW w:w="1510" w:type="dxa"/>
            <w:tcBorders>
              <w:top w:val="nil"/>
            </w:tcBorders>
          </w:tcPr>
          <w:p w14:paraId="1931527C" w14:textId="77777777" w:rsidR="000E33EB" w:rsidRPr="00A20D4A" w:rsidRDefault="000E33EB" w:rsidP="00412DAA">
            <w:pPr>
              <w:spacing w:before="60" w:after="60" w:line="240" w:lineRule="auto"/>
              <w:jc w:val="center"/>
              <w:rPr>
                <w:noProof/>
                <w:szCs w:val="24"/>
                <w:lang w:val="fi-FI"/>
              </w:rPr>
            </w:pPr>
          </w:p>
        </w:tc>
      </w:tr>
      <w:tr w:rsidR="000E33EB" w:rsidRPr="00EA11E4" w14:paraId="57838280" w14:textId="77777777" w:rsidTr="00412DAA">
        <w:trPr>
          <w:trHeight w:val="790"/>
        </w:trPr>
        <w:tc>
          <w:tcPr>
            <w:tcW w:w="2093" w:type="dxa"/>
            <w:tcBorders>
              <w:bottom w:val="single" w:sz="4" w:space="0" w:color="auto"/>
            </w:tcBorders>
            <w:hideMark/>
          </w:tcPr>
          <w:p w14:paraId="789F99CA" w14:textId="77777777" w:rsidR="000E33EB" w:rsidRPr="00EA11E4" w:rsidRDefault="000E33EB" w:rsidP="00412DAA">
            <w:pPr>
              <w:pageBreakBefore/>
              <w:spacing w:before="60" w:after="60" w:line="240" w:lineRule="auto"/>
              <w:rPr>
                <w:noProof/>
                <w:szCs w:val="24"/>
              </w:rPr>
            </w:pPr>
            <w:r>
              <w:rPr>
                <w:noProof/>
              </w:rPr>
              <w:t>Tabel 12</w:t>
            </w:r>
          </w:p>
        </w:tc>
        <w:tc>
          <w:tcPr>
            <w:tcW w:w="2885" w:type="dxa"/>
            <w:tcBorders>
              <w:bottom w:val="single" w:sz="4" w:space="0" w:color="auto"/>
            </w:tcBorders>
            <w:hideMark/>
          </w:tcPr>
          <w:p w14:paraId="1DDBD412" w14:textId="77777777" w:rsidR="000E33EB" w:rsidRPr="00EA11E4" w:rsidRDefault="000E33EB" w:rsidP="00412DAA">
            <w:pPr>
              <w:spacing w:before="60" w:after="60" w:line="240" w:lineRule="auto"/>
              <w:rPr>
                <w:noProof/>
                <w:szCs w:val="24"/>
              </w:rPr>
            </w:pPr>
            <w:r>
              <w:rPr>
                <w:noProof/>
              </w:rPr>
              <w:t>Vähemalt ühe töötajaga ettevõtete püsimajäämine</w:t>
            </w:r>
          </w:p>
        </w:tc>
        <w:tc>
          <w:tcPr>
            <w:tcW w:w="5529" w:type="dxa"/>
            <w:tcBorders>
              <w:bottom w:val="single" w:sz="4" w:space="0" w:color="auto"/>
            </w:tcBorders>
            <w:hideMark/>
          </w:tcPr>
          <w:p w14:paraId="1563696B" w14:textId="77777777" w:rsidR="000E33EB" w:rsidRPr="00EA11E4" w:rsidRDefault="000E33EB" w:rsidP="00412DAA">
            <w:pPr>
              <w:spacing w:before="60" w:after="60" w:line="240" w:lineRule="auto"/>
              <w:ind w:left="567" w:hanging="567"/>
              <w:rPr>
                <w:bCs/>
                <w:noProof/>
                <w:szCs w:val="24"/>
              </w:rPr>
            </w:pPr>
            <w:r>
              <w:rPr>
                <w:noProof/>
              </w:rPr>
              <w:t>3.</w:t>
            </w:r>
            <w:r>
              <w:rPr>
                <w:noProof/>
              </w:rPr>
              <w:tab/>
              <w:t>Jaotus tegevusala, töötajate arvu suurusklassi ja püsima jäädud kalendriaastate arvu kaupa</w:t>
            </w:r>
          </w:p>
          <w:p w14:paraId="21CFEE29" w14:textId="77777777" w:rsidR="000E33EB" w:rsidRPr="00EA11E4" w:rsidRDefault="000E33EB" w:rsidP="00412DAA">
            <w:pPr>
              <w:spacing w:before="60" w:after="60" w:line="240" w:lineRule="auto"/>
              <w:ind w:left="567"/>
              <w:rPr>
                <w:noProof/>
                <w:szCs w:val="24"/>
              </w:rPr>
            </w:pPr>
            <w:r>
              <w:rPr>
                <w:noProof/>
              </w:rPr>
              <w:t>Jaotus tegevusala järgi: sama tegevusalade jaotus kui jaotuses 1.</w:t>
            </w:r>
          </w:p>
          <w:p w14:paraId="40F06EE4"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62DAEC0E" w14:textId="77777777" w:rsidR="000E33EB" w:rsidRPr="00EA11E4" w:rsidRDefault="000E33EB" w:rsidP="00412DAA">
            <w:pPr>
              <w:spacing w:before="60" w:after="60" w:line="240" w:lineRule="auto"/>
              <w:ind w:left="567"/>
              <w:rPr>
                <w:noProof/>
                <w:szCs w:val="24"/>
              </w:rPr>
            </w:pPr>
            <w:r>
              <w:rPr>
                <w:noProof/>
              </w:rPr>
              <w:t>kokku, 0, 1–4, 5–9, 10+</w:t>
            </w:r>
          </w:p>
          <w:p w14:paraId="039EBD04" w14:textId="77777777" w:rsidR="000E33EB" w:rsidRPr="00EA11E4" w:rsidRDefault="000E33EB" w:rsidP="00412DAA">
            <w:pPr>
              <w:spacing w:before="60" w:after="60" w:line="240" w:lineRule="auto"/>
              <w:ind w:left="567"/>
              <w:rPr>
                <w:noProof/>
                <w:szCs w:val="24"/>
              </w:rPr>
            </w:pPr>
            <w:r>
              <w:rPr>
                <w:noProof/>
              </w:rPr>
              <w:t>Jaotus püsimajäämise kalendriaastate arvu järgi 1, 2, 3, 4, 5</w:t>
            </w:r>
          </w:p>
        </w:tc>
        <w:tc>
          <w:tcPr>
            <w:tcW w:w="1289" w:type="dxa"/>
            <w:tcBorders>
              <w:bottom w:val="single" w:sz="4" w:space="0" w:color="auto"/>
            </w:tcBorders>
            <w:hideMark/>
          </w:tcPr>
          <w:p w14:paraId="7BC5F374" w14:textId="12C4A0CB" w:rsidR="000E33EB" w:rsidRPr="00EA11E4" w:rsidRDefault="00D4552E" w:rsidP="00412DAA">
            <w:pPr>
              <w:spacing w:before="60" w:after="60" w:line="240" w:lineRule="auto"/>
              <w:jc w:val="center"/>
              <w:rPr>
                <w:noProof/>
                <w:szCs w:val="24"/>
              </w:rPr>
            </w:pPr>
            <w:r>
              <w:rPr>
                <w:noProof/>
              </w:rPr>
              <w:t>Aastaandmed</w:t>
            </w:r>
          </w:p>
        </w:tc>
        <w:tc>
          <w:tcPr>
            <w:tcW w:w="1495" w:type="dxa"/>
            <w:tcBorders>
              <w:bottom w:val="single" w:sz="4" w:space="0" w:color="auto"/>
            </w:tcBorders>
            <w:hideMark/>
          </w:tcPr>
          <w:p w14:paraId="7419A166" w14:textId="77777777" w:rsidR="000E33EB" w:rsidRPr="00EA11E4" w:rsidRDefault="000E33EB" w:rsidP="00412DAA">
            <w:pPr>
              <w:spacing w:before="60" w:after="60" w:line="240" w:lineRule="auto"/>
              <w:jc w:val="center"/>
              <w:rPr>
                <w:noProof/>
                <w:szCs w:val="24"/>
              </w:rPr>
            </w:pPr>
            <w:r>
              <w:rPr>
                <w:noProof/>
              </w:rPr>
              <w:t>2021</w:t>
            </w:r>
          </w:p>
        </w:tc>
        <w:tc>
          <w:tcPr>
            <w:tcW w:w="1510" w:type="dxa"/>
            <w:tcBorders>
              <w:bottom w:val="single" w:sz="4" w:space="0" w:color="auto"/>
            </w:tcBorders>
            <w:hideMark/>
          </w:tcPr>
          <w:p w14:paraId="1651B46D" w14:textId="77777777" w:rsidR="000E33EB" w:rsidRPr="00EA11E4" w:rsidRDefault="000E33EB" w:rsidP="00412DAA">
            <w:pPr>
              <w:spacing w:before="60" w:after="60" w:line="240" w:lineRule="auto"/>
              <w:jc w:val="center"/>
              <w:rPr>
                <w:noProof/>
                <w:szCs w:val="24"/>
              </w:rPr>
            </w:pPr>
            <w:r>
              <w:rPr>
                <w:noProof/>
              </w:rPr>
              <w:t>T + 20 kuud</w:t>
            </w:r>
          </w:p>
        </w:tc>
      </w:tr>
      <w:tr w:rsidR="000E33EB" w:rsidRPr="00EA11E4" w14:paraId="70DC0EA1" w14:textId="77777777" w:rsidTr="00412DAA">
        <w:trPr>
          <w:trHeight w:val="3582"/>
        </w:trPr>
        <w:tc>
          <w:tcPr>
            <w:tcW w:w="2093" w:type="dxa"/>
            <w:tcBorders>
              <w:bottom w:val="nil"/>
            </w:tcBorders>
            <w:hideMark/>
          </w:tcPr>
          <w:p w14:paraId="6B325E96" w14:textId="77777777" w:rsidR="000E33EB" w:rsidRPr="00EA11E4" w:rsidRDefault="000E33EB" w:rsidP="00412DAA">
            <w:pPr>
              <w:pageBreakBefore/>
              <w:spacing w:before="60" w:after="60" w:line="240" w:lineRule="auto"/>
              <w:rPr>
                <w:noProof/>
                <w:szCs w:val="24"/>
              </w:rPr>
            </w:pPr>
            <w:r>
              <w:rPr>
                <w:noProof/>
              </w:rPr>
              <w:t>Tabelid 10, 11 ja 14</w:t>
            </w:r>
          </w:p>
        </w:tc>
        <w:tc>
          <w:tcPr>
            <w:tcW w:w="2885" w:type="dxa"/>
            <w:tcBorders>
              <w:bottom w:val="nil"/>
            </w:tcBorders>
            <w:hideMark/>
          </w:tcPr>
          <w:p w14:paraId="06638486" w14:textId="77777777" w:rsidR="000E33EB" w:rsidRPr="00EA11E4" w:rsidRDefault="000E33EB" w:rsidP="00412DAA">
            <w:pPr>
              <w:spacing w:before="60" w:after="60" w:line="240" w:lineRule="auto"/>
              <w:rPr>
                <w:noProof/>
                <w:szCs w:val="24"/>
              </w:rPr>
            </w:pPr>
            <w:r>
              <w:rPr>
                <w:noProof/>
              </w:rPr>
              <w:t>Töötajate ja füüsilisest isikust ettevõtjate arv</w:t>
            </w:r>
          </w:p>
        </w:tc>
        <w:tc>
          <w:tcPr>
            <w:tcW w:w="5529" w:type="dxa"/>
            <w:tcBorders>
              <w:bottom w:val="nil"/>
            </w:tcBorders>
            <w:hideMark/>
          </w:tcPr>
          <w:p w14:paraId="32DFCF0A" w14:textId="77777777" w:rsidR="000E33EB" w:rsidRPr="00EA11E4" w:rsidRDefault="000E33EB" w:rsidP="00412DAA">
            <w:pPr>
              <w:spacing w:before="60" w:after="60" w:line="240" w:lineRule="auto"/>
              <w:rPr>
                <w:bCs/>
                <w:noProof/>
                <w:szCs w:val="24"/>
              </w:rPr>
            </w:pPr>
            <w:r>
              <w:rPr>
                <w:noProof/>
              </w:rPr>
              <w:t>Jaotus tegevusala järgi</w:t>
            </w:r>
          </w:p>
          <w:p w14:paraId="4F167B9D" w14:textId="77777777" w:rsidR="000E33EB" w:rsidRPr="00EA11E4" w:rsidRDefault="000E33EB" w:rsidP="00412DAA">
            <w:pPr>
              <w:spacing w:before="60" w:after="60" w:line="240" w:lineRule="auto"/>
              <w:ind w:left="567" w:hanging="567"/>
              <w:rPr>
                <w:noProof/>
                <w:szCs w:val="24"/>
              </w:rPr>
            </w:pPr>
            <w:r>
              <w:rPr>
                <w:noProof/>
              </w:rPr>
              <w:t>–</w:t>
            </w:r>
            <w:r>
              <w:rPr>
                <w:noProof/>
              </w:rPr>
              <w:tab/>
              <w:t>NACE jagude B–J, L–N ja P–R puhul: jaod, osad, grupid ja klassid;</w:t>
            </w:r>
          </w:p>
          <w:p w14:paraId="2C910CBB" w14:textId="77777777" w:rsidR="000E33EB" w:rsidRPr="00EA11E4" w:rsidRDefault="000E33EB" w:rsidP="00412DAA">
            <w:pPr>
              <w:spacing w:before="60" w:after="60" w:line="240" w:lineRule="auto"/>
              <w:ind w:left="567" w:hanging="567"/>
              <w:rPr>
                <w:noProof/>
                <w:szCs w:val="24"/>
              </w:rPr>
            </w:pPr>
            <w:r>
              <w:rPr>
                <w:noProof/>
              </w:rPr>
              <w:t>–</w:t>
            </w:r>
            <w:r>
              <w:rPr>
                <w:noProof/>
              </w:rPr>
              <w:tab/>
              <w:t>NACE jao K puhul: jagu, osad, grupid 64.1, 64.2, 64.3, 64.9, 65.1, 65.2 ja 65.3, klassid 64.11, 64.19, 64.20, 64.30, 65.11, 65.12, 65.20 ja 65.30;</w:t>
            </w:r>
          </w:p>
          <w:p w14:paraId="0D050458" w14:textId="165EB32E" w:rsidR="000E33EB" w:rsidRPr="00EA11E4" w:rsidRDefault="000E33EB" w:rsidP="00E07FC3">
            <w:pPr>
              <w:spacing w:before="60" w:after="60" w:line="240" w:lineRule="auto"/>
              <w:ind w:left="567" w:hanging="567"/>
              <w:rPr>
                <w:noProof/>
                <w:szCs w:val="24"/>
              </w:rPr>
            </w:pPr>
            <w:r>
              <w:rPr>
                <w:noProof/>
              </w:rPr>
              <w:t>–</w:t>
            </w:r>
            <w:r>
              <w:rPr>
                <w:noProof/>
              </w:rPr>
              <w:tab/>
              <w:t>Osade 95 ja 96 puhul: osad, grupid ja klassid;</w:t>
            </w:r>
          </w:p>
        </w:tc>
        <w:tc>
          <w:tcPr>
            <w:tcW w:w="1289" w:type="dxa"/>
            <w:tcBorders>
              <w:bottom w:val="nil"/>
            </w:tcBorders>
            <w:hideMark/>
          </w:tcPr>
          <w:p w14:paraId="14846276" w14:textId="28056F74" w:rsidR="000E33EB" w:rsidRPr="00EA11E4" w:rsidRDefault="00D4552E" w:rsidP="00412DAA">
            <w:pPr>
              <w:spacing w:before="60" w:after="60" w:line="240" w:lineRule="auto"/>
              <w:jc w:val="center"/>
              <w:rPr>
                <w:noProof/>
                <w:szCs w:val="24"/>
              </w:rPr>
            </w:pPr>
            <w:r>
              <w:rPr>
                <w:noProof/>
              </w:rPr>
              <w:t>Aastaandmed</w:t>
            </w:r>
          </w:p>
        </w:tc>
        <w:tc>
          <w:tcPr>
            <w:tcW w:w="1495" w:type="dxa"/>
            <w:tcBorders>
              <w:bottom w:val="nil"/>
            </w:tcBorders>
            <w:hideMark/>
          </w:tcPr>
          <w:p w14:paraId="35C20F13" w14:textId="77777777" w:rsidR="000E33EB" w:rsidRPr="00EA11E4" w:rsidRDefault="000E33EB" w:rsidP="00412DAA">
            <w:pPr>
              <w:spacing w:before="60" w:after="60" w:line="240" w:lineRule="auto"/>
              <w:jc w:val="center"/>
              <w:rPr>
                <w:noProof/>
                <w:szCs w:val="24"/>
              </w:rPr>
            </w:pPr>
            <w:r>
              <w:rPr>
                <w:noProof/>
              </w:rPr>
              <w:t xml:space="preserve"> 2021</w:t>
            </w:r>
          </w:p>
        </w:tc>
        <w:tc>
          <w:tcPr>
            <w:tcW w:w="1510" w:type="dxa"/>
            <w:tcBorders>
              <w:bottom w:val="nil"/>
            </w:tcBorders>
            <w:hideMark/>
          </w:tcPr>
          <w:p w14:paraId="70C92D4E" w14:textId="5C6552BE" w:rsidR="000E33EB" w:rsidRPr="00EA11E4" w:rsidRDefault="000E33EB" w:rsidP="00412DAA">
            <w:pPr>
              <w:spacing w:before="60" w:after="60" w:line="240" w:lineRule="auto"/>
              <w:jc w:val="center"/>
              <w:rPr>
                <w:noProof/>
                <w:szCs w:val="24"/>
              </w:rPr>
            </w:pPr>
            <w:r>
              <w:rPr>
                <w:noProof/>
              </w:rPr>
              <w:t>T + 20 kuud</w:t>
            </w:r>
          </w:p>
        </w:tc>
      </w:tr>
      <w:tr w:rsidR="000E33EB" w:rsidRPr="00EA11E4" w14:paraId="26969CDC" w14:textId="77777777" w:rsidTr="00412DAA">
        <w:trPr>
          <w:trHeight w:val="5576"/>
        </w:trPr>
        <w:tc>
          <w:tcPr>
            <w:tcW w:w="2093" w:type="dxa"/>
            <w:tcBorders>
              <w:top w:val="nil"/>
              <w:bottom w:val="nil"/>
            </w:tcBorders>
          </w:tcPr>
          <w:p w14:paraId="452A3C16" w14:textId="77777777" w:rsidR="000E33EB" w:rsidRPr="00EA11E4" w:rsidRDefault="000E33EB" w:rsidP="00412DAA">
            <w:pPr>
              <w:pageBreakBefore/>
              <w:spacing w:before="60" w:after="60" w:line="240" w:lineRule="auto"/>
              <w:rPr>
                <w:noProof/>
                <w:szCs w:val="24"/>
                <w:lang w:val="en-GB"/>
              </w:rPr>
            </w:pPr>
          </w:p>
        </w:tc>
        <w:tc>
          <w:tcPr>
            <w:tcW w:w="2885" w:type="dxa"/>
            <w:tcBorders>
              <w:top w:val="nil"/>
              <w:bottom w:val="nil"/>
            </w:tcBorders>
          </w:tcPr>
          <w:p w14:paraId="004FECBE" w14:textId="77777777" w:rsidR="000E33EB" w:rsidRPr="00EA11E4" w:rsidRDefault="000E33EB" w:rsidP="00412DAA">
            <w:pPr>
              <w:spacing w:before="60" w:after="60" w:line="240" w:lineRule="auto"/>
              <w:rPr>
                <w:noProof/>
                <w:szCs w:val="24"/>
                <w:lang w:val="en-GB"/>
              </w:rPr>
            </w:pPr>
          </w:p>
        </w:tc>
        <w:tc>
          <w:tcPr>
            <w:tcW w:w="5529" w:type="dxa"/>
            <w:tcBorders>
              <w:top w:val="nil"/>
              <w:bottom w:val="nil"/>
            </w:tcBorders>
          </w:tcPr>
          <w:p w14:paraId="648B2058" w14:textId="4864C1A3" w:rsidR="00E07FC3" w:rsidRDefault="00E07FC3" w:rsidP="00412DAA">
            <w:pPr>
              <w:spacing w:before="60" w:after="60" w:line="240" w:lineRule="auto"/>
              <w:ind w:left="567" w:hanging="567"/>
              <w:rPr>
                <w:noProof/>
              </w:rPr>
            </w:pPr>
            <w:r>
              <w:rPr>
                <w:noProof/>
              </w:rPr>
              <w:t>2.</w:t>
            </w:r>
            <w:r>
              <w:rPr>
                <w:noProof/>
              </w:rPr>
              <w:tab/>
              <w:t>Jaotus tegevusala ning töötajate arvu suurusklassi kaupa</w:t>
            </w:r>
          </w:p>
          <w:p w14:paraId="1539D2D9" w14:textId="4A0CB511" w:rsidR="000E33EB" w:rsidRPr="00EA11E4" w:rsidRDefault="000E33EB" w:rsidP="00E07FC3">
            <w:pPr>
              <w:spacing w:before="60" w:after="60" w:line="240" w:lineRule="auto"/>
              <w:ind w:left="567"/>
              <w:rPr>
                <w:noProof/>
                <w:szCs w:val="24"/>
              </w:rPr>
            </w:pPr>
            <w:r>
              <w:rPr>
                <w:noProof/>
              </w:rPr>
              <w:t>Jaotus tegevusala järgi:</w:t>
            </w:r>
          </w:p>
          <w:p w14:paraId="665A8D8C" w14:textId="77777777" w:rsidR="000E33EB" w:rsidRPr="00EA11E4" w:rsidRDefault="000E33EB" w:rsidP="00412DAA">
            <w:pPr>
              <w:spacing w:before="60" w:after="60" w:line="240" w:lineRule="auto"/>
              <w:ind w:left="1134" w:hanging="567"/>
              <w:rPr>
                <w:noProof/>
                <w:szCs w:val="24"/>
              </w:rPr>
            </w:pPr>
            <w:r>
              <w:rPr>
                <w:noProof/>
              </w:rPr>
              <w:t>–</w:t>
            </w:r>
            <w:r>
              <w:rPr>
                <w:noProof/>
              </w:rPr>
              <w:tab/>
              <w:t>NACE jaod;</w:t>
            </w:r>
          </w:p>
          <w:p w14:paraId="3AF51D57" w14:textId="77777777" w:rsidR="000E33EB" w:rsidRPr="00EA11E4" w:rsidRDefault="000E33EB" w:rsidP="00412DAA">
            <w:pPr>
              <w:spacing w:before="60" w:after="60" w:line="240" w:lineRule="auto"/>
              <w:ind w:left="1134" w:hanging="567"/>
              <w:rPr>
                <w:noProof/>
                <w:szCs w:val="24"/>
              </w:rPr>
            </w:pPr>
            <w:r>
              <w:rPr>
                <w:noProof/>
              </w:rPr>
              <w:t>–</w:t>
            </w:r>
            <w:r>
              <w:rPr>
                <w:noProof/>
              </w:rPr>
              <w:tab/>
              <w:t>Järgmiste NACE osade koondandmed:</w:t>
            </w:r>
          </w:p>
          <w:p w14:paraId="68736AB8" w14:textId="77777777" w:rsidR="000E33EB" w:rsidRPr="00EA11E4" w:rsidRDefault="000E33EB" w:rsidP="00412DAA">
            <w:pPr>
              <w:spacing w:before="60" w:after="60" w:line="240" w:lineRule="auto"/>
              <w:ind w:left="1701" w:hanging="567"/>
              <w:rPr>
                <w:noProof/>
                <w:szCs w:val="24"/>
              </w:rPr>
            </w:pPr>
            <w:r>
              <w:rPr>
                <w:noProof/>
              </w:rPr>
              <w:t>–</w:t>
            </w:r>
            <w:r>
              <w:rPr>
                <w:noProof/>
              </w:rPr>
              <w:tab/>
              <w:t>C10+C11+C12, C13+C14, C17+C18, C24+C25, C29+C30, C31+C32;</w:t>
            </w:r>
          </w:p>
          <w:p w14:paraId="2ED20610" w14:textId="77777777" w:rsidR="000E33EB" w:rsidRPr="00EA11E4" w:rsidRDefault="000E33EB" w:rsidP="00412DAA">
            <w:pPr>
              <w:spacing w:before="60" w:after="60" w:line="240" w:lineRule="auto"/>
              <w:ind w:left="1134" w:hanging="567"/>
              <w:rPr>
                <w:noProof/>
                <w:szCs w:val="24"/>
              </w:rPr>
            </w:pPr>
            <w:r>
              <w:rPr>
                <w:noProof/>
              </w:rPr>
              <w:t>–</w:t>
            </w:r>
            <w:r>
              <w:rPr>
                <w:noProof/>
              </w:rPr>
              <w:tab/>
              <w:t>NACE osad:</w:t>
            </w:r>
          </w:p>
          <w:p w14:paraId="4A3F58E5" w14:textId="77777777" w:rsidR="000E33EB" w:rsidRPr="00EA11E4" w:rsidRDefault="000E33EB" w:rsidP="00412DAA">
            <w:pPr>
              <w:spacing w:before="60" w:after="60" w:line="240" w:lineRule="auto"/>
              <w:ind w:left="1701" w:hanging="567"/>
              <w:rPr>
                <w:noProof/>
                <w:szCs w:val="24"/>
              </w:rPr>
            </w:pPr>
            <w:r>
              <w:rPr>
                <w:noProof/>
              </w:rPr>
              <w:t>–</w:t>
            </w:r>
            <w:r>
              <w:rPr>
                <w:noProof/>
              </w:rPr>
              <w:tab/>
              <w:t>C15, C16, C19, C20, C21, C22, C23, C26, C27, C28, C33, S95, S96 ja kõik NACE jaod G, H, I, J, K, L, M, N, P, Q ja R;</w:t>
            </w:r>
          </w:p>
          <w:p w14:paraId="7B423529" w14:textId="77777777" w:rsidR="000E33EB" w:rsidRPr="00EA11E4" w:rsidRDefault="000E33EB" w:rsidP="00412DAA">
            <w:pPr>
              <w:spacing w:before="60" w:after="60" w:line="240" w:lineRule="auto"/>
              <w:ind w:left="1134" w:hanging="567"/>
              <w:rPr>
                <w:noProof/>
                <w:szCs w:val="24"/>
              </w:rPr>
            </w:pPr>
            <w:r>
              <w:rPr>
                <w:noProof/>
              </w:rPr>
              <w:t>–</w:t>
            </w:r>
            <w:r>
              <w:rPr>
                <w:noProof/>
              </w:rPr>
              <w:tab/>
              <w:t>NACE osade G47 ja J62 ning NACE jagude L, M ja N grupid;</w:t>
            </w:r>
          </w:p>
          <w:p w14:paraId="35FE5C48" w14:textId="77777777" w:rsidR="000E33EB" w:rsidRPr="00EA11E4" w:rsidRDefault="000E33EB" w:rsidP="00412DAA">
            <w:pPr>
              <w:spacing w:before="60" w:after="60" w:line="240" w:lineRule="auto"/>
              <w:ind w:left="1134" w:hanging="567"/>
              <w:rPr>
                <w:noProof/>
                <w:szCs w:val="24"/>
              </w:rPr>
            </w:pPr>
            <w:r>
              <w:rPr>
                <w:noProof/>
              </w:rPr>
              <w:t>–</w:t>
            </w:r>
            <w:r>
              <w:rPr>
                <w:noProof/>
              </w:rPr>
              <w:tab/>
              <w:t>NACE osa J62 klassid;</w:t>
            </w:r>
          </w:p>
          <w:p w14:paraId="7A270FB1"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4791FBD3" w14:textId="77777777" w:rsidR="000E33EB" w:rsidRPr="00EA11E4" w:rsidRDefault="000E33EB" w:rsidP="00412DAA">
            <w:pPr>
              <w:spacing w:before="60" w:after="60" w:line="240" w:lineRule="auto"/>
              <w:ind w:left="567"/>
              <w:rPr>
                <w:bCs/>
                <w:noProof/>
                <w:szCs w:val="24"/>
              </w:rPr>
            </w:pPr>
            <w:r>
              <w:rPr>
                <w:noProof/>
              </w:rPr>
              <w:t>kokku, 0 töötajat, 1–4 töötajat, 5–9 töötajat, 10 ja enam töötajat</w:t>
            </w:r>
          </w:p>
        </w:tc>
        <w:tc>
          <w:tcPr>
            <w:tcW w:w="1289" w:type="dxa"/>
            <w:tcBorders>
              <w:top w:val="nil"/>
              <w:bottom w:val="nil"/>
            </w:tcBorders>
          </w:tcPr>
          <w:p w14:paraId="4676B7AD" w14:textId="77777777" w:rsidR="000E33EB" w:rsidRPr="00A20D4A" w:rsidRDefault="000E33EB" w:rsidP="00412DAA">
            <w:pPr>
              <w:spacing w:before="60" w:after="60" w:line="240" w:lineRule="auto"/>
              <w:jc w:val="center"/>
              <w:rPr>
                <w:noProof/>
                <w:szCs w:val="24"/>
                <w:lang w:val="fi-FI"/>
              </w:rPr>
            </w:pPr>
          </w:p>
        </w:tc>
        <w:tc>
          <w:tcPr>
            <w:tcW w:w="1495" w:type="dxa"/>
            <w:tcBorders>
              <w:top w:val="nil"/>
              <w:bottom w:val="nil"/>
            </w:tcBorders>
          </w:tcPr>
          <w:p w14:paraId="53714283" w14:textId="77777777" w:rsidR="000E33EB" w:rsidRPr="00A20D4A" w:rsidRDefault="000E33EB" w:rsidP="00412DAA">
            <w:pPr>
              <w:spacing w:before="60" w:after="60" w:line="240" w:lineRule="auto"/>
              <w:jc w:val="center"/>
              <w:rPr>
                <w:noProof/>
                <w:szCs w:val="24"/>
                <w:lang w:val="fi-FI"/>
              </w:rPr>
            </w:pPr>
          </w:p>
        </w:tc>
        <w:tc>
          <w:tcPr>
            <w:tcW w:w="1510" w:type="dxa"/>
            <w:tcBorders>
              <w:top w:val="nil"/>
              <w:bottom w:val="nil"/>
            </w:tcBorders>
          </w:tcPr>
          <w:p w14:paraId="3B116D30" w14:textId="77777777" w:rsidR="000E33EB" w:rsidRPr="00A20D4A" w:rsidRDefault="000E33EB" w:rsidP="00412DAA">
            <w:pPr>
              <w:spacing w:before="60" w:after="60" w:line="240" w:lineRule="auto"/>
              <w:jc w:val="center"/>
              <w:rPr>
                <w:noProof/>
                <w:szCs w:val="24"/>
                <w:lang w:val="fi-FI"/>
              </w:rPr>
            </w:pPr>
          </w:p>
        </w:tc>
      </w:tr>
      <w:tr w:rsidR="000E33EB" w:rsidRPr="00EA11E4" w14:paraId="477950D5" w14:textId="77777777" w:rsidTr="00412DAA">
        <w:trPr>
          <w:trHeight w:val="4584"/>
        </w:trPr>
        <w:tc>
          <w:tcPr>
            <w:tcW w:w="2093" w:type="dxa"/>
            <w:tcBorders>
              <w:top w:val="nil"/>
              <w:bottom w:val="nil"/>
            </w:tcBorders>
          </w:tcPr>
          <w:p w14:paraId="7B0C7644" w14:textId="77777777" w:rsidR="000E33EB" w:rsidRPr="00A20D4A" w:rsidRDefault="000E33EB" w:rsidP="00412DAA">
            <w:pPr>
              <w:pageBreakBefore/>
              <w:spacing w:before="60" w:after="60" w:line="240" w:lineRule="auto"/>
              <w:rPr>
                <w:noProof/>
                <w:szCs w:val="24"/>
                <w:lang w:val="fi-FI"/>
              </w:rPr>
            </w:pPr>
          </w:p>
        </w:tc>
        <w:tc>
          <w:tcPr>
            <w:tcW w:w="2885" w:type="dxa"/>
            <w:tcBorders>
              <w:top w:val="nil"/>
              <w:bottom w:val="nil"/>
            </w:tcBorders>
          </w:tcPr>
          <w:p w14:paraId="28220072" w14:textId="77777777" w:rsidR="000E33EB" w:rsidRPr="00A20D4A" w:rsidRDefault="000E33EB" w:rsidP="00412DAA">
            <w:pPr>
              <w:spacing w:before="60" w:after="60" w:line="240" w:lineRule="auto"/>
              <w:rPr>
                <w:noProof/>
                <w:szCs w:val="24"/>
                <w:lang w:val="fi-FI"/>
              </w:rPr>
            </w:pPr>
          </w:p>
        </w:tc>
        <w:tc>
          <w:tcPr>
            <w:tcW w:w="5529" w:type="dxa"/>
            <w:tcBorders>
              <w:top w:val="nil"/>
              <w:bottom w:val="nil"/>
            </w:tcBorders>
          </w:tcPr>
          <w:p w14:paraId="3B77E510" w14:textId="2EA90D14" w:rsidR="000E33EB" w:rsidRPr="00EA11E4" w:rsidRDefault="00D4552E" w:rsidP="00412DAA">
            <w:pPr>
              <w:spacing w:before="60" w:after="60" w:line="240" w:lineRule="auto"/>
              <w:ind w:left="567" w:hanging="567"/>
              <w:rPr>
                <w:noProof/>
                <w:szCs w:val="24"/>
              </w:rPr>
            </w:pPr>
            <w:r>
              <w:rPr>
                <w:noProof/>
              </w:rPr>
              <w:t>3</w:t>
            </w:r>
            <w:r w:rsidR="000E33EB">
              <w:rPr>
                <w:noProof/>
              </w:rPr>
              <w:t>.</w:t>
            </w:r>
            <w:r w:rsidR="000E33EB">
              <w:rPr>
                <w:noProof/>
              </w:rPr>
              <w:tab/>
              <w:t>Jaotus tegevusala ja õigusliku vormi kaupa</w:t>
            </w:r>
          </w:p>
          <w:p w14:paraId="019B73E1" w14:textId="77777777" w:rsidR="000E33EB" w:rsidRPr="00EA11E4" w:rsidRDefault="000E33EB" w:rsidP="00412DAA">
            <w:pPr>
              <w:spacing w:before="60" w:after="60" w:line="240" w:lineRule="auto"/>
              <w:ind w:left="567"/>
              <w:rPr>
                <w:noProof/>
                <w:szCs w:val="24"/>
              </w:rPr>
            </w:pPr>
            <w:r>
              <w:rPr>
                <w:noProof/>
              </w:rPr>
              <w:t>Jaotus tegevusala järgi:</w:t>
            </w:r>
          </w:p>
          <w:p w14:paraId="43B922C7" w14:textId="77777777" w:rsidR="000E33EB" w:rsidRPr="00EA11E4" w:rsidRDefault="000E33EB" w:rsidP="00412DAA">
            <w:pPr>
              <w:spacing w:before="60" w:after="60" w:line="240" w:lineRule="auto"/>
              <w:ind w:left="567"/>
              <w:rPr>
                <w:noProof/>
                <w:szCs w:val="24"/>
              </w:rPr>
            </w:pPr>
            <w:r>
              <w:rPr>
                <w:noProof/>
              </w:rPr>
              <w:t>sama tegevusalade jaotus kui jaotuses 2</w:t>
            </w:r>
          </w:p>
          <w:p w14:paraId="3078144C" w14:textId="77777777" w:rsidR="000E33EB" w:rsidRPr="00EA11E4" w:rsidRDefault="000E33EB" w:rsidP="00412DAA">
            <w:pPr>
              <w:spacing w:before="60" w:after="60" w:line="240" w:lineRule="auto"/>
              <w:ind w:left="567"/>
              <w:rPr>
                <w:noProof/>
                <w:szCs w:val="24"/>
              </w:rPr>
            </w:pPr>
            <w:r>
              <w:rPr>
                <w:noProof/>
              </w:rPr>
              <w:t>Õigusliku vormi jaotus:</w:t>
            </w:r>
          </w:p>
          <w:p w14:paraId="09AF6B0C" w14:textId="6AE78F4F" w:rsidR="000E33EB" w:rsidRPr="00EA11E4" w:rsidRDefault="000E33EB" w:rsidP="00412DAA">
            <w:pPr>
              <w:spacing w:before="60" w:after="60" w:line="240" w:lineRule="auto"/>
              <w:ind w:left="1134" w:hanging="567"/>
              <w:rPr>
                <w:noProof/>
                <w:szCs w:val="24"/>
              </w:rPr>
            </w:pPr>
            <w:r>
              <w:rPr>
                <w:noProof/>
              </w:rPr>
              <w:t>–</w:t>
            </w:r>
            <w:r>
              <w:rPr>
                <w:noProof/>
              </w:rPr>
              <w:tab/>
            </w:r>
            <w:r w:rsidR="002F754C">
              <w:rPr>
                <w:noProof/>
              </w:rPr>
              <w:t>k</w:t>
            </w:r>
            <w:r>
              <w:rPr>
                <w:noProof/>
              </w:rPr>
              <w:t>okku</w:t>
            </w:r>
            <w:r w:rsidR="002F754C">
              <w:rPr>
                <w:noProof/>
              </w:rPr>
              <w:t>;</w:t>
            </w:r>
          </w:p>
          <w:p w14:paraId="29AA711F" w14:textId="5071CCC0" w:rsidR="000E33EB" w:rsidRPr="00EA11E4" w:rsidRDefault="000E33EB" w:rsidP="00412DAA">
            <w:pPr>
              <w:spacing w:before="60" w:after="60" w:line="240" w:lineRule="auto"/>
              <w:ind w:left="1134" w:hanging="567"/>
              <w:rPr>
                <w:noProof/>
                <w:szCs w:val="24"/>
              </w:rPr>
            </w:pPr>
            <w:r>
              <w:rPr>
                <w:noProof/>
              </w:rPr>
              <w:t>–</w:t>
            </w:r>
            <w:r>
              <w:rPr>
                <w:noProof/>
              </w:rPr>
              <w:tab/>
              <w:t>isiklikult omatav ja isiklik vastutus piiramata</w:t>
            </w:r>
            <w:r w:rsidR="002F754C">
              <w:rPr>
                <w:noProof/>
              </w:rPr>
              <w:t>;</w:t>
            </w:r>
          </w:p>
          <w:p w14:paraId="0AC269DD" w14:textId="38C8AFC0" w:rsidR="000E33EB" w:rsidRPr="00EA11E4" w:rsidRDefault="000E33EB" w:rsidP="00412DAA">
            <w:pPr>
              <w:spacing w:before="60" w:after="60" w:line="240" w:lineRule="auto"/>
              <w:ind w:left="1134" w:hanging="567"/>
              <w:rPr>
                <w:noProof/>
                <w:szCs w:val="24"/>
              </w:rPr>
            </w:pPr>
            <w:r>
              <w:rPr>
                <w:noProof/>
              </w:rPr>
              <w:t>–</w:t>
            </w:r>
            <w:r>
              <w:rPr>
                <w:noProof/>
              </w:rPr>
              <w:tab/>
              <w:t>aktsiaomanike piiratud vastutusega riiklikud või erakapitaliühingud</w:t>
            </w:r>
            <w:r w:rsidR="002F754C">
              <w:rPr>
                <w:noProof/>
              </w:rPr>
              <w:t>;</w:t>
            </w:r>
          </w:p>
          <w:p w14:paraId="5F63EE38" w14:textId="77777777" w:rsidR="000E33EB" w:rsidRPr="00EA11E4" w:rsidRDefault="000E33EB" w:rsidP="00412DAA">
            <w:pPr>
              <w:spacing w:before="60" w:after="60" w:line="240" w:lineRule="auto"/>
              <w:ind w:left="1134" w:hanging="567"/>
              <w:rPr>
                <w:noProof/>
                <w:szCs w:val="24"/>
              </w:rPr>
            </w:pPr>
            <w:r>
              <w:rPr>
                <w:noProof/>
              </w:rPr>
              <w:t>–</w:t>
            </w:r>
            <w:r>
              <w:rPr>
                <w:noProof/>
              </w:rPr>
              <w:tab/>
              <w:t>isiklikult omatavad piiratud või piiramata vastutusega partnerlused (hõlmatud on ka muude tasandite vormid, näiteks ühistud, ühendused jne)</w:t>
            </w:r>
          </w:p>
        </w:tc>
        <w:tc>
          <w:tcPr>
            <w:tcW w:w="1289" w:type="dxa"/>
            <w:tcBorders>
              <w:top w:val="nil"/>
              <w:bottom w:val="nil"/>
            </w:tcBorders>
          </w:tcPr>
          <w:p w14:paraId="17B6B742" w14:textId="77777777" w:rsidR="000E33EB" w:rsidRPr="00A20D4A" w:rsidRDefault="000E33EB" w:rsidP="00412DAA">
            <w:pPr>
              <w:spacing w:before="60" w:after="60" w:line="240" w:lineRule="auto"/>
              <w:jc w:val="center"/>
              <w:rPr>
                <w:noProof/>
                <w:szCs w:val="24"/>
              </w:rPr>
            </w:pPr>
          </w:p>
        </w:tc>
        <w:tc>
          <w:tcPr>
            <w:tcW w:w="1495" w:type="dxa"/>
            <w:tcBorders>
              <w:top w:val="nil"/>
              <w:bottom w:val="nil"/>
            </w:tcBorders>
          </w:tcPr>
          <w:p w14:paraId="57A11B71" w14:textId="77777777" w:rsidR="000E33EB" w:rsidRPr="00A20D4A" w:rsidRDefault="000E33EB" w:rsidP="00412DAA">
            <w:pPr>
              <w:spacing w:before="60" w:after="60" w:line="240" w:lineRule="auto"/>
              <w:jc w:val="center"/>
              <w:rPr>
                <w:noProof/>
                <w:szCs w:val="24"/>
              </w:rPr>
            </w:pPr>
          </w:p>
        </w:tc>
        <w:tc>
          <w:tcPr>
            <w:tcW w:w="1510" w:type="dxa"/>
            <w:tcBorders>
              <w:top w:val="nil"/>
              <w:bottom w:val="nil"/>
            </w:tcBorders>
          </w:tcPr>
          <w:p w14:paraId="5AA6AE4B" w14:textId="77777777" w:rsidR="000E33EB" w:rsidRPr="00A20D4A" w:rsidRDefault="000E33EB" w:rsidP="00412DAA">
            <w:pPr>
              <w:spacing w:before="60" w:after="60" w:line="240" w:lineRule="auto"/>
              <w:jc w:val="center"/>
              <w:rPr>
                <w:noProof/>
                <w:szCs w:val="24"/>
              </w:rPr>
            </w:pPr>
          </w:p>
        </w:tc>
      </w:tr>
      <w:tr w:rsidR="000E33EB" w:rsidRPr="00EA11E4" w14:paraId="324A7E01" w14:textId="77777777" w:rsidTr="00412DAA">
        <w:trPr>
          <w:trHeight w:val="1749"/>
        </w:trPr>
        <w:tc>
          <w:tcPr>
            <w:tcW w:w="2093" w:type="dxa"/>
            <w:tcBorders>
              <w:top w:val="nil"/>
              <w:bottom w:val="single" w:sz="4" w:space="0" w:color="auto"/>
            </w:tcBorders>
          </w:tcPr>
          <w:p w14:paraId="141ED033" w14:textId="77777777" w:rsidR="000E33EB" w:rsidRPr="00A20D4A" w:rsidRDefault="000E33EB" w:rsidP="00412DAA">
            <w:pPr>
              <w:pageBreakBefore/>
              <w:spacing w:before="60" w:after="60" w:line="240" w:lineRule="auto"/>
              <w:rPr>
                <w:noProof/>
                <w:szCs w:val="24"/>
              </w:rPr>
            </w:pPr>
          </w:p>
        </w:tc>
        <w:tc>
          <w:tcPr>
            <w:tcW w:w="2885" w:type="dxa"/>
            <w:tcBorders>
              <w:top w:val="nil"/>
              <w:bottom w:val="single" w:sz="4" w:space="0" w:color="auto"/>
            </w:tcBorders>
          </w:tcPr>
          <w:p w14:paraId="7D25FFAD" w14:textId="77777777" w:rsidR="000E33EB" w:rsidRPr="00A20D4A" w:rsidRDefault="000E33EB" w:rsidP="00412DAA">
            <w:pPr>
              <w:spacing w:before="60" w:after="60" w:line="240" w:lineRule="auto"/>
              <w:rPr>
                <w:noProof/>
                <w:szCs w:val="24"/>
              </w:rPr>
            </w:pPr>
          </w:p>
        </w:tc>
        <w:tc>
          <w:tcPr>
            <w:tcW w:w="5529" w:type="dxa"/>
            <w:tcBorders>
              <w:top w:val="nil"/>
              <w:bottom w:val="single" w:sz="4" w:space="0" w:color="auto"/>
            </w:tcBorders>
          </w:tcPr>
          <w:p w14:paraId="35CE972B" w14:textId="060B35F7" w:rsidR="000E33EB" w:rsidRPr="00EA11E4" w:rsidRDefault="00D4552E" w:rsidP="00412DAA">
            <w:pPr>
              <w:spacing w:before="60" w:after="60" w:line="240" w:lineRule="auto"/>
              <w:ind w:left="567" w:hanging="567"/>
              <w:rPr>
                <w:noProof/>
                <w:szCs w:val="24"/>
              </w:rPr>
            </w:pPr>
            <w:r>
              <w:rPr>
                <w:noProof/>
              </w:rPr>
              <w:t>4</w:t>
            </w:r>
            <w:r w:rsidR="000E33EB">
              <w:rPr>
                <w:noProof/>
              </w:rPr>
              <w:t>.</w:t>
            </w:r>
            <w:r w:rsidR="000E33EB">
              <w:rPr>
                <w:noProof/>
              </w:rPr>
              <w:tab/>
              <w:t>Jaotus tegevusala ja käibe suurusklassi järgi</w:t>
            </w:r>
          </w:p>
          <w:p w14:paraId="518A2842" w14:textId="77777777" w:rsidR="000E33EB" w:rsidRPr="00EA11E4" w:rsidRDefault="000E33EB" w:rsidP="00E07FC3">
            <w:pPr>
              <w:pStyle w:val="ListParagraph"/>
              <w:spacing w:before="60" w:after="60"/>
              <w:ind w:left="583"/>
              <w:rPr>
                <w:rFonts w:ascii="Times New Roman" w:hAnsi="Times New Roman"/>
                <w:noProof/>
                <w:sz w:val="24"/>
                <w:szCs w:val="24"/>
              </w:rPr>
            </w:pPr>
            <w:r>
              <w:rPr>
                <w:rFonts w:ascii="Times New Roman" w:hAnsi="Times New Roman"/>
                <w:noProof/>
                <w:sz w:val="24"/>
              </w:rPr>
              <w:t>Jaotus tegevusala järgi: NACE jagu, osad ja grupid</w:t>
            </w:r>
          </w:p>
          <w:p w14:paraId="3C374B70" w14:textId="77777777" w:rsidR="000E33EB" w:rsidRPr="00EA11E4" w:rsidRDefault="000E33EB" w:rsidP="00E07FC3">
            <w:pPr>
              <w:pStyle w:val="ListParagraph"/>
              <w:spacing w:before="60" w:after="60"/>
              <w:ind w:left="583"/>
              <w:rPr>
                <w:noProof/>
                <w:szCs w:val="24"/>
              </w:rPr>
            </w:pPr>
            <w:r>
              <w:rPr>
                <w:rFonts w:ascii="Times New Roman" w:hAnsi="Times New Roman"/>
                <w:noProof/>
                <w:sz w:val="24"/>
              </w:rPr>
              <w:t>Jaotus käibe suurusklassi järgi: aastakäive miljonites eurodes: kokku, 0 kuni alla 1, 1 kuni alla 2, 2 kuni alla 5, 5 kuni alla 10, 10 kuni alla 20, 20 kuni alla 50, 50 kuni alla 200, 200 ja enam</w:t>
            </w:r>
          </w:p>
        </w:tc>
        <w:tc>
          <w:tcPr>
            <w:tcW w:w="1289" w:type="dxa"/>
            <w:tcBorders>
              <w:top w:val="nil"/>
              <w:bottom w:val="single" w:sz="4" w:space="0" w:color="auto"/>
            </w:tcBorders>
          </w:tcPr>
          <w:p w14:paraId="3055CAE6" w14:textId="77777777" w:rsidR="000E33EB" w:rsidRPr="00A20D4A" w:rsidRDefault="000E33EB" w:rsidP="00412DAA">
            <w:pPr>
              <w:spacing w:before="60" w:after="60" w:line="240" w:lineRule="auto"/>
              <w:jc w:val="center"/>
              <w:rPr>
                <w:noProof/>
                <w:szCs w:val="24"/>
                <w:lang w:val="fi-FI"/>
              </w:rPr>
            </w:pPr>
          </w:p>
        </w:tc>
        <w:tc>
          <w:tcPr>
            <w:tcW w:w="1495" w:type="dxa"/>
            <w:tcBorders>
              <w:top w:val="nil"/>
              <w:bottom w:val="single" w:sz="4" w:space="0" w:color="auto"/>
            </w:tcBorders>
          </w:tcPr>
          <w:p w14:paraId="6655B0C5" w14:textId="77777777" w:rsidR="000E33EB" w:rsidRPr="00A20D4A" w:rsidRDefault="000E33EB" w:rsidP="00412DAA">
            <w:pPr>
              <w:spacing w:before="60" w:after="60" w:line="240" w:lineRule="auto"/>
              <w:jc w:val="center"/>
              <w:rPr>
                <w:noProof/>
                <w:szCs w:val="24"/>
                <w:lang w:val="fi-FI"/>
              </w:rPr>
            </w:pPr>
          </w:p>
        </w:tc>
        <w:tc>
          <w:tcPr>
            <w:tcW w:w="1510" w:type="dxa"/>
            <w:tcBorders>
              <w:top w:val="nil"/>
              <w:bottom w:val="single" w:sz="4" w:space="0" w:color="auto"/>
            </w:tcBorders>
          </w:tcPr>
          <w:p w14:paraId="006B5FE5" w14:textId="77777777" w:rsidR="000E33EB" w:rsidRPr="00A20D4A" w:rsidRDefault="000E33EB" w:rsidP="00412DAA">
            <w:pPr>
              <w:spacing w:before="60" w:after="60" w:line="240" w:lineRule="auto"/>
              <w:jc w:val="center"/>
              <w:rPr>
                <w:noProof/>
                <w:szCs w:val="24"/>
                <w:lang w:val="fi-FI"/>
              </w:rPr>
            </w:pPr>
          </w:p>
        </w:tc>
      </w:tr>
      <w:tr w:rsidR="000E33EB" w:rsidRPr="00EA11E4" w14:paraId="46E007AF" w14:textId="77777777" w:rsidTr="00412DAA">
        <w:trPr>
          <w:trHeight w:val="3070"/>
        </w:trPr>
        <w:tc>
          <w:tcPr>
            <w:tcW w:w="2093" w:type="dxa"/>
            <w:tcBorders>
              <w:bottom w:val="nil"/>
            </w:tcBorders>
            <w:hideMark/>
          </w:tcPr>
          <w:p w14:paraId="6ED0AD79" w14:textId="77777777" w:rsidR="000E33EB" w:rsidRPr="00EA11E4" w:rsidRDefault="000E33EB" w:rsidP="00412DAA">
            <w:pPr>
              <w:pageBreakBefore/>
              <w:spacing w:before="60" w:after="60" w:line="240" w:lineRule="auto"/>
              <w:rPr>
                <w:noProof/>
                <w:szCs w:val="24"/>
              </w:rPr>
            </w:pPr>
            <w:r>
              <w:rPr>
                <w:noProof/>
              </w:rPr>
              <w:t>Tabelid 10 ja 11</w:t>
            </w:r>
          </w:p>
        </w:tc>
        <w:tc>
          <w:tcPr>
            <w:tcW w:w="2885" w:type="dxa"/>
            <w:tcBorders>
              <w:bottom w:val="nil"/>
            </w:tcBorders>
            <w:hideMark/>
          </w:tcPr>
          <w:p w14:paraId="569C00BE" w14:textId="77777777" w:rsidR="000E33EB" w:rsidRPr="00EA11E4" w:rsidRDefault="000E33EB" w:rsidP="00412DAA">
            <w:pPr>
              <w:spacing w:before="60" w:after="60" w:line="240" w:lineRule="auto"/>
              <w:rPr>
                <w:noProof/>
                <w:szCs w:val="24"/>
              </w:rPr>
            </w:pPr>
            <w:r>
              <w:rPr>
                <w:noProof/>
              </w:rPr>
              <w:t>Töötajate arv</w:t>
            </w:r>
          </w:p>
        </w:tc>
        <w:tc>
          <w:tcPr>
            <w:tcW w:w="5529" w:type="dxa"/>
            <w:tcBorders>
              <w:bottom w:val="nil"/>
            </w:tcBorders>
            <w:hideMark/>
          </w:tcPr>
          <w:p w14:paraId="39D54BF8" w14:textId="77777777" w:rsidR="000E33EB" w:rsidRPr="00EA11E4" w:rsidRDefault="000E33EB" w:rsidP="00412DAA">
            <w:pPr>
              <w:spacing w:before="60" w:after="60" w:line="240" w:lineRule="auto"/>
              <w:ind w:left="567" w:hanging="567"/>
              <w:rPr>
                <w:bCs/>
                <w:noProof/>
                <w:szCs w:val="24"/>
              </w:rPr>
            </w:pPr>
            <w:r>
              <w:rPr>
                <w:noProof/>
              </w:rPr>
              <w:t>1.</w:t>
            </w:r>
            <w:r>
              <w:rPr>
                <w:noProof/>
              </w:rPr>
              <w:tab/>
              <w:t>Jaotus tegevusala järgi</w:t>
            </w:r>
          </w:p>
          <w:p w14:paraId="46D045DB" w14:textId="77777777" w:rsidR="000E33EB" w:rsidRPr="00EA11E4" w:rsidRDefault="000E33EB" w:rsidP="00412DAA">
            <w:pPr>
              <w:spacing w:before="60" w:after="60" w:line="240" w:lineRule="auto"/>
              <w:ind w:left="1134" w:hanging="567"/>
              <w:rPr>
                <w:noProof/>
                <w:szCs w:val="24"/>
              </w:rPr>
            </w:pPr>
            <w:r>
              <w:rPr>
                <w:noProof/>
              </w:rPr>
              <w:t>–</w:t>
            </w:r>
            <w:r>
              <w:rPr>
                <w:noProof/>
              </w:rPr>
              <w:tab/>
              <w:t>NACE jagude B–J, L–N ja P–R puhul: jaod, osad, grupid ja klassid;</w:t>
            </w:r>
          </w:p>
          <w:p w14:paraId="3F14B774" w14:textId="77777777" w:rsidR="000E33EB" w:rsidRPr="00EA11E4" w:rsidRDefault="000E33EB" w:rsidP="00412DAA">
            <w:pPr>
              <w:spacing w:before="60" w:after="60" w:line="240" w:lineRule="auto"/>
              <w:ind w:left="1134" w:hanging="567"/>
              <w:rPr>
                <w:noProof/>
                <w:szCs w:val="24"/>
              </w:rPr>
            </w:pPr>
            <w:r>
              <w:rPr>
                <w:noProof/>
              </w:rPr>
              <w:t>–</w:t>
            </w:r>
            <w:r>
              <w:rPr>
                <w:noProof/>
              </w:rPr>
              <w:tab/>
              <w:t>NACE jao K puhul: jagu, osad, grupid 64.1, 64.2, 64.3, 64.9, 65.1, 65.2 ja 65.3, klassid 64.11, 64.19, 64.20, 64.30, 65.11, 65.12, 65.20 ja 65.30;</w:t>
            </w:r>
          </w:p>
          <w:p w14:paraId="18CEAF44" w14:textId="77777777" w:rsidR="000E33EB" w:rsidRPr="00EA11E4" w:rsidRDefault="000E33EB" w:rsidP="00412DAA">
            <w:pPr>
              <w:spacing w:before="60" w:after="60" w:line="240" w:lineRule="auto"/>
              <w:ind w:left="1134" w:hanging="567"/>
              <w:rPr>
                <w:noProof/>
                <w:szCs w:val="24"/>
              </w:rPr>
            </w:pPr>
            <w:r>
              <w:rPr>
                <w:noProof/>
              </w:rPr>
              <w:t>–</w:t>
            </w:r>
            <w:r>
              <w:rPr>
                <w:noProof/>
              </w:rPr>
              <w:tab/>
              <w:t>Osade 95 ja 96 puhul: osad, grupid ja klassid;</w:t>
            </w:r>
          </w:p>
        </w:tc>
        <w:tc>
          <w:tcPr>
            <w:tcW w:w="1289" w:type="dxa"/>
            <w:tcBorders>
              <w:bottom w:val="nil"/>
            </w:tcBorders>
            <w:hideMark/>
          </w:tcPr>
          <w:p w14:paraId="4C267A2D" w14:textId="7721F6B4" w:rsidR="000E33EB" w:rsidRPr="00EA11E4" w:rsidRDefault="00D4552E" w:rsidP="00412DAA">
            <w:pPr>
              <w:spacing w:before="60" w:after="60" w:line="240" w:lineRule="auto"/>
              <w:jc w:val="center"/>
              <w:rPr>
                <w:noProof/>
                <w:szCs w:val="24"/>
              </w:rPr>
            </w:pPr>
            <w:r>
              <w:rPr>
                <w:noProof/>
              </w:rPr>
              <w:t>Aastaandmed</w:t>
            </w:r>
          </w:p>
        </w:tc>
        <w:tc>
          <w:tcPr>
            <w:tcW w:w="1495" w:type="dxa"/>
            <w:tcBorders>
              <w:bottom w:val="nil"/>
            </w:tcBorders>
            <w:hideMark/>
          </w:tcPr>
          <w:p w14:paraId="7B29EC35" w14:textId="77777777" w:rsidR="000E33EB" w:rsidRPr="00EA11E4" w:rsidRDefault="000E33EB" w:rsidP="00412DAA">
            <w:pPr>
              <w:spacing w:before="60" w:after="60" w:line="240" w:lineRule="auto"/>
              <w:jc w:val="center"/>
              <w:rPr>
                <w:noProof/>
                <w:szCs w:val="24"/>
              </w:rPr>
            </w:pPr>
            <w:r>
              <w:rPr>
                <w:noProof/>
              </w:rPr>
              <w:t>2021</w:t>
            </w:r>
          </w:p>
        </w:tc>
        <w:tc>
          <w:tcPr>
            <w:tcW w:w="1510" w:type="dxa"/>
            <w:tcBorders>
              <w:bottom w:val="nil"/>
            </w:tcBorders>
            <w:hideMark/>
          </w:tcPr>
          <w:p w14:paraId="1257A19F" w14:textId="77777777" w:rsidR="000E33EB" w:rsidRPr="00EA11E4" w:rsidRDefault="000E33EB" w:rsidP="00412DAA">
            <w:pPr>
              <w:spacing w:before="60" w:after="60" w:line="240" w:lineRule="auto"/>
              <w:jc w:val="center"/>
              <w:rPr>
                <w:noProof/>
                <w:szCs w:val="24"/>
              </w:rPr>
            </w:pPr>
            <w:r>
              <w:rPr>
                <w:noProof/>
              </w:rPr>
              <w:t>T + 18 kuud</w:t>
            </w:r>
          </w:p>
        </w:tc>
      </w:tr>
      <w:tr w:rsidR="000E33EB" w:rsidRPr="00EA11E4" w14:paraId="3F9B544B" w14:textId="77777777" w:rsidTr="00412DAA">
        <w:trPr>
          <w:trHeight w:val="5434"/>
        </w:trPr>
        <w:tc>
          <w:tcPr>
            <w:tcW w:w="2093" w:type="dxa"/>
            <w:tcBorders>
              <w:top w:val="nil"/>
              <w:bottom w:val="nil"/>
            </w:tcBorders>
          </w:tcPr>
          <w:p w14:paraId="1B93A3E3" w14:textId="77777777" w:rsidR="000E33EB" w:rsidRPr="00EA11E4" w:rsidRDefault="000E33EB" w:rsidP="00412DAA">
            <w:pPr>
              <w:pageBreakBefore/>
              <w:spacing w:before="60" w:after="60" w:line="240" w:lineRule="auto"/>
              <w:rPr>
                <w:noProof/>
                <w:szCs w:val="24"/>
                <w:lang w:val="en-GB"/>
              </w:rPr>
            </w:pPr>
          </w:p>
        </w:tc>
        <w:tc>
          <w:tcPr>
            <w:tcW w:w="2885" w:type="dxa"/>
            <w:tcBorders>
              <w:top w:val="nil"/>
              <w:bottom w:val="nil"/>
            </w:tcBorders>
          </w:tcPr>
          <w:p w14:paraId="0A02F0BE" w14:textId="77777777" w:rsidR="000E33EB" w:rsidRPr="00EA11E4" w:rsidRDefault="000E33EB" w:rsidP="00412DAA">
            <w:pPr>
              <w:spacing w:before="60" w:after="60" w:line="240" w:lineRule="auto"/>
              <w:rPr>
                <w:noProof/>
                <w:szCs w:val="24"/>
                <w:lang w:val="en-GB"/>
              </w:rPr>
            </w:pPr>
          </w:p>
        </w:tc>
        <w:tc>
          <w:tcPr>
            <w:tcW w:w="5529" w:type="dxa"/>
            <w:tcBorders>
              <w:top w:val="nil"/>
              <w:bottom w:val="nil"/>
            </w:tcBorders>
          </w:tcPr>
          <w:p w14:paraId="2DDA621F" w14:textId="77777777" w:rsidR="000E33EB" w:rsidRPr="00EA11E4" w:rsidRDefault="000E33EB" w:rsidP="00412DAA">
            <w:pPr>
              <w:spacing w:before="60" w:after="60" w:line="240" w:lineRule="auto"/>
              <w:ind w:left="567" w:hanging="567"/>
              <w:rPr>
                <w:noProof/>
                <w:szCs w:val="24"/>
              </w:rPr>
            </w:pPr>
            <w:r>
              <w:rPr>
                <w:noProof/>
              </w:rPr>
              <w:t>2.</w:t>
            </w:r>
            <w:r>
              <w:rPr>
                <w:noProof/>
              </w:rPr>
              <w:tab/>
              <w:t>Jaotus tegevusala ning töötajate arvu suurusklassi kaupa</w:t>
            </w:r>
          </w:p>
          <w:p w14:paraId="2DF30279" w14:textId="77777777" w:rsidR="000E33EB" w:rsidRPr="00EA11E4" w:rsidRDefault="000E33EB" w:rsidP="00412DAA">
            <w:pPr>
              <w:spacing w:before="60" w:after="60" w:line="240" w:lineRule="auto"/>
              <w:ind w:left="567"/>
              <w:rPr>
                <w:noProof/>
                <w:szCs w:val="24"/>
              </w:rPr>
            </w:pPr>
            <w:r>
              <w:rPr>
                <w:noProof/>
              </w:rPr>
              <w:t>Jaotus tegevusala järgi:</w:t>
            </w:r>
          </w:p>
          <w:p w14:paraId="5EB2B32C" w14:textId="77777777" w:rsidR="000E33EB" w:rsidRPr="00EA11E4" w:rsidRDefault="000E33EB" w:rsidP="00412DAA">
            <w:pPr>
              <w:spacing w:before="60" w:after="60" w:line="240" w:lineRule="auto"/>
              <w:ind w:left="1134" w:hanging="567"/>
              <w:rPr>
                <w:noProof/>
                <w:szCs w:val="24"/>
              </w:rPr>
            </w:pPr>
            <w:r>
              <w:rPr>
                <w:noProof/>
              </w:rPr>
              <w:t>–</w:t>
            </w:r>
            <w:r>
              <w:rPr>
                <w:noProof/>
              </w:rPr>
              <w:tab/>
              <w:t>NACE jaod;</w:t>
            </w:r>
          </w:p>
          <w:p w14:paraId="08908950" w14:textId="77777777" w:rsidR="000E33EB" w:rsidRPr="00EA11E4" w:rsidRDefault="000E33EB" w:rsidP="00412DAA">
            <w:pPr>
              <w:spacing w:before="60" w:after="60" w:line="240" w:lineRule="auto"/>
              <w:ind w:left="1134" w:hanging="567"/>
              <w:rPr>
                <w:noProof/>
                <w:szCs w:val="24"/>
              </w:rPr>
            </w:pPr>
            <w:r>
              <w:rPr>
                <w:noProof/>
              </w:rPr>
              <w:t>–</w:t>
            </w:r>
            <w:r>
              <w:rPr>
                <w:noProof/>
              </w:rPr>
              <w:tab/>
              <w:t>Järgmiste NACE osade koondandmed:</w:t>
            </w:r>
          </w:p>
          <w:p w14:paraId="2BF06BE0" w14:textId="77777777" w:rsidR="000E33EB" w:rsidRPr="00EA11E4" w:rsidRDefault="000E33EB" w:rsidP="00412DAA">
            <w:pPr>
              <w:spacing w:before="60" w:after="60" w:line="240" w:lineRule="auto"/>
              <w:ind w:left="1701" w:hanging="567"/>
              <w:rPr>
                <w:noProof/>
                <w:szCs w:val="24"/>
              </w:rPr>
            </w:pPr>
            <w:r>
              <w:rPr>
                <w:noProof/>
              </w:rPr>
              <w:t>–</w:t>
            </w:r>
            <w:r>
              <w:rPr>
                <w:noProof/>
              </w:rPr>
              <w:tab/>
              <w:t>C10+C11+C12, C13+C14, C17+C18, C24+C25, C29+C30, C31+C32;</w:t>
            </w:r>
          </w:p>
          <w:p w14:paraId="4167317D" w14:textId="77777777" w:rsidR="000E33EB" w:rsidRPr="00EA11E4" w:rsidRDefault="000E33EB" w:rsidP="00412DAA">
            <w:pPr>
              <w:spacing w:before="60" w:after="60" w:line="240" w:lineRule="auto"/>
              <w:ind w:left="1134" w:hanging="567"/>
              <w:rPr>
                <w:noProof/>
                <w:szCs w:val="24"/>
              </w:rPr>
            </w:pPr>
            <w:r>
              <w:rPr>
                <w:noProof/>
              </w:rPr>
              <w:t>–</w:t>
            </w:r>
            <w:r>
              <w:rPr>
                <w:noProof/>
              </w:rPr>
              <w:tab/>
              <w:t>NACE osad:</w:t>
            </w:r>
          </w:p>
          <w:p w14:paraId="2EE25C55" w14:textId="77777777" w:rsidR="000E33EB" w:rsidRPr="00EA11E4" w:rsidRDefault="000E33EB" w:rsidP="00412DAA">
            <w:pPr>
              <w:spacing w:before="60" w:after="60" w:line="240" w:lineRule="auto"/>
              <w:ind w:left="1701" w:hanging="567"/>
              <w:rPr>
                <w:noProof/>
                <w:szCs w:val="24"/>
              </w:rPr>
            </w:pPr>
            <w:r>
              <w:rPr>
                <w:noProof/>
              </w:rPr>
              <w:t>–</w:t>
            </w:r>
            <w:r>
              <w:rPr>
                <w:noProof/>
              </w:rPr>
              <w:tab/>
              <w:t>C15, C16, C19, C20, C21, C22, C23, C26, C27, C28, C33, S95, S96 ja kõik NACE jaod G, H, I, J, K, L, M, N, P, Q ja R;</w:t>
            </w:r>
          </w:p>
          <w:p w14:paraId="3CFCED24" w14:textId="77777777" w:rsidR="000E33EB" w:rsidRPr="00EA11E4" w:rsidRDefault="000E33EB" w:rsidP="00412DAA">
            <w:pPr>
              <w:spacing w:before="60" w:after="60" w:line="240" w:lineRule="auto"/>
              <w:ind w:left="1134" w:hanging="567"/>
              <w:rPr>
                <w:noProof/>
                <w:szCs w:val="24"/>
              </w:rPr>
            </w:pPr>
            <w:r>
              <w:rPr>
                <w:noProof/>
              </w:rPr>
              <w:t>–</w:t>
            </w:r>
            <w:r>
              <w:rPr>
                <w:noProof/>
              </w:rPr>
              <w:tab/>
              <w:t>NACE osade G47 ja J62 ning NACE jagude L, M ja N grupid;</w:t>
            </w:r>
          </w:p>
          <w:p w14:paraId="4E2243C3" w14:textId="77777777" w:rsidR="000E33EB" w:rsidRPr="00EA11E4" w:rsidRDefault="000E33EB" w:rsidP="00412DAA">
            <w:pPr>
              <w:spacing w:before="60" w:after="60" w:line="240" w:lineRule="auto"/>
              <w:ind w:left="1134" w:hanging="567"/>
              <w:rPr>
                <w:rFonts w:cs="Calibri"/>
                <w:bCs/>
                <w:noProof/>
                <w:szCs w:val="24"/>
              </w:rPr>
            </w:pPr>
            <w:r>
              <w:rPr>
                <w:noProof/>
              </w:rPr>
              <w:t>–</w:t>
            </w:r>
            <w:r>
              <w:rPr>
                <w:noProof/>
              </w:rPr>
              <w:tab/>
              <w:t>NACE osa J62 klassid;</w:t>
            </w:r>
          </w:p>
        </w:tc>
        <w:tc>
          <w:tcPr>
            <w:tcW w:w="1289" w:type="dxa"/>
            <w:tcBorders>
              <w:top w:val="nil"/>
              <w:bottom w:val="nil"/>
            </w:tcBorders>
          </w:tcPr>
          <w:p w14:paraId="138E66D6" w14:textId="77777777" w:rsidR="000E33EB" w:rsidRPr="00EA11E4" w:rsidRDefault="000E33EB" w:rsidP="00412DAA">
            <w:pPr>
              <w:spacing w:before="60" w:after="60" w:line="240" w:lineRule="auto"/>
              <w:jc w:val="center"/>
              <w:rPr>
                <w:noProof/>
                <w:szCs w:val="24"/>
                <w:lang w:val="en-GB"/>
              </w:rPr>
            </w:pPr>
          </w:p>
        </w:tc>
        <w:tc>
          <w:tcPr>
            <w:tcW w:w="1495" w:type="dxa"/>
            <w:tcBorders>
              <w:top w:val="nil"/>
              <w:bottom w:val="nil"/>
            </w:tcBorders>
          </w:tcPr>
          <w:p w14:paraId="590BCECC" w14:textId="77777777" w:rsidR="000E33EB" w:rsidRPr="00EA11E4" w:rsidRDefault="000E33EB" w:rsidP="00412DAA">
            <w:pPr>
              <w:spacing w:before="60" w:after="60" w:line="240" w:lineRule="auto"/>
              <w:jc w:val="center"/>
              <w:rPr>
                <w:noProof/>
                <w:szCs w:val="24"/>
                <w:lang w:val="en-GB"/>
              </w:rPr>
            </w:pPr>
          </w:p>
        </w:tc>
        <w:tc>
          <w:tcPr>
            <w:tcW w:w="1510" w:type="dxa"/>
            <w:tcBorders>
              <w:top w:val="nil"/>
              <w:bottom w:val="nil"/>
            </w:tcBorders>
          </w:tcPr>
          <w:p w14:paraId="350944A6" w14:textId="77777777" w:rsidR="000E33EB" w:rsidRPr="00EA11E4" w:rsidRDefault="000E33EB" w:rsidP="00412DAA">
            <w:pPr>
              <w:spacing w:before="60" w:after="60" w:line="240" w:lineRule="auto"/>
              <w:jc w:val="center"/>
              <w:rPr>
                <w:noProof/>
                <w:szCs w:val="24"/>
                <w:lang w:val="en-GB"/>
              </w:rPr>
            </w:pPr>
          </w:p>
        </w:tc>
      </w:tr>
      <w:tr w:rsidR="000E33EB" w:rsidRPr="00EA11E4" w14:paraId="4DCC6C70" w14:textId="77777777" w:rsidTr="00412DAA">
        <w:trPr>
          <w:trHeight w:val="5855"/>
        </w:trPr>
        <w:tc>
          <w:tcPr>
            <w:tcW w:w="2093" w:type="dxa"/>
            <w:tcBorders>
              <w:top w:val="nil"/>
              <w:bottom w:val="nil"/>
            </w:tcBorders>
          </w:tcPr>
          <w:p w14:paraId="44FD9FBB" w14:textId="77777777" w:rsidR="000E33EB" w:rsidRPr="00EA11E4" w:rsidRDefault="000E33EB" w:rsidP="00412DAA">
            <w:pPr>
              <w:pageBreakBefore/>
              <w:spacing w:before="60" w:after="60" w:line="240" w:lineRule="auto"/>
              <w:rPr>
                <w:noProof/>
                <w:szCs w:val="24"/>
                <w:lang w:val="en-GB"/>
              </w:rPr>
            </w:pPr>
          </w:p>
        </w:tc>
        <w:tc>
          <w:tcPr>
            <w:tcW w:w="2885" w:type="dxa"/>
            <w:tcBorders>
              <w:top w:val="nil"/>
              <w:bottom w:val="nil"/>
            </w:tcBorders>
          </w:tcPr>
          <w:p w14:paraId="50E5A4A5" w14:textId="77777777" w:rsidR="000E33EB" w:rsidRPr="00EA11E4" w:rsidRDefault="000E33EB" w:rsidP="00412DAA">
            <w:pPr>
              <w:spacing w:before="60" w:after="60" w:line="240" w:lineRule="auto"/>
              <w:rPr>
                <w:noProof/>
                <w:szCs w:val="24"/>
                <w:lang w:val="en-GB"/>
              </w:rPr>
            </w:pPr>
          </w:p>
        </w:tc>
        <w:tc>
          <w:tcPr>
            <w:tcW w:w="5529" w:type="dxa"/>
            <w:tcBorders>
              <w:top w:val="nil"/>
              <w:bottom w:val="nil"/>
            </w:tcBorders>
          </w:tcPr>
          <w:p w14:paraId="14EA345F"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77E7DF99" w14:textId="77777777" w:rsidR="000E33EB" w:rsidRPr="00EA11E4" w:rsidRDefault="000E33EB" w:rsidP="00412DAA">
            <w:pPr>
              <w:spacing w:before="60" w:after="60" w:line="240" w:lineRule="auto"/>
              <w:ind w:left="567"/>
              <w:rPr>
                <w:noProof/>
                <w:szCs w:val="24"/>
              </w:rPr>
            </w:pPr>
            <w:r>
              <w:rPr>
                <w:noProof/>
              </w:rPr>
              <w:t>kokku, 0 töötajat, 1–4 töötajat, 5–9 töötajat, 10 ja enam töötajat</w:t>
            </w:r>
          </w:p>
          <w:p w14:paraId="1579EE8A" w14:textId="77777777" w:rsidR="000E33EB" w:rsidRPr="00EA11E4" w:rsidRDefault="000E33EB" w:rsidP="00412DAA">
            <w:pPr>
              <w:spacing w:before="60" w:after="60" w:line="240" w:lineRule="auto"/>
              <w:ind w:left="567" w:hanging="567"/>
              <w:rPr>
                <w:noProof/>
                <w:szCs w:val="24"/>
              </w:rPr>
            </w:pPr>
            <w:r>
              <w:rPr>
                <w:noProof/>
              </w:rPr>
              <w:t>3.</w:t>
            </w:r>
            <w:r>
              <w:rPr>
                <w:noProof/>
              </w:rPr>
              <w:tab/>
              <w:t>Jaotus tegevusala ja õigusliku vormi kaupa</w:t>
            </w:r>
          </w:p>
          <w:p w14:paraId="01C0E4A6" w14:textId="77777777" w:rsidR="000E33EB" w:rsidRPr="00EA11E4" w:rsidRDefault="000E33EB" w:rsidP="00412DAA">
            <w:pPr>
              <w:spacing w:before="60" w:after="60" w:line="240" w:lineRule="auto"/>
              <w:ind w:left="567"/>
              <w:rPr>
                <w:noProof/>
                <w:szCs w:val="24"/>
              </w:rPr>
            </w:pPr>
            <w:r>
              <w:rPr>
                <w:noProof/>
              </w:rPr>
              <w:t>Jaotus tegevusala järgi:</w:t>
            </w:r>
          </w:p>
          <w:p w14:paraId="601076D7" w14:textId="77777777" w:rsidR="000E33EB" w:rsidRPr="00EA11E4" w:rsidRDefault="000E33EB" w:rsidP="00412DAA">
            <w:pPr>
              <w:spacing w:before="60" w:after="60" w:line="240" w:lineRule="auto"/>
              <w:ind w:left="567"/>
              <w:rPr>
                <w:noProof/>
                <w:szCs w:val="24"/>
              </w:rPr>
            </w:pPr>
            <w:r>
              <w:rPr>
                <w:noProof/>
              </w:rPr>
              <w:t>sama tegevusalade jaotus kui jaotuses 2</w:t>
            </w:r>
          </w:p>
          <w:p w14:paraId="72ABFB55" w14:textId="77777777" w:rsidR="000E33EB" w:rsidRPr="00EA11E4" w:rsidRDefault="000E33EB" w:rsidP="00412DAA">
            <w:pPr>
              <w:spacing w:before="60" w:after="60" w:line="240" w:lineRule="auto"/>
              <w:ind w:left="567"/>
              <w:rPr>
                <w:noProof/>
                <w:szCs w:val="24"/>
              </w:rPr>
            </w:pPr>
            <w:r>
              <w:rPr>
                <w:noProof/>
              </w:rPr>
              <w:t>Õigusliku vormi jaotus:</w:t>
            </w:r>
          </w:p>
          <w:p w14:paraId="4AD5EBEE" w14:textId="0ECA49D4" w:rsidR="000E33EB" w:rsidRPr="00EA11E4" w:rsidRDefault="000E33EB" w:rsidP="00412DAA">
            <w:pPr>
              <w:spacing w:before="60" w:after="60" w:line="240" w:lineRule="auto"/>
              <w:ind w:left="1134" w:hanging="567"/>
              <w:rPr>
                <w:noProof/>
                <w:szCs w:val="24"/>
              </w:rPr>
            </w:pPr>
            <w:r>
              <w:rPr>
                <w:noProof/>
              </w:rPr>
              <w:t>–</w:t>
            </w:r>
            <w:r>
              <w:rPr>
                <w:noProof/>
              </w:rPr>
              <w:tab/>
            </w:r>
            <w:r w:rsidR="002F754C">
              <w:rPr>
                <w:noProof/>
              </w:rPr>
              <w:t>k</w:t>
            </w:r>
            <w:r>
              <w:rPr>
                <w:noProof/>
              </w:rPr>
              <w:t>okku</w:t>
            </w:r>
            <w:r w:rsidR="002F754C">
              <w:rPr>
                <w:noProof/>
              </w:rPr>
              <w:t>;</w:t>
            </w:r>
          </w:p>
          <w:p w14:paraId="0BC8F3A3" w14:textId="017EF866" w:rsidR="000E33EB" w:rsidRPr="00EA11E4" w:rsidRDefault="000E33EB" w:rsidP="00412DAA">
            <w:pPr>
              <w:spacing w:before="60" w:after="60" w:line="240" w:lineRule="auto"/>
              <w:ind w:left="1134" w:hanging="567"/>
              <w:rPr>
                <w:noProof/>
                <w:szCs w:val="24"/>
              </w:rPr>
            </w:pPr>
            <w:r>
              <w:rPr>
                <w:noProof/>
              </w:rPr>
              <w:t>–</w:t>
            </w:r>
            <w:r>
              <w:rPr>
                <w:noProof/>
              </w:rPr>
              <w:tab/>
              <w:t>isiklikult omatav ja isiklik vastutus piiramata</w:t>
            </w:r>
            <w:r w:rsidR="002F754C">
              <w:rPr>
                <w:noProof/>
              </w:rPr>
              <w:t>;</w:t>
            </w:r>
          </w:p>
          <w:p w14:paraId="37377674" w14:textId="7F0C253C" w:rsidR="000E33EB" w:rsidRPr="00EA11E4" w:rsidRDefault="000E33EB" w:rsidP="00412DAA">
            <w:pPr>
              <w:spacing w:before="60" w:after="60" w:line="240" w:lineRule="auto"/>
              <w:ind w:left="1134" w:hanging="567"/>
              <w:rPr>
                <w:noProof/>
                <w:szCs w:val="24"/>
              </w:rPr>
            </w:pPr>
            <w:r>
              <w:rPr>
                <w:noProof/>
              </w:rPr>
              <w:t>–</w:t>
            </w:r>
            <w:r>
              <w:rPr>
                <w:noProof/>
              </w:rPr>
              <w:tab/>
              <w:t>aktsiaomanike piiratud vastutusega riiklikud või erakapitaliühingud</w:t>
            </w:r>
            <w:r w:rsidR="002F754C">
              <w:rPr>
                <w:noProof/>
              </w:rPr>
              <w:t>;</w:t>
            </w:r>
          </w:p>
          <w:p w14:paraId="65C8097E" w14:textId="77777777" w:rsidR="000E33EB" w:rsidRPr="00EA11E4" w:rsidRDefault="000E33EB" w:rsidP="00412DAA">
            <w:pPr>
              <w:spacing w:before="60" w:after="60" w:line="240" w:lineRule="auto"/>
              <w:ind w:left="1134" w:hanging="567"/>
              <w:rPr>
                <w:rFonts w:cs="Calibri"/>
                <w:noProof/>
                <w:szCs w:val="24"/>
              </w:rPr>
            </w:pPr>
            <w:r>
              <w:rPr>
                <w:noProof/>
              </w:rPr>
              <w:t>–</w:t>
            </w:r>
            <w:r>
              <w:rPr>
                <w:noProof/>
              </w:rPr>
              <w:tab/>
              <w:t>isiklikult omatavad piiratud või piiramata vastutusega partnerlused (hõlmatud on ka muude tasandite vormid, näiteks ühistud, ühendused jne)</w:t>
            </w:r>
          </w:p>
        </w:tc>
        <w:tc>
          <w:tcPr>
            <w:tcW w:w="1289" w:type="dxa"/>
            <w:tcBorders>
              <w:top w:val="nil"/>
              <w:bottom w:val="nil"/>
            </w:tcBorders>
          </w:tcPr>
          <w:p w14:paraId="4621204F" w14:textId="77777777" w:rsidR="000E33EB" w:rsidRPr="00A20D4A" w:rsidRDefault="000E33EB" w:rsidP="00412DAA">
            <w:pPr>
              <w:spacing w:before="60" w:after="60" w:line="240" w:lineRule="auto"/>
              <w:jc w:val="center"/>
              <w:rPr>
                <w:noProof/>
                <w:szCs w:val="24"/>
              </w:rPr>
            </w:pPr>
          </w:p>
        </w:tc>
        <w:tc>
          <w:tcPr>
            <w:tcW w:w="1495" w:type="dxa"/>
            <w:tcBorders>
              <w:top w:val="nil"/>
              <w:bottom w:val="nil"/>
            </w:tcBorders>
          </w:tcPr>
          <w:p w14:paraId="7FE14200" w14:textId="77777777" w:rsidR="000E33EB" w:rsidRPr="00A20D4A" w:rsidRDefault="000E33EB" w:rsidP="00412DAA">
            <w:pPr>
              <w:spacing w:before="60" w:after="60" w:line="240" w:lineRule="auto"/>
              <w:jc w:val="center"/>
              <w:rPr>
                <w:noProof/>
                <w:szCs w:val="24"/>
              </w:rPr>
            </w:pPr>
          </w:p>
        </w:tc>
        <w:tc>
          <w:tcPr>
            <w:tcW w:w="1510" w:type="dxa"/>
            <w:tcBorders>
              <w:top w:val="nil"/>
              <w:bottom w:val="nil"/>
            </w:tcBorders>
          </w:tcPr>
          <w:p w14:paraId="7FADE8E4" w14:textId="77777777" w:rsidR="000E33EB" w:rsidRPr="00A20D4A" w:rsidRDefault="000E33EB" w:rsidP="00412DAA">
            <w:pPr>
              <w:spacing w:before="60" w:after="60" w:line="240" w:lineRule="auto"/>
              <w:jc w:val="center"/>
              <w:rPr>
                <w:noProof/>
                <w:szCs w:val="24"/>
              </w:rPr>
            </w:pPr>
          </w:p>
        </w:tc>
      </w:tr>
      <w:tr w:rsidR="000E33EB" w:rsidRPr="00EA11E4" w14:paraId="1BD1DE32" w14:textId="77777777" w:rsidTr="00412DAA">
        <w:trPr>
          <w:trHeight w:val="2032"/>
        </w:trPr>
        <w:tc>
          <w:tcPr>
            <w:tcW w:w="2093" w:type="dxa"/>
            <w:tcBorders>
              <w:top w:val="nil"/>
              <w:bottom w:val="single" w:sz="4" w:space="0" w:color="auto"/>
            </w:tcBorders>
          </w:tcPr>
          <w:p w14:paraId="3668D709" w14:textId="77777777" w:rsidR="000E33EB" w:rsidRPr="00A20D4A" w:rsidRDefault="000E33EB" w:rsidP="00412DAA">
            <w:pPr>
              <w:pageBreakBefore/>
              <w:spacing w:before="60" w:after="60" w:line="240" w:lineRule="auto"/>
              <w:rPr>
                <w:noProof/>
                <w:szCs w:val="24"/>
              </w:rPr>
            </w:pPr>
          </w:p>
        </w:tc>
        <w:tc>
          <w:tcPr>
            <w:tcW w:w="2885" w:type="dxa"/>
            <w:tcBorders>
              <w:top w:val="nil"/>
              <w:bottom w:val="single" w:sz="4" w:space="0" w:color="auto"/>
            </w:tcBorders>
          </w:tcPr>
          <w:p w14:paraId="6F0E3FA5" w14:textId="77777777" w:rsidR="000E33EB" w:rsidRPr="00A20D4A" w:rsidRDefault="000E33EB" w:rsidP="00412DAA">
            <w:pPr>
              <w:spacing w:before="60" w:after="60" w:line="240" w:lineRule="auto"/>
              <w:rPr>
                <w:noProof/>
                <w:szCs w:val="24"/>
              </w:rPr>
            </w:pPr>
          </w:p>
        </w:tc>
        <w:tc>
          <w:tcPr>
            <w:tcW w:w="5529" w:type="dxa"/>
            <w:tcBorders>
              <w:top w:val="nil"/>
              <w:bottom w:val="single" w:sz="4" w:space="0" w:color="auto"/>
            </w:tcBorders>
          </w:tcPr>
          <w:p w14:paraId="10AC92CF" w14:textId="77777777" w:rsidR="000E33EB" w:rsidRPr="00EA11E4" w:rsidRDefault="000E33EB" w:rsidP="00412DAA">
            <w:pPr>
              <w:spacing w:before="60" w:after="60" w:line="240" w:lineRule="auto"/>
              <w:ind w:left="567" w:hanging="567"/>
              <w:rPr>
                <w:noProof/>
                <w:szCs w:val="24"/>
              </w:rPr>
            </w:pPr>
            <w:r>
              <w:rPr>
                <w:noProof/>
              </w:rPr>
              <w:t>4.</w:t>
            </w:r>
            <w:r>
              <w:rPr>
                <w:noProof/>
              </w:rPr>
              <w:tab/>
              <w:t>Jaotus tegevusala ja käibe suurusklassi järgi</w:t>
            </w:r>
          </w:p>
          <w:p w14:paraId="4788B809" w14:textId="77777777" w:rsidR="000E33EB" w:rsidRPr="00EA11E4" w:rsidRDefault="000E33EB" w:rsidP="00412DAA">
            <w:pPr>
              <w:spacing w:before="60" w:after="60" w:line="240" w:lineRule="auto"/>
              <w:ind w:left="567"/>
              <w:rPr>
                <w:noProof/>
                <w:szCs w:val="24"/>
              </w:rPr>
            </w:pPr>
            <w:r>
              <w:rPr>
                <w:noProof/>
              </w:rPr>
              <w:t>Jaotus tegevusala järgi: NACE jagu, osad ja grupid</w:t>
            </w:r>
          </w:p>
          <w:p w14:paraId="63090AE2" w14:textId="77777777" w:rsidR="000E33EB" w:rsidRPr="00EA11E4" w:rsidRDefault="000E33EB" w:rsidP="00412DAA">
            <w:pPr>
              <w:spacing w:before="60" w:after="60" w:line="240" w:lineRule="auto"/>
              <w:ind w:left="567"/>
              <w:rPr>
                <w:noProof/>
                <w:szCs w:val="24"/>
              </w:rPr>
            </w:pPr>
            <w:r>
              <w:rPr>
                <w:noProof/>
              </w:rPr>
              <w:t>Jaotus käibe suurusklassi järgi: aastakäive miljonites eurodes: kokku, 0 kuni alla 1, 1 kuni alla 2, 2 kuni alla 5, 5 kuni alla 10, 10 kuni alla 20, 20 kuni alla 50, 50 kuni alla 200, 200 ja enam</w:t>
            </w:r>
          </w:p>
        </w:tc>
        <w:tc>
          <w:tcPr>
            <w:tcW w:w="1289" w:type="dxa"/>
            <w:tcBorders>
              <w:top w:val="nil"/>
              <w:bottom w:val="single" w:sz="4" w:space="0" w:color="auto"/>
            </w:tcBorders>
          </w:tcPr>
          <w:p w14:paraId="6CF3633B" w14:textId="77777777" w:rsidR="000E33EB" w:rsidRPr="00A20D4A" w:rsidRDefault="000E33EB" w:rsidP="00412DAA">
            <w:pPr>
              <w:spacing w:before="60" w:after="60" w:line="240" w:lineRule="auto"/>
              <w:jc w:val="center"/>
              <w:rPr>
                <w:noProof/>
                <w:szCs w:val="24"/>
                <w:lang w:val="fi-FI"/>
              </w:rPr>
            </w:pPr>
          </w:p>
        </w:tc>
        <w:tc>
          <w:tcPr>
            <w:tcW w:w="1495" w:type="dxa"/>
            <w:tcBorders>
              <w:top w:val="nil"/>
              <w:bottom w:val="single" w:sz="4" w:space="0" w:color="auto"/>
            </w:tcBorders>
          </w:tcPr>
          <w:p w14:paraId="5032B430" w14:textId="77777777" w:rsidR="000E33EB" w:rsidRPr="00A20D4A" w:rsidRDefault="000E33EB" w:rsidP="00412DAA">
            <w:pPr>
              <w:spacing w:before="60" w:after="60" w:line="240" w:lineRule="auto"/>
              <w:jc w:val="center"/>
              <w:rPr>
                <w:noProof/>
                <w:szCs w:val="24"/>
                <w:lang w:val="fi-FI"/>
              </w:rPr>
            </w:pPr>
          </w:p>
        </w:tc>
        <w:tc>
          <w:tcPr>
            <w:tcW w:w="1510" w:type="dxa"/>
            <w:tcBorders>
              <w:top w:val="nil"/>
              <w:bottom w:val="single" w:sz="4" w:space="0" w:color="auto"/>
            </w:tcBorders>
          </w:tcPr>
          <w:p w14:paraId="443762B0" w14:textId="77777777" w:rsidR="000E33EB" w:rsidRPr="00A20D4A" w:rsidRDefault="000E33EB" w:rsidP="00412DAA">
            <w:pPr>
              <w:spacing w:before="60" w:after="60" w:line="240" w:lineRule="auto"/>
              <w:jc w:val="center"/>
              <w:rPr>
                <w:noProof/>
                <w:szCs w:val="24"/>
                <w:lang w:val="fi-FI"/>
              </w:rPr>
            </w:pPr>
          </w:p>
        </w:tc>
      </w:tr>
      <w:tr w:rsidR="000E33EB" w:rsidRPr="00EA11E4" w14:paraId="7209EC9B" w14:textId="77777777" w:rsidTr="00412DAA">
        <w:trPr>
          <w:trHeight w:val="5569"/>
        </w:trPr>
        <w:tc>
          <w:tcPr>
            <w:tcW w:w="2093" w:type="dxa"/>
            <w:tcBorders>
              <w:bottom w:val="nil"/>
            </w:tcBorders>
            <w:hideMark/>
          </w:tcPr>
          <w:p w14:paraId="5D45D8FD" w14:textId="77777777" w:rsidR="000E33EB" w:rsidRPr="00EA11E4" w:rsidRDefault="000E33EB" w:rsidP="00412DAA">
            <w:pPr>
              <w:pageBreakBefore/>
              <w:spacing w:before="60" w:after="60" w:line="240" w:lineRule="auto"/>
              <w:rPr>
                <w:noProof/>
                <w:szCs w:val="24"/>
              </w:rPr>
            </w:pPr>
            <w:r>
              <w:rPr>
                <w:noProof/>
              </w:rPr>
              <w:t>Tabel 12</w:t>
            </w:r>
          </w:p>
        </w:tc>
        <w:tc>
          <w:tcPr>
            <w:tcW w:w="2885" w:type="dxa"/>
            <w:tcBorders>
              <w:bottom w:val="nil"/>
            </w:tcBorders>
            <w:hideMark/>
          </w:tcPr>
          <w:p w14:paraId="5BA23DEC" w14:textId="77777777" w:rsidR="000E33EB" w:rsidRPr="00EA11E4" w:rsidRDefault="000E33EB" w:rsidP="00412DAA">
            <w:pPr>
              <w:spacing w:before="60" w:after="60" w:line="240" w:lineRule="auto"/>
              <w:rPr>
                <w:noProof/>
                <w:szCs w:val="24"/>
              </w:rPr>
            </w:pPr>
            <w:r>
              <w:rPr>
                <w:noProof/>
              </w:rPr>
              <w:t>Töötajate arv vähemalt ühe töötajaga ettevõtetes</w:t>
            </w:r>
          </w:p>
        </w:tc>
        <w:tc>
          <w:tcPr>
            <w:tcW w:w="5529" w:type="dxa"/>
            <w:tcBorders>
              <w:bottom w:val="nil"/>
            </w:tcBorders>
            <w:hideMark/>
          </w:tcPr>
          <w:p w14:paraId="7A2E62AB" w14:textId="77777777" w:rsidR="000E33EB" w:rsidRPr="00EA11E4" w:rsidRDefault="000E33EB" w:rsidP="00412DAA">
            <w:pPr>
              <w:spacing w:before="60" w:after="60" w:line="240" w:lineRule="auto"/>
              <w:ind w:left="567" w:hanging="567"/>
              <w:rPr>
                <w:noProof/>
                <w:szCs w:val="24"/>
              </w:rPr>
            </w:pPr>
            <w:r>
              <w:rPr>
                <w:noProof/>
              </w:rPr>
              <w:t>1.</w:t>
            </w:r>
            <w:r>
              <w:rPr>
                <w:noProof/>
              </w:rPr>
              <w:tab/>
              <w:t>Jaotus tegevusala ning töötajate arvu suurusklassi kaupa</w:t>
            </w:r>
          </w:p>
          <w:p w14:paraId="608C3574" w14:textId="77777777" w:rsidR="000E33EB" w:rsidRPr="00EA11E4" w:rsidRDefault="000E33EB" w:rsidP="00412DAA">
            <w:pPr>
              <w:spacing w:before="60" w:after="60" w:line="240" w:lineRule="auto"/>
              <w:ind w:left="567"/>
              <w:rPr>
                <w:noProof/>
                <w:szCs w:val="24"/>
              </w:rPr>
            </w:pPr>
            <w:r>
              <w:rPr>
                <w:noProof/>
              </w:rPr>
              <w:t>Jaotus tegevusala järgi:</w:t>
            </w:r>
          </w:p>
          <w:p w14:paraId="7DEB7C60" w14:textId="77777777" w:rsidR="000E33EB" w:rsidRPr="00EA11E4" w:rsidRDefault="000E33EB" w:rsidP="00412DAA">
            <w:pPr>
              <w:spacing w:before="60" w:after="60" w:line="240" w:lineRule="auto"/>
              <w:ind w:left="1134" w:hanging="567"/>
              <w:rPr>
                <w:noProof/>
                <w:szCs w:val="24"/>
              </w:rPr>
            </w:pPr>
            <w:r>
              <w:rPr>
                <w:noProof/>
              </w:rPr>
              <w:t>–</w:t>
            </w:r>
            <w:r>
              <w:rPr>
                <w:noProof/>
              </w:rPr>
              <w:tab/>
              <w:t>NACE jaod;</w:t>
            </w:r>
          </w:p>
          <w:p w14:paraId="4E0F7BE4" w14:textId="77777777" w:rsidR="000E33EB" w:rsidRPr="00EA11E4" w:rsidRDefault="000E33EB" w:rsidP="00412DAA">
            <w:pPr>
              <w:spacing w:before="60" w:after="60" w:line="240" w:lineRule="auto"/>
              <w:ind w:left="1134" w:hanging="567"/>
              <w:rPr>
                <w:noProof/>
                <w:szCs w:val="24"/>
              </w:rPr>
            </w:pPr>
            <w:r>
              <w:rPr>
                <w:noProof/>
              </w:rPr>
              <w:t>–</w:t>
            </w:r>
            <w:r>
              <w:rPr>
                <w:noProof/>
              </w:rPr>
              <w:tab/>
              <w:t>Järgmiste NACE osade koondandmed:</w:t>
            </w:r>
          </w:p>
          <w:p w14:paraId="4310ADF9" w14:textId="77777777" w:rsidR="000E33EB" w:rsidRPr="00EA11E4" w:rsidRDefault="000E33EB" w:rsidP="00412DAA">
            <w:pPr>
              <w:spacing w:before="60" w:after="60" w:line="240" w:lineRule="auto"/>
              <w:ind w:left="1701" w:hanging="567"/>
              <w:rPr>
                <w:noProof/>
                <w:szCs w:val="24"/>
              </w:rPr>
            </w:pPr>
            <w:r>
              <w:rPr>
                <w:noProof/>
              </w:rPr>
              <w:t>–</w:t>
            </w:r>
            <w:r>
              <w:rPr>
                <w:noProof/>
              </w:rPr>
              <w:tab/>
              <w:t>C10+C11+C12, C13+C14, C17+C18, C24+C25, C29+C30, C31+C32;</w:t>
            </w:r>
          </w:p>
          <w:p w14:paraId="71EF029E" w14:textId="77777777" w:rsidR="000E33EB" w:rsidRPr="00EA11E4" w:rsidRDefault="000E33EB" w:rsidP="00412DAA">
            <w:pPr>
              <w:spacing w:before="60" w:after="60" w:line="240" w:lineRule="auto"/>
              <w:ind w:left="1134" w:hanging="567"/>
              <w:rPr>
                <w:noProof/>
                <w:szCs w:val="24"/>
              </w:rPr>
            </w:pPr>
            <w:r>
              <w:rPr>
                <w:noProof/>
              </w:rPr>
              <w:t>–</w:t>
            </w:r>
            <w:r>
              <w:rPr>
                <w:noProof/>
              </w:rPr>
              <w:tab/>
              <w:t>NACE osad:</w:t>
            </w:r>
          </w:p>
          <w:p w14:paraId="79446D71" w14:textId="77777777" w:rsidR="000E33EB" w:rsidRPr="00EA11E4" w:rsidRDefault="000E33EB" w:rsidP="00412DAA">
            <w:pPr>
              <w:spacing w:before="60" w:after="60" w:line="240" w:lineRule="auto"/>
              <w:ind w:left="1701" w:hanging="567"/>
              <w:rPr>
                <w:noProof/>
                <w:szCs w:val="24"/>
              </w:rPr>
            </w:pPr>
            <w:r>
              <w:rPr>
                <w:noProof/>
              </w:rPr>
              <w:t>–</w:t>
            </w:r>
            <w:r>
              <w:rPr>
                <w:noProof/>
              </w:rPr>
              <w:tab/>
              <w:t>C15, C16, C19, C20, C21, C22, C23, C26, C27, C28, C33, S95, S96 ja kõik NACE jaod G, H, I, J, K, L, M, N, P, Q ja R;</w:t>
            </w:r>
          </w:p>
          <w:p w14:paraId="5127869B" w14:textId="77777777" w:rsidR="000E33EB" w:rsidRPr="00EA11E4" w:rsidRDefault="000E33EB" w:rsidP="00412DAA">
            <w:pPr>
              <w:spacing w:before="60" w:after="60" w:line="240" w:lineRule="auto"/>
              <w:ind w:left="1134" w:hanging="567"/>
              <w:rPr>
                <w:noProof/>
                <w:szCs w:val="24"/>
              </w:rPr>
            </w:pPr>
            <w:r>
              <w:rPr>
                <w:noProof/>
              </w:rPr>
              <w:t>–</w:t>
            </w:r>
            <w:r>
              <w:rPr>
                <w:noProof/>
              </w:rPr>
              <w:tab/>
              <w:t>NACE osade G47 ja J62 ning NACE jagude L, M ja N grupid;</w:t>
            </w:r>
          </w:p>
          <w:p w14:paraId="7463BA34" w14:textId="77777777" w:rsidR="000E33EB" w:rsidRPr="00EA11E4" w:rsidRDefault="000E33EB" w:rsidP="00412DAA">
            <w:pPr>
              <w:spacing w:before="60" w:after="60" w:line="240" w:lineRule="auto"/>
              <w:ind w:left="1134" w:hanging="567"/>
              <w:rPr>
                <w:noProof/>
                <w:szCs w:val="24"/>
              </w:rPr>
            </w:pPr>
            <w:r>
              <w:rPr>
                <w:noProof/>
              </w:rPr>
              <w:t>–</w:t>
            </w:r>
            <w:r>
              <w:rPr>
                <w:noProof/>
              </w:rPr>
              <w:tab/>
              <w:t>NACE osa J62 klassid;</w:t>
            </w:r>
          </w:p>
        </w:tc>
        <w:tc>
          <w:tcPr>
            <w:tcW w:w="1289" w:type="dxa"/>
            <w:tcBorders>
              <w:bottom w:val="nil"/>
            </w:tcBorders>
            <w:hideMark/>
          </w:tcPr>
          <w:p w14:paraId="30EB4B30" w14:textId="0FFD7A3E" w:rsidR="000E33EB" w:rsidRPr="00EA11E4" w:rsidRDefault="00D4552E" w:rsidP="00412DAA">
            <w:pPr>
              <w:spacing w:before="60" w:after="60" w:line="240" w:lineRule="auto"/>
              <w:jc w:val="center"/>
              <w:rPr>
                <w:noProof/>
                <w:szCs w:val="24"/>
              </w:rPr>
            </w:pPr>
            <w:r>
              <w:rPr>
                <w:noProof/>
              </w:rPr>
              <w:t>Aastaandmed</w:t>
            </w:r>
          </w:p>
        </w:tc>
        <w:tc>
          <w:tcPr>
            <w:tcW w:w="1495" w:type="dxa"/>
            <w:tcBorders>
              <w:bottom w:val="nil"/>
            </w:tcBorders>
            <w:hideMark/>
          </w:tcPr>
          <w:p w14:paraId="4DB0324D" w14:textId="77777777" w:rsidR="000E33EB" w:rsidRPr="00EA11E4" w:rsidRDefault="000E33EB" w:rsidP="00412DAA">
            <w:pPr>
              <w:spacing w:before="60" w:after="60" w:line="240" w:lineRule="auto"/>
              <w:jc w:val="center"/>
              <w:rPr>
                <w:noProof/>
                <w:szCs w:val="24"/>
              </w:rPr>
            </w:pPr>
            <w:r>
              <w:rPr>
                <w:noProof/>
              </w:rPr>
              <w:t>2021</w:t>
            </w:r>
          </w:p>
        </w:tc>
        <w:tc>
          <w:tcPr>
            <w:tcW w:w="1510" w:type="dxa"/>
            <w:tcBorders>
              <w:bottom w:val="nil"/>
            </w:tcBorders>
            <w:hideMark/>
          </w:tcPr>
          <w:p w14:paraId="7B8680D9" w14:textId="77777777" w:rsidR="000E33EB" w:rsidRPr="00EA11E4" w:rsidRDefault="000E33EB" w:rsidP="00412DAA">
            <w:pPr>
              <w:spacing w:before="60" w:after="60" w:line="240" w:lineRule="auto"/>
              <w:jc w:val="center"/>
              <w:rPr>
                <w:noProof/>
                <w:szCs w:val="24"/>
              </w:rPr>
            </w:pPr>
            <w:r>
              <w:rPr>
                <w:noProof/>
              </w:rPr>
              <w:t>T + 20 kuud</w:t>
            </w:r>
          </w:p>
        </w:tc>
      </w:tr>
      <w:tr w:rsidR="000E33EB" w:rsidRPr="00EA11E4" w14:paraId="7A45811B" w14:textId="77777777" w:rsidTr="00412DAA">
        <w:trPr>
          <w:trHeight w:val="6285"/>
        </w:trPr>
        <w:tc>
          <w:tcPr>
            <w:tcW w:w="2093" w:type="dxa"/>
            <w:tcBorders>
              <w:top w:val="nil"/>
            </w:tcBorders>
          </w:tcPr>
          <w:p w14:paraId="01C6E62E" w14:textId="77777777" w:rsidR="000E33EB" w:rsidRPr="00EA11E4" w:rsidRDefault="000E33EB" w:rsidP="00412DAA">
            <w:pPr>
              <w:pageBreakBefore/>
              <w:spacing w:before="60" w:after="60" w:line="240" w:lineRule="auto"/>
              <w:rPr>
                <w:noProof/>
                <w:szCs w:val="24"/>
                <w:lang w:val="en-GB"/>
              </w:rPr>
            </w:pPr>
          </w:p>
        </w:tc>
        <w:tc>
          <w:tcPr>
            <w:tcW w:w="2885" w:type="dxa"/>
            <w:tcBorders>
              <w:top w:val="nil"/>
            </w:tcBorders>
          </w:tcPr>
          <w:p w14:paraId="46792D88" w14:textId="77777777" w:rsidR="000E33EB" w:rsidRPr="00EA11E4" w:rsidRDefault="000E33EB" w:rsidP="00412DAA">
            <w:pPr>
              <w:spacing w:before="60" w:after="60" w:line="240" w:lineRule="auto"/>
              <w:rPr>
                <w:noProof/>
                <w:szCs w:val="24"/>
                <w:lang w:val="en-GB"/>
              </w:rPr>
            </w:pPr>
          </w:p>
        </w:tc>
        <w:tc>
          <w:tcPr>
            <w:tcW w:w="5529" w:type="dxa"/>
            <w:tcBorders>
              <w:top w:val="nil"/>
            </w:tcBorders>
          </w:tcPr>
          <w:p w14:paraId="31D48470"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40E998D9" w14:textId="77777777" w:rsidR="000E33EB" w:rsidRPr="00EA11E4" w:rsidRDefault="000E33EB" w:rsidP="00412DAA">
            <w:pPr>
              <w:spacing w:before="60" w:after="60" w:line="240" w:lineRule="auto"/>
              <w:ind w:left="567"/>
              <w:rPr>
                <w:noProof/>
                <w:szCs w:val="24"/>
              </w:rPr>
            </w:pPr>
            <w:r>
              <w:rPr>
                <w:noProof/>
              </w:rPr>
              <w:t>kokku, 1–4 töötajat, 5–9 töötajat, 10 ja enam töötajat</w:t>
            </w:r>
          </w:p>
          <w:p w14:paraId="5C99A6B4" w14:textId="77777777" w:rsidR="000E33EB" w:rsidRPr="00EA11E4" w:rsidRDefault="000E33EB" w:rsidP="00412DAA">
            <w:pPr>
              <w:spacing w:before="60" w:after="60" w:line="240" w:lineRule="auto"/>
              <w:ind w:left="567"/>
              <w:rPr>
                <w:noProof/>
                <w:szCs w:val="24"/>
              </w:rPr>
            </w:pPr>
            <w:r>
              <w:rPr>
                <w:noProof/>
              </w:rPr>
              <w:t>Suurusklassi 0 töötajat ei esitata</w:t>
            </w:r>
          </w:p>
          <w:p w14:paraId="0D9D3A7C" w14:textId="77777777" w:rsidR="000E33EB" w:rsidRPr="00EA11E4" w:rsidRDefault="000E33EB" w:rsidP="00412DAA">
            <w:pPr>
              <w:spacing w:before="60" w:after="60" w:line="240" w:lineRule="auto"/>
              <w:ind w:left="567" w:hanging="567"/>
              <w:rPr>
                <w:noProof/>
                <w:szCs w:val="24"/>
              </w:rPr>
            </w:pPr>
            <w:r>
              <w:rPr>
                <w:noProof/>
              </w:rPr>
              <w:t>2.</w:t>
            </w:r>
            <w:r>
              <w:rPr>
                <w:noProof/>
              </w:rPr>
              <w:tab/>
              <w:t>Jaotus tegevusala ja õigusliku vormi kaupa</w:t>
            </w:r>
          </w:p>
          <w:p w14:paraId="63D95A85" w14:textId="77777777" w:rsidR="000E33EB" w:rsidRPr="00EA11E4" w:rsidRDefault="000E33EB" w:rsidP="00412DAA">
            <w:pPr>
              <w:spacing w:before="60" w:after="60" w:line="240" w:lineRule="auto"/>
              <w:ind w:left="567"/>
              <w:rPr>
                <w:noProof/>
                <w:szCs w:val="24"/>
              </w:rPr>
            </w:pPr>
            <w:r>
              <w:rPr>
                <w:noProof/>
              </w:rPr>
              <w:t>Jaotus tegevusala järgi:</w:t>
            </w:r>
          </w:p>
          <w:p w14:paraId="2472985B" w14:textId="77777777" w:rsidR="000E33EB" w:rsidRPr="00EA11E4" w:rsidRDefault="000E33EB" w:rsidP="00412DAA">
            <w:pPr>
              <w:spacing w:before="60" w:after="60" w:line="240" w:lineRule="auto"/>
              <w:ind w:left="567"/>
              <w:rPr>
                <w:noProof/>
                <w:szCs w:val="24"/>
              </w:rPr>
            </w:pPr>
            <w:r>
              <w:rPr>
                <w:noProof/>
              </w:rPr>
              <w:t>sama tegevusalade jaotus kui jaotuses 1</w:t>
            </w:r>
          </w:p>
          <w:p w14:paraId="5B4B8E15" w14:textId="77777777" w:rsidR="000E33EB" w:rsidRPr="00EA11E4" w:rsidRDefault="000E33EB" w:rsidP="00412DAA">
            <w:pPr>
              <w:spacing w:before="60" w:after="60" w:line="240" w:lineRule="auto"/>
              <w:ind w:left="567"/>
              <w:rPr>
                <w:noProof/>
                <w:szCs w:val="24"/>
              </w:rPr>
            </w:pPr>
            <w:r>
              <w:rPr>
                <w:noProof/>
              </w:rPr>
              <w:t>Õigusliku vormi jaotus:</w:t>
            </w:r>
          </w:p>
          <w:p w14:paraId="7C96B037" w14:textId="6EC34B6D" w:rsidR="000E33EB" w:rsidRPr="00EA11E4" w:rsidRDefault="000E33EB" w:rsidP="00412DAA">
            <w:pPr>
              <w:spacing w:before="60" w:after="60" w:line="240" w:lineRule="auto"/>
              <w:ind w:left="1134" w:hanging="567"/>
              <w:rPr>
                <w:noProof/>
                <w:szCs w:val="24"/>
              </w:rPr>
            </w:pPr>
            <w:r>
              <w:rPr>
                <w:noProof/>
              </w:rPr>
              <w:t>–</w:t>
            </w:r>
            <w:r>
              <w:rPr>
                <w:noProof/>
              </w:rPr>
              <w:tab/>
            </w:r>
            <w:r w:rsidR="002F754C">
              <w:rPr>
                <w:noProof/>
              </w:rPr>
              <w:t>k</w:t>
            </w:r>
            <w:r>
              <w:rPr>
                <w:noProof/>
              </w:rPr>
              <w:t>okku</w:t>
            </w:r>
            <w:r w:rsidR="002F754C">
              <w:rPr>
                <w:noProof/>
              </w:rPr>
              <w:t>;</w:t>
            </w:r>
          </w:p>
          <w:p w14:paraId="3BF32019" w14:textId="55318211" w:rsidR="000E33EB" w:rsidRPr="00EA11E4" w:rsidRDefault="000E33EB" w:rsidP="00412DAA">
            <w:pPr>
              <w:spacing w:before="60" w:after="60" w:line="240" w:lineRule="auto"/>
              <w:ind w:left="1134" w:hanging="567"/>
              <w:rPr>
                <w:noProof/>
                <w:szCs w:val="24"/>
              </w:rPr>
            </w:pPr>
            <w:r>
              <w:rPr>
                <w:noProof/>
              </w:rPr>
              <w:t>–</w:t>
            </w:r>
            <w:r>
              <w:rPr>
                <w:noProof/>
              </w:rPr>
              <w:tab/>
              <w:t>isiklikult omatav ja isiklik vastutus piiramata</w:t>
            </w:r>
            <w:r w:rsidR="002F754C">
              <w:rPr>
                <w:noProof/>
              </w:rPr>
              <w:t>;</w:t>
            </w:r>
          </w:p>
          <w:p w14:paraId="79232B22" w14:textId="6757AE8C" w:rsidR="000E33EB" w:rsidRPr="00EA11E4" w:rsidRDefault="000E33EB" w:rsidP="00412DAA">
            <w:pPr>
              <w:spacing w:before="60" w:after="60" w:line="240" w:lineRule="auto"/>
              <w:ind w:left="1134" w:hanging="567"/>
              <w:rPr>
                <w:noProof/>
                <w:szCs w:val="24"/>
              </w:rPr>
            </w:pPr>
            <w:r>
              <w:rPr>
                <w:noProof/>
              </w:rPr>
              <w:t>–</w:t>
            </w:r>
            <w:r>
              <w:rPr>
                <w:noProof/>
              </w:rPr>
              <w:tab/>
              <w:t>aktsiaomanike piiratud vastutusega riiklikud või erakapitaliühingud</w:t>
            </w:r>
            <w:r w:rsidR="002F754C">
              <w:rPr>
                <w:noProof/>
              </w:rPr>
              <w:t>;</w:t>
            </w:r>
          </w:p>
          <w:p w14:paraId="553A9F34" w14:textId="77777777" w:rsidR="000E33EB" w:rsidRPr="00EA11E4" w:rsidRDefault="000E33EB" w:rsidP="00412DAA">
            <w:pPr>
              <w:spacing w:before="60" w:after="60" w:line="240" w:lineRule="auto"/>
              <w:ind w:left="1134" w:hanging="567"/>
              <w:rPr>
                <w:noProof/>
                <w:szCs w:val="24"/>
              </w:rPr>
            </w:pPr>
            <w:r>
              <w:rPr>
                <w:noProof/>
              </w:rPr>
              <w:t>–</w:t>
            </w:r>
            <w:r>
              <w:rPr>
                <w:noProof/>
              </w:rPr>
              <w:tab/>
              <w:t>isiklikult omatavad piiratud või piiramata vastutusega partnerlused (hõlmatud on ka muude tasandite vormid, näiteks ühistud, ühendused jne)</w:t>
            </w:r>
          </w:p>
        </w:tc>
        <w:tc>
          <w:tcPr>
            <w:tcW w:w="1289" w:type="dxa"/>
            <w:tcBorders>
              <w:top w:val="nil"/>
            </w:tcBorders>
          </w:tcPr>
          <w:p w14:paraId="44FA5E70" w14:textId="77777777" w:rsidR="000E33EB" w:rsidRPr="00A20D4A" w:rsidRDefault="000E33EB" w:rsidP="00412DAA">
            <w:pPr>
              <w:spacing w:before="60" w:after="60" w:line="240" w:lineRule="auto"/>
              <w:jc w:val="center"/>
              <w:rPr>
                <w:noProof/>
                <w:szCs w:val="24"/>
              </w:rPr>
            </w:pPr>
          </w:p>
        </w:tc>
        <w:tc>
          <w:tcPr>
            <w:tcW w:w="1495" w:type="dxa"/>
            <w:tcBorders>
              <w:top w:val="nil"/>
            </w:tcBorders>
          </w:tcPr>
          <w:p w14:paraId="5405D2A4" w14:textId="77777777" w:rsidR="000E33EB" w:rsidRPr="00A20D4A" w:rsidRDefault="000E33EB" w:rsidP="00412DAA">
            <w:pPr>
              <w:spacing w:before="60" w:after="60" w:line="240" w:lineRule="auto"/>
              <w:jc w:val="center"/>
              <w:rPr>
                <w:noProof/>
                <w:szCs w:val="24"/>
              </w:rPr>
            </w:pPr>
          </w:p>
        </w:tc>
        <w:tc>
          <w:tcPr>
            <w:tcW w:w="1510" w:type="dxa"/>
            <w:tcBorders>
              <w:top w:val="nil"/>
            </w:tcBorders>
          </w:tcPr>
          <w:p w14:paraId="7E6EC341" w14:textId="77777777" w:rsidR="000E33EB" w:rsidRPr="00A20D4A" w:rsidRDefault="000E33EB" w:rsidP="00412DAA">
            <w:pPr>
              <w:spacing w:before="60" w:after="60" w:line="240" w:lineRule="auto"/>
              <w:jc w:val="center"/>
              <w:rPr>
                <w:noProof/>
                <w:szCs w:val="24"/>
              </w:rPr>
            </w:pPr>
          </w:p>
        </w:tc>
      </w:tr>
      <w:tr w:rsidR="000E33EB" w:rsidRPr="00EA11E4" w14:paraId="6395292C" w14:textId="77777777" w:rsidTr="00412DAA">
        <w:trPr>
          <w:trHeight w:val="300"/>
        </w:trPr>
        <w:tc>
          <w:tcPr>
            <w:tcW w:w="2093" w:type="dxa"/>
            <w:hideMark/>
          </w:tcPr>
          <w:p w14:paraId="5776E99C" w14:textId="77777777" w:rsidR="000E33EB" w:rsidRPr="00EA11E4" w:rsidRDefault="000E33EB" w:rsidP="00412DAA">
            <w:pPr>
              <w:pageBreakBefore/>
              <w:spacing w:before="60" w:after="60" w:line="240" w:lineRule="auto"/>
              <w:rPr>
                <w:noProof/>
                <w:szCs w:val="24"/>
              </w:rPr>
            </w:pPr>
            <w:r>
              <w:rPr>
                <w:noProof/>
              </w:rPr>
              <w:t>Tabelid 10 ja 11</w:t>
            </w:r>
          </w:p>
        </w:tc>
        <w:tc>
          <w:tcPr>
            <w:tcW w:w="2885" w:type="dxa"/>
            <w:hideMark/>
          </w:tcPr>
          <w:p w14:paraId="07ECE8CE" w14:textId="77777777" w:rsidR="000E33EB" w:rsidRPr="00EA11E4" w:rsidRDefault="000E33EB" w:rsidP="00412DAA">
            <w:pPr>
              <w:spacing w:before="60" w:after="60" w:line="240" w:lineRule="auto"/>
              <w:rPr>
                <w:noProof/>
                <w:szCs w:val="24"/>
              </w:rPr>
            </w:pPr>
            <w:r>
              <w:rPr>
                <w:noProof/>
              </w:rPr>
              <w:t>Palgad</w:t>
            </w:r>
          </w:p>
        </w:tc>
        <w:tc>
          <w:tcPr>
            <w:tcW w:w="5529" w:type="dxa"/>
            <w:hideMark/>
          </w:tcPr>
          <w:p w14:paraId="26ABE63A" w14:textId="77777777" w:rsidR="000E33EB" w:rsidRPr="00EA11E4" w:rsidRDefault="000E33EB" w:rsidP="00412DAA">
            <w:pPr>
              <w:spacing w:before="60" w:after="60" w:line="240" w:lineRule="auto"/>
              <w:ind w:left="567" w:hanging="567"/>
              <w:rPr>
                <w:noProof/>
                <w:szCs w:val="24"/>
              </w:rPr>
            </w:pPr>
            <w:r>
              <w:rPr>
                <w:noProof/>
              </w:rPr>
              <w:t>1.</w:t>
            </w:r>
            <w:r>
              <w:rPr>
                <w:noProof/>
              </w:rPr>
              <w:tab/>
              <w:t>Jaotus tegevusala järgi</w:t>
            </w:r>
          </w:p>
          <w:p w14:paraId="2BAC0C2C" w14:textId="77777777" w:rsidR="000E33EB" w:rsidRPr="00EA11E4" w:rsidRDefault="000E33EB" w:rsidP="00412DAA">
            <w:pPr>
              <w:spacing w:before="60" w:after="60" w:line="240" w:lineRule="auto"/>
              <w:ind w:left="1134" w:hanging="567"/>
              <w:rPr>
                <w:noProof/>
                <w:szCs w:val="24"/>
              </w:rPr>
            </w:pPr>
            <w:r>
              <w:rPr>
                <w:noProof/>
              </w:rPr>
              <w:t>–</w:t>
            </w:r>
            <w:r>
              <w:rPr>
                <w:noProof/>
              </w:rPr>
              <w:tab/>
              <w:t>NACE jagude B–J, L–N ja P–R puhul: jaod, osad, grupid ja klassid;</w:t>
            </w:r>
          </w:p>
          <w:p w14:paraId="025BCA4E" w14:textId="77777777" w:rsidR="000E33EB" w:rsidRPr="00EA11E4" w:rsidRDefault="000E33EB" w:rsidP="00412DAA">
            <w:pPr>
              <w:spacing w:before="60" w:after="60" w:line="240" w:lineRule="auto"/>
              <w:ind w:left="1134" w:hanging="567"/>
              <w:rPr>
                <w:noProof/>
                <w:szCs w:val="24"/>
              </w:rPr>
            </w:pPr>
            <w:r>
              <w:rPr>
                <w:noProof/>
              </w:rPr>
              <w:t>–</w:t>
            </w:r>
            <w:r>
              <w:rPr>
                <w:noProof/>
              </w:rPr>
              <w:tab/>
              <w:t>NACE jao K puhul: jagu, osad, grupid 64.1, 64.2, 64.3, 64.9, 65.1, 65.2 ja 65.3, klassid 64.11, 64.19, 64.20, 64.30, 65.11, 65.12, 65.20 ja 65.30;</w:t>
            </w:r>
          </w:p>
          <w:p w14:paraId="166CCF68" w14:textId="77777777" w:rsidR="000E33EB" w:rsidRPr="00EA11E4" w:rsidRDefault="000E33EB" w:rsidP="00412DAA">
            <w:pPr>
              <w:spacing w:before="60" w:after="60" w:line="240" w:lineRule="auto"/>
              <w:ind w:left="1134" w:hanging="567"/>
              <w:rPr>
                <w:noProof/>
                <w:szCs w:val="24"/>
              </w:rPr>
            </w:pPr>
            <w:r>
              <w:rPr>
                <w:noProof/>
              </w:rPr>
              <w:t>–</w:t>
            </w:r>
            <w:r>
              <w:rPr>
                <w:noProof/>
              </w:rPr>
              <w:tab/>
              <w:t>Osade 95 ja 96 puhul: osad, grupid ja klassid;</w:t>
            </w:r>
          </w:p>
        </w:tc>
        <w:tc>
          <w:tcPr>
            <w:tcW w:w="1289" w:type="dxa"/>
            <w:hideMark/>
          </w:tcPr>
          <w:p w14:paraId="675D7DAE" w14:textId="29D0320A" w:rsidR="000E33EB" w:rsidRPr="00EA11E4" w:rsidRDefault="00D4552E" w:rsidP="00412DAA">
            <w:pPr>
              <w:spacing w:before="60" w:after="60" w:line="240" w:lineRule="auto"/>
              <w:jc w:val="center"/>
              <w:rPr>
                <w:noProof/>
                <w:szCs w:val="24"/>
              </w:rPr>
            </w:pPr>
            <w:r>
              <w:rPr>
                <w:noProof/>
              </w:rPr>
              <w:t>Aastaandmed</w:t>
            </w:r>
          </w:p>
        </w:tc>
        <w:tc>
          <w:tcPr>
            <w:tcW w:w="1495" w:type="dxa"/>
            <w:hideMark/>
          </w:tcPr>
          <w:p w14:paraId="08AB7633" w14:textId="77777777" w:rsidR="000E33EB" w:rsidRPr="00EA11E4" w:rsidRDefault="000E33EB" w:rsidP="00412DAA">
            <w:pPr>
              <w:spacing w:before="60" w:after="60" w:line="240" w:lineRule="auto"/>
              <w:jc w:val="center"/>
              <w:rPr>
                <w:noProof/>
                <w:szCs w:val="24"/>
              </w:rPr>
            </w:pPr>
            <w:r>
              <w:rPr>
                <w:noProof/>
              </w:rPr>
              <w:t>2021</w:t>
            </w:r>
          </w:p>
        </w:tc>
        <w:tc>
          <w:tcPr>
            <w:tcW w:w="1510" w:type="dxa"/>
            <w:hideMark/>
          </w:tcPr>
          <w:p w14:paraId="34E22AEA" w14:textId="77777777" w:rsidR="000E33EB" w:rsidRPr="00EA11E4" w:rsidRDefault="000E33EB" w:rsidP="00412DAA">
            <w:pPr>
              <w:spacing w:before="60" w:after="60" w:line="240" w:lineRule="auto"/>
              <w:jc w:val="center"/>
              <w:rPr>
                <w:noProof/>
                <w:szCs w:val="24"/>
              </w:rPr>
            </w:pPr>
            <w:r>
              <w:rPr>
                <w:noProof/>
              </w:rPr>
              <w:t>T + 18 kuud</w:t>
            </w:r>
          </w:p>
        </w:tc>
      </w:tr>
      <w:tr w:rsidR="000E33EB" w:rsidRPr="00EA11E4" w14:paraId="0D68A18B" w14:textId="77777777" w:rsidTr="00412DAA">
        <w:trPr>
          <w:trHeight w:val="300"/>
        </w:trPr>
        <w:tc>
          <w:tcPr>
            <w:tcW w:w="2093" w:type="dxa"/>
            <w:tcBorders>
              <w:bottom w:val="single" w:sz="4" w:space="0" w:color="auto"/>
            </w:tcBorders>
            <w:hideMark/>
          </w:tcPr>
          <w:p w14:paraId="6C5978D7" w14:textId="77777777" w:rsidR="000E33EB" w:rsidRPr="00EA11E4" w:rsidRDefault="000E33EB" w:rsidP="00412DAA">
            <w:pPr>
              <w:spacing w:before="60" w:after="60" w:line="240" w:lineRule="auto"/>
              <w:rPr>
                <w:noProof/>
                <w:szCs w:val="24"/>
              </w:rPr>
            </w:pPr>
            <w:r>
              <w:rPr>
                <w:noProof/>
              </w:rPr>
              <w:t>Tabelid 10 ja 11</w:t>
            </w:r>
          </w:p>
        </w:tc>
        <w:tc>
          <w:tcPr>
            <w:tcW w:w="2885" w:type="dxa"/>
            <w:tcBorders>
              <w:bottom w:val="single" w:sz="4" w:space="0" w:color="auto"/>
            </w:tcBorders>
            <w:hideMark/>
          </w:tcPr>
          <w:p w14:paraId="3F7DB39C" w14:textId="77777777" w:rsidR="000E33EB" w:rsidRPr="00EA11E4" w:rsidRDefault="000E33EB" w:rsidP="00412DAA">
            <w:pPr>
              <w:spacing w:before="60" w:after="60" w:line="240" w:lineRule="auto"/>
              <w:rPr>
                <w:noProof/>
                <w:szCs w:val="24"/>
              </w:rPr>
            </w:pPr>
            <w:r>
              <w:rPr>
                <w:noProof/>
              </w:rPr>
              <w:t>Sotsiaalkindlustusmaksete kulud</w:t>
            </w:r>
          </w:p>
        </w:tc>
        <w:tc>
          <w:tcPr>
            <w:tcW w:w="5529" w:type="dxa"/>
            <w:tcBorders>
              <w:bottom w:val="single" w:sz="4" w:space="0" w:color="auto"/>
            </w:tcBorders>
            <w:hideMark/>
          </w:tcPr>
          <w:p w14:paraId="546049E7" w14:textId="77777777" w:rsidR="000E33EB" w:rsidRPr="00EA11E4" w:rsidRDefault="000E33EB" w:rsidP="00412DAA">
            <w:pPr>
              <w:spacing w:before="60" w:after="60" w:line="240" w:lineRule="auto"/>
              <w:ind w:left="567" w:hanging="567"/>
              <w:rPr>
                <w:noProof/>
                <w:szCs w:val="24"/>
              </w:rPr>
            </w:pPr>
            <w:r>
              <w:rPr>
                <w:noProof/>
              </w:rPr>
              <w:t>1.</w:t>
            </w:r>
            <w:r>
              <w:rPr>
                <w:noProof/>
              </w:rPr>
              <w:tab/>
              <w:t>Jaotus tegevusala järgi</w:t>
            </w:r>
          </w:p>
          <w:p w14:paraId="0D0001C8" w14:textId="77777777" w:rsidR="000E33EB" w:rsidRPr="00EA11E4" w:rsidRDefault="000E33EB" w:rsidP="00412DAA">
            <w:pPr>
              <w:spacing w:before="60" w:after="60" w:line="240" w:lineRule="auto"/>
              <w:ind w:left="1134" w:hanging="567"/>
              <w:rPr>
                <w:noProof/>
                <w:szCs w:val="24"/>
              </w:rPr>
            </w:pPr>
            <w:r>
              <w:rPr>
                <w:noProof/>
              </w:rPr>
              <w:t>–</w:t>
            </w:r>
            <w:r>
              <w:rPr>
                <w:noProof/>
              </w:rPr>
              <w:tab/>
              <w:t>NACE jagude B–J, L–N ja P–R puhul: jaod, osad, grupid ja klassid;</w:t>
            </w:r>
          </w:p>
          <w:p w14:paraId="5451077C" w14:textId="77777777" w:rsidR="000E33EB" w:rsidRPr="00EA11E4" w:rsidRDefault="000E33EB" w:rsidP="00412DAA">
            <w:pPr>
              <w:spacing w:before="60" w:after="60" w:line="240" w:lineRule="auto"/>
              <w:ind w:left="1134" w:hanging="567"/>
              <w:rPr>
                <w:noProof/>
                <w:szCs w:val="24"/>
              </w:rPr>
            </w:pPr>
            <w:r>
              <w:rPr>
                <w:noProof/>
              </w:rPr>
              <w:t>–</w:t>
            </w:r>
            <w:r>
              <w:rPr>
                <w:noProof/>
              </w:rPr>
              <w:tab/>
              <w:t>NACE jao K puhul: jagu, osad, grupid 64.1, 64.2, 64.3, 64.9, 65.1, 65.2 ja 65.3, klassid 64.11, 64.19, 64.20, 64.30, 65.11, 65.12, 65.20 ja 65.30;</w:t>
            </w:r>
          </w:p>
          <w:p w14:paraId="4398F1DE" w14:textId="77777777" w:rsidR="000E33EB" w:rsidRPr="00EA11E4" w:rsidRDefault="000E33EB" w:rsidP="00412DAA">
            <w:pPr>
              <w:spacing w:before="60" w:after="60" w:line="240" w:lineRule="auto"/>
              <w:ind w:left="1134" w:hanging="567"/>
              <w:rPr>
                <w:noProof/>
                <w:szCs w:val="24"/>
              </w:rPr>
            </w:pPr>
            <w:r>
              <w:rPr>
                <w:noProof/>
              </w:rPr>
              <w:t>–</w:t>
            </w:r>
            <w:r>
              <w:rPr>
                <w:noProof/>
              </w:rPr>
              <w:tab/>
              <w:t>Osade 95 ja 96 puhul: osad, grupid ja klassid;</w:t>
            </w:r>
          </w:p>
        </w:tc>
        <w:tc>
          <w:tcPr>
            <w:tcW w:w="1289" w:type="dxa"/>
            <w:tcBorders>
              <w:bottom w:val="single" w:sz="4" w:space="0" w:color="auto"/>
            </w:tcBorders>
            <w:hideMark/>
          </w:tcPr>
          <w:p w14:paraId="5D83B8F9" w14:textId="331C62CE" w:rsidR="000E33EB" w:rsidRPr="00EA11E4" w:rsidRDefault="00D4552E" w:rsidP="00412DAA">
            <w:pPr>
              <w:spacing w:before="60" w:after="60" w:line="240" w:lineRule="auto"/>
              <w:jc w:val="center"/>
              <w:rPr>
                <w:noProof/>
                <w:szCs w:val="24"/>
              </w:rPr>
            </w:pPr>
            <w:r>
              <w:rPr>
                <w:noProof/>
              </w:rPr>
              <w:t>Aastaandmed</w:t>
            </w:r>
          </w:p>
        </w:tc>
        <w:tc>
          <w:tcPr>
            <w:tcW w:w="1495" w:type="dxa"/>
            <w:tcBorders>
              <w:bottom w:val="single" w:sz="4" w:space="0" w:color="auto"/>
            </w:tcBorders>
            <w:hideMark/>
          </w:tcPr>
          <w:p w14:paraId="215C14CE" w14:textId="77777777" w:rsidR="000E33EB" w:rsidRPr="00EA11E4" w:rsidRDefault="000E33EB" w:rsidP="00412DAA">
            <w:pPr>
              <w:spacing w:before="60" w:after="60" w:line="240" w:lineRule="auto"/>
              <w:jc w:val="center"/>
              <w:rPr>
                <w:noProof/>
                <w:szCs w:val="24"/>
              </w:rPr>
            </w:pPr>
            <w:r>
              <w:rPr>
                <w:noProof/>
              </w:rPr>
              <w:t>2021</w:t>
            </w:r>
          </w:p>
        </w:tc>
        <w:tc>
          <w:tcPr>
            <w:tcW w:w="1510" w:type="dxa"/>
            <w:tcBorders>
              <w:bottom w:val="single" w:sz="4" w:space="0" w:color="auto"/>
            </w:tcBorders>
            <w:hideMark/>
          </w:tcPr>
          <w:p w14:paraId="6496EF56" w14:textId="77777777" w:rsidR="000E33EB" w:rsidRPr="00EA11E4" w:rsidRDefault="000E33EB" w:rsidP="00412DAA">
            <w:pPr>
              <w:spacing w:before="60" w:after="60" w:line="240" w:lineRule="auto"/>
              <w:jc w:val="center"/>
              <w:rPr>
                <w:noProof/>
                <w:szCs w:val="24"/>
              </w:rPr>
            </w:pPr>
            <w:r>
              <w:rPr>
                <w:noProof/>
              </w:rPr>
              <w:t>T + 18 kuud</w:t>
            </w:r>
          </w:p>
        </w:tc>
      </w:tr>
      <w:tr w:rsidR="000E33EB" w:rsidRPr="00EA11E4" w14:paraId="65D70F40" w14:textId="77777777" w:rsidTr="00412DAA">
        <w:trPr>
          <w:trHeight w:val="5488"/>
        </w:trPr>
        <w:tc>
          <w:tcPr>
            <w:tcW w:w="2093" w:type="dxa"/>
            <w:tcBorders>
              <w:bottom w:val="nil"/>
            </w:tcBorders>
            <w:hideMark/>
          </w:tcPr>
          <w:p w14:paraId="020A092C" w14:textId="77777777" w:rsidR="000E33EB" w:rsidRPr="00EA11E4" w:rsidRDefault="000E33EB" w:rsidP="00412DAA">
            <w:pPr>
              <w:pageBreakBefore/>
              <w:spacing w:before="60" w:after="60" w:line="240" w:lineRule="auto"/>
              <w:rPr>
                <w:noProof/>
                <w:szCs w:val="24"/>
              </w:rPr>
            </w:pPr>
            <w:r>
              <w:rPr>
                <w:noProof/>
              </w:rPr>
              <w:t>Tabel 12</w:t>
            </w:r>
          </w:p>
        </w:tc>
        <w:tc>
          <w:tcPr>
            <w:tcW w:w="2885" w:type="dxa"/>
            <w:tcBorders>
              <w:bottom w:val="nil"/>
            </w:tcBorders>
            <w:hideMark/>
          </w:tcPr>
          <w:p w14:paraId="560E8EE3" w14:textId="77777777" w:rsidR="000E33EB" w:rsidRPr="00EA11E4" w:rsidRDefault="000E33EB" w:rsidP="00412DAA">
            <w:pPr>
              <w:spacing w:before="60" w:after="60" w:line="240" w:lineRule="auto"/>
              <w:rPr>
                <w:noProof/>
                <w:szCs w:val="24"/>
              </w:rPr>
            </w:pPr>
            <w:r>
              <w:rPr>
                <w:noProof/>
              </w:rPr>
              <w:t>Töötajate arv äsja sündinud ettevõtetes</w:t>
            </w:r>
          </w:p>
        </w:tc>
        <w:tc>
          <w:tcPr>
            <w:tcW w:w="5529" w:type="dxa"/>
            <w:tcBorders>
              <w:bottom w:val="nil"/>
            </w:tcBorders>
            <w:hideMark/>
          </w:tcPr>
          <w:p w14:paraId="078C7343" w14:textId="77777777" w:rsidR="000E33EB" w:rsidRPr="00EA11E4" w:rsidRDefault="000E33EB" w:rsidP="00412DAA">
            <w:pPr>
              <w:spacing w:before="60" w:after="60" w:line="240" w:lineRule="auto"/>
              <w:ind w:left="567" w:hanging="567"/>
              <w:rPr>
                <w:noProof/>
                <w:szCs w:val="24"/>
              </w:rPr>
            </w:pPr>
            <w:r>
              <w:rPr>
                <w:noProof/>
              </w:rPr>
              <w:t>1.</w:t>
            </w:r>
            <w:r>
              <w:rPr>
                <w:noProof/>
              </w:rPr>
              <w:tab/>
              <w:t>Jaotus tegevusala ning töötajate arvu suurusklassi kaupa</w:t>
            </w:r>
          </w:p>
          <w:p w14:paraId="322E7ED3" w14:textId="77777777" w:rsidR="000E33EB" w:rsidRPr="00EA11E4" w:rsidRDefault="000E33EB" w:rsidP="00412DAA">
            <w:pPr>
              <w:spacing w:before="60" w:after="60" w:line="240" w:lineRule="auto"/>
              <w:ind w:left="567"/>
              <w:rPr>
                <w:noProof/>
                <w:szCs w:val="24"/>
              </w:rPr>
            </w:pPr>
            <w:r>
              <w:rPr>
                <w:noProof/>
              </w:rPr>
              <w:t>Jaotus tegevusala järgi:</w:t>
            </w:r>
          </w:p>
          <w:p w14:paraId="3CC421F2" w14:textId="77777777" w:rsidR="000E33EB" w:rsidRPr="00EA11E4" w:rsidRDefault="000E33EB" w:rsidP="00412DAA">
            <w:pPr>
              <w:spacing w:before="60" w:after="60" w:line="240" w:lineRule="auto"/>
              <w:ind w:left="1134" w:hanging="567"/>
              <w:rPr>
                <w:noProof/>
                <w:szCs w:val="24"/>
              </w:rPr>
            </w:pPr>
            <w:r>
              <w:rPr>
                <w:noProof/>
              </w:rPr>
              <w:t>–</w:t>
            </w:r>
            <w:r>
              <w:rPr>
                <w:noProof/>
              </w:rPr>
              <w:tab/>
              <w:t>NACE jaod;</w:t>
            </w:r>
          </w:p>
          <w:p w14:paraId="4B570AB8" w14:textId="77777777" w:rsidR="000E33EB" w:rsidRPr="00EA11E4" w:rsidRDefault="000E33EB" w:rsidP="00412DAA">
            <w:pPr>
              <w:spacing w:before="60" w:after="60" w:line="240" w:lineRule="auto"/>
              <w:ind w:left="1134" w:hanging="567"/>
              <w:rPr>
                <w:noProof/>
                <w:szCs w:val="24"/>
              </w:rPr>
            </w:pPr>
            <w:r>
              <w:rPr>
                <w:noProof/>
              </w:rPr>
              <w:t>–</w:t>
            </w:r>
            <w:r>
              <w:rPr>
                <w:noProof/>
              </w:rPr>
              <w:tab/>
              <w:t>Järgmiste NACE osade koondandmed:</w:t>
            </w:r>
          </w:p>
          <w:p w14:paraId="65430B75" w14:textId="77777777" w:rsidR="000E33EB" w:rsidRPr="00EA11E4" w:rsidRDefault="000E33EB" w:rsidP="00412DAA">
            <w:pPr>
              <w:spacing w:before="60" w:after="60" w:line="240" w:lineRule="auto"/>
              <w:ind w:left="1701" w:hanging="567"/>
              <w:rPr>
                <w:noProof/>
                <w:szCs w:val="24"/>
              </w:rPr>
            </w:pPr>
            <w:r>
              <w:rPr>
                <w:noProof/>
              </w:rPr>
              <w:t>–</w:t>
            </w:r>
            <w:r>
              <w:rPr>
                <w:noProof/>
              </w:rPr>
              <w:tab/>
              <w:t>C10+C11+C12, C13+C14, C17+C18, C24+C25, C29+C30, C31+C32;</w:t>
            </w:r>
          </w:p>
          <w:p w14:paraId="581B86CE" w14:textId="77777777" w:rsidR="000E33EB" w:rsidRPr="00EA11E4" w:rsidRDefault="000E33EB" w:rsidP="00412DAA">
            <w:pPr>
              <w:spacing w:before="60" w:after="60" w:line="240" w:lineRule="auto"/>
              <w:ind w:left="1134" w:hanging="567"/>
              <w:rPr>
                <w:noProof/>
                <w:szCs w:val="24"/>
              </w:rPr>
            </w:pPr>
            <w:r>
              <w:rPr>
                <w:noProof/>
              </w:rPr>
              <w:t>–</w:t>
            </w:r>
            <w:r>
              <w:rPr>
                <w:noProof/>
              </w:rPr>
              <w:tab/>
              <w:t>NACE osad:</w:t>
            </w:r>
          </w:p>
          <w:p w14:paraId="330F7DFB" w14:textId="77777777" w:rsidR="000E33EB" w:rsidRPr="00EA11E4" w:rsidRDefault="000E33EB" w:rsidP="00412DAA">
            <w:pPr>
              <w:spacing w:before="60" w:after="60" w:line="240" w:lineRule="auto"/>
              <w:ind w:left="1701" w:hanging="567"/>
              <w:rPr>
                <w:noProof/>
                <w:szCs w:val="24"/>
              </w:rPr>
            </w:pPr>
            <w:r>
              <w:rPr>
                <w:noProof/>
              </w:rPr>
              <w:t>–</w:t>
            </w:r>
            <w:r>
              <w:rPr>
                <w:noProof/>
              </w:rPr>
              <w:tab/>
              <w:t>C15, C16, C19, C20, C21, C22, C23, C26, C27, C28, C33, S95, S96 ja kõik NACE jaod G, H, I, J, K, L, M, N, P, Q ja R;</w:t>
            </w:r>
          </w:p>
          <w:p w14:paraId="7460C44C" w14:textId="77777777" w:rsidR="000E33EB" w:rsidRPr="00EA11E4" w:rsidRDefault="000E33EB" w:rsidP="00412DAA">
            <w:pPr>
              <w:spacing w:before="60" w:after="60" w:line="240" w:lineRule="auto"/>
              <w:ind w:left="1134" w:hanging="567"/>
              <w:rPr>
                <w:noProof/>
                <w:szCs w:val="24"/>
              </w:rPr>
            </w:pPr>
            <w:r>
              <w:rPr>
                <w:noProof/>
              </w:rPr>
              <w:t>–</w:t>
            </w:r>
            <w:r>
              <w:rPr>
                <w:noProof/>
              </w:rPr>
              <w:tab/>
              <w:t>NACE osade G47 ja J62 ning NACE jagude L, M ja N grupid;</w:t>
            </w:r>
          </w:p>
          <w:p w14:paraId="3F5787B4" w14:textId="77777777" w:rsidR="000E33EB" w:rsidRPr="00EA11E4" w:rsidRDefault="000E33EB" w:rsidP="00412DAA">
            <w:pPr>
              <w:spacing w:before="60" w:after="60" w:line="240" w:lineRule="auto"/>
              <w:ind w:left="1134" w:hanging="567"/>
              <w:rPr>
                <w:noProof/>
                <w:szCs w:val="24"/>
              </w:rPr>
            </w:pPr>
            <w:r>
              <w:rPr>
                <w:noProof/>
              </w:rPr>
              <w:t>–</w:t>
            </w:r>
            <w:r>
              <w:rPr>
                <w:noProof/>
              </w:rPr>
              <w:tab/>
              <w:t>NACE osa J62 klassid;</w:t>
            </w:r>
          </w:p>
        </w:tc>
        <w:tc>
          <w:tcPr>
            <w:tcW w:w="1289" w:type="dxa"/>
            <w:tcBorders>
              <w:bottom w:val="nil"/>
            </w:tcBorders>
            <w:hideMark/>
          </w:tcPr>
          <w:p w14:paraId="1BFDD40B" w14:textId="63074303" w:rsidR="000E33EB" w:rsidRPr="00EA11E4" w:rsidRDefault="00D4552E" w:rsidP="00412DAA">
            <w:pPr>
              <w:spacing w:before="60" w:after="60" w:line="240" w:lineRule="auto"/>
              <w:jc w:val="center"/>
              <w:rPr>
                <w:noProof/>
                <w:szCs w:val="24"/>
              </w:rPr>
            </w:pPr>
            <w:r>
              <w:rPr>
                <w:noProof/>
              </w:rPr>
              <w:t>Aastaandmed</w:t>
            </w:r>
          </w:p>
        </w:tc>
        <w:tc>
          <w:tcPr>
            <w:tcW w:w="1495" w:type="dxa"/>
            <w:tcBorders>
              <w:bottom w:val="nil"/>
            </w:tcBorders>
            <w:hideMark/>
          </w:tcPr>
          <w:p w14:paraId="73BC60B1" w14:textId="77777777" w:rsidR="000E33EB" w:rsidRPr="00EA11E4" w:rsidRDefault="000E33EB" w:rsidP="00412DAA">
            <w:pPr>
              <w:spacing w:before="60" w:after="60" w:line="240" w:lineRule="auto"/>
              <w:jc w:val="center"/>
              <w:rPr>
                <w:noProof/>
                <w:szCs w:val="24"/>
              </w:rPr>
            </w:pPr>
            <w:r>
              <w:rPr>
                <w:noProof/>
              </w:rPr>
              <w:t>2021</w:t>
            </w:r>
          </w:p>
        </w:tc>
        <w:tc>
          <w:tcPr>
            <w:tcW w:w="1510" w:type="dxa"/>
            <w:tcBorders>
              <w:bottom w:val="nil"/>
            </w:tcBorders>
            <w:hideMark/>
          </w:tcPr>
          <w:p w14:paraId="1CD65712" w14:textId="77777777" w:rsidR="000E33EB" w:rsidRPr="00EA11E4" w:rsidRDefault="000E33EB" w:rsidP="00412DAA">
            <w:pPr>
              <w:spacing w:before="60" w:after="60" w:line="240" w:lineRule="auto"/>
              <w:jc w:val="center"/>
              <w:rPr>
                <w:noProof/>
                <w:szCs w:val="24"/>
              </w:rPr>
            </w:pPr>
            <w:r>
              <w:rPr>
                <w:noProof/>
              </w:rPr>
              <w:t>T + 18 kuud</w:t>
            </w:r>
          </w:p>
        </w:tc>
      </w:tr>
      <w:tr w:rsidR="000E33EB" w:rsidRPr="00EA11E4" w14:paraId="1D21051A" w14:textId="77777777" w:rsidTr="00412DAA">
        <w:trPr>
          <w:trHeight w:val="6001"/>
        </w:trPr>
        <w:tc>
          <w:tcPr>
            <w:tcW w:w="2093" w:type="dxa"/>
            <w:tcBorders>
              <w:top w:val="nil"/>
              <w:bottom w:val="single" w:sz="4" w:space="0" w:color="auto"/>
            </w:tcBorders>
          </w:tcPr>
          <w:p w14:paraId="0670EF8F" w14:textId="77777777" w:rsidR="000E33EB" w:rsidRPr="00EA11E4" w:rsidRDefault="000E33EB" w:rsidP="00412DAA">
            <w:pPr>
              <w:pageBreakBefore/>
              <w:spacing w:before="60" w:after="60" w:line="240" w:lineRule="auto"/>
              <w:rPr>
                <w:noProof/>
                <w:szCs w:val="24"/>
                <w:lang w:val="en-GB"/>
              </w:rPr>
            </w:pPr>
          </w:p>
        </w:tc>
        <w:tc>
          <w:tcPr>
            <w:tcW w:w="2885" w:type="dxa"/>
            <w:tcBorders>
              <w:top w:val="nil"/>
              <w:bottom w:val="single" w:sz="4" w:space="0" w:color="auto"/>
            </w:tcBorders>
          </w:tcPr>
          <w:p w14:paraId="35A2E43E" w14:textId="77777777" w:rsidR="000E33EB" w:rsidRPr="00EA11E4" w:rsidRDefault="000E33EB" w:rsidP="00412DAA">
            <w:pPr>
              <w:spacing w:before="60" w:after="60" w:line="240" w:lineRule="auto"/>
              <w:rPr>
                <w:noProof/>
                <w:szCs w:val="24"/>
                <w:lang w:val="en-GB"/>
              </w:rPr>
            </w:pPr>
          </w:p>
        </w:tc>
        <w:tc>
          <w:tcPr>
            <w:tcW w:w="5529" w:type="dxa"/>
            <w:tcBorders>
              <w:top w:val="nil"/>
              <w:bottom w:val="single" w:sz="4" w:space="0" w:color="auto"/>
            </w:tcBorders>
          </w:tcPr>
          <w:p w14:paraId="451AE734"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34249713" w14:textId="77777777" w:rsidR="000E33EB" w:rsidRPr="00EA11E4" w:rsidRDefault="000E33EB" w:rsidP="00412DAA">
            <w:pPr>
              <w:spacing w:before="60" w:after="60" w:line="240" w:lineRule="auto"/>
              <w:ind w:left="567"/>
              <w:rPr>
                <w:noProof/>
                <w:szCs w:val="24"/>
              </w:rPr>
            </w:pPr>
            <w:r>
              <w:rPr>
                <w:noProof/>
              </w:rPr>
              <w:t>kokku, 0 töötajat, 1–4 töötajat, 5–9 töötajat, 10 ja enam töötajat</w:t>
            </w:r>
          </w:p>
          <w:p w14:paraId="7AC47DEE" w14:textId="77777777" w:rsidR="000E33EB" w:rsidRPr="00EA11E4" w:rsidRDefault="000E33EB" w:rsidP="00412DAA">
            <w:pPr>
              <w:spacing w:before="60" w:after="60" w:line="240" w:lineRule="auto"/>
              <w:ind w:left="567"/>
              <w:rPr>
                <w:noProof/>
                <w:szCs w:val="24"/>
              </w:rPr>
            </w:pPr>
            <w:r>
              <w:rPr>
                <w:noProof/>
              </w:rPr>
              <w:t>Suurusklassi 0 töötajat ei esitata järgmiste muutujate puhul:</w:t>
            </w:r>
          </w:p>
          <w:p w14:paraId="5F1FFEFB" w14:textId="77777777" w:rsidR="000E33EB" w:rsidRPr="00EA11E4" w:rsidRDefault="000E33EB" w:rsidP="00412DAA">
            <w:pPr>
              <w:spacing w:before="60" w:after="60" w:line="240" w:lineRule="auto"/>
              <w:ind w:left="567" w:hanging="567"/>
              <w:rPr>
                <w:noProof/>
                <w:szCs w:val="24"/>
              </w:rPr>
            </w:pPr>
            <w:r>
              <w:rPr>
                <w:noProof/>
              </w:rPr>
              <w:t>2.</w:t>
            </w:r>
            <w:r>
              <w:rPr>
                <w:noProof/>
              </w:rPr>
              <w:tab/>
              <w:t>Jaotus tegevusala ja õigusliku vormi kaupa</w:t>
            </w:r>
          </w:p>
          <w:p w14:paraId="6985D632" w14:textId="77777777" w:rsidR="000E33EB" w:rsidRPr="00EA11E4" w:rsidRDefault="000E33EB" w:rsidP="00412DAA">
            <w:pPr>
              <w:spacing w:before="60" w:after="60" w:line="240" w:lineRule="auto"/>
              <w:ind w:left="567"/>
              <w:rPr>
                <w:noProof/>
                <w:szCs w:val="24"/>
              </w:rPr>
            </w:pPr>
            <w:r>
              <w:rPr>
                <w:noProof/>
              </w:rPr>
              <w:t>Jaotus tegevusala järgi:</w:t>
            </w:r>
          </w:p>
          <w:p w14:paraId="4E773566" w14:textId="77777777" w:rsidR="000E33EB" w:rsidRPr="00EA11E4" w:rsidRDefault="000E33EB" w:rsidP="00412DAA">
            <w:pPr>
              <w:spacing w:before="60" w:after="60" w:line="240" w:lineRule="auto"/>
              <w:ind w:left="567"/>
              <w:rPr>
                <w:noProof/>
                <w:szCs w:val="24"/>
              </w:rPr>
            </w:pPr>
            <w:r>
              <w:rPr>
                <w:noProof/>
              </w:rPr>
              <w:t>sama tegevusalade jaotus kui jaotuses 1</w:t>
            </w:r>
          </w:p>
          <w:p w14:paraId="4E485FD9" w14:textId="77777777" w:rsidR="000E33EB" w:rsidRPr="00EA11E4" w:rsidRDefault="000E33EB" w:rsidP="00412DAA">
            <w:pPr>
              <w:spacing w:before="60" w:after="60" w:line="240" w:lineRule="auto"/>
              <w:ind w:left="567"/>
              <w:rPr>
                <w:noProof/>
                <w:szCs w:val="24"/>
              </w:rPr>
            </w:pPr>
            <w:r>
              <w:rPr>
                <w:noProof/>
              </w:rPr>
              <w:t>Õigusliku vormi jaotus:</w:t>
            </w:r>
          </w:p>
          <w:p w14:paraId="4991E0D9" w14:textId="0734BC90" w:rsidR="000E33EB" w:rsidRPr="00EA11E4" w:rsidRDefault="000E33EB" w:rsidP="00412DAA">
            <w:pPr>
              <w:spacing w:before="60" w:after="60" w:line="240" w:lineRule="auto"/>
              <w:ind w:left="1134" w:hanging="567"/>
              <w:rPr>
                <w:noProof/>
                <w:szCs w:val="24"/>
              </w:rPr>
            </w:pPr>
            <w:r>
              <w:rPr>
                <w:noProof/>
              </w:rPr>
              <w:t>–</w:t>
            </w:r>
            <w:r>
              <w:rPr>
                <w:noProof/>
              </w:rPr>
              <w:tab/>
            </w:r>
            <w:r w:rsidR="002F754C">
              <w:rPr>
                <w:noProof/>
              </w:rPr>
              <w:t>k</w:t>
            </w:r>
            <w:r>
              <w:rPr>
                <w:noProof/>
              </w:rPr>
              <w:t>okku</w:t>
            </w:r>
            <w:r w:rsidR="002F754C">
              <w:rPr>
                <w:noProof/>
              </w:rPr>
              <w:t>;</w:t>
            </w:r>
          </w:p>
          <w:p w14:paraId="7C6BB693" w14:textId="0D32869B" w:rsidR="000E33EB" w:rsidRPr="00EA11E4" w:rsidRDefault="000E33EB" w:rsidP="00412DAA">
            <w:pPr>
              <w:spacing w:before="60" w:after="60" w:line="240" w:lineRule="auto"/>
              <w:ind w:left="1134" w:hanging="567"/>
              <w:rPr>
                <w:noProof/>
                <w:szCs w:val="24"/>
              </w:rPr>
            </w:pPr>
            <w:r>
              <w:rPr>
                <w:noProof/>
              </w:rPr>
              <w:t>–</w:t>
            </w:r>
            <w:r>
              <w:rPr>
                <w:noProof/>
              </w:rPr>
              <w:tab/>
              <w:t>isiklikult omatav ja isiklik vastutus piiramata</w:t>
            </w:r>
            <w:r w:rsidR="002F754C">
              <w:rPr>
                <w:noProof/>
              </w:rPr>
              <w:t>;</w:t>
            </w:r>
          </w:p>
          <w:p w14:paraId="4B482C20" w14:textId="666294D0" w:rsidR="000E33EB" w:rsidRPr="00EA11E4" w:rsidRDefault="000E33EB" w:rsidP="00412DAA">
            <w:pPr>
              <w:spacing w:before="60" w:after="60" w:line="240" w:lineRule="auto"/>
              <w:ind w:left="1134" w:hanging="567"/>
              <w:rPr>
                <w:noProof/>
                <w:szCs w:val="24"/>
              </w:rPr>
            </w:pPr>
            <w:r>
              <w:rPr>
                <w:noProof/>
              </w:rPr>
              <w:t>–</w:t>
            </w:r>
            <w:r>
              <w:rPr>
                <w:noProof/>
              </w:rPr>
              <w:tab/>
              <w:t>aktsiaomanike piiratud vastutusega riiklikud või erakapitaliühingud</w:t>
            </w:r>
            <w:r w:rsidR="002F754C">
              <w:rPr>
                <w:noProof/>
              </w:rPr>
              <w:t>;</w:t>
            </w:r>
          </w:p>
          <w:p w14:paraId="2AD191E1" w14:textId="77777777" w:rsidR="000E33EB" w:rsidRPr="00EA11E4" w:rsidRDefault="000E33EB" w:rsidP="00412DAA">
            <w:pPr>
              <w:spacing w:before="60" w:after="60" w:line="240" w:lineRule="auto"/>
              <w:ind w:left="1134" w:hanging="567"/>
              <w:rPr>
                <w:noProof/>
                <w:szCs w:val="24"/>
              </w:rPr>
            </w:pPr>
            <w:r>
              <w:rPr>
                <w:noProof/>
              </w:rPr>
              <w:t>–</w:t>
            </w:r>
            <w:r>
              <w:rPr>
                <w:noProof/>
              </w:rPr>
              <w:tab/>
              <w:t>isiklikult omatavad piiratud või piiramata vastutusega partnerlused (hõlmatud on ka muude tasandite vormid, näiteks ühistud, ühendused jne)</w:t>
            </w:r>
          </w:p>
        </w:tc>
        <w:tc>
          <w:tcPr>
            <w:tcW w:w="1289" w:type="dxa"/>
            <w:tcBorders>
              <w:top w:val="nil"/>
              <w:bottom w:val="single" w:sz="4" w:space="0" w:color="auto"/>
            </w:tcBorders>
          </w:tcPr>
          <w:p w14:paraId="44D63ECD" w14:textId="77777777" w:rsidR="000E33EB" w:rsidRPr="00A20D4A" w:rsidRDefault="000E33EB" w:rsidP="00412DAA">
            <w:pPr>
              <w:spacing w:before="60" w:after="60" w:line="240" w:lineRule="auto"/>
              <w:jc w:val="center"/>
              <w:rPr>
                <w:noProof/>
                <w:szCs w:val="24"/>
              </w:rPr>
            </w:pPr>
          </w:p>
        </w:tc>
        <w:tc>
          <w:tcPr>
            <w:tcW w:w="1495" w:type="dxa"/>
            <w:tcBorders>
              <w:top w:val="nil"/>
              <w:bottom w:val="single" w:sz="4" w:space="0" w:color="auto"/>
            </w:tcBorders>
          </w:tcPr>
          <w:p w14:paraId="6A34250C" w14:textId="77777777" w:rsidR="000E33EB" w:rsidRPr="00A20D4A" w:rsidRDefault="000E33EB" w:rsidP="00412DAA">
            <w:pPr>
              <w:spacing w:before="60" w:after="60" w:line="240" w:lineRule="auto"/>
              <w:jc w:val="center"/>
              <w:rPr>
                <w:noProof/>
                <w:szCs w:val="24"/>
              </w:rPr>
            </w:pPr>
          </w:p>
        </w:tc>
        <w:tc>
          <w:tcPr>
            <w:tcW w:w="1510" w:type="dxa"/>
            <w:tcBorders>
              <w:top w:val="nil"/>
              <w:bottom w:val="single" w:sz="4" w:space="0" w:color="auto"/>
            </w:tcBorders>
          </w:tcPr>
          <w:p w14:paraId="6D7E30BF" w14:textId="77777777" w:rsidR="000E33EB" w:rsidRPr="00A20D4A" w:rsidRDefault="000E33EB" w:rsidP="00412DAA">
            <w:pPr>
              <w:spacing w:before="60" w:after="60" w:line="240" w:lineRule="auto"/>
              <w:jc w:val="center"/>
              <w:rPr>
                <w:noProof/>
                <w:szCs w:val="24"/>
              </w:rPr>
            </w:pPr>
          </w:p>
        </w:tc>
      </w:tr>
      <w:tr w:rsidR="000E33EB" w:rsidRPr="00EA11E4" w14:paraId="65DA02B4" w14:textId="77777777" w:rsidTr="00412DAA">
        <w:trPr>
          <w:trHeight w:val="5283"/>
        </w:trPr>
        <w:tc>
          <w:tcPr>
            <w:tcW w:w="2093" w:type="dxa"/>
            <w:tcBorders>
              <w:bottom w:val="nil"/>
            </w:tcBorders>
            <w:hideMark/>
          </w:tcPr>
          <w:p w14:paraId="16CD77B6" w14:textId="77777777" w:rsidR="000E33EB" w:rsidRPr="00EA11E4" w:rsidRDefault="000E33EB" w:rsidP="00412DAA">
            <w:pPr>
              <w:pageBreakBefore/>
              <w:spacing w:before="60" w:after="60" w:line="240" w:lineRule="auto"/>
              <w:rPr>
                <w:noProof/>
                <w:szCs w:val="24"/>
              </w:rPr>
            </w:pPr>
            <w:r>
              <w:rPr>
                <w:noProof/>
              </w:rPr>
              <w:t>Tabel 12</w:t>
            </w:r>
          </w:p>
        </w:tc>
        <w:tc>
          <w:tcPr>
            <w:tcW w:w="2885" w:type="dxa"/>
            <w:tcBorders>
              <w:bottom w:val="nil"/>
            </w:tcBorders>
            <w:hideMark/>
          </w:tcPr>
          <w:p w14:paraId="63763C9C" w14:textId="77777777" w:rsidR="000E33EB" w:rsidRPr="00EA11E4" w:rsidRDefault="000E33EB" w:rsidP="00412DAA">
            <w:pPr>
              <w:spacing w:before="60" w:after="60" w:line="240" w:lineRule="auto"/>
              <w:rPr>
                <w:noProof/>
                <w:szCs w:val="24"/>
              </w:rPr>
            </w:pPr>
            <w:r>
              <w:rPr>
                <w:noProof/>
              </w:rPr>
              <w:t>Töötajate arv ettevõtete surmades</w:t>
            </w:r>
          </w:p>
        </w:tc>
        <w:tc>
          <w:tcPr>
            <w:tcW w:w="5529" w:type="dxa"/>
            <w:tcBorders>
              <w:bottom w:val="nil"/>
            </w:tcBorders>
            <w:hideMark/>
          </w:tcPr>
          <w:p w14:paraId="4A000F0D" w14:textId="77777777" w:rsidR="000E33EB" w:rsidRPr="00EA11E4" w:rsidRDefault="000E33EB" w:rsidP="00412DAA">
            <w:pPr>
              <w:spacing w:before="60" w:after="60" w:line="240" w:lineRule="auto"/>
              <w:ind w:left="567" w:hanging="567"/>
              <w:rPr>
                <w:noProof/>
                <w:szCs w:val="24"/>
              </w:rPr>
            </w:pPr>
            <w:r>
              <w:rPr>
                <w:noProof/>
              </w:rPr>
              <w:t>1.</w:t>
            </w:r>
            <w:r>
              <w:rPr>
                <w:noProof/>
              </w:rPr>
              <w:tab/>
              <w:t>Jaotus tegevusala ning töötajate arvu suurusklassi kaupa</w:t>
            </w:r>
          </w:p>
          <w:p w14:paraId="7F4E5284" w14:textId="77777777" w:rsidR="000E33EB" w:rsidRPr="00EA11E4" w:rsidRDefault="000E33EB" w:rsidP="00412DAA">
            <w:pPr>
              <w:spacing w:before="60" w:after="60" w:line="240" w:lineRule="auto"/>
              <w:ind w:left="567"/>
              <w:rPr>
                <w:noProof/>
                <w:szCs w:val="24"/>
              </w:rPr>
            </w:pPr>
            <w:r>
              <w:rPr>
                <w:noProof/>
              </w:rPr>
              <w:t>Jaotus tegevusala järgi:</w:t>
            </w:r>
          </w:p>
          <w:p w14:paraId="7AC08843" w14:textId="77777777" w:rsidR="000E33EB" w:rsidRPr="00EA11E4" w:rsidRDefault="000E33EB" w:rsidP="00412DAA">
            <w:pPr>
              <w:spacing w:before="60" w:after="60" w:line="240" w:lineRule="auto"/>
              <w:ind w:left="1134" w:hanging="567"/>
              <w:rPr>
                <w:noProof/>
                <w:szCs w:val="24"/>
              </w:rPr>
            </w:pPr>
            <w:r>
              <w:rPr>
                <w:noProof/>
              </w:rPr>
              <w:t>–</w:t>
            </w:r>
            <w:r>
              <w:rPr>
                <w:noProof/>
              </w:rPr>
              <w:tab/>
              <w:t>NACE jaod;</w:t>
            </w:r>
          </w:p>
          <w:p w14:paraId="47386B59" w14:textId="77777777" w:rsidR="000E33EB" w:rsidRPr="00EA11E4" w:rsidRDefault="000E33EB" w:rsidP="00412DAA">
            <w:pPr>
              <w:spacing w:before="60" w:after="60" w:line="240" w:lineRule="auto"/>
              <w:ind w:left="1134" w:hanging="567"/>
              <w:rPr>
                <w:noProof/>
                <w:szCs w:val="24"/>
              </w:rPr>
            </w:pPr>
            <w:r>
              <w:rPr>
                <w:noProof/>
              </w:rPr>
              <w:t>–</w:t>
            </w:r>
            <w:r>
              <w:rPr>
                <w:noProof/>
              </w:rPr>
              <w:tab/>
              <w:t>Järgmiste NACE osade koondandmed:</w:t>
            </w:r>
          </w:p>
          <w:p w14:paraId="5A7B1CA8" w14:textId="77777777" w:rsidR="000E33EB" w:rsidRPr="00EA11E4" w:rsidRDefault="000E33EB" w:rsidP="00412DAA">
            <w:pPr>
              <w:spacing w:before="60" w:after="60" w:line="240" w:lineRule="auto"/>
              <w:ind w:left="1701" w:hanging="567"/>
              <w:rPr>
                <w:noProof/>
                <w:szCs w:val="24"/>
              </w:rPr>
            </w:pPr>
            <w:r>
              <w:rPr>
                <w:noProof/>
              </w:rPr>
              <w:t>–</w:t>
            </w:r>
            <w:r>
              <w:rPr>
                <w:noProof/>
              </w:rPr>
              <w:tab/>
              <w:t>C10+C11+C12, C13+C14, C17+C18, C24+C25, C29+C30, C31+C32;</w:t>
            </w:r>
          </w:p>
          <w:p w14:paraId="40074561" w14:textId="77777777" w:rsidR="000E33EB" w:rsidRPr="00EA11E4" w:rsidRDefault="000E33EB" w:rsidP="00412DAA">
            <w:pPr>
              <w:spacing w:before="60" w:after="60" w:line="240" w:lineRule="auto"/>
              <w:ind w:left="1134" w:hanging="567"/>
              <w:rPr>
                <w:noProof/>
                <w:szCs w:val="24"/>
              </w:rPr>
            </w:pPr>
            <w:r>
              <w:rPr>
                <w:noProof/>
              </w:rPr>
              <w:t>–</w:t>
            </w:r>
            <w:r>
              <w:rPr>
                <w:noProof/>
              </w:rPr>
              <w:tab/>
              <w:t>NACE osad:</w:t>
            </w:r>
          </w:p>
          <w:p w14:paraId="71FD66BD" w14:textId="77777777" w:rsidR="000E33EB" w:rsidRPr="00EA11E4" w:rsidRDefault="000E33EB" w:rsidP="00412DAA">
            <w:pPr>
              <w:spacing w:before="60" w:after="60" w:line="240" w:lineRule="auto"/>
              <w:ind w:left="1701" w:hanging="567"/>
              <w:rPr>
                <w:noProof/>
                <w:szCs w:val="24"/>
              </w:rPr>
            </w:pPr>
            <w:r>
              <w:rPr>
                <w:noProof/>
              </w:rPr>
              <w:t>–</w:t>
            </w:r>
            <w:r>
              <w:rPr>
                <w:noProof/>
              </w:rPr>
              <w:tab/>
              <w:t>C15, C16, C19, C20, C21, C22, C23, C26, C27, C28, C33, S95, S96 ja kõik NACE jaod G, H, I, J, K, L, M, N, P, Q ja R;</w:t>
            </w:r>
          </w:p>
          <w:p w14:paraId="215B4BF6" w14:textId="77777777" w:rsidR="000E33EB" w:rsidRPr="00EA11E4" w:rsidRDefault="000E33EB" w:rsidP="00412DAA">
            <w:pPr>
              <w:spacing w:before="60" w:after="60" w:line="240" w:lineRule="auto"/>
              <w:ind w:left="1134" w:hanging="567"/>
              <w:rPr>
                <w:noProof/>
                <w:szCs w:val="24"/>
              </w:rPr>
            </w:pPr>
            <w:r>
              <w:rPr>
                <w:noProof/>
              </w:rPr>
              <w:t>–</w:t>
            </w:r>
            <w:r>
              <w:rPr>
                <w:noProof/>
              </w:rPr>
              <w:tab/>
              <w:t>NACE osade G47 ja J62 ning NACE jagude L, M ja N grupid;</w:t>
            </w:r>
          </w:p>
          <w:p w14:paraId="467DD40A" w14:textId="77777777" w:rsidR="000E33EB" w:rsidRPr="00EA11E4" w:rsidRDefault="000E33EB" w:rsidP="00412DAA">
            <w:pPr>
              <w:spacing w:before="60" w:after="60" w:line="240" w:lineRule="auto"/>
              <w:ind w:left="1134" w:hanging="567"/>
              <w:rPr>
                <w:noProof/>
                <w:szCs w:val="24"/>
              </w:rPr>
            </w:pPr>
            <w:r>
              <w:rPr>
                <w:noProof/>
              </w:rPr>
              <w:t>–</w:t>
            </w:r>
            <w:r>
              <w:rPr>
                <w:noProof/>
              </w:rPr>
              <w:tab/>
              <w:t>NACE osa J62 klassid;</w:t>
            </w:r>
          </w:p>
        </w:tc>
        <w:tc>
          <w:tcPr>
            <w:tcW w:w="1289" w:type="dxa"/>
            <w:tcBorders>
              <w:bottom w:val="nil"/>
            </w:tcBorders>
            <w:hideMark/>
          </w:tcPr>
          <w:p w14:paraId="643C5BE5" w14:textId="6EF3EBB7" w:rsidR="000E33EB" w:rsidRPr="00EA11E4" w:rsidRDefault="00D4552E" w:rsidP="00412DAA">
            <w:pPr>
              <w:spacing w:before="60" w:after="60" w:line="240" w:lineRule="auto"/>
              <w:jc w:val="center"/>
              <w:rPr>
                <w:noProof/>
                <w:szCs w:val="24"/>
              </w:rPr>
            </w:pPr>
            <w:r>
              <w:rPr>
                <w:noProof/>
              </w:rPr>
              <w:t>Aastaandmed</w:t>
            </w:r>
          </w:p>
        </w:tc>
        <w:tc>
          <w:tcPr>
            <w:tcW w:w="1495" w:type="dxa"/>
            <w:tcBorders>
              <w:bottom w:val="nil"/>
            </w:tcBorders>
            <w:hideMark/>
          </w:tcPr>
          <w:p w14:paraId="7A9E5F57" w14:textId="77777777" w:rsidR="000E33EB" w:rsidRPr="00EA11E4" w:rsidRDefault="000E33EB" w:rsidP="00412DAA">
            <w:pPr>
              <w:spacing w:before="60" w:after="60" w:line="240" w:lineRule="auto"/>
              <w:jc w:val="center"/>
              <w:rPr>
                <w:noProof/>
                <w:szCs w:val="24"/>
              </w:rPr>
            </w:pPr>
            <w:r>
              <w:rPr>
                <w:noProof/>
              </w:rPr>
              <w:t>2021</w:t>
            </w:r>
          </w:p>
        </w:tc>
        <w:tc>
          <w:tcPr>
            <w:tcW w:w="1510" w:type="dxa"/>
            <w:tcBorders>
              <w:bottom w:val="nil"/>
            </w:tcBorders>
            <w:hideMark/>
          </w:tcPr>
          <w:p w14:paraId="28BC962D" w14:textId="77777777" w:rsidR="000E33EB" w:rsidRPr="00EA11E4" w:rsidRDefault="000E33EB" w:rsidP="00412DAA">
            <w:pPr>
              <w:spacing w:before="60" w:after="60" w:line="240" w:lineRule="auto"/>
              <w:jc w:val="center"/>
              <w:rPr>
                <w:noProof/>
                <w:szCs w:val="24"/>
              </w:rPr>
            </w:pPr>
            <w:r>
              <w:rPr>
                <w:noProof/>
              </w:rPr>
              <w:t>T + 18 kuud</w:t>
            </w:r>
          </w:p>
        </w:tc>
      </w:tr>
      <w:tr w:rsidR="000E33EB" w:rsidRPr="00EA11E4" w14:paraId="37F0457F" w14:textId="77777777" w:rsidTr="00412DAA">
        <w:trPr>
          <w:trHeight w:val="6285"/>
        </w:trPr>
        <w:tc>
          <w:tcPr>
            <w:tcW w:w="2093" w:type="dxa"/>
            <w:tcBorders>
              <w:top w:val="nil"/>
              <w:bottom w:val="single" w:sz="4" w:space="0" w:color="auto"/>
            </w:tcBorders>
          </w:tcPr>
          <w:p w14:paraId="77A6A2BB" w14:textId="77777777" w:rsidR="000E33EB" w:rsidRPr="00EA11E4" w:rsidRDefault="000E33EB" w:rsidP="00412DAA">
            <w:pPr>
              <w:pageBreakBefore/>
              <w:spacing w:before="60" w:after="60" w:line="240" w:lineRule="auto"/>
              <w:rPr>
                <w:noProof/>
                <w:szCs w:val="24"/>
                <w:lang w:val="en-GB"/>
              </w:rPr>
            </w:pPr>
          </w:p>
        </w:tc>
        <w:tc>
          <w:tcPr>
            <w:tcW w:w="2885" w:type="dxa"/>
            <w:tcBorders>
              <w:top w:val="nil"/>
              <w:bottom w:val="single" w:sz="4" w:space="0" w:color="auto"/>
            </w:tcBorders>
          </w:tcPr>
          <w:p w14:paraId="4EBDDCFD" w14:textId="77777777" w:rsidR="000E33EB" w:rsidRPr="00EA11E4" w:rsidRDefault="000E33EB" w:rsidP="00412DAA">
            <w:pPr>
              <w:spacing w:before="60" w:after="60" w:line="240" w:lineRule="auto"/>
              <w:rPr>
                <w:noProof/>
                <w:szCs w:val="24"/>
                <w:lang w:val="en-GB"/>
              </w:rPr>
            </w:pPr>
          </w:p>
        </w:tc>
        <w:tc>
          <w:tcPr>
            <w:tcW w:w="5529" w:type="dxa"/>
            <w:tcBorders>
              <w:top w:val="nil"/>
              <w:bottom w:val="single" w:sz="4" w:space="0" w:color="auto"/>
            </w:tcBorders>
          </w:tcPr>
          <w:p w14:paraId="64D3B5E4"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28F5DFD2" w14:textId="77777777" w:rsidR="000E33EB" w:rsidRPr="00EA11E4" w:rsidRDefault="000E33EB" w:rsidP="00412DAA">
            <w:pPr>
              <w:spacing w:before="60" w:after="60" w:line="240" w:lineRule="auto"/>
              <w:ind w:left="567"/>
              <w:rPr>
                <w:noProof/>
                <w:szCs w:val="24"/>
              </w:rPr>
            </w:pPr>
            <w:r>
              <w:rPr>
                <w:noProof/>
              </w:rPr>
              <w:t>kokku, 0 töötajat, 1–4 töötajat, 5–9 töötajat, 10 ja enam töötajat</w:t>
            </w:r>
          </w:p>
          <w:p w14:paraId="7B9835A8" w14:textId="77777777" w:rsidR="000E33EB" w:rsidRPr="00EA11E4" w:rsidRDefault="000E33EB" w:rsidP="00412DAA">
            <w:pPr>
              <w:spacing w:before="60" w:after="60" w:line="240" w:lineRule="auto"/>
              <w:ind w:left="567"/>
              <w:rPr>
                <w:noProof/>
                <w:szCs w:val="24"/>
              </w:rPr>
            </w:pPr>
            <w:r>
              <w:rPr>
                <w:noProof/>
              </w:rPr>
              <w:t>Suurusklassi 0 töötajat ei esitata järgmiste muutujate puhul:</w:t>
            </w:r>
          </w:p>
          <w:p w14:paraId="194F5AFB" w14:textId="77777777" w:rsidR="000E33EB" w:rsidRPr="00EA11E4" w:rsidRDefault="000E33EB" w:rsidP="00412DAA">
            <w:pPr>
              <w:spacing w:before="60" w:after="60" w:line="240" w:lineRule="auto"/>
              <w:ind w:left="567" w:hanging="567"/>
              <w:rPr>
                <w:noProof/>
                <w:szCs w:val="24"/>
              </w:rPr>
            </w:pPr>
            <w:r>
              <w:rPr>
                <w:noProof/>
              </w:rPr>
              <w:t>2.</w:t>
            </w:r>
            <w:r>
              <w:rPr>
                <w:noProof/>
              </w:rPr>
              <w:tab/>
              <w:t>Jaotus tegevusala ja õigusliku vormi kaupa</w:t>
            </w:r>
          </w:p>
          <w:p w14:paraId="146206DC" w14:textId="77777777" w:rsidR="000E33EB" w:rsidRPr="00EA11E4" w:rsidRDefault="000E33EB" w:rsidP="00412DAA">
            <w:pPr>
              <w:spacing w:before="60" w:after="60" w:line="240" w:lineRule="auto"/>
              <w:ind w:left="567"/>
              <w:rPr>
                <w:noProof/>
                <w:szCs w:val="24"/>
              </w:rPr>
            </w:pPr>
            <w:r>
              <w:rPr>
                <w:noProof/>
              </w:rPr>
              <w:t>Jaotus tegevusala järgi:</w:t>
            </w:r>
          </w:p>
          <w:p w14:paraId="0FADD7D4" w14:textId="77777777" w:rsidR="000E33EB" w:rsidRPr="00EA11E4" w:rsidRDefault="000E33EB" w:rsidP="00412DAA">
            <w:pPr>
              <w:spacing w:before="60" w:after="60" w:line="240" w:lineRule="auto"/>
              <w:ind w:left="567"/>
              <w:rPr>
                <w:noProof/>
                <w:szCs w:val="24"/>
              </w:rPr>
            </w:pPr>
            <w:r>
              <w:rPr>
                <w:noProof/>
              </w:rPr>
              <w:t>sama tegevusalade jaotus kui jaotuses 1</w:t>
            </w:r>
          </w:p>
          <w:p w14:paraId="1B3D9272" w14:textId="77777777" w:rsidR="000E33EB" w:rsidRPr="00EA11E4" w:rsidRDefault="000E33EB" w:rsidP="00412DAA">
            <w:pPr>
              <w:spacing w:before="60" w:after="60" w:line="240" w:lineRule="auto"/>
              <w:ind w:left="567"/>
              <w:rPr>
                <w:noProof/>
                <w:szCs w:val="24"/>
              </w:rPr>
            </w:pPr>
            <w:r>
              <w:rPr>
                <w:noProof/>
              </w:rPr>
              <w:t>Õigusliku vormi jaotus:</w:t>
            </w:r>
          </w:p>
          <w:p w14:paraId="2427DC42" w14:textId="7FC12BAA" w:rsidR="000E33EB" w:rsidRPr="00EA11E4" w:rsidRDefault="000E33EB" w:rsidP="00412DAA">
            <w:pPr>
              <w:spacing w:before="60" w:after="60" w:line="240" w:lineRule="auto"/>
              <w:ind w:left="1134" w:hanging="567"/>
              <w:rPr>
                <w:noProof/>
                <w:szCs w:val="24"/>
              </w:rPr>
            </w:pPr>
            <w:r>
              <w:rPr>
                <w:noProof/>
              </w:rPr>
              <w:t>–</w:t>
            </w:r>
            <w:r>
              <w:rPr>
                <w:noProof/>
              </w:rPr>
              <w:tab/>
            </w:r>
            <w:r w:rsidR="002F754C">
              <w:rPr>
                <w:noProof/>
              </w:rPr>
              <w:t>k</w:t>
            </w:r>
            <w:r>
              <w:rPr>
                <w:noProof/>
              </w:rPr>
              <w:t>okku</w:t>
            </w:r>
            <w:r w:rsidR="002F754C">
              <w:rPr>
                <w:noProof/>
              </w:rPr>
              <w:t>;</w:t>
            </w:r>
          </w:p>
          <w:p w14:paraId="28399656" w14:textId="30B51F7B" w:rsidR="000E33EB" w:rsidRPr="00EA11E4" w:rsidRDefault="000E33EB" w:rsidP="00412DAA">
            <w:pPr>
              <w:spacing w:before="60" w:after="60" w:line="240" w:lineRule="auto"/>
              <w:ind w:left="1134" w:hanging="567"/>
              <w:rPr>
                <w:noProof/>
                <w:szCs w:val="24"/>
              </w:rPr>
            </w:pPr>
            <w:r>
              <w:rPr>
                <w:noProof/>
              </w:rPr>
              <w:t>–</w:t>
            </w:r>
            <w:r>
              <w:rPr>
                <w:noProof/>
              </w:rPr>
              <w:tab/>
              <w:t>isiklikult omatav ja isiklik vastutus piiramata</w:t>
            </w:r>
            <w:r w:rsidR="002F754C">
              <w:rPr>
                <w:noProof/>
              </w:rPr>
              <w:t>;</w:t>
            </w:r>
          </w:p>
          <w:p w14:paraId="44492A39" w14:textId="2F857BF0" w:rsidR="000E33EB" w:rsidRPr="00EA11E4" w:rsidRDefault="000E33EB" w:rsidP="00412DAA">
            <w:pPr>
              <w:spacing w:before="60" w:after="60" w:line="240" w:lineRule="auto"/>
              <w:ind w:left="1134" w:hanging="567"/>
              <w:rPr>
                <w:noProof/>
                <w:szCs w:val="24"/>
              </w:rPr>
            </w:pPr>
            <w:r>
              <w:rPr>
                <w:noProof/>
              </w:rPr>
              <w:t>–</w:t>
            </w:r>
            <w:r>
              <w:rPr>
                <w:noProof/>
              </w:rPr>
              <w:tab/>
              <w:t>aktsiaomanike piiratud vastutusega riiklikud või erakapitaliühingud</w:t>
            </w:r>
            <w:r w:rsidR="002F754C">
              <w:rPr>
                <w:noProof/>
              </w:rPr>
              <w:t>;</w:t>
            </w:r>
          </w:p>
          <w:p w14:paraId="45E5A366" w14:textId="77777777" w:rsidR="000E33EB" w:rsidRPr="00EA11E4" w:rsidRDefault="000E33EB" w:rsidP="00412DAA">
            <w:pPr>
              <w:spacing w:before="60" w:after="60" w:line="240" w:lineRule="auto"/>
              <w:ind w:left="1134" w:hanging="567"/>
              <w:rPr>
                <w:noProof/>
                <w:szCs w:val="24"/>
              </w:rPr>
            </w:pPr>
            <w:r>
              <w:rPr>
                <w:noProof/>
              </w:rPr>
              <w:t>–</w:t>
            </w:r>
            <w:r>
              <w:rPr>
                <w:noProof/>
              </w:rPr>
              <w:tab/>
              <w:t>isiklikult omatavad piiratud või piiramata vastutusega partnerlused (hõlmatud on ka muude tasandite vormid, näiteks ühistud, ühendused jne)</w:t>
            </w:r>
          </w:p>
        </w:tc>
        <w:tc>
          <w:tcPr>
            <w:tcW w:w="1289" w:type="dxa"/>
            <w:tcBorders>
              <w:top w:val="nil"/>
              <w:bottom w:val="single" w:sz="4" w:space="0" w:color="auto"/>
            </w:tcBorders>
          </w:tcPr>
          <w:p w14:paraId="15BA5FF7" w14:textId="77777777" w:rsidR="000E33EB" w:rsidRPr="00A20D4A" w:rsidRDefault="000E33EB" w:rsidP="00412DAA">
            <w:pPr>
              <w:spacing w:before="60" w:after="60" w:line="240" w:lineRule="auto"/>
              <w:jc w:val="center"/>
              <w:rPr>
                <w:noProof/>
                <w:szCs w:val="24"/>
              </w:rPr>
            </w:pPr>
          </w:p>
        </w:tc>
        <w:tc>
          <w:tcPr>
            <w:tcW w:w="1495" w:type="dxa"/>
            <w:tcBorders>
              <w:top w:val="nil"/>
              <w:bottom w:val="single" w:sz="4" w:space="0" w:color="auto"/>
            </w:tcBorders>
          </w:tcPr>
          <w:p w14:paraId="2A004D64" w14:textId="77777777" w:rsidR="000E33EB" w:rsidRPr="00A20D4A" w:rsidRDefault="000E33EB" w:rsidP="00412DAA">
            <w:pPr>
              <w:spacing w:before="60" w:after="60" w:line="240" w:lineRule="auto"/>
              <w:jc w:val="center"/>
              <w:rPr>
                <w:noProof/>
                <w:szCs w:val="24"/>
              </w:rPr>
            </w:pPr>
          </w:p>
        </w:tc>
        <w:tc>
          <w:tcPr>
            <w:tcW w:w="1510" w:type="dxa"/>
            <w:tcBorders>
              <w:top w:val="nil"/>
              <w:bottom w:val="single" w:sz="4" w:space="0" w:color="auto"/>
            </w:tcBorders>
          </w:tcPr>
          <w:p w14:paraId="68A5B3D1" w14:textId="77777777" w:rsidR="000E33EB" w:rsidRPr="00A20D4A" w:rsidRDefault="000E33EB" w:rsidP="00412DAA">
            <w:pPr>
              <w:spacing w:before="60" w:after="60" w:line="240" w:lineRule="auto"/>
              <w:jc w:val="center"/>
              <w:rPr>
                <w:noProof/>
                <w:szCs w:val="24"/>
              </w:rPr>
            </w:pPr>
          </w:p>
        </w:tc>
      </w:tr>
      <w:tr w:rsidR="000E33EB" w:rsidRPr="00EA11E4" w14:paraId="66909462" w14:textId="77777777" w:rsidTr="00412DAA">
        <w:trPr>
          <w:trHeight w:val="5474"/>
        </w:trPr>
        <w:tc>
          <w:tcPr>
            <w:tcW w:w="2093" w:type="dxa"/>
            <w:tcBorders>
              <w:bottom w:val="nil"/>
            </w:tcBorders>
            <w:hideMark/>
          </w:tcPr>
          <w:p w14:paraId="17A6FA8C" w14:textId="77777777" w:rsidR="000E33EB" w:rsidRPr="00EA11E4" w:rsidRDefault="000E33EB" w:rsidP="00412DAA">
            <w:pPr>
              <w:pageBreakBefore/>
              <w:spacing w:before="60" w:after="60" w:line="240" w:lineRule="auto"/>
              <w:rPr>
                <w:noProof/>
                <w:szCs w:val="24"/>
              </w:rPr>
            </w:pPr>
            <w:r>
              <w:rPr>
                <w:noProof/>
              </w:rPr>
              <w:t>Tabel 12</w:t>
            </w:r>
          </w:p>
        </w:tc>
        <w:tc>
          <w:tcPr>
            <w:tcW w:w="2885" w:type="dxa"/>
            <w:tcBorders>
              <w:bottom w:val="nil"/>
            </w:tcBorders>
            <w:hideMark/>
          </w:tcPr>
          <w:p w14:paraId="7BE6856D" w14:textId="77777777" w:rsidR="000E33EB" w:rsidRPr="00EA11E4" w:rsidRDefault="000E33EB" w:rsidP="00412DAA">
            <w:pPr>
              <w:spacing w:before="60" w:after="60" w:line="240" w:lineRule="auto"/>
              <w:rPr>
                <w:noProof/>
                <w:szCs w:val="24"/>
              </w:rPr>
            </w:pPr>
            <w:r>
              <w:rPr>
                <w:noProof/>
              </w:rPr>
              <w:t>Töötajate arv ettevõtetes, kus on esimene töötaja</w:t>
            </w:r>
          </w:p>
        </w:tc>
        <w:tc>
          <w:tcPr>
            <w:tcW w:w="5529" w:type="dxa"/>
            <w:tcBorders>
              <w:bottom w:val="nil"/>
            </w:tcBorders>
            <w:hideMark/>
          </w:tcPr>
          <w:p w14:paraId="5599AC1E" w14:textId="77777777" w:rsidR="000E33EB" w:rsidRPr="00EA11E4" w:rsidRDefault="000E33EB" w:rsidP="00412DAA">
            <w:pPr>
              <w:spacing w:before="60" w:after="60" w:line="240" w:lineRule="auto"/>
              <w:ind w:left="567" w:hanging="567"/>
              <w:rPr>
                <w:noProof/>
                <w:szCs w:val="24"/>
              </w:rPr>
            </w:pPr>
            <w:r>
              <w:rPr>
                <w:noProof/>
              </w:rPr>
              <w:t>1.</w:t>
            </w:r>
            <w:r>
              <w:rPr>
                <w:noProof/>
              </w:rPr>
              <w:tab/>
              <w:t>Jaotus tegevusala ning töötajate arvu suurusklassi kaupa</w:t>
            </w:r>
          </w:p>
          <w:p w14:paraId="036CEF1E" w14:textId="77777777" w:rsidR="000E33EB" w:rsidRPr="00EA11E4" w:rsidRDefault="000E33EB" w:rsidP="00412DAA">
            <w:pPr>
              <w:spacing w:before="60" w:after="60" w:line="240" w:lineRule="auto"/>
              <w:ind w:left="567"/>
              <w:rPr>
                <w:noProof/>
                <w:szCs w:val="24"/>
              </w:rPr>
            </w:pPr>
            <w:r>
              <w:rPr>
                <w:noProof/>
              </w:rPr>
              <w:t>Jaotus tegevusala järgi:</w:t>
            </w:r>
          </w:p>
          <w:p w14:paraId="051DFAD0" w14:textId="77777777" w:rsidR="000E33EB" w:rsidRPr="00EA11E4" w:rsidRDefault="000E33EB" w:rsidP="00412DAA">
            <w:pPr>
              <w:spacing w:before="60" w:after="60" w:line="240" w:lineRule="auto"/>
              <w:ind w:left="1134" w:hanging="567"/>
              <w:rPr>
                <w:noProof/>
                <w:szCs w:val="24"/>
              </w:rPr>
            </w:pPr>
            <w:r>
              <w:rPr>
                <w:noProof/>
              </w:rPr>
              <w:t>–</w:t>
            </w:r>
            <w:r>
              <w:rPr>
                <w:noProof/>
              </w:rPr>
              <w:tab/>
              <w:t>NACE jaod;</w:t>
            </w:r>
          </w:p>
          <w:p w14:paraId="6A2BB7C8" w14:textId="77777777" w:rsidR="000E33EB" w:rsidRPr="00EA11E4" w:rsidRDefault="000E33EB" w:rsidP="00412DAA">
            <w:pPr>
              <w:spacing w:before="60" w:after="60" w:line="240" w:lineRule="auto"/>
              <w:ind w:left="1134" w:hanging="567"/>
              <w:rPr>
                <w:noProof/>
                <w:szCs w:val="24"/>
              </w:rPr>
            </w:pPr>
            <w:r>
              <w:rPr>
                <w:noProof/>
              </w:rPr>
              <w:t>–</w:t>
            </w:r>
            <w:r>
              <w:rPr>
                <w:noProof/>
              </w:rPr>
              <w:tab/>
              <w:t>Järgmiste NACE osade koondandmed:</w:t>
            </w:r>
          </w:p>
          <w:p w14:paraId="2A3652AB" w14:textId="77777777" w:rsidR="000E33EB" w:rsidRPr="00EA11E4" w:rsidRDefault="000E33EB" w:rsidP="00412DAA">
            <w:pPr>
              <w:spacing w:before="60" w:after="60" w:line="240" w:lineRule="auto"/>
              <w:ind w:left="1701" w:hanging="567"/>
              <w:rPr>
                <w:noProof/>
                <w:szCs w:val="24"/>
              </w:rPr>
            </w:pPr>
            <w:r>
              <w:rPr>
                <w:noProof/>
              </w:rPr>
              <w:t>–</w:t>
            </w:r>
            <w:r>
              <w:rPr>
                <w:noProof/>
              </w:rPr>
              <w:tab/>
              <w:t>C10+C11+C12, C13+C14, C17+C18, C24+C25, C29+C30, C31+C32;</w:t>
            </w:r>
          </w:p>
          <w:p w14:paraId="010E29E4" w14:textId="77777777" w:rsidR="000E33EB" w:rsidRPr="00EA11E4" w:rsidRDefault="000E33EB" w:rsidP="00412DAA">
            <w:pPr>
              <w:spacing w:before="60" w:after="60" w:line="240" w:lineRule="auto"/>
              <w:ind w:left="1134" w:hanging="567"/>
              <w:rPr>
                <w:noProof/>
                <w:szCs w:val="24"/>
              </w:rPr>
            </w:pPr>
            <w:r>
              <w:rPr>
                <w:noProof/>
              </w:rPr>
              <w:t>–</w:t>
            </w:r>
            <w:r>
              <w:rPr>
                <w:noProof/>
              </w:rPr>
              <w:tab/>
              <w:t>NACE osad:</w:t>
            </w:r>
          </w:p>
          <w:p w14:paraId="1769B30C" w14:textId="77777777" w:rsidR="000E33EB" w:rsidRPr="00EA11E4" w:rsidRDefault="000E33EB" w:rsidP="00412DAA">
            <w:pPr>
              <w:spacing w:before="60" w:after="60" w:line="240" w:lineRule="auto"/>
              <w:ind w:left="1701" w:hanging="567"/>
              <w:rPr>
                <w:noProof/>
                <w:szCs w:val="24"/>
              </w:rPr>
            </w:pPr>
            <w:r>
              <w:rPr>
                <w:noProof/>
              </w:rPr>
              <w:t>–</w:t>
            </w:r>
            <w:r>
              <w:rPr>
                <w:noProof/>
              </w:rPr>
              <w:tab/>
              <w:t>C15, C16, C19, C20, C21, C22, C23, C26, C27, C28, C33, S95, S96 ja kõik NACE jaod G, H, I, J, K, L, M, N, P, Q ja R;</w:t>
            </w:r>
          </w:p>
          <w:p w14:paraId="4D069512" w14:textId="77777777" w:rsidR="000E33EB" w:rsidRPr="00EA11E4" w:rsidRDefault="000E33EB" w:rsidP="00412DAA">
            <w:pPr>
              <w:spacing w:before="60" w:after="60" w:line="240" w:lineRule="auto"/>
              <w:ind w:left="1134" w:hanging="567"/>
              <w:rPr>
                <w:noProof/>
                <w:szCs w:val="24"/>
              </w:rPr>
            </w:pPr>
            <w:r>
              <w:rPr>
                <w:noProof/>
              </w:rPr>
              <w:t>–</w:t>
            </w:r>
            <w:r>
              <w:rPr>
                <w:noProof/>
              </w:rPr>
              <w:tab/>
              <w:t>NACE osade G47 ja J62 ning NACE jagude L, M ja N grupid;</w:t>
            </w:r>
          </w:p>
          <w:p w14:paraId="1091C459" w14:textId="77777777" w:rsidR="000E33EB" w:rsidRPr="00EA11E4" w:rsidRDefault="000E33EB" w:rsidP="00412DAA">
            <w:pPr>
              <w:spacing w:before="60" w:after="60" w:line="240" w:lineRule="auto"/>
              <w:ind w:left="1134" w:hanging="567"/>
              <w:rPr>
                <w:noProof/>
                <w:szCs w:val="24"/>
              </w:rPr>
            </w:pPr>
            <w:r>
              <w:rPr>
                <w:noProof/>
              </w:rPr>
              <w:t>–</w:t>
            </w:r>
            <w:r>
              <w:rPr>
                <w:noProof/>
              </w:rPr>
              <w:tab/>
              <w:t>NACE osa J62 klassid;</w:t>
            </w:r>
          </w:p>
        </w:tc>
        <w:tc>
          <w:tcPr>
            <w:tcW w:w="1289" w:type="dxa"/>
            <w:tcBorders>
              <w:bottom w:val="nil"/>
            </w:tcBorders>
            <w:hideMark/>
          </w:tcPr>
          <w:p w14:paraId="43263C3C" w14:textId="2EF08041" w:rsidR="000E33EB" w:rsidRPr="00EA11E4" w:rsidRDefault="00D4552E" w:rsidP="00412DAA">
            <w:pPr>
              <w:spacing w:before="60" w:after="60" w:line="240" w:lineRule="auto"/>
              <w:jc w:val="center"/>
              <w:rPr>
                <w:noProof/>
                <w:szCs w:val="24"/>
              </w:rPr>
            </w:pPr>
            <w:r>
              <w:rPr>
                <w:noProof/>
              </w:rPr>
              <w:t>Aastaandmed</w:t>
            </w:r>
          </w:p>
        </w:tc>
        <w:tc>
          <w:tcPr>
            <w:tcW w:w="1495" w:type="dxa"/>
            <w:tcBorders>
              <w:bottom w:val="nil"/>
            </w:tcBorders>
            <w:hideMark/>
          </w:tcPr>
          <w:p w14:paraId="2CE1A297" w14:textId="77777777" w:rsidR="000E33EB" w:rsidRPr="00EA11E4" w:rsidRDefault="000E33EB" w:rsidP="00412DAA">
            <w:pPr>
              <w:spacing w:before="60" w:after="60" w:line="240" w:lineRule="auto"/>
              <w:jc w:val="center"/>
              <w:rPr>
                <w:noProof/>
                <w:szCs w:val="24"/>
              </w:rPr>
            </w:pPr>
            <w:r>
              <w:rPr>
                <w:noProof/>
              </w:rPr>
              <w:t>2021</w:t>
            </w:r>
          </w:p>
        </w:tc>
        <w:tc>
          <w:tcPr>
            <w:tcW w:w="1510" w:type="dxa"/>
            <w:tcBorders>
              <w:bottom w:val="nil"/>
            </w:tcBorders>
            <w:hideMark/>
          </w:tcPr>
          <w:p w14:paraId="672737B2" w14:textId="77777777" w:rsidR="000E33EB" w:rsidRPr="00EA11E4" w:rsidRDefault="000E33EB" w:rsidP="00412DAA">
            <w:pPr>
              <w:spacing w:before="60" w:after="60" w:line="240" w:lineRule="auto"/>
              <w:jc w:val="center"/>
              <w:rPr>
                <w:noProof/>
                <w:szCs w:val="24"/>
              </w:rPr>
            </w:pPr>
            <w:r>
              <w:rPr>
                <w:noProof/>
              </w:rPr>
              <w:t>T + 18 kuud</w:t>
            </w:r>
          </w:p>
        </w:tc>
      </w:tr>
      <w:tr w:rsidR="000E33EB" w:rsidRPr="00EA11E4" w14:paraId="716CF8F8" w14:textId="77777777" w:rsidTr="00412DAA">
        <w:trPr>
          <w:trHeight w:val="6285"/>
        </w:trPr>
        <w:tc>
          <w:tcPr>
            <w:tcW w:w="2093" w:type="dxa"/>
            <w:tcBorders>
              <w:top w:val="nil"/>
              <w:bottom w:val="single" w:sz="4" w:space="0" w:color="auto"/>
            </w:tcBorders>
          </w:tcPr>
          <w:p w14:paraId="539962F2" w14:textId="77777777" w:rsidR="000E33EB" w:rsidRPr="00EA11E4" w:rsidRDefault="000E33EB" w:rsidP="00412DAA">
            <w:pPr>
              <w:pageBreakBefore/>
              <w:spacing w:before="60" w:after="60" w:line="240" w:lineRule="auto"/>
              <w:rPr>
                <w:noProof/>
                <w:szCs w:val="24"/>
                <w:lang w:val="en-GB"/>
              </w:rPr>
            </w:pPr>
          </w:p>
        </w:tc>
        <w:tc>
          <w:tcPr>
            <w:tcW w:w="2885" w:type="dxa"/>
            <w:tcBorders>
              <w:top w:val="nil"/>
              <w:bottom w:val="single" w:sz="4" w:space="0" w:color="auto"/>
            </w:tcBorders>
          </w:tcPr>
          <w:p w14:paraId="3E75B49B" w14:textId="77777777" w:rsidR="000E33EB" w:rsidRPr="00EA11E4" w:rsidRDefault="000E33EB" w:rsidP="00412DAA">
            <w:pPr>
              <w:spacing w:before="60" w:after="60" w:line="240" w:lineRule="auto"/>
              <w:rPr>
                <w:noProof/>
                <w:szCs w:val="24"/>
                <w:lang w:val="en-GB"/>
              </w:rPr>
            </w:pPr>
          </w:p>
        </w:tc>
        <w:tc>
          <w:tcPr>
            <w:tcW w:w="5529" w:type="dxa"/>
            <w:tcBorders>
              <w:top w:val="nil"/>
              <w:bottom w:val="single" w:sz="4" w:space="0" w:color="auto"/>
            </w:tcBorders>
          </w:tcPr>
          <w:p w14:paraId="449E7E38"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0F5CF101" w14:textId="77777777" w:rsidR="000E33EB" w:rsidRPr="00EA11E4" w:rsidRDefault="000E33EB" w:rsidP="00412DAA">
            <w:pPr>
              <w:spacing w:before="60" w:after="60" w:line="240" w:lineRule="auto"/>
              <w:ind w:left="567"/>
              <w:rPr>
                <w:noProof/>
                <w:szCs w:val="24"/>
              </w:rPr>
            </w:pPr>
            <w:r>
              <w:rPr>
                <w:noProof/>
              </w:rPr>
              <w:t>kokku, 1–4 töötajat, 5–9 töötajat, 10 ja enam töötajat</w:t>
            </w:r>
          </w:p>
          <w:p w14:paraId="7B9671DA" w14:textId="77777777" w:rsidR="000E33EB" w:rsidRPr="00EA11E4" w:rsidRDefault="000E33EB" w:rsidP="00412DAA">
            <w:pPr>
              <w:spacing w:before="60" w:after="60" w:line="240" w:lineRule="auto"/>
              <w:ind w:left="567"/>
              <w:rPr>
                <w:noProof/>
                <w:szCs w:val="24"/>
              </w:rPr>
            </w:pPr>
            <w:r>
              <w:rPr>
                <w:noProof/>
              </w:rPr>
              <w:t>Suurusklassi 0 töötajat ei esitata järgmiste muutujate puhul:</w:t>
            </w:r>
          </w:p>
          <w:p w14:paraId="559AA4C4" w14:textId="77777777" w:rsidR="000E33EB" w:rsidRPr="00EA11E4" w:rsidRDefault="000E33EB" w:rsidP="00412DAA">
            <w:pPr>
              <w:spacing w:before="60" w:after="60" w:line="240" w:lineRule="auto"/>
              <w:ind w:left="567" w:hanging="567"/>
              <w:rPr>
                <w:noProof/>
                <w:szCs w:val="24"/>
              </w:rPr>
            </w:pPr>
            <w:r>
              <w:rPr>
                <w:noProof/>
              </w:rPr>
              <w:t>2.</w:t>
            </w:r>
            <w:r>
              <w:rPr>
                <w:noProof/>
              </w:rPr>
              <w:tab/>
              <w:t>Jaotus tegevusala ja õigusliku vormi kaupa</w:t>
            </w:r>
          </w:p>
          <w:p w14:paraId="28AFD4B0" w14:textId="77777777" w:rsidR="000E33EB" w:rsidRPr="00EA11E4" w:rsidRDefault="000E33EB" w:rsidP="00412DAA">
            <w:pPr>
              <w:spacing w:before="60" w:after="60" w:line="240" w:lineRule="auto"/>
              <w:ind w:left="567"/>
              <w:rPr>
                <w:noProof/>
                <w:szCs w:val="24"/>
              </w:rPr>
            </w:pPr>
            <w:r>
              <w:rPr>
                <w:noProof/>
              </w:rPr>
              <w:t>Jaotus tegevusala järgi:</w:t>
            </w:r>
          </w:p>
          <w:p w14:paraId="7C7F2379" w14:textId="77777777" w:rsidR="000E33EB" w:rsidRPr="00EA11E4" w:rsidRDefault="000E33EB" w:rsidP="00412DAA">
            <w:pPr>
              <w:spacing w:before="60" w:after="60" w:line="240" w:lineRule="auto"/>
              <w:ind w:left="567"/>
              <w:rPr>
                <w:noProof/>
                <w:szCs w:val="24"/>
              </w:rPr>
            </w:pPr>
            <w:r>
              <w:rPr>
                <w:noProof/>
              </w:rPr>
              <w:t>sama tegevusalade jaotus kui jaotuses 1</w:t>
            </w:r>
          </w:p>
          <w:p w14:paraId="3480DA5C" w14:textId="77777777" w:rsidR="000E33EB" w:rsidRPr="00EA11E4" w:rsidRDefault="000E33EB" w:rsidP="00412DAA">
            <w:pPr>
              <w:spacing w:before="60" w:after="60" w:line="240" w:lineRule="auto"/>
              <w:ind w:left="567"/>
              <w:rPr>
                <w:noProof/>
                <w:szCs w:val="24"/>
              </w:rPr>
            </w:pPr>
            <w:r>
              <w:rPr>
                <w:noProof/>
              </w:rPr>
              <w:t>Õigusliku vormi jaotus:</w:t>
            </w:r>
          </w:p>
          <w:p w14:paraId="4E45C992" w14:textId="323A7B0B" w:rsidR="000E33EB" w:rsidRPr="00EA11E4" w:rsidRDefault="000E33EB" w:rsidP="00412DAA">
            <w:pPr>
              <w:spacing w:before="60" w:after="60" w:line="240" w:lineRule="auto"/>
              <w:ind w:left="1134" w:hanging="567"/>
              <w:rPr>
                <w:noProof/>
                <w:szCs w:val="24"/>
              </w:rPr>
            </w:pPr>
            <w:r>
              <w:rPr>
                <w:noProof/>
              </w:rPr>
              <w:t>–</w:t>
            </w:r>
            <w:r>
              <w:rPr>
                <w:noProof/>
              </w:rPr>
              <w:tab/>
            </w:r>
            <w:r w:rsidR="00813CA1">
              <w:rPr>
                <w:noProof/>
              </w:rPr>
              <w:t>k</w:t>
            </w:r>
            <w:r>
              <w:rPr>
                <w:noProof/>
              </w:rPr>
              <w:t>okku</w:t>
            </w:r>
            <w:r w:rsidR="00813CA1">
              <w:rPr>
                <w:noProof/>
              </w:rPr>
              <w:t>;</w:t>
            </w:r>
          </w:p>
          <w:p w14:paraId="6652D12F" w14:textId="088F2459" w:rsidR="000E33EB" w:rsidRPr="00EA11E4" w:rsidRDefault="000E33EB" w:rsidP="00412DAA">
            <w:pPr>
              <w:spacing w:before="60" w:after="60" w:line="240" w:lineRule="auto"/>
              <w:ind w:left="1134" w:hanging="567"/>
              <w:rPr>
                <w:noProof/>
                <w:szCs w:val="24"/>
              </w:rPr>
            </w:pPr>
            <w:r>
              <w:rPr>
                <w:noProof/>
              </w:rPr>
              <w:t>–</w:t>
            </w:r>
            <w:r>
              <w:rPr>
                <w:noProof/>
              </w:rPr>
              <w:tab/>
              <w:t>isiklikult omatav ja isiklik vastutus piiramata</w:t>
            </w:r>
            <w:r w:rsidR="00813CA1">
              <w:rPr>
                <w:noProof/>
              </w:rPr>
              <w:t>;</w:t>
            </w:r>
          </w:p>
          <w:p w14:paraId="122FEE8A" w14:textId="76722B84" w:rsidR="000E33EB" w:rsidRPr="00EA11E4" w:rsidRDefault="000E33EB" w:rsidP="00412DAA">
            <w:pPr>
              <w:spacing w:before="60" w:after="60" w:line="240" w:lineRule="auto"/>
              <w:ind w:left="1134" w:hanging="567"/>
              <w:rPr>
                <w:noProof/>
                <w:szCs w:val="24"/>
              </w:rPr>
            </w:pPr>
            <w:r>
              <w:rPr>
                <w:noProof/>
              </w:rPr>
              <w:t>–</w:t>
            </w:r>
            <w:r>
              <w:rPr>
                <w:noProof/>
              </w:rPr>
              <w:tab/>
              <w:t>aktsiaomanike piiratud vastutusega riiklikud või erakapitaliühingud</w:t>
            </w:r>
            <w:r w:rsidR="00813CA1">
              <w:rPr>
                <w:noProof/>
              </w:rPr>
              <w:t>;</w:t>
            </w:r>
          </w:p>
          <w:p w14:paraId="53DEDE47" w14:textId="77777777" w:rsidR="000E33EB" w:rsidRPr="00EA11E4" w:rsidRDefault="000E33EB" w:rsidP="00412DAA">
            <w:pPr>
              <w:spacing w:before="60" w:after="60" w:line="240" w:lineRule="auto"/>
              <w:ind w:left="1134" w:hanging="567"/>
              <w:rPr>
                <w:noProof/>
                <w:szCs w:val="24"/>
              </w:rPr>
            </w:pPr>
            <w:r>
              <w:rPr>
                <w:noProof/>
              </w:rPr>
              <w:t>–</w:t>
            </w:r>
            <w:r>
              <w:rPr>
                <w:noProof/>
              </w:rPr>
              <w:tab/>
              <w:t>isiklikult omatavad piiratud või piiramata vastutusega partnerlused (hõlmatud on ka muude tasandite vormid, näiteks ühistud, ühendused jne)</w:t>
            </w:r>
          </w:p>
        </w:tc>
        <w:tc>
          <w:tcPr>
            <w:tcW w:w="1289" w:type="dxa"/>
            <w:tcBorders>
              <w:top w:val="nil"/>
              <w:bottom w:val="single" w:sz="4" w:space="0" w:color="auto"/>
            </w:tcBorders>
          </w:tcPr>
          <w:p w14:paraId="280221D6" w14:textId="77777777" w:rsidR="000E33EB" w:rsidRPr="00A20D4A" w:rsidRDefault="000E33EB" w:rsidP="00412DAA">
            <w:pPr>
              <w:spacing w:before="60" w:after="60" w:line="240" w:lineRule="auto"/>
              <w:jc w:val="center"/>
              <w:rPr>
                <w:noProof/>
                <w:szCs w:val="24"/>
              </w:rPr>
            </w:pPr>
          </w:p>
        </w:tc>
        <w:tc>
          <w:tcPr>
            <w:tcW w:w="1495" w:type="dxa"/>
            <w:tcBorders>
              <w:top w:val="nil"/>
              <w:bottom w:val="single" w:sz="4" w:space="0" w:color="auto"/>
            </w:tcBorders>
          </w:tcPr>
          <w:p w14:paraId="74D8D2A0" w14:textId="77777777" w:rsidR="000E33EB" w:rsidRPr="00A20D4A" w:rsidRDefault="000E33EB" w:rsidP="00412DAA">
            <w:pPr>
              <w:spacing w:before="60" w:after="60" w:line="240" w:lineRule="auto"/>
              <w:jc w:val="center"/>
              <w:rPr>
                <w:noProof/>
                <w:szCs w:val="24"/>
              </w:rPr>
            </w:pPr>
          </w:p>
        </w:tc>
        <w:tc>
          <w:tcPr>
            <w:tcW w:w="1510" w:type="dxa"/>
            <w:tcBorders>
              <w:top w:val="nil"/>
              <w:bottom w:val="single" w:sz="4" w:space="0" w:color="auto"/>
            </w:tcBorders>
          </w:tcPr>
          <w:p w14:paraId="3D1533B2" w14:textId="77777777" w:rsidR="000E33EB" w:rsidRPr="00A20D4A" w:rsidRDefault="000E33EB" w:rsidP="00412DAA">
            <w:pPr>
              <w:spacing w:before="60" w:after="60" w:line="240" w:lineRule="auto"/>
              <w:jc w:val="center"/>
              <w:rPr>
                <w:noProof/>
                <w:szCs w:val="24"/>
              </w:rPr>
            </w:pPr>
          </w:p>
        </w:tc>
      </w:tr>
      <w:tr w:rsidR="000E33EB" w:rsidRPr="00EA11E4" w14:paraId="59E63CA7" w14:textId="77777777" w:rsidTr="00412DAA">
        <w:trPr>
          <w:trHeight w:val="5141"/>
        </w:trPr>
        <w:tc>
          <w:tcPr>
            <w:tcW w:w="2093" w:type="dxa"/>
            <w:tcBorders>
              <w:bottom w:val="nil"/>
            </w:tcBorders>
            <w:hideMark/>
          </w:tcPr>
          <w:p w14:paraId="7C9842F8" w14:textId="77777777" w:rsidR="000E33EB" w:rsidRPr="00EA11E4" w:rsidRDefault="000E33EB" w:rsidP="00412DAA">
            <w:pPr>
              <w:pageBreakBefore/>
              <w:spacing w:before="60" w:after="60" w:line="240" w:lineRule="auto"/>
              <w:rPr>
                <w:noProof/>
                <w:szCs w:val="24"/>
              </w:rPr>
            </w:pPr>
            <w:r>
              <w:rPr>
                <w:noProof/>
              </w:rPr>
              <w:t>Tabel 12</w:t>
            </w:r>
          </w:p>
        </w:tc>
        <w:tc>
          <w:tcPr>
            <w:tcW w:w="2885" w:type="dxa"/>
            <w:tcBorders>
              <w:bottom w:val="nil"/>
            </w:tcBorders>
            <w:hideMark/>
          </w:tcPr>
          <w:p w14:paraId="784E0E1D" w14:textId="77777777" w:rsidR="000E33EB" w:rsidRPr="00EA11E4" w:rsidRDefault="000E33EB" w:rsidP="00412DAA">
            <w:pPr>
              <w:spacing w:before="60" w:after="60" w:line="240" w:lineRule="auto"/>
              <w:rPr>
                <w:noProof/>
                <w:szCs w:val="24"/>
              </w:rPr>
            </w:pPr>
            <w:r>
              <w:rPr>
                <w:noProof/>
              </w:rPr>
              <w:t>Töötajate arv ettevõtetes, kus töötajaid enam ei ole</w:t>
            </w:r>
          </w:p>
        </w:tc>
        <w:tc>
          <w:tcPr>
            <w:tcW w:w="5529" w:type="dxa"/>
            <w:tcBorders>
              <w:bottom w:val="nil"/>
            </w:tcBorders>
            <w:hideMark/>
          </w:tcPr>
          <w:p w14:paraId="65806FA2" w14:textId="77777777" w:rsidR="000E33EB" w:rsidRPr="00EA11E4" w:rsidRDefault="000E33EB" w:rsidP="00412DAA">
            <w:pPr>
              <w:spacing w:before="60" w:after="60" w:line="240" w:lineRule="auto"/>
              <w:ind w:left="567" w:hanging="567"/>
              <w:rPr>
                <w:noProof/>
                <w:szCs w:val="24"/>
              </w:rPr>
            </w:pPr>
            <w:r>
              <w:rPr>
                <w:noProof/>
              </w:rPr>
              <w:t>1.</w:t>
            </w:r>
            <w:r>
              <w:rPr>
                <w:noProof/>
              </w:rPr>
              <w:tab/>
              <w:t>Jaotus tegevusala ning töötajate arvu suurusklassi kaupa</w:t>
            </w:r>
          </w:p>
          <w:p w14:paraId="0B4798DC" w14:textId="77777777" w:rsidR="000E33EB" w:rsidRPr="00EA11E4" w:rsidRDefault="000E33EB" w:rsidP="00412DAA">
            <w:pPr>
              <w:spacing w:before="60" w:after="60" w:line="240" w:lineRule="auto"/>
              <w:ind w:left="567"/>
              <w:rPr>
                <w:noProof/>
                <w:szCs w:val="24"/>
              </w:rPr>
            </w:pPr>
            <w:r>
              <w:rPr>
                <w:noProof/>
              </w:rPr>
              <w:t>Jaotus tegevusala järgi:</w:t>
            </w:r>
          </w:p>
          <w:p w14:paraId="54BFDED3" w14:textId="77777777" w:rsidR="000E33EB" w:rsidRPr="00EA11E4" w:rsidRDefault="000E33EB" w:rsidP="00412DAA">
            <w:pPr>
              <w:spacing w:before="60" w:after="60" w:line="240" w:lineRule="auto"/>
              <w:ind w:left="1134" w:hanging="567"/>
              <w:rPr>
                <w:noProof/>
                <w:szCs w:val="24"/>
              </w:rPr>
            </w:pPr>
            <w:r>
              <w:rPr>
                <w:noProof/>
              </w:rPr>
              <w:t>–</w:t>
            </w:r>
            <w:r>
              <w:rPr>
                <w:noProof/>
              </w:rPr>
              <w:tab/>
              <w:t>NACE jaod;</w:t>
            </w:r>
          </w:p>
          <w:p w14:paraId="5FD4399D" w14:textId="77777777" w:rsidR="000E33EB" w:rsidRPr="00EA11E4" w:rsidRDefault="000E33EB" w:rsidP="00412DAA">
            <w:pPr>
              <w:spacing w:before="60" w:after="60" w:line="240" w:lineRule="auto"/>
              <w:ind w:left="1134" w:hanging="567"/>
              <w:rPr>
                <w:noProof/>
                <w:szCs w:val="24"/>
              </w:rPr>
            </w:pPr>
            <w:r>
              <w:rPr>
                <w:noProof/>
              </w:rPr>
              <w:t>–</w:t>
            </w:r>
            <w:r>
              <w:rPr>
                <w:noProof/>
              </w:rPr>
              <w:tab/>
              <w:t>Järgmiste NACE osade koondandmed:</w:t>
            </w:r>
          </w:p>
          <w:p w14:paraId="6BB32AA1" w14:textId="77777777" w:rsidR="000E33EB" w:rsidRPr="00EA11E4" w:rsidRDefault="000E33EB" w:rsidP="00412DAA">
            <w:pPr>
              <w:spacing w:before="60" w:after="60" w:line="240" w:lineRule="auto"/>
              <w:ind w:left="1701" w:hanging="567"/>
              <w:rPr>
                <w:noProof/>
                <w:szCs w:val="24"/>
              </w:rPr>
            </w:pPr>
            <w:r>
              <w:rPr>
                <w:noProof/>
              </w:rPr>
              <w:t>–</w:t>
            </w:r>
            <w:r>
              <w:rPr>
                <w:noProof/>
              </w:rPr>
              <w:tab/>
              <w:t>C10+C11+C12, C13+C14, C17+C18, C24+C25, C29+C30, C31+C32;</w:t>
            </w:r>
          </w:p>
          <w:p w14:paraId="53774039" w14:textId="77777777" w:rsidR="000E33EB" w:rsidRPr="00EA11E4" w:rsidRDefault="000E33EB" w:rsidP="00412DAA">
            <w:pPr>
              <w:spacing w:before="60" w:after="60" w:line="240" w:lineRule="auto"/>
              <w:ind w:left="1134" w:hanging="567"/>
              <w:rPr>
                <w:noProof/>
                <w:szCs w:val="24"/>
              </w:rPr>
            </w:pPr>
            <w:r>
              <w:rPr>
                <w:noProof/>
              </w:rPr>
              <w:t>–</w:t>
            </w:r>
            <w:r>
              <w:rPr>
                <w:noProof/>
              </w:rPr>
              <w:tab/>
              <w:t>NACE osad:</w:t>
            </w:r>
          </w:p>
          <w:p w14:paraId="20E7AD8A" w14:textId="77777777" w:rsidR="000E33EB" w:rsidRPr="00EA11E4" w:rsidRDefault="000E33EB" w:rsidP="00412DAA">
            <w:pPr>
              <w:spacing w:before="60" w:after="60" w:line="240" w:lineRule="auto"/>
              <w:ind w:left="1701" w:hanging="567"/>
              <w:rPr>
                <w:noProof/>
                <w:szCs w:val="24"/>
              </w:rPr>
            </w:pPr>
            <w:r>
              <w:rPr>
                <w:noProof/>
              </w:rPr>
              <w:t>–</w:t>
            </w:r>
            <w:r>
              <w:rPr>
                <w:noProof/>
              </w:rPr>
              <w:tab/>
              <w:t>C15, C16, C19, C20, C21, C22, C23, C26, C27, C28, C33, S95, S96 ja kõik NACE jaod G, H, I, J, K, L, M, N, P, Q ja R;</w:t>
            </w:r>
          </w:p>
          <w:p w14:paraId="72F95102" w14:textId="77777777" w:rsidR="000E33EB" w:rsidRPr="00EA11E4" w:rsidRDefault="000E33EB" w:rsidP="00412DAA">
            <w:pPr>
              <w:spacing w:before="60" w:after="60" w:line="240" w:lineRule="auto"/>
              <w:ind w:left="1134" w:hanging="567"/>
              <w:rPr>
                <w:noProof/>
                <w:szCs w:val="24"/>
              </w:rPr>
            </w:pPr>
            <w:r>
              <w:rPr>
                <w:noProof/>
              </w:rPr>
              <w:t>–</w:t>
            </w:r>
            <w:r>
              <w:rPr>
                <w:noProof/>
              </w:rPr>
              <w:tab/>
              <w:t>NACE osade G47 ja J62 ning NACE jagude L, M ja N grupid;</w:t>
            </w:r>
          </w:p>
          <w:p w14:paraId="61A5BDAC" w14:textId="77777777" w:rsidR="000E33EB" w:rsidRPr="00EA11E4" w:rsidRDefault="000E33EB" w:rsidP="00412DAA">
            <w:pPr>
              <w:spacing w:before="60" w:after="60" w:line="240" w:lineRule="auto"/>
              <w:ind w:left="1134" w:hanging="567"/>
              <w:rPr>
                <w:noProof/>
                <w:szCs w:val="24"/>
              </w:rPr>
            </w:pPr>
            <w:r>
              <w:rPr>
                <w:noProof/>
              </w:rPr>
              <w:t>–</w:t>
            </w:r>
            <w:r>
              <w:rPr>
                <w:noProof/>
              </w:rPr>
              <w:tab/>
              <w:t>NACE osa J62 klassid;</w:t>
            </w:r>
          </w:p>
        </w:tc>
        <w:tc>
          <w:tcPr>
            <w:tcW w:w="1289" w:type="dxa"/>
            <w:tcBorders>
              <w:bottom w:val="nil"/>
            </w:tcBorders>
            <w:hideMark/>
          </w:tcPr>
          <w:p w14:paraId="2E6A6ABE" w14:textId="14FC6835" w:rsidR="000E33EB" w:rsidRPr="00EA11E4" w:rsidRDefault="00D4552E" w:rsidP="00412DAA">
            <w:pPr>
              <w:spacing w:before="60" w:after="60" w:line="240" w:lineRule="auto"/>
              <w:jc w:val="center"/>
              <w:rPr>
                <w:noProof/>
                <w:szCs w:val="24"/>
              </w:rPr>
            </w:pPr>
            <w:r>
              <w:rPr>
                <w:noProof/>
              </w:rPr>
              <w:t>Aastaandmed</w:t>
            </w:r>
          </w:p>
        </w:tc>
        <w:tc>
          <w:tcPr>
            <w:tcW w:w="1495" w:type="dxa"/>
            <w:tcBorders>
              <w:bottom w:val="nil"/>
            </w:tcBorders>
            <w:hideMark/>
          </w:tcPr>
          <w:p w14:paraId="438DCD25" w14:textId="77777777" w:rsidR="000E33EB" w:rsidRPr="00EA11E4" w:rsidRDefault="000E33EB" w:rsidP="00412DAA">
            <w:pPr>
              <w:spacing w:before="60" w:after="60" w:line="240" w:lineRule="auto"/>
              <w:jc w:val="center"/>
              <w:rPr>
                <w:noProof/>
                <w:szCs w:val="24"/>
              </w:rPr>
            </w:pPr>
            <w:r>
              <w:rPr>
                <w:noProof/>
              </w:rPr>
              <w:t>2021</w:t>
            </w:r>
          </w:p>
        </w:tc>
        <w:tc>
          <w:tcPr>
            <w:tcW w:w="1510" w:type="dxa"/>
            <w:tcBorders>
              <w:bottom w:val="nil"/>
            </w:tcBorders>
            <w:hideMark/>
          </w:tcPr>
          <w:p w14:paraId="3203E147" w14:textId="77777777" w:rsidR="000E33EB" w:rsidRPr="00EA11E4" w:rsidRDefault="000E33EB" w:rsidP="00412DAA">
            <w:pPr>
              <w:spacing w:before="60" w:after="60" w:line="240" w:lineRule="auto"/>
              <w:jc w:val="center"/>
              <w:rPr>
                <w:noProof/>
                <w:szCs w:val="24"/>
              </w:rPr>
            </w:pPr>
            <w:r>
              <w:rPr>
                <w:noProof/>
              </w:rPr>
              <w:t>T + 18 kuud</w:t>
            </w:r>
          </w:p>
        </w:tc>
      </w:tr>
      <w:tr w:rsidR="000E33EB" w:rsidRPr="00EA11E4" w14:paraId="43F34897" w14:textId="77777777" w:rsidTr="00412DAA">
        <w:trPr>
          <w:trHeight w:val="6285"/>
        </w:trPr>
        <w:tc>
          <w:tcPr>
            <w:tcW w:w="2093" w:type="dxa"/>
            <w:tcBorders>
              <w:top w:val="nil"/>
            </w:tcBorders>
          </w:tcPr>
          <w:p w14:paraId="70B1C707" w14:textId="77777777" w:rsidR="000E33EB" w:rsidRPr="00EA11E4" w:rsidRDefault="000E33EB" w:rsidP="00412DAA">
            <w:pPr>
              <w:pageBreakBefore/>
              <w:spacing w:before="60" w:after="60" w:line="240" w:lineRule="auto"/>
              <w:rPr>
                <w:noProof/>
                <w:szCs w:val="24"/>
                <w:lang w:val="en-GB"/>
              </w:rPr>
            </w:pPr>
          </w:p>
        </w:tc>
        <w:tc>
          <w:tcPr>
            <w:tcW w:w="2885" w:type="dxa"/>
            <w:tcBorders>
              <w:top w:val="nil"/>
            </w:tcBorders>
          </w:tcPr>
          <w:p w14:paraId="6F2D5B1D" w14:textId="77777777" w:rsidR="000E33EB" w:rsidRPr="00EA11E4" w:rsidRDefault="000E33EB" w:rsidP="00412DAA">
            <w:pPr>
              <w:spacing w:before="60" w:after="60" w:line="240" w:lineRule="auto"/>
              <w:rPr>
                <w:noProof/>
                <w:szCs w:val="24"/>
                <w:lang w:val="en-GB"/>
              </w:rPr>
            </w:pPr>
          </w:p>
        </w:tc>
        <w:tc>
          <w:tcPr>
            <w:tcW w:w="5529" w:type="dxa"/>
            <w:tcBorders>
              <w:top w:val="nil"/>
            </w:tcBorders>
          </w:tcPr>
          <w:p w14:paraId="3A0D663D" w14:textId="77777777" w:rsidR="000E33EB" w:rsidRPr="00EA11E4" w:rsidRDefault="000E33EB" w:rsidP="00412DAA">
            <w:pPr>
              <w:spacing w:before="60" w:after="60" w:line="240" w:lineRule="auto"/>
              <w:ind w:left="567"/>
              <w:rPr>
                <w:noProof/>
                <w:szCs w:val="24"/>
              </w:rPr>
            </w:pPr>
            <w:r>
              <w:rPr>
                <w:noProof/>
              </w:rPr>
              <w:t>Jaotus töötajate arvu suurusklassi järgi:</w:t>
            </w:r>
          </w:p>
          <w:p w14:paraId="2F1811FF" w14:textId="77777777" w:rsidR="000E33EB" w:rsidRPr="00EA11E4" w:rsidRDefault="000E33EB" w:rsidP="00412DAA">
            <w:pPr>
              <w:spacing w:before="60" w:after="60" w:line="240" w:lineRule="auto"/>
              <w:ind w:left="567"/>
              <w:rPr>
                <w:noProof/>
                <w:szCs w:val="24"/>
              </w:rPr>
            </w:pPr>
            <w:r>
              <w:rPr>
                <w:noProof/>
              </w:rPr>
              <w:t>kokku, 1–4 töötajat, 5–9 töötajat, 10 ja enam töötajat</w:t>
            </w:r>
          </w:p>
          <w:p w14:paraId="49772353" w14:textId="77777777" w:rsidR="000E33EB" w:rsidRPr="00EA11E4" w:rsidRDefault="000E33EB" w:rsidP="00412DAA">
            <w:pPr>
              <w:spacing w:before="60" w:after="60" w:line="240" w:lineRule="auto"/>
              <w:ind w:left="567"/>
              <w:rPr>
                <w:noProof/>
                <w:szCs w:val="24"/>
              </w:rPr>
            </w:pPr>
            <w:r>
              <w:rPr>
                <w:noProof/>
              </w:rPr>
              <w:t>Suurusklassi 0 töötajat ei esitata järgmiste muutujate puhul:</w:t>
            </w:r>
          </w:p>
          <w:p w14:paraId="7A931020" w14:textId="77777777" w:rsidR="000E33EB" w:rsidRPr="00EA11E4" w:rsidRDefault="000E33EB" w:rsidP="00412DAA">
            <w:pPr>
              <w:spacing w:before="60" w:after="60" w:line="240" w:lineRule="auto"/>
              <w:ind w:left="567" w:hanging="567"/>
              <w:rPr>
                <w:noProof/>
                <w:szCs w:val="24"/>
              </w:rPr>
            </w:pPr>
            <w:r>
              <w:rPr>
                <w:noProof/>
              </w:rPr>
              <w:t>2.</w:t>
            </w:r>
            <w:r>
              <w:rPr>
                <w:noProof/>
              </w:rPr>
              <w:tab/>
              <w:t>Jaotus tegevusala ja õigusliku vormi kaupa</w:t>
            </w:r>
          </w:p>
          <w:p w14:paraId="76DE87D2" w14:textId="77777777" w:rsidR="000E33EB" w:rsidRPr="00EA11E4" w:rsidRDefault="000E33EB" w:rsidP="00412DAA">
            <w:pPr>
              <w:spacing w:before="60" w:after="60" w:line="240" w:lineRule="auto"/>
              <w:ind w:left="567"/>
              <w:rPr>
                <w:noProof/>
                <w:szCs w:val="24"/>
              </w:rPr>
            </w:pPr>
            <w:r>
              <w:rPr>
                <w:noProof/>
              </w:rPr>
              <w:t>Jaotus tegevusala järgi:</w:t>
            </w:r>
          </w:p>
          <w:p w14:paraId="520D6837" w14:textId="77777777" w:rsidR="000E33EB" w:rsidRPr="00EA11E4" w:rsidRDefault="000E33EB" w:rsidP="00412DAA">
            <w:pPr>
              <w:spacing w:before="60" w:after="60" w:line="240" w:lineRule="auto"/>
              <w:ind w:left="567"/>
              <w:rPr>
                <w:noProof/>
                <w:szCs w:val="24"/>
              </w:rPr>
            </w:pPr>
            <w:r>
              <w:rPr>
                <w:noProof/>
              </w:rPr>
              <w:t>sama tegevusalade jaotus kui jaotuses 1</w:t>
            </w:r>
          </w:p>
          <w:p w14:paraId="6763F998" w14:textId="77777777" w:rsidR="000E33EB" w:rsidRPr="00EA11E4" w:rsidRDefault="000E33EB" w:rsidP="00412DAA">
            <w:pPr>
              <w:spacing w:before="60" w:after="60" w:line="240" w:lineRule="auto"/>
              <w:ind w:left="567"/>
              <w:rPr>
                <w:noProof/>
                <w:szCs w:val="24"/>
              </w:rPr>
            </w:pPr>
            <w:r>
              <w:rPr>
                <w:noProof/>
              </w:rPr>
              <w:t>Õigusliku vormi jaotus:</w:t>
            </w:r>
          </w:p>
          <w:p w14:paraId="016B207A" w14:textId="6EDEBD9E" w:rsidR="000E33EB" w:rsidRPr="00EA11E4" w:rsidRDefault="000E33EB" w:rsidP="00412DAA">
            <w:pPr>
              <w:spacing w:before="60" w:after="60" w:line="240" w:lineRule="auto"/>
              <w:ind w:left="1134" w:hanging="567"/>
              <w:rPr>
                <w:noProof/>
                <w:szCs w:val="24"/>
              </w:rPr>
            </w:pPr>
            <w:r>
              <w:rPr>
                <w:noProof/>
              </w:rPr>
              <w:t>–</w:t>
            </w:r>
            <w:r>
              <w:rPr>
                <w:noProof/>
              </w:rPr>
              <w:tab/>
            </w:r>
            <w:r w:rsidR="00813CA1">
              <w:rPr>
                <w:noProof/>
              </w:rPr>
              <w:t>k</w:t>
            </w:r>
            <w:r>
              <w:rPr>
                <w:noProof/>
              </w:rPr>
              <w:t>okku</w:t>
            </w:r>
            <w:r w:rsidR="00813CA1">
              <w:rPr>
                <w:noProof/>
              </w:rPr>
              <w:t>;</w:t>
            </w:r>
          </w:p>
          <w:p w14:paraId="05C99D26" w14:textId="721D4C1C" w:rsidR="000E33EB" w:rsidRPr="00EA11E4" w:rsidRDefault="000E33EB" w:rsidP="00412DAA">
            <w:pPr>
              <w:spacing w:before="60" w:after="60" w:line="240" w:lineRule="auto"/>
              <w:ind w:left="1134" w:hanging="567"/>
              <w:rPr>
                <w:noProof/>
                <w:szCs w:val="24"/>
              </w:rPr>
            </w:pPr>
            <w:r>
              <w:rPr>
                <w:noProof/>
              </w:rPr>
              <w:t>–</w:t>
            </w:r>
            <w:r>
              <w:rPr>
                <w:noProof/>
              </w:rPr>
              <w:tab/>
              <w:t>isiklikult omatav ja isiklik vastutus piiramata</w:t>
            </w:r>
            <w:r w:rsidR="00813CA1">
              <w:rPr>
                <w:noProof/>
              </w:rPr>
              <w:t>;</w:t>
            </w:r>
          </w:p>
          <w:p w14:paraId="229E7075" w14:textId="68FDB5CC" w:rsidR="000E33EB" w:rsidRPr="00EA11E4" w:rsidRDefault="000E33EB" w:rsidP="00412DAA">
            <w:pPr>
              <w:spacing w:before="60" w:after="60" w:line="240" w:lineRule="auto"/>
              <w:ind w:left="1134" w:hanging="567"/>
              <w:rPr>
                <w:noProof/>
                <w:szCs w:val="24"/>
              </w:rPr>
            </w:pPr>
            <w:r>
              <w:rPr>
                <w:noProof/>
              </w:rPr>
              <w:t>–</w:t>
            </w:r>
            <w:r>
              <w:rPr>
                <w:noProof/>
              </w:rPr>
              <w:tab/>
              <w:t>aktsiaomanike piiratud vastutusega riiklikud või erakapitaliühingud</w:t>
            </w:r>
            <w:r w:rsidR="00813CA1">
              <w:rPr>
                <w:noProof/>
              </w:rPr>
              <w:t>;</w:t>
            </w:r>
          </w:p>
          <w:p w14:paraId="334CF993" w14:textId="77777777" w:rsidR="000E33EB" w:rsidRPr="00EA11E4" w:rsidRDefault="000E33EB" w:rsidP="00412DAA">
            <w:pPr>
              <w:spacing w:before="60" w:after="60" w:line="240" w:lineRule="auto"/>
              <w:ind w:left="1134" w:hanging="567"/>
              <w:rPr>
                <w:noProof/>
                <w:szCs w:val="24"/>
              </w:rPr>
            </w:pPr>
            <w:r>
              <w:rPr>
                <w:noProof/>
              </w:rPr>
              <w:t>–</w:t>
            </w:r>
            <w:r>
              <w:rPr>
                <w:noProof/>
              </w:rPr>
              <w:tab/>
              <w:t>isiklikult omatavad piiratud või piiramata vastutusega partnerlused (hõlmatud on ka muude tasandite vormid, näiteks ühistud, ühendused jne)</w:t>
            </w:r>
          </w:p>
        </w:tc>
        <w:tc>
          <w:tcPr>
            <w:tcW w:w="1289" w:type="dxa"/>
            <w:tcBorders>
              <w:top w:val="nil"/>
            </w:tcBorders>
          </w:tcPr>
          <w:p w14:paraId="2B0F5861" w14:textId="77777777" w:rsidR="000E33EB" w:rsidRPr="00A20D4A" w:rsidRDefault="000E33EB" w:rsidP="00412DAA">
            <w:pPr>
              <w:spacing w:before="60" w:after="60" w:line="240" w:lineRule="auto"/>
              <w:jc w:val="center"/>
              <w:rPr>
                <w:noProof/>
                <w:szCs w:val="24"/>
              </w:rPr>
            </w:pPr>
          </w:p>
        </w:tc>
        <w:tc>
          <w:tcPr>
            <w:tcW w:w="1495" w:type="dxa"/>
            <w:tcBorders>
              <w:top w:val="nil"/>
            </w:tcBorders>
          </w:tcPr>
          <w:p w14:paraId="06BE4683" w14:textId="77777777" w:rsidR="000E33EB" w:rsidRPr="00A20D4A" w:rsidRDefault="000E33EB" w:rsidP="00412DAA">
            <w:pPr>
              <w:spacing w:before="60" w:after="60" w:line="240" w:lineRule="auto"/>
              <w:jc w:val="center"/>
              <w:rPr>
                <w:noProof/>
                <w:szCs w:val="24"/>
              </w:rPr>
            </w:pPr>
          </w:p>
        </w:tc>
        <w:tc>
          <w:tcPr>
            <w:tcW w:w="1510" w:type="dxa"/>
            <w:tcBorders>
              <w:top w:val="nil"/>
            </w:tcBorders>
          </w:tcPr>
          <w:p w14:paraId="4CA3D370" w14:textId="77777777" w:rsidR="000E33EB" w:rsidRPr="00A20D4A" w:rsidRDefault="000E33EB" w:rsidP="00412DAA">
            <w:pPr>
              <w:spacing w:before="60" w:after="60" w:line="240" w:lineRule="auto"/>
              <w:jc w:val="center"/>
              <w:rPr>
                <w:noProof/>
                <w:szCs w:val="24"/>
              </w:rPr>
            </w:pPr>
          </w:p>
        </w:tc>
      </w:tr>
      <w:tr w:rsidR="000E33EB" w:rsidRPr="00EA11E4" w14:paraId="5DCAEF3E" w14:textId="77777777" w:rsidTr="00412DAA">
        <w:trPr>
          <w:trHeight w:val="300"/>
        </w:trPr>
        <w:tc>
          <w:tcPr>
            <w:tcW w:w="2093" w:type="dxa"/>
            <w:hideMark/>
          </w:tcPr>
          <w:p w14:paraId="6734A35E" w14:textId="77777777" w:rsidR="000E33EB" w:rsidRPr="00EA11E4" w:rsidRDefault="000E33EB" w:rsidP="00412DAA">
            <w:pPr>
              <w:pageBreakBefore/>
              <w:spacing w:before="60" w:after="60" w:line="240" w:lineRule="auto"/>
              <w:rPr>
                <w:noProof/>
                <w:szCs w:val="24"/>
              </w:rPr>
            </w:pPr>
            <w:r>
              <w:rPr>
                <w:noProof/>
              </w:rPr>
              <w:t>Tabelid 10, 11 ja 14</w:t>
            </w:r>
          </w:p>
        </w:tc>
        <w:tc>
          <w:tcPr>
            <w:tcW w:w="2885" w:type="dxa"/>
            <w:hideMark/>
          </w:tcPr>
          <w:p w14:paraId="696C372B" w14:textId="77777777" w:rsidR="000E33EB" w:rsidRPr="00EA11E4" w:rsidRDefault="000E33EB" w:rsidP="00412DAA">
            <w:pPr>
              <w:spacing w:before="60" w:after="60" w:line="240" w:lineRule="auto"/>
              <w:rPr>
                <w:noProof/>
                <w:szCs w:val="24"/>
              </w:rPr>
            </w:pPr>
            <w:r>
              <w:rPr>
                <w:noProof/>
              </w:rPr>
              <w:t>Toodangu väärtus</w:t>
            </w:r>
          </w:p>
        </w:tc>
        <w:tc>
          <w:tcPr>
            <w:tcW w:w="5529" w:type="dxa"/>
            <w:hideMark/>
          </w:tcPr>
          <w:p w14:paraId="778D6DA5" w14:textId="77777777" w:rsidR="000E33EB" w:rsidRPr="00EA11E4" w:rsidRDefault="000E33EB" w:rsidP="00412DAA">
            <w:pPr>
              <w:spacing w:before="60" w:after="60" w:line="240" w:lineRule="auto"/>
              <w:ind w:left="567" w:hanging="567"/>
              <w:rPr>
                <w:noProof/>
                <w:szCs w:val="24"/>
              </w:rPr>
            </w:pPr>
            <w:r>
              <w:rPr>
                <w:noProof/>
              </w:rPr>
              <w:t>1.</w:t>
            </w:r>
            <w:r>
              <w:rPr>
                <w:noProof/>
              </w:rPr>
              <w:tab/>
              <w:t>Jaotus tegevusala järgi</w:t>
            </w:r>
          </w:p>
          <w:p w14:paraId="07B44AE8" w14:textId="77777777" w:rsidR="000E33EB" w:rsidRPr="00EA11E4" w:rsidRDefault="000E33EB" w:rsidP="00412DAA">
            <w:pPr>
              <w:spacing w:before="60" w:after="60" w:line="240" w:lineRule="auto"/>
              <w:ind w:left="1134" w:hanging="567"/>
              <w:rPr>
                <w:noProof/>
                <w:szCs w:val="24"/>
              </w:rPr>
            </w:pPr>
            <w:r>
              <w:rPr>
                <w:noProof/>
              </w:rPr>
              <w:t>–</w:t>
            </w:r>
            <w:r>
              <w:rPr>
                <w:noProof/>
              </w:rPr>
              <w:tab/>
              <w:t>NACE jagude B–J, L–N ja P–R puhul: jaod, osad, grupid ja klassid;</w:t>
            </w:r>
          </w:p>
          <w:p w14:paraId="2AAA526A" w14:textId="77777777" w:rsidR="000E33EB" w:rsidRPr="00EA11E4" w:rsidRDefault="000E33EB" w:rsidP="00412DAA">
            <w:pPr>
              <w:spacing w:before="60" w:after="60" w:line="240" w:lineRule="auto"/>
              <w:ind w:left="1134" w:hanging="567"/>
              <w:rPr>
                <w:noProof/>
                <w:szCs w:val="24"/>
              </w:rPr>
            </w:pPr>
            <w:r>
              <w:rPr>
                <w:noProof/>
              </w:rPr>
              <w:t>–</w:t>
            </w:r>
            <w:r>
              <w:rPr>
                <w:noProof/>
              </w:rPr>
              <w:tab/>
              <w:t>NACE jao K puhul: jagu, osad, grupid 64.1, 64.2, 64.3, 64.9, 65.1, 65.2 ja 65.3, klassid 64.11, 64.19, 64.20, 64.30, 65.11, 65.12, 65.20 ja 65.30;</w:t>
            </w:r>
          </w:p>
          <w:p w14:paraId="632885D2" w14:textId="77777777" w:rsidR="000E33EB" w:rsidRPr="00EA11E4" w:rsidRDefault="000E33EB" w:rsidP="00412DAA">
            <w:pPr>
              <w:spacing w:before="60" w:after="60" w:line="240" w:lineRule="auto"/>
              <w:ind w:left="1134" w:hanging="567"/>
              <w:rPr>
                <w:noProof/>
                <w:szCs w:val="24"/>
              </w:rPr>
            </w:pPr>
            <w:r>
              <w:rPr>
                <w:noProof/>
              </w:rPr>
              <w:t>–</w:t>
            </w:r>
            <w:r>
              <w:rPr>
                <w:noProof/>
              </w:rPr>
              <w:tab/>
              <w:t>Osade 95 ja 96 puhul: osad, grupid ja klassid;</w:t>
            </w:r>
          </w:p>
          <w:p w14:paraId="24A2B6E9" w14:textId="77777777" w:rsidR="000E33EB" w:rsidRPr="00EA11E4" w:rsidRDefault="000E33EB" w:rsidP="00412DAA">
            <w:pPr>
              <w:spacing w:before="60" w:after="60" w:line="240" w:lineRule="auto"/>
              <w:ind w:left="567" w:hanging="567"/>
              <w:rPr>
                <w:noProof/>
                <w:szCs w:val="24"/>
              </w:rPr>
            </w:pPr>
            <w:r>
              <w:rPr>
                <w:noProof/>
              </w:rPr>
              <w:t>4.</w:t>
            </w:r>
            <w:r>
              <w:rPr>
                <w:noProof/>
              </w:rPr>
              <w:tab/>
              <w:t>Jaotus tegevusala ja käibe suurusklassi järgi</w:t>
            </w:r>
          </w:p>
          <w:p w14:paraId="114FD885" w14:textId="77777777" w:rsidR="000E33EB" w:rsidRPr="00EA11E4" w:rsidRDefault="000E33EB" w:rsidP="00412DAA">
            <w:pPr>
              <w:spacing w:before="60" w:after="60" w:line="240" w:lineRule="auto"/>
              <w:ind w:left="567"/>
              <w:rPr>
                <w:noProof/>
                <w:szCs w:val="24"/>
              </w:rPr>
            </w:pPr>
            <w:r>
              <w:rPr>
                <w:noProof/>
              </w:rPr>
              <w:t>Jaotus tegevusala järgi: NACE jagu, osad ja grupid</w:t>
            </w:r>
          </w:p>
          <w:p w14:paraId="3F3231EB" w14:textId="77777777" w:rsidR="000E33EB" w:rsidRPr="00EA11E4" w:rsidRDefault="000E33EB" w:rsidP="00412DAA">
            <w:pPr>
              <w:spacing w:before="60" w:after="60" w:line="240" w:lineRule="auto"/>
              <w:ind w:left="567"/>
              <w:rPr>
                <w:noProof/>
                <w:szCs w:val="24"/>
              </w:rPr>
            </w:pPr>
            <w:r>
              <w:rPr>
                <w:noProof/>
              </w:rPr>
              <w:t>Jaotus käibe suurusklassi järgi: aastakäive miljonites eurodes: kokku, 0 kuni alla 1, 1 kuni alla 2, 2 kuni alla 5, 5 kuni alla 10, 10 kuni alla 20, 20 kuni alla 50, 50 kuni alla 200, 200 ja enam</w:t>
            </w:r>
          </w:p>
        </w:tc>
        <w:tc>
          <w:tcPr>
            <w:tcW w:w="1289" w:type="dxa"/>
            <w:hideMark/>
          </w:tcPr>
          <w:p w14:paraId="03B1E8C7" w14:textId="6834350A" w:rsidR="000E33EB" w:rsidRPr="00EA11E4" w:rsidRDefault="00D4552E" w:rsidP="00412DAA">
            <w:pPr>
              <w:spacing w:before="60" w:after="60" w:line="240" w:lineRule="auto"/>
              <w:jc w:val="center"/>
              <w:rPr>
                <w:noProof/>
                <w:szCs w:val="24"/>
              </w:rPr>
            </w:pPr>
            <w:r>
              <w:rPr>
                <w:noProof/>
              </w:rPr>
              <w:t>Aastaandmed</w:t>
            </w:r>
          </w:p>
        </w:tc>
        <w:tc>
          <w:tcPr>
            <w:tcW w:w="1495" w:type="dxa"/>
            <w:hideMark/>
          </w:tcPr>
          <w:p w14:paraId="5B3BDD0E" w14:textId="77777777" w:rsidR="000E33EB" w:rsidRPr="00EA11E4" w:rsidRDefault="000E33EB" w:rsidP="00412DAA">
            <w:pPr>
              <w:spacing w:before="60" w:after="60" w:line="240" w:lineRule="auto"/>
              <w:jc w:val="center"/>
              <w:rPr>
                <w:noProof/>
                <w:szCs w:val="24"/>
              </w:rPr>
            </w:pPr>
            <w:r>
              <w:rPr>
                <w:noProof/>
              </w:rPr>
              <w:t xml:space="preserve"> 2021</w:t>
            </w:r>
          </w:p>
        </w:tc>
        <w:tc>
          <w:tcPr>
            <w:tcW w:w="1510" w:type="dxa"/>
            <w:hideMark/>
          </w:tcPr>
          <w:p w14:paraId="229C35DC" w14:textId="77777777" w:rsidR="000E33EB" w:rsidRPr="00EA11E4" w:rsidRDefault="000E33EB" w:rsidP="00412DAA">
            <w:pPr>
              <w:spacing w:before="60" w:after="60" w:line="240" w:lineRule="auto"/>
              <w:jc w:val="center"/>
              <w:rPr>
                <w:noProof/>
                <w:szCs w:val="24"/>
              </w:rPr>
            </w:pPr>
            <w:r>
              <w:rPr>
                <w:noProof/>
              </w:rPr>
              <w:t xml:space="preserve"> T + 18 kuud</w:t>
            </w:r>
          </w:p>
        </w:tc>
      </w:tr>
      <w:tr w:rsidR="000E33EB" w:rsidRPr="00EA11E4" w14:paraId="5D437BE6" w14:textId="77777777" w:rsidTr="00412DAA">
        <w:trPr>
          <w:trHeight w:val="300"/>
        </w:trPr>
        <w:tc>
          <w:tcPr>
            <w:tcW w:w="2093" w:type="dxa"/>
            <w:hideMark/>
          </w:tcPr>
          <w:p w14:paraId="4D4911D0" w14:textId="77777777" w:rsidR="000E33EB" w:rsidRPr="00EA11E4" w:rsidRDefault="000E33EB" w:rsidP="00412DAA">
            <w:pPr>
              <w:pageBreakBefore/>
              <w:spacing w:before="60" w:after="60" w:line="240" w:lineRule="auto"/>
              <w:rPr>
                <w:noProof/>
                <w:szCs w:val="24"/>
              </w:rPr>
            </w:pPr>
            <w:r>
              <w:rPr>
                <w:noProof/>
              </w:rPr>
              <w:t>Tabelid 10, 11 ja 14</w:t>
            </w:r>
          </w:p>
        </w:tc>
        <w:tc>
          <w:tcPr>
            <w:tcW w:w="2885" w:type="dxa"/>
            <w:hideMark/>
          </w:tcPr>
          <w:p w14:paraId="073D2ECF" w14:textId="77777777" w:rsidR="000E33EB" w:rsidRPr="00EA11E4" w:rsidRDefault="000E33EB" w:rsidP="00412DAA">
            <w:pPr>
              <w:spacing w:before="60" w:after="60" w:line="240" w:lineRule="auto"/>
              <w:rPr>
                <w:noProof/>
                <w:szCs w:val="24"/>
              </w:rPr>
            </w:pPr>
            <w:r>
              <w:rPr>
                <w:noProof/>
              </w:rPr>
              <w:t xml:space="preserve">Lisandväärtus </w:t>
            </w:r>
          </w:p>
        </w:tc>
        <w:tc>
          <w:tcPr>
            <w:tcW w:w="5529" w:type="dxa"/>
            <w:hideMark/>
          </w:tcPr>
          <w:p w14:paraId="5139714C" w14:textId="77777777" w:rsidR="000E33EB" w:rsidRPr="00EA11E4" w:rsidRDefault="000E33EB" w:rsidP="00412DAA">
            <w:pPr>
              <w:spacing w:before="60" w:after="60" w:line="240" w:lineRule="auto"/>
              <w:ind w:left="567" w:hanging="567"/>
              <w:rPr>
                <w:noProof/>
                <w:szCs w:val="24"/>
              </w:rPr>
            </w:pPr>
            <w:r>
              <w:rPr>
                <w:noProof/>
              </w:rPr>
              <w:t>1.</w:t>
            </w:r>
            <w:r>
              <w:rPr>
                <w:noProof/>
              </w:rPr>
              <w:tab/>
              <w:t>Jaotus tegevusala järgi</w:t>
            </w:r>
          </w:p>
          <w:p w14:paraId="23BC4FFF" w14:textId="77777777" w:rsidR="000E33EB" w:rsidRPr="00EA11E4" w:rsidRDefault="000E33EB" w:rsidP="00412DAA">
            <w:pPr>
              <w:spacing w:before="60" w:after="60" w:line="240" w:lineRule="auto"/>
              <w:ind w:left="1134" w:hanging="567"/>
              <w:rPr>
                <w:noProof/>
                <w:szCs w:val="24"/>
              </w:rPr>
            </w:pPr>
            <w:r>
              <w:rPr>
                <w:noProof/>
              </w:rPr>
              <w:t>–</w:t>
            </w:r>
            <w:r>
              <w:rPr>
                <w:noProof/>
              </w:rPr>
              <w:tab/>
              <w:t>NACE jagude B–J, L–N ja P–R puhul: jaod, osad, grupid ja klassid;</w:t>
            </w:r>
          </w:p>
          <w:p w14:paraId="0A55A5E2" w14:textId="77777777" w:rsidR="000E33EB" w:rsidRPr="00EA11E4" w:rsidRDefault="000E33EB" w:rsidP="00412DAA">
            <w:pPr>
              <w:spacing w:before="60" w:after="60" w:line="240" w:lineRule="auto"/>
              <w:ind w:left="1134" w:hanging="567"/>
              <w:rPr>
                <w:noProof/>
                <w:szCs w:val="24"/>
              </w:rPr>
            </w:pPr>
            <w:r>
              <w:rPr>
                <w:noProof/>
              </w:rPr>
              <w:t>–</w:t>
            </w:r>
            <w:r>
              <w:rPr>
                <w:noProof/>
              </w:rPr>
              <w:tab/>
              <w:t>NACE jao K puhul: jagu, osad, grupid 64.1, 64.2, 64.3, 64.9, 65.1, 65.2 ja 65.3, klassid 64.11, 64.19, 64.20, 64.30, 65.11, 65.12, 65.20 ja 65.30;</w:t>
            </w:r>
          </w:p>
          <w:p w14:paraId="12C98414" w14:textId="77777777" w:rsidR="000E33EB" w:rsidRPr="00EA11E4" w:rsidRDefault="000E33EB" w:rsidP="00412DAA">
            <w:pPr>
              <w:spacing w:before="60" w:after="60" w:line="240" w:lineRule="auto"/>
              <w:ind w:left="1134" w:hanging="567"/>
              <w:rPr>
                <w:noProof/>
                <w:szCs w:val="24"/>
              </w:rPr>
            </w:pPr>
            <w:r>
              <w:rPr>
                <w:noProof/>
              </w:rPr>
              <w:t>–</w:t>
            </w:r>
            <w:r>
              <w:rPr>
                <w:noProof/>
              </w:rPr>
              <w:tab/>
              <w:t>Osade 95 ja 96 puhul: osad, grupid ja klassid;</w:t>
            </w:r>
          </w:p>
          <w:p w14:paraId="57DCB6DA" w14:textId="77777777" w:rsidR="000E33EB" w:rsidRPr="00EA11E4" w:rsidRDefault="000E33EB" w:rsidP="00412DAA">
            <w:pPr>
              <w:spacing w:before="60" w:after="60" w:line="240" w:lineRule="auto"/>
              <w:ind w:left="567" w:hanging="567"/>
              <w:rPr>
                <w:noProof/>
                <w:szCs w:val="24"/>
              </w:rPr>
            </w:pPr>
            <w:r>
              <w:rPr>
                <w:noProof/>
              </w:rPr>
              <w:t>4.</w:t>
            </w:r>
            <w:r>
              <w:rPr>
                <w:noProof/>
              </w:rPr>
              <w:tab/>
              <w:t>Jaotus tegevusala ja käibe suurusklassi järgi</w:t>
            </w:r>
          </w:p>
          <w:p w14:paraId="495F9CE4" w14:textId="77777777" w:rsidR="000E33EB" w:rsidRPr="00EA11E4" w:rsidRDefault="000E33EB" w:rsidP="00412DAA">
            <w:pPr>
              <w:spacing w:before="60" w:after="60" w:line="240" w:lineRule="auto"/>
              <w:ind w:left="567"/>
              <w:rPr>
                <w:noProof/>
                <w:szCs w:val="24"/>
              </w:rPr>
            </w:pPr>
            <w:r>
              <w:rPr>
                <w:noProof/>
              </w:rPr>
              <w:t>Jaotus tegevusala järgi: NACE jagu, osad ja grupid</w:t>
            </w:r>
          </w:p>
          <w:p w14:paraId="7412AC8B" w14:textId="77777777" w:rsidR="000E33EB" w:rsidRPr="00EA11E4" w:rsidRDefault="000E33EB" w:rsidP="00412DAA">
            <w:pPr>
              <w:spacing w:before="60" w:after="60" w:line="240" w:lineRule="auto"/>
              <w:ind w:left="567"/>
              <w:rPr>
                <w:noProof/>
                <w:szCs w:val="24"/>
              </w:rPr>
            </w:pPr>
            <w:r>
              <w:rPr>
                <w:noProof/>
              </w:rPr>
              <w:t>Jaotus käibe suurusklassi järgi: aastakäive miljonites eurodes: kokku, 0 kuni alla 1, 1 kuni alla 2, 2 kuni alla 5, 5 kuni alla 10, 10 kuni alla 20, 20 kuni alla 50, 50 kuni alla 200, 200 ja enam</w:t>
            </w:r>
          </w:p>
        </w:tc>
        <w:tc>
          <w:tcPr>
            <w:tcW w:w="1289" w:type="dxa"/>
            <w:hideMark/>
          </w:tcPr>
          <w:p w14:paraId="0B7248E9" w14:textId="35E3A9FC" w:rsidR="000E33EB" w:rsidRPr="00EA11E4" w:rsidRDefault="00D4552E" w:rsidP="00412DAA">
            <w:pPr>
              <w:spacing w:before="60" w:after="60" w:line="240" w:lineRule="auto"/>
              <w:jc w:val="center"/>
              <w:rPr>
                <w:noProof/>
                <w:szCs w:val="24"/>
              </w:rPr>
            </w:pPr>
            <w:r>
              <w:rPr>
                <w:noProof/>
              </w:rPr>
              <w:t>Aastaandmed</w:t>
            </w:r>
          </w:p>
        </w:tc>
        <w:tc>
          <w:tcPr>
            <w:tcW w:w="1495" w:type="dxa"/>
            <w:hideMark/>
          </w:tcPr>
          <w:p w14:paraId="3A63C23A" w14:textId="77777777" w:rsidR="000E33EB" w:rsidRPr="00EA11E4" w:rsidRDefault="000E33EB" w:rsidP="00412DAA">
            <w:pPr>
              <w:spacing w:before="60" w:after="60" w:line="240" w:lineRule="auto"/>
              <w:jc w:val="center"/>
              <w:rPr>
                <w:noProof/>
                <w:szCs w:val="24"/>
              </w:rPr>
            </w:pPr>
            <w:r>
              <w:rPr>
                <w:noProof/>
              </w:rPr>
              <w:t xml:space="preserve">2021 </w:t>
            </w:r>
          </w:p>
        </w:tc>
        <w:tc>
          <w:tcPr>
            <w:tcW w:w="1510" w:type="dxa"/>
            <w:hideMark/>
          </w:tcPr>
          <w:p w14:paraId="201EEBA9" w14:textId="77777777" w:rsidR="000E33EB" w:rsidRPr="00EA11E4" w:rsidRDefault="000E33EB" w:rsidP="00412DAA">
            <w:pPr>
              <w:spacing w:before="60" w:after="60" w:line="240" w:lineRule="auto"/>
              <w:jc w:val="center"/>
              <w:rPr>
                <w:noProof/>
                <w:szCs w:val="24"/>
              </w:rPr>
            </w:pPr>
            <w:r>
              <w:rPr>
                <w:noProof/>
              </w:rPr>
              <w:t xml:space="preserve"> T + 18 kuud</w:t>
            </w:r>
          </w:p>
        </w:tc>
      </w:tr>
      <w:tr w:rsidR="000E33EB" w:rsidRPr="00EA11E4" w14:paraId="4D9EB1BC" w14:textId="77777777" w:rsidTr="00412DAA">
        <w:trPr>
          <w:trHeight w:val="300"/>
        </w:trPr>
        <w:tc>
          <w:tcPr>
            <w:tcW w:w="2093" w:type="dxa"/>
            <w:hideMark/>
          </w:tcPr>
          <w:p w14:paraId="00F507AA" w14:textId="77777777" w:rsidR="000E33EB" w:rsidRPr="00EA11E4" w:rsidRDefault="000E33EB" w:rsidP="00412DAA">
            <w:pPr>
              <w:pageBreakBefore/>
              <w:spacing w:before="60" w:after="60" w:line="240" w:lineRule="auto"/>
              <w:rPr>
                <w:noProof/>
                <w:szCs w:val="24"/>
              </w:rPr>
            </w:pPr>
            <w:r>
              <w:rPr>
                <w:noProof/>
              </w:rPr>
              <w:t>Tabelid 10 ja 11</w:t>
            </w:r>
          </w:p>
        </w:tc>
        <w:tc>
          <w:tcPr>
            <w:tcW w:w="2885" w:type="dxa"/>
            <w:hideMark/>
          </w:tcPr>
          <w:p w14:paraId="5333C7D1" w14:textId="77777777" w:rsidR="000E33EB" w:rsidRPr="00EA11E4" w:rsidRDefault="000E33EB" w:rsidP="00412DAA">
            <w:pPr>
              <w:spacing w:before="60" w:after="60" w:line="240" w:lineRule="auto"/>
              <w:rPr>
                <w:noProof/>
                <w:szCs w:val="24"/>
              </w:rPr>
            </w:pPr>
            <w:r>
              <w:rPr>
                <w:noProof/>
              </w:rPr>
              <w:t>Tegevuse koguülejääk</w:t>
            </w:r>
          </w:p>
        </w:tc>
        <w:tc>
          <w:tcPr>
            <w:tcW w:w="5529" w:type="dxa"/>
            <w:hideMark/>
          </w:tcPr>
          <w:p w14:paraId="04858C93" w14:textId="77777777" w:rsidR="000E33EB" w:rsidRPr="00EA11E4" w:rsidRDefault="000E33EB" w:rsidP="00412DAA">
            <w:pPr>
              <w:spacing w:before="60" w:after="60" w:line="240" w:lineRule="auto"/>
              <w:ind w:left="567" w:hanging="567"/>
              <w:rPr>
                <w:noProof/>
                <w:szCs w:val="24"/>
              </w:rPr>
            </w:pPr>
            <w:r>
              <w:rPr>
                <w:noProof/>
              </w:rPr>
              <w:t>1.</w:t>
            </w:r>
            <w:r>
              <w:rPr>
                <w:noProof/>
              </w:rPr>
              <w:tab/>
              <w:t>Jaotus tegevusala järgi</w:t>
            </w:r>
          </w:p>
          <w:p w14:paraId="126E94B5" w14:textId="77777777" w:rsidR="000E33EB" w:rsidRPr="00EA11E4" w:rsidRDefault="000E33EB" w:rsidP="00412DAA">
            <w:pPr>
              <w:spacing w:before="60" w:after="60" w:line="240" w:lineRule="auto"/>
              <w:ind w:left="1134" w:hanging="567"/>
              <w:rPr>
                <w:noProof/>
                <w:szCs w:val="24"/>
              </w:rPr>
            </w:pPr>
            <w:r>
              <w:rPr>
                <w:noProof/>
              </w:rPr>
              <w:t>–</w:t>
            </w:r>
            <w:r>
              <w:rPr>
                <w:noProof/>
              </w:rPr>
              <w:tab/>
              <w:t>NACE jagude B–J, L–N ja P–R puhul: jaod, osad, grupid ja klassid;</w:t>
            </w:r>
          </w:p>
          <w:p w14:paraId="374BAB29" w14:textId="77777777" w:rsidR="000E33EB" w:rsidRPr="00EA11E4" w:rsidRDefault="000E33EB" w:rsidP="00412DAA">
            <w:pPr>
              <w:spacing w:before="60" w:after="60" w:line="240" w:lineRule="auto"/>
              <w:ind w:left="1134" w:hanging="567"/>
              <w:rPr>
                <w:noProof/>
                <w:szCs w:val="24"/>
              </w:rPr>
            </w:pPr>
            <w:r>
              <w:rPr>
                <w:noProof/>
              </w:rPr>
              <w:t>–</w:t>
            </w:r>
            <w:r>
              <w:rPr>
                <w:noProof/>
              </w:rPr>
              <w:tab/>
              <w:t>NACE jao K puhul: jagu, osad, grupid 64.1, 64.2, 64.3, 64.9, 65.1, 65.2 ja 65.3, klassid 64.11, 64.19, 64.20, 64.30, 65.11, 65.12, 65.20 ja 65.30;</w:t>
            </w:r>
          </w:p>
          <w:p w14:paraId="6CF221B4" w14:textId="77777777" w:rsidR="000E33EB" w:rsidRPr="00EA11E4" w:rsidRDefault="000E33EB" w:rsidP="00412DAA">
            <w:pPr>
              <w:spacing w:before="60" w:after="60" w:line="240" w:lineRule="auto"/>
              <w:ind w:left="1134" w:hanging="567"/>
              <w:rPr>
                <w:noProof/>
                <w:szCs w:val="24"/>
              </w:rPr>
            </w:pPr>
            <w:r>
              <w:rPr>
                <w:noProof/>
              </w:rPr>
              <w:t>–</w:t>
            </w:r>
            <w:r>
              <w:rPr>
                <w:noProof/>
              </w:rPr>
              <w:tab/>
              <w:t>Osade 95 ja 96 puhul: osad, grupid ja klassid;</w:t>
            </w:r>
          </w:p>
          <w:p w14:paraId="2003E01E" w14:textId="77777777" w:rsidR="000E33EB" w:rsidRPr="00EA11E4" w:rsidRDefault="000E33EB" w:rsidP="00412DAA">
            <w:pPr>
              <w:spacing w:before="60" w:after="60" w:line="240" w:lineRule="auto"/>
              <w:ind w:left="567" w:hanging="567"/>
              <w:rPr>
                <w:noProof/>
                <w:szCs w:val="24"/>
              </w:rPr>
            </w:pPr>
            <w:r>
              <w:rPr>
                <w:noProof/>
              </w:rPr>
              <w:t>4.</w:t>
            </w:r>
            <w:r>
              <w:rPr>
                <w:noProof/>
              </w:rPr>
              <w:tab/>
              <w:t>Jaotus tegevusala ja käibe suurusklassi järgi</w:t>
            </w:r>
          </w:p>
          <w:p w14:paraId="4FB99DC3" w14:textId="77777777" w:rsidR="000E33EB" w:rsidRPr="00EA11E4" w:rsidRDefault="000E33EB" w:rsidP="00412DAA">
            <w:pPr>
              <w:spacing w:before="60" w:after="60" w:line="240" w:lineRule="auto"/>
              <w:ind w:left="567"/>
              <w:rPr>
                <w:noProof/>
                <w:szCs w:val="24"/>
              </w:rPr>
            </w:pPr>
            <w:r>
              <w:rPr>
                <w:noProof/>
              </w:rPr>
              <w:t>Jaotus tegevusala järgi: NACE jagu, osad ja grupid</w:t>
            </w:r>
          </w:p>
          <w:p w14:paraId="1EE62AE4" w14:textId="77777777" w:rsidR="000E33EB" w:rsidRPr="00EA11E4" w:rsidRDefault="000E33EB" w:rsidP="00412DAA">
            <w:pPr>
              <w:spacing w:before="60" w:after="60" w:line="240" w:lineRule="auto"/>
              <w:ind w:left="567"/>
              <w:rPr>
                <w:noProof/>
                <w:szCs w:val="24"/>
              </w:rPr>
            </w:pPr>
            <w:r>
              <w:rPr>
                <w:noProof/>
              </w:rPr>
              <w:t>Jaotus käibe suurusklassi järgi: aastakäive miljonites eurodes: kokku, 0 kuni alla 1, 1 kuni alla 2, 2 kuni alla 5, 5 kuni alla 10, 10 kuni alla 20, 20 kuni alla 50, 50 kuni alla 200, 200 ja enam</w:t>
            </w:r>
          </w:p>
        </w:tc>
        <w:tc>
          <w:tcPr>
            <w:tcW w:w="1289" w:type="dxa"/>
            <w:hideMark/>
          </w:tcPr>
          <w:p w14:paraId="7F0839A0" w14:textId="79FCEADB" w:rsidR="000E33EB" w:rsidRPr="00EA11E4" w:rsidRDefault="00D4552E" w:rsidP="00412DAA">
            <w:pPr>
              <w:spacing w:before="60" w:after="60" w:line="240" w:lineRule="auto"/>
              <w:jc w:val="center"/>
              <w:rPr>
                <w:noProof/>
                <w:szCs w:val="24"/>
              </w:rPr>
            </w:pPr>
            <w:r>
              <w:rPr>
                <w:noProof/>
              </w:rPr>
              <w:t>Aastaandmed</w:t>
            </w:r>
          </w:p>
        </w:tc>
        <w:tc>
          <w:tcPr>
            <w:tcW w:w="1495" w:type="dxa"/>
            <w:hideMark/>
          </w:tcPr>
          <w:p w14:paraId="7997B64B" w14:textId="77777777" w:rsidR="000E33EB" w:rsidRPr="00EA11E4" w:rsidRDefault="000E33EB" w:rsidP="00412DAA">
            <w:pPr>
              <w:spacing w:before="60" w:after="60" w:line="240" w:lineRule="auto"/>
              <w:jc w:val="center"/>
              <w:rPr>
                <w:noProof/>
                <w:szCs w:val="24"/>
              </w:rPr>
            </w:pPr>
            <w:r>
              <w:rPr>
                <w:noProof/>
              </w:rPr>
              <w:t>2021</w:t>
            </w:r>
          </w:p>
        </w:tc>
        <w:tc>
          <w:tcPr>
            <w:tcW w:w="1510" w:type="dxa"/>
            <w:hideMark/>
          </w:tcPr>
          <w:p w14:paraId="4C394F29" w14:textId="77777777" w:rsidR="000E33EB" w:rsidRPr="00EA11E4" w:rsidRDefault="000E33EB" w:rsidP="00412DAA">
            <w:pPr>
              <w:spacing w:before="60" w:after="60" w:line="240" w:lineRule="auto"/>
              <w:jc w:val="center"/>
              <w:rPr>
                <w:noProof/>
                <w:szCs w:val="24"/>
              </w:rPr>
            </w:pPr>
            <w:r>
              <w:rPr>
                <w:noProof/>
              </w:rPr>
              <w:t>T + 18 kuud</w:t>
            </w:r>
          </w:p>
        </w:tc>
      </w:tr>
    </w:tbl>
    <w:p w14:paraId="5C154AF8" w14:textId="77777777" w:rsidR="000E33EB" w:rsidRPr="00EA11E4" w:rsidRDefault="000E33EB" w:rsidP="000E33EB">
      <w:pPr>
        <w:rPr>
          <w:noProof/>
        </w:rPr>
      </w:pPr>
    </w:p>
    <w:p w14:paraId="37E9E57C" w14:textId="77777777" w:rsidR="000E33EB" w:rsidRPr="00DC7B4E" w:rsidRDefault="000E33EB" w:rsidP="00DC7B4E">
      <w:pPr>
        <w:pStyle w:val="NormalCentered"/>
        <w:jc w:val="left"/>
        <w:rPr>
          <w:b/>
          <w:bCs/>
          <w:noProof/>
        </w:rPr>
      </w:pPr>
      <w:r>
        <w:rPr>
          <w:noProof/>
        </w:rPr>
        <w:br w:type="page"/>
      </w:r>
      <w:r w:rsidRPr="00DC7B4E">
        <w:rPr>
          <w:b/>
          <w:bCs/>
          <w:noProof/>
        </w:rPr>
        <w:t>B osa</w:t>
      </w:r>
    </w:p>
    <w:p w14:paraId="23159446" w14:textId="77777777" w:rsidR="000E33EB" w:rsidRPr="00EA11E4" w:rsidRDefault="000E33EB" w:rsidP="000E33EB">
      <w:pPr>
        <w:rPr>
          <w:noProof/>
        </w:rPr>
      </w:pPr>
    </w:p>
    <w:p w14:paraId="0DE60D30" w14:textId="71FA3FF0" w:rsidR="000E33EB" w:rsidRPr="00EA11E4" w:rsidRDefault="000E33EB" w:rsidP="00E7130F">
      <w:pPr>
        <w:rPr>
          <w:noProof/>
          <w:shd w:val="clear" w:color="auto" w:fill="FFFFFF"/>
        </w:rPr>
      </w:pPr>
      <w:r>
        <w:rPr>
          <w:noProof/>
        </w:rPr>
        <w:t xml:space="preserve">Andmed, mida tuleb säilitada seoses </w:t>
      </w:r>
      <w:r w:rsidR="00F10F4A">
        <w:rPr>
          <w:noProof/>
        </w:rPr>
        <w:t>rakendus</w:t>
      </w:r>
      <w:r w:rsidR="00E7130F">
        <w:rPr>
          <w:noProof/>
        </w:rPr>
        <w:t xml:space="preserve">määruse (EL) 2020/1197 </w:t>
      </w:r>
      <w:r>
        <w:rPr>
          <w:noProof/>
        </w:rPr>
        <w:t>VIII lisas esitatud tabelitega (</w:t>
      </w:r>
      <w:r w:rsidR="00F01D82">
        <w:rPr>
          <w:noProof/>
        </w:rPr>
        <w:t>all</w:t>
      </w:r>
      <w:r w:rsidR="007A0D4B">
        <w:rPr>
          <w:noProof/>
        </w:rPr>
        <w:t>järgnevas</w:t>
      </w:r>
      <w:r w:rsidR="00F01D82">
        <w:rPr>
          <w:noProof/>
        </w:rPr>
        <w:t xml:space="preserve"> </w:t>
      </w:r>
      <w:r>
        <w:rPr>
          <w:noProof/>
        </w:rPr>
        <w:t>tabelis nimetamata andmeid ei ole vaja säilitada)</w:t>
      </w:r>
      <w:r w:rsidR="00E7130F">
        <w:rPr>
          <w:noProof/>
        </w:rPr>
        <w:t>:</w:t>
      </w:r>
    </w:p>
    <w:p w14:paraId="4D94900D" w14:textId="77777777" w:rsidR="000E33EB" w:rsidRPr="00EA11E4" w:rsidRDefault="000E33EB" w:rsidP="000E33EB">
      <w:pPr>
        <w:rPr>
          <w:noProof/>
        </w:rPr>
      </w:pPr>
    </w:p>
    <w:tbl>
      <w:tblPr>
        <w:tblStyle w:val="TableGrid"/>
        <w:tblW w:w="5000" w:type="pct"/>
        <w:tblInd w:w="0" w:type="dxa"/>
        <w:tblLook w:val="04A0" w:firstRow="1" w:lastRow="0" w:firstColumn="1" w:lastColumn="0" w:noHBand="0" w:noVBand="1"/>
      </w:tblPr>
      <w:tblGrid>
        <w:gridCol w:w="4217"/>
        <w:gridCol w:w="10345"/>
      </w:tblGrid>
      <w:tr w:rsidR="000E33EB" w:rsidRPr="00EA11E4" w14:paraId="332B2BA9" w14:textId="77777777" w:rsidTr="00412DAA">
        <w:trPr>
          <w:trHeight w:val="290"/>
        </w:trPr>
        <w:tc>
          <w:tcPr>
            <w:tcW w:w="1315" w:type="pct"/>
            <w:hideMark/>
          </w:tcPr>
          <w:p w14:paraId="5767239B" w14:textId="77777777" w:rsidR="000E33EB" w:rsidRPr="00EA11E4" w:rsidRDefault="000E33EB" w:rsidP="00412DAA">
            <w:pPr>
              <w:spacing w:before="60" w:after="60" w:line="240" w:lineRule="auto"/>
              <w:jc w:val="center"/>
              <w:rPr>
                <w:rFonts w:asciiTheme="majorBidi" w:hAnsiTheme="majorBidi" w:cstheme="majorBidi"/>
                <w:noProof/>
                <w:szCs w:val="24"/>
              </w:rPr>
            </w:pPr>
            <w:r>
              <w:rPr>
                <w:rFonts w:asciiTheme="majorBidi" w:hAnsiTheme="majorBidi"/>
                <w:noProof/>
              </w:rPr>
              <w:t>VIII lisa</w:t>
            </w:r>
          </w:p>
        </w:tc>
        <w:tc>
          <w:tcPr>
            <w:tcW w:w="3685" w:type="pct"/>
            <w:vMerge w:val="restart"/>
            <w:vAlign w:val="center"/>
            <w:hideMark/>
          </w:tcPr>
          <w:p w14:paraId="2ACDC5D4" w14:textId="77777777" w:rsidR="000E33EB" w:rsidRPr="00EA11E4" w:rsidRDefault="000E33EB" w:rsidP="00412DAA">
            <w:pPr>
              <w:spacing w:before="60" w:after="60" w:line="240" w:lineRule="auto"/>
              <w:jc w:val="center"/>
              <w:rPr>
                <w:rFonts w:asciiTheme="majorBidi" w:hAnsiTheme="majorBidi" w:cstheme="majorBidi"/>
                <w:noProof/>
                <w:szCs w:val="24"/>
              </w:rPr>
            </w:pPr>
            <w:r>
              <w:rPr>
                <w:rFonts w:asciiTheme="majorBidi" w:hAnsiTheme="majorBidi"/>
                <w:noProof/>
              </w:rPr>
              <w:t>Muutujad</w:t>
            </w:r>
          </w:p>
        </w:tc>
      </w:tr>
      <w:tr w:rsidR="000E33EB" w:rsidRPr="00EA11E4" w14:paraId="1037B787" w14:textId="77777777" w:rsidTr="00412DAA">
        <w:trPr>
          <w:trHeight w:val="393"/>
        </w:trPr>
        <w:tc>
          <w:tcPr>
            <w:tcW w:w="1315" w:type="pct"/>
            <w:hideMark/>
          </w:tcPr>
          <w:p w14:paraId="1A36BD7A" w14:textId="77777777" w:rsidR="000E33EB" w:rsidRPr="00EA11E4" w:rsidRDefault="000E33EB" w:rsidP="00412DAA">
            <w:pPr>
              <w:spacing w:before="60" w:after="60" w:line="240" w:lineRule="auto"/>
              <w:rPr>
                <w:rFonts w:asciiTheme="majorBidi" w:hAnsiTheme="majorBidi" w:cstheme="majorBidi"/>
                <w:noProof/>
                <w:szCs w:val="24"/>
              </w:rPr>
            </w:pPr>
            <w:r>
              <w:rPr>
                <w:rFonts w:asciiTheme="majorBidi" w:hAnsiTheme="majorBidi"/>
                <w:noProof/>
              </w:rPr>
              <w:t>Riiklike statistiliste ettevõtlusregistrite (NSBR) tarbeks</w:t>
            </w:r>
          </w:p>
        </w:tc>
        <w:tc>
          <w:tcPr>
            <w:tcW w:w="3685" w:type="pct"/>
            <w:vMerge/>
            <w:hideMark/>
          </w:tcPr>
          <w:p w14:paraId="410FA4F2" w14:textId="77777777" w:rsidR="000E33EB" w:rsidRPr="00EA11E4" w:rsidRDefault="000E33EB" w:rsidP="00412DAA">
            <w:pPr>
              <w:spacing w:before="60" w:after="60" w:line="240" w:lineRule="auto"/>
              <w:rPr>
                <w:rFonts w:asciiTheme="majorBidi" w:hAnsiTheme="majorBidi" w:cstheme="majorBidi"/>
                <w:b/>
                <w:bCs/>
                <w:noProof/>
                <w:szCs w:val="24"/>
                <w:lang w:val="en-GB"/>
              </w:rPr>
            </w:pPr>
          </w:p>
        </w:tc>
      </w:tr>
      <w:tr w:rsidR="000E33EB" w:rsidRPr="00EA11E4" w14:paraId="36299BFC" w14:textId="77777777" w:rsidTr="00412DAA">
        <w:trPr>
          <w:trHeight w:val="414"/>
        </w:trPr>
        <w:tc>
          <w:tcPr>
            <w:tcW w:w="1315" w:type="pct"/>
            <w:vMerge w:val="restart"/>
            <w:hideMark/>
          </w:tcPr>
          <w:p w14:paraId="448860D4" w14:textId="77777777" w:rsidR="000E33EB" w:rsidRPr="00EA11E4" w:rsidRDefault="000E33EB" w:rsidP="00412DAA">
            <w:pPr>
              <w:spacing w:before="60" w:after="60" w:line="240" w:lineRule="auto"/>
              <w:rPr>
                <w:rFonts w:asciiTheme="majorBidi" w:hAnsiTheme="majorBidi" w:cstheme="majorBidi"/>
                <w:noProof/>
                <w:szCs w:val="24"/>
              </w:rPr>
            </w:pPr>
            <w:r>
              <w:rPr>
                <w:rFonts w:asciiTheme="majorBidi" w:hAnsiTheme="majorBidi"/>
                <w:noProof/>
              </w:rPr>
              <w:t>JURIIDILINE ÜKSUS</w:t>
            </w:r>
          </w:p>
        </w:tc>
        <w:tc>
          <w:tcPr>
            <w:tcW w:w="3685" w:type="pct"/>
            <w:hideMark/>
          </w:tcPr>
          <w:p w14:paraId="3EF773FE" w14:textId="2873CC88" w:rsidR="000E33EB" w:rsidRPr="00EA11E4" w:rsidRDefault="000E33EB" w:rsidP="00412DAA">
            <w:pPr>
              <w:spacing w:before="60" w:after="60" w:line="240" w:lineRule="auto"/>
              <w:rPr>
                <w:rFonts w:asciiTheme="majorBidi" w:hAnsiTheme="majorBidi" w:cstheme="majorBidi"/>
                <w:noProof/>
                <w:szCs w:val="24"/>
              </w:rPr>
            </w:pPr>
            <w:r>
              <w:rPr>
                <w:rFonts w:asciiTheme="majorBidi" w:hAnsiTheme="majorBidi"/>
                <w:noProof/>
              </w:rPr>
              <w:t>1.1 Tunnusnumber</w:t>
            </w:r>
            <w:r w:rsidR="00D30A5E">
              <w:rPr>
                <w:rFonts w:asciiTheme="majorBidi" w:hAnsiTheme="majorBidi"/>
                <w:noProof/>
              </w:rPr>
              <w:t xml:space="preserve"> </w:t>
            </w:r>
            <w:r w:rsidR="00D30A5E">
              <w:rPr>
                <w:rFonts w:asciiTheme="majorBidi" w:hAnsiTheme="majorBidi"/>
                <w:noProof/>
                <w:color w:val="000000"/>
              </w:rPr>
              <w:t>(-numbrid)</w:t>
            </w:r>
          </w:p>
        </w:tc>
      </w:tr>
      <w:tr w:rsidR="000E33EB" w:rsidRPr="00EA11E4" w14:paraId="2C330010" w14:textId="77777777" w:rsidTr="00412DAA">
        <w:trPr>
          <w:trHeight w:val="300"/>
        </w:trPr>
        <w:tc>
          <w:tcPr>
            <w:tcW w:w="1315" w:type="pct"/>
            <w:vMerge/>
            <w:hideMark/>
          </w:tcPr>
          <w:p w14:paraId="7551DBAD" w14:textId="77777777" w:rsidR="000E33EB" w:rsidRPr="00EA11E4" w:rsidRDefault="000E33EB" w:rsidP="00412DAA">
            <w:pPr>
              <w:spacing w:before="60" w:after="60" w:line="240" w:lineRule="auto"/>
              <w:rPr>
                <w:rFonts w:asciiTheme="majorBidi" w:hAnsiTheme="majorBidi" w:cstheme="majorBidi"/>
                <w:noProof/>
                <w:szCs w:val="24"/>
                <w:lang w:val="en-GB"/>
              </w:rPr>
            </w:pPr>
          </w:p>
        </w:tc>
        <w:tc>
          <w:tcPr>
            <w:tcW w:w="3685" w:type="pct"/>
            <w:noWrap/>
            <w:hideMark/>
          </w:tcPr>
          <w:p w14:paraId="6065607A" w14:textId="7D7A3812" w:rsidR="000E33EB" w:rsidRPr="00EA11E4" w:rsidRDefault="000E33EB" w:rsidP="00412DAA">
            <w:pPr>
              <w:spacing w:before="60" w:after="60" w:line="240" w:lineRule="auto"/>
              <w:rPr>
                <w:rFonts w:asciiTheme="majorBidi" w:hAnsiTheme="majorBidi" w:cstheme="majorBidi"/>
                <w:noProof/>
                <w:szCs w:val="24"/>
              </w:rPr>
            </w:pPr>
            <w:r>
              <w:rPr>
                <w:rFonts w:asciiTheme="majorBidi" w:hAnsiTheme="majorBidi"/>
                <w:noProof/>
              </w:rPr>
              <w:t>1.2 Nimi</w:t>
            </w:r>
          </w:p>
        </w:tc>
      </w:tr>
      <w:tr w:rsidR="000E33EB" w:rsidRPr="00EA11E4" w14:paraId="644E88B9" w14:textId="77777777" w:rsidTr="00412DAA">
        <w:trPr>
          <w:trHeight w:val="300"/>
        </w:trPr>
        <w:tc>
          <w:tcPr>
            <w:tcW w:w="1315" w:type="pct"/>
            <w:vMerge/>
            <w:hideMark/>
          </w:tcPr>
          <w:p w14:paraId="3B963430" w14:textId="77777777" w:rsidR="000E33EB" w:rsidRPr="00EA11E4" w:rsidRDefault="000E33EB" w:rsidP="00412DAA">
            <w:pPr>
              <w:spacing w:before="60" w:after="60" w:line="240" w:lineRule="auto"/>
              <w:rPr>
                <w:rFonts w:asciiTheme="majorBidi" w:hAnsiTheme="majorBidi" w:cstheme="majorBidi"/>
                <w:noProof/>
                <w:szCs w:val="24"/>
                <w:lang w:val="en-GB"/>
              </w:rPr>
            </w:pPr>
          </w:p>
        </w:tc>
        <w:tc>
          <w:tcPr>
            <w:tcW w:w="3685" w:type="pct"/>
            <w:noWrap/>
            <w:hideMark/>
          </w:tcPr>
          <w:p w14:paraId="0C5CEF21" w14:textId="77777777" w:rsidR="000E33EB" w:rsidRPr="00EA11E4" w:rsidRDefault="000E33EB" w:rsidP="00412DAA">
            <w:pPr>
              <w:spacing w:before="60" w:after="60" w:line="240" w:lineRule="auto"/>
              <w:rPr>
                <w:rFonts w:asciiTheme="majorBidi" w:hAnsiTheme="majorBidi" w:cstheme="majorBidi"/>
                <w:noProof/>
                <w:szCs w:val="24"/>
              </w:rPr>
            </w:pPr>
            <w:r>
              <w:rPr>
                <w:rFonts w:asciiTheme="majorBidi" w:hAnsiTheme="majorBidi"/>
                <w:noProof/>
              </w:rPr>
              <w:t>1.3 Aadress (kõige üksikasjalikumal tasandil, sh sihtnumber)</w:t>
            </w:r>
          </w:p>
        </w:tc>
      </w:tr>
      <w:tr w:rsidR="000E33EB" w:rsidRPr="00EA11E4" w14:paraId="439789ED" w14:textId="77777777" w:rsidTr="00412DAA">
        <w:trPr>
          <w:trHeight w:val="587"/>
        </w:trPr>
        <w:tc>
          <w:tcPr>
            <w:tcW w:w="1315" w:type="pct"/>
            <w:noWrap/>
            <w:hideMark/>
          </w:tcPr>
          <w:p w14:paraId="33E002D7" w14:textId="77777777" w:rsidR="000E33EB" w:rsidRPr="00EA11E4" w:rsidRDefault="000E33EB" w:rsidP="00412DAA">
            <w:pPr>
              <w:spacing w:before="60" w:after="60" w:line="240" w:lineRule="auto"/>
              <w:rPr>
                <w:rFonts w:asciiTheme="majorBidi" w:hAnsiTheme="majorBidi" w:cstheme="majorBidi"/>
                <w:noProof/>
                <w:szCs w:val="24"/>
              </w:rPr>
            </w:pPr>
            <w:r>
              <w:rPr>
                <w:rFonts w:asciiTheme="majorBidi" w:hAnsiTheme="majorBidi"/>
                <w:noProof/>
              </w:rPr>
              <w:t>DEMOGRAAFILISED SÜNDMUSED</w:t>
            </w:r>
          </w:p>
        </w:tc>
        <w:tc>
          <w:tcPr>
            <w:tcW w:w="3685" w:type="pct"/>
            <w:hideMark/>
          </w:tcPr>
          <w:p w14:paraId="33D9BF95" w14:textId="77777777" w:rsidR="000E33EB" w:rsidRPr="00EA11E4" w:rsidRDefault="000E33EB" w:rsidP="00412DAA">
            <w:pPr>
              <w:spacing w:before="60" w:after="60" w:line="240" w:lineRule="auto"/>
              <w:rPr>
                <w:rFonts w:asciiTheme="majorBidi" w:hAnsiTheme="majorBidi" w:cstheme="majorBidi"/>
                <w:noProof/>
                <w:szCs w:val="24"/>
              </w:rPr>
            </w:pPr>
            <w:r>
              <w:rPr>
                <w:rFonts w:asciiTheme="majorBidi" w:hAnsiTheme="majorBidi"/>
                <w:noProof/>
              </w:rPr>
              <w:t>1.6 Juriidilise isiku asutamiskuupäev või füüsilisest isikust ettevõtja registrisse kandmise kuupäev</w:t>
            </w:r>
          </w:p>
        </w:tc>
      </w:tr>
      <w:tr w:rsidR="000E33EB" w:rsidRPr="00EA11E4" w14:paraId="77C75D61" w14:textId="77777777" w:rsidTr="00412DAA">
        <w:trPr>
          <w:trHeight w:val="300"/>
        </w:trPr>
        <w:tc>
          <w:tcPr>
            <w:tcW w:w="1315" w:type="pct"/>
            <w:vMerge w:val="restart"/>
            <w:hideMark/>
          </w:tcPr>
          <w:p w14:paraId="279317ED" w14:textId="77777777" w:rsidR="000E33EB" w:rsidRPr="00EA11E4" w:rsidRDefault="000E33EB" w:rsidP="00412DAA">
            <w:pPr>
              <w:spacing w:before="60" w:after="60" w:line="240" w:lineRule="auto"/>
              <w:rPr>
                <w:rFonts w:asciiTheme="majorBidi" w:hAnsiTheme="majorBidi" w:cstheme="majorBidi"/>
                <w:noProof/>
                <w:szCs w:val="24"/>
              </w:rPr>
            </w:pPr>
            <w:r>
              <w:rPr>
                <w:rFonts w:asciiTheme="majorBidi" w:hAnsiTheme="majorBidi"/>
                <w:noProof/>
              </w:rPr>
              <w:t>STRATIFITSEERIMISPARAMEETRID</w:t>
            </w:r>
          </w:p>
        </w:tc>
        <w:tc>
          <w:tcPr>
            <w:tcW w:w="3685" w:type="pct"/>
            <w:noWrap/>
            <w:hideMark/>
          </w:tcPr>
          <w:p w14:paraId="510995DF" w14:textId="77777777" w:rsidR="000E33EB" w:rsidRPr="00EA11E4" w:rsidRDefault="000E33EB" w:rsidP="00412DAA">
            <w:pPr>
              <w:spacing w:before="60" w:after="60" w:line="240" w:lineRule="auto"/>
              <w:rPr>
                <w:rFonts w:asciiTheme="majorBidi" w:hAnsiTheme="majorBidi" w:cstheme="majorBidi"/>
                <w:noProof/>
                <w:szCs w:val="24"/>
              </w:rPr>
            </w:pPr>
            <w:r>
              <w:rPr>
                <w:rFonts w:asciiTheme="majorBidi" w:hAnsiTheme="majorBidi"/>
                <w:noProof/>
              </w:rPr>
              <w:t>1.8 Õiguslik vorm</w:t>
            </w:r>
          </w:p>
        </w:tc>
      </w:tr>
      <w:tr w:rsidR="000E33EB" w:rsidRPr="00EA11E4" w14:paraId="2AA601D1" w14:textId="77777777" w:rsidTr="00412DAA">
        <w:trPr>
          <w:trHeight w:val="300"/>
        </w:trPr>
        <w:tc>
          <w:tcPr>
            <w:tcW w:w="1315" w:type="pct"/>
            <w:vMerge/>
            <w:hideMark/>
          </w:tcPr>
          <w:p w14:paraId="36565C7B" w14:textId="77777777" w:rsidR="000E33EB" w:rsidRPr="00EA11E4" w:rsidRDefault="000E33EB" w:rsidP="00412DAA">
            <w:pPr>
              <w:spacing w:before="60" w:after="60" w:line="240" w:lineRule="auto"/>
              <w:rPr>
                <w:rFonts w:asciiTheme="majorBidi" w:hAnsiTheme="majorBidi" w:cstheme="majorBidi"/>
                <w:noProof/>
                <w:szCs w:val="24"/>
                <w:lang w:val="en-GB"/>
              </w:rPr>
            </w:pPr>
          </w:p>
        </w:tc>
        <w:tc>
          <w:tcPr>
            <w:tcW w:w="3685" w:type="pct"/>
            <w:noWrap/>
            <w:hideMark/>
          </w:tcPr>
          <w:p w14:paraId="2A26B978" w14:textId="77777777" w:rsidR="000E33EB" w:rsidRPr="00EA11E4" w:rsidRDefault="000E33EB" w:rsidP="00412DAA">
            <w:pPr>
              <w:spacing w:before="60" w:after="60" w:line="240" w:lineRule="auto"/>
              <w:rPr>
                <w:rFonts w:asciiTheme="majorBidi" w:hAnsiTheme="majorBidi" w:cstheme="majorBidi"/>
                <w:noProof/>
                <w:szCs w:val="24"/>
              </w:rPr>
            </w:pPr>
            <w:r>
              <w:rPr>
                <w:rFonts w:asciiTheme="majorBidi" w:hAnsiTheme="majorBidi"/>
                <w:noProof/>
              </w:rPr>
              <w:t>1.9 Õiguslik tegutsemisseisund</w:t>
            </w:r>
          </w:p>
        </w:tc>
      </w:tr>
    </w:tbl>
    <w:p w14:paraId="3DA084DE" w14:textId="77777777" w:rsidR="000E33EB" w:rsidRPr="00EA11E4" w:rsidRDefault="000E33EB" w:rsidP="000E33EB">
      <w:pPr>
        <w:rPr>
          <w:noProof/>
          <w:lang w:eastAsia="en-IE"/>
        </w:rPr>
      </w:pPr>
    </w:p>
    <w:p w14:paraId="52161F99" w14:textId="77777777" w:rsidR="000E33EB" w:rsidRPr="00EA11E4" w:rsidRDefault="000E33EB" w:rsidP="000E33EB">
      <w:pPr>
        <w:rPr>
          <w:noProof/>
          <w:lang w:eastAsia="en-IE"/>
        </w:rPr>
      </w:pPr>
    </w:p>
    <w:p w14:paraId="35C72073" w14:textId="77777777" w:rsidR="000E33EB" w:rsidRPr="00EA11E4" w:rsidRDefault="000E33EB" w:rsidP="000E33EB">
      <w:pPr>
        <w:jc w:val="center"/>
        <w:rPr>
          <w:noProof/>
        </w:rPr>
      </w:pPr>
      <w:r>
        <w:rPr>
          <w:noProof/>
        </w:rPr>
        <w:t>________________</w:t>
      </w:r>
    </w:p>
    <w:p w14:paraId="3334BCE3" w14:textId="77777777" w:rsidR="000E33EB" w:rsidRPr="00EA11E4" w:rsidRDefault="000E33EB" w:rsidP="000E33EB">
      <w:pPr>
        <w:ind w:left="567" w:hanging="567"/>
        <w:rPr>
          <w:noProof/>
          <w:szCs w:val="24"/>
        </w:rPr>
        <w:sectPr w:rsidR="000E33EB" w:rsidRPr="00EA11E4" w:rsidSect="000E33EB">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134" w:right="1134" w:bottom="1134" w:left="1134" w:header="567" w:footer="567" w:gutter="0"/>
          <w:cols w:space="708"/>
          <w:docGrid w:linePitch="360"/>
        </w:sectPr>
      </w:pPr>
    </w:p>
    <w:p w14:paraId="093F1388" w14:textId="79C380C9" w:rsidR="000E33EB" w:rsidRPr="00EA11E4" w:rsidRDefault="000E33EB" w:rsidP="000E33EB">
      <w:pPr>
        <w:jc w:val="right"/>
        <w:rPr>
          <w:b/>
          <w:bCs/>
          <w:iCs/>
          <w:noProof/>
          <w:szCs w:val="24"/>
          <w:u w:val="single"/>
        </w:rPr>
      </w:pPr>
      <w:r w:rsidRPr="0012027E">
        <w:rPr>
          <w:b/>
          <w:noProof/>
          <w:u w:val="single"/>
        </w:rPr>
        <w:t>SAN MARINO PROTOKOLL</w:t>
      </w:r>
      <w:r w:rsidR="00F8506A">
        <w:rPr>
          <w:b/>
          <w:noProof/>
          <w:u w:val="single"/>
        </w:rPr>
        <w:t xml:space="preserve"> </w:t>
      </w:r>
      <w:r w:rsidR="00F8506A" w:rsidRPr="0052163D">
        <w:rPr>
          <w:b/>
          <w:bCs/>
          <w:iCs/>
          <w:szCs w:val="24"/>
          <w:u w:val="single"/>
        </w:rPr>
        <w:t>–</w:t>
      </w:r>
      <w:r w:rsidR="00F26929" w:rsidRPr="00A20D4A">
        <w:rPr>
          <w:b/>
          <w:noProof/>
          <w:u w:val="single"/>
        </w:rPr>
        <w:t xml:space="preserve"> XXII LISA</w:t>
      </w:r>
    </w:p>
    <w:p w14:paraId="53DCEB52" w14:textId="77777777" w:rsidR="000E33EB" w:rsidRPr="00EA11E4" w:rsidRDefault="000E33EB" w:rsidP="000E33EB">
      <w:pPr>
        <w:rPr>
          <w:iCs/>
          <w:noProof/>
          <w:szCs w:val="24"/>
        </w:rPr>
      </w:pPr>
    </w:p>
    <w:p w14:paraId="5D3C9B5A" w14:textId="77777777" w:rsidR="000E33EB" w:rsidRPr="00EA11E4" w:rsidRDefault="000E33EB" w:rsidP="000E33EB">
      <w:pPr>
        <w:rPr>
          <w:iCs/>
          <w:noProof/>
          <w:szCs w:val="24"/>
        </w:rPr>
      </w:pPr>
    </w:p>
    <w:p w14:paraId="7920C17B" w14:textId="77777777" w:rsidR="000E33EB" w:rsidRPr="00EA11E4" w:rsidRDefault="000E33EB" w:rsidP="000E33EB">
      <w:pPr>
        <w:jc w:val="center"/>
        <w:rPr>
          <w:noProof/>
          <w:szCs w:val="24"/>
        </w:rPr>
      </w:pPr>
      <w:r>
        <w:rPr>
          <w:noProof/>
        </w:rPr>
        <w:t>ÄRIÜHINGUÕIGUS</w:t>
      </w:r>
    </w:p>
    <w:p w14:paraId="78AB7A33" w14:textId="77777777" w:rsidR="000E33EB" w:rsidRPr="00EA11E4" w:rsidRDefault="000E33EB" w:rsidP="000E33EB">
      <w:pPr>
        <w:jc w:val="center"/>
        <w:rPr>
          <w:noProof/>
          <w:szCs w:val="24"/>
        </w:rPr>
      </w:pPr>
    </w:p>
    <w:p w14:paraId="657BF3BB" w14:textId="77777777" w:rsidR="000E33EB" w:rsidRPr="00EA11E4" w:rsidRDefault="000E33EB" w:rsidP="000E33EB">
      <w:pPr>
        <w:ind w:right="-1"/>
        <w:jc w:val="center"/>
        <w:rPr>
          <w:noProof/>
          <w:szCs w:val="24"/>
        </w:rPr>
      </w:pPr>
      <w:r>
        <w:rPr>
          <w:noProof/>
        </w:rPr>
        <w:t>Raamlepingu artikliga 61 ettenähtud loetelu</w:t>
      </w:r>
    </w:p>
    <w:p w14:paraId="5F423ADA" w14:textId="77777777" w:rsidR="000E33EB" w:rsidRPr="00EA11E4" w:rsidRDefault="000E33EB" w:rsidP="000E33EB">
      <w:pPr>
        <w:tabs>
          <w:tab w:val="left" w:pos="2712"/>
        </w:tabs>
        <w:rPr>
          <w:noProof/>
          <w:szCs w:val="24"/>
        </w:rPr>
      </w:pPr>
    </w:p>
    <w:p w14:paraId="0AD8A8F2" w14:textId="77777777" w:rsidR="000E33EB" w:rsidRPr="00EA11E4" w:rsidRDefault="000E33EB" w:rsidP="000E33EB">
      <w:pPr>
        <w:tabs>
          <w:tab w:val="left" w:pos="2712"/>
        </w:tabs>
        <w:rPr>
          <w:noProof/>
          <w:szCs w:val="24"/>
        </w:rPr>
      </w:pPr>
      <w:r>
        <w:rPr>
          <w:noProof/>
        </w:rPr>
        <w:t>SISSEJUHATUS</w:t>
      </w:r>
    </w:p>
    <w:p w14:paraId="34D60709" w14:textId="77777777" w:rsidR="000E33EB" w:rsidRPr="00EA11E4" w:rsidRDefault="000E33EB" w:rsidP="000E33EB">
      <w:pPr>
        <w:tabs>
          <w:tab w:val="left" w:pos="2712"/>
        </w:tabs>
        <w:rPr>
          <w:noProof/>
          <w:szCs w:val="24"/>
        </w:rPr>
      </w:pPr>
    </w:p>
    <w:p w14:paraId="11D8A3D0" w14:textId="55484151" w:rsidR="000E33EB" w:rsidRPr="00EA11E4" w:rsidRDefault="005E08E3" w:rsidP="000E33EB">
      <w:pPr>
        <w:tabs>
          <w:tab w:val="left" w:pos="2712"/>
        </w:tabs>
        <w:rPr>
          <w:noProof/>
          <w:szCs w:val="24"/>
        </w:rPr>
      </w:pPr>
      <w:r w:rsidRPr="003C3188">
        <w:rPr>
          <w:noProof/>
        </w:rPr>
        <w:t xml:space="preserve">Kui </w:t>
      </w:r>
      <w:r w:rsidRPr="00F74067">
        <w:rPr>
          <w:noProof/>
          <w:szCs w:val="24"/>
        </w:rPr>
        <w:t>käesolevas lisas ei ole sätestatud teisiti, kohaldatakse raamprotokolli</w:t>
      </w:r>
      <w:r>
        <w:rPr>
          <w:noProof/>
          <w:szCs w:val="24"/>
        </w:rPr>
        <w:t xml:space="preserve"> nr 1</w:t>
      </w:r>
      <w:r w:rsidRPr="00F74067">
        <w:rPr>
          <w:noProof/>
          <w:szCs w:val="24"/>
        </w:rPr>
        <w:t xml:space="preserve"> juhul</w:t>
      </w:r>
      <w:r>
        <w:rPr>
          <w:noProof/>
        </w:rPr>
        <w:t>, k</w:t>
      </w:r>
      <w:r w:rsidR="000E33EB">
        <w:rPr>
          <w:noProof/>
        </w:rPr>
        <w:t xml:space="preserve">ui käesolevas lisas </w:t>
      </w:r>
      <w:r w:rsidR="007A0D4B">
        <w:rPr>
          <w:noProof/>
        </w:rPr>
        <w:t>osu</w:t>
      </w:r>
      <w:r w:rsidR="000E33EB">
        <w:rPr>
          <w:noProof/>
        </w:rPr>
        <w:t xml:space="preserve">tatud </w:t>
      </w:r>
      <w:r w:rsidR="00F10F4A">
        <w:rPr>
          <w:noProof/>
        </w:rPr>
        <w:t xml:space="preserve">ELi </w:t>
      </w:r>
      <w:r w:rsidR="000E33EB">
        <w:rPr>
          <w:noProof/>
        </w:rPr>
        <w:t>õigusaktid sisaldavad mõisteid või viitavad menetlustele, mis on omased ELi õiguskorrale, nagu:</w:t>
      </w:r>
    </w:p>
    <w:p w14:paraId="3F11173D" w14:textId="77777777" w:rsidR="000E33EB" w:rsidRPr="00EA11E4" w:rsidRDefault="000E33EB" w:rsidP="000E33EB">
      <w:pPr>
        <w:tabs>
          <w:tab w:val="left" w:pos="2712"/>
        </w:tabs>
        <w:rPr>
          <w:noProof/>
          <w:szCs w:val="24"/>
        </w:rPr>
      </w:pPr>
    </w:p>
    <w:p w14:paraId="0DB54D3D" w14:textId="77777777" w:rsidR="000E33EB" w:rsidRPr="00EA11E4" w:rsidRDefault="000E33EB" w:rsidP="000E33EB">
      <w:pPr>
        <w:ind w:left="567" w:hanging="567"/>
        <w:rPr>
          <w:noProof/>
          <w:szCs w:val="24"/>
        </w:rPr>
      </w:pPr>
      <w:r>
        <w:rPr>
          <w:noProof/>
        </w:rPr>
        <w:t>–</w:t>
      </w:r>
      <w:r>
        <w:rPr>
          <w:noProof/>
        </w:rPr>
        <w:tab/>
        <w:t>põhjendused,</w:t>
      </w:r>
    </w:p>
    <w:p w14:paraId="7F60DAF9" w14:textId="77777777" w:rsidR="000E33EB" w:rsidRPr="00EA11E4" w:rsidRDefault="000E33EB" w:rsidP="000E33EB">
      <w:pPr>
        <w:tabs>
          <w:tab w:val="left" w:pos="567"/>
        </w:tabs>
        <w:rPr>
          <w:noProof/>
          <w:szCs w:val="24"/>
        </w:rPr>
      </w:pPr>
    </w:p>
    <w:p w14:paraId="41BD7D0A" w14:textId="77777777" w:rsidR="000E33EB" w:rsidRPr="00EA11E4" w:rsidRDefault="000E33EB" w:rsidP="000E33EB">
      <w:pPr>
        <w:ind w:left="567" w:hanging="567"/>
        <w:rPr>
          <w:noProof/>
          <w:szCs w:val="24"/>
        </w:rPr>
      </w:pPr>
      <w:r>
        <w:rPr>
          <w:noProof/>
        </w:rPr>
        <w:t>–</w:t>
      </w:r>
      <w:r>
        <w:rPr>
          <w:noProof/>
        </w:rPr>
        <w:tab/>
        <w:t>ELi õigusaktide adressaadid,</w:t>
      </w:r>
    </w:p>
    <w:p w14:paraId="1D72C8C5" w14:textId="77777777" w:rsidR="000E33EB" w:rsidRPr="00EA11E4" w:rsidRDefault="000E33EB" w:rsidP="000E33EB">
      <w:pPr>
        <w:tabs>
          <w:tab w:val="left" w:pos="567"/>
        </w:tabs>
        <w:rPr>
          <w:noProof/>
          <w:szCs w:val="24"/>
        </w:rPr>
      </w:pPr>
    </w:p>
    <w:p w14:paraId="578CE2C4" w14:textId="77777777" w:rsidR="000E33EB" w:rsidRPr="00EA11E4" w:rsidRDefault="000E33EB" w:rsidP="000E33EB">
      <w:pPr>
        <w:tabs>
          <w:tab w:val="left" w:pos="567"/>
        </w:tabs>
        <w:rPr>
          <w:noProof/>
          <w:szCs w:val="24"/>
        </w:rPr>
      </w:pPr>
      <w:r>
        <w:rPr>
          <w:noProof/>
        </w:rPr>
        <w:t>–</w:t>
      </w:r>
      <w:r>
        <w:rPr>
          <w:noProof/>
        </w:rPr>
        <w:tab/>
        <w:t>viited ELi territooriumidele või keeltele,</w:t>
      </w:r>
    </w:p>
    <w:p w14:paraId="52E451B1" w14:textId="77777777" w:rsidR="000E33EB" w:rsidRPr="00EA11E4" w:rsidRDefault="000E33EB" w:rsidP="000E33EB">
      <w:pPr>
        <w:ind w:left="567" w:hanging="567"/>
        <w:rPr>
          <w:noProof/>
          <w:szCs w:val="24"/>
        </w:rPr>
      </w:pPr>
    </w:p>
    <w:p w14:paraId="1C1EE100" w14:textId="3BFF1BF6" w:rsidR="000E33EB" w:rsidRPr="00EA11E4" w:rsidRDefault="000E33EB" w:rsidP="000E33EB">
      <w:pPr>
        <w:ind w:left="567" w:hanging="567"/>
        <w:rPr>
          <w:noProof/>
          <w:szCs w:val="24"/>
        </w:rPr>
      </w:pPr>
      <w:r>
        <w:rPr>
          <w:noProof/>
        </w:rPr>
        <w:t>–</w:t>
      </w:r>
      <w:r>
        <w:rPr>
          <w:noProof/>
        </w:rPr>
        <w:tab/>
        <w:t>viited ELi liikmesriikide, nende avaliku sektori asutuste, ettevõtete või üksikisikute õigustele ja kohustustele üksteise suhtes</w:t>
      </w:r>
      <w:r w:rsidR="00526479">
        <w:rPr>
          <w:noProof/>
        </w:rPr>
        <w:t>,</w:t>
      </w:r>
      <w:r>
        <w:rPr>
          <w:noProof/>
        </w:rPr>
        <w:t xml:space="preserve"> ning</w:t>
      </w:r>
    </w:p>
    <w:p w14:paraId="67AA6D7A" w14:textId="77777777" w:rsidR="000E33EB" w:rsidRPr="00EA11E4" w:rsidRDefault="000E33EB" w:rsidP="000E33EB">
      <w:pPr>
        <w:tabs>
          <w:tab w:val="left" w:pos="567"/>
        </w:tabs>
        <w:rPr>
          <w:noProof/>
          <w:szCs w:val="24"/>
        </w:rPr>
      </w:pPr>
    </w:p>
    <w:p w14:paraId="1036CF2B" w14:textId="4FFEB0D1" w:rsidR="000E33EB" w:rsidRPr="00EA11E4" w:rsidRDefault="000E33EB" w:rsidP="000E33EB">
      <w:pPr>
        <w:ind w:left="567" w:hanging="567"/>
        <w:rPr>
          <w:noProof/>
          <w:szCs w:val="24"/>
        </w:rPr>
      </w:pPr>
      <w:r>
        <w:rPr>
          <w:noProof/>
        </w:rPr>
        <w:t>–</w:t>
      </w:r>
      <w:r>
        <w:rPr>
          <w:noProof/>
        </w:rPr>
        <w:tab/>
        <w:t>viited teabe andmise ja teatamise korrale</w:t>
      </w:r>
      <w:r w:rsidR="00FC783C">
        <w:rPr>
          <w:noProof/>
        </w:rPr>
        <w:t>.</w:t>
      </w:r>
    </w:p>
    <w:p w14:paraId="21B6630A" w14:textId="77777777" w:rsidR="000E33EB" w:rsidRPr="00EA11E4" w:rsidRDefault="000E33EB" w:rsidP="000E33EB">
      <w:pPr>
        <w:tabs>
          <w:tab w:val="left" w:pos="2712"/>
        </w:tabs>
        <w:rPr>
          <w:noProof/>
          <w:szCs w:val="24"/>
        </w:rPr>
      </w:pPr>
    </w:p>
    <w:p w14:paraId="08D9918B" w14:textId="77777777" w:rsidR="000E33EB" w:rsidRPr="00EA11E4" w:rsidRDefault="000E33EB" w:rsidP="000E33EB">
      <w:pPr>
        <w:rPr>
          <w:noProof/>
          <w:szCs w:val="24"/>
        </w:rPr>
      </w:pPr>
    </w:p>
    <w:p w14:paraId="1DB139C5" w14:textId="77777777" w:rsidR="000E33EB" w:rsidRPr="00EA11E4" w:rsidRDefault="000E33EB" w:rsidP="000E33EB">
      <w:pPr>
        <w:rPr>
          <w:noProof/>
          <w:szCs w:val="24"/>
        </w:rPr>
      </w:pPr>
      <w:r>
        <w:rPr>
          <w:noProof/>
        </w:rPr>
        <w:br w:type="page"/>
        <w:t>OSUTATUD ÕIGUSAKTID</w:t>
      </w:r>
    </w:p>
    <w:p w14:paraId="3301FDDA" w14:textId="77777777" w:rsidR="000E33EB" w:rsidRPr="00EA11E4" w:rsidRDefault="000E33EB" w:rsidP="000E33EB">
      <w:pPr>
        <w:rPr>
          <w:noProof/>
          <w:szCs w:val="24"/>
        </w:rPr>
      </w:pPr>
    </w:p>
    <w:p w14:paraId="6E747261" w14:textId="77777777" w:rsidR="000E33EB" w:rsidRPr="00EA11E4" w:rsidRDefault="000E33EB" w:rsidP="000E33EB">
      <w:pPr>
        <w:ind w:left="567" w:hanging="567"/>
        <w:rPr>
          <w:noProof/>
          <w:szCs w:val="24"/>
        </w:rPr>
      </w:pPr>
      <w:r>
        <w:rPr>
          <w:noProof/>
        </w:rPr>
        <w:t>1.</w:t>
      </w:r>
      <w:r>
        <w:rPr>
          <w:noProof/>
        </w:rPr>
        <w:tab/>
        <w:t>32017 L 1132: Euroopa Parlamendi ja nõukogu direktiiv (EL) 2017/1132, 14. juuni 2017, äriühinguõiguse teatavate aspektide kohta (ELT L 169, 30.6.2017, lk 46), muudetud järgmis(t)e õigusakti(de)ga:</w:t>
      </w:r>
    </w:p>
    <w:p w14:paraId="0454D972" w14:textId="77777777" w:rsidR="000E33EB" w:rsidRPr="00EA11E4" w:rsidRDefault="000E33EB" w:rsidP="000E33EB">
      <w:pPr>
        <w:rPr>
          <w:noProof/>
          <w:szCs w:val="24"/>
        </w:rPr>
      </w:pPr>
    </w:p>
    <w:p w14:paraId="46269499" w14:textId="77777777" w:rsidR="000E33EB" w:rsidRPr="00EA11E4" w:rsidRDefault="000E33EB" w:rsidP="000E33EB">
      <w:pPr>
        <w:ind w:left="1134" w:hanging="567"/>
        <w:rPr>
          <w:noProof/>
          <w:szCs w:val="24"/>
        </w:rPr>
      </w:pPr>
      <w:r>
        <w:rPr>
          <w:noProof/>
        </w:rPr>
        <w:t>–</w:t>
      </w:r>
      <w:r>
        <w:rPr>
          <w:noProof/>
        </w:rPr>
        <w:tab/>
        <w:t>32019 L 1151: Euroopa Parlamendi ja nõukogu direktiiv (EL) 2019/1151, 20. juuni 2019 (ELT L 189, 11.7.2019, lk 80),</w:t>
      </w:r>
    </w:p>
    <w:p w14:paraId="511F9589" w14:textId="77777777" w:rsidR="000E33EB" w:rsidRPr="00EA11E4" w:rsidRDefault="000E33EB" w:rsidP="000E33EB">
      <w:pPr>
        <w:rPr>
          <w:noProof/>
          <w:szCs w:val="24"/>
        </w:rPr>
      </w:pPr>
    </w:p>
    <w:p w14:paraId="43B88E73" w14:textId="77777777" w:rsidR="000E33EB" w:rsidRPr="00EA11E4" w:rsidRDefault="000E33EB" w:rsidP="000E33EB">
      <w:pPr>
        <w:ind w:left="1134" w:hanging="567"/>
        <w:rPr>
          <w:noProof/>
          <w:szCs w:val="24"/>
        </w:rPr>
      </w:pPr>
      <w:r>
        <w:rPr>
          <w:noProof/>
        </w:rPr>
        <w:t>–</w:t>
      </w:r>
      <w:r>
        <w:rPr>
          <w:noProof/>
        </w:rPr>
        <w:tab/>
        <w:t>32019 L 2121: Euroopa Parlamendi ja nõukogu direktiiv (EL) 2019/2121, 27. november 2019 (ELT L 321, 12.12.2019, lk 1),</w:t>
      </w:r>
    </w:p>
    <w:p w14:paraId="1A3D97EA" w14:textId="77777777" w:rsidR="000E33EB" w:rsidRPr="00EA11E4" w:rsidRDefault="000E33EB" w:rsidP="000E33EB">
      <w:pPr>
        <w:rPr>
          <w:noProof/>
          <w:szCs w:val="24"/>
        </w:rPr>
      </w:pPr>
    </w:p>
    <w:p w14:paraId="47F9A015" w14:textId="77777777" w:rsidR="000E33EB" w:rsidRPr="00EA11E4" w:rsidRDefault="000E33EB" w:rsidP="000E33EB">
      <w:pPr>
        <w:ind w:left="1134" w:hanging="567"/>
        <w:rPr>
          <w:noProof/>
          <w:szCs w:val="24"/>
        </w:rPr>
      </w:pPr>
      <w:r>
        <w:rPr>
          <w:noProof/>
        </w:rPr>
        <w:t>–</w:t>
      </w:r>
      <w:r>
        <w:rPr>
          <w:noProof/>
        </w:rPr>
        <w:tab/>
        <w:t>32021 R 1042: Komisjoni rakendusmäärus (EL) 2021/1042, 18. juuni 2021 (ELT L 225, 25.6.2021, lk 7).</w:t>
      </w:r>
    </w:p>
    <w:p w14:paraId="4E7F28AF" w14:textId="77777777" w:rsidR="000E33EB" w:rsidRPr="00EA11E4" w:rsidRDefault="000E33EB" w:rsidP="000E33EB">
      <w:pPr>
        <w:rPr>
          <w:noProof/>
          <w:szCs w:val="24"/>
        </w:rPr>
      </w:pPr>
    </w:p>
    <w:p w14:paraId="7F48A05B" w14:textId="3226615B" w:rsidR="000E33EB" w:rsidRPr="00EA11E4" w:rsidRDefault="000E33EB" w:rsidP="000E33EB">
      <w:pPr>
        <w:ind w:left="567"/>
        <w:rPr>
          <w:noProof/>
          <w:szCs w:val="24"/>
        </w:rPr>
      </w:pPr>
      <w:r>
        <w:rPr>
          <w:noProof/>
        </w:rPr>
        <w:t xml:space="preserve">Käesolevas lepingus loetakse direktiivi </w:t>
      </w:r>
      <w:r w:rsidR="00FC783C">
        <w:rPr>
          <w:noProof/>
        </w:rPr>
        <w:t xml:space="preserve">(EL) 2017/1132 </w:t>
      </w:r>
      <w:r>
        <w:rPr>
          <w:noProof/>
        </w:rPr>
        <w:t>sätteid järgmises kohanduses.</w:t>
      </w:r>
    </w:p>
    <w:p w14:paraId="203CBAA5" w14:textId="77777777" w:rsidR="000E33EB" w:rsidRPr="00EA11E4" w:rsidRDefault="000E33EB" w:rsidP="000E33EB">
      <w:pPr>
        <w:ind w:left="567"/>
        <w:rPr>
          <w:noProof/>
          <w:szCs w:val="24"/>
        </w:rPr>
      </w:pPr>
    </w:p>
    <w:p w14:paraId="54D121E2" w14:textId="74E49605" w:rsidR="000E33EB" w:rsidRPr="00EA11E4" w:rsidRDefault="000E33EB" w:rsidP="000E33EB">
      <w:pPr>
        <w:ind w:left="1134" w:hanging="567"/>
        <w:rPr>
          <w:noProof/>
          <w:szCs w:val="24"/>
        </w:rPr>
      </w:pPr>
      <w:r>
        <w:rPr>
          <w:noProof/>
        </w:rPr>
        <w:t>a)</w:t>
      </w:r>
      <w:r>
        <w:rPr>
          <w:noProof/>
        </w:rPr>
        <w:tab/>
        <w:t>Kohaldatakse raamprotokolli nr 1 artiklit 3. Raamprotokolli nr 1 artikli 3 lõikes 2 osutatud ajavahemik on kaks aastat alates käesoleva lepingu jõustumise kuupäevast.</w:t>
      </w:r>
    </w:p>
    <w:p w14:paraId="760DC20D" w14:textId="77777777" w:rsidR="000E33EB" w:rsidRPr="00EA11E4" w:rsidRDefault="000E33EB" w:rsidP="000E33EB">
      <w:pPr>
        <w:ind w:left="1134" w:hanging="567"/>
        <w:rPr>
          <w:noProof/>
          <w:szCs w:val="24"/>
        </w:rPr>
      </w:pPr>
    </w:p>
    <w:p w14:paraId="08DA5C98" w14:textId="6C59E7DB" w:rsidR="000E33EB" w:rsidRPr="00EA11E4" w:rsidRDefault="000E33EB" w:rsidP="000E33EB">
      <w:pPr>
        <w:ind w:left="1134" w:hanging="567"/>
        <w:rPr>
          <w:noProof/>
          <w:szCs w:val="24"/>
        </w:rPr>
      </w:pPr>
      <w:r>
        <w:rPr>
          <w:noProof/>
        </w:rPr>
        <w:t>b)</w:t>
      </w:r>
      <w:r>
        <w:rPr>
          <w:noProof/>
        </w:rPr>
        <w:tab/>
        <w:t>Artikli 160 üleminekusätteid kohaldatakse ka San Marino suhtes.</w:t>
      </w:r>
    </w:p>
    <w:p w14:paraId="3C1EEE0A" w14:textId="77777777" w:rsidR="000E33EB" w:rsidRPr="00EA11E4" w:rsidRDefault="000E33EB" w:rsidP="000E33EB">
      <w:pPr>
        <w:ind w:left="1134" w:hanging="567"/>
        <w:rPr>
          <w:noProof/>
          <w:szCs w:val="24"/>
        </w:rPr>
      </w:pPr>
    </w:p>
    <w:p w14:paraId="099EBFAA" w14:textId="5020B173" w:rsidR="000E33EB" w:rsidRPr="00EA11E4" w:rsidRDefault="000E33EB" w:rsidP="000E33EB">
      <w:pPr>
        <w:ind w:left="1134" w:hanging="567"/>
        <w:rPr>
          <w:noProof/>
          <w:szCs w:val="24"/>
        </w:rPr>
      </w:pPr>
      <w:r>
        <w:rPr>
          <w:noProof/>
        </w:rPr>
        <w:br w:type="page"/>
        <w:t>c)</w:t>
      </w:r>
      <w:r>
        <w:rPr>
          <w:noProof/>
        </w:rPr>
        <w:tab/>
        <w:t>I lisasse lisatakse järgmine tekst</w:t>
      </w:r>
      <w:r w:rsidR="00FC783C">
        <w:rPr>
          <w:noProof/>
        </w:rPr>
        <w:t>:</w:t>
      </w:r>
    </w:p>
    <w:p w14:paraId="2A2BA1EB" w14:textId="77777777" w:rsidR="000E33EB" w:rsidRPr="00EA11E4" w:rsidRDefault="000E33EB" w:rsidP="000E33EB">
      <w:pPr>
        <w:ind w:left="1701" w:hanging="567"/>
        <w:rPr>
          <w:noProof/>
          <w:szCs w:val="24"/>
        </w:rPr>
      </w:pPr>
    </w:p>
    <w:p w14:paraId="66EF80F2" w14:textId="77777777" w:rsidR="000E33EB" w:rsidRPr="00F0636E" w:rsidRDefault="000E33EB" w:rsidP="000E33EB">
      <w:pPr>
        <w:ind w:left="1701" w:hanging="567"/>
        <w:rPr>
          <w:noProof/>
          <w:szCs w:val="24"/>
        </w:rPr>
      </w:pPr>
      <w:r>
        <w:rPr>
          <w:noProof/>
        </w:rPr>
        <w:t>„–</w:t>
      </w:r>
      <w:r>
        <w:rPr>
          <w:noProof/>
        </w:rPr>
        <w:tab/>
        <w:t>San Marino:</w:t>
      </w:r>
    </w:p>
    <w:p w14:paraId="0D32B62F" w14:textId="77777777" w:rsidR="000E33EB" w:rsidRPr="00A20D4A" w:rsidRDefault="000E33EB" w:rsidP="000E33EB">
      <w:pPr>
        <w:ind w:left="1701" w:hanging="567"/>
        <w:rPr>
          <w:noProof/>
          <w:szCs w:val="24"/>
          <w:lang w:val="fi-FI"/>
        </w:rPr>
      </w:pPr>
    </w:p>
    <w:p w14:paraId="6D83DC9F" w14:textId="4F4D91EF" w:rsidR="000E33EB" w:rsidRPr="00F0636E" w:rsidRDefault="000E33EB" w:rsidP="000E33EB">
      <w:pPr>
        <w:ind w:left="1701"/>
        <w:rPr>
          <w:noProof/>
          <w:szCs w:val="24"/>
        </w:rPr>
      </w:pPr>
      <w:r>
        <w:rPr>
          <w:noProof/>
        </w:rPr>
        <w:t>società per azioni;“</w:t>
      </w:r>
      <w:r w:rsidR="00526479">
        <w:rPr>
          <w:noProof/>
        </w:rPr>
        <w:t>.</w:t>
      </w:r>
    </w:p>
    <w:p w14:paraId="76B3BEC3" w14:textId="77777777" w:rsidR="000E33EB" w:rsidRPr="00F0636E" w:rsidRDefault="000E33EB" w:rsidP="000E33EB">
      <w:pPr>
        <w:rPr>
          <w:noProof/>
          <w:szCs w:val="24"/>
          <w:lang w:val="it-IT"/>
        </w:rPr>
      </w:pPr>
    </w:p>
    <w:p w14:paraId="68AA3A8B" w14:textId="1144586E" w:rsidR="000E33EB" w:rsidRPr="00EA11E4" w:rsidRDefault="000E33EB" w:rsidP="000E33EB">
      <w:pPr>
        <w:ind w:left="1134" w:hanging="567"/>
        <w:rPr>
          <w:noProof/>
          <w:szCs w:val="24"/>
        </w:rPr>
      </w:pPr>
      <w:r>
        <w:rPr>
          <w:noProof/>
        </w:rPr>
        <w:t>d)</w:t>
      </w:r>
      <w:r>
        <w:rPr>
          <w:noProof/>
        </w:rPr>
        <w:tab/>
        <w:t>II lisasse lisatakse järgmine tekst</w:t>
      </w:r>
      <w:r w:rsidR="00FC783C">
        <w:rPr>
          <w:noProof/>
        </w:rPr>
        <w:t>:</w:t>
      </w:r>
    </w:p>
    <w:p w14:paraId="6594E280" w14:textId="77777777" w:rsidR="000E33EB" w:rsidRPr="00EA11E4" w:rsidRDefault="000E33EB" w:rsidP="000E33EB">
      <w:pPr>
        <w:ind w:left="1134"/>
        <w:rPr>
          <w:noProof/>
          <w:szCs w:val="24"/>
        </w:rPr>
      </w:pPr>
    </w:p>
    <w:p w14:paraId="1BC239F2" w14:textId="77777777" w:rsidR="000E33EB" w:rsidRPr="00F0636E" w:rsidRDefault="000E33EB" w:rsidP="000E33EB">
      <w:pPr>
        <w:ind w:left="1701" w:hanging="567"/>
        <w:rPr>
          <w:noProof/>
          <w:szCs w:val="24"/>
        </w:rPr>
      </w:pPr>
      <w:bookmarkStart w:id="53" w:name="_Hlk158731607"/>
      <w:r>
        <w:rPr>
          <w:noProof/>
        </w:rPr>
        <w:t>„–</w:t>
      </w:r>
      <w:r>
        <w:rPr>
          <w:noProof/>
        </w:rPr>
        <w:tab/>
        <w:t>San Marino:</w:t>
      </w:r>
    </w:p>
    <w:bookmarkEnd w:id="53"/>
    <w:p w14:paraId="0535AC8B" w14:textId="77777777" w:rsidR="000E33EB" w:rsidRPr="00F0636E" w:rsidRDefault="000E33EB" w:rsidP="000E33EB">
      <w:pPr>
        <w:ind w:left="1134"/>
        <w:rPr>
          <w:noProof/>
          <w:szCs w:val="24"/>
          <w:lang w:val="it-IT"/>
        </w:rPr>
      </w:pPr>
    </w:p>
    <w:p w14:paraId="772909BD" w14:textId="7C29B777" w:rsidR="000E33EB" w:rsidRPr="00F0636E" w:rsidRDefault="000E33EB" w:rsidP="000E33EB">
      <w:pPr>
        <w:ind w:left="1701"/>
        <w:rPr>
          <w:noProof/>
          <w:szCs w:val="24"/>
        </w:rPr>
      </w:pPr>
      <w:r>
        <w:rPr>
          <w:noProof/>
        </w:rPr>
        <w:t>società per azioni, società a responsabilità limitata;“</w:t>
      </w:r>
      <w:r w:rsidR="00526479">
        <w:rPr>
          <w:noProof/>
        </w:rPr>
        <w:t>.</w:t>
      </w:r>
    </w:p>
    <w:p w14:paraId="7C678F2B" w14:textId="77777777" w:rsidR="000E33EB" w:rsidRPr="00F0636E" w:rsidRDefault="000E33EB" w:rsidP="000E33EB">
      <w:pPr>
        <w:rPr>
          <w:noProof/>
          <w:szCs w:val="24"/>
          <w:lang w:val="it-IT"/>
        </w:rPr>
      </w:pPr>
    </w:p>
    <w:p w14:paraId="2BEC5A09" w14:textId="06012AAA" w:rsidR="000E33EB" w:rsidRPr="00EA11E4" w:rsidRDefault="000E33EB" w:rsidP="000E33EB">
      <w:pPr>
        <w:ind w:left="1134" w:hanging="567"/>
        <w:rPr>
          <w:noProof/>
          <w:szCs w:val="24"/>
        </w:rPr>
      </w:pPr>
      <w:r>
        <w:rPr>
          <w:noProof/>
        </w:rPr>
        <w:t>e)</w:t>
      </w:r>
      <w:r>
        <w:rPr>
          <w:noProof/>
        </w:rPr>
        <w:tab/>
        <w:t>IIA lisasse lisatakse järgmine tekst</w:t>
      </w:r>
      <w:r w:rsidR="00FC783C">
        <w:rPr>
          <w:noProof/>
        </w:rPr>
        <w:t>:</w:t>
      </w:r>
    </w:p>
    <w:p w14:paraId="2546D706" w14:textId="77777777" w:rsidR="000E33EB" w:rsidRPr="00EA11E4" w:rsidRDefault="000E33EB" w:rsidP="000E33EB">
      <w:pPr>
        <w:rPr>
          <w:noProof/>
          <w:szCs w:val="24"/>
        </w:rPr>
      </w:pPr>
    </w:p>
    <w:p w14:paraId="29B3CD29" w14:textId="77777777" w:rsidR="000E33EB" w:rsidRPr="00F0636E" w:rsidRDefault="000E33EB" w:rsidP="000E33EB">
      <w:pPr>
        <w:ind w:left="1701" w:hanging="567"/>
        <w:rPr>
          <w:noProof/>
          <w:szCs w:val="24"/>
        </w:rPr>
      </w:pPr>
      <w:r>
        <w:rPr>
          <w:noProof/>
        </w:rPr>
        <w:t>„–</w:t>
      </w:r>
      <w:r>
        <w:rPr>
          <w:noProof/>
        </w:rPr>
        <w:tab/>
        <w:t>San Marino:</w:t>
      </w:r>
    </w:p>
    <w:p w14:paraId="71D25869" w14:textId="77777777" w:rsidR="000E33EB" w:rsidRPr="00F0636E" w:rsidRDefault="000E33EB" w:rsidP="000E33EB">
      <w:pPr>
        <w:rPr>
          <w:noProof/>
          <w:szCs w:val="24"/>
          <w:lang w:val="it-IT"/>
        </w:rPr>
      </w:pPr>
    </w:p>
    <w:p w14:paraId="2D96AF07" w14:textId="03C853E2" w:rsidR="000E33EB" w:rsidRPr="00F0636E" w:rsidRDefault="000E33EB" w:rsidP="000E33EB">
      <w:pPr>
        <w:ind w:left="1701"/>
        <w:rPr>
          <w:noProof/>
          <w:szCs w:val="24"/>
        </w:rPr>
      </w:pPr>
      <w:r>
        <w:rPr>
          <w:noProof/>
        </w:rPr>
        <w:t>società a responsabilità limitata;“</w:t>
      </w:r>
      <w:r w:rsidR="00FC783C">
        <w:rPr>
          <w:noProof/>
        </w:rPr>
        <w:t>.</w:t>
      </w:r>
    </w:p>
    <w:p w14:paraId="08C57531" w14:textId="77777777" w:rsidR="000E33EB" w:rsidRPr="00F0636E" w:rsidRDefault="000E33EB" w:rsidP="000E33EB">
      <w:pPr>
        <w:rPr>
          <w:noProof/>
          <w:szCs w:val="24"/>
          <w:lang w:val="it-IT"/>
        </w:rPr>
      </w:pPr>
    </w:p>
    <w:p w14:paraId="1A2D7D85" w14:textId="75CE5FCC" w:rsidR="000E33EB" w:rsidRPr="00EA11E4" w:rsidRDefault="000E33EB" w:rsidP="000E33EB">
      <w:pPr>
        <w:ind w:left="567" w:hanging="567"/>
        <w:rPr>
          <w:noProof/>
          <w:szCs w:val="24"/>
        </w:rPr>
      </w:pPr>
      <w:r>
        <w:rPr>
          <w:noProof/>
        </w:rPr>
        <w:t>2.</w:t>
      </w:r>
      <w:r>
        <w:rPr>
          <w:noProof/>
        </w:rPr>
        <w:tab/>
        <w:t>32009 L 0102: Euroopa Parlamendi ja nõukogu direktiiv 2009/102/EÜ, 16. september 2009, mis käsitleb äriühinguõiguses reguleeritavaid ühe osanikuga osaühinguid (ELT L 258, 1.10.2009, lk 20), muudetud järgmis(t)e õigusakti(de)ga:</w:t>
      </w:r>
    </w:p>
    <w:p w14:paraId="5E350AF1" w14:textId="77777777" w:rsidR="000E33EB" w:rsidRPr="00EA11E4" w:rsidRDefault="000E33EB" w:rsidP="000E33EB">
      <w:pPr>
        <w:rPr>
          <w:noProof/>
          <w:szCs w:val="24"/>
        </w:rPr>
      </w:pPr>
    </w:p>
    <w:p w14:paraId="33F19F29" w14:textId="77777777" w:rsidR="000E33EB" w:rsidRPr="00EA11E4" w:rsidRDefault="000E33EB" w:rsidP="000E33EB">
      <w:pPr>
        <w:ind w:left="1134" w:hanging="567"/>
        <w:rPr>
          <w:noProof/>
          <w:szCs w:val="24"/>
        </w:rPr>
      </w:pPr>
      <w:r>
        <w:rPr>
          <w:noProof/>
        </w:rPr>
        <w:t>–</w:t>
      </w:r>
      <w:r>
        <w:rPr>
          <w:noProof/>
        </w:rPr>
        <w:tab/>
        <w:t>32013 L 0024: Nõukogu direktiiv 2013/24/EL, 13. mai 2013 (ELT L 158, 10.6.2013, lk 365).</w:t>
      </w:r>
    </w:p>
    <w:p w14:paraId="5773B90A" w14:textId="77777777" w:rsidR="000E33EB" w:rsidRPr="00EA11E4" w:rsidRDefault="000E33EB" w:rsidP="000E33EB">
      <w:pPr>
        <w:rPr>
          <w:noProof/>
          <w:szCs w:val="24"/>
        </w:rPr>
      </w:pPr>
    </w:p>
    <w:p w14:paraId="0D8EA9F9" w14:textId="093DFD1D" w:rsidR="000E33EB" w:rsidRPr="00EA11E4" w:rsidRDefault="000E33EB" w:rsidP="000E33EB">
      <w:pPr>
        <w:ind w:left="567"/>
        <w:rPr>
          <w:noProof/>
          <w:szCs w:val="24"/>
        </w:rPr>
      </w:pPr>
      <w:r>
        <w:rPr>
          <w:noProof/>
        </w:rPr>
        <w:br w:type="page"/>
        <w:t xml:space="preserve">Käesolevas lepingus loetakse direktiivi </w:t>
      </w:r>
      <w:r w:rsidR="00FC783C">
        <w:rPr>
          <w:noProof/>
        </w:rPr>
        <w:t xml:space="preserve">2009/102/EÜ </w:t>
      </w:r>
      <w:r>
        <w:rPr>
          <w:noProof/>
        </w:rPr>
        <w:t>sätteid järgmises kohanduses.</w:t>
      </w:r>
    </w:p>
    <w:p w14:paraId="351B7A2B" w14:textId="77777777" w:rsidR="000E33EB" w:rsidRPr="00EA11E4" w:rsidRDefault="000E33EB" w:rsidP="000E33EB">
      <w:pPr>
        <w:ind w:left="567"/>
        <w:rPr>
          <w:noProof/>
          <w:szCs w:val="24"/>
        </w:rPr>
      </w:pPr>
    </w:p>
    <w:p w14:paraId="7A2A8CBF" w14:textId="2A23F982" w:rsidR="000E33EB" w:rsidRPr="00EA11E4" w:rsidRDefault="000E33EB" w:rsidP="000E33EB">
      <w:pPr>
        <w:ind w:left="567"/>
        <w:rPr>
          <w:noProof/>
          <w:szCs w:val="24"/>
        </w:rPr>
      </w:pPr>
      <w:r>
        <w:rPr>
          <w:noProof/>
        </w:rPr>
        <w:t>I lisasse lisatakse järgmine tekst</w:t>
      </w:r>
      <w:r w:rsidR="00FC783C">
        <w:rPr>
          <w:noProof/>
        </w:rPr>
        <w:t>:</w:t>
      </w:r>
    </w:p>
    <w:p w14:paraId="4D668661" w14:textId="77777777" w:rsidR="000E33EB" w:rsidRPr="00EA11E4" w:rsidRDefault="000E33EB" w:rsidP="000E33EB">
      <w:pPr>
        <w:ind w:left="567"/>
        <w:rPr>
          <w:noProof/>
          <w:szCs w:val="24"/>
        </w:rPr>
      </w:pPr>
    </w:p>
    <w:p w14:paraId="713E0EFA" w14:textId="77777777" w:rsidR="000E33EB" w:rsidRPr="00F0636E" w:rsidRDefault="000E33EB" w:rsidP="000E33EB">
      <w:pPr>
        <w:tabs>
          <w:tab w:val="left" w:pos="1701"/>
        </w:tabs>
        <w:ind w:left="1134"/>
        <w:rPr>
          <w:noProof/>
          <w:szCs w:val="24"/>
        </w:rPr>
      </w:pPr>
      <w:r>
        <w:rPr>
          <w:noProof/>
        </w:rPr>
        <w:t>„–</w:t>
      </w:r>
      <w:r>
        <w:rPr>
          <w:noProof/>
        </w:rPr>
        <w:tab/>
        <w:t>San Marino:</w:t>
      </w:r>
    </w:p>
    <w:p w14:paraId="74D1818E" w14:textId="77777777" w:rsidR="000E33EB" w:rsidRPr="00A20D4A" w:rsidRDefault="000E33EB" w:rsidP="000E33EB">
      <w:pPr>
        <w:ind w:left="1134" w:hanging="567"/>
        <w:rPr>
          <w:noProof/>
          <w:szCs w:val="24"/>
          <w:lang w:val="fi-FI"/>
        </w:rPr>
      </w:pPr>
    </w:p>
    <w:p w14:paraId="246424CA" w14:textId="4127BE01" w:rsidR="000E33EB" w:rsidRPr="00F0636E" w:rsidRDefault="000E33EB" w:rsidP="000E33EB">
      <w:pPr>
        <w:ind w:left="1701"/>
        <w:rPr>
          <w:noProof/>
          <w:szCs w:val="24"/>
        </w:rPr>
      </w:pPr>
      <w:r>
        <w:rPr>
          <w:noProof/>
        </w:rPr>
        <w:t>„società a responsabilità limitata“,“</w:t>
      </w:r>
      <w:r w:rsidR="00FC783C">
        <w:rPr>
          <w:noProof/>
        </w:rPr>
        <w:t>.</w:t>
      </w:r>
    </w:p>
    <w:p w14:paraId="30E42B21" w14:textId="77777777" w:rsidR="000E33EB" w:rsidRPr="00A20D4A" w:rsidRDefault="000E33EB" w:rsidP="000E33EB">
      <w:pPr>
        <w:rPr>
          <w:noProof/>
          <w:szCs w:val="24"/>
          <w:lang w:val="fi-FI"/>
        </w:rPr>
      </w:pPr>
    </w:p>
    <w:p w14:paraId="3C577159" w14:textId="77777777" w:rsidR="000E33EB" w:rsidRPr="00EA11E4" w:rsidRDefault="000E33EB" w:rsidP="000E33EB">
      <w:pPr>
        <w:ind w:left="567" w:hanging="567"/>
        <w:rPr>
          <w:noProof/>
          <w:szCs w:val="24"/>
        </w:rPr>
      </w:pPr>
      <w:r>
        <w:rPr>
          <w:noProof/>
        </w:rPr>
        <w:t>3.</w:t>
      </w:r>
      <w:r>
        <w:rPr>
          <w:noProof/>
        </w:rPr>
        <w:tab/>
        <w:t>31985 R 2137: Nõukogu määrus (EMÜ) nr 2137/85, 25. juuli 1985, Euroopa majandushuvigrupi kohta (EÜT L 199, 31.7.1985, lk 1).</w:t>
      </w:r>
    </w:p>
    <w:p w14:paraId="01A42D71" w14:textId="77777777" w:rsidR="000E33EB" w:rsidRPr="00EA11E4" w:rsidRDefault="000E33EB" w:rsidP="000E33EB">
      <w:pPr>
        <w:rPr>
          <w:noProof/>
          <w:szCs w:val="24"/>
        </w:rPr>
      </w:pPr>
    </w:p>
    <w:p w14:paraId="126FEDD1" w14:textId="77777777" w:rsidR="000E33EB" w:rsidRPr="00EA11E4" w:rsidRDefault="000E33EB" w:rsidP="000E33EB">
      <w:pPr>
        <w:ind w:left="567" w:hanging="567"/>
        <w:rPr>
          <w:noProof/>
          <w:szCs w:val="24"/>
        </w:rPr>
      </w:pPr>
      <w:r>
        <w:rPr>
          <w:noProof/>
        </w:rPr>
        <w:t>4.</w:t>
      </w:r>
      <w:r>
        <w:rPr>
          <w:noProof/>
        </w:rPr>
        <w:tab/>
        <w:t>32001 R 2157: Nõukogu määrus (EÜ) nr 2157/2001, 8. oktoober 2001, Euroopa äriühingu (SE) põhikirja kohta (EÜT L 294, 10.11.2001, lk 1), muudetud järgmis(t)e õigusakti(de)ga:</w:t>
      </w:r>
    </w:p>
    <w:p w14:paraId="6B033361" w14:textId="77777777" w:rsidR="000E33EB" w:rsidRPr="00EA11E4" w:rsidRDefault="000E33EB" w:rsidP="000E33EB">
      <w:pPr>
        <w:rPr>
          <w:noProof/>
          <w:szCs w:val="24"/>
        </w:rPr>
      </w:pPr>
    </w:p>
    <w:p w14:paraId="74D70E61" w14:textId="77777777" w:rsidR="000E33EB" w:rsidRPr="00EA11E4" w:rsidRDefault="000E33EB" w:rsidP="000E33EB">
      <w:pPr>
        <w:ind w:left="1134" w:hanging="567"/>
        <w:rPr>
          <w:noProof/>
          <w:szCs w:val="24"/>
        </w:rPr>
      </w:pPr>
      <w:r>
        <w:rPr>
          <w:noProof/>
        </w:rPr>
        <w:t>–</w:t>
      </w:r>
      <w:r>
        <w:rPr>
          <w:noProof/>
        </w:rPr>
        <w:tab/>
        <w:t>32004 R 0885: Nõukogu määrus (EÜ) nr 885/2004, 26. aprill 2004 (ELT L 168, 1.5.2004, lk 1),</w:t>
      </w:r>
    </w:p>
    <w:p w14:paraId="794F8450" w14:textId="77777777" w:rsidR="000E33EB" w:rsidRPr="00EA11E4" w:rsidRDefault="000E33EB" w:rsidP="000E33EB">
      <w:pPr>
        <w:rPr>
          <w:noProof/>
          <w:szCs w:val="24"/>
        </w:rPr>
      </w:pPr>
    </w:p>
    <w:p w14:paraId="7A93F29C" w14:textId="77777777" w:rsidR="000E33EB" w:rsidRPr="00EA11E4" w:rsidRDefault="000E33EB" w:rsidP="000E33EB">
      <w:pPr>
        <w:ind w:left="1134" w:hanging="567"/>
        <w:rPr>
          <w:noProof/>
          <w:szCs w:val="24"/>
        </w:rPr>
      </w:pPr>
      <w:r>
        <w:rPr>
          <w:noProof/>
        </w:rPr>
        <w:t>–</w:t>
      </w:r>
      <w:r>
        <w:rPr>
          <w:noProof/>
        </w:rPr>
        <w:tab/>
        <w:t>32006 R 1791: Nõukogu määrus (EÜ) nr 1791/2006, 20. november 2006 (ELT L 363, 20.12.2006, lk 1),</w:t>
      </w:r>
    </w:p>
    <w:p w14:paraId="18CF4D20" w14:textId="77777777" w:rsidR="000E33EB" w:rsidRPr="00EA11E4" w:rsidRDefault="000E33EB" w:rsidP="000E33EB">
      <w:pPr>
        <w:rPr>
          <w:noProof/>
          <w:szCs w:val="24"/>
        </w:rPr>
      </w:pPr>
    </w:p>
    <w:p w14:paraId="63CE813D" w14:textId="77777777" w:rsidR="000E33EB" w:rsidRPr="00EA11E4" w:rsidRDefault="000E33EB" w:rsidP="000E33EB">
      <w:pPr>
        <w:ind w:left="1134" w:hanging="567"/>
        <w:rPr>
          <w:noProof/>
          <w:szCs w:val="24"/>
        </w:rPr>
      </w:pPr>
      <w:r>
        <w:rPr>
          <w:noProof/>
        </w:rPr>
        <w:t>–</w:t>
      </w:r>
      <w:r>
        <w:rPr>
          <w:noProof/>
        </w:rPr>
        <w:tab/>
        <w:t>32013 R 0517: Nõukogu määrus (EL) nr 517/2013, 13. mai 2013 (ELT L 158, 10.6.2013, lk 1).</w:t>
      </w:r>
    </w:p>
    <w:p w14:paraId="0440FF58" w14:textId="77777777" w:rsidR="000E33EB" w:rsidRPr="00EA11E4" w:rsidRDefault="000E33EB" w:rsidP="000E33EB">
      <w:pPr>
        <w:rPr>
          <w:noProof/>
          <w:szCs w:val="24"/>
        </w:rPr>
      </w:pPr>
    </w:p>
    <w:p w14:paraId="4C9081F3" w14:textId="2CB0F4AC" w:rsidR="000E33EB" w:rsidRPr="00EA11E4" w:rsidRDefault="000E33EB" w:rsidP="000E33EB">
      <w:pPr>
        <w:ind w:left="567"/>
        <w:rPr>
          <w:noProof/>
          <w:szCs w:val="24"/>
        </w:rPr>
      </w:pPr>
      <w:r>
        <w:rPr>
          <w:noProof/>
        </w:rPr>
        <w:br w:type="page"/>
        <w:t xml:space="preserve">Käesolevas lepingus loetakse määruse </w:t>
      </w:r>
      <w:r w:rsidR="00FC783C">
        <w:rPr>
          <w:noProof/>
        </w:rPr>
        <w:t xml:space="preserve">(EÜ) nr 2157/2001 </w:t>
      </w:r>
      <w:r>
        <w:rPr>
          <w:noProof/>
        </w:rPr>
        <w:t>sätteid järgmises kohanduses.</w:t>
      </w:r>
    </w:p>
    <w:p w14:paraId="5ED61CD8" w14:textId="77777777" w:rsidR="000E33EB" w:rsidRPr="00EA11E4" w:rsidRDefault="000E33EB" w:rsidP="000E33EB">
      <w:pPr>
        <w:ind w:left="567"/>
        <w:rPr>
          <w:noProof/>
          <w:szCs w:val="24"/>
        </w:rPr>
      </w:pPr>
    </w:p>
    <w:p w14:paraId="571D74F1" w14:textId="76D60549" w:rsidR="000E33EB" w:rsidRPr="00EA11E4" w:rsidRDefault="000E33EB" w:rsidP="000E33EB">
      <w:pPr>
        <w:ind w:left="1134" w:hanging="567"/>
        <w:rPr>
          <w:noProof/>
          <w:szCs w:val="24"/>
        </w:rPr>
      </w:pPr>
      <w:r>
        <w:rPr>
          <w:noProof/>
        </w:rPr>
        <w:t>a)</w:t>
      </w:r>
      <w:r>
        <w:rPr>
          <w:noProof/>
        </w:rPr>
        <w:tab/>
        <w:t>I lisasse lisatakse järgmine tekst</w:t>
      </w:r>
      <w:r w:rsidR="00340AC0">
        <w:rPr>
          <w:noProof/>
        </w:rPr>
        <w:t>:</w:t>
      </w:r>
    </w:p>
    <w:p w14:paraId="201C1FAA" w14:textId="77777777" w:rsidR="000E33EB" w:rsidRPr="00EA11E4" w:rsidRDefault="000E33EB" w:rsidP="000E33EB">
      <w:pPr>
        <w:ind w:left="1134"/>
        <w:rPr>
          <w:noProof/>
          <w:szCs w:val="24"/>
        </w:rPr>
      </w:pPr>
    </w:p>
    <w:p w14:paraId="71F775A0" w14:textId="77777777" w:rsidR="000E33EB" w:rsidRPr="00F0636E" w:rsidRDefault="000E33EB" w:rsidP="000E33EB">
      <w:pPr>
        <w:ind w:left="1134"/>
        <w:rPr>
          <w:noProof/>
          <w:szCs w:val="24"/>
        </w:rPr>
      </w:pPr>
      <w:r>
        <w:rPr>
          <w:noProof/>
        </w:rPr>
        <w:t>„SAN MARINO:</w:t>
      </w:r>
    </w:p>
    <w:p w14:paraId="3D687628" w14:textId="77777777" w:rsidR="000E33EB" w:rsidRPr="00F0636E" w:rsidRDefault="000E33EB" w:rsidP="000E33EB">
      <w:pPr>
        <w:ind w:left="1134"/>
        <w:rPr>
          <w:noProof/>
          <w:szCs w:val="24"/>
          <w:lang w:val="it-IT"/>
        </w:rPr>
      </w:pPr>
    </w:p>
    <w:p w14:paraId="6B89C042" w14:textId="2980906C" w:rsidR="000E33EB" w:rsidRPr="00F0636E" w:rsidRDefault="000E33EB" w:rsidP="000E33EB">
      <w:pPr>
        <w:ind w:left="1134"/>
        <w:rPr>
          <w:noProof/>
          <w:szCs w:val="24"/>
        </w:rPr>
      </w:pPr>
      <w:r>
        <w:rPr>
          <w:noProof/>
        </w:rPr>
        <w:t>società per azioni“</w:t>
      </w:r>
      <w:r w:rsidR="00526479">
        <w:rPr>
          <w:noProof/>
        </w:rPr>
        <w:t>.</w:t>
      </w:r>
    </w:p>
    <w:p w14:paraId="1EA19B1D" w14:textId="77777777" w:rsidR="000E33EB" w:rsidRPr="00F0636E" w:rsidRDefault="000E33EB" w:rsidP="000E33EB">
      <w:pPr>
        <w:ind w:left="1134"/>
        <w:rPr>
          <w:noProof/>
          <w:szCs w:val="24"/>
          <w:lang w:val="it-IT"/>
        </w:rPr>
      </w:pPr>
    </w:p>
    <w:p w14:paraId="38C87A2F" w14:textId="07D46EF6" w:rsidR="000E33EB" w:rsidRPr="00EA11E4" w:rsidRDefault="000E33EB" w:rsidP="000E33EB">
      <w:pPr>
        <w:ind w:left="1134" w:hanging="567"/>
        <w:rPr>
          <w:noProof/>
          <w:szCs w:val="24"/>
        </w:rPr>
      </w:pPr>
      <w:r>
        <w:rPr>
          <w:noProof/>
        </w:rPr>
        <w:t>b)</w:t>
      </w:r>
      <w:r>
        <w:rPr>
          <w:noProof/>
        </w:rPr>
        <w:tab/>
        <w:t>II lisasse lisatakse järgmine tekst</w:t>
      </w:r>
      <w:r w:rsidR="00340AC0">
        <w:rPr>
          <w:noProof/>
        </w:rPr>
        <w:t>:</w:t>
      </w:r>
    </w:p>
    <w:p w14:paraId="7E041DF5" w14:textId="77777777" w:rsidR="000E33EB" w:rsidRPr="00EA11E4" w:rsidRDefault="000E33EB" w:rsidP="000E33EB">
      <w:pPr>
        <w:rPr>
          <w:noProof/>
          <w:szCs w:val="24"/>
        </w:rPr>
      </w:pPr>
    </w:p>
    <w:p w14:paraId="7EFE4BBE" w14:textId="77777777" w:rsidR="000E33EB" w:rsidRPr="00F0636E" w:rsidRDefault="000E33EB" w:rsidP="000E33EB">
      <w:pPr>
        <w:ind w:left="1701" w:hanging="567"/>
        <w:rPr>
          <w:noProof/>
          <w:szCs w:val="24"/>
        </w:rPr>
      </w:pPr>
      <w:r>
        <w:rPr>
          <w:noProof/>
        </w:rPr>
        <w:t>„SAN MARINO:</w:t>
      </w:r>
    </w:p>
    <w:p w14:paraId="7CACAF15" w14:textId="77777777" w:rsidR="000E33EB" w:rsidRPr="00F0636E" w:rsidRDefault="000E33EB" w:rsidP="000E33EB">
      <w:pPr>
        <w:ind w:left="1701" w:hanging="567"/>
        <w:rPr>
          <w:noProof/>
          <w:szCs w:val="24"/>
          <w:lang w:val="it-IT"/>
        </w:rPr>
      </w:pPr>
    </w:p>
    <w:p w14:paraId="07C5AA99" w14:textId="2AE79470" w:rsidR="000E33EB" w:rsidRPr="00F0636E" w:rsidRDefault="000E33EB" w:rsidP="000E33EB">
      <w:pPr>
        <w:ind w:left="1134"/>
        <w:rPr>
          <w:noProof/>
          <w:szCs w:val="24"/>
        </w:rPr>
      </w:pPr>
      <w:r>
        <w:rPr>
          <w:noProof/>
        </w:rPr>
        <w:t>società per azioni, società a responsabilità limitata;“</w:t>
      </w:r>
      <w:r w:rsidR="00340AC0">
        <w:rPr>
          <w:noProof/>
        </w:rPr>
        <w:t>.</w:t>
      </w:r>
    </w:p>
    <w:p w14:paraId="452E6DB3" w14:textId="77777777" w:rsidR="000E33EB" w:rsidRPr="00F0636E" w:rsidRDefault="000E33EB" w:rsidP="000E33EB">
      <w:pPr>
        <w:rPr>
          <w:noProof/>
          <w:szCs w:val="24"/>
          <w:lang w:val="it-IT"/>
        </w:rPr>
      </w:pPr>
    </w:p>
    <w:p w14:paraId="213335C2" w14:textId="77777777" w:rsidR="000E33EB" w:rsidRPr="00EA11E4" w:rsidRDefault="000E33EB" w:rsidP="000E33EB">
      <w:pPr>
        <w:ind w:left="567" w:hanging="567"/>
        <w:rPr>
          <w:noProof/>
          <w:szCs w:val="24"/>
        </w:rPr>
      </w:pPr>
      <w:r>
        <w:rPr>
          <w:noProof/>
        </w:rPr>
        <w:t>5.</w:t>
      </w:r>
      <w:r>
        <w:rPr>
          <w:noProof/>
        </w:rPr>
        <w:tab/>
        <w:t>32004 L 0025: Euroopa Parlamendi ja nõukogu direktiiv 2004/25/EÜ, 21. aprill 2004, ülevõtmispakkumiste kohta (ELT L 142, 30.4.2004, lk 12).</w:t>
      </w:r>
    </w:p>
    <w:p w14:paraId="44A22320" w14:textId="77777777" w:rsidR="000E33EB" w:rsidRPr="00EA11E4" w:rsidRDefault="000E33EB" w:rsidP="000E33EB">
      <w:pPr>
        <w:rPr>
          <w:noProof/>
          <w:szCs w:val="24"/>
        </w:rPr>
      </w:pPr>
    </w:p>
    <w:p w14:paraId="1B2A5FB0" w14:textId="77777777" w:rsidR="000E33EB" w:rsidRPr="00EA11E4" w:rsidRDefault="000E33EB" w:rsidP="000E33EB">
      <w:pPr>
        <w:ind w:left="567" w:hanging="567"/>
        <w:rPr>
          <w:noProof/>
          <w:szCs w:val="24"/>
        </w:rPr>
      </w:pPr>
      <w:r>
        <w:rPr>
          <w:noProof/>
        </w:rPr>
        <w:t>6.</w:t>
      </w:r>
      <w:r>
        <w:rPr>
          <w:noProof/>
        </w:rPr>
        <w:tab/>
        <w:t>32007 L 0036: Euroopa Parlamendi ja nõukogu direktiiv 2007/36/EÜ, 11. juuli 2007, noteeritud äriühingute aktsionäride teatavate õiguste kasutamise kohta (ELT L 184, 14.7.2007, lk 17), muudetud järgmis(t)e õigusakti(de)ga:</w:t>
      </w:r>
    </w:p>
    <w:p w14:paraId="43A5AD57" w14:textId="77777777" w:rsidR="000E33EB" w:rsidRPr="00EA11E4" w:rsidRDefault="000E33EB" w:rsidP="000E33EB">
      <w:pPr>
        <w:rPr>
          <w:noProof/>
          <w:szCs w:val="24"/>
        </w:rPr>
      </w:pPr>
    </w:p>
    <w:p w14:paraId="45F7CA9B" w14:textId="77777777" w:rsidR="000E33EB" w:rsidRPr="00EA11E4" w:rsidRDefault="000E33EB" w:rsidP="000E33EB">
      <w:pPr>
        <w:ind w:left="1134" w:hanging="567"/>
        <w:rPr>
          <w:noProof/>
          <w:szCs w:val="24"/>
        </w:rPr>
      </w:pPr>
      <w:r>
        <w:rPr>
          <w:noProof/>
        </w:rPr>
        <w:t>–</w:t>
      </w:r>
      <w:r>
        <w:rPr>
          <w:noProof/>
        </w:rPr>
        <w:tab/>
        <w:t>32017 L 0828: Euroopa Parlamendi ja nõukogu direktiiv (EL) 2017/828, 17. mai 2017 (ELT L 132, 20.5.2017, lk 1),</w:t>
      </w:r>
    </w:p>
    <w:p w14:paraId="4E247AA5" w14:textId="77777777" w:rsidR="000E33EB" w:rsidRPr="00EA11E4" w:rsidRDefault="000E33EB" w:rsidP="000E33EB">
      <w:pPr>
        <w:rPr>
          <w:noProof/>
          <w:szCs w:val="24"/>
        </w:rPr>
      </w:pPr>
    </w:p>
    <w:p w14:paraId="6881D9B7" w14:textId="77777777" w:rsidR="000E33EB" w:rsidRPr="00EA11E4" w:rsidRDefault="000E33EB" w:rsidP="000E33EB">
      <w:pPr>
        <w:ind w:left="1134" w:hanging="567"/>
        <w:rPr>
          <w:noProof/>
          <w:szCs w:val="24"/>
        </w:rPr>
      </w:pPr>
      <w:r>
        <w:rPr>
          <w:noProof/>
        </w:rPr>
        <w:t>–</w:t>
      </w:r>
      <w:r>
        <w:rPr>
          <w:noProof/>
        </w:rPr>
        <w:tab/>
        <w:t>32018 R 1212: Komisjoni rakendusmäärus (EL) 2018/1212, 3. september 2018 (ELT L 223, 4.9.2018, lk 1).</w:t>
      </w:r>
    </w:p>
    <w:p w14:paraId="588A3026" w14:textId="77777777" w:rsidR="000E33EB" w:rsidRPr="00EA11E4" w:rsidRDefault="000E33EB" w:rsidP="000E33EB">
      <w:pPr>
        <w:rPr>
          <w:noProof/>
          <w:szCs w:val="24"/>
        </w:rPr>
      </w:pPr>
    </w:p>
    <w:p w14:paraId="48660682" w14:textId="77777777" w:rsidR="000E33EB" w:rsidRPr="00EA11E4" w:rsidRDefault="000E33EB" w:rsidP="000E33EB">
      <w:pPr>
        <w:ind w:left="567" w:hanging="567"/>
        <w:rPr>
          <w:noProof/>
          <w:szCs w:val="24"/>
        </w:rPr>
      </w:pPr>
      <w:r>
        <w:rPr>
          <w:noProof/>
        </w:rPr>
        <w:br w:type="page"/>
        <w:t>7.</w:t>
      </w:r>
      <w:r>
        <w:rPr>
          <w:noProof/>
        </w:rPr>
        <w:tab/>
        <w:t>32002 R 1606: Euroopa Parlamendi ja nõukogu määrus (EÜ) nr 1606/2002, 19. juuli 2002, rahvusvaheliste raamatupidamisstandardite kohaldamise kohta (EÜT L 243, 11.9.2002, lk 1).</w:t>
      </w:r>
    </w:p>
    <w:p w14:paraId="0D1487DD" w14:textId="77777777" w:rsidR="000E33EB" w:rsidRPr="00EA11E4" w:rsidRDefault="000E33EB" w:rsidP="000E33EB">
      <w:pPr>
        <w:rPr>
          <w:noProof/>
          <w:szCs w:val="24"/>
        </w:rPr>
      </w:pPr>
    </w:p>
    <w:p w14:paraId="67ACEC92" w14:textId="77777777" w:rsidR="000E33EB" w:rsidRPr="00EA11E4" w:rsidRDefault="000E33EB" w:rsidP="000E33EB">
      <w:pPr>
        <w:ind w:left="567" w:hanging="567"/>
        <w:rPr>
          <w:noProof/>
          <w:szCs w:val="24"/>
        </w:rPr>
      </w:pPr>
      <w:r>
        <w:rPr>
          <w:noProof/>
        </w:rPr>
        <w:t>8.</w:t>
      </w:r>
      <w:r>
        <w:rPr>
          <w:noProof/>
        </w:rPr>
        <w:tab/>
        <w:t>32008 R 1126: Komisjoni määrus (EÜ) nr 1126/2008, 3. november 2008, millega võetakse vastu teatavad rahvusvahelised raamatupidamisstandardid kooskõlas Euroopa Parlamendi ja nõukogu määrusega (EÜ) nr 1606/2002 (ELT L 320, 29.11.2008, lk 1).</w:t>
      </w:r>
    </w:p>
    <w:p w14:paraId="6FFC7B39" w14:textId="77777777" w:rsidR="000E33EB" w:rsidRPr="00EA11E4" w:rsidRDefault="000E33EB" w:rsidP="000E33EB">
      <w:pPr>
        <w:ind w:left="567"/>
        <w:rPr>
          <w:noProof/>
          <w:szCs w:val="24"/>
        </w:rPr>
      </w:pPr>
    </w:p>
    <w:p w14:paraId="44101FE9" w14:textId="7BB17AC7" w:rsidR="000E33EB" w:rsidRPr="00EA11E4" w:rsidRDefault="000E33EB" w:rsidP="000E33EB">
      <w:pPr>
        <w:ind w:left="567"/>
        <w:rPr>
          <w:noProof/>
          <w:szCs w:val="24"/>
        </w:rPr>
      </w:pPr>
      <w:r>
        <w:rPr>
          <w:noProof/>
        </w:rPr>
        <w:t xml:space="preserve">Käesolevas lepingus loetakse määruse </w:t>
      </w:r>
      <w:r w:rsidR="00FE7939">
        <w:rPr>
          <w:noProof/>
        </w:rPr>
        <w:t xml:space="preserve">(EÜ) nr 1126/2008 </w:t>
      </w:r>
      <w:r>
        <w:rPr>
          <w:noProof/>
        </w:rPr>
        <w:t>sätteid järgmises kohanduses.</w:t>
      </w:r>
    </w:p>
    <w:p w14:paraId="39A4FE31" w14:textId="77777777" w:rsidR="000E33EB" w:rsidRPr="00EA11E4" w:rsidRDefault="000E33EB" w:rsidP="000E33EB">
      <w:pPr>
        <w:ind w:left="567"/>
        <w:rPr>
          <w:noProof/>
          <w:szCs w:val="24"/>
        </w:rPr>
      </w:pPr>
    </w:p>
    <w:p w14:paraId="09B881C2" w14:textId="7DA44C24" w:rsidR="000E33EB" w:rsidRPr="00EA11E4" w:rsidRDefault="000E33EB" w:rsidP="000E33EB">
      <w:pPr>
        <w:ind w:left="567"/>
        <w:rPr>
          <w:noProof/>
          <w:szCs w:val="24"/>
        </w:rPr>
      </w:pPr>
      <w:r>
        <w:rPr>
          <w:noProof/>
        </w:rPr>
        <w:t>San Marinos asutatud börsil noteeritud äriühingute, pankade ja kindlustusandjate finantsaruandluse puhul koostatakse konsolideeritud finantsaruanded kooskõlas määruse (EÜ) nr 1126/2008 kohaselt vastu võetud rahvusvaheliste finantsaruandlusstandarditega.</w:t>
      </w:r>
    </w:p>
    <w:p w14:paraId="0656AECB" w14:textId="77777777" w:rsidR="000E33EB" w:rsidRPr="00EA11E4" w:rsidRDefault="000E33EB" w:rsidP="000E33EB">
      <w:pPr>
        <w:ind w:left="567"/>
        <w:rPr>
          <w:noProof/>
          <w:szCs w:val="24"/>
        </w:rPr>
      </w:pPr>
    </w:p>
    <w:p w14:paraId="467C67E1" w14:textId="4A84B1D7" w:rsidR="000E33EB" w:rsidRPr="00EA11E4" w:rsidRDefault="000E33EB" w:rsidP="000E33EB">
      <w:pPr>
        <w:ind w:left="567"/>
        <w:rPr>
          <w:noProof/>
          <w:szCs w:val="24"/>
        </w:rPr>
      </w:pPr>
      <w:r>
        <w:rPr>
          <w:noProof/>
        </w:rPr>
        <w:t xml:space="preserve">San Marino valitsus võib siiski näha ette, et rahvusvahelisi finantsaruandlusstandardeid kohaldatakse otse, tingimusel et auditeeritud finantsaruannete lisad sisaldavad </w:t>
      </w:r>
      <w:r w:rsidR="007A0D4B">
        <w:rPr>
          <w:noProof/>
        </w:rPr>
        <w:t>sõna</w:t>
      </w:r>
      <w:r>
        <w:rPr>
          <w:noProof/>
        </w:rPr>
        <w:t>selge</w:t>
      </w:r>
      <w:r w:rsidR="007A0D4B">
        <w:rPr>
          <w:noProof/>
        </w:rPr>
        <w:t>t</w:t>
      </w:r>
      <w:r>
        <w:rPr>
          <w:noProof/>
        </w:rPr>
        <w:t xml:space="preserve"> ja tingimusteta kinnitust selle kohta, et </w:t>
      </w:r>
      <w:r w:rsidR="000173E4">
        <w:rPr>
          <w:noProof/>
        </w:rPr>
        <w:t>kõnealused</w:t>
      </w:r>
      <w:r>
        <w:rPr>
          <w:noProof/>
        </w:rPr>
        <w:t xml:space="preserve"> finantsaruanded vastavad rahvusvahelistele finantsaruandlusstandarditele. </w:t>
      </w:r>
      <w:r w:rsidR="00FE7939">
        <w:rPr>
          <w:noProof/>
        </w:rPr>
        <w:t>M</w:t>
      </w:r>
      <w:r>
        <w:rPr>
          <w:noProof/>
        </w:rPr>
        <w:t>äärust (EÜ) nr 1126/2008 ei kohaldata, kui see tingimus on täidetud.</w:t>
      </w:r>
    </w:p>
    <w:p w14:paraId="2DA9FD2E" w14:textId="77777777" w:rsidR="000E33EB" w:rsidRPr="00EA11E4" w:rsidRDefault="000E33EB" w:rsidP="000E33EB">
      <w:pPr>
        <w:rPr>
          <w:noProof/>
          <w:szCs w:val="24"/>
        </w:rPr>
      </w:pPr>
    </w:p>
    <w:p w14:paraId="6D628A67" w14:textId="77777777" w:rsidR="000E33EB" w:rsidRPr="00EA11E4" w:rsidRDefault="000E33EB" w:rsidP="000E33EB">
      <w:pPr>
        <w:ind w:left="567" w:hanging="567"/>
        <w:rPr>
          <w:noProof/>
          <w:szCs w:val="24"/>
        </w:rPr>
      </w:pPr>
      <w:r>
        <w:rPr>
          <w:noProof/>
        </w:rPr>
        <w:t>9.</w:t>
      </w:r>
      <w:r>
        <w:rPr>
          <w:noProof/>
        </w:rPr>
        <w:tab/>
        <w:t>32003 R 1435: Nõukogu määrus (EÜ) nr 1435/2003, 22. juuli 2003, Euroopa ühistu (SCE) põhikirja kohta (ELT L 207, 18.8.2003, lk 1).</w:t>
      </w:r>
    </w:p>
    <w:p w14:paraId="78647033" w14:textId="77777777" w:rsidR="000E33EB" w:rsidRPr="00EA11E4" w:rsidRDefault="000E33EB" w:rsidP="000E33EB">
      <w:pPr>
        <w:rPr>
          <w:noProof/>
          <w:szCs w:val="24"/>
        </w:rPr>
      </w:pPr>
    </w:p>
    <w:p w14:paraId="40314C30" w14:textId="77777777" w:rsidR="000E33EB" w:rsidRPr="00EA11E4" w:rsidRDefault="000E33EB" w:rsidP="000E33EB">
      <w:pPr>
        <w:ind w:left="567" w:hanging="567"/>
        <w:rPr>
          <w:noProof/>
          <w:szCs w:val="24"/>
        </w:rPr>
      </w:pPr>
      <w:r>
        <w:rPr>
          <w:noProof/>
        </w:rPr>
        <w:br w:type="page"/>
        <w:t>10.</w:t>
      </w:r>
      <w:r>
        <w:rPr>
          <w:noProof/>
        </w:rPr>
        <w:tab/>
        <w:t>32006 L 0043: Euroopa Parlamendi ja nõukogu direktiiv 2006/43/EÜ, 17. mai 2006, mis käsitleb raamatupidamise aastaaruannete ja konsolideeritud aruannete kohustuslikku auditit ning millega muudetakse nõukogu direktiive 78/660/EMÜ ja 83/349/EMÜ ning tunnistatakse kehtetuks nõukogu direktiiv 84/253/EMÜ (ELT L 157, 9.6.2006, lk 87), muudetud järgmis(t)e õigusakti(de)ga:</w:t>
      </w:r>
    </w:p>
    <w:p w14:paraId="3E44AA6D" w14:textId="77777777" w:rsidR="000E33EB" w:rsidRPr="00EA11E4" w:rsidRDefault="000E33EB" w:rsidP="000E33EB">
      <w:pPr>
        <w:rPr>
          <w:noProof/>
          <w:szCs w:val="24"/>
        </w:rPr>
      </w:pPr>
    </w:p>
    <w:p w14:paraId="6B4ADB08" w14:textId="77777777" w:rsidR="000E33EB" w:rsidRPr="00EA11E4" w:rsidRDefault="000E33EB" w:rsidP="000E33EB">
      <w:pPr>
        <w:ind w:left="1134" w:hanging="567"/>
        <w:rPr>
          <w:noProof/>
          <w:szCs w:val="24"/>
        </w:rPr>
      </w:pPr>
      <w:r>
        <w:rPr>
          <w:noProof/>
        </w:rPr>
        <w:t>–</w:t>
      </w:r>
      <w:r>
        <w:rPr>
          <w:noProof/>
        </w:rPr>
        <w:tab/>
        <w:t>32013 L 0034: Euroopa Parlamendi ja nõukogu direktiiv 2013/34/EL, 26. juuni 2013 (ELT L 182, 29.6.2013, lk 19),</w:t>
      </w:r>
    </w:p>
    <w:p w14:paraId="31C1AE07" w14:textId="77777777" w:rsidR="000E33EB" w:rsidRPr="00EA11E4" w:rsidRDefault="000E33EB" w:rsidP="000E33EB">
      <w:pPr>
        <w:rPr>
          <w:noProof/>
          <w:szCs w:val="24"/>
        </w:rPr>
      </w:pPr>
    </w:p>
    <w:p w14:paraId="6E3E2093" w14:textId="77777777" w:rsidR="000E33EB" w:rsidRPr="00EA11E4" w:rsidRDefault="000E33EB" w:rsidP="000E33EB">
      <w:pPr>
        <w:ind w:left="1134" w:hanging="567"/>
        <w:rPr>
          <w:noProof/>
          <w:szCs w:val="24"/>
        </w:rPr>
      </w:pPr>
      <w:r>
        <w:rPr>
          <w:noProof/>
        </w:rPr>
        <w:t>–</w:t>
      </w:r>
      <w:r>
        <w:rPr>
          <w:noProof/>
        </w:rPr>
        <w:tab/>
        <w:t>32014 L 0056: Euroopa Parlamendi ja nõukogu direktiiv 2014/56/EL, 16. aprill 2014 (ELT L 158, 27.5.2014, lk 196).</w:t>
      </w:r>
    </w:p>
    <w:p w14:paraId="6074A608" w14:textId="77777777" w:rsidR="000E33EB" w:rsidRPr="00EA11E4" w:rsidRDefault="000E33EB" w:rsidP="000E33EB">
      <w:pPr>
        <w:ind w:left="567"/>
        <w:rPr>
          <w:noProof/>
          <w:szCs w:val="24"/>
        </w:rPr>
      </w:pPr>
    </w:p>
    <w:p w14:paraId="761259D8" w14:textId="5FA76769" w:rsidR="000E33EB" w:rsidRPr="00EA11E4" w:rsidRDefault="000E33EB" w:rsidP="000E33EB">
      <w:pPr>
        <w:ind w:left="567"/>
        <w:rPr>
          <w:noProof/>
          <w:szCs w:val="24"/>
        </w:rPr>
      </w:pPr>
      <w:r>
        <w:rPr>
          <w:noProof/>
        </w:rPr>
        <w:t xml:space="preserve">Käesolevas lepingus loetakse direktiivi </w:t>
      </w:r>
      <w:r w:rsidR="00C909B9">
        <w:rPr>
          <w:noProof/>
        </w:rPr>
        <w:t xml:space="preserve">2006/43/EÜ </w:t>
      </w:r>
      <w:r>
        <w:rPr>
          <w:noProof/>
        </w:rPr>
        <w:t>sätteid järgmises kohanduses.</w:t>
      </w:r>
    </w:p>
    <w:p w14:paraId="390DA49C" w14:textId="77777777" w:rsidR="000E33EB" w:rsidRPr="00EA11E4" w:rsidRDefault="000E33EB" w:rsidP="000E33EB">
      <w:pPr>
        <w:ind w:left="567"/>
        <w:rPr>
          <w:noProof/>
          <w:szCs w:val="24"/>
        </w:rPr>
      </w:pPr>
    </w:p>
    <w:p w14:paraId="5B70D94D" w14:textId="34370CF9" w:rsidR="000E33EB" w:rsidRPr="00EA11E4" w:rsidRDefault="000E33EB" w:rsidP="000E33EB">
      <w:pPr>
        <w:ind w:left="567"/>
        <w:rPr>
          <w:noProof/>
          <w:szCs w:val="24"/>
        </w:rPr>
      </w:pPr>
      <w:r>
        <w:rPr>
          <w:noProof/>
        </w:rPr>
        <w:t>Artikli 30c lõikes 3 ei kohaldata sõnu „mis on sätestatud Euroopa Liidu põhiõiguste hartas“.</w:t>
      </w:r>
    </w:p>
    <w:p w14:paraId="134D36A4" w14:textId="77777777" w:rsidR="000E33EB" w:rsidRPr="00EA11E4" w:rsidRDefault="000E33EB" w:rsidP="000E33EB">
      <w:pPr>
        <w:rPr>
          <w:noProof/>
          <w:szCs w:val="24"/>
        </w:rPr>
      </w:pPr>
    </w:p>
    <w:p w14:paraId="1435F8FD" w14:textId="77777777" w:rsidR="000E33EB" w:rsidRPr="00EA11E4" w:rsidRDefault="000E33EB" w:rsidP="000E33EB">
      <w:pPr>
        <w:ind w:left="567" w:hanging="567"/>
        <w:rPr>
          <w:noProof/>
          <w:szCs w:val="24"/>
        </w:rPr>
      </w:pPr>
      <w:r>
        <w:rPr>
          <w:noProof/>
        </w:rPr>
        <w:t>11.</w:t>
      </w:r>
      <w:r>
        <w:rPr>
          <w:noProof/>
        </w:rPr>
        <w:tab/>
        <w:t>32010 D 0064: Komisjoni otsus 2010/64/EL, 5. veebruar 2010, teatavate kolmandate riikide pädevate asutuste adekvaatsuse kohta kooskõlas Euroopa Parlamendi ja nõukogu direktiiviga 2006/43/EÜ (ELT L 35, 6.2.2010, lk 15).</w:t>
      </w:r>
    </w:p>
    <w:p w14:paraId="759DB95B" w14:textId="77777777" w:rsidR="000E33EB" w:rsidRPr="00EA11E4" w:rsidRDefault="000E33EB" w:rsidP="000E33EB">
      <w:pPr>
        <w:rPr>
          <w:noProof/>
          <w:szCs w:val="24"/>
        </w:rPr>
      </w:pPr>
    </w:p>
    <w:p w14:paraId="3EDCC1C8" w14:textId="77777777" w:rsidR="000E33EB" w:rsidRPr="00EA11E4" w:rsidRDefault="000E33EB" w:rsidP="000E33EB">
      <w:pPr>
        <w:ind w:left="567" w:hanging="567"/>
        <w:rPr>
          <w:noProof/>
          <w:szCs w:val="24"/>
        </w:rPr>
      </w:pPr>
      <w:r>
        <w:rPr>
          <w:noProof/>
        </w:rPr>
        <w:t>12.</w:t>
      </w:r>
      <w:r>
        <w:rPr>
          <w:noProof/>
        </w:rPr>
        <w:tab/>
        <w:t>32011 D 0030: Komisjoni otsus 2011/30/EL, 19. jaanuar 2011, mis käsitleb teatavate kolmandate riikide audiitorite ja auditeerivate üksuste avaliku järelevalve-, kvaliteeditagamise ning uurimiste ja sanktsioonide süsteemide samaväärsust ning teatavate kolmandate riikide audiitorite ja auditeerivate üksuste auditeerimistegevuse üleminekuaega Euroopa Liidus (ELT L 15, 20.1.2011, lk 12), muudetud järgmis(t)e õigusakti(de)ga:</w:t>
      </w:r>
    </w:p>
    <w:p w14:paraId="3602FAE3" w14:textId="77777777" w:rsidR="000E33EB" w:rsidRPr="00EA11E4" w:rsidRDefault="000E33EB" w:rsidP="000E33EB">
      <w:pPr>
        <w:rPr>
          <w:noProof/>
          <w:szCs w:val="24"/>
        </w:rPr>
      </w:pPr>
    </w:p>
    <w:p w14:paraId="2B5F9927" w14:textId="77777777" w:rsidR="000E33EB" w:rsidRPr="00EA11E4" w:rsidRDefault="000E33EB" w:rsidP="000E33EB">
      <w:pPr>
        <w:ind w:left="1134" w:hanging="567"/>
        <w:rPr>
          <w:noProof/>
          <w:szCs w:val="24"/>
        </w:rPr>
      </w:pPr>
      <w:r>
        <w:rPr>
          <w:noProof/>
        </w:rPr>
        <w:t>–</w:t>
      </w:r>
      <w:r>
        <w:rPr>
          <w:noProof/>
        </w:rPr>
        <w:tab/>
        <w:t>32013 D 0288: Komisjoni rakendusotsus 2013/288/EL, 13. juuni 2013 (ELT L 163, 15.6.2013, lk 26),</w:t>
      </w:r>
    </w:p>
    <w:p w14:paraId="0D8339F9" w14:textId="77777777" w:rsidR="000E33EB" w:rsidRPr="00EA11E4" w:rsidRDefault="000E33EB" w:rsidP="000E33EB">
      <w:pPr>
        <w:rPr>
          <w:noProof/>
          <w:szCs w:val="24"/>
        </w:rPr>
      </w:pPr>
    </w:p>
    <w:p w14:paraId="7E53BFE6" w14:textId="77777777" w:rsidR="000E33EB" w:rsidRPr="00EA11E4" w:rsidRDefault="000E33EB" w:rsidP="000E33EB">
      <w:pPr>
        <w:ind w:left="1134" w:hanging="567"/>
        <w:rPr>
          <w:noProof/>
          <w:szCs w:val="24"/>
        </w:rPr>
      </w:pPr>
      <w:r>
        <w:rPr>
          <w:noProof/>
        </w:rPr>
        <w:br w:type="page"/>
        <w:t>–</w:t>
      </w:r>
      <w:r>
        <w:rPr>
          <w:noProof/>
        </w:rPr>
        <w:tab/>
        <w:t>32013 R 0519: Komisjoni määrus (EL) nr 519/2013, 21. veebruar 2013 (ELT L 158, 10.6.2013, lk 74),</w:t>
      </w:r>
    </w:p>
    <w:p w14:paraId="6DF5CE77" w14:textId="77777777" w:rsidR="000E33EB" w:rsidRPr="00EA11E4" w:rsidRDefault="000E33EB" w:rsidP="000E33EB">
      <w:pPr>
        <w:rPr>
          <w:noProof/>
          <w:szCs w:val="24"/>
        </w:rPr>
      </w:pPr>
    </w:p>
    <w:p w14:paraId="09FEAB70" w14:textId="77777777" w:rsidR="000E33EB" w:rsidRPr="00EA11E4" w:rsidRDefault="000E33EB" w:rsidP="000E33EB">
      <w:pPr>
        <w:ind w:left="1134" w:hanging="567"/>
        <w:rPr>
          <w:noProof/>
          <w:szCs w:val="24"/>
        </w:rPr>
      </w:pPr>
      <w:r>
        <w:rPr>
          <w:noProof/>
        </w:rPr>
        <w:t>–</w:t>
      </w:r>
      <w:r>
        <w:rPr>
          <w:noProof/>
        </w:rPr>
        <w:tab/>
        <w:t>32016 D 1223: Komisjoni rakendusotsus (EL) 2016/1223, 25. juuli 2016 (ELT L 201, 27.7.2016, lk 23).</w:t>
      </w:r>
    </w:p>
    <w:p w14:paraId="0A039313" w14:textId="77777777" w:rsidR="000E33EB" w:rsidRPr="00EA11E4" w:rsidRDefault="000E33EB" w:rsidP="000E33EB">
      <w:pPr>
        <w:rPr>
          <w:noProof/>
          <w:szCs w:val="24"/>
        </w:rPr>
      </w:pPr>
    </w:p>
    <w:p w14:paraId="462DF9E6" w14:textId="77777777" w:rsidR="000E33EB" w:rsidRPr="00EA11E4" w:rsidRDefault="000E33EB" w:rsidP="000E33EB">
      <w:pPr>
        <w:ind w:left="567" w:hanging="567"/>
        <w:rPr>
          <w:noProof/>
          <w:szCs w:val="24"/>
        </w:rPr>
      </w:pPr>
      <w:r>
        <w:rPr>
          <w:noProof/>
        </w:rPr>
        <w:t>13.</w:t>
      </w:r>
      <w:r>
        <w:rPr>
          <w:noProof/>
        </w:rPr>
        <w:tab/>
        <w:t>32016 D 1010: Komisjoni rakendusotsus (EL) 2016/1010, 21. juuni 2016, teatavate kolmandate riikide ja territooriumide pädevate asutuste adekvaatsuse kohta kooskõlas Euroopa Parlamendi ja nõukogu direktiiviga 2006/43/EÜ (ELT L 165, 23.6.2016, lk 17).</w:t>
      </w:r>
    </w:p>
    <w:p w14:paraId="6CD8B6A8" w14:textId="77777777" w:rsidR="000E33EB" w:rsidRPr="00EA11E4" w:rsidRDefault="000E33EB" w:rsidP="000E33EB">
      <w:pPr>
        <w:rPr>
          <w:noProof/>
          <w:szCs w:val="24"/>
        </w:rPr>
      </w:pPr>
    </w:p>
    <w:p w14:paraId="50E43D85" w14:textId="3EF98087" w:rsidR="000E33EB" w:rsidRPr="00EA11E4" w:rsidRDefault="000E33EB" w:rsidP="000E33EB">
      <w:pPr>
        <w:ind w:left="567" w:hanging="567"/>
        <w:rPr>
          <w:noProof/>
          <w:szCs w:val="24"/>
        </w:rPr>
      </w:pPr>
      <w:r>
        <w:rPr>
          <w:noProof/>
        </w:rPr>
        <w:t>14.</w:t>
      </w:r>
      <w:r>
        <w:rPr>
          <w:noProof/>
        </w:rPr>
        <w:tab/>
        <w:t>32022 D 1297: Komisjoni rakendusotsus (EL) 2022/1297, 22. juuli 2022, Ameerika Ühendriikide pädevate asutuste adekvaatsuse kohta kooskõlas Euroopa Parlamendi ja nõukogu direktiiviga 2006/43/EÜ (ELT L 196, 25.7.2022, lk 134).</w:t>
      </w:r>
    </w:p>
    <w:p w14:paraId="5F190622" w14:textId="77777777" w:rsidR="000E33EB" w:rsidRPr="00EA11E4" w:rsidRDefault="000E33EB" w:rsidP="000E33EB">
      <w:pPr>
        <w:rPr>
          <w:noProof/>
          <w:szCs w:val="24"/>
        </w:rPr>
      </w:pPr>
    </w:p>
    <w:p w14:paraId="5E0D38FE" w14:textId="04C48D3E" w:rsidR="000E33EB" w:rsidRPr="00EA11E4" w:rsidRDefault="000E33EB" w:rsidP="000E33EB">
      <w:pPr>
        <w:ind w:left="567" w:hanging="567"/>
        <w:rPr>
          <w:noProof/>
          <w:szCs w:val="24"/>
        </w:rPr>
      </w:pPr>
      <w:r>
        <w:rPr>
          <w:noProof/>
        </w:rPr>
        <w:t>15.</w:t>
      </w:r>
      <w:r>
        <w:rPr>
          <w:noProof/>
        </w:rPr>
        <w:tab/>
        <w:t>32022</w:t>
      </w:r>
      <w:r w:rsidR="00526479">
        <w:rPr>
          <w:noProof/>
        </w:rPr>
        <w:t xml:space="preserve"> </w:t>
      </w:r>
      <w:r>
        <w:rPr>
          <w:noProof/>
        </w:rPr>
        <w:t>D</w:t>
      </w:r>
      <w:r w:rsidR="00526479">
        <w:rPr>
          <w:noProof/>
        </w:rPr>
        <w:t xml:space="preserve"> </w:t>
      </w:r>
      <w:r>
        <w:rPr>
          <w:noProof/>
        </w:rPr>
        <w:t>1298: Komisjoni rakendusotsus (EL) 2022/1298, 22. juuli 2022, mis käsitleb Ameerika Ühendriikide pädevate asutuste audiitorite ja auditeerivate üksuste avaliku järelevalve, kvaliteeditagamise, uurimiste ja sanktsioonide süsteemide samaväärsust vastavalt Euroopa Parlamendi ja nõukogu direktiivile 2006/43/EÜ (ELT L 196, 25.7.2022, lk 138).</w:t>
      </w:r>
    </w:p>
    <w:p w14:paraId="3C503EAB" w14:textId="77777777" w:rsidR="000E33EB" w:rsidRPr="00EA11E4" w:rsidRDefault="000E33EB" w:rsidP="000E33EB">
      <w:pPr>
        <w:rPr>
          <w:noProof/>
          <w:szCs w:val="24"/>
        </w:rPr>
      </w:pPr>
    </w:p>
    <w:p w14:paraId="6D80EA27" w14:textId="77777777" w:rsidR="000E33EB" w:rsidRPr="00EA11E4" w:rsidRDefault="000E33EB" w:rsidP="000E33EB">
      <w:pPr>
        <w:ind w:left="567" w:hanging="567"/>
        <w:rPr>
          <w:noProof/>
          <w:szCs w:val="24"/>
        </w:rPr>
      </w:pPr>
      <w:r>
        <w:rPr>
          <w:noProof/>
        </w:rPr>
        <w:t>16.</w:t>
      </w:r>
      <w:r>
        <w:rPr>
          <w:noProof/>
        </w:rPr>
        <w:tab/>
        <w:t>32019 D 1874: Komisjoni rakendusotsus (EL) 2019/1874, 6. november 2019, Hiina Rahvavabariigi pädevate asutuste adekvaatsuse kohta kooskõlas Euroopa Parlamendi ja nõukogu direktiiviga 2006/43/EÜ (ELT L 289, 8.11.2019, lk 55).</w:t>
      </w:r>
    </w:p>
    <w:p w14:paraId="05A3D7AD" w14:textId="77777777" w:rsidR="000E33EB" w:rsidRPr="00EA11E4" w:rsidRDefault="000E33EB" w:rsidP="000E33EB">
      <w:pPr>
        <w:rPr>
          <w:noProof/>
          <w:szCs w:val="24"/>
        </w:rPr>
      </w:pPr>
    </w:p>
    <w:p w14:paraId="7995C4E9" w14:textId="77777777" w:rsidR="000E33EB" w:rsidRPr="00EA11E4" w:rsidRDefault="000E33EB" w:rsidP="000E33EB">
      <w:pPr>
        <w:ind w:left="567" w:hanging="567"/>
        <w:rPr>
          <w:noProof/>
          <w:szCs w:val="24"/>
        </w:rPr>
      </w:pPr>
      <w:r>
        <w:rPr>
          <w:noProof/>
        </w:rPr>
        <w:br w:type="page"/>
        <w:t>17.</w:t>
      </w:r>
      <w:r>
        <w:rPr>
          <w:noProof/>
        </w:rPr>
        <w:tab/>
        <w:t>32020 D 0589: Komisjoni rakendusotsus (EL) 2020/589, 23. aprill 2020, Lõuna-Aafrika Vabariigi pädeva asutuse adekvaatsuse kohta kooskõlas Euroopa Parlamendi ja nõukogu direktiiviga 2006/43/EÜ (ELT L 138, 30.4.2020, lk 15).</w:t>
      </w:r>
    </w:p>
    <w:p w14:paraId="01B02046" w14:textId="77777777" w:rsidR="000E33EB" w:rsidRPr="00EA11E4" w:rsidRDefault="000E33EB" w:rsidP="000E33EB">
      <w:pPr>
        <w:rPr>
          <w:noProof/>
          <w:szCs w:val="24"/>
        </w:rPr>
      </w:pPr>
    </w:p>
    <w:p w14:paraId="5CD2DA32" w14:textId="77777777" w:rsidR="000E33EB" w:rsidRPr="00EA11E4" w:rsidRDefault="000E33EB" w:rsidP="000E33EB">
      <w:pPr>
        <w:ind w:left="567" w:hanging="567"/>
        <w:rPr>
          <w:noProof/>
          <w:szCs w:val="24"/>
        </w:rPr>
      </w:pPr>
      <w:r>
        <w:rPr>
          <w:noProof/>
        </w:rPr>
        <w:t>18.</w:t>
      </w:r>
      <w:r>
        <w:rPr>
          <w:noProof/>
        </w:rPr>
        <w:tab/>
        <w:t>32013 L 0034: Euroopa Parlamendi ja nõukogu direktiiv 2013/34/EL, 26. juuni 2013, teatavat liiki ettevõtjate aruandeaasta finantsaruannete, konsolideeritud finantsaruannete ja nendega seotud aruannete kohta ja millega muudetakse Euroopa Parlamendi ja nõukogu direktiivi 2006/43/EÜ ning tunnistatakse kehtetuks nõukogu direktiivid 78/660/EMÜ ja 83/349/EMÜ (ELT L 182, 29.6.2013, lk 19), muudetud järgmis(t)e õigusakti(de)ga:</w:t>
      </w:r>
    </w:p>
    <w:p w14:paraId="200995EC" w14:textId="77777777" w:rsidR="000E33EB" w:rsidRPr="00EA11E4" w:rsidRDefault="000E33EB" w:rsidP="000E33EB">
      <w:pPr>
        <w:rPr>
          <w:noProof/>
          <w:szCs w:val="24"/>
        </w:rPr>
      </w:pPr>
    </w:p>
    <w:p w14:paraId="2AC93C7A" w14:textId="77777777" w:rsidR="000E33EB" w:rsidRPr="00EA11E4" w:rsidRDefault="000E33EB" w:rsidP="000E33EB">
      <w:pPr>
        <w:ind w:left="1134" w:hanging="567"/>
        <w:rPr>
          <w:noProof/>
          <w:szCs w:val="24"/>
        </w:rPr>
      </w:pPr>
      <w:r>
        <w:rPr>
          <w:noProof/>
        </w:rPr>
        <w:t>–</w:t>
      </w:r>
      <w:r>
        <w:rPr>
          <w:noProof/>
        </w:rPr>
        <w:tab/>
        <w:t>32014 L 0102: Nõukogu direktiiv 2014/102/EL, 7. november 2014 (ELT L 334, 21.11.2014, lk 86),</w:t>
      </w:r>
    </w:p>
    <w:p w14:paraId="0521E193" w14:textId="77777777" w:rsidR="000E33EB" w:rsidRPr="00EA11E4" w:rsidRDefault="000E33EB" w:rsidP="000E33EB">
      <w:pPr>
        <w:rPr>
          <w:noProof/>
          <w:szCs w:val="24"/>
        </w:rPr>
      </w:pPr>
    </w:p>
    <w:p w14:paraId="7FD7824A" w14:textId="77777777" w:rsidR="000E33EB" w:rsidRPr="00EA11E4" w:rsidRDefault="000E33EB" w:rsidP="000E33EB">
      <w:pPr>
        <w:ind w:left="1134" w:hanging="567"/>
        <w:rPr>
          <w:noProof/>
          <w:szCs w:val="24"/>
        </w:rPr>
      </w:pPr>
      <w:r>
        <w:rPr>
          <w:noProof/>
        </w:rPr>
        <w:t>–</w:t>
      </w:r>
      <w:r>
        <w:rPr>
          <w:noProof/>
        </w:rPr>
        <w:tab/>
        <w:t>32014 L 0095: Euroopa Parlamendi ja nõukogu direktiiv 2014/95/EL, 22. oktoober 2014 (ELT L 330, 15.11.2014, lk 1),</w:t>
      </w:r>
    </w:p>
    <w:p w14:paraId="09AE5270" w14:textId="77777777" w:rsidR="000E33EB" w:rsidRPr="00EA11E4" w:rsidRDefault="000E33EB" w:rsidP="000E33EB">
      <w:pPr>
        <w:rPr>
          <w:noProof/>
          <w:szCs w:val="24"/>
        </w:rPr>
      </w:pPr>
    </w:p>
    <w:p w14:paraId="7F9D4868" w14:textId="77777777" w:rsidR="000E33EB" w:rsidRPr="00EA11E4" w:rsidRDefault="000E33EB" w:rsidP="000E33EB">
      <w:pPr>
        <w:ind w:left="1134" w:hanging="567"/>
        <w:rPr>
          <w:noProof/>
          <w:szCs w:val="24"/>
        </w:rPr>
      </w:pPr>
      <w:r>
        <w:rPr>
          <w:noProof/>
        </w:rPr>
        <w:t>–</w:t>
      </w:r>
      <w:r>
        <w:rPr>
          <w:noProof/>
        </w:rPr>
        <w:tab/>
        <w:t>32021 L 2101: Euroopa Parlamendi ja nõukogu direktiiv (EL) 2021/2101, 24. november 2021 (ELT L 429, 1.12.2021, lk 1),</w:t>
      </w:r>
    </w:p>
    <w:p w14:paraId="4FEFC70D" w14:textId="77777777" w:rsidR="000E33EB" w:rsidRPr="00EA11E4" w:rsidRDefault="000E33EB" w:rsidP="000E33EB">
      <w:pPr>
        <w:rPr>
          <w:noProof/>
          <w:szCs w:val="24"/>
        </w:rPr>
      </w:pPr>
    </w:p>
    <w:p w14:paraId="3CB40E92" w14:textId="77777777" w:rsidR="000E33EB" w:rsidRPr="00EA11E4" w:rsidRDefault="000E33EB" w:rsidP="000E33EB">
      <w:pPr>
        <w:ind w:left="1134" w:hanging="567"/>
        <w:rPr>
          <w:noProof/>
          <w:szCs w:val="24"/>
        </w:rPr>
      </w:pPr>
      <w:r>
        <w:rPr>
          <w:noProof/>
        </w:rPr>
        <w:t>–</w:t>
      </w:r>
      <w:r>
        <w:rPr>
          <w:noProof/>
        </w:rPr>
        <w:tab/>
        <w:t>32022 L 2464: Euroopa Parlamendi ja nõukogu direktiiv (EL) 2022/2464, 14. detsember 2022 (ELT L 322, 16.12.2022, lk 15).</w:t>
      </w:r>
    </w:p>
    <w:p w14:paraId="629FD080" w14:textId="77777777" w:rsidR="000E33EB" w:rsidRPr="00EA11E4" w:rsidRDefault="000E33EB" w:rsidP="000E33EB">
      <w:pPr>
        <w:ind w:left="567"/>
        <w:rPr>
          <w:noProof/>
          <w:szCs w:val="24"/>
        </w:rPr>
      </w:pPr>
    </w:p>
    <w:p w14:paraId="280EBA0F" w14:textId="44A81B79" w:rsidR="000E33EB" w:rsidRPr="00EA11E4" w:rsidRDefault="00DC7B4E" w:rsidP="000E33EB">
      <w:pPr>
        <w:ind w:left="567"/>
        <w:rPr>
          <w:noProof/>
          <w:szCs w:val="24"/>
        </w:rPr>
      </w:pPr>
      <w:r>
        <w:rPr>
          <w:noProof/>
        </w:rPr>
        <w:br w:type="page"/>
      </w:r>
      <w:r w:rsidR="000E33EB">
        <w:rPr>
          <w:noProof/>
        </w:rPr>
        <w:t>Käesolevas lepingus loetakse direktiivi</w:t>
      </w:r>
      <w:r w:rsidR="00C909B9">
        <w:rPr>
          <w:noProof/>
        </w:rPr>
        <w:t xml:space="preserve"> 2013/34/EL </w:t>
      </w:r>
      <w:r w:rsidR="000E33EB">
        <w:rPr>
          <w:noProof/>
        </w:rPr>
        <w:t>sätteid järgmises kohanduses.</w:t>
      </w:r>
    </w:p>
    <w:p w14:paraId="58049914" w14:textId="77777777" w:rsidR="000E33EB" w:rsidRPr="00EA11E4" w:rsidRDefault="000E33EB" w:rsidP="000E33EB">
      <w:pPr>
        <w:ind w:left="1134" w:hanging="567"/>
        <w:rPr>
          <w:noProof/>
          <w:szCs w:val="24"/>
        </w:rPr>
      </w:pPr>
    </w:p>
    <w:p w14:paraId="437186FB" w14:textId="0032BF56" w:rsidR="000E33EB" w:rsidRPr="00EA11E4" w:rsidRDefault="000E33EB" w:rsidP="000E33EB">
      <w:pPr>
        <w:ind w:left="1134" w:hanging="567"/>
        <w:rPr>
          <w:noProof/>
          <w:szCs w:val="24"/>
        </w:rPr>
      </w:pPr>
      <w:r>
        <w:rPr>
          <w:noProof/>
        </w:rPr>
        <w:t>a)</w:t>
      </w:r>
      <w:r>
        <w:rPr>
          <w:noProof/>
        </w:rPr>
        <w:tab/>
        <w:t>I lisasse lisatakse järgmine tekst</w:t>
      </w:r>
      <w:r w:rsidR="00C909B9">
        <w:rPr>
          <w:noProof/>
        </w:rPr>
        <w:t>:</w:t>
      </w:r>
    </w:p>
    <w:p w14:paraId="7554288B" w14:textId="77777777" w:rsidR="000E33EB" w:rsidRPr="00EA11E4" w:rsidRDefault="000E33EB" w:rsidP="000E33EB">
      <w:pPr>
        <w:rPr>
          <w:noProof/>
          <w:szCs w:val="24"/>
        </w:rPr>
      </w:pPr>
    </w:p>
    <w:p w14:paraId="38A442C6" w14:textId="77777777" w:rsidR="000E33EB" w:rsidRPr="00F0636E" w:rsidRDefault="000E33EB" w:rsidP="000E33EB">
      <w:pPr>
        <w:ind w:left="1701" w:hanging="567"/>
        <w:rPr>
          <w:noProof/>
          <w:szCs w:val="24"/>
        </w:rPr>
      </w:pPr>
      <w:r>
        <w:rPr>
          <w:noProof/>
        </w:rPr>
        <w:t>„–</w:t>
      </w:r>
      <w:r>
        <w:rPr>
          <w:noProof/>
        </w:rPr>
        <w:tab/>
        <w:t>San Marino:</w:t>
      </w:r>
    </w:p>
    <w:p w14:paraId="10A27D86" w14:textId="77777777" w:rsidR="000E33EB" w:rsidRPr="00F0636E" w:rsidRDefault="000E33EB" w:rsidP="000E33EB">
      <w:pPr>
        <w:rPr>
          <w:noProof/>
          <w:szCs w:val="24"/>
          <w:lang w:val="it-IT"/>
        </w:rPr>
      </w:pPr>
    </w:p>
    <w:p w14:paraId="44B63E1E" w14:textId="064D4860" w:rsidR="000E33EB" w:rsidRPr="00F0636E" w:rsidRDefault="000E33EB" w:rsidP="000E33EB">
      <w:pPr>
        <w:ind w:left="1701"/>
        <w:rPr>
          <w:noProof/>
          <w:szCs w:val="24"/>
        </w:rPr>
      </w:pPr>
      <w:r>
        <w:rPr>
          <w:noProof/>
        </w:rPr>
        <w:t>Società per azioni, società a responsabilità limitata;“</w:t>
      </w:r>
      <w:r w:rsidR="00526479">
        <w:rPr>
          <w:noProof/>
        </w:rPr>
        <w:t>.</w:t>
      </w:r>
    </w:p>
    <w:p w14:paraId="1E79E6D5" w14:textId="77777777" w:rsidR="000E33EB" w:rsidRPr="00F0636E" w:rsidRDefault="000E33EB" w:rsidP="000E33EB">
      <w:pPr>
        <w:rPr>
          <w:noProof/>
          <w:szCs w:val="24"/>
          <w:lang w:val="it-IT"/>
        </w:rPr>
      </w:pPr>
    </w:p>
    <w:p w14:paraId="45993C5D" w14:textId="35E2F992" w:rsidR="000E33EB" w:rsidRPr="00EA11E4" w:rsidRDefault="000E33EB" w:rsidP="000E33EB">
      <w:pPr>
        <w:ind w:left="1134" w:hanging="567"/>
        <w:rPr>
          <w:noProof/>
          <w:szCs w:val="24"/>
        </w:rPr>
      </w:pPr>
      <w:r>
        <w:rPr>
          <w:noProof/>
        </w:rPr>
        <w:t>b)</w:t>
      </w:r>
      <w:r>
        <w:rPr>
          <w:noProof/>
        </w:rPr>
        <w:tab/>
        <w:t>II lisasse lisatakse järgmine tekst</w:t>
      </w:r>
      <w:r w:rsidR="00C909B9">
        <w:rPr>
          <w:noProof/>
        </w:rPr>
        <w:t>:</w:t>
      </w:r>
    </w:p>
    <w:p w14:paraId="22ADA476" w14:textId="77777777" w:rsidR="000E33EB" w:rsidRPr="00EA11E4" w:rsidRDefault="000E33EB" w:rsidP="000E33EB">
      <w:pPr>
        <w:ind w:left="1134"/>
        <w:rPr>
          <w:noProof/>
          <w:szCs w:val="24"/>
        </w:rPr>
      </w:pPr>
    </w:p>
    <w:p w14:paraId="7A8B1330" w14:textId="77777777" w:rsidR="000E33EB" w:rsidRPr="00F0636E" w:rsidRDefault="000E33EB" w:rsidP="000E33EB">
      <w:pPr>
        <w:ind w:left="1701" w:hanging="567"/>
        <w:rPr>
          <w:noProof/>
          <w:szCs w:val="24"/>
        </w:rPr>
      </w:pPr>
      <w:r>
        <w:rPr>
          <w:noProof/>
        </w:rPr>
        <w:t>„–</w:t>
      </w:r>
      <w:r>
        <w:rPr>
          <w:noProof/>
        </w:rPr>
        <w:tab/>
        <w:t>San Marino:</w:t>
      </w:r>
    </w:p>
    <w:p w14:paraId="446C0DDA" w14:textId="77777777" w:rsidR="000E33EB" w:rsidRPr="00F0636E" w:rsidRDefault="000E33EB" w:rsidP="000E33EB">
      <w:pPr>
        <w:ind w:left="1134"/>
        <w:rPr>
          <w:noProof/>
          <w:szCs w:val="24"/>
          <w:lang w:val="it-IT"/>
        </w:rPr>
      </w:pPr>
    </w:p>
    <w:p w14:paraId="005C2FF4" w14:textId="25E26A58" w:rsidR="000E33EB" w:rsidRPr="00F0636E" w:rsidRDefault="000E33EB" w:rsidP="000E33EB">
      <w:pPr>
        <w:ind w:left="1701"/>
        <w:rPr>
          <w:noProof/>
          <w:szCs w:val="24"/>
        </w:rPr>
      </w:pPr>
      <w:r>
        <w:rPr>
          <w:noProof/>
        </w:rPr>
        <w:t>società in nome collettivo;“</w:t>
      </w:r>
      <w:r w:rsidR="00C909B9">
        <w:rPr>
          <w:noProof/>
        </w:rPr>
        <w:t>.</w:t>
      </w:r>
    </w:p>
    <w:p w14:paraId="6BA84941" w14:textId="77777777" w:rsidR="000E33EB" w:rsidRPr="00F0636E" w:rsidRDefault="000E33EB" w:rsidP="000E33EB">
      <w:pPr>
        <w:rPr>
          <w:noProof/>
          <w:szCs w:val="24"/>
          <w:lang w:val="it-IT"/>
        </w:rPr>
      </w:pPr>
    </w:p>
    <w:p w14:paraId="320F2380" w14:textId="5F8D19C6" w:rsidR="000E33EB" w:rsidRPr="00EA11E4" w:rsidRDefault="000E33EB" w:rsidP="000E33EB">
      <w:pPr>
        <w:ind w:left="567" w:hanging="567"/>
        <w:rPr>
          <w:noProof/>
          <w:szCs w:val="24"/>
        </w:rPr>
      </w:pPr>
      <w:r>
        <w:rPr>
          <w:noProof/>
        </w:rPr>
        <w:t>19.</w:t>
      </w:r>
      <w:r>
        <w:rPr>
          <w:noProof/>
        </w:rPr>
        <w:tab/>
        <w:t>32014 R 0537: Euroopa Parlamendi ja nõukogu määrus (EL) nr 537/2014, 16. aprill 2014, mis käsitleb avaliku huvi üksuste kohustusliku auditi erinõudeid ning millega tunnistatakse kehtetuks komisjoni otsus 2005/909/EÜ (ELT L 158, 27.5.2014, lk 77)</w:t>
      </w:r>
      <w:r w:rsidR="002B33F4">
        <w:rPr>
          <w:noProof/>
        </w:rPr>
        <w:t>.</w:t>
      </w:r>
    </w:p>
    <w:p w14:paraId="09D1A21F" w14:textId="77777777" w:rsidR="000E33EB" w:rsidRPr="00EA11E4" w:rsidRDefault="000E33EB" w:rsidP="000E33EB">
      <w:pPr>
        <w:ind w:left="567"/>
        <w:rPr>
          <w:noProof/>
          <w:szCs w:val="24"/>
        </w:rPr>
      </w:pPr>
    </w:p>
    <w:p w14:paraId="4A4530B7" w14:textId="4322B0F3" w:rsidR="000E33EB" w:rsidRPr="00EA11E4" w:rsidRDefault="00DC7B4E" w:rsidP="000E33EB">
      <w:pPr>
        <w:ind w:left="567"/>
        <w:rPr>
          <w:noProof/>
          <w:szCs w:val="24"/>
        </w:rPr>
      </w:pPr>
      <w:r>
        <w:rPr>
          <w:noProof/>
        </w:rPr>
        <w:br w:type="page"/>
      </w:r>
      <w:r w:rsidR="000E33EB">
        <w:rPr>
          <w:noProof/>
        </w:rPr>
        <w:t xml:space="preserve">Käesolevas lepingus loetakse määruse </w:t>
      </w:r>
      <w:r w:rsidR="00C909B9">
        <w:rPr>
          <w:noProof/>
        </w:rPr>
        <w:t xml:space="preserve">(EL) nr 537/2014 </w:t>
      </w:r>
      <w:r w:rsidR="000E33EB">
        <w:rPr>
          <w:noProof/>
        </w:rPr>
        <w:t>sätteid järgmises kohanduses.</w:t>
      </w:r>
    </w:p>
    <w:p w14:paraId="5B6AB1D3" w14:textId="77777777" w:rsidR="000E33EB" w:rsidRPr="00EA11E4" w:rsidRDefault="000E33EB" w:rsidP="000E33EB">
      <w:pPr>
        <w:ind w:left="1134" w:hanging="567"/>
        <w:rPr>
          <w:noProof/>
          <w:szCs w:val="24"/>
        </w:rPr>
      </w:pPr>
    </w:p>
    <w:p w14:paraId="2734C139" w14:textId="24EB22F6" w:rsidR="000E33EB" w:rsidRPr="00EA11E4" w:rsidRDefault="000E33EB" w:rsidP="000E33EB">
      <w:pPr>
        <w:ind w:left="1134" w:hanging="567"/>
        <w:rPr>
          <w:noProof/>
          <w:szCs w:val="24"/>
        </w:rPr>
      </w:pPr>
      <w:r>
        <w:rPr>
          <w:noProof/>
        </w:rPr>
        <w:t>a)</w:t>
      </w:r>
      <w:r>
        <w:rPr>
          <w:noProof/>
        </w:rPr>
        <w:tab/>
        <w:t>San Marino kaasamise kord vastavalt käesoleva lepingu artiklile 80:</w:t>
      </w:r>
    </w:p>
    <w:p w14:paraId="2DE56BD1" w14:textId="77777777" w:rsidR="000E33EB" w:rsidRPr="00EA11E4" w:rsidRDefault="000E33EB" w:rsidP="000E33EB">
      <w:pPr>
        <w:ind w:left="567"/>
        <w:rPr>
          <w:noProof/>
          <w:szCs w:val="24"/>
        </w:rPr>
      </w:pPr>
    </w:p>
    <w:p w14:paraId="55660F09" w14:textId="4B5FE577" w:rsidR="000E33EB" w:rsidRPr="00EA11E4" w:rsidRDefault="00526479" w:rsidP="000E33EB">
      <w:pPr>
        <w:ind w:left="1134"/>
        <w:rPr>
          <w:noProof/>
          <w:szCs w:val="24"/>
        </w:rPr>
      </w:pPr>
      <w:r>
        <w:rPr>
          <w:noProof/>
        </w:rPr>
        <w:t>D</w:t>
      </w:r>
      <w:r w:rsidR="000E33EB">
        <w:rPr>
          <w:noProof/>
        </w:rPr>
        <w:t xml:space="preserve">irektiivi 2006/43/EÜ artikli 32 lõikes 1 osutatud San Marino pädevatel asutustel on õigus osaleda täielikult Euroopa audiitorite järelevalveasutuste komitees (CEAOB) samadel tingimustel kui ELi liikmesriikide pädevatel asutustel, kuid ilma hääleõiguseta. CEAOB esimeest ei saa vastavalt </w:t>
      </w:r>
      <w:r w:rsidR="000E6448">
        <w:rPr>
          <w:noProof/>
        </w:rPr>
        <w:t xml:space="preserve">määruse </w:t>
      </w:r>
      <w:r w:rsidR="00D30A5E">
        <w:rPr>
          <w:noProof/>
        </w:rPr>
        <w:t xml:space="preserve">(EL) nr 537/2014 </w:t>
      </w:r>
      <w:r w:rsidR="000E33EB">
        <w:rPr>
          <w:noProof/>
        </w:rPr>
        <w:t xml:space="preserve">artikli 30 lõikele 6 valida San Marino </w:t>
      </w:r>
      <w:r w:rsidRPr="00787CE1">
        <w:rPr>
          <w:noProof/>
        </w:rPr>
        <w:t>pädevaid asutusi esindava</w:t>
      </w:r>
      <w:r>
        <w:rPr>
          <w:noProof/>
        </w:rPr>
        <w:t>te</w:t>
      </w:r>
      <w:r w:rsidRPr="00787CE1">
        <w:rPr>
          <w:noProof/>
        </w:rPr>
        <w:t xml:space="preserve"> CEAOB</w:t>
      </w:r>
      <w:r>
        <w:rPr>
          <w:noProof/>
        </w:rPr>
        <w:t xml:space="preserve"> </w:t>
      </w:r>
      <w:r w:rsidR="000E33EB">
        <w:rPr>
          <w:noProof/>
        </w:rPr>
        <w:t>liikmete seast.</w:t>
      </w:r>
    </w:p>
    <w:p w14:paraId="475BAB81" w14:textId="77777777" w:rsidR="000E33EB" w:rsidRPr="00EA11E4" w:rsidRDefault="000E33EB" w:rsidP="000E33EB">
      <w:pPr>
        <w:ind w:left="567"/>
        <w:rPr>
          <w:noProof/>
          <w:szCs w:val="24"/>
        </w:rPr>
      </w:pPr>
    </w:p>
    <w:p w14:paraId="22CF4889" w14:textId="4865EC96" w:rsidR="000E33EB" w:rsidRPr="00EA11E4" w:rsidRDefault="000E33EB" w:rsidP="000E33EB">
      <w:pPr>
        <w:ind w:left="1134" w:hanging="567"/>
        <w:rPr>
          <w:noProof/>
          <w:szCs w:val="24"/>
        </w:rPr>
      </w:pPr>
      <w:r>
        <w:rPr>
          <w:noProof/>
        </w:rPr>
        <w:t>b)</w:t>
      </w:r>
      <w:r>
        <w:rPr>
          <w:noProof/>
        </w:rPr>
        <w:tab/>
        <w:t>Sõnad „liidu või siseriiklike õigusaktidega“ asendatakse sõnadega „assotsieerimislepingu või siseriiklike õigusaktidega“ ning sõnad „liidu või siseriiklik õigus“ vastavas käändes asendatakse sõnadega „assotsieerimisleping või siseriiklik õigus“ vastavas käändes.</w:t>
      </w:r>
    </w:p>
    <w:p w14:paraId="051E6CFD" w14:textId="77777777" w:rsidR="000E33EB" w:rsidRPr="00EA11E4" w:rsidRDefault="000E33EB" w:rsidP="000E33EB">
      <w:pPr>
        <w:rPr>
          <w:noProof/>
          <w:szCs w:val="24"/>
        </w:rPr>
      </w:pPr>
    </w:p>
    <w:p w14:paraId="7B47E8BE" w14:textId="77777777" w:rsidR="000E33EB" w:rsidRPr="00EA11E4" w:rsidRDefault="000E33EB" w:rsidP="000E33EB">
      <w:pPr>
        <w:ind w:left="1134" w:hanging="567"/>
        <w:rPr>
          <w:noProof/>
          <w:szCs w:val="24"/>
        </w:rPr>
      </w:pPr>
      <w:r>
        <w:rPr>
          <w:noProof/>
        </w:rPr>
        <w:t>c)</w:t>
      </w:r>
      <w:r>
        <w:rPr>
          <w:noProof/>
        </w:rPr>
        <w:tab/>
        <w:t>Artiklis 41:</w:t>
      </w:r>
    </w:p>
    <w:p w14:paraId="10B8C221" w14:textId="77777777" w:rsidR="000E33EB" w:rsidRPr="00EA11E4" w:rsidRDefault="000E33EB" w:rsidP="000E33EB">
      <w:pPr>
        <w:rPr>
          <w:noProof/>
          <w:szCs w:val="24"/>
        </w:rPr>
      </w:pPr>
    </w:p>
    <w:p w14:paraId="1AFC1E45" w14:textId="0C4B6335" w:rsidR="000E33EB" w:rsidRPr="00EA11E4" w:rsidRDefault="000E33EB" w:rsidP="000E33EB">
      <w:pPr>
        <w:ind w:left="1701" w:hanging="567"/>
        <w:rPr>
          <w:noProof/>
          <w:szCs w:val="24"/>
        </w:rPr>
      </w:pPr>
      <w:r>
        <w:rPr>
          <w:noProof/>
        </w:rPr>
        <w:t>i)</w:t>
      </w:r>
      <w:r>
        <w:rPr>
          <w:noProof/>
        </w:rPr>
        <w:tab/>
      </w:r>
      <w:r w:rsidR="004D1C8B">
        <w:rPr>
          <w:noProof/>
        </w:rPr>
        <w:t xml:space="preserve">lõikes 1 asendatakse </w:t>
      </w:r>
      <w:r>
        <w:rPr>
          <w:noProof/>
        </w:rPr>
        <w:t xml:space="preserve">sõnad „17. juunist 2020“ sõnadega „kuus aastat pärast </w:t>
      </w:r>
      <w:r w:rsidR="004D1C8B" w:rsidRPr="002B33F4">
        <w:rPr>
          <w:noProof/>
        </w:rPr>
        <w:t>assotsieerimis</w:t>
      </w:r>
      <w:r w:rsidRPr="002B33F4">
        <w:rPr>
          <w:noProof/>
        </w:rPr>
        <w:t>lepingu</w:t>
      </w:r>
      <w:r>
        <w:rPr>
          <w:noProof/>
        </w:rPr>
        <w:t xml:space="preserve"> jõustumise kuupäeva“;</w:t>
      </w:r>
    </w:p>
    <w:p w14:paraId="5521EBF8" w14:textId="77777777" w:rsidR="000E33EB" w:rsidRPr="00EA11E4" w:rsidRDefault="000E33EB" w:rsidP="000E33EB">
      <w:pPr>
        <w:ind w:left="1701"/>
        <w:rPr>
          <w:noProof/>
          <w:szCs w:val="24"/>
        </w:rPr>
      </w:pPr>
    </w:p>
    <w:p w14:paraId="11667E0F" w14:textId="2E4B067A" w:rsidR="000E33EB" w:rsidRPr="00EA11E4" w:rsidRDefault="000E33EB" w:rsidP="000E33EB">
      <w:pPr>
        <w:ind w:left="1701" w:hanging="567"/>
        <w:rPr>
          <w:noProof/>
          <w:szCs w:val="24"/>
        </w:rPr>
      </w:pPr>
      <w:r>
        <w:rPr>
          <w:noProof/>
        </w:rPr>
        <w:t>ii)</w:t>
      </w:r>
      <w:r>
        <w:rPr>
          <w:noProof/>
        </w:rPr>
        <w:tab/>
      </w:r>
      <w:r w:rsidR="004D1C8B">
        <w:rPr>
          <w:noProof/>
        </w:rPr>
        <w:t xml:space="preserve">lõikes 2 asendatakse </w:t>
      </w:r>
      <w:r>
        <w:rPr>
          <w:noProof/>
        </w:rPr>
        <w:t xml:space="preserve">sõnad „17. juunist 2023“ sõnadega „üheksa aastat pärast </w:t>
      </w:r>
      <w:r w:rsidR="004D1C8B">
        <w:rPr>
          <w:noProof/>
        </w:rPr>
        <w:t>assotsieerimis</w:t>
      </w:r>
      <w:r>
        <w:rPr>
          <w:noProof/>
        </w:rPr>
        <w:t>lepingu jõustumise kuupäeva“;</w:t>
      </w:r>
    </w:p>
    <w:p w14:paraId="23FECDAF" w14:textId="77777777" w:rsidR="000E33EB" w:rsidRPr="00EA11E4" w:rsidRDefault="000E33EB" w:rsidP="000E33EB">
      <w:pPr>
        <w:ind w:left="1701"/>
        <w:rPr>
          <w:noProof/>
          <w:szCs w:val="24"/>
        </w:rPr>
      </w:pPr>
    </w:p>
    <w:p w14:paraId="012569F3" w14:textId="167586BD" w:rsidR="000E33EB" w:rsidRPr="00EA11E4" w:rsidRDefault="000E33EB" w:rsidP="000E33EB">
      <w:pPr>
        <w:ind w:left="1701" w:hanging="567"/>
        <w:rPr>
          <w:noProof/>
          <w:szCs w:val="24"/>
        </w:rPr>
      </w:pPr>
      <w:r>
        <w:rPr>
          <w:noProof/>
        </w:rPr>
        <w:t>iii)</w:t>
      </w:r>
      <w:r>
        <w:rPr>
          <w:noProof/>
        </w:rPr>
        <w:tab/>
      </w:r>
      <w:r w:rsidR="004D1C8B">
        <w:rPr>
          <w:noProof/>
        </w:rPr>
        <w:t xml:space="preserve">lõikes 3 asendatakse </w:t>
      </w:r>
      <w:r>
        <w:rPr>
          <w:noProof/>
        </w:rPr>
        <w:t xml:space="preserve">sõnad „16. juunit 2014“ sõnadega „viis aastat pärast </w:t>
      </w:r>
      <w:r w:rsidR="004D1C8B">
        <w:rPr>
          <w:noProof/>
        </w:rPr>
        <w:t>assotsieerimis</w:t>
      </w:r>
      <w:r>
        <w:rPr>
          <w:noProof/>
        </w:rPr>
        <w:t>lepingu jõustumise kuupäeva“;</w:t>
      </w:r>
    </w:p>
    <w:p w14:paraId="135E4BAC" w14:textId="77777777" w:rsidR="000E33EB" w:rsidRPr="00EA11E4" w:rsidRDefault="000E33EB" w:rsidP="000E33EB">
      <w:pPr>
        <w:ind w:left="1701"/>
        <w:rPr>
          <w:noProof/>
          <w:szCs w:val="24"/>
        </w:rPr>
      </w:pPr>
    </w:p>
    <w:p w14:paraId="2389C866" w14:textId="70A6EDA9" w:rsidR="000E33EB" w:rsidRPr="00EA11E4" w:rsidRDefault="00DC7B4E" w:rsidP="000E33EB">
      <w:pPr>
        <w:ind w:left="1701" w:hanging="567"/>
        <w:rPr>
          <w:noProof/>
          <w:szCs w:val="24"/>
        </w:rPr>
      </w:pPr>
      <w:r>
        <w:rPr>
          <w:noProof/>
        </w:rPr>
        <w:br w:type="page"/>
      </w:r>
      <w:r w:rsidR="000E33EB">
        <w:rPr>
          <w:noProof/>
        </w:rPr>
        <w:t>iv)</w:t>
      </w:r>
      <w:r w:rsidR="000E33EB">
        <w:rPr>
          <w:noProof/>
        </w:rPr>
        <w:tab/>
      </w:r>
      <w:r w:rsidR="004D1C8B">
        <w:rPr>
          <w:noProof/>
        </w:rPr>
        <w:t xml:space="preserve">lõikes 3 asendatakse </w:t>
      </w:r>
      <w:r w:rsidR="000E33EB">
        <w:rPr>
          <w:noProof/>
        </w:rPr>
        <w:t xml:space="preserve">sõnad „17. juunil 2016“ sõnadega „viis aastat pärast </w:t>
      </w:r>
      <w:r w:rsidR="004D1C8B">
        <w:rPr>
          <w:noProof/>
        </w:rPr>
        <w:t>assotsieerimis</w:t>
      </w:r>
      <w:r w:rsidR="000E33EB">
        <w:rPr>
          <w:noProof/>
        </w:rPr>
        <w:t>lepingu jõustumise kuupäeva“.</w:t>
      </w:r>
    </w:p>
    <w:p w14:paraId="77D9B7E5" w14:textId="77777777" w:rsidR="000E33EB" w:rsidRPr="00EA11E4" w:rsidRDefault="000E33EB" w:rsidP="000E33EB">
      <w:pPr>
        <w:ind w:left="1701"/>
        <w:rPr>
          <w:noProof/>
          <w:szCs w:val="24"/>
        </w:rPr>
      </w:pPr>
    </w:p>
    <w:p w14:paraId="7670D5A5" w14:textId="27FB62E8" w:rsidR="000E33EB" w:rsidRPr="00EA11E4" w:rsidRDefault="000E33EB" w:rsidP="000E33EB">
      <w:pPr>
        <w:ind w:left="1134" w:hanging="567"/>
        <w:rPr>
          <w:noProof/>
          <w:szCs w:val="24"/>
        </w:rPr>
      </w:pPr>
      <w:r>
        <w:rPr>
          <w:noProof/>
        </w:rPr>
        <w:t>d)</w:t>
      </w:r>
      <w:r>
        <w:rPr>
          <w:noProof/>
        </w:rPr>
        <w:tab/>
        <w:t xml:space="preserve">Artikli 44 </w:t>
      </w:r>
      <w:r w:rsidR="00504F30">
        <w:rPr>
          <w:noProof/>
        </w:rPr>
        <w:t xml:space="preserve">kolmandas lõigus </w:t>
      </w:r>
      <w:r>
        <w:rPr>
          <w:noProof/>
        </w:rPr>
        <w:t xml:space="preserve">asendatakse sõnad „17. juunist 2017“ sõnadega „viis aastat pärast </w:t>
      </w:r>
      <w:r w:rsidR="00504F30">
        <w:rPr>
          <w:noProof/>
        </w:rPr>
        <w:t>assotsieerimis</w:t>
      </w:r>
      <w:r>
        <w:rPr>
          <w:noProof/>
        </w:rPr>
        <w:t>lepingu jõustumise kuupäeva“.</w:t>
      </w:r>
    </w:p>
    <w:p w14:paraId="61C11081" w14:textId="77777777" w:rsidR="000E33EB" w:rsidRPr="00EA11E4" w:rsidRDefault="000E33EB" w:rsidP="000E33EB">
      <w:pPr>
        <w:rPr>
          <w:noProof/>
          <w:szCs w:val="24"/>
        </w:rPr>
      </w:pPr>
    </w:p>
    <w:p w14:paraId="46A2FE8D" w14:textId="77777777" w:rsidR="000E33EB" w:rsidRPr="00EA11E4" w:rsidRDefault="000E33EB" w:rsidP="000E33EB">
      <w:pPr>
        <w:ind w:left="567" w:hanging="567"/>
        <w:rPr>
          <w:noProof/>
          <w:szCs w:val="24"/>
        </w:rPr>
      </w:pPr>
      <w:r>
        <w:rPr>
          <w:noProof/>
        </w:rPr>
        <w:t>20.</w:t>
      </w:r>
      <w:r>
        <w:rPr>
          <w:noProof/>
        </w:rPr>
        <w:tab/>
        <w:t>32009 R 1060: Euroopa Parlamendi ja nõukogu määrus (EÜ) nr 1060/2009, 16. september 2009, reitinguagentuuride kohta (ELT L 302, 17.11.2009, lk 1), muudetud järgmis(t)e õigusakti(de)ga:</w:t>
      </w:r>
    </w:p>
    <w:p w14:paraId="760C5151" w14:textId="77777777" w:rsidR="000E33EB" w:rsidRPr="00EA11E4" w:rsidRDefault="000E33EB" w:rsidP="000E33EB">
      <w:pPr>
        <w:rPr>
          <w:noProof/>
          <w:szCs w:val="24"/>
        </w:rPr>
      </w:pPr>
    </w:p>
    <w:p w14:paraId="5198986B" w14:textId="701F8C7E" w:rsidR="000E33EB" w:rsidRPr="00EA11E4" w:rsidRDefault="000E33EB" w:rsidP="000E33EB">
      <w:pPr>
        <w:ind w:left="1134" w:hanging="567"/>
        <w:rPr>
          <w:noProof/>
          <w:szCs w:val="24"/>
        </w:rPr>
      </w:pPr>
      <w:r>
        <w:rPr>
          <w:noProof/>
        </w:rPr>
        <w:t>–</w:t>
      </w:r>
      <w:r>
        <w:rPr>
          <w:noProof/>
        </w:rPr>
        <w:tab/>
        <w:t>32011 R 0513</w:t>
      </w:r>
      <w:r w:rsidR="00D4552E">
        <w:rPr>
          <w:noProof/>
        </w:rPr>
        <w:t>:</w:t>
      </w:r>
      <w:r>
        <w:rPr>
          <w:noProof/>
        </w:rPr>
        <w:t xml:space="preserve"> Euroopa Parlamendi ja nõukogu määrus (EL) nr 513/2011, 11. mai 2011 (ELT L 145, 31.5.2011, lk 30),</w:t>
      </w:r>
    </w:p>
    <w:p w14:paraId="661C34C8" w14:textId="77777777" w:rsidR="000E33EB" w:rsidRPr="00EA11E4" w:rsidRDefault="000E33EB" w:rsidP="000E33EB">
      <w:pPr>
        <w:rPr>
          <w:noProof/>
          <w:szCs w:val="24"/>
        </w:rPr>
      </w:pPr>
    </w:p>
    <w:p w14:paraId="6321DCC8" w14:textId="199C88FC" w:rsidR="000E33EB" w:rsidRPr="00EA11E4" w:rsidRDefault="000E33EB" w:rsidP="000E33EB">
      <w:pPr>
        <w:ind w:left="1134" w:hanging="567"/>
        <w:rPr>
          <w:noProof/>
          <w:szCs w:val="24"/>
        </w:rPr>
      </w:pPr>
      <w:r>
        <w:rPr>
          <w:noProof/>
        </w:rPr>
        <w:t>–</w:t>
      </w:r>
      <w:r>
        <w:rPr>
          <w:noProof/>
        </w:rPr>
        <w:tab/>
        <w:t>32011 L 0061</w:t>
      </w:r>
      <w:r w:rsidR="00D4552E">
        <w:rPr>
          <w:noProof/>
        </w:rPr>
        <w:t>:</w:t>
      </w:r>
      <w:r>
        <w:rPr>
          <w:noProof/>
        </w:rPr>
        <w:t xml:space="preserve"> Euroopa Parlamendi ja nõukogu direktiiv 2011/61/EL, 8. juuni 2011 (ELT L 174, 1.7.2011, lk 1),</w:t>
      </w:r>
    </w:p>
    <w:p w14:paraId="251FD5BA" w14:textId="77777777" w:rsidR="000E33EB" w:rsidRPr="00EA11E4" w:rsidRDefault="000E33EB" w:rsidP="000E33EB">
      <w:pPr>
        <w:rPr>
          <w:noProof/>
          <w:szCs w:val="24"/>
        </w:rPr>
      </w:pPr>
    </w:p>
    <w:p w14:paraId="5156F7B8" w14:textId="319F2234" w:rsidR="000E33EB" w:rsidRPr="00EA11E4" w:rsidRDefault="000E33EB" w:rsidP="000E33EB">
      <w:pPr>
        <w:ind w:left="1134" w:hanging="567"/>
        <w:rPr>
          <w:noProof/>
          <w:szCs w:val="24"/>
        </w:rPr>
      </w:pPr>
      <w:r>
        <w:rPr>
          <w:noProof/>
        </w:rPr>
        <w:t>–</w:t>
      </w:r>
      <w:r>
        <w:rPr>
          <w:noProof/>
        </w:rPr>
        <w:tab/>
        <w:t>32013 R 0462</w:t>
      </w:r>
      <w:r w:rsidR="00D4552E">
        <w:rPr>
          <w:noProof/>
        </w:rPr>
        <w:t>:</w:t>
      </w:r>
      <w:r>
        <w:rPr>
          <w:noProof/>
        </w:rPr>
        <w:t xml:space="preserve"> Euroopa Parlamendi ja nõukogu määrus (EL) nr 462/2013, 21. mai 2013 (ELT L 146, 31.5.2013, lk 1),</w:t>
      </w:r>
    </w:p>
    <w:p w14:paraId="106A1BB3" w14:textId="77777777" w:rsidR="000E33EB" w:rsidRPr="00EA11E4" w:rsidRDefault="000E33EB" w:rsidP="000E33EB">
      <w:pPr>
        <w:rPr>
          <w:noProof/>
          <w:szCs w:val="24"/>
        </w:rPr>
      </w:pPr>
    </w:p>
    <w:p w14:paraId="51B54AF0" w14:textId="12FAC0E5" w:rsidR="000E33EB" w:rsidRPr="00EA11E4" w:rsidRDefault="000E33EB" w:rsidP="000E33EB">
      <w:pPr>
        <w:ind w:left="1134" w:hanging="567"/>
        <w:rPr>
          <w:noProof/>
          <w:szCs w:val="24"/>
        </w:rPr>
      </w:pPr>
      <w:r>
        <w:rPr>
          <w:noProof/>
        </w:rPr>
        <w:t>–</w:t>
      </w:r>
      <w:r>
        <w:rPr>
          <w:noProof/>
        </w:rPr>
        <w:tab/>
        <w:t>32014 L 0051</w:t>
      </w:r>
      <w:r w:rsidR="00D4552E">
        <w:rPr>
          <w:noProof/>
        </w:rPr>
        <w:t>:</w:t>
      </w:r>
      <w:r>
        <w:rPr>
          <w:noProof/>
        </w:rPr>
        <w:t xml:space="preserve"> Euroopa Parlamendi ja nõukogu direktiiv 2014/51/EL, 16. aprill 2014 (ELT L 153, 22.5.2014, lk 1),</w:t>
      </w:r>
    </w:p>
    <w:p w14:paraId="3308B9C5" w14:textId="77777777" w:rsidR="000E33EB" w:rsidRPr="00EA11E4" w:rsidRDefault="000E33EB" w:rsidP="000E33EB">
      <w:pPr>
        <w:rPr>
          <w:noProof/>
          <w:szCs w:val="24"/>
        </w:rPr>
      </w:pPr>
    </w:p>
    <w:p w14:paraId="70CB9993" w14:textId="7D79930D" w:rsidR="000E33EB" w:rsidRPr="00EA11E4" w:rsidRDefault="000E33EB" w:rsidP="000E33EB">
      <w:pPr>
        <w:ind w:left="1134" w:hanging="567"/>
        <w:rPr>
          <w:noProof/>
          <w:szCs w:val="24"/>
        </w:rPr>
      </w:pPr>
      <w:r>
        <w:rPr>
          <w:noProof/>
        </w:rPr>
        <w:t>–</w:t>
      </w:r>
      <w:r>
        <w:rPr>
          <w:noProof/>
        </w:rPr>
        <w:tab/>
        <w:t>32017 R 2402</w:t>
      </w:r>
      <w:r w:rsidR="00D4552E">
        <w:rPr>
          <w:noProof/>
        </w:rPr>
        <w:t>:</w:t>
      </w:r>
      <w:r>
        <w:rPr>
          <w:noProof/>
        </w:rPr>
        <w:t xml:space="preserve"> Euroopa Parlamendi ja nõukogu määrus (EL) 2017/2402, 12. detsember 2017 (ELT L 347, 28.12.2017, lk 35).</w:t>
      </w:r>
    </w:p>
    <w:p w14:paraId="4DCF8287" w14:textId="77777777" w:rsidR="000E33EB" w:rsidRPr="00EA11E4" w:rsidRDefault="000E33EB" w:rsidP="000E33EB">
      <w:pPr>
        <w:rPr>
          <w:noProof/>
          <w:szCs w:val="24"/>
        </w:rPr>
      </w:pPr>
    </w:p>
    <w:p w14:paraId="2CCF6510" w14:textId="77777777" w:rsidR="000E33EB" w:rsidRPr="00EA11E4" w:rsidRDefault="000E33EB" w:rsidP="000E33EB">
      <w:pPr>
        <w:ind w:left="567" w:hanging="567"/>
        <w:rPr>
          <w:noProof/>
          <w:szCs w:val="24"/>
        </w:rPr>
      </w:pPr>
      <w:r>
        <w:rPr>
          <w:noProof/>
        </w:rPr>
        <w:t>21.</w:t>
      </w:r>
      <w:r>
        <w:rPr>
          <w:noProof/>
        </w:rPr>
        <w:tab/>
        <w:t>32019 D 1283: Komisjoni rakendusotsus (EL) 2019/1283, 29. juuli 2019, millega tunnistatakse Jaapani õigus- ja järelevalveraamistik samaväärseks Euroopa Parlamendi ja nõukogu määruse (EÜ) nr 1060/2009 (reitinguagentuuride kohta) nõuetega (ELT L 201, 30.7.2019, lk 40).</w:t>
      </w:r>
    </w:p>
    <w:p w14:paraId="2B64DF7F" w14:textId="77777777" w:rsidR="000E33EB" w:rsidRPr="00EA11E4" w:rsidRDefault="000E33EB" w:rsidP="000E33EB">
      <w:pPr>
        <w:rPr>
          <w:noProof/>
          <w:szCs w:val="24"/>
        </w:rPr>
      </w:pPr>
    </w:p>
    <w:p w14:paraId="57DEC5F4" w14:textId="006B2539" w:rsidR="000E33EB" w:rsidRPr="00EA11E4" w:rsidRDefault="00DC7B4E" w:rsidP="000E33EB">
      <w:pPr>
        <w:ind w:left="567" w:hanging="567"/>
        <w:rPr>
          <w:noProof/>
          <w:szCs w:val="24"/>
        </w:rPr>
      </w:pPr>
      <w:r>
        <w:rPr>
          <w:noProof/>
        </w:rPr>
        <w:br w:type="page"/>
      </w:r>
      <w:r w:rsidR="000E33EB">
        <w:rPr>
          <w:noProof/>
        </w:rPr>
        <w:t>22.</w:t>
      </w:r>
      <w:r w:rsidR="000E33EB">
        <w:rPr>
          <w:noProof/>
        </w:rPr>
        <w:tab/>
        <w:t>32019 D 1280: Komisjoni rakendusotsus (EL) 2019/1280, 29. juuli 2019, millega tunnistatakse Mehhiko õigus- ja järelevalveraamistik samaväärseks Euroopa Parlamendi ja nõukogu määruse (EÜ) nr 1060/2009 (reitinguagentuuride kohta) nõuetega (ELT L 201, 30.7.2019, lk 30).</w:t>
      </w:r>
    </w:p>
    <w:p w14:paraId="185D1209" w14:textId="77777777" w:rsidR="000E33EB" w:rsidRPr="00EA11E4" w:rsidRDefault="000E33EB" w:rsidP="000E33EB">
      <w:pPr>
        <w:rPr>
          <w:noProof/>
          <w:szCs w:val="24"/>
        </w:rPr>
      </w:pPr>
    </w:p>
    <w:p w14:paraId="4589A86E" w14:textId="77777777" w:rsidR="000E33EB" w:rsidRPr="00EA11E4" w:rsidRDefault="000E33EB" w:rsidP="000E33EB">
      <w:pPr>
        <w:ind w:left="567" w:hanging="567"/>
        <w:rPr>
          <w:noProof/>
          <w:szCs w:val="24"/>
        </w:rPr>
      </w:pPr>
      <w:r>
        <w:rPr>
          <w:noProof/>
        </w:rPr>
        <w:t>23.</w:t>
      </w:r>
      <w:r>
        <w:rPr>
          <w:noProof/>
        </w:rPr>
        <w:tab/>
        <w:t>32019 D 1279: Komisjoni rakendusotsus (EL) 2019/1279, 29. juuli 2019, millega tunnistatakse Ameerika Ühendriikide õigus- ja järelevalveraamistik samaväärseks Euroopa Parlamendi ja nõukogu määruse (EÜ) nr 1060/2009 (reitinguagentuuride kohta) nõuetega (ELT L 201, 30.7.2019, lk 26).</w:t>
      </w:r>
    </w:p>
    <w:p w14:paraId="4D0F508A" w14:textId="77777777" w:rsidR="000E33EB" w:rsidRPr="00EA11E4" w:rsidRDefault="000E33EB" w:rsidP="000E33EB">
      <w:pPr>
        <w:rPr>
          <w:noProof/>
          <w:szCs w:val="24"/>
        </w:rPr>
      </w:pPr>
    </w:p>
    <w:p w14:paraId="5F918A09" w14:textId="018F523A" w:rsidR="000E33EB" w:rsidRPr="00EA11E4" w:rsidRDefault="000E33EB" w:rsidP="000E33EB">
      <w:pPr>
        <w:ind w:left="567" w:hanging="567"/>
        <w:rPr>
          <w:noProof/>
          <w:szCs w:val="24"/>
        </w:rPr>
      </w:pPr>
      <w:r>
        <w:rPr>
          <w:noProof/>
        </w:rPr>
        <w:t>24.</w:t>
      </w:r>
      <w:r>
        <w:rPr>
          <w:noProof/>
        </w:rPr>
        <w:tab/>
        <w:t>32019 D 1284: Komisjoni rakendusotsus (EL) 2019/1284, 29. juuli 2019, millega tunnistatakse Hongkongi õigus- ja järelevalveraamistik samaväärseks Euroopa Parlamendi ja nõukogu määruse (EÜ) nr 1060/2009 (reitinguagentuuride kohta) nõuetega (ELT L 201, 30.7.2019, lk 43).</w:t>
      </w:r>
    </w:p>
    <w:p w14:paraId="6D69552E" w14:textId="77777777" w:rsidR="000E33EB" w:rsidRPr="00EA11E4" w:rsidRDefault="000E33EB" w:rsidP="000E33EB">
      <w:pPr>
        <w:rPr>
          <w:noProof/>
          <w:szCs w:val="24"/>
        </w:rPr>
      </w:pPr>
    </w:p>
    <w:p w14:paraId="7CF5C4B6" w14:textId="77777777" w:rsidR="000E33EB" w:rsidRPr="00EA11E4" w:rsidRDefault="000E33EB" w:rsidP="000E33EB">
      <w:pPr>
        <w:ind w:left="567" w:hanging="567"/>
        <w:rPr>
          <w:noProof/>
          <w:szCs w:val="24"/>
        </w:rPr>
      </w:pPr>
      <w:r>
        <w:rPr>
          <w:noProof/>
        </w:rPr>
        <w:t>25.</w:t>
      </w:r>
      <w:r>
        <w:rPr>
          <w:noProof/>
        </w:rPr>
        <w:tab/>
        <w:t>32004 D 0109: Euroopa Parlamendi ja nõukogu direktiiv 2004/109/EÜ, 15. detsember 2004, läbipaistvuse nõuete ühtlustamise kohta teabele, mis kuulub avaldamisele emitentide kohta, kelle väärtpaberid on lubatud reguleeritud turul kauplemisele, ning millega muudetakse direktiivi 2001/34/EÜ (ELT L 390, 31.12.2004, lk 38), muudetud järgmis(t)e õigusakti(de)ga:</w:t>
      </w:r>
    </w:p>
    <w:p w14:paraId="7B8875D2" w14:textId="77777777" w:rsidR="000E33EB" w:rsidRPr="00EA11E4" w:rsidRDefault="000E33EB" w:rsidP="000E33EB">
      <w:pPr>
        <w:rPr>
          <w:noProof/>
          <w:szCs w:val="24"/>
        </w:rPr>
      </w:pPr>
    </w:p>
    <w:p w14:paraId="3D1CF54C" w14:textId="77777777" w:rsidR="000E33EB" w:rsidRPr="00EA11E4" w:rsidRDefault="000E33EB" w:rsidP="000E33EB">
      <w:pPr>
        <w:ind w:left="1134" w:hanging="567"/>
        <w:rPr>
          <w:noProof/>
          <w:szCs w:val="24"/>
        </w:rPr>
      </w:pPr>
      <w:r>
        <w:rPr>
          <w:noProof/>
        </w:rPr>
        <w:t>–</w:t>
      </w:r>
      <w:r>
        <w:rPr>
          <w:noProof/>
        </w:rPr>
        <w:tab/>
        <w:t>32008 L 0022: Euroopa Parlamendi ja nõukogu direktiiv 2008/22/EÜ, 11. märts 2008 (ELT L 76, 19.3.2008, lk 50),</w:t>
      </w:r>
    </w:p>
    <w:p w14:paraId="1AFB2FC4" w14:textId="77777777" w:rsidR="000E33EB" w:rsidRPr="00EA11E4" w:rsidRDefault="000E33EB" w:rsidP="000E33EB">
      <w:pPr>
        <w:rPr>
          <w:noProof/>
          <w:szCs w:val="24"/>
        </w:rPr>
      </w:pPr>
    </w:p>
    <w:p w14:paraId="31642CCC" w14:textId="77777777" w:rsidR="000E33EB" w:rsidRPr="00EA11E4" w:rsidRDefault="000E33EB" w:rsidP="000E33EB">
      <w:pPr>
        <w:ind w:left="1134" w:hanging="567"/>
        <w:rPr>
          <w:noProof/>
          <w:szCs w:val="24"/>
        </w:rPr>
      </w:pPr>
      <w:r>
        <w:rPr>
          <w:noProof/>
        </w:rPr>
        <w:t>–</w:t>
      </w:r>
      <w:r>
        <w:rPr>
          <w:noProof/>
        </w:rPr>
        <w:tab/>
        <w:t>32013 D 0050: Euroopa Parlamendi ja nõukogu direktiiv 2013/50/EL, 22. oktoober 2013 (ELT L 294, 6.11.2013, lk 13).</w:t>
      </w:r>
    </w:p>
    <w:p w14:paraId="6B176998" w14:textId="77777777" w:rsidR="000E33EB" w:rsidRPr="00EA11E4" w:rsidRDefault="000E33EB" w:rsidP="000E33EB">
      <w:pPr>
        <w:rPr>
          <w:noProof/>
          <w:szCs w:val="24"/>
        </w:rPr>
      </w:pPr>
    </w:p>
    <w:p w14:paraId="7C3AE41A" w14:textId="7C54C0EF" w:rsidR="000E33EB" w:rsidRPr="00EA11E4" w:rsidRDefault="00DC7B4E" w:rsidP="000E33EB">
      <w:pPr>
        <w:ind w:left="567" w:hanging="567"/>
        <w:rPr>
          <w:noProof/>
          <w:szCs w:val="24"/>
        </w:rPr>
      </w:pPr>
      <w:r>
        <w:rPr>
          <w:noProof/>
        </w:rPr>
        <w:br w:type="page"/>
      </w:r>
      <w:r w:rsidR="000E33EB">
        <w:rPr>
          <w:noProof/>
        </w:rPr>
        <w:t>26.</w:t>
      </w:r>
      <w:r w:rsidR="000E33EB">
        <w:rPr>
          <w:noProof/>
        </w:rPr>
        <w:tab/>
        <w:t>32007 L 0014: Komisjoni direktiiv 2007/14/EÜ, 8. märts 2007, milles sätestatakse direktiivi 2004/109/EÜ (läbipaistvuse nõuete ühtlustamise kohta teabele, mis kuulub avaldamisele emitentide kohta, kelle väärtpaberid on lubatud reguleeritud turul kauplemisele) teatavate sätete üksikasjalikud rakenduseeskirjad (ELT L 69, 9.3.2007, lk 27).</w:t>
      </w:r>
    </w:p>
    <w:p w14:paraId="7A4DAB42" w14:textId="77777777" w:rsidR="000E33EB" w:rsidRPr="00EA11E4" w:rsidRDefault="000E33EB" w:rsidP="000E33EB">
      <w:pPr>
        <w:rPr>
          <w:noProof/>
          <w:szCs w:val="24"/>
        </w:rPr>
      </w:pPr>
    </w:p>
    <w:p w14:paraId="10AFFFE3" w14:textId="77777777" w:rsidR="000E33EB" w:rsidRPr="00EA11E4" w:rsidRDefault="000E33EB" w:rsidP="000E33EB">
      <w:pPr>
        <w:ind w:left="567" w:hanging="567"/>
        <w:rPr>
          <w:noProof/>
          <w:szCs w:val="24"/>
        </w:rPr>
      </w:pPr>
      <w:r>
        <w:rPr>
          <w:noProof/>
        </w:rPr>
        <w:t>27.</w:t>
      </w:r>
      <w:r>
        <w:rPr>
          <w:noProof/>
        </w:rPr>
        <w:tab/>
        <w:t>32015 R 0761: Komisjoni delegeeritud määrus (EL) 2015/761, 17. detsember 2014, millega täiendatakse Euroopa Parlamendi ja nõukogu direktiivi 2004/109/EÜ teatavate olulisi osalusi käsitlevate regulatiivsete tehniliste standarditega (ELT L 120, 13.5.2015, lk 2).</w:t>
      </w:r>
    </w:p>
    <w:p w14:paraId="4AF85326" w14:textId="77777777" w:rsidR="000E33EB" w:rsidRPr="00EA11E4" w:rsidRDefault="000E33EB" w:rsidP="000E33EB">
      <w:pPr>
        <w:rPr>
          <w:noProof/>
          <w:szCs w:val="24"/>
        </w:rPr>
      </w:pPr>
    </w:p>
    <w:p w14:paraId="339AAEAC" w14:textId="59078D5B" w:rsidR="000E33EB" w:rsidRPr="00EA11E4" w:rsidRDefault="000E33EB" w:rsidP="000E33EB">
      <w:pPr>
        <w:ind w:left="567" w:hanging="567"/>
        <w:rPr>
          <w:noProof/>
          <w:szCs w:val="24"/>
        </w:rPr>
      </w:pPr>
      <w:r>
        <w:rPr>
          <w:noProof/>
        </w:rPr>
        <w:t>28.</w:t>
      </w:r>
      <w:r>
        <w:rPr>
          <w:noProof/>
        </w:rPr>
        <w:tab/>
        <w:t>32016 R 1437: Komisjoni delegeeritud määrus (EL) 2016/1437, 19. mai 2016, millega täiendatakse Euroopa Parlamendi ja nõukogu direktiivi 2004/109/EÜ seoses regulatiivsete tehniliste standarditega, mis käsitlevad korraldatud teabele juurdepääsu liidu tasandil (ELT L 234, 31.8.2016, lk 1).</w:t>
      </w:r>
    </w:p>
    <w:p w14:paraId="502BDC78" w14:textId="77777777" w:rsidR="000E33EB" w:rsidRPr="00EA11E4" w:rsidRDefault="000E33EB" w:rsidP="000E33EB">
      <w:pPr>
        <w:rPr>
          <w:noProof/>
          <w:szCs w:val="24"/>
        </w:rPr>
      </w:pPr>
    </w:p>
    <w:p w14:paraId="3DB5B538" w14:textId="77777777" w:rsidR="000E33EB" w:rsidRPr="00EA11E4" w:rsidRDefault="000E33EB" w:rsidP="000E33EB">
      <w:pPr>
        <w:ind w:left="567" w:hanging="567"/>
        <w:rPr>
          <w:noProof/>
          <w:szCs w:val="24"/>
        </w:rPr>
      </w:pPr>
      <w:r>
        <w:rPr>
          <w:noProof/>
        </w:rPr>
        <w:t>29.</w:t>
      </w:r>
      <w:r>
        <w:rPr>
          <w:noProof/>
        </w:rPr>
        <w:tab/>
        <w:t>32019 R 0815: Komisjoni delegeeritud määrus (EL) 2018/815, 17. detsember 2018, millega täiendatakse Euroopa Parlamendi ja nõukogu direktiivi 2004/109/EÜ seoses regulatiivsete tehniliste standarditega, millega määratakse kindlaks ühtne elektrooniline aruandlusvorming (ELT L 143, 29.5.2019, lk 1).</w:t>
      </w:r>
    </w:p>
    <w:p w14:paraId="7EF60613" w14:textId="77777777" w:rsidR="000E33EB" w:rsidRPr="00EA11E4" w:rsidRDefault="000E33EB" w:rsidP="000E33EB">
      <w:pPr>
        <w:rPr>
          <w:noProof/>
          <w:szCs w:val="24"/>
        </w:rPr>
      </w:pPr>
    </w:p>
    <w:p w14:paraId="3F53F3D9" w14:textId="77777777" w:rsidR="000E33EB" w:rsidRPr="00EA11E4" w:rsidRDefault="000E33EB" w:rsidP="000E33EB">
      <w:pPr>
        <w:ind w:left="567" w:hanging="567"/>
        <w:rPr>
          <w:noProof/>
          <w:szCs w:val="24"/>
        </w:rPr>
      </w:pPr>
      <w:r>
        <w:rPr>
          <w:noProof/>
        </w:rPr>
        <w:t>30.</w:t>
      </w:r>
      <w:r>
        <w:rPr>
          <w:noProof/>
        </w:rPr>
        <w:tab/>
        <w:t>32007 R 1569: Komisjoni määrus (EÜ) nr 1569/2007, 21. detsember 2007, millega kehtestatakse kolmandate riikide väärtpaberiemitentide kohaldatavate raamatupidamisstandardite samaväärsuse kindlaksmääramise mehhanism Euroopa Parlamendi ja nõukogu direktiivide 2003/71/EÜ ja 2004/109/EÜ alusel (ELT L 340, 22.12.2007, lk 66).</w:t>
      </w:r>
    </w:p>
    <w:p w14:paraId="12BEA9DF" w14:textId="77777777" w:rsidR="000E33EB" w:rsidRPr="00EA11E4" w:rsidRDefault="000E33EB" w:rsidP="000E33EB">
      <w:pPr>
        <w:rPr>
          <w:noProof/>
          <w:szCs w:val="24"/>
        </w:rPr>
      </w:pPr>
    </w:p>
    <w:p w14:paraId="378781EA" w14:textId="38FCC484" w:rsidR="000E33EB" w:rsidRPr="00EA11E4" w:rsidRDefault="00DC7B4E" w:rsidP="000E33EB">
      <w:pPr>
        <w:ind w:left="567" w:hanging="567"/>
        <w:rPr>
          <w:noProof/>
          <w:szCs w:val="24"/>
        </w:rPr>
      </w:pPr>
      <w:r>
        <w:rPr>
          <w:noProof/>
        </w:rPr>
        <w:br w:type="page"/>
      </w:r>
      <w:r w:rsidR="000E33EB">
        <w:rPr>
          <w:noProof/>
        </w:rPr>
        <w:t>31.</w:t>
      </w:r>
      <w:r w:rsidR="000E33EB">
        <w:rPr>
          <w:noProof/>
        </w:rPr>
        <w:tab/>
        <w:t>32008 D 0961: Komisjoni otsus</w:t>
      </w:r>
      <w:r w:rsidR="00504F30">
        <w:rPr>
          <w:noProof/>
        </w:rPr>
        <w:t xml:space="preserve"> 2008/961/EÜ</w:t>
      </w:r>
      <w:r w:rsidR="000E33EB">
        <w:rPr>
          <w:noProof/>
        </w:rPr>
        <w:t>, 12. detsember 2008, teatavate kolmanda riigi raamatupidamisstandardite ja rahvusvaheliste finantsaruandlusstandardite kasutamise kohta konsolideeritud raamatupidamisaruannete koostamisel kolmandate riikide väärtpaberiemitentide poolt (ELT L 340, 19.12.2008, lk 112).</w:t>
      </w:r>
    </w:p>
    <w:p w14:paraId="648FC6CC" w14:textId="77777777" w:rsidR="000E33EB" w:rsidRPr="00EA11E4" w:rsidRDefault="000E33EB" w:rsidP="000E33EB">
      <w:pPr>
        <w:rPr>
          <w:noProof/>
          <w:szCs w:val="24"/>
        </w:rPr>
      </w:pPr>
    </w:p>
    <w:p w14:paraId="7ACA6350" w14:textId="77777777" w:rsidR="000E33EB" w:rsidRPr="00EA11E4" w:rsidRDefault="000E33EB" w:rsidP="000E33EB">
      <w:pPr>
        <w:rPr>
          <w:noProof/>
          <w:szCs w:val="24"/>
        </w:rPr>
      </w:pPr>
      <w:r>
        <w:rPr>
          <w:noProof/>
        </w:rPr>
        <w:t>ÕIGUSAKTID, MIDA ASSOTSIEERIMISLEPINGU OSALISED ARVESSE VÕTAVAD</w:t>
      </w:r>
    </w:p>
    <w:p w14:paraId="4150E0C9" w14:textId="77777777" w:rsidR="000E33EB" w:rsidRPr="00EA11E4" w:rsidRDefault="000E33EB" w:rsidP="000E33EB">
      <w:pPr>
        <w:rPr>
          <w:noProof/>
          <w:szCs w:val="24"/>
        </w:rPr>
      </w:pPr>
    </w:p>
    <w:p w14:paraId="56CC4813" w14:textId="3081FDCA" w:rsidR="000E33EB" w:rsidRPr="00EA11E4" w:rsidRDefault="000E33EB" w:rsidP="000E33EB">
      <w:pPr>
        <w:ind w:left="567" w:hanging="567"/>
        <w:rPr>
          <w:noProof/>
          <w:szCs w:val="24"/>
        </w:rPr>
      </w:pPr>
      <w:r>
        <w:rPr>
          <w:noProof/>
        </w:rPr>
        <w:t>1.</w:t>
      </w:r>
      <w:r>
        <w:rPr>
          <w:noProof/>
        </w:rPr>
        <w:tab/>
      </w:r>
      <w:r w:rsidR="00D4552E">
        <w:rPr>
          <w:noProof/>
        </w:rPr>
        <w:t>3</w:t>
      </w:r>
      <w:r>
        <w:rPr>
          <w:noProof/>
        </w:rPr>
        <w:t>2001 H 0256: Komisjoni soovitus 2001/256/EÜ, 15. november 2000, mis käsitleb kohustusliku auditi kvaliteedi tagamise miinimumnõudeid (EÜT L 91, 31.3.2001, lk 91).</w:t>
      </w:r>
    </w:p>
    <w:p w14:paraId="75F5DE8F" w14:textId="77777777" w:rsidR="000E33EB" w:rsidRPr="00EA11E4" w:rsidRDefault="000E33EB" w:rsidP="000E33EB">
      <w:pPr>
        <w:rPr>
          <w:noProof/>
          <w:szCs w:val="24"/>
        </w:rPr>
      </w:pPr>
    </w:p>
    <w:p w14:paraId="74681619" w14:textId="758C0502" w:rsidR="000E33EB" w:rsidRPr="00EA11E4" w:rsidRDefault="000E33EB" w:rsidP="000E33EB">
      <w:pPr>
        <w:ind w:left="567" w:hanging="567"/>
        <w:rPr>
          <w:noProof/>
          <w:szCs w:val="24"/>
        </w:rPr>
      </w:pPr>
      <w:r>
        <w:rPr>
          <w:noProof/>
        </w:rPr>
        <w:t>2.</w:t>
      </w:r>
      <w:r>
        <w:rPr>
          <w:noProof/>
        </w:rPr>
        <w:tab/>
        <w:t>32002 H 0590: Komisjoni soovitus 2002/590/EÜ, 16. mai 2002, „Vannutatud audiitorite sõltumatus ELis: aluspõhimõtted“ (EÜT L 191, 19.7.2002, lk 22).</w:t>
      </w:r>
    </w:p>
    <w:p w14:paraId="5824AA8D" w14:textId="77777777" w:rsidR="000E33EB" w:rsidRPr="00EA11E4" w:rsidRDefault="000E33EB" w:rsidP="000E33EB">
      <w:pPr>
        <w:rPr>
          <w:noProof/>
          <w:szCs w:val="24"/>
        </w:rPr>
      </w:pPr>
    </w:p>
    <w:p w14:paraId="11AFCB9A" w14:textId="77777777" w:rsidR="000E33EB" w:rsidRPr="00EA11E4" w:rsidRDefault="000E33EB" w:rsidP="000E33EB">
      <w:pPr>
        <w:ind w:left="567" w:hanging="567"/>
        <w:rPr>
          <w:noProof/>
          <w:szCs w:val="24"/>
        </w:rPr>
      </w:pPr>
      <w:r>
        <w:rPr>
          <w:noProof/>
        </w:rPr>
        <w:t>3.</w:t>
      </w:r>
      <w:r>
        <w:rPr>
          <w:noProof/>
        </w:rPr>
        <w:tab/>
        <w:t>32001 H 0453: Komisjoni soovitus 2001/453/EÜ, 30. mai 2001, keskkonnaküsimuste tunnustamise, mõõtmise ja avalikustamise kohta äriühingute aastaaruannetes ja majandusaasta aruannetes (EÜT L 156, 13.6.2001, lk 33).</w:t>
      </w:r>
    </w:p>
    <w:p w14:paraId="20228766" w14:textId="77777777" w:rsidR="000E33EB" w:rsidRPr="00EA11E4" w:rsidRDefault="000E33EB" w:rsidP="000E33EB">
      <w:pPr>
        <w:rPr>
          <w:noProof/>
          <w:szCs w:val="24"/>
        </w:rPr>
      </w:pPr>
    </w:p>
    <w:p w14:paraId="67B10D39" w14:textId="77777777" w:rsidR="000E33EB" w:rsidRPr="00EA11E4" w:rsidRDefault="000E33EB" w:rsidP="000E33EB">
      <w:pPr>
        <w:ind w:left="567" w:hanging="567"/>
        <w:rPr>
          <w:noProof/>
          <w:szCs w:val="24"/>
        </w:rPr>
      </w:pPr>
      <w:r>
        <w:rPr>
          <w:noProof/>
        </w:rPr>
        <w:t>4.</w:t>
      </w:r>
      <w:r>
        <w:rPr>
          <w:noProof/>
        </w:rPr>
        <w:tab/>
        <w:t>32004 H 0913: Komisjoni soovitus 2004/913/EÜ, 14. detsember 2004, noteeritud äriühingute haldus-, juhtiv- või järelevalveorgani liikmete sobiva tasustamiskorra edendamiseks (ELT L 385, 29.12.2004, lk 55).</w:t>
      </w:r>
    </w:p>
    <w:p w14:paraId="0E553441" w14:textId="77777777" w:rsidR="000E33EB" w:rsidRPr="00EA11E4" w:rsidRDefault="000E33EB" w:rsidP="000E33EB">
      <w:pPr>
        <w:rPr>
          <w:noProof/>
          <w:szCs w:val="24"/>
        </w:rPr>
      </w:pPr>
    </w:p>
    <w:p w14:paraId="75C24E58" w14:textId="77777777" w:rsidR="000E33EB" w:rsidRPr="00EA11E4" w:rsidRDefault="000E33EB" w:rsidP="000E33EB">
      <w:pPr>
        <w:ind w:left="567" w:hanging="567"/>
        <w:rPr>
          <w:noProof/>
          <w:szCs w:val="24"/>
        </w:rPr>
      </w:pPr>
      <w:r>
        <w:rPr>
          <w:noProof/>
        </w:rPr>
        <w:t>5.</w:t>
      </w:r>
      <w:r>
        <w:rPr>
          <w:noProof/>
        </w:rPr>
        <w:tab/>
        <w:t>32005 H 0162: Komisjoni soovitus 2005/162/EÜ, 15. veebruar 2005, noteeritud äriühingute haldusorganite tegevülesanneteta liikmete ja haldus- või järelevalveorgani liikmete ülesannete ning haldus- või järelevalveorgani komisjonide kohta (ELT L 52, 25.2.2005, lk 51).</w:t>
      </w:r>
    </w:p>
    <w:p w14:paraId="3A4470AB" w14:textId="77777777" w:rsidR="000E33EB" w:rsidRPr="00EA11E4" w:rsidRDefault="000E33EB" w:rsidP="000E33EB">
      <w:pPr>
        <w:rPr>
          <w:noProof/>
          <w:szCs w:val="24"/>
        </w:rPr>
      </w:pPr>
    </w:p>
    <w:p w14:paraId="6EA31CC5" w14:textId="72074E87" w:rsidR="000E33EB" w:rsidRPr="00EA11E4" w:rsidRDefault="00DC7B4E" w:rsidP="000E33EB">
      <w:pPr>
        <w:ind w:left="567" w:hanging="567"/>
        <w:rPr>
          <w:noProof/>
          <w:szCs w:val="24"/>
        </w:rPr>
      </w:pPr>
      <w:r>
        <w:rPr>
          <w:noProof/>
        </w:rPr>
        <w:br w:type="page"/>
      </w:r>
      <w:r w:rsidR="000E33EB">
        <w:rPr>
          <w:noProof/>
        </w:rPr>
        <w:t>6.</w:t>
      </w:r>
      <w:r w:rsidR="000E33EB">
        <w:rPr>
          <w:noProof/>
        </w:rPr>
        <w:tab/>
        <w:t>32008 H 0473: Komisjoni soovitus, 5. juuni 2008, kutseliste audiitorite ja audiitorühingute tsiviilvastutuse piiramise kohta (ELT L 162, 21.6.2008, lk 39).</w:t>
      </w:r>
    </w:p>
    <w:p w14:paraId="0293AACE" w14:textId="77777777" w:rsidR="000E33EB" w:rsidRPr="00EA11E4" w:rsidRDefault="000E33EB" w:rsidP="000E33EB">
      <w:pPr>
        <w:rPr>
          <w:noProof/>
          <w:szCs w:val="24"/>
        </w:rPr>
      </w:pPr>
    </w:p>
    <w:p w14:paraId="760C506A" w14:textId="77777777" w:rsidR="000E33EB" w:rsidRPr="00EA11E4" w:rsidRDefault="000E33EB" w:rsidP="000E33EB">
      <w:pPr>
        <w:ind w:left="567" w:hanging="567"/>
        <w:rPr>
          <w:noProof/>
          <w:szCs w:val="24"/>
        </w:rPr>
      </w:pPr>
      <w:r>
        <w:rPr>
          <w:noProof/>
        </w:rPr>
        <w:t>7.</w:t>
      </w:r>
      <w:r>
        <w:rPr>
          <w:noProof/>
        </w:rPr>
        <w:tab/>
        <w:t>32009 H 0385: Komisjoni soovitus 2009/385/EÜ, 30. aprill 2009, millega täiendatakse soovitusi 2004/913/EÜ ja 2005/162/EÜ seoses noteeritud äriühingute haldus-, juhtiv- või järelevalveorgani liikmete tasustamiskorraga (ELT L 120, 15.5.2009, lk 28).</w:t>
      </w:r>
    </w:p>
    <w:p w14:paraId="5175D976" w14:textId="77777777" w:rsidR="000E33EB" w:rsidRPr="00EA11E4" w:rsidRDefault="000E33EB" w:rsidP="000E33EB">
      <w:pPr>
        <w:rPr>
          <w:noProof/>
          <w:szCs w:val="24"/>
        </w:rPr>
      </w:pPr>
    </w:p>
    <w:p w14:paraId="31246473" w14:textId="77777777" w:rsidR="000E33EB" w:rsidRPr="00EA11E4" w:rsidRDefault="000E33EB" w:rsidP="000E33EB">
      <w:pPr>
        <w:ind w:left="567" w:hanging="567"/>
        <w:rPr>
          <w:noProof/>
          <w:szCs w:val="24"/>
        </w:rPr>
      </w:pPr>
      <w:r>
        <w:rPr>
          <w:noProof/>
        </w:rPr>
        <w:t>8.</w:t>
      </w:r>
      <w:r>
        <w:rPr>
          <w:noProof/>
        </w:rPr>
        <w:tab/>
        <w:t>32014 H 0208: Komisjoni soovitus 2014/208/EL, 9. aprill 2014, äriühingu üldjuhtimise aruandluse kvaliteedi kohta („järgi või selgita“) (ELT L 109, 12.4.2014, lk 43).</w:t>
      </w:r>
    </w:p>
    <w:p w14:paraId="5C2E6EC9" w14:textId="77777777" w:rsidR="000E33EB" w:rsidRPr="00EA11E4" w:rsidRDefault="000E33EB" w:rsidP="000E33EB">
      <w:pPr>
        <w:rPr>
          <w:noProof/>
          <w:szCs w:val="24"/>
        </w:rPr>
      </w:pPr>
    </w:p>
    <w:p w14:paraId="7C5CFB25" w14:textId="77777777" w:rsidR="000E33EB" w:rsidRPr="00EA11E4" w:rsidRDefault="000E33EB" w:rsidP="000E33EB">
      <w:pPr>
        <w:rPr>
          <w:noProof/>
        </w:rPr>
      </w:pPr>
    </w:p>
    <w:p w14:paraId="161BAA63" w14:textId="77777777" w:rsidR="000E33EB" w:rsidRPr="00F0636E" w:rsidRDefault="000E33EB" w:rsidP="000E33EB">
      <w:pPr>
        <w:jc w:val="center"/>
        <w:rPr>
          <w:noProof/>
        </w:rPr>
      </w:pPr>
      <w:r>
        <w:rPr>
          <w:noProof/>
        </w:rPr>
        <w:t>________________</w:t>
      </w:r>
    </w:p>
    <w:p w14:paraId="3E6459D4" w14:textId="77777777" w:rsidR="000E33EB" w:rsidRPr="00F0636E" w:rsidRDefault="000E33EB" w:rsidP="000E33EB">
      <w:pPr>
        <w:jc w:val="right"/>
        <w:rPr>
          <w:b/>
          <w:bCs/>
          <w:iCs/>
          <w:noProof/>
          <w:szCs w:val="24"/>
          <w:u w:val="single"/>
          <w:lang w:val="it-IT"/>
        </w:rPr>
        <w:sectPr w:rsidR="000E33EB" w:rsidRPr="00F0636E" w:rsidSect="000E33EB">
          <w:headerReference w:type="even" r:id="rId28"/>
          <w:headerReference w:type="default" r:id="rId29"/>
          <w:footerReference w:type="even" r:id="rId30"/>
          <w:footerReference w:type="default" r:id="rId31"/>
          <w:headerReference w:type="first" r:id="rId32"/>
          <w:footerReference w:type="first" r:id="rId33"/>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2AD6E6E5" w14:textId="170722D5" w:rsidR="000E33EB" w:rsidRPr="00F0636E" w:rsidRDefault="000E33EB" w:rsidP="000E33EB">
      <w:pPr>
        <w:jc w:val="right"/>
        <w:rPr>
          <w:b/>
          <w:bCs/>
          <w:iCs/>
          <w:noProof/>
          <w:szCs w:val="24"/>
          <w:u w:val="single"/>
        </w:rPr>
      </w:pPr>
      <w:r>
        <w:rPr>
          <w:b/>
          <w:noProof/>
          <w:u w:val="single"/>
        </w:rPr>
        <w:t>SAN MARINO PROTOKOLL</w:t>
      </w:r>
      <w:r w:rsidR="00F8506A">
        <w:rPr>
          <w:b/>
          <w:noProof/>
          <w:u w:val="single"/>
        </w:rPr>
        <w:t xml:space="preserve"> </w:t>
      </w:r>
      <w:r w:rsidR="00F8506A" w:rsidRPr="0052163D">
        <w:rPr>
          <w:b/>
          <w:bCs/>
          <w:iCs/>
          <w:szCs w:val="24"/>
          <w:u w:val="single"/>
        </w:rPr>
        <w:t>–</w:t>
      </w:r>
      <w:r w:rsidR="00F26929" w:rsidRPr="00F26929">
        <w:rPr>
          <w:b/>
          <w:noProof/>
          <w:u w:val="single"/>
        </w:rPr>
        <w:t xml:space="preserve"> </w:t>
      </w:r>
      <w:r w:rsidR="00F26929">
        <w:rPr>
          <w:b/>
          <w:noProof/>
          <w:u w:val="single"/>
        </w:rPr>
        <w:t>XXIII LISA</w:t>
      </w:r>
    </w:p>
    <w:p w14:paraId="1164A09B" w14:textId="77777777" w:rsidR="000E33EB" w:rsidRPr="00F0636E" w:rsidRDefault="000E33EB" w:rsidP="000E33EB">
      <w:pPr>
        <w:rPr>
          <w:iCs/>
          <w:noProof/>
          <w:szCs w:val="24"/>
          <w:lang w:val="it-IT"/>
        </w:rPr>
      </w:pPr>
    </w:p>
    <w:p w14:paraId="5C7223BD" w14:textId="77777777" w:rsidR="000E33EB" w:rsidRPr="00F0636E" w:rsidRDefault="000E33EB" w:rsidP="000E33EB">
      <w:pPr>
        <w:rPr>
          <w:iCs/>
          <w:noProof/>
          <w:szCs w:val="24"/>
          <w:lang w:val="it-IT"/>
        </w:rPr>
      </w:pPr>
    </w:p>
    <w:p w14:paraId="21D1E3CD" w14:textId="77777777" w:rsidR="000E33EB" w:rsidRPr="00F0636E" w:rsidRDefault="000E33EB" w:rsidP="000E33EB">
      <w:pPr>
        <w:jc w:val="center"/>
        <w:rPr>
          <w:noProof/>
          <w:szCs w:val="24"/>
        </w:rPr>
      </w:pPr>
      <w:r>
        <w:rPr>
          <w:noProof/>
        </w:rPr>
        <w:t>TOLL</w:t>
      </w:r>
    </w:p>
    <w:p w14:paraId="0C1CF6A8" w14:textId="77777777" w:rsidR="000E33EB" w:rsidRPr="00F0636E" w:rsidRDefault="000E33EB" w:rsidP="000E33EB">
      <w:pPr>
        <w:jc w:val="center"/>
        <w:rPr>
          <w:noProof/>
          <w:szCs w:val="24"/>
          <w:lang w:val="it-IT"/>
        </w:rPr>
      </w:pPr>
    </w:p>
    <w:p w14:paraId="4E2F53F0" w14:textId="0C01B6A1" w:rsidR="000E33EB" w:rsidRPr="00EA11E4" w:rsidRDefault="000E33EB" w:rsidP="000E33EB">
      <w:pPr>
        <w:ind w:right="-1"/>
        <w:jc w:val="center"/>
        <w:rPr>
          <w:noProof/>
          <w:szCs w:val="24"/>
        </w:rPr>
      </w:pPr>
      <w:r>
        <w:rPr>
          <w:noProof/>
        </w:rPr>
        <w:t xml:space="preserve">Raamlepingu artikli 13 </w:t>
      </w:r>
      <w:r w:rsidR="00504F30">
        <w:rPr>
          <w:noProof/>
        </w:rPr>
        <w:t xml:space="preserve">punktiga e </w:t>
      </w:r>
      <w:r>
        <w:rPr>
          <w:noProof/>
        </w:rPr>
        <w:t>ettenähtud loetelu</w:t>
      </w:r>
    </w:p>
    <w:p w14:paraId="08B3EDEA" w14:textId="77777777" w:rsidR="000E33EB" w:rsidRPr="00EA11E4" w:rsidRDefault="000E33EB" w:rsidP="000E33EB">
      <w:pPr>
        <w:tabs>
          <w:tab w:val="left" w:pos="2712"/>
        </w:tabs>
        <w:rPr>
          <w:noProof/>
          <w:szCs w:val="24"/>
        </w:rPr>
      </w:pPr>
    </w:p>
    <w:p w14:paraId="79BAE7AC" w14:textId="77777777" w:rsidR="000E33EB" w:rsidRPr="00EA11E4" w:rsidRDefault="000E33EB" w:rsidP="000E33EB">
      <w:pPr>
        <w:tabs>
          <w:tab w:val="left" w:pos="2712"/>
        </w:tabs>
        <w:rPr>
          <w:noProof/>
          <w:szCs w:val="24"/>
        </w:rPr>
      </w:pPr>
      <w:r>
        <w:rPr>
          <w:noProof/>
        </w:rPr>
        <w:t>SISUKORD</w:t>
      </w:r>
    </w:p>
    <w:p w14:paraId="12569E22" w14:textId="77777777" w:rsidR="000E33EB" w:rsidRPr="00EA11E4" w:rsidRDefault="000E33EB" w:rsidP="000E33EB">
      <w:pPr>
        <w:tabs>
          <w:tab w:val="left" w:pos="2712"/>
        </w:tabs>
        <w:rPr>
          <w:noProof/>
          <w:szCs w:val="24"/>
        </w:rPr>
      </w:pPr>
    </w:p>
    <w:p w14:paraId="1FFD4084" w14:textId="38C7F5B6" w:rsidR="000E33EB" w:rsidRPr="00EA11E4" w:rsidRDefault="000E33EB" w:rsidP="000E33EB">
      <w:pPr>
        <w:tabs>
          <w:tab w:val="right" w:leader="dot" w:pos="9638"/>
        </w:tabs>
        <w:ind w:left="567" w:hanging="567"/>
        <w:rPr>
          <w:noProof/>
          <w:szCs w:val="24"/>
        </w:rPr>
      </w:pPr>
      <w:r>
        <w:rPr>
          <w:noProof/>
        </w:rPr>
        <w:t>1</w:t>
      </w:r>
      <w:r>
        <w:rPr>
          <w:noProof/>
        </w:rPr>
        <w:tab/>
        <w:t>Üldised ja konkreetsed tollieeskirjad ja -protseduurid</w:t>
      </w:r>
    </w:p>
    <w:p w14:paraId="51A0CA57" w14:textId="4E9A9790" w:rsidR="000E33EB" w:rsidRPr="00EA11E4" w:rsidRDefault="000E33EB" w:rsidP="000E33EB">
      <w:pPr>
        <w:tabs>
          <w:tab w:val="left" w:pos="567"/>
          <w:tab w:val="right" w:leader="dot" w:pos="9638"/>
        </w:tabs>
        <w:ind w:left="567" w:hanging="567"/>
        <w:rPr>
          <w:noProof/>
          <w:szCs w:val="24"/>
        </w:rPr>
      </w:pPr>
      <w:r>
        <w:rPr>
          <w:noProof/>
        </w:rPr>
        <w:t>2</w:t>
      </w:r>
      <w:r>
        <w:rPr>
          <w:noProof/>
        </w:rPr>
        <w:tab/>
      </w:r>
      <w:r w:rsidR="008A2189">
        <w:rPr>
          <w:noProof/>
        </w:rPr>
        <w:t>K</w:t>
      </w:r>
      <w:r>
        <w:rPr>
          <w:noProof/>
        </w:rPr>
        <w:t>lassifikatsioon ja tariifistik</w:t>
      </w:r>
    </w:p>
    <w:p w14:paraId="207F42E6" w14:textId="1BB54AF4" w:rsidR="000E33EB" w:rsidRPr="00EA11E4" w:rsidRDefault="000E33EB" w:rsidP="000E33EB">
      <w:pPr>
        <w:tabs>
          <w:tab w:val="left" w:pos="567"/>
          <w:tab w:val="right" w:leader="dot" w:pos="9638"/>
        </w:tabs>
        <w:rPr>
          <w:noProof/>
          <w:szCs w:val="24"/>
        </w:rPr>
      </w:pPr>
      <w:r>
        <w:rPr>
          <w:noProof/>
        </w:rPr>
        <w:t>3</w:t>
      </w:r>
      <w:r>
        <w:rPr>
          <w:noProof/>
        </w:rPr>
        <w:tab/>
        <w:t>Narkootikumide lähteained</w:t>
      </w:r>
    </w:p>
    <w:p w14:paraId="4D363C7C" w14:textId="15092BBD" w:rsidR="000E33EB" w:rsidRPr="00EA11E4" w:rsidRDefault="000E33EB" w:rsidP="000E33EB">
      <w:pPr>
        <w:tabs>
          <w:tab w:val="left" w:pos="567"/>
          <w:tab w:val="right" w:leader="dot" w:pos="9638"/>
        </w:tabs>
        <w:rPr>
          <w:noProof/>
          <w:szCs w:val="24"/>
        </w:rPr>
      </w:pPr>
      <w:r>
        <w:rPr>
          <w:noProof/>
        </w:rPr>
        <w:t>4</w:t>
      </w:r>
      <w:r>
        <w:rPr>
          <w:noProof/>
        </w:rPr>
        <w:tab/>
        <w:t>Intellektuaalomandi õiguskaitse tagamine tollis</w:t>
      </w:r>
    </w:p>
    <w:p w14:paraId="34BB2D1A" w14:textId="1BDFB4E0" w:rsidR="000E33EB" w:rsidRPr="00EA11E4" w:rsidRDefault="000E33EB" w:rsidP="000E33EB">
      <w:pPr>
        <w:tabs>
          <w:tab w:val="left" w:pos="567"/>
          <w:tab w:val="right" w:leader="dot" w:pos="9638"/>
        </w:tabs>
        <w:rPr>
          <w:noProof/>
          <w:szCs w:val="24"/>
        </w:rPr>
      </w:pPr>
      <w:r>
        <w:rPr>
          <w:noProof/>
        </w:rPr>
        <w:t>5</w:t>
      </w:r>
      <w:r>
        <w:rPr>
          <w:noProof/>
        </w:rPr>
        <w:tab/>
        <w:t>Sularaha kontrollimine</w:t>
      </w:r>
    </w:p>
    <w:p w14:paraId="0BBDFFF0" w14:textId="702AA63A" w:rsidR="000E33EB" w:rsidRPr="00EA11E4" w:rsidRDefault="000E33EB" w:rsidP="000E33EB">
      <w:pPr>
        <w:tabs>
          <w:tab w:val="left" w:pos="567"/>
          <w:tab w:val="right" w:leader="dot" w:pos="9638"/>
        </w:tabs>
        <w:rPr>
          <w:noProof/>
          <w:szCs w:val="24"/>
        </w:rPr>
      </w:pPr>
      <w:r>
        <w:rPr>
          <w:noProof/>
        </w:rPr>
        <w:t>6</w:t>
      </w:r>
      <w:r>
        <w:rPr>
          <w:noProof/>
        </w:rPr>
        <w:tab/>
        <w:t>Kultuurikaubad</w:t>
      </w:r>
    </w:p>
    <w:p w14:paraId="1310443A" w14:textId="2F37E965" w:rsidR="000E33EB" w:rsidRPr="00EA11E4" w:rsidRDefault="000E33EB" w:rsidP="000E33EB">
      <w:pPr>
        <w:tabs>
          <w:tab w:val="left" w:pos="567"/>
          <w:tab w:val="right" w:leader="dot" w:pos="9638"/>
        </w:tabs>
        <w:rPr>
          <w:noProof/>
          <w:szCs w:val="24"/>
        </w:rPr>
      </w:pPr>
      <w:r>
        <w:rPr>
          <w:noProof/>
        </w:rPr>
        <w:t>7</w:t>
      </w:r>
      <w:r>
        <w:rPr>
          <w:noProof/>
        </w:rPr>
        <w:tab/>
        <w:t>Abi võlgade sissenõudmisel</w:t>
      </w:r>
    </w:p>
    <w:p w14:paraId="721614B9" w14:textId="77777777" w:rsidR="000E33EB" w:rsidRDefault="000E33EB" w:rsidP="000E33EB">
      <w:pPr>
        <w:rPr>
          <w:noProof/>
          <w:szCs w:val="24"/>
        </w:rPr>
      </w:pPr>
    </w:p>
    <w:p w14:paraId="6CA4C4D9" w14:textId="77777777" w:rsidR="00722805" w:rsidRPr="00EA11E4" w:rsidRDefault="00722805" w:rsidP="000E33EB">
      <w:pPr>
        <w:rPr>
          <w:noProof/>
          <w:szCs w:val="24"/>
        </w:rPr>
      </w:pPr>
    </w:p>
    <w:p w14:paraId="5425EB20" w14:textId="77777777" w:rsidR="000E33EB" w:rsidRPr="00EA11E4" w:rsidRDefault="000E33EB" w:rsidP="000E33EB">
      <w:pPr>
        <w:tabs>
          <w:tab w:val="left" w:pos="2712"/>
        </w:tabs>
        <w:rPr>
          <w:noProof/>
          <w:szCs w:val="24"/>
        </w:rPr>
      </w:pPr>
      <w:r>
        <w:rPr>
          <w:noProof/>
        </w:rPr>
        <w:br w:type="page"/>
        <w:t>SISSEJUHATUS</w:t>
      </w:r>
    </w:p>
    <w:p w14:paraId="4DBA1672" w14:textId="77777777" w:rsidR="000E33EB" w:rsidRPr="00EA11E4" w:rsidRDefault="000E33EB" w:rsidP="000E33EB">
      <w:pPr>
        <w:tabs>
          <w:tab w:val="left" w:pos="2712"/>
        </w:tabs>
        <w:rPr>
          <w:noProof/>
          <w:szCs w:val="24"/>
        </w:rPr>
      </w:pPr>
    </w:p>
    <w:p w14:paraId="76FBFBDC" w14:textId="4B2EC0A2" w:rsidR="000E33EB" w:rsidRPr="00EA11E4" w:rsidRDefault="0028122C" w:rsidP="000E33EB">
      <w:pPr>
        <w:tabs>
          <w:tab w:val="left" w:pos="2712"/>
        </w:tabs>
        <w:rPr>
          <w:noProof/>
          <w:szCs w:val="24"/>
        </w:rPr>
      </w:pPr>
      <w:r w:rsidRPr="003C3188">
        <w:rPr>
          <w:noProof/>
        </w:rPr>
        <w:t xml:space="preserve">Kui </w:t>
      </w:r>
      <w:r w:rsidRPr="00F74067">
        <w:rPr>
          <w:noProof/>
          <w:szCs w:val="24"/>
        </w:rPr>
        <w:t>käesolevas lisas ei ole sätestatud teisiti, kohaldatakse raamprotokolli</w:t>
      </w:r>
      <w:r>
        <w:rPr>
          <w:noProof/>
          <w:szCs w:val="24"/>
        </w:rPr>
        <w:t xml:space="preserve"> nr 1</w:t>
      </w:r>
      <w:r w:rsidRPr="00F74067">
        <w:rPr>
          <w:noProof/>
          <w:szCs w:val="24"/>
        </w:rPr>
        <w:t xml:space="preserve"> juhul</w:t>
      </w:r>
      <w:r>
        <w:rPr>
          <w:noProof/>
        </w:rPr>
        <w:t>, k</w:t>
      </w:r>
      <w:r w:rsidR="000E33EB">
        <w:rPr>
          <w:noProof/>
        </w:rPr>
        <w:t xml:space="preserve">ui käesolevas lisas </w:t>
      </w:r>
      <w:r w:rsidR="00644216">
        <w:rPr>
          <w:noProof/>
        </w:rPr>
        <w:t>osu</w:t>
      </w:r>
      <w:r w:rsidR="000E33EB">
        <w:rPr>
          <w:noProof/>
        </w:rPr>
        <w:t xml:space="preserve">tatud </w:t>
      </w:r>
      <w:r w:rsidR="00F10F4A">
        <w:rPr>
          <w:noProof/>
        </w:rPr>
        <w:t xml:space="preserve">ELi </w:t>
      </w:r>
      <w:r w:rsidR="000E33EB">
        <w:rPr>
          <w:noProof/>
        </w:rPr>
        <w:t>õigusaktid sisaldavad mõisteid või viitavad menetlustele, mis on omased ELi õiguskorrale, nagu:</w:t>
      </w:r>
    </w:p>
    <w:p w14:paraId="3BFA2F11" w14:textId="77777777" w:rsidR="000E33EB" w:rsidRPr="00EA11E4" w:rsidRDefault="000E33EB" w:rsidP="000E33EB">
      <w:pPr>
        <w:tabs>
          <w:tab w:val="left" w:pos="2712"/>
        </w:tabs>
        <w:rPr>
          <w:noProof/>
          <w:szCs w:val="24"/>
        </w:rPr>
      </w:pPr>
    </w:p>
    <w:p w14:paraId="07EC7AAB" w14:textId="77777777" w:rsidR="000E33EB" w:rsidRPr="00EA11E4" w:rsidRDefault="000E33EB" w:rsidP="000E33EB">
      <w:pPr>
        <w:ind w:left="567" w:hanging="567"/>
        <w:rPr>
          <w:noProof/>
          <w:szCs w:val="24"/>
        </w:rPr>
      </w:pPr>
      <w:r>
        <w:rPr>
          <w:noProof/>
        </w:rPr>
        <w:t>–</w:t>
      </w:r>
      <w:r>
        <w:rPr>
          <w:noProof/>
        </w:rPr>
        <w:tab/>
        <w:t>põhjendused,</w:t>
      </w:r>
    </w:p>
    <w:p w14:paraId="162A9D48" w14:textId="77777777" w:rsidR="000E33EB" w:rsidRPr="00EA11E4" w:rsidRDefault="000E33EB" w:rsidP="000E33EB">
      <w:pPr>
        <w:tabs>
          <w:tab w:val="left" w:pos="567"/>
        </w:tabs>
        <w:rPr>
          <w:noProof/>
          <w:szCs w:val="24"/>
        </w:rPr>
      </w:pPr>
    </w:p>
    <w:p w14:paraId="7BE09E9B" w14:textId="77777777" w:rsidR="000E33EB" w:rsidRPr="00EA11E4" w:rsidRDefault="000E33EB" w:rsidP="000E33EB">
      <w:pPr>
        <w:ind w:left="567" w:hanging="567"/>
        <w:rPr>
          <w:noProof/>
          <w:szCs w:val="24"/>
        </w:rPr>
      </w:pPr>
      <w:r>
        <w:rPr>
          <w:noProof/>
        </w:rPr>
        <w:t>–</w:t>
      </w:r>
      <w:r>
        <w:rPr>
          <w:noProof/>
        </w:rPr>
        <w:tab/>
        <w:t>ELi õigusaktide adressaadid,</w:t>
      </w:r>
    </w:p>
    <w:p w14:paraId="73319D23" w14:textId="77777777" w:rsidR="000E33EB" w:rsidRPr="00EA11E4" w:rsidRDefault="000E33EB" w:rsidP="000E33EB">
      <w:pPr>
        <w:tabs>
          <w:tab w:val="left" w:pos="567"/>
        </w:tabs>
        <w:rPr>
          <w:noProof/>
          <w:szCs w:val="24"/>
        </w:rPr>
      </w:pPr>
    </w:p>
    <w:p w14:paraId="5166393B" w14:textId="77777777" w:rsidR="000E33EB" w:rsidRPr="00EA11E4" w:rsidRDefault="000E33EB" w:rsidP="000E33EB">
      <w:pPr>
        <w:ind w:left="567" w:hanging="567"/>
        <w:rPr>
          <w:noProof/>
          <w:szCs w:val="24"/>
        </w:rPr>
      </w:pPr>
      <w:r>
        <w:rPr>
          <w:noProof/>
        </w:rPr>
        <w:t>–</w:t>
      </w:r>
      <w:r>
        <w:rPr>
          <w:noProof/>
        </w:rPr>
        <w:tab/>
        <w:t>viited ELi territooriumidele või keeltele,</w:t>
      </w:r>
    </w:p>
    <w:p w14:paraId="59AE6D77" w14:textId="77777777" w:rsidR="000E33EB" w:rsidRPr="00EA11E4" w:rsidRDefault="000E33EB" w:rsidP="000E33EB">
      <w:pPr>
        <w:tabs>
          <w:tab w:val="left" w:pos="567"/>
        </w:tabs>
        <w:ind w:left="567" w:hanging="567"/>
        <w:rPr>
          <w:noProof/>
          <w:szCs w:val="24"/>
        </w:rPr>
      </w:pPr>
    </w:p>
    <w:p w14:paraId="13AA50B0" w14:textId="69A13540" w:rsidR="000E33EB" w:rsidRPr="00EA11E4" w:rsidRDefault="000E33EB" w:rsidP="000E33EB">
      <w:pPr>
        <w:ind w:left="567" w:hanging="567"/>
        <w:rPr>
          <w:noProof/>
          <w:szCs w:val="24"/>
        </w:rPr>
      </w:pPr>
      <w:r>
        <w:rPr>
          <w:noProof/>
        </w:rPr>
        <w:t>–</w:t>
      </w:r>
      <w:r>
        <w:rPr>
          <w:noProof/>
        </w:rPr>
        <w:tab/>
        <w:t>viited ELi liikmesriikide, nende avaliku sektori asutuste, ettevõtete või üksikisikute õigustele ja kohustustele üksteise suhtes</w:t>
      </w:r>
      <w:r w:rsidR="007F5752">
        <w:rPr>
          <w:noProof/>
        </w:rPr>
        <w:t>,</w:t>
      </w:r>
      <w:r>
        <w:rPr>
          <w:noProof/>
        </w:rPr>
        <w:t xml:space="preserve"> ning</w:t>
      </w:r>
    </w:p>
    <w:p w14:paraId="07E63D58" w14:textId="77777777" w:rsidR="000E33EB" w:rsidRPr="00EA11E4" w:rsidRDefault="000E33EB" w:rsidP="000E33EB">
      <w:pPr>
        <w:tabs>
          <w:tab w:val="left" w:pos="567"/>
        </w:tabs>
        <w:rPr>
          <w:noProof/>
          <w:szCs w:val="24"/>
        </w:rPr>
      </w:pPr>
    </w:p>
    <w:p w14:paraId="26CBFE6F" w14:textId="5BA0D6A6" w:rsidR="000E33EB" w:rsidRPr="00EA11E4" w:rsidRDefault="000E33EB" w:rsidP="000E33EB">
      <w:pPr>
        <w:ind w:left="567" w:hanging="567"/>
        <w:rPr>
          <w:noProof/>
          <w:szCs w:val="24"/>
        </w:rPr>
      </w:pPr>
      <w:r>
        <w:rPr>
          <w:noProof/>
        </w:rPr>
        <w:t>–</w:t>
      </w:r>
      <w:r>
        <w:rPr>
          <w:noProof/>
        </w:rPr>
        <w:tab/>
        <w:t>viited teabe andmise ja teatamise korrale</w:t>
      </w:r>
      <w:r w:rsidR="0028122C">
        <w:rPr>
          <w:noProof/>
        </w:rPr>
        <w:t>.</w:t>
      </w:r>
    </w:p>
    <w:p w14:paraId="7AECBB44" w14:textId="77777777" w:rsidR="000E33EB" w:rsidRPr="00EA11E4" w:rsidRDefault="000E33EB" w:rsidP="000E33EB">
      <w:pPr>
        <w:tabs>
          <w:tab w:val="left" w:pos="2712"/>
        </w:tabs>
        <w:rPr>
          <w:noProof/>
          <w:szCs w:val="24"/>
        </w:rPr>
      </w:pPr>
    </w:p>
    <w:p w14:paraId="3319F40F" w14:textId="77777777" w:rsidR="000E33EB" w:rsidRPr="00EA11E4" w:rsidRDefault="000E33EB" w:rsidP="000E33EB">
      <w:pPr>
        <w:rPr>
          <w:noProof/>
          <w:szCs w:val="24"/>
        </w:rPr>
      </w:pPr>
    </w:p>
    <w:p w14:paraId="05B4C383" w14:textId="77777777" w:rsidR="000E33EB" w:rsidRPr="00EA11E4" w:rsidRDefault="000E33EB" w:rsidP="000E33EB">
      <w:pPr>
        <w:rPr>
          <w:noProof/>
          <w:szCs w:val="24"/>
        </w:rPr>
      </w:pPr>
      <w:r>
        <w:rPr>
          <w:noProof/>
        </w:rPr>
        <w:br w:type="page"/>
        <w:t>OSUTATUD ÕIGUSAKTID</w:t>
      </w:r>
    </w:p>
    <w:p w14:paraId="02BD26D3" w14:textId="77777777" w:rsidR="000E33EB" w:rsidRPr="00EA11E4" w:rsidRDefault="000E33EB" w:rsidP="000E33EB">
      <w:pPr>
        <w:rPr>
          <w:noProof/>
          <w:szCs w:val="24"/>
        </w:rPr>
      </w:pPr>
    </w:p>
    <w:p w14:paraId="2D8722E7" w14:textId="77777777" w:rsidR="000E33EB" w:rsidRPr="00EA11E4" w:rsidRDefault="000E33EB" w:rsidP="000E33EB">
      <w:pPr>
        <w:rPr>
          <w:noProof/>
          <w:szCs w:val="24"/>
        </w:rPr>
      </w:pPr>
    </w:p>
    <w:p w14:paraId="3452BEE1" w14:textId="77777777" w:rsidR="000E33EB" w:rsidRPr="00EA11E4" w:rsidRDefault="000E33EB" w:rsidP="000E33EB">
      <w:pPr>
        <w:jc w:val="center"/>
        <w:rPr>
          <w:noProof/>
          <w:szCs w:val="24"/>
        </w:rPr>
      </w:pPr>
      <w:r>
        <w:rPr>
          <w:noProof/>
        </w:rPr>
        <w:t>1. PEATÜKK</w:t>
      </w:r>
    </w:p>
    <w:p w14:paraId="657188BD" w14:textId="77777777" w:rsidR="000E33EB" w:rsidRPr="00EA11E4" w:rsidRDefault="000E33EB" w:rsidP="000E33EB">
      <w:pPr>
        <w:jc w:val="center"/>
        <w:rPr>
          <w:noProof/>
          <w:szCs w:val="24"/>
        </w:rPr>
      </w:pPr>
    </w:p>
    <w:p w14:paraId="4F97B40B" w14:textId="77777777" w:rsidR="000E33EB" w:rsidRPr="00EA11E4" w:rsidRDefault="000E33EB" w:rsidP="000E33EB">
      <w:pPr>
        <w:ind w:left="567" w:hanging="567"/>
        <w:jc w:val="center"/>
        <w:rPr>
          <w:noProof/>
          <w:szCs w:val="24"/>
        </w:rPr>
      </w:pPr>
      <w:r>
        <w:rPr>
          <w:noProof/>
        </w:rPr>
        <w:t>ÜLDISED JA KONKREETSED TOLLIEESKIRJAD JA -PROTSEDUURID</w:t>
      </w:r>
    </w:p>
    <w:p w14:paraId="09E2EDBB" w14:textId="77777777" w:rsidR="000E33EB" w:rsidRPr="00EA11E4" w:rsidRDefault="000E33EB" w:rsidP="000E33EB">
      <w:pPr>
        <w:ind w:left="567" w:hanging="567"/>
        <w:rPr>
          <w:noProof/>
          <w:szCs w:val="24"/>
        </w:rPr>
      </w:pPr>
    </w:p>
    <w:p w14:paraId="61C6C957" w14:textId="13CCEBE4" w:rsidR="000E33EB" w:rsidRPr="00EA11E4" w:rsidRDefault="000E33EB" w:rsidP="000E33EB">
      <w:pPr>
        <w:ind w:left="567" w:hanging="567"/>
        <w:rPr>
          <w:noProof/>
          <w:szCs w:val="24"/>
        </w:rPr>
      </w:pPr>
      <w:r>
        <w:rPr>
          <w:noProof/>
        </w:rPr>
        <w:t>1.</w:t>
      </w:r>
      <w:r>
        <w:rPr>
          <w:noProof/>
        </w:rPr>
        <w:tab/>
        <w:t>32013 R 0952: Euroopa Parlamendi ja nõukogu määrus (EL) nr 952/2013, 9. oktoober 2013, millega kehtestatakse liidu tolliseadustik (ELT L 269, 10.10.2013, lk 1), muudetud järgmis(t)e õigusakti(de)ga:</w:t>
      </w:r>
    </w:p>
    <w:p w14:paraId="22270778" w14:textId="77777777" w:rsidR="000E33EB" w:rsidRPr="00EA11E4" w:rsidRDefault="000E33EB" w:rsidP="000E33EB">
      <w:pPr>
        <w:ind w:left="567" w:hanging="567"/>
        <w:rPr>
          <w:noProof/>
          <w:szCs w:val="24"/>
        </w:rPr>
      </w:pPr>
    </w:p>
    <w:p w14:paraId="4E56398B" w14:textId="77777777" w:rsidR="000E33EB" w:rsidRPr="00EA11E4" w:rsidRDefault="000E33EB" w:rsidP="000E33EB">
      <w:pPr>
        <w:ind w:left="1134" w:hanging="567"/>
        <w:rPr>
          <w:noProof/>
          <w:szCs w:val="24"/>
        </w:rPr>
      </w:pPr>
      <w:r>
        <w:rPr>
          <w:noProof/>
        </w:rPr>
        <w:t>–</w:t>
      </w:r>
      <w:r>
        <w:rPr>
          <w:noProof/>
        </w:rPr>
        <w:tab/>
        <w:t>32016 R 2339: Euroopa Parlamendi ja nõukogu määrus (EL) 2016/2339, 14. detsember 2016 (ELT L 354, 23.12.2016, lk 32),</w:t>
      </w:r>
    </w:p>
    <w:p w14:paraId="5CEA771D" w14:textId="77777777" w:rsidR="000E33EB" w:rsidRPr="00EA11E4" w:rsidRDefault="000E33EB" w:rsidP="000E33EB">
      <w:pPr>
        <w:ind w:left="1134" w:hanging="567"/>
        <w:rPr>
          <w:noProof/>
          <w:szCs w:val="24"/>
        </w:rPr>
      </w:pPr>
    </w:p>
    <w:p w14:paraId="29E889C6" w14:textId="77777777" w:rsidR="000E33EB" w:rsidRPr="00EA11E4" w:rsidRDefault="000E33EB" w:rsidP="000E33EB">
      <w:pPr>
        <w:ind w:left="1134" w:hanging="567"/>
        <w:rPr>
          <w:noProof/>
          <w:szCs w:val="24"/>
        </w:rPr>
      </w:pPr>
      <w:r>
        <w:rPr>
          <w:noProof/>
        </w:rPr>
        <w:t>–</w:t>
      </w:r>
      <w:r>
        <w:rPr>
          <w:noProof/>
        </w:rPr>
        <w:tab/>
        <w:t>32019 R 0474: Euroopa Parlamendi ja nõukogu määrus (EL) 2019/474, 19. märts 2019 (ELT L 83, 25.3.2019, lk 38),</w:t>
      </w:r>
    </w:p>
    <w:p w14:paraId="58FA3C88" w14:textId="77777777" w:rsidR="000E33EB" w:rsidRPr="00EA11E4" w:rsidRDefault="000E33EB" w:rsidP="000E33EB">
      <w:pPr>
        <w:ind w:left="1134" w:hanging="567"/>
        <w:rPr>
          <w:noProof/>
          <w:szCs w:val="24"/>
        </w:rPr>
      </w:pPr>
    </w:p>
    <w:p w14:paraId="12F111D0" w14:textId="77777777" w:rsidR="000E33EB" w:rsidRPr="00EA11E4" w:rsidRDefault="000E33EB" w:rsidP="000E33EB">
      <w:pPr>
        <w:ind w:left="1134" w:hanging="567"/>
        <w:rPr>
          <w:noProof/>
          <w:szCs w:val="24"/>
        </w:rPr>
      </w:pPr>
      <w:r>
        <w:rPr>
          <w:noProof/>
        </w:rPr>
        <w:t>–</w:t>
      </w:r>
      <w:r>
        <w:rPr>
          <w:noProof/>
        </w:rPr>
        <w:tab/>
        <w:t>32019 R 0632: Euroopa Parlamendi ja nõukogu määrus (EL) 2019/632, 17. aprill 2019 (ELT L 111, 25.4.2019, lk 54),</w:t>
      </w:r>
    </w:p>
    <w:p w14:paraId="45451B53" w14:textId="77777777" w:rsidR="000E33EB" w:rsidRPr="00EA11E4" w:rsidRDefault="000E33EB" w:rsidP="000E33EB">
      <w:pPr>
        <w:ind w:left="1134" w:hanging="567"/>
        <w:rPr>
          <w:noProof/>
          <w:szCs w:val="24"/>
        </w:rPr>
      </w:pPr>
    </w:p>
    <w:p w14:paraId="073612ED" w14:textId="77777777" w:rsidR="000E33EB" w:rsidRPr="00EA11E4" w:rsidRDefault="000E33EB" w:rsidP="000E33EB">
      <w:pPr>
        <w:ind w:left="1134" w:hanging="567"/>
        <w:rPr>
          <w:noProof/>
          <w:szCs w:val="24"/>
        </w:rPr>
      </w:pPr>
      <w:r>
        <w:rPr>
          <w:noProof/>
        </w:rPr>
        <w:t>–</w:t>
      </w:r>
      <w:r>
        <w:rPr>
          <w:noProof/>
        </w:rPr>
        <w:tab/>
        <w:t>32022 R 2399: Euroopa Parlamendi ja nõukogu määrus (EL) 2022/2399, 23. november 2022 (ELT L 317, 9.12.2022, lk 1).</w:t>
      </w:r>
    </w:p>
    <w:p w14:paraId="4080C46C" w14:textId="77777777" w:rsidR="000E33EB" w:rsidRPr="00EA11E4" w:rsidRDefault="000E33EB" w:rsidP="000E33EB">
      <w:pPr>
        <w:ind w:left="567" w:hanging="567"/>
        <w:rPr>
          <w:noProof/>
          <w:szCs w:val="24"/>
        </w:rPr>
      </w:pPr>
    </w:p>
    <w:p w14:paraId="26FC3129" w14:textId="715D57A2" w:rsidR="000E33EB" w:rsidRPr="00EA11E4" w:rsidRDefault="000E33EB" w:rsidP="000E33EB">
      <w:pPr>
        <w:ind w:left="567" w:hanging="567"/>
        <w:rPr>
          <w:noProof/>
          <w:szCs w:val="24"/>
        </w:rPr>
      </w:pPr>
      <w:r>
        <w:rPr>
          <w:noProof/>
        </w:rPr>
        <w:br w:type="page"/>
        <w:t>2.</w:t>
      </w:r>
      <w:r>
        <w:rPr>
          <w:noProof/>
        </w:rPr>
        <w:tab/>
        <w:t>32015 R 2446: Komisjoni delegeeritud määrus (EL) 2015/2446, 28. juuli 2015, millega täiendatakse Euroopa Parlamendi ja nõukogu määrust (EL) nr 952/2013 seoses liidu tolliseadustiku teatavaid sätteid täpsustavate üksikasjalike eeskirjadega (ELT L 343, 29.12.2015, lk 1), muudetud järgmis(t)e õigusakti(de)ga:</w:t>
      </w:r>
    </w:p>
    <w:p w14:paraId="33F6C823" w14:textId="77777777" w:rsidR="000E33EB" w:rsidRPr="00EA11E4" w:rsidRDefault="000E33EB" w:rsidP="000E33EB">
      <w:pPr>
        <w:ind w:left="567" w:hanging="567"/>
        <w:rPr>
          <w:noProof/>
          <w:szCs w:val="24"/>
        </w:rPr>
      </w:pPr>
    </w:p>
    <w:p w14:paraId="1D68C32E" w14:textId="77777777" w:rsidR="000E33EB" w:rsidRPr="00EA11E4" w:rsidRDefault="000E33EB" w:rsidP="000E33EB">
      <w:pPr>
        <w:ind w:left="1134" w:hanging="567"/>
        <w:rPr>
          <w:noProof/>
          <w:szCs w:val="24"/>
        </w:rPr>
      </w:pPr>
      <w:r>
        <w:rPr>
          <w:noProof/>
        </w:rPr>
        <w:t>–</w:t>
      </w:r>
      <w:r>
        <w:rPr>
          <w:noProof/>
        </w:rPr>
        <w:tab/>
        <w:t>32016 R 0341: Komisjoni delegeeritud määrus (EL) 2016/341, 17. detsember 2015 (ELT L 69, 15.3.2016, lk 1),</w:t>
      </w:r>
    </w:p>
    <w:p w14:paraId="571474BB" w14:textId="77777777" w:rsidR="000E33EB" w:rsidRPr="00EA11E4" w:rsidRDefault="000E33EB" w:rsidP="000E33EB">
      <w:pPr>
        <w:ind w:left="1134" w:hanging="567"/>
        <w:rPr>
          <w:noProof/>
          <w:szCs w:val="24"/>
        </w:rPr>
      </w:pPr>
    </w:p>
    <w:p w14:paraId="46CF0C8A" w14:textId="77777777" w:rsidR="000E33EB" w:rsidRPr="00EA11E4" w:rsidRDefault="000E33EB" w:rsidP="000E33EB">
      <w:pPr>
        <w:ind w:left="1134" w:hanging="567"/>
        <w:rPr>
          <w:noProof/>
          <w:szCs w:val="24"/>
        </w:rPr>
      </w:pPr>
      <w:r>
        <w:rPr>
          <w:noProof/>
        </w:rPr>
        <w:t>–</w:t>
      </w:r>
      <w:r>
        <w:rPr>
          <w:noProof/>
        </w:rPr>
        <w:tab/>
        <w:t>32016 R 0651: Komisjoni delegeeritud määrus (EL) 2016/651, 5. aprill 2016 (ELT L 111, 27.4.2016, lk 1)</w:t>
      </w:r>
    </w:p>
    <w:p w14:paraId="1020E579" w14:textId="77777777" w:rsidR="000E33EB" w:rsidRPr="00EA11E4" w:rsidRDefault="000E33EB" w:rsidP="000E33EB">
      <w:pPr>
        <w:ind w:left="1134" w:hanging="567"/>
        <w:rPr>
          <w:noProof/>
          <w:szCs w:val="24"/>
        </w:rPr>
      </w:pPr>
    </w:p>
    <w:p w14:paraId="5910168B" w14:textId="77777777" w:rsidR="000E33EB" w:rsidRPr="00EA11E4" w:rsidRDefault="000E33EB" w:rsidP="000E33EB">
      <w:pPr>
        <w:ind w:left="1134" w:hanging="567"/>
        <w:rPr>
          <w:noProof/>
          <w:szCs w:val="24"/>
        </w:rPr>
      </w:pPr>
      <w:r>
        <w:rPr>
          <w:noProof/>
        </w:rPr>
        <w:t>–</w:t>
      </w:r>
      <w:r>
        <w:rPr>
          <w:noProof/>
        </w:rPr>
        <w:tab/>
        <w:t>32018 R 1063: Komisjoni delegeeritud määrus (EL) 2018/1063, 16. mai 2018 (ELT L 192, 30.7.2018, lk 1),</w:t>
      </w:r>
    </w:p>
    <w:p w14:paraId="593DA631" w14:textId="77777777" w:rsidR="000E33EB" w:rsidRPr="00EA11E4" w:rsidRDefault="000E33EB" w:rsidP="000E33EB">
      <w:pPr>
        <w:ind w:left="1134" w:hanging="567"/>
        <w:rPr>
          <w:noProof/>
          <w:szCs w:val="24"/>
        </w:rPr>
      </w:pPr>
    </w:p>
    <w:p w14:paraId="2D1D7B85" w14:textId="77777777" w:rsidR="000E33EB" w:rsidRPr="00EA11E4" w:rsidRDefault="000E33EB" w:rsidP="000E33EB">
      <w:pPr>
        <w:ind w:left="1134" w:hanging="567"/>
        <w:rPr>
          <w:noProof/>
          <w:szCs w:val="24"/>
        </w:rPr>
      </w:pPr>
      <w:r>
        <w:rPr>
          <w:noProof/>
        </w:rPr>
        <w:t>–</w:t>
      </w:r>
      <w:r>
        <w:rPr>
          <w:noProof/>
        </w:rPr>
        <w:tab/>
        <w:t>32018 R 1118: Komisjoni delegeeritud määrus (EL) 2018/1118, 7. juuni 2018 (ELT L 204, 13.8.2018, lk 11),</w:t>
      </w:r>
    </w:p>
    <w:p w14:paraId="5F186F5C" w14:textId="77777777" w:rsidR="000E33EB" w:rsidRPr="00EA11E4" w:rsidRDefault="000E33EB" w:rsidP="000E33EB">
      <w:pPr>
        <w:ind w:left="1134" w:hanging="567"/>
        <w:rPr>
          <w:noProof/>
          <w:szCs w:val="24"/>
        </w:rPr>
      </w:pPr>
    </w:p>
    <w:p w14:paraId="477518A7" w14:textId="77777777" w:rsidR="000E33EB" w:rsidRPr="00EA11E4" w:rsidRDefault="000E33EB" w:rsidP="000E33EB">
      <w:pPr>
        <w:ind w:left="1134" w:hanging="567"/>
        <w:rPr>
          <w:noProof/>
          <w:szCs w:val="24"/>
        </w:rPr>
      </w:pPr>
      <w:r>
        <w:rPr>
          <w:noProof/>
        </w:rPr>
        <w:t>–</w:t>
      </w:r>
      <w:r>
        <w:rPr>
          <w:noProof/>
        </w:rPr>
        <w:tab/>
        <w:t>32019 R 0841: Komisjoni delegeeritud määrus (EL) 2019/841, 14. märts 2019 (ELT L 138, 24.5.2019, lk 76),</w:t>
      </w:r>
    </w:p>
    <w:p w14:paraId="723F9EA6" w14:textId="77777777" w:rsidR="000E33EB" w:rsidRPr="00EA11E4" w:rsidRDefault="000E33EB" w:rsidP="000E33EB">
      <w:pPr>
        <w:ind w:left="1134" w:hanging="567"/>
        <w:rPr>
          <w:noProof/>
          <w:szCs w:val="24"/>
        </w:rPr>
      </w:pPr>
    </w:p>
    <w:p w14:paraId="0DB63A4C" w14:textId="77777777" w:rsidR="000E33EB" w:rsidRPr="00EA11E4" w:rsidRDefault="000E33EB" w:rsidP="000E33EB">
      <w:pPr>
        <w:ind w:left="1134" w:hanging="567"/>
        <w:rPr>
          <w:noProof/>
          <w:szCs w:val="24"/>
        </w:rPr>
      </w:pPr>
      <w:r>
        <w:rPr>
          <w:noProof/>
        </w:rPr>
        <w:t>–</w:t>
      </w:r>
      <w:r>
        <w:rPr>
          <w:noProof/>
        </w:rPr>
        <w:tab/>
        <w:t>32019 R 1143: Komisjoni delegeeritud määrus (EL) 2019/1143, 14. märts 2019 (ELT L 181, 5.7.2019, lk 2),</w:t>
      </w:r>
    </w:p>
    <w:p w14:paraId="22E72FFB" w14:textId="77777777" w:rsidR="000E33EB" w:rsidRPr="00EA11E4" w:rsidRDefault="000E33EB" w:rsidP="000E33EB">
      <w:pPr>
        <w:ind w:left="1134" w:hanging="567"/>
        <w:rPr>
          <w:noProof/>
          <w:szCs w:val="24"/>
        </w:rPr>
      </w:pPr>
    </w:p>
    <w:p w14:paraId="1A2876C5" w14:textId="77777777" w:rsidR="000E33EB" w:rsidRPr="00EA11E4" w:rsidRDefault="000E33EB" w:rsidP="000E33EB">
      <w:pPr>
        <w:ind w:left="1134" w:hanging="567"/>
        <w:rPr>
          <w:noProof/>
          <w:szCs w:val="24"/>
        </w:rPr>
      </w:pPr>
      <w:r>
        <w:rPr>
          <w:noProof/>
        </w:rPr>
        <w:t>–</w:t>
      </w:r>
      <w:r>
        <w:rPr>
          <w:noProof/>
        </w:rPr>
        <w:tab/>
        <w:t>32020 R 0877: Komisjoni delegeeritud määrus (EL) 2020/877, 3. aprill 2020 (ELT L 203, 26.6.2020, lk 1),</w:t>
      </w:r>
    </w:p>
    <w:p w14:paraId="1D611B17" w14:textId="77777777" w:rsidR="000E33EB" w:rsidRPr="00EA11E4" w:rsidRDefault="000E33EB" w:rsidP="000E33EB">
      <w:pPr>
        <w:ind w:left="1134" w:hanging="567"/>
        <w:rPr>
          <w:noProof/>
          <w:szCs w:val="24"/>
        </w:rPr>
      </w:pPr>
    </w:p>
    <w:p w14:paraId="31590BB0" w14:textId="77777777" w:rsidR="000E33EB" w:rsidRPr="00EA11E4" w:rsidRDefault="000E33EB" w:rsidP="000E33EB">
      <w:pPr>
        <w:ind w:left="1134" w:hanging="567"/>
        <w:rPr>
          <w:noProof/>
          <w:szCs w:val="24"/>
        </w:rPr>
      </w:pPr>
      <w:r>
        <w:rPr>
          <w:noProof/>
        </w:rPr>
        <w:br w:type="page"/>
        <w:t>–</w:t>
      </w:r>
      <w:r>
        <w:rPr>
          <w:noProof/>
        </w:rPr>
        <w:tab/>
        <w:t>32020 R 2191: Komisjoni delegeeritud määrus (EL) 2020/2191, 20. november 2020 (ELT L 434, 23.12.2020, lk 8),</w:t>
      </w:r>
    </w:p>
    <w:p w14:paraId="4022199B" w14:textId="77777777" w:rsidR="000E33EB" w:rsidRPr="00EA11E4" w:rsidRDefault="000E33EB" w:rsidP="000E33EB">
      <w:pPr>
        <w:ind w:left="1134" w:hanging="567"/>
        <w:rPr>
          <w:noProof/>
          <w:szCs w:val="24"/>
        </w:rPr>
      </w:pPr>
    </w:p>
    <w:p w14:paraId="773D31C3" w14:textId="77777777" w:rsidR="000E33EB" w:rsidRPr="00EA11E4" w:rsidRDefault="000E33EB" w:rsidP="000E33EB">
      <w:pPr>
        <w:ind w:left="1134" w:hanging="567"/>
        <w:rPr>
          <w:noProof/>
          <w:szCs w:val="24"/>
        </w:rPr>
      </w:pPr>
      <w:r>
        <w:rPr>
          <w:noProof/>
        </w:rPr>
        <w:t>–</w:t>
      </w:r>
      <w:r>
        <w:rPr>
          <w:noProof/>
        </w:rPr>
        <w:tab/>
        <w:t>32021 R 0234: Komisjoni delegeeritud määrus (EL) 2021/234, 7. detsember 2020 (ELT L 63, 23.2.2021, lk 1),</w:t>
      </w:r>
    </w:p>
    <w:p w14:paraId="01AAF99C" w14:textId="77777777" w:rsidR="000E33EB" w:rsidRPr="00EA11E4" w:rsidRDefault="000E33EB" w:rsidP="000E33EB">
      <w:pPr>
        <w:ind w:left="1134" w:hanging="567"/>
        <w:rPr>
          <w:noProof/>
          <w:szCs w:val="24"/>
        </w:rPr>
      </w:pPr>
    </w:p>
    <w:p w14:paraId="17367B37" w14:textId="77777777" w:rsidR="000E33EB" w:rsidRPr="00EA11E4" w:rsidRDefault="000E33EB" w:rsidP="000E33EB">
      <w:pPr>
        <w:ind w:left="1134" w:hanging="567"/>
        <w:rPr>
          <w:noProof/>
          <w:szCs w:val="24"/>
        </w:rPr>
      </w:pPr>
      <w:r>
        <w:rPr>
          <w:noProof/>
        </w:rPr>
        <w:t>–</w:t>
      </w:r>
      <w:r>
        <w:rPr>
          <w:noProof/>
        </w:rPr>
        <w:tab/>
        <w:t>32021 R 1934: Komisjoni delegeeritud määrus (EL) 2021/1934, 30. juuli 2021 (ELT L 396, 10.11.2021, lk 10).</w:t>
      </w:r>
    </w:p>
    <w:p w14:paraId="2021A089" w14:textId="77777777" w:rsidR="000E33EB" w:rsidRPr="00EA11E4" w:rsidRDefault="000E33EB" w:rsidP="000E33EB">
      <w:pPr>
        <w:ind w:left="1134" w:hanging="567"/>
        <w:rPr>
          <w:noProof/>
          <w:szCs w:val="24"/>
        </w:rPr>
      </w:pPr>
    </w:p>
    <w:p w14:paraId="4518710D" w14:textId="522FA149" w:rsidR="000E33EB" w:rsidRPr="00EA11E4" w:rsidRDefault="000E33EB" w:rsidP="000E33EB">
      <w:pPr>
        <w:ind w:left="567" w:hanging="567"/>
        <w:rPr>
          <w:noProof/>
          <w:szCs w:val="24"/>
        </w:rPr>
      </w:pPr>
      <w:r>
        <w:rPr>
          <w:noProof/>
        </w:rPr>
        <w:t>3.</w:t>
      </w:r>
      <w:r>
        <w:rPr>
          <w:noProof/>
        </w:rPr>
        <w:tab/>
        <w:t>32016 R 0341: Komisjoni delegeeritud määrus (EL) 2016/341, 17. detsember 2015, millega täiendatakse Euroopa Parlamendi ja nõukogu määrust (EL) nr 952/2013 seoses liidu tolliseadustiku teatavate sätete üleminekueeskirjadega, kui vajalikud elektroonilised süsteemid veel ei toimi, ja muudetakse komisjoni delegeeritud määrust (EL) 2015/2446 (ELT L 69, 15.3.2016, lk 1), muudetud järgmis(t)e õigusakti(de)ga:</w:t>
      </w:r>
    </w:p>
    <w:p w14:paraId="55B5CBEC" w14:textId="77777777" w:rsidR="000E33EB" w:rsidRPr="00EA11E4" w:rsidRDefault="000E33EB" w:rsidP="000E33EB">
      <w:pPr>
        <w:ind w:left="567" w:hanging="567"/>
        <w:rPr>
          <w:noProof/>
          <w:szCs w:val="24"/>
        </w:rPr>
      </w:pPr>
    </w:p>
    <w:p w14:paraId="3A5D1286" w14:textId="084B3FCB" w:rsidR="000E33EB" w:rsidRPr="00EA11E4" w:rsidRDefault="000E33EB" w:rsidP="0028122C">
      <w:pPr>
        <w:ind w:left="1134" w:hanging="567"/>
        <w:rPr>
          <w:noProof/>
          <w:szCs w:val="24"/>
        </w:rPr>
      </w:pPr>
      <w:r>
        <w:rPr>
          <w:noProof/>
        </w:rPr>
        <w:t>–</w:t>
      </w:r>
      <w:r>
        <w:rPr>
          <w:noProof/>
        </w:rPr>
        <w:tab/>
        <w:t>32016 R 0698: Komisjoni delegeeritud määrus (EL) 2016/698, 8. aprill 2016 (ELT L 121, 11.5.2016, lk 1)</w:t>
      </w:r>
      <w:r w:rsidR="0028122C">
        <w:rPr>
          <w:noProof/>
        </w:rPr>
        <w:t>,</w:t>
      </w:r>
    </w:p>
    <w:p w14:paraId="1F9C66D7" w14:textId="77777777" w:rsidR="000E33EB" w:rsidRPr="00EA11E4" w:rsidRDefault="000E33EB" w:rsidP="000E33EB">
      <w:pPr>
        <w:ind w:left="567" w:hanging="567"/>
        <w:rPr>
          <w:noProof/>
          <w:szCs w:val="24"/>
        </w:rPr>
      </w:pPr>
    </w:p>
    <w:p w14:paraId="4E21F682" w14:textId="77777777" w:rsidR="000E33EB" w:rsidRPr="00EA11E4" w:rsidRDefault="000E33EB" w:rsidP="000E33EB">
      <w:pPr>
        <w:ind w:left="1134" w:hanging="567"/>
        <w:rPr>
          <w:noProof/>
          <w:szCs w:val="24"/>
        </w:rPr>
      </w:pPr>
      <w:r>
        <w:rPr>
          <w:noProof/>
        </w:rPr>
        <w:t>–</w:t>
      </w:r>
      <w:r>
        <w:rPr>
          <w:noProof/>
        </w:rPr>
        <w:tab/>
        <w:t>32020 R 0877: Komisjoni delegeeritud määrus (EL) 2020/877, 3. aprill 2020 (ELT L 203, 26.6.2020, lk 1),</w:t>
      </w:r>
    </w:p>
    <w:p w14:paraId="07FAC01B" w14:textId="77777777" w:rsidR="000E33EB" w:rsidRPr="00EA11E4" w:rsidRDefault="000E33EB" w:rsidP="000E33EB">
      <w:pPr>
        <w:ind w:left="567" w:hanging="567"/>
        <w:rPr>
          <w:noProof/>
          <w:szCs w:val="24"/>
        </w:rPr>
      </w:pPr>
    </w:p>
    <w:p w14:paraId="39A88E58" w14:textId="49DB1328" w:rsidR="000E33EB" w:rsidRPr="00EA11E4" w:rsidRDefault="000E33EB" w:rsidP="000E33EB">
      <w:pPr>
        <w:ind w:left="1134" w:hanging="567"/>
        <w:rPr>
          <w:noProof/>
          <w:szCs w:val="24"/>
        </w:rPr>
      </w:pPr>
      <w:r>
        <w:rPr>
          <w:noProof/>
        </w:rPr>
        <w:t>–</w:t>
      </w:r>
      <w:r>
        <w:rPr>
          <w:noProof/>
        </w:rPr>
        <w:tab/>
        <w:t>32021 R 0234: Komisjoni delegeeritud määrus (EL) 2021/234, 7. detsember 2020 (ELT L 63, 23.2.2021, lk 1)</w:t>
      </w:r>
      <w:r w:rsidR="007F5752">
        <w:rPr>
          <w:noProof/>
        </w:rPr>
        <w:t>.</w:t>
      </w:r>
    </w:p>
    <w:p w14:paraId="1269AB33" w14:textId="77777777" w:rsidR="000E33EB" w:rsidRPr="00EA11E4" w:rsidRDefault="000E33EB" w:rsidP="000E33EB">
      <w:pPr>
        <w:ind w:left="567" w:hanging="567"/>
        <w:rPr>
          <w:noProof/>
          <w:szCs w:val="24"/>
        </w:rPr>
      </w:pPr>
    </w:p>
    <w:p w14:paraId="7AD98636" w14:textId="231DDBEB" w:rsidR="000E33EB" w:rsidRPr="00EA11E4" w:rsidRDefault="000E33EB" w:rsidP="000E33EB">
      <w:pPr>
        <w:ind w:left="567" w:hanging="567"/>
        <w:rPr>
          <w:noProof/>
          <w:szCs w:val="24"/>
        </w:rPr>
      </w:pPr>
      <w:r>
        <w:rPr>
          <w:noProof/>
        </w:rPr>
        <w:br w:type="page"/>
        <w:t>4.</w:t>
      </w:r>
      <w:r>
        <w:rPr>
          <w:noProof/>
        </w:rPr>
        <w:tab/>
        <w:t>32015 R 2447: Komisjoni rakendusmäärus (EL) 2015/2447, 24. november 2015, millega nähakse ette Euroopa Parlamendi ja nõukogu määruse (EL) nr 952/2013 (millega kehtestatakse liidu tolliseadustik) teatavate sätete üksikasjalikud rakenduseeskirjad (ELT L 343, 29.12.2015, lk 558), muudetud järgmis(t)e õigusakti(de)ga:</w:t>
      </w:r>
    </w:p>
    <w:p w14:paraId="05FEB8C9" w14:textId="77777777" w:rsidR="000E33EB" w:rsidRPr="00EA11E4" w:rsidRDefault="000E33EB" w:rsidP="000E33EB">
      <w:pPr>
        <w:ind w:left="567" w:hanging="567"/>
        <w:rPr>
          <w:noProof/>
          <w:szCs w:val="24"/>
        </w:rPr>
      </w:pPr>
    </w:p>
    <w:p w14:paraId="1803B18B" w14:textId="77777777" w:rsidR="000E33EB" w:rsidRPr="00EA11E4" w:rsidRDefault="000E33EB" w:rsidP="000E33EB">
      <w:pPr>
        <w:ind w:left="1134" w:hanging="567"/>
        <w:rPr>
          <w:noProof/>
          <w:szCs w:val="24"/>
        </w:rPr>
      </w:pPr>
      <w:r>
        <w:rPr>
          <w:noProof/>
        </w:rPr>
        <w:t>–</w:t>
      </w:r>
      <w:r>
        <w:rPr>
          <w:noProof/>
        </w:rPr>
        <w:tab/>
        <w:t>32017 R 0989: Komisjoni rakendusmäärus (EL) 2017/989, 8. juuni 2017 (ELT L 149, 13.6.2017, lk 19),</w:t>
      </w:r>
    </w:p>
    <w:p w14:paraId="60BECFA6" w14:textId="77777777" w:rsidR="000E33EB" w:rsidRPr="00EA11E4" w:rsidRDefault="000E33EB" w:rsidP="000E33EB">
      <w:pPr>
        <w:ind w:left="1134" w:hanging="567"/>
        <w:rPr>
          <w:noProof/>
          <w:szCs w:val="24"/>
        </w:rPr>
      </w:pPr>
    </w:p>
    <w:p w14:paraId="13310F50" w14:textId="77777777" w:rsidR="000E33EB" w:rsidRPr="00EA11E4" w:rsidRDefault="000E33EB" w:rsidP="000E33EB">
      <w:pPr>
        <w:ind w:left="1134" w:hanging="567"/>
        <w:rPr>
          <w:noProof/>
          <w:szCs w:val="24"/>
        </w:rPr>
      </w:pPr>
      <w:r>
        <w:rPr>
          <w:noProof/>
        </w:rPr>
        <w:t>–</w:t>
      </w:r>
      <w:r>
        <w:rPr>
          <w:noProof/>
        </w:rPr>
        <w:tab/>
        <w:t>32018 R 0604: Komisjoni rakendusmäärus (EL) 2018/604, 18. aprill 2018 (ELT L 101, 20.4.2018, lk 22),</w:t>
      </w:r>
    </w:p>
    <w:p w14:paraId="5C253B24" w14:textId="77777777" w:rsidR="000E33EB" w:rsidRPr="00EA11E4" w:rsidRDefault="000E33EB" w:rsidP="000E33EB">
      <w:pPr>
        <w:ind w:left="1134" w:hanging="567"/>
        <w:rPr>
          <w:noProof/>
          <w:szCs w:val="24"/>
        </w:rPr>
      </w:pPr>
    </w:p>
    <w:p w14:paraId="1B5AAE12" w14:textId="77777777" w:rsidR="000E33EB" w:rsidRPr="00EA11E4" w:rsidRDefault="000E33EB" w:rsidP="000E33EB">
      <w:pPr>
        <w:ind w:left="1134" w:hanging="567"/>
        <w:rPr>
          <w:noProof/>
          <w:szCs w:val="24"/>
        </w:rPr>
      </w:pPr>
      <w:r>
        <w:rPr>
          <w:noProof/>
        </w:rPr>
        <w:t>–</w:t>
      </w:r>
      <w:r>
        <w:rPr>
          <w:noProof/>
        </w:rPr>
        <w:tab/>
        <w:t>32019 R 1394: Komisjoni rakendusmäärus (EL) 2019/1394, 10. september 2019 (ELT L 234, 11.9.2019, lk 1),</w:t>
      </w:r>
    </w:p>
    <w:p w14:paraId="00D4A1CA" w14:textId="77777777" w:rsidR="000E33EB" w:rsidRPr="00EA11E4" w:rsidRDefault="000E33EB" w:rsidP="000E33EB">
      <w:pPr>
        <w:ind w:left="1134" w:hanging="567"/>
        <w:rPr>
          <w:noProof/>
          <w:szCs w:val="24"/>
        </w:rPr>
      </w:pPr>
    </w:p>
    <w:p w14:paraId="784F6D2A" w14:textId="77777777" w:rsidR="000E33EB" w:rsidRPr="00EA11E4" w:rsidRDefault="000E33EB" w:rsidP="000E33EB">
      <w:pPr>
        <w:ind w:left="1134" w:hanging="567"/>
        <w:rPr>
          <w:noProof/>
          <w:szCs w:val="24"/>
        </w:rPr>
      </w:pPr>
      <w:r>
        <w:rPr>
          <w:noProof/>
        </w:rPr>
        <w:t>–</w:t>
      </w:r>
      <w:r>
        <w:rPr>
          <w:noProof/>
        </w:rPr>
        <w:tab/>
        <w:t>32020 R 0893: Komisjoni rakendusmäärus (EL) 2020/893, 29. juuni 2020 (ELT L 206, 30.6.2020, lk 8),</w:t>
      </w:r>
    </w:p>
    <w:p w14:paraId="1A1BD999" w14:textId="77777777" w:rsidR="000E33EB" w:rsidRPr="00EA11E4" w:rsidRDefault="000E33EB" w:rsidP="000E33EB">
      <w:pPr>
        <w:ind w:left="1134" w:hanging="567"/>
        <w:rPr>
          <w:noProof/>
          <w:szCs w:val="24"/>
        </w:rPr>
      </w:pPr>
    </w:p>
    <w:p w14:paraId="397792D5" w14:textId="77777777" w:rsidR="000E33EB" w:rsidRPr="00EA11E4" w:rsidRDefault="000E33EB" w:rsidP="000E33EB">
      <w:pPr>
        <w:ind w:left="1134" w:hanging="567"/>
        <w:rPr>
          <w:noProof/>
          <w:szCs w:val="24"/>
        </w:rPr>
      </w:pPr>
      <w:r>
        <w:rPr>
          <w:noProof/>
        </w:rPr>
        <w:t>–</w:t>
      </w:r>
      <w:r>
        <w:rPr>
          <w:noProof/>
        </w:rPr>
        <w:tab/>
        <w:t>32020 R 1727: Komisjoni rakendusmäärus (EL) 2020/1727, 18. november 2020 (ELT L 387, 19.11.2020, lk 1),</w:t>
      </w:r>
    </w:p>
    <w:p w14:paraId="3B48BD76" w14:textId="77777777" w:rsidR="000E33EB" w:rsidRPr="00EA11E4" w:rsidRDefault="000E33EB" w:rsidP="000E33EB">
      <w:pPr>
        <w:ind w:left="1134" w:hanging="567"/>
        <w:rPr>
          <w:noProof/>
          <w:szCs w:val="24"/>
        </w:rPr>
      </w:pPr>
    </w:p>
    <w:p w14:paraId="709927AA" w14:textId="77777777" w:rsidR="000E33EB" w:rsidRPr="00EA11E4" w:rsidRDefault="000E33EB" w:rsidP="000E33EB">
      <w:pPr>
        <w:ind w:left="1134" w:hanging="567"/>
        <w:rPr>
          <w:noProof/>
          <w:szCs w:val="24"/>
        </w:rPr>
      </w:pPr>
      <w:r>
        <w:rPr>
          <w:noProof/>
        </w:rPr>
        <w:t>–</w:t>
      </w:r>
      <w:r>
        <w:rPr>
          <w:noProof/>
        </w:rPr>
        <w:tab/>
        <w:t>32020 R 2038: Komisjoni rakendusmäärus (EL) 2020/2038, 10. detsember 2020 (ELT L 416, 11.12.2020, lk 48),</w:t>
      </w:r>
    </w:p>
    <w:p w14:paraId="3E938FC1" w14:textId="77777777" w:rsidR="000E33EB" w:rsidRPr="00EA11E4" w:rsidRDefault="000E33EB" w:rsidP="000E33EB">
      <w:pPr>
        <w:ind w:left="1134" w:hanging="567"/>
        <w:rPr>
          <w:noProof/>
          <w:szCs w:val="24"/>
        </w:rPr>
      </w:pPr>
    </w:p>
    <w:p w14:paraId="3DFEC7A4" w14:textId="77777777" w:rsidR="000E33EB" w:rsidRPr="00EA11E4" w:rsidRDefault="000E33EB" w:rsidP="000E33EB">
      <w:pPr>
        <w:ind w:left="1134" w:hanging="567"/>
        <w:rPr>
          <w:noProof/>
          <w:szCs w:val="24"/>
        </w:rPr>
      </w:pPr>
      <w:r>
        <w:rPr>
          <w:noProof/>
        </w:rPr>
        <w:t>–</w:t>
      </w:r>
      <w:r>
        <w:rPr>
          <w:noProof/>
        </w:rPr>
        <w:tab/>
        <w:t>32021 R 0235: Komisjoni rakendusmäärus (EL) 2021/235, 8. veebruar 2021 (ELT L 63, 23.2.2021, lk 386),</w:t>
      </w:r>
    </w:p>
    <w:p w14:paraId="723DA0F6" w14:textId="77777777" w:rsidR="000E33EB" w:rsidRPr="00EA11E4" w:rsidRDefault="000E33EB" w:rsidP="000E33EB">
      <w:pPr>
        <w:ind w:left="1134" w:hanging="567"/>
        <w:rPr>
          <w:noProof/>
          <w:szCs w:val="24"/>
        </w:rPr>
      </w:pPr>
    </w:p>
    <w:p w14:paraId="4154FB06" w14:textId="77777777" w:rsidR="000E33EB" w:rsidRPr="00EA11E4" w:rsidRDefault="000E33EB" w:rsidP="000E33EB">
      <w:pPr>
        <w:ind w:left="1134" w:hanging="567"/>
        <w:rPr>
          <w:noProof/>
          <w:szCs w:val="24"/>
        </w:rPr>
      </w:pPr>
      <w:r>
        <w:rPr>
          <w:noProof/>
        </w:rPr>
        <w:br w:type="page"/>
        <w:t>–</w:t>
      </w:r>
      <w:r>
        <w:rPr>
          <w:noProof/>
        </w:rPr>
        <w:tab/>
        <w:t>32022 R 2334: Komisjoni rakendusmäärus (EL) 2022/2334, 29. november 2022 (ELT L 309, 30.11.2022, lk 1),</w:t>
      </w:r>
    </w:p>
    <w:p w14:paraId="742EE02E" w14:textId="77777777" w:rsidR="000E33EB" w:rsidRPr="00EA11E4" w:rsidRDefault="000E33EB" w:rsidP="000E33EB">
      <w:pPr>
        <w:ind w:left="567" w:hanging="567"/>
        <w:rPr>
          <w:noProof/>
          <w:szCs w:val="24"/>
        </w:rPr>
      </w:pPr>
    </w:p>
    <w:p w14:paraId="455B3E18" w14:textId="77777777" w:rsidR="000E33EB" w:rsidRPr="00EA11E4" w:rsidRDefault="000E33EB" w:rsidP="000E33EB">
      <w:pPr>
        <w:ind w:left="567" w:hanging="567"/>
        <w:rPr>
          <w:noProof/>
          <w:szCs w:val="24"/>
        </w:rPr>
      </w:pPr>
      <w:r>
        <w:rPr>
          <w:noProof/>
        </w:rPr>
        <w:t>5.</w:t>
      </w:r>
      <w:r>
        <w:rPr>
          <w:noProof/>
        </w:rPr>
        <w:tab/>
        <w:t>32019 D 2151: Komisjoni rakendusotsus (EL) 2019/2151, 13. detsember 2019, millega kehtestatakse liidu tolliseadustikuga ette nähtud elektrooniliste süsteemide väljaarendamise ja kasutuselevõtmise tööprogramm (ELT L 325, 16.12.2019, lk 168).</w:t>
      </w:r>
    </w:p>
    <w:p w14:paraId="586A0272" w14:textId="77777777" w:rsidR="000E33EB" w:rsidRPr="00EA11E4" w:rsidRDefault="000E33EB" w:rsidP="000E33EB">
      <w:pPr>
        <w:ind w:left="567" w:hanging="567"/>
        <w:rPr>
          <w:noProof/>
          <w:szCs w:val="24"/>
        </w:rPr>
      </w:pPr>
    </w:p>
    <w:p w14:paraId="75ECC68C" w14:textId="77777777" w:rsidR="000E33EB" w:rsidRPr="00EA11E4" w:rsidRDefault="000E33EB" w:rsidP="000E33EB">
      <w:pPr>
        <w:ind w:left="567" w:hanging="567"/>
        <w:rPr>
          <w:noProof/>
          <w:szCs w:val="24"/>
        </w:rPr>
      </w:pPr>
      <w:r>
        <w:rPr>
          <w:noProof/>
        </w:rPr>
        <w:t>6.</w:t>
      </w:r>
      <w:r>
        <w:rPr>
          <w:noProof/>
        </w:rPr>
        <w:tab/>
        <w:t>32016 R 0481: Komisjoni rakendusmäärus (EL) 2016/481, 1. aprill 2016, millega tunnistatakse kehtetuks määrus (EMÜ) nr 2454/93, millega kehtestatakse rakendussätted nõukogu määrusele (EMÜ) nr 2913/92, millega kehtestatakse ühenduse tolliseadustik (ELT L 87, 2.4.2016, lk 24).</w:t>
      </w:r>
    </w:p>
    <w:p w14:paraId="1789E1B9" w14:textId="77777777" w:rsidR="000E33EB" w:rsidRPr="00EA11E4" w:rsidRDefault="000E33EB" w:rsidP="000E33EB">
      <w:pPr>
        <w:ind w:left="567" w:hanging="567"/>
        <w:rPr>
          <w:noProof/>
          <w:szCs w:val="24"/>
        </w:rPr>
      </w:pPr>
    </w:p>
    <w:p w14:paraId="1FA5293C" w14:textId="77777777" w:rsidR="000E33EB" w:rsidRPr="00EA11E4" w:rsidRDefault="000E33EB" w:rsidP="000E33EB">
      <w:pPr>
        <w:ind w:left="567" w:hanging="567"/>
        <w:rPr>
          <w:noProof/>
          <w:szCs w:val="24"/>
        </w:rPr>
      </w:pPr>
    </w:p>
    <w:p w14:paraId="1E2BB106" w14:textId="77777777" w:rsidR="000E33EB" w:rsidRPr="00EA11E4" w:rsidRDefault="000E33EB" w:rsidP="000E33EB">
      <w:pPr>
        <w:ind w:left="567" w:hanging="567"/>
        <w:jc w:val="center"/>
        <w:rPr>
          <w:noProof/>
          <w:szCs w:val="24"/>
        </w:rPr>
      </w:pPr>
      <w:r>
        <w:rPr>
          <w:noProof/>
        </w:rPr>
        <w:br w:type="page"/>
        <w:t>2. PEATÜKK</w:t>
      </w:r>
    </w:p>
    <w:p w14:paraId="0D32FEF0" w14:textId="77777777" w:rsidR="000E33EB" w:rsidRPr="00EA11E4" w:rsidRDefault="000E33EB" w:rsidP="000E33EB">
      <w:pPr>
        <w:ind w:left="567" w:hanging="567"/>
        <w:jc w:val="center"/>
        <w:rPr>
          <w:noProof/>
          <w:szCs w:val="24"/>
        </w:rPr>
      </w:pPr>
    </w:p>
    <w:p w14:paraId="786AE2CC" w14:textId="1FA70F80" w:rsidR="000E33EB" w:rsidRPr="00EA11E4" w:rsidRDefault="000E33EB" w:rsidP="000E33EB">
      <w:pPr>
        <w:ind w:left="567" w:hanging="567"/>
        <w:jc w:val="center"/>
        <w:rPr>
          <w:noProof/>
          <w:szCs w:val="24"/>
        </w:rPr>
      </w:pPr>
      <w:r>
        <w:rPr>
          <w:noProof/>
        </w:rPr>
        <w:t>KLASSIFIKATSIOON JA TARIIFISTIK</w:t>
      </w:r>
    </w:p>
    <w:p w14:paraId="378BB35B" w14:textId="77777777" w:rsidR="000E33EB" w:rsidRPr="00EA11E4" w:rsidRDefault="000E33EB" w:rsidP="000E33EB">
      <w:pPr>
        <w:ind w:left="567" w:hanging="567"/>
        <w:rPr>
          <w:noProof/>
          <w:szCs w:val="24"/>
        </w:rPr>
      </w:pPr>
    </w:p>
    <w:p w14:paraId="056C7EA8" w14:textId="77777777" w:rsidR="000E33EB" w:rsidRPr="00EA11E4" w:rsidRDefault="000E33EB" w:rsidP="000E33EB">
      <w:pPr>
        <w:ind w:left="567" w:hanging="567"/>
        <w:rPr>
          <w:noProof/>
          <w:szCs w:val="24"/>
        </w:rPr>
      </w:pPr>
      <w:r>
        <w:rPr>
          <w:noProof/>
        </w:rPr>
        <w:t>1.</w:t>
      </w:r>
      <w:r>
        <w:rPr>
          <w:noProof/>
        </w:rPr>
        <w:tab/>
        <w:t>31987 R 2658: Nõukogu määrus (EMÜ) nr 2658/87, 23. juuli 1987, tariifi- ja statistikanomenklatuuri ning ühise tollitariifistiku kohta (EÜT L 256, 7.9.1987, lk 1), muudetud järgmis(t)e õigusakti(de)ga:</w:t>
      </w:r>
    </w:p>
    <w:p w14:paraId="2E43A948" w14:textId="77777777" w:rsidR="000E33EB" w:rsidRPr="00EA11E4" w:rsidRDefault="000E33EB" w:rsidP="000E33EB">
      <w:pPr>
        <w:ind w:left="567" w:hanging="567"/>
        <w:rPr>
          <w:noProof/>
          <w:szCs w:val="24"/>
        </w:rPr>
      </w:pPr>
    </w:p>
    <w:p w14:paraId="74C1F61C" w14:textId="77777777" w:rsidR="000E33EB" w:rsidRPr="00EA11E4" w:rsidRDefault="000E33EB" w:rsidP="000E33EB">
      <w:pPr>
        <w:ind w:left="1134" w:hanging="567"/>
        <w:rPr>
          <w:noProof/>
          <w:szCs w:val="24"/>
        </w:rPr>
      </w:pPr>
      <w:r>
        <w:rPr>
          <w:noProof/>
        </w:rPr>
        <w:t>–</w:t>
      </w:r>
      <w:r>
        <w:rPr>
          <w:noProof/>
        </w:rPr>
        <w:tab/>
        <w:t>32022 R 1998: Komisjoni rakendusmäärus (EL) 2022/1998, 20. september 2022 (ELT L 282, 31.10.2022, lk 1).</w:t>
      </w:r>
    </w:p>
    <w:p w14:paraId="11DA5111" w14:textId="77777777" w:rsidR="000E33EB" w:rsidRPr="00EA11E4" w:rsidRDefault="000E33EB" w:rsidP="000E33EB">
      <w:pPr>
        <w:ind w:left="567" w:hanging="567"/>
        <w:rPr>
          <w:noProof/>
          <w:szCs w:val="24"/>
        </w:rPr>
      </w:pPr>
    </w:p>
    <w:p w14:paraId="7F64A0F6" w14:textId="670A5A85" w:rsidR="000E33EB" w:rsidRPr="00EA11E4" w:rsidRDefault="002B33F4" w:rsidP="000E33EB">
      <w:pPr>
        <w:ind w:left="567" w:hanging="567"/>
        <w:rPr>
          <w:noProof/>
          <w:szCs w:val="24"/>
        </w:rPr>
      </w:pPr>
      <w:r>
        <w:rPr>
          <w:noProof/>
        </w:rPr>
        <w:t>2</w:t>
      </w:r>
      <w:r w:rsidR="000E33EB">
        <w:rPr>
          <w:noProof/>
        </w:rPr>
        <w:t>.</w:t>
      </w:r>
      <w:r w:rsidR="000E33EB">
        <w:rPr>
          <w:noProof/>
        </w:rPr>
        <w:tab/>
        <w:t>32018 R 0581: Nõukogu määrus (EL) 2018/581, 16. aprill 2018, millega peatatakse ajutiselt ühise tollitariifistiku ühepoolsed tollimaksud teatavate õhusõidukitesse paigaldatavate või neis kasutatavate kaupade puhul ja tunnistatakse kehtetuks määrus (EÜ) nr 1147/2002 (ELT L 98, 18.4.2018, lk 1), muudetud järgmis(t)e õigusakti(de)ga:</w:t>
      </w:r>
    </w:p>
    <w:p w14:paraId="527FE884" w14:textId="77777777" w:rsidR="000E33EB" w:rsidRPr="00EA11E4" w:rsidRDefault="000E33EB" w:rsidP="000E33EB">
      <w:pPr>
        <w:ind w:left="567" w:hanging="567"/>
        <w:rPr>
          <w:noProof/>
          <w:szCs w:val="24"/>
        </w:rPr>
      </w:pPr>
    </w:p>
    <w:p w14:paraId="1007E034" w14:textId="77777777" w:rsidR="000E33EB" w:rsidRPr="00EA11E4" w:rsidRDefault="000E33EB" w:rsidP="000E33EB">
      <w:pPr>
        <w:ind w:left="1134" w:hanging="567"/>
        <w:rPr>
          <w:noProof/>
          <w:szCs w:val="24"/>
        </w:rPr>
      </w:pPr>
      <w:r>
        <w:rPr>
          <w:noProof/>
        </w:rPr>
        <w:t>–</w:t>
      </w:r>
      <w:r>
        <w:rPr>
          <w:noProof/>
        </w:rPr>
        <w:tab/>
        <w:t>32018 R 1517: Komisjoni rakendusmäärus (EL) 2018/1517, 11. oktoober 2018 (ELT L 256, 12.10.2018, lk 58).</w:t>
      </w:r>
    </w:p>
    <w:p w14:paraId="443905EA" w14:textId="77777777" w:rsidR="000E33EB" w:rsidRPr="00EA11E4" w:rsidRDefault="000E33EB" w:rsidP="000E33EB">
      <w:pPr>
        <w:ind w:left="567" w:hanging="567"/>
        <w:rPr>
          <w:noProof/>
          <w:szCs w:val="24"/>
        </w:rPr>
      </w:pPr>
    </w:p>
    <w:p w14:paraId="5AA4B94C" w14:textId="133F82ED" w:rsidR="000E33EB" w:rsidRPr="00EA11E4" w:rsidRDefault="002B33F4" w:rsidP="000E33EB">
      <w:pPr>
        <w:ind w:left="567" w:hanging="567"/>
        <w:rPr>
          <w:noProof/>
          <w:szCs w:val="24"/>
        </w:rPr>
      </w:pPr>
      <w:r>
        <w:rPr>
          <w:noProof/>
        </w:rPr>
        <w:t>3</w:t>
      </w:r>
      <w:r w:rsidR="000E33EB">
        <w:rPr>
          <w:noProof/>
        </w:rPr>
        <w:t>.</w:t>
      </w:r>
      <w:r w:rsidR="000E33EB">
        <w:rPr>
          <w:noProof/>
        </w:rPr>
        <w:tab/>
        <w:t xml:space="preserve">31988 R 3915: Komisjoni määrus (EMÜ) nr 3915/88, 15. detsember 1988, </w:t>
      </w:r>
      <w:r w:rsidR="000E33EB">
        <w:rPr>
          <w:noProof/>
          <w:shd w:val="clear" w:color="auto" w:fill="FFFFFF"/>
        </w:rPr>
        <w:t>millega nähakse ette sätted nõukogu määruse (EMÜ) nr 918/83, millega kehtestatakse ühenduse tollimaksuvabastuse süsteem, artikli 63c rakendamiseks</w:t>
      </w:r>
      <w:r w:rsidR="000E33EB">
        <w:rPr>
          <w:noProof/>
        </w:rPr>
        <w:t xml:space="preserve"> (EÜT L 347, 16.12.1988, lk 55).</w:t>
      </w:r>
    </w:p>
    <w:p w14:paraId="7C6589E6" w14:textId="77777777" w:rsidR="000E33EB" w:rsidRPr="00EA11E4" w:rsidRDefault="000E33EB" w:rsidP="000E33EB">
      <w:pPr>
        <w:ind w:left="567" w:hanging="567"/>
        <w:rPr>
          <w:noProof/>
          <w:szCs w:val="24"/>
        </w:rPr>
      </w:pPr>
    </w:p>
    <w:p w14:paraId="5E682EF8" w14:textId="21E1637D" w:rsidR="000E33EB" w:rsidRPr="00EA11E4" w:rsidRDefault="002B33F4" w:rsidP="000E33EB">
      <w:pPr>
        <w:ind w:left="567" w:hanging="567"/>
        <w:rPr>
          <w:noProof/>
          <w:szCs w:val="24"/>
        </w:rPr>
      </w:pPr>
      <w:r>
        <w:rPr>
          <w:noProof/>
        </w:rPr>
        <w:t>4</w:t>
      </w:r>
      <w:r w:rsidR="000E33EB">
        <w:rPr>
          <w:noProof/>
        </w:rPr>
        <w:t>.</w:t>
      </w:r>
      <w:r w:rsidR="000E33EB">
        <w:rPr>
          <w:noProof/>
        </w:rPr>
        <w:tab/>
        <w:t>32009 R 1186: Nõukogu määrus (EÜ) nr 1186/2009 16. november 2009, millega kehtestatakse ühenduse tollimaksuvabastuse süsteem (ELT L 324, 10.12.2009, lk 23)</w:t>
      </w:r>
      <w:r w:rsidR="00340149">
        <w:rPr>
          <w:noProof/>
        </w:rPr>
        <w:t>.</w:t>
      </w:r>
    </w:p>
    <w:p w14:paraId="5DDEC805" w14:textId="77777777" w:rsidR="000E33EB" w:rsidRPr="00EA11E4" w:rsidRDefault="000E33EB" w:rsidP="000E33EB">
      <w:pPr>
        <w:ind w:left="567" w:hanging="567"/>
        <w:rPr>
          <w:noProof/>
          <w:szCs w:val="24"/>
        </w:rPr>
      </w:pPr>
    </w:p>
    <w:p w14:paraId="46AC3F2F" w14:textId="5EB2861A" w:rsidR="000E33EB" w:rsidRPr="00EA11E4" w:rsidRDefault="00722805" w:rsidP="000E33EB">
      <w:pPr>
        <w:ind w:left="567" w:hanging="567"/>
        <w:rPr>
          <w:noProof/>
          <w:szCs w:val="24"/>
        </w:rPr>
      </w:pPr>
      <w:r>
        <w:rPr>
          <w:noProof/>
        </w:rPr>
        <w:br w:type="page"/>
      </w:r>
      <w:r w:rsidR="002B33F4">
        <w:rPr>
          <w:noProof/>
        </w:rPr>
        <w:t>5</w:t>
      </w:r>
      <w:r w:rsidR="000E33EB">
        <w:rPr>
          <w:noProof/>
        </w:rPr>
        <w:t>.</w:t>
      </w:r>
      <w:r w:rsidR="000E33EB">
        <w:rPr>
          <w:noProof/>
        </w:rPr>
        <w:tab/>
        <w:t xml:space="preserve">32011 R 1224: Komisjoni rakendusmäärus (EL) nr 1224/2011, 28. november 2011, </w:t>
      </w:r>
      <w:r w:rsidR="000E33EB">
        <w:rPr>
          <w:noProof/>
          <w:shd w:val="clear" w:color="auto" w:fill="FFFFFF"/>
        </w:rPr>
        <w:t>millega nähakse ette sätted nõukogu määruse (EÜ) nr 1186/2009, millega kehtestatakse ühenduse tollimaksuvabastuse süsteem, artiklite 66–73 rakendamiseks</w:t>
      </w:r>
      <w:r w:rsidR="000E33EB">
        <w:rPr>
          <w:noProof/>
        </w:rPr>
        <w:t xml:space="preserve"> (ELT L 314, 29.11.2011, lk 14), muudetud järgmis(t)e õigusakti(de)ga:</w:t>
      </w:r>
    </w:p>
    <w:p w14:paraId="5900BFF8" w14:textId="77777777" w:rsidR="000E33EB" w:rsidRPr="00EA11E4" w:rsidRDefault="000E33EB" w:rsidP="000E33EB">
      <w:pPr>
        <w:ind w:left="567" w:hanging="567"/>
        <w:rPr>
          <w:noProof/>
          <w:szCs w:val="24"/>
        </w:rPr>
      </w:pPr>
    </w:p>
    <w:p w14:paraId="0CD17B64" w14:textId="01CF8F88" w:rsidR="000E33EB" w:rsidRPr="00EA11E4" w:rsidRDefault="000E33EB" w:rsidP="000E33EB">
      <w:pPr>
        <w:ind w:left="1134" w:hanging="567"/>
        <w:rPr>
          <w:noProof/>
          <w:szCs w:val="24"/>
        </w:rPr>
      </w:pPr>
      <w:r>
        <w:rPr>
          <w:noProof/>
        </w:rPr>
        <w:t>–</w:t>
      </w:r>
      <w:r>
        <w:rPr>
          <w:noProof/>
        </w:rPr>
        <w:tab/>
        <w:t>32013 R 0519: Komisjoni määrus (EL) nr 519/2013, 21. veebruar 2013 (ELT L 158, 10.6.2013, lk 74)</w:t>
      </w:r>
      <w:r w:rsidR="00340149">
        <w:rPr>
          <w:noProof/>
        </w:rPr>
        <w:t>.</w:t>
      </w:r>
    </w:p>
    <w:p w14:paraId="5B776D30" w14:textId="77777777" w:rsidR="000E33EB" w:rsidRPr="00EA11E4" w:rsidRDefault="000E33EB" w:rsidP="000E33EB">
      <w:pPr>
        <w:ind w:left="567" w:hanging="567"/>
        <w:rPr>
          <w:noProof/>
          <w:szCs w:val="24"/>
        </w:rPr>
      </w:pPr>
    </w:p>
    <w:p w14:paraId="0FA4BDAE" w14:textId="12C20018" w:rsidR="000E33EB" w:rsidRPr="00EA11E4" w:rsidRDefault="002B33F4" w:rsidP="000E33EB">
      <w:pPr>
        <w:ind w:left="567" w:hanging="567"/>
        <w:rPr>
          <w:noProof/>
          <w:szCs w:val="24"/>
        </w:rPr>
      </w:pPr>
      <w:r>
        <w:rPr>
          <w:noProof/>
        </w:rPr>
        <w:t>6</w:t>
      </w:r>
      <w:r w:rsidR="000E33EB">
        <w:rPr>
          <w:noProof/>
        </w:rPr>
        <w:t>.</w:t>
      </w:r>
      <w:r w:rsidR="000E33EB">
        <w:rPr>
          <w:noProof/>
        </w:rPr>
        <w:tab/>
        <w:t>32011 R 1225: Komisjoni rakendusmäärus (EL) 1225/2011, 28. november 2011 (ELT L 314, 29.11.2011, lk 20), muudetud järgmis(t)e õigusakti(de)ga:</w:t>
      </w:r>
    </w:p>
    <w:p w14:paraId="3E0D7DA0" w14:textId="77777777" w:rsidR="000E33EB" w:rsidRPr="00EA11E4" w:rsidRDefault="000E33EB" w:rsidP="000E33EB">
      <w:pPr>
        <w:ind w:left="567" w:hanging="567"/>
        <w:rPr>
          <w:noProof/>
          <w:szCs w:val="24"/>
        </w:rPr>
      </w:pPr>
    </w:p>
    <w:p w14:paraId="26992C8E" w14:textId="378A483A" w:rsidR="000E33EB" w:rsidRPr="00EA11E4" w:rsidRDefault="000E33EB" w:rsidP="000E33EB">
      <w:pPr>
        <w:ind w:left="1134" w:hanging="567"/>
        <w:rPr>
          <w:rStyle w:val="Emphasis"/>
          <w:i w:val="0"/>
          <w:iCs w:val="0"/>
          <w:noProof/>
          <w:szCs w:val="24"/>
          <w:shd w:val="clear" w:color="auto" w:fill="FFFFFF"/>
        </w:rPr>
      </w:pPr>
      <w:r>
        <w:rPr>
          <w:noProof/>
        </w:rPr>
        <w:t>–</w:t>
      </w:r>
      <w:r>
        <w:rPr>
          <w:noProof/>
        </w:rPr>
        <w:tab/>
      </w:r>
      <w:r>
        <w:rPr>
          <w:noProof/>
          <w:shd w:val="clear" w:color="auto" w:fill="FFFFFF"/>
        </w:rPr>
        <w:t>32013 R 0504: Komisjoni rakendusmäärus (EL) nr 504/2013, 31. mai 2013 (</w:t>
      </w:r>
      <w:r>
        <w:rPr>
          <w:rStyle w:val="Emphasis"/>
          <w:noProof/>
          <w:shd w:val="clear" w:color="auto" w:fill="FFFFFF"/>
        </w:rPr>
        <w:t>ELT L 147, 1.6.2013, lk 1)</w:t>
      </w:r>
      <w:r w:rsidR="007F5752">
        <w:rPr>
          <w:rStyle w:val="Emphasis"/>
          <w:noProof/>
          <w:shd w:val="clear" w:color="auto" w:fill="FFFFFF"/>
        </w:rPr>
        <w:t>,</w:t>
      </w:r>
    </w:p>
    <w:p w14:paraId="5D4F1DB9" w14:textId="77777777" w:rsidR="000E33EB" w:rsidRPr="00EA11E4" w:rsidRDefault="000E33EB" w:rsidP="000E33EB">
      <w:pPr>
        <w:ind w:left="1134" w:hanging="567"/>
        <w:rPr>
          <w:noProof/>
          <w:szCs w:val="24"/>
        </w:rPr>
      </w:pPr>
    </w:p>
    <w:p w14:paraId="3F342FC1" w14:textId="4F01A9B1" w:rsidR="000E33EB" w:rsidRPr="00EA11E4" w:rsidRDefault="000E33EB" w:rsidP="000E33EB">
      <w:pPr>
        <w:ind w:left="1134" w:hanging="567"/>
        <w:rPr>
          <w:noProof/>
          <w:szCs w:val="24"/>
        </w:rPr>
      </w:pPr>
      <w:r>
        <w:rPr>
          <w:noProof/>
        </w:rPr>
        <w:t>–</w:t>
      </w:r>
      <w:r>
        <w:rPr>
          <w:noProof/>
        </w:rPr>
        <w:tab/>
        <w:t>32013 R 0519: Komisjoni määrus (EL) nr 519/2013, 21. veebruar 2013 (ELT L 158, 10.6.2013, lk 74)</w:t>
      </w:r>
      <w:r w:rsidR="007F5752">
        <w:rPr>
          <w:noProof/>
        </w:rPr>
        <w:t>.</w:t>
      </w:r>
    </w:p>
    <w:p w14:paraId="5018C805" w14:textId="77777777" w:rsidR="000E33EB" w:rsidRPr="00EA11E4" w:rsidRDefault="000E33EB" w:rsidP="000E33EB">
      <w:pPr>
        <w:ind w:left="567" w:hanging="567"/>
        <w:rPr>
          <w:noProof/>
          <w:szCs w:val="24"/>
        </w:rPr>
      </w:pPr>
    </w:p>
    <w:p w14:paraId="61BE378A" w14:textId="0DD7D63A" w:rsidR="000E33EB" w:rsidRPr="00EA11E4" w:rsidRDefault="002B33F4" w:rsidP="000E33EB">
      <w:pPr>
        <w:pStyle w:val="title-doc-first"/>
        <w:shd w:val="clear" w:color="auto" w:fill="FFFFFF"/>
        <w:spacing w:before="0" w:beforeAutospacing="0" w:after="0" w:afterAutospacing="0" w:line="360" w:lineRule="auto"/>
        <w:ind w:left="567" w:hanging="567"/>
        <w:rPr>
          <w:noProof/>
        </w:rPr>
      </w:pPr>
      <w:r>
        <w:rPr>
          <w:noProof/>
        </w:rPr>
        <w:t>7</w:t>
      </w:r>
      <w:r w:rsidR="000E33EB">
        <w:rPr>
          <w:noProof/>
        </w:rPr>
        <w:t>.</w:t>
      </w:r>
      <w:r w:rsidR="000E33EB">
        <w:rPr>
          <w:noProof/>
        </w:rPr>
        <w:tab/>
        <w:t>32012 R 0080: Komisjoni rakendusmäärus (EL) nr 80/2012, 31. jaanuar 2012, millega kehtestatakse nõukogu määruse (EÜ) nr 1186/2009 (millega kehtestatakse ühenduse tollimaksuvabastuse süsteem) artikli 53 lõike 1 punktis b sätestatud bioloogiliste ja keemiliste ainete loetelu (ELT L 29, 1.2.2012, lk 33), muudetud järgmis(t)e õigusakti(de)ga:</w:t>
      </w:r>
    </w:p>
    <w:p w14:paraId="59658D29" w14:textId="77777777" w:rsidR="000E33EB" w:rsidRPr="00EA11E4" w:rsidRDefault="000E33EB" w:rsidP="000E33EB">
      <w:pPr>
        <w:ind w:left="567" w:hanging="567"/>
        <w:rPr>
          <w:noProof/>
          <w:szCs w:val="24"/>
        </w:rPr>
      </w:pPr>
    </w:p>
    <w:p w14:paraId="27E54A8B" w14:textId="77777777" w:rsidR="000E33EB" w:rsidRPr="00EA11E4" w:rsidRDefault="000E33EB" w:rsidP="000E33EB">
      <w:pPr>
        <w:ind w:left="1134" w:hanging="567"/>
        <w:rPr>
          <w:noProof/>
          <w:szCs w:val="24"/>
        </w:rPr>
      </w:pPr>
      <w:r>
        <w:rPr>
          <w:noProof/>
        </w:rPr>
        <w:t>–</w:t>
      </w:r>
      <w:r>
        <w:rPr>
          <w:noProof/>
        </w:rPr>
        <w:tab/>
        <w:t>32013 R 0197: Komisjoni rakendusmäärus (EL) 197/2013, 7. märts 2013 (ELT L 65, 8.3.2013, lk 15).</w:t>
      </w:r>
    </w:p>
    <w:p w14:paraId="22697883" w14:textId="77777777" w:rsidR="000E33EB" w:rsidRPr="00EA11E4" w:rsidRDefault="000E33EB" w:rsidP="000E33EB">
      <w:pPr>
        <w:ind w:left="567" w:hanging="567"/>
        <w:rPr>
          <w:noProof/>
          <w:szCs w:val="24"/>
        </w:rPr>
      </w:pPr>
    </w:p>
    <w:p w14:paraId="4340EE0A" w14:textId="77777777" w:rsidR="000E33EB" w:rsidRPr="00EA11E4" w:rsidRDefault="000E33EB" w:rsidP="000E33EB">
      <w:pPr>
        <w:ind w:left="567" w:hanging="567"/>
        <w:rPr>
          <w:noProof/>
          <w:szCs w:val="24"/>
        </w:rPr>
      </w:pPr>
    </w:p>
    <w:p w14:paraId="2CF8D52B" w14:textId="77777777" w:rsidR="000E33EB" w:rsidRPr="00EA11E4" w:rsidRDefault="000E33EB" w:rsidP="000E33EB">
      <w:pPr>
        <w:ind w:left="567" w:hanging="567"/>
        <w:jc w:val="center"/>
        <w:rPr>
          <w:noProof/>
          <w:szCs w:val="24"/>
        </w:rPr>
      </w:pPr>
      <w:r>
        <w:rPr>
          <w:noProof/>
        </w:rPr>
        <w:br w:type="page"/>
        <w:t>3. PEATÜKK</w:t>
      </w:r>
    </w:p>
    <w:p w14:paraId="61169CCC" w14:textId="77777777" w:rsidR="000E33EB" w:rsidRPr="00EA11E4" w:rsidRDefault="000E33EB" w:rsidP="000E33EB">
      <w:pPr>
        <w:ind w:left="567" w:hanging="567"/>
        <w:jc w:val="center"/>
        <w:rPr>
          <w:noProof/>
          <w:szCs w:val="24"/>
        </w:rPr>
      </w:pPr>
    </w:p>
    <w:p w14:paraId="3B8A3792" w14:textId="77777777" w:rsidR="000E33EB" w:rsidRPr="00EA11E4" w:rsidRDefault="000E33EB" w:rsidP="000E33EB">
      <w:pPr>
        <w:ind w:left="567" w:hanging="567"/>
        <w:jc w:val="center"/>
        <w:rPr>
          <w:noProof/>
          <w:szCs w:val="24"/>
        </w:rPr>
      </w:pPr>
      <w:r>
        <w:rPr>
          <w:noProof/>
        </w:rPr>
        <w:t>NARKOOTIKUMIDE LÄHTEAINED</w:t>
      </w:r>
    </w:p>
    <w:p w14:paraId="4082A060" w14:textId="77777777" w:rsidR="000E33EB" w:rsidRPr="00EA11E4" w:rsidRDefault="000E33EB" w:rsidP="000E33EB">
      <w:pPr>
        <w:ind w:left="567" w:hanging="567"/>
        <w:rPr>
          <w:noProof/>
          <w:szCs w:val="24"/>
        </w:rPr>
      </w:pPr>
    </w:p>
    <w:p w14:paraId="6E4F4F86" w14:textId="77777777" w:rsidR="000E33EB" w:rsidRPr="00EA11E4" w:rsidRDefault="000E33EB" w:rsidP="000E33EB">
      <w:pPr>
        <w:ind w:left="567" w:hanging="567"/>
        <w:rPr>
          <w:noProof/>
          <w:szCs w:val="24"/>
        </w:rPr>
      </w:pPr>
      <w:r>
        <w:rPr>
          <w:noProof/>
        </w:rPr>
        <w:t>1.</w:t>
      </w:r>
      <w:r>
        <w:rPr>
          <w:noProof/>
        </w:rPr>
        <w:tab/>
        <w:t>32005 R 0111: Nõukogu määrus (EÜ) nr 111/2005, 22. detsember 2004, millega kehtestatakse ühenduse ja kolmandate riikide vahelise narkootikumide lähteainetega kauplemise järelevalve eeskirjad (ELT L 22, 26.1.2005, lk 1), muudetud järgmis(t)e õigusakti(de)ga:</w:t>
      </w:r>
    </w:p>
    <w:p w14:paraId="73AAC0E9" w14:textId="77777777" w:rsidR="000E33EB" w:rsidRPr="00EA11E4" w:rsidRDefault="000E33EB" w:rsidP="000E33EB">
      <w:pPr>
        <w:ind w:left="567" w:hanging="567"/>
        <w:rPr>
          <w:noProof/>
          <w:szCs w:val="24"/>
        </w:rPr>
      </w:pPr>
    </w:p>
    <w:p w14:paraId="78B7A6F3" w14:textId="77777777" w:rsidR="000E33EB" w:rsidRPr="00EA11E4" w:rsidRDefault="000E33EB" w:rsidP="000E33EB">
      <w:pPr>
        <w:ind w:left="1134" w:hanging="567"/>
        <w:rPr>
          <w:noProof/>
          <w:szCs w:val="24"/>
        </w:rPr>
      </w:pPr>
      <w:r>
        <w:rPr>
          <w:noProof/>
        </w:rPr>
        <w:t>–</w:t>
      </w:r>
      <w:r>
        <w:rPr>
          <w:noProof/>
        </w:rPr>
        <w:tab/>
        <w:t>32013 R 1259: Euroopa Parlamendi ja nõukogu määrus (EL) nr 1259/2013, 20. november 2013 (ELT L 330, 10.12.2013, lk 30),</w:t>
      </w:r>
    </w:p>
    <w:p w14:paraId="388C9F4E" w14:textId="77777777" w:rsidR="000E33EB" w:rsidRPr="00EA11E4" w:rsidRDefault="000E33EB" w:rsidP="000E33EB">
      <w:pPr>
        <w:ind w:left="1134" w:hanging="567"/>
        <w:rPr>
          <w:noProof/>
          <w:szCs w:val="24"/>
        </w:rPr>
      </w:pPr>
    </w:p>
    <w:p w14:paraId="05C843E3" w14:textId="77777777" w:rsidR="000E33EB" w:rsidRPr="00EA11E4" w:rsidRDefault="000E33EB" w:rsidP="000E33EB">
      <w:pPr>
        <w:ind w:left="1134" w:hanging="567"/>
        <w:rPr>
          <w:noProof/>
          <w:szCs w:val="24"/>
        </w:rPr>
      </w:pPr>
      <w:r>
        <w:rPr>
          <w:noProof/>
        </w:rPr>
        <w:t>–</w:t>
      </w:r>
      <w:r>
        <w:rPr>
          <w:noProof/>
        </w:rPr>
        <w:tab/>
        <w:t>32016 R 1443: Komisjoni delegeeritud määrus (EL) 2016/1443, 29. juuni 2016 (ELT L 235, 1.9.2016, lk 6),</w:t>
      </w:r>
    </w:p>
    <w:p w14:paraId="6EE1190E" w14:textId="77777777" w:rsidR="000E33EB" w:rsidRPr="00EA11E4" w:rsidRDefault="000E33EB" w:rsidP="000E33EB">
      <w:pPr>
        <w:ind w:left="1134" w:hanging="567"/>
        <w:rPr>
          <w:noProof/>
          <w:szCs w:val="24"/>
        </w:rPr>
      </w:pPr>
    </w:p>
    <w:p w14:paraId="4C8B13C3" w14:textId="77777777" w:rsidR="000E33EB" w:rsidRPr="00EA11E4" w:rsidRDefault="000E33EB" w:rsidP="000E33EB">
      <w:pPr>
        <w:ind w:left="1134" w:hanging="567"/>
        <w:rPr>
          <w:noProof/>
          <w:szCs w:val="24"/>
        </w:rPr>
      </w:pPr>
      <w:r>
        <w:rPr>
          <w:noProof/>
        </w:rPr>
        <w:t>–</w:t>
      </w:r>
      <w:r>
        <w:rPr>
          <w:noProof/>
        </w:rPr>
        <w:tab/>
        <w:t>32018 R 0729: Komisjoni delegeeritud määrus (EL) 2018/729, 26. veebruar 2018 (ELT L 123, 18.5.2018, lk 4),</w:t>
      </w:r>
    </w:p>
    <w:p w14:paraId="0E820C6A" w14:textId="77777777" w:rsidR="000E33EB" w:rsidRPr="00EA11E4" w:rsidRDefault="000E33EB" w:rsidP="000E33EB">
      <w:pPr>
        <w:ind w:left="1134" w:hanging="567"/>
        <w:rPr>
          <w:noProof/>
          <w:szCs w:val="24"/>
        </w:rPr>
      </w:pPr>
    </w:p>
    <w:p w14:paraId="2E22F98D" w14:textId="2C422A44" w:rsidR="000E33EB" w:rsidRPr="00EA11E4" w:rsidRDefault="000E33EB" w:rsidP="000E33EB">
      <w:pPr>
        <w:ind w:left="1134" w:hanging="567"/>
        <w:rPr>
          <w:noProof/>
          <w:szCs w:val="24"/>
        </w:rPr>
      </w:pPr>
      <w:r>
        <w:rPr>
          <w:noProof/>
        </w:rPr>
        <w:t>–</w:t>
      </w:r>
      <w:r>
        <w:rPr>
          <w:noProof/>
        </w:rPr>
        <w:tab/>
        <w:t>32020 R 1737: Komisjoni delegeeritud määrus (EL) 2020/1737, 14. juuli 2020 (ELT L 392, 23.11.2020, lk 1),</w:t>
      </w:r>
    </w:p>
    <w:p w14:paraId="0ECC7529" w14:textId="77777777" w:rsidR="000E33EB" w:rsidRPr="00EA11E4" w:rsidRDefault="000E33EB" w:rsidP="000E33EB">
      <w:pPr>
        <w:ind w:left="1134" w:hanging="567"/>
        <w:rPr>
          <w:noProof/>
          <w:szCs w:val="24"/>
        </w:rPr>
      </w:pPr>
    </w:p>
    <w:p w14:paraId="54B75EB0" w14:textId="77777777" w:rsidR="000E33EB" w:rsidRPr="00EA11E4" w:rsidRDefault="000E33EB" w:rsidP="000E33EB">
      <w:pPr>
        <w:ind w:left="1134" w:hanging="567"/>
        <w:rPr>
          <w:noProof/>
          <w:szCs w:val="24"/>
        </w:rPr>
      </w:pPr>
      <w:r>
        <w:rPr>
          <w:noProof/>
        </w:rPr>
        <w:t>–</w:t>
      </w:r>
      <w:r>
        <w:rPr>
          <w:noProof/>
        </w:rPr>
        <w:tab/>
        <w:t>32022 R 1518: Komisjoni delegeeritud määrus (EL) 2022/1518, 29. märts 2022 (ELT L 236, 13.9.2022, lk 1),</w:t>
      </w:r>
    </w:p>
    <w:p w14:paraId="19B87A01" w14:textId="77777777" w:rsidR="000E33EB" w:rsidRPr="00EA11E4" w:rsidRDefault="000E33EB" w:rsidP="000E33EB">
      <w:pPr>
        <w:ind w:left="1134" w:hanging="567"/>
        <w:rPr>
          <w:noProof/>
          <w:szCs w:val="24"/>
        </w:rPr>
      </w:pPr>
    </w:p>
    <w:p w14:paraId="552D39B3" w14:textId="77777777" w:rsidR="000E33EB" w:rsidRPr="00EA11E4" w:rsidRDefault="000E33EB" w:rsidP="000E33EB">
      <w:pPr>
        <w:ind w:left="1134" w:hanging="567"/>
        <w:rPr>
          <w:noProof/>
          <w:szCs w:val="24"/>
        </w:rPr>
      </w:pPr>
      <w:r>
        <w:rPr>
          <w:noProof/>
        </w:rPr>
        <w:t>–</w:t>
      </w:r>
      <w:r>
        <w:rPr>
          <w:noProof/>
        </w:rPr>
        <w:tab/>
        <w:t>32023 R 0196: Komisjoni delegeeritud määrus (EL) 2023/196, 25. november 2022 (ELT L 27, 31.1.2023, lk 1).</w:t>
      </w:r>
    </w:p>
    <w:p w14:paraId="430B70DA" w14:textId="77777777" w:rsidR="000E33EB" w:rsidRPr="00EA11E4" w:rsidRDefault="000E33EB" w:rsidP="000E33EB">
      <w:pPr>
        <w:ind w:left="567" w:hanging="567"/>
        <w:rPr>
          <w:noProof/>
          <w:szCs w:val="24"/>
        </w:rPr>
      </w:pPr>
    </w:p>
    <w:p w14:paraId="28F53975" w14:textId="015C3937" w:rsidR="000E33EB" w:rsidRPr="00EA11E4" w:rsidRDefault="000E33EB" w:rsidP="002B33F4">
      <w:pPr>
        <w:ind w:left="567" w:hanging="567"/>
        <w:rPr>
          <w:rFonts w:eastAsia="Arial Unicode MS"/>
          <w:noProof/>
          <w:szCs w:val="24"/>
        </w:rPr>
      </w:pPr>
      <w:r>
        <w:rPr>
          <w:noProof/>
        </w:rPr>
        <w:br w:type="page"/>
        <w:t>2.</w:t>
      </w:r>
      <w:r>
        <w:rPr>
          <w:noProof/>
        </w:rPr>
        <w:tab/>
        <w:t xml:space="preserve">32015 R 1011: Komisjoni delegeeritud määrus (EL) 2015/1011, 24. aprill 2015, </w:t>
      </w:r>
      <w:r>
        <w:rPr>
          <w:noProof/>
          <w:shd w:val="clear" w:color="auto" w:fill="FFFFFF"/>
        </w:rPr>
        <w:t>millega täiendatakse Euroopa Parlamendi ja nõukogu määrust (EÜ) nr 273/2004 narkootikumide lähteainete kohta ja nõukogu määrust (EÜ) nr 111/2005, millega kehtestatakse liidu ja kolmandate riikide vahelise narkootikumide lähteainetega kauplemise järelevalve eeskirjad, ning millega tunnistatakse kehtetuks komisjoni määrus (EÜ) nr 1277/2005</w:t>
      </w:r>
      <w:r>
        <w:rPr>
          <w:noProof/>
        </w:rPr>
        <w:t xml:space="preserve"> (ELT L 162, 27.6.2015, lk 12</w:t>
      </w:r>
      <w:r w:rsidR="007F5752">
        <w:rPr>
          <w:noProof/>
        </w:rPr>
        <w:t>)</w:t>
      </w:r>
      <w:r w:rsidR="002B33F4">
        <w:rPr>
          <w:noProof/>
        </w:rPr>
        <w:t>.</w:t>
      </w:r>
    </w:p>
    <w:p w14:paraId="62AA044F" w14:textId="77777777" w:rsidR="000E33EB" w:rsidRPr="00EA11E4" w:rsidRDefault="000E33EB" w:rsidP="000E33EB">
      <w:pPr>
        <w:ind w:left="1134" w:hanging="567"/>
        <w:rPr>
          <w:noProof/>
          <w:szCs w:val="24"/>
        </w:rPr>
      </w:pPr>
    </w:p>
    <w:p w14:paraId="2F743D7E" w14:textId="77777777" w:rsidR="000E33EB" w:rsidRPr="00EA11E4" w:rsidRDefault="000E33EB" w:rsidP="000E33EB">
      <w:pPr>
        <w:ind w:left="567" w:hanging="567"/>
        <w:rPr>
          <w:noProof/>
          <w:szCs w:val="24"/>
        </w:rPr>
      </w:pPr>
      <w:r>
        <w:rPr>
          <w:noProof/>
        </w:rPr>
        <w:t>3.</w:t>
      </w:r>
      <w:r>
        <w:rPr>
          <w:noProof/>
        </w:rPr>
        <w:tab/>
        <w:t xml:space="preserve">32015 R 1013: Komisjoni rakendusmäärus (EL) 2015/1013, 25. juuni 2015, </w:t>
      </w:r>
      <w:r>
        <w:rPr>
          <w:noProof/>
          <w:shd w:val="clear" w:color="auto" w:fill="FFFFFF"/>
        </w:rPr>
        <w:t>millega kehtestatakse eeskirjad seoses Euroopa Parlamendi ja nõukogu määrusega (EÜ) nr 273/2004 narkootikumide lähteainete kohta ning nõukogu määrusega (EÜ) nr 111/2005, millega kehtestatakse liidu ja kolmandate riikide vahelise narkootikumide lähteainetega kauplemise järelevalve eeskirjad</w:t>
      </w:r>
      <w:r>
        <w:rPr>
          <w:noProof/>
        </w:rPr>
        <w:t xml:space="preserve"> (ELT L 162, 27.6.2015, lk 33).</w:t>
      </w:r>
    </w:p>
    <w:p w14:paraId="1967C8BE" w14:textId="77777777" w:rsidR="000E33EB" w:rsidRPr="00EA11E4" w:rsidRDefault="000E33EB" w:rsidP="000E33EB">
      <w:pPr>
        <w:ind w:left="567" w:hanging="567"/>
        <w:rPr>
          <w:noProof/>
          <w:szCs w:val="24"/>
        </w:rPr>
      </w:pPr>
    </w:p>
    <w:p w14:paraId="3D8CDCD1" w14:textId="77777777" w:rsidR="000E33EB" w:rsidRPr="00EA11E4" w:rsidRDefault="000E33EB" w:rsidP="000E33EB">
      <w:pPr>
        <w:ind w:left="567" w:hanging="567"/>
        <w:rPr>
          <w:noProof/>
          <w:szCs w:val="24"/>
        </w:rPr>
      </w:pPr>
    </w:p>
    <w:p w14:paraId="600015D1" w14:textId="77777777" w:rsidR="000E33EB" w:rsidRPr="00EA11E4" w:rsidRDefault="000E33EB" w:rsidP="000E33EB">
      <w:pPr>
        <w:ind w:left="567" w:hanging="567"/>
        <w:jc w:val="center"/>
        <w:rPr>
          <w:noProof/>
          <w:szCs w:val="24"/>
        </w:rPr>
      </w:pPr>
      <w:r>
        <w:rPr>
          <w:noProof/>
        </w:rPr>
        <w:br w:type="page"/>
        <w:t>4. PEATÜKK</w:t>
      </w:r>
    </w:p>
    <w:p w14:paraId="7E51CF3C" w14:textId="77777777" w:rsidR="000E33EB" w:rsidRPr="00EA11E4" w:rsidRDefault="000E33EB" w:rsidP="000E33EB">
      <w:pPr>
        <w:ind w:left="567" w:hanging="567"/>
        <w:jc w:val="center"/>
        <w:rPr>
          <w:noProof/>
          <w:szCs w:val="24"/>
        </w:rPr>
      </w:pPr>
    </w:p>
    <w:p w14:paraId="2388289C" w14:textId="77777777" w:rsidR="000E33EB" w:rsidRPr="00EA11E4" w:rsidRDefault="000E33EB" w:rsidP="000E33EB">
      <w:pPr>
        <w:ind w:left="567" w:hanging="567"/>
        <w:jc w:val="center"/>
        <w:rPr>
          <w:noProof/>
          <w:szCs w:val="24"/>
        </w:rPr>
      </w:pPr>
      <w:r>
        <w:rPr>
          <w:noProof/>
        </w:rPr>
        <w:t>INTELLEKTUAALOMANDI ÕIGUSKAITSE TAGAMINE TOLLIS</w:t>
      </w:r>
    </w:p>
    <w:p w14:paraId="398AAD3B" w14:textId="77777777" w:rsidR="000E33EB" w:rsidRPr="00EA11E4" w:rsidRDefault="000E33EB" w:rsidP="000E33EB">
      <w:pPr>
        <w:ind w:left="567" w:hanging="567"/>
        <w:rPr>
          <w:noProof/>
          <w:szCs w:val="24"/>
        </w:rPr>
      </w:pPr>
    </w:p>
    <w:p w14:paraId="182491FE" w14:textId="77777777" w:rsidR="000E33EB" w:rsidRPr="00EA11E4" w:rsidRDefault="000E33EB" w:rsidP="000E33EB">
      <w:pPr>
        <w:ind w:left="567" w:hanging="567"/>
        <w:rPr>
          <w:noProof/>
          <w:szCs w:val="24"/>
        </w:rPr>
      </w:pPr>
      <w:r>
        <w:rPr>
          <w:noProof/>
        </w:rPr>
        <w:t>1.</w:t>
      </w:r>
      <w:r>
        <w:rPr>
          <w:noProof/>
        </w:rPr>
        <w:tab/>
        <w:t>32013 R 0608: Euroopa Parlamendi ja nõukogu määrus (EL) nr 608/2013, 12. juuni 2013, mis käsitleb intellektuaalomandi õiguskaitse tagamist tollis ning millega tunnistatakse kehtetuks nõukogu määrus (EÜ) nr 1383/2003 (ELT L 185, 29.6.2013, lk 15).</w:t>
      </w:r>
    </w:p>
    <w:p w14:paraId="4E0183C8" w14:textId="77777777" w:rsidR="000E33EB" w:rsidRPr="00EA11E4" w:rsidRDefault="000E33EB" w:rsidP="000E33EB">
      <w:pPr>
        <w:ind w:left="567" w:hanging="567"/>
        <w:rPr>
          <w:noProof/>
          <w:szCs w:val="24"/>
        </w:rPr>
      </w:pPr>
    </w:p>
    <w:p w14:paraId="2B296693" w14:textId="77777777" w:rsidR="000E33EB" w:rsidRPr="00EA11E4" w:rsidRDefault="000E33EB" w:rsidP="000E33EB">
      <w:pPr>
        <w:ind w:left="567" w:hanging="567"/>
        <w:rPr>
          <w:noProof/>
          <w:szCs w:val="24"/>
        </w:rPr>
      </w:pPr>
      <w:r>
        <w:rPr>
          <w:noProof/>
        </w:rPr>
        <w:t>2.</w:t>
      </w:r>
      <w:r>
        <w:rPr>
          <w:noProof/>
        </w:rPr>
        <w:tab/>
        <w:t>32013 R 1352: Komisjoni rakendusmäärus (EL) nr 1352/2013, 4. detsember 2013, millega kehtestatakse vormid, mis on ette nähtud Euroopa Parlamendi ja nõukogu määrusega (EL) nr 608/2013, mis käsitleb intellektuaalomandi õiguskaitse tagamist tollis (ELT L 341, 18.12.2013, lk 10).</w:t>
      </w:r>
    </w:p>
    <w:p w14:paraId="6E50E3DA" w14:textId="77777777" w:rsidR="000E33EB" w:rsidRPr="00EA11E4" w:rsidRDefault="000E33EB" w:rsidP="000E33EB">
      <w:pPr>
        <w:ind w:left="567" w:hanging="567"/>
        <w:rPr>
          <w:noProof/>
          <w:szCs w:val="24"/>
        </w:rPr>
      </w:pPr>
    </w:p>
    <w:p w14:paraId="304202DB" w14:textId="77777777" w:rsidR="000E33EB" w:rsidRPr="00EA11E4" w:rsidRDefault="000E33EB" w:rsidP="000E33EB">
      <w:pPr>
        <w:ind w:left="567" w:hanging="567"/>
        <w:rPr>
          <w:noProof/>
          <w:szCs w:val="24"/>
        </w:rPr>
      </w:pPr>
      <w:r>
        <w:rPr>
          <w:noProof/>
        </w:rPr>
        <w:t>3.</w:t>
      </w:r>
      <w:r>
        <w:rPr>
          <w:noProof/>
        </w:rPr>
        <w:tab/>
        <w:t>32020 R 1209: Komisjoni rakendusmäärus (EL) 2020/1209, 13. august 2020, millega muudetakse rakendusmäärust (EL) nr 1352/2013, millega kehtestatakse vormid, mis on ette nähtud Euroopa Parlamendi ja nõukogu määrusega (EL) nr 608/2013, mis käsitleb intellektuaalomandi õiguskaitse tagamist tollis (ELT L 274, 21.8.2020, lk 3).</w:t>
      </w:r>
    </w:p>
    <w:p w14:paraId="6F744B52" w14:textId="77777777" w:rsidR="000E33EB" w:rsidRPr="00EA11E4" w:rsidRDefault="000E33EB" w:rsidP="000E33EB">
      <w:pPr>
        <w:ind w:left="567" w:hanging="567"/>
        <w:rPr>
          <w:noProof/>
          <w:szCs w:val="24"/>
        </w:rPr>
      </w:pPr>
    </w:p>
    <w:p w14:paraId="5B7A78BB" w14:textId="77777777" w:rsidR="000E33EB" w:rsidRPr="00EA11E4" w:rsidRDefault="000E33EB" w:rsidP="000E33EB">
      <w:pPr>
        <w:ind w:left="567" w:hanging="567"/>
        <w:rPr>
          <w:noProof/>
          <w:szCs w:val="24"/>
        </w:rPr>
      </w:pPr>
      <w:r>
        <w:rPr>
          <w:noProof/>
        </w:rPr>
        <w:t>4.</w:t>
      </w:r>
      <w:r>
        <w:rPr>
          <w:noProof/>
        </w:rPr>
        <w:tab/>
        <w:t>32020 R 2035: Komisjoni rakendusmäärus (EL) 2020/2035, 7. detsember 2020, millega muudetakse rakendusmäärust (EL) nr 1352/2013 Euroopa Parlamendi ja nõukogu määruse (EL) nr 608/2013 kohase meetmete võtmise taotluse vormi osas, et näha ette võimalus taotleda meetmete võtmist Põhja-Iirimaal (ELT L 416, 11.12.2020, lk 11).</w:t>
      </w:r>
    </w:p>
    <w:p w14:paraId="0476862A" w14:textId="77777777" w:rsidR="000E33EB" w:rsidRPr="00EA11E4" w:rsidRDefault="000E33EB" w:rsidP="000E33EB">
      <w:pPr>
        <w:ind w:left="567" w:hanging="567"/>
        <w:rPr>
          <w:noProof/>
          <w:szCs w:val="24"/>
        </w:rPr>
      </w:pPr>
    </w:p>
    <w:p w14:paraId="52059FC5" w14:textId="77777777" w:rsidR="000E33EB" w:rsidRPr="00EA11E4" w:rsidRDefault="000E33EB" w:rsidP="000E33EB">
      <w:pPr>
        <w:ind w:left="567" w:hanging="567"/>
        <w:rPr>
          <w:noProof/>
          <w:szCs w:val="24"/>
        </w:rPr>
      </w:pPr>
    </w:p>
    <w:p w14:paraId="3CCF3058" w14:textId="77777777" w:rsidR="000E33EB" w:rsidRPr="00EA11E4" w:rsidRDefault="000E33EB" w:rsidP="000E33EB">
      <w:pPr>
        <w:ind w:left="567" w:hanging="567"/>
        <w:jc w:val="center"/>
        <w:rPr>
          <w:noProof/>
          <w:szCs w:val="24"/>
        </w:rPr>
      </w:pPr>
      <w:r>
        <w:rPr>
          <w:noProof/>
        </w:rPr>
        <w:br w:type="page"/>
        <w:t>5. PEATÜKK</w:t>
      </w:r>
    </w:p>
    <w:p w14:paraId="737E6965" w14:textId="77777777" w:rsidR="000E33EB" w:rsidRPr="00EA11E4" w:rsidRDefault="000E33EB" w:rsidP="000E33EB">
      <w:pPr>
        <w:ind w:left="567" w:hanging="567"/>
        <w:jc w:val="center"/>
        <w:rPr>
          <w:noProof/>
          <w:szCs w:val="24"/>
        </w:rPr>
      </w:pPr>
    </w:p>
    <w:p w14:paraId="539E4831" w14:textId="77777777" w:rsidR="000E33EB" w:rsidRPr="00EA11E4" w:rsidRDefault="000E33EB" w:rsidP="000E33EB">
      <w:pPr>
        <w:ind w:left="567" w:hanging="567"/>
        <w:jc w:val="center"/>
        <w:rPr>
          <w:noProof/>
          <w:szCs w:val="24"/>
        </w:rPr>
      </w:pPr>
      <w:r>
        <w:rPr>
          <w:noProof/>
        </w:rPr>
        <w:t>SULARAHA KONTROLLIMINE</w:t>
      </w:r>
    </w:p>
    <w:p w14:paraId="7A446D6B" w14:textId="77777777" w:rsidR="000E33EB" w:rsidRPr="00EA11E4" w:rsidRDefault="000E33EB" w:rsidP="000E33EB">
      <w:pPr>
        <w:ind w:left="567" w:hanging="567"/>
        <w:rPr>
          <w:noProof/>
          <w:szCs w:val="24"/>
        </w:rPr>
      </w:pPr>
    </w:p>
    <w:p w14:paraId="2E26981C" w14:textId="4A0BA389" w:rsidR="000E33EB" w:rsidRPr="00EA11E4" w:rsidRDefault="000E33EB" w:rsidP="000E33EB">
      <w:pPr>
        <w:ind w:left="567" w:hanging="567"/>
        <w:rPr>
          <w:noProof/>
          <w:szCs w:val="24"/>
        </w:rPr>
      </w:pPr>
      <w:r>
        <w:rPr>
          <w:noProof/>
        </w:rPr>
        <w:t>1.</w:t>
      </w:r>
      <w:r>
        <w:rPr>
          <w:noProof/>
        </w:rPr>
        <w:tab/>
        <w:t>32018 R 1672: Euroopa Parlamendi ja nõukogu määrus (EL) 2018/1672, 23. oktoober 2018, mis käsitleb liitu toodava või liidust välja viidava sularaha kontrolli ning millega tunnistatakse kehtetuks määrus (EÜ) nr 1889/2005 (ELT L 284, 12.11.2018, lk 6)</w:t>
      </w:r>
      <w:r w:rsidR="002B33F4">
        <w:rPr>
          <w:noProof/>
        </w:rPr>
        <w:t>.</w:t>
      </w:r>
    </w:p>
    <w:p w14:paraId="19A635ED" w14:textId="77777777" w:rsidR="000E33EB" w:rsidRPr="00EA11E4" w:rsidRDefault="000E33EB" w:rsidP="000E33EB">
      <w:pPr>
        <w:ind w:left="567" w:hanging="567"/>
        <w:rPr>
          <w:noProof/>
          <w:szCs w:val="24"/>
        </w:rPr>
      </w:pPr>
    </w:p>
    <w:p w14:paraId="186F9114" w14:textId="77777777" w:rsidR="000E33EB" w:rsidRPr="00EA11E4" w:rsidRDefault="000E33EB" w:rsidP="000E33EB">
      <w:pPr>
        <w:ind w:left="567" w:hanging="567"/>
        <w:rPr>
          <w:noProof/>
          <w:szCs w:val="24"/>
        </w:rPr>
      </w:pPr>
      <w:r>
        <w:rPr>
          <w:noProof/>
        </w:rPr>
        <w:t>2.</w:t>
      </w:r>
      <w:r>
        <w:rPr>
          <w:noProof/>
        </w:rPr>
        <w:tab/>
        <w:t>32021 R 0776: Komisjoni rakendusmäärus (EL) 2021/776, 11. mai 2021, millega kehtestatakse teatavate vormide näidised ning tehnilised normid tõhusaks teabevahetuseks vastavalt Euroopa Parlamendi ja nõukogu määrusele (EL) 2018/1672, mis käsitleb liitu toodava või liidust välja viidava sularaha kontrolli (ELT L 167, 12.5.2021, lk 6).</w:t>
      </w:r>
    </w:p>
    <w:p w14:paraId="0B1D66CA" w14:textId="77777777" w:rsidR="000E33EB" w:rsidRPr="00EA11E4" w:rsidRDefault="000E33EB" w:rsidP="000E33EB">
      <w:pPr>
        <w:ind w:left="567" w:hanging="567"/>
        <w:rPr>
          <w:noProof/>
          <w:szCs w:val="24"/>
        </w:rPr>
      </w:pPr>
    </w:p>
    <w:p w14:paraId="01FD018B" w14:textId="406F8977" w:rsidR="000E33EB" w:rsidRPr="00EA11E4" w:rsidRDefault="000E33EB" w:rsidP="000E33EB">
      <w:pPr>
        <w:ind w:left="567" w:hanging="567"/>
        <w:rPr>
          <w:noProof/>
          <w:szCs w:val="24"/>
        </w:rPr>
      </w:pPr>
      <w:r>
        <w:rPr>
          <w:noProof/>
        </w:rPr>
        <w:t>3.</w:t>
      </w:r>
      <w:r>
        <w:rPr>
          <w:noProof/>
        </w:rPr>
        <w:tab/>
        <w:t>Komisjoni rakendusotsus C(2022) 1801, 24.</w:t>
      </w:r>
      <w:r w:rsidR="00F10F4A">
        <w:rPr>
          <w:noProof/>
        </w:rPr>
        <w:t xml:space="preserve"> märts </w:t>
      </w:r>
      <w:r>
        <w:rPr>
          <w:noProof/>
        </w:rPr>
        <w:t xml:space="preserve">2022, millega kehtestatakse meetmed kontrolli ühetaoliseks kohaldamiseks, kehtestades sularaha liikumise ühised riskikriteeriumid ja -standardid vastavalt Euroopa Parlamendi ja nõukogu määrusele (EL) 2018/1672 (EU </w:t>
      </w:r>
      <w:r w:rsidR="00340149">
        <w:rPr>
          <w:noProof/>
        </w:rPr>
        <w:t>SENSITIVE</w:t>
      </w:r>
      <w:r>
        <w:rPr>
          <w:noProof/>
        </w:rPr>
        <w:t>).</w:t>
      </w:r>
    </w:p>
    <w:p w14:paraId="6230E0C6" w14:textId="77777777" w:rsidR="000E33EB" w:rsidRPr="00EA11E4" w:rsidRDefault="000E33EB" w:rsidP="000E33EB">
      <w:pPr>
        <w:rPr>
          <w:noProof/>
          <w:szCs w:val="24"/>
        </w:rPr>
      </w:pPr>
    </w:p>
    <w:p w14:paraId="082BFD61" w14:textId="77777777" w:rsidR="000E33EB" w:rsidRPr="00EA11E4" w:rsidRDefault="000E33EB" w:rsidP="000E33EB">
      <w:pPr>
        <w:rPr>
          <w:noProof/>
          <w:szCs w:val="24"/>
        </w:rPr>
      </w:pPr>
    </w:p>
    <w:p w14:paraId="1AA41682" w14:textId="77777777" w:rsidR="000E33EB" w:rsidRPr="00EA11E4" w:rsidRDefault="000E33EB" w:rsidP="000E33EB">
      <w:pPr>
        <w:ind w:left="567" w:hanging="567"/>
        <w:jc w:val="center"/>
        <w:rPr>
          <w:noProof/>
          <w:szCs w:val="24"/>
        </w:rPr>
      </w:pPr>
      <w:r>
        <w:rPr>
          <w:noProof/>
        </w:rPr>
        <w:br w:type="page"/>
        <w:t>6. PEATÜKK</w:t>
      </w:r>
    </w:p>
    <w:p w14:paraId="24002968" w14:textId="77777777" w:rsidR="000E33EB" w:rsidRPr="00EA11E4" w:rsidRDefault="000E33EB" w:rsidP="000E33EB">
      <w:pPr>
        <w:ind w:left="567" w:hanging="567"/>
        <w:jc w:val="center"/>
        <w:rPr>
          <w:noProof/>
          <w:szCs w:val="24"/>
        </w:rPr>
      </w:pPr>
    </w:p>
    <w:p w14:paraId="35414CC1" w14:textId="77777777" w:rsidR="000E33EB" w:rsidRPr="00EA11E4" w:rsidRDefault="000E33EB" w:rsidP="000E33EB">
      <w:pPr>
        <w:ind w:left="567" w:hanging="567"/>
        <w:jc w:val="center"/>
        <w:rPr>
          <w:noProof/>
          <w:szCs w:val="24"/>
        </w:rPr>
      </w:pPr>
      <w:r>
        <w:rPr>
          <w:noProof/>
        </w:rPr>
        <w:t>KULTUURIKAUBAD</w:t>
      </w:r>
    </w:p>
    <w:p w14:paraId="252A5704" w14:textId="77777777" w:rsidR="000E33EB" w:rsidRPr="00EA11E4" w:rsidRDefault="000E33EB" w:rsidP="000E33EB">
      <w:pPr>
        <w:ind w:left="567" w:hanging="567"/>
        <w:rPr>
          <w:noProof/>
          <w:szCs w:val="24"/>
        </w:rPr>
      </w:pPr>
    </w:p>
    <w:p w14:paraId="6458F231" w14:textId="11F97832" w:rsidR="000E33EB" w:rsidRPr="00EA11E4" w:rsidRDefault="000E33EB" w:rsidP="000E33EB">
      <w:pPr>
        <w:ind w:left="567" w:hanging="567"/>
        <w:rPr>
          <w:noProof/>
          <w:szCs w:val="24"/>
        </w:rPr>
      </w:pPr>
      <w:r>
        <w:rPr>
          <w:noProof/>
        </w:rPr>
        <w:t>1.</w:t>
      </w:r>
      <w:r>
        <w:rPr>
          <w:noProof/>
        </w:rPr>
        <w:tab/>
        <w:t>32009 R 0116: Nõukogu määrus (EÜ) nr 116/2009, 18. detsember 2008, kultuuriväärtuste ekspordi kohta (ELT L 39, 10.2.2009, lk 1).</w:t>
      </w:r>
    </w:p>
    <w:p w14:paraId="4350356A" w14:textId="77777777" w:rsidR="000E33EB" w:rsidRPr="00EA11E4" w:rsidRDefault="000E33EB" w:rsidP="000E33EB">
      <w:pPr>
        <w:ind w:left="567" w:hanging="567"/>
        <w:rPr>
          <w:noProof/>
          <w:szCs w:val="24"/>
        </w:rPr>
      </w:pPr>
    </w:p>
    <w:p w14:paraId="771E07C2" w14:textId="41F0B8FE" w:rsidR="000E33EB" w:rsidRPr="00EA11E4" w:rsidRDefault="000E33EB" w:rsidP="000E33EB">
      <w:pPr>
        <w:ind w:left="567" w:hanging="567"/>
        <w:rPr>
          <w:noProof/>
          <w:szCs w:val="24"/>
        </w:rPr>
      </w:pPr>
      <w:r>
        <w:rPr>
          <w:noProof/>
        </w:rPr>
        <w:t>2.</w:t>
      </w:r>
      <w:r>
        <w:rPr>
          <w:noProof/>
        </w:rPr>
        <w:tab/>
        <w:t>32012 R 1081: Komisjoni rakendusmäärus (EL) nr 1081/2012, 9. november 2012, millega kehtestatakse rakendussätted nõukogu määrusele (EÜ) nr 116/2009 kultuuriväärtuste ekspordi kohta (ELT L 324, 22.11.2012, lk 1)</w:t>
      </w:r>
      <w:r w:rsidR="002B33F4">
        <w:rPr>
          <w:noProof/>
        </w:rPr>
        <w:t>.</w:t>
      </w:r>
    </w:p>
    <w:p w14:paraId="561C9F07" w14:textId="77777777" w:rsidR="000E33EB" w:rsidRPr="00EA11E4" w:rsidRDefault="000E33EB" w:rsidP="000E33EB">
      <w:pPr>
        <w:ind w:left="567" w:hanging="567"/>
        <w:rPr>
          <w:noProof/>
          <w:szCs w:val="24"/>
        </w:rPr>
      </w:pPr>
    </w:p>
    <w:p w14:paraId="230DABA2" w14:textId="77777777" w:rsidR="000E33EB" w:rsidRPr="00EA11E4" w:rsidRDefault="000E33EB" w:rsidP="000E33EB">
      <w:pPr>
        <w:ind w:left="567" w:hanging="567"/>
        <w:rPr>
          <w:noProof/>
          <w:szCs w:val="24"/>
        </w:rPr>
      </w:pPr>
      <w:r>
        <w:rPr>
          <w:noProof/>
        </w:rPr>
        <w:t>3.</w:t>
      </w:r>
      <w:r>
        <w:rPr>
          <w:noProof/>
        </w:rPr>
        <w:tab/>
        <w:t>32019 R 0880: Euroopa Parlamendi ja nõukogu määrus (EL) 2019/880, 17. aprill 2019, mis käsitleb kultuuriväärtuste sissetoomist ja importi (ELT L 151, 7.6.2019, lk 1).</w:t>
      </w:r>
    </w:p>
    <w:p w14:paraId="5E7E2264" w14:textId="77777777" w:rsidR="000E33EB" w:rsidRPr="00EA11E4" w:rsidRDefault="000E33EB" w:rsidP="000E33EB">
      <w:pPr>
        <w:ind w:left="567" w:hanging="567"/>
        <w:rPr>
          <w:noProof/>
          <w:szCs w:val="24"/>
        </w:rPr>
      </w:pPr>
    </w:p>
    <w:p w14:paraId="27FA4D8A" w14:textId="77777777" w:rsidR="000E33EB" w:rsidRPr="00EA11E4" w:rsidRDefault="000E33EB" w:rsidP="000E33EB">
      <w:pPr>
        <w:ind w:left="567" w:hanging="567"/>
        <w:rPr>
          <w:noProof/>
          <w:szCs w:val="24"/>
        </w:rPr>
      </w:pPr>
      <w:r>
        <w:rPr>
          <w:noProof/>
        </w:rPr>
        <w:t>4.</w:t>
      </w:r>
      <w:r>
        <w:rPr>
          <w:noProof/>
        </w:rPr>
        <w:tab/>
        <w:t>32021 R 1079: Komisjoni rakendusmäärus (EL) 2021/1079, 24. juuni 2021, millega kehtestatakse Euroopa Parlamendi ja nõukogu määruse (EL) 2019/880 (mis käsitleb kultuuriväärtuste sissetoomist ja importi) teatavate sätete üksikasjalikud rakenduseeskirjad (ELT L 234, 2.7.2021, lk 67).</w:t>
      </w:r>
    </w:p>
    <w:p w14:paraId="487D8099" w14:textId="77777777" w:rsidR="000E33EB" w:rsidRPr="00EA11E4" w:rsidRDefault="000E33EB" w:rsidP="000E33EB">
      <w:pPr>
        <w:ind w:left="567" w:hanging="567"/>
        <w:rPr>
          <w:noProof/>
          <w:szCs w:val="24"/>
        </w:rPr>
      </w:pPr>
    </w:p>
    <w:p w14:paraId="11BB42C7" w14:textId="77777777" w:rsidR="000E33EB" w:rsidRPr="00EA11E4" w:rsidRDefault="000E33EB" w:rsidP="000E33EB">
      <w:pPr>
        <w:ind w:left="567" w:hanging="567"/>
        <w:rPr>
          <w:noProof/>
          <w:szCs w:val="24"/>
        </w:rPr>
      </w:pPr>
    </w:p>
    <w:p w14:paraId="57FD93EC" w14:textId="77777777" w:rsidR="000E33EB" w:rsidRPr="00EA11E4" w:rsidRDefault="000E33EB" w:rsidP="000E33EB">
      <w:pPr>
        <w:ind w:left="567" w:hanging="567"/>
        <w:jc w:val="center"/>
        <w:rPr>
          <w:noProof/>
          <w:szCs w:val="24"/>
        </w:rPr>
      </w:pPr>
      <w:r>
        <w:rPr>
          <w:noProof/>
        </w:rPr>
        <w:br w:type="page"/>
        <w:t>7. PEATÜKK</w:t>
      </w:r>
    </w:p>
    <w:p w14:paraId="3620B773" w14:textId="77777777" w:rsidR="000E33EB" w:rsidRPr="00EA11E4" w:rsidRDefault="000E33EB" w:rsidP="000E33EB">
      <w:pPr>
        <w:ind w:left="567" w:hanging="567"/>
        <w:jc w:val="center"/>
        <w:rPr>
          <w:noProof/>
          <w:szCs w:val="24"/>
        </w:rPr>
      </w:pPr>
    </w:p>
    <w:p w14:paraId="202A9424" w14:textId="77777777" w:rsidR="000E33EB" w:rsidRPr="00EA11E4" w:rsidRDefault="000E33EB" w:rsidP="000E33EB">
      <w:pPr>
        <w:jc w:val="center"/>
        <w:rPr>
          <w:noProof/>
          <w:szCs w:val="24"/>
        </w:rPr>
      </w:pPr>
      <w:r>
        <w:rPr>
          <w:noProof/>
        </w:rPr>
        <w:t>ABI VÕLGADE SISSENÕUDMISEL</w:t>
      </w:r>
    </w:p>
    <w:p w14:paraId="1C81E8FF" w14:textId="77777777" w:rsidR="000E33EB" w:rsidRPr="00EA11E4" w:rsidRDefault="000E33EB" w:rsidP="000E33EB">
      <w:pPr>
        <w:ind w:left="567" w:hanging="567"/>
        <w:rPr>
          <w:noProof/>
          <w:szCs w:val="24"/>
        </w:rPr>
      </w:pPr>
    </w:p>
    <w:p w14:paraId="3ED42FCA" w14:textId="77777777" w:rsidR="000E33EB" w:rsidRPr="00EA11E4" w:rsidRDefault="000E33EB" w:rsidP="000E33EB">
      <w:pPr>
        <w:ind w:left="567" w:hanging="567"/>
        <w:rPr>
          <w:noProof/>
          <w:szCs w:val="24"/>
        </w:rPr>
      </w:pPr>
      <w:r>
        <w:rPr>
          <w:noProof/>
        </w:rPr>
        <w:t>1.</w:t>
      </w:r>
      <w:r>
        <w:rPr>
          <w:noProof/>
        </w:rPr>
        <w:tab/>
        <w:t>32010 L 0024: Nõukogu direktiiv 2010/24/EL, 16. märts 2010, vastastikuse abi kohta maksude, maksete ja teiste meetmetega seotud nõuete sissenõudmisel (ELT L 84, 31.3.2010, lk 1).</w:t>
      </w:r>
    </w:p>
    <w:p w14:paraId="6D3A3837" w14:textId="77777777" w:rsidR="000E33EB" w:rsidRPr="00EA11E4" w:rsidRDefault="000E33EB" w:rsidP="000E33EB">
      <w:pPr>
        <w:ind w:left="567" w:hanging="567"/>
        <w:rPr>
          <w:noProof/>
          <w:szCs w:val="24"/>
        </w:rPr>
      </w:pPr>
    </w:p>
    <w:p w14:paraId="6D8B7C08" w14:textId="4AF5CB1A" w:rsidR="000E33EB" w:rsidRPr="00EA11E4" w:rsidRDefault="000E33EB" w:rsidP="000E33EB">
      <w:pPr>
        <w:ind w:left="567"/>
        <w:rPr>
          <w:noProof/>
          <w:szCs w:val="24"/>
        </w:rPr>
      </w:pPr>
      <w:r>
        <w:rPr>
          <w:noProof/>
        </w:rPr>
        <w:t xml:space="preserve">Käesolevas lepingus loetakse direktiivi </w:t>
      </w:r>
      <w:r w:rsidR="00340149">
        <w:rPr>
          <w:noProof/>
        </w:rPr>
        <w:t xml:space="preserve">2010/24/EL </w:t>
      </w:r>
      <w:r>
        <w:rPr>
          <w:noProof/>
        </w:rPr>
        <w:t>sätteid järgmises kohanduses.</w:t>
      </w:r>
    </w:p>
    <w:p w14:paraId="1B222809" w14:textId="77777777" w:rsidR="000E33EB" w:rsidRPr="00EA11E4" w:rsidRDefault="000E33EB" w:rsidP="000E33EB">
      <w:pPr>
        <w:ind w:left="567"/>
        <w:rPr>
          <w:noProof/>
          <w:szCs w:val="24"/>
        </w:rPr>
      </w:pPr>
    </w:p>
    <w:p w14:paraId="08668EC1" w14:textId="746CB736" w:rsidR="000E33EB" w:rsidRPr="00EA11E4" w:rsidRDefault="000E33EB" w:rsidP="000E33EB">
      <w:pPr>
        <w:ind w:left="567"/>
        <w:rPr>
          <w:noProof/>
          <w:szCs w:val="24"/>
        </w:rPr>
      </w:pPr>
      <w:r>
        <w:rPr>
          <w:noProof/>
        </w:rPr>
        <w:t xml:space="preserve">Direktiivi </w:t>
      </w:r>
      <w:r w:rsidR="00340149">
        <w:rPr>
          <w:noProof/>
        </w:rPr>
        <w:t xml:space="preserve">2010/24/EL </w:t>
      </w:r>
      <w:r>
        <w:rPr>
          <w:noProof/>
        </w:rPr>
        <w:t>sätteid kohaldatakse üksnes tollitoimingu tulemusena tasumisele kuuluvate tollimaksudega seotud nõuete suhtes.</w:t>
      </w:r>
    </w:p>
    <w:p w14:paraId="617F3F67" w14:textId="77777777" w:rsidR="000E33EB" w:rsidRPr="00EA11E4" w:rsidRDefault="000E33EB" w:rsidP="000E33EB">
      <w:pPr>
        <w:ind w:left="567"/>
        <w:rPr>
          <w:noProof/>
          <w:szCs w:val="24"/>
        </w:rPr>
      </w:pPr>
    </w:p>
    <w:p w14:paraId="69B04295" w14:textId="77777777" w:rsidR="000E33EB" w:rsidRDefault="000E33EB" w:rsidP="000E33EB">
      <w:pPr>
        <w:tabs>
          <w:tab w:val="left" w:pos="567"/>
        </w:tabs>
        <w:ind w:left="567" w:hanging="567"/>
        <w:rPr>
          <w:noProof/>
        </w:rPr>
      </w:pPr>
      <w:r>
        <w:rPr>
          <w:noProof/>
        </w:rPr>
        <w:t>2.</w:t>
      </w:r>
      <w:r>
        <w:rPr>
          <w:noProof/>
        </w:rPr>
        <w:tab/>
        <w:t>32011 R 1189: Komisjoni rakendusmäärus (EL) nr 1189/2011, 18. november 2011, millega kehtestatakse nõukogu direktiivi 2010/24/EL (vastastikuse abi kohta maksude, maksete ja teiste meetmetega seotud nõuete sissenõudmisel) teatavate sätetega seotud üksikasjalikud eeskirjad (ELT L 302, 19.11.2011, lk 16).</w:t>
      </w:r>
    </w:p>
    <w:p w14:paraId="759ED021" w14:textId="77777777" w:rsidR="002B33F4" w:rsidRDefault="002B33F4" w:rsidP="000E33EB">
      <w:pPr>
        <w:tabs>
          <w:tab w:val="left" w:pos="567"/>
        </w:tabs>
        <w:ind w:left="567" w:hanging="567"/>
        <w:rPr>
          <w:noProof/>
        </w:rPr>
      </w:pPr>
    </w:p>
    <w:p w14:paraId="7BD2B06A" w14:textId="15E0B246" w:rsidR="002B33F4" w:rsidRPr="00056113" w:rsidRDefault="002B33F4" w:rsidP="002B33F4">
      <w:pPr>
        <w:ind w:left="567"/>
        <w:rPr>
          <w:rFonts w:eastAsia="Calibri"/>
          <w:noProof/>
          <w:szCs w:val="24"/>
        </w:rPr>
      </w:pPr>
      <w:r>
        <w:rPr>
          <w:noProof/>
        </w:rPr>
        <w:t xml:space="preserve">Käesolevas lepingus loetakse </w:t>
      </w:r>
      <w:r w:rsidR="00F10F4A">
        <w:rPr>
          <w:noProof/>
        </w:rPr>
        <w:t>rakendus</w:t>
      </w:r>
      <w:r>
        <w:rPr>
          <w:noProof/>
        </w:rPr>
        <w:t>määruse (EL) nr 1189/2011 sätteid järgmises kohanduses.</w:t>
      </w:r>
    </w:p>
    <w:p w14:paraId="5CC6DEFF" w14:textId="77777777" w:rsidR="002B33F4" w:rsidRPr="00056113" w:rsidRDefault="002B33F4" w:rsidP="002B33F4">
      <w:pPr>
        <w:ind w:left="567"/>
        <w:rPr>
          <w:rFonts w:eastAsia="Calibri"/>
          <w:noProof/>
          <w:szCs w:val="24"/>
        </w:rPr>
      </w:pPr>
    </w:p>
    <w:p w14:paraId="5465CCA7" w14:textId="396B7021" w:rsidR="002B33F4" w:rsidRPr="00056113" w:rsidRDefault="00F10F4A" w:rsidP="002B33F4">
      <w:pPr>
        <w:ind w:left="567"/>
        <w:rPr>
          <w:rFonts w:eastAsia="Calibri"/>
          <w:noProof/>
          <w:szCs w:val="24"/>
        </w:rPr>
      </w:pPr>
      <w:r>
        <w:rPr>
          <w:noProof/>
        </w:rPr>
        <w:t>Rakendusm</w:t>
      </w:r>
      <w:r w:rsidR="002B33F4">
        <w:rPr>
          <w:noProof/>
        </w:rPr>
        <w:t>ääruse (EL) nr 1189/2011 sätteid kohaldatakse üksnes tollitoimingu tulemusena tasumisele kuuluvate tollimaksudega seotud nõuete suhtes.</w:t>
      </w:r>
    </w:p>
    <w:p w14:paraId="29F74B1C" w14:textId="77777777" w:rsidR="000E33EB" w:rsidRPr="00EA11E4" w:rsidRDefault="000E33EB" w:rsidP="000E33EB">
      <w:pPr>
        <w:rPr>
          <w:noProof/>
          <w:szCs w:val="24"/>
        </w:rPr>
      </w:pPr>
    </w:p>
    <w:p w14:paraId="0F094A1D" w14:textId="77777777" w:rsidR="000E33EB" w:rsidRDefault="000E33EB" w:rsidP="000E33EB">
      <w:pPr>
        <w:ind w:left="567" w:hanging="567"/>
        <w:rPr>
          <w:noProof/>
        </w:rPr>
      </w:pPr>
      <w:r>
        <w:rPr>
          <w:noProof/>
        </w:rPr>
        <w:t>3.</w:t>
      </w:r>
      <w:r>
        <w:rPr>
          <w:noProof/>
        </w:rPr>
        <w:tab/>
        <w:t>32017 R 1966: Komisjoni rakendusmäärus (EL) 2017/1966, 27. oktoober 2017, millega muudetakse rakendusmäärust (EL) nr 1189/2011 abitaotluste edastamise ja sellistele taotlustele järgnevate meetmete osas (ELT L 279, 28.10.2017, lk 38).</w:t>
      </w:r>
    </w:p>
    <w:p w14:paraId="508BC7F0" w14:textId="77777777" w:rsidR="002B33F4" w:rsidRDefault="002B33F4" w:rsidP="000E33EB">
      <w:pPr>
        <w:ind w:left="567" w:hanging="567"/>
        <w:rPr>
          <w:noProof/>
        </w:rPr>
      </w:pPr>
    </w:p>
    <w:p w14:paraId="31E66038" w14:textId="31082326" w:rsidR="002B33F4" w:rsidRPr="00056113" w:rsidRDefault="00722805" w:rsidP="002B33F4">
      <w:pPr>
        <w:ind w:left="567"/>
        <w:rPr>
          <w:rFonts w:eastAsia="Calibri"/>
          <w:noProof/>
          <w:szCs w:val="24"/>
        </w:rPr>
      </w:pPr>
      <w:r>
        <w:rPr>
          <w:noProof/>
        </w:rPr>
        <w:br w:type="page"/>
      </w:r>
      <w:r w:rsidR="002B33F4">
        <w:rPr>
          <w:noProof/>
        </w:rPr>
        <w:t xml:space="preserve">Käesolevas lepingus loetakse </w:t>
      </w:r>
      <w:r w:rsidR="00F10F4A">
        <w:rPr>
          <w:noProof/>
        </w:rPr>
        <w:t>rakendus</w:t>
      </w:r>
      <w:r w:rsidR="002B33F4">
        <w:rPr>
          <w:noProof/>
        </w:rPr>
        <w:t>määruse (EL) 2017/1966 sätteid järgmises kohanduses.</w:t>
      </w:r>
    </w:p>
    <w:p w14:paraId="6E061A5C" w14:textId="77777777" w:rsidR="002B33F4" w:rsidRPr="00056113" w:rsidRDefault="002B33F4" w:rsidP="002B33F4">
      <w:pPr>
        <w:ind w:left="567"/>
        <w:rPr>
          <w:rFonts w:eastAsia="Calibri"/>
          <w:noProof/>
          <w:szCs w:val="24"/>
        </w:rPr>
      </w:pPr>
    </w:p>
    <w:p w14:paraId="7B2E2957" w14:textId="4C17560F" w:rsidR="002B33F4" w:rsidRPr="00056113" w:rsidRDefault="00F10F4A" w:rsidP="002B33F4">
      <w:pPr>
        <w:ind w:left="567"/>
        <w:rPr>
          <w:rFonts w:eastAsia="Calibri"/>
          <w:noProof/>
          <w:szCs w:val="24"/>
        </w:rPr>
      </w:pPr>
      <w:r>
        <w:rPr>
          <w:noProof/>
        </w:rPr>
        <w:t>Rakendusm</w:t>
      </w:r>
      <w:r w:rsidR="002B33F4">
        <w:rPr>
          <w:noProof/>
        </w:rPr>
        <w:t>ääruse (EL) 2017/1966 sätteid kohaldatakse üksnes tollitoimingu tulemusena tasumisele kuuluvate tollimaksudega seotud nõuete suhtes.</w:t>
      </w:r>
    </w:p>
    <w:p w14:paraId="726D0550" w14:textId="77777777" w:rsidR="000E33EB" w:rsidRPr="00EA11E4" w:rsidRDefault="000E33EB" w:rsidP="000E33EB">
      <w:pPr>
        <w:rPr>
          <w:noProof/>
        </w:rPr>
      </w:pPr>
    </w:p>
    <w:p w14:paraId="5B71B28A" w14:textId="77777777" w:rsidR="000E33EB" w:rsidRPr="00EA11E4" w:rsidRDefault="000E33EB" w:rsidP="000E33EB">
      <w:pPr>
        <w:rPr>
          <w:noProof/>
        </w:rPr>
      </w:pPr>
    </w:p>
    <w:p w14:paraId="33DB484D" w14:textId="77777777" w:rsidR="000E33EB" w:rsidRPr="00F0636E" w:rsidRDefault="000E33EB" w:rsidP="000E33EB">
      <w:pPr>
        <w:jc w:val="center"/>
        <w:rPr>
          <w:noProof/>
        </w:rPr>
      </w:pPr>
      <w:r>
        <w:rPr>
          <w:noProof/>
        </w:rPr>
        <w:t>________________</w:t>
      </w:r>
    </w:p>
    <w:p w14:paraId="7E718896" w14:textId="77777777" w:rsidR="000E33EB" w:rsidRPr="00A20D4A" w:rsidRDefault="000E33EB" w:rsidP="000E33EB">
      <w:pPr>
        <w:pStyle w:val="NormalRight"/>
        <w:rPr>
          <w:b/>
          <w:bCs/>
          <w:noProof/>
          <w:u w:val="single"/>
        </w:rPr>
        <w:sectPr w:rsidR="000E33EB" w:rsidRPr="00A20D4A" w:rsidSect="000E33EB">
          <w:headerReference w:type="even" r:id="rId34"/>
          <w:headerReference w:type="default" r:id="rId35"/>
          <w:footerReference w:type="even" r:id="rId36"/>
          <w:footerReference w:type="default" r:id="rId37"/>
          <w:headerReference w:type="first" r:id="rId38"/>
          <w:footerReference w:type="first" r:id="rId39"/>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6491E1CB" w14:textId="58A7494E" w:rsidR="000E33EB" w:rsidRPr="00F0636E" w:rsidRDefault="000E33EB" w:rsidP="000E33EB">
      <w:pPr>
        <w:pStyle w:val="NormalRight"/>
        <w:rPr>
          <w:b/>
          <w:bCs/>
          <w:noProof/>
          <w:u w:val="single"/>
        </w:rPr>
      </w:pPr>
      <w:r>
        <w:rPr>
          <w:b/>
          <w:noProof/>
          <w:u w:val="single"/>
        </w:rPr>
        <w:t xml:space="preserve">SAN MARINO </w:t>
      </w:r>
      <w:r w:rsidRPr="00F3326E">
        <w:rPr>
          <w:b/>
          <w:noProof/>
          <w:u w:val="single"/>
        </w:rPr>
        <w:t>PROTOKOLL</w:t>
      </w:r>
      <w:r w:rsidR="00F3326E" w:rsidRPr="00F3326E">
        <w:rPr>
          <w:u w:val="single"/>
        </w:rPr>
        <w:t xml:space="preserve"> </w:t>
      </w:r>
      <w:r w:rsidR="00F3326E" w:rsidRPr="00F3326E">
        <w:rPr>
          <w:b/>
          <w:bCs/>
          <w:iCs/>
          <w:szCs w:val="24"/>
          <w:u w:val="single"/>
        </w:rPr>
        <w:t>–</w:t>
      </w:r>
      <w:r w:rsidR="00F26929" w:rsidRPr="00F3326E">
        <w:rPr>
          <w:b/>
          <w:noProof/>
          <w:u w:val="single"/>
        </w:rPr>
        <w:t xml:space="preserve"> XXIV</w:t>
      </w:r>
      <w:r w:rsidR="00F26929">
        <w:rPr>
          <w:b/>
          <w:noProof/>
          <w:u w:val="single"/>
        </w:rPr>
        <w:t xml:space="preserve"> LISA</w:t>
      </w:r>
    </w:p>
    <w:p w14:paraId="4B9019F6" w14:textId="77777777" w:rsidR="000E33EB" w:rsidRPr="00A20D4A" w:rsidRDefault="000E33EB" w:rsidP="000E33EB">
      <w:pPr>
        <w:rPr>
          <w:iCs/>
          <w:noProof/>
          <w:szCs w:val="24"/>
        </w:rPr>
      </w:pPr>
    </w:p>
    <w:p w14:paraId="7240DDD0" w14:textId="77777777" w:rsidR="000E33EB" w:rsidRPr="00A20D4A" w:rsidRDefault="000E33EB" w:rsidP="000E33EB">
      <w:pPr>
        <w:rPr>
          <w:iCs/>
          <w:noProof/>
          <w:szCs w:val="24"/>
        </w:rPr>
      </w:pPr>
    </w:p>
    <w:p w14:paraId="3D8A6089" w14:textId="77777777" w:rsidR="000E33EB" w:rsidRPr="00F0636E" w:rsidRDefault="000E33EB" w:rsidP="000E33EB">
      <w:pPr>
        <w:jc w:val="center"/>
        <w:rPr>
          <w:noProof/>
          <w:szCs w:val="24"/>
        </w:rPr>
      </w:pPr>
      <w:r>
        <w:rPr>
          <w:noProof/>
        </w:rPr>
        <w:t>PÕLLUMAJANDUS</w:t>
      </w:r>
    </w:p>
    <w:p w14:paraId="00A637DF" w14:textId="77777777" w:rsidR="000E33EB" w:rsidRPr="00A20D4A" w:rsidRDefault="000E33EB" w:rsidP="000E33EB">
      <w:pPr>
        <w:jc w:val="center"/>
        <w:rPr>
          <w:noProof/>
          <w:szCs w:val="24"/>
        </w:rPr>
      </w:pPr>
    </w:p>
    <w:p w14:paraId="03BA2029" w14:textId="26D496B1" w:rsidR="000E33EB" w:rsidRPr="00EA11E4" w:rsidRDefault="000E33EB" w:rsidP="000E33EB">
      <w:pPr>
        <w:ind w:right="-1"/>
        <w:jc w:val="center"/>
        <w:rPr>
          <w:noProof/>
          <w:szCs w:val="24"/>
        </w:rPr>
      </w:pPr>
      <w:r>
        <w:rPr>
          <w:noProof/>
        </w:rPr>
        <w:t xml:space="preserve">Raamlepingu artikli 13 </w:t>
      </w:r>
      <w:r w:rsidR="00340149">
        <w:rPr>
          <w:noProof/>
        </w:rPr>
        <w:t xml:space="preserve">punktiga f </w:t>
      </w:r>
      <w:r>
        <w:rPr>
          <w:noProof/>
        </w:rPr>
        <w:t>ettenähtud loetelu</w:t>
      </w:r>
    </w:p>
    <w:p w14:paraId="16707693" w14:textId="77777777" w:rsidR="000E33EB" w:rsidRPr="00EA11E4" w:rsidRDefault="000E33EB" w:rsidP="000E33EB">
      <w:pPr>
        <w:tabs>
          <w:tab w:val="left" w:pos="2712"/>
        </w:tabs>
        <w:rPr>
          <w:noProof/>
          <w:szCs w:val="24"/>
        </w:rPr>
      </w:pPr>
    </w:p>
    <w:p w14:paraId="7381B4C8" w14:textId="77777777" w:rsidR="000E33EB" w:rsidRPr="00EA11E4" w:rsidRDefault="000E33EB" w:rsidP="000E33EB">
      <w:pPr>
        <w:tabs>
          <w:tab w:val="left" w:pos="2712"/>
        </w:tabs>
        <w:rPr>
          <w:noProof/>
          <w:szCs w:val="24"/>
        </w:rPr>
      </w:pPr>
      <w:r>
        <w:rPr>
          <w:noProof/>
        </w:rPr>
        <w:t>SISUKORD</w:t>
      </w:r>
    </w:p>
    <w:p w14:paraId="52015340" w14:textId="77777777" w:rsidR="000E33EB" w:rsidRPr="00EA11E4" w:rsidRDefault="000E33EB" w:rsidP="000E33EB">
      <w:pPr>
        <w:tabs>
          <w:tab w:val="left" w:pos="2712"/>
        </w:tabs>
        <w:rPr>
          <w:noProof/>
          <w:szCs w:val="24"/>
        </w:rPr>
      </w:pPr>
    </w:p>
    <w:p w14:paraId="17E38E34" w14:textId="44A5BC7F" w:rsidR="000E33EB" w:rsidRPr="00EA11E4" w:rsidRDefault="000E33EB" w:rsidP="000E33EB">
      <w:pPr>
        <w:tabs>
          <w:tab w:val="right" w:leader="dot" w:pos="9638"/>
        </w:tabs>
        <w:ind w:left="567" w:hanging="567"/>
        <w:rPr>
          <w:noProof/>
          <w:szCs w:val="24"/>
        </w:rPr>
      </w:pPr>
      <w:r>
        <w:rPr>
          <w:noProof/>
        </w:rPr>
        <w:t>1</w:t>
      </w:r>
      <w:r>
        <w:rPr>
          <w:noProof/>
        </w:rPr>
        <w:tab/>
        <w:t>Peamised põllumajandustooted</w:t>
      </w:r>
    </w:p>
    <w:p w14:paraId="0FD30D1A" w14:textId="253D36D2" w:rsidR="000E33EB" w:rsidRPr="00EA11E4" w:rsidRDefault="000E33EB" w:rsidP="000E33EB">
      <w:pPr>
        <w:tabs>
          <w:tab w:val="left" w:pos="567"/>
          <w:tab w:val="right" w:leader="dot" w:pos="9638"/>
        </w:tabs>
        <w:ind w:left="567" w:hanging="567"/>
        <w:rPr>
          <w:noProof/>
          <w:szCs w:val="24"/>
        </w:rPr>
      </w:pPr>
      <w:r>
        <w:rPr>
          <w:noProof/>
        </w:rPr>
        <w:t>2</w:t>
      </w:r>
      <w:r>
        <w:rPr>
          <w:noProof/>
        </w:rPr>
        <w:tab/>
        <w:t>Töödeldud põllumajandustooted</w:t>
      </w:r>
    </w:p>
    <w:p w14:paraId="2EAA585E" w14:textId="77777777" w:rsidR="000E33EB" w:rsidRPr="00EA11E4" w:rsidRDefault="000E33EB" w:rsidP="000E33EB">
      <w:pPr>
        <w:tabs>
          <w:tab w:val="left" w:pos="2712"/>
        </w:tabs>
        <w:rPr>
          <w:noProof/>
          <w:szCs w:val="24"/>
        </w:rPr>
      </w:pPr>
    </w:p>
    <w:p w14:paraId="2C82B1A5" w14:textId="77777777" w:rsidR="00722805" w:rsidRDefault="00722805" w:rsidP="000E33EB">
      <w:pPr>
        <w:tabs>
          <w:tab w:val="left" w:pos="2712"/>
        </w:tabs>
        <w:rPr>
          <w:noProof/>
        </w:rPr>
      </w:pPr>
    </w:p>
    <w:p w14:paraId="580CD148" w14:textId="21DDA0A5" w:rsidR="000E33EB" w:rsidRPr="00EA11E4" w:rsidRDefault="00722805" w:rsidP="000E33EB">
      <w:pPr>
        <w:tabs>
          <w:tab w:val="left" w:pos="2712"/>
        </w:tabs>
        <w:rPr>
          <w:noProof/>
          <w:szCs w:val="24"/>
        </w:rPr>
      </w:pPr>
      <w:r>
        <w:rPr>
          <w:noProof/>
        </w:rPr>
        <w:br w:type="page"/>
      </w:r>
      <w:r w:rsidR="000E33EB">
        <w:rPr>
          <w:noProof/>
        </w:rPr>
        <w:t>SISSEJUHATUS</w:t>
      </w:r>
    </w:p>
    <w:p w14:paraId="7EC5ADC4" w14:textId="77777777" w:rsidR="000E33EB" w:rsidRPr="00EA11E4" w:rsidRDefault="000E33EB" w:rsidP="000E33EB">
      <w:pPr>
        <w:tabs>
          <w:tab w:val="left" w:pos="2712"/>
        </w:tabs>
        <w:rPr>
          <w:noProof/>
          <w:szCs w:val="24"/>
        </w:rPr>
      </w:pPr>
    </w:p>
    <w:p w14:paraId="00A826A7" w14:textId="41CA0743" w:rsidR="000E33EB" w:rsidRPr="00EA11E4" w:rsidRDefault="00340149" w:rsidP="000E33EB">
      <w:pPr>
        <w:tabs>
          <w:tab w:val="left" w:pos="2712"/>
        </w:tabs>
        <w:rPr>
          <w:noProof/>
          <w:szCs w:val="24"/>
        </w:rPr>
      </w:pPr>
      <w:r w:rsidRPr="003C3188">
        <w:rPr>
          <w:noProof/>
        </w:rPr>
        <w:t xml:space="preserve">Kui </w:t>
      </w:r>
      <w:r w:rsidRPr="00F74067">
        <w:rPr>
          <w:noProof/>
          <w:szCs w:val="24"/>
        </w:rPr>
        <w:t>käesolevas lisas ei ole sätestatud teisiti, kohaldatakse raamprotokolli</w:t>
      </w:r>
      <w:r>
        <w:rPr>
          <w:noProof/>
          <w:szCs w:val="24"/>
        </w:rPr>
        <w:t xml:space="preserve"> nr 1</w:t>
      </w:r>
      <w:r w:rsidRPr="00F74067">
        <w:rPr>
          <w:noProof/>
          <w:szCs w:val="24"/>
        </w:rPr>
        <w:t xml:space="preserve"> juhul</w:t>
      </w:r>
      <w:r>
        <w:rPr>
          <w:noProof/>
        </w:rPr>
        <w:t>, k</w:t>
      </w:r>
      <w:r w:rsidR="000E33EB">
        <w:rPr>
          <w:noProof/>
        </w:rPr>
        <w:t xml:space="preserve">ui käesolevas lisas </w:t>
      </w:r>
      <w:r w:rsidR="00644216">
        <w:rPr>
          <w:noProof/>
        </w:rPr>
        <w:t>osu</w:t>
      </w:r>
      <w:r w:rsidR="000E33EB">
        <w:rPr>
          <w:noProof/>
        </w:rPr>
        <w:t xml:space="preserve">tatud </w:t>
      </w:r>
      <w:r w:rsidR="00F10F4A" w:rsidRPr="00F10F4A">
        <w:rPr>
          <w:noProof/>
        </w:rPr>
        <w:t xml:space="preserve">ELi </w:t>
      </w:r>
      <w:r w:rsidR="000E33EB">
        <w:rPr>
          <w:noProof/>
        </w:rPr>
        <w:t xml:space="preserve">õigusaktid sisaldavad mõisteid või viitavad menetlustele, mis on omased </w:t>
      </w:r>
      <w:bookmarkStart w:id="54" w:name="_Hlk195015380"/>
      <w:r w:rsidR="000E33EB">
        <w:rPr>
          <w:noProof/>
        </w:rPr>
        <w:t xml:space="preserve">ELi </w:t>
      </w:r>
      <w:bookmarkEnd w:id="54"/>
      <w:r w:rsidR="000E33EB">
        <w:rPr>
          <w:noProof/>
        </w:rPr>
        <w:t>õiguskorrale, nagu:</w:t>
      </w:r>
    </w:p>
    <w:p w14:paraId="4DDF7E41" w14:textId="77777777" w:rsidR="000E33EB" w:rsidRPr="00EA11E4" w:rsidRDefault="000E33EB" w:rsidP="000E33EB">
      <w:pPr>
        <w:tabs>
          <w:tab w:val="left" w:pos="2712"/>
        </w:tabs>
        <w:rPr>
          <w:noProof/>
          <w:szCs w:val="24"/>
        </w:rPr>
      </w:pPr>
    </w:p>
    <w:p w14:paraId="11FB5630" w14:textId="77777777" w:rsidR="000E33EB" w:rsidRPr="00EA11E4" w:rsidRDefault="000E33EB" w:rsidP="000E33EB">
      <w:pPr>
        <w:ind w:left="567" w:hanging="567"/>
        <w:rPr>
          <w:noProof/>
          <w:szCs w:val="24"/>
        </w:rPr>
      </w:pPr>
      <w:r>
        <w:rPr>
          <w:noProof/>
        </w:rPr>
        <w:t>–</w:t>
      </w:r>
      <w:r>
        <w:rPr>
          <w:noProof/>
        </w:rPr>
        <w:tab/>
        <w:t>põhjendused,</w:t>
      </w:r>
    </w:p>
    <w:p w14:paraId="722634D2" w14:textId="77777777" w:rsidR="000E33EB" w:rsidRPr="00EA11E4" w:rsidRDefault="000E33EB" w:rsidP="000E33EB">
      <w:pPr>
        <w:tabs>
          <w:tab w:val="left" w:pos="567"/>
        </w:tabs>
        <w:rPr>
          <w:noProof/>
          <w:szCs w:val="24"/>
        </w:rPr>
      </w:pPr>
    </w:p>
    <w:p w14:paraId="3EC53DC5" w14:textId="77777777" w:rsidR="000E33EB" w:rsidRPr="00EA11E4" w:rsidRDefault="000E33EB" w:rsidP="000E33EB">
      <w:pPr>
        <w:ind w:left="567" w:hanging="567"/>
        <w:rPr>
          <w:noProof/>
          <w:szCs w:val="24"/>
        </w:rPr>
      </w:pPr>
      <w:r>
        <w:rPr>
          <w:noProof/>
        </w:rPr>
        <w:t>–</w:t>
      </w:r>
      <w:r>
        <w:rPr>
          <w:noProof/>
        </w:rPr>
        <w:tab/>
        <w:t>ELi õigusaktide adressaadid,</w:t>
      </w:r>
    </w:p>
    <w:p w14:paraId="2FDF948C" w14:textId="77777777" w:rsidR="000E33EB" w:rsidRPr="00EA11E4" w:rsidRDefault="000E33EB" w:rsidP="000E33EB">
      <w:pPr>
        <w:tabs>
          <w:tab w:val="left" w:pos="567"/>
        </w:tabs>
        <w:rPr>
          <w:noProof/>
          <w:szCs w:val="24"/>
        </w:rPr>
      </w:pPr>
    </w:p>
    <w:p w14:paraId="2F527A81" w14:textId="77777777" w:rsidR="000E33EB" w:rsidRPr="00EA11E4" w:rsidRDefault="000E33EB" w:rsidP="000E33EB">
      <w:pPr>
        <w:ind w:left="567" w:hanging="567"/>
        <w:rPr>
          <w:noProof/>
          <w:szCs w:val="24"/>
        </w:rPr>
      </w:pPr>
      <w:r>
        <w:rPr>
          <w:noProof/>
        </w:rPr>
        <w:t>–</w:t>
      </w:r>
      <w:r>
        <w:rPr>
          <w:noProof/>
        </w:rPr>
        <w:tab/>
        <w:t>viited ELi territooriumidele või keeltele,</w:t>
      </w:r>
    </w:p>
    <w:p w14:paraId="0A3270D2" w14:textId="77777777" w:rsidR="000E33EB" w:rsidRPr="00EA11E4" w:rsidRDefault="000E33EB" w:rsidP="000E33EB">
      <w:pPr>
        <w:tabs>
          <w:tab w:val="left" w:pos="567"/>
        </w:tabs>
        <w:ind w:left="567" w:hanging="567"/>
        <w:rPr>
          <w:noProof/>
          <w:szCs w:val="24"/>
        </w:rPr>
      </w:pPr>
    </w:p>
    <w:p w14:paraId="4C1EE67B" w14:textId="5A1CA9CA" w:rsidR="000E33EB" w:rsidRPr="00EA11E4" w:rsidRDefault="000E33EB" w:rsidP="000E33EB">
      <w:pPr>
        <w:ind w:left="567" w:hanging="567"/>
        <w:rPr>
          <w:noProof/>
          <w:szCs w:val="24"/>
        </w:rPr>
      </w:pPr>
      <w:r>
        <w:rPr>
          <w:noProof/>
        </w:rPr>
        <w:t>–</w:t>
      </w:r>
      <w:r>
        <w:rPr>
          <w:noProof/>
        </w:rPr>
        <w:tab/>
        <w:t>viited ELi liikmesriikide, nende avaliku sektori asutuste, ettevõtete või üksikisikute õigustele ja kohustustele üksteise suhtes</w:t>
      </w:r>
      <w:r w:rsidR="007F5752">
        <w:rPr>
          <w:noProof/>
        </w:rPr>
        <w:t>,</w:t>
      </w:r>
      <w:r>
        <w:rPr>
          <w:noProof/>
        </w:rPr>
        <w:t xml:space="preserve"> ning</w:t>
      </w:r>
    </w:p>
    <w:p w14:paraId="587CCD61" w14:textId="77777777" w:rsidR="000E33EB" w:rsidRPr="00EA11E4" w:rsidRDefault="000E33EB" w:rsidP="000E33EB">
      <w:pPr>
        <w:tabs>
          <w:tab w:val="left" w:pos="567"/>
        </w:tabs>
        <w:rPr>
          <w:noProof/>
          <w:szCs w:val="24"/>
        </w:rPr>
      </w:pPr>
    </w:p>
    <w:p w14:paraId="46DFF421" w14:textId="7E856968" w:rsidR="000E33EB" w:rsidRPr="00EA11E4" w:rsidRDefault="000E33EB" w:rsidP="000E33EB">
      <w:pPr>
        <w:tabs>
          <w:tab w:val="left" w:pos="567"/>
        </w:tabs>
        <w:rPr>
          <w:noProof/>
          <w:szCs w:val="24"/>
        </w:rPr>
      </w:pPr>
      <w:r>
        <w:rPr>
          <w:noProof/>
        </w:rPr>
        <w:t>–</w:t>
      </w:r>
      <w:r>
        <w:rPr>
          <w:noProof/>
        </w:rPr>
        <w:tab/>
        <w:t>viited teabe andmise ja teatamise korrale</w:t>
      </w:r>
      <w:r w:rsidR="00340149">
        <w:rPr>
          <w:noProof/>
        </w:rPr>
        <w:t>.</w:t>
      </w:r>
    </w:p>
    <w:p w14:paraId="18A5736D" w14:textId="77777777" w:rsidR="000E33EB" w:rsidRPr="00EA11E4" w:rsidRDefault="000E33EB" w:rsidP="000E33EB">
      <w:pPr>
        <w:tabs>
          <w:tab w:val="left" w:pos="2712"/>
        </w:tabs>
        <w:rPr>
          <w:noProof/>
          <w:szCs w:val="24"/>
        </w:rPr>
      </w:pPr>
    </w:p>
    <w:p w14:paraId="13A8B915" w14:textId="77777777" w:rsidR="000E33EB" w:rsidRPr="00EA11E4" w:rsidRDefault="000E33EB" w:rsidP="000E33EB">
      <w:pPr>
        <w:rPr>
          <w:noProof/>
          <w:szCs w:val="24"/>
        </w:rPr>
      </w:pPr>
    </w:p>
    <w:p w14:paraId="4AD11479" w14:textId="77777777" w:rsidR="000E33EB" w:rsidRPr="00EA11E4" w:rsidRDefault="000E33EB" w:rsidP="000E33EB">
      <w:pPr>
        <w:rPr>
          <w:noProof/>
          <w:szCs w:val="24"/>
        </w:rPr>
      </w:pPr>
      <w:r>
        <w:rPr>
          <w:noProof/>
        </w:rPr>
        <w:t>OSUTATUD ÕIGUSAKTID</w:t>
      </w:r>
    </w:p>
    <w:p w14:paraId="520B487D" w14:textId="77777777" w:rsidR="000E33EB" w:rsidRPr="00EA11E4" w:rsidRDefault="000E33EB" w:rsidP="000E33EB">
      <w:pPr>
        <w:rPr>
          <w:noProof/>
          <w:szCs w:val="24"/>
        </w:rPr>
      </w:pPr>
    </w:p>
    <w:p w14:paraId="15E8B7C8" w14:textId="77777777" w:rsidR="000E33EB" w:rsidRPr="00EA11E4" w:rsidRDefault="000E33EB" w:rsidP="000E33EB">
      <w:pPr>
        <w:rPr>
          <w:noProof/>
          <w:szCs w:val="24"/>
        </w:rPr>
      </w:pPr>
    </w:p>
    <w:p w14:paraId="1BDF3B5D" w14:textId="30A98E79" w:rsidR="000E33EB" w:rsidRPr="00EA11E4" w:rsidRDefault="00722805" w:rsidP="000E33EB">
      <w:pPr>
        <w:jc w:val="center"/>
        <w:rPr>
          <w:noProof/>
          <w:szCs w:val="24"/>
        </w:rPr>
      </w:pPr>
      <w:r>
        <w:rPr>
          <w:noProof/>
        </w:rPr>
        <w:br w:type="page"/>
      </w:r>
      <w:r w:rsidR="000E33EB">
        <w:rPr>
          <w:noProof/>
        </w:rPr>
        <w:t>1. PEATÜKK</w:t>
      </w:r>
    </w:p>
    <w:p w14:paraId="5DF5321B" w14:textId="77777777" w:rsidR="000E33EB" w:rsidRPr="00EA11E4" w:rsidRDefault="000E33EB" w:rsidP="000E33EB">
      <w:pPr>
        <w:jc w:val="center"/>
        <w:rPr>
          <w:noProof/>
          <w:szCs w:val="24"/>
        </w:rPr>
      </w:pPr>
    </w:p>
    <w:p w14:paraId="22900F0D" w14:textId="77777777" w:rsidR="000E33EB" w:rsidRPr="00EA11E4" w:rsidRDefault="000E33EB" w:rsidP="000E33EB">
      <w:pPr>
        <w:ind w:left="567" w:hanging="567"/>
        <w:jc w:val="center"/>
        <w:rPr>
          <w:noProof/>
          <w:szCs w:val="24"/>
        </w:rPr>
      </w:pPr>
      <w:r>
        <w:rPr>
          <w:noProof/>
        </w:rPr>
        <w:t>PEAMISED PÕLLUMAJANDUSTOOTED</w:t>
      </w:r>
    </w:p>
    <w:p w14:paraId="0B9E2604" w14:textId="77777777" w:rsidR="000E33EB" w:rsidRPr="00EA11E4" w:rsidRDefault="000E33EB" w:rsidP="000E33EB">
      <w:pPr>
        <w:rPr>
          <w:noProof/>
          <w:szCs w:val="24"/>
        </w:rPr>
      </w:pPr>
    </w:p>
    <w:p w14:paraId="4D251515" w14:textId="5D794F36" w:rsidR="000E33EB" w:rsidRPr="00EA11E4" w:rsidRDefault="000E33EB" w:rsidP="000E33EB">
      <w:pPr>
        <w:ind w:left="567" w:hanging="567"/>
        <w:rPr>
          <w:noProof/>
          <w:szCs w:val="24"/>
        </w:rPr>
      </w:pPr>
      <w:r>
        <w:rPr>
          <w:noProof/>
        </w:rPr>
        <w:t>1.</w:t>
      </w:r>
      <w:r>
        <w:rPr>
          <w:noProof/>
        </w:rPr>
        <w:tab/>
        <w:t>32013 R 1308: Euroopa Parlamendi ja nõukogu määrus (EL) nr 1308/2013, 17. detsember 2013, millega kehtestatakse põllumajandustoodete ühine turukorraldus ning millega tunnistatakse kehtetuks nõukogu määrused (EMÜ) nr 922/72, (EMÜ) nr 234/79, (EÜ) nr 1037/2001 ja (EÜ) nr 1234/2007 (ELT L 347, 20.12.2013, lk 671), muudetud järgmis(t)e õigusakti(de)ga:</w:t>
      </w:r>
    </w:p>
    <w:p w14:paraId="22A6B839" w14:textId="77777777" w:rsidR="000E33EB" w:rsidRPr="00EA11E4" w:rsidRDefault="000E33EB" w:rsidP="000E33EB">
      <w:pPr>
        <w:ind w:left="1134" w:hanging="567"/>
        <w:rPr>
          <w:noProof/>
          <w:szCs w:val="24"/>
        </w:rPr>
      </w:pPr>
    </w:p>
    <w:p w14:paraId="70F62444" w14:textId="77777777" w:rsidR="000E33EB" w:rsidRPr="00EA11E4" w:rsidRDefault="000E33EB" w:rsidP="000E33EB">
      <w:pPr>
        <w:ind w:left="1134" w:hanging="567"/>
        <w:rPr>
          <w:noProof/>
          <w:szCs w:val="24"/>
        </w:rPr>
      </w:pPr>
      <w:r>
        <w:rPr>
          <w:noProof/>
        </w:rPr>
        <w:t>–</w:t>
      </w:r>
      <w:r>
        <w:rPr>
          <w:noProof/>
        </w:rPr>
        <w:tab/>
        <w:t>32013 R 1310: Euroopa Parlamendi ja nõukogu määrus (EL) nr 1310/2013, 17. detsember 2013 (ELT L 347, 20.12.2013, lk 865),</w:t>
      </w:r>
    </w:p>
    <w:p w14:paraId="2DDA426F" w14:textId="77777777" w:rsidR="000E33EB" w:rsidRPr="00EA11E4" w:rsidRDefault="000E33EB" w:rsidP="000E33EB">
      <w:pPr>
        <w:ind w:left="1134" w:hanging="567"/>
        <w:rPr>
          <w:noProof/>
          <w:szCs w:val="24"/>
        </w:rPr>
      </w:pPr>
    </w:p>
    <w:p w14:paraId="29336E5F" w14:textId="77777777" w:rsidR="000E33EB" w:rsidRPr="00EA11E4" w:rsidRDefault="000E33EB" w:rsidP="000E33EB">
      <w:pPr>
        <w:ind w:left="1134" w:hanging="567"/>
        <w:rPr>
          <w:noProof/>
          <w:szCs w:val="24"/>
        </w:rPr>
      </w:pPr>
      <w:r>
        <w:rPr>
          <w:noProof/>
        </w:rPr>
        <w:t>–</w:t>
      </w:r>
      <w:r>
        <w:rPr>
          <w:noProof/>
        </w:rPr>
        <w:tab/>
        <w:t>32016 R 0791: Euroopa Parlamendi ja nõukogu määrus (EL) 2016/791, 11. mai 2016 (ELT L 135, 24.5.2016, lk 1),</w:t>
      </w:r>
    </w:p>
    <w:p w14:paraId="351E0861" w14:textId="77777777" w:rsidR="000E33EB" w:rsidRPr="00EA11E4" w:rsidRDefault="000E33EB" w:rsidP="000E33EB">
      <w:pPr>
        <w:ind w:left="1134" w:hanging="567"/>
        <w:rPr>
          <w:noProof/>
          <w:szCs w:val="24"/>
        </w:rPr>
      </w:pPr>
    </w:p>
    <w:p w14:paraId="5C345138" w14:textId="77777777" w:rsidR="000E33EB" w:rsidRPr="00EA11E4" w:rsidRDefault="000E33EB" w:rsidP="000E33EB">
      <w:pPr>
        <w:ind w:left="1134" w:hanging="567"/>
        <w:rPr>
          <w:noProof/>
          <w:szCs w:val="24"/>
        </w:rPr>
      </w:pPr>
      <w:r>
        <w:rPr>
          <w:noProof/>
        </w:rPr>
        <w:t>–</w:t>
      </w:r>
      <w:r>
        <w:rPr>
          <w:noProof/>
        </w:rPr>
        <w:tab/>
        <w:t>32016 R 1166: Komisjoni delegeeritud määrus (EL) 2016/1166, 17. mai 2016 (ELT L 193, 19.7.2016, lk 17),</w:t>
      </w:r>
    </w:p>
    <w:p w14:paraId="5E1CC555" w14:textId="77777777" w:rsidR="000E33EB" w:rsidRPr="00EA11E4" w:rsidRDefault="000E33EB" w:rsidP="000E33EB">
      <w:pPr>
        <w:ind w:left="1134" w:hanging="567"/>
        <w:rPr>
          <w:noProof/>
          <w:szCs w:val="24"/>
        </w:rPr>
      </w:pPr>
    </w:p>
    <w:p w14:paraId="10CB2E9D" w14:textId="739ED7E9" w:rsidR="000E33EB" w:rsidRPr="00EA11E4" w:rsidRDefault="000E33EB" w:rsidP="000E33EB">
      <w:pPr>
        <w:ind w:left="1134" w:hanging="567"/>
        <w:rPr>
          <w:noProof/>
          <w:szCs w:val="24"/>
        </w:rPr>
      </w:pPr>
      <w:r>
        <w:rPr>
          <w:noProof/>
        </w:rPr>
        <w:t>–</w:t>
      </w:r>
      <w:r>
        <w:rPr>
          <w:noProof/>
        </w:rPr>
        <w:tab/>
        <w:t>32016 R 1226: Komisjoni delegeeritud määrus (EL) 2016/1226, 4. mai 2016 (ELT L 202, 28.7.2016, lk 5),</w:t>
      </w:r>
    </w:p>
    <w:p w14:paraId="5DC8039E" w14:textId="77777777" w:rsidR="000E33EB" w:rsidRPr="00EA11E4" w:rsidRDefault="000E33EB" w:rsidP="000E33EB">
      <w:pPr>
        <w:rPr>
          <w:noProof/>
          <w:szCs w:val="24"/>
        </w:rPr>
      </w:pPr>
    </w:p>
    <w:p w14:paraId="5D3FA248" w14:textId="77777777" w:rsidR="000E33EB" w:rsidRPr="00EA11E4" w:rsidRDefault="000E33EB" w:rsidP="000E33EB">
      <w:pPr>
        <w:ind w:left="1134" w:hanging="567"/>
        <w:rPr>
          <w:noProof/>
          <w:szCs w:val="24"/>
        </w:rPr>
      </w:pPr>
      <w:r>
        <w:rPr>
          <w:noProof/>
        </w:rPr>
        <w:t>–</w:t>
      </w:r>
      <w:r>
        <w:rPr>
          <w:noProof/>
        </w:rPr>
        <w:tab/>
        <w:t>32017 R 2393: Euroopa Parlamendi ja nõukogu määrus (EL) 2017/2393, 13. detsember 2017 (ELT L 350, 29.12.2017, lk 15),</w:t>
      </w:r>
    </w:p>
    <w:p w14:paraId="6D4194D9" w14:textId="77777777" w:rsidR="000E33EB" w:rsidRPr="00EA11E4" w:rsidRDefault="000E33EB" w:rsidP="000E33EB">
      <w:pPr>
        <w:rPr>
          <w:noProof/>
          <w:szCs w:val="24"/>
        </w:rPr>
      </w:pPr>
    </w:p>
    <w:p w14:paraId="07F829DE" w14:textId="77777777" w:rsidR="000E33EB" w:rsidRPr="00EA11E4" w:rsidRDefault="000E33EB" w:rsidP="000E33EB">
      <w:pPr>
        <w:ind w:left="1134" w:hanging="567"/>
        <w:rPr>
          <w:noProof/>
          <w:szCs w:val="24"/>
        </w:rPr>
      </w:pPr>
      <w:r>
        <w:rPr>
          <w:noProof/>
        </w:rPr>
        <w:t>–</w:t>
      </w:r>
      <w:r>
        <w:rPr>
          <w:noProof/>
        </w:rPr>
        <w:tab/>
        <w:t>32020 R 2220: Euroopa Parlamendi ja nõukogu määrus (EL) 2020/2220, 23. detsember 2020 (ELT L 437, 28.12.2020, lk 1),</w:t>
      </w:r>
    </w:p>
    <w:p w14:paraId="566AE5D1" w14:textId="77777777" w:rsidR="000E33EB" w:rsidRPr="00EA11E4" w:rsidRDefault="000E33EB" w:rsidP="000E33EB">
      <w:pPr>
        <w:rPr>
          <w:noProof/>
          <w:szCs w:val="24"/>
        </w:rPr>
      </w:pPr>
    </w:p>
    <w:p w14:paraId="5DFF574B" w14:textId="200F4290" w:rsidR="000E33EB" w:rsidRPr="00EA11E4" w:rsidRDefault="00722805" w:rsidP="000E33EB">
      <w:pPr>
        <w:ind w:left="1134" w:hanging="567"/>
        <w:rPr>
          <w:noProof/>
          <w:szCs w:val="24"/>
        </w:rPr>
      </w:pPr>
      <w:r>
        <w:rPr>
          <w:noProof/>
        </w:rPr>
        <w:br w:type="page"/>
      </w:r>
      <w:r w:rsidR="000E33EB">
        <w:rPr>
          <w:noProof/>
        </w:rPr>
        <w:t>–</w:t>
      </w:r>
      <w:r w:rsidR="000E33EB">
        <w:rPr>
          <w:noProof/>
        </w:rPr>
        <w:tab/>
        <w:t>32021 R 2117: Euroopa Parlamendi ja nõukogu määrus (EL) 2021/2117, 2. detsember 2021 (ELT L 435, 6.12.2021, lk 262).</w:t>
      </w:r>
    </w:p>
    <w:p w14:paraId="27C4C651" w14:textId="77777777" w:rsidR="000E33EB" w:rsidRPr="00EA11E4" w:rsidRDefault="000E33EB" w:rsidP="000E33EB">
      <w:pPr>
        <w:rPr>
          <w:noProof/>
          <w:szCs w:val="24"/>
        </w:rPr>
      </w:pPr>
    </w:p>
    <w:p w14:paraId="42F8E4BF" w14:textId="11E0BE16" w:rsidR="000E33EB" w:rsidRPr="00EA11E4" w:rsidRDefault="000E33EB" w:rsidP="000E33EB">
      <w:pPr>
        <w:ind w:left="567"/>
        <w:rPr>
          <w:noProof/>
          <w:szCs w:val="24"/>
        </w:rPr>
      </w:pPr>
      <w:r>
        <w:rPr>
          <w:noProof/>
        </w:rPr>
        <w:t xml:space="preserve">Käesolevas lepingus loetakse määruse </w:t>
      </w:r>
      <w:r w:rsidR="00D43A39">
        <w:rPr>
          <w:noProof/>
        </w:rPr>
        <w:t xml:space="preserve">(EL) nr 1308/2013 </w:t>
      </w:r>
      <w:r>
        <w:rPr>
          <w:noProof/>
        </w:rPr>
        <w:t>sätteid järgmises kohanduses.</w:t>
      </w:r>
    </w:p>
    <w:p w14:paraId="616C4CA0" w14:textId="77777777" w:rsidR="000E33EB" w:rsidRPr="00EA11E4" w:rsidRDefault="000E33EB" w:rsidP="000E33EB">
      <w:pPr>
        <w:rPr>
          <w:noProof/>
          <w:szCs w:val="24"/>
        </w:rPr>
      </w:pPr>
    </w:p>
    <w:p w14:paraId="12C47CC8" w14:textId="2E9749B1" w:rsidR="000E33EB" w:rsidRPr="00EA11E4" w:rsidRDefault="000E33EB" w:rsidP="000E33EB">
      <w:pPr>
        <w:ind w:left="567"/>
        <w:rPr>
          <w:noProof/>
          <w:szCs w:val="24"/>
        </w:rPr>
      </w:pPr>
      <w:r>
        <w:rPr>
          <w:noProof/>
        </w:rPr>
        <w:t xml:space="preserve">Kohaldatakse vaid määruse </w:t>
      </w:r>
      <w:r w:rsidR="00D43A39">
        <w:rPr>
          <w:noProof/>
        </w:rPr>
        <w:t xml:space="preserve">(EL) nr 1308/2013 </w:t>
      </w:r>
      <w:r>
        <w:rPr>
          <w:noProof/>
        </w:rPr>
        <w:t>artikl</w:t>
      </w:r>
      <w:r w:rsidR="00D4552E">
        <w:rPr>
          <w:noProof/>
        </w:rPr>
        <w:t>e</w:t>
      </w:r>
      <w:r>
        <w:rPr>
          <w:noProof/>
        </w:rPr>
        <w:t>id 73–123, 125, 148, 149, 152–162, 164, 165, 166a–</w:t>
      </w:r>
      <w:r w:rsidRPr="00F10F4A">
        <w:rPr>
          <w:noProof/>
        </w:rPr>
        <w:t>168, 172a</w:t>
      </w:r>
      <w:r w:rsidR="0012027E" w:rsidRPr="00F10F4A">
        <w:rPr>
          <w:noProof/>
        </w:rPr>
        <w:t>,</w:t>
      </w:r>
      <w:r w:rsidR="00F00BC7" w:rsidRPr="00F10F4A">
        <w:rPr>
          <w:noProof/>
        </w:rPr>
        <w:t xml:space="preserve"> </w:t>
      </w:r>
      <w:r>
        <w:rPr>
          <w:noProof/>
        </w:rPr>
        <w:t>172b, 206–210a ja 222.</w:t>
      </w:r>
    </w:p>
    <w:p w14:paraId="16F3B24A" w14:textId="77777777" w:rsidR="000E33EB" w:rsidRPr="00EA11E4" w:rsidRDefault="000E33EB" w:rsidP="000E33EB">
      <w:pPr>
        <w:ind w:left="567" w:hanging="567"/>
        <w:rPr>
          <w:noProof/>
          <w:szCs w:val="24"/>
        </w:rPr>
      </w:pPr>
    </w:p>
    <w:p w14:paraId="1E0B8C1D" w14:textId="77777777" w:rsidR="000E33EB" w:rsidRPr="00EA11E4" w:rsidRDefault="000E33EB" w:rsidP="000E33EB">
      <w:pPr>
        <w:ind w:left="567" w:hanging="567"/>
        <w:rPr>
          <w:noProof/>
          <w:szCs w:val="24"/>
        </w:rPr>
      </w:pPr>
      <w:r>
        <w:rPr>
          <w:noProof/>
        </w:rPr>
        <w:t>2.</w:t>
      </w:r>
      <w:r>
        <w:rPr>
          <w:noProof/>
        </w:rPr>
        <w:tab/>
        <w:t>32016 R 0232: Komisjoni delegeeritud määrus (EL) 2016/232, 15. detsember 2015, millega täiendatakse Euroopa Parlamendi ja nõukogu määrust (EL) nr 1308/2013 tootjate koostöö teatavate üksikasjade osas (ELT L 44, 19.2.2016, lk 1671).</w:t>
      </w:r>
    </w:p>
    <w:p w14:paraId="3C0AF619" w14:textId="77777777" w:rsidR="000E33EB" w:rsidRPr="00EA11E4" w:rsidRDefault="000E33EB" w:rsidP="000E33EB">
      <w:pPr>
        <w:ind w:left="567" w:hanging="567"/>
        <w:rPr>
          <w:noProof/>
          <w:szCs w:val="24"/>
        </w:rPr>
      </w:pPr>
    </w:p>
    <w:p w14:paraId="0B8FF474" w14:textId="7CF2CCEF" w:rsidR="000E33EB" w:rsidRPr="00EA11E4" w:rsidRDefault="000E33EB" w:rsidP="000E33EB">
      <w:pPr>
        <w:ind w:left="567" w:hanging="567"/>
        <w:rPr>
          <w:noProof/>
          <w:szCs w:val="24"/>
        </w:rPr>
      </w:pPr>
      <w:r>
        <w:rPr>
          <w:noProof/>
        </w:rPr>
        <w:t>3.</w:t>
      </w:r>
      <w:r>
        <w:rPr>
          <w:noProof/>
        </w:rPr>
        <w:tab/>
        <w:t>32019 R 0033: Komisjoni delegeeritud määrus (EL) 2019/33, 17. oktoober 2018, millega täiendatakse Euroopa Parlamendi ja nõukogu määrust (EL) nr 1308/2013 veinisektori kaitstud päritolunimetuste, geograafiliste tähiste ja traditsiooniliste nimetuste kaitsetaotluste, vastuväite esitamise menetluse, kasutuspiirangute, tootespetsifikaatide muutmise, tühistamise ning märgistamise ja esitlusviisi osas (ELT L 9, 11.1.2019, lk 2), muudetud järgmis(t)e õigusakti(de)ga:</w:t>
      </w:r>
    </w:p>
    <w:p w14:paraId="2CA1B1AD" w14:textId="77777777" w:rsidR="000E33EB" w:rsidRPr="00EA11E4" w:rsidRDefault="000E33EB" w:rsidP="000E33EB">
      <w:pPr>
        <w:ind w:left="1134" w:hanging="567"/>
        <w:rPr>
          <w:noProof/>
          <w:szCs w:val="24"/>
        </w:rPr>
      </w:pPr>
    </w:p>
    <w:p w14:paraId="522A01C7" w14:textId="77777777" w:rsidR="000E33EB" w:rsidRPr="00EA11E4" w:rsidRDefault="000E33EB" w:rsidP="000E33EB">
      <w:pPr>
        <w:ind w:left="1134" w:hanging="567"/>
        <w:rPr>
          <w:noProof/>
          <w:szCs w:val="24"/>
        </w:rPr>
      </w:pPr>
      <w:r>
        <w:rPr>
          <w:noProof/>
        </w:rPr>
        <w:t>–</w:t>
      </w:r>
      <w:r>
        <w:rPr>
          <w:noProof/>
        </w:rPr>
        <w:tab/>
        <w:t>32021 R 1375: Komisjoni delegeeritud määrus (EL) 2021/1375, 11. juuni 2021 (ELT L 297, 20.8.2021, lk 16).</w:t>
      </w:r>
    </w:p>
    <w:p w14:paraId="30931785" w14:textId="77777777" w:rsidR="000E33EB" w:rsidRPr="00EA11E4" w:rsidRDefault="000E33EB" w:rsidP="000E33EB">
      <w:pPr>
        <w:rPr>
          <w:noProof/>
          <w:szCs w:val="24"/>
        </w:rPr>
      </w:pPr>
    </w:p>
    <w:p w14:paraId="15FA1632" w14:textId="4ABA6F88" w:rsidR="000E33EB" w:rsidRPr="00EA11E4" w:rsidRDefault="00722805" w:rsidP="000E33EB">
      <w:pPr>
        <w:ind w:left="567" w:hanging="567"/>
        <w:rPr>
          <w:noProof/>
          <w:szCs w:val="24"/>
        </w:rPr>
      </w:pPr>
      <w:r>
        <w:rPr>
          <w:noProof/>
        </w:rPr>
        <w:br w:type="page"/>
      </w:r>
      <w:r w:rsidR="000E33EB">
        <w:rPr>
          <w:noProof/>
        </w:rPr>
        <w:t>4.</w:t>
      </w:r>
      <w:r w:rsidR="000E33EB">
        <w:rPr>
          <w:noProof/>
        </w:rPr>
        <w:tab/>
        <w:t>32019 R 0934: Komisjoni delegeeritud määrus (EL) 2019/934, 12. märts 2019, millega täiendatakse Euroopa Parlamendi ja nõukogu määrust (EL) nr 1308/2013 seoses viinamarjakasvatusaladega, kus saaduste alkoholisisaldust võib suurendada, viinamarjasaaduste tootmisele ja säilitamisele kehtivate lubatud veinivalmistustavade ja piirangutega, kõrvalsaaduste minimaalse alkoholisisalduse ja nende kõrvaldamisega ning Rahvusvahelise Viinamarja- ja Veiniorganisatsiooni (OIV) toimikute avaldamisega (ELT L 149, 7.6.2019, lk 1), muudetud järgmis(t)e õigusakti(de)ga:</w:t>
      </w:r>
    </w:p>
    <w:p w14:paraId="36323D94" w14:textId="77777777" w:rsidR="000E33EB" w:rsidRPr="00EA11E4" w:rsidRDefault="000E33EB" w:rsidP="000E33EB">
      <w:pPr>
        <w:ind w:left="1134" w:hanging="567"/>
        <w:rPr>
          <w:noProof/>
          <w:szCs w:val="24"/>
        </w:rPr>
      </w:pPr>
    </w:p>
    <w:p w14:paraId="40712032" w14:textId="77777777" w:rsidR="000E33EB" w:rsidRPr="00EA11E4" w:rsidRDefault="000E33EB" w:rsidP="000E33EB">
      <w:pPr>
        <w:ind w:left="1134" w:hanging="567"/>
        <w:rPr>
          <w:noProof/>
          <w:szCs w:val="24"/>
        </w:rPr>
      </w:pPr>
      <w:r>
        <w:rPr>
          <w:noProof/>
        </w:rPr>
        <w:t>–</w:t>
      </w:r>
      <w:r>
        <w:rPr>
          <w:noProof/>
        </w:rPr>
        <w:tab/>
        <w:t>32022 R 0068: Komisjoni delegeeritud määrus (EL) 2022/68, 27. oktoober 2021 (ELT L 12, 19.1.2022, lk 1).</w:t>
      </w:r>
    </w:p>
    <w:p w14:paraId="4EECF84D" w14:textId="77777777" w:rsidR="000E33EB" w:rsidRPr="00EA11E4" w:rsidRDefault="000E33EB" w:rsidP="000E33EB">
      <w:pPr>
        <w:ind w:left="567" w:hanging="567"/>
        <w:rPr>
          <w:noProof/>
          <w:szCs w:val="24"/>
        </w:rPr>
      </w:pPr>
    </w:p>
    <w:p w14:paraId="73FE8F84" w14:textId="77777777" w:rsidR="000E33EB" w:rsidRPr="00EA11E4" w:rsidRDefault="000E33EB" w:rsidP="000E33EB">
      <w:pPr>
        <w:ind w:left="567" w:hanging="567"/>
        <w:rPr>
          <w:noProof/>
          <w:szCs w:val="24"/>
        </w:rPr>
      </w:pPr>
      <w:r>
        <w:rPr>
          <w:noProof/>
        </w:rPr>
        <w:t>5.</w:t>
      </w:r>
      <w:r>
        <w:rPr>
          <w:noProof/>
        </w:rPr>
        <w:tab/>
        <w:t>32019 R 0935: Komisjoni rakendusmäärus (EL) 2019/935, 16. aprill 2019, millega kehtestatakse Euroopa Parlamendi ja nõukogu määruse (EL) nr 1308/2013 rakenduseeskirjad seoses viinamarjasaaduste füüsikaliste, keemiliste ja organoleptiliste omaduste analüüsimeetoditega ning teatamisega liikmesriikide otsustest naturaalse alkoholisisalduse suurendamise kohta (ELT L 149, 7.6.2019, lk 53).</w:t>
      </w:r>
    </w:p>
    <w:p w14:paraId="07D4AA3A" w14:textId="77777777" w:rsidR="000E33EB" w:rsidRPr="00EA11E4" w:rsidRDefault="000E33EB" w:rsidP="000E33EB">
      <w:pPr>
        <w:ind w:left="567" w:hanging="567"/>
        <w:rPr>
          <w:noProof/>
          <w:szCs w:val="24"/>
        </w:rPr>
      </w:pPr>
    </w:p>
    <w:p w14:paraId="04931C82" w14:textId="2A5E7ECE" w:rsidR="000E33EB" w:rsidRPr="00EA11E4" w:rsidRDefault="000E33EB" w:rsidP="000E33EB">
      <w:pPr>
        <w:ind w:left="567" w:hanging="567"/>
        <w:rPr>
          <w:noProof/>
          <w:szCs w:val="24"/>
        </w:rPr>
      </w:pPr>
      <w:r>
        <w:rPr>
          <w:noProof/>
        </w:rPr>
        <w:t>6.</w:t>
      </w:r>
      <w:r>
        <w:rPr>
          <w:noProof/>
        </w:rPr>
        <w:tab/>
        <w:t>32018 R 0273: Komisjoni delegeeritud määrus (EL) 2018/273, 11. detsember 2017, millega täiendatakse Euroopa Parlamendi ja nõukogu määrust (EL) nr 1308/2013 viinapuude istutuseks antavate lubade süsteemi, istandusregistri, saatedokumentide ja sertifitseerimise, sissetulevate ja väljaminevate kaupade registri, kohustuslike deklaratsioonide, teavituste ja teabe avaldamise osas, millega täiendatakse Euroopa Parlamendi ja nõukogu määrust (EL) nr 1306/2013 asjakohase kontrolli ja karistuste osas ning millega muudetakse komisjoni määrusi (EÜ) nr 555/2008, (EÜ) nr 606/2009 ja (EÜ) nr 607/2009 ning tunnistatakse kehtetuks komisjoni määrus (EÜ) nr 436/2009 ja komisjoni delegeeritud määrus (EL) 2015/560 (ELT L 58, 28.2.2018, lk 1).</w:t>
      </w:r>
    </w:p>
    <w:p w14:paraId="1AB96BDD" w14:textId="77777777" w:rsidR="000E33EB" w:rsidRPr="00EA11E4" w:rsidRDefault="000E33EB" w:rsidP="000E33EB">
      <w:pPr>
        <w:rPr>
          <w:noProof/>
          <w:szCs w:val="24"/>
        </w:rPr>
      </w:pPr>
    </w:p>
    <w:p w14:paraId="566BBF72" w14:textId="04A98ACC" w:rsidR="000E33EB" w:rsidRPr="00EA11E4" w:rsidRDefault="00722805" w:rsidP="000E33EB">
      <w:pPr>
        <w:ind w:left="567" w:hanging="567"/>
        <w:rPr>
          <w:noProof/>
          <w:szCs w:val="24"/>
        </w:rPr>
      </w:pPr>
      <w:r>
        <w:rPr>
          <w:noProof/>
        </w:rPr>
        <w:br w:type="page"/>
      </w:r>
      <w:r w:rsidR="000E33EB">
        <w:rPr>
          <w:noProof/>
        </w:rPr>
        <w:t>7.</w:t>
      </w:r>
      <w:r w:rsidR="000E33EB">
        <w:rPr>
          <w:noProof/>
        </w:rPr>
        <w:tab/>
        <w:t>32018 R 0274: Komisjoni rakendusmäärus (EL) 2018/274, 11. detsember 2017, millega kehtestatakse Euroopa Parlamendi ja nõukogu määruse (EL) nr 1308/2013 rakenduseeskirjad viinapuude istutuseks antavate lubade süsteemi, sertifitseerimise, sissetulevate ja väljaminevate kaupade registri, kohustuslike deklaratsioonide ja teadete kohta, Euroopa Parlamendi ja nõukogu määruse (EL) nr 1306/2013 rakenduseeskirjad asjakohaste kontrollide kohta ning millega tunnistatakse kehtetuks komisjoni rakendusmäärus (EL) 2015/561 (ELT L 58, 28.2.2018, lk 60), muudetud järgmis(t)e õigusakti(de)ga:</w:t>
      </w:r>
    </w:p>
    <w:p w14:paraId="7E9C6129" w14:textId="77777777" w:rsidR="000E33EB" w:rsidRPr="00EA11E4" w:rsidRDefault="000E33EB" w:rsidP="000E33EB">
      <w:pPr>
        <w:ind w:left="1134" w:hanging="567"/>
        <w:rPr>
          <w:noProof/>
          <w:szCs w:val="24"/>
        </w:rPr>
      </w:pPr>
    </w:p>
    <w:p w14:paraId="50485F8C" w14:textId="77777777" w:rsidR="000E33EB" w:rsidRPr="00EA11E4" w:rsidRDefault="000E33EB" w:rsidP="000E33EB">
      <w:pPr>
        <w:ind w:left="1134" w:hanging="567"/>
        <w:rPr>
          <w:noProof/>
          <w:szCs w:val="24"/>
        </w:rPr>
      </w:pPr>
      <w:r>
        <w:rPr>
          <w:noProof/>
        </w:rPr>
        <w:t>–</w:t>
      </w:r>
      <w:r>
        <w:rPr>
          <w:noProof/>
        </w:rPr>
        <w:tab/>
        <w:t>32021 R 1007: Komisjoni rakendusmäärus (EL) 2021/1007, 18. juuni 2021 (ELT L 222, 22.6.2021, lk 8),</w:t>
      </w:r>
    </w:p>
    <w:p w14:paraId="03866F3B" w14:textId="77777777" w:rsidR="000E33EB" w:rsidRPr="00EA11E4" w:rsidRDefault="000E33EB" w:rsidP="000E33EB">
      <w:pPr>
        <w:ind w:left="1134" w:hanging="567"/>
        <w:rPr>
          <w:noProof/>
          <w:szCs w:val="24"/>
        </w:rPr>
      </w:pPr>
    </w:p>
    <w:p w14:paraId="5765D717" w14:textId="77777777" w:rsidR="000E33EB" w:rsidRPr="00EA11E4" w:rsidRDefault="000E33EB" w:rsidP="000E33EB">
      <w:pPr>
        <w:ind w:left="1134" w:hanging="567"/>
        <w:rPr>
          <w:noProof/>
          <w:szCs w:val="24"/>
        </w:rPr>
      </w:pPr>
      <w:r>
        <w:rPr>
          <w:noProof/>
        </w:rPr>
        <w:t>–</w:t>
      </w:r>
      <w:r>
        <w:rPr>
          <w:noProof/>
        </w:rPr>
        <w:tab/>
        <w:t>32022 R 2567: Komisjoni rakendusmäärus (EL) 2022/2567, 13. oktoober 2022 (ELT L 330, 23.12.2022, lk 139).</w:t>
      </w:r>
    </w:p>
    <w:p w14:paraId="78F97115" w14:textId="77777777" w:rsidR="000E33EB" w:rsidRPr="00EA11E4" w:rsidRDefault="000E33EB" w:rsidP="000E33EB">
      <w:pPr>
        <w:ind w:left="567" w:hanging="567"/>
        <w:rPr>
          <w:noProof/>
          <w:szCs w:val="24"/>
        </w:rPr>
      </w:pPr>
    </w:p>
    <w:p w14:paraId="147429C5" w14:textId="0729808F" w:rsidR="000E33EB" w:rsidRPr="00EA11E4" w:rsidRDefault="000E33EB" w:rsidP="000E33EB">
      <w:pPr>
        <w:ind w:left="567" w:hanging="567"/>
        <w:rPr>
          <w:noProof/>
          <w:szCs w:val="24"/>
        </w:rPr>
      </w:pPr>
      <w:bookmarkStart w:id="55" w:name="_Hlk162027204"/>
      <w:r>
        <w:rPr>
          <w:noProof/>
        </w:rPr>
        <w:t>8.</w:t>
      </w:r>
      <w:r>
        <w:rPr>
          <w:noProof/>
        </w:rPr>
        <w:tab/>
        <w:t>32014 R 0251: Euroopa Parlamendi ja nõukogu määrus (EL) nr 251/2014, 26. veebruar 2014, aromatiseeritud veinitoodete määratlemise, kirjeldamise, esitlemise, märgistamise ja geograafiliste tähiste kaitse kohta ning nõukogu määruse (EMÜ) nr 1601/91 kehtetuks tunnistamise kohta (ELT L 84, 20.3.2014, lk 14), muudetud järgmis(t)e õigusakti(de)ga:</w:t>
      </w:r>
    </w:p>
    <w:p w14:paraId="477316D9" w14:textId="77777777" w:rsidR="000E33EB" w:rsidRPr="00EA11E4" w:rsidRDefault="000E33EB" w:rsidP="000E33EB">
      <w:pPr>
        <w:rPr>
          <w:noProof/>
          <w:szCs w:val="24"/>
        </w:rPr>
      </w:pPr>
    </w:p>
    <w:p w14:paraId="25406A16" w14:textId="77777777" w:rsidR="000E33EB" w:rsidRPr="00EA11E4" w:rsidRDefault="000E33EB" w:rsidP="000E33EB">
      <w:pPr>
        <w:ind w:left="1134" w:hanging="567"/>
        <w:rPr>
          <w:noProof/>
          <w:szCs w:val="24"/>
        </w:rPr>
      </w:pPr>
      <w:r>
        <w:rPr>
          <w:noProof/>
        </w:rPr>
        <w:t>–</w:t>
      </w:r>
      <w:r>
        <w:rPr>
          <w:noProof/>
        </w:rPr>
        <w:tab/>
        <w:t>32021 R 2117: Euroopa Parlamendi ja nõukogu määrus (EL) 2021/2117, 2. detsember 2021 (ELT L 435, 6.12.2021, lk 262).</w:t>
      </w:r>
    </w:p>
    <w:p w14:paraId="33328D02" w14:textId="77777777" w:rsidR="000E33EB" w:rsidRPr="00EA11E4" w:rsidRDefault="000E33EB" w:rsidP="000E33EB">
      <w:pPr>
        <w:ind w:left="1134" w:hanging="567"/>
        <w:rPr>
          <w:noProof/>
          <w:szCs w:val="24"/>
        </w:rPr>
      </w:pPr>
    </w:p>
    <w:p w14:paraId="3558565A" w14:textId="77777777" w:rsidR="000E33EB" w:rsidRPr="00EA11E4" w:rsidRDefault="000E33EB" w:rsidP="000E33EB">
      <w:pPr>
        <w:ind w:left="567" w:hanging="567"/>
        <w:rPr>
          <w:noProof/>
          <w:szCs w:val="24"/>
        </w:rPr>
      </w:pPr>
      <w:r>
        <w:rPr>
          <w:noProof/>
        </w:rPr>
        <w:t>9.</w:t>
      </w:r>
      <w:r>
        <w:rPr>
          <w:noProof/>
        </w:rPr>
        <w:tab/>
        <w:t>32017 R 0670: Komisjoni delegeeritud määrus (EL) 2017/670, 31. jaanuar 2017, millega täiendatakse Euroopa Parlamendi ja nõukogu määrust (EL) nr 251/2014 aromatiseeritud veinitoodete lubatud valmistamisprotsesside osas (ELT L 97, 8.4.2017, lk 5).</w:t>
      </w:r>
    </w:p>
    <w:p w14:paraId="18F57F42" w14:textId="77777777" w:rsidR="000E33EB" w:rsidRPr="00EA11E4" w:rsidRDefault="000E33EB" w:rsidP="000E33EB">
      <w:pPr>
        <w:ind w:left="1134" w:hanging="567"/>
        <w:rPr>
          <w:noProof/>
          <w:szCs w:val="24"/>
        </w:rPr>
      </w:pPr>
    </w:p>
    <w:p w14:paraId="1D1FC22C" w14:textId="0F6B8F8C" w:rsidR="000E33EB" w:rsidRPr="00EA11E4" w:rsidRDefault="00722805" w:rsidP="000E33EB">
      <w:pPr>
        <w:ind w:left="567" w:hanging="567"/>
        <w:rPr>
          <w:noProof/>
          <w:szCs w:val="24"/>
        </w:rPr>
      </w:pPr>
      <w:r>
        <w:rPr>
          <w:noProof/>
        </w:rPr>
        <w:br w:type="page"/>
      </w:r>
      <w:r w:rsidR="000E33EB">
        <w:rPr>
          <w:noProof/>
        </w:rPr>
        <w:t>10.</w:t>
      </w:r>
      <w:r w:rsidR="000E33EB">
        <w:rPr>
          <w:noProof/>
        </w:rPr>
        <w:tab/>
        <w:t>32020 R 0198: Komisjoni rakendusmäärus (EL) 2020/198, 13. veebruar 2020, millega kehtestatakse Euroopa Parlamendi ja nõukogu määruse (EL) nr 251/2014 rakenduseeskirjad seoses aromatiseeritud veinitoodete sektoris kaitstud geograafiliste tähiste registri loomise ja olemasolevate geograafiliste tähiste kandmisega kõnealusesse registrisse (ELT L 42, 14.2.2020, lk 8).</w:t>
      </w:r>
    </w:p>
    <w:bookmarkEnd w:id="55"/>
    <w:p w14:paraId="6668D87D" w14:textId="77777777" w:rsidR="000E33EB" w:rsidRPr="00EA11E4" w:rsidRDefault="000E33EB" w:rsidP="000E33EB">
      <w:pPr>
        <w:rPr>
          <w:noProof/>
          <w:szCs w:val="24"/>
        </w:rPr>
      </w:pPr>
    </w:p>
    <w:p w14:paraId="5F4630B0" w14:textId="628065A5" w:rsidR="000E33EB" w:rsidRPr="00EA11E4" w:rsidRDefault="000E33EB" w:rsidP="000E33EB">
      <w:pPr>
        <w:ind w:left="567" w:hanging="567"/>
        <w:rPr>
          <w:noProof/>
          <w:szCs w:val="24"/>
        </w:rPr>
      </w:pPr>
      <w:bookmarkStart w:id="56" w:name="_Hlk162027416"/>
      <w:r>
        <w:rPr>
          <w:noProof/>
        </w:rPr>
        <w:t>11.</w:t>
      </w:r>
      <w:r>
        <w:rPr>
          <w:noProof/>
        </w:rPr>
        <w:tab/>
        <w:t>32019 R 0787: Euroopa Parlamendi ja nõukogu määrus (EL) 2019/787, 17. aprill 2019, milles käsitletakse piiritusjookide määratlemist, kirjeldamist, esitlemist ja märgistamist, piiritusjookide nimetuste kasutamist muude toiduainete esitlemisel ja märgistamisel, piiritusjookide geograafiliste tähiste kaitset ning põllumajandusliku päritoluga etüülalkoholi ja destillaatide kasutamist alkohoolsetes jookides ning millega tunnistatakse kehtetuks määrus (EÜ) nr 110/2008 (ELT L 130, 17.5.2019, lk 1), muudetud järgmis(t)e õigusakti(de)ga:</w:t>
      </w:r>
    </w:p>
    <w:p w14:paraId="22C6C4C1" w14:textId="77777777" w:rsidR="000E33EB" w:rsidRPr="00EA11E4" w:rsidRDefault="000E33EB" w:rsidP="000E33EB">
      <w:pPr>
        <w:ind w:left="1134" w:hanging="567"/>
        <w:rPr>
          <w:noProof/>
          <w:szCs w:val="24"/>
        </w:rPr>
      </w:pPr>
    </w:p>
    <w:p w14:paraId="3E76DA68" w14:textId="77777777" w:rsidR="000E33EB" w:rsidRPr="00EA11E4" w:rsidRDefault="000E33EB" w:rsidP="000E33EB">
      <w:pPr>
        <w:ind w:left="1134" w:hanging="567"/>
        <w:rPr>
          <w:noProof/>
          <w:szCs w:val="24"/>
        </w:rPr>
      </w:pPr>
      <w:r>
        <w:rPr>
          <w:noProof/>
        </w:rPr>
        <w:t>–</w:t>
      </w:r>
      <w:r>
        <w:rPr>
          <w:noProof/>
        </w:rPr>
        <w:tab/>
        <w:t>32021 R 1096: Komisjoni delegeeritud määrus (EL) 2021/1096, 21. aprill 2021 (ELT L 238, 6.7.2021, lk 1),</w:t>
      </w:r>
    </w:p>
    <w:p w14:paraId="70A5ADC2" w14:textId="77777777" w:rsidR="000E33EB" w:rsidRPr="00EA11E4" w:rsidRDefault="000E33EB" w:rsidP="000E33EB">
      <w:pPr>
        <w:ind w:left="1134" w:hanging="567"/>
        <w:rPr>
          <w:noProof/>
          <w:szCs w:val="24"/>
        </w:rPr>
      </w:pPr>
    </w:p>
    <w:p w14:paraId="1F07CD7C" w14:textId="77777777" w:rsidR="000E33EB" w:rsidRPr="00EA11E4" w:rsidRDefault="000E33EB" w:rsidP="000E33EB">
      <w:pPr>
        <w:ind w:left="1134" w:hanging="567"/>
        <w:rPr>
          <w:noProof/>
          <w:szCs w:val="24"/>
        </w:rPr>
      </w:pPr>
      <w:r>
        <w:rPr>
          <w:noProof/>
        </w:rPr>
        <w:t>–</w:t>
      </w:r>
      <w:r>
        <w:rPr>
          <w:noProof/>
        </w:rPr>
        <w:tab/>
        <w:t>32021 R 1334: Komisjoni delegeeritud määrus (EL) 2021/1334, 27. mai 2021 (ELT L 289, 12.8.2021, lk 1),</w:t>
      </w:r>
    </w:p>
    <w:p w14:paraId="0962D801" w14:textId="77777777" w:rsidR="000E33EB" w:rsidRPr="00EA11E4" w:rsidRDefault="000E33EB" w:rsidP="000E33EB">
      <w:pPr>
        <w:rPr>
          <w:noProof/>
          <w:szCs w:val="24"/>
        </w:rPr>
      </w:pPr>
    </w:p>
    <w:p w14:paraId="30055C8E" w14:textId="77777777" w:rsidR="000E33EB" w:rsidRPr="00EA11E4" w:rsidRDefault="000E33EB" w:rsidP="000E33EB">
      <w:pPr>
        <w:ind w:left="1134" w:hanging="567"/>
        <w:rPr>
          <w:noProof/>
          <w:szCs w:val="24"/>
        </w:rPr>
      </w:pPr>
      <w:r>
        <w:rPr>
          <w:noProof/>
        </w:rPr>
        <w:t>–</w:t>
      </w:r>
      <w:r>
        <w:rPr>
          <w:noProof/>
        </w:rPr>
        <w:tab/>
        <w:t>32021 R 1335: Komisjoni delegeeritud määrus (EL) 2021/1335, 27. mai 2021 (ELT L 289, 12.8.2021, lk 4),</w:t>
      </w:r>
    </w:p>
    <w:p w14:paraId="58BC8448" w14:textId="77777777" w:rsidR="000E33EB" w:rsidRPr="00EA11E4" w:rsidRDefault="000E33EB" w:rsidP="000E33EB">
      <w:pPr>
        <w:ind w:left="1134" w:hanging="567"/>
        <w:rPr>
          <w:noProof/>
          <w:szCs w:val="24"/>
        </w:rPr>
      </w:pPr>
    </w:p>
    <w:p w14:paraId="532BB00C" w14:textId="77777777" w:rsidR="000E33EB" w:rsidRPr="00EA11E4" w:rsidRDefault="000E33EB" w:rsidP="000E33EB">
      <w:pPr>
        <w:ind w:left="1134" w:hanging="567"/>
        <w:rPr>
          <w:noProof/>
          <w:szCs w:val="24"/>
        </w:rPr>
      </w:pPr>
      <w:r>
        <w:rPr>
          <w:noProof/>
        </w:rPr>
        <w:t>–</w:t>
      </w:r>
      <w:r>
        <w:rPr>
          <w:noProof/>
        </w:rPr>
        <w:tab/>
        <w:t>32021 R 1465: Komisjoni delegeeritud määrus (EL) 2021/1465, 6. juuli 2021 (ELT L 321, 13.9.2021, lk 12),</w:t>
      </w:r>
    </w:p>
    <w:p w14:paraId="4E0D99CB" w14:textId="77777777" w:rsidR="000E33EB" w:rsidRPr="00EA11E4" w:rsidRDefault="000E33EB" w:rsidP="000E33EB">
      <w:pPr>
        <w:rPr>
          <w:noProof/>
          <w:szCs w:val="24"/>
        </w:rPr>
      </w:pPr>
    </w:p>
    <w:p w14:paraId="7AD1EDFD" w14:textId="5B5ED6C8" w:rsidR="000E33EB" w:rsidRPr="00EA11E4" w:rsidRDefault="00722805" w:rsidP="000E33EB">
      <w:pPr>
        <w:ind w:left="567" w:hanging="567"/>
        <w:rPr>
          <w:noProof/>
          <w:szCs w:val="24"/>
        </w:rPr>
      </w:pPr>
      <w:r>
        <w:rPr>
          <w:noProof/>
        </w:rPr>
        <w:br w:type="page"/>
      </w:r>
      <w:r w:rsidR="000E33EB">
        <w:rPr>
          <w:noProof/>
        </w:rPr>
        <w:t>12.</w:t>
      </w:r>
      <w:r w:rsidR="000E33EB">
        <w:rPr>
          <w:noProof/>
        </w:rPr>
        <w:tab/>
        <w:t>32021 R 1235: Komisjoni delegeeritud määrus (EL) 2021/1235, 12. mai 2021, millega täiendatakse Euroopa Parlamendi ja nõukogu määrust (EL) 2019/787 eeskirjadega piiritusjookide geograafiliste tähiste registreerimise taotlemise, tootespetsifikaatide muutmise, registreeringu kustutamise ja registri kohta (ELT L 270, 29.7.2021, lk 1).</w:t>
      </w:r>
    </w:p>
    <w:p w14:paraId="62A3FCAB" w14:textId="77777777" w:rsidR="000E33EB" w:rsidRPr="00EA11E4" w:rsidRDefault="000E33EB" w:rsidP="000E33EB">
      <w:pPr>
        <w:rPr>
          <w:noProof/>
          <w:szCs w:val="24"/>
        </w:rPr>
      </w:pPr>
    </w:p>
    <w:p w14:paraId="48210C67" w14:textId="4F47A69D" w:rsidR="000E33EB" w:rsidRPr="00EA11E4" w:rsidRDefault="000E33EB" w:rsidP="000E33EB">
      <w:pPr>
        <w:ind w:left="567" w:hanging="567"/>
        <w:rPr>
          <w:noProof/>
          <w:szCs w:val="24"/>
        </w:rPr>
      </w:pPr>
      <w:r>
        <w:rPr>
          <w:noProof/>
        </w:rPr>
        <w:t>13.</w:t>
      </w:r>
      <w:r>
        <w:rPr>
          <w:noProof/>
        </w:rPr>
        <w:tab/>
        <w:t>32021 R 1236: Komisjoni rakendusmäärus (EL) 2021/1236, 12. mai 2021, millega kehtestatakse Euroopa Parlamendi ja nõukogu määruse (EL) 2019/787 rakenduseeskirjad piiritusjookide geograafiliste tähiste registreerimise taotluste, vaidlustamismenetluse, tootespetsifikaatide muutmise, registreeringu kustutamise, sümboli kasutamise ja kontrolli osas (ELT L 270, 29.7.2021, lk 10).</w:t>
      </w:r>
    </w:p>
    <w:p w14:paraId="36E5B4EB" w14:textId="77777777" w:rsidR="000E33EB" w:rsidRPr="00EA11E4" w:rsidRDefault="000E33EB" w:rsidP="000E33EB">
      <w:pPr>
        <w:ind w:left="567" w:hanging="567"/>
        <w:rPr>
          <w:noProof/>
          <w:szCs w:val="24"/>
        </w:rPr>
      </w:pPr>
    </w:p>
    <w:p w14:paraId="255A6B9F" w14:textId="77777777" w:rsidR="000E33EB" w:rsidRPr="00EA11E4" w:rsidRDefault="000E33EB" w:rsidP="000E33EB">
      <w:pPr>
        <w:ind w:left="567" w:hanging="567"/>
        <w:rPr>
          <w:noProof/>
          <w:szCs w:val="24"/>
        </w:rPr>
      </w:pPr>
      <w:r>
        <w:rPr>
          <w:noProof/>
        </w:rPr>
        <w:t>14.</w:t>
      </w:r>
      <w:r>
        <w:rPr>
          <w:noProof/>
        </w:rPr>
        <w:tab/>
        <w:t>32021 R 0723: Komisjoni delegeeritud määrus (EL) 2021/723, 26. veebruar 2021, millega täiendatakse Euroopa Parlamendi ja nõukogu määrust (EL) 2019/787 seoses avaliku registri loomisega asutustest, mille iga liikmesriik on määranud tegema piiritusjookide laagerdumisprotsesside üle järelevalvet (ELT L 155, 5.5.2021, lk 1).</w:t>
      </w:r>
    </w:p>
    <w:p w14:paraId="18DF7AD8" w14:textId="77777777" w:rsidR="000E33EB" w:rsidRPr="00EA11E4" w:rsidRDefault="000E33EB" w:rsidP="000E33EB">
      <w:pPr>
        <w:ind w:left="567" w:hanging="567"/>
        <w:rPr>
          <w:noProof/>
          <w:szCs w:val="24"/>
        </w:rPr>
      </w:pPr>
    </w:p>
    <w:p w14:paraId="50788044" w14:textId="77777777" w:rsidR="000E33EB" w:rsidRPr="00EA11E4" w:rsidRDefault="000E33EB" w:rsidP="000E33EB">
      <w:pPr>
        <w:ind w:left="567" w:hanging="567"/>
        <w:rPr>
          <w:noProof/>
          <w:szCs w:val="24"/>
        </w:rPr>
      </w:pPr>
      <w:r>
        <w:rPr>
          <w:noProof/>
        </w:rPr>
        <w:t>15.</w:t>
      </w:r>
      <w:r>
        <w:rPr>
          <w:noProof/>
        </w:rPr>
        <w:tab/>
        <w:t>32021 R 0724: Komisjoni rakendusmäärus (EL) 2021/724, 3. märts 2021, millega kehtestatakse Euroopa Parlamendi ja nõukogu määruse (EL) 2019/787 rakenduseeskirjad seoses teadetega, mille liikmesriigi saadavad komisjonile asutuste kohta, kes on määratud tegema piiritusjookide laagerdumisprotsessi üle järelevalvet, ja pädevate asutuste kohta, kes vastutavad kõnealuse määruse järgimise tagamise eest (ELT L 155, 5.5.2021, lk 3).</w:t>
      </w:r>
    </w:p>
    <w:bookmarkEnd w:id="56"/>
    <w:p w14:paraId="39DD9BB4" w14:textId="77777777" w:rsidR="000E33EB" w:rsidRPr="00EA11E4" w:rsidRDefault="000E33EB" w:rsidP="000E33EB">
      <w:pPr>
        <w:ind w:left="567" w:hanging="567"/>
        <w:rPr>
          <w:noProof/>
          <w:szCs w:val="24"/>
        </w:rPr>
      </w:pPr>
    </w:p>
    <w:p w14:paraId="05AB0A8E" w14:textId="11B1005D" w:rsidR="000E33EB" w:rsidRPr="00EA11E4" w:rsidRDefault="00722805" w:rsidP="000E33EB">
      <w:pPr>
        <w:ind w:left="567" w:hanging="567"/>
        <w:rPr>
          <w:noProof/>
          <w:szCs w:val="24"/>
        </w:rPr>
      </w:pPr>
      <w:bookmarkStart w:id="57" w:name="_Hlk162027582"/>
      <w:r>
        <w:rPr>
          <w:noProof/>
        </w:rPr>
        <w:br w:type="page"/>
      </w:r>
      <w:r w:rsidR="000E33EB">
        <w:rPr>
          <w:noProof/>
        </w:rPr>
        <w:t>16.</w:t>
      </w:r>
      <w:r w:rsidR="000E33EB">
        <w:rPr>
          <w:noProof/>
        </w:rPr>
        <w:tab/>
        <w:t>32011 R 0543: Komisjoni rakendusmäärus (EL) nr 543/2011, 7. juuni 2011, millega kehtestatakse nõukogu määruse (EÜ) nr 1234/2007 üksikasjalikud rakenduseeskirjad seoses puu- ja köögiviljasektori ning töödeldud puu- ja köögivilja sektoriga (ELT L 157, 15.6.2011, lk 1), muudetud järgmis(t)e õigusakti(de)ga:</w:t>
      </w:r>
    </w:p>
    <w:p w14:paraId="0DC0ABFA" w14:textId="77777777" w:rsidR="000E33EB" w:rsidRPr="00EA11E4" w:rsidRDefault="000E33EB" w:rsidP="000E33EB">
      <w:pPr>
        <w:rPr>
          <w:noProof/>
          <w:szCs w:val="24"/>
        </w:rPr>
      </w:pPr>
    </w:p>
    <w:p w14:paraId="339246C0" w14:textId="77777777" w:rsidR="000E33EB" w:rsidRPr="00EA11E4" w:rsidRDefault="000E33EB" w:rsidP="000E33EB">
      <w:pPr>
        <w:ind w:left="1134" w:hanging="567"/>
        <w:rPr>
          <w:noProof/>
          <w:szCs w:val="24"/>
        </w:rPr>
      </w:pPr>
      <w:r>
        <w:rPr>
          <w:noProof/>
        </w:rPr>
        <w:t>–</w:t>
      </w:r>
      <w:r>
        <w:rPr>
          <w:noProof/>
        </w:rPr>
        <w:tab/>
        <w:t>32021 R 1890: Komisjoni delegeeritud määrus (EL) 2021/1890, 2. august 2021 (ELT L 384, 29.10.2021, lk 23),</w:t>
      </w:r>
    </w:p>
    <w:p w14:paraId="0DB0FEAF" w14:textId="77777777" w:rsidR="000E33EB" w:rsidRPr="00EA11E4" w:rsidRDefault="000E33EB" w:rsidP="000E33EB">
      <w:pPr>
        <w:ind w:left="1134" w:hanging="567"/>
        <w:rPr>
          <w:noProof/>
          <w:szCs w:val="24"/>
        </w:rPr>
      </w:pPr>
    </w:p>
    <w:p w14:paraId="5A272543" w14:textId="5CCC0DE5" w:rsidR="000E33EB" w:rsidRPr="00EA11E4" w:rsidRDefault="000E33EB" w:rsidP="000E33EB">
      <w:pPr>
        <w:ind w:left="1134" w:hanging="567"/>
        <w:rPr>
          <w:noProof/>
          <w:szCs w:val="24"/>
        </w:rPr>
      </w:pPr>
      <w:r>
        <w:rPr>
          <w:noProof/>
        </w:rPr>
        <w:t>–</w:t>
      </w:r>
      <w:r>
        <w:rPr>
          <w:noProof/>
        </w:rPr>
        <w:tab/>
        <w:t>32019 R 0428: Komisjoni delegeeritud määrus (EL) 2019/428, 12. juuli 2018 (ELT L 75, 19.3.2019, lk 1),</w:t>
      </w:r>
    </w:p>
    <w:p w14:paraId="2ACD6331" w14:textId="77777777" w:rsidR="000E33EB" w:rsidRPr="00EA11E4" w:rsidRDefault="000E33EB" w:rsidP="000E33EB">
      <w:pPr>
        <w:rPr>
          <w:noProof/>
          <w:szCs w:val="24"/>
        </w:rPr>
      </w:pPr>
    </w:p>
    <w:p w14:paraId="24631F33" w14:textId="77777777" w:rsidR="000E33EB" w:rsidRPr="00EA11E4" w:rsidRDefault="000E33EB" w:rsidP="000E33EB">
      <w:pPr>
        <w:ind w:left="1134" w:hanging="567"/>
        <w:rPr>
          <w:noProof/>
          <w:szCs w:val="24"/>
        </w:rPr>
      </w:pPr>
      <w:r>
        <w:rPr>
          <w:noProof/>
        </w:rPr>
        <w:t>–</w:t>
      </w:r>
      <w:r>
        <w:rPr>
          <w:noProof/>
        </w:rPr>
        <w:tab/>
        <w:t>32015 R 2000: Komisjoni rakendusmäärus (EL) 2015/2000, 9. november 2015 (ELT L 292, 10.11.2015, lk 4),</w:t>
      </w:r>
    </w:p>
    <w:p w14:paraId="09B0BD8C" w14:textId="77777777" w:rsidR="000E33EB" w:rsidRPr="00EA11E4" w:rsidRDefault="000E33EB" w:rsidP="000E33EB">
      <w:pPr>
        <w:rPr>
          <w:noProof/>
          <w:szCs w:val="24"/>
        </w:rPr>
      </w:pPr>
    </w:p>
    <w:p w14:paraId="5C646B6A" w14:textId="77777777" w:rsidR="000E33EB" w:rsidRPr="00EA11E4" w:rsidRDefault="000E33EB" w:rsidP="000E33EB">
      <w:pPr>
        <w:ind w:left="1134" w:hanging="567"/>
        <w:rPr>
          <w:noProof/>
          <w:szCs w:val="24"/>
        </w:rPr>
      </w:pPr>
      <w:r>
        <w:rPr>
          <w:noProof/>
        </w:rPr>
        <w:t>–</w:t>
      </w:r>
      <w:r>
        <w:rPr>
          <w:noProof/>
        </w:rPr>
        <w:tab/>
        <w:t>32013 R 0594: Komisjoni rakendusmäärus (EL) 594/2013, 21. juuni 2013 (ELT L 170, 22.6.2013, lk 43),</w:t>
      </w:r>
    </w:p>
    <w:p w14:paraId="1379AD42" w14:textId="77777777" w:rsidR="000E33EB" w:rsidRPr="00EA11E4" w:rsidRDefault="000E33EB" w:rsidP="000E33EB">
      <w:pPr>
        <w:ind w:left="1134" w:hanging="567"/>
        <w:rPr>
          <w:noProof/>
          <w:szCs w:val="24"/>
        </w:rPr>
      </w:pPr>
    </w:p>
    <w:p w14:paraId="3DF87818" w14:textId="77777777" w:rsidR="000E33EB" w:rsidRPr="00EA11E4" w:rsidRDefault="000E33EB" w:rsidP="000E33EB">
      <w:pPr>
        <w:ind w:left="1134" w:hanging="567"/>
        <w:rPr>
          <w:noProof/>
          <w:szCs w:val="24"/>
        </w:rPr>
      </w:pPr>
      <w:r>
        <w:rPr>
          <w:noProof/>
        </w:rPr>
        <w:t>–</w:t>
      </w:r>
      <w:r>
        <w:rPr>
          <w:noProof/>
        </w:rPr>
        <w:tab/>
        <w:t>32012 R 0302: Komisjoni rakendusmäärus (EL) 302/2012, 4. aprill 2012 (ELT L 99, 5.4.2012, lk 21).</w:t>
      </w:r>
    </w:p>
    <w:p w14:paraId="002416A0" w14:textId="77777777" w:rsidR="000E33EB" w:rsidRPr="00EA11E4" w:rsidRDefault="000E33EB" w:rsidP="000E33EB">
      <w:pPr>
        <w:ind w:left="1134" w:hanging="567"/>
        <w:rPr>
          <w:noProof/>
          <w:szCs w:val="24"/>
        </w:rPr>
      </w:pPr>
    </w:p>
    <w:p w14:paraId="0384ACCE" w14:textId="77777777" w:rsidR="000E33EB" w:rsidRDefault="000E33EB" w:rsidP="000E33EB">
      <w:pPr>
        <w:ind w:left="567" w:hanging="567"/>
        <w:rPr>
          <w:noProof/>
        </w:rPr>
      </w:pPr>
      <w:r>
        <w:rPr>
          <w:noProof/>
        </w:rPr>
        <w:t>17.</w:t>
      </w:r>
      <w:r>
        <w:rPr>
          <w:noProof/>
        </w:rPr>
        <w:tab/>
        <w:t>32021 R 1926: Komisjoni rakendusmäärus (EL) 2021/1926, 5. november 2021, millega kiidetakse heaks Ühendkuningriigi tehtavad puu- ja köögivilja turustamisstandarditele vastavuse kontrollid ning muudetakse rakendusmäärust (EL) nr 543/2011, millega kehtestatakse nõukogu määruse (EÜ) nr 1234/2007 üksikasjalikud rakenduseeskirjad seoses puu- ja köögiviljasektori ning töödeldud puu- ja köögivilja sektoriga (ELT L 393, 8.11.2021, lk 9).</w:t>
      </w:r>
    </w:p>
    <w:p w14:paraId="13E6028D" w14:textId="77777777" w:rsidR="000E33EB" w:rsidRPr="00EA11E4" w:rsidRDefault="000E33EB" w:rsidP="000E33EB">
      <w:pPr>
        <w:ind w:left="567" w:hanging="567"/>
        <w:rPr>
          <w:noProof/>
          <w:szCs w:val="24"/>
        </w:rPr>
      </w:pPr>
    </w:p>
    <w:p w14:paraId="79FCA768" w14:textId="773E6CD4" w:rsidR="000E33EB" w:rsidRPr="00EA11E4" w:rsidRDefault="000E33EB" w:rsidP="000E33EB">
      <w:pPr>
        <w:ind w:left="567" w:hanging="567"/>
        <w:rPr>
          <w:noProof/>
          <w:szCs w:val="24"/>
        </w:rPr>
      </w:pPr>
      <w:r>
        <w:rPr>
          <w:noProof/>
        </w:rPr>
        <w:br w:type="page"/>
        <w:t>1</w:t>
      </w:r>
      <w:r w:rsidR="00003367">
        <w:rPr>
          <w:noProof/>
        </w:rPr>
        <w:t>8</w:t>
      </w:r>
      <w:r>
        <w:rPr>
          <w:noProof/>
        </w:rPr>
        <w:t>.</w:t>
      </w:r>
      <w:r>
        <w:rPr>
          <w:noProof/>
        </w:rPr>
        <w:tab/>
        <w:t>32017 R 0891: Komisjoni delegeeritud määrus (EL) 2017/891, 13. märts 2017, millega täiendatakse Euroopa Parlamendi ja nõukogu määrust (EL) nr 1308/2013 puu- ja köögivilja ning töödeldud puu- ja köögivilja sektorite osas ning Euroopa Parlamendi ja nõukogu määrust (EL) nr 1306/2013 neis sektorites kohaldatavate karistuste osas ja muudetakse komisjoni rakendusmäärust (EL) nr 543/2011 (ELT L 138, 25.5.2017, lk 4).</w:t>
      </w:r>
    </w:p>
    <w:p w14:paraId="6CAF460A" w14:textId="77777777" w:rsidR="000E33EB" w:rsidRPr="00EA11E4" w:rsidRDefault="000E33EB" w:rsidP="000E33EB">
      <w:pPr>
        <w:ind w:left="567" w:hanging="567"/>
        <w:rPr>
          <w:noProof/>
          <w:szCs w:val="24"/>
        </w:rPr>
      </w:pPr>
    </w:p>
    <w:p w14:paraId="1B1EDC9B" w14:textId="30E1EE1D" w:rsidR="000E33EB" w:rsidRPr="00EA11E4" w:rsidRDefault="00003367" w:rsidP="000E33EB">
      <w:pPr>
        <w:ind w:left="567" w:hanging="567"/>
        <w:rPr>
          <w:noProof/>
          <w:szCs w:val="24"/>
        </w:rPr>
      </w:pPr>
      <w:r>
        <w:rPr>
          <w:noProof/>
        </w:rPr>
        <w:t>19</w:t>
      </w:r>
      <w:r w:rsidR="000E33EB">
        <w:rPr>
          <w:noProof/>
        </w:rPr>
        <w:t>.</w:t>
      </w:r>
      <w:r w:rsidR="000E33EB">
        <w:rPr>
          <w:noProof/>
        </w:rPr>
        <w:tab/>
        <w:t>32014 R 0499: Komisjoni delegeeritud määrus (EL) nr 499/2014, 11. märts 2014, millega täiendatakse Euroopa Parlamendi ja nõukogu määrust (EL) nr 1308/2013 ning Euroopa Parlamendi ja nõukogu määrust (EL) nr 1306/2013, muutes komisjoni rakendusmäärust (EL) nr 543/2011, mis käsitleb puu- ja köögiviljasektorit ning töödeldud puu- ja köögivilja sektorit (ELT L 145, 16.5.2014, lk 5).</w:t>
      </w:r>
    </w:p>
    <w:bookmarkEnd w:id="57"/>
    <w:p w14:paraId="0A01DA3D" w14:textId="77777777" w:rsidR="000E33EB" w:rsidRPr="00EA11E4" w:rsidRDefault="000E33EB" w:rsidP="000E33EB">
      <w:pPr>
        <w:rPr>
          <w:noProof/>
          <w:szCs w:val="24"/>
        </w:rPr>
      </w:pPr>
    </w:p>
    <w:p w14:paraId="041E04EB" w14:textId="4D23E232" w:rsidR="000E33EB" w:rsidRPr="00EA11E4" w:rsidRDefault="000E33EB" w:rsidP="00003367">
      <w:pPr>
        <w:ind w:left="567" w:hanging="567"/>
        <w:rPr>
          <w:noProof/>
          <w:szCs w:val="24"/>
        </w:rPr>
      </w:pPr>
      <w:r>
        <w:rPr>
          <w:noProof/>
        </w:rPr>
        <w:t>2</w:t>
      </w:r>
      <w:r w:rsidR="00003367">
        <w:rPr>
          <w:noProof/>
        </w:rPr>
        <w:t>0</w:t>
      </w:r>
      <w:r>
        <w:rPr>
          <w:noProof/>
        </w:rPr>
        <w:t>.</w:t>
      </w:r>
      <w:r>
        <w:rPr>
          <w:noProof/>
        </w:rPr>
        <w:tab/>
        <w:t>32011 R 1333: Komisjoni rakendusmäärus (EL) nr 1333/2011, 19. detsember 2011, millega sätestatakse banaanide turustamisstandardid, nende turustamisstandardite järgimise kontrolli eeskirjad ja teabeedastusnõuded banaanisektoris (ELT L 336, 20.12.2011, lk 23)</w:t>
      </w:r>
      <w:r w:rsidR="00003367">
        <w:rPr>
          <w:noProof/>
        </w:rPr>
        <w:t>.</w:t>
      </w:r>
    </w:p>
    <w:p w14:paraId="0EAF6C0A" w14:textId="77777777" w:rsidR="000E33EB" w:rsidRPr="00EA11E4" w:rsidRDefault="000E33EB" w:rsidP="000E33EB">
      <w:pPr>
        <w:ind w:left="567" w:hanging="567"/>
        <w:rPr>
          <w:noProof/>
          <w:szCs w:val="24"/>
        </w:rPr>
      </w:pPr>
    </w:p>
    <w:p w14:paraId="7AD065BD" w14:textId="74A97FC9" w:rsidR="000E33EB" w:rsidRPr="00EA11E4" w:rsidRDefault="000E33EB" w:rsidP="000E33EB">
      <w:pPr>
        <w:ind w:left="567" w:hanging="567"/>
        <w:rPr>
          <w:noProof/>
          <w:szCs w:val="24"/>
        </w:rPr>
      </w:pPr>
      <w:r w:rsidRPr="0012027E">
        <w:rPr>
          <w:noProof/>
        </w:rPr>
        <w:t>2</w:t>
      </w:r>
      <w:r w:rsidR="00003367" w:rsidRPr="00A20D4A">
        <w:rPr>
          <w:noProof/>
        </w:rPr>
        <w:t>1</w:t>
      </w:r>
      <w:r w:rsidRPr="0012027E">
        <w:rPr>
          <w:noProof/>
        </w:rPr>
        <w:t>.</w:t>
      </w:r>
      <w:r w:rsidRPr="0012027E">
        <w:rPr>
          <w:noProof/>
        </w:rPr>
        <w:tab/>
        <w:t>32017 R 1185: Komisjoni rakendusmäärus (EL) 2017/1185, 20. aprill 2017, millega kehtestatakse Euroopa Parlamendi ja nõukogu määruste (EL) nr 1307/2013 ja (EL) nr 1308/2013 rakenduseeskirjad seoses komisjonile edastatava teabe ja dokumentidega ning millega muudetakse mitut komisjoni määrust ja tunnistatakse mitu määrust kehtetuks (ELT L 171, 4.7.2017, lk 113), muudetud järgmis(t)e õigusakti(de)ga:</w:t>
      </w:r>
    </w:p>
    <w:p w14:paraId="27DC0703" w14:textId="77777777" w:rsidR="000E33EB" w:rsidRPr="00EA11E4" w:rsidRDefault="000E33EB" w:rsidP="000E33EB">
      <w:pPr>
        <w:ind w:left="1134" w:hanging="567"/>
        <w:rPr>
          <w:noProof/>
          <w:szCs w:val="24"/>
        </w:rPr>
      </w:pPr>
    </w:p>
    <w:p w14:paraId="3F05C19A" w14:textId="77777777" w:rsidR="000E33EB" w:rsidRPr="00EA11E4" w:rsidRDefault="000E33EB" w:rsidP="000E33EB">
      <w:pPr>
        <w:ind w:left="1134" w:hanging="567"/>
        <w:rPr>
          <w:noProof/>
          <w:szCs w:val="24"/>
        </w:rPr>
      </w:pPr>
      <w:r>
        <w:rPr>
          <w:noProof/>
        </w:rPr>
        <w:t>–</w:t>
      </w:r>
      <w:r>
        <w:rPr>
          <w:noProof/>
        </w:rPr>
        <w:tab/>
        <w:t>32019 R 1746: Komisjoni rakendusmäärus (EL) 2019/1746, 1. oktoober 2019 (ELT L 268, 22.10.2019, lk 6),</w:t>
      </w:r>
    </w:p>
    <w:p w14:paraId="5AE0FDAC" w14:textId="77777777" w:rsidR="000E33EB" w:rsidRPr="00EA11E4" w:rsidRDefault="000E33EB" w:rsidP="000E33EB">
      <w:pPr>
        <w:ind w:left="1134" w:hanging="567"/>
        <w:rPr>
          <w:noProof/>
          <w:szCs w:val="24"/>
        </w:rPr>
      </w:pPr>
    </w:p>
    <w:p w14:paraId="04708954" w14:textId="77777777" w:rsidR="000E33EB" w:rsidRPr="00EA11E4" w:rsidRDefault="000E33EB" w:rsidP="000E33EB">
      <w:pPr>
        <w:ind w:left="1134" w:hanging="567"/>
        <w:rPr>
          <w:noProof/>
          <w:szCs w:val="24"/>
        </w:rPr>
      </w:pPr>
      <w:r>
        <w:rPr>
          <w:noProof/>
        </w:rPr>
        <w:br w:type="page"/>
        <w:t>–</w:t>
      </w:r>
      <w:r>
        <w:rPr>
          <w:noProof/>
        </w:rPr>
        <w:tab/>
        <w:t>32022 R 0791: Komisjoni rakendusmäärus (EL) 2022/791, 19. mai 2022 (ELT L 141, 20.5.2022, lk 15).</w:t>
      </w:r>
    </w:p>
    <w:p w14:paraId="6C5106D2" w14:textId="77777777" w:rsidR="000E33EB" w:rsidRPr="00EA11E4" w:rsidRDefault="000E33EB" w:rsidP="000E33EB">
      <w:pPr>
        <w:ind w:left="567" w:hanging="567"/>
        <w:rPr>
          <w:noProof/>
          <w:szCs w:val="24"/>
        </w:rPr>
      </w:pPr>
    </w:p>
    <w:p w14:paraId="7B7FA60A" w14:textId="603FA2AB" w:rsidR="000E33EB" w:rsidRPr="00EA11E4" w:rsidRDefault="000E33EB" w:rsidP="000E33EB">
      <w:pPr>
        <w:ind w:left="567" w:hanging="567"/>
        <w:rPr>
          <w:noProof/>
          <w:szCs w:val="24"/>
        </w:rPr>
      </w:pPr>
      <w:bookmarkStart w:id="58" w:name="_Hlk162027744"/>
      <w:r>
        <w:rPr>
          <w:noProof/>
        </w:rPr>
        <w:t>2</w:t>
      </w:r>
      <w:r w:rsidR="00003367">
        <w:rPr>
          <w:noProof/>
        </w:rPr>
        <w:t>2</w:t>
      </w:r>
      <w:r>
        <w:rPr>
          <w:noProof/>
        </w:rPr>
        <w:t>.</w:t>
      </w:r>
      <w:r>
        <w:rPr>
          <w:noProof/>
        </w:rPr>
        <w:tab/>
        <w:t>32008 R 0589: Komisjoni määrus (EÜ) nr 589/2008, 23. juuni 2008, milles sätestatakse nõukogu määruse (EÜ) nr 1234/2007 üksikasjalikud rakenduseeskirjad munade turustusnormide kohta (ELT L 163, 24.6.2008, lk 6),</w:t>
      </w:r>
      <w:r w:rsidR="007F5752">
        <w:rPr>
          <w:noProof/>
        </w:rPr>
        <w:t xml:space="preserve"> </w:t>
      </w:r>
      <w:r>
        <w:rPr>
          <w:noProof/>
        </w:rPr>
        <w:t>muudetud järgmis(t)e õigusakti(de)ga:</w:t>
      </w:r>
    </w:p>
    <w:p w14:paraId="6B11C24B" w14:textId="77777777" w:rsidR="000E33EB" w:rsidRPr="00EA11E4" w:rsidRDefault="000E33EB" w:rsidP="000E33EB">
      <w:pPr>
        <w:ind w:left="1134" w:hanging="567"/>
        <w:rPr>
          <w:noProof/>
          <w:szCs w:val="24"/>
        </w:rPr>
      </w:pPr>
    </w:p>
    <w:p w14:paraId="2357B068" w14:textId="77777777" w:rsidR="000E33EB" w:rsidRPr="00EA11E4" w:rsidRDefault="000E33EB" w:rsidP="000E33EB">
      <w:pPr>
        <w:ind w:left="1134" w:hanging="567"/>
        <w:rPr>
          <w:noProof/>
          <w:szCs w:val="24"/>
        </w:rPr>
      </w:pPr>
      <w:r>
        <w:rPr>
          <w:noProof/>
        </w:rPr>
        <w:t>–</w:t>
      </w:r>
      <w:r>
        <w:rPr>
          <w:noProof/>
        </w:rPr>
        <w:tab/>
        <w:t>32008 R 0598: Komisjoni määrus (EÜ) nr 598/2008, 24. juuni 2008 (ELT L 164, 25.6.2008, lk 14),</w:t>
      </w:r>
    </w:p>
    <w:p w14:paraId="761754AE" w14:textId="77777777" w:rsidR="000E33EB" w:rsidRPr="00EA11E4" w:rsidRDefault="000E33EB" w:rsidP="000E33EB">
      <w:pPr>
        <w:ind w:left="1134" w:hanging="567"/>
        <w:rPr>
          <w:noProof/>
          <w:szCs w:val="24"/>
        </w:rPr>
      </w:pPr>
    </w:p>
    <w:p w14:paraId="78187B50" w14:textId="77777777" w:rsidR="000E33EB" w:rsidRPr="00EA11E4" w:rsidRDefault="000E33EB" w:rsidP="000E33EB">
      <w:pPr>
        <w:ind w:left="1134" w:hanging="567"/>
        <w:rPr>
          <w:noProof/>
          <w:szCs w:val="24"/>
        </w:rPr>
      </w:pPr>
      <w:r>
        <w:rPr>
          <w:noProof/>
        </w:rPr>
        <w:t>–</w:t>
      </w:r>
      <w:r>
        <w:rPr>
          <w:noProof/>
        </w:rPr>
        <w:tab/>
        <w:t>32010 R 0557: Komisjoni määrus (EL) nr 557/2010, 24. juuni 2010 (ELT L 159, 25.6.2010, lk 13),</w:t>
      </w:r>
    </w:p>
    <w:p w14:paraId="5E3F9FAD" w14:textId="77777777" w:rsidR="000E33EB" w:rsidRPr="00EA11E4" w:rsidRDefault="000E33EB" w:rsidP="000E33EB">
      <w:pPr>
        <w:rPr>
          <w:noProof/>
          <w:szCs w:val="24"/>
        </w:rPr>
      </w:pPr>
    </w:p>
    <w:p w14:paraId="49DD942D" w14:textId="77777777" w:rsidR="000E33EB" w:rsidRPr="00EA11E4" w:rsidRDefault="000E33EB" w:rsidP="000E33EB">
      <w:pPr>
        <w:ind w:left="1134" w:hanging="567"/>
        <w:rPr>
          <w:noProof/>
          <w:szCs w:val="24"/>
        </w:rPr>
      </w:pPr>
      <w:r>
        <w:rPr>
          <w:noProof/>
        </w:rPr>
        <w:t>–</w:t>
      </w:r>
      <w:r>
        <w:rPr>
          <w:noProof/>
        </w:rPr>
        <w:tab/>
        <w:t>32013 R 0342: Komisjoni rakendusmäärus (EL) 342/2013, 16. aprill 2013 (ELT L 107, 17.4.2013, lk 4),</w:t>
      </w:r>
    </w:p>
    <w:p w14:paraId="548A6481" w14:textId="77777777" w:rsidR="000E33EB" w:rsidRPr="00EA11E4" w:rsidRDefault="000E33EB" w:rsidP="000E33EB">
      <w:pPr>
        <w:rPr>
          <w:noProof/>
          <w:szCs w:val="24"/>
        </w:rPr>
      </w:pPr>
    </w:p>
    <w:p w14:paraId="5C3E80C1" w14:textId="77777777" w:rsidR="000E33EB" w:rsidRPr="00EA11E4" w:rsidRDefault="000E33EB" w:rsidP="000E33EB">
      <w:pPr>
        <w:ind w:left="1134" w:hanging="567"/>
        <w:rPr>
          <w:noProof/>
          <w:szCs w:val="24"/>
        </w:rPr>
      </w:pPr>
      <w:r>
        <w:rPr>
          <w:noProof/>
        </w:rPr>
        <w:t>–</w:t>
      </w:r>
      <w:r>
        <w:rPr>
          <w:noProof/>
        </w:rPr>
        <w:tab/>
        <w:t>32017 R 2168: Komisjoni delegeeritud määrus (EL) 2017/2168, 20. september 2017 (ELT L 306, 22.11.2017, lk 6).</w:t>
      </w:r>
    </w:p>
    <w:p w14:paraId="64DE486C" w14:textId="77777777" w:rsidR="000E33EB" w:rsidRPr="00EA11E4" w:rsidRDefault="000E33EB" w:rsidP="000E33EB">
      <w:pPr>
        <w:ind w:left="1134" w:hanging="567"/>
        <w:rPr>
          <w:noProof/>
          <w:szCs w:val="24"/>
        </w:rPr>
      </w:pPr>
    </w:p>
    <w:p w14:paraId="7A1D900E" w14:textId="0C04719B" w:rsidR="000E33EB" w:rsidRPr="00EA11E4" w:rsidRDefault="000E33EB" w:rsidP="00722805">
      <w:pPr>
        <w:ind w:left="567" w:hanging="567"/>
        <w:rPr>
          <w:noProof/>
          <w:szCs w:val="24"/>
        </w:rPr>
      </w:pPr>
      <w:r>
        <w:rPr>
          <w:noProof/>
        </w:rPr>
        <w:br w:type="page"/>
      </w:r>
      <w:bookmarkEnd w:id="58"/>
      <w:r>
        <w:rPr>
          <w:noProof/>
        </w:rPr>
        <w:t>2</w:t>
      </w:r>
      <w:r w:rsidR="00003367">
        <w:rPr>
          <w:noProof/>
        </w:rPr>
        <w:t>3</w:t>
      </w:r>
      <w:r>
        <w:rPr>
          <w:noProof/>
        </w:rPr>
        <w:t>.</w:t>
      </w:r>
      <w:r>
        <w:rPr>
          <w:noProof/>
        </w:rPr>
        <w:tab/>
        <w:t>32008 R 0617: Komisjoni määrus (EÜ) nr 617/2008, 27. juuni 2008, millega kehtestatakse rakendusmääruse (EÜ) nr 1234/2007 üksikasjalikud rakenduseeskirjad haudemunade ja kodulindude tibude turustusnormide kohta (ELT L 168, 28.6.2008, lk 5),</w:t>
      </w:r>
      <w:r w:rsidR="00003367">
        <w:rPr>
          <w:noProof/>
        </w:rPr>
        <w:t xml:space="preserve"> </w:t>
      </w:r>
      <w:r>
        <w:rPr>
          <w:noProof/>
        </w:rPr>
        <w:t>muudetud järgmis(t)e õigusakti(de)ga:</w:t>
      </w:r>
    </w:p>
    <w:p w14:paraId="5B2C5A14" w14:textId="77777777" w:rsidR="000E33EB" w:rsidRPr="00EA11E4" w:rsidRDefault="000E33EB" w:rsidP="000E33EB">
      <w:pPr>
        <w:ind w:left="1134" w:hanging="567"/>
        <w:rPr>
          <w:noProof/>
          <w:szCs w:val="24"/>
        </w:rPr>
      </w:pPr>
    </w:p>
    <w:p w14:paraId="4F8887CF" w14:textId="77777777" w:rsidR="000E33EB" w:rsidRPr="00EA11E4" w:rsidRDefault="000E33EB" w:rsidP="000E33EB">
      <w:pPr>
        <w:ind w:left="1134" w:hanging="567"/>
        <w:rPr>
          <w:noProof/>
          <w:szCs w:val="24"/>
        </w:rPr>
      </w:pPr>
      <w:r>
        <w:rPr>
          <w:noProof/>
        </w:rPr>
        <w:t>–</w:t>
      </w:r>
      <w:r>
        <w:rPr>
          <w:noProof/>
        </w:rPr>
        <w:tab/>
        <w:t>32010 R 0557: Komisjoni määrus (EL) nr 557/2010, 24. juuni 2010 (ELT L 159, 25.6.2010, lk 13),</w:t>
      </w:r>
    </w:p>
    <w:p w14:paraId="43CEE22C" w14:textId="77777777" w:rsidR="000E33EB" w:rsidRPr="00EA11E4" w:rsidRDefault="000E33EB" w:rsidP="000E33EB">
      <w:pPr>
        <w:ind w:left="1134" w:hanging="567"/>
        <w:rPr>
          <w:noProof/>
          <w:szCs w:val="24"/>
        </w:rPr>
      </w:pPr>
    </w:p>
    <w:p w14:paraId="72C780E2" w14:textId="77777777" w:rsidR="000E33EB" w:rsidRPr="00EA11E4" w:rsidRDefault="000E33EB" w:rsidP="000E33EB">
      <w:pPr>
        <w:ind w:left="1134" w:hanging="567"/>
        <w:rPr>
          <w:noProof/>
          <w:szCs w:val="24"/>
        </w:rPr>
      </w:pPr>
      <w:r>
        <w:rPr>
          <w:noProof/>
        </w:rPr>
        <w:t>–</w:t>
      </w:r>
      <w:r>
        <w:rPr>
          <w:noProof/>
        </w:rPr>
        <w:tab/>
        <w:t>32013 R 0519: Komisjoni määrus (EL) nr 519/2013, 21. veebruar 2013 (ELT L 158, 10.6.2013, lk 74).</w:t>
      </w:r>
    </w:p>
    <w:p w14:paraId="6AA84234" w14:textId="77777777" w:rsidR="000E33EB" w:rsidRPr="00EA11E4" w:rsidRDefault="000E33EB" w:rsidP="000E33EB">
      <w:pPr>
        <w:rPr>
          <w:noProof/>
          <w:szCs w:val="24"/>
        </w:rPr>
      </w:pPr>
    </w:p>
    <w:p w14:paraId="5400B881" w14:textId="0952289F" w:rsidR="000E33EB" w:rsidRPr="00EA11E4" w:rsidRDefault="000E33EB" w:rsidP="000E33EB">
      <w:pPr>
        <w:ind w:left="567" w:hanging="567"/>
        <w:rPr>
          <w:noProof/>
          <w:szCs w:val="24"/>
        </w:rPr>
      </w:pPr>
      <w:r>
        <w:rPr>
          <w:noProof/>
        </w:rPr>
        <w:t>2</w:t>
      </w:r>
      <w:r w:rsidR="00003367">
        <w:rPr>
          <w:noProof/>
        </w:rPr>
        <w:t>4</w:t>
      </w:r>
      <w:r>
        <w:rPr>
          <w:noProof/>
        </w:rPr>
        <w:t>.</w:t>
      </w:r>
      <w:r>
        <w:rPr>
          <w:noProof/>
        </w:rPr>
        <w:tab/>
        <w:t>32008 R 0543: Komisjoni määrus (EÜ) nr 543/2008, 16. juuni 2008, millega kehtestatakse nõukogu määruse (EÜ) nr 1234/2007 (teatavate kodulinnuliha turustusnormide kohta) üksikasjalikud rakenduseeskirjad (ELT L 157, 17.6.2008, lk 46), muudetud järgmis(t)e õigusakti(de)ga:</w:t>
      </w:r>
    </w:p>
    <w:p w14:paraId="3AB3111E" w14:textId="77777777" w:rsidR="000E33EB" w:rsidRPr="00EA11E4" w:rsidRDefault="000E33EB" w:rsidP="000E33EB">
      <w:pPr>
        <w:ind w:left="1134" w:hanging="567"/>
        <w:rPr>
          <w:noProof/>
          <w:szCs w:val="24"/>
        </w:rPr>
      </w:pPr>
    </w:p>
    <w:p w14:paraId="02A48717" w14:textId="77777777" w:rsidR="000E33EB" w:rsidRPr="00EA11E4" w:rsidRDefault="000E33EB" w:rsidP="000E33EB">
      <w:pPr>
        <w:ind w:left="1134" w:hanging="567"/>
        <w:rPr>
          <w:noProof/>
          <w:szCs w:val="24"/>
        </w:rPr>
      </w:pPr>
      <w:r>
        <w:rPr>
          <w:noProof/>
        </w:rPr>
        <w:t>–</w:t>
      </w:r>
      <w:r>
        <w:rPr>
          <w:noProof/>
        </w:rPr>
        <w:tab/>
        <w:t>32009 R 0508: Komisjoni määrus (EÜ) nr 508/2009, 15. juuni 2009 (ELT L 151, 16.6.2009, lk 28),</w:t>
      </w:r>
    </w:p>
    <w:p w14:paraId="7CDF3300" w14:textId="77777777" w:rsidR="000E33EB" w:rsidRPr="00EA11E4" w:rsidRDefault="000E33EB" w:rsidP="000E33EB">
      <w:pPr>
        <w:ind w:left="1134" w:hanging="567"/>
        <w:rPr>
          <w:noProof/>
          <w:szCs w:val="24"/>
        </w:rPr>
      </w:pPr>
    </w:p>
    <w:p w14:paraId="19B4894E" w14:textId="77777777" w:rsidR="000E33EB" w:rsidRPr="00EA11E4" w:rsidRDefault="000E33EB" w:rsidP="000E33EB">
      <w:pPr>
        <w:ind w:left="1134" w:hanging="567"/>
        <w:rPr>
          <w:noProof/>
          <w:szCs w:val="24"/>
        </w:rPr>
      </w:pPr>
      <w:r>
        <w:rPr>
          <w:noProof/>
        </w:rPr>
        <w:t>–</w:t>
      </w:r>
      <w:r>
        <w:rPr>
          <w:noProof/>
        </w:rPr>
        <w:tab/>
        <w:t>32010 R 0557: Komisjoni määrus (EL) nr 557/2010, 24. juuni 2010 (ELT L 159, 25.6.2010, lk 13),</w:t>
      </w:r>
    </w:p>
    <w:p w14:paraId="3E043AF2" w14:textId="77777777" w:rsidR="000E33EB" w:rsidRPr="00EA11E4" w:rsidRDefault="000E33EB" w:rsidP="000E33EB">
      <w:pPr>
        <w:ind w:left="1134" w:hanging="567"/>
        <w:rPr>
          <w:noProof/>
          <w:szCs w:val="24"/>
        </w:rPr>
      </w:pPr>
    </w:p>
    <w:p w14:paraId="435625F0" w14:textId="77777777" w:rsidR="000E33EB" w:rsidRPr="00EA11E4" w:rsidRDefault="000E33EB" w:rsidP="000E33EB">
      <w:pPr>
        <w:ind w:left="1134" w:hanging="567"/>
        <w:rPr>
          <w:noProof/>
          <w:szCs w:val="24"/>
        </w:rPr>
      </w:pPr>
      <w:r>
        <w:rPr>
          <w:noProof/>
        </w:rPr>
        <w:br w:type="page"/>
        <w:t>–</w:t>
      </w:r>
      <w:r>
        <w:rPr>
          <w:noProof/>
        </w:rPr>
        <w:tab/>
        <w:t>32011 R 0576: Komisjoni rakendusmäärus (EL) 576/2011, 16. juuni 2011 (ELT L 159, 17.6.2011, lk 66),</w:t>
      </w:r>
    </w:p>
    <w:p w14:paraId="5AFA41BA" w14:textId="77777777" w:rsidR="000E33EB" w:rsidRPr="00EA11E4" w:rsidRDefault="000E33EB" w:rsidP="000E33EB">
      <w:pPr>
        <w:ind w:left="1134" w:hanging="567"/>
        <w:rPr>
          <w:noProof/>
          <w:szCs w:val="24"/>
        </w:rPr>
      </w:pPr>
    </w:p>
    <w:p w14:paraId="4DB858BB" w14:textId="77777777" w:rsidR="000E33EB" w:rsidRPr="00EA11E4" w:rsidRDefault="000E33EB" w:rsidP="000E33EB">
      <w:pPr>
        <w:ind w:left="1134" w:hanging="567"/>
        <w:rPr>
          <w:noProof/>
          <w:szCs w:val="24"/>
        </w:rPr>
      </w:pPr>
      <w:r>
        <w:rPr>
          <w:noProof/>
        </w:rPr>
        <w:t>–</w:t>
      </w:r>
      <w:r>
        <w:rPr>
          <w:noProof/>
        </w:rPr>
        <w:tab/>
        <w:t>32012 R 1239: Komisjoni rakendusmäärus (EL) 1239/2012, 19. detsember 2012 (ELT L 350, 20.12.2012, lk 63),</w:t>
      </w:r>
    </w:p>
    <w:p w14:paraId="3430E7CF" w14:textId="77777777" w:rsidR="000E33EB" w:rsidRPr="00EA11E4" w:rsidRDefault="000E33EB" w:rsidP="000E33EB">
      <w:pPr>
        <w:ind w:left="1134" w:hanging="567"/>
        <w:rPr>
          <w:noProof/>
          <w:szCs w:val="24"/>
        </w:rPr>
      </w:pPr>
    </w:p>
    <w:p w14:paraId="5339BCED" w14:textId="77777777" w:rsidR="000E33EB" w:rsidRPr="00EA11E4" w:rsidRDefault="000E33EB" w:rsidP="000E33EB">
      <w:pPr>
        <w:ind w:left="1134" w:hanging="567"/>
        <w:rPr>
          <w:noProof/>
          <w:szCs w:val="24"/>
        </w:rPr>
      </w:pPr>
      <w:r>
        <w:rPr>
          <w:noProof/>
        </w:rPr>
        <w:t>–</w:t>
      </w:r>
      <w:r>
        <w:rPr>
          <w:noProof/>
        </w:rPr>
        <w:tab/>
        <w:t>32013 R 0519: Komisjoni määrus (EL) nr 519/2013, 21. veebruar 2013 (ELT L 158, 10.6.2013, lk 74).</w:t>
      </w:r>
    </w:p>
    <w:p w14:paraId="6911A9EF" w14:textId="77777777" w:rsidR="000E33EB" w:rsidRPr="00EA11E4" w:rsidRDefault="000E33EB" w:rsidP="000E33EB">
      <w:pPr>
        <w:ind w:left="567" w:hanging="567"/>
        <w:rPr>
          <w:noProof/>
          <w:szCs w:val="24"/>
        </w:rPr>
      </w:pPr>
    </w:p>
    <w:p w14:paraId="65B12DDB" w14:textId="2FED1D2D" w:rsidR="000E33EB" w:rsidRPr="00EA11E4" w:rsidRDefault="000E33EB" w:rsidP="000E33EB">
      <w:pPr>
        <w:ind w:left="567" w:hanging="567"/>
        <w:rPr>
          <w:noProof/>
          <w:szCs w:val="24"/>
        </w:rPr>
      </w:pPr>
      <w:r>
        <w:rPr>
          <w:noProof/>
        </w:rPr>
        <w:t>2</w:t>
      </w:r>
      <w:r w:rsidR="00003367">
        <w:rPr>
          <w:noProof/>
        </w:rPr>
        <w:t>5</w:t>
      </w:r>
      <w:r>
        <w:rPr>
          <w:noProof/>
        </w:rPr>
        <w:t>.</w:t>
      </w:r>
      <w:r>
        <w:rPr>
          <w:noProof/>
        </w:rPr>
        <w:tab/>
        <w:t>32008 R 0566: Komisjoni määrus (EÜ) nr 566/2008, 18. juuni 2008, millega kehtestatakse üksikasjalikud eeskirjad nõukogu määruse (EÜ) nr 1234/2007 kohaldamiseks seoses kuni 12 kuu vanuste veiste liha turustamisega (ELT L 160, 19.6.2008, lk 22), muudetud järgmis(t)e õigusakti(de)ga:</w:t>
      </w:r>
    </w:p>
    <w:p w14:paraId="59392A4F" w14:textId="77777777" w:rsidR="000E33EB" w:rsidRPr="00EA11E4" w:rsidRDefault="000E33EB" w:rsidP="000E33EB">
      <w:pPr>
        <w:ind w:left="1134" w:hanging="567"/>
        <w:rPr>
          <w:noProof/>
          <w:szCs w:val="24"/>
        </w:rPr>
      </w:pPr>
    </w:p>
    <w:p w14:paraId="01190D4B" w14:textId="77777777" w:rsidR="000E33EB" w:rsidRPr="00EA11E4" w:rsidRDefault="000E33EB" w:rsidP="000E33EB">
      <w:pPr>
        <w:ind w:left="1134" w:hanging="567"/>
        <w:rPr>
          <w:noProof/>
          <w:szCs w:val="24"/>
        </w:rPr>
      </w:pPr>
      <w:r>
        <w:rPr>
          <w:noProof/>
        </w:rPr>
        <w:t>–</w:t>
      </w:r>
      <w:r>
        <w:rPr>
          <w:noProof/>
        </w:rPr>
        <w:tab/>
        <w:t>32013 R 0565: Komisjoni rakendusmäärus (EL) 565/2013, 18. juuni 2013 (ELT L 167, 19.6.2013, lk 26).</w:t>
      </w:r>
    </w:p>
    <w:p w14:paraId="391F9BA3" w14:textId="77777777" w:rsidR="000E33EB" w:rsidRPr="00EA11E4" w:rsidRDefault="000E33EB" w:rsidP="000E33EB">
      <w:pPr>
        <w:ind w:left="567" w:hanging="567"/>
        <w:rPr>
          <w:noProof/>
          <w:szCs w:val="24"/>
        </w:rPr>
      </w:pPr>
    </w:p>
    <w:p w14:paraId="0CA28832" w14:textId="368510C7" w:rsidR="000E33EB" w:rsidRPr="00EA11E4" w:rsidRDefault="000E33EB" w:rsidP="000E33EB">
      <w:pPr>
        <w:ind w:left="567" w:hanging="567"/>
        <w:rPr>
          <w:noProof/>
          <w:szCs w:val="24"/>
        </w:rPr>
      </w:pPr>
      <w:r>
        <w:rPr>
          <w:noProof/>
        </w:rPr>
        <w:t>2</w:t>
      </w:r>
      <w:r w:rsidR="00003367">
        <w:rPr>
          <w:noProof/>
        </w:rPr>
        <w:t>6</w:t>
      </w:r>
      <w:r>
        <w:rPr>
          <w:noProof/>
        </w:rPr>
        <w:t>.</w:t>
      </w:r>
      <w:r>
        <w:rPr>
          <w:noProof/>
        </w:rPr>
        <w:tab/>
        <w:t>32006 R 1850: Komisjoni määrus (EÜ) nr 1850/2006, 14. detsember 2006, milles sätestatakse humala ja humalatoodete sertifitseerimise üksikasjalikud eeskirjad (ELT L 355, 15.12.2006, lk 72), muudetud järgmis(t)e õigusakti(de)ga:</w:t>
      </w:r>
    </w:p>
    <w:p w14:paraId="524FAC25" w14:textId="77777777" w:rsidR="000E33EB" w:rsidRPr="00EA11E4" w:rsidRDefault="000E33EB" w:rsidP="000E33EB">
      <w:pPr>
        <w:ind w:left="1134" w:hanging="567"/>
        <w:rPr>
          <w:noProof/>
          <w:szCs w:val="24"/>
        </w:rPr>
      </w:pPr>
    </w:p>
    <w:p w14:paraId="558BFA4E" w14:textId="77777777" w:rsidR="000E33EB" w:rsidRPr="00EA11E4" w:rsidRDefault="000E33EB" w:rsidP="000E33EB">
      <w:pPr>
        <w:ind w:left="1134" w:hanging="567"/>
        <w:rPr>
          <w:noProof/>
          <w:szCs w:val="24"/>
        </w:rPr>
      </w:pPr>
      <w:r>
        <w:rPr>
          <w:noProof/>
        </w:rPr>
        <w:t>–</w:t>
      </w:r>
      <w:r>
        <w:rPr>
          <w:noProof/>
        </w:rPr>
        <w:tab/>
        <w:t>32011 R 0173: Komisjoni määrus (EL) nr 173/2011, 23. veebruar 2011 (ELT L 49, 24.2.2011, lk 16),</w:t>
      </w:r>
    </w:p>
    <w:p w14:paraId="760E6DA1" w14:textId="77777777" w:rsidR="000E33EB" w:rsidRPr="00EA11E4" w:rsidRDefault="000E33EB" w:rsidP="000E33EB">
      <w:pPr>
        <w:ind w:left="1134" w:hanging="567"/>
        <w:rPr>
          <w:noProof/>
          <w:szCs w:val="24"/>
        </w:rPr>
      </w:pPr>
    </w:p>
    <w:p w14:paraId="2290BDE4" w14:textId="77777777" w:rsidR="000E33EB" w:rsidRPr="00EA11E4" w:rsidRDefault="000E33EB" w:rsidP="000E33EB">
      <w:pPr>
        <w:ind w:left="1134" w:hanging="567"/>
        <w:rPr>
          <w:noProof/>
          <w:szCs w:val="24"/>
        </w:rPr>
      </w:pPr>
      <w:r>
        <w:rPr>
          <w:noProof/>
        </w:rPr>
        <w:t>–</w:t>
      </w:r>
      <w:r>
        <w:rPr>
          <w:noProof/>
        </w:rPr>
        <w:tab/>
        <w:t>32013 R 0519: Komisjoni määrus (EL) nr 519/2013, 21. veebruar 2013 (ELT L 158, 10.6.2013, lk 74).</w:t>
      </w:r>
    </w:p>
    <w:p w14:paraId="25D185CF" w14:textId="77777777" w:rsidR="000E33EB" w:rsidRPr="00EA11E4" w:rsidRDefault="000E33EB" w:rsidP="000E33EB">
      <w:pPr>
        <w:ind w:left="567" w:hanging="567"/>
        <w:rPr>
          <w:noProof/>
          <w:szCs w:val="24"/>
        </w:rPr>
      </w:pPr>
    </w:p>
    <w:p w14:paraId="72070F97" w14:textId="4A6F7581" w:rsidR="000E33EB" w:rsidRPr="00EA11E4" w:rsidRDefault="000E33EB" w:rsidP="000E33EB">
      <w:pPr>
        <w:ind w:left="567" w:hanging="567"/>
        <w:rPr>
          <w:noProof/>
          <w:szCs w:val="24"/>
        </w:rPr>
      </w:pPr>
      <w:r>
        <w:rPr>
          <w:noProof/>
        </w:rPr>
        <w:br w:type="page"/>
      </w:r>
      <w:r w:rsidR="00003367">
        <w:rPr>
          <w:noProof/>
        </w:rPr>
        <w:t>27</w:t>
      </w:r>
      <w:r>
        <w:rPr>
          <w:noProof/>
        </w:rPr>
        <w:t>.</w:t>
      </w:r>
      <w:r>
        <w:rPr>
          <w:noProof/>
        </w:rPr>
        <w:tab/>
        <w:t>32007 R 0445: Komisjoni määrus (EÜ) nr 445/2007, 23. aprill 2007, millega sätestatakse nõukogu määruse (EÜ) nr 2991/94, millega sätestatakse võiderasvade standardid, ja nõukogu määruse (EMÜ) nr 1898/87 piima ja piimatoodete turustamisel kasutatavate nimetuste kaitse kohta, teatavad üksikasjalikud rakenduseeskirjad (ELT L 106, 24.4.2007, lk 24).</w:t>
      </w:r>
    </w:p>
    <w:p w14:paraId="13EE194E" w14:textId="77777777" w:rsidR="000E33EB" w:rsidRPr="00EA11E4" w:rsidRDefault="000E33EB" w:rsidP="000E33EB">
      <w:pPr>
        <w:ind w:left="567" w:hanging="567"/>
        <w:rPr>
          <w:noProof/>
          <w:szCs w:val="24"/>
        </w:rPr>
      </w:pPr>
    </w:p>
    <w:p w14:paraId="304D8C25" w14:textId="30FBC522" w:rsidR="000E33EB" w:rsidRPr="00EA11E4" w:rsidRDefault="00003367" w:rsidP="000E33EB">
      <w:pPr>
        <w:ind w:left="567" w:hanging="567"/>
        <w:rPr>
          <w:noProof/>
          <w:szCs w:val="24"/>
        </w:rPr>
      </w:pPr>
      <w:r>
        <w:rPr>
          <w:noProof/>
        </w:rPr>
        <w:t>28</w:t>
      </w:r>
      <w:r w:rsidR="000E33EB">
        <w:rPr>
          <w:noProof/>
        </w:rPr>
        <w:t>.</w:t>
      </w:r>
      <w:r w:rsidR="000E33EB">
        <w:rPr>
          <w:noProof/>
        </w:rPr>
        <w:tab/>
        <w:t>32011 R 1169: Euroopa Parlamendi ja nõukogu määrus (EL) nr 1169/2011, 25. oktoober 2011, milles käsitletakse toidualase teabe esitamist tarbijatele ning millega muudetakse Euroopa Parlamendi ja nõukogu määrusi (EÜ) nr 1924/2006 ja (EÜ) nr 1925/2006 ning tunnistatakse kehtetuks komisjoni direktiiv 87/250/EMÜ, nõukogu direktiiv 90/496/EMÜ, komisjoni direktiiv 1999/10/EÜ, Euroopa Parlamendi ja nõukogu direktiiv 2000/13/EÜ, komisjoni direktiivid 2002/67/EÜ ja 2008/5/EÜ ning komisjoni määrus (EÜ) nr 608/2004 (ELT L 304, 22.11.2011, lk 18), muudetud järgmis(t)e õigusakti(de)ga:</w:t>
      </w:r>
    </w:p>
    <w:p w14:paraId="2A0633DF" w14:textId="77777777" w:rsidR="000E33EB" w:rsidRPr="00EA11E4" w:rsidRDefault="000E33EB" w:rsidP="000E33EB">
      <w:pPr>
        <w:ind w:left="1134" w:hanging="567"/>
        <w:rPr>
          <w:noProof/>
          <w:szCs w:val="24"/>
        </w:rPr>
      </w:pPr>
    </w:p>
    <w:p w14:paraId="4B00AFFA" w14:textId="77777777" w:rsidR="000E33EB" w:rsidRPr="00EA11E4" w:rsidRDefault="000E33EB" w:rsidP="000E33EB">
      <w:pPr>
        <w:ind w:left="1134" w:hanging="567"/>
        <w:rPr>
          <w:noProof/>
          <w:szCs w:val="24"/>
        </w:rPr>
      </w:pPr>
      <w:r>
        <w:rPr>
          <w:noProof/>
        </w:rPr>
        <w:t>–</w:t>
      </w:r>
      <w:r>
        <w:rPr>
          <w:noProof/>
        </w:rPr>
        <w:tab/>
        <w:t>32013 R 1155: Komisjoni delegeeritud määrus (EL) nr 1155/2013, 21. august 2013 (ELT L 306, 16.11.2013, lk 7),</w:t>
      </w:r>
    </w:p>
    <w:p w14:paraId="746BEBF9" w14:textId="77777777" w:rsidR="000E33EB" w:rsidRPr="00EA11E4" w:rsidRDefault="000E33EB" w:rsidP="000E33EB">
      <w:pPr>
        <w:ind w:left="1134" w:hanging="567"/>
        <w:rPr>
          <w:noProof/>
          <w:szCs w:val="24"/>
        </w:rPr>
      </w:pPr>
    </w:p>
    <w:p w14:paraId="6B48ADB5" w14:textId="77777777" w:rsidR="000E33EB" w:rsidRPr="00EA11E4" w:rsidRDefault="000E33EB" w:rsidP="000E33EB">
      <w:pPr>
        <w:ind w:left="1134" w:hanging="567"/>
        <w:rPr>
          <w:noProof/>
          <w:szCs w:val="24"/>
        </w:rPr>
      </w:pPr>
      <w:r>
        <w:rPr>
          <w:noProof/>
        </w:rPr>
        <w:t>–</w:t>
      </w:r>
      <w:r>
        <w:rPr>
          <w:noProof/>
        </w:rPr>
        <w:tab/>
        <w:t>32014 R 0078: Komisjoni delegeeritud määrus (EL) nr 78/2014, 22. november 2013 (ELT L 27, 30.1.2014, lk 7),</w:t>
      </w:r>
    </w:p>
    <w:p w14:paraId="5E3CFB81" w14:textId="77777777" w:rsidR="000E33EB" w:rsidRPr="00EA11E4" w:rsidRDefault="000E33EB" w:rsidP="000E33EB">
      <w:pPr>
        <w:ind w:left="1134" w:hanging="567"/>
        <w:rPr>
          <w:noProof/>
          <w:szCs w:val="24"/>
        </w:rPr>
      </w:pPr>
    </w:p>
    <w:p w14:paraId="64895C5A" w14:textId="77777777" w:rsidR="000E33EB" w:rsidRPr="00EA11E4" w:rsidRDefault="000E33EB" w:rsidP="000E33EB">
      <w:pPr>
        <w:ind w:left="1134" w:hanging="567"/>
        <w:rPr>
          <w:noProof/>
          <w:szCs w:val="24"/>
        </w:rPr>
      </w:pPr>
      <w:r>
        <w:rPr>
          <w:noProof/>
        </w:rPr>
        <w:t>–</w:t>
      </w:r>
      <w:r>
        <w:rPr>
          <w:noProof/>
        </w:rPr>
        <w:tab/>
        <w:t>32015 R 2283: Euroopa Parlamendi ja nõukogu määrus (EL) 2015/2283, 25. november 2015 (ELT L 327, 11.12.2015, lk 1).</w:t>
      </w:r>
    </w:p>
    <w:p w14:paraId="04A8D665" w14:textId="77777777" w:rsidR="000E33EB" w:rsidRPr="00EA11E4" w:rsidRDefault="000E33EB" w:rsidP="000E33EB">
      <w:pPr>
        <w:ind w:left="567" w:hanging="567"/>
        <w:rPr>
          <w:noProof/>
          <w:szCs w:val="24"/>
        </w:rPr>
      </w:pPr>
    </w:p>
    <w:p w14:paraId="5C35912B" w14:textId="6A1FB1EE" w:rsidR="000E33EB" w:rsidRPr="00EA11E4" w:rsidRDefault="000E33EB" w:rsidP="000E33EB">
      <w:pPr>
        <w:ind w:left="567" w:hanging="567"/>
        <w:rPr>
          <w:noProof/>
          <w:szCs w:val="24"/>
        </w:rPr>
      </w:pPr>
      <w:r>
        <w:rPr>
          <w:noProof/>
        </w:rPr>
        <w:br w:type="page"/>
      </w:r>
      <w:r w:rsidR="00003367">
        <w:rPr>
          <w:noProof/>
        </w:rPr>
        <w:t>29</w:t>
      </w:r>
      <w:r>
        <w:rPr>
          <w:noProof/>
        </w:rPr>
        <w:t>.</w:t>
      </w:r>
      <w:r>
        <w:rPr>
          <w:noProof/>
        </w:rPr>
        <w:tab/>
        <w:t>31999 L 0004: Euroopa Parlamendi ja nõukogu direktiiv 1999/4/EÜ, 22. veebruar 1999, kohvi- ja siguriekstraktide kohta (EÜT L 66, 13.3.1999, lk 26), muudetud järgmis(t)e õigusakti(de)ga:</w:t>
      </w:r>
    </w:p>
    <w:p w14:paraId="0E0F0C78" w14:textId="77777777" w:rsidR="000E33EB" w:rsidRPr="00EA11E4" w:rsidRDefault="000E33EB" w:rsidP="000E33EB">
      <w:pPr>
        <w:ind w:left="1134" w:hanging="567"/>
        <w:rPr>
          <w:noProof/>
          <w:szCs w:val="24"/>
        </w:rPr>
      </w:pPr>
    </w:p>
    <w:p w14:paraId="725E1602" w14:textId="77777777" w:rsidR="000E33EB" w:rsidRPr="00EA11E4" w:rsidRDefault="000E33EB" w:rsidP="000E33EB">
      <w:pPr>
        <w:ind w:left="1134" w:hanging="567"/>
        <w:rPr>
          <w:noProof/>
          <w:szCs w:val="24"/>
        </w:rPr>
      </w:pPr>
      <w:r>
        <w:rPr>
          <w:noProof/>
        </w:rPr>
        <w:t>–</w:t>
      </w:r>
      <w:r>
        <w:rPr>
          <w:noProof/>
        </w:rPr>
        <w:tab/>
        <w:t>32003 R 1882: Euroopa Parlamendi ja nõukogu määrus (EÜ) nr 1882/2003, 29. september 2003 (ELT L 284, 31.10.2003, lk 1),</w:t>
      </w:r>
    </w:p>
    <w:p w14:paraId="1E7F3055" w14:textId="77777777" w:rsidR="000E33EB" w:rsidRPr="00EA11E4" w:rsidRDefault="000E33EB" w:rsidP="000E33EB">
      <w:pPr>
        <w:ind w:left="1134" w:hanging="567"/>
        <w:rPr>
          <w:noProof/>
          <w:szCs w:val="24"/>
        </w:rPr>
      </w:pPr>
    </w:p>
    <w:p w14:paraId="106DEC0C" w14:textId="77777777" w:rsidR="000E33EB" w:rsidRPr="00EA11E4" w:rsidRDefault="000E33EB" w:rsidP="000E33EB">
      <w:pPr>
        <w:ind w:left="1134" w:hanging="567"/>
        <w:rPr>
          <w:noProof/>
          <w:szCs w:val="24"/>
        </w:rPr>
      </w:pPr>
      <w:r>
        <w:rPr>
          <w:noProof/>
        </w:rPr>
        <w:t>–</w:t>
      </w:r>
      <w:r>
        <w:rPr>
          <w:noProof/>
        </w:rPr>
        <w:tab/>
        <w:t>32008 R 1137: Euroopa Parlamendi ja nõukogu määrus (EÜ) nr 1137/2008, 22. oktoober 2008 (ELT L 311, 21.11.2008, lk 1),</w:t>
      </w:r>
    </w:p>
    <w:p w14:paraId="6405408E" w14:textId="77777777" w:rsidR="000E33EB" w:rsidRPr="00EA11E4" w:rsidRDefault="000E33EB" w:rsidP="000E33EB">
      <w:pPr>
        <w:ind w:left="1134" w:hanging="567"/>
        <w:rPr>
          <w:noProof/>
          <w:szCs w:val="24"/>
        </w:rPr>
      </w:pPr>
    </w:p>
    <w:p w14:paraId="388A6A44" w14:textId="77777777" w:rsidR="000E33EB" w:rsidRPr="00EA11E4" w:rsidRDefault="000E33EB" w:rsidP="000E33EB">
      <w:pPr>
        <w:ind w:left="1134" w:hanging="567"/>
        <w:rPr>
          <w:noProof/>
          <w:szCs w:val="24"/>
        </w:rPr>
      </w:pPr>
      <w:r>
        <w:rPr>
          <w:noProof/>
        </w:rPr>
        <w:t>–</w:t>
      </w:r>
      <w:r>
        <w:rPr>
          <w:noProof/>
        </w:rPr>
        <w:tab/>
        <w:t>32013 R 1021: Euroopa Parlamendi ja nõukogu määrus (EL) nr 1021/2013, 9. oktoober 2013 (ELT L 287, 29.10.2013, lk 1).</w:t>
      </w:r>
    </w:p>
    <w:p w14:paraId="311B9503" w14:textId="77777777" w:rsidR="000E33EB" w:rsidRPr="00EA11E4" w:rsidRDefault="000E33EB" w:rsidP="000E33EB">
      <w:pPr>
        <w:ind w:left="567" w:hanging="567"/>
        <w:rPr>
          <w:noProof/>
          <w:szCs w:val="24"/>
        </w:rPr>
      </w:pPr>
    </w:p>
    <w:p w14:paraId="0A30538F" w14:textId="5CF9E41B" w:rsidR="000E33EB" w:rsidRPr="00EA11E4" w:rsidRDefault="000E33EB" w:rsidP="000E33EB">
      <w:pPr>
        <w:ind w:left="567" w:hanging="567"/>
        <w:rPr>
          <w:noProof/>
          <w:szCs w:val="24"/>
        </w:rPr>
      </w:pPr>
      <w:r>
        <w:rPr>
          <w:noProof/>
        </w:rPr>
        <w:t>3</w:t>
      </w:r>
      <w:r w:rsidR="00003367">
        <w:rPr>
          <w:noProof/>
        </w:rPr>
        <w:t>0</w:t>
      </w:r>
      <w:r>
        <w:rPr>
          <w:noProof/>
        </w:rPr>
        <w:t>.</w:t>
      </w:r>
      <w:r>
        <w:rPr>
          <w:noProof/>
        </w:rPr>
        <w:tab/>
        <w:t>32000 L 0036: Euroopa Parlamendi ja nõukogu direktiiv 2000/36/EÜ, 23. juuni 2000, inimtoiduks ettenähtud kakao- ja šokolaaditoodete kohta (EÜT L 197, 3.8.2000, lk 19), muudetud järgmis(t)e õigusakti(de)ga:</w:t>
      </w:r>
    </w:p>
    <w:p w14:paraId="7B0242A7" w14:textId="77777777" w:rsidR="000E33EB" w:rsidRPr="00EA11E4" w:rsidRDefault="000E33EB" w:rsidP="000E33EB">
      <w:pPr>
        <w:ind w:left="1134" w:hanging="567"/>
        <w:rPr>
          <w:noProof/>
          <w:szCs w:val="24"/>
        </w:rPr>
      </w:pPr>
    </w:p>
    <w:p w14:paraId="20C3F93B" w14:textId="79B0C82E" w:rsidR="000E33EB" w:rsidRPr="00EA11E4" w:rsidRDefault="000E33EB" w:rsidP="000E33EB">
      <w:pPr>
        <w:ind w:left="1134" w:hanging="567"/>
        <w:rPr>
          <w:noProof/>
          <w:szCs w:val="24"/>
        </w:rPr>
      </w:pPr>
      <w:r>
        <w:rPr>
          <w:noProof/>
        </w:rPr>
        <w:t>–</w:t>
      </w:r>
      <w:r>
        <w:rPr>
          <w:noProof/>
        </w:rPr>
        <w:tab/>
        <w:t>12003 TN 02/01/J: A</w:t>
      </w:r>
      <w:r w:rsidR="00D9744F">
        <w:rPr>
          <w:noProof/>
        </w:rPr>
        <w:t>kt</w:t>
      </w:r>
      <w:r>
        <w:rPr>
          <w:noProof/>
        </w:rPr>
        <w:t xml:space="preserve"> Tšehhi Vabariigi, Eesti Vabariigi, Küprose Vabariigi, Läti Vabariigi, Leedu Vabariigi, Ungari Vabariigi, Malta Vabariigi, Poola Vabariigi, Sloveenia Vabariigi ja Slovaki Vabariigi ühinemistingimuste ja Euroopa Liidu aluslepingutesse tehtavate muudatuste kohta – II lisa: Ühinemisakti artiklis 20 osutatud nimekiri – 1. Kaupade vaba liikumine – J. Toiduained (ELT L 236, 23.9.2003, lk 92),</w:t>
      </w:r>
    </w:p>
    <w:p w14:paraId="193D09F4" w14:textId="77777777" w:rsidR="000E33EB" w:rsidRPr="00EA11E4" w:rsidRDefault="000E33EB" w:rsidP="000E33EB">
      <w:pPr>
        <w:ind w:left="1134" w:hanging="567"/>
        <w:rPr>
          <w:noProof/>
          <w:szCs w:val="24"/>
        </w:rPr>
      </w:pPr>
    </w:p>
    <w:p w14:paraId="55B38DFC" w14:textId="77777777" w:rsidR="000E33EB" w:rsidRPr="00EA11E4" w:rsidRDefault="000E33EB" w:rsidP="000E33EB">
      <w:pPr>
        <w:ind w:left="1134" w:hanging="567"/>
        <w:rPr>
          <w:noProof/>
          <w:szCs w:val="24"/>
        </w:rPr>
      </w:pPr>
      <w:r>
        <w:rPr>
          <w:noProof/>
        </w:rPr>
        <w:t>–</w:t>
      </w:r>
      <w:r>
        <w:rPr>
          <w:noProof/>
        </w:rPr>
        <w:tab/>
        <w:t>32008 R 1137: Euroopa Parlamendi ja nõukogu määrus (EÜ) nr 1137/2008, 22. oktoober 2008 (ELT L 311, 21.11.2008, lk 1),</w:t>
      </w:r>
    </w:p>
    <w:p w14:paraId="645AED2A" w14:textId="77777777" w:rsidR="000E33EB" w:rsidRPr="00EA11E4" w:rsidRDefault="000E33EB" w:rsidP="000E33EB">
      <w:pPr>
        <w:ind w:left="1134" w:hanging="567"/>
        <w:rPr>
          <w:noProof/>
          <w:szCs w:val="24"/>
        </w:rPr>
      </w:pPr>
    </w:p>
    <w:p w14:paraId="0F493E53" w14:textId="77777777" w:rsidR="000E33EB" w:rsidRPr="00EA11E4" w:rsidRDefault="000E33EB" w:rsidP="000E33EB">
      <w:pPr>
        <w:ind w:left="1134" w:hanging="567"/>
        <w:rPr>
          <w:noProof/>
          <w:szCs w:val="24"/>
        </w:rPr>
      </w:pPr>
      <w:r>
        <w:rPr>
          <w:noProof/>
        </w:rPr>
        <w:br w:type="page"/>
        <w:t>–</w:t>
      </w:r>
      <w:r>
        <w:rPr>
          <w:noProof/>
        </w:rPr>
        <w:tab/>
        <w:t>32013 R 1021: Euroopa Parlamendi ja nõukogu määrus (EL) nr 1021/2013, 9. oktoober 2013 (ELT L 287, 29.10.2013, lk 1).</w:t>
      </w:r>
    </w:p>
    <w:p w14:paraId="07E8B65F" w14:textId="77777777" w:rsidR="000E33EB" w:rsidRPr="00EA11E4" w:rsidRDefault="000E33EB" w:rsidP="000E33EB">
      <w:pPr>
        <w:ind w:left="567" w:hanging="567"/>
        <w:rPr>
          <w:noProof/>
          <w:szCs w:val="24"/>
        </w:rPr>
      </w:pPr>
    </w:p>
    <w:p w14:paraId="05A9012E" w14:textId="2CDC1D00" w:rsidR="000E33EB" w:rsidRPr="00EA11E4" w:rsidRDefault="000E33EB" w:rsidP="000E33EB">
      <w:pPr>
        <w:ind w:left="567" w:hanging="567"/>
        <w:rPr>
          <w:noProof/>
          <w:szCs w:val="24"/>
        </w:rPr>
      </w:pPr>
      <w:r>
        <w:rPr>
          <w:noProof/>
        </w:rPr>
        <w:t>3</w:t>
      </w:r>
      <w:r w:rsidR="00003367">
        <w:rPr>
          <w:noProof/>
        </w:rPr>
        <w:t>1</w:t>
      </w:r>
      <w:r>
        <w:rPr>
          <w:noProof/>
        </w:rPr>
        <w:t>.</w:t>
      </w:r>
      <w:r>
        <w:rPr>
          <w:noProof/>
        </w:rPr>
        <w:tab/>
        <w:t>32001 L 0111: Nõukogu direktiiv 2001/111/EÜ, 20. detsember 2001, teatavate inimtoiduks ettenähtud suhkrute kohta (E</w:t>
      </w:r>
      <w:r w:rsidR="00916E24">
        <w:rPr>
          <w:noProof/>
        </w:rPr>
        <w:t>Ü</w:t>
      </w:r>
      <w:r>
        <w:rPr>
          <w:noProof/>
        </w:rPr>
        <w:t>T L 10, 12.1.2002, lk 53), muudetud järgmis(t)e õigusakti(de)ga:</w:t>
      </w:r>
    </w:p>
    <w:p w14:paraId="3F9EEAB2" w14:textId="77777777" w:rsidR="000E33EB" w:rsidRPr="00EA11E4" w:rsidRDefault="000E33EB" w:rsidP="000E33EB">
      <w:pPr>
        <w:ind w:left="1134" w:hanging="567"/>
        <w:rPr>
          <w:noProof/>
          <w:szCs w:val="24"/>
        </w:rPr>
      </w:pPr>
    </w:p>
    <w:p w14:paraId="4E9E9637" w14:textId="77777777" w:rsidR="000E33EB" w:rsidRPr="00EA11E4" w:rsidRDefault="000E33EB" w:rsidP="000E33EB">
      <w:pPr>
        <w:ind w:left="1134" w:hanging="567"/>
        <w:rPr>
          <w:noProof/>
          <w:szCs w:val="24"/>
        </w:rPr>
      </w:pPr>
      <w:r>
        <w:rPr>
          <w:noProof/>
        </w:rPr>
        <w:t>–</w:t>
      </w:r>
      <w:r>
        <w:rPr>
          <w:noProof/>
        </w:rPr>
        <w:tab/>
        <w:t>32013 R 1021: Euroopa Parlamendi ja nõukogu määrus (EL) nr 1021/2013, 9. oktoober 2013 (ELT L 287, 29.10.2013, lk 1),</w:t>
      </w:r>
    </w:p>
    <w:p w14:paraId="34F596DF" w14:textId="77777777" w:rsidR="000E33EB" w:rsidRPr="00EA11E4" w:rsidRDefault="000E33EB" w:rsidP="000E33EB">
      <w:pPr>
        <w:ind w:left="1134" w:hanging="567"/>
        <w:rPr>
          <w:noProof/>
          <w:szCs w:val="24"/>
        </w:rPr>
      </w:pPr>
    </w:p>
    <w:p w14:paraId="4CA9A926" w14:textId="77777777" w:rsidR="000E33EB" w:rsidRPr="00EA11E4" w:rsidRDefault="000E33EB" w:rsidP="000E33EB">
      <w:pPr>
        <w:ind w:left="1134" w:hanging="567"/>
        <w:rPr>
          <w:noProof/>
          <w:szCs w:val="24"/>
        </w:rPr>
      </w:pPr>
      <w:r>
        <w:rPr>
          <w:noProof/>
        </w:rPr>
        <w:t>–</w:t>
      </w:r>
      <w:r>
        <w:rPr>
          <w:noProof/>
        </w:rPr>
        <w:tab/>
        <w:t>32006 R 0951: Komisjoni määrus (EÜ) nr 951/2006, 30. juuni 2006 (ELT L 178, 1.7.2006, lk 24).</w:t>
      </w:r>
    </w:p>
    <w:p w14:paraId="23CB033A" w14:textId="77777777" w:rsidR="000E33EB" w:rsidRPr="00EA11E4" w:rsidRDefault="000E33EB" w:rsidP="000E33EB">
      <w:pPr>
        <w:ind w:left="567" w:hanging="567"/>
        <w:rPr>
          <w:noProof/>
          <w:szCs w:val="24"/>
        </w:rPr>
      </w:pPr>
    </w:p>
    <w:p w14:paraId="3E479B8A" w14:textId="1351532F" w:rsidR="000E33EB" w:rsidRPr="00EA11E4" w:rsidRDefault="000E33EB" w:rsidP="000E33EB">
      <w:pPr>
        <w:ind w:left="567" w:hanging="567"/>
        <w:rPr>
          <w:noProof/>
          <w:szCs w:val="24"/>
        </w:rPr>
      </w:pPr>
      <w:r>
        <w:rPr>
          <w:noProof/>
        </w:rPr>
        <w:t>3</w:t>
      </w:r>
      <w:r w:rsidR="00003367">
        <w:rPr>
          <w:noProof/>
        </w:rPr>
        <w:t>2</w:t>
      </w:r>
      <w:r>
        <w:rPr>
          <w:noProof/>
        </w:rPr>
        <w:t>.</w:t>
      </w:r>
      <w:r>
        <w:rPr>
          <w:noProof/>
        </w:rPr>
        <w:tab/>
        <w:t>32001 L 0113: Nõukogu direktiiv 2001/113/EÜ, 20. detsember 2001, inimtoiduks ettenähtud puuviljadžemmide, -želeede ja -marmelaadide ning magustatud kastanipüree kohta (EÜT L 10, 12.1.2002, lk 67), muudetud järgmis(t)e õigusakti(de)ga:</w:t>
      </w:r>
    </w:p>
    <w:p w14:paraId="5C26E44F" w14:textId="77777777" w:rsidR="000E33EB" w:rsidRPr="00EA11E4" w:rsidRDefault="000E33EB" w:rsidP="000E33EB">
      <w:pPr>
        <w:ind w:left="1134" w:hanging="567"/>
        <w:rPr>
          <w:noProof/>
          <w:szCs w:val="24"/>
        </w:rPr>
      </w:pPr>
    </w:p>
    <w:p w14:paraId="5B11891C" w14:textId="77777777" w:rsidR="000E33EB" w:rsidRPr="00EA11E4" w:rsidRDefault="000E33EB" w:rsidP="000E33EB">
      <w:pPr>
        <w:ind w:left="1134" w:hanging="567"/>
        <w:rPr>
          <w:noProof/>
          <w:szCs w:val="24"/>
        </w:rPr>
      </w:pPr>
      <w:r>
        <w:rPr>
          <w:noProof/>
        </w:rPr>
        <w:t>–</w:t>
      </w:r>
      <w:r>
        <w:rPr>
          <w:noProof/>
        </w:rPr>
        <w:tab/>
        <w:t>32004 L 0084: Nõukogu direktiiv 2004/84/EÜ, 10. juuni 2004 (ELT L 219, 19.6.2004, lk 8),</w:t>
      </w:r>
    </w:p>
    <w:p w14:paraId="4AC5CBEA" w14:textId="77777777" w:rsidR="000E33EB" w:rsidRPr="00EA11E4" w:rsidRDefault="000E33EB" w:rsidP="000E33EB">
      <w:pPr>
        <w:ind w:left="1134" w:hanging="567"/>
        <w:rPr>
          <w:noProof/>
          <w:szCs w:val="24"/>
        </w:rPr>
      </w:pPr>
    </w:p>
    <w:p w14:paraId="212CBA8F" w14:textId="77777777" w:rsidR="000E33EB" w:rsidRPr="00EA11E4" w:rsidRDefault="000E33EB" w:rsidP="000E33EB">
      <w:pPr>
        <w:ind w:left="1134" w:hanging="567"/>
        <w:rPr>
          <w:noProof/>
          <w:szCs w:val="24"/>
        </w:rPr>
      </w:pPr>
      <w:r>
        <w:rPr>
          <w:noProof/>
        </w:rPr>
        <w:t>–</w:t>
      </w:r>
      <w:r>
        <w:rPr>
          <w:noProof/>
        </w:rPr>
        <w:tab/>
        <w:t>32007 R 1182: Nõukogu määrus (EÜ) nr 1182/2007, 26. september 2007 (ELT L 273, 17.10.2007, lk 1),</w:t>
      </w:r>
    </w:p>
    <w:p w14:paraId="4BFDBEAA" w14:textId="77777777" w:rsidR="000E33EB" w:rsidRPr="00EA11E4" w:rsidRDefault="000E33EB" w:rsidP="000E33EB">
      <w:pPr>
        <w:ind w:left="1134" w:hanging="567"/>
        <w:rPr>
          <w:noProof/>
          <w:szCs w:val="24"/>
        </w:rPr>
      </w:pPr>
    </w:p>
    <w:p w14:paraId="60885ADE" w14:textId="77777777" w:rsidR="000E33EB" w:rsidRPr="00EA11E4" w:rsidRDefault="000E33EB" w:rsidP="000E33EB">
      <w:pPr>
        <w:ind w:left="1134" w:hanging="567"/>
        <w:rPr>
          <w:noProof/>
          <w:szCs w:val="24"/>
        </w:rPr>
      </w:pPr>
      <w:r>
        <w:rPr>
          <w:noProof/>
        </w:rPr>
        <w:t>–</w:t>
      </w:r>
      <w:r>
        <w:rPr>
          <w:noProof/>
        </w:rPr>
        <w:tab/>
        <w:t>32013 R 1021: Euroopa Parlamendi ja nõukogu määrus (EL) nr 1021/2013, 9. oktoober 2013 (ELT L 287, 29.10.2013, lk 1).</w:t>
      </w:r>
    </w:p>
    <w:p w14:paraId="6A12F20E" w14:textId="77777777" w:rsidR="000E33EB" w:rsidRPr="00EA11E4" w:rsidRDefault="000E33EB" w:rsidP="000E33EB">
      <w:pPr>
        <w:ind w:left="567" w:hanging="567"/>
        <w:rPr>
          <w:noProof/>
          <w:szCs w:val="24"/>
        </w:rPr>
      </w:pPr>
    </w:p>
    <w:p w14:paraId="73DCE324" w14:textId="00A06F8A" w:rsidR="000E33EB" w:rsidRPr="00EA11E4" w:rsidRDefault="000E33EB" w:rsidP="000E33EB">
      <w:pPr>
        <w:ind w:left="567" w:hanging="567"/>
        <w:rPr>
          <w:noProof/>
          <w:szCs w:val="24"/>
        </w:rPr>
      </w:pPr>
      <w:r>
        <w:rPr>
          <w:noProof/>
        </w:rPr>
        <w:br w:type="page"/>
        <w:t>3</w:t>
      </w:r>
      <w:r w:rsidR="00003367">
        <w:rPr>
          <w:noProof/>
        </w:rPr>
        <w:t>3</w:t>
      </w:r>
      <w:r>
        <w:rPr>
          <w:noProof/>
        </w:rPr>
        <w:t>.</w:t>
      </w:r>
      <w:r>
        <w:rPr>
          <w:noProof/>
        </w:rPr>
        <w:tab/>
        <w:t>32001 L 0114: Nõukogu direktiiv 2001/114/EÜ, 20. detsember 2001, teatavate inimtoiduks ettenähtud täielikult või osaliselt veetustatud piimakonservide kohta (E</w:t>
      </w:r>
      <w:r w:rsidR="00BB748A">
        <w:rPr>
          <w:noProof/>
        </w:rPr>
        <w:t>Ü</w:t>
      </w:r>
      <w:r>
        <w:rPr>
          <w:noProof/>
        </w:rPr>
        <w:t>T L 15, 17.1.2002, lk 19), muudetud järgmis(t)e õigusakti(de)ga:</w:t>
      </w:r>
    </w:p>
    <w:p w14:paraId="7C02D708" w14:textId="77777777" w:rsidR="000E33EB" w:rsidRPr="00EA11E4" w:rsidRDefault="000E33EB" w:rsidP="000E33EB">
      <w:pPr>
        <w:ind w:left="1134" w:hanging="567"/>
        <w:rPr>
          <w:noProof/>
          <w:szCs w:val="24"/>
        </w:rPr>
      </w:pPr>
    </w:p>
    <w:p w14:paraId="140050F5" w14:textId="25E3A76C" w:rsidR="000E33EB" w:rsidRPr="00EA11E4" w:rsidRDefault="000E33EB" w:rsidP="000E33EB">
      <w:pPr>
        <w:ind w:left="1134" w:hanging="567"/>
        <w:rPr>
          <w:noProof/>
          <w:szCs w:val="24"/>
        </w:rPr>
      </w:pPr>
      <w:r>
        <w:rPr>
          <w:noProof/>
        </w:rPr>
        <w:t>–</w:t>
      </w:r>
      <w:r>
        <w:rPr>
          <w:noProof/>
        </w:rPr>
        <w:tab/>
        <w:t>12003 TN 02/01/J: A</w:t>
      </w:r>
      <w:r w:rsidR="00D9744F">
        <w:rPr>
          <w:noProof/>
        </w:rPr>
        <w:t>kt</w:t>
      </w:r>
      <w:r>
        <w:rPr>
          <w:noProof/>
        </w:rPr>
        <w:t xml:space="preserve"> Tšehhi Vabariigi, Eesti Vabariigi, Küprose Vabariigi, Läti Vabariigi, Leedu Vabariigi, Ungari Vabariigi, Malta Vabariigi, Poola Vabariigi, Sloveenia Vabariigi ja Slovaki Vabariigi ühinemistingimuste ja Euroopa Liidu aluslepingutesse tehtavate muudatuste kohta – II lisa: Ühinemisakti artiklis 20 osutatud nimekiri – 1. Kaupade vaba liikumine – J. Toiduained (ELT L 236, 23.9.2003, lk 92),</w:t>
      </w:r>
    </w:p>
    <w:p w14:paraId="6B2E9500" w14:textId="77777777" w:rsidR="000E33EB" w:rsidRPr="00EA11E4" w:rsidRDefault="000E33EB" w:rsidP="000E33EB">
      <w:pPr>
        <w:ind w:left="1134" w:hanging="567"/>
        <w:rPr>
          <w:noProof/>
          <w:szCs w:val="24"/>
        </w:rPr>
      </w:pPr>
    </w:p>
    <w:p w14:paraId="75172492" w14:textId="77777777" w:rsidR="000E33EB" w:rsidRPr="00EA11E4" w:rsidRDefault="000E33EB" w:rsidP="000E33EB">
      <w:pPr>
        <w:ind w:left="1134" w:hanging="567"/>
        <w:rPr>
          <w:noProof/>
          <w:szCs w:val="24"/>
        </w:rPr>
      </w:pPr>
      <w:r>
        <w:rPr>
          <w:noProof/>
        </w:rPr>
        <w:t>–</w:t>
      </w:r>
      <w:r>
        <w:rPr>
          <w:noProof/>
        </w:rPr>
        <w:tab/>
        <w:t>32007 L 0061: Nõukogu direktiiv 2007/61/EÜ, 26. september 2007 (ELT L 258, 4.10.2007, lk 27),</w:t>
      </w:r>
    </w:p>
    <w:p w14:paraId="13E2F3BF" w14:textId="77777777" w:rsidR="000E33EB" w:rsidRPr="00EA11E4" w:rsidRDefault="000E33EB" w:rsidP="000E33EB">
      <w:pPr>
        <w:ind w:left="1134" w:hanging="567"/>
        <w:rPr>
          <w:noProof/>
          <w:szCs w:val="24"/>
        </w:rPr>
      </w:pPr>
    </w:p>
    <w:p w14:paraId="04AD9FDC" w14:textId="77777777" w:rsidR="000E33EB" w:rsidRPr="00EA11E4" w:rsidRDefault="000E33EB" w:rsidP="000E33EB">
      <w:pPr>
        <w:ind w:left="1134" w:hanging="567"/>
        <w:rPr>
          <w:noProof/>
          <w:szCs w:val="24"/>
        </w:rPr>
      </w:pPr>
      <w:r>
        <w:rPr>
          <w:noProof/>
        </w:rPr>
        <w:t>–</w:t>
      </w:r>
      <w:r>
        <w:rPr>
          <w:noProof/>
        </w:rPr>
        <w:tab/>
        <w:t>32013 R 1021: Euroopa Parlamendi ja nõukogu määrus (EL) nr 1021/2013, 9. oktoober 2013 (ELT L 287, 29.10.2013, lk 1).</w:t>
      </w:r>
    </w:p>
    <w:p w14:paraId="13DA7A9D" w14:textId="77777777" w:rsidR="000E33EB" w:rsidRPr="00EA11E4" w:rsidRDefault="000E33EB" w:rsidP="000E33EB">
      <w:pPr>
        <w:ind w:left="567" w:hanging="567"/>
        <w:rPr>
          <w:noProof/>
          <w:szCs w:val="24"/>
        </w:rPr>
      </w:pPr>
    </w:p>
    <w:p w14:paraId="3F9E9BA6" w14:textId="628FBB1B" w:rsidR="000E33EB" w:rsidRPr="00EA11E4" w:rsidRDefault="000E33EB" w:rsidP="000E33EB">
      <w:pPr>
        <w:ind w:left="567" w:hanging="567"/>
        <w:rPr>
          <w:noProof/>
          <w:szCs w:val="24"/>
        </w:rPr>
      </w:pPr>
      <w:r>
        <w:rPr>
          <w:noProof/>
        </w:rPr>
        <w:t>3</w:t>
      </w:r>
      <w:r w:rsidR="00003367">
        <w:rPr>
          <w:noProof/>
        </w:rPr>
        <w:t>4</w:t>
      </w:r>
      <w:r>
        <w:rPr>
          <w:noProof/>
        </w:rPr>
        <w:t>.</w:t>
      </w:r>
      <w:r>
        <w:rPr>
          <w:noProof/>
        </w:rPr>
        <w:tab/>
        <w:t>32001 L 0112: Nõukogu direktiiv 2001/112/EÜ, 20. detsember 2001, inimtoiduks ettenähtud puuviljamahlade ja teatavate samalaadsete toodete kohta (EÜT L 10, 12.1.2002, lk 58), muudetud järgmis(t)e õigusakti(de)ga:</w:t>
      </w:r>
    </w:p>
    <w:p w14:paraId="42C5F523" w14:textId="77777777" w:rsidR="000E33EB" w:rsidRPr="00EA11E4" w:rsidRDefault="000E33EB" w:rsidP="000E33EB">
      <w:pPr>
        <w:ind w:left="1134" w:hanging="567"/>
        <w:rPr>
          <w:noProof/>
          <w:szCs w:val="24"/>
        </w:rPr>
      </w:pPr>
    </w:p>
    <w:p w14:paraId="3F5A24A5" w14:textId="77777777" w:rsidR="000E33EB" w:rsidRPr="00EA11E4" w:rsidRDefault="000E33EB" w:rsidP="000E33EB">
      <w:pPr>
        <w:ind w:left="1134" w:hanging="567"/>
        <w:rPr>
          <w:noProof/>
          <w:szCs w:val="24"/>
        </w:rPr>
      </w:pPr>
      <w:r>
        <w:rPr>
          <w:noProof/>
        </w:rPr>
        <w:t>–</w:t>
      </w:r>
      <w:r>
        <w:rPr>
          <w:noProof/>
        </w:rPr>
        <w:tab/>
        <w:t>32007 R 1182: Nõukogu määrus (EÜ) nr 1182/2007, 26. september 2007 (ELT L 273, 17.10.2007, lk 1),</w:t>
      </w:r>
    </w:p>
    <w:p w14:paraId="003C9B1F" w14:textId="77777777" w:rsidR="000E33EB" w:rsidRPr="00EA11E4" w:rsidRDefault="000E33EB" w:rsidP="000E33EB">
      <w:pPr>
        <w:ind w:left="1134" w:hanging="567"/>
        <w:rPr>
          <w:noProof/>
          <w:szCs w:val="24"/>
        </w:rPr>
      </w:pPr>
    </w:p>
    <w:p w14:paraId="3017AB2F" w14:textId="77777777" w:rsidR="000E33EB" w:rsidRPr="00EA11E4" w:rsidRDefault="000E33EB" w:rsidP="000E33EB">
      <w:pPr>
        <w:ind w:left="1134" w:hanging="567"/>
        <w:rPr>
          <w:noProof/>
          <w:szCs w:val="24"/>
        </w:rPr>
      </w:pPr>
      <w:r>
        <w:rPr>
          <w:noProof/>
        </w:rPr>
        <w:t>–</w:t>
      </w:r>
      <w:r>
        <w:rPr>
          <w:noProof/>
        </w:rPr>
        <w:tab/>
        <w:t>32008 R 1332: Euroopa Parlamendi ja nõukogu määrus (EL) nr 1332/2008, 16. detsember 2008 (ELT L 354, 31.12.2008, lk 7),</w:t>
      </w:r>
    </w:p>
    <w:p w14:paraId="170F0963" w14:textId="77777777" w:rsidR="000E33EB" w:rsidRPr="00EA11E4" w:rsidRDefault="000E33EB" w:rsidP="000E33EB">
      <w:pPr>
        <w:ind w:left="1134" w:hanging="567"/>
        <w:rPr>
          <w:noProof/>
          <w:szCs w:val="24"/>
        </w:rPr>
      </w:pPr>
    </w:p>
    <w:p w14:paraId="36E7DEA0" w14:textId="77777777" w:rsidR="000E33EB" w:rsidRPr="00EA11E4" w:rsidRDefault="000E33EB" w:rsidP="000E33EB">
      <w:pPr>
        <w:ind w:left="1134" w:hanging="567"/>
        <w:rPr>
          <w:noProof/>
          <w:szCs w:val="24"/>
        </w:rPr>
      </w:pPr>
      <w:r>
        <w:rPr>
          <w:noProof/>
        </w:rPr>
        <w:br w:type="page"/>
        <w:t>–</w:t>
      </w:r>
      <w:r>
        <w:rPr>
          <w:noProof/>
        </w:rPr>
        <w:tab/>
        <w:t>32009 L 0106: Komisjoni direktiiv 2009/106/EÜ, 14. august 2009 (ELT L 212, 15.8.2009, lk 42),</w:t>
      </w:r>
    </w:p>
    <w:p w14:paraId="78547AC9" w14:textId="77777777" w:rsidR="000E33EB" w:rsidRPr="00EA11E4" w:rsidRDefault="000E33EB" w:rsidP="000E33EB">
      <w:pPr>
        <w:ind w:left="1134" w:hanging="567"/>
        <w:rPr>
          <w:noProof/>
          <w:szCs w:val="24"/>
        </w:rPr>
      </w:pPr>
    </w:p>
    <w:p w14:paraId="5BF768FA" w14:textId="77777777" w:rsidR="000E33EB" w:rsidRPr="00EA11E4" w:rsidRDefault="000E33EB" w:rsidP="000E33EB">
      <w:pPr>
        <w:ind w:left="1134" w:hanging="567"/>
        <w:rPr>
          <w:noProof/>
          <w:szCs w:val="24"/>
        </w:rPr>
      </w:pPr>
      <w:r>
        <w:rPr>
          <w:noProof/>
        </w:rPr>
        <w:t>–</w:t>
      </w:r>
      <w:r>
        <w:rPr>
          <w:noProof/>
        </w:rPr>
        <w:tab/>
        <w:t>32012 L 0012: Euroopa Parlamendi ja nõukogu direktiiv 2012/12/EL, 19. aprill 2012 (ELT L 115, 27.4.2012, lk 1),</w:t>
      </w:r>
    </w:p>
    <w:p w14:paraId="3D8337AE" w14:textId="77777777" w:rsidR="000E33EB" w:rsidRPr="00EA11E4" w:rsidRDefault="000E33EB" w:rsidP="000E33EB">
      <w:pPr>
        <w:ind w:left="1134" w:hanging="567"/>
        <w:rPr>
          <w:noProof/>
          <w:szCs w:val="24"/>
        </w:rPr>
      </w:pPr>
    </w:p>
    <w:p w14:paraId="6DFBE786" w14:textId="77777777" w:rsidR="000E33EB" w:rsidRPr="00EA11E4" w:rsidRDefault="000E33EB" w:rsidP="000E33EB">
      <w:pPr>
        <w:ind w:left="1134" w:hanging="567"/>
        <w:rPr>
          <w:noProof/>
          <w:szCs w:val="24"/>
        </w:rPr>
      </w:pPr>
      <w:r>
        <w:rPr>
          <w:noProof/>
        </w:rPr>
        <w:t>–</w:t>
      </w:r>
      <w:r>
        <w:rPr>
          <w:noProof/>
        </w:rPr>
        <w:tab/>
        <w:t>32014 R 1040: Komisjoni delegeeritud määrus (EL) nr 1040/2014, 25. juuli 2014 (ELT L 288, 2.10.2014, lk 1).</w:t>
      </w:r>
    </w:p>
    <w:p w14:paraId="73EDED4C" w14:textId="77777777" w:rsidR="000E33EB" w:rsidRPr="00EA11E4" w:rsidRDefault="000E33EB" w:rsidP="000E33EB">
      <w:pPr>
        <w:ind w:left="567" w:hanging="567"/>
        <w:rPr>
          <w:noProof/>
          <w:szCs w:val="24"/>
        </w:rPr>
      </w:pPr>
    </w:p>
    <w:p w14:paraId="09B572ED" w14:textId="3F09F355" w:rsidR="000E33EB" w:rsidRPr="00EA11E4" w:rsidRDefault="000E33EB" w:rsidP="000E33EB">
      <w:pPr>
        <w:ind w:left="567" w:hanging="567"/>
        <w:rPr>
          <w:noProof/>
          <w:szCs w:val="24"/>
        </w:rPr>
      </w:pPr>
      <w:r>
        <w:rPr>
          <w:noProof/>
        </w:rPr>
        <w:t>3</w:t>
      </w:r>
      <w:r w:rsidR="00003367">
        <w:rPr>
          <w:noProof/>
        </w:rPr>
        <w:t>5</w:t>
      </w:r>
      <w:r>
        <w:rPr>
          <w:noProof/>
        </w:rPr>
        <w:t>.</w:t>
      </w:r>
      <w:r>
        <w:rPr>
          <w:noProof/>
        </w:rPr>
        <w:tab/>
        <w:t>32001 L 0110: Nõukogu direktiiv 2001/110/EÜ, 20. detsember 2001, mee kohta (EÜT L 10, 12.1.2002, lk 47), muudetud järgmis(t)e õigusakti(de)ga:</w:t>
      </w:r>
    </w:p>
    <w:p w14:paraId="11069A62" w14:textId="77777777" w:rsidR="000E33EB" w:rsidRPr="00EA11E4" w:rsidRDefault="000E33EB" w:rsidP="000E33EB">
      <w:pPr>
        <w:ind w:left="1134" w:hanging="567"/>
        <w:rPr>
          <w:noProof/>
          <w:szCs w:val="24"/>
        </w:rPr>
      </w:pPr>
    </w:p>
    <w:p w14:paraId="455D627D" w14:textId="77777777" w:rsidR="000E33EB" w:rsidRPr="00EA11E4" w:rsidRDefault="000E33EB" w:rsidP="000E33EB">
      <w:pPr>
        <w:ind w:left="1134" w:hanging="567"/>
        <w:rPr>
          <w:noProof/>
          <w:szCs w:val="24"/>
        </w:rPr>
      </w:pPr>
      <w:r>
        <w:rPr>
          <w:noProof/>
        </w:rPr>
        <w:t>–</w:t>
      </w:r>
      <w:r>
        <w:rPr>
          <w:noProof/>
        </w:rPr>
        <w:tab/>
        <w:t>32014 L 0063: Euroopa Parlamendi ja nõukogu direktiiv 2014/63/EL, 15. mai 2014 (ELT L 164, 3.6.2014, lk 1).</w:t>
      </w:r>
    </w:p>
    <w:p w14:paraId="2A983ACA" w14:textId="77777777" w:rsidR="000E33EB" w:rsidRPr="00EA11E4" w:rsidRDefault="000E33EB" w:rsidP="000E33EB">
      <w:pPr>
        <w:ind w:left="567" w:hanging="567"/>
        <w:rPr>
          <w:noProof/>
          <w:szCs w:val="24"/>
        </w:rPr>
      </w:pPr>
    </w:p>
    <w:p w14:paraId="2D142802" w14:textId="7BC8D10D" w:rsidR="000E33EB" w:rsidRPr="00EA11E4" w:rsidRDefault="000E33EB" w:rsidP="000E33EB">
      <w:pPr>
        <w:ind w:left="567" w:hanging="567"/>
        <w:rPr>
          <w:noProof/>
          <w:szCs w:val="24"/>
        </w:rPr>
      </w:pPr>
      <w:r>
        <w:rPr>
          <w:noProof/>
        </w:rPr>
        <w:t>3</w:t>
      </w:r>
      <w:r w:rsidR="00003367">
        <w:rPr>
          <w:noProof/>
        </w:rPr>
        <w:t>6</w:t>
      </w:r>
      <w:r>
        <w:rPr>
          <w:noProof/>
        </w:rPr>
        <w:t>.</w:t>
      </w:r>
      <w:r>
        <w:rPr>
          <w:noProof/>
        </w:rPr>
        <w:tab/>
        <w:t>32013 R 0517: Nõukogu määrus (EL) nr 517/2013, 13. mai 2013, millega kohandatakse teatavaid määruseid ja otsuseid kaupade vaba liikumise, isikute vaba liikumise, äriühinguõiguse, konkurentsipoliitika, põllumajanduse, toiduohutuse, veterinaar- ja fütosanitaarpoliitika, transpordipoliitika, energeetika, maksustamise, statistika, üleeuroopaliste võrkude, kohtusüsteemi ja põhiõiguste, vabaduse, turvalisuse ja õiguse, keskkonna, tolliliidu, välissuhete, välis-, julgeoleku- ja kaitsepoliitika ning institutsioonide valdkonnas seoses Horvaatia Vabariigi ühinemisega (ELT L 158, 10.6.2013, lk 1).</w:t>
      </w:r>
    </w:p>
    <w:p w14:paraId="794F9948" w14:textId="77777777" w:rsidR="000E33EB" w:rsidRPr="00EA11E4" w:rsidRDefault="000E33EB" w:rsidP="000E33EB">
      <w:pPr>
        <w:ind w:left="567" w:hanging="567"/>
        <w:rPr>
          <w:noProof/>
          <w:szCs w:val="24"/>
        </w:rPr>
      </w:pPr>
    </w:p>
    <w:p w14:paraId="594CAE79" w14:textId="681B7093" w:rsidR="008569E9" w:rsidRDefault="000E33EB" w:rsidP="000E33EB">
      <w:pPr>
        <w:ind w:left="567" w:hanging="567"/>
        <w:rPr>
          <w:noProof/>
        </w:rPr>
      </w:pPr>
      <w:r>
        <w:rPr>
          <w:noProof/>
        </w:rPr>
        <w:br w:type="page"/>
      </w:r>
      <w:bookmarkStart w:id="59" w:name="_Hlk162028169"/>
      <w:r w:rsidR="00003367">
        <w:rPr>
          <w:noProof/>
        </w:rPr>
        <w:t>37</w:t>
      </w:r>
      <w:r w:rsidR="008569E9">
        <w:rPr>
          <w:noProof/>
        </w:rPr>
        <w:t>.</w:t>
      </w:r>
      <w:r w:rsidR="008569E9">
        <w:rPr>
          <w:noProof/>
        </w:rPr>
        <w:tab/>
      </w:r>
      <w:r w:rsidR="008569E9" w:rsidRPr="003451DE">
        <w:rPr>
          <w:szCs w:val="24"/>
        </w:rPr>
        <w:t>32013 R 0519</w:t>
      </w:r>
      <w:r w:rsidR="008569E9">
        <w:rPr>
          <w:szCs w:val="24"/>
        </w:rPr>
        <w:t xml:space="preserve">: </w:t>
      </w:r>
      <w:r w:rsidR="00781EC8" w:rsidRPr="00781EC8">
        <w:rPr>
          <w:szCs w:val="24"/>
        </w:rPr>
        <w:t xml:space="preserve">Komisjoni määrus (EL) nr 519/2013, 21. veebruar 2013 , millega kohandatakse teatavaid määruseid ja otsuseid kaupade vaba liikumise, isikute vaba liikumise, asutamisõiguse ja teenuste osutamise vabaduse, äriühinguõiguse, konkurentsipoliitika, põllumajanduse, toiduohutuse, veterinaar- ja fütosanitaarpoliitika, kalanduse, transpordipoliitika, energeetika, maksustamise, statistika, sotsiaalpoliitika ja tööhõive, keskkonna, tolliliidu, välissuhete ning </w:t>
      </w:r>
      <w:proofErr w:type="spellStart"/>
      <w:r w:rsidR="00781EC8" w:rsidRPr="00781EC8">
        <w:rPr>
          <w:szCs w:val="24"/>
        </w:rPr>
        <w:t>välis</w:t>
      </w:r>
      <w:proofErr w:type="spellEnd"/>
      <w:r w:rsidR="00781EC8" w:rsidRPr="00781EC8">
        <w:rPr>
          <w:szCs w:val="24"/>
        </w:rPr>
        <w:t>-, julgeoleku- ja kaitsepoliitika valdkondades seoses Horvaatia ühinemisega</w:t>
      </w:r>
      <w:r w:rsidR="00781EC8">
        <w:rPr>
          <w:szCs w:val="24"/>
        </w:rPr>
        <w:t xml:space="preserve"> (ELT L 158, 10.6.2013, lk 74).</w:t>
      </w:r>
    </w:p>
    <w:p w14:paraId="7938A37E" w14:textId="77777777" w:rsidR="008569E9" w:rsidRDefault="008569E9" w:rsidP="000E33EB">
      <w:pPr>
        <w:ind w:left="567" w:hanging="567"/>
        <w:rPr>
          <w:noProof/>
        </w:rPr>
      </w:pPr>
    </w:p>
    <w:p w14:paraId="7DB86713" w14:textId="4AB58819" w:rsidR="000E33EB" w:rsidRPr="00EA11E4" w:rsidRDefault="00003367" w:rsidP="000E33EB">
      <w:pPr>
        <w:ind w:left="567" w:hanging="567"/>
        <w:rPr>
          <w:noProof/>
          <w:szCs w:val="24"/>
        </w:rPr>
      </w:pPr>
      <w:r>
        <w:rPr>
          <w:noProof/>
        </w:rPr>
        <w:t>38</w:t>
      </w:r>
      <w:r w:rsidR="000E33EB">
        <w:rPr>
          <w:noProof/>
        </w:rPr>
        <w:t>.</w:t>
      </w:r>
      <w:r w:rsidR="000E33EB">
        <w:rPr>
          <w:noProof/>
        </w:rPr>
        <w:tab/>
        <w:t>32018 R 0848: Euroopa Parlamendi ja nõukogu määrus (EL) 2018/848, 30. mai 2018, mis käsitleb mahepõllumajanduslikku tootmist ja mahepõllumajanduslike toodete märgistamist ning millega tunnistatakse kehtetuks nõukogu määrus (EÜ) nr 834/2007 (ELT L 150, 14.6.2018, lk 1), muudetud järgmis(t)e õigusakti(de)ga:</w:t>
      </w:r>
    </w:p>
    <w:p w14:paraId="265730ED" w14:textId="77777777" w:rsidR="000E33EB" w:rsidRPr="00EA11E4" w:rsidRDefault="000E33EB" w:rsidP="000E33EB">
      <w:pPr>
        <w:ind w:left="1134" w:hanging="567"/>
        <w:rPr>
          <w:noProof/>
          <w:szCs w:val="24"/>
        </w:rPr>
      </w:pPr>
    </w:p>
    <w:p w14:paraId="79FCB2A9" w14:textId="77777777" w:rsidR="000E33EB" w:rsidRPr="00EA11E4" w:rsidRDefault="000E33EB" w:rsidP="000E33EB">
      <w:pPr>
        <w:ind w:left="1134" w:hanging="567"/>
        <w:rPr>
          <w:noProof/>
          <w:szCs w:val="24"/>
        </w:rPr>
      </w:pPr>
      <w:r>
        <w:rPr>
          <w:noProof/>
        </w:rPr>
        <w:t>–</w:t>
      </w:r>
      <w:r>
        <w:rPr>
          <w:noProof/>
        </w:rPr>
        <w:tab/>
        <w:t>32020 R 1693: Euroopa Parlamendi ja nõukogu määrus (EL) 2020/1693, 11. november 2020 (ELT L 381, 13.11.2020, lk 1),</w:t>
      </w:r>
    </w:p>
    <w:p w14:paraId="6E5EF0EE" w14:textId="77777777" w:rsidR="000E33EB" w:rsidRPr="00EA11E4" w:rsidRDefault="000E33EB" w:rsidP="000E33EB">
      <w:pPr>
        <w:ind w:left="1134" w:hanging="567"/>
        <w:rPr>
          <w:noProof/>
          <w:szCs w:val="24"/>
        </w:rPr>
      </w:pPr>
    </w:p>
    <w:p w14:paraId="4B4DDE42" w14:textId="77777777" w:rsidR="000E33EB" w:rsidRPr="00EA11E4" w:rsidRDefault="000E33EB" w:rsidP="000E33EB">
      <w:pPr>
        <w:ind w:left="1134" w:hanging="567"/>
        <w:rPr>
          <w:noProof/>
          <w:szCs w:val="24"/>
        </w:rPr>
      </w:pPr>
      <w:r>
        <w:rPr>
          <w:noProof/>
        </w:rPr>
        <w:t>–</w:t>
      </w:r>
      <w:r>
        <w:rPr>
          <w:noProof/>
        </w:rPr>
        <w:tab/>
        <w:t>32020 R 0427: Komisjoni delegeeritud määrus (EL) 2020/427, 13. jaanuar 2020 (ELT L 87, 23.3.2020, lk 1),</w:t>
      </w:r>
    </w:p>
    <w:p w14:paraId="0554774D" w14:textId="77777777" w:rsidR="000E33EB" w:rsidRPr="00EA11E4" w:rsidRDefault="000E33EB" w:rsidP="000E33EB">
      <w:pPr>
        <w:rPr>
          <w:noProof/>
          <w:szCs w:val="24"/>
        </w:rPr>
      </w:pPr>
    </w:p>
    <w:p w14:paraId="147178FA" w14:textId="77777777" w:rsidR="000E33EB" w:rsidRPr="00EA11E4" w:rsidRDefault="000E33EB" w:rsidP="000E33EB">
      <w:pPr>
        <w:ind w:left="1134" w:hanging="567"/>
        <w:rPr>
          <w:noProof/>
          <w:szCs w:val="24"/>
        </w:rPr>
      </w:pPr>
      <w:r>
        <w:rPr>
          <w:noProof/>
        </w:rPr>
        <w:t>–</w:t>
      </w:r>
      <w:r>
        <w:rPr>
          <w:noProof/>
        </w:rPr>
        <w:tab/>
        <w:t>32020 R 1794: Komisjoni delegeeritud määrus (EL) 2020/1794, 16. september 2020 (ELT L 402, 1.12.2020, lk 23),</w:t>
      </w:r>
    </w:p>
    <w:p w14:paraId="603AC48B" w14:textId="77777777" w:rsidR="000E33EB" w:rsidRPr="00EA11E4" w:rsidRDefault="000E33EB" w:rsidP="000E33EB">
      <w:pPr>
        <w:rPr>
          <w:noProof/>
          <w:szCs w:val="24"/>
        </w:rPr>
      </w:pPr>
    </w:p>
    <w:p w14:paraId="4992EB67" w14:textId="77777777" w:rsidR="000E33EB" w:rsidRPr="00EA11E4" w:rsidRDefault="000E33EB" w:rsidP="000E33EB">
      <w:pPr>
        <w:ind w:left="1134" w:hanging="567"/>
        <w:rPr>
          <w:noProof/>
          <w:szCs w:val="24"/>
        </w:rPr>
      </w:pPr>
      <w:r>
        <w:rPr>
          <w:noProof/>
        </w:rPr>
        <w:t>–</w:t>
      </w:r>
      <w:r>
        <w:rPr>
          <w:noProof/>
        </w:rPr>
        <w:tab/>
        <w:t>32021 R 0642: Komisjoni delegeeritud määrus (EL) 2021/642, 30. oktoober 2020 (ELT L 133, 20.4.2021, lk 1),</w:t>
      </w:r>
    </w:p>
    <w:p w14:paraId="245D9F45" w14:textId="77777777" w:rsidR="000E33EB" w:rsidRPr="00EA11E4" w:rsidRDefault="000E33EB" w:rsidP="000E33EB">
      <w:pPr>
        <w:ind w:left="1134" w:hanging="567"/>
        <w:rPr>
          <w:noProof/>
          <w:szCs w:val="24"/>
        </w:rPr>
      </w:pPr>
    </w:p>
    <w:p w14:paraId="36B3CD2B" w14:textId="77777777" w:rsidR="000E33EB" w:rsidRPr="00EA11E4" w:rsidRDefault="000E33EB" w:rsidP="000E33EB">
      <w:pPr>
        <w:ind w:left="1134" w:hanging="567"/>
        <w:rPr>
          <w:noProof/>
          <w:szCs w:val="24"/>
        </w:rPr>
      </w:pPr>
      <w:r>
        <w:rPr>
          <w:noProof/>
        </w:rPr>
        <w:t>–</w:t>
      </w:r>
      <w:r>
        <w:rPr>
          <w:noProof/>
        </w:rPr>
        <w:tab/>
        <w:t>32020 R 2042: Komisjoni rakendusmäärus (EL) 2020/2042, 11. detsember 2020 (ELT L 420, 14.12.2020, lk 9),</w:t>
      </w:r>
    </w:p>
    <w:p w14:paraId="2AD2BFD1" w14:textId="77777777" w:rsidR="000E33EB" w:rsidRPr="00EA11E4" w:rsidRDefault="000E33EB" w:rsidP="000E33EB">
      <w:pPr>
        <w:ind w:left="1134" w:hanging="567"/>
        <w:rPr>
          <w:noProof/>
          <w:szCs w:val="24"/>
        </w:rPr>
      </w:pPr>
    </w:p>
    <w:p w14:paraId="72157C8E" w14:textId="77777777" w:rsidR="000E33EB" w:rsidRPr="00EA11E4" w:rsidRDefault="000E33EB" w:rsidP="000E33EB">
      <w:pPr>
        <w:ind w:left="1134" w:hanging="567"/>
        <w:rPr>
          <w:noProof/>
          <w:szCs w:val="24"/>
        </w:rPr>
      </w:pPr>
      <w:r>
        <w:rPr>
          <w:noProof/>
        </w:rPr>
        <w:br w:type="page"/>
        <w:t>–</w:t>
      </w:r>
      <w:r>
        <w:rPr>
          <w:noProof/>
        </w:rPr>
        <w:tab/>
        <w:t>32021 R 0715: Komisjoni delegeeritud määrus (EL) 2021/715, 20. jaanuar 2021 (ELT L 151, 3.5.2021, lk 1),</w:t>
      </w:r>
    </w:p>
    <w:p w14:paraId="3D58464D" w14:textId="77777777" w:rsidR="000E33EB" w:rsidRPr="00EA11E4" w:rsidRDefault="000E33EB" w:rsidP="000E33EB">
      <w:pPr>
        <w:ind w:left="1134" w:hanging="567"/>
        <w:rPr>
          <w:noProof/>
          <w:szCs w:val="24"/>
        </w:rPr>
      </w:pPr>
    </w:p>
    <w:p w14:paraId="7E8DD568" w14:textId="77777777" w:rsidR="000E33EB" w:rsidRPr="00EA11E4" w:rsidRDefault="000E33EB" w:rsidP="000E33EB">
      <w:pPr>
        <w:ind w:left="1134" w:hanging="567"/>
        <w:rPr>
          <w:noProof/>
          <w:szCs w:val="24"/>
        </w:rPr>
      </w:pPr>
      <w:r>
        <w:rPr>
          <w:noProof/>
        </w:rPr>
        <w:t>–</w:t>
      </w:r>
      <w:r>
        <w:rPr>
          <w:noProof/>
        </w:rPr>
        <w:tab/>
        <w:t>32021 R 0716: Komisjoni delegeeritud määrus (EL) 2021/716, 9. veebruar 2021 (ELT L 151, 3.5.2021, lk 5),</w:t>
      </w:r>
    </w:p>
    <w:p w14:paraId="2240E407" w14:textId="77777777" w:rsidR="000E33EB" w:rsidRPr="00EA11E4" w:rsidRDefault="000E33EB" w:rsidP="000E33EB">
      <w:pPr>
        <w:rPr>
          <w:noProof/>
          <w:szCs w:val="24"/>
        </w:rPr>
      </w:pPr>
    </w:p>
    <w:p w14:paraId="2E78B417" w14:textId="77777777" w:rsidR="000E33EB" w:rsidRPr="00EA11E4" w:rsidRDefault="000E33EB" w:rsidP="000E33EB">
      <w:pPr>
        <w:ind w:left="1134" w:hanging="567"/>
        <w:rPr>
          <w:noProof/>
          <w:szCs w:val="24"/>
        </w:rPr>
      </w:pPr>
      <w:r>
        <w:rPr>
          <w:noProof/>
        </w:rPr>
        <w:t>–</w:t>
      </w:r>
      <w:r>
        <w:rPr>
          <w:noProof/>
        </w:rPr>
        <w:tab/>
        <w:t>32021 R 0269: Komisjoni delegeeritud määrus (EL) 2021/269, 4. detsember 2020 (ELT L 60, 22.2.2021, lk 24),</w:t>
      </w:r>
    </w:p>
    <w:p w14:paraId="67A19E22" w14:textId="77777777" w:rsidR="000E33EB" w:rsidRPr="00EA11E4" w:rsidRDefault="000E33EB" w:rsidP="000E33EB">
      <w:pPr>
        <w:rPr>
          <w:noProof/>
          <w:szCs w:val="24"/>
        </w:rPr>
      </w:pPr>
    </w:p>
    <w:p w14:paraId="3E3C7F01" w14:textId="77777777" w:rsidR="000E33EB" w:rsidRPr="00EA11E4" w:rsidRDefault="000E33EB" w:rsidP="000E33EB">
      <w:pPr>
        <w:ind w:left="1134" w:hanging="567"/>
        <w:rPr>
          <w:noProof/>
          <w:szCs w:val="24"/>
        </w:rPr>
      </w:pPr>
      <w:r>
        <w:rPr>
          <w:noProof/>
        </w:rPr>
        <w:t>–</w:t>
      </w:r>
      <w:r>
        <w:rPr>
          <w:noProof/>
        </w:rPr>
        <w:tab/>
        <w:t>32021 R 0716: Komisjoni delegeeritud määrus (EL) 2021/716, 9. veebruar 2021 (ELT L 151, 3.5.2021, lk 5),</w:t>
      </w:r>
    </w:p>
    <w:p w14:paraId="31E11E7C" w14:textId="77777777" w:rsidR="000E33EB" w:rsidRPr="00EA11E4" w:rsidRDefault="000E33EB" w:rsidP="000E33EB">
      <w:pPr>
        <w:ind w:left="1134" w:hanging="567"/>
        <w:rPr>
          <w:noProof/>
          <w:szCs w:val="24"/>
        </w:rPr>
      </w:pPr>
    </w:p>
    <w:p w14:paraId="245B3BB6" w14:textId="77777777" w:rsidR="000E33EB" w:rsidRPr="00EA11E4" w:rsidRDefault="000E33EB" w:rsidP="000E33EB">
      <w:pPr>
        <w:ind w:left="1134" w:hanging="567"/>
        <w:rPr>
          <w:noProof/>
          <w:szCs w:val="24"/>
        </w:rPr>
      </w:pPr>
      <w:r>
        <w:rPr>
          <w:noProof/>
        </w:rPr>
        <w:t>–</w:t>
      </w:r>
      <w:r>
        <w:rPr>
          <w:noProof/>
        </w:rPr>
        <w:tab/>
        <w:t>32021 R 1006: Komisjoni delegeeritud määrus (EL) 2021/1006, 12. aprill 2021 (ELT L 222, 22.6.2021, lk 3),</w:t>
      </w:r>
    </w:p>
    <w:p w14:paraId="5B0E8597" w14:textId="77777777" w:rsidR="000E33EB" w:rsidRPr="00EA11E4" w:rsidRDefault="000E33EB" w:rsidP="000E33EB">
      <w:pPr>
        <w:rPr>
          <w:noProof/>
          <w:szCs w:val="24"/>
        </w:rPr>
      </w:pPr>
    </w:p>
    <w:p w14:paraId="5727CED7" w14:textId="77777777" w:rsidR="000E33EB" w:rsidRPr="00EA11E4" w:rsidRDefault="000E33EB" w:rsidP="000E33EB">
      <w:pPr>
        <w:ind w:left="1134" w:hanging="567"/>
        <w:rPr>
          <w:noProof/>
          <w:szCs w:val="24"/>
        </w:rPr>
      </w:pPr>
      <w:r>
        <w:rPr>
          <w:noProof/>
        </w:rPr>
        <w:t>–</w:t>
      </w:r>
      <w:r>
        <w:rPr>
          <w:noProof/>
        </w:rPr>
        <w:tab/>
        <w:t>32021 R 1697: Komisjoni delegeeritud määrus (EL) 2021/1697, 13. juuli 2021 (ELT L 336, 23.9.2021, lk 3),</w:t>
      </w:r>
    </w:p>
    <w:p w14:paraId="2D36F7E8" w14:textId="77777777" w:rsidR="000E33EB" w:rsidRPr="00EA11E4" w:rsidRDefault="000E33EB" w:rsidP="000E33EB">
      <w:pPr>
        <w:ind w:left="1134" w:hanging="567"/>
        <w:rPr>
          <w:noProof/>
          <w:szCs w:val="24"/>
        </w:rPr>
      </w:pPr>
    </w:p>
    <w:p w14:paraId="30D1450A" w14:textId="77777777" w:rsidR="000E33EB" w:rsidRPr="00EA11E4" w:rsidRDefault="000E33EB" w:rsidP="000E33EB">
      <w:pPr>
        <w:ind w:left="1134" w:hanging="567"/>
        <w:rPr>
          <w:noProof/>
          <w:szCs w:val="24"/>
        </w:rPr>
      </w:pPr>
      <w:r>
        <w:rPr>
          <w:noProof/>
        </w:rPr>
        <w:t>–</w:t>
      </w:r>
      <w:r>
        <w:rPr>
          <w:noProof/>
        </w:rPr>
        <w:tab/>
        <w:t>32021 R 1691: Komisjoni delegeeritud määrus (EL) 2021/1691, 12. juuli 2021 (ELT L 334, 22.9.2021, lk 1),</w:t>
      </w:r>
    </w:p>
    <w:p w14:paraId="67526E97" w14:textId="77777777" w:rsidR="000E33EB" w:rsidRPr="00EA11E4" w:rsidRDefault="000E33EB" w:rsidP="000E33EB">
      <w:pPr>
        <w:rPr>
          <w:noProof/>
          <w:szCs w:val="24"/>
        </w:rPr>
      </w:pPr>
    </w:p>
    <w:p w14:paraId="60698E84" w14:textId="77777777" w:rsidR="000E33EB" w:rsidRPr="00EA11E4" w:rsidRDefault="000E33EB" w:rsidP="000E33EB">
      <w:pPr>
        <w:ind w:left="1134" w:hanging="567"/>
        <w:rPr>
          <w:noProof/>
          <w:szCs w:val="24"/>
        </w:rPr>
      </w:pPr>
      <w:r>
        <w:rPr>
          <w:noProof/>
        </w:rPr>
        <w:t>–</w:t>
      </w:r>
      <w:r>
        <w:rPr>
          <w:noProof/>
        </w:rPr>
        <w:tab/>
        <w:t>32021 R 1935: Komisjoni rakendusmäärus (EL) 2021/1935, 8. november 2021 (ELT L 396, 10.11.2021, lk 17),</w:t>
      </w:r>
    </w:p>
    <w:p w14:paraId="4C8D3ADD" w14:textId="77777777" w:rsidR="000E33EB" w:rsidRPr="00EA11E4" w:rsidRDefault="000E33EB" w:rsidP="000E33EB">
      <w:pPr>
        <w:rPr>
          <w:noProof/>
          <w:szCs w:val="24"/>
        </w:rPr>
      </w:pPr>
    </w:p>
    <w:p w14:paraId="6118131D" w14:textId="77777777" w:rsidR="000E33EB" w:rsidRPr="00EA11E4" w:rsidRDefault="000E33EB" w:rsidP="000E33EB">
      <w:pPr>
        <w:ind w:left="1134" w:hanging="567"/>
        <w:rPr>
          <w:noProof/>
          <w:szCs w:val="24"/>
        </w:rPr>
      </w:pPr>
      <w:r>
        <w:rPr>
          <w:noProof/>
        </w:rPr>
        <w:t>–</w:t>
      </w:r>
      <w:r>
        <w:rPr>
          <w:noProof/>
        </w:rPr>
        <w:tab/>
        <w:t>32022 R 0474: Komisjoni delegeeritud määrus (EL) 2022/474, 17. jaanuar 2022 (ELT L 98, 25.3.2022, lk 1).</w:t>
      </w:r>
    </w:p>
    <w:p w14:paraId="73A22FC6" w14:textId="77777777" w:rsidR="000E33EB" w:rsidRPr="00EA11E4" w:rsidRDefault="000E33EB" w:rsidP="000E33EB">
      <w:pPr>
        <w:ind w:left="1134" w:hanging="567"/>
        <w:rPr>
          <w:noProof/>
          <w:szCs w:val="24"/>
        </w:rPr>
      </w:pPr>
    </w:p>
    <w:p w14:paraId="300FC2E1" w14:textId="31330711" w:rsidR="000E33EB" w:rsidRPr="00EA11E4" w:rsidRDefault="000E33EB" w:rsidP="000E33EB">
      <w:pPr>
        <w:ind w:left="567" w:hanging="567"/>
        <w:rPr>
          <w:noProof/>
          <w:szCs w:val="24"/>
        </w:rPr>
      </w:pPr>
      <w:r>
        <w:rPr>
          <w:noProof/>
        </w:rPr>
        <w:br w:type="page"/>
      </w:r>
      <w:r w:rsidR="00003367">
        <w:rPr>
          <w:noProof/>
        </w:rPr>
        <w:t>39</w:t>
      </w:r>
      <w:r>
        <w:rPr>
          <w:noProof/>
        </w:rPr>
        <w:t>.</w:t>
      </w:r>
      <w:r>
        <w:rPr>
          <w:noProof/>
        </w:rPr>
        <w:tab/>
        <w:t>32020 R 0464: Komisjoni rakendusmäärus (EL) 2020/464, 26. märts 2020, millega kehtestatakse Euroopa Parlamendi ja nõukogu määruse (EL) 2018/848 teatavad rakenduseeskirjad seoses üleminekuaegade tagasiulatuvaks tunnustamiseks vajalike dokumentidega, mahepõllumajanduslike toodete tootmisega ja liikmesriikide esitatava teabega (ELT L 98, 31.3.2020, lk 2).</w:t>
      </w:r>
    </w:p>
    <w:p w14:paraId="67B406A1" w14:textId="77777777" w:rsidR="000E33EB" w:rsidRPr="00EA11E4" w:rsidRDefault="000E33EB" w:rsidP="000E33EB">
      <w:pPr>
        <w:ind w:left="567" w:hanging="567"/>
        <w:rPr>
          <w:noProof/>
          <w:szCs w:val="24"/>
        </w:rPr>
      </w:pPr>
    </w:p>
    <w:p w14:paraId="006F46FA" w14:textId="0DA2E4CE" w:rsidR="000E33EB" w:rsidRPr="00EA11E4" w:rsidRDefault="000E33EB" w:rsidP="000E33EB">
      <w:pPr>
        <w:ind w:left="567" w:hanging="567"/>
        <w:rPr>
          <w:noProof/>
          <w:szCs w:val="24"/>
        </w:rPr>
      </w:pPr>
      <w:r>
        <w:rPr>
          <w:noProof/>
        </w:rPr>
        <w:t>4</w:t>
      </w:r>
      <w:r w:rsidR="00003367">
        <w:rPr>
          <w:noProof/>
        </w:rPr>
        <w:t>0</w:t>
      </w:r>
      <w:r>
        <w:rPr>
          <w:noProof/>
        </w:rPr>
        <w:t>.</w:t>
      </w:r>
      <w:r>
        <w:rPr>
          <w:noProof/>
        </w:rPr>
        <w:tab/>
        <w:t>32020 R 2146: Komisjoni delegeeritud määrus (EL) 2020/2146, 24. september 2020, millega täiendatakse Euroopa Parlamendi ja nõukogu määrust (EL) 2018/848 mahepõllumajandusliku tootmise erandlike nõuete osas (ELT L 428, 18.12.2020, lk 5).</w:t>
      </w:r>
    </w:p>
    <w:p w14:paraId="48029B4B" w14:textId="77777777" w:rsidR="000E33EB" w:rsidRPr="00EA11E4" w:rsidRDefault="000E33EB" w:rsidP="000E33EB">
      <w:pPr>
        <w:ind w:left="567" w:hanging="567"/>
        <w:rPr>
          <w:noProof/>
          <w:szCs w:val="24"/>
        </w:rPr>
      </w:pPr>
    </w:p>
    <w:p w14:paraId="270C681C" w14:textId="3D306D35" w:rsidR="000E33EB" w:rsidRPr="00EA11E4" w:rsidRDefault="000E33EB" w:rsidP="000E33EB">
      <w:pPr>
        <w:ind w:left="567" w:hanging="567"/>
        <w:rPr>
          <w:noProof/>
          <w:szCs w:val="24"/>
        </w:rPr>
      </w:pPr>
      <w:r>
        <w:rPr>
          <w:noProof/>
        </w:rPr>
        <w:t>4</w:t>
      </w:r>
      <w:r w:rsidR="00003367">
        <w:rPr>
          <w:noProof/>
        </w:rPr>
        <w:t>1</w:t>
      </w:r>
      <w:r>
        <w:rPr>
          <w:noProof/>
        </w:rPr>
        <w:t>.</w:t>
      </w:r>
      <w:r>
        <w:rPr>
          <w:noProof/>
        </w:rPr>
        <w:tab/>
        <w:t>32021 R 0279: Komisjoni rakendusmäärus (EL) 2021/279, 22. veebruar 2021, millega kehtestatakse Euroopa Parlamendi ja nõukogu määruse (EL) 2018/848 (mis käsitleb mahepõllumajandusliku tootmise jälgitavuse ja nõuetele vastavuse tagamise kontrolle ja muid meetmeid ning mahepõllumajanduslike toodete märgistamist) üksikasjalikud rakenduseeskirjad (ELT L 62, 23.2.2021, lk 6).</w:t>
      </w:r>
    </w:p>
    <w:p w14:paraId="2202D3A3" w14:textId="77777777" w:rsidR="000E33EB" w:rsidRPr="00EA11E4" w:rsidRDefault="000E33EB" w:rsidP="000E33EB">
      <w:pPr>
        <w:ind w:left="567" w:hanging="567"/>
        <w:rPr>
          <w:noProof/>
          <w:szCs w:val="24"/>
        </w:rPr>
      </w:pPr>
    </w:p>
    <w:p w14:paraId="617DE968" w14:textId="05DA50D7" w:rsidR="000E33EB" w:rsidRPr="00EA11E4" w:rsidRDefault="000E33EB" w:rsidP="000E33EB">
      <w:pPr>
        <w:ind w:left="567" w:hanging="567"/>
        <w:rPr>
          <w:noProof/>
          <w:szCs w:val="24"/>
        </w:rPr>
      </w:pPr>
      <w:r>
        <w:rPr>
          <w:noProof/>
        </w:rPr>
        <w:t>4</w:t>
      </w:r>
      <w:r w:rsidR="00003367">
        <w:rPr>
          <w:noProof/>
        </w:rPr>
        <w:t>2</w:t>
      </w:r>
      <w:r>
        <w:rPr>
          <w:noProof/>
        </w:rPr>
        <w:t>.</w:t>
      </w:r>
      <w:r>
        <w:rPr>
          <w:noProof/>
        </w:rPr>
        <w:tab/>
        <w:t>32021 R 0771: Komisjoni delegeeritud määrus (EL) 2021/771, 21. jaanuar 2021, millega täiendatakse Euroopa Parlamendi ja nõukogu määrust (EL) 2018/848, sätestades konkreetsed kriteeriumid ja tingimused raamatupidamisdokumentide kontrolliks mahepõllumajandusliku tootmise ametlike kontrollide ja ettevõtjate rühmade ametlike kontrollide raames (ELT L 165, 11.5.2021, lk 25).</w:t>
      </w:r>
    </w:p>
    <w:p w14:paraId="367028C7" w14:textId="77777777" w:rsidR="000E33EB" w:rsidRPr="00EA11E4" w:rsidRDefault="000E33EB" w:rsidP="000E33EB">
      <w:pPr>
        <w:ind w:left="567" w:hanging="567"/>
        <w:rPr>
          <w:noProof/>
          <w:szCs w:val="24"/>
        </w:rPr>
      </w:pPr>
    </w:p>
    <w:p w14:paraId="07D926A6" w14:textId="235BFFA1" w:rsidR="000E33EB" w:rsidRPr="00EA11E4" w:rsidRDefault="000E33EB" w:rsidP="000E33EB">
      <w:pPr>
        <w:ind w:left="567" w:hanging="567"/>
        <w:rPr>
          <w:noProof/>
          <w:szCs w:val="24"/>
        </w:rPr>
      </w:pPr>
      <w:r>
        <w:rPr>
          <w:noProof/>
        </w:rPr>
        <w:t>4</w:t>
      </w:r>
      <w:r w:rsidR="00003367">
        <w:rPr>
          <w:noProof/>
        </w:rPr>
        <w:t>3</w:t>
      </w:r>
      <w:r>
        <w:rPr>
          <w:noProof/>
        </w:rPr>
        <w:t>.</w:t>
      </w:r>
      <w:r>
        <w:rPr>
          <w:noProof/>
        </w:rPr>
        <w:tab/>
        <w:t>32021 R 1189: Komisjoni delegeeritud määrus (EL) 2021/1189, 7. mai 2021, millega täiendatakse Euroopa Parlamendi ja nõukogu määrust (EL) 2018/848 seoses teatavate perekondade ja liikide mahepõllumajanduslikust heterogeensest materjalist koosneva taimse paljundusmaterjali tootmise ja turustamisega (ELT L 258, 20.7.2021, lk 18).</w:t>
      </w:r>
    </w:p>
    <w:p w14:paraId="30AC654E" w14:textId="77777777" w:rsidR="000E33EB" w:rsidRPr="00EA11E4" w:rsidRDefault="000E33EB" w:rsidP="000E33EB">
      <w:pPr>
        <w:ind w:left="567" w:hanging="567"/>
        <w:rPr>
          <w:noProof/>
          <w:szCs w:val="24"/>
        </w:rPr>
      </w:pPr>
    </w:p>
    <w:p w14:paraId="60B72140" w14:textId="1B6A8DD2" w:rsidR="000E33EB" w:rsidRPr="00EA11E4" w:rsidRDefault="000E33EB" w:rsidP="000E33EB">
      <w:pPr>
        <w:ind w:left="567" w:hanging="567"/>
        <w:rPr>
          <w:noProof/>
          <w:szCs w:val="24"/>
        </w:rPr>
      </w:pPr>
      <w:r>
        <w:rPr>
          <w:noProof/>
        </w:rPr>
        <w:br w:type="page"/>
        <w:t>4</w:t>
      </w:r>
      <w:r w:rsidR="00003367">
        <w:rPr>
          <w:noProof/>
        </w:rPr>
        <w:t>4</w:t>
      </w:r>
      <w:r>
        <w:rPr>
          <w:noProof/>
        </w:rPr>
        <w:t>.</w:t>
      </w:r>
      <w:r>
        <w:rPr>
          <w:noProof/>
        </w:rPr>
        <w:tab/>
        <w:t>32021 R 1342: Komisjoni delegeeritud määrus (EL) 2021/1342, 27. mai 2021, millega täiendatakse Euroopa Parlamendi ja nõukogu määrust (EL) 2018/848 eeskirjadega teabe kohta, mida kolmandad riigid ning kontrolliasutused ja kontrollorganid peavad nõukogu määruse (EÜ) nr 834/2007 artikli 33 lõigete 2 ja 3 kohaselt saatma nende tunnustuse üle tehtavaks järelevalveks seoses imporditavate mahepõllumajanduslike toodetega, ning eeskirjadega sellise järelevalve tegemiseks võetavate meetmete kohta (ELT L 292, 16.8.2021, lk 20).</w:t>
      </w:r>
    </w:p>
    <w:p w14:paraId="6C836BC4" w14:textId="77777777" w:rsidR="000E33EB" w:rsidRPr="00EA11E4" w:rsidRDefault="000E33EB" w:rsidP="000E33EB">
      <w:pPr>
        <w:ind w:left="567" w:hanging="567"/>
        <w:rPr>
          <w:noProof/>
          <w:szCs w:val="24"/>
        </w:rPr>
      </w:pPr>
    </w:p>
    <w:p w14:paraId="08CA1E0A" w14:textId="61CF6BF5" w:rsidR="000E33EB" w:rsidRPr="00EA11E4" w:rsidRDefault="000E33EB" w:rsidP="000E33EB">
      <w:pPr>
        <w:ind w:left="567" w:hanging="567"/>
        <w:rPr>
          <w:noProof/>
          <w:szCs w:val="24"/>
        </w:rPr>
      </w:pPr>
      <w:r>
        <w:rPr>
          <w:noProof/>
        </w:rPr>
        <w:t>4</w:t>
      </w:r>
      <w:r w:rsidR="00003367">
        <w:rPr>
          <w:noProof/>
        </w:rPr>
        <w:t>5</w:t>
      </w:r>
      <w:r>
        <w:rPr>
          <w:noProof/>
        </w:rPr>
        <w:t>.</w:t>
      </w:r>
      <w:r>
        <w:rPr>
          <w:noProof/>
        </w:rPr>
        <w:tab/>
        <w:t>32021 R 1698: Komisjoni delegeeritud määrus (EL) 2021/1698, 13. juuli 2021, millega täiendatakse Euroopa Parlamendi ja nõukogu määrust (EL) 2018/848 menetlusnõuetega selliste kontrolliasutuste ja kontrollorganite tunnustamiseks, kes on pädevad kontrollima kolmandates riikides mahepõllumajanduslikuna sertifitseeritud ettevõtjaid ja mahepõllumajanduslikke tooteid, samuti eeskirjadega kõnealuste kontrolliasutuste ja kontrollorganite üle järelevalve teostamiseks ning eeskirjadega nende tehtavate kontrollide ja muude toimingute kohta (ELT L 336, 23.9.2021, lk 7).</w:t>
      </w:r>
    </w:p>
    <w:p w14:paraId="4CEF2565" w14:textId="77777777" w:rsidR="000E33EB" w:rsidRPr="00EA11E4" w:rsidRDefault="000E33EB" w:rsidP="000E33EB">
      <w:pPr>
        <w:ind w:left="567" w:hanging="567"/>
        <w:rPr>
          <w:noProof/>
          <w:szCs w:val="24"/>
        </w:rPr>
      </w:pPr>
    </w:p>
    <w:p w14:paraId="0D7A83A3" w14:textId="6D6D7875" w:rsidR="000E33EB" w:rsidRPr="00EA11E4" w:rsidRDefault="000E33EB" w:rsidP="000E33EB">
      <w:pPr>
        <w:ind w:left="567" w:hanging="567"/>
        <w:rPr>
          <w:noProof/>
          <w:szCs w:val="24"/>
        </w:rPr>
      </w:pPr>
      <w:r>
        <w:rPr>
          <w:noProof/>
        </w:rPr>
        <w:t>4</w:t>
      </w:r>
      <w:r w:rsidR="00003367">
        <w:rPr>
          <w:noProof/>
        </w:rPr>
        <w:t>6</w:t>
      </w:r>
      <w:r>
        <w:rPr>
          <w:noProof/>
        </w:rPr>
        <w:t>.</w:t>
      </w:r>
      <w:r>
        <w:rPr>
          <w:noProof/>
        </w:rPr>
        <w:tab/>
        <w:t>32021 R 2304: Komisjoni delegeeritud määrus (EL) 2021/2304, 18. oktoober 2021, millega täiendatakse Euroopa Parlamendi ja nõukogu määrust (EL) 2018/848 eeskirjadega, mille kohaselt antakse välja lisasertifikaadid selle tõenduseks, et eksporditavate loomsete saaduste mahepõllumajanduslikul tootmisel ei ole kasutatud antibiootikume (ELT L 461, 27.12.2021, lk 2).</w:t>
      </w:r>
    </w:p>
    <w:p w14:paraId="3018C5EE" w14:textId="77777777" w:rsidR="000E33EB" w:rsidRPr="00EA11E4" w:rsidRDefault="000E33EB" w:rsidP="000E33EB">
      <w:pPr>
        <w:rPr>
          <w:noProof/>
          <w:szCs w:val="24"/>
        </w:rPr>
      </w:pPr>
    </w:p>
    <w:p w14:paraId="416DFA67" w14:textId="1BB31445" w:rsidR="000E33EB" w:rsidRPr="00EA11E4" w:rsidRDefault="00003367" w:rsidP="000E33EB">
      <w:pPr>
        <w:ind w:left="567" w:hanging="567"/>
        <w:rPr>
          <w:noProof/>
          <w:szCs w:val="24"/>
        </w:rPr>
      </w:pPr>
      <w:r>
        <w:rPr>
          <w:noProof/>
        </w:rPr>
        <w:t>47</w:t>
      </w:r>
      <w:r w:rsidR="000E33EB">
        <w:rPr>
          <w:noProof/>
        </w:rPr>
        <w:t>.</w:t>
      </w:r>
      <w:r w:rsidR="00722805">
        <w:rPr>
          <w:noProof/>
        </w:rPr>
        <w:tab/>
      </w:r>
      <w:r w:rsidR="000E33EB">
        <w:rPr>
          <w:noProof/>
        </w:rPr>
        <w:t>32021 R 2306: Komisjoni delegeeritud määrus (EL) 2021/2306, 21. oktoober 2021, millega täiendatakse Euroopa Parlamendi ja nõukogu määrust (EL) 2018/848 eeskirjadega, mis käsitlevad liitu importimiseks ette nähtud mahepõllumajanduslike ja üleminekuaja toodete saadetiste ametlikku kontrolli ning kontrollsertifikaati (ELT L 461, 27.12.2021, lk 13).</w:t>
      </w:r>
    </w:p>
    <w:p w14:paraId="332C0B13" w14:textId="77777777" w:rsidR="000E33EB" w:rsidRPr="00EA11E4" w:rsidRDefault="000E33EB" w:rsidP="000E33EB">
      <w:pPr>
        <w:ind w:left="567" w:hanging="567"/>
        <w:rPr>
          <w:noProof/>
          <w:szCs w:val="24"/>
        </w:rPr>
      </w:pPr>
    </w:p>
    <w:p w14:paraId="3BB1A095" w14:textId="401D66F8" w:rsidR="000E33EB" w:rsidRPr="00EA11E4" w:rsidRDefault="000E33EB" w:rsidP="00722805">
      <w:pPr>
        <w:ind w:left="567" w:hanging="567"/>
        <w:rPr>
          <w:noProof/>
          <w:szCs w:val="24"/>
        </w:rPr>
      </w:pPr>
      <w:r>
        <w:rPr>
          <w:noProof/>
        </w:rPr>
        <w:br w:type="page"/>
      </w:r>
      <w:r w:rsidR="00003367">
        <w:rPr>
          <w:noProof/>
        </w:rPr>
        <w:t>48</w:t>
      </w:r>
      <w:r>
        <w:rPr>
          <w:noProof/>
        </w:rPr>
        <w:t>.</w:t>
      </w:r>
      <w:r w:rsidR="00722805">
        <w:rPr>
          <w:noProof/>
        </w:rPr>
        <w:tab/>
      </w:r>
      <w:r>
        <w:rPr>
          <w:noProof/>
        </w:rPr>
        <w:t>32021 R 1165: Komisjoni rakendusmäärus (EL) 2021/1165, 15. juuli 2021, millega lubatakse mahepõllumajanduslikus tootmises kasutada teatavaid tooteid ja aineid ning koostatakse nende loetelud (ELT L 253, 16.7.2021, lk 13).</w:t>
      </w:r>
    </w:p>
    <w:p w14:paraId="286A5550" w14:textId="77777777" w:rsidR="000E33EB" w:rsidRPr="00EA11E4" w:rsidRDefault="000E33EB" w:rsidP="000E33EB">
      <w:pPr>
        <w:ind w:left="567" w:hanging="567"/>
        <w:rPr>
          <w:noProof/>
          <w:szCs w:val="24"/>
        </w:rPr>
      </w:pPr>
    </w:p>
    <w:p w14:paraId="1257A818" w14:textId="43041202" w:rsidR="000E33EB" w:rsidRPr="00EA11E4" w:rsidRDefault="00003367" w:rsidP="000E33EB">
      <w:pPr>
        <w:ind w:left="567" w:hanging="567"/>
        <w:rPr>
          <w:noProof/>
          <w:szCs w:val="24"/>
        </w:rPr>
      </w:pPr>
      <w:r>
        <w:rPr>
          <w:noProof/>
        </w:rPr>
        <w:t>49</w:t>
      </w:r>
      <w:r w:rsidR="000E33EB">
        <w:rPr>
          <w:noProof/>
        </w:rPr>
        <w:t>.</w:t>
      </w:r>
      <w:r w:rsidR="000E33EB">
        <w:rPr>
          <w:noProof/>
        </w:rPr>
        <w:tab/>
        <w:t>32021 R 1378: Komisjoni rakendusmäärus (EL) 2021/1378, 19. august 2021, millega kehtestatakse teatavad eeskirjad mahepõllumajanduslike ja üleminekuaja toodete liitu importimisega tegelevatele kolmandate riikide ettevõtjatele, ettevõtjate rühmadele ja eksportijatele väljaantava sertifikaadi kohta ning tunnustatud kontrolliasutuste ja kontrollorganite loetelu vastavalt Euroopa Parlamendi ja nõukogu määrusele (EL) 2018/848 (ELT L 297, 20.8.2021, lk 24).</w:t>
      </w:r>
    </w:p>
    <w:p w14:paraId="47D865E1" w14:textId="77777777" w:rsidR="000E33EB" w:rsidRPr="00EA11E4" w:rsidRDefault="000E33EB" w:rsidP="000E33EB">
      <w:pPr>
        <w:ind w:left="567" w:hanging="567"/>
        <w:rPr>
          <w:noProof/>
          <w:szCs w:val="24"/>
        </w:rPr>
      </w:pPr>
    </w:p>
    <w:p w14:paraId="53C93550" w14:textId="0E33AF5F" w:rsidR="000E33EB" w:rsidRPr="00EA11E4" w:rsidRDefault="000E33EB" w:rsidP="000E33EB">
      <w:pPr>
        <w:ind w:left="567" w:hanging="567"/>
        <w:rPr>
          <w:noProof/>
          <w:szCs w:val="24"/>
        </w:rPr>
      </w:pPr>
      <w:r>
        <w:rPr>
          <w:noProof/>
        </w:rPr>
        <w:t>5</w:t>
      </w:r>
      <w:r w:rsidR="00003367">
        <w:rPr>
          <w:noProof/>
        </w:rPr>
        <w:t>0</w:t>
      </w:r>
      <w:r>
        <w:rPr>
          <w:noProof/>
        </w:rPr>
        <w:t>.</w:t>
      </w:r>
      <w:r>
        <w:rPr>
          <w:noProof/>
        </w:rPr>
        <w:tab/>
        <w:t>32021 R 2307: Komisjoni rakendusmäärus (EL) 2021/2307, 21. oktoober 2021, millega kehtestatakse eeskirjad dokumentide ja teatiste kohta, mida nõutakse liitu importimiseks ette nähtud mahepõllumajanduslike ja üleminekuaja toodete puhul (ELT L 461, 27.12.2021, lk 30).</w:t>
      </w:r>
    </w:p>
    <w:p w14:paraId="690F3053" w14:textId="77777777" w:rsidR="000E33EB" w:rsidRPr="00EA11E4" w:rsidRDefault="000E33EB" w:rsidP="000E33EB">
      <w:pPr>
        <w:ind w:left="567" w:hanging="567"/>
        <w:rPr>
          <w:noProof/>
          <w:szCs w:val="24"/>
        </w:rPr>
      </w:pPr>
    </w:p>
    <w:p w14:paraId="06BDE06F" w14:textId="6FDB7E6A" w:rsidR="000E33EB" w:rsidRPr="00EA11E4" w:rsidRDefault="000E33EB" w:rsidP="000E33EB">
      <w:pPr>
        <w:ind w:left="567" w:hanging="567"/>
        <w:rPr>
          <w:noProof/>
          <w:szCs w:val="24"/>
        </w:rPr>
      </w:pPr>
      <w:r>
        <w:rPr>
          <w:noProof/>
        </w:rPr>
        <w:t>5</w:t>
      </w:r>
      <w:r w:rsidR="00003367">
        <w:rPr>
          <w:noProof/>
        </w:rPr>
        <w:t>1</w:t>
      </w:r>
      <w:r>
        <w:rPr>
          <w:noProof/>
        </w:rPr>
        <w:t>.</w:t>
      </w:r>
      <w:r>
        <w:rPr>
          <w:noProof/>
        </w:rPr>
        <w:tab/>
        <w:t>32021 R 2119: Komisjoni rakendusmäärus (EL) 2021/2119, 1. detsember 2021, millega kehtestatakse üksikasjalikud eeskirjad teatavate ettevõtjatelt ja ettevõtjate rühmadelt nõutavate andmete ja avalduste kohta ning Euroopa Parlamendi ja nõukogu määruse (EL) 2018/848 kohaste sertifikaatide väljastamise tehniliste vahendite kohta ning muudetakse komisjoni rakendusmäärust (EL) 2021/1378 kolmandate riikide ettevõtjatele, ettevõtjate rühmadele ja eksportijatele sertifikaadi väljaandmise osas (ELT L 430, 2.12.2021, lk 24).</w:t>
      </w:r>
    </w:p>
    <w:p w14:paraId="3D57B49A" w14:textId="77777777" w:rsidR="000E33EB" w:rsidRPr="00EA11E4" w:rsidRDefault="000E33EB" w:rsidP="000E33EB">
      <w:pPr>
        <w:rPr>
          <w:noProof/>
          <w:szCs w:val="24"/>
        </w:rPr>
      </w:pPr>
    </w:p>
    <w:p w14:paraId="68B84D36" w14:textId="528D9D78" w:rsidR="000E33EB" w:rsidRPr="00EA11E4" w:rsidRDefault="000E33EB" w:rsidP="000E33EB">
      <w:pPr>
        <w:ind w:left="567" w:hanging="567"/>
        <w:rPr>
          <w:noProof/>
          <w:szCs w:val="24"/>
        </w:rPr>
      </w:pPr>
      <w:r>
        <w:rPr>
          <w:noProof/>
        </w:rPr>
        <w:t>5</w:t>
      </w:r>
      <w:r w:rsidR="00003367">
        <w:rPr>
          <w:noProof/>
        </w:rPr>
        <w:t>2</w:t>
      </w:r>
      <w:r>
        <w:rPr>
          <w:noProof/>
        </w:rPr>
        <w:t>.</w:t>
      </w:r>
      <w:r>
        <w:rPr>
          <w:noProof/>
        </w:rPr>
        <w:tab/>
        <w:t>32021 R 2325: Komisjoni rakendusmäärus (EL) 2021/2325, 16. detsember 2021, millega kehtestatakse vastavalt Euroopa Parlamendi ja nõukogu määrusele (EL) 2018/848 selliste kolmandate riikide loetelu ning selliste kontrolliasutuste ja kontrollorganite loetelu, mida on tunnustatud vastavalt nõukogu määruse (EÜ) nr 834/2007 artikli 33 lõigetele 2 ja 3 mahepõllumajanduslike toodete importimiseks liitu (ELT L 465, 29.12.2021, lk 8).</w:t>
      </w:r>
    </w:p>
    <w:bookmarkEnd w:id="59"/>
    <w:p w14:paraId="01770596" w14:textId="77777777" w:rsidR="000E33EB" w:rsidRPr="00EA11E4" w:rsidRDefault="000E33EB" w:rsidP="000E33EB">
      <w:pPr>
        <w:rPr>
          <w:noProof/>
          <w:szCs w:val="24"/>
        </w:rPr>
      </w:pPr>
    </w:p>
    <w:p w14:paraId="4E1DED5C" w14:textId="57849C06" w:rsidR="000E33EB" w:rsidRPr="00EA11E4" w:rsidRDefault="00722805" w:rsidP="000E33EB">
      <w:pPr>
        <w:ind w:left="567" w:hanging="567"/>
        <w:rPr>
          <w:noProof/>
          <w:szCs w:val="24"/>
        </w:rPr>
      </w:pPr>
      <w:bookmarkStart w:id="60" w:name="_Hlk162028307"/>
      <w:r>
        <w:rPr>
          <w:noProof/>
        </w:rPr>
        <w:br w:type="page"/>
      </w:r>
      <w:r w:rsidR="000E33EB">
        <w:rPr>
          <w:noProof/>
        </w:rPr>
        <w:t>5</w:t>
      </w:r>
      <w:r w:rsidR="00003367">
        <w:rPr>
          <w:noProof/>
        </w:rPr>
        <w:t>3</w:t>
      </w:r>
      <w:r w:rsidR="000E33EB">
        <w:rPr>
          <w:noProof/>
        </w:rPr>
        <w:t>.</w:t>
      </w:r>
      <w:r w:rsidR="000E33EB">
        <w:rPr>
          <w:noProof/>
        </w:rPr>
        <w:tab/>
        <w:t>32012 R 1151: Euroopa Parlamendi ja nõukogu määrus (EL) nr 1151/2012, 21. november 2012, põllumajandustoodete ja toidu kvaliteedikavade kohta (ELT L 343, 14.12.2012, lk 1), muudetud järgmis(t)e õigusakti(de)ga:</w:t>
      </w:r>
    </w:p>
    <w:p w14:paraId="6D27C028" w14:textId="77777777" w:rsidR="000E33EB" w:rsidRPr="00EA11E4" w:rsidRDefault="000E33EB" w:rsidP="000E33EB">
      <w:pPr>
        <w:ind w:left="1134" w:hanging="567"/>
        <w:rPr>
          <w:noProof/>
          <w:szCs w:val="24"/>
        </w:rPr>
      </w:pPr>
    </w:p>
    <w:p w14:paraId="2903ACC1" w14:textId="77777777" w:rsidR="000E33EB" w:rsidRPr="00EA11E4" w:rsidRDefault="000E33EB" w:rsidP="000E33EB">
      <w:pPr>
        <w:ind w:left="1134" w:hanging="567"/>
        <w:rPr>
          <w:noProof/>
          <w:szCs w:val="24"/>
        </w:rPr>
      </w:pPr>
      <w:r>
        <w:rPr>
          <w:noProof/>
        </w:rPr>
        <w:t>–</w:t>
      </w:r>
      <w:r>
        <w:rPr>
          <w:noProof/>
        </w:rPr>
        <w:tab/>
        <w:t>32021 R 2117: Euroopa Parlamendi ja nõukogu määrus (EL) 2021/2117, 2. detsember 2021 (ELT L 435, 6.12.2021, lk 262),</w:t>
      </w:r>
    </w:p>
    <w:p w14:paraId="0D072316" w14:textId="77777777" w:rsidR="000E33EB" w:rsidRPr="00EA11E4" w:rsidRDefault="000E33EB" w:rsidP="000E33EB">
      <w:pPr>
        <w:ind w:left="1134" w:hanging="567"/>
        <w:rPr>
          <w:noProof/>
          <w:szCs w:val="24"/>
        </w:rPr>
      </w:pPr>
    </w:p>
    <w:p w14:paraId="65D9B498" w14:textId="15627623" w:rsidR="000E33EB" w:rsidRPr="00EA11E4" w:rsidRDefault="000E33EB" w:rsidP="000E33EB">
      <w:pPr>
        <w:ind w:left="1134" w:hanging="567"/>
        <w:rPr>
          <w:noProof/>
          <w:szCs w:val="24"/>
        </w:rPr>
      </w:pPr>
      <w:r>
        <w:rPr>
          <w:noProof/>
        </w:rPr>
        <w:t>–</w:t>
      </w:r>
      <w:r>
        <w:rPr>
          <w:noProof/>
        </w:rPr>
        <w:tab/>
        <w:t>32017 R 0625: Euroopa Parlamendi ja nõukogu määrus (EL) 2017/625, 15. märts 2017 (ELT L 95, 7.4.2017, lk 1).</w:t>
      </w:r>
    </w:p>
    <w:p w14:paraId="6BF20E7F" w14:textId="77777777" w:rsidR="000E33EB" w:rsidRPr="00EA11E4" w:rsidRDefault="000E33EB" w:rsidP="000E33EB">
      <w:pPr>
        <w:rPr>
          <w:noProof/>
          <w:szCs w:val="24"/>
        </w:rPr>
      </w:pPr>
    </w:p>
    <w:p w14:paraId="402311D4" w14:textId="7D5ADC07" w:rsidR="000E33EB" w:rsidRPr="00EA11E4" w:rsidRDefault="000E33EB" w:rsidP="000E33EB">
      <w:pPr>
        <w:ind w:left="567" w:hanging="567"/>
        <w:rPr>
          <w:noProof/>
          <w:szCs w:val="24"/>
        </w:rPr>
      </w:pPr>
      <w:r>
        <w:rPr>
          <w:noProof/>
        </w:rPr>
        <w:t>5</w:t>
      </w:r>
      <w:r w:rsidR="00003367">
        <w:rPr>
          <w:noProof/>
        </w:rPr>
        <w:t>4</w:t>
      </w:r>
      <w:r>
        <w:rPr>
          <w:noProof/>
        </w:rPr>
        <w:t>.</w:t>
      </w:r>
      <w:r>
        <w:rPr>
          <w:noProof/>
        </w:rPr>
        <w:tab/>
        <w:t>32014 R 0668: Komisjoni rakendusmäärus (EL) nr 668/2014, 13. juuni 2014, millega kehtestatakse Euroopa Parlamendi ja nõukogu määruse (EL) nr 1151/2012 (põllumajandustoodete ja toidu kvaliteedikavade kohta) rakenduseeskirjad (ELT L 179, 19.6.2014, lk 36).</w:t>
      </w:r>
    </w:p>
    <w:p w14:paraId="1C6FB6E1" w14:textId="77777777" w:rsidR="000E33EB" w:rsidRPr="00EA11E4" w:rsidRDefault="000E33EB" w:rsidP="000E33EB">
      <w:pPr>
        <w:rPr>
          <w:noProof/>
          <w:szCs w:val="24"/>
        </w:rPr>
      </w:pPr>
    </w:p>
    <w:p w14:paraId="04C78672" w14:textId="21B7E50B" w:rsidR="000E33EB" w:rsidRPr="00EA11E4" w:rsidRDefault="000E33EB" w:rsidP="000E33EB">
      <w:pPr>
        <w:ind w:left="567" w:hanging="567"/>
        <w:rPr>
          <w:noProof/>
          <w:szCs w:val="24"/>
        </w:rPr>
      </w:pPr>
      <w:r>
        <w:rPr>
          <w:noProof/>
        </w:rPr>
        <w:t>5</w:t>
      </w:r>
      <w:r w:rsidR="00003367">
        <w:rPr>
          <w:noProof/>
        </w:rPr>
        <w:t>5</w:t>
      </w:r>
      <w:r>
        <w:rPr>
          <w:noProof/>
        </w:rPr>
        <w:t>.</w:t>
      </w:r>
      <w:r>
        <w:rPr>
          <w:noProof/>
        </w:rPr>
        <w:tab/>
        <w:t>32014 R 0664: Komisjoni delegeeritud määrus (EL) nr 664/2014, 18. detsember 2013, millega täiendatakse Euroopa Parlamendi ja nõukogu määrust (EL) nr 1151/2012 seoses kaitstud päritolunimetuste, kaitstud geograafiliste tähiste ja garanteeritud traditsiooniliste toodete liidu sümbolite kehtestamisega ning seoses teatavate päritolueeskirjade, teatavate menetluseeskirjade ning teatavate täiendavate üleminekueeskirjadega (ELT L 179, 19.6.2014, lk 17).</w:t>
      </w:r>
    </w:p>
    <w:p w14:paraId="757D796F" w14:textId="77777777" w:rsidR="000E33EB" w:rsidRPr="00EA11E4" w:rsidRDefault="000E33EB" w:rsidP="000E33EB">
      <w:pPr>
        <w:ind w:left="567" w:hanging="567"/>
        <w:rPr>
          <w:noProof/>
          <w:szCs w:val="24"/>
        </w:rPr>
      </w:pPr>
    </w:p>
    <w:p w14:paraId="69A8961A" w14:textId="26DA8B13" w:rsidR="000E33EB" w:rsidRPr="00EA11E4" w:rsidRDefault="00003367" w:rsidP="000E33EB">
      <w:pPr>
        <w:ind w:left="567" w:hanging="567"/>
        <w:rPr>
          <w:noProof/>
          <w:szCs w:val="24"/>
        </w:rPr>
      </w:pPr>
      <w:r>
        <w:rPr>
          <w:noProof/>
        </w:rPr>
        <w:t>56</w:t>
      </w:r>
      <w:r w:rsidR="000E33EB">
        <w:rPr>
          <w:noProof/>
        </w:rPr>
        <w:t>.</w:t>
      </w:r>
      <w:r w:rsidR="000E33EB">
        <w:rPr>
          <w:noProof/>
        </w:rPr>
        <w:tab/>
        <w:t>32014 R 0665: Komisjoni delegeeritud määrus (EL) nr 665/2014, 11. märts 2014, millega täiendatakse Euroopa Parlamendi ja nõukogu määrust (EL) nr 1151/2012 seoses vabatahtliku kvaliteedimõiste „mägitoode“ kasutamise tingimustega (ELT L 179, 19.6.2014, lk 23).</w:t>
      </w:r>
    </w:p>
    <w:bookmarkEnd w:id="60"/>
    <w:p w14:paraId="03934A2D" w14:textId="77777777" w:rsidR="000E33EB" w:rsidRPr="00EA11E4" w:rsidRDefault="000E33EB" w:rsidP="000E33EB">
      <w:pPr>
        <w:ind w:left="567" w:hanging="567"/>
        <w:rPr>
          <w:noProof/>
          <w:szCs w:val="24"/>
        </w:rPr>
      </w:pPr>
    </w:p>
    <w:p w14:paraId="449154F3" w14:textId="185FA3C0" w:rsidR="000E33EB" w:rsidRPr="00EA11E4" w:rsidRDefault="00722805" w:rsidP="000E33EB">
      <w:pPr>
        <w:ind w:left="567" w:hanging="567"/>
        <w:rPr>
          <w:noProof/>
          <w:szCs w:val="24"/>
        </w:rPr>
      </w:pPr>
      <w:bookmarkStart w:id="61" w:name="_Hlk162028367"/>
      <w:r>
        <w:rPr>
          <w:noProof/>
        </w:rPr>
        <w:br w:type="page"/>
      </w:r>
      <w:r w:rsidR="00003367">
        <w:rPr>
          <w:noProof/>
        </w:rPr>
        <w:t>57</w:t>
      </w:r>
      <w:r w:rsidR="000E33EB">
        <w:rPr>
          <w:noProof/>
        </w:rPr>
        <w:t>.</w:t>
      </w:r>
      <w:r w:rsidR="000E33EB">
        <w:rPr>
          <w:noProof/>
        </w:rPr>
        <w:tab/>
        <w:t>32008 R 0555: Komisjoni määrus (EÜ) nr 555/2008, 27. juuni 2008, milles sätestatakse veinituru ühist korraldust käsitleva nõukogu määruse (EÜ) nr 479/2008 üksikasjalikud rakenduseeskirjad veinisektoris seoses toetusprogrammide, kolmandate riikidega kauplemise, tootmisvõimsuse ja kontrollidega (ELT L 170, 30.6.2008, lk 1), muudetud järgmis(t)e õigusakti(de)ga:</w:t>
      </w:r>
    </w:p>
    <w:p w14:paraId="1674B563" w14:textId="77777777" w:rsidR="000E33EB" w:rsidRPr="00EA11E4" w:rsidRDefault="000E33EB" w:rsidP="000E33EB">
      <w:pPr>
        <w:ind w:left="1134" w:hanging="567"/>
        <w:rPr>
          <w:noProof/>
          <w:szCs w:val="24"/>
        </w:rPr>
      </w:pPr>
    </w:p>
    <w:p w14:paraId="165F58E8" w14:textId="77777777" w:rsidR="000E33EB" w:rsidRPr="00EA11E4" w:rsidRDefault="000E33EB" w:rsidP="000E33EB">
      <w:pPr>
        <w:ind w:left="1134" w:hanging="567"/>
        <w:rPr>
          <w:noProof/>
          <w:szCs w:val="24"/>
        </w:rPr>
      </w:pPr>
      <w:r>
        <w:rPr>
          <w:noProof/>
        </w:rPr>
        <w:t>–</w:t>
      </w:r>
      <w:r>
        <w:rPr>
          <w:noProof/>
        </w:rPr>
        <w:tab/>
        <w:t>32009 R 0042: Komisjoni määrus (EÜ) nr 42/2009, 20. jaanuar 2009 (ELT L 16, 21.1.2009, lk 6),</w:t>
      </w:r>
    </w:p>
    <w:p w14:paraId="62E269C3" w14:textId="77777777" w:rsidR="000E33EB" w:rsidRPr="00EA11E4" w:rsidRDefault="000E33EB" w:rsidP="000E33EB">
      <w:pPr>
        <w:ind w:left="1134" w:hanging="567"/>
        <w:rPr>
          <w:noProof/>
          <w:szCs w:val="24"/>
        </w:rPr>
      </w:pPr>
    </w:p>
    <w:p w14:paraId="2300417F" w14:textId="650DD680" w:rsidR="000E33EB" w:rsidRPr="00EA11E4" w:rsidRDefault="000E33EB" w:rsidP="000E33EB">
      <w:pPr>
        <w:ind w:left="1134" w:hanging="567"/>
        <w:rPr>
          <w:noProof/>
          <w:szCs w:val="24"/>
        </w:rPr>
      </w:pPr>
      <w:r>
        <w:rPr>
          <w:noProof/>
        </w:rPr>
        <w:t>–</w:t>
      </w:r>
      <w:r>
        <w:rPr>
          <w:noProof/>
        </w:rPr>
        <w:tab/>
        <w:t>32009 R 0702: Komisjoni määrus (EÜ) nr 702/2009, 3. august 2009 (ELT L 202, 4.8.2009, lk 5),</w:t>
      </w:r>
    </w:p>
    <w:p w14:paraId="5BDD6EF1" w14:textId="77777777" w:rsidR="000E33EB" w:rsidRPr="00EA11E4" w:rsidRDefault="000E33EB" w:rsidP="000E33EB">
      <w:pPr>
        <w:ind w:left="1134" w:hanging="567"/>
        <w:rPr>
          <w:noProof/>
          <w:szCs w:val="24"/>
        </w:rPr>
      </w:pPr>
    </w:p>
    <w:p w14:paraId="58F5EA2B" w14:textId="77777777" w:rsidR="000E33EB" w:rsidRPr="00EA11E4" w:rsidRDefault="000E33EB" w:rsidP="000E33EB">
      <w:pPr>
        <w:ind w:left="1134" w:hanging="567"/>
        <w:rPr>
          <w:noProof/>
          <w:szCs w:val="24"/>
        </w:rPr>
      </w:pPr>
      <w:r>
        <w:rPr>
          <w:noProof/>
        </w:rPr>
        <w:t>–</w:t>
      </w:r>
      <w:r>
        <w:rPr>
          <w:noProof/>
        </w:rPr>
        <w:tab/>
        <w:t>32010 R 0772: Komisjoni määrus (EL) nr 772/2010, 1. september 2010 (ELT L 232, 2.9.2010, lk 1),</w:t>
      </w:r>
    </w:p>
    <w:p w14:paraId="6D254C8F" w14:textId="77777777" w:rsidR="000E33EB" w:rsidRPr="00EA11E4" w:rsidRDefault="000E33EB" w:rsidP="000E33EB">
      <w:pPr>
        <w:ind w:left="1134" w:hanging="567"/>
        <w:rPr>
          <w:noProof/>
          <w:szCs w:val="24"/>
        </w:rPr>
      </w:pPr>
    </w:p>
    <w:p w14:paraId="4AF6FB17" w14:textId="77777777" w:rsidR="000E33EB" w:rsidRPr="00EA11E4" w:rsidRDefault="000E33EB" w:rsidP="000E33EB">
      <w:pPr>
        <w:ind w:left="1134" w:hanging="567"/>
        <w:rPr>
          <w:noProof/>
          <w:szCs w:val="24"/>
        </w:rPr>
      </w:pPr>
      <w:r>
        <w:rPr>
          <w:noProof/>
        </w:rPr>
        <w:t>–</w:t>
      </w:r>
      <w:r>
        <w:rPr>
          <w:noProof/>
        </w:rPr>
        <w:tab/>
        <w:t>32012 R 0314: Komisjoni rakendusmäärus (EL) 314/2012, 12. aprill 2012 (ELT L 103, 13.4.2012, lk 21),</w:t>
      </w:r>
    </w:p>
    <w:p w14:paraId="000B85FD" w14:textId="77777777" w:rsidR="000E33EB" w:rsidRPr="00EA11E4" w:rsidRDefault="000E33EB" w:rsidP="000E33EB">
      <w:pPr>
        <w:ind w:left="1134" w:hanging="567"/>
        <w:rPr>
          <w:noProof/>
          <w:szCs w:val="24"/>
        </w:rPr>
      </w:pPr>
    </w:p>
    <w:p w14:paraId="551FEC36" w14:textId="77777777" w:rsidR="000E33EB" w:rsidRPr="00EA11E4" w:rsidRDefault="000E33EB" w:rsidP="000E33EB">
      <w:pPr>
        <w:ind w:left="1134" w:hanging="567"/>
        <w:rPr>
          <w:noProof/>
          <w:szCs w:val="24"/>
        </w:rPr>
      </w:pPr>
      <w:r>
        <w:rPr>
          <w:noProof/>
        </w:rPr>
        <w:t>–</w:t>
      </w:r>
      <w:r>
        <w:rPr>
          <w:noProof/>
        </w:rPr>
        <w:tab/>
        <w:t>32012 R 0568: Komisjoni rakendusmäärus (EL) 568/2012, 28. juuni 2012 (ELT L 169, 29.6.2012, lk 13),</w:t>
      </w:r>
    </w:p>
    <w:p w14:paraId="44B5C163" w14:textId="77777777" w:rsidR="000E33EB" w:rsidRPr="00EA11E4" w:rsidRDefault="000E33EB" w:rsidP="000E33EB">
      <w:pPr>
        <w:ind w:left="1134" w:hanging="567"/>
        <w:rPr>
          <w:noProof/>
          <w:szCs w:val="24"/>
        </w:rPr>
      </w:pPr>
    </w:p>
    <w:p w14:paraId="0BC8DE6A" w14:textId="77777777" w:rsidR="000E33EB" w:rsidRPr="00EA11E4" w:rsidRDefault="000E33EB" w:rsidP="000E33EB">
      <w:pPr>
        <w:ind w:left="1134" w:hanging="567"/>
        <w:rPr>
          <w:noProof/>
          <w:szCs w:val="24"/>
        </w:rPr>
      </w:pPr>
      <w:r>
        <w:rPr>
          <w:noProof/>
        </w:rPr>
        <w:t>–</w:t>
      </w:r>
      <w:r>
        <w:rPr>
          <w:noProof/>
        </w:rPr>
        <w:tab/>
        <w:t>32013 R 0202: Komisjoni rakendusmäärus (EL) 202/2013, 8. märts 2013 (ELT L 67, 9.3.2013, lk 10),</w:t>
      </w:r>
    </w:p>
    <w:p w14:paraId="34094E1E" w14:textId="77777777" w:rsidR="000E33EB" w:rsidRPr="00EA11E4" w:rsidRDefault="000E33EB" w:rsidP="000E33EB">
      <w:pPr>
        <w:rPr>
          <w:noProof/>
          <w:szCs w:val="24"/>
        </w:rPr>
      </w:pPr>
    </w:p>
    <w:p w14:paraId="6406A4EC" w14:textId="77777777" w:rsidR="000E33EB" w:rsidRPr="00EA11E4" w:rsidRDefault="000E33EB" w:rsidP="000E33EB">
      <w:pPr>
        <w:ind w:left="1134" w:hanging="567"/>
        <w:rPr>
          <w:noProof/>
          <w:szCs w:val="24"/>
        </w:rPr>
      </w:pPr>
      <w:r>
        <w:rPr>
          <w:noProof/>
        </w:rPr>
        <w:t>–</w:t>
      </w:r>
      <w:r>
        <w:rPr>
          <w:noProof/>
        </w:rPr>
        <w:tab/>
        <w:t>32013 R 0752: Komisjoni rakendusmäärus (EL) 752/2013, 31. juuli 2013 (ELT L 210, 6.8.2013, lk 17),</w:t>
      </w:r>
    </w:p>
    <w:p w14:paraId="6DF1CB45" w14:textId="77777777" w:rsidR="000E33EB" w:rsidRPr="00EA11E4" w:rsidRDefault="000E33EB" w:rsidP="000E33EB">
      <w:pPr>
        <w:ind w:left="1134" w:hanging="567"/>
        <w:rPr>
          <w:noProof/>
          <w:szCs w:val="24"/>
        </w:rPr>
      </w:pPr>
    </w:p>
    <w:p w14:paraId="70101897" w14:textId="08110169" w:rsidR="000E33EB" w:rsidRPr="00EA11E4" w:rsidRDefault="00722805" w:rsidP="000E33EB">
      <w:pPr>
        <w:ind w:left="1134" w:hanging="567"/>
        <w:rPr>
          <w:noProof/>
          <w:szCs w:val="24"/>
        </w:rPr>
      </w:pPr>
      <w:r>
        <w:rPr>
          <w:noProof/>
        </w:rPr>
        <w:br w:type="page"/>
      </w:r>
      <w:r w:rsidR="000E33EB">
        <w:rPr>
          <w:noProof/>
        </w:rPr>
        <w:t>–</w:t>
      </w:r>
      <w:r w:rsidR="000E33EB">
        <w:rPr>
          <w:noProof/>
        </w:rPr>
        <w:tab/>
        <w:t>32013 R 0994: Komisjoni rakendusmäärus (EL) 994/2013, 16. oktoober 2013 (ELT L 276, 17.10.2013, lk 1),</w:t>
      </w:r>
    </w:p>
    <w:p w14:paraId="348C42E1" w14:textId="77777777" w:rsidR="000E33EB" w:rsidRPr="00EA11E4" w:rsidRDefault="000E33EB" w:rsidP="000E33EB">
      <w:pPr>
        <w:ind w:left="1134" w:hanging="567"/>
        <w:rPr>
          <w:noProof/>
          <w:szCs w:val="24"/>
        </w:rPr>
      </w:pPr>
    </w:p>
    <w:p w14:paraId="03EE8C7B" w14:textId="77777777" w:rsidR="000E33EB" w:rsidRPr="00EA11E4" w:rsidRDefault="000E33EB" w:rsidP="000E33EB">
      <w:pPr>
        <w:ind w:left="1134" w:hanging="567"/>
        <w:rPr>
          <w:noProof/>
          <w:szCs w:val="24"/>
        </w:rPr>
      </w:pPr>
      <w:r>
        <w:rPr>
          <w:noProof/>
        </w:rPr>
        <w:t>–</w:t>
      </w:r>
      <w:r>
        <w:rPr>
          <w:noProof/>
        </w:rPr>
        <w:tab/>
        <w:t>32014 R 0168: Komisjoni rakendusmäärus (EL) 168/2014, 21. veebruar 2014 (ELT L 54, 22.2.2014, lk 14),</w:t>
      </w:r>
    </w:p>
    <w:p w14:paraId="718FFCE2" w14:textId="77777777" w:rsidR="000E33EB" w:rsidRPr="00EA11E4" w:rsidRDefault="000E33EB" w:rsidP="000E33EB">
      <w:pPr>
        <w:rPr>
          <w:noProof/>
          <w:szCs w:val="24"/>
        </w:rPr>
      </w:pPr>
    </w:p>
    <w:p w14:paraId="3BE55EC4" w14:textId="77777777" w:rsidR="000E33EB" w:rsidRPr="00EA11E4" w:rsidRDefault="000E33EB" w:rsidP="000E33EB">
      <w:pPr>
        <w:ind w:left="1134" w:hanging="567"/>
        <w:rPr>
          <w:noProof/>
          <w:szCs w:val="24"/>
        </w:rPr>
      </w:pPr>
      <w:r>
        <w:rPr>
          <w:noProof/>
        </w:rPr>
        <w:t>–</w:t>
      </w:r>
      <w:r>
        <w:rPr>
          <w:noProof/>
        </w:rPr>
        <w:tab/>
        <w:t>32014 R 0612: Komisjoni delegeeritud määrus (EL) nr 612/2014, 11. märts 2014 (ELT L 168, 7.6.2014, lk 62),</w:t>
      </w:r>
    </w:p>
    <w:p w14:paraId="697157FF" w14:textId="77777777" w:rsidR="000E33EB" w:rsidRPr="00EA11E4" w:rsidRDefault="000E33EB" w:rsidP="000E33EB">
      <w:pPr>
        <w:ind w:left="1134" w:hanging="567"/>
        <w:rPr>
          <w:noProof/>
          <w:szCs w:val="24"/>
        </w:rPr>
      </w:pPr>
    </w:p>
    <w:p w14:paraId="3C49C6D3" w14:textId="2434F988" w:rsidR="000E33EB" w:rsidRPr="00EA11E4" w:rsidRDefault="000E33EB" w:rsidP="000E33EB">
      <w:pPr>
        <w:ind w:left="1134" w:hanging="567"/>
        <w:rPr>
          <w:noProof/>
          <w:szCs w:val="24"/>
        </w:rPr>
      </w:pPr>
      <w:r>
        <w:rPr>
          <w:noProof/>
        </w:rPr>
        <w:t>–</w:t>
      </w:r>
      <w:r>
        <w:rPr>
          <w:noProof/>
        </w:rPr>
        <w:tab/>
        <w:t>32014 R 0614: Komisjoni rakendusmäärus (EL) 614/2014, 6. juuni 2014 (ELT L 168, 7.6.2014, lk 73),</w:t>
      </w:r>
    </w:p>
    <w:p w14:paraId="755D69C9" w14:textId="77777777" w:rsidR="000E33EB" w:rsidRPr="00EA11E4" w:rsidRDefault="000E33EB" w:rsidP="000E33EB">
      <w:pPr>
        <w:ind w:left="1134" w:hanging="567"/>
        <w:rPr>
          <w:noProof/>
          <w:szCs w:val="24"/>
        </w:rPr>
      </w:pPr>
    </w:p>
    <w:p w14:paraId="1BB03BC2" w14:textId="77777777" w:rsidR="000E33EB" w:rsidRPr="00EA11E4" w:rsidRDefault="000E33EB" w:rsidP="000E33EB">
      <w:pPr>
        <w:ind w:left="1134" w:hanging="567"/>
        <w:rPr>
          <w:noProof/>
          <w:szCs w:val="24"/>
        </w:rPr>
      </w:pPr>
      <w:r>
        <w:rPr>
          <w:noProof/>
        </w:rPr>
        <w:t>–</w:t>
      </w:r>
      <w:r>
        <w:rPr>
          <w:noProof/>
        </w:rPr>
        <w:tab/>
        <w:t>32015 R 1991: Komisjoni rakendusmäärus (EL) 2015/1991, 5. november 2015 (ELT L 290, 6.11.2015, lk 9),</w:t>
      </w:r>
    </w:p>
    <w:p w14:paraId="52F13F24" w14:textId="77777777" w:rsidR="000E33EB" w:rsidRPr="00EA11E4" w:rsidRDefault="000E33EB" w:rsidP="000E33EB">
      <w:pPr>
        <w:ind w:left="1134" w:hanging="567"/>
        <w:rPr>
          <w:noProof/>
          <w:szCs w:val="24"/>
        </w:rPr>
      </w:pPr>
    </w:p>
    <w:p w14:paraId="0C1034BA" w14:textId="77777777" w:rsidR="000E33EB" w:rsidRPr="00EA11E4" w:rsidRDefault="000E33EB" w:rsidP="000E33EB">
      <w:pPr>
        <w:ind w:left="1134" w:hanging="567"/>
        <w:rPr>
          <w:noProof/>
          <w:szCs w:val="24"/>
        </w:rPr>
      </w:pPr>
      <w:r>
        <w:rPr>
          <w:noProof/>
        </w:rPr>
        <w:t>–</w:t>
      </w:r>
      <w:r>
        <w:rPr>
          <w:noProof/>
        </w:rPr>
        <w:tab/>
        <w:t>32016 R 0038: Komisjoni rakendusmäärus (EL) 2016/38, 14. jaanuar 2016 (ELT L 11, 16.1.2016, lk 1),</w:t>
      </w:r>
    </w:p>
    <w:p w14:paraId="64C38595" w14:textId="77777777" w:rsidR="000E33EB" w:rsidRPr="00EA11E4" w:rsidRDefault="000E33EB" w:rsidP="000E33EB">
      <w:pPr>
        <w:ind w:left="1134" w:hanging="567"/>
        <w:rPr>
          <w:noProof/>
          <w:szCs w:val="24"/>
        </w:rPr>
      </w:pPr>
    </w:p>
    <w:p w14:paraId="3BE87FF1" w14:textId="77777777" w:rsidR="000E33EB" w:rsidRPr="00EA11E4" w:rsidRDefault="000E33EB" w:rsidP="000E33EB">
      <w:pPr>
        <w:ind w:left="1134" w:hanging="567"/>
        <w:rPr>
          <w:noProof/>
          <w:szCs w:val="24"/>
        </w:rPr>
      </w:pPr>
      <w:r>
        <w:rPr>
          <w:noProof/>
        </w:rPr>
        <w:t>–</w:t>
      </w:r>
      <w:r>
        <w:rPr>
          <w:noProof/>
        </w:rPr>
        <w:tab/>
        <w:t>32016 R 1149: Komisjoni delegeeritud määrus (EL) 2016/1149, 15. aprill 2016 (ELT L 190, 15.7.2016, lk 1),</w:t>
      </w:r>
    </w:p>
    <w:p w14:paraId="61812015" w14:textId="77777777" w:rsidR="000E33EB" w:rsidRPr="00EA11E4" w:rsidRDefault="000E33EB" w:rsidP="000E33EB">
      <w:pPr>
        <w:ind w:left="1134" w:hanging="567"/>
        <w:rPr>
          <w:noProof/>
          <w:szCs w:val="24"/>
        </w:rPr>
      </w:pPr>
    </w:p>
    <w:p w14:paraId="31B8B62C" w14:textId="77777777" w:rsidR="000E33EB" w:rsidRDefault="000E33EB" w:rsidP="000E33EB">
      <w:pPr>
        <w:ind w:left="1134" w:hanging="567"/>
        <w:rPr>
          <w:noProof/>
        </w:rPr>
      </w:pPr>
      <w:r>
        <w:rPr>
          <w:noProof/>
        </w:rPr>
        <w:t>–</w:t>
      </w:r>
      <w:r>
        <w:rPr>
          <w:noProof/>
        </w:rPr>
        <w:tab/>
        <w:t>32018 R 0273: Komisjoni delegeeritud määrus (EL) 2018/273, 11. detsember 2017 (ELT L 58, 28.2.2018, lk 1).</w:t>
      </w:r>
    </w:p>
    <w:bookmarkEnd w:id="61"/>
    <w:p w14:paraId="5B4230C2" w14:textId="77777777" w:rsidR="00CB1305" w:rsidRPr="00EA11E4" w:rsidRDefault="00CB1305" w:rsidP="000E33EB">
      <w:pPr>
        <w:ind w:left="567" w:hanging="567"/>
        <w:rPr>
          <w:noProof/>
          <w:szCs w:val="24"/>
        </w:rPr>
      </w:pPr>
    </w:p>
    <w:p w14:paraId="0564AEF8" w14:textId="3D53BE78" w:rsidR="000E33EB" w:rsidRPr="00EA11E4" w:rsidRDefault="00003367" w:rsidP="000E33EB">
      <w:pPr>
        <w:ind w:left="567" w:hanging="567"/>
        <w:rPr>
          <w:noProof/>
          <w:szCs w:val="24"/>
        </w:rPr>
      </w:pPr>
      <w:r>
        <w:rPr>
          <w:noProof/>
        </w:rPr>
        <w:t>58</w:t>
      </w:r>
      <w:r w:rsidR="000E33EB">
        <w:rPr>
          <w:noProof/>
        </w:rPr>
        <w:t>.</w:t>
      </w:r>
      <w:r w:rsidR="000E33EB">
        <w:rPr>
          <w:noProof/>
        </w:rPr>
        <w:tab/>
        <w:t>32014 R 0907: Komisjoni delegeeritud määrus (EL) nr 907/2014, 11. märts 2014, millega täiendatakse Euroopa Parlamendi ja nõukogu määrust (EL) nr 1306/2013 makse- ja muude asutuste finantsjuhtimise, raamatupidamisarvestuse kontrollimise ja heakskiitmise, tagatiste ja euro kasutamise osas</w:t>
      </w:r>
      <w:bookmarkStart w:id="62" w:name="_Hlk162016870"/>
      <w:r w:rsidR="000E33EB">
        <w:rPr>
          <w:noProof/>
        </w:rPr>
        <w:t xml:space="preserve"> (ELT L 255, 28.8.2014, lk 18).</w:t>
      </w:r>
    </w:p>
    <w:bookmarkEnd w:id="62"/>
    <w:p w14:paraId="02990663" w14:textId="77777777" w:rsidR="000E33EB" w:rsidRPr="00EA11E4" w:rsidRDefault="000E33EB" w:rsidP="000E33EB">
      <w:pPr>
        <w:rPr>
          <w:noProof/>
          <w:szCs w:val="24"/>
        </w:rPr>
      </w:pPr>
    </w:p>
    <w:p w14:paraId="4396B079" w14:textId="77777777" w:rsidR="000E33EB" w:rsidRPr="00EA11E4" w:rsidRDefault="000E33EB" w:rsidP="000E33EB">
      <w:pPr>
        <w:ind w:left="567" w:hanging="567"/>
        <w:rPr>
          <w:noProof/>
          <w:szCs w:val="24"/>
        </w:rPr>
      </w:pPr>
    </w:p>
    <w:p w14:paraId="06FCE7C2" w14:textId="77777777" w:rsidR="000E33EB" w:rsidRPr="00EA11E4" w:rsidRDefault="000E33EB" w:rsidP="000E33EB">
      <w:pPr>
        <w:ind w:left="567" w:hanging="567"/>
        <w:jc w:val="center"/>
        <w:rPr>
          <w:noProof/>
          <w:szCs w:val="24"/>
        </w:rPr>
      </w:pPr>
      <w:r>
        <w:rPr>
          <w:noProof/>
        </w:rPr>
        <w:br w:type="page"/>
        <w:t>2. PEATÜKK</w:t>
      </w:r>
    </w:p>
    <w:p w14:paraId="2F53A0C5" w14:textId="77777777" w:rsidR="000E33EB" w:rsidRPr="00EA11E4" w:rsidRDefault="000E33EB" w:rsidP="000E33EB">
      <w:pPr>
        <w:ind w:left="567" w:hanging="567"/>
        <w:jc w:val="center"/>
        <w:rPr>
          <w:noProof/>
          <w:szCs w:val="24"/>
        </w:rPr>
      </w:pPr>
    </w:p>
    <w:p w14:paraId="364B6E3F" w14:textId="77777777" w:rsidR="000E33EB" w:rsidRPr="00EA11E4" w:rsidRDefault="000E33EB" w:rsidP="000E33EB">
      <w:pPr>
        <w:ind w:left="567" w:hanging="567"/>
        <w:jc w:val="center"/>
        <w:rPr>
          <w:noProof/>
          <w:szCs w:val="24"/>
        </w:rPr>
      </w:pPr>
      <w:r>
        <w:rPr>
          <w:noProof/>
        </w:rPr>
        <w:t>TÖÖDELDUD PÕLLUMAJANDUSTOOTED</w:t>
      </w:r>
    </w:p>
    <w:p w14:paraId="06D14813" w14:textId="77777777" w:rsidR="000E33EB" w:rsidRPr="00EA11E4" w:rsidRDefault="000E33EB" w:rsidP="000E33EB">
      <w:pPr>
        <w:ind w:left="567" w:hanging="567"/>
        <w:rPr>
          <w:noProof/>
          <w:szCs w:val="24"/>
        </w:rPr>
      </w:pPr>
    </w:p>
    <w:p w14:paraId="25C6A492" w14:textId="77777777" w:rsidR="000E33EB" w:rsidRPr="00EA11E4" w:rsidRDefault="000E33EB" w:rsidP="000E33EB">
      <w:pPr>
        <w:ind w:left="567" w:hanging="567"/>
        <w:rPr>
          <w:noProof/>
          <w:szCs w:val="24"/>
        </w:rPr>
      </w:pPr>
      <w:r>
        <w:rPr>
          <w:noProof/>
        </w:rPr>
        <w:t>1.</w:t>
      </w:r>
      <w:r>
        <w:rPr>
          <w:noProof/>
        </w:rPr>
        <w:tab/>
        <w:t>32014 R 0510: Euroopa Parlamendi ja nõukogu määrus (EL) nr 510/2014, 16. aprill 2014, millega nähakse ette põllumajandustoodete töötlemisel saadud teatavate toodetega kauplemise kord ning tunnistatakse kehtetuks nõukogu määrused (EÜ) nr 1216/2009 ja (EÜ) nr 614/2009 (ELT L 150, 20.5.2014, lk 1).</w:t>
      </w:r>
    </w:p>
    <w:p w14:paraId="50A43A32" w14:textId="77777777" w:rsidR="000E33EB" w:rsidRPr="00EA11E4" w:rsidRDefault="000E33EB" w:rsidP="000E33EB">
      <w:pPr>
        <w:ind w:left="567" w:hanging="567"/>
        <w:rPr>
          <w:noProof/>
          <w:szCs w:val="24"/>
        </w:rPr>
      </w:pPr>
    </w:p>
    <w:p w14:paraId="4759831B" w14:textId="50BEE3D3" w:rsidR="000E33EB" w:rsidRPr="00EA11E4" w:rsidRDefault="000E33EB" w:rsidP="000E33EB">
      <w:pPr>
        <w:ind w:left="567"/>
        <w:rPr>
          <w:noProof/>
          <w:szCs w:val="24"/>
        </w:rPr>
      </w:pPr>
      <w:r>
        <w:rPr>
          <w:noProof/>
        </w:rPr>
        <w:t xml:space="preserve">Käesolevas lepingus loetakse määruse </w:t>
      </w:r>
      <w:r w:rsidR="003C3C35">
        <w:rPr>
          <w:noProof/>
        </w:rPr>
        <w:t xml:space="preserve">(EL) nr 510/2014 </w:t>
      </w:r>
      <w:r>
        <w:rPr>
          <w:noProof/>
        </w:rPr>
        <w:t>sätteid järgmises kohanduses.</w:t>
      </w:r>
    </w:p>
    <w:p w14:paraId="50076EB6" w14:textId="77777777" w:rsidR="000E33EB" w:rsidRPr="00EA11E4" w:rsidRDefault="000E33EB" w:rsidP="000E33EB">
      <w:pPr>
        <w:ind w:left="567"/>
        <w:rPr>
          <w:noProof/>
          <w:szCs w:val="24"/>
        </w:rPr>
      </w:pPr>
    </w:p>
    <w:p w14:paraId="482F1608" w14:textId="405C4A94" w:rsidR="000E33EB" w:rsidRPr="00EA11E4" w:rsidRDefault="000E33EB" w:rsidP="000E33EB">
      <w:pPr>
        <w:ind w:left="567"/>
        <w:rPr>
          <w:noProof/>
          <w:szCs w:val="24"/>
        </w:rPr>
      </w:pPr>
      <w:r>
        <w:rPr>
          <w:noProof/>
        </w:rPr>
        <w:t xml:space="preserve">Määruse </w:t>
      </w:r>
      <w:r w:rsidR="003C3C35">
        <w:rPr>
          <w:noProof/>
        </w:rPr>
        <w:t xml:space="preserve">(EL) nr 510/2014 </w:t>
      </w:r>
      <w:r>
        <w:rPr>
          <w:noProof/>
        </w:rPr>
        <w:t>artikleid 22–25 ei kohaldata.</w:t>
      </w:r>
    </w:p>
    <w:p w14:paraId="516D098C" w14:textId="77777777" w:rsidR="000E33EB" w:rsidRPr="00EA11E4" w:rsidRDefault="000E33EB" w:rsidP="000E33EB">
      <w:pPr>
        <w:ind w:left="567" w:hanging="567"/>
        <w:rPr>
          <w:noProof/>
          <w:szCs w:val="24"/>
        </w:rPr>
      </w:pPr>
    </w:p>
    <w:p w14:paraId="5F141520" w14:textId="77777777" w:rsidR="000E33EB" w:rsidRPr="00EA11E4" w:rsidRDefault="000E33EB" w:rsidP="000E33EB">
      <w:pPr>
        <w:ind w:left="567" w:hanging="567"/>
        <w:rPr>
          <w:noProof/>
          <w:szCs w:val="24"/>
        </w:rPr>
      </w:pPr>
      <w:r>
        <w:rPr>
          <w:noProof/>
        </w:rPr>
        <w:t>2.</w:t>
      </w:r>
      <w:r>
        <w:rPr>
          <w:noProof/>
        </w:rPr>
        <w:tab/>
        <w:t>32011 R 0514: Komisjoni rakendusmäärus (EL) nr 514/2011, 25. mai 2011, millega kehtestatakse kaubanduse sooduskorra rakendamise üksikasjalikud eeskirjad teatavate põllumajandussaaduste töötlemisel saadud kaupade suhtes, nagu on ette nähtud nõukogu määruse (EÜ) nr 1216/2009 artikli 7 lõikega 2 (ELT L 138, 26.5.2011, lk 18).</w:t>
      </w:r>
    </w:p>
    <w:p w14:paraId="207B6197" w14:textId="77777777" w:rsidR="000E33EB" w:rsidRPr="00EA11E4" w:rsidRDefault="000E33EB" w:rsidP="000E33EB">
      <w:pPr>
        <w:ind w:left="567" w:hanging="567"/>
        <w:rPr>
          <w:noProof/>
          <w:szCs w:val="24"/>
        </w:rPr>
      </w:pPr>
    </w:p>
    <w:p w14:paraId="385BA616" w14:textId="4636FFFA" w:rsidR="000E33EB" w:rsidRPr="00EA11E4" w:rsidRDefault="000E33EB" w:rsidP="000E33EB">
      <w:pPr>
        <w:ind w:left="567" w:hanging="567"/>
        <w:rPr>
          <w:noProof/>
          <w:szCs w:val="24"/>
        </w:rPr>
      </w:pPr>
      <w:r>
        <w:rPr>
          <w:noProof/>
        </w:rPr>
        <w:t>3.</w:t>
      </w:r>
      <w:r>
        <w:rPr>
          <w:noProof/>
        </w:rPr>
        <w:tab/>
        <w:t>32008 R 0900: Komisjoni määrus (EÜ) nr 900/2008, 16. september 2008, millega nähakse ette põllumajandustoodete töötlemisel saadud teatavate kaupade suhtes impordikorra rakendamiseks vajalikud analüüsimeetodid ja muud tehnilised sätted (ELT L 248, 17.9.2008, lk 8), muudetud järgmis(t)e õigusakti(de)ga:</w:t>
      </w:r>
    </w:p>
    <w:p w14:paraId="2EFF77BB" w14:textId="77777777" w:rsidR="000E33EB" w:rsidRPr="00EA11E4" w:rsidRDefault="000E33EB" w:rsidP="000E33EB">
      <w:pPr>
        <w:ind w:left="1134" w:hanging="567"/>
        <w:rPr>
          <w:noProof/>
          <w:szCs w:val="24"/>
        </w:rPr>
      </w:pPr>
    </w:p>
    <w:p w14:paraId="19A0FD54" w14:textId="77777777" w:rsidR="000E33EB" w:rsidRPr="00EA11E4" w:rsidRDefault="000E33EB" w:rsidP="000E33EB">
      <w:pPr>
        <w:ind w:left="1134" w:hanging="567"/>
        <w:rPr>
          <w:noProof/>
          <w:szCs w:val="24"/>
        </w:rPr>
      </w:pPr>
      <w:r>
        <w:rPr>
          <w:noProof/>
        </w:rPr>
        <w:t>–</w:t>
      </w:r>
      <w:r>
        <w:rPr>
          <w:noProof/>
        </w:rPr>
        <w:tab/>
        <w:t>32010 R 0118: Komisjoni määrus (EL) nr 118/2010, 9. veebruar 2010 (ELT L 37, 10.2.2010, lk 21),</w:t>
      </w:r>
    </w:p>
    <w:p w14:paraId="5023426D" w14:textId="77777777" w:rsidR="000E33EB" w:rsidRPr="00EA11E4" w:rsidRDefault="000E33EB" w:rsidP="000E33EB">
      <w:pPr>
        <w:ind w:left="1134" w:hanging="567"/>
        <w:rPr>
          <w:noProof/>
          <w:szCs w:val="24"/>
        </w:rPr>
      </w:pPr>
    </w:p>
    <w:p w14:paraId="73B8314D" w14:textId="77777777" w:rsidR="000E33EB" w:rsidRPr="00EA11E4" w:rsidRDefault="000E33EB" w:rsidP="000E33EB">
      <w:pPr>
        <w:ind w:left="1134" w:hanging="567"/>
        <w:rPr>
          <w:noProof/>
          <w:szCs w:val="24"/>
        </w:rPr>
      </w:pPr>
      <w:r>
        <w:rPr>
          <w:noProof/>
        </w:rPr>
        <w:br w:type="page"/>
        <w:t>–</w:t>
      </w:r>
      <w:r>
        <w:rPr>
          <w:noProof/>
        </w:rPr>
        <w:tab/>
        <w:t>32011 R 0617: Komisjoni rakendusmäärus (EL) nr 617/2011, 24. juuni 2011 (ELT L 166, 25.6.2011, lk 6),</w:t>
      </w:r>
    </w:p>
    <w:p w14:paraId="7C4851C7" w14:textId="77777777" w:rsidR="000E33EB" w:rsidRPr="00EA11E4" w:rsidRDefault="000E33EB" w:rsidP="000E33EB">
      <w:pPr>
        <w:ind w:left="1134" w:hanging="567"/>
        <w:rPr>
          <w:noProof/>
          <w:szCs w:val="24"/>
        </w:rPr>
      </w:pPr>
    </w:p>
    <w:p w14:paraId="7D763467" w14:textId="77777777" w:rsidR="000E33EB" w:rsidRPr="00EA11E4" w:rsidRDefault="000E33EB" w:rsidP="000E33EB">
      <w:pPr>
        <w:ind w:left="1134" w:hanging="567"/>
        <w:rPr>
          <w:noProof/>
          <w:szCs w:val="24"/>
        </w:rPr>
      </w:pPr>
      <w:r>
        <w:rPr>
          <w:noProof/>
        </w:rPr>
        <w:t>–</w:t>
      </w:r>
      <w:r>
        <w:rPr>
          <w:noProof/>
        </w:rPr>
        <w:tab/>
        <w:t>32015 R 0824: Komisjoni rakendusmäärus (EL) 2015/824, 27. mai 2015 (ELT L 130, 28.5.2015, lk 4).</w:t>
      </w:r>
    </w:p>
    <w:p w14:paraId="3AC55006" w14:textId="77777777" w:rsidR="000E33EB" w:rsidRPr="00EA11E4" w:rsidRDefault="000E33EB" w:rsidP="000E33EB">
      <w:pPr>
        <w:ind w:left="567" w:hanging="567"/>
        <w:rPr>
          <w:noProof/>
          <w:szCs w:val="24"/>
        </w:rPr>
      </w:pPr>
    </w:p>
    <w:p w14:paraId="3E9BD2B7" w14:textId="77777777" w:rsidR="000E33EB" w:rsidRPr="00EA11E4" w:rsidRDefault="000E33EB" w:rsidP="000E33EB">
      <w:pPr>
        <w:ind w:left="567" w:hanging="567"/>
        <w:rPr>
          <w:noProof/>
          <w:szCs w:val="24"/>
        </w:rPr>
      </w:pPr>
      <w:r>
        <w:rPr>
          <w:noProof/>
        </w:rPr>
        <w:t>4.</w:t>
      </w:r>
      <w:r>
        <w:rPr>
          <w:noProof/>
        </w:rPr>
        <w:tab/>
        <w:t>32001 R 1488: Komisjoni määrus (EÜ) nr 1488/2001, 19. juuli 2001, millega sätestatakse nõukogu määruse (EÜ) nr 3448/93 rakenduseeskirjad teatavate Euroopa Ühenduse asutamislepingu I lisas nimetatud põhisaaduste teatavate koguste suhtes seestöötlemise korra rakendamise osas eelnevalt majanduslikke tingimusi kontrollimata (EÜT L 196, 20.7.2001, lk 9), muudetud järgmis(t)e õigusakti(de)ga:</w:t>
      </w:r>
    </w:p>
    <w:p w14:paraId="7AEF9CD4" w14:textId="77777777" w:rsidR="000E33EB" w:rsidRPr="00EA11E4" w:rsidRDefault="000E33EB" w:rsidP="000E33EB">
      <w:pPr>
        <w:ind w:left="1134" w:hanging="567"/>
        <w:rPr>
          <w:noProof/>
          <w:szCs w:val="24"/>
        </w:rPr>
      </w:pPr>
    </w:p>
    <w:p w14:paraId="556075DD" w14:textId="77777777" w:rsidR="000E33EB" w:rsidRPr="00EA11E4" w:rsidRDefault="000E33EB" w:rsidP="000E33EB">
      <w:pPr>
        <w:ind w:left="1134" w:hanging="567"/>
        <w:rPr>
          <w:noProof/>
          <w:szCs w:val="24"/>
        </w:rPr>
      </w:pPr>
      <w:r>
        <w:rPr>
          <w:noProof/>
        </w:rPr>
        <w:t>–</w:t>
      </w:r>
      <w:r>
        <w:rPr>
          <w:noProof/>
        </w:rPr>
        <w:tab/>
        <w:t>32003 R 1914: Komisjoni määrus (EÜ) nr 1914/2003, 30. oktoober 2003 (ELT L 168, 1.5.2004, lk 14),</w:t>
      </w:r>
    </w:p>
    <w:p w14:paraId="70967B12" w14:textId="77777777" w:rsidR="000E33EB" w:rsidRPr="00EA11E4" w:rsidRDefault="000E33EB" w:rsidP="000E33EB">
      <w:pPr>
        <w:ind w:left="1134" w:hanging="567"/>
        <w:rPr>
          <w:noProof/>
          <w:szCs w:val="24"/>
        </w:rPr>
      </w:pPr>
    </w:p>
    <w:p w14:paraId="57FC4EEF" w14:textId="77777777" w:rsidR="000E33EB" w:rsidRPr="00EA11E4" w:rsidRDefault="000E33EB" w:rsidP="000E33EB">
      <w:pPr>
        <w:ind w:left="1134" w:hanging="567"/>
        <w:rPr>
          <w:noProof/>
          <w:szCs w:val="24"/>
        </w:rPr>
      </w:pPr>
      <w:r>
        <w:rPr>
          <w:noProof/>
        </w:rPr>
        <w:t>–</w:t>
      </w:r>
      <w:r>
        <w:rPr>
          <w:noProof/>
        </w:rPr>
        <w:tab/>
        <w:t>32004 R 0886: Komisjoni määrus (EÜ) nr 886/2004, 4. märts 2004 (ELT L 168, 1.5.2004, lk 14),</w:t>
      </w:r>
    </w:p>
    <w:p w14:paraId="056D0829" w14:textId="77777777" w:rsidR="000E33EB" w:rsidRPr="00EA11E4" w:rsidRDefault="000E33EB" w:rsidP="000E33EB">
      <w:pPr>
        <w:ind w:left="1134" w:hanging="567"/>
        <w:rPr>
          <w:noProof/>
          <w:szCs w:val="24"/>
        </w:rPr>
      </w:pPr>
    </w:p>
    <w:p w14:paraId="42DEBE7F" w14:textId="77777777" w:rsidR="000E33EB" w:rsidRPr="00EA11E4" w:rsidRDefault="000E33EB" w:rsidP="000E33EB">
      <w:pPr>
        <w:ind w:left="1134" w:hanging="567"/>
        <w:rPr>
          <w:noProof/>
          <w:szCs w:val="24"/>
        </w:rPr>
      </w:pPr>
      <w:r>
        <w:rPr>
          <w:noProof/>
        </w:rPr>
        <w:t>–</w:t>
      </w:r>
      <w:r>
        <w:rPr>
          <w:noProof/>
        </w:rPr>
        <w:tab/>
        <w:t>32013 R 0519: Komisjoni määrus (EL) nr 519/2013, 21. veebruar 2013 (ELT L 158, 10.6.2013, lk 74).</w:t>
      </w:r>
    </w:p>
    <w:p w14:paraId="763EF16A" w14:textId="77777777" w:rsidR="000E33EB" w:rsidRPr="00EA11E4" w:rsidRDefault="000E33EB" w:rsidP="000E33EB">
      <w:pPr>
        <w:ind w:left="567" w:hanging="567"/>
        <w:rPr>
          <w:noProof/>
          <w:szCs w:val="24"/>
        </w:rPr>
      </w:pPr>
    </w:p>
    <w:p w14:paraId="67C06332" w14:textId="77777777" w:rsidR="000E33EB" w:rsidRPr="00EA11E4" w:rsidRDefault="000E33EB" w:rsidP="000E33EB">
      <w:pPr>
        <w:ind w:left="567" w:hanging="567"/>
        <w:rPr>
          <w:noProof/>
          <w:szCs w:val="24"/>
        </w:rPr>
      </w:pPr>
    </w:p>
    <w:p w14:paraId="5AAA6063" w14:textId="77777777" w:rsidR="000E33EB" w:rsidRPr="00F0636E" w:rsidRDefault="000E33EB" w:rsidP="000E33EB">
      <w:pPr>
        <w:ind w:left="567" w:hanging="567"/>
        <w:jc w:val="center"/>
        <w:rPr>
          <w:noProof/>
          <w:szCs w:val="24"/>
        </w:rPr>
      </w:pPr>
      <w:r>
        <w:rPr>
          <w:noProof/>
        </w:rPr>
        <w:t>________________</w:t>
      </w:r>
    </w:p>
    <w:p w14:paraId="55408D08" w14:textId="77777777" w:rsidR="000E33EB" w:rsidRPr="00F0636E" w:rsidRDefault="000E33EB" w:rsidP="000E33EB">
      <w:pPr>
        <w:jc w:val="right"/>
        <w:rPr>
          <w:b/>
          <w:bCs/>
          <w:iCs/>
          <w:noProof/>
          <w:u w:val="single"/>
          <w:lang w:val="it-IT"/>
        </w:rPr>
        <w:sectPr w:rsidR="000E33EB" w:rsidRPr="00F0636E" w:rsidSect="000E33EB">
          <w:headerReference w:type="even" r:id="rId40"/>
          <w:headerReference w:type="default" r:id="rId41"/>
          <w:footerReference w:type="even" r:id="rId42"/>
          <w:footerReference w:type="default" r:id="rId43"/>
          <w:headerReference w:type="first" r:id="rId44"/>
          <w:footerReference w:type="first" r:id="rId45"/>
          <w:footnotePr>
            <w:numRestart w:val="eachPage"/>
          </w:footnotePr>
          <w:endnotePr>
            <w:numFmt w:val="decimal"/>
          </w:endnotePr>
          <w:pgSz w:w="11907" w:h="16840" w:code="9"/>
          <w:pgMar w:top="1134" w:right="1134" w:bottom="1134" w:left="1134" w:header="567" w:footer="567" w:gutter="0"/>
          <w:pgNumType w:start="1"/>
          <w:cols w:space="720"/>
          <w:docGrid w:linePitch="326"/>
        </w:sectPr>
      </w:pPr>
    </w:p>
    <w:p w14:paraId="286F484B" w14:textId="1F98A626" w:rsidR="000E33EB" w:rsidRPr="00F0636E" w:rsidRDefault="000E33EB" w:rsidP="000E33EB">
      <w:pPr>
        <w:jc w:val="right"/>
        <w:rPr>
          <w:b/>
          <w:bCs/>
          <w:iCs/>
          <w:noProof/>
          <w:u w:val="single"/>
        </w:rPr>
      </w:pPr>
      <w:r>
        <w:rPr>
          <w:b/>
          <w:noProof/>
          <w:u w:val="single"/>
        </w:rPr>
        <w:t>SAN MARINO PROTOKOLL</w:t>
      </w:r>
      <w:r w:rsidR="00F3326E">
        <w:rPr>
          <w:b/>
          <w:noProof/>
          <w:u w:val="single"/>
        </w:rPr>
        <w:t xml:space="preserve"> </w:t>
      </w:r>
      <w:r w:rsidR="00F3326E" w:rsidRPr="0052163D">
        <w:rPr>
          <w:b/>
          <w:bCs/>
          <w:iCs/>
          <w:szCs w:val="24"/>
          <w:u w:val="single"/>
        </w:rPr>
        <w:t>–</w:t>
      </w:r>
      <w:r w:rsidR="00F3326E">
        <w:rPr>
          <w:b/>
          <w:bCs/>
          <w:iCs/>
          <w:szCs w:val="24"/>
          <w:u w:val="single"/>
        </w:rPr>
        <w:t xml:space="preserve"> </w:t>
      </w:r>
      <w:r w:rsidR="00FD7D1D">
        <w:rPr>
          <w:b/>
          <w:noProof/>
          <w:u w:val="single"/>
        </w:rPr>
        <w:t>XXV LISA</w:t>
      </w:r>
    </w:p>
    <w:p w14:paraId="50353DA9" w14:textId="77777777" w:rsidR="000E33EB" w:rsidRPr="00F0636E" w:rsidRDefault="000E33EB" w:rsidP="000E33EB">
      <w:pPr>
        <w:rPr>
          <w:iCs/>
          <w:noProof/>
          <w:lang w:val="it-IT"/>
        </w:rPr>
      </w:pPr>
    </w:p>
    <w:p w14:paraId="258B6320" w14:textId="77777777" w:rsidR="000E33EB" w:rsidRPr="00F0636E" w:rsidRDefault="000E33EB" w:rsidP="000E33EB">
      <w:pPr>
        <w:rPr>
          <w:iCs/>
          <w:noProof/>
          <w:lang w:val="it-IT"/>
        </w:rPr>
      </w:pPr>
    </w:p>
    <w:p w14:paraId="6F667739" w14:textId="77777777" w:rsidR="000E33EB" w:rsidRPr="00F0636E" w:rsidRDefault="000E33EB" w:rsidP="000E33EB">
      <w:pPr>
        <w:jc w:val="center"/>
        <w:rPr>
          <w:noProof/>
        </w:rPr>
      </w:pPr>
      <w:r>
        <w:rPr>
          <w:noProof/>
        </w:rPr>
        <w:t>KAUBANDUS</w:t>
      </w:r>
    </w:p>
    <w:p w14:paraId="48F8B32D" w14:textId="77777777" w:rsidR="000E33EB" w:rsidRPr="00F0636E" w:rsidRDefault="000E33EB" w:rsidP="000E33EB">
      <w:pPr>
        <w:jc w:val="center"/>
        <w:rPr>
          <w:noProof/>
          <w:lang w:val="it-IT"/>
        </w:rPr>
      </w:pPr>
    </w:p>
    <w:p w14:paraId="07FEADBA" w14:textId="6FF9B220" w:rsidR="000E33EB" w:rsidRPr="00EA11E4" w:rsidRDefault="000E33EB" w:rsidP="000E33EB">
      <w:pPr>
        <w:ind w:right="-1"/>
        <w:jc w:val="center"/>
        <w:rPr>
          <w:noProof/>
        </w:rPr>
      </w:pPr>
      <w:r>
        <w:rPr>
          <w:noProof/>
        </w:rPr>
        <w:t xml:space="preserve">Raamlepingu artikliga 12 ja </w:t>
      </w:r>
      <w:r w:rsidR="009231C7">
        <w:rPr>
          <w:noProof/>
        </w:rPr>
        <w:t xml:space="preserve">artikli </w:t>
      </w:r>
      <w:r>
        <w:rPr>
          <w:noProof/>
        </w:rPr>
        <w:t xml:space="preserve">13 </w:t>
      </w:r>
      <w:r w:rsidR="003C3C35">
        <w:rPr>
          <w:noProof/>
        </w:rPr>
        <w:t xml:space="preserve">punktiga g </w:t>
      </w:r>
      <w:r>
        <w:rPr>
          <w:noProof/>
        </w:rPr>
        <w:t>ettenähtud loetelu</w:t>
      </w:r>
    </w:p>
    <w:p w14:paraId="505B6D05" w14:textId="77777777" w:rsidR="000E33EB" w:rsidRPr="00EA11E4" w:rsidRDefault="000E33EB" w:rsidP="000E33EB">
      <w:pPr>
        <w:tabs>
          <w:tab w:val="left" w:pos="2712"/>
        </w:tabs>
        <w:rPr>
          <w:noProof/>
        </w:rPr>
      </w:pPr>
    </w:p>
    <w:p w14:paraId="5E723859" w14:textId="77777777" w:rsidR="000E33EB" w:rsidRPr="00EA11E4" w:rsidRDefault="000E33EB" w:rsidP="000E33EB">
      <w:pPr>
        <w:tabs>
          <w:tab w:val="left" w:pos="2712"/>
        </w:tabs>
        <w:rPr>
          <w:noProof/>
        </w:rPr>
      </w:pPr>
      <w:r>
        <w:rPr>
          <w:noProof/>
        </w:rPr>
        <w:t>SISUKORD</w:t>
      </w:r>
    </w:p>
    <w:p w14:paraId="5EE89EDF" w14:textId="77777777" w:rsidR="000E33EB" w:rsidRPr="00EA11E4" w:rsidRDefault="000E33EB" w:rsidP="000E33EB">
      <w:pPr>
        <w:tabs>
          <w:tab w:val="left" w:pos="2712"/>
        </w:tabs>
        <w:rPr>
          <w:noProof/>
        </w:rPr>
      </w:pPr>
    </w:p>
    <w:p w14:paraId="1D23CA79" w14:textId="59336C4F" w:rsidR="000E33EB" w:rsidRPr="00EA11E4" w:rsidRDefault="000E33EB" w:rsidP="000E33EB">
      <w:pPr>
        <w:tabs>
          <w:tab w:val="right" w:leader="dot" w:pos="9638"/>
        </w:tabs>
        <w:ind w:left="567" w:hanging="567"/>
        <w:rPr>
          <w:noProof/>
        </w:rPr>
      </w:pPr>
      <w:r>
        <w:rPr>
          <w:noProof/>
        </w:rPr>
        <w:t>1</w:t>
      </w:r>
      <w:r>
        <w:rPr>
          <w:noProof/>
        </w:rPr>
        <w:tab/>
        <w:t>Kaubanduse kaitsemeetmed</w:t>
      </w:r>
    </w:p>
    <w:p w14:paraId="011B484C" w14:textId="24CF081D" w:rsidR="000E33EB" w:rsidRPr="00EA11E4" w:rsidRDefault="000E33EB" w:rsidP="000E33EB">
      <w:pPr>
        <w:tabs>
          <w:tab w:val="left" w:pos="567"/>
          <w:tab w:val="right" w:leader="dot" w:pos="9638"/>
        </w:tabs>
        <w:ind w:left="567" w:hanging="567"/>
        <w:rPr>
          <w:noProof/>
        </w:rPr>
      </w:pPr>
      <w:r>
        <w:rPr>
          <w:noProof/>
        </w:rPr>
        <w:t>2</w:t>
      </w:r>
      <w:r>
        <w:rPr>
          <w:noProof/>
        </w:rPr>
        <w:tab/>
        <w:t>Impordi ja ekspordi ühised eeskirjad</w:t>
      </w:r>
    </w:p>
    <w:p w14:paraId="0EB131E7" w14:textId="35770C37" w:rsidR="000E33EB" w:rsidRPr="00EA11E4" w:rsidRDefault="000E33EB" w:rsidP="000E33EB">
      <w:pPr>
        <w:tabs>
          <w:tab w:val="left" w:pos="567"/>
          <w:tab w:val="right" w:leader="dot" w:pos="9638"/>
        </w:tabs>
        <w:rPr>
          <w:noProof/>
        </w:rPr>
      </w:pPr>
      <w:r>
        <w:rPr>
          <w:noProof/>
        </w:rPr>
        <w:t>3</w:t>
      </w:r>
      <w:r>
        <w:rPr>
          <w:noProof/>
        </w:rPr>
        <w:tab/>
        <w:t>Kaitsemeetmete määrused</w:t>
      </w:r>
    </w:p>
    <w:p w14:paraId="3ED4176D" w14:textId="331C5EFE" w:rsidR="000E33EB" w:rsidRPr="00EA11E4" w:rsidRDefault="000E33EB" w:rsidP="000E33EB">
      <w:pPr>
        <w:tabs>
          <w:tab w:val="left" w:pos="567"/>
          <w:tab w:val="right" w:leader="dot" w:pos="9638"/>
        </w:tabs>
        <w:rPr>
          <w:noProof/>
        </w:rPr>
      </w:pPr>
      <w:r>
        <w:rPr>
          <w:noProof/>
        </w:rPr>
        <w:t>4</w:t>
      </w:r>
      <w:r>
        <w:rPr>
          <w:noProof/>
        </w:rPr>
        <w:tab/>
        <w:t>Täitmise tagamine</w:t>
      </w:r>
    </w:p>
    <w:p w14:paraId="699391E4" w14:textId="6274F4E9" w:rsidR="000E33EB" w:rsidRPr="00EA11E4" w:rsidRDefault="000E33EB" w:rsidP="000E33EB">
      <w:pPr>
        <w:tabs>
          <w:tab w:val="left" w:pos="567"/>
          <w:tab w:val="right" w:leader="dot" w:pos="9638"/>
        </w:tabs>
        <w:rPr>
          <w:noProof/>
        </w:rPr>
      </w:pPr>
      <w:r>
        <w:rPr>
          <w:noProof/>
        </w:rPr>
        <w:t>5</w:t>
      </w:r>
      <w:r>
        <w:rPr>
          <w:noProof/>
        </w:rPr>
        <w:tab/>
        <w:t>Kaubandussektoripõhised eeskirjad</w:t>
      </w:r>
    </w:p>
    <w:p w14:paraId="5D50BF87" w14:textId="3BE48927" w:rsidR="000E33EB" w:rsidRPr="00EA11E4" w:rsidRDefault="000E33EB" w:rsidP="000E33EB">
      <w:pPr>
        <w:tabs>
          <w:tab w:val="left" w:pos="567"/>
          <w:tab w:val="right" w:leader="dot" w:pos="9638"/>
        </w:tabs>
        <w:rPr>
          <w:noProof/>
        </w:rPr>
      </w:pPr>
      <w:r>
        <w:rPr>
          <w:noProof/>
        </w:rPr>
        <w:t>6</w:t>
      </w:r>
      <w:r>
        <w:rPr>
          <w:noProof/>
        </w:rPr>
        <w:tab/>
        <w:t>Kaubanduse soodusrežiimid</w:t>
      </w:r>
    </w:p>
    <w:p w14:paraId="7DD086DD" w14:textId="496E7655" w:rsidR="000E33EB" w:rsidRPr="00EA11E4" w:rsidRDefault="000E33EB" w:rsidP="000E33EB">
      <w:pPr>
        <w:tabs>
          <w:tab w:val="left" w:pos="567"/>
          <w:tab w:val="right" w:leader="dot" w:pos="9638"/>
        </w:tabs>
        <w:rPr>
          <w:noProof/>
        </w:rPr>
      </w:pPr>
      <w:r>
        <w:rPr>
          <w:noProof/>
        </w:rPr>
        <w:t>7</w:t>
      </w:r>
      <w:r>
        <w:rPr>
          <w:noProof/>
        </w:rPr>
        <w:tab/>
        <w:t>Lepingute rakenduseeskirjad</w:t>
      </w:r>
    </w:p>
    <w:p w14:paraId="43D2D0E9" w14:textId="2DBE7A90" w:rsidR="000E33EB" w:rsidRPr="00EA11E4" w:rsidRDefault="000E33EB" w:rsidP="000E33EB">
      <w:pPr>
        <w:tabs>
          <w:tab w:val="left" w:pos="567"/>
          <w:tab w:val="right" w:leader="dot" w:pos="9638"/>
        </w:tabs>
        <w:rPr>
          <w:noProof/>
        </w:rPr>
      </w:pPr>
      <w:r>
        <w:rPr>
          <w:noProof/>
        </w:rPr>
        <w:t>8</w:t>
      </w:r>
      <w:r>
        <w:rPr>
          <w:noProof/>
        </w:rPr>
        <w:tab/>
        <w:t>Ekspordikrediit</w:t>
      </w:r>
    </w:p>
    <w:p w14:paraId="09A5419B" w14:textId="77777777" w:rsidR="000E33EB" w:rsidRPr="00EA11E4" w:rsidRDefault="000E33EB" w:rsidP="000E33EB">
      <w:pPr>
        <w:rPr>
          <w:noProof/>
          <w:u w:val="single"/>
          <w:lang w:bidi="en-US"/>
        </w:rPr>
      </w:pPr>
    </w:p>
    <w:p w14:paraId="2AB3A694" w14:textId="77777777" w:rsidR="00722805" w:rsidRDefault="00722805" w:rsidP="000E33EB">
      <w:pPr>
        <w:rPr>
          <w:noProof/>
        </w:rPr>
      </w:pPr>
    </w:p>
    <w:p w14:paraId="23D28B50" w14:textId="4FB827A9" w:rsidR="000E33EB" w:rsidRPr="00EA11E4" w:rsidRDefault="00722805" w:rsidP="000E33EB">
      <w:pPr>
        <w:rPr>
          <w:bCs/>
          <w:noProof/>
        </w:rPr>
      </w:pPr>
      <w:r>
        <w:rPr>
          <w:noProof/>
        </w:rPr>
        <w:br w:type="page"/>
      </w:r>
      <w:r w:rsidR="000E33EB">
        <w:rPr>
          <w:noProof/>
        </w:rPr>
        <w:t>SISSEJUHATUS</w:t>
      </w:r>
    </w:p>
    <w:p w14:paraId="5F3731C9" w14:textId="77777777" w:rsidR="000E33EB" w:rsidRPr="00EA11E4" w:rsidRDefault="000E33EB" w:rsidP="000E33EB">
      <w:pPr>
        <w:rPr>
          <w:bCs/>
          <w:noProof/>
        </w:rPr>
      </w:pPr>
    </w:p>
    <w:p w14:paraId="637DCEEC" w14:textId="23464CD1" w:rsidR="000E33EB" w:rsidRPr="00EA11E4" w:rsidRDefault="003C3C35" w:rsidP="000E33EB">
      <w:pPr>
        <w:rPr>
          <w:bCs/>
          <w:noProof/>
        </w:rPr>
      </w:pPr>
      <w:r w:rsidRPr="003C3188">
        <w:rPr>
          <w:noProof/>
        </w:rPr>
        <w:t xml:space="preserve">Kui </w:t>
      </w:r>
      <w:r w:rsidRPr="00F74067">
        <w:rPr>
          <w:noProof/>
          <w:szCs w:val="24"/>
        </w:rPr>
        <w:t>käesolevas lisas ei ole sätestatud teisiti, kohaldatakse raamprotokolli</w:t>
      </w:r>
      <w:r>
        <w:rPr>
          <w:noProof/>
          <w:szCs w:val="24"/>
        </w:rPr>
        <w:t xml:space="preserve"> nr 1</w:t>
      </w:r>
      <w:r w:rsidRPr="00F74067">
        <w:rPr>
          <w:noProof/>
          <w:szCs w:val="24"/>
        </w:rPr>
        <w:t xml:space="preserve"> juhul</w:t>
      </w:r>
      <w:r>
        <w:rPr>
          <w:noProof/>
        </w:rPr>
        <w:t>, k</w:t>
      </w:r>
      <w:r w:rsidR="000E33EB">
        <w:rPr>
          <w:noProof/>
        </w:rPr>
        <w:t xml:space="preserve">ui käesolevas lisas </w:t>
      </w:r>
      <w:r w:rsidR="00A21378">
        <w:rPr>
          <w:noProof/>
        </w:rPr>
        <w:t>osu</w:t>
      </w:r>
      <w:r w:rsidR="000E33EB">
        <w:rPr>
          <w:noProof/>
        </w:rPr>
        <w:t xml:space="preserve">tatud </w:t>
      </w:r>
      <w:r w:rsidR="00F10F4A">
        <w:rPr>
          <w:noProof/>
        </w:rPr>
        <w:t xml:space="preserve">ELi </w:t>
      </w:r>
      <w:r w:rsidR="000E33EB">
        <w:rPr>
          <w:noProof/>
        </w:rPr>
        <w:t>õigusaktid sisaldavad mõisteid või viitavad menetlustele, mis on omased ELi õiguskorrale, nagu:</w:t>
      </w:r>
    </w:p>
    <w:p w14:paraId="6C782AF1" w14:textId="77777777" w:rsidR="000E33EB" w:rsidRPr="00EA11E4" w:rsidRDefault="000E33EB" w:rsidP="000E33EB">
      <w:pPr>
        <w:rPr>
          <w:bCs/>
          <w:noProof/>
        </w:rPr>
      </w:pPr>
    </w:p>
    <w:p w14:paraId="59145F61" w14:textId="77777777" w:rsidR="000E33EB" w:rsidRPr="00EA11E4" w:rsidRDefault="000E33EB" w:rsidP="000E33EB">
      <w:pPr>
        <w:ind w:left="567" w:hanging="567"/>
        <w:contextualSpacing/>
        <w:rPr>
          <w:bCs/>
          <w:noProof/>
        </w:rPr>
      </w:pPr>
      <w:r>
        <w:rPr>
          <w:noProof/>
        </w:rPr>
        <w:t>–</w:t>
      </w:r>
      <w:r>
        <w:rPr>
          <w:noProof/>
        </w:rPr>
        <w:tab/>
        <w:t>põhjendused,</w:t>
      </w:r>
    </w:p>
    <w:p w14:paraId="7D9BE194" w14:textId="77777777" w:rsidR="000E33EB" w:rsidRPr="00EA11E4" w:rsidRDefault="000E33EB" w:rsidP="000E33EB">
      <w:pPr>
        <w:contextualSpacing/>
        <w:rPr>
          <w:bCs/>
          <w:noProof/>
        </w:rPr>
      </w:pPr>
    </w:p>
    <w:p w14:paraId="6029E6B2" w14:textId="13DDD21F" w:rsidR="000E33EB" w:rsidRPr="00EA11E4" w:rsidRDefault="000E33EB" w:rsidP="000E33EB">
      <w:pPr>
        <w:ind w:left="567" w:hanging="567"/>
        <w:contextualSpacing/>
        <w:rPr>
          <w:bCs/>
          <w:noProof/>
        </w:rPr>
      </w:pPr>
      <w:r>
        <w:rPr>
          <w:noProof/>
        </w:rPr>
        <w:t>–</w:t>
      </w:r>
      <w:r>
        <w:rPr>
          <w:noProof/>
        </w:rPr>
        <w:tab/>
        <w:t>ELi õigusaktide adressaadid,</w:t>
      </w:r>
    </w:p>
    <w:p w14:paraId="4284254A" w14:textId="77777777" w:rsidR="000E33EB" w:rsidRPr="00EA11E4" w:rsidRDefault="000E33EB" w:rsidP="000E33EB">
      <w:pPr>
        <w:contextualSpacing/>
        <w:rPr>
          <w:bCs/>
          <w:noProof/>
        </w:rPr>
      </w:pPr>
    </w:p>
    <w:p w14:paraId="62974D90" w14:textId="77777777" w:rsidR="000E33EB" w:rsidRPr="00EA11E4" w:rsidRDefault="000E33EB" w:rsidP="000E33EB">
      <w:pPr>
        <w:ind w:left="567" w:hanging="567"/>
        <w:contextualSpacing/>
        <w:rPr>
          <w:bCs/>
          <w:noProof/>
        </w:rPr>
      </w:pPr>
      <w:r>
        <w:rPr>
          <w:noProof/>
        </w:rPr>
        <w:t>–</w:t>
      </w:r>
      <w:r>
        <w:rPr>
          <w:noProof/>
        </w:rPr>
        <w:tab/>
        <w:t>viited ELi territooriumidele või keeltele,</w:t>
      </w:r>
    </w:p>
    <w:p w14:paraId="61878AAA" w14:textId="77777777" w:rsidR="000E33EB" w:rsidRPr="00EA11E4" w:rsidRDefault="000E33EB" w:rsidP="000E33EB">
      <w:pPr>
        <w:contextualSpacing/>
        <w:rPr>
          <w:bCs/>
          <w:noProof/>
        </w:rPr>
      </w:pPr>
    </w:p>
    <w:p w14:paraId="27DF978B" w14:textId="3F1E0829" w:rsidR="000E33EB" w:rsidRPr="00EA11E4" w:rsidRDefault="000E33EB" w:rsidP="000E33EB">
      <w:pPr>
        <w:ind w:left="567" w:hanging="567"/>
        <w:contextualSpacing/>
        <w:rPr>
          <w:bCs/>
          <w:noProof/>
        </w:rPr>
      </w:pPr>
      <w:r>
        <w:rPr>
          <w:noProof/>
        </w:rPr>
        <w:t>–</w:t>
      </w:r>
      <w:r>
        <w:rPr>
          <w:noProof/>
        </w:rPr>
        <w:tab/>
        <w:t>viited ELi liikmesriikide, nende avaliku sektori asutuste, ettevõtete või üksikisikute õigustele ja kohustustele üksteise suhtes</w:t>
      </w:r>
      <w:r w:rsidR="009231C7">
        <w:rPr>
          <w:noProof/>
        </w:rPr>
        <w:t>,</w:t>
      </w:r>
      <w:r>
        <w:rPr>
          <w:noProof/>
        </w:rPr>
        <w:t xml:space="preserve"> ning</w:t>
      </w:r>
    </w:p>
    <w:p w14:paraId="47C565AB" w14:textId="77777777" w:rsidR="000E33EB" w:rsidRPr="00EA11E4" w:rsidRDefault="000E33EB" w:rsidP="000E33EB">
      <w:pPr>
        <w:contextualSpacing/>
        <w:rPr>
          <w:bCs/>
          <w:noProof/>
        </w:rPr>
      </w:pPr>
    </w:p>
    <w:p w14:paraId="7ADA3778" w14:textId="5AFDB315" w:rsidR="000E33EB" w:rsidRPr="00EA11E4" w:rsidRDefault="000E33EB" w:rsidP="000E33EB">
      <w:pPr>
        <w:ind w:left="567" w:hanging="567"/>
        <w:contextualSpacing/>
        <w:rPr>
          <w:bCs/>
          <w:noProof/>
        </w:rPr>
      </w:pPr>
      <w:r>
        <w:rPr>
          <w:noProof/>
        </w:rPr>
        <w:t>–</w:t>
      </w:r>
      <w:r>
        <w:rPr>
          <w:noProof/>
        </w:rPr>
        <w:tab/>
        <w:t>viited teabe andmise ja teatamise korrale</w:t>
      </w:r>
      <w:r w:rsidR="003C3C35">
        <w:rPr>
          <w:noProof/>
        </w:rPr>
        <w:t>.</w:t>
      </w:r>
    </w:p>
    <w:p w14:paraId="208EFB72" w14:textId="77777777" w:rsidR="000E33EB" w:rsidRPr="00EA11E4" w:rsidRDefault="000E33EB" w:rsidP="000E33EB">
      <w:pPr>
        <w:contextualSpacing/>
        <w:rPr>
          <w:bCs/>
          <w:noProof/>
        </w:rPr>
      </w:pPr>
    </w:p>
    <w:p w14:paraId="5EAD440C" w14:textId="77777777" w:rsidR="000E33EB" w:rsidRPr="00EA11E4" w:rsidRDefault="000E33EB" w:rsidP="000E33EB">
      <w:pPr>
        <w:rPr>
          <w:noProof/>
        </w:rPr>
      </w:pPr>
    </w:p>
    <w:p w14:paraId="38185853" w14:textId="1C0B5369" w:rsidR="000E33EB" w:rsidRPr="00EA11E4" w:rsidRDefault="00722805" w:rsidP="000E33EB">
      <w:pPr>
        <w:jc w:val="center"/>
        <w:rPr>
          <w:noProof/>
        </w:rPr>
      </w:pPr>
      <w:r>
        <w:rPr>
          <w:noProof/>
        </w:rPr>
        <w:br w:type="page"/>
      </w:r>
      <w:r w:rsidR="000E33EB">
        <w:rPr>
          <w:noProof/>
        </w:rPr>
        <w:t>1. PEATÜKK</w:t>
      </w:r>
    </w:p>
    <w:p w14:paraId="19014B6F" w14:textId="77777777" w:rsidR="000E33EB" w:rsidRPr="00EA11E4" w:rsidRDefault="000E33EB" w:rsidP="000E33EB">
      <w:pPr>
        <w:jc w:val="center"/>
        <w:rPr>
          <w:noProof/>
        </w:rPr>
      </w:pPr>
    </w:p>
    <w:p w14:paraId="61B7AEA6" w14:textId="77777777" w:rsidR="000E33EB" w:rsidRPr="00EA11E4" w:rsidRDefault="000E33EB" w:rsidP="000E33EB">
      <w:pPr>
        <w:jc w:val="center"/>
        <w:rPr>
          <w:bCs/>
          <w:noProof/>
        </w:rPr>
      </w:pPr>
      <w:r>
        <w:rPr>
          <w:noProof/>
        </w:rPr>
        <w:t>KAUBANDUSE KAITSEMEETMED</w:t>
      </w:r>
    </w:p>
    <w:p w14:paraId="5EB40187" w14:textId="77777777" w:rsidR="000E33EB" w:rsidRPr="00EA11E4" w:rsidRDefault="000E33EB" w:rsidP="000E33EB">
      <w:pPr>
        <w:rPr>
          <w:bCs/>
          <w:noProof/>
        </w:rPr>
      </w:pPr>
    </w:p>
    <w:p w14:paraId="3AAB6F1C" w14:textId="77777777" w:rsidR="000E33EB" w:rsidRPr="00EA11E4" w:rsidRDefault="000E33EB" w:rsidP="000E33EB">
      <w:pPr>
        <w:rPr>
          <w:noProof/>
        </w:rPr>
      </w:pPr>
      <w:r>
        <w:rPr>
          <w:noProof/>
        </w:rPr>
        <w:t>OSUTATUD ÕIGUSAKTID</w:t>
      </w:r>
    </w:p>
    <w:p w14:paraId="5DD2618F" w14:textId="77777777" w:rsidR="000E33EB" w:rsidRPr="00EA11E4" w:rsidRDefault="000E33EB" w:rsidP="000E33EB">
      <w:pPr>
        <w:rPr>
          <w:bCs/>
          <w:noProof/>
        </w:rPr>
      </w:pPr>
    </w:p>
    <w:p w14:paraId="6AF5835D" w14:textId="77777777" w:rsidR="000E33EB" w:rsidRPr="00EA11E4" w:rsidRDefault="000E33EB" w:rsidP="000E33EB">
      <w:pPr>
        <w:ind w:left="567" w:hanging="567"/>
        <w:contextualSpacing/>
        <w:rPr>
          <w:noProof/>
          <w:szCs w:val="24"/>
        </w:rPr>
      </w:pPr>
      <w:r>
        <w:rPr>
          <w:noProof/>
        </w:rPr>
        <w:t>1.</w:t>
      </w:r>
      <w:r>
        <w:rPr>
          <w:noProof/>
        </w:rPr>
        <w:tab/>
        <w:t>32016 R 1036: Euroopa Parlamendi ja nõukogu määrus (EL) 2016/1036, 8. juuni 2016, kaitse kohta dumpinguhinnaga impordi eest riikidest, mis ei ole Euroopa Liidu liikmed (ELT L 176, 30.6.2016, lk 21), muudetud järgmis(t)e õigusakti(de)ga:</w:t>
      </w:r>
    </w:p>
    <w:p w14:paraId="67BD6D82" w14:textId="77777777" w:rsidR="000E33EB" w:rsidRPr="00EA11E4" w:rsidRDefault="000E33EB" w:rsidP="000E33EB">
      <w:pPr>
        <w:rPr>
          <w:noProof/>
          <w:szCs w:val="24"/>
        </w:rPr>
      </w:pPr>
    </w:p>
    <w:p w14:paraId="691F15A0" w14:textId="77777777" w:rsidR="000E33EB" w:rsidRPr="00EA11E4" w:rsidRDefault="000E33EB" w:rsidP="000E33EB">
      <w:pPr>
        <w:ind w:left="1134" w:hanging="567"/>
        <w:contextualSpacing/>
        <w:rPr>
          <w:noProof/>
          <w:szCs w:val="24"/>
        </w:rPr>
      </w:pPr>
      <w:r>
        <w:rPr>
          <w:noProof/>
        </w:rPr>
        <w:t>–</w:t>
      </w:r>
      <w:r>
        <w:rPr>
          <w:noProof/>
        </w:rPr>
        <w:tab/>
        <w:t>32017 R 2321: Euroopa Parlamendi ja nõukogu määrus (EL) 2017/2321, 12. detsember 2017 (ELT L 338, 19.12.2017, lk 1),</w:t>
      </w:r>
    </w:p>
    <w:p w14:paraId="688D8F90" w14:textId="77777777" w:rsidR="000E33EB" w:rsidRPr="00EA11E4" w:rsidRDefault="000E33EB" w:rsidP="000E33EB">
      <w:pPr>
        <w:rPr>
          <w:noProof/>
          <w:szCs w:val="24"/>
        </w:rPr>
      </w:pPr>
    </w:p>
    <w:p w14:paraId="19C96B7F" w14:textId="77777777" w:rsidR="000E33EB" w:rsidRPr="00EA11E4" w:rsidRDefault="000E33EB" w:rsidP="000E33EB">
      <w:pPr>
        <w:ind w:left="1134" w:hanging="567"/>
        <w:contextualSpacing/>
        <w:rPr>
          <w:noProof/>
          <w:szCs w:val="24"/>
        </w:rPr>
      </w:pPr>
      <w:r>
        <w:rPr>
          <w:noProof/>
        </w:rPr>
        <w:t>–</w:t>
      </w:r>
      <w:r>
        <w:rPr>
          <w:noProof/>
        </w:rPr>
        <w:tab/>
        <w:t>32018 R 0825: Euroopa Parlamendi ja nõukogu määrus (EL) 2018/825, 30. mai 2018 (ELT L 143, 7.6.2018, lk 1),</w:t>
      </w:r>
    </w:p>
    <w:p w14:paraId="5F2D94FE" w14:textId="77777777" w:rsidR="000E33EB" w:rsidRPr="00EA11E4" w:rsidRDefault="000E33EB" w:rsidP="000E33EB">
      <w:pPr>
        <w:rPr>
          <w:noProof/>
          <w:szCs w:val="24"/>
        </w:rPr>
      </w:pPr>
    </w:p>
    <w:p w14:paraId="72B9B467" w14:textId="1EE3EFF2" w:rsidR="000E33EB" w:rsidRPr="00EA11E4" w:rsidRDefault="000E33EB" w:rsidP="000E33EB">
      <w:pPr>
        <w:ind w:left="1134" w:hanging="567"/>
        <w:contextualSpacing/>
        <w:rPr>
          <w:bCs/>
          <w:noProof/>
        </w:rPr>
      </w:pPr>
      <w:r>
        <w:rPr>
          <w:noProof/>
        </w:rPr>
        <w:t>–</w:t>
      </w:r>
      <w:r>
        <w:rPr>
          <w:noProof/>
        </w:rPr>
        <w:tab/>
        <w:t>32020 R 1173: Komisjoni delegeeritud määrus (EL) 2020/1173, 4. juuni 2020 (ELT L 259, 10.8.2020, lk 1).</w:t>
      </w:r>
    </w:p>
    <w:p w14:paraId="594AD558" w14:textId="77777777" w:rsidR="000E33EB" w:rsidRPr="00EA11E4" w:rsidRDefault="000E33EB" w:rsidP="000E33EB">
      <w:pPr>
        <w:rPr>
          <w:noProof/>
          <w:szCs w:val="24"/>
        </w:rPr>
      </w:pPr>
    </w:p>
    <w:p w14:paraId="26E7699C" w14:textId="77777777" w:rsidR="000E33EB" w:rsidRPr="00EA11E4" w:rsidRDefault="000E33EB" w:rsidP="000E33EB">
      <w:pPr>
        <w:ind w:left="567" w:hanging="567"/>
        <w:contextualSpacing/>
        <w:rPr>
          <w:noProof/>
          <w:szCs w:val="24"/>
        </w:rPr>
      </w:pPr>
      <w:bookmarkStart w:id="63" w:name="RANGE!B7"/>
      <w:r>
        <w:rPr>
          <w:noProof/>
        </w:rPr>
        <w:t>2.</w:t>
      </w:r>
      <w:r>
        <w:rPr>
          <w:noProof/>
        </w:rPr>
        <w:tab/>
        <w:t>32016 R 1037: Euroopa Parlamendi ja nõukogu määrus (EL) 2016/1037, 8. juuni 2016, kaitse kohta subsideeritud impordi eest riikidest, mis ei ole Euroopa Liidu liikmed (ELT L 176, 30.6.2016, lk 55), muudetud järgmis(t)e õigusakti(de)ga:</w:t>
      </w:r>
    </w:p>
    <w:p w14:paraId="16CB5AF1" w14:textId="77777777" w:rsidR="000E33EB" w:rsidRPr="00EA11E4" w:rsidRDefault="000E33EB" w:rsidP="000E33EB">
      <w:pPr>
        <w:rPr>
          <w:iCs/>
          <w:noProof/>
          <w:szCs w:val="24"/>
        </w:rPr>
      </w:pPr>
    </w:p>
    <w:p w14:paraId="126C9E27" w14:textId="77777777" w:rsidR="000E33EB" w:rsidRPr="00EA11E4" w:rsidRDefault="000E33EB" w:rsidP="000E33EB">
      <w:pPr>
        <w:ind w:left="1134" w:hanging="567"/>
        <w:contextualSpacing/>
        <w:rPr>
          <w:noProof/>
          <w:szCs w:val="24"/>
        </w:rPr>
      </w:pPr>
      <w:r>
        <w:rPr>
          <w:noProof/>
        </w:rPr>
        <w:t>–</w:t>
      </w:r>
      <w:r>
        <w:rPr>
          <w:noProof/>
        </w:rPr>
        <w:tab/>
        <w:t xml:space="preserve">32017 R 2321: Euroopa Parlamendi ja nõukogu määrus (EL) 2017/2321, 12. detsember 2017 </w:t>
      </w:r>
      <w:bookmarkEnd w:id="63"/>
      <w:r>
        <w:rPr>
          <w:noProof/>
        </w:rPr>
        <w:t>(ELT L 338, 19.12.2017, lk 1),</w:t>
      </w:r>
    </w:p>
    <w:p w14:paraId="6BFC0666" w14:textId="77777777" w:rsidR="000E33EB" w:rsidRPr="00EA11E4" w:rsidRDefault="000E33EB" w:rsidP="000E33EB">
      <w:pPr>
        <w:rPr>
          <w:noProof/>
          <w:szCs w:val="24"/>
        </w:rPr>
      </w:pPr>
    </w:p>
    <w:p w14:paraId="3E8E54CA" w14:textId="77777777" w:rsidR="000E33EB" w:rsidRPr="00EA11E4" w:rsidRDefault="000E33EB" w:rsidP="000E33EB">
      <w:pPr>
        <w:ind w:left="1134" w:hanging="567"/>
        <w:contextualSpacing/>
        <w:rPr>
          <w:noProof/>
          <w:szCs w:val="24"/>
        </w:rPr>
      </w:pPr>
      <w:r>
        <w:rPr>
          <w:noProof/>
        </w:rPr>
        <w:t>–</w:t>
      </w:r>
      <w:r>
        <w:rPr>
          <w:noProof/>
        </w:rPr>
        <w:tab/>
        <w:t>32018 R 0825: Euroopa Parlamendi ja nõukogu määrus (EL) 2018/825, 30. mai 2018 (ELT L 143, 7.6.2018, lk 1),</w:t>
      </w:r>
    </w:p>
    <w:p w14:paraId="7557AC36" w14:textId="77777777" w:rsidR="000E33EB" w:rsidRPr="00EA11E4" w:rsidRDefault="000E33EB" w:rsidP="000E33EB">
      <w:pPr>
        <w:rPr>
          <w:noProof/>
          <w:szCs w:val="24"/>
        </w:rPr>
      </w:pPr>
    </w:p>
    <w:p w14:paraId="3F7683DC" w14:textId="44F5250D" w:rsidR="000E33EB" w:rsidRPr="00EA11E4" w:rsidRDefault="00722805" w:rsidP="000E33EB">
      <w:pPr>
        <w:ind w:left="1134" w:hanging="567"/>
        <w:contextualSpacing/>
        <w:rPr>
          <w:noProof/>
          <w:szCs w:val="24"/>
        </w:rPr>
      </w:pPr>
      <w:r>
        <w:rPr>
          <w:noProof/>
        </w:rPr>
        <w:br w:type="page"/>
      </w:r>
      <w:r w:rsidR="000E33EB">
        <w:rPr>
          <w:noProof/>
        </w:rPr>
        <w:t>–</w:t>
      </w:r>
      <w:r w:rsidR="000E33EB">
        <w:rPr>
          <w:noProof/>
        </w:rPr>
        <w:tab/>
        <w:t>32020 R 1173: Komisjoni delegeeritud määrus (EL) 2020/1173, 4. juuni 2020 (ELT L 259, 10.8.2020, lk 1).</w:t>
      </w:r>
    </w:p>
    <w:p w14:paraId="40AD6CA8" w14:textId="77777777" w:rsidR="000E33EB" w:rsidRPr="00EA11E4" w:rsidRDefault="000E33EB" w:rsidP="000E33EB">
      <w:pPr>
        <w:rPr>
          <w:noProof/>
        </w:rPr>
      </w:pPr>
    </w:p>
    <w:p w14:paraId="582E4BC9" w14:textId="77777777" w:rsidR="000E33EB" w:rsidRPr="00EA11E4" w:rsidRDefault="000E33EB" w:rsidP="000E33EB">
      <w:pPr>
        <w:ind w:left="567" w:hanging="567"/>
        <w:contextualSpacing/>
        <w:rPr>
          <w:noProof/>
          <w:szCs w:val="24"/>
        </w:rPr>
      </w:pPr>
      <w:r>
        <w:rPr>
          <w:noProof/>
        </w:rPr>
        <w:t>3.</w:t>
      </w:r>
      <w:r>
        <w:rPr>
          <w:noProof/>
        </w:rPr>
        <w:tab/>
        <w:t>32016 R 1035: Euroopa Parlamendi ja nõukogu määrus (EL) 2016/1035, 8. juuni 2016, mis käsitleb kaitset kahjustava hinnakujunduse eest laevaehituses (ELT L 176, 30.6.2016, lk 1),</w:t>
      </w:r>
    </w:p>
    <w:p w14:paraId="031E474C" w14:textId="77777777" w:rsidR="000E33EB" w:rsidRPr="00EA11E4" w:rsidRDefault="000E33EB" w:rsidP="000E33EB">
      <w:pPr>
        <w:rPr>
          <w:noProof/>
        </w:rPr>
      </w:pPr>
    </w:p>
    <w:p w14:paraId="3BA1E9F4" w14:textId="77777777" w:rsidR="000E33EB" w:rsidRPr="00EA11E4" w:rsidRDefault="000E33EB" w:rsidP="000E33EB">
      <w:pPr>
        <w:rPr>
          <w:noProof/>
          <w:lang w:eastAsia="en-GB"/>
        </w:rPr>
      </w:pPr>
    </w:p>
    <w:p w14:paraId="4D990A16" w14:textId="77777777" w:rsidR="000E33EB" w:rsidRPr="00EA11E4" w:rsidRDefault="000E33EB" w:rsidP="000E33EB">
      <w:pPr>
        <w:jc w:val="center"/>
        <w:rPr>
          <w:noProof/>
        </w:rPr>
      </w:pPr>
      <w:r>
        <w:rPr>
          <w:noProof/>
        </w:rPr>
        <w:br w:type="page"/>
        <w:t>2. PEATÜKK</w:t>
      </w:r>
    </w:p>
    <w:p w14:paraId="0324D3AD" w14:textId="77777777" w:rsidR="000E33EB" w:rsidRPr="00EA11E4" w:rsidRDefault="000E33EB" w:rsidP="000E33EB">
      <w:pPr>
        <w:jc w:val="center"/>
        <w:rPr>
          <w:noProof/>
        </w:rPr>
      </w:pPr>
    </w:p>
    <w:p w14:paraId="36D9339E" w14:textId="77777777" w:rsidR="000E33EB" w:rsidRPr="00EA11E4" w:rsidRDefault="000E33EB" w:rsidP="000E33EB">
      <w:pPr>
        <w:ind w:left="567" w:hanging="567"/>
        <w:jc w:val="center"/>
        <w:rPr>
          <w:bCs/>
          <w:noProof/>
        </w:rPr>
      </w:pPr>
      <w:r>
        <w:rPr>
          <w:noProof/>
        </w:rPr>
        <w:t>IMPORDI JA EKSPORDI ÜHISED EESKIRJAD</w:t>
      </w:r>
    </w:p>
    <w:p w14:paraId="459E0ED7" w14:textId="77777777" w:rsidR="000E33EB" w:rsidRPr="00EA11E4" w:rsidRDefault="000E33EB" w:rsidP="000E33EB">
      <w:pPr>
        <w:rPr>
          <w:bCs/>
          <w:noProof/>
        </w:rPr>
      </w:pPr>
    </w:p>
    <w:p w14:paraId="5BAC21CD" w14:textId="75F9B347" w:rsidR="000E33EB" w:rsidRPr="00EA11E4" w:rsidRDefault="000E33EB" w:rsidP="000E33EB">
      <w:pPr>
        <w:ind w:left="567" w:hanging="567"/>
        <w:contextualSpacing/>
        <w:rPr>
          <w:noProof/>
          <w:szCs w:val="24"/>
        </w:rPr>
      </w:pPr>
      <w:r>
        <w:rPr>
          <w:noProof/>
        </w:rPr>
        <w:t>1.</w:t>
      </w:r>
      <w:r>
        <w:rPr>
          <w:noProof/>
        </w:rPr>
        <w:tab/>
        <w:t xml:space="preserve">Kohustused, mis tulenevad rahvusvahelistest lepingutest, mille on sõlminud EL või </w:t>
      </w:r>
      <w:r w:rsidR="003C3C35">
        <w:rPr>
          <w:noProof/>
        </w:rPr>
        <w:t>ELi</w:t>
      </w:r>
      <w:r>
        <w:rPr>
          <w:noProof/>
        </w:rPr>
        <w:t xml:space="preserve"> nimel tegutsevad liikmesriigid või EL ja </w:t>
      </w:r>
      <w:r w:rsidR="003C3C35">
        <w:rPr>
          <w:noProof/>
        </w:rPr>
        <w:t>ELi</w:t>
      </w:r>
      <w:r>
        <w:rPr>
          <w:noProof/>
        </w:rPr>
        <w:t xml:space="preserve"> liikmesriigid ühiselt, niivõrd kui </w:t>
      </w:r>
      <w:r w:rsidR="003C3C35">
        <w:rPr>
          <w:noProof/>
        </w:rPr>
        <w:t>sellised rahvusvahelised lepingud</w:t>
      </w:r>
      <w:r>
        <w:rPr>
          <w:noProof/>
        </w:rPr>
        <w:t xml:space="preserve"> on seotud ELi ja kolmandate riikide vahelise kaubavahetusega.</w:t>
      </w:r>
    </w:p>
    <w:p w14:paraId="75998B30" w14:textId="77777777" w:rsidR="000E33EB" w:rsidRPr="00EA11E4" w:rsidRDefault="000E33EB" w:rsidP="000E33EB">
      <w:pPr>
        <w:rPr>
          <w:noProof/>
          <w:szCs w:val="24"/>
        </w:rPr>
      </w:pPr>
    </w:p>
    <w:p w14:paraId="1E7DA8DA" w14:textId="77777777" w:rsidR="000E33EB" w:rsidRPr="00EA11E4" w:rsidRDefault="000E33EB" w:rsidP="000E33EB">
      <w:pPr>
        <w:ind w:left="567" w:hanging="567"/>
        <w:contextualSpacing/>
        <w:rPr>
          <w:noProof/>
          <w:szCs w:val="24"/>
        </w:rPr>
      </w:pPr>
      <w:r>
        <w:rPr>
          <w:noProof/>
        </w:rPr>
        <w:t>2.</w:t>
      </w:r>
      <w:r>
        <w:rPr>
          <w:noProof/>
        </w:rPr>
        <w:tab/>
        <w:t>32015 R 0755: Euroopa Parlamendi ja nõukogu määrus (EL) 2015/755, 29. aprill 2015, teatavatest kolmandatest riikidest pärit impordi ühiste eeskirjade kohta (ELT L 123, 19.5.2015, lk 33), muudetud järgmis(t)e õigusakti(de)ga:</w:t>
      </w:r>
    </w:p>
    <w:p w14:paraId="55C362C6" w14:textId="77777777" w:rsidR="000E33EB" w:rsidRPr="00EA11E4" w:rsidRDefault="000E33EB" w:rsidP="000E33EB">
      <w:pPr>
        <w:rPr>
          <w:noProof/>
          <w:szCs w:val="24"/>
        </w:rPr>
      </w:pPr>
    </w:p>
    <w:p w14:paraId="43B12CE2" w14:textId="77777777" w:rsidR="000E33EB" w:rsidRPr="00EA11E4" w:rsidRDefault="000E33EB" w:rsidP="000E33EB">
      <w:pPr>
        <w:ind w:left="1134" w:hanging="567"/>
        <w:contextualSpacing/>
        <w:rPr>
          <w:noProof/>
          <w:szCs w:val="24"/>
        </w:rPr>
      </w:pPr>
      <w:r>
        <w:rPr>
          <w:noProof/>
        </w:rPr>
        <w:t>–</w:t>
      </w:r>
      <w:r>
        <w:rPr>
          <w:noProof/>
        </w:rPr>
        <w:tab/>
        <w:t>32017 R 0749: Komisjoni delegeeritud määrus (EL) 2017/749, 24. veebruar 2017 (ELT L 113, 29.4.2017, lk 11).</w:t>
      </w:r>
    </w:p>
    <w:p w14:paraId="7F13A39A" w14:textId="77777777" w:rsidR="000E33EB" w:rsidRPr="00EA11E4" w:rsidRDefault="000E33EB" w:rsidP="000E33EB">
      <w:pPr>
        <w:rPr>
          <w:noProof/>
          <w:szCs w:val="24"/>
        </w:rPr>
      </w:pPr>
    </w:p>
    <w:p w14:paraId="2F78526B" w14:textId="77777777" w:rsidR="000E33EB" w:rsidRPr="00EA11E4" w:rsidRDefault="000E33EB" w:rsidP="000E33EB">
      <w:pPr>
        <w:ind w:left="567" w:hanging="567"/>
        <w:contextualSpacing/>
        <w:rPr>
          <w:noProof/>
          <w:szCs w:val="24"/>
        </w:rPr>
      </w:pPr>
      <w:r>
        <w:rPr>
          <w:noProof/>
        </w:rPr>
        <w:t>3.</w:t>
      </w:r>
      <w:r>
        <w:rPr>
          <w:noProof/>
        </w:rPr>
        <w:tab/>
        <w:t>32015 R 0478: Euroopa Parlamendi ja nõukogu määrus (EL) 2015/478, 11. märts 2015, impordi ühiste eeskirjade kohta (ELT L 83, 27.3.2015, lk 16).</w:t>
      </w:r>
    </w:p>
    <w:p w14:paraId="35FE95EF" w14:textId="77777777" w:rsidR="000E33EB" w:rsidRPr="00EA11E4" w:rsidRDefault="000E33EB" w:rsidP="000E33EB">
      <w:pPr>
        <w:rPr>
          <w:noProof/>
          <w:szCs w:val="24"/>
        </w:rPr>
      </w:pPr>
    </w:p>
    <w:p w14:paraId="02CABB1C" w14:textId="77777777" w:rsidR="000E33EB" w:rsidRPr="00EA11E4" w:rsidRDefault="000E33EB" w:rsidP="000E33EB">
      <w:pPr>
        <w:ind w:left="567" w:hanging="567"/>
        <w:contextualSpacing/>
        <w:rPr>
          <w:noProof/>
          <w:szCs w:val="24"/>
        </w:rPr>
      </w:pPr>
      <w:r>
        <w:rPr>
          <w:noProof/>
        </w:rPr>
        <w:t>4.</w:t>
      </w:r>
      <w:r>
        <w:rPr>
          <w:noProof/>
        </w:rPr>
        <w:tab/>
        <w:t>32015 R 0479: Euroopa Parlamendi ja nõukogu määrus (EL) 2015/479, 11. märts 2015, ühiste ekspordieeskirjade kohta (ELT L 83, 27.3.2015, lk 34).</w:t>
      </w:r>
    </w:p>
    <w:p w14:paraId="3678C703" w14:textId="77777777" w:rsidR="000E33EB" w:rsidRPr="00EA11E4" w:rsidRDefault="000E33EB" w:rsidP="000E33EB">
      <w:pPr>
        <w:rPr>
          <w:bCs/>
          <w:noProof/>
          <w:szCs w:val="24"/>
        </w:rPr>
      </w:pPr>
    </w:p>
    <w:p w14:paraId="52778D84" w14:textId="77777777" w:rsidR="000E33EB" w:rsidRPr="00EA11E4" w:rsidRDefault="000E33EB" w:rsidP="000E33EB">
      <w:pPr>
        <w:ind w:left="567" w:hanging="567"/>
        <w:contextualSpacing/>
        <w:rPr>
          <w:noProof/>
          <w:szCs w:val="24"/>
        </w:rPr>
      </w:pPr>
      <w:r>
        <w:rPr>
          <w:noProof/>
        </w:rPr>
        <w:t>5.</w:t>
      </w:r>
      <w:r>
        <w:rPr>
          <w:noProof/>
        </w:rPr>
        <w:tab/>
        <w:t>32018 R 0196: Euroopa Parlamendi ja nõukogu määrus (EL) 2018/196, 7. veebruar 2018, teatavatele Ameerika Ühendriikidest pärinevatele toodetele kohaldatavate täiendavate tollimaksude kohta (ELT L 44, 16.2.2018, lk 1), muudetud järgmis(t)e õigusakti(de)ga:</w:t>
      </w:r>
    </w:p>
    <w:p w14:paraId="4F7CE01D" w14:textId="77777777" w:rsidR="000E33EB" w:rsidRPr="00EA11E4" w:rsidRDefault="000E33EB" w:rsidP="000E33EB">
      <w:pPr>
        <w:rPr>
          <w:noProof/>
          <w:szCs w:val="24"/>
        </w:rPr>
      </w:pPr>
    </w:p>
    <w:p w14:paraId="04AE863D" w14:textId="77777777" w:rsidR="000E33EB" w:rsidRPr="00EA11E4" w:rsidRDefault="000E33EB" w:rsidP="000E33EB">
      <w:pPr>
        <w:ind w:left="1134" w:hanging="567"/>
        <w:contextualSpacing/>
        <w:rPr>
          <w:noProof/>
          <w:szCs w:val="24"/>
        </w:rPr>
      </w:pPr>
      <w:r>
        <w:rPr>
          <w:noProof/>
        </w:rPr>
        <w:t>–</w:t>
      </w:r>
      <w:r>
        <w:rPr>
          <w:noProof/>
        </w:rPr>
        <w:tab/>
        <w:t>32019 R 0673: Komisjoni delegeeritud määrus (EL) 2019/673, 27. veebruar 2019 (ELT L 114, 30.4.2019, lk 5),</w:t>
      </w:r>
    </w:p>
    <w:p w14:paraId="36609380" w14:textId="77777777" w:rsidR="000E33EB" w:rsidRPr="00EA11E4" w:rsidRDefault="000E33EB" w:rsidP="000E33EB">
      <w:pPr>
        <w:ind w:left="1134" w:hanging="567"/>
        <w:contextualSpacing/>
        <w:rPr>
          <w:noProof/>
          <w:szCs w:val="24"/>
        </w:rPr>
      </w:pPr>
    </w:p>
    <w:p w14:paraId="320757F6" w14:textId="77777777" w:rsidR="000E33EB" w:rsidRPr="00EA11E4" w:rsidRDefault="000E33EB" w:rsidP="000E33EB">
      <w:pPr>
        <w:ind w:left="1134" w:hanging="567"/>
        <w:contextualSpacing/>
        <w:rPr>
          <w:noProof/>
          <w:szCs w:val="24"/>
        </w:rPr>
      </w:pPr>
      <w:r>
        <w:rPr>
          <w:noProof/>
        </w:rPr>
        <w:br w:type="page"/>
        <w:t>–</w:t>
      </w:r>
      <w:r>
        <w:rPr>
          <w:noProof/>
        </w:rPr>
        <w:tab/>
        <w:t>32020 R 0578: Komisjoni delegeeritud määrus (EL) 2020/578, 21. veebruar 2020 (ELT L 133, 28.4.2020, lk 1),</w:t>
      </w:r>
    </w:p>
    <w:p w14:paraId="5EC656A0" w14:textId="77777777" w:rsidR="000E33EB" w:rsidRPr="00EA11E4" w:rsidRDefault="000E33EB" w:rsidP="000E33EB">
      <w:pPr>
        <w:ind w:left="1134" w:hanging="567"/>
        <w:contextualSpacing/>
        <w:rPr>
          <w:noProof/>
          <w:szCs w:val="24"/>
        </w:rPr>
      </w:pPr>
    </w:p>
    <w:p w14:paraId="79F6254B" w14:textId="77777777" w:rsidR="000E33EB" w:rsidRPr="00EA11E4" w:rsidRDefault="000E33EB" w:rsidP="000E33EB">
      <w:pPr>
        <w:ind w:left="1134" w:hanging="567"/>
        <w:contextualSpacing/>
        <w:rPr>
          <w:noProof/>
          <w:szCs w:val="24"/>
        </w:rPr>
      </w:pPr>
      <w:r>
        <w:rPr>
          <w:noProof/>
        </w:rPr>
        <w:t>–</w:t>
      </w:r>
      <w:r>
        <w:rPr>
          <w:noProof/>
        </w:rPr>
        <w:tab/>
        <w:t>32021 R 0704: Komisjoni delegeeritud määrus (EL) 2021/704, 26. veebruar 2021 (ELT L 146, 29.4.2021, lk 70),</w:t>
      </w:r>
    </w:p>
    <w:p w14:paraId="7301A109" w14:textId="77777777" w:rsidR="000E33EB" w:rsidRPr="00EA11E4" w:rsidRDefault="000E33EB" w:rsidP="000E33EB">
      <w:pPr>
        <w:ind w:left="1134" w:hanging="567"/>
        <w:contextualSpacing/>
        <w:rPr>
          <w:bCs/>
          <w:noProof/>
          <w:szCs w:val="24"/>
        </w:rPr>
      </w:pPr>
    </w:p>
    <w:p w14:paraId="208BBA9A" w14:textId="77777777" w:rsidR="000E33EB" w:rsidRPr="00EA11E4" w:rsidRDefault="000E33EB" w:rsidP="000E33EB">
      <w:pPr>
        <w:ind w:left="1134" w:hanging="567"/>
        <w:contextualSpacing/>
        <w:rPr>
          <w:bCs/>
          <w:noProof/>
          <w:szCs w:val="24"/>
        </w:rPr>
      </w:pPr>
      <w:r>
        <w:rPr>
          <w:noProof/>
        </w:rPr>
        <w:t>–</w:t>
      </w:r>
      <w:r>
        <w:rPr>
          <w:noProof/>
        </w:rPr>
        <w:tab/>
        <w:t>32022 R 0682: Komisjoni delegeeritud määrus (EL) 2022/682, 25. veebruar 2022 (ELT L 126, 29.4.2022, lk 4).</w:t>
      </w:r>
    </w:p>
    <w:p w14:paraId="2B8261D1" w14:textId="77777777" w:rsidR="000E33EB" w:rsidRPr="00EA11E4" w:rsidRDefault="000E33EB" w:rsidP="000E33EB">
      <w:pPr>
        <w:rPr>
          <w:bCs/>
          <w:noProof/>
        </w:rPr>
      </w:pPr>
    </w:p>
    <w:p w14:paraId="43EF476C" w14:textId="77777777" w:rsidR="000E33EB" w:rsidRPr="00EA11E4" w:rsidRDefault="000E33EB" w:rsidP="000E33EB">
      <w:pPr>
        <w:rPr>
          <w:bCs/>
          <w:noProof/>
        </w:rPr>
      </w:pPr>
    </w:p>
    <w:p w14:paraId="4D93D26D" w14:textId="77777777" w:rsidR="000E33EB" w:rsidRPr="00EA11E4" w:rsidRDefault="000E33EB" w:rsidP="000E33EB">
      <w:pPr>
        <w:jc w:val="center"/>
        <w:rPr>
          <w:noProof/>
        </w:rPr>
      </w:pPr>
      <w:r>
        <w:rPr>
          <w:noProof/>
        </w:rPr>
        <w:br w:type="page"/>
        <w:t>3. PEATÜKK</w:t>
      </w:r>
    </w:p>
    <w:p w14:paraId="3AFC716C" w14:textId="77777777" w:rsidR="000E33EB" w:rsidRPr="00EA11E4" w:rsidRDefault="000E33EB" w:rsidP="000E33EB">
      <w:pPr>
        <w:jc w:val="center"/>
        <w:rPr>
          <w:bCs/>
          <w:noProof/>
        </w:rPr>
      </w:pPr>
    </w:p>
    <w:p w14:paraId="0197FD34" w14:textId="77777777" w:rsidR="000E33EB" w:rsidRPr="00EA11E4" w:rsidRDefault="000E33EB" w:rsidP="000E33EB">
      <w:pPr>
        <w:jc w:val="center"/>
        <w:rPr>
          <w:bCs/>
          <w:noProof/>
        </w:rPr>
      </w:pPr>
      <w:r>
        <w:rPr>
          <w:noProof/>
        </w:rPr>
        <w:t>KAITSEMEETMETE MÄÄRUSED</w:t>
      </w:r>
    </w:p>
    <w:p w14:paraId="3ED95383" w14:textId="77777777" w:rsidR="000E33EB" w:rsidRPr="00EA11E4" w:rsidRDefault="000E33EB" w:rsidP="000E33EB">
      <w:pPr>
        <w:rPr>
          <w:noProof/>
        </w:rPr>
      </w:pPr>
    </w:p>
    <w:p w14:paraId="32659518" w14:textId="77777777" w:rsidR="000E33EB" w:rsidRPr="00EA11E4" w:rsidRDefault="000E33EB" w:rsidP="000E33EB">
      <w:pPr>
        <w:ind w:left="567" w:hanging="567"/>
        <w:contextualSpacing/>
        <w:rPr>
          <w:noProof/>
          <w:szCs w:val="24"/>
        </w:rPr>
      </w:pPr>
      <w:r>
        <w:rPr>
          <w:noProof/>
        </w:rPr>
        <w:t>1.</w:t>
      </w:r>
      <w:r>
        <w:rPr>
          <w:noProof/>
        </w:rPr>
        <w:tab/>
        <w:t>32019 R 0287: Euroopa Parlamendi ja nõukogu määrus (EL) 2019/287, 13. veebruar 2019, millega rakendatakse kahepoolseid kaitseklausleid ja muid mehhanisme, mis võimaldavad ajutiselt peatada Euroopa Liidu ja kolmandate riikide vahel sõlmitud teatavates kaubanduslepingutes sätestatud soodustuste kohaldamise (ELT L 53, 22.2.2019, lk 1).</w:t>
      </w:r>
    </w:p>
    <w:p w14:paraId="7E158A1D" w14:textId="77777777" w:rsidR="000E33EB" w:rsidRPr="00EA11E4" w:rsidRDefault="000E33EB" w:rsidP="000E33EB">
      <w:pPr>
        <w:rPr>
          <w:noProof/>
          <w:szCs w:val="24"/>
        </w:rPr>
      </w:pPr>
    </w:p>
    <w:p w14:paraId="1B6076EB" w14:textId="77777777" w:rsidR="000E33EB" w:rsidRPr="00EA11E4" w:rsidRDefault="000E33EB" w:rsidP="000E33EB">
      <w:pPr>
        <w:ind w:left="567" w:hanging="567"/>
        <w:contextualSpacing/>
        <w:rPr>
          <w:noProof/>
          <w:szCs w:val="24"/>
        </w:rPr>
      </w:pPr>
      <w:r>
        <w:rPr>
          <w:noProof/>
        </w:rPr>
        <w:t>2.</w:t>
      </w:r>
      <w:r>
        <w:rPr>
          <w:noProof/>
        </w:rPr>
        <w:tab/>
        <w:t>32015 R 0477: Euroopa Parlamendi ja nõukogu määrus (EL) 2015/477, 11. märts 2015, meetmete kohta, mida liit võib kohaldada seoses dumpingu- või subsiidiumivastaste meetmete ja kaitsemeetmete ühismõjuga (ELT L 83, 27.3.2015, lk 11).</w:t>
      </w:r>
    </w:p>
    <w:p w14:paraId="5EBEDCED" w14:textId="77777777" w:rsidR="000E33EB" w:rsidRPr="00EA11E4" w:rsidRDefault="000E33EB" w:rsidP="000E33EB">
      <w:pPr>
        <w:rPr>
          <w:bCs/>
          <w:noProof/>
          <w:szCs w:val="24"/>
        </w:rPr>
      </w:pPr>
    </w:p>
    <w:p w14:paraId="5B2E5BD8" w14:textId="77777777" w:rsidR="000E33EB" w:rsidRPr="00EA11E4" w:rsidRDefault="000E33EB" w:rsidP="000E33EB">
      <w:pPr>
        <w:ind w:left="567" w:hanging="567"/>
        <w:contextualSpacing/>
        <w:rPr>
          <w:noProof/>
          <w:szCs w:val="24"/>
        </w:rPr>
      </w:pPr>
      <w:r>
        <w:rPr>
          <w:noProof/>
        </w:rPr>
        <w:t>3.</w:t>
      </w:r>
      <w:r>
        <w:rPr>
          <w:noProof/>
        </w:rPr>
        <w:tab/>
        <w:t>32015 R 1145: Euroopa Parlamendi ja nõukogu määrus (EL) 2015/1145, 8. juuli 2015, Euroopa Majandusühenduse ja Šveitsi Konföderatsiooni vahelises lepingu sätestatud kaitsemeetmete kohta (ELT L 191, 17.7.2015, lk 1).</w:t>
      </w:r>
    </w:p>
    <w:p w14:paraId="1C864EF4" w14:textId="77777777" w:rsidR="000E33EB" w:rsidRPr="00EA11E4" w:rsidRDefault="000E33EB" w:rsidP="000E33EB">
      <w:pPr>
        <w:rPr>
          <w:noProof/>
          <w:szCs w:val="24"/>
        </w:rPr>
      </w:pPr>
    </w:p>
    <w:p w14:paraId="678FA62D" w14:textId="77777777" w:rsidR="000E33EB" w:rsidRPr="00EA11E4" w:rsidRDefault="000E33EB" w:rsidP="000E33EB">
      <w:pPr>
        <w:ind w:left="567" w:hanging="567"/>
        <w:contextualSpacing/>
        <w:rPr>
          <w:noProof/>
          <w:szCs w:val="24"/>
        </w:rPr>
      </w:pPr>
      <w:r>
        <w:rPr>
          <w:noProof/>
        </w:rPr>
        <w:t>4.</w:t>
      </w:r>
      <w:r>
        <w:rPr>
          <w:noProof/>
        </w:rPr>
        <w:tab/>
        <w:t>32015 R 0475: Euroopa Parlamendi ja nõukogu määrus (EL) 2015/475, 11. märts 2015, Euroopa Majandusühenduse ja Islandi Vabariigi vahelises lepingus sätestatud kaitsemeetme kohta (ELT L 83, 27.3.2015, lk 1).</w:t>
      </w:r>
    </w:p>
    <w:p w14:paraId="0CE70DC1" w14:textId="77777777" w:rsidR="000E33EB" w:rsidRPr="00EA11E4" w:rsidRDefault="000E33EB" w:rsidP="000E33EB">
      <w:pPr>
        <w:rPr>
          <w:noProof/>
          <w:szCs w:val="24"/>
        </w:rPr>
      </w:pPr>
    </w:p>
    <w:p w14:paraId="17074CD4" w14:textId="77777777" w:rsidR="000E33EB" w:rsidRPr="00EA11E4" w:rsidRDefault="000E33EB" w:rsidP="000E33EB">
      <w:pPr>
        <w:ind w:left="567" w:hanging="567"/>
        <w:contextualSpacing/>
        <w:rPr>
          <w:noProof/>
          <w:szCs w:val="24"/>
        </w:rPr>
      </w:pPr>
      <w:r>
        <w:rPr>
          <w:noProof/>
        </w:rPr>
        <w:br w:type="page"/>
        <w:t>5.</w:t>
      </w:r>
      <w:r>
        <w:rPr>
          <w:noProof/>
        </w:rPr>
        <w:tab/>
        <w:t>32015 R 0938: Euroopa Parlamendi ja nõukogu määrus (EL) 2015/938, 9. juuni 2015, Euroopa Majandusühenduse ja Norra Kuningriigi vahelises lepingus ette nähtud kaitsemeetmete kohta (ELT L 160, 25.6.2015, lk 57).</w:t>
      </w:r>
    </w:p>
    <w:p w14:paraId="0E1B1ED6" w14:textId="77777777" w:rsidR="000E33EB" w:rsidRPr="00EA11E4" w:rsidRDefault="000E33EB" w:rsidP="000E33EB">
      <w:pPr>
        <w:rPr>
          <w:noProof/>
          <w:szCs w:val="24"/>
        </w:rPr>
      </w:pPr>
    </w:p>
    <w:p w14:paraId="417AA599" w14:textId="77777777" w:rsidR="000E33EB" w:rsidRPr="00EA11E4" w:rsidRDefault="000E33EB" w:rsidP="000E33EB">
      <w:pPr>
        <w:ind w:left="567" w:hanging="567"/>
        <w:contextualSpacing/>
        <w:rPr>
          <w:noProof/>
          <w:szCs w:val="24"/>
        </w:rPr>
      </w:pPr>
      <w:r>
        <w:rPr>
          <w:noProof/>
        </w:rPr>
        <w:t>6.</w:t>
      </w:r>
      <w:r>
        <w:rPr>
          <w:noProof/>
        </w:rPr>
        <w:tab/>
        <w:t>32013 R 0019: Euroopa Parlamendi ja nõukogu määrus (EL) nr 19/2013, 15. jaanuar 2013, millega rakendatakse ühelt poolt Euroopa Liidu ja selle liikmesriikide ning teiselt poolt Colombia ja Peruu vahelise kaubanduslepingu kahepoolne kaitseklausel ja banaane käsitlev stabiilsusmehhanism (ELT L 17, 19.1.2013, lk 1), muudetud järgmis(t)e õigusakti(de)ga:</w:t>
      </w:r>
    </w:p>
    <w:p w14:paraId="192FBEB8" w14:textId="77777777" w:rsidR="000E33EB" w:rsidRPr="00EA11E4" w:rsidRDefault="000E33EB" w:rsidP="000E33EB">
      <w:pPr>
        <w:ind w:left="567" w:hanging="567"/>
        <w:contextualSpacing/>
        <w:rPr>
          <w:noProof/>
          <w:szCs w:val="24"/>
        </w:rPr>
      </w:pPr>
    </w:p>
    <w:p w14:paraId="57B44E0B" w14:textId="77777777" w:rsidR="000E33EB" w:rsidRPr="00EA11E4" w:rsidRDefault="000E33EB" w:rsidP="000E33EB">
      <w:pPr>
        <w:ind w:left="1134" w:hanging="567"/>
        <w:contextualSpacing/>
        <w:rPr>
          <w:noProof/>
          <w:szCs w:val="24"/>
        </w:rPr>
      </w:pPr>
      <w:r>
        <w:rPr>
          <w:noProof/>
        </w:rPr>
        <w:t>–</w:t>
      </w:r>
      <w:r>
        <w:rPr>
          <w:noProof/>
        </w:rPr>
        <w:tab/>
        <w:t>32017 R 0540: Euroopa Parlamendi ja nõukogu määrus (EL) 2017/540, 15. märts 2017 (ELT L 88, 31.3.2017, lk 1).</w:t>
      </w:r>
    </w:p>
    <w:p w14:paraId="3B22D47D" w14:textId="77777777" w:rsidR="000E33EB" w:rsidRPr="00EA11E4" w:rsidRDefault="000E33EB" w:rsidP="000E33EB">
      <w:pPr>
        <w:rPr>
          <w:noProof/>
          <w:szCs w:val="24"/>
        </w:rPr>
      </w:pPr>
    </w:p>
    <w:p w14:paraId="423E86BE" w14:textId="77777777" w:rsidR="000E33EB" w:rsidRPr="00EA11E4" w:rsidRDefault="000E33EB" w:rsidP="000E33EB">
      <w:pPr>
        <w:ind w:left="567" w:hanging="567"/>
        <w:contextualSpacing/>
        <w:rPr>
          <w:noProof/>
          <w:szCs w:val="24"/>
        </w:rPr>
      </w:pPr>
      <w:r>
        <w:rPr>
          <w:noProof/>
        </w:rPr>
        <w:t>7.</w:t>
      </w:r>
      <w:r>
        <w:rPr>
          <w:noProof/>
        </w:rPr>
        <w:tab/>
        <w:t>32013 R 0020: Euroopa Parlamendi ja nõukogu määrus (EL) nr 20/2013, 15. jaanuar 2013, millega rakendatakse ühelt poolt Euroopa Liidu ja selle liikmesriikide ning teiselt poolt Kesk-Ameerika riikide vahel assotsiatsiooni loomise lepingu kahepoolne kaitseklausel ja banaane käsitlev stabiilsusmehhanism (ELT L 17, 19.1.2013, lk 13), muudetud järgmis(t)e õigusakti(de)ga:</w:t>
      </w:r>
    </w:p>
    <w:p w14:paraId="73C3FDDD" w14:textId="77777777" w:rsidR="000E33EB" w:rsidRPr="00EA11E4" w:rsidRDefault="000E33EB" w:rsidP="000E33EB">
      <w:pPr>
        <w:rPr>
          <w:noProof/>
          <w:szCs w:val="24"/>
        </w:rPr>
      </w:pPr>
    </w:p>
    <w:p w14:paraId="40EEF521" w14:textId="77777777" w:rsidR="000E33EB" w:rsidRPr="00EA11E4" w:rsidRDefault="000E33EB" w:rsidP="000E33EB">
      <w:pPr>
        <w:ind w:left="1134" w:hanging="567"/>
        <w:contextualSpacing/>
        <w:rPr>
          <w:noProof/>
          <w:szCs w:val="24"/>
        </w:rPr>
      </w:pPr>
      <w:r>
        <w:rPr>
          <w:noProof/>
        </w:rPr>
        <w:t>–</w:t>
      </w:r>
      <w:r>
        <w:rPr>
          <w:noProof/>
        </w:rPr>
        <w:tab/>
        <w:t>32017 R 0540: Euroopa Parlamendi ja nõukogu määrus (EL) 2017/540, 15. märts 2017 (ELT L 88, 31.3.2017, lk 1).</w:t>
      </w:r>
    </w:p>
    <w:p w14:paraId="2A3ED7EB" w14:textId="77777777" w:rsidR="000E33EB" w:rsidRPr="00EA11E4" w:rsidRDefault="000E33EB" w:rsidP="000E33EB">
      <w:pPr>
        <w:ind w:left="1134" w:hanging="567"/>
        <w:contextualSpacing/>
        <w:rPr>
          <w:noProof/>
          <w:szCs w:val="24"/>
        </w:rPr>
      </w:pPr>
    </w:p>
    <w:p w14:paraId="47EE1F8C" w14:textId="77777777" w:rsidR="000E33EB" w:rsidRPr="00EA11E4" w:rsidRDefault="000E33EB" w:rsidP="000E33EB">
      <w:pPr>
        <w:ind w:left="567" w:hanging="567"/>
        <w:contextualSpacing/>
        <w:rPr>
          <w:noProof/>
          <w:szCs w:val="24"/>
        </w:rPr>
      </w:pPr>
      <w:r>
        <w:rPr>
          <w:noProof/>
        </w:rPr>
        <w:br w:type="page"/>
        <w:t>8.</w:t>
      </w:r>
      <w:r>
        <w:rPr>
          <w:noProof/>
        </w:rPr>
        <w:tab/>
        <w:t>32016 R 0400: Euroopa Parlamendi ja nõukogu määrus (EL) 2016/400, 9. märts 2016, millega rakendatakse kaitseklausel ja dumpinguvastastest meetmetest kõrvalehoidmise vältimise mehhanism, mis on ette nähtud ühelt poolt Euroopa Liidu ja Euroopa Aatomienergiaühenduse ning nende liikmesriikide ja teiselt poolt Moldova Vabariigi vahelise assotsieerimislepinguga (ELT L 77, 23.3.2016, lk 53).</w:t>
      </w:r>
    </w:p>
    <w:p w14:paraId="153D1B26" w14:textId="77777777" w:rsidR="000E33EB" w:rsidRPr="00EA11E4" w:rsidRDefault="000E33EB" w:rsidP="000E33EB">
      <w:pPr>
        <w:rPr>
          <w:noProof/>
          <w:szCs w:val="24"/>
        </w:rPr>
      </w:pPr>
    </w:p>
    <w:p w14:paraId="644739C0" w14:textId="77777777" w:rsidR="000E33EB" w:rsidRPr="00EA11E4" w:rsidRDefault="000E33EB" w:rsidP="000E33EB">
      <w:pPr>
        <w:ind w:left="567" w:hanging="567"/>
        <w:contextualSpacing/>
        <w:rPr>
          <w:noProof/>
          <w:szCs w:val="24"/>
        </w:rPr>
      </w:pPr>
      <w:r>
        <w:rPr>
          <w:noProof/>
        </w:rPr>
        <w:t>9.</w:t>
      </w:r>
      <w:r>
        <w:rPr>
          <w:noProof/>
        </w:rPr>
        <w:tab/>
        <w:t>32016 R 0401: Euroopa Parlamendi ja nõukogu määrus (EL) 2016/401, 9. märts 2016, millega rakendatakse dumpinguvastastest meetmetest kõrvalehoidmise vältimise mehhanismi, mis on ette nähtud ühelt poolt Euroopa Liidu ja Euroopa Aatomienergiaühenduse ning nende liikmesriikide ja teiselt poolt Gruusia vahelise assotsieerimislepinguga (ELT L 77, 23.3.2016, lk 62).</w:t>
      </w:r>
    </w:p>
    <w:p w14:paraId="1B7F5664" w14:textId="77777777" w:rsidR="000E33EB" w:rsidRPr="00EA11E4" w:rsidRDefault="000E33EB" w:rsidP="000E33EB">
      <w:pPr>
        <w:rPr>
          <w:bCs/>
          <w:noProof/>
        </w:rPr>
      </w:pPr>
    </w:p>
    <w:p w14:paraId="7F21F36C" w14:textId="77777777" w:rsidR="000E33EB" w:rsidRPr="00EA11E4" w:rsidRDefault="000E33EB" w:rsidP="000E33EB">
      <w:pPr>
        <w:ind w:left="567" w:hanging="567"/>
        <w:contextualSpacing/>
        <w:rPr>
          <w:noProof/>
          <w:szCs w:val="24"/>
        </w:rPr>
      </w:pPr>
      <w:r>
        <w:rPr>
          <w:noProof/>
        </w:rPr>
        <w:t>10.</w:t>
      </w:r>
      <w:r>
        <w:rPr>
          <w:noProof/>
        </w:rPr>
        <w:tab/>
        <w:t>32011 R 0511: Euroopa Parlamendi ja nõukogu määrus (EL) nr 511/2011, 11. mai 2011, millega rakendatakse Euroopa Liidu ja selle liikmesriikide ning Korea Vabariigi vabakaubanduslepingu kahepoolne kaitseklausel (ELT L 145, 31.5.2011, lk 19),</w:t>
      </w:r>
    </w:p>
    <w:p w14:paraId="54845FCF" w14:textId="77777777" w:rsidR="000E33EB" w:rsidRPr="00EA11E4" w:rsidRDefault="000E33EB" w:rsidP="000E33EB">
      <w:pPr>
        <w:rPr>
          <w:noProof/>
          <w:szCs w:val="24"/>
        </w:rPr>
      </w:pPr>
    </w:p>
    <w:p w14:paraId="755C5F7D" w14:textId="77777777" w:rsidR="000E33EB" w:rsidRPr="00EA11E4" w:rsidRDefault="000E33EB" w:rsidP="000E33EB">
      <w:pPr>
        <w:ind w:left="567" w:hanging="567"/>
        <w:contextualSpacing/>
        <w:rPr>
          <w:noProof/>
          <w:szCs w:val="24"/>
        </w:rPr>
      </w:pPr>
      <w:r>
        <w:rPr>
          <w:noProof/>
        </w:rPr>
        <w:t>11.</w:t>
      </w:r>
      <w:r>
        <w:rPr>
          <w:noProof/>
        </w:rPr>
        <w:tab/>
        <w:t>32015 R 1145: Euroopa Parlamendi ja nõukogu määrus (EL) 2015/1145, 8. juuli 2015, Euroopa Majandusühenduse ja Šveitsi Konföderatsiooni vahelises lepingu sätestatud kaitsemeetmete kohta (ELT L 191, 17.7.2015, lk 1).</w:t>
      </w:r>
    </w:p>
    <w:p w14:paraId="73C82FB3" w14:textId="77777777" w:rsidR="000E33EB" w:rsidRPr="00EA11E4" w:rsidRDefault="000E33EB" w:rsidP="000E33EB">
      <w:pPr>
        <w:rPr>
          <w:noProof/>
          <w:lang w:eastAsia="en-GB"/>
        </w:rPr>
      </w:pPr>
    </w:p>
    <w:p w14:paraId="61DAD871" w14:textId="77777777" w:rsidR="000E33EB" w:rsidRPr="00EA11E4" w:rsidRDefault="000E33EB" w:rsidP="000E33EB">
      <w:pPr>
        <w:rPr>
          <w:noProof/>
          <w:lang w:eastAsia="en-GB"/>
        </w:rPr>
      </w:pPr>
    </w:p>
    <w:p w14:paraId="23AE4EFA" w14:textId="77777777" w:rsidR="000E33EB" w:rsidRPr="00EA11E4" w:rsidRDefault="000E33EB" w:rsidP="000E33EB">
      <w:pPr>
        <w:jc w:val="center"/>
        <w:rPr>
          <w:noProof/>
        </w:rPr>
      </w:pPr>
      <w:r>
        <w:rPr>
          <w:noProof/>
        </w:rPr>
        <w:br w:type="page"/>
        <w:t>4. PEATÜKK</w:t>
      </w:r>
    </w:p>
    <w:p w14:paraId="7118A42F" w14:textId="77777777" w:rsidR="000E33EB" w:rsidRPr="00EA11E4" w:rsidRDefault="000E33EB" w:rsidP="000E33EB">
      <w:pPr>
        <w:jc w:val="center"/>
        <w:rPr>
          <w:bCs/>
          <w:noProof/>
        </w:rPr>
      </w:pPr>
    </w:p>
    <w:p w14:paraId="595F9755" w14:textId="77777777" w:rsidR="000E33EB" w:rsidRPr="00EA11E4" w:rsidRDefault="000E33EB" w:rsidP="000E33EB">
      <w:pPr>
        <w:jc w:val="center"/>
        <w:rPr>
          <w:bCs/>
          <w:noProof/>
        </w:rPr>
      </w:pPr>
      <w:r>
        <w:rPr>
          <w:noProof/>
        </w:rPr>
        <w:t>TÄITMISE TAGAMINE</w:t>
      </w:r>
    </w:p>
    <w:p w14:paraId="433D8640" w14:textId="77777777" w:rsidR="000E33EB" w:rsidRPr="00EA11E4" w:rsidRDefault="000E33EB" w:rsidP="000E33EB">
      <w:pPr>
        <w:rPr>
          <w:noProof/>
          <w:szCs w:val="23"/>
        </w:rPr>
      </w:pPr>
    </w:p>
    <w:p w14:paraId="2A540E15" w14:textId="77777777" w:rsidR="000E33EB" w:rsidRPr="00EA11E4" w:rsidRDefault="000E33EB" w:rsidP="000E33EB">
      <w:pPr>
        <w:ind w:left="567" w:hanging="567"/>
        <w:contextualSpacing/>
        <w:rPr>
          <w:noProof/>
          <w:szCs w:val="24"/>
        </w:rPr>
      </w:pPr>
      <w:r>
        <w:rPr>
          <w:noProof/>
        </w:rPr>
        <w:t>1.</w:t>
      </w:r>
      <w:r>
        <w:rPr>
          <w:noProof/>
        </w:rPr>
        <w:tab/>
        <w:t>32014 R 0654: Euroopa Parlamendi ja nõukogu määrus (EL) nr 654/2014, 15. mai 2014, milles käsitletakse liidu õiguste rakendamist rahvusvaheliste kaubanduseeskirjade kohaldamisel ja jõustamisel ning millega muudetakse nõukogu määrust (EÜ) nr 3286/94, millega kehtestatakse ühenduse meetmed ühise kaubanduspoliitika vallas, et tagada rahvusvahelistest kaubanduseeskirjadest, eeskätt Maailma Kaubandusorganisatsiooni egiidi all kehtestatud eeskirjadest tulenevate ühenduse õiguste kasutamine (ELT L 189, 27.6.2014, lk 50), muudetud järgmis(t)e õigusakti(de)ga:</w:t>
      </w:r>
    </w:p>
    <w:p w14:paraId="75AD0462" w14:textId="77777777" w:rsidR="000E33EB" w:rsidRPr="00EA11E4" w:rsidRDefault="000E33EB" w:rsidP="000E33EB">
      <w:pPr>
        <w:rPr>
          <w:noProof/>
          <w:szCs w:val="24"/>
        </w:rPr>
      </w:pPr>
    </w:p>
    <w:p w14:paraId="098E0BC1" w14:textId="77777777" w:rsidR="000E33EB" w:rsidRPr="00EA11E4" w:rsidRDefault="000E33EB" w:rsidP="000E33EB">
      <w:pPr>
        <w:ind w:left="1134" w:hanging="567"/>
        <w:contextualSpacing/>
        <w:rPr>
          <w:noProof/>
          <w:szCs w:val="24"/>
        </w:rPr>
      </w:pPr>
      <w:r>
        <w:rPr>
          <w:noProof/>
        </w:rPr>
        <w:t>–</w:t>
      </w:r>
      <w:r>
        <w:rPr>
          <w:noProof/>
        </w:rPr>
        <w:tab/>
        <w:t>32015 R 1843: Euroopa Parlamendi ja nõukogu määrus (EL) 2015/1843, 6. oktoober 2015 (ELT L 272, 16.10.2015, lk 1),</w:t>
      </w:r>
    </w:p>
    <w:p w14:paraId="2965B12C" w14:textId="77777777" w:rsidR="000E33EB" w:rsidRPr="00EA11E4" w:rsidRDefault="000E33EB" w:rsidP="000E33EB">
      <w:pPr>
        <w:rPr>
          <w:noProof/>
          <w:szCs w:val="24"/>
        </w:rPr>
      </w:pPr>
    </w:p>
    <w:p w14:paraId="3D4AB874" w14:textId="77777777" w:rsidR="000E33EB" w:rsidRPr="00EA11E4" w:rsidRDefault="000E33EB" w:rsidP="000E33EB">
      <w:pPr>
        <w:ind w:left="1134" w:hanging="567"/>
        <w:contextualSpacing/>
        <w:rPr>
          <w:noProof/>
          <w:szCs w:val="24"/>
        </w:rPr>
      </w:pPr>
      <w:r>
        <w:rPr>
          <w:noProof/>
        </w:rPr>
        <w:t>–</w:t>
      </w:r>
      <w:r>
        <w:rPr>
          <w:noProof/>
        </w:rPr>
        <w:tab/>
        <w:t>32021 R 0167: Euroopa Parlamendi ja nõukogu määrus (EL) 2021/167, 10. veebruar 2021 (ELT L 49, 12.2.2021, lk 1),</w:t>
      </w:r>
    </w:p>
    <w:p w14:paraId="76932150" w14:textId="77777777" w:rsidR="000E33EB" w:rsidRPr="00EA11E4" w:rsidRDefault="000E33EB" w:rsidP="000E33EB">
      <w:pPr>
        <w:rPr>
          <w:noProof/>
        </w:rPr>
      </w:pPr>
    </w:p>
    <w:p w14:paraId="0571FED7" w14:textId="77777777" w:rsidR="000E33EB" w:rsidRPr="00EA11E4" w:rsidRDefault="000E33EB" w:rsidP="000E33EB">
      <w:pPr>
        <w:ind w:left="567" w:hanging="567"/>
        <w:contextualSpacing/>
        <w:rPr>
          <w:noProof/>
          <w:szCs w:val="24"/>
        </w:rPr>
      </w:pPr>
      <w:r>
        <w:rPr>
          <w:noProof/>
        </w:rPr>
        <w:t>2.</w:t>
      </w:r>
      <w:r>
        <w:rPr>
          <w:noProof/>
        </w:rPr>
        <w:tab/>
        <w:t>32015 R 1843: Euroopa Parlamendi ja nõukogu määrus (EL) 2015/1843, 6. oktoober 2015, millega kehtestatakse liidu meetmed ühise kaubanduspoliitika vallas, et tagada rahvusvahelistest kaubandusreeglitest, eeskätt Maailma Kaubandusorganisatsiooni egiidi all kehtestatud reeglitest tulenevate liidu õiguste kasutamine (ELT L 272, 16.10.2015, lk 1).</w:t>
      </w:r>
    </w:p>
    <w:p w14:paraId="014A2C7E" w14:textId="77777777" w:rsidR="000E33EB" w:rsidRPr="00EA11E4" w:rsidRDefault="000E33EB" w:rsidP="000E33EB">
      <w:pPr>
        <w:rPr>
          <w:noProof/>
          <w:szCs w:val="24"/>
          <w:lang w:eastAsia="en-GB"/>
        </w:rPr>
      </w:pPr>
    </w:p>
    <w:p w14:paraId="15997B99" w14:textId="77777777" w:rsidR="000E33EB" w:rsidRPr="00EA11E4" w:rsidRDefault="000E33EB" w:rsidP="000E33EB">
      <w:pPr>
        <w:ind w:left="567" w:hanging="567"/>
        <w:contextualSpacing/>
        <w:rPr>
          <w:noProof/>
          <w:szCs w:val="24"/>
        </w:rPr>
      </w:pPr>
      <w:r>
        <w:rPr>
          <w:noProof/>
        </w:rPr>
        <w:t>3.</w:t>
      </w:r>
      <w:r>
        <w:rPr>
          <w:noProof/>
        </w:rPr>
        <w:tab/>
        <w:t>32015 R 0476: Euroopa Parlamendi ja nõukogu määrus (EL) 2015/476, 11. märts 2015, meetmete kohta, mida liit võib võtta pärast WTO vaidluste lahendamise organi aruannet dumpingu- ja subsiidiumivastaste meetmete kohta (ELT L 83, 27.3.2015, lk 6).</w:t>
      </w:r>
    </w:p>
    <w:p w14:paraId="3C275B4C" w14:textId="77777777" w:rsidR="000E33EB" w:rsidRPr="00EA11E4" w:rsidRDefault="000E33EB" w:rsidP="000E33EB">
      <w:pPr>
        <w:rPr>
          <w:noProof/>
          <w:szCs w:val="24"/>
        </w:rPr>
      </w:pPr>
    </w:p>
    <w:p w14:paraId="4CE65939" w14:textId="77777777" w:rsidR="000E33EB" w:rsidRPr="00EA11E4" w:rsidRDefault="000E33EB" w:rsidP="000E33EB">
      <w:pPr>
        <w:rPr>
          <w:noProof/>
          <w:szCs w:val="24"/>
        </w:rPr>
      </w:pPr>
    </w:p>
    <w:p w14:paraId="3BF9C35D" w14:textId="77777777" w:rsidR="000E33EB" w:rsidRPr="00EA11E4" w:rsidRDefault="000E33EB" w:rsidP="000E33EB">
      <w:pPr>
        <w:jc w:val="center"/>
        <w:rPr>
          <w:noProof/>
        </w:rPr>
      </w:pPr>
      <w:r>
        <w:rPr>
          <w:noProof/>
        </w:rPr>
        <w:br w:type="page"/>
        <w:t>5. PEATÜKK</w:t>
      </w:r>
    </w:p>
    <w:p w14:paraId="77C89096" w14:textId="77777777" w:rsidR="000E33EB" w:rsidRPr="00EA11E4" w:rsidRDefault="000E33EB" w:rsidP="000E33EB">
      <w:pPr>
        <w:jc w:val="center"/>
        <w:rPr>
          <w:noProof/>
        </w:rPr>
      </w:pPr>
    </w:p>
    <w:p w14:paraId="645FC778" w14:textId="77777777" w:rsidR="000E33EB" w:rsidRPr="00EA11E4" w:rsidRDefault="000E33EB" w:rsidP="000E33EB">
      <w:pPr>
        <w:jc w:val="center"/>
        <w:rPr>
          <w:bCs/>
          <w:noProof/>
        </w:rPr>
      </w:pPr>
      <w:r>
        <w:rPr>
          <w:noProof/>
        </w:rPr>
        <w:t>KAUBANDUSSEKTORIPÕHISED EESKIRJAD</w:t>
      </w:r>
    </w:p>
    <w:p w14:paraId="497445E6" w14:textId="77777777" w:rsidR="000E33EB" w:rsidRPr="00EA11E4" w:rsidRDefault="000E33EB" w:rsidP="000E33EB">
      <w:pPr>
        <w:rPr>
          <w:noProof/>
        </w:rPr>
      </w:pPr>
    </w:p>
    <w:p w14:paraId="0CAA5356" w14:textId="77777777" w:rsidR="000E33EB" w:rsidRPr="00EA11E4" w:rsidRDefault="000E33EB" w:rsidP="000E33EB">
      <w:pPr>
        <w:ind w:left="567" w:hanging="567"/>
        <w:contextualSpacing/>
        <w:rPr>
          <w:noProof/>
          <w:szCs w:val="24"/>
        </w:rPr>
      </w:pPr>
      <w:r>
        <w:rPr>
          <w:noProof/>
        </w:rPr>
        <w:t>1.</w:t>
      </w:r>
      <w:r>
        <w:rPr>
          <w:noProof/>
        </w:rPr>
        <w:tab/>
        <w:t>32015 R 0936: Euroopa Parlamendi ja nõukogu määrus (EL) 2015/936, 9. juuni 2015, teatavatest kahepoolsete lepingute, protokollide või muude kokkulepetega ja liidu impordi erieeskirjadega hõlmamata kolmandatest riikidest pärit tekstiiltoodete impordi ühiste eeskirjade kohta (ELT L 160, 25.6.2015, lk 1), muudetud järgmis(t)e õigusakti(de)ga:</w:t>
      </w:r>
    </w:p>
    <w:p w14:paraId="7D4BC85B" w14:textId="77777777" w:rsidR="000E33EB" w:rsidRPr="00EA11E4" w:rsidRDefault="000E33EB" w:rsidP="000E33EB">
      <w:pPr>
        <w:rPr>
          <w:bCs/>
          <w:noProof/>
          <w:szCs w:val="24"/>
        </w:rPr>
      </w:pPr>
    </w:p>
    <w:p w14:paraId="5F523B26" w14:textId="77777777" w:rsidR="000E33EB" w:rsidRPr="00EA11E4" w:rsidRDefault="000E33EB" w:rsidP="000E33EB">
      <w:pPr>
        <w:ind w:left="1134" w:hanging="567"/>
        <w:contextualSpacing/>
        <w:rPr>
          <w:noProof/>
          <w:szCs w:val="24"/>
        </w:rPr>
      </w:pPr>
      <w:r>
        <w:rPr>
          <w:noProof/>
        </w:rPr>
        <w:t>–</w:t>
      </w:r>
      <w:r>
        <w:rPr>
          <w:noProof/>
        </w:rPr>
        <w:tab/>
        <w:t>32017 R 0354: Euroopa Parlamendi ja nõukogu määrus (EL) 2017/354, 15. veebruar 2017 (ELT L 57, 3.3.2017, lk 31),</w:t>
      </w:r>
    </w:p>
    <w:p w14:paraId="70B416D0" w14:textId="77777777" w:rsidR="000E33EB" w:rsidRPr="00EA11E4" w:rsidRDefault="000E33EB" w:rsidP="000E33EB">
      <w:pPr>
        <w:ind w:left="1134" w:hanging="567"/>
        <w:contextualSpacing/>
        <w:rPr>
          <w:noProof/>
          <w:szCs w:val="24"/>
        </w:rPr>
      </w:pPr>
    </w:p>
    <w:p w14:paraId="47DC2CFD" w14:textId="77777777" w:rsidR="000E33EB" w:rsidRPr="00EA11E4" w:rsidRDefault="000E33EB" w:rsidP="000E33EB">
      <w:pPr>
        <w:ind w:left="1134" w:hanging="567"/>
        <w:contextualSpacing/>
        <w:rPr>
          <w:noProof/>
          <w:szCs w:val="24"/>
        </w:rPr>
      </w:pPr>
      <w:r>
        <w:rPr>
          <w:noProof/>
        </w:rPr>
        <w:t>–</w:t>
      </w:r>
      <w:r>
        <w:rPr>
          <w:noProof/>
        </w:rPr>
        <w:tab/>
        <w:t>32018 R 0173: Komisjoni delegeeritud määrus (EL) 2018/173, 29. november 2017 (ELT L 32, 6.2.2018, lk 12).</w:t>
      </w:r>
    </w:p>
    <w:p w14:paraId="64B6B076" w14:textId="77777777" w:rsidR="000E33EB" w:rsidRPr="00EA11E4" w:rsidRDefault="000E33EB" w:rsidP="000E33EB">
      <w:pPr>
        <w:rPr>
          <w:noProof/>
          <w:szCs w:val="24"/>
        </w:rPr>
      </w:pPr>
    </w:p>
    <w:p w14:paraId="4F9C94CE" w14:textId="77777777" w:rsidR="000E33EB" w:rsidRPr="00EA11E4" w:rsidRDefault="000E33EB" w:rsidP="000E33EB">
      <w:pPr>
        <w:ind w:left="567" w:hanging="567"/>
        <w:contextualSpacing/>
        <w:rPr>
          <w:noProof/>
          <w:szCs w:val="24"/>
        </w:rPr>
      </w:pPr>
      <w:r>
        <w:rPr>
          <w:noProof/>
        </w:rPr>
        <w:t>2.</w:t>
      </w:r>
      <w:r>
        <w:rPr>
          <w:noProof/>
        </w:rPr>
        <w:tab/>
        <w:t>32012 R 0498: Komisjoni rakendusmäärus (EL) nr 498/2012, 12. juuni 2012, Venemaa Föderatsioonist Euroopa Liitu eksporditava puidu suhtes kehtivate tariifikvootide eraldamise kohta (ELT L 152, 13.6.2012, lk 28), muudetud järgmis(t)e õigusakti(de)ga:</w:t>
      </w:r>
    </w:p>
    <w:p w14:paraId="450578EE" w14:textId="77777777" w:rsidR="000E33EB" w:rsidRPr="00EA11E4" w:rsidRDefault="000E33EB" w:rsidP="000E33EB">
      <w:pPr>
        <w:rPr>
          <w:noProof/>
          <w:szCs w:val="24"/>
        </w:rPr>
      </w:pPr>
    </w:p>
    <w:p w14:paraId="7DFD10FB" w14:textId="77777777" w:rsidR="000E33EB" w:rsidRPr="00EA11E4" w:rsidRDefault="000E33EB" w:rsidP="000E33EB">
      <w:pPr>
        <w:ind w:left="1134" w:hanging="567"/>
        <w:contextualSpacing/>
        <w:rPr>
          <w:noProof/>
          <w:szCs w:val="24"/>
        </w:rPr>
      </w:pPr>
      <w:r>
        <w:rPr>
          <w:noProof/>
        </w:rPr>
        <w:t>–</w:t>
      </w:r>
      <w:r>
        <w:rPr>
          <w:noProof/>
        </w:rPr>
        <w:tab/>
        <w:t>32014 R 0449: Komisjoni rakendusmäärus (EL) 449/2014, 2. mai 2014 (ELT L 132, 3.5.2014, lk 57),</w:t>
      </w:r>
    </w:p>
    <w:p w14:paraId="70817B2C" w14:textId="77777777" w:rsidR="000E33EB" w:rsidRPr="00EA11E4" w:rsidRDefault="000E33EB" w:rsidP="000E33EB">
      <w:pPr>
        <w:ind w:left="1134" w:hanging="567"/>
        <w:contextualSpacing/>
        <w:rPr>
          <w:noProof/>
          <w:szCs w:val="24"/>
        </w:rPr>
      </w:pPr>
    </w:p>
    <w:p w14:paraId="325F28EB" w14:textId="77777777" w:rsidR="000E33EB" w:rsidRPr="00EA11E4" w:rsidRDefault="000E33EB" w:rsidP="000E33EB">
      <w:pPr>
        <w:ind w:left="1134" w:hanging="567"/>
        <w:contextualSpacing/>
        <w:rPr>
          <w:noProof/>
          <w:szCs w:val="24"/>
        </w:rPr>
      </w:pPr>
      <w:r>
        <w:rPr>
          <w:noProof/>
        </w:rPr>
        <w:t>–</w:t>
      </w:r>
      <w:r>
        <w:rPr>
          <w:noProof/>
        </w:rPr>
        <w:tab/>
        <w:t>32015 R 0630: Komisjoni rakendusmäärus (EL) 2015/630, 22. aprill 2015 (ELT L 104, 23.4.2015, lk 8),</w:t>
      </w:r>
    </w:p>
    <w:p w14:paraId="07B18270" w14:textId="77777777" w:rsidR="000E33EB" w:rsidRPr="00EA11E4" w:rsidRDefault="000E33EB" w:rsidP="000E33EB">
      <w:pPr>
        <w:ind w:left="1134" w:hanging="567"/>
        <w:contextualSpacing/>
        <w:rPr>
          <w:noProof/>
          <w:szCs w:val="24"/>
        </w:rPr>
      </w:pPr>
    </w:p>
    <w:p w14:paraId="3FE5A59B" w14:textId="77777777" w:rsidR="000E33EB" w:rsidRPr="00EA11E4" w:rsidRDefault="000E33EB" w:rsidP="000E33EB">
      <w:pPr>
        <w:ind w:left="1134" w:hanging="567"/>
        <w:contextualSpacing/>
        <w:rPr>
          <w:noProof/>
          <w:szCs w:val="24"/>
        </w:rPr>
      </w:pPr>
      <w:r>
        <w:rPr>
          <w:noProof/>
        </w:rPr>
        <w:br w:type="page"/>
        <w:t>–</w:t>
      </w:r>
      <w:r>
        <w:rPr>
          <w:noProof/>
        </w:rPr>
        <w:tab/>
        <w:t>32016 R 0623: Komisjoni rakendusmäärus (EL) 2016/623, 21. aprill 2016 (ELT L 106, 22.4.2016, lk 11),</w:t>
      </w:r>
    </w:p>
    <w:p w14:paraId="680EF782" w14:textId="77777777" w:rsidR="000E33EB" w:rsidRPr="00EA11E4" w:rsidRDefault="000E33EB" w:rsidP="000E33EB">
      <w:pPr>
        <w:ind w:left="1134" w:hanging="567"/>
        <w:contextualSpacing/>
        <w:rPr>
          <w:noProof/>
          <w:szCs w:val="24"/>
        </w:rPr>
      </w:pPr>
    </w:p>
    <w:p w14:paraId="213A2C04" w14:textId="77777777" w:rsidR="000E33EB" w:rsidRPr="00EA11E4" w:rsidRDefault="000E33EB" w:rsidP="000E33EB">
      <w:pPr>
        <w:ind w:left="1134" w:hanging="567"/>
        <w:contextualSpacing/>
        <w:rPr>
          <w:noProof/>
          <w:szCs w:val="24"/>
        </w:rPr>
      </w:pPr>
      <w:r>
        <w:rPr>
          <w:noProof/>
        </w:rPr>
        <w:t>–</w:t>
      </w:r>
      <w:r>
        <w:rPr>
          <w:noProof/>
        </w:rPr>
        <w:tab/>
        <w:t>32021 R 0011: Komisjoni rakendusmäärus (EL) 2021/11, 7. jaanuar 2021 (ELT L 5, 8.1.2021, lk 1).</w:t>
      </w:r>
    </w:p>
    <w:p w14:paraId="4FB75D9C" w14:textId="77777777" w:rsidR="000E33EB" w:rsidRPr="00EA11E4" w:rsidRDefault="000E33EB" w:rsidP="000E33EB">
      <w:pPr>
        <w:rPr>
          <w:noProof/>
          <w:szCs w:val="24"/>
        </w:rPr>
      </w:pPr>
    </w:p>
    <w:p w14:paraId="488F0070" w14:textId="77777777" w:rsidR="000E33EB" w:rsidRPr="00EA11E4" w:rsidRDefault="000E33EB" w:rsidP="000E33EB">
      <w:pPr>
        <w:ind w:left="567" w:hanging="567"/>
        <w:contextualSpacing/>
        <w:rPr>
          <w:noProof/>
          <w:szCs w:val="24"/>
        </w:rPr>
      </w:pPr>
      <w:r>
        <w:rPr>
          <w:noProof/>
        </w:rPr>
        <w:t>3.</w:t>
      </w:r>
      <w:r>
        <w:rPr>
          <w:noProof/>
        </w:rPr>
        <w:tab/>
        <w:t>32006 R 0816: Euroopa Parlamendi ja nõukogu määrus (EÜ) nr 816/2006, 17. mai 2006, milles käsitletakse rahvatervise probleemidega riikidesse eksportimiseks toodetavate farmaatsiatoodete patentide sundlitsentsimist (ELT L 157, 9.6.2006, lk 1).</w:t>
      </w:r>
    </w:p>
    <w:p w14:paraId="3110AF91" w14:textId="77777777" w:rsidR="000E33EB" w:rsidRPr="00EA11E4" w:rsidRDefault="000E33EB" w:rsidP="000E33EB">
      <w:pPr>
        <w:rPr>
          <w:noProof/>
          <w:szCs w:val="24"/>
        </w:rPr>
      </w:pPr>
    </w:p>
    <w:p w14:paraId="682C1036" w14:textId="77777777" w:rsidR="000E33EB" w:rsidRPr="00EA11E4" w:rsidRDefault="000E33EB" w:rsidP="000E33EB">
      <w:pPr>
        <w:ind w:left="567" w:hanging="567"/>
        <w:contextualSpacing/>
        <w:rPr>
          <w:noProof/>
          <w:szCs w:val="24"/>
        </w:rPr>
      </w:pPr>
      <w:r>
        <w:rPr>
          <w:noProof/>
        </w:rPr>
        <w:t>4.</w:t>
      </w:r>
      <w:r>
        <w:rPr>
          <w:noProof/>
        </w:rPr>
        <w:tab/>
        <w:t>32016 R 0793: Euroopa Parlamendi ja nõukogu määrus (EL) 2016/793, 11. mai 2016, teatavate võtmetähtsusega ravimite Euroopa Liidu turule kaubandusliku suunamise vältimise kohta (ELT L 135, 24.5.2016, lk 39).</w:t>
      </w:r>
    </w:p>
    <w:p w14:paraId="7D76CCD8" w14:textId="77777777" w:rsidR="000E33EB" w:rsidRPr="00EA11E4" w:rsidRDefault="000E33EB" w:rsidP="000E33EB">
      <w:pPr>
        <w:rPr>
          <w:noProof/>
          <w:szCs w:val="24"/>
        </w:rPr>
      </w:pPr>
    </w:p>
    <w:p w14:paraId="519D6384" w14:textId="77777777" w:rsidR="000E33EB" w:rsidRPr="00EA11E4" w:rsidRDefault="000E33EB" w:rsidP="000E33EB">
      <w:pPr>
        <w:ind w:left="567" w:hanging="567"/>
        <w:contextualSpacing/>
        <w:rPr>
          <w:noProof/>
          <w:szCs w:val="24"/>
        </w:rPr>
      </w:pPr>
      <w:r>
        <w:rPr>
          <w:noProof/>
        </w:rPr>
        <w:t>5.</w:t>
      </w:r>
      <w:r>
        <w:rPr>
          <w:noProof/>
        </w:rPr>
        <w:tab/>
        <w:t>32007 R 1418: Komisjoni määrus (EÜ) nr 1418/2007, 29. november 2007, milles käsitletakse teatavate Euroopa Parlamendi ja nõukogu määruse (EÜ) nr 1013/2006 III ja IIIA lisas loetletud jäätmete väljavedu taaskasutamise eesmärgil teatavatesse riikidesse, mille suhtes ei kohaldata OECD otsust jäätmete riikidevahelise veo kontrolli kohta (ELT L 316, 4.12.2007, lk 6), muudetud järgmis(t)e õigusakti(de)ga:</w:t>
      </w:r>
    </w:p>
    <w:p w14:paraId="1DFFB245" w14:textId="77777777" w:rsidR="000E33EB" w:rsidRPr="00EA11E4" w:rsidRDefault="000E33EB" w:rsidP="000E33EB">
      <w:pPr>
        <w:rPr>
          <w:noProof/>
          <w:szCs w:val="24"/>
        </w:rPr>
      </w:pPr>
    </w:p>
    <w:p w14:paraId="7566C972" w14:textId="77777777" w:rsidR="000E33EB" w:rsidRPr="00EA11E4" w:rsidRDefault="000E33EB" w:rsidP="000E33EB">
      <w:pPr>
        <w:ind w:left="1134" w:hanging="567"/>
        <w:contextualSpacing/>
        <w:rPr>
          <w:noProof/>
          <w:szCs w:val="24"/>
        </w:rPr>
      </w:pPr>
      <w:r>
        <w:rPr>
          <w:noProof/>
        </w:rPr>
        <w:t>–</w:t>
      </w:r>
      <w:r>
        <w:rPr>
          <w:noProof/>
        </w:rPr>
        <w:tab/>
        <w:t>32009 R 0967: Komisjoni määrus (EÜ) nr 967/2009, 15. oktoober 2009 (ELT L 271, 16.10.2009, lk 12),</w:t>
      </w:r>
    </w:p>
    <w:p w14:paraId="034B0617" w14:textId="77777777" w:rsidR="000E33EB" w:rsidRPr="00EA11E4" w:rsidRDefault="000E33EB" w:rsidP="000E33EB">
      <w:pPr>
        <w:ind w:left="1134" w:hanging="567"/>
        <w:contextualSpacing/>
        <w:rPr>
          <w:noProof/>
          <w:szCs w:val="24"/>
        </w:rPr>
      </w:pPr>
    </w:p>
    <w:p w14:paraId="70355494" w14:textId="77777777" w:rsidR="000E33EB" w:rsidRPr="00EA11E4" w:rsidRDefault="000E33EB" w:rsidP="000E33EB">
      <w:pPr>
        <w:ind w:left="1134" w:hanging="567"/>
        <w:contextualSpacing/>
        <w:rPr>
          <w:noProof/>
          <w:szCs w:val="24"/>
        </w:rPr>
      </w:pPr>
      <w:r>
        <w:rPr>
          <w:noProof/>
        </w:rPr>
        <w:t>–</w:t>
      </w:r>
      <w:r>
        <w:rPr>
          <w:noProof/>
        </w:rPr>
        <w:tab/>
        <w:t>32010 R 0837: Komisjoni määrus (EL) nr 837/2010, 23. september 2010 (ELT L 250, 24.9.2010, lk 1),</w:t>
      </w:r>
    </w:p>
    <w:p w14:paraId="48FAA2C2" w14:textId="77777777" w:rsidR="000E33EB" w:rsidRPr="00EA11E4" w:rsidRDefault="000E33EB" w:rsidP="000E33EB">
      <w:pPr>
        <w:ind w:left="1134" w:hanging="567"/>
        <w:contextualSpacing/>
        <w:rPr>
          <w:noProof/>
          <w:szCs w:val="24"/>
        </w:rPr>
      </w:pPr>
    </w:p>
    <w:p w14:paraId="5242DA19" w14:textId="77777777" w:rsidR="000E33EB" w:rsidRPr="00EA11E4" w:rsidRDefault="000E33EB" w:rsidP="000E33EB">
      <w:pPr>
        <w:ind w:left="1134" w:hanging="567"/>
        <w:contextualSpacing/>
        <w:rPr>
          <w:noProof/>
          <w:szCs w:val="24"/>
        </w:rPr>
      </w:pPr>
      <w:r>
        <w:rPr>
          <w:noProof/>
        </w:rPr>
        <w:br w:type="page"/>
        <w:t>–</w:t>
      </w:r>
      <w:r>
        <w:rPr>
          <w:noProof/>
        </w:rPr>
        <w:tab/>
        <w:t>32011 R 0661: Komisjoni määrus (EL) nr 661/2011, 8. juuli 2011 (ELT L 181, 9.7.2011, lk 22),</w:t>
      </w:r>
    </w:p>
    <w:p w14:paraId="69B5C0F4" w14:textId="77777777" w:rsidR="000E33EB" w:rsidRPr="00EA11E4" w:rsidRDefault="000E33EB" w:rsidP="000E33EB">
      <w:pPr>
        <w:ind w:left="1134" w:hanging="567"/>
        <w:contextualSpacing/>
        <w:rPr>
          <w:noProof/>
          <w:szCs w:val="24"/>
        </w:rPr>
      </w:pPr>
    </w:p>
    <w:p w14:paraId="7CB8429A" w14:textId="77777777" w:rsidR="000E33EB" w:rsidRPr="00EA11E4" w:rsidRDefault="000E33EB" w:rsidP="000E33EB">
      <w:pPr>
        <w:ind w:left="1134" w:hanging="567"/>
        <w:contextualSpacing/>
        <w:rPr>
          <w:noProof/>
          <w:szCs w:val="24"/>
        </w:rPr>
      </w:pPr>
      <w:r>
        <w:rPr>
          <w:noProof/>
        </w:rPr>
        <w:t>–</w:t>
      </w:r>
      <w:r>
        <w:rPr>
          <w:noProof/>
        </w:rPr>
        <w:tab/>
        <w:t>32012 R 0674: Komisjoni määrus (EL) nr 674/2012, 23. juuli 2012 (ELT L 196, 24.7.2012, lk 12),</w:t>
      </w:r>
    </w:p>
    <w:p w14:paraId="43E018B6" w14:textId="77777777" w:rsidR="000E33EB" w:rsidRPr="00EA11E4" w:rsidRDefault="000E33EB" w:rsidP="000E33EB">
      <w:pPr>
        <w:ind w:left="1134" w:hanging="567"/>
        <w:contextualSpacing/>
        <w:rPr>
          <w:noProof/>
          <w:szCs w:val="24"/>
        </w:rPr>
      </w:pPr>
    </w:p>
    <w:p w14:paraId="0720E73F" w14:textId="77777777" w:rsidR="000E33EB" w:rsidRPr="00EA11E4" w:rsidRDefault="000E33EB" w:rsidP="000E33EB">
      <w:pPr>
        <w:ind w:left="1134" w:hanging="567"/>
        <w:contextualSpacing/>
        <w:rPr>
          <w:noProof/>
          <w:szCs w:val="24"/>
        </w:rPr>
      </w:pPr>
      <w:r>
        <w:rPr>
          <w:noProof/>
        </w:rPr>
        <w:t>–</w:t>
      </w:r>
      <w:r>
        <w:rPr>
          <w:noProof/>
        </w:rPr>
        <w:tab/>
        <w:t>32013 R 0057: Komisjoni määrus (EL) nr 57/2013, 23. jaanuar 2013 (ELT L 21, 24.1.2013, lk 17),</w:t>
      </w:r>
    </w:p>
    <w:p w14:paraId="1454094C" w14:textId="77777777" w:rsidR="000E33EB" w:rsidRPr="00EA11E4" w:rsidRDefault="000E33EB" w:rsidP="000E33EB">
      <w:pPr>
        <w:ind w:left="1134" w:hanging="567"/>
        <w:contextualSpacing/>
        <w:rPr>
          <w:noProof/>
          <w:szCs w:val="24"/>
        </w:rPr>
      </w:pPr>
    </w:p>
    <w:p w14:paraId="76F55EEE" w14:textId="77777777" w:rsidR="000E33EB" w:rsidRPr="00EA11E4" w:rsidRDefault="000E33EB" w:rsidP="000E33EB">
      <w:pPr>
        <w:ind w:left="1134" w:hanging="567"/>
        <w:contextualSpacing/>
        <w:rPr>
          <w:noProof/>
          <w:szCs w:val="24"/>
        </w:rPr>
      </w:pPr>
      <w:r>
        <w:rPr>
          <w:noProof/>
        </w:rPr>
        <w:t>–</w:t>
      </w:r>
      <w:r>
        <w:rPr>
          <w:noProof/>
        </w:rPr>
        <w:tab/>
        <w:t>32013 R 0519: Komisjoni määrus (EL) nr 519/2013, 21. veebruar 2013 (ELT L 158, 10.6.2013, lk 74),</w:t>
      </w:r>
    </w:p>
    <w:p w14:paraId="3E47C4C0" w14:textId="77777777" w:rsidR="000E33EB" w:rsidRPr="00EA11E4" w:rsidRDefault="000E33EB" w:rsidP="000E33EB">
      <w:pPr>
        <w:ind w:left="1134" w:hanging="567"/>
        <w:contextualSpacing/>
        <w:rPr>
          <w:noProof/>
          <w:szCs w:val="24"/>
        </w:rPr>
      </w:pPr>
    </w:p>
    <w:p w14:paraId="6253CFFE" w14:textId="77777777" w:rsidR="000E33EB" w:rsidRPr="00EA11E4" w:rsidRDefault="000E33EB" w:rsidP="000E33EB">
      <w:pPr>
        <w:ind w:left="1134" w:hanging="567"/>
        <w:contextualSpacing/>
        <w:rPr>
          <w:noProof/>
          <w:szCs w:val="24"/>
        </w:rPr>
      </w:pPr>
      <w:r>
        <w:rPr>
          <w:noProof/>
        </w:rPr>
        <w:t>–</w:t>
      </w:r>
      <w:r>
        <w:rPr>
          <w:noProof/>
        </w:rPr>
        <w:tab/>
        <w:t>32014 R 0733: Komisjoni määrus (EL) nr 733/2014, 24. juuni 2014 (ELT L 197, 4.7.2014, lk 10),</w:t>
      </w:r>
    </w:p>
    <w:p w14:paraId="445F1FBC" w14:textId="77777777" w:rsidR="000E33EB" w:rsidRPr="00EA11E4" w:rsidRDefault="000E33EB" w:rsidP="000E33EB">
      <w:pPr>
        <w:ind w:left="1134" w:hanging="567"/>
        <w:contextualSpacing/>
        <w:rPr>
          <w:noProof/>
          <w:szCs w:val="24"/>
        </w:rPr>
      </w:pPr>
    </w:p>
    <w:p w14:paraId="10514EAF" w14:textId="77777777" w:rsidR="000E33EB" w:rsidRPr="00EA11E4" w:rsidRDefault="000E33EB" w:rsidP="000E33EB">
      <w:pPr>
        <w:ind w:left="1134" w:hanging="567"/>
        <w:contextualSpacing/>
        <w:rPr>
          <w:noProof/>
          <w:szCs w:val="24"/>
        </w:rPr>
      </w:pPr>
      <w:r>
        <w:rPr>
          <w:noProof/>
        </w:rPr>
        <w:t>–</w:t>
      </w:r>
      <w:r>
        <w:rPr>
          <w:noProof/>
        </w:rPr>
        <w:tab/>
        <w:t>32021 R 1840: Komisjoni määrus (EL) 2021/1840, 20. oktoober 2021 (ELT L 373, 21.10.2021, lk 1),</w:t>
      </w:r>
    </w:p>
    <w:p w14:paraId="1A444BD2" w14:textId="77777777" w:rsidR="000E33EB" w:rsidRPr="00EA11E4" w:rsidRDefault="000E33EB" w:rsidP="000E33EB">
      <w:pPr>
        <w:ind w:left="1134" w:hanging="567"/>
        <w:contextualSpacing/>
        <w:rPr>
          <w:noProof/>
          <w:szCs w:val="24"/>
        </w:rPr>
      </w:pPr>
    </w:p>
    <w:p w14:paraId="491D6C43" w14:textId="77777777" w:rsidR="000E33EB" w:rsidRPr="00EA11E4" w:rsidRDefault="000E33EB" w:rsidP="000E33EB">
      <w:pPr>
        <w:ind w:left="1134" w:hanging="567"/>
        <w:contextualSpacing/>
        <w:rPr>
          <w:noProof/>
          <w:szCs w:val="24"/>
        </w:rPr>
      </w:pPr>
      <w:r>
        <w:rPr>
          <w:noProof/>
        </w:rPr>
        <w:t>–</w:t>
      </w:r>
      <w:r>
        <w:rPr>
          <w:noProof/>
        </w:rPr>
        <w:tab/>
        <w:t>32022 R 0520: Komisjoni määrus (EL) 2022/520, 31. märts 2022 (ELT L 104, 1.4.2022, lk 63).</w:t>
      </w:r>
    </w:p>
    <w:p w14:paraId="08CF304B" w14:textId="77777777" w:rsidR="000E33EB" w:rsidRPr="00EA11E4" w:rsidRDefault="000E33EB" w:rsidP="000E33EB">
      <w:pPr>
        <w:rPr>
          <w:noProof/>
          <w:szCs w:val="24"/>
        </w:rPr>
      </w:pPr>
    </w:p>
    <w:p w14:paraId="0F7C5A95" w14:textId="3331E65C" w:rsidR="000E33EB" w:rsidRPr="00EA11E4" w:rsidRDefault="000E33EB" w:rsidP="000E33EB">
      <w:pPr>
        <w:ind w:left="567" w:hanging="567"/>
        <w:contextualSpacing/>
        <w:rPr>
          <w:noProof/>
          <w:szCs w:val="24"/>
        </w:rPr>
      </w:pPr>
      <w:r>
        <w:rPr>
          <w:noProof/>
        </w:rPr>
        <w:br w:type="page"/>
        <w:t>6.</w:t>
      </w:r>
      <w:r>
        <w:rPr>
          <w:noProof/>
        </w:rPr>
        <w:tab/>
      </w:r>
      <w:r w:rsidR="008D7511">
        <w:rPr>
          <w:noProof/>
        </w:rPr>
        <w:t>3</w:t>
      </w:r>
      <w:r>
        <w:rPr>
          <w:noProof/>
        </w:rPr>
        <w:t>2021 R 0821: Euroopa Parlamendi ja nõukogu määrus (EL) 2021/821, 20. mai 2021, millega kehtestatakse liidu kord kahesuguse kasutusega kaupade ekspordi, vahendamise, tehnilise abi, transiidi ja edasitoimetamise kontrollimiseks (ELT L 206, 11.6.2021, lk 1), muudetud järgmis(t)e õigusakti(de)ga:</w:t>
      </w:r>
    </w:p>
    <w:p w14:paraId="30ABB57C" w14:textId="77777777" w:rsidR="000E33EB" w:rsidRPr="00EA11E4" w:rsidRDefault="000E33EB" w:rsidP="000E33EB">
      <w:pPr>
        <w:rPr>
          <w:noProof/>
          <w:szCs w:val="24"/>
        </w:rPr>
      </w:pPr>
    </w:p>
    <w:p w14:paraId="465E2818" w14:textId="77777777" w:rsidR="000E33EB" w:rsidRPr="00EA11E4" w:rsidRDefault="000E33EB" w:rsidP="000E33EB">
      <w:pPr>
        <w:ind w:left="1134" w:hanging="567"/>
        <w:contextualSpacing/>
        <w:rPr>
          <w:noProof/>
          <w:szCs w:val="24"/>
        </w:rPr>
      </w:pPr>
      <w:r>
        <w:rPr>
          <w:noProof/>
        </w:rPr>
        <w:t>–</w:t>
      </w:r>
      <w:r>
        <w:rPr>
          <w:noProof/>
        </w:rPr>
        <w:tab/>
        <w:t>32022 R 0001: Komisjoni delegeeritud määrus (EL) 2022/1, 20. oktoober 2021 (ELT L 3, 6.1.2022, lk 1),</w:t>
      </w:r>
    </w:p>
    <w:p w14:paraId="2534F697" w14:textId="77777777" w:rsidR="000E33EB" w:rsidRPr="00EA11E4" w:rsidRDefault="000E33EB" w:rsidP="000E33EB">
      <w:pPr>
        <w:ind w:left="1134" w:hanging="567"/>
        <w:contextualSpacing/>
        <w:rPr>
          <w:noProof/>
        </w:rPr>
      </w:pPr>
    </w:p>
    <w:p w14:paraId="7BE4B879" w14:textId="3DC15444" w:rsidR="000E33EB" w:rsidRPr="00EA11E4" w:rsidRDefault="000E33EB" w:rsidP="000E33EB">
      <w:pPr>
        <w:ind w:left="1134" w:hanging="567"/>
        <w:contextualSpacing/>
        <w:rPr>
          <w:noProof/>
          <w:szCs w:val="24"/>
        </w:rPr>
      </w:pPr>
      <w:r>
        <w:rPr>
          <w:noProof/>
        </w:rPr>
        <w:t>–</w:t>
      </w:r>
      <w:r>
        <w:rPr>
          <w:noProof/>
        </w:rPr>
        <w:tab/>
        <w:t>32022 R 0699: Komisjoni delegeeritud määrus (EL) 2022/699, 3. mai 2022 (ELT L 130</w:t>
      </w:r>
      <w:r w:rsidR="009231C7" w:rsidRPr="003451DE">
        <w:rPr>
          <w:bCs/>
          <w:szCs w:val="24"/>
        </w:rPr>
        <w:t> </w:t>
      </w:r>
      <w:r>
        <w:rPr>
          <w:noProof/>
        </w:rPr>
        <w:t>I, 4.5.2022, lk 1),</w:t>
      </w:r>
    </w:p>
    <w:p w14:paraId="1085EDF3" w14:textId="77777777" w:rsidR="000E33EB" w:rsidRPr="00EA11E4" w:rsidRDefault="000E33EB" w:rsidP="000E33EB">
      <w:pPr>
        <w:ind w:left="1134" w:hanging="567"/>
        <w:contextualSpacing/>
        <w:rPr>
          <w:noProof/>
          <w:szCs w:val="24"/>
        </w:rPr>
      </w:pPr>
    </w:p>
    <w:p w14:paraId="7D063DA5" w14:textId="1C5F360F" w:rsidR="000E33EB" w:rsidRPr="00EA11E4" w:rsidRDefault="000E33EB" w:rsidP="000E33EB">
      <w:pPr>
        <w:ind w:left="1134" w:hanging="567"/>
        <w:contextualSpacing/>
        <w:rPr>
          <w:noProof/>
          <w:szCs w:val="24"/>
        </w:rPr>
      </w:pPr>
      <w:r>
        <w:rPr>
          <w:noProof/>
        </w:rPr>
        <w:t>–</w:t>
      </w:r>
      <w:r>
        <w:rPr>
          <w:noProof/>
        </w:rPr>
        <w:tab/>
        <w:t>32023 R 0066: Komisjoni delegeeritud määrus (EL) 2023/66, 21. oktoober 2022 (ELT L 9, 11.1.2023, lk 1).</w:t>
      </w:r>
    </w:p>
    <w:p w14:paraId="7377CFE2" w14:textId="77777777" w:rsidR="000E33EB" w:rsidRPr="00EA11E4" w:rsidRDefault="000E33EB" w:rsidP="000E33EB">
      <w:pPr>
        <w:rPr>
          <w:noProof/>
          <w:szCs w:val="24"/>
        </w:rPr>
      </w:pPr>
    </w:p>
    <w:p w14:paraId="566F1580" w14:textId="77777777" w:rsidR="000E33EB" w:rsidRPr="00EA11E4" w:rsidRDefault="000E33EB" w:rsidP="000E33EB">
      <w:pPr>
        <w:ind w:left="567" w:hanging="567"/>
        <w:contextualSpacing/>
        <w:rPr>
          <w:noProof/>
          <w:szCs w:val="24"/>
        </w:rPr>
      </w:pPr>
      <w:r>
        <w:rPr>
          <w:noProof/>
        </w:rPr>
        <w:t>7.</w:t>
      </w:r>
      <w:r>
        <w:rPr>
          <w:noProof/>
        </w:rPr>
        <w:tab/>
        <w:t>32009 R 0116: Nõukogu määrus (EÜ) nr 116/2009, 18. detsember 2008, kultuuriväärtuste ekspordi kohta (ELT L 39, 10.2.2009, lk 1).</w:t>
      </w:r>
    </w:p>
    <w:p w14:paraId="7E98A7D6" w14:textId="77777777" w:rsidR="000E33EB" w:rsidRPr="00EA11E4" w:rsidRDefault="000E33EB" w:rsidP="000E33EB">
      <w:pPr>
        <w:rPr>
          <w:noProof/>
          <w:szCs w:val="24"/>
        </w:rPr>
      </w:pPr>
    </w:p>
    <w:p w14:paraId="416BC2DD" w14:textId="77777777" w:rsidR="000E33EB" w:rsidRPr="00EA11E4" w:rsidRDefault="000E33EB" w:rsidP="000E33EB">
      <w:pPr>
        <w:ind w:left="567" w:hanging="567"/>
        <w:contextualSpacing/>
        <w:rPr>
          <w:noProof/>
          <w:szCs w:val="24"/>
        </w:rPr>
      </w:pPr>
      <w:r>
        <w:rPr>
          <w:noProof/>
        </w:rPr>
        <w:t>8.</w:t>
      </w:r>
      <w:r>
        <w:rPr>
          <w:noProof/>
        </w:rPr>
        <w:tab/>
        <w:t>32012 R 1081: Komisjoni rakendusmäärus (EL) nr 1081/2012, 9. november 2012, millega kehtestatakse rakendussätted nõukogu määrusele (EÜ) nr 116/2009 kultuuriväärtuste ekspordi kohta (ELT L 324, 22.11.2012, lk 1).</w:t>
      </w:r>
    </w:p>
    <w:p w14:paraId="5E1F7784" w14:textId="77777777" w:rsidR="000E33EB" w:rsidRPr="00EA11E4" w:rsidRDefault="000E33EB" w:rsidP="000E33EB">
      <w:pPr>
        <w:rPr>
          <w:noProof/>
          <w:szCs w:val="24"/>
        </w:rPr>
      </w:pPr>
    </w:p>
    <w:p w14:paraId="7838FDFB" w14:textId="77777777" w:rsidR="000E33EB" w:rsidRPr="00EA11E4" w:rsidRDefault="000E33EB" w:rsidP="000E33EB">
      <w:pPr>
        <w:ind w:left="567" w:hanging="567"/>
        <w:contextualSpacing/>
        <w:rPr>
          <w:noProof/>
          <w:szCs w:val="24"/>
        </w:rPr>
      </w:pPr>
      <w:r>
        <w:rPr>
          <w:noProof/>
        </w:rPr>
        <w:t>9.</w:t>
      </w:r>
      <w:r>
        <w:rPr>
          <w:noProof/>
        </w:rPr>
        <w:tab/>
        <w:t>32019 R 0880: Euroopa Parlamendi ja nõukogu määrus (EL) 2019/880, 17. aprill 2019, mis käsitleb kultuuriväärtuste sissetoomist ja importi (ELT L 151, 7.6.2019, lk 1).</w:t>
      </w:r>
    </w:p>
    <w:p w14:paraId="3D749021" w14:textId="77777777" w:rsidR="000E33EB" w:rsidRPr="00EA11E4" w:rsidRDefault="000E33EB" w:rsidP="000E33EB">
      <w:pPr>
        <w:rPr>
          <w:noProof/>
          <w:szCs w:val="24"/>
        </w:rPr>
      </w:pPr>
    </w:p>
    <w:p w14:paraId="3BCA04E6" w14:textId="77777777" w:rsidR="000E33EB" w:rsidRPr="00EA11E4" w:rsidRDefault="000E33EB" w:rsidP="000E33EB">
      <w:pPr>
        <w:ind w:left="567" w:hanging="567"/>
        <w:contextualSpacing/>
        <w:rPr>
          <w:noProof/>
          <w:szCs w:val="24"/>
        </w:rPr>
      </w:pPr>
      <w:r>
        <w:rPr>
          <w:noProof/>
        </w:rPr>
        <w:br w:type="page"/>
        <w:t>10.</w:t>
      </w:r>
      <w:r>
        <w:rPr>
          <w:noProof/>
        </w:rPr>
        <w:tab/>
        <w:t>32021 R 1079: Komisjoni rakendusmäärus (EL) 2021/1079, 24. juuni 2021, millega kehtestatakse Euroopa Parlamendi ja nõukogu määruse (EL) 2019/880 (mis käsitleb kultuuriväärtuste sissetoomist ja importi) teatavate sätete üksikasjalikud rakenduseeskirjad (ELT L 234, 2.7.2021, lk 67).</w:t>
      </w:r>
    </w:p>
    <w:p w14:paraId="502ACD43" w14:textId="77777777" w:rsidR="000E33EB" w:rsidRPr="00EA11E4" w:rsidRDefault="000E33EB" w:rsidP="000E33EB">
      <w:pPr>
        <w:rPr>
          <w:noProof/>
        </w:rPr>
      </w:pPr>
    </w:p>
    <w:p w14:paraId="151157C9" w14:textId="77777777" w:rsidR="000E33EB" w:rsidRPr="00EA11E4" w:rsidRDefault="000E33EB" w:rsidP="000E33EB">
      <w:pPr>
        <w:ind w:left="567" w:hanging="567"/>
        <w:contextualSpacing/>
        <w:rPr>
          <w:noProof/>
          <w:szCs w:val="24"/>
        </w:rPr>
      </w:pPr>
      <w:r>
        <w:rPr>
          <w:noProof/>
        </w:rPr>
        <w:t>11.</w:t>
      </w:r>
      <w:r>
        <w:rPr>
          <w:noProof/>
        </w:rPr>
        <w:tab/>
        <w:t>32017 R 0821: Euroopa Parlamendi ja nõukogu määrus (EL) 2017/821, 17. mai 2017, millega kehtestatakse konflikti- ja riskipiirkondadest pärit tina, tantaali, volframi ja nende maakide ning kulla liidu importijatele tarneahelaga seotud hoolsuskohustus (ELT L 130, 19.5.2017, lk 1), muudetud järgmis(t)e õigusakti(de)ga:</w:t>
      </w:r>
    </w:p>
    <w:p w14:paraId="556188B1" w14:textId="77777777" w:rsidR="000E33EB" w:rsidRPr="00EA11E4" w:rsidRDefault="000E33EB" w:rsidP="000E33EB">
      <w:pPr>
        <w:rPr>
          <w:noProof/>
          <w:szCs w:val="24"/>
        </w:rPr>
      </w:pPr>
    </w:p>
    <w:p w14:paraId="19C5E3DE" w14:textId="77777777" w:rsidR="000E33EB" w:rsidRPr="00EA11E4" w:rsidRDefault="000E33EB" w:rsidP="000E33EB">
      <w:pPr>
        <w:ind w:left="1134" w:hanging="567"/>
        <w:contextualSpacing/>
        <w:rPr>
          <w:noProof/>
          <w:szCs w:val="24"/>
        </w:rPr>
      </w:pPr>
      <w:r>
        <w:rPr>
          <w:noProof/>
        </w:rPr>
        <w:t>–</w:t>
      </w:r>
      <w:r>
        <w:rPr>
          <w:noProof/>
        </w:rPr>
        <w:tab/>
        <w:t>32020 R 1588: Komisjoni delegeeritud määrus (EL) 2020/1588, 25. juuni 2020 (ELT L 360, 30.10.2020, lk 1).</w:t>
      </w:r>
    </w:p>
    <w:p w14:paraId="57C36EE6" w14:textId="77777777" w:rsidR="000E33EB" w:rsidRPr="00EA11E4" w:rsidRDefault="000E33EB" w:rsidP="000E33EB">
      <w:pPr>
        <w:rPr>
          <w:noProof/>
          <w:szCs w:val="24"/>
        </w:rPr>
      </w:pPr>
    </w:p>
    <w:p w14:paraId="7F8250AE" w14:textId="77777777" w:rsidR="000E33EB" w:rsidRPr="00EA11E4" w:rsidRDefault="000E33EB" w:rsidP="000E33EB">
      <w:pPr>
        <w:ind w:left="567" w:hanging="567"/>
        <w:contextualSpacing/>
        <w:rPr>
          <w:noProof/>
          <w:szCs w:val="24"/>
        </w:rPr>
      </w:pPr>
      <w:r>
        <w:rPr>
          <w:noProof/>
        </w:rPr>
        <w:t>12.</w:t>
      </w:r>
      <w:r>
        <w:rPr>
          <w:noProof/>
        </w:rPr>
        <w:tab/>
        <w:t>32009 R 0428: Nõukogu määrus (EÜ) nr 428/2009, 5. mai 2009 , millega kehtestatakse ühenduse kord kahesuguse kasutusega kaupade ekspordi, edasitoimetamise, vahendamise ja transiidi kontrollimiseks (ELT L 134, 29.5.2009, lk 1), muudetud järgmis(t)e õigusakti(de)ga:</w:t>
      </w:r>
    </w:p>
    <w:p w14:paraId="455E2F54" w14:textId="77777777" w:rsidR="000E33EB" w:rsidRPr="00EA11E4" w:rsidRDefault="000E33EB" w:rsidP="000E33EB">
      <w:pPr>
        <w:rPr>
          <w:noProof/>
          <w:szCs w:val="24"/>
        </w:rPr>
      </w:pPr>
    </w:p>
    <w:p w14:paraId="494A76C4" w14:textId="77777777" w:rsidR="000E33EB" w:rsidRPr="00EA11E4" w:rsidRDefault="000E33EB" w:rsidP="000E33EB">
      <w:pPr>
        <w:ind w:left="1134" w:hanging="567"/>
        <w:contextualSpacing/>
        <w:rPr>
          <w:noProof/>
          <w:szCs w:val="24"/>
        </w:rPr>
      </w:pPr>
      <w:r>
        <w:rPr>
          <w:noProof/>
        </w:rPr>
        <w:t>–</w:t>
      </w:r>
      <w:r>
        <w:rPr>
          <w:noProof/>
        </w:rPr>
        <w:tab/>
        <w:t>32021 R 1528: Komisjoni delegeeritud määrus (EL) 2021/1528, 8. juuni 2021 (ELT L 329, 17.9.2021, lk 6).</w:t>
      </w:r>
    </w:p>
    <w:p w14:paraId="48BB2175" w14:textId="77777777" w:rsidR="000E33EB" w:rsidRPr="00EA11E4" w:rsidRDefault="000E33EB" w:rsidP="000E33EB">
      <w:pPr>
        <w:rPr>
          <w:bCs/>
          <w:noProof/>
        </w:rPr>
      </w:pPr>
    </w:p>
    <w:p w14:paraId="4DFF60B1" w14:textId="77777777" w:rsidR="000E33EB" w:rsidRPr="00EA11E4" w:rsidRDefault="000E33EB" w:rsidP="000E33EB">
      <w:pPr>
        <w:rPr>
          <w:bCs/>
          <w:noProof/>
        </w:rPr>
      </w:pPr>
      <w:bookmarkStart w:id="64" w:name="_Hlk153999361"/>
    </w:p>
    <w:p w14:paraId="592D4250" w14:textId="77777777" w:rsidR="000E33EB" w:rsidRPr="00EA11E4" w:rsidRDefault="000E33EB" w:rsidP="000E33EB">
      <w:pPr>
        <w:jc w:val="center"/>
        <w:rPr>
          <w:noProof/>
        </w:rPr>
      </w:pPr>
      <w:r>
        <w:rPr>
          <w:noProof/>
        </w:rPr>
        <w:br w:type="page"/>
        <w:t>6. PEATÜKK</w:t>
      </w:r>
    </w:p>
    <w:p w14:paraId="3855D300" w14:textId="77777777" w:rsidR="000E33EB" w:rsidRPr="00EA11E4" w:rsidRDefault="000E33EB" w:rsidP="000E33EB">
      <w:pPr>
        <w:jc w:val="center"/>
        <w:rPr>
          <w:noProof/>
        </w:rPr>
      </w:pPr>
    </w:p>
    <w:p w14:paraId="4F8C7BF8" w14:textId="77777777" w:rsidR="000E33EB" w:rsidRPr="00EA11E4" w:rsidRDefault="000E33EB" w:rsidP="000E33EB">
      <w:pPr>
        <w:ind w:left="567" w:hanging="567"/>
        <w:jc w:val="center"/>
        <w:rPr>
          <w:bCs/>
          <w:noProof/>
        </w:rPr>
      </w:pPr>
      <w:r>
        <w:rPr>
          <w:noProof/>
        </w:rPr>
        <w:t>KAUBANDUSE SOODUSREŽIIMID</w:t>
      </w:r>
    </w:p>
    <w:bookmarkEnd w:id="64"/>
    <w:p w14:paraId="5B7CB22F" w14:textId="77777777" w:rsidR="000E33EB" w:rsidRPr="00EA11E4" w:rsidRDefault="000E33EB" w:rsidP="000E33EB">
      <w:pPr>
        <w:rPr>
          <w:noProof/>
        </w:rPr>
      </w:pPr>
    </w:p>
    <w:p w14:paraId="59CC8DCA" w14:textId="77777777" w:rsidR="000E33EB" w:rsidRPr="00EA11E4" w:rsidRDefault="000E33EB" w:rsidP="000E33EB">
      <w:pPr>
        <w:ind w:left="567" w:hanging="567"/>
        <w:contextualSpacing/>
        <w:rPr>
          <w:noProof/>
          <w:szCs w:val="24"/>
        </w:rPr>
      </w:pPr>
      <w:r>
        <w:rPr>
          <w:noProof/>
        </w:rPr>
        <w:t>1.</w:t>
      </w:r>
      <w:r>
        <w:rPr>
          <w:noProof/>
        </w:rPr>
        <w:tab/>
        <w:t>32012 R 0978: Euroopa Parlamendi ja nõukogu määrus (EL) nr 978/2012, 25. oktoober 2012, üldiste tariifsete soodustuste kava kohaldamise ning nõukogu määruse (EÜ) nr 732/2008 kehtetuks tunnistamise kohta (ELT L 176, 30.6.2016, lk 21), muudetud järgmis(t)e õigusakti(de)ga:</w:t>
      </w:r>
    </w:p>
    <w:p w14:paraId="17685A9F" w14:textId="77777777" w:rsidR="000E33EB" w:rsidRPr="00EA11E4" w:rsidRDefault="000E33EB" w:rsidP="000E33EB">
      <w:pPr>
        <w:rPr>
          <w:noProof/>
          <w:szCs w:val="24"/>
        </w:rPr>
      </w:pPr>
    </w:p>
    <w:p w14:paraId="1969503E" w14:textId="77777777" w:rsidR="000E33EB" w:rsidRPr="00EA11E4" w:rsidRDefault="000E33EB" w:rsidP="000E33EB">
      <w:pPr>
        <w:ind w:left="1134" w:hanging="567"/>
        <w:contextualSpacing/>
        <w:rPr>
          <w:noProof/>
          <w:szCs w:val="24"/>
        </w:rPr>
      </w:pPr>
      <w:r>
        <w:rPr>
          <w:noProof/>
        </w:rPr>
        <w:t>–</w:t>
      </w:r>
      <w:r>
        <w:rPr>
          <w:noProof/>
        </w:rPr>
        <w:tab/>
        <w:t>32013 R 1421: Komisjoni delegeeritud määrus (EL) nr 1421/2013, 30. oktoober 2013 (ELT L 355, 31.12.2013, lk 1),</w:t>
      </w:r>
    </w:p>
    <w:p w14:paraId="78382320" w14:textId="77777777" w:rsidR="000E33EB" w:rsidRPr="00EA11E4" w:rsidRDefault="000E33EB" w:rsidP="000E33EB">
      <w:pPr>
        <w:ind w:left="1134" w:hanging="567"/>
        <w:contextualSpacing/>
        <w:rPr>
          <w:noProof/>
          <w:szCs w:val="24"/>
        </w:rPr>
      </w:pPr>
    </w:p>
    <w:p w14:paraId="1CA88334" w14:textId="77777777" w:rsidR="000E33EB" w:rsidRPr="00EA11E4" w:rsidRDefault="000E33EB" w:rsidP="000E33EB">
      <w:pPr>
        <w:ind w:left="1134" w:hanging="567"/>
        <w:contextualSpacing/>
        <w:rPr>
          <w:noProof/>
          <w:szCs w:val="24"/>
        </w:rPr>
      </w:pPr>
      <w:r>
        <w:rPr>
          <w:noProof/>
        </w:rPr>
        <w:t>–</w:t>
      </w:r>
      <w:r>
        <w:rPr>
          <w:noProof/>
        </w:rPr>
        <w:tab/>
        <w:t>32014 R 0001: Komisjoni delegeeritud määrus (EL) nr 1/2014, 28. august 2013 (ELT L 1, 4.1.2014, lk 1),</w:t>
      </w:r>
    </w:p>
    <w:p w14:paraId="07BE300B" w14:textId="77777777" w:rsidR="000E33EB" w:rsidRPr="00EA11E4" w:rsidRDefault="000E33EB" w:rsidP="000E33EB">
      <w:pPr>
        <w:ind w:left="1134" w:hanging="567"/>
        <w:contextualSpacing/>
        <w:rPr>
          <w:noProof/>
          <w:szCs w:val="24"/>
        </w:rPr>
      </w:pPr>
    </w:p>
    <w:p w14:paraId="2645DAC8" w14:textId="77777777" w:rsidR="000E33EB" w:rsidRPr="00EA11E4" w:rsidRDefault="000E33EB" w:rsidP="000E33EB">
      <w:pPr>
        <w:ind w:left="1134" w:hanging="567"/>
        <w:contextualSpacing/>
        <w:rPr>
          <w:noProof/>
          <w:szCs w:val="24"/>
        </w:rPr>
      </w:pPr>
      <w:r>
        <w:rPr>
          <w:noProof/>
        </w:rPr>
        <w:t>–</w:t>
      </w:r>
      <w:r>
        <w:rPr>
          <w:noProof/>
        </w:rPr>
        <w:tab/>
        <w:t>32014 R 0182: Komisjoni delegeeritud määrus (EL) nr 182/2014, 17. detsember 2013 (ELT L 57, 27.2.2014, lk 1),</w:t>
      </w:r>
    </w:p>
    <w:p w14:paraId="60E6FAC1" w14:textId="77777777" w:rsidR="000E33EB" w:rsidRPr="00EA11E4" w:rsidRDefault="000E33EB" w:rsidP="000E33EB">
      <w:pPr>
        <w:ind w:left="1134" w:hanging="567"/>
        <w:contextualSpacing/>
        <w:rPr>
          <w:noProof/>
          <w:szCs w:val="24"/>
        </w:rPr>
      </w:pPr>
    </w:p>
    <w:p w14:paraId="182E9EA0" w14:textId="77777777" w:rsidR="000E33EB" w:rsidRPr="00EA11E4" w:rsidRDefault="000E33EB" w:rsidP="000E33EB">
      <w:pPr>
        <w:ind w:left="1134" w:hanging="567"/>
        <w:contextualSpacing/>
        <w:rPr>
          <w:noProof/>
          <w:szCs w:val="24"/>
        </w:rPr>
      </w:pPr>
      <w:r>
        <w:rPr>
          <w:noProof/>
        </w:rPr>
        <w:t>–</w:t>
      </w:r>
      <w:r>
        <w:rPr>
          <w:noProof/>
        </w:rPr>
        <w:tab/>
        <w:t>32014 R 1015: Komisjoni delegeeritud määrus (EL) nr 1015/2014, 22. juuli 2014 (ELT L 283, 27.9.2014, lk 20),</w:t>
      </w:r>
    </w:p>
    <w:p w14:paraId="4F8811CD" w14:textId="77777777" w:rsidR="000E33EB" w:rsidRPr="00EA11E4" w:rsidRDefault="000E33EB" w:rsidP="000E33EB">
      <w:pPr>
        <w:ind w:left="1134" w:hanging="567"/>
        <w:contextualSpacing/>
        <w:rPr>
          <w:noProof/>
          <w:szCs w:val="24"/>
        </w:rPr>
      </w:pPr>
    </w:p>
    <w:p w14:paraId="321FCFB9" w14:textId="77777777" w:rsidR="000E33EB" w:rsidRPr="00EA11E4" w:rsidRDefault="000E33EB" w:rsidP="000E33EB">
      <w:pPr>
        <w:ind w:left="1134" w:hanging="567"/>
        <w:contextualSpacing/>
        <w:rPr>
          <w:noProof/>
          <w:szCs w:val="24"/>
        </w:rPr>
      </w:pPr>
      <w:r>
        <w:rPr>
          <w:noProof/>
        </w:rPr>
        <w:t>–</w:t>
      </w:r>
      <w:r>
        <w:rPr>
          <w:noProof/>
        </w:rPr>
        <w:tab/>
        <w:t>32014 R 1016: Komisjoni delegeeritud määrus (EL) nr 1016/2014, 22. juuli 2014 (ELT L 283, 27.9.2014, lk 23),</w:t>
      </w:r>
    </w:p>
    <w:p w14:paraId="0970B56A" w14:textId="77777777" w:rsidR="000E33EB" w:rsidRPr="00EA11E4" w:rsidRDefault="000E33EB" w:rsidP="000E33EB">
      <w:pPr>
        <w:ind w:left="1134" w:hanging="567"/>
        <w:contextualSpacing/>
        <w:rPr>
          <w:noProof/>
          <w:szCs w:val="24"/>
        </w:rPr>
      </w:pPr>
    </w:p>
    <w:p w14:paraId="43EC68BE" w14:textId="77777777" w:rsidR="000E33EB" w:rsidRPr="00EA11E4" w:rsidRDefault="000E33EB" w:rsidP="000E33EB">
      <w:pPr>
        <w:ind w:left="1134" w:hanging="567"/>
        <w:contextualSpacing/>
        <w:rPr>
          <w:noProof/>
          <w:szCs w:val="24"/>
        </w:rPr>
      </w:pPr>
      <w:r>
        <w:rPr>
          <w:noProof/>
        </w:rPr>
        <w:t>–</w:t>
      </w:r>
      <w:r>
        <w:rPr>
          <w:noProof/>
        </w:rPr>
        <w:tab/>
        <w:t>32014 R 1386: Komisjoni delegeeritud määrus (EL) nr 1386/2014, 19. august 2014 (ELT L 369, 24.12.2014, lk 33),</w:t>
      </w:r>
    </w:p>
    <w:p w14:paraId="5F7B1491" w14:textId="77777777" w:rsidR="000E33EB" w:rsidRPr="00EA11E4" w:rsidRDefault="000E33EB" w:rsidP="000E33EB">
      <w:pPr>
        <w:ind w:left="1134" w:hanging="567"/>
        <w:contextualSpacing/>
        <w:rPr>
          <w:noProof/>
          <w:szCs w:val="24"/>
        </w:rPr>
      </w:pPr>
    </w:p>
    <w:p w14:paraId="0FD0ECD3" w14:textId="77777777" w:rsidR="000E33EB" w:rsidRPr="00EA11E4" w:rsidRDefault="000E33EB" w:rsidP="000E33EB">
      <w:pPr>
        <w:ind w:left="1134" w:hanging="567"/>
        <w:contextualSpacing/>
        <w:rPr>
          <w:noProof/>
          <w:szCs w:val="24"/>
        </w:rPr>
      </w:pPr>
      <w:r>
        <w:rPr>
          <w:noProof/>
        </w:rPr>
        <w:br w:type="page"/>
        <w:t>–</w:t>
      </w:r>
      <w:r>
        <w:rPr>
          <w:noProof/>
        </w:rPr>
        <w:tab/>
        <w:t>32015 R 0602: Komisjoni delegeeritud määrus (EL) 2015/602, 9. veebruar 2015 (ELT L 100, 17.4.2015, lk 8),</w:t>
      </w:r>
    </w:p>
    <w:p w14:paraId="5D1A0E94" w14:textId="77777777" w:rsidR="000E33EB" w:rsidRPr="00EA11E4" w:rsidRDefault="000E33EB" w:rsidP="000E33EB">
      <w:pPr>
        <w:ind w:left="1134" w:hanging="567"/>
        <w:contextualSpacing/>
        <w:rPr>
          <w:noProof/>
          <w:szCs w:val="24"/>
        </w:rPr>
      </w:pPr>
    </w:p>
    <w:p w14:paraId="4BAE18E2" w14:textId="77777777" w:rsidR="000E33EB" w:rsidRPr="00EA11E4" w:rsidRDefault="000E33EB" w:rsidP="000E33EB">
      <w:pPr>
        <w:ind w:left="1134" w:hanging="567"/>
        <w:contextualSpacing/>
        <w:rPr>
          <w:noProof/>
          <w:szCs w:val="24"/>
        </w:rPr>
      </w:pPr>
      <w:r>
        <w:rPr>
          <w:noProof/>
        </w:rPr>
        <w:t>–</w:t>
      </w:r>
      <w:r>
        <w:rPr>
          <w:noProof/>
        </w:rPr>
        <w:tab/>
        <w:t>32015 R 1978: Komisjoni delegeeritud määrus (EL) 2015/1978, 28. august 2015 (ELT L 289, 5.11.2015, lk 1),</w:t>
      </w:r>
    </w:p>
    <w:p w14:paraId="70FD7D20" w14:textId="77777777" w:rsidR="000E33EB" w:rsidRPr="00EA11E4" w:rsidRDefault="000E33EB" w:rsidP="000E33EB">
      <w:pPr>
        <w:ind w:left="1134" w:hanging="567"/>
        <w:contextualSpacing/>
        <w:rPr>
          <w:noProof/>
          <w:szCs w:val="24"/>
        </w:rPr>
      </w:pPr>
    </w:p>
    <w:p w14:paraId="47B62B76" w14:textId="77777777" w:rsidR="000E33EB" w:rsidRPr="00EA11E4" w:rsidRDefault="000E33EB" w:rsidP="000E33EB">
      <w:pPr>
        <w:ind w:left="1134" w:hanging="567"/>
        <w:contextualSpacing/>
        <w:rPr>
          <w:noProof/>
          <w:szCs w:val="24"/>
        </w:rPr>
      </w:pPr>
      <w:r>
        <w:rPr>
          <w:noProof/>
        </w:rPr>
        <w:t>–</w:t>
      </w:r>
      <w:r>
        <w:rPr>
          <w:noProof/>
        </w:rPr>
        <w:tab/>
        <w:t>32015 R 1979: Komisjoni delegeeritud määrus (EL) 2015/1979, 28. august 2015 (ELT L 289, 5.11.2015, lk 3),</w:t>
      </w:r>
    </w:p>
    <w:p w14:paraId="32AE2B01" w14:textId="77777777" w:rsidR="000E33EB" w:rsidRPr="00EA11E4" w:rsidRDefault="000E33EB" w:rsidP="000E33EB">
      <w:pPr>
        <w:ind w:left="1134" w:hanging="567"/>
        <w:contextualSpacing/>
        <w:rPr>
          <w:noProof/>
          <w:szCs w:val="24"/>
        </w:rPr>
      </w:pPr>
    </w:p>
    <w:p w14:paraId="5EB496BC" w14:textId="77777777" w:rsidR="000E33EB" w:rsidRPr="00EA11E4" w:rsidRDefault="000E33EB" w:rsidP="000E33EB">
      <w:pPr>
        <w:ind w:left="1134" w:hanging="567"/>
        <w:contextualSpacing/>
        <w:rPr>
          <w:noProof/>
          <w:szCs w:val="24"/>
        </w:rPr>
      </w:pPr>
      <w:r>
        <w:rPr>
          <w:noProof/>
        </w:rPr>
        <w:t>–</w:t>
      </w:r>
      <w:r>
        <w:rPr>
          <w:noProof/>
        </w:rPr>
        <w:tab/>
        <w:t>32016 R 0079: Komisjoni delegeeritud määrus (EL) 2016/79, 25. november 2015 (ELT L 17, 26.1.2016, lk 1),</w:t>
      </w:r>
    </w:p>
    <w:p w14:paraId="51078E2D" w14:textId="77777777" w:rsidR="000E33EB" w:rsidRPr="00EA11E4" w:rsidRDefault="000E33EB" w:rsidP="000E33EB">
      <w:pPr>
        <w:ind w:left="1134" w:hanging="567"/>
        <w:contextualSpacing/>
        <w:rPr>
          <w:noProof/>
          <w:szCs w:val="24"/>
        </w:rPr>
      </w:pPr>
    </w:p>
    <w:p w14:paraId="29E6330F" w14:textId="77777777" w:rsidR="000E33EB" w:rsidRPr="00EA11E4" w:rsidRDefault="000E33EB" w:rsidP="000E33EB">
      <w:pPr>
        <w:ind w:left="1134" w:hanging="567"/>
        <w:contextualSpacing/>
        <w:rPr>
          <w:noProof/>
          <w:szCs w:val="24"/>
        </w:rPr>
      </w:pPr>
      <w:r>
        <w:rPr>
          <w:noProof/>
        </w:rPr>
        <w:t>–</w:t>
      </w:r>
      <w:r>
        <w:rPr>
          <w:noProof/>
        </w:rPr>
        <w:tab/>
        <w:t>32017 R 0217: Komisjoni delegeeritud määrus (EL) 2017/217, 5. detsember 2016 (ELT L 34, 9.2.2017, lk 7),</w:t>
      </w:r>
    </w:p>
    <w:p w14:paraId="7F4190B3" w14:textId="77777777" w:rsidR="000E33EB" w:rsidRPr="00EA11E4" w:rsidRDefault="000E33EB" w:rsidP="000E33EB">
      <w:pPr>
        <w:ind w:left="1134" w:hanging="567"/>
        <w:contextualSpacing/>
        <w:rPr>
          <w:noProof/>
          <w:szCs w:val="24"/>
        </w:rPr>
      </w:pPr>
    </w:p>
    <w:p w14:paraId="11592375" w14:textId="77777777" w:rsidR="000E33EB" w:rsidRPr="00EA11E4" w:rsidRDefault="000E33EB" w:rsidP="000E33EB">
      <w:pPr>
        <w:ind w:left="1134" w:hanging="567"/>
        <w:contextualSpacing/>
        <w:rPr>
          <w:noProof/>
          <w:szCs w:val="24"/>
        </w:rPr>
      </w:pPr>
      <w:r>
        <w:rPr>
          <w:noProof/>
        </w:rPr>
        <w:t>–</w:t>
      </w:r>
      <w:r>
        <w:rPr>
          <w:noProof/>
        </w:rPr>
        <w:tab/>
        <w:t>32017 R 0836: Komisjoni delegeeritud määrus (EL) 2017/836, 11. jaanuar 2017 (ELT L 125, 18.5.2017, lk 1),</w:t>
      </w:r>
    </w:p>
    <w:p w14:paraId="23B1FFDF" w14:textId="77777777" w:rsidR="000E33EB" w:rsidRPr="00EA11E4" w:rsidRDefault="000E33EB" w:rsidP="000E33EB">
      <w:pPr>
        <w:ind w:left="1134" w:hanging="567"/>
        <w:contextualSpacing/>
        <w:rPr>
          <w:noProof/>
          <w:szCs w:val="24"/>
        </w:rPr>
      </w:pPr>
    </w:p>
    <w:p w14:paraId="7EB1C29C" w14:textId="2AD7842D" w:rsidR="000E33EB" w:rsidRPr="00EA11E4" w:rsidRDefault="000E33EB" w:rsidP="000E33EB">
      <w:pPr>
        <w:ind w:left="1134" w:hanging="567"/>
        <w:contextualSpacing/>
        <w:rPr>
          <w:noProof/>
          <w:szCs w:val="24"/>
        </w:rPr>
      </w:pPr>
      <w:r>
        <w:rPr>
          <w:noProof/>
        </w:rPr>
        <w:t>–</w:t>
      </w:r>
      <w:r>
        <w:rPr>
          <w:noProof/>
        </w:rPr>
        <w:tab/>
        <w:t>32018 R 0148: Komisjoni delegeeritud määrus (EL) 2018/148, 27. september 2017 (ELT L 26, 31.1.20</w:t>
      </w:r>
      <w:r w:rsidR="009231C7">
        <w:rPr>
          <w:noProof/>
        </w:rPr>
        <w:t>1</w:t>
      </w:r>
      <w:r>
        <w:rPr>
          <w:noProof/>
        </w:rPr>
        <w:t>8, lk 8),</w:t>
      </w:r>
    </w:p>
    <w:p w14:paraId="0483C825" w14:textId="77777777" w:rsidR="000E33EB" w:rsidRPr="00EA11E4" w:rsidRDefault="000E33EB" w:rsidP="000E33EB">
      <w:pPr>
        <w:ind w:left="1134" w:hanging="567"/>
        <w:contextualSpacing/>
        <w:rPr>
          <w:noProof/>
          <w:szCs w:val="24"/>
        </w:rPr>
      </w:pPr>
    </w:p>
    <w:p w14:paraId="4EA1F574" w14:textId="77777777" w:rsidR="000E33EB" w:rsidRPr="00EA11E4" w:rsidRDefault="000E33EB" w:rsidP="000E33EB">
      <w:pPr>
        <w:ind w:left="1134" w:hanging="567"/>
        <w:contextualSpacing/>
        <w:rPr>
          <w:noProof/>
          <w:szCs w:val="24"/>
        </w:rPr>
      </w:pPr>
      <w:r>
        <w:rPr>
          <w:noProof/>
        </w:rPr>
        <w:t>–</w:t>
      </w:r>
      <w:r>
        <w:rPr>
          <w:noProof/>
        </w:rPr>
        <w:tab/>
        <w:t>32018 R 0216: Komisjoni delegeeritud määrus (EL) 2018/216, 14. detsember 2017 (ELT L 42, 12.2.2018, lk 2),</w:t>
      </w:r>
    </w:p>
    <w:p w14:paraId="36523DF4" w14:textId="77777777" w:rsidR="000E33EB" w:rsidRPr="00EA11E4" w:rsidRDefault="000E33EB" w:rsidP="000E33EB">
      <w:pPr>
        <w:ind w:left="1134" w:hanging="567"/>
        <w:contextualSpacing/>
        <w:rPr>
          <w:noProof/>
          <w:szCs w:val="24"/>
        </w:rPr>
      </w:pPr>
    </w:p>
    <w:p w14:paraId="0C1F992D" w14:textId="77777777" w:rsidR="000E33EB" w:rsidRPr="00EA11E4" w:rsidRDefault="000E33EB" w:rsidP="000E33EB">
      <w:pPr>
        <w:ind w:left="1134" w:hanging="567"/>
        <w:contextualSpacing/>
        <w:rPr>
          <w:noProof/>
          <w:szCs w:val="24"/>
        </w:rPr>
      </w:pPr>
      <w:r>
        <w:rPr>
          <w:noProof/>
        </w:rPr>
        <w:t>–</w:t>
      </w:r>
      <w:r>
        <w:rPr>
          <w:noProof/>
        </w:rPr>
        <w:tab/>
        <w:t>32020 R 0128: Komisjoni delegeeritud määrus (EL) 2020/128, 25. november 2019 (ELT L 27, 31.1.2020, lk 6),</w:t>
      </w:r>
    </w:p>
    <w:p w14:paraId="33441D87" w14:textId="77777777" w:rsidR="000E33EB" w:rsidRPr="00EA11E4" w:rsidRDefault="000E33EB" w:rsidP="000E33EB">
      <w:pPr>
        <w:ind w:left="1134" w:hanging="567"/>
        <w:contextualSpacing/>
        <w:rPr>
          <w:noProof/>
          <w:szCs w:val="24"/>
        </w:rPr>
      </w:pPr>
    </w:p>
    <w:p w14:paraId="572D9723" w14:textId="77777777" w:rsidR="000E33EB" w:rsidRPr="00EA11E4" w:rsidRDefault="000E33EB" w:rsidP="000E33EB">
      <w:pPr>
        <w:ind w:left="1134" w:hanging="567"/>
        <w:contextualSpacing/>
        <w:rPr>
          <w:noProof/>
          <w:szCs w:val="24"/>
        </w:rPr>
      </w:pPr>
      <w:r>
        <w:rPr>
          <w:noProof/>
        </w:rPr>
        <w:br w:type="page"/>
        <w:t>–</w:t>
      </w:r>
      <w:r>
        <w:rPr>
          <w:noProof/>
        </w:rPr>
        <w:tab/>
        <w:t>32020 R 0129: Komisjoni delegeeritud määrus (EL) 2020/129, 26. november 2019 (ELT L 27, 31.1.2020, lk 8),</w:t>
      </w:r>
    </w:p>
    <w:p w14:paraId="0B0C046B" w14:textId="77777777" w:rsidR="000E33EB" w:rsidRPr="00EA11E4" w:rsidRDefault="000E33EB" w:rsidP="000E33EB">
      <w:pPr>
        <w:ind w:left="1134" w:hanging="567"/>
        <w:contextualSpacing/>
        <w:rPr>
          <w:noProof/>
          <w:szCs w:val="24"/>
        </w:rPr>
      </w:pPr>
    </w:p>
    <w:p w14:paraId="67122328" w14:textId="77777777" w:rsidR="000E33EB" w:rsidRPr="00EA11E4" w:rsidRDefault="000E33EB" w:rsidP="000E33EB">
      <w:pPr>
        <w:ind w:left="1134" w:hanging="567"/>
        <w:contextualSpacing/>
        <w:rPr>
          <w:noProof/>
          <w:szCs w:val="24"/>
        </w:rPr>
      </w:pPr>
      <w:r>
        <w:rPr>
          <w:noProof/>
        </w:rPr>
        <w:t>–</w:t>
      </w:r>
      <w:r>
        <w:rPr>
          <w:noProof/>
        </w:rPr>
        <w:tab/>
        <w:t>32020 R 0550: Komisjoni delegeeritud määrus (EL) 2020/550, 12. veebruar 2020 (ELT L 127, 22.4.2020, lk 1),</w:t>
      </w:r>
    </w:p>
    <w:p w14:paraId="3DDBAEC4" w14:textId="77777777" w:rsidR="000E33EB" w:rsidRPr="00EA11E4" w:rsidRDefault="000E33EB" w:rsidP="000E33EB">
      <w:pPr>
        <w:ind w:left="1134" w:hanging="567"/>
        <w:contextualSpacing/>
        <w:rPr>
          <w:noProof/>
          <w:szCs w:val="24"/>
        </w:rPr>
      </w:pPr>
    </w:p>
    <w:p w14:paraId="2FCC6AFF" w14:textId="77777777" w:rsidR="000E33EB" w:rsidRPr="00EA11E4" w:rsidRDefault="000E33EB" w:rsidP="000E33EB">
      <w:pPr>
        <w:ind w:left="1134" w:hanging="567"/>
        <w:contextualSpacing/>
        <w:rPr>
          <w:bCs/>
          <w:iCs/>
          <w:noProof/>
          <w:szCs w:val="24"/>
        </w:rPr>
      </w:pPr>
      <w:r>
        <w:rPr>
          <w:noProof/>
        </w:rPr>
        <w:t>–</w:t>
      </w:r>
      <w:r>
        <w:rPr>
          <w:noProof/>
        </w:rPr>
        <w:tab/>
        <w:t>32021 R 0114: Komisjoni delegeeritud määrus (EL) 2021/114, 25. september 2020 (ELT L 36, 2.2.2021, lk 5),</w:t>
      </w:r>
    </w:p>
    <w:p w14:paraId="503191A7" w14:textId="77777777" w:rsidR="000E33EB" w:rsidRPr="00EA11E4" w:rsidRDefault="000E33EB" w:rsidP="000E33EB">
      <w:pPr>
        <w:ind w:left="1134" w:hanging="567"/>
        <w:contextualSpacing/>
        <w:rPr>
          <w:bCs/>
          <w:iCs/>
          <w:noProof/>
          <w:szCs w:val="24"/>
          <w:lang w:eastAsia="en-GB"/>
        </w:rPr>
      </w:pPr>
    </w:p>
    <w:p w14:paraId="18AD856B" w14:textId="77777777" w:rsidR="000E33EB" w:rsidRPr="00EA11E4" w:rsidRDefault="000E33EB" w:rsidP="000E33EB">
      <w:pPr>
        <w:ind w:left="1134" w:hanging="567"/>
        <w:contextualSpacing/>
        <w:rPr>
          <w:bCs/>
          <w:iCs/>
          <w:noProof/>
          <w:szCs w:val="24"/>
        </w:rPr>
      </w:pPr>
      <w:r>
        <w:rPr>
          <w:noProof/>
        </w:rPr>
        <w:t>–</w:t>
      </w:r>
      <w:r>
        <w:rPr>
          <w:noProof/>
        </w:rPr>
        <w:tab/>
        <w:t>32021 R 0576: Komisjoni delegeeritud määrus (EL) 2021/576, 30. november 2020 (ELT L 123, 9.4.2021, lk 1).</w:t>
      </w:r>
    </w:p>
    <w:p w14:paraId="53E413DD" w14:textId="77777777" w:rsidR="000E33EB" w:rsidRPr="00EA11E4" w:rsidRDefault="000E33EB" w:rsidP="000E33EB">
      <w:pPr>
        <w:rPr>
          <w:noProof/>
        </w:rPr>
      </w:pPr>
    </w:p>
    <w:p w14:paraId="6FDAF5C0" w14:textId="77777777" w:rsidR="000E33EB" w:rsidRPr="00EA11E4" w:rsidRDefault="000E33EB" w:rsidP="000E33EB">
      <w:pPr>
        <w:ind w:left="567" w:hanging="567"/>
        <w:contextualSpacing/>
        <w:rPr>
          <w:noProof/>
          <w:szCs w:val="24"/>
        </w:rPr>
      </w:pPr>
      <w:r>
        <w:rPr>
          <w:noProof/>
        </w:rPr>
        <w:t>2.</w:t>
      </w:r>
      <w:r>
        <w:rPr>
          <w:noProof/>
        </w:rPr>
        <w:tab/>
        <w:t>32009 R 1215: Nõukogu määrus (EÜ) nr 1215/2009, 30. november 2009, millega kehtestatakse erandlikud kaubandusmeetmed Euroopa Liidu stabiliseerimis- ja assotsieerimisprotsessis osalevate või sellega seotud maade ja territooriumide suhtes (ELT L 328, 15.12.2009, lk 1), muudetud järgmis(t)e õigusakti(de)ga:</w:t>
      </w:r>
    </w:p>
    <w:p w14:paraId="3E12B93E" w14:textId="77777777" w:rsidR="000E33EB" w:rsidRPr="00EA11E4" w:rsidRDefault="000E33EB" w:rsidP="000E33EB">
      <w:pPr>
        <w:rPr>
          <w:noProof/>
          <w:szCs w:val="24"/>
        </w:rPr>
      </w:pPr>
    </w:p>
    <w:p w14:paraId="6F5947FA" w14:textId="77777777" w:rsidR="000E33EB" w:rsidRPr="00EA11E4" w:rsidRDefault="000E33EB" w:rsidP="000E33EB">
      <w:pPr>
        <w:ind w:left="1134" w:hanging="567"/>
        <w:contextualSpacing/>
        <w:rPr>
          <w:noProof/>
          <w:szCs w:val="24"/>
        </w:rPr>
      </w:pPr>
      <w:r>
        <w:rPr>
          <w:noProof/>
        </w:rPr>
        <w:t>–</w:t>
      </w:r>
      <w:r>
        <w:rPr>
          <w:noProof/>
        </w:rPr>
        <w:tab/>
        <w:t>32011 R 1336: Euroopa Parlamendi ja nõukogu määrus (EL) nr 1336/2011, 13. detsember 2011 (ELT L 347, 30.12.2011, lk 1),</w:t>
      </w:r>
    </w:p>
    <w:p w14:paraId="4F2B3476" w14:textId="77777777" w:rsidR="000E33EB" w:rsidRPr="00EA11E4" w:rsidRDefault="000E33EB" w:rsidP="000E33EB">
      <w:pPr>
        <w:ind w:left="1134" w:hanging="567"/>
        <w:contextualSpacing/>
        <w:rPr>
          <w:noProof/>
          <w:szCs w:val="24"/>
        </w:rPr>
      </w:pPr>
    </w:p>
    <w:p w14:paraId="47886969" w14:textId="77777777" w:rsidR="000E33EB" w:rsidRPr="00EA11E4" w:rsidRDefault="000E33EB" w:rsidP="000E33EB">
      <w:pPr>
        <w:ind w:left="1134" w:hanging="567"/>
        <w:contextualSpacing/>
        <w:rPr>
          <w:noProof/>
          <w:szCs w:val="24"/>
        </w:rPr>
      </w:pPr>
      <w:r>
        <w:rPr>
          <w:noProof/>
        </w:rPr>
        <w:t>–</w:t>
      </w:r>
      <w:r>
        <w:rPr>
          <w:noProof/>
        </w:rPr>
        <w:tab/>
        <w:t>32013 R 1202: Euroopa Parlamendi ja nõukogu määrus (EL) nr 1202/2013, 20. november 2013 (ELT L 321, 30.11.2013, lk 1),</w:t>
      </w:r>
    </w:p>
    <w:p w14:paraId="5740B31D" w14:textId="77777777" w:rsidR="000E33EB" w:rsidRPr="00EA11E4" w:rsidRDefault="000E33EB" w:rsidP="000E33EB">
      <w:pPr>
        <w:ind w:left="1134" w:hanging="567"/>
        <w:contextualSpacing/>
        <w:rPr>
          <w:noProof/>
          <w:szCs w:val="24"/>
        </w:rPr>
      </w:pPr>
    </w:p>
    <w:p w14:paraId="682454CC" w14:textId="77777777" w:rsidR="000E33EB" w:rsidRPr="00EA11E4" w:rsidRDefault="000E33EB" w:rsidP="000E33EB">
      <w:pPr>
        <w:ind w:left="1134" w:hanging="567"/>
        <w:contextualSpacing/>
        <w:rPr>
          <w:noProof/>
          <w:szCs w:val="24"/>
        </w:rPr>
      </w:pPr>
      <w:r>
        <w:rPr>
          <w:noProof/>
        </w:rPr>
        <w:t>–</w:t>
      </w:r>
      <w:r>
        <w:rPr>
          <w:noProof/>
        </w:rPr>
        <w:tab/>
        <w:t>32015 R 2423: Euroopa Parlamendi ja nõukogu määrus (EL) 2015/2423, 16. detsember 2015 (ELT L 341, 24.12.2015, lk 18),</w:t>
      </w:r>
    </w:p>
    <w:p w14:paraId="54D5FA36" w14:textId="77777777" w:rsidR="000E33EB" w:rsidRPr="00EA11E4" w:rsidRDefault="000E33EB" w:rsidP="000E33EB">
      <w:pPr>
        <w:ind w:left="1134" w:hanging="567"/>
        <w:contextualSpacing/>
        <w:rPr>
          <w:noProof/>
          <w:szCs w:val="24"/>
        </w:rPr>
      </w:pPr>
    </w:p>
    <w:p w14:paraId="2FECDD3C" w14:textId="77777777" w:rsidR="000E33EB" w:rsidRPr="00EA11E4" w:rsidRDefault="000E33EB" w:rsidP="000E33EB">
      <w:pPr>
        <w:ind w:left="1134" w:hanging="567"/>
        <w:contextualSpacing/>
        <w:rPr>
          <w:noProof/>
          <w:szCs w:val="24"/>
        </w:rPr>
      </w:pPr>
      <w:r>
        <w:rPr>
          <w:noProof/>
        </w:rPr>
        <w:br w:type="page"/>
        <w:t>–</w:t>
      </w:r>
      <w:r>
        <w:rPr>
          <w:noProof/>
        </w:rPr>
        <w:tab/>
        <w:t>32017 R 1464: Komisjoni delegeeritud määrus (EL) 2017/1464, 2. juuni 2017 (ELT L 209, 12.8.2017, lk 1),</w:t>
      </w:r>
    </w:p>
    <w:p w14:paraId="2CF004B0" w14:textId="77777777" w:rsidR="000E33EB" w:rsidRPr="00EA11E4" w:rsidRDefault="000E33EB" w:rsidP="000E33EB">
      <w:pPr>
        <w:ind w:left="1134" w:hanging="567"/>
        <w:contextualSpacing/>
        <w:rPr>
          <w:noProof/>
          <w:szCs w:val="24"/>
        </w:rPr>
      </w:pPr>
    </w:p>
    <w:p w14:paraId="0EF0AF21" w14:textId="77777777" w:rsidR="000E33EB" w:rsidRPr="00EA11E4" w:rsidRDefault="000E33EB" w:rsidP="000E33EB">
      <w:pPr>
        <w:ind w:left="1134" w:hanging="567"/>
        <w:contextualSpacing/>
        <w:rPr>
          <w:noProof/>
          <w:szCs w:val="24"/>
        </w:rPr>
      </w:pPr>
      <w:r>
        <w:rPr>
          <w:noProof/>
        </w:rPr>
        <w:t>–</w:t>
      </w:r>
      <w:r>
        <w:rPr>
          <w:noProof/>
        </w:rPr>
        <w:tab/>
        <w:t>32020 R 2172: Euroopa Parlamendi ja nõukogu määrus (EL) 2020/2172, 16. detsember 2020 (ELT L 432, 21.12.2020, lk 7).</w:t>
      </w:r>
    </w:p>
    <w:p w14:paraId="427B3AA3" w14:textId="77777777" w:rsidR="000E33EB" w:rsidRPr="00EA11E4" w:rsidRDefault="000E33EB" w:rsidP="000E33EB">
      <w:pPr>
        <w:rPr>
          <w:noProof/>
          <w:szCs w:val="24"/>
        </w:rPr>
      </w:pPr>
    </w:p>
    <w:p w14:paraId="0C855B28" w14:textId="77777777" w:rsidR="000E33EB" w:rsidRPr="00EA11E4" w:rsidRDefault="000E33EB" w:rsidP="000E33EB">
      <w:pPr>
        <w:rPr>
          <w:noProof/>
          <w:szCs w:val="24"/>
        </w:rPr>
      </w:pPr>
    </w:p>
    <w:p w14:paraId="7306BC22" w14:textId="77777777" w:rsidR="000E33EB" w:rsidRPr="00EA11E4" w:rsidRDefault="000E33EB" w:rsidP="000E33EB">
      <w:pPr>
        <w:jc w:val="center"/>
        <w:rPr>
          <w:noProof/>
        </w:rPr>
      </w:pPr>
      <w:r>
        <w:rPr>
          <w:noProof/>
        </w:rPr>
        <w:br w:type="page"/>
        <w:t>7. PEATÜKK</w:t>
      </w:r>
    </w:p>
    <w:p w14:paraId="646C63CD" w14:textId="77777777" w:rsidR="000E33EB" w:rsidRPr="00EA11E4" w:rsidRDefault="000E33EB" w:rsidP="000E33EB">
      <w:pPr>
        <w:jc w:val="center"/>
        <w:rPr>
          <w:noProof/>
        </w:rPr>
      </w:pPr>
    </w:p>
    <w:p w14:paraId="2D3DAEA1" w14:textId="77777777" w:rsidR="000E33EB" w:rsidRPr="00EA11E4" w:rsidRDefault="000E33EB" w:rsidP="000E33EB">
      <w:pPr>
        <w:jc w:val="center"/>
        <w:rPr>
          <w:bCs/>
          <w:noProof/>
        </w:rPr>
      </w:pPr>
      <w:bookmarkStart w:id="65" w:name="_Hlk153999400"/>
      <w:r>
        <w:rPr>
          <w:noProof/>
        </w:rPr>
        <w:t>LEPINGUTE RAKENDUSEESKIRJAD</w:t>
      </w:r>
    </w:p>
    <w:bookmarkEnd w:id="65"/>
    <w:p w14:paraId="32611355" w14:textId="77777777" w:rsidR="000E33EB" w:rsidRPr="00EA11E4" w:rsidRDefault="000E33EB" w:rsidP="000E33EB">
      <w:pPr>
        <w:rPr>
          <w:noProof/>
        </w:rPr>
      </w:pPr>
    </w:p>
    <w:p w14:paraId="512F6A3C" w14:textId="77777777" w:rsidR="000E33EB" w:rsidRPr="00EA11E4" w:rsidRDefault="000E33EB" w:rsidP="000E33EB">
      <w:pPr>
        <w:ind w:left="567" w:hanging="567"/>
        <w:contextualSpacing/>
        <w:rPr>
          <w:noProof/>
          <w:szCs w:val="24"/>
        </w:rPr>
      </w:pPr>
      <w:r>
        <w:rPr>
          <w:noProof/>
        </w:rPr>
        <w:t>1.</w:t>
      </w:r>
      <w:r>
        <w:rPr>
          <w:noProof/>
        </w:rPr>
        <w:tab/>
        <w:t>32015 R 0752: Euroopa Parlamendi ja nõukogu määrus (EL) 2015/752, 29. aprill 2015, ühelt poolt Euroopa ühenduste ja nende liikmesriikide ning teiselt poolt Montenegro Vabariigi vahelise stabiliseerimis- ja assotsieerimislepingu teatava rakenduskorra kohta (ELT L 123, 19.5.2015, lk 16).</w:t>
      </w:r>
    </w:p>
    <w:p w14:paraId="230B6F24" w14:textId="77777777" w:rsidR="000E33EB" w:rsidRPr="00EA11E4" w:rsidRDefault="000E33EB" w:rsidP="000E33EB">
      <w:pPr>
        <w:rPr>
          <w:noProof/>
          <w:szCs w:val="24"/>
        </w:rPr>
      </w:pPr>
    </w:p>
    <w:p w14:paraId="08B38EC6" w14:textId="77777777" w:rsidR="000E33EB" w:rsidRPr="00EA11E4" w:rsidRDefault="000E33EB" w:rsidP="000E33EB">
      <w:pPr>
        <w:ind w:left="567" w:hanging="567"/>
        <w:contextualSpacing/>
        <w:rPr>
          <w:noProof/>
          <w:szCs w:val="24"/>
        </w:rPr>
      </w:pPr>
      <w:r>
        <w:rPr>
          <w:noProof/>
        </w:rPr>
        <w:t>2.</w:t>
      </w:r>
      <w:r>
        <w:rPr>
          <w:noProof/>
        </w:rPr>
        <w:tab/>
        <w:t>32015 R 0941: Euroopa Parlamendi ja nõukogu määrus (EL) 2015/941, 9. juuni 2015, ühelt poolt Euroopa ühenduste ja nende liikmesriikide ning teiselt poolt endise Jugoslaavia Makedoonia Vabariigi vahelise stabiliseerimis- ja assotsieerimislepingu teatava rakenduskorra kohta (ELT L 160, 25.6.2015, lk 76).</w:t>
      </w:r>
    </w:p>
    <w:p w14:paraId="6B78FB79" w14:textId="77777777" w:rsidR="000E33EB" w:rsidRPr="00EA11E4" w:rsidRDefault="000E33EB" w:rsidP="000E33EB">
      <w:pPr>
        <w:rPr>
          <w:noProof/>
          <w:szCs w:val="24"/>
        </w:rPr>
      </w:pPr>
    </w:p>
    <w:p w14:paraId="1B543DFB" w14:textId="77777777" w:rsidR="000E33EB" w:rsidRPr="00EA11E4" w:rsidRDefault="000E33EB" w:rsidP="000E33EB">
      <w:pPr>
        <w:ind w:left="567" w:hanging="567"/>
        <w:contextualSpacing/>
        <w:rPr>
          <w:bCs/>
          <w:noProof/>
          <w:szCs w:val="24"/>
        </w:rPr>
      </w:pPr>
      <w:r>
        <w:rPr>
          <w:noProof/>
        </w:rPr>
        <w:t>3.</w:t>
      </w:r>
      <w:r>
        <w:rPr>
          <w:noProof/>
        </w:rPr>
        <w:tab/>
        <w:t>32015 R 0940: Euroopa Parlamendi ja nõukogu määrus (EL) 2015/940, 9. juuni 2015, ühelt poolt Euroopa ühenduste ja nende liikmesriikide ning teiselt poolt Bosnia ja Hertsegoviina vahelise stabiliseerimis- ja assotsieerimislepingu ning ühelt poolt Euroopa Ühenduse ja teiselt poolt Bosnia ja Hertsegoviina vahelise kaubandust ja kaubandusküsimusi käsitleva vahelepingu teatava rakenduskorra kohta (ELT L 160, 25.6.2015, lk 69).</w:t>
      </w:r>
    </w:p>
    <w:p w14:paraId="09DA84C1" w14:textId="77777777" w:rsidR="000E33EB" w:rsidRPr="00EA11E4" w:rsidRDefault="000E33EB" w:rsidP="000E33EB">
      <w:pPr>
        <w:rPr>
          <w:noProof/>
          <w:szCs w:val="24"/>
        </w:rPr>
      </w:pPr>
    </w:p>
    <w:p w14:paraId="1F2386EE" w14:textId="77777777" w:rsidR="000E33EB" w:rsidRPr="00EA11E4" w:rsidRDefault="000E33EB" w:rsidP="000E33EB">
      <w:pPr>
        <w:ind w:left="567" w:hanging="567"/>
        <w:contextualSpacing/>
        <w:rPr>
          <w:noProof/>
          <w:szCs w:val="24"/>
        </w:rPr>
      </w:pPr>
      <w:r>
        <w:rPr>
          <w:noProof/>
        </w:rPr>
        <w:br w:type="page"/>
        <w:t>4.</w:t>
      </w:r>
      <w:r>
        <w:rPr>
          <w:noProof/>
        </w:rPr>
        <w:tab/>
        <w:t>32015 R 0939: Euroopa Parlamendi ja nõukogu määrus (EL) 2015/939, 9. juuni 2015, ühelt poolt Euroopa ühenduste ja nende liikmesriikide ning teiselt poolt Albaania Vabariigi vahelise stabiliseerimis- ja assotsieerimislepingu teatava rakenduskorra kohta (ELT L 160, 25.6.2015, lk 62).</w:t>
      </w:r>
    </w:p>
    <w:p w14:paraId="30FC0F62" w14:textId="77777777" w:rsidR="000E33EB" w:rsidRPr="00EA11E4" w:rsidRDefault="000E33EB" w:rsidP="000E33EB">
      <w:pPr>
        <w:rPr>
          <w:noProof/>
          <w:szCs w:val="24"/>
        </w:rPr>
      </w:pPr>
    </w:p>
    <w:p w14:paraId="50E701E9" w14:textId="77777777" w:rsidR="000E33EB" w:rsidRPr="00EA11E4" w:rsidRDefault="000E33EB" w:rsidP="000E33EB">
      <w:pPr>
        <w:ind w:left="567" w:hanging="567"/>
        <w:contextualSpacing/>
        <w:rPr>
          <w:noProof/>
          <w:szCs w:val="24"/>
        </w:rPr>
      </w:pPr>
      <w:r>
        <w:rPr>
          <w:noProof/>
        </w:rPr>
        <w:t>5.</w:t>
      </w:r>
      <w:r>
        <w:rPr>
          <w:noProof/>
        </w:rPr>
        <w:tab/>
        <w:t>32014 R 0332: Euroopa Parlamendi ja nõukogu määrus (EL) nr 332/2014, 11. märts 2014, ühelt poolt Euroopa ühenduste ja nende liikmesriikide ning teiselt poolt Serbia Vabariigi vahelise stabiliseerimis- ja assotsieerimislepingu kohaldamise teatava korra kohta (ELT L 103, 5.4.2014, lk 10).</w:t>
      </w:r>
    </w:p>
    <w:p w14:paraId="49412348" w14:textId="77777777" w:rsidR="000E33EB" w:rsidRPr="00EA11E4" w:rsidRDefault="000E33EB" w:rsidP="000E33EB">
      <w:pPr>
        <w:rPr>
          <w:noProof/>
          <w:szCs w:val="24"/>
        </w:rPr>
      </w:pPr>
    </w:p>
    <w:p w14:paraId="62F3609D" w14:textId="77777777" w:rsidR="000E33EB" w:rsidRPr="00EA11E4" w:rsidRDefault="000E33EB" w:rsidP="000E33EB">
      <w:pPr>
        <w:ind w:left="567" w:hanging="567"/>
        <w:contextualSpacing/>
        <w:rPr>
          <w:noProof/>
          <w:szCs w:val="24"/>
        </w:rPr>
      </w:pPr>
      <w:r>
        <w:rPr>
          <w:noProof/>
        </w:rPr>
        <w:t>6.</w:t>
      </w:r>
      <w:r>
        <w:rPr>
          <w:noProof/>
        </w:rPr>
        <w:tab/>
        <w:t>32017 R 0355: Euroopa Parlamendi ja nõukogu määrus (EL) 2017/355, 15. veebruar 2017, ühelt poolt Euroopa Liidu ja Euroopa Aatomienergiaühenduse ja teiselt poolt Kosovo</w:t>
      </w:r>
      <w:r>
        <w:rPr>
          <w:rStyle w:val="FootnoteReference"/>
          <w:noProof/>
          <w:szCs w:val="24"/>
        </w:rPr>
        <w:footnoteReference w:customMarkFollows="1" w:id="1"/>
        <w:sym w:font="Symbol" w:char="F02A"/>
      </w:r>
      <w:r>
        <w:rPr>
          <w:noProof/>
        </w:rPr>
        <w:t xml:space="preserve"> vahelise stabiliseerimis- ja assotsieerimislepingu kohaldamise teatava korra kohta (ELT L 57, 3.3.2017, lk 59).</w:t>
      </w:r>
    </w:p>
    <w:p w14:paraId="2DCE509C" w14:textId="77777777" w:rsidR="000E33EB" w:rsidRPr="00EA11E4" w:rsidRDefault="000E33EB" w:rsidP="000E33EB">
      <w:pPr>
        <w:rPr>
          <w:noProof/>
          <w:szCs w:val="24"/>
        </w:rPr>
      </w:pPr>
    </w:p>
    <w:p w14:paraId="5EF747E3" w14:textId="77777777" w:rsidR="000E33EB" w:rsidRPr="00EA11E4" w:rsidRDefault="000E33EB" w:rsidP="000E33EB">
      <w:pPr>
        <w:ind w:left="567" w:hanging="567"/>
        <w:contextualSpacing/>
        <w:rPr>
          <w:noProof/>
          <w:szCs w:val="24"/>
        </w:rPr>
      </w:pPr>
      <w:r>
        <w:rPr>
          <w:noProof/>
        </w:rPr>
        <w:t>7.</w:t>
      </w:r>
      <w:r>
        <w:rPr>
          <w:noProof/>
        </w:rPr>
        <w:tab/>
        <w:t>32016 R 1076: Euroopa Parlamendi ja nõukogu määrus (EL) 2016/1076, 8. juuni 2016, millega teatavatest Aafrika, Kariibi mere ja Vaikse ookeani (AKV) piirkonna riikide rühma riikidest pärit toodetele kohaldatakse korda, mis on sätestatud lepingutes, millega või mille tulemusel luuakse majanduspartnerlus (ELT L 185, 8.7.2016, lk 1),</w:t>
      </w:r>
    </w:p>
    <w:p w14:paraId="4F8DB9CA" w14:textId="77777777" w:rsidR="000E33EB" w:rsidRPr="00EA11E4" w:rsidRDefault="000E33EB" w:rsidP="000E33EB">
      <w:pPr>
        <w:rPr>
          <w:noProof/>
        </w:rPr>
      </w:pPr>
    </w:p>
    <w:p w14:paraId="0B1D4A8F" w14:textId="77777777" w:rsidR="000E33EB" w:rsidRPr="00EA11E4" w:rsidRDefault="000E33EB" w:rsidP="000E33EB">
      <w:pPr>
        <w:rPr>
          <w:noProof/>
        </w:rPr>
      </w:pPr>
    </w:p>
    <w:p w14:paraId="7DC2110F" w14:textId="77777777" w:rsidR="000E33EB" w:rsidRPr="00EA11E4" w:rsidRDefault="000E33EB" w:rsidP="000E33EB">
      <w:pPr>
        <w:jc w:val="center"/>
        <w:rPr>
          <w:noProof/>
        </w:rPr>
      </w:pPr>
      <w:r>
        <w:rPr>
          <w:noProof/>
        </w:rPr>
        <w:br w:type="page"/>
        <w:t>8. PEATÜKK</w:t>
      </w:r>
    </w:p>
    <w:p w14:paraId="191566BC" w14:textId="77777777" w:rsidR="000E33EB" w:rsidRPr="00EA11E4" w:rsidRDefault="000E33EB" w:rsidP="000E33EB">
      <w:pPr>
        <w:jc w:val="center"/>
        <w:rPr>
          <w:noProof/>
        </w:rPr>
      </w:pPr>
    </w:p>
    <w:p w14:paraId="6512FE8E" w14:textId="77777777" w:rsidR="000E33EB" w:rsidRPr="00EA11E4" w:rsidRDefault="000E33EB" w:rsidP="000E33EB">
      <w:pPr>
        <w:jc w:val="center"/>
        <w:rPr>
          <w:bCs/>
          <w:noProof/>
        </w:rPr>
      </w:pPr>
      <w:bookmarkStart w:id="66" w:name="_Hlk153999505"/>
      <w:bookmarkStart w:id="67" w:name="_Hlk139955646"/>
      <w:r>
        <w:rPr>
          <w:noProof/>
        </w:rPr>
        <w:t>EKSPORDIKREDIIT</w:t>
      </w:r>
    </w:p>
    <w:bookmarkEnd w:id="66"/>
    <w:p w14:paraId="24BC79A2" w14:textId="77777777" w:rsidR="000E33EB" w:rsidRPr="00EA11E4" w:rsidRDefault="000E33EB" w:rsidP="000E33EB">
      <w:pPr>
        <w:rPr>
          <w:bCs/>
          <w:noProof/>
        </w:rPr>
      </w:pPr>
    </w:p>
    <w:p w14:paraId="6D9312D7" w14:textId="77777777" w:rsidR="000E33EB" w:rsidRPr="00EA11E4" w:rsidRDefault="000E33EB" w:rsidP="000E33EB">
      <w:pPr>
        <w:ind w:left="567" w:hanging="567"/>
        <w:contextualSpacing/>
        <w:rPr>
          <w:noProof/>
          <w:szCs w:val="24"/>
        </w:rPr>
      </w:pPr>
      <w:r>
        <w:rPr>
          <w:noProof/>
        </w:rPr>
        <w:t>1.</w:t>
      </w:r>
      <w:r>
        <w:rPr>
          <w:noProof/>
        </w:rPr>
        <w:tab/>
        <w:t>32011 R 1233: Euroopa Parlamendi ja nõukogu määrus (EL) nr 1233/2011, 16. november 2011, mis käsitleb riiklikult toetatavate ekspordikrediitide suuniste rakendamist ja millega tunnistatakse kehtetuks nõukogu otsused 2001/76/EÜ ja 2001/77/EÜ (ELT L 326, 8.12.2011, lk 45), muudetud järgmis(t)e õigusakti(de)ga:</w:t>
      </w:r>
    </w:p>
    <w:p w14:paraId="3E46BDE3" w14:textId="77777777" w:rsidR="000E33EB" w:rsidRPr="00EA11E4" w:rsidRDefault="000E33EB" w:rsidP="000E33EB">
      <w:pPr>
        <w:rPr>
          <w:noProof/>
          <w:szCs w:val="24"/>
        </w:rPr>
      </w:pPr>
    </w:p>
    <w:p w14:paraId="3AEF8A00" w14:textId="77777777" w:rsidR="000E33EB" w:rsidRPr="00EA11E4" w:rsidRDefault="000E33EB" w:rsidP="000E33EB">
      <w:pPr>
        <w:ind w:left="1134" w:hanging="567"/>
        <w:contextualSpacing/>
        <w:rPr>
          <w:bCs/>
          <w:noProof/>
          <w:szCs w:val="24"/>
        </w:rPr>
      </w:pPr>
      <w:r>
        <w:rPr>
          <w:noProof/>
        </w:rPr>
        <w:t>–</w:t>
      </w:r>
      <w:r>
        <w:rPr>
          <w:noProof/>
        </w:rPr>
        <w:tab/>
        <w:t>32013 R 0727: Komisjoni delegeeritud määrus (EL) nr 727/2013, 14. märts 2013 (ELT L 207, 2.8.2013, lk 1),</w:t>
      </w:r>
    </w:p>
    <w:p w14:paraId="128E085B" w14:textId="77777777" w:rsidR="000E33EB" w:rsidRPr="00EA11E4" w:rsidRDefault="000E33EB" w:rsidP="000E33EB">
      <w:pPr>
        <w:ind w:left="1134" w:hanging="567"/>
        <w:contextualSpacing/>
        <w:rPr>
          <w:bCs/>
          <w:noProof/>
          <w:szCs w:val="24"/>
        </w:rPr>
      </w:pPr>
    </w:p>
    <w:p w14:paraId="6DE3432D" w14:textId="77777777" w:rsidR="000E33EB" w:rsidRPr="00EA11E4" w:rsidRDefault="000E33EB" w:rsidP="000E33EB">
      <w:pPr>
        <w:ind w:left="1134" w:hanging="567"/>
        <w:contextualSpacing/>
        <w:rPr>
          <w:bCs/>
          <w:noProof/>
          <w:szCs w:val="24"/>
        </w:rPr>
      </w:pPr>
      <w:r>
        <w:rPr>
          <w:noProof/>
        </w:rPr>
        <w:t>–</w:t>
      </w:r>
      <w:r>
        <w:rPr>
          <w:noProof/>
        </w:rPr>
        <w:tab/>
        <w:t>32016 R 0155: Komisjoni delegeeritud määrus (EL) 2016/155, 29. september 2015 (ELT L 36, 11.2.2016, lk 1),</w:t>
      </w:r>
    </w:p>
    <w:p w14:paraId="4295176C" w14:textId="77777777" w:rsidR="000E33EB" w:rsidRPr="00EA11E4" w:rsidRDefault="000E33EB" w:rsidP="000E33EB">
      <w:pPr>
        <w:ind w:left="1134" w:hanging="567"/>
        <w:contextualSpacing/>
        <w:rPr>
          <w:bCs/>
          <w:noProof/>
          <w:szCs w:val="24"/>
        </w:rPr>
      </w:pPr>
    </w:p>
    <w:p w14:paraId="6CB070A9" w14:textId="77777777" w:rsidR="000E33EB" w:rsidRPr="00EA11E4" w:rsidRDefault="000E33EB" w:rsidP="000E33EB">
      <w:pPr>
        <w:ind w:left="1134" w:hanging="567"/>
        <w:contextualSpacing/>
        <w:rPr>
          <w:bCs/>
          <w:noProof/>
          <w:szCs w:val="24"/>
        </w:rPr>
      </w:pPr>
      <w:r>
        <w:rPr>
          <w:noProof/>
        </w:rPr>
        <w:t>–</w:t>
      </w:r>
      <w:r>
        <w:rPr>
          <w:noProof/>
        </w:rPr>
        <w:tab/>
        <w:t>32018 R 0179: Komisjoni delegeeritud määrus (EL) 2018/179, 25. september 2017 (ELT L 37, 9.2.2018, lk 1),</w:t>
      </w:r>
    </w:p>
    <w:p w14:paraId="47DEE8D9" w14:textId="77777777" w:rsidR="000E33EB" w:rsidRPr="00EA11E4" w:rsidRDefault="000E33EB" w:rsidP="000E33EB">
      <w:pPr>
        <w:ind w:left="1134" w:hanging="567"/>
        <w:contextualSpacing/>
        <w:rPr>
          <w:bCs/>
          <w:noProof/>
          <w:szCs w:val="24"/>
        </w:rPr>
      </w:pPr>
    </w:p>
    <w:p w14:paraId="4D97A493" w14:textId="77777777" w:rsidR="000E33EB" w:rsidRPr="00EA11E4" w:rsidRDefault="000E33EB" w:rsidP="000E33EB">
      <w:pPr>
        <w:ind w:left="1134" w:hanging="567"/>
        <w:contextualSpacing/>
        <w:rPr>
          <w:noProof/>
          <w:szCs w:val="24"/>
        </w:rPr>
      </w:pPr>
      <w:r>
        <w:rPr>
          <w:noProof/>
        </w:rPr>
        <w:t>–</w:t>
      </w:r>
      <w:r>
        <w:rPr>
          <w:noProof/>
        </w:rPr>
        <w:tab/>
        <w:t>32023 R 0262: Komisjoni delegeeritud määrus (EL) 2023/262, 7. september 2022 (ELT L 38, 8.2.2023, lk 1).</w:t>
      </w:r>
    </w:p>
    <w:p w14:paraId="4D9169C7" w14:textId="77777777" w:rsidR="000E33EB" w:rsidRPr="00EA11E4" w:rsidRDefault="000E33EB" w:rsidP="000E33EB">
      <w:pPr>
        <w:rPr>
          <w:noProof/>
        </w:rPr>
      </w:pPr>
    </w:p>
    <w:p w14:paraId="5E93D0FB" w14:textId="77777777" w:rsidR="000E33EB" w:rsidRPr="00EA11E4" w:rsidRDefault="000E33EB" w:rsidP="000E33EB">
      <w:pPr>
        <w:ind w:left="567" w:hanging="567"/>
        <w:contextualSpacing/>
        <w:rPr>
          <w:noProof/>
          <w:szCs w:val="24"/>
        </w:rPr>
      </w:pPr>
      <w:bookmarkStart w:id="68" w:name="_Hlk139446919"/>
      <w:r>
        <w:rPr>
          <w:noProof/>
        </w:rPr>
        <w:t>2.</w:t>
      </w:r>
      <w:r>
        <w:rPr>
          <w:noProof/>
        </w:rPr>
        <w:tab/>
        <w:t>31998 L 0029: Nõukogu direktiiv 98/29/EÜ, 7. mai 1998, keskmise tähtajaga või pikaajalise kindlustuskattega tehingute ekspordikrediidikindlustust käsitlevate peamiste sätete ühtlustamise kohta (EÜT L 148, 19.5.1998, lk 22</w:t>
      </w:r>
      <w:bookmarkStart w:id="69" w:name="_Hlk192688072"/>
      <w:r>
        <w:rPr>
          <w:noProof/>
        </w:rPr>
        <w:t>), muudetud järgmis(t)e õigusakti(de)ga:</w:t>
      </w:r>
    </w:p>
    <w:p w14:paraId="67C51748" w14:textId="77777777" w:rsidR="000E33EB" w:rsidRPr="00EA11E4" w:rsidRDefault="000E33EB" w:rsidP="000E33EB">
      <w:pPr>
        <w:rPr>
          <w:noProof/>
          <w:szCs w:val="24"/>
        </w:rPr>
      </w:pPr>
    </w:p>
    <w:p w14:paraId="0F1B06CB" w14:textId="77777777" w:rsidR="000E33EB" w:rsidRPr="00EA11E4" w:rsidRDefault="000E33EB" w:rsidP="000E33EB">
      <w:pPr>
        <w:ind w:left="1134" w:hanging="567"/>
        <w:contextualSpacing/>
        <w:rPr>
          <w:noProof/>
          <w:szCs w:val="24"/>
        </w:rPr>
      </w:pPr>
      <w:r>
        <w:rPr>
          <w:noProof/>
        </w:rPr>
        <w:t>–</w:t>
      </w:r>
      <w:r>
        <w:rPr>
          <w:noProof/>
        </w:rPr>
        <w:tab/>
        <w:t>32003 R 0806: Nõukogu määrus (EÜ) nr 806/2003, 14. aprill 2003 (ELT L 122, 16.5.2003, lk 1).</w:t>
      </w:r>
    </w:p>
    <w:bookmarkEnd w:id="69"/>
    <w:p w14:paraId="1AE040DC" w14:textId="77777777" w:rsidR="000E33EB" w:rsidRPr="00EA11E4" w:rsidRDefault="000E33EB" w:rsidP="000E33EB">
      <w:pPr>
        <w:rPr>
          <w:noProof/>
          <w:szCs w:val="24"/>
        </w:rPr>
      </w:pPr>
    </w:p>
    <w:bookmarkEnd w:id="68"/>
    <w:p w14:paraId="28250AB8" w14:textId="77777777" w:rsidR="000E33EB" w:rsidRPr="00EA11E4" w:rsidRDefault="000E33EB" w:rsidP="000E33EB">
      <w:pPr>
        <w:ind w:left="567" w:hanging="567"/>
        <w:contextualSpacing/>
        <w:rPr>
          <w:noProof/>
          <w:szCs w:val="24"/>
        </w:rPr>
      </w:pPr>
      <w:r>
        <w:rPr>
          <w:noProof/>
        </w:rPr>
        <w:br w:type="page"/>
        <w:t>3.</w:t>
      </w:r>
      <w:r>
        <w:rPr>
          <w:noProof/>
        </w:rPr>
        <w:tab/>
        <w:t>31984 L 0568: Nõukogu direktiiv 84/568/EMÜ, 27. november 1984, riigi nimel või toetusel tegutsevate liikmesriikide ekspordikrediidikindlustuse organisatsioonide või selliste organisatsioonide asemel tegutsevate riigiasutuste vastastikuste kohustuste kohta ühisgarantii korral, mis antakse lepingule, mis hõlmab üht või mitut allhankelepingut ühes või mitmes Euroopa ühenduste liikmesriigis (EÜT L 314, 4.12.1984, lk 24).</w:t>
      </w:r>
    </w:p>
    <w:p w14:paraId="301903AB" w14:textId="77777777" w:rsidR="000E33EB" w:rsidRPr="00EA11E4" w:rsidRDefault="000E33EB" w:rsidP="000E33EB">
      <w:pPr>
        <w:rPr>
          <w:noProof/>
          <w:szCs w:val="24"/>
        </w:rPr>
      </w:pPr>
    </w:p>
    <w:p w14:paraId="4AAE9442" w14:textId="77777777" w:rsidR="000E33EB" w:rsidRPr="00EA11E4" w:rsidRDefault="000E33EB" w:rsidP="000E33EB">
      <w:pPr>
        <w:ind w:left="567" w:hanging="567"/>
        <w:contextualSpacing/>
        <w:rPr>
          <w:noProof/>
          <w:szCs w:val="24"/>
        </w:rPr>
      </w:pPr>
      <w:r>
        <w:rPr>
          <w:noProof/>
        </w:rPr>
        <w:t>4.</w:t>
      </w:r>
      <w:r>
        <w:rPr>
          <w:noProof/>
        </w:rPr>
        <w:tab/>
        <w:t>31982 D 0854: Nõukogu otsus 82/854/EMÜ, 10. detsember 1982, eeskirjade kohta, mida kohaldatakse ekspordigarantiide ja ekspordi finantseerimise valdkonnas Euroopa ühenduste teiste liikmesriikide või kolmandatest riikidest pärit isikutega sõlmitavate allhankelepingute suhtes (EÜT L 357, 18.12.1982, lk 20).</w:t>
      </w:r>
    </w:p>
    <w:p w14:paraId="267A795A" w14:textId="77777777" w:rsidR="000E33EB" w:rsidRPr="00EA11E4" w:rsidRDefault="000E33EB" w:rsidP="000E33EB">
      <w:pPr>
        <w:rPr>
          <w:noProof/>
          <w:szCs w:val="24"/>
        </w:rPr>
      </w:pPr>
    </w:p>
    <w:p w14:paraId="438E2F36" w14:textId="77777777" w:rsidR="000E33EB" w:rsidRPr="00EA11E4" w:rsidRDefault="000E33EB" w:rsidP="000E33EB">
      <w:pPr>
        <w:ind w:left="567" w:hanging="567"/>
        <w:contextualSpacing/>
        <w:rPr>
          <w:bCs/>
          <w:noProof/>
        </w:rPr>
      </w:pPr>
      <w:r>
        <w:rPr>
          <w:noProof/>
        </w:rPr>
        <w:t>5.</w:t>
      </w:r>
      <w:r>
        <w:rPr>
          <w:noProof/>
        </w:rPr>
        <w:tab/>
        <w:t>32006 D 0789: Nõukogu otsus 2006/789/EÜ, 13. november 2006, konsulteerimis- ja teatamiskorra kohta krediidikindlustuse, krediidigarantii ja finantskrediidi valdkonnas (ELT L 319, 18.11.2006, lk 37).</w:t>
      </w:r>
      <w:bookmarkEnd w:id="67"/>
    </w:p>
    <w:p w14:paraId="40B60954" w14:textId="77777777" w:rsidR="000E33EB" w:rsidRPr="00EA11E4" w:rsidRDefault="000E33EB" w:rsidP="000E33EB">
      <w:pPr>
        <w:rPr>
          <w:noProof/>
          <w:szCs w:val="23"/>
        </w:rPr>
      </w:pPr>
    </w:p>
    <w:p w14:paraId="2290A5C6" w14:textId="77777777" w:rsidR="000E33EB" w:rsidRPr="00EA11E4" w:rsidRDefault="000E33EB" w:rsidP="000E33EB">
      <w:pPr>
        <w:rPr>
          <w:noProof/>
          <w:szCs w:val="23"/>
        </w:rPr>
      </w:pPr>
    </w:p>
    <w:p w14:paraId="223450A2" w14:textId="77777777" w:rsidR="000E33EB" w:rsidRPr="00EA11E4" w:rsidRDefault="000E33EB" w:rsidP="000E33EB">
      <w:pPr>
        <w:jc w:val="center"/>
        <w:rPr>
          <w:noProof/>
          <w:szCs w:val="23"/>
        </w:rPr>
      </w:pPr>
      <w:r>
        <w:rPr>
          <w:noProof/>
        </w:rPr>
        <w:t>________________</w:t>
      </w:r>
    </w:p>
    <w:sectPr w:rsidR="000E33EB" w:rsidRPr="00EA11E4" w:rsidSect="000E33EB">
      <w:headerReference w:type="even" r:id="rId46"/>
      <w:headerReference w:type="default" r:id="rId47"/>
      <w:footerReference w:type="even" r:id="rId48"/>
      <w:footerReference w:type="default" r:id="rId49"/>
      <w:headerReference w:type="first" r:id="rId50"/>
      <w:footerReference w:type="first" r:id="rId51"/>
      <w:footnotePr>
        <w:numRestart w:val="eachPage"/>
      </w:footnotePr>
      <w:endnotePr>
        <w:numFmt w:val="decimal"/>
      </w:endnotePr>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A304" w14:textId="77777777" w:rsidR="00A85269" w:rsidRDefault="00A85269">
      <w:r>
        <w:separator/>
      </w:r>
    </w:p>
  </w:endnote>
  <w:endnote w:type="continuationSeparator" w:id="0">
    <w:p w14:paraId="754B97E6" w14:textId="77777777" w:rsidR="00A85269" w:rsidRDefault="00A8526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3C32" w14:textId="77777777" w:rsidR="00CC493C" w:rsidRDefault="00CC493C">
    <w:pPr>
      <w:pStyle w:val="Footer"/>
      <w:pBdr>
        <w:bottom w:val="single" w:sz="4" w:space="1" w:color="auto"/>
      </w:pBdr>
      <w:spacing w:after="60"/>
    </w:pPr>
  </w:p>
  <w:p w14:paraId="2501F4F3" w14:textId="54DB4B44" w:rsidR="00CC493C" w:rsidRDefault="00A85269">
    <w:pPr>
      <w:pStyle w:val="Footer"/>
    </w:pPr>
    <w:bookmarkStart w:id="11" w:name="CoteFooter"/>
    <w:bookmarkEnd w:id="11"/>
    <w:r>
      <w:t xml:space="preserve">11787/24 ADD </w:t>
    </w:r>
    <w:r w:rsidR="00456849">
      <w:t>1</w:t>
    </w:r>
    <w:r w:rsidR="00D667A6">
      <w:t>6</w:t>
    </w:r>
    <w:r w:rsidR="00CC493C">
      <w:tab/>
    </w:r>
    <w:bookmarkStart w:id="12" w:name="SuplCote"/>
    <w:bookmarkEnd w:id="12"/>
    <w:r w:rsidR="00CC493C">
      <w:tab/>
    </w:r>
    <w:bookmarkStart w:id="13" w:name="Init"/>
    <w:bookmarkEnd w:id="13"/>
    <w:r w:rsidR="00CC493C">
      <w:tab/>
    </w:r>
  </w:p>
  <w:p w14:paraId="571EDD40" w14:textId="77777777" w:rsidR="00CC493C" w:rsidRDefault="00CC493C">
    <w:pPr>
      <w:pStyle w:val="Footer"/>
      <w:tabs>
        <w:tab w:val="clear" w:pos="7371"/>
      </w:tabs>
      <w:spacing w:line="280" w:lineRule="exact"/>
    </w:pPr>
    <w:r>
      <w:tab/>
    </w:r>
    <w:bookmarkStart w:id="14" w:name="DG"/>
    <w:bookmarkEnd w:id="14"/>
    <w:r w:rsidR="00A85269">
      <w:t>RELEX.4</w:t>
    </w:r>
    <w:r>
      <w:tab/>
    </w:r>
    <w:bookmarkStart w:id="15" w:name="FooterCoteSec"/>
    <w:r>
      <w:rPr>
        <w:b/>
        <w:position w:val="-4"/>
        <w:sz w:val="36"/>
      </w:rPr>
      <w:t xml:space="preserve"> </w:t>
    </w:r>
    <w:bookmarkEnd w:id="15"/>
    <w:r>
      <w:rPr>
        <w:b/>
        <w:position w:val="-4"/>
        <w:sz w:val="36"/>
      </w:rPr>
      <w:t> </w:t>
    </w:r>
    <w:bookmarkStart w:id="16" w:name="Langue"/>
    <w:r>
      <w:rPr>
        <w:b/>
        <w:position w:val="-4"/>
        <w:sz w:val="36"/>
      </w:rPr>
      <w:t>ET</w:t>
    </w:r>
    <w:bookmarkEnd w:id="16"/>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0347" w14:textId="77777777" w:rsidR="000E33EB" w:rsidRDefault="000E33E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3926" w14:textId="77777777" w:rsidR="000E33EB" w:rsidRDefault="000E33E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C912" w14:textId="77777777" w:rsidR="00D04FB8" w:rsidRPr="007A3F0D" w:rsidRDefault="00D04FB8" w:rsidP="00D04FB8">
    <w:pPr>
      <w:tabs>
        <w:tab w:val="center" w:pos="4513"/>
        <w:tab w:val="right" w:pos="9026"/>
      </w:tabs>
      <w:spacing w:line="240" w:lineRule="auto"/>
      <w:rPr>
        <w:szCs w:val="24"/>
      </w:rPr>
    </w:pPr>
  </w:p>
  <w:p w14:paraId="77EF7401" w14:textId="77777777" w:rsidR="00D04FB8" w:rsidRPr="007A3F0D" w:rsidRDefault="00D04FB8" w:rsidP="00D04FB8">
    <w:pPr>
      <w:tabs>
        <w:tab w:val="center" w:pos="4513"/>
        <w:tab w:val="right" w:pos="9026"/>
      </w:tabs>
      <w:spacing w:line="240" w:lineRule="auto"/>
      <w:rPr>
        <w:szCs w:val="24"/>
      </w:rPr>
    </w:pPr>
  </w:p>
  <w:p w14:paraId="58728C18" w14:textId="1D705466" w:rsidR="000E33EB" w:rsidRPr="00D04FB8" w:rsidRDefault="00D04FB8" w:rsidP="00D04FB8">
    <w:pPr>
      <w:tabs>
        <w:tab w:val="center" w:pos="4513"/>
        <w:tab w:val="right" w:pos="9026"/>
      </w:tabs>
      <w:jc w:val="center"/>
      <w:rPr>
        <w:szCs w:val="24"/>
      </w:rPr>
    </w:pPr>
    <w:r w:rsidRPr="00E129C7">
      <w:rPr>
        <w:szCs w:val="24"/>
      </w:rPr>
      <w:t>EU/AD/SM/SMP/XX</w:t>
    </w:r>
    <w:r>
      <w:rPr>
        <w:szCs w:val="24"/>
      </w:rPr>
      <w:t>II lisa</w:t>
    </w:r>
    <w:r w:rsidRPr="007A3F0D">
      <w:rPr>
        <w:szCs w:val="24"/>
      </w:rPr>
      <w:t>/e</w:t>
    </w:r>
    <w:r>
      <w:rPr>
        <w:szCs w:val="24"/>
      </w:rPr>
      <w:t>t</w:t>
    </w:r>
    <w:r w:rsidRPr="007A3F0D">
      <w:rPr>
        <w:szCs w:val="24"/>
      </w:rPr>
      <w:t xml:space="preserve"> </w:t>
    </w:r>
    <w:r w:rsidRPr="007A3F0D">
      <w:rPr>
        <w:szCs w:val="24"/>
      </w:rPr>
      <w:fldChar w:fldCharType="begin"/>
    </w:r>
    <w:r w:rsidRPr="007A3F0D">
      <w:rPr>
        <w:szCs w:val="24"/>
      </w:rPr>
      <w:instrText xml:space="preserve"> PAGE  \* MERGEFORMAT </w:instrText>
    </w:r>
    <w:r w:rsidRPr="007A3F0D">
      <w:rPr>
        <w:szCs w:val="24"/>
      </w:rPr>
      <w:fldChar w:fldCharType="separate"/>
    </w:r>
    <w:r>
      <w:rPr>
        <w:szCs w:val="24"/>
      </w:rPr>
      <w:t>1</w:t>
    </w:r>
    <w:r w:rsidRPr="007A3F0D">
      <w:rPr>
        <w:szCs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F5F1" w14:textId="77777777" w:rsidR="000E33EB" w:rsidRDefault="000E33E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3C67" w14:textId="77777777" w:rsidR="000E33EB" w:rsidRDefault="000E33E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AC1" w14:textId="77777777" w:rsidR="00D04FB8" w:rsidRPr="007A3F0D" w:rsidRDefault="00D04FB8" w:rsidP="00D04FB8">
    <w:pPr>
      <w:tabs>
        <w:tab w:val="center" w:pos="4513"/>
        <w:tab w:val="right" w:pos="9026"/>
      </w:tabs>
      <w:spacing w:line="240" w:lineRule="auto"/>
      <w:rPr>
        <w:szCs w:val="24"/>
      </w:rPr>
    </w:pPr>
  </w:p>
  <w:p w14:paraId="6889112C" w14:textId="77777777" w:rsidR="00D04FB8" w:rsidRPr="007A3F0D" w:rsidRDefault="00D04FB8" w:rsidP="00D04FB8">
    <w:pPr>
      <w:tabs>
        <w:tab w:val="center" w:pos="4513"/>
        <w:tab w:val="right" w:pos="9026"/>
      </w:tabs>
      <w:spacing w:line="240" w:lineRule="auto"/>
      <w:rPr>
        <w:szCs w:val="24"/>
      </w:rPr>
    </w:pPr>
  </w:p>
  <w:p w14:paraId="62D625AB" w14:textId="1AAC3776" w:rsidR="000E33EB" w:rsidRPr="00D04FB8" w:rsidRDefault="00D04FB8" w:rsidP="00D04FB8">
    <w:pPr>
      <w:tabs>
        <w:tab w:val="center" w:pos="4513"/>
        <w:tab w:val="right" w:pos="9026"/>
      </w:tabs>
      <w:jc w:val="center"/>
      <w:rPr>
        <w:szCs w:val="24"/>
      </w:rPr>
    </w:pPr>
    <w:r w:rsidRPr="00E129C7">
      <w:rPr>
        <w:szCs w:val="24"/>
      </w:rPr>
      <w:t>EU/AD/SM/SMP/XX</w:t>
    </w:r>
    <w:r>
      <w:rPr>
        <w:szCs w:val="24"/>
      </w:rPr>
      <w:t>III lisa</w:t>
    </w:r>
    <w:r w:rsidRPr="007A3F0D">
      <w:rPr>
        <w:szCs w:val="24"/>
      </w:rPr>
      <w:t>/e</w:t>
    </w:r>
    <w:r>
      <w:rPr>
        <w:szCs w:val="24"/>
      </w:rPr>
      <w:t>t</w:t>
    </w:r>
    <w:r w:rsidRPr="007A3F0D">
      <w:rPr>
        <w:szCs w:val="24"/>
      </w:rPr>
      <w:t xml:space="preserve"> </w:t>
    </w:r>
    <w:r w:rsidRPr="007A3F0D">
      <w:rPr>
        <w:szCs w:val="24"/>
      </w:rPr>
      <w:fldChar w:fldCharType="begin"/>
    </w:r>
    <w:r w:rsidRPr="007A3F0D">
      <w:rPr>
        <w:szCs w:val="24"/>
      </w:rPr>
      <w:instrText xml:space="preserve"> PAGE  \* MERGEFORMAT </w:instrText>
    </w:r>
    <w:r w:rsidRPr="007A3F0D">
      <w:rPr>
        <w:szCs w:val="24"/>
      </w:rPr>
      <w:fldChar w:fldCharType="separate"/>
    </w:r>
    <w:r>
      <w:rPr>
        <w:szCs w:val="24"/>
      </w:rPr>
      <w:t>1</w:t>
    </w:r>
    <w:r w:rsidRPr="007A3F0D">
      <w:rPr>
        <w:szCs w:val="2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400C" w14:textId="77777777" w:rsidR="000E33EB" w:rsidRDefault="000E33E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493E" w14:textId="77777777" w:rsidR="000E33EB" w:rsidRDefault="000E33E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5F68" w14:textId="77777777" w:rsidR="00D04FB8" w:rsidRPr="007A3F0D" w:rsidRDefault="00D04FB8" w:rsidP="00D04FB8">
    <w:pPr>
      <w:tabs>
        <w:tab w:val="center" w:pos="4513"/>
        <w:tab w:val="right" w:pos="9026"/>
      </w:tabs>
      <w:spacing w:line="240" w:lineRule="auto"/>
      <w:rPr>
        <w:szCs w:val="24"/>
      </w:rPr>
    </w:pPr>
  </w:p>
  <w:p w14:paraId="34C00401" w14:textId="77777777" w:rsidR="00D04FB8" w:rsidRPr="007A3F0D" w:rsidRDefault="00D04FB8" w:rsidP="00D04FB8">
    <w:pPr>
      <w:tabs>
        <w:tab w:val="center" w:pos="4513"/>
        <w:tab w:val="right" w:pos="9026"/>
      </w:tabs>
      <w:spacing w:line="240" w:lineRule="auto"/>
      <w:rPr>
        <w:szCs w:val="24"/>
      </w:rPr>
    </w:pPr>
  </w:p>
  <w:p w14:paraId="3466AB23" w14:textId="5A03E672" w:rsidR="000E33EB" w:rsidRPr="00D04FB8" w:rsidRDefault="00D04FB8" w:rsidP="00D04FB8">
    <w:pPr>
      <w:tabs>
        <w:tab w:val="center" w:pos="4513"/>
        <w:tab w:val="right" w:pos="9026"/>
      </w:tabs>
      <w:jc w:val="center"/>
      <w:rPr>
        <w:szCs w:val="24"/>
      </w:rPr>
    </w:pPr>
    <w:r w:rsidRPr="00E129C7">
      <w:rPr>
        <w:szCs w:val="24"/>
      </w:rPr>
      <w:t>EU/AD/SM/SMP/XX</w:t>
    </w:r>
    <w:r>
      <w:rPr>
        <w:szCs w:val="24"/>
      </w:rPr>
      <w:t>IV lisa</w:t>
    </w:r>
    <w:r w:rsidRPr="007A3F0D">
      <w:rPr>
        <w:szCs w:val="24"/>
      </w:rPr>
      <w:t>/e</w:t>
    </w:r>
    <w:r>
      <w:rPr>
        <w:szCs w:val="24"/>
      </w:rPr>
      <w:t>t</w:t>
    </w:r>
    <w:r w:rsidRPr="007A3F0D">
      <w:rPr>
        <w:szCs w:val="24"/>
      </w:rPr>
      <w:t xml:space="preserve"> </w:t>
    </w:r>
    <w:r w:rsidRPr="007A3F0D">
      <w:rPr>
        <w:szCs w:val="24"/>
      </w:rPr>
      <w:fldChar w:fldCharType="begin"/>
    </w:r>
    <w:r w:rsidRPr="007A3F0D">
      <w:rPr>
        <w:szCs w:val="24"/>
      </w:rPr>
      <w:instrText xml:space="preserve"> PAGE  \* MERGEFORMAT </w:instrText>
    </w:r>
    <w:r w:rsidRPr="007A3F0D">
      <w:rPr>
        <w:szCs w:val="24"/>
      </w:rPr>
      <w:fldChar w:fldCharType="separate"/>
    </w:r>
    <w:r>
      <w:rPr>
        <w:szCs w:val="24"/>
      </w:rPr>
      <w:t>1</w:t>
    </w:r>
    <w:r w:rsidRPr="007A3F0D">
      <w:rPr>
        <w:szCs w:val="24"/>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D0BA" w14:textId="77777777" w:rsidR="000E33EB" w:rsidRDefault="000E3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B219" w14:textId="77777777" w:rsidR="000E33EB" w:rsidRPr="005A0B33" w:rsidRDefault="000E33EB" w:rsidP="005A0B33">
    <w:pPr>
      <w:pStyle w:val="FooterCoverPage"/>
      <w:rPr>
        <w:rFonts w:ascii="Arial" w:hAnsi="Arial" w:cs="Arial"/>
        <w:b/>
        <w:sz w:val="48"/>
      </w:rPr>
    </w:pPr>
    <w:r>
      <w:rPr>
        <w:rFonts w:ascii="Arial" w:hAnsi="Arial"/>
        <w:b/>
        <w:sz w:val="48"/>
      </w:rPr>
      <w:t>ET</w:t>
    </w:r>
    <w:r>
      <w:tab/>
    </w:r>
    <w:r>
      <w:tab/>
    </w:r>
    <w:r>
      <w:tab/>
    </w:r>
    <w:proofErr w:type="spellStart"/>
    <w:r>
      <w:rPr>
        <w:rFonts w:ascii="Arial" w:hAnsi="Arial"/>
        <w:b/>
        <w:sz w:val="48"/>
      </w:rPr>
      <w:t>ET</w:t>
    </w:r>
    <w:proofErr w:type="spellEnd"/>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902D" w14:textId="77777777" w:rsidR="000E33EB" w:rsidRDefault="000E33E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8BC94" w14:textId="77777777" w:rsidR="00D04FB8" w:rsidRPr="007A3F0D" w:rsidRDefault="00D04FB8" w:rsidP="00D04FB8">
    <w:pPr>
      <w:tabs>
        <w:tab w:val="center" w:pos="4513"/>
        <w:tab w:val="right" w:pos="9026"/>
      </w:tabs>
      <w:spacing w:line="240" w:lineRule="auto"/>
      <w:rPr>
        <w:szCs w:val="24"/>
      </w:rPr>
    </w:pPr>
  </w:p>
  <w:p w14:paraId="39374931" w14:textId="77777777" w:rsidR="00D04FB8" w:rsidRPr="007A3F0D" w:rsidRDefault="00D04FB8" w:rsidP="00D04FB8">
    <w:pPr>
      <w:tabs>
        <w:tab w:val="center" w:pos="4513"/>
        <w:tab w:val="right" w:pos="9026"/>
      </w:tabs>
      <w:spacing w:line="240" w:lineRule="auto"/>
      <w:rPr>
        <w:szCs w:val="24"/>
      </w:rPr>
    </w:pPr>
  </w:p>
  <w:p w14:paraId="07F2ADCB" w14:textId="202E32D5" w:rsidR="000E33EB" w:rsidRPr="00D04FB8" w:rsidRDefault="00D04FB8" w:rsidP="00D04FB8">
    <w:pPr>
      <w:tabs>
        <w:tab w:val="center" w:pos="4513"/>
        <w:tab w:val="right" w:pos="9026"/>
      </w:tabs>
      <w:jc w:val="center"/>
      <w:rPr>
        <w:szCs w:val="24"/>
      </w:rPr>
    </w:pPr>
    <w:r w:rsidRPr="00E129C7">
      <w:rPr>
        <w:szCs w:val="24"/>
      </w:rPr>
      <w:t>EU/AD/SM/SMP/XX</w:t>
    </w:r>
    <w:r>
      <w:rPr>
        <w:szCs w:val="24"/>
      </w:rPr>
      <w:t>V lisa</w:t>
    </w:r>
    <w:r w:rsidRPr="007A3F0D">
      <w:rPr>
        <w:szCs w:val="24"/>
      </w:rPr>
      <w:t>/e</w:t>
    </w:r>
    <w:r>
      <w:rPr>
        <w:szCs w:val="24"/>
      </w:rPr>
      <w:t>t</w:t>
    </w:r>
    <w:r w:rsidRPr="007A3F0D">
      <w:rPr>
        <w:szCs w:val="24"/>
      </w:rPr>
      <w:t xml:space="preserve"> </w:t>
    </w:r>
    <w:r w:rsidRPr="007A3F0D">
      <w:rPr>
        <w:szCs w:val="24"/>
      </w:rPr>
      <w:fldChar w:fldCharType="begin"/>
    </w:r>
    <w:r w:rsidRPr="007A3F0D">
      <w:rPr>
        <w:szCs w:val="24"/>
      </w:rPr>
      <w:instrText xml:space="preserve"> PAGE  \* MERGEFORMAT </w:instrText>
    </w:r>
    <w:r w:rsidRPr="007A3F0D">
      <w:rPr>
        <w:szCs w:val="24"/>
      </w:rPr>
      <w:fldChar w:fldCharType="separate"/>
    </w:r>
    <w:r>
      <w:rPr>
        <w:szCs w:val="24"/>
      </w:rPr>
      <w:t>1</w:t>
    </w:r>
    <w:r w:rsidRPr="007A3F0D">
      <w:rPr>
        <w:szCs w:val="24"/>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A81A" w14:textId="77777777" w:rsidR="000E33EB" w:rsidRDefault="000E3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BE03" w14:textId="77777777" w:rsidR="00D04FB8" w:rsidRPr="007A3F0D" w:rsidRDefault="00D04FB8" w:rsidP="00D04FB8">
    <w:pPr>
      <w:tabs>
        <w:tab w:val="center" w:pos="4513"/>
        <w:tab w:val="right" w:pos="9026"/>
      </w:tabs>
      <w:spacing w:line="240" w:lineRule="auto"/>
      <w:rPr>
        <w:szCs w:val="24"/>
      </w:rPr>
    </w:pPr>
  </w:p>
  <w:p w14:paraId="4E183E40" w14:textId="77777777" w:rsidR="00D04FB8" w:rsidRPr="007A3F0D" w:rsidRDefault="00D04FB8" w:rsidP="00D04FB8">
    <w:pPr>
      <w:tabs>
        <w:tab w:val="center" w:pos="4513"/>
        <w:tab w:val="right" w:pos="9026"/>
      </w:tabs>
      <w:spacing w:line="240" w:lineRule="auto"/>
      <w:rPr>
        <w:szCs w:val="24"/>
      </w:rPr>
    </w:pPr>
  </w:p>
  <w:p w14:paraId="17C50884" w14:textId="19D0CD87" w:rsidR="000E33EB" w:rsidRPr="00D04FB8" w:rsidRDefault="00D04FB8" w:rsidP="00D04FB8">
    <w:pPr>
      <w:tabs>
        <w:tab w:val="center" w:pos="4513"/>
        <w:tab w:val="right" w:pos="9026"/>
      </w:tabs>
      <w:jc w:val="center"/>
      <w:rPr>
        <w:szCs w:val="24"/>
      </w:rPr>
    </w:pPr>
    <w:r w:rsidRPr="00E129C7">
      <w:rPr>
        <w:szCs w:val="24"/>
      </w:rPr>
      <w:t>EU/AD/SM/SMP/XX</w:t>
    </w:r>
    <w:r>
      <w:rPr>
        <w:szCs w:val="24"/>
      </w:rPr>
      <w:t xml:space="preserve"> lisa</w:t>
    </w:r>
    <w:r w:rsidRPr="007A3F0D">
      <w:rPr>
        <w:szCs w:val="24"/>
      </w:rPr>
      <w:t>/e</w:t>
    </w:r>
    <w:r>
      <w:rPr>
        <w:szCs w:val="24"/>
      </w:rPr>
      <w:t>t</w:t>
    </w:r>
    <w:r w:rsidRPr="007A3F0D">
      <w:rPr>
        <w:szCs w:val="24"/>
      </w:rPr>
      <w:t xml:space="preserve"> </w:t>
    </w:r>
    <w:r w:rsidRPr="007A3F0D">
      <w:rPr>
        <w:szCs w:val="24"/>
      </w:rPr>
      <w:fldChar w:fldCharType="begin"/>
    </w:r>
    <w:r w:rsidRPr="007A3F0D">
      <w:rPr>
        <w:szCs w:val="24"/>
      </w:rPr>
      <w:instrText xml:space="preserve"> PAGE  \* MERGEFORMAT </w:instrText>
    </w:r>
    <w:r w:rsidRPr="007A3F0D">
      <w:rPr>
        <w:szCs w:val="24"/>
      </w:rPr>
      <w:fldChar w:fldCharType="separate"/>
    </w:r>
    <w:r>
      <w:rPr>
        <w:szCs w:val="24"/>
      </w:rPr>
      <w:t>1</w:t>
    </w:r>
    <w:r w:rsidRPr="007A3F0D">
      <w:rPr>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8EB3" w14:textId="77777777" w:rsidR="000E33EB" w:rsidRDefault="000E33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126D" w14:textId="77777777" w:rsidR="000E33EB" w:rsidRPr="005A0B33" w:rsidRDefault="000E33EB" w:rsidP="005A0B33">
    <w:pPr>
      <w:pStyle w:val="FooterCoverPage"/>
      <w:rPr>
        <w:rFonts w:ascii="Arial" w:hAnsi="Arial" w:cs="Arial"/>
        <w:b/>
        <w:sz w:val="48"/>
      </w:rPr>
    </w:pPr>
    <w:r>
      <w:rPr>
        <w:rFonts w:ascii="Arial" w:hAnsi="Arial"/>
        <w:b/>
        <w:sz w:val="48"/>
      </w:rPr>
      <w:t>ET</w:t>
    </w:r>
    <w:r>
      <w:tab/>
    </w:r>
    <w:r>
      <w:tab/>
    </w:r>
    <w:r>
      <w:tab/>
    </w:r>
    <w:proofErr w:type="spellStart"/>
    <w:r>
      <w:rPr>
        <w:rFonts w:ascii="Arial" w:hAnsi="Arial"/>
        <w:b/>
        <w:sz w:val="48"/>
      </w:rPr>
      <w:t>ET</w:t>
    </w:r>
    <w:proofErr w:type="spellEnd"/>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6A13" w14:textId="77777777" w:rsidR="00D04FB8" w:rsidRPr="007A3F0D" w:rsidRDefault="00D04FB8" w:rsidP="00D04FB8">
    <w:pPr>
      <w:tabs>
        <w:tab w:val="center" w:pos="4513"/>
        <w:tab w:val="right" w:pos="9026"/>
      </w:tabs>
      <w:spacing w:line="240" w:lineRule="auto"/>
      <w:rPr>
        <w:szCs w:val="24"/>
      </w:rPr>
    </w:pPr>
  </w:p>
  <w:p w14:paraId="6E2C57CE" w14:textId="77777777" w:rsidR="00D04FB8" w:rsidRPr="007A3F0D" w:rsidRDefault="00D04FB8" w:rsidP="00D04FB8">
    <w:pPr>
      <w:tabs>
        <w:tab w:val="center" w:pos="4513"/>
        <w:tab w:val="right" w:pos="9026"/>
      </w:tabs>
      <w:spacing w:line="240" w:lineRule="auto"/>
      <w:rPr>
        <w:szCs w:val="24"/>
      </w:rPr>
    </w:pPr>
  </w:p>
  <w:p w14:paraId="2AB5584D" w14:textId="39A8FF65" w:rsidR="000E33EB" w:rsidRPr="007A3F0D" w:rsidRDefault="00D04FB8" w:rsidP="00D04FB8">
    <w:pPr>
      <w:tabs>
        <w:tab w:val="center" w:pos="4513"/>
        <w:tab w:val="right" w:pos="9026"/>
      </w:tabs>
      <w:jc w:val="center"/>
      <w:rPr>
        <w:szCs w:val="24"/>
      </w:rPr>
    </w:pPr>
    <w:r w:rsidRPr="00E129C7">
      <w:rPr>
        <w:szCs w:val="24"/>
      </w:rPr>
      <w:t>EU/AD/SM/SMP/XX</w:t>
    </w:r>
    <w:r>
      <w:rPr>
        <w:szCs w:val="24"/>
      </w:rPr>
      <w:t>I lisa</w:t>
    </w:r>
    <w:r w:rsidRPr="007A3F0D">
      <w:rPr>
        <w:szCs w:val="24"/>
      </w:rPr>
      <w:t>/e</w:t>
    </w:r>
    <w:r>
      <w:rPr>
        <w:szCs w:val="24"/>
      </w:rPr>
      <w:t>t</w:t>
    </w:r>
    <w:r w:rsidRPr="007A3F0D">
      <w:rPr>
        <w:szCs w:val="24"/>
      </w:rPr>
      <w:t xml:space="preserve"> </w:t>
    </w:r>
    <w:r w:rsidRPr="007A3F0D">
      <w:rPr>
        <w:szCs w:val="24"/>
      </w:rPr>
      <w:fldChar w:fldCharType="begin"/>
    </w:r>
    <w:r w:rsidRPr="007A3F0D">
      <w:rPr>
        <w:szCs w:val="24"/>
      </w:rPr>
      <w:instrText xml:space="preserve"> PAGE  \* MERGEFORMAT </w:instrText>
    </w:r>
    <w:r w:rsidRPr="007A3F0D">
      <w:rPr>
        <w:szCs w:val="24"/>
      </w:rPr>
      <w:fldChar w:fldCharType="separate"/>
    </w:r>
    <w:r>
      <w:rPr>
        <w:szCs w:val="24"/>
      </w:rPr>
      <w:t>1</w:t>
    </w:r>
    <w:r w:rsidRPr="007A3F0D">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11F1" w14:textId="77777777" w:rsidR="000E33EB" w:rsidRDefault="000E33E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D500" w14:textId="77777777" w:rsidR="000E33EB" w:rsidRDefault="000E33E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0A0F" w14:textId="77777777" w:rsidR="00D04FB8" w:rsidRPr="007A3F0D" w:rsidRDefault="00D04FB8" w:rsidP="00D04FB8">
    <w:pPr>
      <w:tabs>
        <w:tab w:val="center" w:pos="4513"/>
        <w:tab w:val="right" w:pos="9026"/>
      </w:tabs>
      <w:spacing w:line="240" w:lineRule="auto"/>
      <w:rPr>
        <w:szCs w:val="24"/>
      </w:rPr>
    </w:pPr>
  </w:p>
  <w:p w14:paraId="6894D1B1" w14:textId="77777777" w:rsidR="00D04FB8" w:rsidRPr="007A3F0D" w:rsidRDefault="00D04FB8" w:rsidP="00D04FB8">
    <w:pPr>
      <w:tabs>
        <w:tab w:val="center" w:pos="4513"/>
        <w:tab w:val="right" w:pos="9026"/>
      </w:tabs>
      <w:spacing w:line="240" w:lineRule="auto"/>
      <w:rPr>
        <w:szCs w:val="24"/>
      </w:rPr>
    </w:pPr>
  </w:p>
  <w:p w14:paraId="3896D902" w14:textId="76A5B6C0" w:rsidR="000E33EB" w:rsidRPr="00D04FB8" w:rsidRDefault="00D04FB8" w:rsidP="00D04FB8">
    <w:pPr>
      <w:tabs>
        <w:tab w:val="center" w:pos="4513"/>
        <w:tab w:val="right" w:pos="9026"/>
      </w:tabs>
      <w:jc w:val="center"/>
      <w:rPr>
        <w:szCs w:val="24"/>
      </w:rPr>
    </w:pPr>
    <w:r w:rsidRPr="00E129C7">
      <w:rPr>
        <w:szCs w:val="24"/>
      </w:rPr>
      <w:t>EU/AD/SM/SMP/XX</w:t>
    </w:r>
    <w:r>
      <w:rPr>
        <w:szCs w:val="24"/>
      </w:rPr>
      <w:t>I lisa</w:t>
    </w:r>
    <w:r w:rsidRPr="007A3F0D">
      <w:rPr>
        <w:szCs w:val="24"/>
      </w:rPr>
      <w:t>/e</w:t>
    </w:r>
    <w:r>
      <w:rPr>
        <w:szCs w:val="24"/>
      </w:rPr>
      <w:t>t</w:t>
    </w:r>
    <w:r w:rsidRPr="007A3F0D">
      <w:rPr>
        <w:szCs w:val="24"/>
      </w:rPr>
      <w:t xml:space="preserve"> </w:t>
    </w:r>
    <w:r w:rsidRPr="007A3F0D">
      <w:rPr>
        <w:szCs w:val="24"/>
      </w:rPr>
      <w:fldChar w:fldCharType="begin"/>
    </w:r>
    <w:r w:rsidRPr="007A3F0D">
      <w:rPr>
        <w:szCs w:val="24"/>
      </w:rPr>
      <w:instrText xml:space="preserve"> PAGE  \* MERGEFORMAT </w:instrText>
    </w:r>
    <w:r w:rsidRPr="007A3F0D">
      <w:rPr>
        <w:szCs w:val="24"/>
      </w:rPr>
      <w:fldChar w:fldCharType="separate"/>
    </w:r>
    <w:r>
      <w:rPr>
        <w:szCs w:val="24"/>
      </w:rPr>
      <w:t>1</w:t>
    </w:r>
    <w:r w:rsidRPr="007A3F0D">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1DC8" w14:textId="77777777" w:rsidR="00A85269" w:rsidRDefault="00A85269">
      <w:pPr>
        <w:pStyle w:val="FootnoteText"/>
      </w:pPr>
      <w:r>
        <w:separator/>
      </w:r>
    </w:p>
  </w:footnote>
  <w:footnote w:type="continuationSeparator" w:id="0">
    <w:p w14:paraId="33C176AA" w14:textId="77777777" w:rsidR="00A85269" w:rsidRDefault="00A85269">
      <w:pPr>
        <w:pStyle w:val="FootnoteText"/>
      </w:pPr>
      <w:r>
        <w:separator/>
      </w:r>
    </w:p>
  </w:footnote>
  <w:footnote w:id="1">
    <w:p w14:paraId="4C061711" w14:textId="2F9B5F3B" w:rsidR="000E33EB" w:rsidRPr="00F1687D" w:rsidRDefault="000E33EB" w:rsidP="000E33EB">
      <w:pPr>
        <w:pStyle w:val="FootnoteText"/>
        <w:rPr>
          <w:szCs w:val="24"/>
        </w:rPr>
      </w:pPr>
      <w:r>
        <w:rPr>
          <w:rStyle w:val="FootnoteReference"/>
        </w:rPr>
        <w:sym w:font="Symbol" w:char="F02A"/>
      </w:r>
      <w:r>
        <w:tab/>
        <w:t>Kõnealune nimetus ei piira seisukohti staatuse suhtes ning on kooskõlas Ü</w:t>
      </w:r>
      <w:r w:rsidR="00D21964">
        <w:t xml:space="preserve">hinenud </w:t>
      </w:r>
      <w:r>
        <w:t>R</w:t>
      </w:r>
      <w:r w:rsidR="00D21964">
        <w:t xml:space="preserve">ahvaste </w:t>
      </w:r>
      <w:r>
        <w:t>O</w:t>
      </w:r>
      <w:r w:rsidR="00D21964">
        <w:t>rganisatsiooni</w:t>
      </w:r>
      <w:r>
        <w:t xml:space="preserve"> Julgeolekunõukogu resolutsiooniga 1244/1999 ja Rahvusvahelise Kohtu arvamusega Kosovo iseseisvusdeklaratsiooni kohta.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A2DE" w14:textId="77777777" w:rsidR="000E33EB" w:rsidRDefault="000E33E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9F4F" w14:textId="77777777" w:rsidR="000E33EB" w:rsidRDefault="000E33E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6C39" w14:textId="77777777" w:rsidR="000E33EB" w:rsidRDefault="000E33E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C553" w14:textId="77777777" w:rsidR="000E33EB" w:rsidRDefault="000E33E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A19A" w14:textId="77777777" w:rsidR="000E33EB" w:rsidRDefault="000E33E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DC73" w14:textId="77777777" w:rsidR="000E33EB" w:rsidRDefault="000E33E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3296" w14:textId="77777777" w:rsidR="000E33EB" w:rsidRDefault="000E33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69C4" w14:textId="77777777" w:rsidR="000E33EB" w:rsidRDefault="000E33E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19E1" w14:textId="77777777" w:rsidR="000E33EB" w:rsidRDefault="000E33E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4915" w14:textId="77777777" w:rsidR="000E33EB" w:rsidRDefault="000E33E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FC40" w14:textId="77777777" w:rsidR="000E33EB" w:rsidRDefault="000E3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D586" w14:textId="77777777" w:rsidR="000E33EB" w:rsidRPr="005A0B33" w:rsidRDefault="000E33EB" w:rsidP="00C14DBA">
    <w:pPr>
      <w:pStyle w:val="HeaderCoverPage"/>
      <w:tabs>
        <w:tab w:val="clear" w:pos="4535"/>
        <w:tab w:val="clear" w:pos="9071"/>
        <w:tab w:val="left" w:pos="3786"/>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FF48" w14:textId="77777777" w:rsidR="000E33EB" w:rsidRDefault="000E33E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98B4" w14:textId="77777777" w:rsidR="000E33EB" w:rsidRDefault="000E3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CD6D" w14:textId="77777777" w:rsidR="000E33EB" w:rsidRDefault="000E3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A4B0" w14:textId="77777777" w:rsidR="000E33EB" w:rsidRDefault="000E33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485C" w14:textId="77777777" w:rsidR="000E33EB" w:rsidRPr="005A0B33" w:rsidRDefault="000E33EB" w:rsidP="00C14DBA">
    <w:pPr>
      <w:pStyle w:val="HeaderCoverPage"/>
      <w:tabs>
        <w:tab w:val="clear" w:pos="4535"/>
        <w:tab w:val="clear" w:pos="9071"/>
        <w:tab w:val="left" w:pos="378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ADDC" w14:textId="77777777" w:rsidR="000E33EB" w:rsidRDefault="000E33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C0F8" w14:textId="77777777" w:rsidR="000E33EB" w:rsidRDefault="000E33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AF59" w14:textId="77777777" w:rsidR="000E33EB" w:rsidRDefault="000E33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EC09" w14:textId="77777777" w:rsidR="000E33EB" w:rsidRDefault="000E3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24A1D7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B0E9B0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9AE063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014FAE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5" w15:restartNumberingAfterBreak="0">
    <w:nsid w:val="10C04CA6"/>
    <w:multiLevelType w:val="hybridMultilevel"/>
    <w:tmpl w:val="8D4C2600"/>
    <w:lvl w:ilvl="0" w:tplc="26944EBA">
      <w:numFmt w:val="bullet"/>
      <w:pStyle w:val="Amendmen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A4A60EDA">
      <w:numFmt w:val="bullet"/>
      <w:lvlText w:val="-"/>
      <w:lvlJc w:val="left"/>
      <w:pPr>
        <w:ind w:left="2520" w:hanging="360"/>
      </w:pPr>
      <w:rPr>
        <w:rFonts w:ascii="Times New Roman" w:eastAsia="Times New Roman" w:hAnsi="Times New Roman" w:cs="Times New Roman"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8"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C6718F"/>
    <w:multiLevelType w:val="hybridMultilevel"/>
    <w:tmpl w:val="5F70C6FA"/>
    <w:lvl w:ilvl="0" w:tplc="0762AAE2">
      <w:start w:val="1"/>
      <w:numFmt w:val="decimal"/>
      <w:pStyle w:val="Act"/>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293CE3"/>
    <w:multiLevelType w:val="multilevel"/>
    <w:tmpl w:val="05609CA8"/>
    <w:lvl w:ilvl="0">
      <w:start w:val="3"/>
      <w:numFmt w:val="decimal"/>
      <w:pStyle w:val="LegalNumPar"/>
      <w:lvlText w:val="%1."/>
      <w:lvlJc w:val="left"/>
      <w:pPr>
        <w:ind w:left="953" w:hanging="476"/>
      </w:pPr>
      <w:rPr>
        <w:rFonts w:ascii="Times New Roman" w:hAnsi="Times New Roman" w:cs="Times New Roman" w:hint="default"/>
        <w:b w:val="0"/>
        <w:sz w:val="18"/>
        <w:szCs w:val="18"/>
      </w:rPr>
    </w:lvl>
    <w:lvl w:ilvl="1">
      <w:start w:val="1"/>
      <w:numFmt w:val="lowerLetter"/>
      <w:pStyle w:val="LegalNumPar2"/>
      <w:lvlText w:val="%2."/>
      <w:lvlJc w:val="left"/>
      <w:pPr>
        <w:ind w:left="1430" w:hanging="477"/>
      </w:pPr>
    </w:lvl>
    <w:lvl w:ilvl="2">
      <w:start w:val="1"/>
      <w:numFmt w:val="lowerRoman"/>
      <w:pStyle w:val="LegalNumPar3"/>
      <w:lvlText w:val="%3."/>
      <w:lvlJc w:val="left"/>
      <w:pPr>
        <w:ind w:left="1906" w:hanging="476"/>
      </w:pPr>
    </w:lvl>
    <w:lvl w:ilvl="3">
      <w:start w:val="1"/>
      <w:numFmt w:val="decimal"/>
      <w:lvlText w:val="%4."/>
      <w:lvlJc w:val="left"/>
      <w:pPr>
        <w:ind w:left="3357" w:hanging="360"/>
      </w:pPr>
    </w:lvl>
    <w:lvl w:ilvl="4">
      <w:start w:val="1"/>
      <w:numFmt w:val="lowerLetter"/>
      <w:lvlText w:val="%5."/>
      <w:lvlJc w:val="left"/>
      <w:pPr>
        <w:ind w:left="4077" w:hanging="360"/>
      </w:pPr>
    </w:lvl>
    <w:lvl w:ilvl="5">
      <w:start w:val="1"/>
      <w:numFmt w:val="lowerRoman"/>
      <w:lvlText w:val="%6."/>
      <w:lvlJc w:val="right"/>
      <w:pPr>
        <w:ind w:left="4797" w:hanging="180"/>
      </w:pPr>
    </w:lvl>
    <w:lvl w:ilvl="6">
      <w:start w:val="1"/>
      <w:numFmt w:val="decimal"/>
      <w:lvlText w:val="%7."/>
      <w:lvlJc w:val="left"/>
      <w:pPr>
        <w:ind w:left="5517" w:hanging="360"/>
      </w:pPr>
    </w:lvl>
    <w:lvl w:ilvl="7">
      <w:start w:val="1"/>
      <w:numFmt w:val="lowerLetter"/>
      <w:lvlText w:val="%8."/>
      <w:lvlJc w:val="left"/>
      <w:pPr>
        <w:ind w:left="6237" w:hanging="360"/>
      </w:pPr>
    </w:lvl>
    <w:lvl w:ilvl="8">
      <w:start w:val="1"/>
      <w:numFmt w:val="lowerRoman"/>
      <w:lvlText w:val="%9."/>
      <w:lvlJc w:val="right"/>
      <w:pPr>
        <w:ind w:left="6957" w:hanging="180"/>
      </w:pPr>
    </w:lvl>
  </w:abstractNum>
  <w:abstractNum w:abstractNumId="1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6" w15:restartNumberingAfterBreak="0">
    <w:nsid w:val="2E7E4C32"/>
    <w:multiLevelType w:val="hybridMultilevel"/>
    <w:tmpl w:val="D95065DA"/>
    <w:lvl w:ilvl="0" w:tplc="48B47A20">
      <w:start w:val="1"/>
      <w:numFmt w:val="decimal"/>
      <w:lvlText w:val="%1."/>
      <w:lvlJc w:val="left"/>
      <w:pPr>
        <w:ind w:left="720" w:hanging="360"/>
      </w:pPr>
      <w:rPr>
        <w:b w:val="0"/>
        <w:i w:val="0"/>
      </w:rPr>
    </w:lvl>
    <w:lvl w:ilvl="1" w:tplc="3348AE38">
      <w:start w:val="2"/>
      <w:numFmt w:val="bullet"/>
      <w:lvlText w:val="–"/>
      <w:lvlJc w:val="left"/>
      <w:pPr>
        <w:ind w:left="108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8C5824"/>
    <w:multiLevelType w:val="hybridMultilevel"/>
    <w:tmpl w:val="FC7A6D5C"/>
    <w:lvl w:ilvl="0" w:tplc="EF48525A">
      <w:start w:val="1"/>
      <w:numFmt w:val="bullet"/>
      <w:pStyle w:val="amendment0"/>
      <w:lvlText w:val="-"/>
      <w:lvlJc w:val="left"/>
      <w:pPr>
        <w:ind w:left="1419" w:hanging="360"/>
      </w:pPr>
      <w:rPr>
        <w:rFonts w:ascii="Calibri" w:hAnsi="Calibri" w:cs="Times New Roman" w:hint="default"/>
      </w:rPr>
    </w:lvl>
    <w:lvl w:ilvl="1" w:tplc="04090003">
      <w:start w:val="1"/>
      <w:numFmt w:val="bullet"/>
      <w:lvlText w:val="o"/>
      <w:lvlJc w:val="left"/>
      <w:pPr>
        <w:ind w:left="2139" w:hanging="360"/>
      </w:pPr>
      <w:rPr>
        <w:rFonts w:ascii="Courier New" w:hAnsi="Courier New" w:cs="Courier New" w:hint="default"/>
      </w:rPr>
    </w:lvl>
    <w:lvl w:ilvl="2" w:tplc="04090005">
      <w:start w:val="1"/>
      <w:numFmt w:val="bullet"/>
      <w:lvlText w:val=""/>
      <w:lvlJc w:val="left"/>
      <w:pPr>
        <w:ind w:left="2859" w:hanging="360"/>
      </w:pPr>
      <w:rPr>
        <w:rFonts w:ascii="Wingdings" w:hAnsi="Wingdings" w:hint="default"/>
      </w:rPr>
    </w:lvl>
    <w:lvl w:ilvl="3" w:tplc="04090001">
      <w:start w:val="1"/>
      <w:numFmt w:val="bullet"/>
      <w:lvlText w:val=""/>
      <w:lvlJc w:val="left"/>
      <w:pPr>
        <w:ind w:left="3579" w:hanging="360"/>
      </w:pPr>
      <w:rPr>
        <w:rFonts w:ascii="Symbol" w:hAnsi="Symbol" w:hint="default"/>
      </w:rPr>
    </w:lvl>
    <w:lvl w:ilvl="4" w:tplc="04090003">
      <w:start w:val="1"/>
      <w:numFmt w:val="bullet"/>
      <w:lvlText w:val="o"/>
      <w:lvlJc w:val="left"/>
      <w:pPr>
        <w:ind w:left="4299" w:hanging="360"/>
      </w:pPr>
      <w:rPr>
        <w:rFonts w:ascii="Courier New" w:hAnsi="Courier New" w:cs="Courier New" w:hint="default"/>
      </w:rPr>
    </w:lvl>
    <w:lvl w:ilvl="5" w:tplc="04090005">
      <w:start w:val="1"/>
      <w:numFmt w:val="bullet"/>
      <w:lvlText w:val=""/>
      <w:lvlJc w:val="left"/>
      <w:pPr>
        <w:ind w:left="5019" w:hanging="360"/>
      </w:pPr>
      <w:rPr>
        <w:rFonts w:ascii="Wingdings" w:hAnsi="Wingdings" w:hint="default"/>
      </w:rPr>
    </w:lvl>
    <w:lvl w:ilvl="6" w:tplc="04090001">
      <w:start w:val="1"/>
      <w:numFmt w:val="bullet"/>
      <w:lvlText w:val=""/>
      <w:lvlJc w:val="left"/>
      <w:pPr>
        <w:ind w:left="5739" w:hanging="360"/>
      </w:pPr>
      <w:rPr>
        <w:rFonts w:ascii="Symbol" w:hAnsi="Symbol" w:hint="default"/>
      </w:rPr>
    </w:lvl>
    <w:lvl w:ilvl="7" w:tplc="04090003">
      <w:start w:val="1"/>
      <w:numFmt w:val="bullet"/>
      <w:lvlText w:val="o"/>
      <w:lvlJc w:val="left"/>
      <w:pPr>
        <w:ind w:left="6459" w:hanging="360"/>
      </w:pPr>
      <w:rPr>
        <w:rFonts w:ascii="Courier New" w:hAnsi="Courier New" w:cs="Courier New" w:hint="default"/>
      </w:rPr>
    </w:lvl>
    <w:lvl w:ilvl="8" w:tplc="04090005">
      <w:start w:val="1"/>
      <w:numFmt w:val="bullet"/>
      <w:lvlText w:val=""/>
      <w:lvlJc w:val="left"/>
      <w:pPr>
        <w:ind w:left="7179" w:hanging="360"/>
      </w:pPr>
      <w:rPr>
        <w:rFonts w:ascii="Wingdings" w:hAnsi="Wingdings" w:hint="default"/>
      </w:rPr>
    </w:lvl>
  </w:abstractNum>
  <w:abstractNum w:abstractNumId="18"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9"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0" w15:restartNumberingAfterBreak="0">
    <w:nsid w:val="3E201705"/>
    <w:multiLevelType w:val="hybridMultilevel"/>
    <w:tmpl w:val="3E7815B4"/>
    <w:lvl w:ilvl="0" w:tplc="2C24ED96">
      <w:start w:val="9"/>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5"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64A12FA4"/>
    <w:multiLevelType w:val="multilevel"/>
    <w:tmpl w:val="428ECF3E"/>
    <w:name w:val="Heading"/>
    <w:lvl w:ilvl="0">
      <w:start w:val="1"/>
      <w:numFmt w:val="decimal"/>
      <w:lvlRestart w:val="0"/>
      <w:pStyle w:val="Heading11"/>
      <w:lvlText w:val="%1."/>
      <w:lvlJc w:val="left"/>
      <w:pPr>
        <w:tabs>
          <w:tab w:val="num" w:pos="850"/>
        </w:tabs>
        <w:ind w:left="850" w:hanging="850"/>
      </w:pPr>
    </w:lvl>
    <w:lvl w:ilvl="1">
      <w:start w:val="1"/>
      <w:numFmt w:val="decimal"/>
      <w:pStyle w:val="Heading21"/>
      <w:lvlText w:val="%1.%2."/>
      <w:lvlJc w:val="left"/>
      <w:pPr>
        <w:tabs>
          <w:tab w:val="num" w:pos="850"/>
        </w:tabs>
        <w:ind w:left="850" w:hanging="850"/>
      </w:pPr>
    </w:lvl>
    <w:lvl w:ilvl="2">
      <w:start w:val="1"/>
      <w:numFmt w:val="decimal"/>
      <w:pStyle w:val="Heading31"/>
      <w:lvlText w:val="%1.%2.%3."/>
      <w:lvlJc w:val="left"/>
      <w:pPr>
        <w:tabs>
          <w:tab w:val="num" w:pos="850"/>
        </w:tabs>
        <w:ind w:left="850" w:hanging="850"/>
      </w:pPr>
    </w:lvl>
    <w:lvl w:ilvl="3">
      <w:start w:val="1"/>
      <w:numFmt w:val="decimal"/>
      <w:pStyle w:val="Heading41"/>
      <w:lvlText w:val="%1.%2.%3.%4."/>
      <w:lvlJc w:val="left"/>
      <w:pPr>
        <w:tabs>
          <w:tab w:val="num" w:pos="850"/>
        </w:tabs>
        <w:ind w:left="850" w:hanging="850"/>
      </w:pPr>
    </w:lvl>
    <w:lvl w:ilvl="4">
      <w:start w:val="1"/>
      <w:numFmt w:val="decimal"/>
      <w:pStyle w:val="Heading51"/>
      <w:lvlText w:val="%1.%2.%3.%4.%5."/>
      <w:lvlJc w:val="left"/>
      <w:pPr>
        <w:tabs>
          <w:tab w:val="num" w:pos="1417"/>
        </w:tabs>
        <w:ind w:left="1417" w:hanging="1417"/>
      </w:pPr>
    </w:lvl>
    <w:lvl w:ilvl="5">
      <w:start w:val="1"/>
      <w:numFmt w:val="decimal"/>
      <w:pStyle w:val="Heading61"/>
      <w:lvlText w:val="%1.%2.%3.%4.%5.%6."/>
      <w:lvlJc w:val="left"/>
      <w:pPr>
        <w:tabs>
          <w:tab w:val="num" w:pos="1417"/>
        </w:tabs>
        <w:ind w:left="1417" w:hanging="1417"/>
      </w:pPr>
    </w:lvl>
    <w:lvl w:ilvl="6">
      <w:start w:val="1"/>
      <w:numFmt w:val="decimal"/>
      <w:pStyle w:val="Heading71"/>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875655971">
    <w:abstractNumId w:val="15"/>
  </w:num>
  <w:num w:numId="2" w16cid:durableId="1165821087">
    <w:abstractNumId w:val="19"/>
  </w:num>
  <w:num w:numId="3" w16cid:durableId="421344278">
    <w:abstractNumId w:val="34"/>
  </w:num>
  <w:num w:numId="4" w16cid:durableId="765805288">
    <w:abstractNumId w:val="7"/>
  </w:num>
  <w:num w:numId="5" w16cid:durableId="150947767">
    <w:abstractNumId w:val="25"/>
  </w:num>
  <w:num w:numId="6" w16cid:durableId="1933197825">
    <w:abstractNumId w:val="18"/>
  </w:num>
  <w:num w:numId="7" w16cid:durableId="426924718">
    <w:abstractNumId w:val="21"/>
  </w:num>
  <w:num w:numId="8" w16cid:durableId="2016303368">
    <w:abstractNumId w:val="33"/>
  </w:num>
  <w:num w:numId="9" w16cid:durableId="1766657172">
    <w:abstractNumId w:val="14"/>
  </w:num>
  <w:num w:numId="10" w16cid:durableId="1675376233">
    <w:abstractNumId w:val="4"/>
  </w:num>
  <w:num w:numId="11" w16cid:durableId="1422025315">
    <w:abstractNumId w:val="8"/>
  </w:num>
  <w:num w:numId="12" w16cid:durableId="1111322155">
    <w:abstractNumId w:val="8"/>
  </w:num>
  <w:num w:numId="13" w16cid:durableId="1023097287">
    <w:abstractNumId w:val="8"/>
  </w:num>
  <w:num w:numId="14" w16cid:durableId="727536191">
    <w:abstractNumId w:val="8"/>
  </w:num>
  <w:num w:numId="15" w16cid:durableId="1487283317">
    <w:abstractNumId w:val="30"/>
  </w:num>
  <w:num w:numId="16" w16cid:durableId="1249995991">
    <w:abstractNumId w:val="22"/>
  </w:num>
  <w:num w:numId="17" w16cid:durableId="1654479354">
    <w:abstractNumId w:val="32"/>
  </w:num>
  <w:num w:numId="18" w16cid:durableId="1779908841">
    <w:abstractNumId w:val="12"/>
  </w:num>
  <w:num w:numId="19" w16cid:durableId="906912470">
    <w:abstractNumId w:val="23"/>
  </w:num>
  <w:num w:numId="20" w16cid:durableId="784075909">
    <w:abstractNumId w:val="24"/>
  </w:num>
  <w:num w:numId="21" w16cid:durableId="833489793">
    <w:abstractNumId w:val="9"/>
  </w:num>
  <w:num w:numId="22" w16cid:durableId="838815462">
    <w:abstractNumId w:val="31"/>
  </w:num>
  <w:num w:numId="23" w16cid:durableId="1251114046">
    <w:abstractNumId w:val="6"/>
  </w:num>
  <w:num w:numId="24" w16cid:durableId="1480921525">
    <w:abstractNumId w:val="26"/>
  </w:num>
  <w:num w:numId="25" w16cid:durableId="1274555441">
    <w:abstractNumId w:val="28"/>
  </w:num>
  <w:num w:numId="26" w16cid:durableId="1151096112">
    <w:abstractNumId w:val="29"/>
  </w:num>
  <w:num w:numId="27" w16cid:durableId="1910574908">
    <w:abstractNumId w:val="11"/>
  </w:num>
  <w:num w:numId="28" w16cid:durableId="1691494037">
    <w:abstractNumId w:val="27"/>
  </w:num>
  <w:num w:numId="29" w16cid:durableId="202642079">
    <w:abstractNumId w:val="35"/>
  </w:num>
  <w:num w:numId="30" w16cid:durableId="868105667">
    <w:abstractNumId w:val="3"/>
  </w:num>
  <w:num w:numId="31" w16cid:durableId="1760907594">
    <w:abstractNumId w:val="2"/>
  </w:num>
  <w:num w:numId="32" w16cid:durableId="477570465">
    <w:abstractNumId w:val="1"/>
  </w:num>
  <w:num w:numId="33" w16cid:durableId="628705393">
    <w:abstractNumId w:val="0"/>
  </w:num>
  <w:num w:numId="34" w16cid:durableId="230312578">
    <w:abstractNumId w:val="16"/>
  </w:num>
  <w:num w:numId="35" w16cid:durableId="19480987">
    <w:abstractNumId w:val="13"/>
  </w:num>
  <w:num w:numId="36" w16cid:durableId="596596832">
    <w:abstractNumId w:val="10"/>
  </w:num>
  <w:num w:numId="37" w16cid:durableId="1671565184">
    <w:abstractNumId w:val="17"/>
  </w:num>
  <w:num w:numId="38" w16cid:durableId="1564482574">
    <w:abstractNumId w:val="20"/>
  </w:num>
  <w:num w:numId="39" w16cid:durableId="140051860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_GenET"/>
  </w:docVars>
  <w:rsids>
    <w:rsidRoot w:val="00A85269"/>
    <w:rsid w:val="0000039B"/>
    <w:rsid w:val="00001657"/>
    <w:rsid w:val="00003367"/>
    <w:rsid w:val="000173E4"/>
    <w:rsid w:val="00026C3D"/>
    <w:rsid w:val="0003025B"/>
    <w:rsid w:val="0003055F"/>
    <w:rsid w:val="00040565"/>
    <w:rsid w:val="000512FA"/>
    <w:rsid w:val="00056C48"/>
    <w:rsid w:val="000A258D"/>
    <w:rsid w:val="000A561B"/>
    <w:rsid w:val="000A56A6"/>
    <w:rsid w:val="000B5DAB"/>
    <w:rsid w:val="000D1085"/>
    <w:rsid w:val="000E33EB"/>
    <w:rsid w:val="000E6448"/>
    <w:rsid w:val="000E773D"/>
    <w:rsid w:val="000F66B0"/>
    <w:rsid w:val="000F7F82"/>
    <w:rsid w:val="0012027E"/>
    <w:rsid w:val="00140830"/>
    <w:rsid w:val="00142283"/>
    <w:rsid w:val="0014781F"/>
    <w:rsid w:val="00156327"/>
    <w:rsid w:val="001673E8"/>
    <w:rsid w:val="001753F5"/>
    <w:rsid w:val="00182515"/>
    <w:rsid w:val="00183393"/>
    <w:rsid w:val="001856E7"/>
    <w:rsid w:val="00194CD4"/>
    <w:rsid w:val="001B1AD0"/>
    <w:rsid w:val="001D7F31"/>
    <w:rsid w:val="002115BF"/>
    <w:rsid w:val="0022120D"/>
    <w:rsid w:val="00240EBA"/>
    <w:rsid w:val="00247B9C"/>
    <w:rsid w:val="00255166"/>
    <w:rsid w:val="002709C5"/>
    <w:rsid w:val="0028122C"/>
    <w:rsid w:val="00284499"/>
    <w:rsid w:val="00285B6A"/>
    <w:rsid w:val="00286EC3"/>
    <w:rsid w:val="002929AC"/>
    <w:rsid w:val="002A2291"/>
    <w:rsid w:val="002B0972"/>
    <w:rsid w:val="002B33F4"/>
    <w:rsid w:val="002D0BA7"/>
    <w:rsid w:val="002D6C10"/>
    <w:rsid w:val="002E6E53"/>
    <w:rsid w:val="002F754C"/>
    <w:rsid w:val="00301180"/>
    <w:rsid w:val="00325FB7"/>
    <w:rsid w:val="00326E60"/>
    <w:rsid w:val="00340149"/>
    <w:rsid w:val="00340AC0"/>
    <w:rsid w:val="003659D2"/>
    <w:rsid w:val="003816E4"/>
    <w:rsid w:val="00390302"/>
    <w:rsid w:val="003A3E72"/>
    <w:rsid w:val="003B1D31"/>
    <w:rsid w:val="003C3C35"/>
    <w:rsid w:val="003C4B99"/>
    <w:rsid w:val="003E3ED5"/>
    <w:rsid w:val="003F154A"/>
    <w:rsid w:val="003F50A1"/>
    <w:rsid w:val="003F7A3D"/>
    <w:rsid w:val="004318CE"/>
    <w:rsid w:val="00446C35"/>
    <w:rsid w:val="004563D5"/>
    <w:rsid w:val="00456849"/>
    <w:rsid w:val="00462C84"/>
    <w:rsid w:val="0047179C"/>
    <w:rsid w:val="00490A60"/>
    <w:rsid w:val="00494FA2"/>
    <w:rsid w:val="004971BB"/>
    <w:rsid w:val="004A65B8"/>
    <w:rsid w:val="004C5D35"/>
    <w:rsid w:val="004D1C8B"/>
    <w:rsid w:val="004D2130"/>
    <w:rsid w:val="004E2BD6"/>
    <w:rsid w:val="004F1415"/>
    <w:rsid w:val="004F3C33"/>
    <w:rsid w:val="00504F30"/>
    <w:rsid w:val="00523340"/>
    <w:rsid w:val="005239DB"/>
    <w:rsid w:val="00526479"/>
    <w:rsid w:val="0053013C"/>
    <w:rsid w:val="00535E42"/>
    <w:rsid w:val="00545C10"/>
    <w:rsid w:val="00552629"/>
    <w:rsid w:val="005527F1"/>
    <w:rsid w:val="00557C30"/>
    <w:rsid w:val="005631A1"/>
    <w:rsid w:val="00566292"/>
    <w:rsid w:val="005671E1"/>
    <w:rsid w:val="00582A1E"/>
    <w:rsid w:val="00583E64"/>
    <w:rsid w:val="005A4B3D"/>
    <w:rsid w:val="005C35FA"/>
    <w:rsid w:val="005C3A3E"/>
    <w:rsid w:val="005C7215"/>
    <w:rsid w:val="005D3A23"/>
    <w:rsid w:val="005D7E6F"/>
    <w:rsid w:val="005E0220"/>
    <w:rsid w:val="005E08E3"/>
    <w:rsid w:val="005F6BDB"/>
    <w:rsid w:val="006005FE"/>
    <w:rsid w:val="006159F8"/>
    <w:rsid w:val="00620137"/>
    <w:rsid w:val="00622FC2"/>
    <w:rsid w:val="00632858"/>
    <w:rsid w:val="00632BA5"/>
    <w:rsid w:val="00637B75"/>
    <w:rsid w:val="00644216"/>
    <w:rsid w:val="00644CD9"/>
    <w:rsid w:val="0065714F"/>
    <w:rsid w:val="00661F8F"/>
    <w:rsid w:val="00667BBB"/>
    <w:rsid w:val="00671366"/>
    <w:rsid w:val="00685DF0"/>
    <w:rsid w:val="006A098A"/>
    <w:rsid w:val="006A405B"/>
    <w:rsid w:val="006A50CA"/>
    <w:rsid w:val="006B2889"/>
    <w:rsid w:val="006B5E5E"/>
    <w:rsid w:val="0071159D"/>
    <w:rsid w:val="00722805"/>
    <w:rsid w:val="00722FB1"/>
    <w:rsid w:val="0073256E"/>
    <w:rsid w:val="00733A3A"/>
    <w:rsid w:val="00745F8D"/>
    <w:rsid w:val="00761935"/>
    <w:rsid w:val="007647EF"/>
    <w:rsid w:val="007657F4"/>
    <w:rsid w:val="007660B0"/>
    <w:rsid w:val="00772D25"/>
    <w:rsid w:val="007818B5"/>
    <w:rsid w:val="00781A11"/>
    <w:rsid w:val="00781EC8"/>
    <w:rsid w:val="007A0D4B"/>
    <w:rsid w:val="007A2109"/>
    <w:rsid w:val="007B4322"/>
    <w:rsid w:val="007B5C8B"/>
    <w:rsid w:val="007C1CA0"/>
    <w:rsid w:val="007D1819"/>
    <w:rsid w:val="007E0CC0"/>
    <w:rsid w:val="007E3516"/>
    <w:rsid w:val="007F2817"/>
    <w:rsid w:val="007F4913"/>
    <w:rsid w:val="007F5752"/>
    <w:rsid w:val="007F74C9"/>
    <w:rsid w:val="0081087C"/>
    <w:rsid w:val="008124E6"/>
    <w:rsid w:val="00813CA1"/>
    <w:rsid w:val="00817AA5"/>
    <w:rsid w:val="008226D7"/>
    <w:rsid w:val="00823CEA"/>
    <w:rsid w:val="008305C5"/>
    <w:rsid w:val="00833C49"/>
    <w:rsid w:val="00840D99"/>
    <w:rsid w:val="00846255"/>
    <w:rsid w:val="00852728"/>
    <w:rsid w:val="00853DFD"/>
    <w:rsid w:val="008569E9"/>
    <w:rsid w:val="00865F3D"/>
    <w:rsid w:val="008667FA"/>
    <w:rsid w:val="00866FA9"/>
    <w:rsid w:val="0086746F"/>
    <w:rsid w:val="008751BB"/>
    <w:rsid w:val="00892358"/>
    <w:rsid w:val="00892B0E"/>
    <w:rsid w:val="008A0672"/>
    <w:rsid w:val="008A213B"/>
    <w:rsid w:val="008A2189"/>
    <w:rsid w:val="008A7918"/>
    <w:rsid w:val="008B464E"/>
    <w:rsid w:val="008C3AA7"/>
    <w:rsid w:val="008D281D"/>
    <w:rsid w:val="008D4DD6"/>
    <w:rsid w:val="008D7511"/>
    <w:rsid w:val="009003C9"/>
    <w:rsid w:val="00916E24"/>
    <w:rsid w:val="00922F6E"/>
    <w:rsid w:val="009231C7"/>
    <w:rsid w:val="00924CE5"/>
    <w:rsid w:val="00925306"/>
    <w:rsid w:val="00931803"/>
    <w:rsid w:val="009415B5"/>
    <w:rsid w:val="00947310"/>
    <w:rsid w:val="0094739A"/>
    <w:rsid w:val="00951827"/>
    <w:rsid w:val="009614DE"/>
    <w:rsid w:val="00963A03"/>
    <w:rsid w:val="009713CF"/>
    <w:rsid w:val="00975FB7"/>
    <w:rsid w:val="00976634"/>
    <w:rsid w:val="009824C6"/>
    <w:rsid w:val="00985E52"/>
    <w:rsid w:val="009B323E"/>
    <w:rsid w:val="009C230D"/>
    <w:rsid w:val="009C502C"/>
    <w:rsid w:val="009C6CB6"/>
    <w:rsid w:val="009D2445"/>
    <w:rsid w:val="009D492B"/>
    <w:rsid w:val="009D7038"/>
    <w:rsid w:val="009D7DFD"/>
    <w:rsid w:val="009E0A64"/>
    <w:rsid w:val="009E3705"/>
    <w:rsid w:val="009E402A"/>
    <w:rsid w:val="009E45BA"/>
    <w:rsid w:val="009E55EA"/>
    <w:rsid w:val="009F1C84"/>
    <w:rsid w:val="00A0277F"/>
    <w:rsid w:val="00A07417"/>
    <w:rsid w:val="00A14B97"/>
    <w:rsid w:val="00A161A2"/>
    <w:rsid w:val="00A1744B"/>
    <w:rsid w:val="00A209F9"/>
    <w:rsid w:val="00A20D4A"/>
    <w:rsid w:val="00A20DC2"/>
    <w:rsid w:val="00A21378"/>
    <w:rsid w:val="00A272C1"/>
    <w:rsid w:val="00A362EE"/>
    <w:rsid w:val="00A376EC"/>
    <w:rsid w:val="00A45C7B"/>
    <w:rsid w:val="00A51FB9"/>
    <w:rsid w:val="00A6552E"/>
    <w:rsid w:val="00A66E2E"/>
    <w:rsid w:val="00A679BC"/>
    <w:rsid w:val="00A73A68"/>
    <w:rsid w:val="00A76B72"/>
    <w:rsid w:val="00A85269"/>
    <w:rsid w:val="00A9446A"/>
    <w:rsid w:val="00AB31B1"/>
    <w:rsid w:val="00AB67F1"/>
    <w:rsid w:val="00AC288E"/>
    <w:rsid w:val="00AC4083"/>
    <w:rsid w:val="00AC40CD"/>
    <w:rsid w:val="00AD02E1"/>
    <w:rsid w:val="00AD573C"/>
    <w:rsid w:val="00AE537E"/>
    <w:rsid w:val="00B00787"/>
    <w:rsid w:val="00B05A7E"/>
    <w:rsid w:val="00B32DDE"/>
    <w:rsid w:val="00B430CA"/>
    <w:rsid w:val="00B43873"/>
    <w:rsid w:val="00B7240D"/>
    <w:rsid w:val="00B91BEF"/>
    <w:rsid w:val="00BB748A"/>
    <w:rsid w:val="00BC3500"/>
    <w:rsid w:val="00BD528E"/>
    <w:rsid w:val="00BE62F6"/>
    <w:rsid w:val="00BF0D07"/>
    <w:rsid w:val="00BF1B79"/>
    <w:rsid w:val="00BF7E2B"/>
    <w:rsid w:val="00C02274"/>
    <w:rsid w:val="00C10FE5"/>
    <w:rsid w:val="00C11329"/>
    <w:rsid w:val="00C20ADF"/>
    <w:rsid w:val="00C20D6B"/>
    <w:rsid w:val="00C2615B"/>
    <w:rsid w:val="00C51544"/>
    <w:rsid w:val="00C53777"/>
    <w:rsid w:val="00C544CB"/>
    <w:rsid w:val="00C65E1C"/>
    <w:rsid w:val="00C74D3D"/>
    <w:rsid w:val="00C77B23"/>
    <w:rsid w:val="00C77DF0"/>
    <w:rsid w:val="00C807DF"/>
    <w:rsid w:val="00C864FC"/>
    <w:rsid w:val="00C909B9"/>
    <w:rsid w:val="00C97318"/>
    <w:rsid w:val="00C97420"/>
    <w:rsid w:val="00CA794C"/>
    <w:rsid w:val="00CB0342"/>
    <w:rsid w:val="00CB1305"/>
    <w:rsid w:val="00CB1831"/>
    <w:rsid w:val="00CB46F4"/>
    <w:rsid w:val="00CC27A4"/>
    <w:rsid w:val="00CC493C"/>
    <w:rsid w:val="00CC683C"/>
    <w:rsid w:val="00D04FB8"/>
    <w:rsid w:val="00D051E4"/>
    <w:rsid w:val="00D166FD"/>
    <w:rsid w:val="00D21964"/>
    <w:rsid w:val="00D30A5E"/>
    <w:rsid w:val="00D42564"/>
    <w:rsid w:val="00D43A39"/>
    <w:rsid w:val="00D4552E"/>
    <w:rsid w:val="00D62432"/>
    <w:rsid w:val="00D63B29"/>
    <w:rsid w:val="00D667A6"/>
    <w:rsid w:val="00D906E7"/>
    <w:rsid w:val="00D925E2"/>
    <w:rsid w:val="00D9744F"/>
    <w:rsid w:val="00DB0578"/>
    <w:rsid w:val="00DB6152"/>
    <w:rsid w:val="00DC0BD2"/>
    <w:rsid w:val="00DC41FF"/>
    <w:rsid w:val="00DC7B4E"/>
    <w:rsid w:val="00DE28F3"/>
    <w:rsid w:val="00DE5501"/>
    <w:rsid w:val="00DF0E9D"/>
    <w:rsid w:val="00DF44FC"/>
    <w:rsid w:val="00DF72BE"/>
    <w:rsid w:val="00E07FC3"/>
    <w:rsid w:val="00E13D82"/>
    <w:rsid w:val="00E15F5E"/>
    <w:rsid w:val="00E24BD2"/>
    <w:rsid w:val="00E336BC"/>
    <w:rsid w:val="00E35B6B"/>
    <w:rsid w:val="00E3695B"/>
    <w:rsid w:val="00E40616"/>
    <w:rsid w:val="00E40A2D"/>
    <w:rsid w:val="00E52044"/>
    <w:rsid w:val="00E553D2"/>
    <w:rsid w:val="00E576F8"/>
    <w:rsid w:val="00E616F2"/>
    <w:rsid w:val="00E66763"/>
    <w:rsid w:val="00E7130F"/>
    <w:rsid w:val="00E9050D"/>
    <w:rsid w:val="00EA4FCD"/>
    <w:rsid w:val="00ED477C"/>
    <w:rsid w:val="00EE27E7"/>
    <w:rsid w:val="00EE487B"/>
    <w:rsid w:val="00EE767C"/>
    <w:rsid w:val="00EF0AA0"/>
    <w:rsid w:val="00F00BC7"/>
    <w:rsid w:val="00F01D82"/>
    <w:rsid w:val="00F0363C"/>
    <w:rsid w:val="00F10F4A"/>
    <w:rsid w:val="00F11E9F"/>
    <w:rsid w:val="00F26929"/>
    <w:rsid w:val="00F3326E"/>
    <w:rsid w:val="00F37F25"/>
    <w:rsid w:val="00F475E0"/>
    <w:rsid w:val="00F53E80"/>
    <w:rsid w:val="00F64E9D"/>
    <w:rsid w:val="00F64F4A"/>
    <w:rsid w:val="00F675A1"/>
    <w:rsid w:val="00F72F30"/>
    <w:rsid w:val="00F8506A"/>
    <w:rsid w:val="00F856B8"/>
    <w:rsid w:val="00F9345F"/>
    <w:rsid w:val="00F97BD6"/>
    <w:rsid w:val="00FA14A6"/>
    <w:rsid w:val="00FB08D9"/>
    <w:rsid w:val="00FB13FF"/>
    <w:rsid w:val="00FB421D"/>
    <w:rsid w:val="00FC750C"/>
    <w:rsid w:val="00FC783C"/>
    <w:rsid w:val="00FD7D1D"/>
    <w:rsid w:val="00FE7939"/>
    <w:rsid w:val="00FF4321"/>
    <w:rsid w:val="00FF4A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FE9E7"/>
  <w15:docId w15:val="{CC37E578-0F93-4DF6-AA0A-70ADDE7C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6E"/>
    <w:pPr>
      <w:widowControl w:val="0"/>
      <w:spacing w:line="360" w:lineRule="auto"/>
    </w:pPr>
    <w:rPr>
      <w:sz w:val="24"/>
      <w:lang w:val="et-EE" w:eastAsia="fr-BE"/>
    </w:rPr>
  </w:style>
  <w:style w:type="paragraph" w:styleId="Heading1">
    <w:name w:val="heading 1"/>
    <w:basedOn w:val="Normal"/>
    <w:next w:val="Normal"/>
    <w:link w:val="Heading1Char1"/>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uiPriority w:val="9"/>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142283"/>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onText">
    <w:name w:val="Balloon Text"/>
    <w:basedOn w:val="Normal"/>
    <w:link w:val="BalloonTextChar"/>
    <w:uiPriority w:val="99"/>
    <w:semiHidden/>
    <w:unhideWhenUsed/>
    <w:rsid w:val="00C77B2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77B23"/>
    <w:rPr>
      <w:rFonts w:ascii="Tahoma" w:hAnsi="Tahoma" w:cs="Tahoma"/>
      <w:sz w:val="16"/>
      <w:szCs w:val="16"/>
      <w:lang w:val="et-EE" w:eastAsia="fr-B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lang w:val="et-EE" w:eastAsia="fr-BE"/>
    </w:rPr>
  </w:style>
  <w:style w:type="character" w:styleId="CommentReference">
    <w:name w:val="annotation reference"/>
    <w:basedOn w:val="DefaultParagraphFont"/>
    <w:uiPriority w:val="99"/>
    <w:semiHidden/>
    <w:unhideWhenUsed/>
    <w:rPr>
      <w:sz w:val="16"/>
      <w:szCs w:val="16"/>
    </w:rPr>
  </w:style>
  <w:style w:type="character" w:customStyle="1" w:styleId="DontTranslate">
    <w:name w:val="DontTranslate"/>
    <w:rsid w:val="005527F1"/>
    <w:rPr>
      <w:color w:val="auto"/>
    </w:rPr>
  </w:style>
  <w:style w:type="character" w:customStyle="1" w:styleId="Marker">
    <w:name w:val="Marker"/>
    <w:basedOn w:val="DefaultParagraphFont"/>
    <w:rsid w:val="005527F1"/>
    <w:rPr>
      <w:color w:val="0000FF"/>
      <w:bdr w:val="none" w:sz="0" w:space="0" w:color="auto"/>
      <w:shd w:val="clear" w:color="auto" w:fill="auto"/>
    </w:rPr>
  </w:style>
  <w:style w:type="character" w:customStyle="1" w:styleId="HeaderChar">
    <w:name w:val="Header Char"/>
    <w:basedOn w:val="DefaultParagraphFont"/>
    <w:link w:val="Header"/>
    <w:rsid w:val="005527F1"/>
    <w:rPr>
      <w:sz w:val="24"/>
      <w:lang w:val="et-EE" w:eastAsia="fr-BE"/>
    </w:rPr>
  </w:style>
  <w:style w:type="character" w:customStyle="1" w:styleId="FooterChar">
    <w:name w:val="Footer Char"/>
    <w:basedOn w:val="DefaultParagraphFont"/>
    <w:link w:val="Footer"/>
    <w:uiPriority w:val="99"/>
    <w:rsid w:val="005527F1"/>
    <w:rPr>
      <w:sz w:val="24"/>
      <w:lang w:val="et-EE" w:eastAsia="fr-BE"/>
    </w:rPr>
  </w:style>
  <w:style w:type="paragraph" w:customStyle="1" w:styleId="Pagedecouverture">
    <w:name w:val="Page de couverture"/>
    <w:basedOn w:val="Normal"/>
    <w:next w:val="Normal"/>
    <w:link w:val="PagedecouvertureChar"/>
    <w:rsid w:val="005527F1"/>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5527F1"/>
    <w:pPr>
      <w:widowControl/>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5527F1"/>
    <w:rPr>
      <w:sz w:val="24"/>
      <w:lang w:val="et-EE" w:eastAsia="fr-BE"/>
    </w:rPr>
  </w:style>
  <w:style w:type="paragraph" w:customStyle="1" w:styleId="FooterSensitivity">
    <w:name w:val="Footer Sensitivity"/>
    <w:basedOn w:val="Normal"/>
    <w:link w:val="FooterSensitivityChar"/>
    <w:rsid w:val="005527F1"/>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5527F1"/>
    <w:rPr>
      <w:b/>
      <w:sz w:val="32"/>
      <w:lang w:val="et-EE" w:eastAsia="fr-BE"/>
    </w:rPr>
  </w:style>
  <w:style w:type="paragraph" w:customStyle="1" w:styleId="HeaderCoverPage">
    <w:name w:val="Header Cover Page"/>
    <w:basedOn w:val="Normal"/>
    <w:link w:val="HeaderCoverPageChar"/>
    <w:rsid w:val="005527F1"/>
    <w:pPr>
      <w:widowControl/>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5527F1"/>
    <w:rPr>
      <w:sz w:val="24"/>
      <w:lang w:val="et-EE" w:eastAsia="fr-BE"/>
    </w:rPr>
  </w:style>
  <w:style w:type="paragraph" w:customStyle="1" w:styleId="HeaderSensitivity">
    <w:name w:val="Header Sensitivity"/>
    <w:basedOn w:val="Normal"/>
    <w:link w:val="HeaderSensitivityChar"/>
    <w:rsid w:val="005527F1"/>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5527F1"/>
    <w:rPr>
      <w:b/>
      <w:sz w:val="32"/>
      <w:lang w:val="et-EE" w:eastAsia="fr-BE"/>
    </w:rPr>
  </w:style>
  <w:style w:type="paragraph" w:customStyle="1" w:styleId="HeaderSensitivityRight">
    <w:name w:val="Header Sensitivity Right"/>
    <w:basedOn w:val="Normal"/>
    <w:link w:val="HeaderSensitivityRightChar"/>
    <w:rsid w:val="005527F1"/>
    <w:pPr>
      <w:widowControl/>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5527F1"/>
    <w:rPr>
      <w:sz w:val="28"/>
      <w:lang w:val="et-EE" w:eastAsia="fr-BE"/>
    </w:rPr>
  </w:style>
  <w:style w:type="paragraph" w:customStyle="1" w:styleId="Heading11">
    <w:name w:val="Heading 11"/>
    <w:basedOn w:val="Normal"/>
    <w:next w:val="Text1"/>
    <w:link w:val="Heading1Char"/>
    <w:qFormat/>
    <w:rsid w:val="005527F1"/>
    <w:pPr>
      <w:keepNext/>
      <w:widowControl/>
      <w:numPr>
        <w:numId w:val="22"/>
      </w:numPr>
      <w:spacing w:before="360" w:after="120" w:line="240" w:lineRule="auto"/>
      <w:jc w:val="both"/>
      <w:outlineLvl w:val="0"/>
    </w:pPr>
    <w:rPr>
      <w:b/>
      <w:bCs/>
      <w:smallCaps/>
      <w:kern w:val="2"/>
      <w:szCs w:val="28"/>
      <w:lang w:eastAsia="en-US"/>
      <w14:ligatures w14:val="standardContextual"/>
    </w:rPr>
  </w:style>
  <w:style w:type="paragraph" w:customStyle="1" w:styleId="Heading21">
    <w:name w:val="Heading 21"/>
    <w:basedOn w:val="Normal"/>
    <w:next w:val="Text1"/>
    <w:uiPriority w:val="9"/>
    <w:semiHidden/>
    <w:unhideWhenUsed/>
    <w:qFormat/>
    <w:rsid w:val="005527F1"/>
    <w:pPr>
      <w:keepNext/>
      <w:widowControl/>
      <w:numPr>
        <w:ilvl w:val="1"/>
        <w:numId w:val="22"/>
      </w:numPr>
      <w:spacing w:before="120" w:after="120" w:line="240" w:lineRule="auto"/>
      <w:jc w:val="both"/>
      <w:outlineLvl w:val="1"/>
    </w:pPr>
    <w:rPr>
      <w:b/>
      <w:bCs/>
      <w:szCs w:val="26"/>
      <w:lang w:eastAsia="en-US"/>
    </w:rPr>
  </w:style>
  <w:style w:type="paragraph" w:customStyle="1" w:styleId="Heading31">
    <w:name w:val="Heading 31"/>
    <w:basedOn w:val="Normal"/>
    <w:next w:val="Text1"/>
    <w:uiPriority w:val="9"/>
    <w:semiHidden/>
    <w:unhideWhenUsed/>
    <w:qFormat/>
    <w:rsid w:val="005527F1"/>
    <w:pPr>
      <w:keepNext/>
      <w:widowControl/>
      <w:numPr>
        <w:ilvl w:val="2"/>
        <w:numId w:val="22"/>
      </w:numPr>
      <w:spacing w:before="120" w:after="120" w:line="240" w:lineRule="auto"/>
      <w:jc w:val="both"/>
      <w:outlineLvl w:val="2"/>
    </w:pPr>
    <w:rPr>
      <w:bCs/>
      <w:i/>
      <w:szCs w:val="22"/>
      <w:lang w:eastAsia="en-US"/>
    </w:rPr>
  </w:style>
  <w:style w:type="paragraph" w:customStyle="1" w:styleId="Heading41">
    <w:name w:val="Heading 41"/>
    <w:basedOn w:val="Normal"/>
    <w:next w:val="Text1"/>
    <w:uiPriority w:val="9"/>
    <w:semiHidden/>
    <w:unhideWhenUsed/>
    <w:qFormat/>
    <w:rsid w:val="005527F1"/>
    <w:pPr>
      <w:keepNext/>
      <w:widowControl/>
      <w:numPr>
        <w:ilvl w:val="3"/>
        <w:numId w:val="22"/>
      </w:numPr>
      <w:spacing w:before="120" w:after="120" w:line="240" w:lineRule="auto"/>
      <w:jc w:val="both"/>
      <w:outlineLvl w:val="3"/>
    </w:pPr>
    <w:rPr>
      <w:bCs/>
      <w:iCs/>
      <w:szCs w:val="22"/>
      <w:lang w:eastAsia="en-US"/>
    </w:rPr>
  </w:style>
  <w:style w:type="paragraph" w:customStyle="1" w:styleId="Heading51">
    <w:name w:val="Heading 51"/>
    <w:basedOn w:val="Normal"/>
    <w:next w:val="Text2"/>
    <w:uiPriority w:val="9"/>
    <w:semiHidden/>
    <w:unhideWhenUsed/>
    <w:qFormat/>
    <w:rsid w:val="005527F1"/>
    <w:pPr>
      <w:keepNext/>
      <w:widowControl/>
      <w:numPr>
        <w:ilvl w:val="4"/>
        <w:numId w:val="22"/>
      </w:numPr>
      <w:spacing w:before="120" w:after="120" w:line="240" w:lineRule="auto"/>
      <w:jc w:val="both"/>
      <w:outlineLvl w:val="4"/>
    </w:pPr>
    <w:rPr>
      <w:szCs w:val="22"/>
      <w:lang w:eastAsia="en-US"/>
    </w:rPr>
  </w:style>
  <w:style w:type="paragraph" w:customStyle="1" w:styleId="Heading61">
    <w:name w:val="Heading 61"/>
    <w:basedOn w:val="Normal"/>
    <w:next w:val="Text2"/>
    <w:uiPriority w:val="9"/>
    <w:semiHidden/>
    <w:unhideWhenUsed/>
    <w:qFormat/>
    <w:rsid w:val="005527F1"/>
    <w:pPr>
      <w:keepNext/>
      <w:widowControl/>
      <w:numPr>
        <w:ilvl w:val="5"/>
        <w:numId w:val="22"/>
      </w:numPr>
      <w:spacing w:before="120" w:after="120" w:line="240" w:lineRule="auto"/>
      <w:jc w:val="both"/>
      <w:outlineLvl w:val="5"/>
    </w:pPr>
    <w:rPr>
      <w:iCs/>
      <w:szCs w:val="22"/>
      <w:lang w:eastAsia="en-US"/>
    </w:rPr>
  </w:style>
  <w:style w:type="paragraph" w:customStyle="1" w:styleId="Heading71">
    <w:name w:val="Heading 71"/>
    <w:basedOn w:val="Normal"/>
    <w:next w:val="Text2"/>
    <w:uiPriority w:val="9"/>
    <w:semiHidden/>
    <w:unhideWhenUsed/>
    <w:qFormat/>
    <w:rsid w:val="005527F1"/>
    <w:pPr>
      <w:keepNext/>
      <w:widowControl/>
      <w:numPr>
        <w:ilvl w:val="6"/>
        <w:numId w:val="22"/>
      </w:numPr>
      <w:spacing w:before="120" w:after="120" w:line="240" w:lineRule="auto"/>
      <w:jc w:val="both"/>
      <w:outlineLvl w:val="6"/>
    </w:pPr>
    <w:rPr>
      <w:iCs/>
      <w:szCs w:val="22"/>
      <w:lang w:eastAsia="en-US"/>
    </w:rPr>
  </w:style>
  <w:style w:type="numbering" w:customStyle="1" w:styleId="NoList1">
    <w:name w:val="No List1"/>
    <w:next w:val="NoList"/>
    <w:uiPriority w:val="99"/>
    <w:semiHidden/>
    <w:unhideWhenUsed/>
    <w:rsid w:val="005527F1"/>
  </w:style>
  <w:style w:type="character" w:customStyle="1" w:styleId="FootnoteTextChar">
    <w:name w:val="Footnote Text Char"/>
    <w:basedOn w:val="DefaultParagraphFont"/>
    <w:link w:val="FootnoteText"/>
    <w:rsid w:val="005527F1"/>
    <w:rPr>
      <w:sz w:val="24"/>
      <w:lang w:val="et-EE" w:eastAsia="fr-BE"/>
    </w:rPr>
  </w:style>
  <w:style w:type="character" w:customStyle="1" w:styleId="Heading1Char">
    <w:name w:val="Heading 1 Char"/>
    <w:basedOn w:val="DefaultParagraphFont"/>
    <w:link w:val="Heading11"/>
    <w:rsid w:val="005527F1"/>
    <w:rPr>
      <w:b/>
      <w:bCs/>
      <w:smallCaps/>
      <w:kern w:val="2"/>
      <w:sz w:val="24"/>
      <w:szCs w:val="28"/>
      <w:lang w:val="et-EE" w:eastAsia="en-US"/>
      <w14:ligatures w14:val="standardContextual"/>
    </w:rPr>
  </w:style>
  <w:style w:type="character" w:customStyle="1" w:styleId="Heading2Char">
    <w:name w:val="Heading 2 Char"/>
    <w:basedOn w:val="DefaultParagraphFont"/>
    <w:link w:val="Heading2"/>
    <w:uiPriority w:val="9"/>
    <w:rsid w:val="005527F1"/>
    <w:rPr>
      <w:b/>
      <w:sz w:val="24"/>
      <w:lang w:val="et-EE" w:eastAsia="fr-BE"/>
    </w:rPr>
  </w:style>
  <w:style w:type="character" w:customStyle="1" w:styleId="Heading3Char">
    <w:name w:val="Heading 3 Char"/>
    <w:basedOn w:val="DefaultParagraphFont"/>
    <w:link w:val="Heading3"/>
    <w:uiPriority w:val="9"/>
    <w:rsid w:val="005527F1"/>
    <w:rPr>
      <w:i/>
      <w:sz w:val="24"/>
      <w:lang w:val="et-EE" w:eastAsia="fr-BE"/>
    </w:rPr>
  </w:style>
  <w:style w:type="character" w:customStyle="1" w:styleId="Heading4Char">
    <w:name w:val="Heading 4 Char"/>
    <w:basedOn w:val="DefaultParagraphFont"/>
    <w:link w:val="Heading4"/>
    <w:uiPriority w:val="9"/>
    <w:rsid w:val="005527F1"/>
    <w:rPr>
      <w:sz w:val="24"/>
      <w:lang w:val="et-EE" w:eastAsia="fr-BE"/>
    </w:rPr>
  </w:style>
  <w:style w:type="character" w:customStyle="1" w:styleId="Heading5Char">
    <w:name w:val="Heading 5 Char"/>
    <w:basedOn w:val="DefaultParagraphFont"/>
    <w:link w:val="Heading5"/>
    <w:uiPriority w:val="9"/>
    <w:rsid w:val="005527F1"/>
    <w:rPr>
      <w:rFonts w:ascii="Arial" w:hAnsi="Arial"/>
      <w:sz w:val="22"/>
      <w:lang w:val="et-EE" w:eastAsia="fr-BE"/>
    </w:rPr>
  </w:style>
  <w:style w:type="character" w:customStyle="1" w:styleId="Heading6Char">
    <w:name w:val="Heading 6 Char"/>
    <w:basedOn w:val="DefaultParagraphFont"/>
    <w:link w:val="Heading6"/>
    <w:uiPriority w:val="9"/>
    <w:rsid w:val="005527F1"/>
    <w:rPr>
      <w:rFonts w:ascii="Arial" w:hAnsi="Arial"/>
      <w:i/>
      <w:sz w:val="22"/>
      <w:lang w:val="et-EE" w:eastAsia="fr-BE"/>
    </w:rPr>
  </w:style>
  <w:style w:type="character" w:customStyle="1" w:styleId="Heading7Char">
    <w:name w:val="Heading 7 Char"/>
    <w:basedOn w:val="DefaultParagraphFont"/>
    <w:link w:val="Heading7"/>
    <w:uiPriority w:val="9"/>
    <w:rsid w:val="005527F1"/>
    <w:rPr>
      <w:rFonts w:ascii="Arial" w:hAnsi="Arial"/>
      <w:lang w:val="et-EE" w:eastAsia="fr-BE"/>
    </w:rPr>
  </w:style>
  <w:style w:type="character" w:customStyle="1" w:styleId="Heading1Char1">
    <w:name w:val="Heading 1 Char1"/>
    <w:basedOn w:val="DefaultParagraphFont"/>
    <w:link w:val="Heading1"/>
    <w:uiPriority w:val="9"/>
    <w:rsid w:val="005527F1"/>
    <w:rPr>
      <w:b/>
      <w:smallCaps/>
      <w:sz w:val="24"/>
      <w:lang w:val="et-EE" w:eastAsia="fr-BE"/>
    </w:rPr>
  </w:style>
  <w:style w:type="paragraph" w:styleId="TOCHeading">
    <w:name w:val="TOC Heading"/>
    <w:basedOn w:val="Normal"/>
    <w:next w:val="Normal"/>
    <w:uiPriority w:val="39"/>
    <w:semiHidden/>
    <w:unhideWhenUsed/>
    <w:qFormat/>
    <w:rsid w:val="005527F1"/>
    <w:pPr>
      <w:widowControl/>
      <w:spacing w:before="120" w:after="240" w:line="240" w:lineRule="auto"/>
      <w:jc w:val="center"/>
    </w:pPr>
    <w:rPr>
      <w:rFonts w:eastAsiaTheme="minorHAnsi"/>
      <w:b/>
      <w:sz w:val="28"/>
      <w:szCs w:val="22"/>
      <w:lang w:eastAsia="en-US"/>
    </w:rPr>
  </w:style>
  <w:style w:type="paragraph" w:customStyle="1" w:styleId="HeaderLandscape">
    <w:name w:val="HeaderLandscape"/>
    <w:basedOn w:val="Normal"/>
    <w:rsid w:val="005527F1"/>
    <w:pPr>
      <w:widowControl/>
      <w:tabs>
        <w:tab w:val="center" w:pos="7285"/>
        <w:tab w:val="right" w:pos="14003"/>
      </w:tabs>
      <w:spacing w:after="120" w:line="240" w:lineRule="auto"/>
      <w:jc w:val="both"/>
    </w:pPr>
    <w:rPr>
      <w:rFonts w:eastAsiaTheme="minorHAnsi"/>
      <w:szCs w:val="22"/>
      <w:lang w:eastAsia="en-US"/>
    </w:rPr>
  </w:style>
  <w:style w:type="paragraph" w:customStyle="1" w:styleId="Text1">
    <w:name w:val="Text 1"/>
    <w:basedOn w:val="Normal"/>
    <w:rsid w:val="005527F1"/>
    <w:pPr>
      <w:widowControl/>
      <w:spacing w:before="120" w:after="120" w:line="240" w:lineRule="auto"/>
      <w:ind w:left="850"/>
      <w:jc w:val="both"/>
    </w:pPr>
    <w:rPr>
      <w:rFonts w:eastAsiaTheme="minorHAnsi"/>
      <w:szCs w:val="22"/>
      <w:lang w:eastAsia="en-US"/>
    </w:rPr>
  </w:style>
  <w:style w:type="paragraph" w:customStyle="1" w:styleId="Text2">
    <w:name w:val="Text 2"/>
    <w:basedOn w:val="Normal"/>
    <w:rsid w:val="005527F1"/>
    <w:pPr>
      <w:widowControl/>
      <w:spacing w:before="120" w:after="120" w:line="240" w:lineRule="auto"/>
      <w:ind w:left="1417"/>
      <w:jc w:val="both"/>
    </w:pPr>
    <w:rPr>
      <w:rFonts w:eastAsiaTheme="minorHAnsi"/>
      <w:szCs w:val="22"/>
      <w:lang w:eastAsia="en-US"/>
    </w:rPr>
  </w:style>
  <w:style w:type="paragraph" w:customStyle="1" w:styleId="Text3">
    <w:name w:val="Text 3"/>
    <w:basedOn w:val="Normal"/>
    <w:rsid w:val="005527F1"/>
    <w:pPr>
      <w:widowControl/>
      <w:spacing w:before="120" w:after="120" w:line="240" w:lineRule="auto"/>
      <w:ind w:left="1984"/>
      <w:jc w:val="both"/>
    </w:pPr>
    <w:rPr>
      <w:rFonts w:eastAsiaTheme="minorHAnsi"/>
      <w:szCs w:val="22"/>
      <w:lang w:eastAsia="en-US"/>
    </w:rPr>
  </w:style>
  <w:style w:type="paragraph" w:customStyle="1" w:styleId="Text4">
    <w:name w:val="Text 4"/>
    <w:basedOn w:val="Normal"/>
    <w:rsid w:val="005527F1"/>
    <w:pPr>
      <w:widowControl/>
      <w:spacing w:before="120" w:after="120" w:line="240" w:lineRule="auto"/>
      <w:ind w:left="2551"/>
      <w:jc w:val="both"/>
    </w:pPr>
    <w:rPr>
      <w:rFonts w:eastAsiaTheme="minorHAnsi"/>
      <w:szCs w:val="22"/>
      <w:lang w:eastAsia="en-US"/>
    </w:rPr>
  </w:style>
  <w:style w:type="paragraph" w:customStyle="1" w:styleId="Text5">
    <w:name w:val="Text 5"/>
    <w:basedOn w:val="Normal"/>
    <w:rsid w:val="005527F1"/>
    <w:pPr>
      <w:widowControl/>
      <w:spacing w:before="120" w:after="120" w:line="240" w:lineRule="auto"/>
      <w:ind w:left="3118"/>
      <w:jc w:val="both"/>
    </w:pPr>
    <w:rPr>
      <w:rFonts w:eastAsiaTheme="minorHAnsi"/>
      <w:szCs w:val="22"/>
      <w:lang w:eastAsia="en-US"/>
    </w:rPr>
  </w:style>
  <w:style w:type="paragraph" w:customStyle="1" w:styleId="Text6">
    <w:name w:val="Text 6"/>
    <w:basedOn w:val="Normal"/>
    <w:rsid w:val="005527F1"/>
    <w:pPr>
      <w:widowControl/>
      <w:spacing w:before="120" w:after="120" w:line="240" w:lineRule="auto"/>
      <w:ind w:left="3685"/>
      <w:jc w:val="both"/>
    </w:pPr>
    <w:rPr>
      <w:rFonts w:eastAsiaTheme="minorHAnsi"/>
      <w:szCs w:val="22"/>
      <w:lang w:eastAsia="en-US"/>
    </w:rPr>
  </w:style>
  <w:style w:type="paragraph" w:customStyle="1" w:styleId="NormalCentered">
    <w:name w:val="Normal Centered"/>
    <w:basedOn w:val="Normal"/>
    <w:rsid w:val="005527F1"/>
    <w:pPr>
      <w:widowControl/>
      <w:spacing w:before="120" w:after="120" w:line="240" w:lineRule="auto"/>
      <w:jc w:val="center"/>
    </w:pPr>
    <w:rPr>
      <w:rFonts w:eastAsiaTheme="minorHAnsi"/>
      <w:szCs w:val="22"/>
      <w:lang w:eastAsia="en-US"/>
    </w:rPr>
  </w:style>
  <w:style w:type="paragraph" w:customStyle="1" w:styleId="NormalLeft">
    <w:name w:val="Normal Left"/>
    <w:basedOn w:val="Normal"/>
    <w:rsid w:val="005527F1"/>
    <w:pPr>
      <w:widowControl/>
      <w:spacing w:before="120" w:after="120" w:line="240" w:lineRule="auto"/>
    </w:pPr>
    <w:rPr>
      <w:rFonts w:eastAsiaTheme="minorHAnsi"/>
      <w:szCs w:val="22"/>
      <w:lang w:eastAsia="en-US"/>
    </w:rPr>
  </w:style>
  <w:style w:type="paragraph" w:customStyle="1" w:styleId="NormalRight">
    <w:name w:val="Normal Right"/>
    <w:basedOn w:val="Normal"/>
    <w:rsid w:val="005527F1"/>
    <w:pPr>
      <w:widowControl/>
      <w:spacing w:before="120" w:after="120" w:line="240" w:lineRule="auto"/>
      <w:jc w:val="right"/>
    </w:pPr>
    <w:rPr>
      <w:rFonts w:eastAsiaTheme="minorHAnsi"/>
      <w:szCs w:val="22"/>
      <w:lang w:eastAsia="en-US"/>
    </w:rPr>
  </w:style>
  <w:style w:type="paragraph" w:customStyle="1" w:styleId="QuotedText">
    <w:name w:val="Quoted Text"/>
    <w:basedOn w:val="Normal"/>
    <w:rsid w:val="005527F1"/>
    <w:pPr>
      <w:widowControl/>
      <w:spacing w:before="120" w:after="120" w:line="240" w:lineRule="auto"/>
      <w:ind w:left="1417"/>
      <w:jc w:val="both"/>
    </w:pPr>
    <w:rPr>
      <w:rFonts w:eastAsiaTheme="minorHAnsi"/>
      <w:szCs w:val="22"/>
      <w:lang w:eastAsia="en-US"/>
    </w:rPr>
  </w:style>
  <w:style w:type="paragraph" w:customStyle="1" w:styleId="Point0">
    <w:name w:val="Point 0"/>
    <w:basedOn w:val="Normal"/>
    <w:link w:val="Point0Char"/>
    <w:qFormat/>
    <w:rsid w:val="005527F1"/>
    <w:pPr>
      <w:widowControl/>
      <w:spacing w:before="120" w:after="120" w:line="240" w:lineRule="auto"/>
      <w:ind w:left="850" w:hanging="850"/>
      <w:jc w:val="both"/>
    </w:pPr>
    <w:rPr>
      <w:rFonts w:eastAsiaTheme="minorHAnsi"/>
      <w:szCs w:val="22"/>
      <w:lang w:eastAsia="en-US"/>
    </w:rPr>
  </w:style>
  <w:style w:type="paragraph" w:customStyle="1" w:styleId="Point1">
    <w:name w:val="Point 1"/>
    <w:basedOn w:val="Normal"/>
    <w:link w:val="Point1Char"/>
    <w:qFormat/>
    <w:rsid w:val="005527F1"/>
    <w:pPr>
      <w:widowControl/>
      <w:spacing w:before="120" w:after="120" w:line="240" w:lineRule="auto"/>
      <w:ind w:left="1417" w:hanging="567"/>
      <w:jc w:val="both"/>
    </w:pPr>
    <w:rPr>
      <w:rFonts w:eastAsiaTheme="minorHAnsi"/>
      <w:szCs w:val="22"/>
      <w:lang w:eastAsia="en-US"/>
    </w:rPr>
  </w:style>
  <w:style w:type="paragraph" w:customStyle="1" w:styleId="Point2">
    <w:name w:val="Point 2"/>
    <w:basedOn w:val="Normal"/>
    <w:rsid w:val="005527F1"/>
    <w:pPr>
      <w:widowControl/>
      <w:spacing w:before="120" w:after="120" w:line="240" w:lineRule="auto"/>
      <w:ind w:left="1984" w:hanging="567"/>
      <w:jc w:val="both"/>
    </w:pPr>
    <w:rPr>
      <w:rFonts w:eastAsiaTheme="minorHAnsi"/>
      <w:szCs w:val="22"/>
      <w:lang w:eastAsia="en-US"/>
    </w:rPr>
  </w:style>
  <w:style w:type="paragraph" w:customStyle="1" w:styleId="Point3">
    <w:name w:val="Point 3"/>
    <w:basedOn w:val="Normal"/>
    <w:rsid w:val="005527F1"/>
    <w:pPr>
      <w:widowControl/>
      <w:spacing w:before="120" w:after="120" w:line="240" w:lineRule="auto"/>
      <w:ind w:left="2551" w:hanging="567"/>
      <w:jc w:val="both"/>
    </w:pPr>
    <w:rPr>
      <w:rFonts w:eastAsiaTheme="minorHAnsi"/>
      <w:szCs w:val="22"/>
      <w:lang w:eastAsia="en-US"/>
    </w:rPr>
  </w:style>
  <w:style w:type="paragraph" w:customStyle="1" w:styleId="Point4">
    <w:name w:val="Point 4"/>
    <w:basedOn w:val="Normal"/>
    <w:rsid w:val="005527F1"/>
    <w:pPr>
      <w:widowControl/>
      <w:spacing w:before="120" w:after="120" w:line="240" w:lineRule="auto"/>
      <w:ind w:left="3118" w:hanging="567"/>
      <w:jc w:val="both"/>
    </w:pPr>
    <w:rPr>
      <w:rFonts w:eastAsiaTheme="minorHAnsi"/>
      <w:szCs w:val="22"/>
      <w:lang w:eastAsia="en-US"/>
    </w:rPr>
  </w:style>
  <w:style w:type="paragraph" w:customStyle="1" w:styleId="Point5">
    <w:name w:val="Point 5"/>
    <w:basedOn w:val="Normal"/>
    <w:rsid w:val="005527F1"/>
    <w:pPr>
      <w:widowControl/>
      <w:spacing w:before="120" w:after="120" w:line="240" w:lineRule="auto"/>
      <w:ind w:left="3685" w:hanging="567"/>
      <w:jc w:val="both"/>
    </w:pPr>
    <w:rPr>
      <w:rFonts w:eastAsiaTheme="minorHAnsi"/>
      <w:szCs w:val="22"/>
      <w:lang w:eastAsia="en-US"/>
    </w:rPr>
  </w:style>
  <w:style w:type="paragraph" w:customStyle="1" w:styleId="Tiret0">
    <w:name w:val="Tiret 0"/>
    <w:basedOn w:val="Point0"/>
    <w:rsid w:val="005527F1"/>
    <w:pPr>
      <w:numPr>
        <w:numId w:val="15"/>
      </w:numPr>
      <w:tabs>
        <w:tab w:val="clear" w:pos="850"/>
        <w:tab w:val="num" w:pos="720"/>
      </w:tabs>
      <w:ind w:left="567" w:hanging="567"/>
    </w:pPr>
  </w:style>
  <w:style w:type="paragraph" w:customStyle="1" w:styleId="Tiret1">
    <w:name w:val="Tiret 1"/>
    <w:basedOn w:val="Point1"/>
    <w:rsid w:val="005527F1"/>
    <w:pPr>
      <w:numPr>
        <w:numId w:val="16"/>
      </w:numPr>
      <w:tabs>
        <w:tab w:val="clear" w:pos="1417"/>
        <w:tab w:val="num" w:pos="567"/>
      </w:tabs>
      <w:ind w:left="567"/>
    </w:pPr>
  </w:style>
  <w:style w:type="paragraph" w:customStyle="1" w:styleId="Tiret2">
    <w:name w:val="Tiret 2"/>
    <w:basedOn w:val="Point2"/>
    <w:rsid w:val="005527F1"/>
    <w:pPr>
      <w:numPr>
        <w:numId w:val="17"/>
      </w:numPr>
    </w:pPr>
  </w:style>
  <w:style w:type="paragraph" w:customStyle="1" w:styleId="Tiret3">
    <w:name w:val="Tiret 3"/>
    <w:basedOn w:val="Point3"/>
    <w:rsid w:val="005527F1"/>
    <w:pPr>
      <w:numPr>
        <w:numId w:val="18"/>
      </w:numPr>
    </w:pPr>
  </w:style>
  <w:style w:type="paragraph" w:customStyle="1" w:styleId="Tiret4">
    <w:name w:val="Tiret 4"/>
    <w:basedOn w:val="Point4"/>
    <w:rsid w:val="005527F1"/>
    <w:pPr>
      <w:numPr>
        <w:numId w:val="19"/>
      </w:numPr>
    </w:pPr>
  </w:style>
  <w:style w:type="paragraph" w:customStyle="1" w:styleId="Tiret5">
    <w:name w:val="Tiret 5"/>
    <w:basedOn w:val="Point5"/>
    <w:rsid w:val="005527F1"/>
    <w:pPr>
      <w:numPr>
        <w:numId w:val="20"/>
      </w:numPr>
    </w:pPr>
  </w:style>
  <w:style w:type="paragraph" w:customStyle="1" w:styleId="PointDouble0">
    <w:name w:val="PointDouble 0"/>
    <w:basedOn w:val="Normal"/>
    <w:rsid w:val="005527F1"/>
    <w:pPr>
      <w:widowControl/>
      <w:tabs>
        <w:tab w:val="left" w:pos="850"/>
      </w:tabs>
      <w:spacing w:before="120" w:after="120" w:line="240" w:lineRule="auto"/>
      <w:ind w:left="1417" w:hanging="1417"/>
      <w:jc w:val="both"/>
    </w:pPr>
    <w:rPr>
      <w:rFonts w:eastAsiaTheme="minorHAnsi"/>
      <w:szCs w:val="22"/>
      <w:lang w:eastAsia="en-US"/>
    </w:rPr>
  </w:style>
  <w:style w:type="paragraph" w:customStyle="1" w:styleId="PointDouble1">
    <w:name w:val="PointDouble 1"/>
    <w:basedOn w:val="Normal"/>
    <w:rsid w:val="005527F1"/>
    <w:pPr>
      <w:widowControl/>
      <w:tabs>
        <w:tab w:val="left" w:pos="1417"/>
      </w:tabs>
      <w:spacing w:before="120" w:after="120" w:line="240" w:lineRule="auto"/>
      <w:ind w:left="1984" w:hanging="1134"/>
      <w:jc w:val="both"/>
    </w:pPr>
    <w:rPr>
      <w:rFonts w:eastAsiaTheme="minorHAnsi"/>
      <w:szCs w:val="22"/>
      <w:lang w:eastAsia="en-US"/>
    </w:rPr>
  </w:style>
  <w:style w:type="paragraph" w:customStyle="1" w:styleId="PointDouble2">
    <w:name w:val="PointDouble 2"/>
    <w:basedOn w:val="Normal"/>
    <w:rsid w:val="005527F1"/>
    <w:pPr>
      <w:widowControl/>
      <w:tabs>
        <w:tab w:val="left" w:pos="1984"/>
      </w:tabs>
      <w:spacing w:before="120" w:after="120" w:line="240" w:lineRule="auto"/>
      <w:ind w:left="2551" w:hanging="1134"/>
      <w:jc w:val="both"/>
    </w:pPr>
    <w:rPr>
      <w:rFonts w:eastAsiaTheme="minorHAnsi"/>
      <w:szCs w:val="22"/>
      <w:lang w:eastAsia="en-US"/>
    </w:rPr>
  </w:style>
  <w:style w:type="paragraph" w:customStyle="1" w:styleId="PointDouble3">
    <w:name w:val="PointDouble 3"/>
    <w:basedOn w:val="Normal"/>
    <w:rsid w:val="005527F1"/>
    <w:pPr>
      <w:widowControl/>
      <w:tabs>
        <w:tab w:val="left" w:pos="2551"/>
      </w:tabs>
      <w:spacing w:before="120" w:after="120" w:line="240" w:lineRule="auto"/>
      <w:ind w:left="3118" w:hanging="1134"/>
      <w:jc w:val="both"/>
    </w:pPr>
    <w:rPr>
      <w:rFonts w:eastAsiaTheme="minorHAnsi"/>
      <w:szCs w:val="22"/>
      <w:lang w:eastAsia="en-US"/>
    </w:rPr>
  </w:style>
  <w:style w:type="paragraph" w:customStyle="1" w:styleId="PointDouble4">
    <w:name w:val="PointDouble 4"/>
    <w:basedOn w:val="Normal"/>
    <w:rsid w:val="005527F1"/>
    <w:pPr>
      <w:widowControl/>
      <w:tabs>
        <w:tab w:val="left" w:pos="3118"/>
      </w:tabs>
      <w:spacing w:before="120" w:after="120" w:line="240" w:lineRule="auto"/>
      <w:ind w:left="3685" w:hanging="1134"/>
      <w:jc w:val="both"/>
    </w:pPr>
    <w:rPr>
      <w:rFonts w:eastAsiaTheme="minorHAnsi"/>
      <w:szCs w:val="22"/>
      <w:lang w:eastAsia="en-US"/>
    </w:rPr>
  </w:style>
  <w:style w:type="paragraph" w:customStyle="1" w:styleId="PointTriple0">
    <w:name w:val="PointTriple 0"/>
    <w:basedOn w:val="Normal"/>
    <w:rsid w:val="005527F1"/>
    <w:pPr>
      <w:widowControl/>
      <w:tabs>
        <w:tab w:val="left" w:pos="850"/>
        <w:tab w:val="left" w:pos="1417"/>
      </w:tabs>
      <w:spacing w:before="120" w:after="120" w:line="240" w:lineRule="auto"/>
      <w:ind w:left="1984" w:hanging="1984"/>
      <w:jc w:val="both"/>
    </w:pPr>
    <w:rPr>
      <w:rFonts w:eastAsiaTheme="minorHAnsi"/>
      <w:szCs w:val="22"/>
      <w:lang w:eastAsia="en-US"/>
    </w:rPr>
  </w:style>
  <w:style w:type="paragraph" w:customStyle="1" w:styleId="PointTriple1">
    <w:name w:val="PointTriple 1"/>
    <w:basedOn w:val="Normal"/>
    <w:rsid w:val="005527F1"/>
    <w:pPr>
      <w:widowControl/>
      <w:tabs>
        <w:tab w:val="left" w:pos="1417"/>
        <w:tab w:val="left" w:pos="1984"/>
      </w:tabs>
      <w:spacing w:before="120" w:after="120" w:line="240" w:lineRule="auto"/>
      <w:ind w:left="2551" w:hanging="1701"/>
      <w:jc w:val="both"/>
    </w:pPr>
    <w:rPr>
      <w:rFonts w:eastAsiaTheme="minorHAnsi"/>
      <w:szCs w:val="22"/>
      <w:lang w:eastAsia="en-US"/>
    </w:rPr>
  </w:style>
  <w:style w:type="paragraph" w:customStyle="1" w:styleId="PointTriple2">
    <w:name w:val="PointTriple 2"/>
    <w:basedOn w:val="Normal"/>
    <w:rsid w:val="005527F1"/>
    <w:pPr>
      <w:widowControl/>
      <w:tabs>
        <w:tab w:val="left" w:pos="1984"/>
        <w:tab w:val="left" w:pos="2551"/>
      </w:tabs>
      <w:spacing w:before="120" w:after="120" w:line="240" w:lineRule="auto"/>
      <w:ind w:left="3118" w:hanging="1701"/>
      <w:jc w:val="both"/>
    </w:pPr>
    <w:rPr>
      <w:rFonts w:eastAsiaTheme="minorHAnsi"/>
      <w:szCs w:val="22"/>
      <w:lang w:eastAsia="en-US"/>
    </w:rPr>
  </w:style>
  <w:style w:type="paragraph" w:customStyle="1" w:styleId="PointTriple3">
    <w:name w:val="PointTriple 3"/>
    <w:basedOn w:val="Normal"/>
    <w:rsid w:val="005527F1"/>
    <w:pPr>
      <w:widowControl/>
      <w:tabs>
        <w:tab w:val="left" w:pos="2551"/>
        <w:tab w:val="left" w:pos="3118"/>
      </w:tabs>
      <w:spacing w:before="120" w:after="120" w:line="240" w:lineRule="auto"/>
      <w:ind w:left="3685" w:hanging="1701"/>
      <w:jc w:val="both"/>
    </w:pPr>
    <w:rPr>
      <w:rFonts w:eastAsiaTheme="minorHAnsi"/>
      <w:szCs w:val="22"/>
      <w:lang w:eastAsia="en-US"/>
    </w:rPr>
  </w:style>
  <w:style w:type="paragraph" w:customStyle="1" w:styleId="PointTriple4">
    <w:name w:val="PointTriple 4"/>
    <w:basedOn w:val="Normal"/>
    <w:rsid w:val="005527F1"/>
    <w:pPr>
      <w:widowControl/>
      <w:tabs>
        <w:tab w:val="left" w:pos="3118"/>
        <w:tab w:val="left" w:pos="3685"/>
      </w:tabs>
      <w:spacing w:before="120" w:after="120" w:line="240" w:lineRule="auto"/>
      <w:ind w:left="4252" w:hanging="1701"/>
      <w:jc w:val="both"/>
    </w:pPr>
    <w:rPr>
      <w:rFonts w:eastAsiaTheme="minorHAnsi"/>
      <w:szCs w:val="22"/>
      <w:lang w:eastAsia="en-US"/>
    </w:rPr>
  </w:style>
  <w:style w:type="paragraph" w:customStyle="1" w:styleId="NumPar1">
    <w:name w:val="NumPar 1"/>
    <w:basedOn w:val="Normal"/>
    <w:next w:val="Text1"/>
    <w:rsid w:val="005527F1"/>
    <w:pPr>
      <w:widowControl/>
      <w:numPr>
        <w:numId w:val="21"/>
      </w:numPr>
      <w:spacing w:before="120" w:after="120" w:line="240" w:lineRule="auto"/>
      <w:jc w:val="both"/>
    </w:pPr>
    <w:rPr>
      <w:rFonts w:eastAsiaTheme="minorHAnsi"/>
      <w:szCs w:val="22"/>
      <w:lang w:eastAsia="en-US"/>
    </w:rPr>
  </w:style>
  <w:style w:type="paragraph" w:customStyle="1" w:styleId="NumPar2">
    <w:name w:val="NumPar 2"/>
    <w:basedOn w:val="Normal"/>
    <w:next w:val="Text1"/>
    <w:rsid w:val="005527F1"/>
    <w:pPr>
      <w:widowControl/>
      <w:numPr>
        <w:ilvl w:val="1"/>
        <w:numId w:val="21"/>
      </w:numPr>
      <w:spacing w:before="120" w:after="120" w:line="240" w:lineRule="auto"/>
      <w:jc w:val="both"/>
    </w:pPr>
    <w:rPr>
      <w:rFonts w:eastAsiaTheme="minorHAnsi"/>
      <w:szCs w:val="22"/>
      <w:lang w:eastAsia="en-US"/>
    </w:rPr>
  </w:style>
  <w:style w:type="paragraph" w:customStyle="1" w:styleId="NumPar3">
    <w:name w:val="NumPar 3"/>
    <w:basedOn w:val="Normal"/>
    <w:next w:val="Text1"/>
    <w:rsid w:val="005527F1"/>
    <w:pPr>
      <w:widowControl/>
      <w:numPr>
        <w:ilvl w:val="2"/>
        <w:numId w:val="21"/>
      </w:numPr>
      <w:spacing w:before="120" w:after="120" w:line="240" w:lineRule="auto"/>
      <w:jc w:val="both"/>
    </w:pPr>
    <w:rPr>
      <w:rFonts w:eastAsiaTheme="minorHAnsi"/>
      <w:szCs w:val="22"/>
      <w:lang w:eastAsia="en-US"/>
    </w:rPr>
  </w:style>
  <w:style w:type="paragraph" w:customStyle="1" w:styleId="NumPar4">
    <w:name w:val="NumPar 4"/>
    <w:basedOn w:val="Normal"/>
    <w:next w:val="Text1"/>
    <w:rsid w:val="005527F1"/>
    <w:pPr>
      <w:widowControl/>
      <w:numPr>
        <w:ilvl w:val="3"/>
        <w:numId w:val="21"/>
      </w:numPr>
      <w:spacing w:before="120" w:after="120" w:line="240" w:lineRule="auto"/>
      <w:jc w:val="both"/>
    </w:pPr>
    <w:rPr>
      <w:rFonts w:eastAsiaTheme="minorHAnsi"/>
      <w:szCs w:val="22"/>
      <w:lang w:eastAsia="en-US"/>
    </w:rPr>
  </w:style>
  <w:style w:type="paragraph" w:customStyle="1" w:styleId="NumPar5">
    <w:name w:val="NumPar 5"/>
    <w:basedOn w:val="Normal"/>
    <w:next w:val="Text2"/>
    <w:rsid w:val="005527F1"/>
    <w:pPr>
      <w:widowControl/>
      <w:numPr>
        <w:ilvl w:val="4"/>
        <w:numId w:val="21"/>
      </w:numPr>
      <w:spacing w:before="120" w:after="120" w:line="240" w:lineRule="auto"/>
      <w:jc w:val="both"/>
    </w:pPr>
    <w:rPr>
      <w:rFonts w:eastAsiaTheme="minorHAnsi"/>
      <w:szCs w:val="22"/>
      <w:lang w:eastAsia="en-US"/>
    </w:rPr>
  </w:style>
  <w:style w:type="paragraph" w:customStyle="1" w:styleId="NumPar6">
    <w:name w:val="NumPar 6"/>
    <w:basedOn w:val="Normal"/>
    <w:next w:val="Text2"/>
    <w:rsid w:val="005527F1"/>
    <w:pPr>
      <w:widowControl/>
      <w:numPr>
        <w:ilvl w:val="5"/>
        <w:numId w:val="21"/>
      </w:numPr>
      <w:spacing w:before="120" w:after="120" w:line="240" w:lineRule="auto"/>
      <w:jc w:val="both"/>
    </w:pPr>
    <w:rPr>
      <w:rFonts w:eastAsiaTheme="minorHAnsi"/>
      <w:szCs w:val="22"/>
      <w:lang w:eastAsia="en-US"/>
    </w:rPr>
  </w:style>
  <w:style w:type="paragraph" w:customStyle="1" w:styleId="NumPar7">
    <w:name w:val="NumPar 7"/>
    <w:basedOn w:val="Normal"/>
    <w:next w:val="Text2"/>
    <w:rsid w:val="005527F1"/>
    <w:pPr>
      <w:widowControl/>
      <w:numPr>
        <w:ilvl w:val="6"/>
        <w:numId w:val="21"/>
      </w:numPr>
      <w:spacing w:before="120" w:after="120" w:line="240" w:lineRule="auto"/>
      <w:jc w:val="both"/>
    </w:pPr>
    <w:rPr>
      <w:rFonts w:eastAsiaTheme="minorHAnsi"/>
      <w:szCs w:val="22"/>
      <w:lang w:eastAsia="en-US"/>
    </w:rPr>
  </w:style>
  <w:style w:type="paragraph" w:customStyle="1" w:styleId="ManualNumPar1">
    <w:name w:val="Manual NumPar 1"/>
    <w:basedOn w:val="Normal"/>
    <w:next w:val="Text1"/>
    <w:rsid w:val="005527F1"/>
    <w:pPr>
      <w:widowControl/>
      <w:spacing w:before="120" w:after="120" w:line="240" w:lineRule="auto"/>
      <w:ind w:left="850" w:hanging="850"/>
      <w:jc w:val="both"/>
    </w:pPr>
    <w:rPr>
      <w:rFonts w:eastAsiaTheme="minorHAnsi"/>
      <w:szCs w:val="22"/>
      <w:lang w:eastAsia="en-US"/>
    </w:rPr>
  </w:style>
  <w:style w:type="paragraph" w:customStyle="1" w:styleId="ManualNumPar2">
    <w:name w:val="Manual NumPar 2"/>
    <w:basedOn w:val="Normal"/>
    <w:next w:val="Text1"/>
    <w:rsid w:val="005527F1"/>
    <w:pPr>
      <w:widowControl/>
      <w:spacing w:before="120" w:after="120" w:line="240" w:lineRule="auto"/>
      <w:ind w:left="850" w:hanging="850"/>
      <w:jc w:val="both"/>
    </w:pPr>
    <w:rPr>
      <w:rFonts w:eastAsiaTheme="minorHAnsi"/>
      <w:szCs w:val="22"/>
      <w:lang w:eastAsia="en-US"/>
    </w:rPr>
  </w:style>
  <w:style w:type="paragraph" w:customStyle="1" w:styleId="ManualNumPar3">
    <w:name w:val="Manual NumPar 3"/>
    <w:basedOn w:val="Normal"/>
    <w:next w:val="Text1"/>
    <w:rsid w:val="005527F1"/>
    <w:pPr>
      <w:widowControl/>
      <w:spacing w:before="120" w:after="120" w:line="240" w:lineRule="auto"/>
      <w:ind w:left="850" w:hanging="850"/>
      <w:jc w:val="both"/>
    </w:pPr>
    <w:rPr>
      <w:rFonts w:eastAsiaTheme="minorHAnsi"/>
      <w:szCs w:val="22"/>
      <w:lang w:eastAsia="en-US"/>
    </w:rPr>
  </w:style>
  <w:style w:type="paragraph" w:customStyle="1" w:styleId="ManualNumPar4">
    <w:name w:val="Manual NumPar 4"/>
    <w:basedOn w:val="Normal"/>
    <w:next w:val="Text1"/>
    <w:rsid w:val="005527F1"/>
    <w:pPr>
      <w:widowControl/>
      <w:spacing w:before="120" w:after="120" w:line="240" w:lineRule="auto"/>
      <w:ind w:left="850" w:hanging="850"/>
      <w:jc w:val="both"/>
    </w:pPr>
    <w:rPr>
      <w:rFonts w:eastAsiaTheme="minorHAnsi"/>
      <w:szCs w:val="22"/>
      <w:lang w:eastAsia="en-US"/>
    </w:rPr>
  </w:style>
  <w:style w:type="paragraph" w:customStyle="1" w:styleId="ManualNumPar5">
    <w:name w:val="Manual NumPar 5"/>
    <w:basedOn w:val="Normal"/>
    <w:next w:val="Text2"/>
    <w:rsid w:val="005527F1"/>
    <w:pPr>
      <w:widowControl/>
      <w:spacing w:before="120" w:after="120" w:line="240" w:lineRule="auto"/>
      <w:ind w:left="1417" w:hanging="1417"/>
      <w:jc w:val="both"/>
    </w:pPr>
    <w:rPr>
      <w:rFonts w:eastAsiaTheme="minorHAnsi"/>
      <w:szCs w:val="22"/>
      <w:lang w:eastAsia="en-US"/>
    </w:rPr>
  </w:style>
  <w:style w:type="paragraph" w:customStyle="1" w:styleId="ManualNumPar6">
    <w:name w:val="Manual NumPar 6"/>
    <w:basedOn w:val="Normal"/>
    <w:next w:val="Text2"/>
    <w:rsid w:val="005527F1"/>
    <w:pPr>
      <w:widowControl/>
      <w:spacing w:before="120" w:after="120" w:line="240" w:lineRule="auto"/>
      <w:ind w:left="1417" w:hanging="1417"/>
      <w:jc w:val="both"/>
    </w:pPr>
    <w:rPr>
      <w:rFonts w:eastAsiaTheme="minorHAnsi"/>
      <w:szCs w:val="22"/>
      <w:lang w:eastAsia="en-US"/>
    </w:rPr>
  </w:style>
  <w:style w:type="paragraph" w:customStyle="1" w:styleId="ManualNumPar7">
    <w:name w:val="Manual NumPar 7"/>
    <w:basedOn w:val="Normal"/>
    <w:next w:val="Text2"/>
    <w:rsid w:val="005527F1"/>
    <w:pPr>
      <w:widowControl/>
      <w:spacing w:before="120" w:after="120" w:line="240" w:lineRule="auto"/>
      <w:ind w:left="1417" w:hanging="1417"/>
      <w:jc w:val="both"/>
    </w:pPr>
    <w:rPr>
      <w:rFonts w:eastAsiaTheme="minorHAnsi"/>
      <w:szCs w:val="22"/>
      <w:lang w:eastAsia="en-US"/>
    </w:rPr>
  </w:style>
  <w:style w:type="paragraph" w:customStyle="1" w:styleId="QuotedNumPar">
    <w:name w:val="Quoted NumPar"/>
    <w:basedOn w:val="Normal"/>
    <w:rsid w:val="005527F1"/>
    <w:pPr>
      <w:widowControl/>
      <w:spacing w:before="120" w:after="120" w:line="240" w:lineRule="auto"/>
      <w:ind w:left="1417" w:hanging="567"/>
      <w:jc w:val="both"/>
    </w:pPr>
    <w:rPr>
      <w:rFonts w:eastAsiaTheme="minorHAnsi"/>
      <w:szCs w:val="22"/>
      <w:lang w:eastAsia="en-US"/>
    </w:rPr>
  </w:style>
  <w:style w:type="paragraph" w:customStyle="1" w:styleId="ManualHeading1">
    <w:name w:val="Manual Heading 1"/>
    <w:basedOn w:val="Normal"/>
    <w:next w:val="Text1"/>
    <w:rsid w:val="005527F1"/>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5527F1"/>
    <w:pPr>
      <w:keepNext/>
      <w:widowControl/>
      <w:tabs>
        <w:tab w:val="left" w:pos="850"/>
      </w:tabs>
      <w:spacing w:before="120" w:after="120" w:line="240" w:lineRule="auto"/>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5527F1"/>
    <w:pPr>
      <w:keepNext/>
      <w:widowControl/>
      <w:tabs>
        <w:tab w:val="left" w:pos="850"/>
      </w:tabs>
      <w:spacing w:before="120" w:after="120" w:line="240" w:lineRule="auto"/>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5527F1"/>
    <w:pPr>
      <w:keepNext/>
      <w:widowControl/>
      <w:tabs>
        <w:tab w:val="left" w:pos="850"/>
      </w:tabs>
      <w:spacing w:before="120" w:after="120" w:line="240" w:lineRule="auto"/>
      <w:ind w:left="850" w:hanging="850"/>
      <w:jc w:val="both"/>
      <w:outlineLvl w:val="3"/>
    </w:pPr>
    <w:rPr>
      <w:rFonts w:eastAsiaTheme="minorHAnsi"/>
      <w:szCs w:val="22"/>
      <w:lang w:eastAsia="en-US"/>
    </w:rPr>
  </w:style>
  <w:style w:type="paragraph" w:customStyle="1" w:styleId="ManualHeading5">
    <w:name w:val="Manual Heading 5"/>
    <w:basedOn w:val="Normal"/>
    <w:next w:val="Text2"/>
    <w:rsid w:val="005527F1"/>
    <w:pPr>
      <w:keepNext/>
      <w:widowControl/>
      <w:tabs>
        <w:tab w:val="left" w:pos="1417"/>
      </w:tabs>
      <w:spacing w:before="120" w:after="120" w:line="240" w:lineRule="auto"/>
      <w:ind w:left="1417" w:hanging="1417"/>
      <w:jc w:val="both"/>
      <w:outlineLvl w:val="4"/>
    </w:pPr>
    <w:rPr>
      <w:rFonts w:eastAsiaTheme="minorHAnsi"/>
      <w:szCs w:val="22"/>
      <w:lang w:eastAsia="en-US"/>
    </w:rPr>
  </w:style>
  <w:style w:type="paragraph" w:customStyle="1" w:styleId="ManualHeading6">
    <w:name w:val="Manual Heading 6"/>
    <w:basedOn w:val="Normal"/>
    <w:next w:val="Text2"/>
    <w:rsid w:val="005527F1"/>
    <w:pPr>
      <w:keepNext/>
      <w:widowControl/>
      <w:tabs>
        <w:tab w:val="left" w:pos="1417"/>
      </w:tabs>
      <w:spacing w:before="120" w:after="120" w:line="240" w:lineRule="auto"/>
      <w:ind w:left="1417" w:hanging="1417"/>
      <w:jc w:val="both"/>
      <w:outlineLvl w:val="5"/>
    </w:pPr>
    <w:rPr>
      <w:rFonts w:eastAsiaTheme="minorHAnsi"/>
      <w:szCs w:val="22"/>
      <w:lang w:eastAsia="en-US"/>
    </w:rPr>
  </w:style>
  <w:style w:type="paragraph" w:customStyle="1" w:styleId="ManualHeading7">
    <w:name w:val="Manual Heading 7"/>
    <w:basedOn w:val="Normal"/>
    <w:next w:val="Text2"/>
    <w:rsid w:val="005527F1"/>
    <w:pPr>
      <w:keepNext/>
      <w:widowControl/>
      <w:tabs>
        <w:tab w:val="left" w:pos="1417"/>
      </w:tabs>
      <w:spacing w:before="120" w:after="120" w:line="240" w:lineRule="auto"/>
      <w:ind w:left="1417" w:hanging="1417"/>
      <w:jc w:val="both"/>
      <w:outlineLvl w:val="6"/>
    </w:pPr>
    <w:rPr>
      <w:rFonts w:eastAsiaTheme="minorHAnsi"/>
      <w:szCs w:val="22"/>
      <w:lang w:eastAsia="en-US"/>
    </w:rPr>
  </w:style>
  <w:style w:type="paragraph" w:customStyle="1" w:styleId="ChapterTitle">
    <w:name w:val="ChapterTitle"/>
    <w:basedOn w:val="Normal"/>
    <w:next w:val="Normal"/>
    <w:rsid w:val="005527F1"/>
    <w:pPr>
      <w:keepNext/>
      <w:widowControl/>
      <w:spacing w:before="120" w:after="360" w:line="240" w:lineRule="auto"/>
      <w:jc w:val="center"/>
    </w:pPr>
    <w:rPr>
      <w:rFonts w:eastAsiaTheme="minorHAnsi"/>
      <w:b/>
      <w:sz w:val="32"/>
      <w:szCs w:val="22"/>
      <w:lang w:eastAsia="en-US"/>
    </w:rPr>
  </w:style>
  <w:style w:type="paragraph" w:customStyle="1" w:styleId="PartTitle">
    <w:name w:val="PartTitle"/>
    <w:basedOn w:val="Normal"/>
    <w:next w:val="ChapterTitle"/>
    <w:rsid w:val="005527F1"/>
    <w:pPr>
      <w:keepNext/>
      <w:pageBreakBefore/>
      <w:widowControl/>
      <w:spacing w:before="120" w:after="360" w:line="240" w:lineRule="auto"/>
      <w:jc w:val="center"/>
    </w:pPr>
    <w:rPr>
      <w:rFonts w:eastAsiaTheme="minorHAnsi"/>
      <w:b/>
      <w:sz w:val="36"/>
      <w:szCs w:val="22"/>
      <w:lang w:eastAsia="en-US"/>
    </w:rPr>
  </w:style>
  <w:style w:type="paragraph" w:customStyle="1" w:styleId="SectionTitle">
    <w:name w:val="SectionTitle"/>
    <w:basedOn w:val="Normal"/>
    <w:next w:val="Heading1"/>
    <w:rsid w:val="005527F1"/>
    <w:pPr>
      <w:keepNext/>
      <w:widowControl/>
      <w:spacing w:before="120" w:after="360" w:line="240" w:lineRule="auto"/>
      <w:jc w:val="center"/>
    </w:pPr>
    <w:rPr>
      <w:rFonts w:eastAsiaTheme="minorHAnsi"/>
      <w:b/>
      <w:smallCaps/>
      <w:sz w:val="28"/>
      <w:szCs w:val="22"/>
      <w:lang w:eastAsia="en-US"/>
    </w:rPr>
  </w:style>
  <w:style w:type="paragraph" w:customStyle="1" w:styleId="TableTitle">
    <w:name w:val="Table Title"/>
    <w:basedOn w:val="Normal"/>
    <w:next w:val="Normal"/>
    <w:rsid w:val="005527F1"/>
    <w:pPr>
      <w:widowControl/>
      <w:spacing w:before="120" w:after="120" w:line="240" w:lineRule="auto"/>
      <w:jc w:val="center"/>
    </w:pPr>
    <w:rPr>
      <w:rFonts w:eastAsiaTheme="minorHAnsi"/>
      <w:b/>
      <w:szCs w:val="22"/>
      <w:lang w:eastAsia="en-US"/>
    </w:rPr>
  </w:style>
  <w:style w:type="character" w:customStyle="1" w:styleId="Marker1">
    <w:name w:val="Marker1"/>
    <w:basedOn w:val="DefaultParagraphFont"/>
    <w:rsid w:val="005527F1"/>
    <w:rPr>
      <w:color w:val="008000"/>
      <w:shd w:val="clear" w:color="auto" w:fill="auto"/>
    </w:rPr>
  </w:style>
  <w:style w:type="character" w:customStyle="1" w:styleId="Marker2">
    <w:name w:val="Marker2"/>
    <w:basedOn w:val="DefaultParagraphFont"/>
    <w:rsid w:val="005527F1"/>
    <w:rPr>
      <w:color w:val="FF0000"/>
      <w:shd w:val="clear" w:color="auto" w:fill="auto"/>
    </w:rPr>
  </w:style>
  <w:style w:type="paragraph" w:customStyle="1" w:styleId="Point0number">
    <w:name w:val="Point 0 (number)"/>
    <w:basedOn w:val="Normal"/>
    <w:rsid w:val="005527F1"/>
    <w:pPr>
      <w:widowControl/>
      <w:numPr>
        <w:numId w:val="23"/>
      </w:numPr>
      <w:spacing w:before="120" w:after="120" w:line="240" w:lineRule="auto"/>
      <w:jc w:val="both"/>
    </w:pPr>
    <w:rPr>
      <w:rFonts w:eastAsiaTheme="minorHAnsi"/>
      <w:szCs w:val="22"/>
      <w:lang w:eastAsia="en-US"/>
    </w:rPr>
  </w:style>
  <w:style w:type="paragraph" w:customStyle="1" w:styleId="Point1number">
    <w:name w:val="Point 1 (number)"/>
    <w:basedOn w:val="Normal"/>
    <w:rsid w:val="005527F1"/>
    <w:pPr>
      <w:widowControl/>
      <w:numPr>
        <w:ilvl w:val="2"/>
        <w:numId w:val="23"/>
      </w:numPr>
      <w:spacing w:before="120" w:after="120" w:line="240" w:lineRule="auto"/>
      <w:jc w:val="both"/>
    </w:pPr>
    <w:rPr>
      <w:rFonts w:eastAsiaTheme="minorHAnsi"/>
      <w:szCs w:val="22"/>
      <w:lang w:eastAsia="en-US"/>
    </w:rPr>
  </w:style>
  <w:style w:type="paragraph" w:customStyle="1" w:styleId="Point2number">
    <w:name w:val="Point 2 (number)"/>
    <w:basedOn w:val="Normal"/>
    <w:rsid w:val="005527F1"/>
    <w:pPr>
      <w:widowControl/>
      <w:numPr>
        <w:ilvl w:val="4"/>
        <w:numId w:val="23"/>
      </w:numPr>
      <w:spacing w:before="120" w:after="120" w:line="240" w:lineRule="auto"/>
      <w:jc w:val="both"/>
    </w:pPr>
    <w:rPr>
      <w:rFonts w:eastAsiaTheme="minorHAnsi"/>
      <w:szCs w:val="22"/>
      <w:lang w:eastAsia="en-US"/>
    </w:rPr>
  </w:style>
  <w:style w:type="paragraph" w:customStyle="1" w:styleId="Point3number">
    <w:name w:val="Point 3 (number)"/>
    <w:basedOn w:val="Normal"/>
    <w:rsid w:val="005527F1"/>
    <w:pPr>
      <w:widowControl/>
      <w:numPr>
        <w:ilvl w:val="6"/>
        <w:numId w:val="23"/>
      </w:numPr>
      <w:spacing w:before="120" w:after="120" w:line="240" w:lineRule="auto"/>
      <w:jc w:val="both"/>
    </w:pPr>
    <w:rPr>
      <w:rFonts w:eastAsiaTheme="minorHAnsi"/>
      <w:szCs w:val="22"/>
      <w:lang w:eastAsia="en-US"/>
    </w:rPr>
  </w:style>
  <w:style w:type="paragraph" w:customStyle="1" w:styleId="Point0letter">
    <w:name w:val="Point 0 (letter)"/>
    <w:basedOn w:val="Normal"/>
    <w:rsid w:val="005527F1"/>
    <w:pPr>
      <w:widowControl/>
      <w:numPr>
        <w:ilvl w:val="1"/>
        <w:numId w:val="23"/>
      </w:numPr>
      <w:spacing w:before="120" w:after="120" w:line="240" w:lineRule="auto"/>
      <w:jc w:val="both"/>
    </w:pPr>
    <w:rPr>
      <w:rFonts w:eastAsiaTheme="minorHAnsi"/>
      <w:szCs w:val="22"/>
      <w:lang w:eastAsia="en-US"/>
    </w:rPr>
  </w:style>
  <w:style w:type="paragraph" w:customStyle="1" w:styleId="Point1letter">
    <w:name w:val="Point 1 (letter)"/>
    <w:basedOn w:val="Normal"/>
    <w:rsid w:val="005527F1"/>
    <w:pPr>
      <w:widowControl/>
      <w:numPr>
        <w:ilvl w:val="3"/>
        <w:numId w:val="23"/>
      </w:numPr>
      <w:spacing w:before="120" w:after="120" w:line="240" w:lineRule="auto"/>
      <w:jc w:val="both"/>
    </w:pPr>
    <w:rPr>
      <w:rFonts w:eastAsiaTheme="minorHAnsi"/>
      <w:szCs w:val="22"/>
      <w:lang w:eastAsia="en-US"/>
    </w:rPr>
  </w:style>
  <w:style w:type="paragraph" w:customStyle="1" w:styleId="Point2letter">
    <w:name w:val="Point 2 (letter)"/>
    <w:basedOn w:val="Normal"/>
    <w:rsid w:val="005527F1"/>
    <w:pPr>
      <w:widowControl/>
      <w:numPr>
        <w:ilvl w:val="5"/>
        <w:numId w:val="23"/>
      </w:numPr>
      <w:spacing w:before="120" w:after="120" w:line="240" w:lineRule="auto"/>
      <w:jc w:val="both"/>
    </w:pPr>
    <w:rPr>
      <w:rFonts w:eastAsiaTheme="minorHAnsi"/>
      <w:szCs w:val="22"/>
      <w:lang w:eastAsia="en-US"/>
    </w:rPr>
  </w:style>
  <w:style w:type="paragraph" w:customStyle="1" w:styleId="Point3letter">
    <w:name w:val="Point 3 (letter)"/>
    <w:basedOn w:val="Normal"/>
    <w:rsid w:val="005527F1"/>
    <w:pPr>
      <w:widowControl/>
      <w:numPr>
        <w:ilvl w:val="7"/>
        <w:numId w:val="23"/>
      </w:numPr>
      <w:spacing w:before="120" w:after="120" w:line="240" w:lineRule="auto"/>
      <w:jc w:val="both"/>
    </w:pPr>
    <w:rPr>
      <w:rFonts w:eastAsiaTheme="minorHAnsi"/>
      <w:szCs w:val="22"/>
      <w:lang w:eastAsia="en-US"/>
    </w:rPr>
  </w:style>
  <w:style w:type="paragraph" w:customStyle="1" w:styleId="Point4letter">
    <w:name w:val="Point 4 (letter)"/>
    <w:basedOn w:val="Normal"/>
    <w:rsid w:val="005527F1"/>
    <w:pPr>
      <w:widowControl/>
      <w:numPr>
        <w:ilvl w:val="8"/>
        <w:numId w:val="23"/>
      </w:numPr>
      <w:spacing w:before="120" w:after="120" w:line="240" w:lineRule="auto"/>
      <w:jc w:val="both"/>
    </w:pPr>
    <w:rPr>
      <w:rFonts w:eastAsiaTheme="minorHAnsi"/>
      <w:szCs w:val="22"/>
      <w:lang w:eastAsia="en-US"/>
    </w:rPr>
  </w:style>
  <w:style w:type="paragraph" w:customStyle="1" w:styleId="Bullet0">
    <w:name w:val="Bullet 0"/>
    <w:basedOn w:val="Normal"/>
    <w:rsid w:val="005527F1"/>
    <w:pPr>
      <w:widowControl/>
      <w:numPr>
        <w:numId w:val="24"/>
      </w:numPr>
      <w:spacing w:before="120" w:after="120" w:line="240" w:lineRule="auto"/>
      <w:jc w:val="both"/>
    </w:pPr>
    <w:rPr>
      <w:rFonts w:eastAsiaTheme="minorHAnsi"/>
      <w:szCs w:val="22"/>
      <w:lang w:eastAsia="en-US"/>
    </w:rPr>
  </w:style>
  <w:style w:type="paragraph" w:customStyle="1" w:styleId="Bullet1">
    <w:name w:val="Bullet 1"/>
    <w:basedOn w:val="Normal"/>
    <w:rsid w:val="005527F1"/>
    <w:pPr>
      <w:widowControl/>
      <w:numPr>
        <w:numId w:val="25"/>
      </w:numPr>
      <w:spacing w:before="120" w:after="120" w:line="240" w:lineRule="auto"/>
      <w:jc w:val="both"/>
    </w:pPr>
    <w:rPr>
      <w:rFonts w:eastAsiaTheme="minorHAnsi"/>
      <w:szCs w:val="22"/>
      <w:lang w:eastAsia="en-US"/>
    </w:rPr>
  </w:style>
  <w:style w:type="paragraph" w:customStyle="1" w:styleId="Bullet2">
    <w:name w:val="Bullet 2"/>
    <w:basedOn w:val="Normal"/>
    <w:rsid w:val="005527F1"/>
    <w:pPr>
      <w:widowControl/>
      <w:numPr>
        <w:numId w:val="26"/>
      </w:numPr>
      <w:spacing w:before="120" w:after="120" w:line="240" w:lineRule="auto"/>
      <w:jc w:val="both"/>
    </w:pPr>
    <w:rPr>
      <w:rFonts w:eastAsiaTheme="minorHAnsi"/>
      <w:szCs w:val="22"/>
      <w:lang w:eastAsia="en-US"/>
    </w:rPr>
  </w:style>
  <w:style w:type="paragraph" w:customStyle="1" w:styleId="Bullet3">
    <w:name w:val="Bullet 3"/>
    <w:basedOn w:val="Normal"/>
    <w:rsid w:val="005527F1"/>
    <w:pPr>
      <w:widowControl/>
      <w:numPr>
        <w:numId w:val="27"/>
      </w:numPr>
      <w:spacing w:before="120" w:after="120" w:line="240" w:lineRule="auto"/>
      <w:jc w:val="both"/>
    </w:pPr>
    <w:rPr>
      <w:rFonts w:eastAsiaTheme="minorHAnsi"/>
      <w:szCs w:val="22"/>
      <w:lang w:eastAsia="en-US"/>
    </w:rPr>
  </w:style>
  <w:style w:type="paragraph" w:customStyle="1" w:styleId="Bullet4">
    <w:name w:val="Bullet 4"/>
    <w:basedOn w:val="Normal"/>
    <w:rsid w:val="005527F1"/>
    <w:pPr>
      <w:widowControl/>
      <w:numPr>
        <w:numId w:val="28"/>
      </w:numPr>
      <w:spacing w:before="120" w:after="120" w:line="240" w:lineRule="auto"/>
      <w:jc w:val="both"/>
    </w:pPr>
    <w:rPr>
      <w:rFonts w:eastAsiaTheme="minorHAnsi"/>
      <w:szCs w:val="22"/>
      <w:lang w:eastAsia="en-US"/>
    </w:rPr>
  </w:style>
  <w:style w:type="paragraph" w:customStyle="1" w:styleId="Langue">
    <w:name w:val="Langue"/>
    <w:basedOn w:val="Normal"/>
    <w:next w:val="Rfrenceinterne"/>
    <w:rsid w:val="005527F1"/>
    <w:pPr>
      <w:framePr w:wrap="around" w:vAnchor="page" w:hAnchor="text" w:xAlign="center" w:y="14741"/>
      <w:widowControl/>
      <w:spacing w:after="600" w:line="240" w:lineRule="auto"/>
      <w:jc w:val="center"/>
    </w:pPr>
    <w:rPr>
      <w:rFonts w:eastAsiaTheme="minorHAnsi"/>
      <w:b/>
      <w:caps/>
      <w:szCs w:val="22"/>
      <w:lang w:eastAsia="en-US"/>
    </w:rPr>
  </w:style>
  <w:style w:type="paragraph" w:customStyle="1" w:styleId="Nomdelinstitution">
    <w:name w:val="Nom de l'institution"/>
    <w:basedOn w:val="Normal"/>
    <w:next w:val="Emission"/>
    <w:rsid w:val="005527F1"/>
    <w:pPr>
      <w:widowControl/>
      <w:spacing w:line="240" w:lineRule="auto"/>
    </w:pPr>
    <w:rPr>
      <w:rFonts w:ascii="Arial" w:eastAsiaTheme="minorHAnsi" w:hAnsi="Arial" w:cs="Arial"/>
      <w:szCs w:val="22"/>
      <w:lang w:eastAsia="en-US"/>
    </w:rPr>
  </w:style>
  <w:style w:type="paragraph" w:customStyle="1" w:styleId="Emission">
    <w:name w:val="Emission"/>
    <w:basedOn w:val="Normal"/>
    <w:next w:val="Rfrenceinstitutionnelle"/>
    <w:rsid w:val="005527F1"/>
    <w:pPr>
      <w:widowControl/>
      <w:spacing w:line="240" w:lineRule="auto"/>
      <w:ind w:left="5103"/>
    </w:pPr>
    <w:rPr>
      <w:rFonts w:eastAsiaTheme="minorHAnsi"/>
      <w:szCs w:val="22"/>
      <w:lang w:eastAsia="en-US"/>
    </w:rPr>
  </w:style>
  <w:style w:type="paragraph" w:customStyle="1" w:styleId="Rfrenceinstitutionnelle">
    <w:name w:val="Référence institutionnelle"/>
    <w:basedOn w:val="Normal"/>
    <w:next w:val="Confidentialit"/>
    <w:rsid w:val="005527F1"/>
    <w:pPr>
      <w:widowControl/>
      <w:spacing w:after="240" w:line="240" w:lineRule="auto"/>
      <w:ind w:left="5103"/>
    </w:pPr>
    <w:rPr>
      <w:rFonts w:eastAsiaTheme="minorHAnsi"/>
      <w:szCs w:val="22"/>
      <w:lang w:eastAsia="en-US"/>
    </w:rPr>
  </w:style>
  <w:style w:type="paragraph" w:customStyle="1" w:styleId="Declassification">
    <w:name w:val="Declassification"/>
    <w:basedOn w:val="Normal"/>
    <w:next w:val="Normal"/>
    <w:rsid w:val="005527F1"/>
    <w:pPr>
      <w:widowControl/>
      <w:spacing w:line="240" w:lineRule="auto"/>
      <w:jc w:val="both"/>
    </w:pPr>
    <w:rPr>
      <w:rFonts w:eastAsiaTheme="minorHAnsi"/>
      <w:szCs w:val="22"/>
      <w:lang w:eastAsia="en-US"/>
    </w:rPr>
  </w:style>
  <w:style w:type="paragraph" w:customStyle="1" w:styleId="Disclaimer">
    <w:name w:val="Disclaimer"/>
    <w:basedOn w:val="Normal"/>
    <w:rsid w:val="005527F1"/>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Theme="minorHAnsi"/>
      <w:szCs w:val="22"/>
      <w:lang w:eastAsia="en-US"/>
    </w:rPr>
  </w:style>
  <w:style w:type="paragraph" w:customStyle="1" w:styleId="SecurityMarking">
    <w:name w:val="SecurityMarking"/>
    <w:basedOn w:val="Normal"/>
    <w:rsid w:val="005527F1"/>
    <w:pPr>
      <w:widowControl/>
      <w:spacing w:line="276" w:lineRule="auto"/>
      <w:ind w:left="5103"/>
    </w:pPr>
    <w:rPr>
      <w:rFonts w:eastAsiaTheme="minorHAnsi"/>
      <w:sz w:val="28"/>
      <w:szCs w:val="22"/>
      <w:lang w:eastAsia="en-US"/>
    </w:rPr>
  </w:style>
  <w:style w:type="paragraph" w:customStyle="1" w:styleId="DateMarking">
    <w:name w:val="DateMarking"/>
    <w:basedOn w:val="Normal"/>
    <w:rsid w:val="005527F1"/>
    <w:pPr>
      <w:widowControl/>
      <w:spacing w:line="276" w:lineRule="auto"/>
      <w:ind w:left="5103"/>
    </w:pPr>
    <w:rPr>
      <w:rFonts w:eastAsiaTheme="minorHAnsi"/>
      <w:i/>
      <w:sz w:val="28"/>
      <w:szCs w:val="22"/>
      <w:lang w:eastAsia="en-US"/>
    </w:rPr>
  </w:style>
  <w:style w:type="paragraph" w:customStyle="1" w:styleId="ReleasableTo">
    <w:name w:val="ReleasableTo"/>
    <w:basedOn w:val="Normal"/>
    <w:rsid w:val="005527F1"/>
    <w:pPr>
      <w:widowControl/>
      <w:spacing w:line="276" w:lineRule="auto"/>
      <w:ind w:left="5103"/>
    </w:pPr>
    <w:rPr>
      <w:rFonts w:eastAsiaTheme="minorHAnsi"/>
      <w:i/>
      <w:sz w:val="28"/>
      <w:szCs w:val="22"/>
      <w:lang w:eastAsia="en-US"/>
    </w:rPr>
  </w:style>
  <w:style w:type="paragraph" w:customStyle="1" w:styleId="Annexetitreexpos">
    <w:name w:val="Annexe titre (exposé)"/>
    <w:basedOn w:val="Normal"/>
    <w:next w:val="Normal"/>
    <w:rsid w:val="005527F1"/>
    <w:pPr>
      <w:widowControl/>
      <w:spacing w:before="120" w:after="120" w:line="240" w:lineRule="auto"/>
      <w:jc w:val="center"/>
    </w:pPr>
    <w:rPr>
      <w:rFonts w:eastAsiaTheme="minorHAnsi"/>
      <w:b/>
      <w:szCs w:val="22"/>
      <w:u w:val="single"/>
      <w:lang w:eastAsia="en-US"/>
    </w:rPr>
  </w:style>
  <w:style w:type="paragraph" w:customStyle="1" w:styleId="Annexetitre">
    <w:name w:val="Annexe titre"/>
    <w:basedOn w:val="Normal"/>
    <w:next w:val="Normal"/>
    <w:rsid w:val="005527F1"/>
    <w:pPr>
      <w:widowControl/>
      <w:spacing w:before="120" w:after="120" w:line="240" w:lineRule="auto"/>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5527F1"/>
    <w:pPr>
      <w:widowControl/>
      <w:spacing w:before="120" w:after="120" w:line="240" w:lineRule="auto"/>
      <w:jc w:val="center"/>
    </w:pPr>
    <w:rPr>
      <w:rFonts w:eastAsiaTheme="minorHAnsi"/>
      <w:b/>
      <w:szCs w:val="22"/>
      <w:u w:val="single"/>
      <w:lang w:eastAsia="en-US"/>
    </w:rPr>
  </w:style>
  <w:style w:type="paragraph" w:customStyle="1" w:styleId="Applicationdirecte">
    <w:name w:val="Application directe"/>
    <w:basedOn w:val="Normal"/>
    <w:next w:val="Fait"/>
    <w:rsid w:val="005527F1"/>
    <w:pPr>
      <w:widowControl/>
      <w:spacing w:before="480" w:after="120" w:line="240" w:lineRule="auto"/>
      <w:jc w:val="both"/>
    </w:pPr>
    <w:rPr>
      <w:rFonts w:eastAsiaTheme="minorHAnsi"/>
      <w:szCs w:val="22"/>
      <w:lang w:eastAsia="en-US"/>
    </w:rPr>
  </w:style>
  <w:style w:type="paragraph" w:customStyle="1" w:styleId="Avertissementtitre">
    <w:name w:val="Avertissement titre"/>
    <w:basedOn w:val="Normal"/>
    <w:next w:val="Normal"/>
    <w:rsid w:val="005527F1"/>
    <w:pPr>
      <w:keepNext/>
      <w:widowControl/>
      <w:spacing w:before="480" w:after="120" w:line="240" w:lineRule="auto"/>
      <w:jc w:val="both"/>
    </w:pPr>
    <w:rPr>
      <w:rFonts w:eastAsiaTheme="minorHAnsi"/>
      <w:szCs w:val="22"/>
      <w:u w:val="single"/>
      <w:lang w:eastAsia="en-US"/>
    </w:rPr>
  </w:style>
  <w:style w:type="paragraph" w:customStyle="1" w:styleId="Confidence">
    <w:name w:val="Confidence"/>
    <w:basedOn w:val="Normal"/>
    <w:next w:val="Normal"/>
    <w:rsid w:val="005527F1"/>
    <w:pPr>
      <w:widowControl/>
      <w:spacing w:before="360" w:after="120" w:line="240" w:lineRule="auto"/>
      <w:jc w:val="center"/>
    </w:pPr>
    <w:rPr>
      <w:rFonts w:eastAsiaTheme="minorHAnsi"/>
      <w:szCs w:val="22"/>
      <w:lang w:eastAsia="en-US"/>
    </w:rPr>
  </w:style>
  <w:style w:type="paragraph" w:customStyle="1" w:styleId="Confidentialit">
    <w:name w:val="Confidentialité"/>
    <w:basedOn w:val="Normal"/>
    <w:next w:val="TypedudocumentPagedecouverture"/>
    <w:rsid w:val="005527F1"/>
    <w:pPr>
      <w:widowControl/>
      <w:spacing w:before="240" w:after="240" w:line="240" w:lineRule="auto"/>
      <w:ind w:left="5103"/>
    </w:pPr>
    <w:rPr>
      <w:rFonts w:eastAsiaTheme="minorHAnsi"/>
      <w:i/>
      <w:sz w:val="32"/>
      <w:szCs w:val="22"/>
      <w:lang w:eastAsia="en-US"/>
    </w:rPr>
  </w:style>
  <w:style w:type="paragraph" w:customStyle="1" w:styleId="Considrant">
    <w:name w:val="Considérant"/>
    <w:basedOn w:val="Normal"/>
    <w:rsid w:val="005527F1"/>
    <w:pPr>
      <w:widowControl/>
      <w:numPr>
        <w:numId w:val="29"/>
      </w:numPr>
      <w:spacing w:before="120" w:after="120" w:line="240" w:lineRule="auto"/>
      <w:jc w:val="both"/>
    </w:pPr>
    <w:rPr>
      <w:rFonts w:eastAsiaTheme="minorHAnsi"/>
      <w:szCs w:val="22"/>
      <w:lang w:eastAsia="en-US"/>
    </w:rPr>
  </w:style>
  <w:style w:type="paragraph" w:customStyle="1" w:styleId="Corrigendum">
    <w:name w:val="Corrigendum"/>
    <w:basedOn w:val="Normal"/>
    <w:next w:val="Normal"/>
    <w:rsid w:val="005527F1"/>
    <w:pPr>
      <w:widowControl/>
      <w:spacing w:after="240" w:line="240" w:lineRule="auto"/>
    </w:pPr>
    <w:rPr>
      <w:rFonts w:eastAsiaTheme="minorHAnsi"/>
      <w:szCs w:val="22"/>
      <w:lang w:eastAsia="en-US"/>
    </w:rPr>
  </w:style>
  <w:style w:type="paragraph" w:customStyle="1" w:styleId="Datedadoption">
    <w:name w:val="Date d'adoption"/>
    <w:basedOn w:val="Normal"/>
    <w:next w:val="IntrtEEE"/>
    <w:rsid w:val="005527F1"/>
    <w:pPr>
      <w:widowControl/>
      <w:spacing w:before="360" w:line="240" w:lineRule="auto"/>
      <w:jc w:val="center"/>
    </w:pPr>
    <w:rPr>
      <w:rFonts w:eastAsiaTheme="minorHAnsi"/>
      <w:b/>
      <w:szCs w:val="22"/>
      <w:lang w:eastAsia="en-US"/>
    </w:rPr>
  </w:style>
  <w:style w:type="paragraph" w:customStyle="1" w:styleId="Exposdesmotifstitre">
    <w:name w:val="Exposé des motifs titre"/>
    <w:basedOn w:val="Normal"/>
    <w:next w:val="Normal"/>
    <w:rsid w:val="005527F1"/>
    <w:pPr>
      <w:widowControl/>
      <w:spacing w:before="120" w:after="120" w:line="240" w:lineRule="auto"/>
      <w:jc w:val="center"/>
    </w:pPr>
    <w:rPr>
      <w:rFonts w:eastAsiaTheme="minorHAnsi"/>
      <w:b/>
      <w:szCs w:val="22"/>
      <w:u w:val="single"/>
      <w:lang w:eastAsia="en-US"/>
    </w:rPr>
  </w:style>
  <w:style w:type="paragraph" w:customStyle="1" w:styleId="Fait">
    <w:name w:val="Fait à"/>
    <w:basedOn w:val="Normal"/>
    <w:next w:val="Institutionquisigne"/>
    <w:rsid w:val="005527F1"/>
    <w:pPr>
      <w:keepNext/>
      <w:widowControl/>
      <w:spacing w:before="120" w:line="240" w:lineRule="auto"/>
      <w:jc w:val="both"/>
    </w:pPr>
    <w:rPr>
      <w:rFonts w:eastAsiaTheme="minorHAnsi"/>
      <w:szCs w:val="22"/>
      <w:lang w:eastAsia="en-US"/>
    </w:rPr>
  </w:style>
  <w:style w:type="paragraph" w:customStyle="1" w:styleId="Formuledadoption">
    <w:name w:val="Formule d'adoption"/>
    <w:basedOn w:val="Normal"/>
    <w:next w:val="Titrearticle"/>
    <w:rsid w:val="005527F1"/>
    <w:pPr>
      <w:keepNext/>
      <w:widowControl/>
      <w:spacing w:before="120" w:after="120" w:line="240" w:lineRule="auto"/>
      <w:jc w:val="both"/>
    </w:pPr>
    <w:rPr>
      <w:rFonts w:eastAsiaTheme="minorHAnsi"/>
      <w:szCs w:val="22"/>
      <w:lang w:eastAsia="en-US"/>
    </w:rPr>
  </w:style>
  <w:style w:type="paragraph" w:customStyle="1" w:styleId="Institutionquiagit">
    <w:name w:val="Institution qui agit"/>
    <w:basedOn w:val="Normal"/>
    <w:next w:val="Normal"/>
    <w:rsid w:val="005527F1"/>
    <w:pPr>
      <w:keepNext/>
      <w:widowControl/>
      <w:spacing w:before="600" w:after="120" w:line="240" w:lineRule="auto"/>
      <w:jc w:val="both"/>
    </w:pPr>
    <w:rPr>
      <w:rFonts w:eastAsiaTheme="minorHAnsi"/>
      <w:szCs w:val="22"/>
      <w:lang w:eastAsia="en-US"/>
    </w:rPr>
  </w:style>
  <w:style w:type="paragraph" w:customStyle="1" w:styleId="Institutionquisigne">
    <w:name w:val="Institution qui signe"/>
    <w:basedOn w:val="Normal"/>
    <w:next w:val="Personnequisigne"/>
    <w:rsid w:val="005527F1"/>
    <w:pPr>
      <w:keepNext/>
      <w:widowControl/>
      <w:tabs>
        <w:tab w:val="left" w:pos="4252"/>
      </w:tabs>
      <w:spacing w:before="720" w:line="240" w:lineRule="auto"/>
      <w:jc w:val="both"/>
    </w:pPr>
    <w:rPr>
      <w:rFonts w:eastAsiaTheme="minorHAnsi"/>
      <w:i/>
      <w:szCs w:val="22"/>
      <w:lang w:eastAsia="en-US"/>
    </w:rPr>
  </w:style>
  <w:style w:type="paragraph" w:customStyle="1" w:styleId="ManualConsidrant">
    <w:name w:val="Manual Considérant"/>
    <w:basedOn w:val="Normal"/>
    <w:rsid w:val="005527F1"/>
    <w:pPr>
      <w:widowControl/>
      <w:spacing w:before="120" w:after="120" w:line="240" w:lineRule="auto"/>
      <w:ind w:left="709" w:hanging="709"/>
      <w:jc w:val="both"/>
    </w:pPr>
    <w:rPr>
      <w:rFonts w:eastAsiaTheme="minorHAnsi"/>
      <w:szCs w:val="22"/>
      <w:lang w:eastAsia="en-US"/>
    </w:rPr>
  </w:style>
  <w:style w:type="paragraph" w:customStyle="1" w:styleId="Personnequisigne">
    <w:name w:val="Personne qui signe"/>
    <w:basedOn w:val="Normal"/>
    <w:next w:val="Institutionquisigne"/>
    <w:rsid w:val="005527F1"/>
    <w:pPr>
      <w:widowControl/>
      <w:tabs>
        <w:tab w:val="left" w:pos="4252"/>
      </w:tabs>
      <w:spacing w:line="240" w:lineRule="auto"/>
    </w:pPr>
    <w:rPr>
      <w:rFonts w:eastAsiaTheme="minorHAnsi"/>
      <w:i/>
      <w:szCs w:val="22"/>
      <w:lang w:eastAsia="en-US"/>
    </w:rPr>
  </w:style>
  <w:style w:type="paragraph" w:customStyle="1" w:styleId="Rfrenceinterinstitutionnelle">
    <w:name w:val="Référence interinstitutionnelle"/>
    <w:basedOn w:val="Normal"/>
    <w:next w:val="Statut"/>
    <w:rsid w:val="005527F1"/>
    <w:pPr>
      <w:widowControl/>
      <w:spacing w:line="240" w:lineRule="auto"/>
      <w:ind w:left="5103"/>
    </w:pPr>
    <w:rPr>
      <w:rFonts w:eastAsiaTheme="minorHAnsi"/>
      <w:szCs w:val="22"/>
      <w:lang w:eastAsia="en-US"/>
    </w:rPr>
  </w:style>
  <w:style w:type="paragraph" w:customStyle="1" w:styleId="Rfrenceinterne">
    <w:name w:val="Référence interne"/>
    <w:basedOn w:val="Normal"/>
    <w:next w:val="Rfrenceinterinstitutionnelle"/>
    <w:rsid w:val="005527F1"/>
    <w:pPr>
      <w:widowControl/>
      <w:spacing w:line="240" w:lineRule="auto"/>
      <w:ind w:left="5103"/>
    </w:pPr>
    <w:rPr>
      <w:rFonts w:eastAsiaTheme="minorHAnsi"/>
      <w:szCs w:val="22"/>
      <w:lang w:eastAsia="en-US"/>
    </w:rPr>
  </w:style>
  <w:style w:type="paragraph" w:customStyle="1" w:styleId="Statut">
    <w:name w:val="Statut"/>
    <w:basedOn w:val="Normal"/>
    <w:next w:val="Typedudocument"/>
    <w:rsid w:val="005527F1"/>
    <w:pPr>
      <w:widowControl/>
      <w:spacing w:after="240" w:line="240" w:lineRule="auto"/>
      <w:jc w:val="center"/>
    </w:pPr>
    <w:rPr>
      <w:rFonts w:eastAsiaTheme="minorHAnsi"/>
      <w:szCs w:val="22"/>
      <w:lang w:eastAsia="en-US"/>
    </w:rPr>
  </w:style>
  <w:style w:type="paragraph" w:customStyle="1" w:styleId="Titrearticle">
    <w:name w:val="Titre article"/>
    <w:basedOn w:val="Normal"/>
    <w:next w:val="Normal"/>
    <w:rsid w:val="005527F1"/>
    <w:pPr>
      <w:keepNext/>
      <w:widowControl/>
      <w:spacing w:before="360" w:after="120" w:line="240" w:lineRule="auto"/>
      <w:jc w:val="center"/>
    </w:pPr>
    <w:rPr>
      <w:rFonts w:eastAsiaTheme="minorHAnsi"/>
      <w:i/>
      <w:szCs w:val="22"/>
      <w:lang w:eastAsia="en-US"/>
    </w:rPr>
  </w:style>
  <w:style w:type="paragraph" w:customStyle="1" w:styleId="Typedudocument">
    <w:name w:val="Type du document"/>
    <w:basedOn w:val="Normal"/>
    <w:next w:val="Accompagnant"/>
    <w:rsid w:val="005527F1"/>
    <w:pPr>
      <w:widowControl/>
      <w:spacing w:before="360" w:after="180" w:line="240" w:lineRule="auto"/>
      <w:jc w:val="center"/>
    </w:pPr>
    <w:rPr>
      <w:rFonts w:eastAsiaTheme="minorHAnsi"/>
      <w:b/>
      <w:szCs w:val="22"/>
      <w:lang w:eastAsia="en-US"/>
    </w:rPr>
  </w:style>
  <w:style w:type="character" w:customStyle="1" w:styleId="Added">
    <w:name w:val="Added"/>
    <w:basedOn w:val="DefaultParagraphFont"/>
    <w:rsid w:val="005527F1"/>
    <w:rPr>
      <w:b/>
      <w:u w:val="single"/>
      <w:shd w:val="clear" w:color="auto" w:fill="auto"/>
    </w:rPr>
  </w:style>
  <w:style w:type="character" w:customStyle="1" w:styleId="Deleted">
    <w:name w:val="Deleted"/>
    <w:basedOn w:val="DefaultParagraphFont"/>
    <w:rsid w:val="005527F1"/>
    <w:rPr>
      <w:strike/>
      <w:dstrike w:val="0"/>
      <w:shd w:val="clear" w:color="auto" w:fill="auto"/>
    </w:rPr>
  </w:style>
  <w:style w:type="paragraph" w:customStyle="1" w:styleId="Address">
    <w:name w:val="Address"/>
    <w:basedOn w:val="Normal"/>
    <w:next w:val="Normal"/>
    <w:rsid w:val="005527F1"/>
    <w:pPr>
      <w:keepLines/>
      <w:widowControl/>
      <w:spacing w:before="120" w:after="120"/>
      <w:ind w:left="3402"/>
    </w:pPr>
    <w:rPr>
      <w:rFonts w:eastAsiaTheme="minorHAnsi"/>
      <w:szCs w:val="22"/>
      <w:lang w:eastAsia="en-US"/>
    </w:rPr>
  </w:style>
  <w:style w:type="paragraph" w:customStyle="1" w:styleId="Objetexterne">
    <w:name w:val="Objet externe"/>
    <w:basedOn w:val="Normal"/>
    <w:next w:val="Normal"/>
    <w:rsid w:val="005527F1"/>
    <w:pPr>
      <w:widowControl/>
      <w:spacing w:before="120" w:after="120" w:line="240" w:lineRule="auto"/>
      <w:jc w:val="both"/>
    </w:pPr>
    <w:rPr>
      <w:rFonts w:eastAsiaTheme="minorHAnsi"/>
      <w:i/>
      <w:caps/>
      <w:szCs w:val="22"/>
      <w:lang w:eastAsia="en-US"/>
    </w:rPr>
  </w:style>
  <w:style w:type="paragraph" w:customStyle="1" w:styleId="Supertitre">
    <w:name w:val="Supertitre"/>
    <w:basedOn w:val="Normal"/>
    <w:next w:val="Normal"/>
    <w:rsid w:val="005527F1"/>
    <w:pPr>
      <w:widowControl/>
      <w:spacing w:after="600" w:line="240" w:lineRule="auto"/>
      <w:jc w:val="center"/>
    </w:pPr>
    <w:rPr>
      <w:rFonts w:eastAsiaTheme="minorHAnsi"/>
      <w:b/>
      <w:szCs w:val="22"/>
      <w:lang w:eastAsia="en-US"/>
    </w:rPr>
  </w:style>
  <w:style w:type="paragraph" w:customStyle="1" w:styleId="Languesfaisantfoi">
    <w:name w:val="Langues faisant foi"/>
    <w:basedOn w:val="Normal"/>
    <w:next w:val="Normal"/>
    <w:rsid w:val="005527F1"/>
    <w:pPr>
      <w:widowControl/>
      <w:spacing w:before="360" w:line="240" w:lineRule="auto"/>
      <w:jc w:val="center"/>
    </w:pPr>
    <w:rPr>
      <w:rFonts w:eastAsiaTheme="minorHAnsi"/>
      <w:szCs w:val="22"/>
      <w:lang w:eastAsia="en-US"/>
    </w:rPr>
  </w:style>
  <w:style w:type="paragraph" w:customStyle="1" w:styleId="Rfrencecroise">
    <w:name w:val="Référence croisée"/>
    <w:basedOn w:val="Normal"/>
    <w:rsid w:val="005527F1"/>
    <w:pPr>
      <w:widowControl/>
      <w:spacing w:line="240" w:lineRule="auto"/>
      <w:jc w:val="center"/>
    </w:pPr>
    <w:rPr>
      <w:rFonts w:eastAsiaTheme="minorHAnsi"/>
      <w:szCs w:val="22"/>
      <w:lang w:eastAsia="en-US"/>
    </w:rPr>
  </w:style>
  <w:style w:type="paragraph" w:customStyle="1" w:styleId="Fichefinanciretitre">
    <w:name w:val="Fiche financière titre"/>
    <w:basedOn w:val="Normal"/>
    <w:next w:val="Normal"/>
    <w:rsid w:val="005527F1"/>
    <w:pPr>
      <w:widowControl/>
      <w:spacing w:before="120" w:after="120" w:line="240" w:lineRule="auto"/>
      <w:jc w:val="center"/>
    </w:pPr>
    <w:rPr>
      <w:rFonts w:eastAsiaTheme="minorHAnsi"/>
      <w:b/>
      <w:szCs w:val="22"/>
      <w:u w:val="single"/>
      <w:lang w:eastAsia="en-US"/>
    </w:rPr>
  </w:style>
  <w:style w:type="paragraph" w:customStyle="1" w:styleId="DatedadoptionPagedecouverture">
    <w:name w:val="Date d'adoption (Page de couverture)"/>
    <w:basedOn w:val="Datedadoption"/>
    <w:next w:val="IntrtEEEPagedecouverture"/>
    <w:rsid w:val="005527F1"/>
  </w:style>
  <w:style w:type="paragraph" w:customStyle="1" w:styleId="RfrenceinterinstitutionnellePagedecouverture">
    <w:name w:val="Référence interinstitutionnelle (Page de couverture)"/>
    <w:basedOn w:val="Rfrenceinterinstitutionnelle"/>
    <w:next w:val="Confidentialit"/>
    <w:rsid w:val="005527F1"/>
  </w:style>
  <w:style w:type="paragraph" w:customStyle="1" w:styleId="StatutPagedecouverture">
    <w:name w:val="Statut (Page de couverture)"/>
    <w:basedOn w:val="Statut"/>
    <w:next w:val="TypedudocumentPagedecouverture"/>
    <w:rsid w:val="005527F1"/>
  </w:style>
  <w:style w:type="paragraph" w:customStyle="1" w:styleId="TypedudocumentPagedecouverture">
    <w:name w:val="Type du document (Page de couverture)"/>
    <w:basedOn w:val="Typedudocument"/>
    <w:next w:val="AccompagnantPagedecouverture"/>
    <w:rsid w:val="005527F1"/>
  </w:style>
  <w:style w:type="paragraph" w:customStyle="1" w:styleId="Volume">
    <w:name w:val="Volume"/>
    <w:basedOn w:val="Normal"/>
    <w:next w:val="Confidentialit"/>
    <w:rsid w:val="005527F1"/>
    <w:pPr>
      <w:widowControl/>
      <w:spacing w:after="240" w:line="240" w:lineRule="auto"/>
      <w:ind w:left="5103"/>
    </w:pPr>
    <w:rPr>
      <w:rFonts w:eastAsiaTheme="minorHAnsi"/>
      <w:szCs w:val="22"/>
      <w:lang w:eastAsia="en-US"/>
    </w:rPr>
  </w:style>
  <w:style w:type="paragraph" w:customStyle="1" w:styleId="IntrtEEE">
    <w:name w:val="Intérêt EEE"/>
    <w:basedOn w:val="Languesfaisantfoi"/>
    <w:next w:val="Normal"/>
    <w:rsid w:val="005527F1"/>
    <w:pPr>
      <w:spacing w:after="240"/>
    </w:pPr>
  </w:style>
  <w:style w:type="paragraph" w:customStyle="1" w:styleId="Accompagnant">
    <w:name w:val="Accompagnant"/>
    <w:basedOn w:val="Normal"/>
    <w:next w:val="Typeacteprincipal"/>
    <w:rsid w:val="005527F1"/>
    <w:pPr>
      <w:widowControl/>
      <w:spacing w:before="180" w:after="240" w:line="240" w:lineRule="auto"/>
      <w:jc w:val="center"/>
    </w:pPr>
    <w:rPr>
      <w:rFonts w:eastAsiaTheme="minorHAnsi"/>
      <w:b/>
      <w:szCs w:val="22"/>
      <w:lang w:eastAsia="en-US"/>
    </w:rPr>
  </w:style>
  <w:style w:type="paragraph" w:customStyle="1" w:styleId="Typeacteprincipal">
    <w:name w:val="Type acte principal"/>
    <w:basedOn w:val="Normal"/>
    <w:next w:val="Objetacteprincipal"/>
    <w:rsid w:val="005527F1"/>
    <w:pPr>
      <w:widowControl/>
      <w:spacing w:after="240" w:line="240" w:lineRule="auto"/>
      <w:jc w:val="center"/>
    </w:pPr>
    <w:rPr>
      <w:rFonts w:eastAsiaTheme="minorHAnsi"/>
      <w:b/>
      <w:szCs w:val="22"/>
      <w:lang w:eastAsia="en-US"/>
    </w:rPr>
  </w:style>
  <w:style w:type="paragraph" w:customStyle="1" w:styleId="Objetacteprincipal">
    <w:name w:val="Objet acte principal"/>
    <w:basedOn w:val="Normal"/>
    <w:next w:val="Titrearticle"/>
    <w:rsid w:val="005527F1"/>
    <w:pPr>
      <w:widowControl/>
      <w:spacing w:after="360" w:line="240" w:lineRule="auto"/>
      <w:jc w:val="center"/>
    </w:pPr>
    <w:rPr>
      <w:rFonts w:eastAsiaTheme="minorHAnsi"/>
      <w:b/>
      <w:szCs w:val="22"/>
      <w:lang w:eastAsia="en-US"/>
    </w:rPr>
  </w:style>
  <w:style w:type="paragraph" w:customStyle="1" w:styleId="IntrtEEEPagedecouverture">
    <w:name w:val="Intérêt EEE (Page de couverture)"/>
    <w:basedOn w:val="IntrtEEE"/>
    <w:next w:val="Rfrencecroise"/>
    <w:rsid w:val="005527F1"/>
  </w:style>
  <w:style w:type="paragraph" w:customStyle="1" w:styleId="AccompagnantPagedecouverture">
    <w:name w:val="Accompagnant (Page de couverture)"/>
    <w:basedOn w:val="Accompagnant"/>
    <w:next w:val="TypeacteprincipalPagedecouverture"/>
    <w:rsid w:val="005527F1"/>
  </w:style>
  <w:style w:type="paragraph" w:customStyle="1" w:styleId="TypeacteprincipalPagedecouverture">
    <w:name w:val="Type acte principal (Page de couverture)"/>
    <w:basedOn w:val="Typeacteprincipal"/>
    <w:next w:val="ObjetacteprincipalPagedecouverture"/>
    <w:rsid w:val="005527F1"/>
  </w:style>
  <w:style w:type="paragraph" w:customStyle="1" w:styleId="ObjetacteprincipalPagedecouverture">
    <w:name w:val="Objet acte principal (Page de couverture)"/>
    <w:basedOn w:val="Objetacteprincipal"/>
    <w:next w:val="Rfrencecroise"/>
    <w:rsid w:val="005527F1"/>
  </w:style>
  <w:style w:type="paragraph" w:customStyle="1" w:styleId="LanguesfaisantfoiPagedecouverture">
    <w:name w:val="Langues faisant foi (Page de couverture)"/>
    <w:basedOn w:val="Normal"/>
    <w:next w:val="Normal"/>
    <w:rsid w:val="005527F1"/>
    <w:pPr>
      <w:widowControl/>
      <w:spacing w:before="360" w:line="240" w:lineRule="auto"/>
      <w:jc w:val="center"/>
    </w:pPr>
    <w:rPr>
      <w:rFonts w:eastAsiaTheme="minorHAnsi"/>
      <w:szCs w:val="22"/>
      <w:lang w:eastAsia="en-US"/>
    </w:rPr>
  </w:style>
  <w:style w:type="paragraph" w:styleId="ListBullet">
    <w:name w:val="List Bullet"/>
    <w:basedOn w:val="Normal"/>
    <w:uiPriority w:val="99"/>
    <w:semiHidden/>
    <w:unhideWhenUsed/>
    <w:rsid w:val="005527F1"/>
    <w:pPr>
      <w:widowControl/>
      <w:numPr>
        <w:numId w:val="30"/>
      </w:numPr>
      <w:spacing w:before="120" w:after="120" w:line="240" w:lineRule="auto"/>
      <w:contextualSpacing/>
      <w:jc w:val="both"/>
    </w:pPr>
    <w:rPr>
      <w:rFonts w:eastAsiaTheme="minorHAnsi"/>
      <w:szCs w:val="22"/>
      <w:lang w:eastAsia="en-US"/>
    </w:rPr>
  </w:style>
  <w:style w:type="paragraph" w:styleId="ListBullet2">
    <w:name w:val="List Bullet 2"/>
    <w:basedOn w:val="Normal"/>
    <w:uiPriority w:val="99"/>
    <w:semiHidden/>
    <w:unhideWhenUsed/>
    <w:rsid w:val="005527F1"/>
    <w:pPr>
      <w:widowControl/>
      <w:numPr>
        <w:numId w:val="31"/>
      </w:numPr>
      <w:spacing w:before="120" w:after="120" w:line="240" w:lineRule="auto"/>
      <w:contextualSpacing/>
      <w:jc w:val="both"/>
    </w:pPr>
    <w:rPr>
      <w:rFonts w:eastAsiaTheme="minorHAnsi"/>
      <w:szCs w:val="22"/>
      <w:lang w:eastAsia="en-US"/>
    </w:rPr>
  </w:style>
  <w:style w:type="paragraph" w:styleId="ListBullet3">
    <w:name w:val="List Bullet 3"/>
    <w:basedOn w:val="Normal"/>
    <w:uiPriority w:val="99"/>
    <w:semiHidden/>
    <w:unhideWhenUsed/>
    <w:rsid w:val="005527F1"/>
    <w:pPr>
      <w:widowControl/>
      <w:numPr>
        <w:numId w:val="32"/>
      </w:numPr>
      <w:spacing w:before="120" w:after="120" w:line="240" w:lineRule="auto"/>
      <w:contextualSpacing/>
      <w:jc w:val="both"/>
    </w:pPr>
    <w:rPr>
      <w:rFonts w:eastAsiaTheme="minorHAnsi"/>
      <w:szCs w:val="22"/>
      <w:lang w:eastAsia="en-US"/>
    </w:rPr>
  </w:style>
  <w:style w:type="paragraph" w:styleId="ListBullet4">
    <w:name w:val="List Bullet 4"/>
    <w:basedOn w:val="Normal"/>
    <w:uiPriority w:val="99"/>
    <w:semiHidden/>
    <w:unhideWhenUsed/>
    <w:rsid w:val="005527F1"/>
    <w:pPr>
      <w:widowControl/>
      <w:numPr>
        <w:numId w:val="33"/>
      </w:numPr>
      <w:spacing w:before="120" w:after="120" w:line="240" w:lineRule="auto"/>
      <w:contextualSpacing/>
      <w:jc w:val="both"/>
    </w:pPr>
    <w:rPr>
      <w:rFonts w:eastAsiaTheme="minorHAnsi"/>
      <w:szCs w:val="22"/>
      <w:lang w:eastAsia="en-US"/>
    </w:rPr>
  </w:style>
  <w:style w:type="paragraph" w:customStyle="1" w:styleId="CommentText1">
    <w:name w:val="Comment Text1"/>
    <w:basedOn w:val="Normal"/>
    <w:next w:val="CommentText"/>
    <w:uiPriority w:val="99"/>
    <w:unhideWhenUsed/>
    <w:rsid w:val="005527F1"/>
    <w:pPr>
      <w:widowControl/>
      <w:spacing w:after="200" w:line="240" w:lineRule="auto"/>
    </w:pPr>
    <w:rPr>
      <w:rFonts w:asciiTheme="minorHAnsi" w:eastAsiaTheme="minorHAnsi" w:hAnsiTheme="minorHAnsi" w:cstheme="minorBidi"/>
      <w:kern w:val="2"/>
      <w:sz w:val="20"/>
      <w:lang w:eastAsia="en-US"/>
      <w14:ligatures w14:val="standardContextual"/>
    </w:rPr>
  </w:style>
  <w:style w:type="character" w:customStyle="1" w:styleId="CommentTextChar1">
    <w:name w:val="Comment Text Char1"/>
    <w:basedOn w:val="DefaultParagraphFont"/>
    <w:uiPriority w:val="99"/>
    <w:semiHidden/>
    <w:rsid w:val="005527F1"/>
    <w:rPr>
      <w:rFonts w:asciiTheme="minorHAnsi" w:eastAsiaTheme="minorHAnsi" w:hAnsiTheme="minorHAnsi" w:cstheme="minorBidi"/>
      <w:kern w:val="2"/>
      <w:lang w:val="et-EE" w:eastAsia="en-US"/>
      <w14:ligatures w14:val="standardContextual"/>
    </w:rPr>
  </w:style>
  <w:style w:type="paragraph" w:styleId="CommentSubject">
    <w:name w:val="annotation subject"/>
    <w:basedOn w:val="CommentText"/>
    <w:next w:val="CommentText"/>
    <w:link w:val="CommentSubjectChar"/>
    <w:uiPriority w:val="99"/>
    <w:semiHidden/>
    <w:unhideWhenUsed/>
    <w:rsid w:val="005527F1"/>
    <w:pPr>
      <w:widowControl/>
      <w:spacing w:after="20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527F1"/>
    <w:rPr>
      <w:rFonts w:asciiTheme="minorHAnsi" w:eastAsiaTheme="minorHAnsi" w:hAnsiTheme="minorHAnsi" w:cstheme="minorBidi"/>
      <w:b/>
      <w:bCs/>
      <w:lang w:val="et-EE" w:eastAsia="en-US"/>
    </w:rPr>
  </w:style>
  <w:style w:type="paragraph" w:styleId="Revision">
    <w:name w:val="Revision"/>
    <w:hidden/>
    <w:uiPriority w:val="99"/>
    <w:semiHidden/>
    <w:rsid w:val="005527F1"/>
    <w:rPr>
      <w:rFonts w:asciiTheme="minorHAnsi" w:eastAsiaTheme="minorHAnsi" w:hAnsiTheme="minorHAnsi" w:cstheme="minorBidi"/>
      <w:sz w:val="22"/>
      <w:szCs w:val="22"/>
      <w:lang w:val="et-EE" w:eastAsia="en-US"/>
    </w:rPr>
  </w:style>
  <w:style w:type="character" w:styleId="Emphasis">
    <w:name w:val="Emphasis"/>
    <w:basedOn w:val="DefaultParagraphFont"/>
    <w:uiPriority w:val="20"/>
    <w:qFormat/>
    <w:rsid w:val="005527F1"/>
    <w:rPr>
      <w:i/>
      <w:iCs/>
    </w:rPr>
  </w:style>
  <w:style w:type="paragraph" w:customStyle="1" w:styleId="pf0">
    <w:name w:val="pf0"/>
    <w:basedOn w:val="Normal"/>
    <w:rsid w:val="005527F1"/>
    <w:pPr>
      <w:widowControl/>
      <w:spacing w:before="100" w:beforeAutospacing="1" w:after="100" w:afterAutospacing="1" w:line="240" w:lineRule="auto"/>
    </w:pPr>
    <w:rPr>
      <w:rFonts w:ascii="Calibri" w:eastAsiaTheme="minorHAnsi" w:hAnsi="Calibri" w:cs="Calibri"/>
      <w:sz w:val="22"/>
      <w:szCs w:val="22"/>
      <w:lang w:eastAsia="en-IE"/>
    </w:rPr>
  </w:style>
  <w:style w:type="paragraph" w:customStyle="1" w:styleId="ListParagraph1">
    <w:name w:val="List Paragraph1"/>
    <w:basedOn w:val="Normal"/>
    <w:next w:val="ListParagraph"/>
    <w:uiPriority w:val="34"/>
    <w:qFormat/>
    <w:rsid w:val="005527F1"/>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Heading10">
    <w:name w:val="Heading #1_"/>
    <w:basedOn w:val="DefaultParagraphFont"/>
    <w:link w:val="Heading12"/>
    <w:rsid w:val="005527F1"/>
    <w:rPr>
      <w:i/>
      <w:iCs/>
      <w:sz w:val="26"/>
      <w:szCs w:val="26"/>
      <w:shd w:val="clear" w:color="auto" w:fill="FFFFFF"/>
    </w:rPr>
  </w:style>
  <w:style w:type="paragraph" w:customStyle="1" w:styleId="Heading12">
    <w:name w:val="Heading #1"/>
    <w:basedOn w:val="Normal"/>
    <w:link w:val="Heading10"/>
    <w:rsid w:val="005527F1"/>
    <w:pPr>
      <w:shd w:val="clear" w:color="auto" w:fill="FFFFFF"/>
      <w:spacing w:after="260" w:line="288" w:lineRule="exact"/>
      <w:jc w:val="center"/>
      <w:outlineLvl w:val="0"/>
    </w:pPr>
    <w:rPr>
      <w:i/>
      <w:iCs/>
      <w:sz w:val="26"/>
      <w:szCs w:val="26"/>
      <w:lang w:val="en-GB" w:eastAsia="en-GB"/>
    </w:rPr>
  </w:style>
  <w:style w:type="character" w:styleId="Hyperlink">
    <w:name w:val="Hyperlink"/>
    <w:uiPriority w:val="99"/>
    <w:unhideWhenUsed/>
    <w:rsid w:val="005527F1"/>
    <w:rPr>
      <w:color w:val="0000FF"/>
      <w:u w:val="single"/>
    </w:rPr>
  </w:style>
  <w:style w:type="character" w:styleId="FollowedHyperlink">
    <w:name w:val="FollowedHyperlink"/>
    <w:uiPriority w:val="99"/>
    <w:semiHidden/>
    <w:unhideWhenUsed/>
    <w:rsid w:val="005527F1"/>
    <w:rPr>
      <w:color w:val="800080"/>
      <w:u w:val="single"/>
    </w:rPr>
  </w:style>
  <w:style w:type="paragraph" w:customStyle="1" w:styleId="msonormal0">
    <w:name w:val="msonormal"/>
    <w:basedOn w:val="Normal"/>
    <w:uiPriority w:val="99"/>
    <w:rsid w:val="005527F1"/>
    <w:pPr>
      <w:widowControl/>
      <w:spacing w:before="100" w:beforeAutospacing="1" w:after="100" w:afterAutospacing="1" w:line="240" w:lineRule="auto"/>
    </w:pPr>
    <w:rPr>
      <w:szCs w:val="24"/>
    </w:rPr>
  </w:style>
  <w:style w:type="paragraph" w:styleId="NormalWeb">
    <w:name w:val="Normal (Web)"/>
    <w:basedOn w:val="Normal"/>
    <w:uiPriority w:val="99"/>
    <w:unhideWhenUsed/>
    <w:rsid w:val="005527F1"/>
    <w:pPr>
      <w:widowControl/>
      <w:spacing w:before="100" w:beforeAutospacing="1" w:after="100" w:afterAutospacing="1" w:line="240" w:lineRule="auto"/>
    </w:pPr>
    <w:rPr>
      <w:szCs w:val="24"/>
    </w:rPr>
  </w:style>
  <w:style w:type="character" w:customStyle="1" w:styleId="EndnoteTextChar">
    <w:name w:val="Endnote Text Char"/>
    <w:basedOn w:val="DefaultParagraphFont"/>
    <w:link w:val="EndnoteText"/>
    <w:uiPriority w:val="99"/>
    <w:rsid w:val="005527F1"/>
    <w:rPr>
      <w:sz w:val="24"/>
      <w:lang w:val="et-EE" w:eastAsia="fr-BE"/>
    </w:rPr>
  </w:style>
  <w:style w:type="paragraph" w:customStyle="1" w:styleId="title-bold">
    <w:name w:val="title-bold"/>
    <w:basedOn w:val="Normal"/>
    <w:uiPriority w:val="99"/>
    <w:rsid w:val="005527F1"/>
    <w:pPr>
      <w:widowControl/>
      <w:spacing w:before="100" w:beforeAutospacing="1" w:after="100" w:afterAutospacing="1" w:line="240" w:lineRule="auto"/>
    </w:pPr>
    <w:rPr>
      <w:szCs w:val="24"/>
    </w:rPr>
  </w:style>
  <w:style w:type="paragraph" w:customStyle="1" w:styleId="hidden">
    <w:name w:val="hidden"/>
    <w:basedOn w:val="Normal"/>
    <w:uiPriority w:val="99"/>
    <w:rsid w:val="005527F1"/>
    <w:pPr>
      <w:widowControl/>
      <w:spacing w:after="150" w:line="240" w:lineRule="auto"/>
    </w:pPr>
    <w:rPr>
      <w:vanish/>
      <w:szCs w:val="24"/>
    </w:rPr>
  </w:style>
  <w:style w:type="character" w:customStyle="1" w:styleId="Bodytext2">
    <w:name w:val="Body text (2)_"/>
    <w:link w:val="Bodytext21"/>
    <w:locked/>
    <w:rsid w:val="005527F1"/>
    <w:rPr>
      <w:sz w:val="16"/>
      <w:szCs w:val="16"/>
      <w:shd w:val="clear" w:color="auto" w:fill="FFFFFF"/>
    </w:rPr>
  </w:style>
  <w:style w:type="paragraph" w:customStyle="1" w:styleId="Bodytext21">
    <w:name w:val="Body text (2)1"/>
    <w:basedOn w:val="Normal"/>
    <w:link w:val="Bodytext2"/>
    <w:rsid w:val="005527F1"/>
    <w:pPr>
      <w:shd w:val="clear" w:color="auto" w:fill="FFFFFF"/>
      <w:spacing w:before="200" w:line="206" w:lineRule="exact"/>
      <w:ind w:hanging="880"/>
    </w:pPr>
    <w:rPr>
      <w:sz w:val="16"/>
      <w:szCs w:val="16"/>
      <w:lang w:val="en-GB" w:eastAsia="en-GB"/>
    </w:rPr>
  </w:style>
  <w:style w:type="paragraph" w:customStyle="1" w:styleId="Heading40">
    <w:name w:val="Heading #4"/>
    <w:basedOn w:val="Normal"/>
    <w:rsid w:val="005527F1"/>
    <w:pPr>
      <w:shd w:val="clear" w:color="auto" w:fill="FFFFFF"/>
      <w:spacing w:before="560" w:after="220" w:line="232" w:lineRule="exact"/>
      <w:ind w:hanging="340"/>
      <w:jc w:val="center"/>
      <w:outlineLvl w:val="3"/>
    </w:pPr>
    <w:rPr>
      <w:rFonts w:asciiTheme="minorHAnsi" w:eastAsiaTheme="minorHAnsi" w:hAnsiTheme="minorHAnsi" w:cstheme="minorBidi"/>
      <w:b/>
      <w:bCs/>
      <w:sz w:val="21"/>
      <w:szCs w:val="21"/>
      <w:lang w:eastAsia="en-US"/>
    </w:rPr>
  </w:style>
  <w:style w:type="paragraph" w:customStyle="1" w:styleId="Default">
    <w:name w:val="Default"/>
    <w:uiPriority w:val="99"/>
    <w:rsid w:val="005527F1"/>
    <w:pPr>
      <w:autoSpaceDE w:val="0"/>
      <w:autoSpaceDN w:val="0"/>
      <w:adjustRightInd w:val="0"/>
    </w:pPr>
    <w:rPr>
      <w:color w:val="000000"/>
      <w:sz w:val="24"/>
      <w:szCs w:val="24"/>
      <w:lang w:val="et-EE" w:eastAsia="fr-BE"/>
    </w:rPr>
  </w:style>
  <w:style w:type="paragraph" w:customStyle="1" w:styleId="LegalNumPar">
    <w:name w:val="LegalNumPar"/>
    <w:basedOn w:val="Normal"/>
    <w:uiPriority w:val="99"/>
    <w:rsid w:val="005527F1"/>
    <w:pPr>
      <w:numPr>
        <w:numId w:val="35"/>
      </w:numPr>
    </w:pPr>
    <w:rPr>
      <w:color w:val="000000"/>
      <w:szCs w:val="24"/>
      <w:lang w:eastAsia="en-US" w:bidi="en-US"/>
    </w:rPr>
  </w:style>
  <w:style w:type="paragraph" w:customStyle="1" w:styleId="LegalNumPar2">
    <w:name w:val="LegalNumPar2"/>
    <w:basedOn w:val="Normal"/>
    <w:uiPriority w:val="99"/>
    <w:rsid w:val="005527F1"/>
    <w:pPr>
      <w:numPr>
        <w:ilvl w:val="1"/>
        <w:numId w:val="35"/>
      </w:numPr>
    </w:pPr>
    <w:rPr>
      <w:color w:val="000000"/>
      <w:szCs w:val="24"/>
      <w:lang w:eastAsia="en-US" w:bidi="en-US"/>
    </w:rPr>
  </w:style>
  <w:style w:type="paragraph" w:customStyle="1" w:styleId="LegalNumPar3">
    <w:name w:val="LegalNumPar3"/>
    <w:basedOn w:val="Normal"/>
    <w:uiPriority w:val="99"/>
    <w:rsid w:val="005527F1"/>
    <w:pPr>
      <w:numPr>
        <w:ilvl w:val="2"/>
        <w:numId w:val="35"/>
      </w:numPr>
      <w:spacing w:line="240" w:lineRule="auto"/>
    </w:pPr>
    <w:rPr>
      <w:color w:val="000000"/>
      <w:szCs w:val="24"/>
      <w:lang w:eastAsia="en-US" w:bidi="en-US"/>
    </w:rPr>
  </w:style>
  <w:style w:type="paragraph" w:customStyle="1" w:styleId="Bodytext20">
    <w:name w:val="Body text (2)"/>
    <w:basedOn w:val="Normal"/>
    <w:uiPriority w:val="99"/>
    <w:rsid w:val="005527F1"/>
    <w:pPr>
      <w:shd w:val="clear" w:color="auto" w:fill="FFFFFF"/>
      <w:spacing w:before="200" w:line="206" w:lineRule="exact"/>
      <w:ind w:hanging="880"/>
    </w:pPr>
    <w:rPr>
      <w:color w:val="000000"/>
      <w:sz w:val="16"/>
      <w:szCs w:val="16"/>
      <w:lang w:eastAsia="en-US" w:bidi="en-US"/>
    </w:rPr>
  </w:style>
  <w:style w:type="character" w:customStyle="1" w:styleId="Footnote">
    <w:name w:val="Footnote_"/>
    <w:link w:val="Footnote0"/>
    <w:locked/>
    <w:rsid w:val="005527F1"/>
    <w:rPr>
      <w:b/>
      <w:bCs/>
      <w:sz w:val="13"/>
      <w:szCs w:val="13"/>
      <w:shd w:val="clear" w:color="auto" w:fill="FFFFFF"/>
    </w:rPr>
  </w:style>
  <w:style w:type="paragraph" w:customStyle="1" w:styleId="Footnote0">
    <w:name w:val="Footnote"/>
    <w:basedOn w:val="Normal"/>
    <w:link w:val="Footnote"/>
    <w:rsid w:val="005527F1"/>
    <w:pPr>
      <w:shd w:val="clear" w:color="auto" w:fill="FFFFFF"/>
      <w:spacing w:line="168" w:lineRule="exact"/>
      <w:ind w:hanging="420"/>
      <w:jc w:val="both"/>
    </w:pPr>
    <w:rPr>
      <w:b/>
      <w:bCs/>
      <w:sz w:val="13"/>
      <w:szCs w:val="13"/>
      <w:lang w:val="en-GB" w:eastAsia="en-GB"/>
    </w:rPr>
  </w:style>
  <w:style w:type="character" w:customStyle="1" w:styleId="Bodytext3">
    <w:name w:val="Body text (3)_"/>
    <w:link w:val="Bodytext30"/>
    <w:locked/>
    <w:rsid w:val="005527F1"/>
    <w:rPr>
      <w:i/>
      <w:iCs/>
      <w:sz w:val="28"/>
      <w:szCs w:val="28"/>
      <w:shd w:val="clear" w:color="auto" w:fill="FFFFFF"/>
    </w:rPr>
  </w:style>
  <w:style w:type="paragraph" w:customStyle="1" w:styleId="Bodytext30">
    <w:name w:val="Body text (3)"/>
    <w:basedOn w:val="Normal"/>
    <w:link w:val="Bodytext3"/>
    <w:rsid w:val="005527F1"/>
    <w:pPr>
      <w:shd w:val="clear" w:color="auto" w:fill="FFFFFF"/>
      <w:spacing w:after="300" w:line="310" w:lineRule="exact"/>
      <w:jc w:val="center"/>
    </w:pPr>
    <w:rPr>
      <w:i/>
      <w:iCs/>
      <w:sz w:val="28"/>
      <w:szCs w:val="28"/>
      <w:lang w:val="en-GB" w:eastAsia="en-GB"/>
    </w:rPr>
  </w:style>
  <w:style w:type="character" w:customStyle="1" w:styleId="Bodytext4">
    <w:name w:val="Body text (4)_"/>
    <w:link w:val="Bodytext40"/>
    <w:locked/>
    <w:rsid w:val="005527F1"/>
    <w:rPr>
      <w:b/>
      <w:bCs/>
      <w:sz w:val="13"/>
      <w:szCs w:val="13"/>
      <w:shd w:val="clear" w:color="auto" w:fill="FFFFFF"/>
    </w:rPr>
  </w:style>
  <w:style w:type="paragraph" w:customStyle="1" w:styleId="Bodytext40">
    <w:name w:val="Body text (4)"/>
    <w:basedOn w:val="Normal"/>
    <w:link w:val="Bodytext4"/>
    <w:rsid w:val="005527F1"/>
    <w:pPr>
      <w:shd w:val="clear" w:color="auto" w:fill="FFFFFF"/>
      <w:spacing w:before="400" w:after="200" w:line="144" w:lineRule="exact"/>
      <w:ind w:hanging="760"/>
      <w:jc w:val="center"/>
    </w:pPr>
    <w:rPr>
      <w:b/>
      <w:bCs/>
      <w:sz w:val="13"/>
      <w:szCs w:val="13"/>
      <w:lang w:val="en-GB" w:eastAsia="en-GB"/>
    </w:rPr>
  </w:style>
  <w:style w:type="character" w:customStyle="1" w:styleId="Heading20">
    <w:name w:val="Heading #2_"/>
    <w:link w:val="Heading22"/>
    <w:locked/>
    <w:rsid w:val="005527F1"/>
    <w:rPr>
      <w:sz w:val="16"/>
      <w:szCs w:val="16"/>
      <w:shd w:val="clear" w:color="auto" w:fill="FFFFFF"/>
    </w:rPr>
  </w:style>
  <w:style w:type="paragraph" w:customStyle="1" w:styleId="Heading22">
    <w:name w:val="Heading #2"/>
    <w:basedOn w:val="Normal"/>
    <w:link w:val="Heading20"/>
    <w:rsid w:val="005527F1"/>
    <w:pPr>
      <w:shd w:val="clear" w:color="auto" w:fill="FFFFFF"/>
      <w:spacing w:before="920" w:after="540" w:line="178" w:lineRule="exact"/>
      <w:jc w:val="both"/>
      <w:outlineLvl w:val="1"/>
    </w:pPr>
    <w:rPr>
      <w:sz w:val="16"/>
      <w:szCs w:val="16"/>
      <w:lang w:val="en-GB" w:eastAsia="en-GB"/>
    </w:rPr>
  </w:style>
  <w:style w:type="character" w:customStyle="1" w:styleId="Tableofcontents">
    <w:name w:val="Table of contents_"/>
    <w:link w:val="Tableofcontents0"/>
    <w:locked/>
    <w:rsid w:val="005527F1"/>
    <w:rPr>
      <w:sz w:val="16"/>
      <w:szCs w:val="16"/>
      <w:shd w:val="clear" w:color="auto" w:fill="FFFFFF"/>
    </w:rPr>
  </w:style>
  <w:style w:type="paragraph" w:customStyle="1" w:styleId="Tableofcontents0">
    <w:name w:val="Table of contents"/>
    <w:basedOn w:val="Normal"/>
    <w:link w:val="Tableofcontents"/>
    <w:rsid w:val="005527F1"/>
    <w:pPr>
      <w:shd w:val="clear" w:color="auto" w:fill="FFFFFF"/>
      <w:spacing w:before="560" w:line="456" w:lineRule="exact"/>
      <w:jc w:val="both"/>
    </w:pPr>
    <w:rPr>
      <w:sz w:val="16"/>
      <w:szCs w:val="16"/>
      <w:lang w:val="en-GB" w:eastAsia="en-GB"/>
    </w:rPr>
  </w:style>
  <w:style w:type="character" w:customStyle="1" w:styleId="Tablecaption2">
    <w:name w:val="Table caption (2)_"/>
    <w:link w:val="Tablecaption20"/>
    <w:locked/>
    <w:rsid w:val="005527F1"/>
    <w:rPr>
      <w:b/>
      <w:bCs/>
      <w:sz w:val="13"/>
      <w:szCs w:val="13"/>
      <w:shd w:val="clear" w:color="auto" w:fill="FFFFFF"/>
    </w:rPr>
  </w:style>
  <w:style w:type="paragraph" w:customStyle="1" w:styleId="Tablecaption20">
    <w:name w:val="Table caption (2)"/>
    <w:basedOn w:val="Normal"/>
    <w:link w:val="Tablecaption2"/>
    <w:rsid w:val="005527F1"/>
    <w:pPr>
      <w:shd w:val="clear" w:color="auto" w:fill="FFFFFF"/>
      <w:spacing w:line="168" w:lineRule="exact"/>
      <w:ind w:hanging="420"/>
    </w:pPr>
    <w:rPr>
      <w:b/>
      <w:bCs/>
      <w:sz w:val="13"/>
      <w:szCs w:val="13"/>
      <w:lang w:val="en-GB" w:eastAsia="en-GB"/>
    </w:rPr>
  </w:style>
  <w:style w:type="character" w:customStyle="1" w:styleId="Tablecaption">
    <w:name w:val="Table caption_"/>
    <w:link w:val="Tablecaption0"/>
    <w:locked/>
    <w:rsid w:val="005527F1"/>
    <w:rPr>
      <w:sz w:val="16"/>
      <w:szCs w:val="16"/>
      <w:shd w:val="clear" w:color="auto" w:fill="FFFFFF"/>
    </w:rPr>
  </w:style>
  <w:style w:type="paragraph" w:customStyle="1" w:styleId="Tablecaption0">
    <w:name w:val="Table caption"/>
    <w:basedOn w:val="Normal"/>
    <w:link w:val="Tablecaption"/>
    <w:rsid w:val="005527F1"/>
    <w:pPr>
      <w:shd w:val="clear" w:color="auto" w:fill="FFFFFF"/>
      <w:spacing w:line="178" w:lineRule="exact"/>
    </w:pPr>
    <w:rPr>
      <w:sz w:val="16"/>
      <w:szCs w:val="16"/>
      <w:lang w:val="en-GB" w:eastAsia="en-GB"/>
    </w:rPr>
  </w:style>
  <w:style w:type="character" w:customStyle="1" w:styleId="Heading32">
    <w:name w:val="Heading #3 (2)_"/>
    <w:link w:val="Heading320"/>
    <w:locked/>
    <w:rsid w:val="005527F1"/>
    <w:rPr>
      <w:i/>
      <w:iCs/>
      <w:shd w:val="clear" w:color="auto" w:fill="FFFFFF"/>
    </w:rPr>
  </w:style>
  <w:style w:type="paragraph" w:customStyle="1" w:styleId="Heading320">
    <w:name w:val="Heading #3 (2)"/>
    <w:basedOn w:val="Normal"/>
    <w:link w:val="Heading32"/>
    <w:rsid w:val="005527F1"/>
    <w:pPr>
      <w:shd w:val="clear" w:color="auto" w:fill="FFFFFF"/>
      <w:spacing w:after="220" w:line="266" w:lineRule="exact"/>
      <w:outlineLvl w:val="2"/>
    </w:pPr>
    <w:rPr>
      <w:i/>
      <w:iCs/>
      <w:sz w:val="20"/>
      <w:lang w:val="en-GB" w:eastAsia="en-GB"/>
    </w:rPr>
  </w:style>
  <w:style w:type="character" w:customStyle="1" w:styleId="Heading30">
    <w:name w:val="Heading #3_"/>
    <w:link w:val="Heading33"/>
    <w:locked/>
    <w:rsid w:val="005527F1"/>
    <w:rPr>
      <w:i/>
      <w:iCs/>
      <w:sz w:val="23"/>
      <w:szCs w:val="23"/>
      <w:shd w:val="clear" w:color="auto" w:fill="FFFFFF"/>
    </w:rPr>
  </w:style>
  <w:style w:type="paragraph" w:customStyle="1" w:styleId="Heading33">
    <w:name w:val="Heading #3"/>
    <w:basedOn w:val="Normal"/>
    <w:link w:val="Heading30"/>
    <w:rsid w:val="005527F1"/>
    <w:pPr>
      <w:shd w:val="clear" w:color="auto" w:fill="FFFFFF"/>
      <w:spacing w:before="500" w:after="240" w:line="254" w:lineRule="exact"/>
      <w:jc w:val="right"/>
      <w:outlineLvl w:val="2"/>
    </w:pPr>
    <w:rPr>
      <w:i/>
      <w:iCs/>
      <w:sz w:val="23"/>
      <w:szCs w:val="23"/>
      <w:lang w:val="en-GB" w:eastAsia="en-GB"/>
    </w:rPr>
  </w:style>
  <w:style w:type="paragraph" w:customStyle="1" w:styleId="Act">
    <w:name w:val="Act"/>
    <w:basedOn w:val="Normal"/>
    <w:link w:val="ActChar"/>
    <w:qFormat/>
    <w:rsid w:val="005527F1"/>
    <w:pPr>
      <w:widowControl/>
      <w:numPr>
        <w:numId w:val="36"/>
      </w:numPr>
      <w:spacing w:after="240" w:line="240" w:lineRule="auto"/>
      <w:ind w:left="357" w:hanging="357"/>
      <w:jc w:val="both"/>
    </w:pPr>
    <w:rPr>
      <w:sz w:val="18"/>
      <w:szCs w:val="18"/>
    </w:rPr>
  </w:style>
  <w:style w:type="paragraph" w:customStyle="1" w:styleId="amendment0">
    <w:name w:val="amendment"/>
    <w:basedOn w:val="Normal"/>
    <w:uiPriority w:val="99"/>
    <w:qFormat/>
    <w:rsid w:val="005527F1"/>
    <w:pPr>
      <w:widowControl/>
      <w:numPr>
        <w:numId w:val="37"/>
      </w:numPr>
      <w:spacing w:after="240" w:line="240" w:lineRule="auto"/>
      <w:ind w:left="714" w:hanging="357"/>
      <w:jc w:val="both"/>
    </w:pPr>
    <w:rPr>
      <w:sz w:val="18"/>
      <w:szCs w:val="18"/>
    </w:rPr>
  </w:style>
  <w:style w:type="paragraph" w:customStyle="1" w:styleId="adaptation">
    <w:name w:val="adaptation"/>
    <w:basedOn w:val="amendment0"/>
    <w:qFormat/>
    <w:rsid w:val="005527F1"/>
    <w:pPr>
      <w:numPr>
        <w:numId w:val="0"/>
      </w:numPr>
      <w:shd w:val="clear" w:color="auto" w:fill="FFFFFF"/>
      <w:ind w:left="357"/>
    </w:pPr>
  </w:style>
  <w:style w:type="character" w:customStyle="1" w:styleId="Headerorfooter">
    <w:name w:val="Header or footer_"/>
    <w:rsid w:val="005527F1"/>
    <w:rPr>
      <w:b/>
      <w:bCs/>
      <w:i w:val="0"/>
      <w:iCs w:val="0"/>
      <w:smallCaps w:val="0"/>
      <w:strike w:val="0"/>
      <w:dstrike w:val="0"/>
      <w:sz w:val="13"/>
      <w:szCs w:val="13"/>
      <w:u w:val="none"/>
      <w:effect w:val="none"/>
    </w:rPr>
  </w:style>
  <w:style w:type="character" w:customStyle="1" w:styleId="Headerorfooter9pt">
    <w:name w:val="Header or footer + 9 pt"/>
    <w:aliases w:val="Not Bold,Heading #4 + 8 pt"/>
    <w:rsid w:val="005527F1"/>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et-EE" w:eastAsia="en-US" w:bidi="en-US"/>
    </w:rPr>
  </w:style>
  <w:style w:type="character" w:customStyle="1" w:styleId="Headerorfooter0">
    <w:name w:val="Header or footer"/>
    <w:rsid w:val="005527F1"/>
    <w:rPr>
      <w:rFonts w:ascii="Times New Roman" w:eastAsia="Times New Roman" w:hAnsi="Times New Roman" w:cs="Times New Roman" w:hint="default"/>
      <w:b/>
      <w:bCs/>
      <w:i w:val="0"/>
      <w:iCs w:val="0"/>
      <w:smallCaps w:val="0"/>
      <w:strike w:val="0"/>
      <w:dstrike w:val="0"/>
      <w:color w:val="000000"/>
      <w:spacing w:val="0"/>
      <w:w w:val="100"/>
      <w:position w:val="0"/>
      <w:sz w:val="13"/>
      <w:szCs w:val="13"/>
      <w:u w:val="none"/>
      <w:effect w:val="none"/>
      <w:lang w:val="et-EE" w:eastAsia="en-US" w:bidi="en-US"/>
    </w:rPr>
  </w:style>
  <w:style w:type="character" w:customStyle="1" w:styleId="Heading42">
    <w:name w:val="Heading #4_"/>
    <w:rsid w:val="005527F1"/>
    <w:rPr>
      <w:b/>
      <w:bCs/>
      <w:i w:val="0"/>
      <w:iCs w:val="0"/>
      <w:smallCaps w:val="0"/>
      <w:strike w:val="0"/>
      <w:dstrike w:val="0"/>
      <w:sz w:val="21"/>
      <w:szCs w:val="21"/>
      <w:u w:val="none"/>
      <w:effect w:val="none"/>
    </w:rPr>
  </w:style>
  <w:style w:type="character" w:customStyle="1" w:styleId="Bodytext4Exact">
    <w:name w:val="Body text (4) Exact"/>
    <w:rsid w:val="005527F1"/>
    <w:rPr>
      <w:b/>
      <w:bCs/>
      <w:i w:val="0"/>
      <w:iCs w:val="0"/>
      <w:smallCaps w:val="0"/>
      <w:strike w:val="0"/>
      <w:dstrike w:val="0"/>
      <w:sz w:val="13"/>
      <w:szCs w:val="13"/>
      <w:u w:val="none"/>
      <w:effect w:val="none"/>
    </w:rPr>
  </w:style>
  <w:style w:type="character" w:customStyle="1" w:styleId="Bodytext45ptExact">
    <w:name w:val="Body text (4) + 5 pt Exact"/>
    <w:rsid w:val="005527F1"/>
    <w:rPr>
      <w:rFonts w:ascii="Times New Roman" w:eastAsia="Times New Roman" w:hAnsi="Times New Roman" w:cs="Times New Roman" w:hint="default"/>
      <w:b/>
      <w:bCs/>
      <w:i w:val="0"/>
      <w:iCs w:val="0"/>
      <w:smallCaps w:val="0"/>
      <w:strike w:val="0"/>
      <w:dstrike w:val="0"/>
      <w:color w:val="000000"/>
      <w:spacing w:val="0"/>
      <w:w w:val="100"/>
      <w:position w:val="0"/>
      <w:sz w:val="10"/>
      <w:szCs w:val="10"/>
      <w:u w:val="none"/>
      <w:effect w:val="none"/>
      <w:lang w:val="et-EE" w:eastAsia="en-US" w:bidi="en-US"/>
    </w:rPr>
  </w:style>
  <w:style w:type="character" w:customStyle="1" w:styleId="Bodytext25pt">
    <w:name w:val="Body text (2) + 5 pt"/>
    <w:aliases w:val="Bold,Body text (2) + 6.5 pt"/>
    <w:rsid w:val="005527F1"/>
    <w:rPr>
      <w:rFonts w:ascii="Times New Roman" w:eastAsia="Times New Roman" w:hAnsi="Times New Roman" w:cs="Times New Roman" w:hint="default"/>
      <w:b/>
      <w:bCs/>
      <w:i w:val="0"/>
      <w:iCs w:val="0"/>
      <w:smallCaps w:val="0"/>
      <w:strike w:val="0"/>
      <w:dstrike w:val="0"/>
      <w:color w:val="000000"/>
      <w:spacing w:val="0"/>
      <w:w w:val="100"/>
      <w:position w:val="0"/>
      <w:sz w:val="10"/>
      <w:szCs w:val="10"/>
      <w:u w:val="none"/>
      <w:effect w:val="none"/>
      <w:lang w:val="et-EE" w:eastAsia="en-US" w:bidi="en-US"/>
    </w:rPr>
  </w:style>
  <w:style w:type="character" w:customStyle="1" w:styleId="Heading38pt">
    <w:name w:val="Heading #3 + 8 pt"/>
    <w:aliases w:val="Not Italic"/>
    <w:rsid w:val="005527F1"/>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et-EE" w:eastAsia="en-US" w:bidi="en-US"/>
    </w:rPr>
  </w:style>
  <w:style w:type="table" w:styleId="TableGrid">
    <w:name w:val="Table Grid"/>
    <w:basedOn w:val="TableNormal"/>
    <w:uiPriority w:val="39"/>
    <w:rsid w:val="005527F1"/>
    <w:rPr>
      <w:lang w:val="et-E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27F1"/>
    <w:rPr>
      <w:b/>
      <w:bCs/>
    </w:rPr>
  </w:style>
  <w:style w:type="paragraph" w:customStyle="1" w:styleId="NormalAnnex">
    <w:name w:val="Normal Annex"/>
    <w:basedOn w:val="Normal"/>
    <w:qFormat/>
    <w:rsid w:val="005527F1"/>
    <w:pPr>
      <w:widowControl/>
      <w:spacing w:after="200" w:line="240" w:lineRule="auto"/>
      <w:ind w:left="357"/>
      <w:jc w:val="both"/>
    </w:pPr>
    <w:rPr>
      <w:rFonts w:eastAsiaTheme="minorHAnsi"/>
      <w:sz w:val="18"/>
      <w:szCs w:val="18"/>
      <w:lang w:eastAsia="en-US"/>
      <w14:ligatures w14:val="standardContextual"/>
    </w:rPr>
  </w:style>
  <w:style w:type="paragraph" w:customStyle="1" w:styleId="title-doc-first">
    <w:name w:val="title-doc-first"/>
    <w:basedOn w:val="Normal"/>
    <w:rsid w:val="005527F1"/>
    <w:pPr>
      <w:widowControl/>
      <w:spacing w:before="100" w:beforeAutospacing="1" w:after="100" w:afterAutospacing="1" w:line="240" w:lineRule="auto"/>
    </w:pPr>
    <w:rPr>
      <w:szCs w:val="24"/>
      <w:lang w:eastAsia="en-IE"/>
    </w:rPr>
  </w:style>
  <w:style w:type="paragraph" w:customStyle="1" w:styleId="title-doc-last">
    <w:name w:val="title-doc-last"/>
    <w:basedOn w:val="Normal"/>
    <w:rsid w:val="005527F1"/>
    <w:pPr>
      <w:widowControl/>
      <w:spacing w:before="100" w:beforeAutospacing="1" w:after="100" w:afterAutospacing="1" w:line="240" w:lineRule="auto"/>
    </w:pPr>
    <w:rPr>
      <w:szCs w:val="24"/>
      <w:lang w:eastAsia="en-IE"/>
    </w:rPr>
  </w:style>
  <w:style w:type="paragraph" w:customStyle="1" w:styleId="title-doc-oj-reference">
    <w:name w:val="title-doc-oj-reference"/>
    <w:basedOn w:val="Normal"/>
    <w:rsid w:val="005527F1"/>
    <w:pPr>
      <w:widowControl/>
      <w:spacing w:before="100" w:beforeAutospacing="1" w:after="100" w:afterAutospacing="1" w:line="240" w:lineRule="auto"/>
    </w:pPr>
    <w:rPr>
      <w:szCs w:val="24"/>
      <w:lang w:eastAsia="en-IE"/>
    </w:rPr>
  </w:style>
  <w:style w:type="paragraph" w:customStyle="1" w:styleId="norm">
    <w:name w:val="norm"/>
    <w:basedOn w:val="Normal"/>
    <w:rsid w:val="005527F1"/>
    <w:pPr>
      <w:widowControl/>
      <w:spacing w:before="100" w:beforeAutospacing="1" w:after="100" w:afterAutospacing="1" w:line="240" w:lineRule="auto"/>
    </w:pPr>
    <w:rPr>
      <w:szCs w:val="24"/>
      <w:lang w:eastAsia="en-IE"/>
    </w:rPr>
  </w:style>
  <w:style w:type="paragraph" w:customStyle="1" w:styleId="hd-toc-1">
    <w:name w:val="hd-toc-1"/>
    <w:basedOn w:val="Normal"/>
    <w:rsid w:val="005527F1"/>
    <w:pPr>
      <w:widowControl/>
      <w:spacing w:before="100" w:beforeAutospacing="1" w:after="100" w:afterAutospacing="1" w:line="240" w:lineRule="auto"/>
    </w:pPr>
    <w:rPr>
      <w:szCs w:val="24"/>
      <w:lang w:eastAsia="en-IE"/>
    </w:rPr>
  </w:style>
  <w:style w:type="paragraph" w:customStyle="1" w:styleId="hd-toc-2">
    <w:name w:val="hd-toc-2"/>
    <w:basedOn w:val="Normal"/>
    <w:rsid w:val="005527F1"/>
    <w:pPr>
      <w:widowControl/>
      <w:spacing w:before="100" w:beforeAutospacing="1" w:after="100" w:afterAutospacing="1" w:line="240" w:lineRule="auto"/>
    </w:pPr>
    <w:rPr>
      <w:szCs w:val="24"/>
      <w:lang w:eastAsia="en-IE"/>
    </w:rPr>
  </w:style>
  <w:style w:type="paragraph" w:customStyle="1" w:styleId="hd-toc-3">
    <w:name w:val="hd-toc-3"/>
    <w:basedOn w:val="Normal"/>
    <w:rsid w:val="005527F1"/>
    <w:pPr>
      <w:widowControl/>
      <w:spacing w:before="100" w:beforeAutospacing="1" w:after="100" w:afterAutospacing="1" w:line="240" w:lineRule="auto"/>
    </w:pPr>
    <w:rPr>
      <w:szCs w:val="24"/>
      <w:lang w:eastAsia="en-IE"/>
    </w:rPr>
  </w:style>
  <w:style w:type="paragraph" w:customStyle="1" w:styleId="arrow">
    <w:name w:val="arrow"/>
    <w:basedOn w:val="Normal"/>
    <w:rsid w:val="005527F1"/>
    <w:pPr>
      <w:widowControl/>
      <w:spacing w:before="100" w:beforeAutospacing="1" w:after="100" w:afterAutospacing="1" w:line="240" w:lineRule="auto"/>
    </w:pPr>
    <w:rPr>
      <w:szCs w:val="24"/>
      <w:lang w:eastAsia="en-IE"/>
    </w:rPr>
  </w:style>
  <w:style w:type="paragraph" w:customStyle="1" w:styleId="title-fam-member-star">
    <w:name w:val="title-fam-member-star"/>
    <w:basedOn w:val="Normal"/>
    <w:rsid w:val="005527F1"/>
    <w:pPr>
      <w:widowControl/>
      <w:spacing w:before="100" w:beforeAutospacing="1" w:after="100" w:afterAutospacing="1" w:line="240" w:lineRule="auto"/>
    </w:pPr>
    <w:rPr>
      <w:szCs w:val="24"/>
      <w:lang w:eastAsia="en-IE"/>
    </w:rPr>
  </w:style>
  <w:style w:type="paragraph" w:customStyle="1" w:styleId="toc-1">
    <w:name w:val="toc-1"/>
    <w:basedOn w:val="Normal"/>
    <w:rsid w:val="005527F1"/>
    <w:pPr>
      <w:widowControl/>
      <w:spacing w:before="100" w:beforeAutospacing="1" w:after="100" w:afterAutospacing="1" w:line="240" w:lineRule="auto"/>
    </w:pPr>
    <w:rPr>
      <w:szCs w:val="24"/>
      <w:lang w:eastAsia="en-IE"/>
    </w:rPr>
  </w:style>
  <w:style w:type="paragraph" w:customStyle="1" w:styleId="toc-2">
    <w:name w:val="toc-2"/>
    <w:basedOn w:val="Normal"/>
    <w:rsid w:val="005527F1"/>
    <w:pPr>
      <w:widowControl/>
      <w:spacing w:before="100" w:beforeAutospacing="1" w:after="100" w:afterAutospacing="1" w:line="240" w:lineRule="auto"/>
    </w:pPr>
    <w:rPr>
      <w:szCs w:val="24"/>
      <w:lang w:eastAsia="en-IE"/>
    </w:rPr>
  </w:style>
  <w:style w:type="paragraph" w:customStyle="1" w:styleId="title-fam-member">
    <w:name w:val="title-fam-member"/>
    <w:basedOn w:val="Normal"/>
    <w:rsid w:val="005527F1"/>
    <w:pPr>
      <w:widowControl/>
      <w:spacing w:before="100" w:beforeAutospacing="1" w:after="100" w:afterAutospacing="1" w:line="240" w:lineRule="auto"/>
    </w:pPr>
    <w:rPr>
      <w:szCs w:val="24"/>
      <w:lang w:eastAsia="en-IE"/>
    </w:rPr>
  </w:style>
  <w:style w:type="character" w:customStyle="1" w:styleId="Point1Char">
    <w:name w:val="Point 1 Char"/>
    <w:basedOn w:val="DefaultParagraphFont"/>
    <w:link w:val="Point1"/>
    <w:rsid w:val="005527F1"/>
    <w:rPr>
      <w:rFonts w:eastAsiaTheme="minorHAnsi"/>
      <w:sz w:val="24"/>
      <w:szCs w:val="22"/>
      <w:lang w:val="et-EE" w:eastAsia="en-US"/>
    </w:rPr>
  </w:style>
  <w:style w:type="character" w:customStyle="1" w:styleId="Point0Char">
    <w:name w:val="Point 0 Char"/>
    <w:basedOn w:val="Point1Char"/>
    <w:link w:val="Point0"/>
    <w:rsid w:val="005527F1"/>
    <w:rPr>
      <w:rFonts w:eastAsiaTheme="minorHAnsi"/>
      <w:sz w:val="24"/>
      <w:szCs w:val="22"/>
      <w:lang w:val="et-EE" w:eastAsia="en-US"/>
    </w:rPr>
  </w:style>
  <w:style w:type="paragraph" w:customStyle="1" w:styleId="Adaptation0">
    <w:name w:val="Adaptation"/>
    <w:basedOn w:val="Point1"/>
    <w:link w:val="AdaptationChar"/>
    <w:qFormat/>
    <w:rsid w:val="005527F1"/>
    <w:pPr>
      <w:ind w:left="851" w:firstLine="0"/>
    </w:pPr>
    <w:rPr>
      <w:color w:val="000000"/>
      <w:szCs w:val="24"/>
    </w:rPr>
  </w:style>
  <w:style w:type="character" w:customStyle="1" w:styleId="AdaptationChar">
    <w:name w:val="Adaptation Char"/>
    <w:basedOn w:val="Point1Char"/>
    <w:link w:val="Adaptation0"/>
    <w:rsid w:val="005527F1"/>
    <w:rPr>
      <w:rFonts w:eastAsiaTheme="minorHAnsi"/>
      <w:color w:val="000000"/>
      <w:sz w:val="24"/>
      <w:szCs w:val="24"/>
      <w:lang w:val="et-EE" w:eastAsia="en-US"/>
    </w:rPr>
  </w:style>
  <w:style w:type="numbering" w:customStyle="1" w:styleId="NoList11">
    <w:name w:val="No List11"/>
    <w:next w:val="NoList"/>
    <w:uiPriority w:val="99"/>
    <w:semiHidden/>
    <w:unhideWhenUsed/>
    <w:rsid w:val="005527F1"/>
  </w:style>
  <w:style w:type="character" w:customStyle="1" w:styleId="Bodytext2Bold">
    <w:name w:val="Body text (2) + Bold"/>
    <w:basedOn w:val="DefaultParagraphFont"/>
    <w:rsid w:val="005527F1"/>
    <w:rPr>
      <w:rFonts w:ascii="Times New Roman" w:eastAsia="Times New Roman" w:hAnsi="Times New Roman" w:cs="Times New Roman"/>
      <w:b/>
      <w:bCs/>
      <w:color w:val="000000"/>
      <w:spacing w:val="0"/>
      <w:w w:val="100"/>
      <w:position w:val="0"/>
      <w:sz w:val="17"/>
      <w:szCs w:val="17"/>
      <w:shd w:val="clear" w:color="auto" w:fill="FFFFFF"/>
      <w:lang w:val="et-EE" w:eastAsia="en-US" w:bidi="en-US"/>
    </w:rPr>
  </w:style>
  <w:style w:type="character" w:customStyle="1" w:styleId="Heading2Char1">
    <w:name w:val="Heading 2 Char1"/>
    <w:basedOn w:val="DefaultParagraphFont"/>
    <w:uiPriority w:val="9"/>
    <w:semiHidden/>
    <w:rsid w:val="005527F1"/>
    <w:rPr>
      <w:rFonts w:asciiTheme="majorHAnsi" w:eastAsiaTheme="majorEastAsia" w:hAnsiTheme="majorHAnsi" w:cstheme="majorBidi"/>
      <w:color w:val="365F91" w:themeColor="accent1" w:themeShade="BF"/>
      <w:sz w:val="26"/>
      <w:szCs w:val="26"/>
    </w:rPr>
  </w:style>
  <w:style w:type="character" w:customStyle="1" w:styleId="Heading3Char1">
    <w:name w:val="Heading 3 Char1"/>
    <w:basedOn w:val="DefaultParagraphFont"/>
    <w:uiPriority w:val="9"/>
    <w:semiHidden/>
    <w:rsid w:val="005527F1"/>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5527F1"/>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5527F1"/>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5527F1"/>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5527F1"/>
    <w:rPr>
      <w:rFonts w:asciiTheme="majorHAnsi" w:eastAsiaTheme="majorEastAsia" w:hAnsiTheme="majorHAnsi" w:cstheme="majorBidi"/>
      <w:i/>
      <w:iCs/>
      <w:color w:val="243F60" w:themeColor="accent1" w:themeShade="7F"/>
    </w:rPr>
  </w:style>
  <w:style w:type="paragraph" w:styleId="ListParagraph">
    <w:name w:val="List Paragraph"/>
    <w:basedOn w:val="Normal"/>
    <w:link w:val="ListParagraphChar"/>
    <w:uiPriority w:val="34"/>
    <w:qFormat/>
    <w:rsid w:val="005527F1"/>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TechnicalBlock">
    <w:name w:val="Technical Block"/>
    <w:basedOn w:val="Normal"/>
    <w:link w:val="TechnicalBlockChar"/>
    <w:rsid w:val="005527F1"/>
    <w:pPr>
      <w:widowControl/>
      <w:spacing w:after="240" w:line="240" w:lineRule="auto"/>
      <w:jc w:val="center"/>
    </w:pPr>
    <w:rPr>
      <w:rFonts w:asciiTheme="minorHAnsi" w:eastAsiaTheme="minorHAnsi" w:hAnsiTheme="minorHAnsi" w:cstheme="minorBidi"/>
      <w:kern w:val="2"/>
      <w:sz w:val="22"/>
      <w:szCs w:val="22"/>
      <w:lang w:eastAsia="en-US"/>
      <w14:ligatures w14:val="standardContextual"/>
    </w:rPr>
  </w:style>
  <w:style w:type="character" w:customStyle="1" w:styleId="TechnicalBlockChar">
    <w:name w:val="Technical Block Char"/>
    <w:basedOn w:val="DefaultParagraphFont"/>
    <w:link w:val="TechnicalBlock"/>
    <w:rsid w:val="005527F1"/>
    <w:rPr>
      <w:rFonts w:asciiTheme="minorHAnsi" w:eastAsiaTheme="minorHAnsi" w:hAnsiTheme="minorHAnsi" w:cstheme="minorBidi"/>
      <w:kern w:val="2"/>
      <w:sz w:val="22"/>
      <w:szCs w:val="22"/>
      <w:lang w:val="et-EE" w:eastAsia="en-US"/>
      <w14:ligatures w14:val="standardContextual"/>
    </w:rPr>
  </w:style>
  <w:style w:type="paragraph" w:customStyle="1" w:styleId="Lignefinal">
    <w:name w:val="Ligne final"/>
    <w:basedOn w:val="Normal"/>
    <w:next w:val="Normal"/>
    <w:rsid w:val="005527F1"/>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5527F1"/>
    <w:pPr>
      <w:widowControl/>
      <w:spacing w:before="120" w:after="120"/>
    </w:pPr>
    <w:rPr>
      <w:rFonts w:eastAsiaTheme="minorHAnsi"/>
      <w:szCs w:val="22"/>
      <w:lang w:eastAsia="en-US"/>
    </w:rPr>
  </w:style>
  <w:style w:type="paragraph" w:customStyle="1" w:styleId="pj">
    <w:name w:val="p.j."/>
    <w:basedOn w:val="Normal"/>
    <w:link w:val="pjChar"/>
    <w:rsid w:val="005527F1"/>
    <w:pPr>
      <w:spacing w:before="1200" w:after="120" w:line="240" w:lineRule="auto"/>
      <w:ind w:left="1440" w:hanging="1440"/>
    </w:pPr>
    <w:rPr>
      <w:rFonts w:asciiTheme="minorHAnsi" w:eastAsiaTheme="minorHAnsi" w:hAnsiTheme="minorHAnsi" w:cstheme="minorBidi"/>
      <w:kern w:val="2"/>
      <w:szCs w:val="22"/>
      <w14:ligatures w14:val="standardContextual"/>
    </w:rPr>
  </w:style>
  <w:style w:type="character" w:customStyle="1" w:styleId="pjChar">
    <w:name w:val="p.j. Char"/>
    <w:basedOn w:val="TechnicalBlockChar"/>
    <w:link w:val="pj"/>
    <w:rsid w:val="005527F1"/>
    <w:rPr>
      <w:rFonts w:asciiTheme="minorHAnsi" w:eastAsiaTheme="minorHAnsi" w:hAnsiTheme="minorHAnsi" w:cstheme="minorBidi"/>
      <w:kern w:val="2"/>
      <w:sz w:val="24"/>
      <w:szCs w:val="22"/>
      <w:lang w:val="et-EE" w:eastAsia="fr-BE"/>
      <w14:ligatures w14:val="standardContextual"/>
    </w:rPr>
  </w:style>
  <w:style w:type="paragraph" w:customStyle="1" w:styleId="nbbordered">
    <w:name w:val="nb bordered"/>
    <w:basedOn w:val="Normal"/>
    <w:link w:val="nbborderedChar"/>
    <w:rsid w:val="005527F1"/>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heme="minorHAnsi" w:eastAsiaTheme="minorHAnsi" w:hAnsiTheme="minorHAnsi" w:cstheme="minorBidi"/>
      <w:b/>
      <w:kern w:val="2"/>
      <w:szCs w:val="22"/>
      <w14:ligatures w14:val="standardContextual"/>
    </w:rPr>
  </w:style>
  <w:style w:type="character" w:customStyle="1" w:styleId="nbborderedChar">
    <w:name w:val="nb bordered Char"/>
    <w:basedOn w:val="TechnicalBlockChar"/>
    <w:link w:val="nbbordered"/>
    <w:rsid w:val="005527F1"/>
    <w:rPr>
      <w:rFonts w:asciiTheme="minorHAnsi" w:eastAsiaTheme="minorHAnsi" w:hAnsiTheme="minorHAnsi" w:cstheme="minorBidi"/>
      <w:b/>
      <w:kern w:val="2"/>
      <w:sz w:val="24"/>
      <w:szCs w:val="22"/>
      <w:lang w:val="et-EE" w:eastAsia="fr-BE"/>
      <w14:ligatures w14:val="standardContextual"/>
    </w:rPr>
  </w:style>
  <w:style w:type="paragraph" w:customStyle="1" w:styleId="HeaderCouncil">
    <w:name w:val="Header Council"/>
    <w:basedOn w:val="Normal"/>
    <w:link w:val="HeaderCouncilChar"/>
    <w:rsid w:val="005527F1"/>
    <w:pPr>
      <w:widowControl/>
      <w:spacing w:line="259" w:lineRule="auto"/>
    </w:pPr>
    <w:rPr>
      <w:rFonts w:asciiTheme="minorHAnsi" w:eastAsiaTheme="minorHAnsi" w:hAnsiTheme="minorHAnsi" w:cstheme="minorBidi"/>
      <w:kern w:val="2"/>
      <w:sz w:val="2"/>
      <w:szCs w:val="22"/>
      <w:lang w:eastAsia="en-US"/>
      <w14:ligatures w14:val="standardContextual"/>
    </w:rPr>
  </w:style>
  <w:style w:type="character" w:customStyle="1" w:styleId="HeaderCouncilChar">
    <w:name w:val="Header Council Char"/>
    <w:basedOn w:val="DefaultParagraphFont"/>
    <w:link w:val="HeaderCouncil"/>
    <w:rsid w:val="005527F1"/>
    <w:rPr>
      <w:rFonts w:asciiTheme="minorHAnsi" w:eastAsiaTheme="minorHAnsi" w:hAnsiTheme="minorHAnsi" w:cstheme="minorBidi"/>
      <w:kern w:val="2"/>
      <w:sz w:val="2"/>
      <w:szCs w:val="22"/>
      <w:lang w:val="et-EE" w:eastAsia="en-US"/>
      <w14:ligatures w14:val="standardContextual"/>
    </w:rPr>
  </w:style>
  <w:style w:type="paragraph" w:customStyle="1" w:styleId="HeaderCouncilLarge">
    <w:name w:val="Header Council Large"/>
    <w:basedOn w:val="Normal"/>
    <w:link w:val="HeaderCouncilLargeChar"/>
    <w:rsid w:val="005527F1"/>
    <w:pPr>
      <w:widowControl/>
      <w:spacing w:after="440" w:line="259" w:lineRule="auto"/>
    </w:pPr>
    <w:rPr>
      <w:rFonts w:asciiTheme="minorHAnsi" w:eastAsiaTheme="minorHAnsi" w:hAnsiTheme="minorHAnsi" w:cstheme="minorBidi"/>
      <w:kern w:val="2"/>
      <w:sz w:val="2"/>
      <w:szCs w:val="22"/>
      <w:lang w:eastAsia="en-US"/>
      <w14:ligatures w14:val="standardContextual"/>
    </w:rPr>
  </w:style>
  <w:style w:type="character" w:customStyle="1" w:styleId="HeaderCouncilLargeChar">
    <w:name w:val="Header Council Large Char"/>
    <w:basedOn w:val="DefaultParagraphFont"/>
    <w:link w:val="HeaderCouncilLarge"/>
    <w:rsid w:val="005527F1"/>
    <w:rPr>
      <w:rFonts w:asciiTheme="minorHAnsi" w:eastAsiaTheme="minorHAnsi" w:hAnsiTheme="minorHAnsi" w:cstheme="minorBidi"/>
      <w:kern w:val="2"/>
      <w:sz w:val="2"/>
      <w:szCs w:val="22"/>
      <w:lang w:val="et-EE" w:eastAsia="en-US"/>
      <w14:ligatures w14:val="standardContextual"/>
    </w:rPr>
  </w:style>
  <w:style w:type="paragraph" w:customStyle="1" w:styleId="FooterCouncil">
    <w:name w:val="Footer Council"/>
    <w:basedOn w:val="Normal"/>
    <w:link w:val="FooterCouncilChar"/>
    <w:rsid w:val="005527F1"/>
    <w:pPr>
      <w:widowControl/>
      <w:spacing w:line="259" w:lineRule="auto"/>
    </w:pPr>
    <w:rPr>
      <w:rFonts w:asciiTheme="minorHAnsi" w:eastAsiaTheme="minorHAnsi" w:hAnsiTheme="minorHAnsi" w:cstheme="minorBidi"/>
      <w:kern w:val="2"/>
      <w:sz w:val="2"/>
      <w:szCs w:val="22"/>
      <w:lang w:eastAsia="en-US"/>
      <w14:ligatures w14:val="standardContextual"/>
    </w:rPr>
  </w:style>
  <w:style w:type="character" w:customStyle="1" w:styleId="FooterCouncilChar">
    <w:name w:val="Footer Council Char"/>
    <w:basedOn w:val="DefaultParagraphFont"/>
    <w:link w:val="FooterCouncil"/>
    <w:rsid w:val="005527F1"/>
    <w:rPr>
      <w:rFonts w:asciiTheme="minorHAnsi" w:eastAsiaTheme="minorHAnsi" w:hAnsiTheme="minorHAnsi" w:cstheme="minorBidi"/>
      <w:kern w:val="2"/>
      <w:sz w:val="2"/>
      <w:szCs w:val="22"/>
      <w:lang w:val="et-EE" w:eastAsia="en-US"/>
      <w14:ligatures w14:val="standardContextual"/>
    </w:rPr>
  </w:style>
  <w:style w:type="paragraph" w:customStyle="1" w:styleId="FooterText">
    <w:name w:val="Footer Text"/>
    <w:basedOn w:val="Normal"/>
    <w:rsid w:val="005527F1"/>
    <w:pPr>
      <w:widowControl/>
      <w:spacing w:line="240" w:lineRule="auto"/>
    </w:pPr>
    <w:rPr>
      <w:szCs w:val="24"/>
      <w:lang w:eastAsia="en-US"/>
    </w:rPr>
  </w:style>
  <w:style w:type="character" w:styleId="PlaceholderText">
    <w:name w:val="Placeholder Text"/>
    <w:basedOn w:val="DefaultParagraphFont"/>
    <w:uiPriority w:val="99"/>
    <w:semiHidden/>
    <w:rsid w:val="005527F1"/>
    <w:rPr>
      <w:color w:val="808080"/>
    </w:rPr>
  </w:style>
  <w:style w:type="paragraph" w:customStyle="1" w:styleId="Amendment">
    <w:name w:val="Amendment"/>
    <w:basedOn w:val="ListParagraph"/>
    <w:link w:val="AmendmentChar"/>
    <w:qFormat/>
    <w:rsid w:val="000E33EB"/>
    <w:pPr>
      <w:numPr>
        <w:numId w:val="39"/>
      </w:numPr>
      <w:spacing w:after="120" w:line="240" w:lineRule="auto"/>
      <w:ind w:left="1134" w:hanging="567"/>
      <w:contextualSpacing w:val="0"/>
      <w:jc w:val="both"/>
    </w:pPr>
    <w:rPr>
      <w:sz w:val="18"/>
      <w:szCs w:val="18"/>
    </w:rPr>
  </w:style>
  <w:style w:type="character" w:customStyle="1" w:styleId="ListParagraphChar">
    <w:name w:val="List Paragraph Char"/>
    <w:basedOn w:val="DefaultParagraphFont"/>
    <w:link w:val="ListParagraph"/>
    <w:uiPriority w:val="34"/>
    <w:rsid w:val="000E33EB"/>
    <w:rPr>
      <w:rFonts w:asciiTheme="minorHAnsi" w:eastAsiaTheme="minorHAnsi" w:hAnsiTheme="minorHAnsi" w:cstheme="minorBidi"/>
      <w:kern w:val="2"/>
      <w:sz w:val="22"/>
      <w:szCs w:val="22"/>
      <w:lang w:val="et-EE" w:eastAsia="en-US"/>
      <w14:ligatures w14:val="standardContextual"/>
    </w:rPr>
  </w:style>
  <w:style w:type="character" w:customStyle="1" w:styleId="ActChar">
    <w:name w:val="Act Char"/>
    <w:basedOn w:val="ListParagraphChar"/>
    <w:link w:val="Act"/>
    <w:rsid w:val="000E33EB"/>
    <w:rPr>
      <w:rFonts w:asciiTheme="minorHAnsi" w:eastAsiaTheme="minorHAnsi" w:hAnsiTheme="minorHAnsi" w:cstheme="minorBidi"/>
      <w:kern w:val="2"/>
      <w:sz w:val="18"/>
      <w:szCs w:val="18"/>
      <w:lang w:val="et-EE" w:eastAsia="fr-BE"/>
      <w14:ligatures w14:val="standardContextual"/>
    </w:rPr>
  </w:style>
  <w:style w:type="character" w:customStyle="1" w:styleId="AmendmentChar">
    <w:name w:val="Amendment Char"/>
    <w:basedOn w:val="ListParagraphChar"/>
    <w:link w:val="Amendment"/>
    <w:rsid w:val="000E33EB"/>
    <w:rPr>
      <w:rFonts w:asciiTheme="minorHAnsi" w:eastAsiaTheme="minorHAnsi" w:hAnsiTheme="minorHAnsi" w:cstheme="minorBidi"/>
      <w:kern w:val="2"/>
      <w:sz w:val="18"/>
      <w:szCs w:val="18"/>
      <w:lang w:val="et-EE" w:eastAsia="en-US"/>
      <w14:ligatures w14:val="standardContextual"/>
    </w:rPr>
  </w:style>
  <w:style w:type="character" w:customStyle="1" w:styleId="PagedecouvertureChar">
    <w:name w:val="Page de couverture Char"/>
    <w:basedOn w:val="DefaultParagraphFont"/>
    <w:link w:val="Pagedecouverture"/>
    <w:rsid w:val="000E33EB"/>
    <w:rPr>
      <w:rFonts w:eastAsiaTheme="minorHAnsi"/>
      <w:sz w:val="24"/>
      <w:szCs w:val="22"/>
      <w:lang w:val="et-EE" w:eastAsia="en-US"/>
    </w:rPr>
  </w:style>
  <w:style w:type="character" w:styleId="UnresolvedMention">
    <w:name w:val="Unresolved Mention"/>
    <w:basedOn w:val="DefaultParagraphFont"/>
    <w:uiPriority w:val="99"/>
    <w:semiHidden/>
    <w:unhideWhenUsed/>
    <w:rsid w:val="00120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976676">
      <w:bodyDiv w:val="1"/>
      <w:marLeft w:val="0"/>
      <w:marRight w:val="0"/>
      <w:marTop w:val="0"/>
      <w:marBottom w:val="0"/>
      <w:divBdr>
        <w:top w:val="none" w:sz="0" w:space="0" w:color="auto"/>
        <w:left w:val="none" w:sz="0" w:space="0" w:color="auto"/>
        <w:bottom w:val="none" w:sz="0" w:space="0" w:color="auto"/>
        <w:right w:val="none" w:sz="0" w:space="0" w:color="auto"/>
      </w:divBdr>
    </w:div>
    <w:div w:id="913315267">
      <w:bodyDiv w:val="1"/>
      <w:marLeft w:val="0"/>
      <w:marRight w:val="0"/>
      <w:marTop w:val="0"/>
      <w:marBottom w:val="0"/>
      <w:divBdr>
        <w:top w:val="none" w:sz="0" w:space="0" w:color="auto"/>
        <w:left w:val="none" w:sz="0" w:space="0" w:color="auto"/>
        <w:bottom w:val="none" w:sz="0" w:space="0" w:color="auto"/>
        <w:right w:val="none" w:sz="0" w:space="0" w:color="auto"/>
      </w:divBdr>
      <w:divsChild>
        <w:div w:id="1719474074">
          <w:marLeft w:val="0"/>
          <w:marRight w:val="0"/>
          <w:marTop w:val="0"/>
          <w:marBottom w:val="0"/>
          <w:divBdr>
            <w:top w:val="none" w:sz="0" w:space="0" w:color="auto"/>
            <w:left w:val="none" w:sz="0" w:space="0" w:color="auto"/>
            <w:bottom w:val="none" w:sz="0" w:space="0" w:color="auto"/>
            <w:right w:val="none" w:sz="0" w:space="0" w:color="auto"/>
          </w:divBdr>
          <w:divsChild>
            <w:div w:id="339241759">
              <w:marLeft w:val="0"/>
              <w:marRight w:val="0"/>
              <w:marTop w:val="120"/>
              <w:marBottom w:val="0"/>
              <w:divBdr>
                <w:top w:val="none" w:sz="0" w:space="0" w:color="auto"/>
                <w:left w:val="none" w:sz="0" w:space="0" w:color="auto"/>
                <w:bottom w:val="none" w:sz="0" w:space="0" w:color="auto"/>
                <w:right w:val="none" w:sz="0" w:space="0" w:color="auto"/>
              </w:divBdr>
            </w:div>
            <w:div w:id="5475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8456">
      <w:bodyDiv w:val="1"/>
      <w:marLeft w:val="0"/>
      <w:marRight w:val="0"/>
      <w:marTop w:val="0"/>
      <w:marBottom w:val="0"/>
      <w:divBdr>
        <w:top w:val="none" w:sz="0" w:space="0" w:color="auto"/>
        <w:left w:val="none" w:sz="0" w:space="0" w:color="auto"/>
        <w:bottom w:val="none" w:sz="0" w:space="0" w:color="auto"/>
        <w:right w:val="none" w:sz="0" w:space="0" w:color="auto"/>
      </w:divBdr>
      <w:divsChild>
        <w:div w:id="443037041">
          <w:marLeft w:val="0"/>
          <w:marRight w:val="0"/>
          <w:marTop w:val="0"/>
          <w:marBottom w:val="0"/>
          <w:divBdr>
            <w:top w:val="none" w:sz="0" w:space="0" w:color="auto"/>
            <w:left w:val="none" w:sz="0" w:space="0" w:color="auto"/>
            <w:bottom w:val="none" w:sz="0" w:space="0" w:color="auto"/>
            <w:right w:val="none" w:sz="0" w:space="0" w:color="auto"/>
          </w:divBdr>
          <w:divsChild>
            <w:div w:id="325474794">
              <w:marLeft w:val="0"/>
              <w:marRight w:val="0"/>
              <w:marTop w:val="120"/>
              <w:marBottom w:val="0"/>
              <w:divBdr>
                <w:top w:val="none" w:sz="0" w:space="0" w:color="auto"/>
                <w:left w:val="none" w:sz="0" w:space="0" w:color="auto"/>
                <w:bottom w:val="none" w:sz="0" w:space="0" w:color="auto"/>
                <w:right w:val="none" w:sz="0" w:space="0" w:color="auto"/>
              </w:divBdr>
            </w:div>
            <w:div w:id="27611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4849">
      <w:bodyDiv w:val="1"/>
      <w:marLeft w:val="0"/>
      <w:marRight w:val="0"/>
      <w:marTop w:val="0"/>
      <w:marBottom w:val="0"/>
      <w:divBdr>
        <w:top w:val="none" w:sz="0" w:space="0" w:color="auto"/>
        <w:left w:val="none" w:sz="0" w:space="0" w:color="auto"/>
        <w:bottom w:val="none" w:sz="0" w:space="0" w:color="auto"/>
        <w:right w:val="none" w:sz="0" w:space="0" w:color="auto"/>
      </w:divBdr>
    </w:div>
    <w:div w:id="164943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header" Target="header16.xml"/><Relationship Id="rId45" Type="http://schemas.openxmlformats.org/officeDocument/2006/relationships/footer" Target="footer19.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8.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footer" Target="footer18.xml"/><Relationship Id="rId48" Type="http://schemas.openxmlformats.org/officeDocument/2006/relationships/footer" Target="footer20.xml"/><Relationship Id="rId8" Type="http://schemas.openxmlformats.org/officeDocument/2006/relationships/image" Target="media/image1.png"/><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header" Target="header6.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4.xml"/><Relationship Id="rId49" Type="http://schemas.openxmlformats.org/officeDocument/2006/relationships/footer" Target="footer2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kedd\AppData\Roaming\Microsoft\Templates\_Gen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A3BE2-7CD1-4A0C-B46F-DCFFF16A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_GenET</Template>
  <TotalTime>0</TotalTime>
  <Pages>4</Pages>
  <Words>46355</Words>
  <Characters>268860</Characters>
  <Application>Microsoft Office Word</Application>
  <DocSecurity>0</DocSecurity>
  <Lines>2240</Lines>
  <Paragraphs>629</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314586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KESKPALU Kaja</dc:creator>
  <cp:lastModifiedBy>Anne Mardiste</cp:lastModifiedBy>
  <cp:revision>2</cp:revision>
  <cp:lastPrinted>2004-04-28T10:05:00Z</cp:lastPrinted>
  <dcterms:created xsi:type="dcterms:W3CDTF">2026-04-08T13:25:00Z</dcterms:created>
  <dcterms:modified xsi:type="dcterms:W3CDTF">2026-04-08T13:25:00Z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2024-09-26T13:15:38Z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0df927eb-352d-4063-898a-b652d9c177fe</vt:lpwstr>
  </property>
  <property fmtid="{D5CDD505-2E9C-101B-9397-08002B2CF9AE}" pid="8" name="MSIP_Label_b1df41d6-74a9-4a97-809c-213cd32520cc_ContentBits">
    <vt:lpwstr>0</vt:lpwstr>
  </property>
</Properties>
</file>