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E5" w:rsidRPr="00F86A8F" w:rsidRDefault="00C316E5" w:rsidP="00F86A8F">
      <w:pPr>
        <w:rPr>
          <w:lang w:val="et-EE"/>
        </w:rPr>
      </w:pPr>
    </w:p>
    <w:p w:rsidR="00C316E5" w:rsidRDefault="00F86A8F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hoone </w:t>
      </w:r>
      <w:r w:rsidRPr="00F86A8F">
        <w:rPr>
          <w:lang w:val="et-EE"/>
        </w:rPr>
        <w:t>põrandapinnaga ca 450m² 3 traktori, niidukite, 2 tõstuki, järelkäru, erinevate mootorsaagide ja –lõikurite ladustamiseks</w:t>
      </w:r>
    </w:p>
    <w:p w:rsidR="00F86A8F" w:rsidRDefault="00F86A8F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mitteköetav transpordihoiu-laoruum</w:t>
      </w:r>
    </w:p>
    <w:p w:rsidR="00F86A8F" w:rsidRDefault="00F86A8F" w:rsidP="00F86A8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üks köetav tööruum kompleksi</w:t>
      </w:r>
      <w:r w:rsidRPr="00F86A8F">
        <w:rPr>
          <w:lang w:val="et-EE"/>
        </w:rPr>
        <w:t xml:space="preserve"> juhile</w:t>
      </w:r>
    </w:p>
    <w:p w:rsidR="00F86A8F" w:rsidRDefault="00F86A8F" w:rsidP="00F86A8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olmeplokk taimla töölistele (puhkeruum, pesuruumid, WC)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välisseinad ja katus soojustatud suvise ülekuumenemise vältimiseks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betoonpõrandad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kaks tõstväravat (käsitsi tõstetavat), millest üks käiguuksega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ruum/id ei vaja loomulikku valgust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ruumide kõrgus ca 4 meetrit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laes </w:t>
      </w:r>
      <w:proofErr w:type="spellStart"/>
      <w:r>
        <w:rPr>
          <w:lang w:val="et-EE"/>
        </w:rPr>
        <w:t>üldvalgustus</w:t>
      </w:r>
      <w:proofErr w:type="spellEnd"/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seintes pistikud käsitööriistadele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tuleohu- ja valvesignalisatsioon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välisseinas väravate kohal liikumisanduritega valgustid</w:t>
      </w:r>
    </w:p>
    <w:p w:rsidR="00C316E5" w:rsidRDefault="00C316E5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hooneesine plats tihendatud kruusast</w:t>
      </w:r>
    </w:p>
    <w:p w:rsidR="00AF790B" w:rsidRDefault="00AF790B" w:rsidP="00C316E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hoonet teenindava </w:t>
      </w:r>
      <w:proofErr w:type="spellStart"/>
      <w:r>
        <w:rPr>
          <w:lang w:val="et-EE"/>
        </w:rPr>
        <w:t>maaala</w:t>
      </w:r>
      <w:proofErr w:type="spellEnd"/>
      <w:r>
        <w:rPr>
          <w:lang w:val="et-EE"/>
        </w:rPr>
        <w:t xml:space="preserve"> suurus ca 6000m²</w:t>
      </w:r>
      <w:bookmarkStart w:id="0" w:name="_GoBack"/>
      <w:bookmarkEnd w:id="0"/>
    </w:p>
    <w:p w:rsidR="00BA355E" w:rsidRPr="00C316E5" w:rsidRDefault="00BA355E">
      <w:pPr>
        <w:rPr>
          <w:lang w:val="et-EE"/>
        </w:rPr>
      </w:pPr>
    </w:p>
    <w:sectPr w:rsidR="00BA355E" w:rsidRPr="00C3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C767A"/>
    <w:multiLevelType w:val="hybridMultilevel"/>
    <w:tmpl w:val="15DE252C"/>
    <w:lvl w:ilvl="0" w:tplc="40E02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E5"/>
    <w:rsid w:val="009B3AF1"/>
    <w:rsid w:val="00AF790B"/>
    <w:rsid w:val="00BA355E"/>
    <w:rsid w:val="00C316E5"/>
    <w:rsid w:val="00F8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1EC"/>
  <w15:chartTrackingRefBased/>
  <w15:docId w15:val="{03B5E935-0AE7-4D14-87D6-2D648668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E5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Orlov</dc:creator>
  <cp:keywords/>
  <dc:description/>
  <cp:lastModifiedBy>Jüri Orlov</cp:lastModifiedBy>
  <cp:revision>3</cp:revision>
  <dcterms:created xsi:type="dcterms:W3CDTF">2021-11-01T08:32:00Z</dcterms:created>
  <dcterms:modified xsi:type="dcterms:W3CDTF">2021-11-01T08:36:00Z</dcterms:modified>
</cp:coreProperties>
</file>