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3DAD3" w14:textId="77777777" w:rsidR="00DB358D" w:rsidRPr="00DB358D" w:rsidRDefault="00DB358D" w:rsidP="00DB358D">
      <w:pPr>
        <w:pStyle w:val="00"/>
      </w:pPr>
      <w:r w:rsidRPr="00DB358D">
        <w:t>Lugupeetud Kaitseministeerium</w:t>
      </w:r>
    </w:p>
    <w:p w14:paraId="3A1B203D" w14:textId="77777777" w:rsidR="00DB358D" w:rsidRDefault="00DB358D" w:rsidP="00DB358D">
      <w:pPr>
        <w:pStyle w:val="00"/>
      </w:pPr>
    </w:p>
    <w:p w14:paraId="1B1ED474" w14:textId="3B2FF6C8" w:rsidR="00DB358D" w:rsidRPr="00DB358D" w:rsidRDefault="00DB358D" w:rsidP="00DB358D">
      <w:pPr>
        <w:pStyle w:val="00"/>
      </w:pPr>
      <w:r w:rsidRPr="00DB358D">
        <w:t>Täname vastuse eest.</w:t>
      </w:r>
    </w:p>
    <w:p w14:paraId="0765D335" w14:textId="77777777" w:rsidR="00DB358D" w:rsidRDefault="00DB358D" w:rsidP="00DB358D">
      <w:pPr>
        <w:pStyle w:val="00"/>
      </w:pPr>
    </w:p>
    <w:p w14:paraId="08C92D1A" w14:textId="08AA46AB" w:rsidR="00DB358D" w:rsidRDefault="00DB358D" w:rsidP="00DB358D">
      <w:pPr>
        <w:pStyle w:val="00"/>
      </w:pPr>
      <w:r w:rsidRPr="00DB358D">
        <w:t xml:space="preserve">Postimehe toimetus ei nõustu Kaitseministeeriumi seisukohaga osas, milles ministeerium sisuliselt keeldus väljastamast DATASEL S.R.L.-iga sõlmitud lepingute ettevalmistamist, lepingulisi riske, </w:t>
      </w:r>
      <w:proofErr w:type="spellStart"/>
      <w:r w:rsidRPr="00DB358D">
        <w:t>RKIK-i</w:t>
      </w:r>
      <w:proofErr w:type="spellEnd"/>
      <w:r w:rsidRPr="00DB358D">
        <w:t xml:space="preserve"> soovitusi, Kaitseministeeriumi kaalutlusi ja vastuvõetud otsuseid käsitlevat teavet. Keeldumine ei ole esitatud kujul põhjendatud, arvestades juba avalikkuse ette jõudnud infot vastuoluline ning jätab täitmata nii teabenõude kui ka osalise juurdepääsu võimaldamise kohustuse.</w:t>
      </w:r>
    </w:p>
    <w:p w14:paraId="4B4F5553" w14:textId="77777777" w:rsidR="00DB358D" w:rsidRPr="00DB358D" w:rsidRDefault="00DB358D" w:rsidP="00DB358D">
      <w:pPr>
        <w:pStyle w:val="00"/>
      </w:pPr>
    </w:p>
    <w:p w14:paraId="28D3F273" w14:textId="77777777" w:rsidR="00DB358D" w:rsidRPr="00DB358D" w:rsidRDefault="00DB358D" w:rsidP="00DB358D">
      <w:pPr>
        <w:pStyle w:val="00"/>
        <w:rPr>
          <w:b/>
          <w:bCs/>
        </w:rPr>
      </w:pPr>
      <w:r w:rsidRPr="00DB358D">
        <w:rPr>
          <w:b/>
          <w:bCs/>
        </w:rPr>
        <w:t>1. Ministeerium ei ole juurdepääsupiirangut piisavalt konkreetselt põhjendanud</w:t>
      </w:r>
    </w:p>
    <w:p w14:paraId="6608DB80" w14:textId="77777777" w:rsidR="00DB358D" w:rsidRPr="00DB358D" w:rsidRDefault="00DB358D" w:rsidP="00DB358D">
      <w:pPr>
        <w:pStyle w:val="00"/>
      </w:pPr>
      <w:r w:rsidRPr="00DB358D">
        <w:t>Kaitseministeeriumi vastuses on piirdutud üldise väitega, et konkreetsete ettevõtetega lepingute sõlmimise arutelud on riigisaladus „riigisaladuse ja salastatud välisteabe kaitse korra § 4 lg 1 punkti 1 ja § 5 lg 1 punkti 22 alusel“.</w:t>
      </w:r>
    </w:p>
    <w:p w14:paraId="7CD9A067" w14:textId="77777777" w:rsidR="00DB358D" w:rsidRPr="00DB358D" w:rsidRDefault="00DB358D" w:rsidP="00DB358D">
      <w:pPr>
        <w:pStyle w:val="00"/>
      </w:pPr>
      <w:r w:rsidRPr="00DB358D">
        <w:t xml:space="preserve">Selline viide ei võimalda kontrollida, </w:t>
      </w:r>
      <w:r w:rsidRPr="00DB358D">
        <w:rPr>
          <w:b/>
          <w:bCs/>
        </w:rPr>
        <w:t>milline konkreetne küsitud teave</w:t>
      </w:r>
      <w:r w:rsidRPr="00DB358D">
        <w:t xml:space="preserve">, </w:t>
      </w:r>
      <w:r w:rsidRPr="00DB358D">
        <w:rPr>
          <w:b/>
          <w:bCs/>
        </w:rPr>
        <w:t>millises konkreetses protokollis</w:t>
      </w:r>
      <w:r w:rsidRPr="00DB358D">
        <w:t xml:space="preserve">, </w:t>
      </w:r>
      <w:r w:rsidRPr="00DB358D">
        <w:rPr>
          <w:b/>
          <w:bCs/>
        </w:rPr>
        <w:t>millisel salastamistasemel</w:t>
      </w:r>
      <w:r w:rsidRPr="00DB358D">
        <w:t xml:space="preserve">, </w:t>
      </w:r>
      <w:r w:rsidRPr="00DB358D">
        <w:rPr>
          <w:b/>
          <w:bCs/>
        </w:rPr>
        <w:t>millise tähtajani</w:t>
      </w:r>
      <w:r w:rsidRPr="00DB358D">
        <w:t xml:space="preserve"> ja </w:t>
      </w:r>
      <w:r w:rsidRPr="00DB358D">
        <w:rPr>
          <w:b/>
          <w:bCs/>
        </w:rPr>
        <w:t>millise julgeolekukahju vältimiseks</w:t>
      </w:r>
      <w:r w:rsidRPr="00DB358D">
        <w:t xml:space="preserve"> on salastatud.</w:t>
      </w:r>
    </w:p>
    <w:p w14:paraId="43EB86A1" w14:textId="77777777" w:rsidR="00DB358D" w:rsidRPr="00DB358D" w:rsidRDefault="00DB358D" w:rsidP="00DB358D">
      <w:pPr>
        <w:pStyle w:val="00"/>
      </w:pPr>
      <w:r w:rsidRPr="00DB358D">
        <w:t xml:space="preserve">Riigisaladuse ja salastatud välisteabe seaduse § 3 p 1 kohaselt on riigisaladus üksnes seaduses ja selle alusel antud õigusaktides sätestatud tunnustele vastav teave, mis vajab Eesti Vabariigi julgeoleku või </w:t>
      </w:r>
      <w:proofErr w:type="spellStart"/>
      <w:r w:rsidRPr="00DB358D">
        <w:t>välissuhtlemise</w:t>
      </w:r>
      <w:proofErr w:type="spellEnd"/>
      <w:r w:rsidRPr="00DB358D">
        <w:t xml:space="preserve"> huvides kaitset avalikuks tuleku eest. Järelikult ei muutu teave riigisaladuseks pelgalt seetõttu, et seda käsitleti kinnisel koosolekul või et see puudutab riigikaitsevaldkonna lepingut. Määrav on konkreetse teabe vastavus salastamisaluse sisulistele tunnustele.</w:t>
      </w:r>
    </w:p>
    <w:p w14:paraId="3D98A807" w14:textId="77777777" w:rsidR="00DB358D" w:rsidRPr="00DB358D" w:rsidRDefault="00DB358D" w:rsidP="00DB358D">
      <w:pPr>
        <w:pStyle w:val="00"/>
      </w:pPr>
      <w:r w:rsidRPr="00DB358D">
        <w:t xml:space="preserve">Viidatud korra § 4 lg 1 p 1 puudutab </w:t>
      </w:r>
      <w:proofErr w:type="spellStart"/>
      <w:r w:rsidRPr="00DB358D">
        <w:t>välissuhtlemisasutuse</w:t>
      </w:r>
      <w:proofErr w:type="spellEnd"/>
      <w:r w:rsidRPr="00DB358D">
        <w:t xml:space="preserve"> töötaja või esindaja rahvusvahelisel kohtumisel saadud või sellist kohtumist käsitlevat teavet, mille avalikustamine võib oluliselt kahjustada riigi julgeolekut. Kaitseministeeriumi vastusest ei nähtu, milline DATASEL S.R.L.-iga seotud lepinguline või otsustusprotsessi puudutav teave pärineb rahvusvaheliselt kohtumiselt või käsitleb sellist kohtumist ning milles seisneks selle avalikustamisega kaasnev oluline julgeolekukahju.</w:t>
      </w:r>
    </w:p>
    <w:p w14:paraId="2472F0B5" w14:textId="77777777" w:rsidR="00DB358D" w:rsidRPr="00DB358D" w:rsidRDefault="00DB358D" w:rsidP="00DB358D">
      <w:pPr>
        <w:pStyle w:val="00"/>
      </w:pPr>
      <w:r w:rsidRPr="00DB358D">
        <w:t xml:space="preserve">Korra § 5 lg 1 p 22 käsitleb riigikaitse ühtseks planeerimiseks töödeldavat riigikaitseülesannetega täidesaatva riigivõimu asutuse või asutuste tegevusi, võimeid ja vajadusi kajastavat </w:t>
      </w:r>
      <w:r w:rsidRPr="00DB358D">
        <w:rPr>
          <w:b/>
          <w:bCs/>
        </w:rPr>
        <w:t>koondteavet</w:t>
      </w:r>
      <w:r w:rsidRPr="00DB358D">
        <w:t>, välja arvatud teave, mille avalikuks tulek ei kahjusta riigi julgeolekut. Ka selle sätte kohaldamine eeldab konkreetset hinnangut, kas küsitud andmed kujutavad endast just riigikaitse ühtseks planeerimiseks töödeldavat koondteavet ning kas nende avalikuks tulek kahjustaks riigi julgeolekut. Ministeeriumi vastuses sellist hinnangut ei ole.</w:t>
      </w:r>
    </w:p>
    <w:p w14:paraId="68891343" w14:textId="77777777" w:rsidR="00DB358D" w:rsidRPr="00DB358D" w:rsidRDefault="00DB358D" w:rsidP="00DB358D">
      <w:pPr>
        <w:pStyle w:val="00"/>
      </w:pPr>
      <w:r w:rsidRPr="00DB358D">
        <w:t>Eelkõige ei ole selgitatud, miks peaksid nimetatud aluste alla kuuluma näiteks:</w:t>
      </w:r>
    </w:p>
    <w:p w14:paraId="6DB4E46D" w14:textId="77777777" w:rsidR="00DB358D" w:rsidRPr="00DB358D" w:rsidRDefault="00DB358D" w:rsidP="00C04EB2">
      <w:pPr>
        <w:pStyle w:val="00"/>
        <w:numPr>
          <w:ilvl w:val="0"/>
          <w:numId w:val="6"/>
        </w:numPr>
      </w:pPr>
      <w:r w:rsidRPr="00DB358D">
        <w:t>lepingu sõlmimisega seotud üldised riskid;</w:t>
      </w:r>
    </w:p>
    <w:p w14:paraId="4FAC29CD" w14:textId="77777777" w:rsidR="00DB358D" w:rsidRPr="00DB358D" w:rsidRDefault="00DB358D" w:rsidP="00C04EB2">
      <w:pPr>
        <w:pStyle w:val="00"/>
        <w:numPr>
          <w:ilvl w:val="0"/>
          <w:numId w:val="6"/>
        </w:numPr>
      </w:pPr>
      <w:proofErr w:type="spellStart"/>
      <w:r w:rsidRPr="00DB358D">
        <w:t>RKIK-i</w:t>
      </w:r>
      <w:proofErr w:type="spellEnd"/>
      <w:r w:rsidRPr="00DB358D">
        <w:t xml:space="preserve"> soovitus lepingu sõlmimise või sõlmimata jätmise kohta;</w:t>
      </w:r>
    </w:p>
    <w:p w14:paraId="1ACC6F39" w14:textId="77777777" w:rsidR="00DB358D" w:rsidRPr="00DB358D" w:rsidRDefault="00DB358D" w:rsidP="00C04EB2">
      <w:pPr>
        <w:pStyle w:val="00"/>
        <w:numPr>
          <w:ilvl w:val="0"/>
          <w:numId w:val="6"/>
        </w:numPr>
      </w:pPr>
      <w:proofErr w:type="spellStart"/>
      <w:r w:rsidRPr="00DB358D">
        <w:t>RKIK-i</w:t>
      </w:r>
      <w:proofErr w:type="spellEnd"/>
      <w:r w:rsidRPr="00DB358D">
        <w:t xml:space="preserve"> ja Kaitseministeeriumi üldised erimeelsused või kaalutlused;</w:t>
      </w:r>
    </w:p>
    <w:p w14:paraId="2FD397B4" w14:textId="77777777" w:rsidR="00DB358D" w:rsidRPr="00DB358D" w:rsidRDefault="00DB358D" w:rsidP="00C04EB2">
      <w:pPr>
        <w:pStyle w:val="00"/>
        <w:numPr>
          <w:ilvl w:val="0"/>
          <w:numId w:val="6"/>
        </w:numPr>
      </w:pPr>
      <w:r w:rsidRPr="00DB358D">
        <w:t>otsustusprotsessi käik;</w:t>
      </w:r>
    </w:p>
    <w:p w14:paraId="636F9E7E" w14:textId="77777777" w:rsidR="00DB358D" w:rsidRPr="00DB358D" w:rsidRDefault="00DB358D" w:rsidP="00C04EB2">
      <w:pPr>
        <w:pStyle w:val="00"/>
        <w:numPr>
          <w:ilvl w:val="0"/>
          <w:numId w:val="6"/>
        </w:numPr>
      </w:pPr>
      <w:r w:rsidRPr="00DB358D">
        <w:t xml:space="preserve">juba avalikustatud lepingute arv, </w:t>
      </w:r>
      <w:proofErr w:type="spellStart"/>
      <w:r w:rsidRPr="00DB358D">
        <w:t>üldmaht</w:t>
      </w:r>
      <w:proofErr w:type="spellEnd"/>
      <w:r w:rsidRPr="00DB358D">
        <w:t>, ettemaksete suurusjärk, tarnete täitmine, leppetrahvid, tagasinõuded ja kohtuvaidluste olemasolu;</w:t>
      </w:r>
    </w:p>
    <w:p w14:paraId="4C203A43" w14:textId="77777777" w:rsidR="00DB358D" w:rsidRDefault="00DB358D" w:rsidP="00C04EB2">
      <w:pPr>
        <w:pStyle w:val="00"/>
        <w:numPr>
          <w:ilvl w:val="0"/>
          <w:numId w:val="6"/>
        </w:numPr>
      </w:pPr>
      <w:r w:rsidRPr="00DB358D">
        <w:t>otsus, kas ja millistel üldistel kaalutlustel lepingusse minna.</w:t>
      </w:r>
    </w:p>
    <w:p w14:paraId="16604429" w14:textId="77777777" w:rsidR="00DB358D" w:rsidRPr="00DB358D" w:rsidRDefault="00DB358D" w:rsidP="00DB358D">
      <w:pPr>
        <w:pStyle w:val="00"/>
        <w:ind w:left="720"/>
      </w:pPr>
    </w:p>
    <w:p w14:paraId="0B680B2A" w14:textId="77777777" w:rsidR="00DB358D" w:rsidRPr="00DB358D" w:rsidRDefault="00DB358D" w:rsidP="00DB358D">
      <w:pPr>
        <w:pStyle w:val="00"/>
        <w:rPr>
          <w:b/>
          <w:bCs/>
        </w:rPr>
      </w:pPr>
      <w:r w:rsidRPr="00DB358D">
        <w:rPr>
          <w:b/>
          <w:bCs/>
        </w:rPr>
        <w:t>2. Ministeeriumi selgitus ei ühti ka juba avalikustatud infoga</w:t>
      </w:r>
    </w:p>
    <w:p w14:paraId="3180F02C" w14:textId="77777777" w:rsidR="00DB358D" w:rsidRPr="00DB358D" w:rsidRDefault="00DB358D" w:rsidP="00DB358D">
      <w:pPr>
        <w:pStyle w:val="00"/>
      </w:pPr>
      <w:r w:rsidRPr="00DB358D">
        <w:t xml:space="preserve">Keeldumise põhjendatus on eriti küsitav seetõttu, et 07.09.2026 toimunud </w:t>
      </w:r>
      <w:r w:rsidRPr="00DB358D">
        <w:rPr>
          <w:b/>
          <w:bCs/>
        </w:rPr>
        <w:t>avalikul briifingul (s.o üks päev enne Postimehe teabenõudele vastamist)</w:t>
      </w:r>
      <w:r w:rsidRPr="00DB358D">
        <w:t xml:space="preserve"> avaldas RKIK meediale ulatuslikult teavet samade lepingute, nende täitmise, finantsnäitajate, tarnete, kvaliteediprobleemide, ettemaksete, tagasinõuete ja kohtuvaidluste kohta. 07.09.2026 toimunud briifingul räägiti detailselt </w:t>
      </w:r>
      <w:proofErr w:type="spellStart"/>
      <w:r w:rsidRPr="00DB358D">
        <w:t>Dataseli</w:t>
      </w:r>
      <w:proofErr w:type="spellEnd"/>
      <w:r w:rsidRPr="00DB358D">
        <w:t xml:space="preserve"> lepingutest, summadest, kuupäevadest, kohtuvaidlusest (seda kõike ka </w:t>
      </w:r>
      <w:proofErr w:type="spellStart"/>
      <w:r w:rsidRPr="00DB358D">
        <w:t>Dataseli</w:t>
      </w:r>
      <w:proofErr w:type="spellEnd"/>
      <w:r w:rsidRPr="00DB358D">
        <w:t xml:space="preserve"> nime kasutades): </w:t>
      </w:r>
      <w:hyperlink r:id="rId8" w:history="1">
        <w:r w:rsidRPr="00DB358D">
          <w:rPr>
            <w:rStyle w:val="Hperlink"/>
          </w:rPr>
          <w:t>https://www.postimees.ee/8540926/video-ja-fotod-rkik-selgitas-kaitsevaldkonna-hankeid</w:t>
        </w:r>
      </w:hyperlink>
      <w:r w:rsidRPr="00DB358D">
        <w:t xml:space="preserve"> </w:t>
      </w:r>
    </w:p>
    <w:p w14:paraId="3A8A9E61" w14:textId="77777777" w:rsidR="00DB358D" w:rsidRPr="00DB358D" w:rsidRDefault="00DB358D" w:rsidP="00DB358D">
      <w:pPr>
        <w:pStyle w:val="00"/>
      </w:pPr>
      <w:r w:rsidRPr="00DB358D">
        <w:lastRenderedPageBreak/>
        <w:t xml:space="preserve">Briifingu 5. slaidil avaldati muu hulgas sõlmitud lepingute koguarv ja -maht, kehtivate ja lõpetatud lepingute arv ning summad, tarnitud kaupade maht, </w:t>
      </w:r>
      <w:proofErr w:type="spellStart"/>
      <w:r w:rsidRPr="00DB358D">
        <w:t>RKIK-i</w:t>
      </w:r>
      <w:proofErr w:type="spellEnd"/>
      <w:r w:rsidRPr="00DB358D">
        <w:t xml:space="preserve"> kontrolli all olev kasutamata jääk ja teave tagasinõuete kohta. </w:t>
      </w:r>
    </w:p>
    <w:p w14:paraId="72EAB345" w14:textId="77777777" w:rsidR="00DB358D" w:rsidRPr="00DB358D" w:rsidRDefault="00DB358D" w:rsidP="00DB358D">
      <w:pPr>
        <w:pStyle w:val="00"/>
      </w:pPr>
      <w:r w:rsidRPr="00DB358D">
        <w:t xml:space="preserve">Briifingu 6. slaidil kuvati viie lepingu ajajooned, lepingute sõlmimise ja täitmise etapid ning teave ettemaksete kohta. </w:t>
      </w:r>
    </w:p>
    <w:p w14:paraId="30EC5B93" w14:textId="77777777" w:rsidR="00DB358D" w:rsidRPr="00DB358D" w:rsidRDefault="00DB358D" w:rsidP="00DB358D">
      <w:pPr>
        <w:pStyle w:val="00"/>
      </w:pPr>
      <w:r w:rsidRPr="00DB358D">
        <w:t xml:space="preserve">Briifingu 7. slaidil avaldati ettemaksete tavapärane suurusjärk, ettemaksete kogusumma, teave tarnitud pooltoodete kohta ning kvaliteediprobleemide kirjeldus. </w:t>
      </w:r>
    </w:p>
    <w:p w14:paraId="7681D377" w14:textId="77777777" w:rsidR="00DB358D" w:rsidRPr="00DB358D" w:rsidRDefault="00DB358D" w:rsidP="00DB358D">
      <w:pPr>
        <w:pStyle w:val="00"/>
      </w:pPr>
      <w:r w:rsidRPr="00DB358D">
        <w:t xml:space="preserve">Briifingu 8. slaidil avaldati kohtuvaidluste foorumid ning ettemaksete tagastamise, leppetrahvide ja tarnitud kauba nõuete summad. </w:t>
      </w:r>
    </w:p>
    <w:p w14:paraId="6D9A7DDB" w14:textId="77777777" w:rsidR="00DB358D" w:rsidRPr="00DB358D" w:rsidRDefault="00DB358D" w:rsidP="00DB358D">
      <w:pPr>
        <w:pStyle w:val="00"/>
      </w:pPr>
      <w:r w:rsidRPr="00DB358D">
        <w:t xml:space="preserve">Lisaks on ka </w:t>
      </w:r>
      <w:proofErr w:type="spellStart"/>
      <w:r w:rsidRPr="00DB358D">
        <w:t>RKIKi</w:t>
      </w:r>
      <w:proofErr w:type="spellEnd"/>
      <w:r w:rsidRPr="00DB358D">
        <w:t xml:space="preserve"> direktor Elmar Vaher avalikult raadios rääkinud </w:t>
      </w:r>
      <w:proofErr w:type="spellStart"/>
      <w:r w:rsidRPr="00DB358D">
        <w:t>Dataseli</w:t>
      </w:r>
      <w:proofErr w:type="spellEnd"/>
      <w:r w:rsidRPr="00DB358D">
        <w:t xml:space="preserve"> tarnitud moona kvaliteedist: </w:t>
      </w:r>
      <w:hyperlink r:id="rId9" w:history="1">
        <w:r w:rsidRPr="00DB358D">
          <w:rPr>
            <w:rStyle w:val="Hperlink"/>
          </w:rPr>
          <w:t>https://www.err.ee/1610127349/vaher-eesti-ei-tarni-ukrainale-laskemoona-mis-pauku-ei-tee</w:t>
        </w:r>
      </w:hyperlink>
    </w:p>
    <w:p w14:paraId="5ADB1DB0" w14:textId="77777777" w:rsidR="00DB358D" w:rsidRPr="00DB358D" w:rsidRDefault="00DB358D" w:rsidP="00DB358D">
      <w:pPr>
        <w:pStyle w:val="00"/>
      </w:pPr>
      <w:r w:rsidRPr="00DB358D">
        <w:t>Teave, mille riik on ise avalikkusele edastanud, ei saa olla samas ulatuses jätkuvalt käsitatav avalikuks tuleku eest kaitset vajavana. Vähemalt juba avalikustatud faktide osas peab Kaitseministeerium selgitama, milline kaitstav saladus või täiendav julgeolekukahju võiks kaasneda nende samade asjaolude väljastamisega protokollist või protokolli väljavõttena.</w:t>
      </w:r>
    </w:p>
    <w:p w14:paraId="230ECEC4" w14:textId="77777777" w:rsidR="00DB358D" w:rsidRPr="00DB358D" w:rsidRDefault="00DB358D" w:rsidP="00DB358D">
      <w:pPr>
        <w:pStyle w:val="00"/>
      </w:pPr>
      <w:r w:rsidRPr="00DB358D">
        <w:t xml:space="preserve">Teabe avalikul briifingul avalikustamise, kuid samas vaid päev hiljem Postimehe teabenõudele vastamisel rakendatud sisuliselt </w:t>
      </w:r>
      <w:proofErr w:type="spellStart"/>
      <w:r w:rsidRPr="00DB358D">
        <w:t>lauskeeldumise</w:t>
      </w:r>
      <w:proofErr w:type="spellEnd"/>
      <w:r w:rsidRPr="00DB358D">
        <w:t xml:space="preserve"> vastuolu loob tõsise kahtluse, kas ministeerium on teinud küsitud teabe osas tegeliku ja ajakohase sisulise hindamise. Ministeerium ei saa ühelt poolt tutvustada avalikul briifingul lepingute rahalisi ja sisulisi detaile ning teiselt poolt keelduda kogu lepingute sõlmimise kaalutlusi puudutava teabe väljastamisest pelgalt üldise väitega, et „</w:t>
      </w:r>
      <w:r w:rsidRPr="00DB358D">
        <w:rPr>
          <w:i/>
          <w:iCs/>
        </w:rPr>
        <w:t>konkreetsete ettevõtetega lepingute sõlmimise küsimused“</w:t>
      </w:r>
      <w:r w:rsidRPr="00DB358D">
        <w:t xml:space="preserve"> on riigisaladus.</w:t>
      </w:r>
    </w:p>
    <w:p w14:paraId="0A1F0947" w14:textId="77777777" w:rsidR="00DB358D" w:rsidRDefault="00DB358D" w:rsidP="00DB358D">
      <w:pPr>
        <w:pStyle w:val="00"/>
      </w:pPr>
      <w:r w:rsidRPr="00DB358D">
        <w:t>Kui protokollides leidub detaile, mis ei ole briifingul avaldatud ja mille suhtes esineb jätkuvalt konkreetne seaduslik salastamisalus, võib piirang säilida nende detailide osas. See ei õigusta aga juba avalikustatud teabe, üldiste otsustuspõhimõtete ega protokollide kogu ülejäänud sisu väljastamata jätmist.</w:t>
      </w:r>
    </w:p>
    <w:p w14:paraId="5687AEAB" w14:textId="77777777" w:rsidR="00DB358D" w:rsidRPr="00DB358D" w:rsidRDefault="00DB358D" w:rsidP="00DB358D">
      <w:pPr>
        <w:pStyle w:val="00"/>
      </w:pPr>
    </w:p>
    <w:p w14:paraId="63B394A0" w14:textId="77777777" w:rsidR="00DB358D" w:rsidRPr="00DB358D" w:rsidRDefault="00DB358D" w:rsidP="00DB358D">
      <w:pPr>
        <w:pStyle w:val="00"/>
        <w:rPr>
          <w:b/>
          <w:bCs/>
        </w:rPr>
      </w:pPr>
      <w:r w:rsidRPr="00DB358D">
        <w:rPr>
          <w:b/>
          <w:bCs/>
        </w:rPr>
        <w:t>3. Otsustusprotsessi läbipaistvuse suhtes esineb kaalukas avalik huvi</w:t>
      </w:r>
    </w:p>
    <w:p w14:paraId="7B59A1ED" w14:textId="77777777" w:rsidR="00DB358D" w:rsidRPr="00DB358D" w:rsidRDefault="00DB358D" w:rsidP="00DB358D">
      <w:pPr>
        <w:pStyle w:val="00"/>
      </w:pPr>
      <w:r w:rsidRPr="00DB358D">
        <w:t>Nõutud teave puudutab avalike vahendite kasutamist, kaitsevaldkonnas sõlmitud suure rahalise mahuga lepinguid, tarnete kvaliteeti ja täitmist, ettemakseid, lepingute lõpetamist, tagasinõudeid ning kohtuvaidlusi. Samuti puudutab teave seda, milliseid riske riigiasutused enne lepingute sõlmimist tuvastasid, milliseid soovitusi anti ning kuidas sõlmimisotsuseni jõuti.</w:t>
      </w:r>
    </w:p>
    <w:p w14:paraId="38A5FF34" w14:textId="77777777" w:rsidR="00DB358D" w:rsidRPr="00DB358D" w:rsidRDefault="00DB358D" w:rsidP="00DB358D">
      <w:pPr>
        <w:pStyle w:val="00"/>
      </w:pPr>
      <w:r w:rsidRPr="00DB358D">
        <w:t>Tegemist ei ole pelgalt ajakirjandusliku huviga konkreetse äriühingu vastu. Avalikkusel on põhjendatud huvi kontrollida, kuidas kasutati avalikke vahendeid, kuidas hinnati lepingupartneri ja tarne riske ning kas hiljem realiseerunud probleemid olid otsustajatele ette nähtavad ja otsustusprotsessis arvesse võetud.</w:t>
      </w:r>
    </w:p>
    <w:p w14:paraId="48E3B643" w14:textId="517D83A7" w:rsidR="00DB358D" w:rsidRPr="00DB358D" w:rsidRDefault="00DB358D" w:rsidP="00DB358D">
      <w:pPr>
        <w:pStyle w:val="00"/>
        <w:rPr>
          <w:b/>
          <w:bCs/>
          <w:u w:val="single"/>
        </w:rPr>
      </w:pPr>
      <w:r w:rsidRPr="00DB358D">
        <w:rPr>
          <w:b/>
          <w:bCs/>
          <w:u w:val="single"/>
        </w:rPr>
        <w:t xml:space="preserve">Eelnevast tulenevalt palume Kaitseministeeriumil teabenõue uuesti läbi vaadata ning väljastada vähemalt kogu teave, mis on Kaitseministeeriumi, </w:t>
      </w:r>
      <w:proofErr w:type="spellStart"/>
      <w:r w:rsidRPr="00DB358D">
        <w:rPr>
          <w:b/>
          <w:bCs/>
          <w:u w:val="single"/>
        </w:rPr>
        <w:t>RKIK-i</w:t>
      </w:r>
      <w:proofErr w:type="spellEnd"/>
      <w:r w:rsidRPr="00DB358D">
        <w:rPr>
          <w:b/>
          <w:bCs/>
          <w:u w:val="single"/>
        </w:rPr>
        <w:t xml:space="preserve"> või nende esindajate poolt juba avalikkusele teatavaks tehtud. </w:t>
      </w:r>
    </w:p>
    <w:p w14:paraId="105D821D" w14:textId="77777777" w:rsidR="00DB358D" w:rsidRDefault="00DB358D" w:rsidP="00DB358D">
      <w:pPr>
        <w:pStyle w:val="00"/>
        <w:rPr>
          <w:b/>
          <w:bCs/>
          <w:u w:val="single"/>
        </w:rPr>
      </w:pPr>
    </w:p>
    <w:p w14:paraId="62D40E51" w14:textId="42995BA4" w:rsidR="00DB358D" w:rsidRPr="00DB358D" w:rsidRDefault="00DB358D" w:rsidP="00DB358D">
      <w:pPr>
        <w:pStyle w:val="00"/>
        <w:rPr>
          <w:b/>
          <w:bCs/>
        </w:rPr>
      </w:pPr>
      <w:r w:rsidRPr="00DB358D">
        <w:rPr>
          <w:b/>
          <w:bCs/>
          <w:u w:val="single"/>
        </w:rPr>
        <w:t xml:space="preserve">Viimaks </w:t>
      </w:r>
      <w:r w:rsidRPr="00DB358D">
        <w:rPr>
          <w:b/>
          <w:bCs/>
        </w:rPr>
        <w:t> juhime tähelepanu, esitatud nõue on vähemalt protokollide ja muu olemasoleva teabe osas teabenõue</w:t>
      </w:r>
    </w:p>
    <w:p w14:paraId="7C361B6E" w14:textId="77777777" w:rsidR="00DB358D" w:rsidRPr="00DB358D" w:rsidRDefault="00DB358D" w:rsidP="00DB358D">
      <w:pPr>
        <w:pStyle w:val="00"/>
      </w:pPr>
      <w:r w:rsidRPr="00DB358D">
        <w:t>Postimees palus oma 08.09.2026 pöördumises väljastada konkreetsed, juba olemasolevad ja teabekandjale jäädvustatud dokumendid, nimelt 2024. aasta kaitseministri otsustuskoosolekute protokollid, milles käsitleti DATASEL S.R.L.-iga lepingu sõlmimise riske, kaalutlusi, osapoolte argumente ja otsuseid.</w:t>
      </w:r>
    </w:p>
    <w:p w14:paraId="42C73B47" w14:textId="77777777" w:rsidR="00DB358D" w:rsidRPr="00DB358D" w:rsidRDefault="00DB358D" w:rsidP="00DB358D">
      <w:pPr>
        <w:pStyle w:val="00"/>
      </w:pPr>
      <w:proofErr w:type="spellStart"/>
      <w:r w:rsidRPr="00DB358D">
        <w:t>AvTS</w:t>
      </w:r>
      <w:proofErr w:type="spellEnd"/>
      <w:r w:rsidRPr="00DB358D">
        <w:t xml:space="preserve"> § 3 lg 1 kohaselt on avalik teave mis tahes viisil ja mis tahes teabekandjale jäädvustatud ja dokumenteeritud teave, mis on saadud või loodud avalikke ülesandeid täites. Teabenõude esemeks olevate otsustuskoosolekute protokollide olemasolu ei ole ministeerium eitanud. Vastupidi, vastuses on kinnitatud, et konkreetsete ettevõtetega lepingute sõlmimist on kaitseministri otsustuskoosolekutel korduvalt arutatud.</w:t>
      </w:r>
    </w:p>
    <w:p w14:paraId="7039F76B" w14:textId="77777777" w:rsidR="00DB358D" w:rsidRPr="00DB358D" w:rsidRDefault="00DB358D" w:rsidP="00DB358D">
      <w:pPr>
        <w:pStyle w:val="00"/>
      </w:pPr>
      <w:r w:rsidRPr="00DB358D">
        <w:lastRenderedPageBreak/>
        <w:t xml:space="preserve">Seega ei olnud põhjendatud käsitada kogu pöördumist selgitustaotlusena. Vähemalt olemasolevate protokollide, nende väljavõtete ning protokollides sisalduva olemasoleva teabe väljastamise taotlus tuleb lahendada </w:t>
      </w:r>
      <w:proofErr w:type="spellStart"/>
      <w:r w:rsidRPr="00DB358D">
        <w:t>AvTS</w:t>
      </w:r>
      <w:proofErr w:type="spellEnd"/>
      <w:r w:rsidRPr="00DB358D">
        <w:t>-i kohase teabenõudena. Asjaolu, et alternatiivselt paluti protokollide väljastamise võimatuse korral nende sisu refereerida, ei muuda konkreetsete olemasolevate dokumentide väljastamise taotlust tervikuna selgitustaotluseks.</w:t>
      </w:r>
    </w:p>
    <w:p w14:paraId="7AD5C1E6" w14:textId="77777777" w:rsidR="00DB358D" w:rsidRPr="00DB358D" w:rsidRDefault="00DB358D" w:rsidP="00DB358D">
      <w:pPr>
        <w:pStyle w:val="00"/>
      </w:pPr>
    </w:p>
    <w:p w14:paraId="44A647C7" w14:textId="77777777" w:rsidR="00DB358D" w:rsidRPr="00DB358D" w:rsidRDefault="00DB358D" w:rsidP="00DB358D">
      <w:pPr>
        <w:pStyle w:val="00"/>
        <w:jc w:val="left"/>
      </w:pPr>
      <w:r w:rsidRPr="00DB358D">
        <w:t>Lugupidamisega</w:t>
      </w:r>
    </w:p>
    <w:p w14:paraId="3A1C85D2" w14:textId="77777777" w:rsidR="00DB358D" w:rsidRPr="00DB358D" w:rsidRDefault="00DB358D" w:rsidP="00DB358D">
      <w:pPr>
        <w:pStyle w:val="00"/>
        <w:jc w:val="left"/>
      </w:pPr>
      <w:r w:rsidRPr="00DB358D">
        <w:t>Postimehe toimetuse lepinguline esindaja</w:t>
      </w:r>
    </w:p>
    <w:p w14:paraId="73468BAC" w14:textId="34158BA8" w:rsidR="00DB358D" w:rsidRPr="00DB358D" w:rsidRDefault="00DB358D" w:rsidP="00DB358D">
      <w:pPr>
        <w:pStyle w:val="00"/>
        <w:jc w:val="left"/>
      </w:pPr>
      <w:bookmarkStart w:id="0" w:name="_MailAutoSig"/>
      <w:r w:rsidRPr="00DB358D">
        <w:rPr>
          <w:b/>
          <w:bCs/>
        </w:rPr>
        <w:t>Maarja Pild-Freiberg</w:t>
      </w:r>
      <w:r w:rsidRPr="00DB358D">
        <w:br/>
        <w:t>Vandeadvokaat / Partner</w:t>
      </w:r>
      <w:r w:rsidRPr="00DB358D">
        <w:br/>
      </w:r>
      <w:r w:rsidRPr="00DB358D">
        <w:br/>
      </w:r>
      <w:r w:rsidRPr="00DB358D">
        <w:rPr>
          <w:b/>
          <w:bCs/>
        </w:rPr>
        <w:t>Advokaadibüroo TRINITI</w:t>
      </w:r>
      <w:r w:rsidRPr="00DB358D">
        <w:br/>
        <w:t>Maakri Kvartal | Maakri 19/1, Tallinn</w:t>
      </w:r>
      <w:r w:rsidRPr="00DB358D">
        <w:br/>
        <w:t xml:space="preserve">T: 6 850 950 | M: 55 32 624 </w:t>
      </w:r>
      <w:r w:rsidRPr="00DB358D">
        <w:br/>
      </w:r>
      <w:bookmarkEnd w:id="0"/>
    </w:p>
    <w:p w14:paraId="0BFAE27F" w14:textId="77777777" w:rsidR="00FB248B" w:rsidRPr="00FB248B" w:rsidRDefault="00FB248B" w:rsidP="00962B6D">
      <w:pPr>
        <w:pStyle w:val="00"/>
      </w:pPr>
    </w:p>
    <w:sectPr w:rsidR="00FB248B" w:rsidRPr="00FB248B" w:rsidSect="009916F6">
      <w:footerReference w:type="default" r:id="rId10"/>
      <w:footerReference w:type="first" r:id="rId11"/>
      <w:pgSz w:w="11906" w:h="16838" w:code="9"/>
      <w:pgMar w:top="1332"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264E3" w14:textId="77777777" w:rsidR="00C04EB2" w:rsidRDefault="00C04EB2" w:rsidP="00A8416D">
      <w:pPr>
        <w:spacing w:after="0" w:line="240" w:lineRule="auto"/>
      </w:pPr>
      <w:r>
        <w:separator/>
      </w:r>
    </w:p>
    <w:p w14:paraId="44454FAD" w14:textId="77777777" w:rsidR="00C04EB2" w:rsidRDefault="00C04EB2"/>
  </w:endnote>
  <w:endnote w:type="continuationSeparator" w:id="0">
    <w:p w14:paraId="7053A720" w14:textId="77777777" w:rsidR="00C04EB2" w:rsidRDefault="00C04EB2" w:rsidP="00A8416D">
      <w:pPr>
        <w:spacing w:after="0" w:line="240" w:lineRule="auto"/>
      </w:pPr>
      <w:r>
        <w:continuationSeparator/>
      </w:r>
    </w:p>
    <w:p w14:paraId="543F607F" w14:textId="77777777" w:rsidR="00C04EB2" w:rsidRDefault="00C04E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6A9DB" w14:textId="240A6759" w:rsidR="000F0225" w:rsidRPr="009916F6" w:rsidRDefault="009916F6" w:rsidP="002B6078">
    <w:pPr>
      <w:pStyle w:val="Jalus"/>
      <w:rPr>
        <w:lang w:val="en-GB"/>
      </w:rPr>
    </w:pPr>
    <w:r w:rsidRPr="009916F6">
      <w:fldChar w:fldCharType="begin"/>
    </w:r>
    <w:r w:rsidRPr="009916F6">
      <w:instrText xml:space="preserve"> PAGE   \* MERGEFORMAT </w:instrText>
    </w:r>
    <w:r w:rsidRPr="009916F6">
      <w:fldChar w:fldCharType="separate"/>
    </w:r>
    <w:r w:rsidRPr="009916F6">
      <w:t>1</w:t>
    </w:r>
    <w:r w:rsidRPr="009916F6">
      <w:fldChar w:fldCharType="end"/>
    </w:r>
    <w:r w:rsidRPr="009916F6">
      <w:t>[</w:t>
    </w:r>
    <w:fldSimple w:instr=" SECTIONPAGES   \* MERGEFORMAT ">
      <w:r w:rsidR="00DB358D">
        <w:rPr>
          <w:noProof/>
        </w:rPr>
        <w:t>3</w:t>
      </w:r>
    </w:fldSimple>
    <w:r w:rsidRPr="009916F6">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26C47" w14:textId="3DE987FF" w:rsidR="000F0225" w:rsidRPr="009916F6" w:rsidRDefault="009916F6" w:rsidP="002B6078">
    <w:pPr>
      <w:pStyle w:val="Jalus"/>
      <w:rPr>
        <w:lang w:val="en-GB"/>
      </w:rPr>
    </w:pPr>
    <w:r w:rsidRPr="009916F6">
      <w:fldChar w:fldCharType="begin"/>
    </w:r>
    <w:r w:rsidRPr="009916F6">
      <w:instrText xml:space="preserve"> PAGE   \* MERGEFORMAT </w:instrText>
    </w:r>
    <w:r w:rsidRPr="009916F6">
      <w:fldChar w:fldCharType="separate"/>
    </w:r>
    <w:r>
      <w:rPr>
        <w:b w:val="0"/>
        <w:smallCaps w:val="0"/>
      </w:rPr>
      <w:t>2</w:t>
    </w:r>
    <w:r w:rsidRPr="009916F6">
      <w:fldChar w:fldCharType="end"/>
    </w:r>
    <w:r w:rsidRPr="009916F6">
      <w:t>[</w:t>
    </w:r>
    <w:fldSimple w:instr=" SECTIONPAGES   \* MERGEFORMAT ">
      <w:r w:rsidR="00DB358D">
        <w:rPr>
          <w:noProof/>
        </w:rPr>
        <w:t>3</w:t>
      </w:r>
    </w:fldSimple>
    <w:r w:rsidRPr="009916F6">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8EAF" w14:textId="77777777" w:rsidR="00C04EB2" w:rsidRDefault="00C04EB2" w:rsidP="00E75321">
      <w:pPr>
        <w:spacing w:after="0" w:line="240" w:lineRule="auto"/>
      </w:pPr>
      <w:r>
        <w:separator/>
      </w:r>
    </w:p>
  </w:footnote>
  <w:footnote w:type="continuationSeparator" w:id="0">
    <w:p w14:paraId="69B97464" w14:textId="77777777" w:rsidR="00C04EB2" w:rsidRDefault="00C04EB2" w:rsidP="00A8416D">
      <w:pPr>
        <w:spacing w:after="0" w:line="240" w:lineRule="auto"/>
      </w:pPr>
      <w:r>
        <w:continuationSeparator/>
      </w:r>
    </w:p>
    <w:p w14:paraId="0AB3210F" w14:textId="77777777" w:rsidR="00C04EB2" w:rsidRDefault="00C04EB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2753B"/>
    <w:multiLevelType w:val="multilevel"/>
    <w:tmpl w:val="D8387296"/>
    <w:numStyleLink w:val="Ai"/>
  </w:abstractNum>
  <w:abstractNum w:abstractNumId="1" w15:restartNumberingAfterBreak="0">
    <w:nsid w:val="360F1FB9"/>
    <w:multiLevelType w:val="multilevel"/>
    <w:tmpl w:val="D8387296"/>
    <w:styleLink w:val="Ai"/>
    <w:lvl w:ilvl="0">
      <w:start w:val="1"/>
      <w:numFmt w:val="upperLetter"/>
      <w:pStyle w:val="P1"/>
      <w:lvlText w:val="(%1)"/>
      <w:lvlJc w:val="left"/>
      <w:pPr>
        <w:ind w:left="709" w:hanging="709"/>
      </w:pPr>
      <w:rPr>
        <w:rFonts w:hint="default"/>
      </w:rPr>
    </w:lvl>
    <w:lvl w:ilvl="1">
      <w:start w:val="1"/>
      <w:numFmt w:val="lowerRoman"/>
      <w:pStyle w:val="P2"/>
      <w:lvlText w:val="(%2)"/>
      <w:lvlJc w:val="left"/>
      <w:pPr>
        <w:ind w:left="1134" w:hanging="425"/>
      </w:pPr>
      <w:rPr>
        <w:rFonts w:hint="default"/>
      </w:rPr>
    </w:lvl>
    <w:lvl w:ilvl="2">
      <w:start w:val="1"/>
      <w:numFmt w:val="bullet"/>
      <w:lvlText w:val="-"/>
      <w:lvlJc w:val="left"/>
      <w:pPr>
        <w:ind w:left="1134" w:hanging="425"/>
      </w:pPr>
      <w:rPr>
        <w:rFonts w:ascii="Calibri" w:hAnsi="Calibri" w:hint="default"/>
      </w:rPr>
    </w:lvl>
    <w:lvl w:ilvl="3">
      <w:start w:val="1"/>
      <w:numFmt w:val="bullet"/>
      <w:lvlText w:val="-"/>
      <w:lvlJc w:val="left"/>
      <w:pPr>
        <w:ind w:left="1418" w:hanging="284"/>
      </w:pPr>
      <w:rPr>
        <w:rFonts w:ascii="Calibri" w:hAnsi="Calibri" w:hint="default"/>
      </w:rPr>
    </w:lvl>
    <w:lvl w:ilvl="4">
      <w:start w:val="1"/>
      <w:numFmt w:val="none"/>
      <w:lvlText w:val=""/>
      <w:lvlJc w:val="left"/>
      <w:pPr>
        <w:ind w:left="709" w:hanging="709"/>
      </w:pPr>
      <w:rPr>
        <w:rFonts w:hint="default"/>
      </w:rPr>
    </w:lvl>
    <w:lvl w:ilvl="5">
      <w:start w:val="1"/>
      <w:numFmt w:val="none"/>
      <w:lvlText w:val=""/>
      <w:lvlJc w:val="right"/>
      <w:pPr>
        <w:ind w:left="709" w:hanging="709"/>
      </w:pPr>
      <w:rPr>
        <w:rFonts w:hint="default"/>
      </w:rPr>
    </w:lvl>
    <w:lvl w:ilvl="6">
      <w:start w:val="1"/>
      <w:numFmt w:val="none"/>
      <w:lvlText w:val=""/>
      <w:lvlJc w:val="left"/>
      <w:pPr>
        <w:ind w:left="709" w:hanging="709"/>
      </w:pPr>
      <w:rPr>
        <w:rFonts w:hint="default"/>
      </w:rPr>
    </w:lvl>
    <w:lvl w:ilvl="7">
      <w:start w:val="1"/>
      <w:numFmt w:val="none"/>
      <w:lvlText w:val=""/>
      <w:lvlJc w:val="left"/>
      <w:pPr>
        <w:ind w:left="709" w:hanging="709"/>
      </w:pPr>
      <w:rPr>
        <w:rFonts w:hint="default"/>
      </w:rPr>
    </w:lvl>
    <w:lvl w:ilvl="8">
      <w:start w:val="1"/>
      <w:numFmt w:val="none"/>
      <w:lvlText w:val=""/>
      <w:lvlJc w:val="right"/>
      <w:pPr>
        <w:ind w:left="709" w:hanging="709"/>
      </w:pPr>
      <w:rPr>
        <w:rFonts w:hint="default"/>
      </w:rPr>
    </w:lvl>
  </w:abstractNum>
  <w:abstractNum w:abstractNumId="2" w15:restartNumberingAfterBreak="0">
    <w:nsid w:val="373C39E7"/>
    <w:multiLevelType w:val="multilevel"/>
    <w:tmpl w:val="6330BA66"/>
    <w:styleLink w:val="XX111111a"/>
    <w:lvl w:ilvl="0">
      <w:numFmt w:val="none"/>
      <w:pStyle w:val="XX"/>
      <w:suff w:val="nothing"/>
      <w:lvlText w:val=""/>
      <w:lvlJc w:val="left"/>
      <w:pPr>
        <w:ind w:left="0" w:firstLine="0"/>
      </w:pPr>
      <w:rPr>
        <w:rFonts w:hint="default"/>
      </w:rPr>
    </w:lvl>
    <w:lvl w:ilvl="1">
      <w:start w:val="1"/>
      <w:numFmt w:val="decimal"/>
      <w:pStyle w:val="N1"/>
      <w:lvlText w:val="%2."/>
      <w:lvlJc w:val="left"/>
      <w:pPr>
        <w:ind w:left="709" w:hanging="709"/>
      </w:pPr>
      <w:rPr>
        <w:rFonts w:hint="default"/>
      </w:rPr>
    </w:lvl>
    <w:lvl w:ilvl="2">
      <w:start w:val="1"/>
      <w:numFmt w:val="decimal"/>
      <w:pStyle w:val="N2"/>
      <w:lvlText w:val="%2.%3"/>
      <w:lvlJc w:val="left"/>
      <w:pPr>
        <w:ind w:left="709" w:hanging="709"/>
      </w:pPr>
      <w:rPr>
        <w:rFonts w:hint="default"/>
      </w:rPr>
    </w:lvl>
    <w:lvl w:ilvl="3">
      <w:start w:val="1"/>
      <w:numFmt w:val="decimal"/>
      <w:pStyle w:val="N3"/>
      <w:lvlText w:val="%2.%3.%4"/>
      <w:lvlJc w:val="left"/>
      <w:pPr>
        <w:ind w:left="709" w:hanging="709"/>
      </w:pPr>
      <w:rPr>
        <w:rFonts w:hint="default"/>
      </w:rPr>
    </w:lvl>
    <w:lvl w:ilvl="4">
      <w:start w:val="1"/>
      <w:numFmt w:val="lowerLetter"/>
      <w:pStyle w:val="N4"/>
      <w:lvlText w:val="(%5)"/>
      <w:lvlJc w:val="left"/>
      <w:pPr>
        <w:ind w:left="1134" w:hanging="425"/>
      </w:pPr>
      <w:rPr>
        <w:rFonts w:hint="default"/>
      </w:rPr>
    </w:lvl>
    <w:lvl w:ilvl="5">
      <w:start w:val="1"/>
      <w:numFmt w:val="bullet"/>
      <w:lvlText w:val="-"/>
      <w:lvlJc w:val="left"/>
      <w:pPr>
        <w:ind w:left="1134" w:hanging="425"/>
      </w:pPr>
      <w:rPr>
        <w:rFonts w:ascii="Calibri" w:hAnsi="Calibri" w:hint="default"/>
      </w:rPr>
    </w:lvl>
    <w:lvl w:ilvl="6">
      <w:start w:val="1"/>
      <w:numFmt w:val="bullet"/>
      <w:lvlText w:val="-"/>
      <w:lvlJc w:val="left"/>
      <w:pPr>
        <w:ind w:left="1418" w:hanging="284"/>
      </w:pPr>
      <w:rPr>
        <w:rFonts w:ascii="Calibri" w:hAnsi="Calibri"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3" w15:restartNumberingAfterBreak="0">
    <w:nsid w:val="54976121"/>
    <w:multiLevelType w:val="multilevel"/>
    <w:tmpl w:val="6330BA66"/>
    <w:numStyleLink w:val="XX111111a"/>
  </w:abstractNum>
  <w:abstractNum w:abstractNumId="4" w15:restartNumberingAfterBreak="0">
    <w:nsid w:val="55FF5CD3"/>
    <w:multiLevelType w:val="multilevel"/>
    <w:tmpl w:val="0425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E885815"/>
    <w:multiLevelType w:val="multilevel"/>
    <w:tmpl w:val="AD1CA5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885485542">
    <w:abstractNumId w:val="2"/>
  </w:num>
  <w:num w:numId="2" w16cid:durableId="1937786578">
    <w:abstractNumId w:val="1"/>
  </w:num>
  <w:num w:numId="3" w16cid:durableId="1553927942">
    <w:abstractNumId w:val="0"/>
  </w:num>
  <w:num w:numId="4" w16cid:durableId="1245801927">
    <w:abstractNumId w:val="4"/>
  </w:num>
  <w:num w:numId="5" w16cid:durableId="762995413">
    <w:abstractNumId w:val="3"/>
  </w:num>
  <w:num w:numId="6" w16cid:durableId="21429648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58D"/>
    <w:rsid w:val="0002010F"/>
    <w:rsid w:val="00021496"/>
    <w:rsid w:val="00040827"/>
    <w:rsid w:val="000846BF"/>
    <w:rsid w:val="000C45A0"/>
    <w:rsid w:val="000F0225"/>
    <w:rsid w:val="000F2230"/>
    <w:rsid w:val="001374EF"/>
    <w:rsid w:val="00151E8A"/>
    <w:rsid w:val="001751CB"/>
    <w:rsid w:val="001B4613"/>
    <w:rsid w:val="001E4312"/>
    <w:rsid w:val="00231471"/>
    <w:rsid w:val="00243273"/>
    <w:rsid w:val="00264C5A"/>
    <w:rsid w:val="00270388"/>
    <w:rsid w:val="00280B6C"/>
    <w:rsid w:val="002A6785"/>
    <w:rsid w:val="002B6078"/>
    <w:rsid w:val="002C34D2"/>
    <w:rsid w:val="002D2E05"/>
    <w:rsid w:val="002F1434"/>
    <w:rsid w:val="003B6F13"/>
    <w:rsid w:val="003C1A99"/>
    <w:rsid w:val="004064B9"/>
    <w:rsid w:val="00434978"/>
    <w:rsid w:val="004429F8"/>
    <w:rsid w:val="004450CD"/>
    <w:rsid w:val="004660D9"/>
    <w:rsid w:val="00474771"/>
    <w:rsid w:val="00493215"/>
    <w:rsid w:val="004B1C22"/>
    <w:rsid w:val="004B1FDA"/>
    <w:rsid w:val="004D6CAB"/>
    <w:rsid w:val="004E3E0A"/>
    <w:rsid w:val="00514B79"/>
    <w:rsid w:val="00527CFA"/>
    <w:rsid w:val="005C0119"/>
    <w:rsid w:val="005D3166"/>
    <w:rsid w:val="005E3BED"/>
    <w:rsid w:val="005E47FF"/>
    <w:rsid w:val="00647FCA"/>
    <w:rsid w:val="006529C8"/>
    <w:rsid w:val="00672A8A"/>
    <w:rsid w:val="00710EB8"/>
    <w:rsid w:val="0071485D"/>
    <w:rsid w:val="007526BE"/>
    <w:rsid w:val="0076441F"/>
    <w:rsid w:val="00765792"/>
    <w:rsid w:val="007A2478"/>
    <w:rsid w:val="007C415F"/>
    <w:rsid w:val="007E7394"/>
    <w:rsid w:val="00814B12"/>
    <w:rsid w:val="00835E50"/>
    <w:rsid w:val="00873153"/>
    <w:rsid w:val="00891BD8"/>
    <w:rsid w:val="008C26FC"/>
    <w:rsid w:val="008D3081"/>
    <w:rsid w:val="008D6E53"/>
    <w:rsid w:val="00903FBB"/>
    <w:rsid w:val="00932596"/>
    <w:rsid w:val="00952520"/>
    <w:rsid w:val="00962B6D"/>
    <w:rsid w:val="00963407"/>
    <w:rsid w:val="00973AF6"/>
    <w:rsid w:val="009916F6"/>
    <w:rsid w:val="009A5B20"/>
    <w:rsid w:val="00A46552"/>
    <w:rsid w:val="00A8416D"/>
    <w:rsid w:val="00AA0705"/>
    <w:rsid w:val="00AB0E79"/>
    <w:rsid w:val="00AC07B4"/>
    <w:rsid w:val="00AE257F"/>
    <w:rsid w:val="00B16E9E"/>
    <w:rsid w:val="00B27229"/>
    <w:rsid w:val="00B31A04"/>
    <w:rsid w:val="00B83381"/>
    <w:rsid w:val="00B8680A"/>
    <w:rsid w:val="00BA7F13"/>
    <w:rsid w:val="00BF77CF"/>
    <w:rsid w:val="00C04EB2"/>
    <w:rsid w:val="00C07C5C"/>
    <w:rsid w:val="00C147B9"/>
    <w:rsid w:val="00C42781"/>
    <w:rsid w:val="00C44000"/>
    <w:rsid w:val="00C949C1"/>
    <w:rsid w:val="00CA2106"/>
    <w:rsid w:val="00CB4F0D"/>
    <w:rsid w:val="00D27731"/>
    <w:rsid w:val="00D35534"/>
    <w:rsid w:val="00DA374E"/>
    <w:rsid w:val="00DB358D"/>
    <w:rsid w:val="00E001B9"/>
    <w:rsid w:val="00E34F52"/>
    <w:rsid w:val="00E474CF"/>
    <w:rsid w:val="00E5031B"/>
    <w:rsid w:val="00E56555"/>
    <w:rsid w:val="00E75321"/>
    <w:rsid w:val="00F042F6"/>
    <w:rsid w:val="00F27AD6"/>
    <w:rsid w:val="00F415C8"/>
    <w:rsid w:val="00F627F3"/>
    <w:rsid w:val="00F947EC"/>
    <w:rsid w:val="00F94B3F"/>
    <w:rsid w:val="00FA3E6F"/>
    <w:rsid w:val="00FB248B"/>
    <w:rsid w:val="00FC4638"/>
    <w:rsid w:val="00FE4B19"/>
    <w:rsid w:val="00FE5BF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FFE4B1"/>
  <w15:chartTrackingRefBased/>
  <w15:docId w15:val="{8F2F0789-5E5B-4EE1-B2D9-A8CD2C737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11"/>
    <w:lsdException w:name="heading 2" w:semiHidden="1" w:uiPriority="11" w:unhideWhenUsed="1" w:qFormat="1"/>
    <w:lsdException w:name="heading 3" w:semiHidden="1" w:uiPriority="11" w:unhideWhenUsed="1"/>
    <w:lsdException w:name="heading 4" w:semiHidden="1" w:uiPriority="11"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rsid w:val="008D3081"/>
    <w:pPr>
      <w:spacing w:after="200" w:line="276" w:lineRule="auto"/>
      <w:jc w:val="both"/>
    </w:pPr>
    <w:rPr>
      <w:rFonts w:ascii="Trebuchet MS" w:hAnsi="Trebuchet MS"/>
      <w:sz w:val="20"/>
      <w:szCs w:val="24"/>
    </w:rPr>
  </w:style>
  <w:style w:type="paragraph" w:styleId="Pealkiri1">
    <w:name w:val="heading 1"/>
    <w:basedOn w:val="Normaallaad"/>
    <w:next w:val="Normaallaad"/>
    <w:link w:val="Pealkiri1Mrk"/>
    <w:uiPriority w:val="11"/>
    <w:unhideWhenUsed/>
    <w:rsid w:val="00973AF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Pealkiri2">
    <w:name w:val="heading 2"/>
    <w:basedOn w:val="Normaallaad"/>
    <w:link w:val="Pealkiri2Mrk"/>
    <w:uiPriority w:val="11"/>
    <w:unhideWhenUsed/>
    <w:rsid w:val="004450CD"/>
    <w:pPr>
      <w:widowControl w:val="0"/>
      <w:ind w:left="576" w:hanging="576"/>
      <w:outlineLvl w:val="1"/>
    </w:pPr>
    <w:rPr>
      <w:bCs/>
      <w:caps/>
      <w:kern w:val="32"/>
      <w:szCs w:val="32"/>
      <w:lang w:val="x-none"/>
    </w:rPr>
  </w:style>
  <w:style w:type="paragraph" w:styleId="Pealkiri3">
    <w:name w:val="heading 3"/>
    <w:basedOn w:val="Normaallaad"/>
    <w:next w:val="Normaallaad"/>
    <w:link w:val="Pealkiri3Mrk"/>
    <w:uiPriority w:val="11"/>
    <w:semiHidden/>
    <w:unhideWhenUsed/>
    <w:rsid w:val="00C07C5C"/>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Pealkiri4">
    <w:name w:val="heading 4"/>
    <w:basedOn w:val="Normaallaad"/>
    <w:link w:val="Pealkiri4Mrk"/>
    <w:uiPriority w:val="11"/>
    <w:unhideWhenUsed/>
    <w:rsid w:val="004450CD"/>
    <w:pPr>
      <w:keepNext/>
      <w:ind w:left="864" w:hanging="297"/>
      <w:outlineLvl w:val="3"/>
    </w:pPr>
    <w:rPr>
      <w:bCs/>
      <w:szCs w:val="28"/>
      <w:lang w:val="x-none"/>
    </w:rPr>
  </w:style>
  <w:style w:type="paragraph" w:styleId="Pealkiri5">
    <w:name w:val="heading 5"/>
    <w:basedOn w:val="Normaallaad"/>
    <w:next w:val="Normaallaad"/>
    <w:link w:val="Pealkiri5Mrk"/>
    <w:uiPriority w:val="9"/>
    <w:semiHidden/>
    <w:unhideWhenUsed/>
    <w:rsid w:val="00DB358D"/>
    <w:pPr>
      <w:keepNext/>
      <w:keepLines/>
      <w:spacing w:before="80" w:after="40"/>
      <w:outlineLvl w:val="4"/>
    </w:pPr>
    <w:rPr>
      <w:rFonts w:asciiTheme="minorHAnsi" w:eastAsiaTheme="majorEastAsia" w:hAnsiTheme="minorHAnsi" w:cstheme="majorBidi"/>
      <w:color w:val="2F5496" w:themeColor="accent1" w:themeShade="BF"/>
    </w:rPr>
  </w:style>
  <w:style w:type="paragraph" w:styleId="Pealkiri6">
    <w:name w:val="heading 6"/>
    <w:basedOn w:val="Normaallaad"/>
    <w:next w:val="Normaallaad"/>
    <w:link w:val="Pealkiri6Mrk"/>
    <w:uiPriority w:val="9"/>
    <w:semiHidden/>
    <w:unhideWhenUsed/>
    <w:qFormat/>
    <w:rsid w:val="00DB358D"/>
    <w:pPr>
      <w:keepNext/>
      <w:keepLines/>
      <w:spacing w:before="40" w:after="0"/>
      <w:outlineLvl w:val="5"/>
    </w:pPr>
    <w:rPr>
      <w:rFonts w:asciiTheme="minorHAnsi" w:eastAsiaTheme="majorEastAsia" w:hAnsiTheme="minorHAnsi"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DB358D"/>
    <w:pPr>
      <w:keepNext/>
      <w:keepLines/>
      <w:spacing w:before="40" w:after="0"/>
      <w:outlineLvl w:val="6"/>
    </w:pPr>
    <w:rPr>
      <w:rFonts w:asciiTheme="minorHAnsi" w:eastAsiaTheme="majorEastAsia" w:hAnsiTheme="minorHAnsi" w:cstheme="majorBidi"/>
      <w:color w:val="595959" w:themeColor="text1" w:themeTint="A6"/>
    </w:rPr>
  </w:style>
  <w:style w:type="paragraph" w:styleId="Pealkiri8">
    <w:name w:val="heading 8"/>
    <w:basedOn w:val="Normaallaad"/>
    <w:next w:val="Normaallaad"/>
    <w:link w:val="Pealkiri8Mrk"/>
    <w:uiPriority w:val="9"/>
    <w:semiHidden/>
    <w:unhideWhenUsed/>
    <w:qFormat/>
    <w:rsid w:val="00DB358D"/>
    <w:pPr>
      <w:keepNext/>
      <w:keepLines/>
      <w:spacing w:after="0"/>
      <w:outlineLvl w:val="7"/>
    </w:pPr>
    <w:rPr>
      <w:rFonts w:asciiTheme="minorHAnsi" w:eastAsiaTheme="majorEastAsia" w:hAnsiTheme="minorHAnsi"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DB358D"/>
    <w:pPr>
      <w:keepNext/>
      <w:keepLines/>
      <w:spacing w:after="0"/>
      <w:outlineLvl w:val="8"/>
    </w:pPr>
    <w:rPr>
      <w:rFonts w:asciiTheme="minorHAnsi" w:eastAsiaTheme="majorEastAsia" w:hAnsiTheme="minorHAnsi"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00">
    <w:name w:val="00"/>
    <w:link w:val="00Char"/>
    <w:qFormat/>
    <w:rsid w:val="005E47FF"/>
    <w:pPr>
      <w:spacing w:before="120" w:after="0" w:line="240" w:lineRule="auto"/>
      <w:jc w:val="both"/>
    </w:pPr>
    <w:rPr>
      <w:rFonts w:ascii="Trebuchet MS" w:eastAsia="Times New Roman" w:hAnsi="Trebuchet MS" w:cs="Times New Roman"/>
      <w:sz w:val="20"/>
      <w:szCs w:val="24"/>
    </w:rPr>
  </w:style>
  <w:style w:type="paragraph" w:customStyle="1" w:styleId="N1">
    <w:name w:val="N1"/>
    <w:basedOn w:val="00"/>
    <w:next w:val="N2"/>
    <w:link w:val="N1Char"/>
    <w:uiPriority w:val="2"/>
    <w:qFormat/>
    <w:rsid w:val="001751CB"/>
    <w:pPr>
      <w:keepNext/>
      <w:keepLines/>
      <w:numPr>
        <w:ilvl w:val="1"/>
        <w:numId w:val="5"/>
      </w:numPr>
      <w:spacing w:before="360" w:after="120"/>
      <w:jc w:val="left"/>
      <w:outlineLvl w:val="0"/>
    </w:pPr>
    <w:rPr>
      <w:b/>
      <w:bCs/>
      <w:smallCaps/>
      <w:kern w:val="32"/>
      <w:sz w:val="22"/>
      <w:szCs w:val="36"/>
      <w:lang w:eastAsia="ar-SA"/>
    </w:rPr>
  </w:style>
  <w:style w:type="character" w:customStyle="1" w:styleId="N1Char">
    <w:name w:val="N1 Char"/>
    <w:link w:val="N1"/>
    <w:uiPriority w:val="2"/>
    <w:rsid w:val="00C44000"/>
    <w:rPr>
      <w:rFonts w:ascii="Trebuchet MS" w:eastAsia="Times New Roman" w:hAnsi="Trebuchet MS" w:cs="Times New Roman"/>
      <w:b/>
      <w:bCs/>
      <w:smallCaps/>
      <w:kern w:val="32"/>
      <w:szCs w:val="36"/>
      <w:lang w:eastAsia="ar-SA"/>
    </w:rPr>
  </w:style>
  <w:style w:type="paragraph" w:customStyle="1" w:styleId="N2">
    <w:name w:val="N2"/>
    <w:basedOn w:val="00"/>
    <w:link w:val="N2Char"/>
    <w:uiPriority w:val="2"/>
    <w:qFormat/>
    <w:rsid w:val="001751CB"/>
    <w:pPr>
      <w:numPr>
        <w:ilvl w:val="2"/>
        <w:numId w:val="5"/>
      </w:numPr>
      <w:outlineLvl w:val="1"/>
    </w:pPr>
    <w:rPr>
      <w:bCs/>
      <w:szCs w:val="28"/>
      <w:lang w:eastAsia="ar-SA"/>
    </w:rPr>
  </w:style>
  <w:style w:type="character" w:customStyle="1" w:styleId="N2Char">
    <w:name w:val="N2 Char"/>
    <w:basedOn w:val="Liguvaikefont"/>
    <w:link w:val="N2"/>
    <w:uiPriority w:val="2"/>
    <w:locked/>
    <w:rsid w:val="00D27731"/>
    <w:rPr>
      <w:rFonts w:ascii="Trebuchet MS" w:eastAsia="Times New Roman" w:hAnsi="Trebuchet MS" w:cs="Times New Roman"/>
      <w:bCs/>
      <w:sz w:val="20"/>
      <w:szCs w:val="28"/>
      <w:lang w:eastAsia="ar-SA"/>
    </w:rPr>
  </w:style>
  <w:style w:type="paragraph" w:customStyle="1" w:styleId="N3">
    <w:name w:val="N3"/>
    <w:basedOn w:val="00"/>
    <w:link w:val="N3Char"/>
    <w:uiPriority w:val="3"/>
    <w:qFormat/>
    <w:rsid w:val="001751CB"/>
    <w:pPr>
      <w:numPr>
        <w:ilvl w:val="3"/>
        <w:numId w:val="5"/>
      </w:numPr>
      <w:outlineLvl w:val="2"/>
    </w:pPr>
    <w:rPr>
      <w:lang w:eastAsia="ar-SA"/>
    </w:rPr>
  </w:style>
  <w:style w:type="paragraph" w:styleId="Jalus">
    <w:name w:val="footer"/>
    <w:basedOn w:val="Pis"/>
    <w:link w:val="JalusMrk"/>
    <w:uiPriority w:val="99"/>
    <w:unhideWhenUsed/>
    <w:rsid w:val="00B27229"/>
    <w:rPr>
      <w:iCs w:val="0"/>
      <w:szCs w:val="24"/>
    </w:rPr>
  </w:style>
  <w:style w:type="character" w:customStyle="1" w:styleId="JalusMrk">
    <w:name w:val="Jalus Märk"/>
    <w:link w:val="Jalus"/>
    <w:uiPriority w:val="99"/>
    <w:rsid w:val="00B27229"/>
    <w:rPr>
      <w:rFonts w:ascii="Trebuchet MS" w:eastAsia="Times New Roman" w:hAnsi="Trebuchet MS" w:cs="Times New Roman"/>
      <w:b/>
      <w:smallCaps/>
      <w:color w:val="008CC8"/>
      <w:sz w:val="20"/>
      <w:szCs w:val="24"/>
      <w:lang w:val="x-none"/>
    </w:rPr>
  </w:style>
  <w:style w:type="paragraph" w:styleId="Pis">
    <w:name w:val="header"/>
    <w:basedOn w:val="00"/>
    <w:link w:val="PisMrk"/>
    <w:uiPriority w:val="99"/>
    <w:unhideWhenUsed/>
    <w:rsid w:val="007526BE"/>
    <w:pPr>
      <w:tabs>
        <w:tab w:val="center" w:pos="4536"/>
        <w:tab w:val="right" w:pos="9072"/>
      </w:tabs>
      <w:jc w:val="right"/>
    </w:pPr>
    <w:rPr>
      <w:b/>
      <w:iCs/>
      <w:smallCaps/>
      <w:color w:val="008CC8"/>
      <w:szCs w:val="20"/>
      <w:lang w:val="x-none"/>
    </w:rPr>
  </w:style>
  <w:style w:type="character" w:customStyle="1" w:styleId="PisMrk">
    <w:name w:val="Päis Märk"/>
    <w:link w:val="Pis"/>
    <w:uiPriority w:val="99"/>
    <w:rsid w:val="007526BE"/>
    <w:rPr>
      <w:rFonts w:ascii="Trebuchet MS" w:eastAsia="Times New Roman" w:hAnsi="Trebuchet MS" w:cs="Times New Roman"/>
      <w:b/>
      <w:iCs/>
      <w:smallCaps/>
      <w:color w:val="008CC8"/>
      <w:sz w:val="20"/>
      <w:szCs w:val="20"/>
      <w:lang w:val="x-none"/>
    </w:rPr>
  </w:style>
  <w:style w:type="paragraph" w:customStyle="1" w:styleId="N4">
    <w:name w:val="N4"/>
    <w:basedOn w:val="00"/>
    <w:link w:val="N4Char"/>
    <w:uiPriority w:val="3"/>
    <w:qFormat/>
    <w:rsid w:val="001751CB"/>
    <w:pPr>
      <w:numPr>
        <w:ilvl w:val="4"/>
        <w:numId w:val="5"/>
      </w:numPr>
      <w:outlineLvl w:val="3"/>
    </w:pPr>
    <w:rPr>
      <w:bCs/>
    </w:rPr>
  </w:style>
  <w:style w:type="character" w:customStyle="1" w:styleId="Pealkiri3Mrk">
    <w:name w:val="Pealkiri 3 Märk"/>
    <w:basedOn w:val="Liguvaikefont"/>
    <w:link w:val="Pealkiri3"/>
    <w:uiPriority w:val="9"/>
    <w:semiHidden/>
    <w:rsid w:val="00C07C5C"/>
    <w:rPr>
      <w:rFonts w:asciiTheme="majorHAnsi" w:eastAsiaTheme="majorEastAsia" w:hAnsiTheme="majorHAnsi" w:cstheme="majorBidi"/>
      <w:color w:val="1F3763" w:themeColor="accent1" w:themeShade="7F"/>
      <w:sz w:val="24"/>
      <w:szCs w:val="24"/>
    </w:rPr>
  </w:style>
  <w:style w:type="paragraph" w:customStyle="1" w:styleId="P1">
    <w:name w:val="P1"/>
    <w:basedOn w:val="00"/>
    <w:link w:val="P1Char"/>
    <w:uiPriority w:val="1"/>
    <w:qFormat/>
    <w:rsid w:val="00E34F52"/>
    <w:pPr>
      <w:numPr>
        <w:numId w:val="3"/>
      </w:numPr>
      <w:spacing w:after="120"/>
    </w:pPr>
    <w:rPr>
      <w:bCs/>
    </w:rPr>
  </w:style>
  <w:style w:type="paragraph" w:customStyle="1" w:styleId="P2">
    <w:name w:val="P2"/>
    <w:basedOn w:val="00"/>
    <w:link w:val="P2Char"/>
    <w:uiPriority w:val="1"/>
    <w:qFormat/>
    <w:rsid w:val="00E34F52"/>
    <w:pPr>
      <w:numPr>
        <w:ilvl w:val="1"/>
        <w:numId w:val="3"/>
      </w:numPr>
    </w:pPr>
  </w:style>
  <w:style w:type="numbering" w:customStyle="1" w:styleId="Ai">
    <w:name w:val="(A) / (i)"/>
    <w:uiPriority w:val="99"/>
    <w:rsid w:val="00E34F52"/>
    <w:pPr>
      <w:numPr>
        <w:numId w:val="2"/>
      </w:numPr>
    </w:pPr>
  </w:style>
  <w:style w:type="numbering" w:customStyle="1" w:styleId="XX111111a">
    <w:name w:val="XX / 1 / 1.1 / 1.1.1 / (a)"/>
    <w:uiPriority w:val="99"/>
    <w:rsid w:val="001751CB"/>
    <w:pPr>
      <w:numPr>
        <w:numId w:val="1"/>
      </w:numPr>
    </w:pPr>
  </w:style>
  <w:style w:type="character" w:customStyle="1" w:styleId="Pealkiri1Mrk">
    <w:name w:val="Pealkiri 1 Märk"/>
    <w:basedOn w:val="Liguvaikefont"/>
    <w:link w:val="Pealkiri1"/>
    <w:uiPriority w:val="11"/>
    <w:rsid w:val="008D3081"/>
    <w:rPr>
      <w:rFonts w:asciiTheme="majorHAnsi" w:eastAsiaTheme="majorEastAsia" w:hAnsiTheme="majorHAnsi" w:cstheme="majorBidi"/>
      <w:color w:val="2F5496" w:themeColor="accent1" w:themeShade="BF"/>
      <w:sz w:val="32"/>
      <w:szCs w:val="32"/>
    </w:rPr>
  </w:style>
  <w:style w:type="character" w:customStyle="1" w:styleId="P1Char">
    <w:name w:val="P1 Char"/>
    <w:basedOn w:val="00Char"/>
    <w:link w:val="P1"/>
    <w:uiPriority w:val="1"/>
    <w:rsid w:val="00E34F52"/>
    <w:rPr>
      <w:rFonts w:ascii="Trebuchet MS" w:eastAsia="Times New Roman" w:hAnsi="Trebuchet MS" w:cs="Times New Roman"/>
      <w:bCs/>
      <w:sz w:val="20"/>
      <w:szCs w:val="24"/>
    </w:rPr>
  </w:style>
  <w:style w:type="character" w:customStyle="1" w:styleId="P2Char">
    <w:name w:val="P2 Char"/>
    <w:basedOn w:val="00Char"/>
    <w:link w:val="P2"/>
    <w:uiPriority w:val="1"/>
    <w:rsid w:val="00E34F52"/>
    <w:rPr>
      <w:rFonts w:ascii="Trebuchet MS" w:eastAsia="Times New Roman" w:hAnsi="Trebuchet MS" w:cs="Times New Roman"/>
      <w:sz w:val="20"/>
      <w:szCs w:val="24"/>
    </w:rPr>
  </w:style>
  <w:style w:type="paragraph" w:styleId="Loendilik">
    <w:name w:val="List Paragraph"/>
    <w:basedOn w:val="Normaallaad"/>
    <w:uiPriority w:val="34"/>
    <w:rsid w:val="00973AF6"/>
    <w:pPr>
      <w:ind w:left="720"/>
      <w:contextualSpacing/>
    </w:pPr>
  </w:style>
  <w:style w:type="character" w:customStyle="1" w:styleId="N4Char">
    <w:name w:val="N4 Char"/>
    <w:basedOn w:val="00Char"/>
    <w:link w:val="N4"/>
    <w:uiPriority w:val="3"/>
    <w:rsid w:val="00D27731"/>
    <w:rPr>
      <w:rFonts w:ascii="Trebuchet MS" w:eastAsia="Times New Roman" w:hAnsi="Trebuchet MS" w:cs="Times New Roman"/>
      <w:bCs/>
      <w:sz w:val="20"/>
      <w:szCs w:val="24"/>
    </w:rPr>
  </w:style>
  <w:style w:type="character" w:customStyle="1" w:styleId="00Char">
    <w:name w:val="00 Char"/>
    <w:basedOn w:val="Liguvaikefont"/>
    <w:link w:val="00"/>
    <w:rsid w:val="005E47FF"/>
    <w:rPr>
      <w:rFonts w:ascii="Trebuchet MS" w:eastAsia="Times New Roman" w:hAnsi="Trebuchet MS" w:cs="Times New Roman"/>
      <w:sz w:val="20"/>
      <w:szCs w:val="24"/>
    </w:rPr>
  </w:style>
  <w:style w:type="character" w:customStyle="1" w:styleId="N3Char">
    <w:name w:val="N3 Char"/>
    <w:basedOn w:val="00Char"/>
    <w:link w:val="N3"/>
    <w:uiPriority w:val="3"/>
    <w:rsid w:val="00D27731"/>
    <w:rPr>
      <w:rFonts w:ascii="Trebuchet MS" w:eastAsia="Times New Roman" w:hAnsi="Trebuchet MS" w:cs="Times New Roman"/>
      <w:sz w:val="20"/>
      <w:szCs w:val="24"/>
      <w:lang w:eastAsia="ar-SA"/>
    </w:rPr>
  </w:style>
  <w:style w:type="paragraph" w:styleId="Vahedeta">
    <w:name w:val="No Spacing"/>
    <w:uiPriority w:val="1"/>
    <w:unhideWhenUsed/>
    <w:rsid w:val="00E56555"/>
    <w:pPr>
      <w:spacing w:after="0" w:line="240" w:lineRule="auto"/>
    </w:pPr>
  </w:style>
  <w:style w:type="paragraph" w:customStyle="1" w:styleId="X">
    <w:name w:val="X"/>
    <w:basedOn w:val="00"/>
    <w:next w:val="00"/>
    <w:link w:val="XChar"/>
    <w:qFormat/>
    <w:rsid w:val="00C42781"/>
    <w:pPr>
      <w:spacing w:before="360" w:after="120"/>
      <w:jc w:val="left"/>
    </w:pPr>
    <w:rPr>
      <w:b/>
      <w:smallCaps/>
      <w:sz w:val="22"/>
      <w:szCs w:val="28"/>
    </w:rPr>
  </w:style>
  <w:style w:type="paragraph" w:styleId="Pealkiri">
    <w:name w:val="Title"/>
    <w:basedOn w:val="Normaallaad"/>
    <w:next w:val="Normaallaad"/>
    <w:link w:val="PealkiriMrk"/>
    <w:uiPriority w:val="10"/>
    <w:unhideWhenUsed/>
    <w:rsid w:val="0027038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XChar">
    <w:name w:val="X Char"/>
    <w:basedOn w:val="N1Char"/>
    <w:link w:val="X"/>
    <w:rsid w:val="00C44000"/>
    <w:rPr>
      <w:rFonts w:ascii="Trebuchet MS" w:eastAsia="Times New Roman" w:hAnsi="Trebuchet MS" w:cs="Times New Roman"/>
      <w:b/>
      <w:bCs w:val="0"/>
      <w:smallCaps/>
      <w:kern w:val="32"/>
      <w:szCs w:val="28"/>
      <w:lang w:eastAsia="ar-SA"/>
    </w:rPr>
  </w:style>
  <w:style w:type="character" w:customStyle="1" w:styleId="PealkiriMrk">
    <w:name w:val="Pealkiri Märk"/>
    <w:basedOn w:val="Liguvaikefont"/>
    <w:link w:val="Pealkiri"/>
    <w:uiPriority w:val="10"/>
    <w:rsid w:val="008D3081"/>
    <w:rPr>
      <w:rFonts w:asciiTheme="majorHAnsi" w:eastAsiaTheme="majorEastAsia" w:hAnsiTheme="majorHAnsi" w:cstheme="majorBidi"/>
      <w:spacing w:val="-10"/>
      <w:kern w:val="28"/>
      <w:sz w:val="56"/>
      <w:szCs w:val="56"/>
    </w:rPr>
  </w:style>
  <w:style w:type="character" w:customStyle="1" w:styleId="Pealkiri2Mrk">
    <w:name w:val="Pealkiri 2 Märk"/>
    <w:basedOn w:val="Liguvaikefont"/>
    <w:link w:val="Pealkiri2"/>
    <w:uiPriority w:val="11"/>
    <w:rsid w:val="00E34F52"/>
    <w:rPr>
      <w:bCs/>
      <w:caps/>
      <w:kern w:val="32"/>
      <w:szCs w:val="32"/>
      <w:lang w:val="x-none"/>
    </w:rPr>
  </w:style>
  <w:style w:type="character" w:customStyle="1" w:styleId="Pealkiri4Mrk">
    <w:name w:val="Pealkiri 4 Märk"/>
    <w:basedOn w:val="Liguvaikefont"/>
    <w:link w:val="Pealkiri4"/>
    <w:uiPriority w:val="11"/>
    <w:rsid w:val="00E34F52"/>
    <w:rPr>
      <w:bCs/>
      <w:szCs w:val="28"/>
      <w:lang w:val="x-none"/>
    </w:rPr>
  </w:style>
  <w:style w:type="character" w:styleId="Kohatitetekst">
    <w:name w:val="Placeholder Text"/>
    <w:basedOn w:val="Liguvaikefont"/>
    <w:uiPriority w:val="99"/>
    <w:semiHidden/>
    <w:rsid w:val="00A8416D"/>
    <w:rPr>
      <w:color w:val="808080"/>
    </w:rPr>
  </w:style>
  <w:style w:type="paragraph" w:customStyle="1" w:styleId="XX">
    <w:name w:val="XX"/>
    <w:basedOn w:val="00"/>
    <w:next w:val="00"/>
    <w:link w:val="XXChar"/>
    <w:qFormat/>
    <w:rsid w:val="001751CB"/>
    <w:pPr>
      <w:pageBreakBefore/>
      <w:numPr>
        <w:numId w:val="5"/>
      </w:numPr>
      <w:spacing w:after="360"/>
      <w:jc w:val="center"/>
    </w:pPr>
    <w:rPr>
      <w:b/>
      <w:bCs/>
      <w:smallCaps/>
      <w:sz w:val="24"/>
      <w:szCs w:val="32"/>
    </w:rPr>
  </w:style>
  <w:style w:type="character" w:customStyle="1" w:styleId="XXChar">
    <w:name w:val="XX Char"/>
    <w:basedOn w:val="00Char"/>
    <w:link w:val="XX"/>
    <w:rsid w:val="00493215"/>
    <w:rPr>
      <w:rFonts w:ascii="Trebuchet MS" w:eastAsia="Times New Roman" w:hAnsi="Trebuchet MS" w:cs="Times New Roman"/>
      <w:b/>
      <w:bCs/>
      <w:smallCaps/>
      <w:sz w:val="24"/>
      <w:szCs w:val="32"/>
    </w:rPr>
  </w:style>
  <w:style w:type="paragraph" w:styleId="Allmrkusetekst">
    <w:name w:val="footnote text"/>
    <w:basedOn w:val="00"/>
    <w:link w:val="AllmrkusetekstMrk"/>
    <w:uiPriority w:val="99"/>
    <w:unhideWhenUsed/>
    <w:rsid w:val="00527CFA"/>
    <w:rPr>
      <w:sz w:val="18"/>
      <w:szCs w:val="20"/>
    </w:rPr>
  </w:style>
  <w:style w:type="character" w:customStyle="1" w:styleId="AllmrkusetekstMrk">
    <w:name w:val="Allmärkuse tekst Märk"/>
    <w:basedOn w:val="Liguvaikefont"/>
    <w:link w:val="Allmrkusetekst"/>
    <w:uiPriority w:val="99"/>
    <w:rsid w:val="00527CFA"/>
    <w:rPr>
      <w:rFonts w:ascii="Trebuchet MS" w:eastAsia="Times New Roman" w:hAnsi="Trebuchet MS" w:cs="Times New Roman"/>
      <w:sz w:val="18"/>
      <w:szCs w:val="20"/>
    </w:rPr>
  </w:style>
  <w:style w:type="character" w:styleId="Allmrkuseviide">
    <w:name w:val="footnote reference"/>
    <w:basedOn w:val="Liguvaikefont"/>
    <w:uiPriority w:val="99"/>
    <w:semiHidden/>
    <w:unhideWhenUsed/>
    <w:rsid w:val="00C44000"/>
    <w:rPr>
      <w:vertAlign w:val="superscript"/>
    </w:rPr>
  </w:style>
  <w:style w:type="character" w:styleId="Kommentaariviide">
    <w:name w:val="annotation reference"/>
    <w:basedOn w:val="Liguvaikefont"/>
    <w:uiPriority w:val="99"/>
    <w:semiHidden/>
    <w:unhideWhenUsed/>
    <w:rsid w:val="00C44000"/>
    <w:rPr>
      <w:sz w:val="16"/>
      <w:szCs w:val="16"/>
    </w:rPr>
  </w:style>
  <w:style w:type="paragraph" w:styleId="Kommentaaritekst">
    <w:name w:val="annotation text"/>
    <w:basedOn w:val="00"/>
    <w:link w:val="KommentaaritekstMrk"/>
    <w:uiPriority w:val="99"/>
    <w:semiHidden/>
    <w:unhideWhenUsed/>
    <w:rsid w:val="00C44000"/>
    <w:rPr>
      <w:szCs w:val="20"/>
    </w:rPr>
  </w:style>
  <w:style w:type="character" w:customStyle="1" w:styleId="KommentaaritekstMrk">
    <w:name w:val="Kommentaari tekst Märk"/>
    <w:basedOn w:val="Liguvaikefont"/>
    <w:link w:val="Kommentaaritekst"/>
    <w:uiPriority w:val="99"/>
    <w:semiHidden/>
    <w:rsid w:val="00C44000"/>
    <w:rPr>
      <w:rFonts w:ascii="Trebuchet MS" w:eastAsia="Times New Roman" w:hAnsi="Trebuchet MS" w:cs="Times New Roman"/>
      <w:sz w:val="20"/>
      <w:szCs w:val="20"/>
    </w:rPr>
  </w:style>
  <w:style w:type="paragraph" w:styleId="Kommentaariteema">
    <w:name w:val="annotation subject"/>
    <w:basedOn w:val="Kommentaaritekst"/>
    <w:next w:val="Kommentaaritekst"/>
    <w:link w:val="KommentaariteemaMrk"/>
    <w:uiPriority w:val="99"/>
    <w:semiHidden/>
    <w:unhideWhenUsed/>
    <w:rsid w:val="00E34F52"/>
    <w:pPr>
      <w:spacing w:before="0" w:after="160"/>
      <w:jc w:val="left"/>
    </w:pPr>
    <w:rPr>
      <w:rFonts w:eastAsiaTheme="minorHAnsi" w:cstheme="minorBidi"/>
      <w:b/>
      <w:bCs/>
    </w:rPr>
  </w:style>
  <w:style w:type="character" w:customStyle="1" w:styleId="KommentaariteemaMrk">
    <w:name w:val="Kommentaari teema Märk"/>
    <w:basedOn w:val="KommentaaritekstMrk"/>
    <w:link w:val="Kommentaariteema"/>
    <w:uiPriority w:val="99"/>
    <w:semiHidden/>
    <w:rsid w:val="00E34F52"/>
    <w:rPr>
      <w:rFonts w:ascii="Trebuchet MS" w:eastAsia="Times New Roman" w:hAnsi="Trebuchet MS" w:cs="Times New Roman"/>
      <w:b/>
      <w:bCs/>
      <w:sz w:val="20"/>
      <w:szCs w:val="20"/>
    </w:rPr>
  </w:style>
  <w:style w:type="numbering" w:styleId="111111">
    <w:name w:val="Outline List 2"/>
    <w:basedOn w:val="Loendita"/>
    <w:uiPriority w:val="99"/>
    <w:semiHidden/>
    <w:unhideWhenUsed/>
    <w:rsid w:val="002F1434"/>
    <w:pPr>
      <w:numPr>
        <w:numId w:val="4"/>
      </w:numPr>
    </w:pPr>
  </w:style>
  <w:style w:type="paragraph" w:customStyle="1" w:styleId="N1x">
    <w:name w:val="N1x"/>
    <w:basedOn w:val="N1"/>
    <w:link w:val="N1xChar"/>
    <w:uiPriority w:val="2"/>
    <w:qFormat/>
    <w:rsid w:val="008C26FC"/>
    <w:pPr>
      <w:keepNext w:val="0"/>
      <w:keepLines w:val="0"/>
      <w:spacing w:before="120" w:after="0"/>
      <w:jc w:val="both"/>
    </w:pPr>
    <w:rPr>
      <w:b w:val="0"/>
      <w:smallCaps w:val="0"/>
      <w:sz w:val="20"/>
    </w:rPr>
  </w:style>
  <w:style w:type="character" w:customStyle="1" w:styleId="N1xChar">
    <w:name w:val="N1x Char"/>
    <w:basedOn w:val="N1Char"/>
    <w:link w:val="N1x"/>
    <w:uiPriority w:val="2"/>
    <w:rsid w:val="008C26FC"/>
    <w:rPr>
      <w:rFonts w:ascii="Trebuchet MS" w:eastAsia="Times New Roman" w:hAnsi="Trebuchet MS" w:cs="Times New Roman"/>
      <w:b w:val="0"/>
      <w:bCs/>
      <w:smallCaps w:val="0"/>
      <w:kern w:val="32"/>
      <w:sz w:val="20"/>
      <w:szCs w:val="36"/>
      <w:lang w:eastAsia="ar-SA"/>
    </w:rPr>
  </w:style>
  <w:style w:type="character" w:customStyle="1" w:styleId="Pealkiri5Mrk">
    <w:name w:val="Pealkiri 5 Märk"/>
    <w:basedOn w:val="Liguvaikefont"/>
    <w:link w:val="Pealkiri5"/>
    <w:uiPriority w:val="9"/>
    <w:semiHidden/>
    <w:rsid w:val="00DB358D"/>
    <w:rPr>
      <w:rFonts w:eastAsiaTheme="majorEastAsia" w:cstheme="majorBidi"/>
      <w:color w:val="2F5496" w:themeColor="accent1" w:themeShade="BF"/>
      <w:sz w:val="20"/>
      <w:szCs w:val="24"/>
    </w:rPr>
  </w:style>
  <w:style w:type="character" w:customStyle="1" w:styleId="Pealkiri6Mrk">
    <w:name w:val="Pealkiri 6 Märk"/>
    <w:basedOn w:val="Liguvaikefont"/>
    <w:link w:val="Pealkiri6"/>
    <w:uiPriority w:val="9"/>
    <w:semiHidden/>
    <w:rsid w:val="00DB358D"/>
    <w:rPr>
      <w:rFonts w:eastAsiaTheme="majorEastAsia" w:cstheme="majorBidi"/>
      <w:i/>
      <w:iCs/>
      <w:color w:val="595959" w:themeColor="text1" w:themeTint="A6"/>
      <w:sz w:val="20"/>
      <w:szCs w:val="24"/>
    </w:rPr>
  </w:style>
  <w:style w:type="character" w:customStyle="1" w:styleId="Pealkiri7Mrk">
    <w:name w:val="Pealkiri 7 Märk"/>
    <w:basedOn w:val="Liguvaikefont"/>
    <w:link w:val="Pealkiri7"/>
    <w:uiPriority w:val="9"/>
    <w:semiHidden/>
    <w:rsid w:val="00DB358D"/>
    <w:rPr>
      <w:rFonts w:eastAsiaTheme="majorEastAsia" w:cstheme="majorBidi"/>
      <w:color w:val="595959" w:themeColor="text1" w:themeTint="A6"/>
      <w:sz w:val="20"/>
      <w:szCs w:val="24"/>
    </w:rPr>
  </w:style>
  <w:style w:type="character" w:customStyle="1" w:styleId="Pealkiri8Mrk">
    <w:name w:val="Pealkiri 8 Märk"/>
    <w:basedOn w:val="Liguvaikefont"/>
    <w:link w:val="Pealkiri8"/>
    <w:uiPriority w:val="9"/>
    <w:semiHidden/>
    <w:rsid w:val="00DB358D"/>
    <w:rPr>
      <w:rFonts w:eastAsiaTheme="majorEastAsia" w:cstheme="majorBidi"/>
      <w:i/>
      <w:iCs/>
      <w:color w:val="272727" w:themeColor="text1" w:themeTint="D8"/>
      <w:sz w:val="20"/>
      <w:szCs w:val="24"/>
    </w:rPr>
  </w:style>
  <w:style w:type="character" w:customStyle="1" w:styleId="Pealkiri9Mrk">
    <w:name w:val="Pealkiri 9 Märk"/>
    <w:basedOn w:val="Liguvaikefont"/>
    <w:link w:val="Pealkiri9"/>
    <w:uiPriority w:val="9"/>
    <w:semiHidden/>
    <w:rsid w:val="00DB358D"/>
    <w:rPr>
      <w:rFonts w:eastAsiaTheme="majorEastAsia" w:cstheme="majorBidi"/>
      <w:color w:val="272727" w:themeColor="text1" w:themeTint="D8"/>
      <w:sz w:val="20"/>
      <w:szCs w:val="24"/>
    </w:rPr>
  </w:style>
  <w:style w:type="paragraph" w:styleId="Alapealkiri">
    <w:name w:val="Subtitle"/>
    <w:basedOn w:val="Normaallaad"/>
    <w:next w:val="Normaallaad"/>
    <w:link w:val="AlapealkiriMrk"/>
    <w:uiPriority w:val="11"/>
    <w:rsid w:val="00DB358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DB358D"/>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rsid w:val="00DB358D"/>
    <w:pPr>
      <w:spacing w:before="160" w:after="160"/>
      <w:jc w:val="center"/>
    </w:pPr>
    <w:rPr>
      <w:i/>
      <w:iCs/>
      <w:color w:val="404040" w:themeColor="text1" w:themeTint="BF"/>
    </w:rPr>
  </w:style>
  <w:style w:type="character" w:customStyle="1" w:styleId="TsitaatMrk">
    <w:name w:val="Tsitaat Märk"/>
    <w:basedOn w:val="Liguvaikefont"/>
    <w:link w:val="Tsitaat"/>
    <w:uiPriority w:val="29"/>
    <w:rsid w:val="00DB358D"/>
    <w:rPr>
      <w:rFonts w:ascii="Trebuchet MS" w:hAnsi="Trebuchet MS"/>
      <w:i/>
      <w:iCs/>
      <w:color w:val="404040" w:themeColor="text1" w:themeTint="BF"/>
      <w:sz w:val="20"/>
      <w:szCs w:val="24"/>
    </w:rPr>
  </w:style>
  <w:style w:type="character" w:styleId="Selgeltmrgatavrhutus">
    <w:name w:val="Intense Emphasis"/>
    <w:basedOn w:val="Liguvaikefont"/>
    <w:uiPriority w:val="21"/>
    <w:rsid w:val="00DB358D"/>
    <w:rPr>
      <w:i/>
      <w:iCs/>
      <w:color w:val="2F5496" w:themeColor="accent1" w:themeShade="BF"/>
    </w:rPr>
  </w:style>
  <w:style w:type="paragraph" w:styleId="Selgeltmrgatavtsitaat">
    <w:name w:val="Intense Quote"/>
    <w:basedOn w:val="Normaallaad"/>
    <w:next w:val="Normaallaad"/>
    <w:link w:val="SelgeltmrgatavtsitaatMrk"/>
    <w:uiPriority w:val="30"/>
    <w:rsid w:val="00DB35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elgeltmrgatavtsitaatMrk">
    <w:name w:val="Selgelt märgatav tsitaat Märk"/>
    <w:basedOn w:val="Liguvaikefont"/>
    <w:link w:val="Selgeltmrgatavtsitaat"/>
    <w:uiPriority w:val="30"/>
    <w:rsid w:val="00DB358D"/>
    <w:rPr>
      <w:rFonts w:ascii="Trebuchet MS" w:hAnsi="Trebuchet MS"/>
      <w:i/>
      <w:iCs/>
      <w:color w:val="2F5496" w:themeColor="accent1" w:themeShade="BF"/>
      <w:sz w:val="20"/>
      <w:szCs w:val="24"/>
    </w:rPr>
  </w:style>
  <w:style w:type="character" w:styleId="Selgeltmrgatavviide">
    <w:name w:val="Intense Reference"/>
    <w:basedOn w:val="Liguvaikefont"/>
    <w:uiPriority w:val="32"/>
    <w:rsid w:val="00DB358D"/>
    <w:rPr>
      <w:b/>
      <w:bCs/>
      <w:smallCaps/>
      <w:color w:val="2F5496" w:themeColor="accent1" w:themeShade="BF"/>
      <w:spacing w:val="5"/>
    </w:rPr>
  </w:style>
  <w:style w:type="character" w:styleId="Hperlink">
    <w:name w:val="Hyperlink"/>
    <w:basedOn w:val="Liguvaikefont"/>
    <w:uiPriority w:val="99"/>
    <w:unhideWhenUsed/>
    <w:rsid w:val="00DB358D"/>
    <w:rPr>
      <w:color w:val="0563C1" w:themeColor="hyperlink"/>
      <w:u w:val="single"/>
    </w:rPr>
  </w:style>
  <w:style w:type="character" w:styleId="Lahendamatamainimine">
    <w:name w:val="Unresolved Mention"/>
    <w:basedOn w:val="Liguvaikefont"/>
    <w:uiPriority w:val="99"/>
    <w:semiHidden/>
    <w:unhideWhenUsed/>
    <w:rsid w:val="00DB3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004161">
      <w:bodyDiv w:val="1"/>
      <w:marLeft w:val="0"/>
      <w:marRight w:val="0"/>
      <w:marTop w:val="0"/>
      <w:marBottom w:val="0"/>
      <w:divBdr>
        <w:top w:val="none" w:sz="0" w:space="0" w:color="auto"/>
        <w:left w:val="none" w:sz="0" w:space="0" w:color="auto"/>
        <w:bottom w:val="none" w:sz="0" w:space="0" w:color="auto"/>
        <w:right w:val="none" w:sz="0" w:space="0" w:color="auto"/>
      </w:divBdr>
    </w:div>
    <w:div w:id="113059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stimees.ee/8540926/video-ja-fotod-rkik-selgitas-kaitsevaldkonna-hanke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rr.ee/1610127349/vaher-eesti-ei-tarni-ukrainale-laskemoona-mis-pauku-ei-t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466EF-E5F5-4BFB-B4EB-CE095968D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1231</Words>
  <Characters>7143</Characters>
  <Application>Microsoft Office Word</Application>
  <DocSecurity>0</DocSecurity>
  <Lines>59</Lines>
  <Paragraphs>16</Paragraphs>
  <ScaleCrop>false</ScaleCrop>
  <Company/>
  <LinksUpToDate>false</LinksUpToDate>
  <CharactersWithSpaces>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Maarja Pild-Freiberg I TRINITI</dc:creator>
  <cp:keywords/>
  <dc:description/>
  <cp:lastModifiedBy>Maarja Pild-Freiberg I TRINITI</cp:lastModifiedBy>
  <cp:revision>1</cp:revision>
  <dcterms:created xsi:type="dcterms:W3CDTF">2026-09-18T16:05:00Z</dcterms:created>
  <dcterms:modified xsi:type="dcterms:W3CDTF">2026-09-18T16:06:00Z</dcterms:modified>
</cp:coreProperties>
</file>