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media/image3.bin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sz w:val="24"/>
          <w:szCs w:val="20"/>
          <w:lang w:eastAsia="en-US"/>
        </w:rPr>
        <w:alias w:val="TechnicalBlock"/>
        <w:tag w:val="LCK:TechnicalBlock"/>
        <w:id w:val="27154023"/>
        <w:lock w:val="contentLocked"/>
      </w:sdtPr>
      <w:sdtEndPr>
        <w:rPr>
          <w:szCs w:val="22"/>
        </w:rPr>
      </w:sdtEndPr>
      <w:sdtContent>
        <w:tbl>
          <w:tblPr>
            <w:tblW w:w="11317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49"/>
            <w:gridCol w:w="957"/>
            <w:gridCol w:w="2853"/>
            <w:gridCol w:w="281"/>
            <w:gridCol w:w="5528"/>
            <w:gridCol w:w="849"/>
          </w:tblGrid>
          <w:tr w:rsidR="00D227D8" w:rsidRPr="0056157B" w14:paraId="4A025741" w14:textId="77777777" w:rsidTr="001B4E46">
            <w:trPr>
              <w:cantSplit/>
              <w:trHeight w:val="510"/>
              <w:jc w:val="center"/>
            </w:trPr>
            <w:tc>
              <w:tcPr>
                <w:tcW w:w="11317" w:type="dxa"/>
                <w:gridSpan w:val="6"/>
                <w:vAlign w:val="bottom"/>
              </w:tcPr>
              <w:p w14:paraId="1D831D28" w14:textId="54F59BF6" w:rsidR="00D227D8" w:rsidRPr="0056157B" w:rsidRDefault="00D227D8" w:rsidP="00634DC7">
                <w:pPr>
                  <w:pStyle w:val="TBNormalTechnicalBlock"/>
                </w:pPr>
              </w:p>
            </w:tc>
          </w:tr>
          <w:tr w:rsidR="00D227D8" w:rsidRPr="0056157B" w14:paraId="1C5A0F16" w14:textId="77777777" w:rsidTr="00FA42B9">
            <w:trPr>
              <w:cantSplit/>
              <w:trHeight w:val="567"/>
              <w:jc w:val="center"/>
            </w:trPr>
            <w:tc>
              <w:tcPr>
                <w:tcW w:w="1806" w:type="dxa"/>
                <w:gridSpan w:val="2"/>
                <w:vAlign w:val="bottom"/>
              </w:tcPr>
              <w:p w14:paraId="56DA3CA4" w14:textId="77777777" w:rsidR="00D227D8" w:rsidRPr="0056157B" w:rsidRDefault="00D227D8" w:rsidP="00EB10A0">
                <w:pPr>
                  <w:pStyle w:val="TBEntInstit"/>
                  <w:spacing w:after="60"/>
                </w:pPr>
                <w:r w:rsidRPr="006C5D93">
                  <w:rPr>
                    <w:noProof/>
                  </w:rPr>
                  <w:drawing>
                    <wp:inline distT="0" distB="0" distL="0" distR="0" wp14:anchorId="3C986A1D" wp14:editId="3E2BB580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11" w:type="dxa"/>
                <w:gridSpan w:val="4"/>
                <w:tcMar>
                  <w:left w:w="85" w:type="dxa"/>
                </w:tcMar>
                <w:vAlign w:val="bottom"/>
              </w:tcPr>
              <w:p w14:paraId="0D554C3A" w14:textId="77777777" w:rsidR="00D227D8" w:rsidRPr="0056157B" w:rsidRDefault="00D227D8" w:rsidP="0001269D">
                <w:pPr>
                  <w:pStyle w:val="TBInstitution"/>
                </w:pPr>
                <w:r>
                  <w:t>Council of the European Union</w:t>
                </w:r>
                <w:r>
                  <w:br/>
                </w:r>
                <w:r>
                  <w:rPr>
                    <w:b w:val="0"/>
                  </w:rPr>
                  <w:t>General Secretariat</w:t>
                </w:r>
              </w:p>
            </w:tc>
          </w:tr>
          <w:tr w:rsidR="00D227D8" w:rsidRPr="00B84B6D" w14:paraId="35BAD140" w14:textId="77777777" w:rsidTr="00F14284">
            <w:trPr>
              <w:gridBefore w:val="1"/>
              <w:gridAfter w:val="1"/>
              <w:wBefore w:w="849" w:type="dxa"/>
              <w:wAfter w:w="849" w:type="dxa"/>
              <w:cantSplit/>
              <w:trHeight w:val="83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46017371" w14:textId="77777777" w:rsidR="00D227D8" w:rsidRPr="0056157B" w:rsidRDefault="00D227D8" w:rsidP="00512AC5">
                <w:pPr>
                  <w:pStyle w:val="TBEntReferNew"/>
                </w:pPr>
              </w:p>
            </w:tc>
            <w:tc>
              <w:tcPr>
                <w:tcW w:w="281" w:type="dxa"/>
                <w:vMerge w:val="restart"/>
                <w:vAlign w:val="bottom"/>
              </w:tcPr>
              <w:p w14:paraId="40B69596" w14:textId="77777777" w:rsidR="00D227D8" w:rsidRPr="0056157B" w:rsidRDefault="00D227D8" w:rsidP="00F14284">
                <w:pPr>
                  <w:jc w:val="right"/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 w:val="restart"/>
              </w:tcPr>
              <w:p w14:paraId="379565AC" w14:textId="77777777" w:rsidR="00D227D8" w:rsidRPr="0056157B" w:rsidRDefault="00D227D8" w:rsidP="00233A0E">
                <w:pPr>
                  <w:pStyle w:val="TBNormalTechnicalBlock"/>
                  <w:rPr>
                    <w:b/>
                  </w:rPr>
                </w:pPr>
              </w:p>
              <w:p w14:paraId="796A4A94" w14:textId="77777777" w:rsidR="00D227D8" w:rsidRDefault="00D227D8" w:rsidP="00C60C67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  <w:r>
                  <w:t>Brussels, 11 May 2026</w:t>
                </w:r>
              </w:p>
              <w:p w14:paraId="7DBBFA76" w14:textId="77777777" w:rsidR="00D227D8" w:rsidRPr="0019440B" w:rsidRDefault="00D227D8" w:rsidP="00233A0E">
                <w:pPr>
                  <w:pStyle w:val="TBNormalTechnicalBlock"/>
                </w:pPr>
              </w:p>
              <w:p w14:paraId="2F8473E2" w14:textId="77777777" w:rsidR="00D227D8" w:rsidRDefault="00D227D8" w:rsidP="00233A0E">
                <w:pPr>
                  <w:pStyle w:val="TBNormalTechnicalBlock"/>
                </w:pPr>
                <w:r>
                  <w:t>CM 2695</w:t>
                </w:r>
                <w:r w:rsidRPr="0056157B">
                  <w:t>/</w:t>
                </w:r>
                <w:r>
                  <w:t>26</w:t>
                </w:r>
              </w:p>
              <w:p w14:paraId="075E780D" w14:textId="77777777" w:rsidR="00D227D8" w:rsidRDefault="00D227D8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OJ CONS</w:t>
                </w:r>
              </w:p>
              <w:p w14:paraId="4E30411F" w14:textId="77777777" w:rsidR="00D227D8" w:rsidRDefault="00D227D8">
                <w:pPr>
                  <w:pStyle w:val="TBNormalTechnicalBlock"/>
                  <w:tabs>
                    <w:tab w:val="right" w:pos="3268"/>
                    <w:tab w:val="right" w:pos="5522"/>
                  </w:tabs>
                  <w:spacing w:before="0" w:line="240" w:lineRule="auto"/>
                </w:pPr>
                <w:r>
                  <w:t>AG</w:t>
                </w:r>
              </w:p>
              <w:p w14:paraId="2C3F1728" w14:textId="77777777" w:rsidR="00D227D8" w:rsidRPr="007C5B64" w:rsidRDefault="00D227D8" w:rsidP="007C5B64">
                <w:pPr>
                  <w:pStyle w:val="TBDistrbMarkers"/>
                  <w:rPr>
                    <w:sz w:val="4"/>
                    <w:szCs w:val="4"/>
                  </w:rPr>
                </w:pPr>
              </w:p>
              <w:p w14:paraId="0B682BA8" w14:textId="77777777" w:rsidR="00D227D8" w:rsidRPr="009E0BE9" w:rsidRDefault="00D227D8" w:rsidP="00CD4D38">
                <w:pPr>
                  <w:pStyle w:val="TBDistrbMarkers"/>
                </w:pPr>
                <w:r>
                  <w:t>PARLNAT</w:t>
                </w:r>
              </w:p>
              <w:p w14:paraId="365F8281" w14:textId="77777777" w:rsidR="00D227D8" w:rsidRPr="009E0BE9" w:rsidRDefault="00D227D8" w:rsidP="00233A0E">
                <w:pPr>
                  <w:pStyle w:val="TBNormalTechnicalBlock"/>
                </w:pPr>
              </w:p>
              <w:p w14:paraId="091E6ABB" w14:textId="77777777" w:rsidR="00D227D8" w:rsidRPr="009E0BE9" w:rsidRDefault="00D227D8" w:rsidP="00233A0E">
                <w:pPr>
                  <w:pStyle w:val="TBNormalTechnicalBlock"/>
                </w:pPr>
              </w:p>
              <w:p w14:paraId="6EF12F91" w14:textId="77777777" w:rsidR="00D227D8" w:rsidRPr="009E0BE9" w:rsidRDefault="00D227D8" w:rsidP="00DE1A2F">
                <w:pPr>
                  <w:pStyle w:val="TBNormalTechnicalBlock"/>
                  <w:tabs>
                    <w:tab w:val="right" w:pos="2840"/>
                    <w:tab w:val="right" w:pos="4821"/>
                  </w:tabs>
                </w:pPr>
              </w:p>
            </w:tc>
          </w:tr>
          <w:tr w:rsidR="00D227D8" w:rsidRPr="00ED0749" w14:paraId="1591C5FF" w14:textId="77777777" w:rsidTr="00FA42B9">
            <w:trPr>
              <w:gridBefore w:val="1"/>
              <w:gridAfter w:val="1"/>
              <w:wBefore w:w="849" w:type="dxa"/>
              <w:wAfter w:w="849" w:type="dxa"/>
              <w:cantSplit/>
              <w:trHeight w:val="997"/>
              <w:jc w:val="center"/>
            </w:trPr>
            <w:tc>
              <w:tcPr>
                <w:tcW w:w="3810" w:type="dxa"/>
                <w:gridSpan w:val="2"/>
                <w:vAlign w:val="center"/>
              </w:tcPr>
              <w:p w14:paraId="5AFA5C97" w14:textId="77777777" w:rsidR="00D227D8" w:rsidRPr="00ED0749" w:rsidRDefault="00D227D8" w:rsidP="00AE0965">
                <w:pPr>
                  <w:pStyle w:val="TBSousEmbargo"/>
                </w:pPr>
              </w:p>
            </w:tc>
            <w:tc>
              <w:tcPr>
                <w:tcW w:w="281" w:type="dxa"/>
                <w:vMerge/>
                <w:vAlign w:val="center"/>
              </w:tcPr>
              <w:p w14:paraId="51BEEC9D" w14:textId="77777777" w:rsidR="00D227D8" w:rsidRPr="00ED0749" w:rsidRDefault="00D227D8" w:rsidP="00C205CF">
                <w:pPr>
                  <w:rPr>
                    <w:b/>
                    <w:szCs w:val="23"/>
                  </w:rPr>
                </w:pPr>
              </w:p>
            </w:tc>
            <w:tc>
              <w:tcPr>
                <w:tcW w:w="5528" w:type="dxa"/>
                <w:vMerge/>
              </w:tcPr>
              <w:p w14:paraId="2488221F" w14:textId="77777777" w:rsidR="00D227D8" w:rsidRPr="00ED0749" w:rsidRDefault="00D227D8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14:paraId="14658D19" w14:textId="77777777" w:rsidR="00D227D8" w:rsidRPr="00ED0749" w:rsidRDefault="00D227D8" w:rsidP="00DF1147">
          <w:pPr>
            <w:pStyle w:val="TBEntRefer"/>
            <w:rPr>
              <w:sz w:val="2"/>
              <w:szCs w:val="2"/>
            </w:rPr>
          </w:pPr>
        </w:p>
        <w:p w14:paraId="16E2BA2C" w14:textId="77777777" w:rsidR="00D227D8" w:rsidRPr="00DD01AC" w:rsidRDefault="00D227D8" w:rsidP="00DA0624">
          <w:pPr>
            <w:rPr>
              <w:sz w:val="2"/>
              <w:szCs w:val="2"/>
            </w:rPr>
          </w:pPr>
        </w:p>
        <w:tbl>
          <w:tblPr>
            <w:tblW w:w="9645" w:type="dxa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645"/>
          </w:tblGrid>
          <w:tr w:rsidR="00D227D8" w:rsidRPr="00133225" w14:paraId="70C97BD4" w14:textId="77777777" w:rsidTr="001E5BC3">
            <w:trPr>
              <w:jc w:val="center"/>
            </w:trPr>
            <w:tc>
              <w:tcPr>
                <w:tcW w:w="9645" w:type="dxa"/>
              </w:tcPr>
              <w:p w14:paraId="130CE568" w14:textId="77777777" w:rsidR="00D227D8" w:rsidRPr="00C4351E" w:rsidRDefault="00D227D8" w:rsidP="00C728BF">
                <w:pPr>
                  <w:pStyle w:val="TBHeadingTable"/>
                </w:pPr>
                <w:r>
                  <w:t>NOTICE OF MEETING AND PROVISIONAL AGENDA</w:t>
                </w:r>
              </w:p>
            </w:tc>
          </w:tr>
          <w:tr w:rsidR="00D227D8" w:rsidRPr="007D53AD" w14:paraId="304CF479" w14:textId="77777777" w:rsidTr="001E5BC3">
            <w:trPr>
              <w:jc w:val="center"/>
            </w:trPr>
            <w:tc>
              <w:tcPr>
                <w:tcW w:w="9645" w:type="dxa"/>
              </w:tcPr>
              <w:p w14:paraId="7CA064EE" w14:textId="77777777" w:rsidR="00D227D8" w:rsidRPr="007D53AD" w:rsidRDefault="00D227D8" w:rsidP="006368AC">
                <w:pPr>
                  <w:pStyle w:val="TBTableText"/>
                </w:pPr>
                <w:r>
                  <w:t>COUNCIL OF THE EUROPEAN UNION</w:t>
                </w:r>
                <w:r>
                  <w:br/>
                  <w:t>(General Affairs)</w:t>
                </w:r>
              </w:p>
            </w:tc>
          </w:tr>
          <w:tr w:rsidR="00D227D8" w:rsidRPr="007D53AD" w14:paraId="57BCA117" w14:textId="77777777" w:rsidTr="001E5BC3">
            <w:trPr>
              <w:jc w:val="center"/>
            </w:trPr>
            <w:tc>
              <w:tcPr>
                <w:tcW w:w="9645" w:type="dxa"/>
              </w:tcPr>
              <w:p w14:paraId="134BA319" w14:textId="77777777" w:rsidR="00D227D8" w:rsidRPr="006368AC" w:rsidRDefault="00D227D8" w:rsidP="006368AC">
                <w:pPr>
                  <w:pStyle w:val="TBTableText"/>
                </w:pPr>
                <w:r>
                  <w:t>Europa building, Brussels</w:t>
                </w:r>
              </w:p>
            </w:tc>
          </w:tr>
          <w:tr w:rsidR="00D227D8" w:rsidRPr="007D53AD" w14:paraId="21C08382" w14:textId="77777777" w:rsidTr="001E5BC3">
            <w:trPr>
              <w:jc w:val="center"/>
            </w:trPr>
            <w:tc>
              <w:tcPr>
                <w:tcW w:w="9645" w:type="dxa"/>
              </w:tcPr>
              <w:p w14:paraId="7A7CD33B" w14:textId="77777777" w:rsidR="00D227D8" w:rsidRPr="006368AC" w:rsidRDefault="00D227D8" w:rsidP="008639D3">
                <w:pPr>
                  <w:pStyle w:val="TBTableText"/>
                </w:pPr>
                <w:r>
                  <w:t>26 May 2026 (10:00)</w:t>
                </w:r>
              </w:p>
            </w:tc>
          </w:tr>
        </w:tbl>
        <w:p w14:paraId="7181DC7A" w14:textId="77777777" w:rsidR="00D227D8" w:rsidRPr="008C6FD6" w:rsidRDefault="00543C2E" w:rsidP="008C6FD6">
          <w:pPr>
            <w:spacing w:before="20" w:after="240" w:line="20" w:lineRule="exact"/>
            <w:rPr>
              <w:sz w:val="2"/>
              <w:szCs w:val="2"/>
            </w:rPr>
          </w:pPr>
        </w:p>
      </w:sdtContent>
    </w:sdt>
    <w:p w14:paraId="09711762" w14:textId="32BE6F0A" w:rsidR="00BC0BB4" w:rsidRPr="00904D6E" w:rsidRDefault="00BC0BB4" w:rsidP="00BC0BB4">
      <w:pPr>
        <w:spacing w:after="120"/>
        <w:rPr>
          <w:b/>
          <w:bCs/>
          <w:u w:val="single"/>
        </w:rPr>
      </w:pPr>
      <w:r w:rsidRPr="00904D6E">
        <w:rPr>
          <w:b/>
          <w:bCs/>
          <w:u w:val="single"/>
        </w:rPr>
        <w:t xml:space="preserve">Format </w:t>
      </w:r>
      <w:r w:rsidRPr="007529F2">
        <w:rPr>
          <w:b/>
          <w:bCs/>
          <w:u w:val="single"/>
        </w:rPr>
        <w:t xml:space="preserve">1+2+1 </w:t>
      </w:r>
      <w:r w:rsidRPr="00904D6E">
        <w:rPr>
          <w:b/>
          <w:bCs/>
          <w:u w:val="single"/>
        </w:rPr>
        <w:t>(+</w:t>
      </w:r>
      <w:r w:rsidR="001208A4">
        <w:rPr>
          <w:b/>
          <w:bCs/>
          <w:u w:val="single"/>
        </w:rPr>
        <w:t>2</w:t>
      </w:r>
      <w:r w:rsidRPr="00904D6E">
        <w:rPr>
          <w:b/>
          <w:bCs/>
          <w:u w:val="single"/>
        </w:rPr>
        <w:t xml:space="preserve"> </w:t>
      </w:r>
      <w:r w:rsidRPr="000F0A29">
        <w:rPr>
          <w:b/>
          <w:bCs/>
          <w:u w:val="single"/>
        </w:rPr>
        <w:t>in listening room</w:t>
      </w:r>
      <w:r w:rsidRPr="00904D6E">
        <w:rPr>
          <w:b/>
          <w:bCs/>
          <w:u w:val="single"/>
        </w:rPr>
        <w:t>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6FD0CEB6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192512DE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Adoption of the agenda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3E517AC8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6E023F8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3BEA511A" w14:textId="77777777" w:rsidTr="00CB73C2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897125B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(poss.) Approval of "A" items</w:t>
            </w:r>
          </w:p>
          <w:p w14:paraId="16A7F8D0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rPr>
                <w:lang w:val="en-US"/>
              </w:rPr>
              <w:tab/>
              <w:t>Non-legislative list</w:t>
            </w:r>
          </w:p>
          <w:p w14:paraId="45010F8A" w14:textId="77777777" w:rsidR="00BD729D" w:rsidRDefault="00BD729D" w:rsidP="00CB73C2">
            <w:pPr>
              <w:pStyle w:val="PointManual"/>
              <w:rPr>
                <w:lang w:val="en-US"/>
              </w:rPr>
            </w:pPr>
            <w:r>
              <w:rPr>
                <w:lang w:val="en-US"/>
              </w:rPr>
              <w:t>b)</w:t>
            </w:r>
            <w:r>
              <w:rPr>
                <w:lang w:val="en-US"/>
              </w:rPr>
              <w:tab/>
              <w:t>Legislative list (Public deliberation in accordance with Article 16(8) of the Treaty on European Union)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54BE020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86027FA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27361D86" w14:textId="77777777" w:rsidR="00BD729D" w:rsidRDefault="00BD729D" w:rsidP="004A4C25">
      <w:pPr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Legislative deliberations</w:t>
      </w:r>
    </w:p>
    <w:p w14:paraId="621777AB" w14:textId="77777777" w:rsidR="00BD729D" w:rsidRDefault="00BD729D" w:rsidP="00BD729D">
      <w:pPr>
        <w:pStyle w:val="NormalCentered"/>
        <w:spacing w:after="120"/>
        <w:rPr>
          <w:b/>
          <w:bCs/>
        </w:rPr>
      </w:pPr>
      <w:r>
        <w:rPr>
          <w:b/>
          <w:bCs/>
        </w:rPr>
        <w:t>(Public deliberation in accordance with Article 16(8) of the Treaty on European Union)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F33D49" w14:paraId="5EF51404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97106BE" w14:textId="77777777" w:rsidR="00F33D49" w:rsidRPr="00AE2B5C" w:rsidRDefault="00F33D49" w:rsidP="00F33D49">
            <w:pPr>
              <w:rPr>
                <w:sz w:val="23"/>
                <w:szCs w:val="23"/>
              </w:rPr>
            </w:pPr>
            <w:r w:rsidRPr="00AE2B5C">
              <w:rPr>
                <w:rFonts w:eastAsiaTheme="minorHAnsi"/>
                <w:szCs w:val="24"/>
                <w:lang w:val="en-ZW"/>
              </w:rPr>
              <w:t>Multiannual Financial Framework (MFF) 2028-2034</w:t>
            </w:r>
          </w:p>
          <w:p w14:paraId="3956BABB" w14:textId="201C794C" w:rsidR="00F33D49" w:rsidRDefault="00F33D49" w:rsidP="00F33D49">
            <w:pPr>
              <w:rPr>
                <w:lang w:val="en-US"/>
              </w:rPr>
            </w:pPr>
            <w:r>
              <w:rPr>
                <w:i/>
                <w:iCs/>
                <w:sz w:val="23"/>
                <w:szCs w:val="23"/>
              </w:rPr>
              <w:t>Policy debate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F466915" w14:textId="7F661D04" w:rsidR="00F33D49" w:rsidRDefault="00F33D49" w:rsidP="00F33D49">
            <w:pPr>
              <w:pStyle w:val="NormalRight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B741C71" wp14:editId="0073C371">
                  <wp:extent cx="171450" cy="171450"/>
                  <wp:effectExtent l="0" t="0" r="0" b="0"/>
                  <wp:docPr id="20" name="Picture 2" descr="Special legislative proced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pecial legislative proced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741D75DA" wp14:editId="293F280E">
                  <wp:extent cx="172442" cy="172442"/>
                  <wp:effectExtent l="0" t="0" r="0" b="0"/>
                  <wp:docPr id="21" name="Picture 603268472" descr="Item based on a Commission propo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42" cy="17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A199A" w14:textId="77777777" w:rsidR="00F33D49" w:rsidRDefault="00F33D49" w:rsidP="00F33D49">
            <w:pPr>
              <w:rPr>
                <w:lang w:val="en-US"/>
              </w:rPr>
            </w:pPr>
          </w:p>
        </w:tc>
      </w:tr>
      <w:tr w:rsidR="00F33D49" w14:paraId="60D6A710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6F4337A5" w14:textId="50F5C6BF" w:rsidR="00F33D49" w:rsidRPr="00C56B9D" w:rsidRDefault="00F33D49" w:rsidP="00F33D49">
            <w:pPr>
              <w:rPr>
                <w:szCs w:val="24"/>
              </w:rPr>
            </w:pPr>
            <w:r>
              <w:rPr>
                <w:szCs w:val="24"/>
                <w:lang w:val="en-ZW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0BAB1A0" w14:textId="77777777" w:rsidR="00F33D49" w:rsidRDefault="00F33D49" w:rsidP="00F33D49">
            <w:pPr>
              <w:pStyle w:val="NormalRight"/>
              <w:rPr>
                <w:noProof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153D0432" w14:textId="77777777" w:rsidR="00F33D49" w:rsidRDefault="00F33D49" w:rsidP="00F33D49">
            <w:pPr>
              <w:rPr>
                <w:lang w:val="en-US"/>
              </w:rPr>
            </w:pPr>
          </w:p>
        </w:tc>
      </w:tr>
    </w:tbl>
    <w:p w14:paraId="1BFFAB76" w14:textId="77777777" w:rsidR="00BD729D" w:rsidRDefault="00BD729D" w:rsidP="00C73B7E">
      <w:pPr>
        <w:pageBreakBefore/>
        <w:tabs>
          <w:tab w:val="left" w:pos="567"/>
        </w:tabs>
        <w:spacing w:before="360"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Non-legislative activities</w:t>
      </w:r>
    </w:p>
    <w:tbl>
      <w:tblPr>
        <w:tblStyle w:val="TableGrid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030"/>
        <w:gridCol w:w="737"/>
        <w:gridCol w:w="2098"/>
      </w:tblGrid>
      <w:tr w:rsidR="00BD729D" w14:paraId="2E597E52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02DA547" w14:textId="77777777" w:rsidR="00F33D49" w:rsidRPr="006C7A54" w:rsidRDefault="00F33D49" w:rsidP="00F33D49">
            <w:pPr>
              <w:rPr>
                <w:lang w:val="en-ZW"/>
              </w:rPr>
            </w:pPr>
            <w:r w:rsidRPr="006C7A54">
              <w:rPr>
                <w:lang w:val="en-ZW"/>
              </w:rPr>
              <w:t xml:space="preserve">Preparation of the European Council on </w:t>
            </w:r>
            <w:r>
              <w:rPr>
                <w:lang w:val="en-ZW"/>
              </w:rPr>
              <w:t>18-19 </w:t>
            </w:r>
            <w:r w:rsidRPr="006C7A54">
              <w:rPr>
                <w:lang w:val="en-ZW"/>
              </w:rPr>
              <w:t>June</w:t>
            </w:r>
            <w:r>
              <w:rPr>
                <w:lang w:val="en-ZW"/>
              </w:rPr>
              <w:t> </w:t>
            </w:r>
            <w:r w:rsidRPr="006C7A54">
              <w:rPr>
                <w:lang w:val="en-ZW"/>
              </w:rPr>
              <w:t>202</w:t>
            </w:r>
            <w:r>
              <w:rPr>
                <w:lang w:val="en-ZW"/>
              </w:rPr>
              <w:t>6</w:t>
            </w:r>
            <w:r w:rsidRPr="006C7A54">
              <w:rPr>
                <w:lang w:val="en-ZW"/>
              </w:rPr>
              <w:t>:</w:t>
            </w:r>
            <w:r>
              <w:rPr>
                <w:lang w:val="en-ZW"/>
              </w:rPr>
              <w:t xml:space="preserve"> a</w:t>
            </w:r>
            <w:r w:rsidRPr="006C7A54">
              <w:rPr>
                <w:lang w:val="en-ZW"/>
              </w:rPr>
              <w:t xml:space="preserve">nnotated </w:t>
            </w:r>
            <w:r>
              <w:rPr>
                <w:lang w:val="en-ZW"/>
              </w:rPr>
              <w:t>d</w:t>
            </w:r>
            <w:r w:rsidRPr="006C7A54">
              <w:rPr>
                <w:lang w:val="en-ZW"/>
              </w:rPr>
              <w:t xml:space="preserve">raft </w:t>
            </w:r>
            <w:r>
              <w:rPr>
                <w:lang w:val="en-ZW"/>
              </w:rPr>
              <w:t>a</w:t>
            </w:r>
            <w:r w:rsidRPr="006C7A54">
              <w:rPr>
                <w:lang w:val="en-ZW"/>
              </w:rPr>
              <w:t>genda</w:t>
            </w:r>
          </w:p>
          <w:p w14:paraId="3A61919A" w14:textId="422A4892" w:rsidR="00BD729D" w:rsidRDefault="00F33D49" w:rsidP="00F33D49">
            <w:pPr>
              <w:rPr>
                <w:lang w:val="en-US"/>
              </w:rPr>
            </w:pPr>
            <w:r w:rsidRPr="006C7A54">
              <w:rPr>
                <w:i/>
                <w:iCs/>
                <w:lang w:val="en-ZW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4C1BA294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5B38D53D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BD729D" w14:paraId="1F2385F1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07B19755" w14:textId="77777777" w:rsidR="00F33D49" w:rsidRDefault="00F33D49" w:rsidP="00F33D49">
            <w:pPr>
              <w:rPr>
                <w:lang w:val="en-ZW"/>
              </w:rPr>
            </w:pPr>
            <w:r>
              <w:rPr>
                <w:lang w:val="en-ZW"/>
              </w:rPr>
              <w:t>EU-UK relations</w:t>
            </w:r>
          </w:p>
          <w:p w14:paraId="3A4FDE9D" w14:textId="43074702" w:rsidR="00BD729D" w:rsidRDefault="00F33D49" w:rsidP="00F33D49">
            <w:pPr>
              <w:rPr>
                <w:lang w:val="en-US"/>
              </w:rPr>
            </w:pPr>
            <w:r>
              <w:rPr>
                <w:i/>
                <w:iCs/>
                <w:lang w:val="en-ZW"/>
              </w:rPr>
              <w:t>State of play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51C0A2C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3FBF0B5B" w14:textId="77777777" w:rsidR="00BD729D" w:rsidRDefault="00BD729D" w:rsidP="00CB73C2">
            <w:pPr>
              <w:rPr>
                <w:lang w:val="en-US"/>
              </w:rPr>
            </w:pPr>
          </w:p>
        </w:tc>
      </w:tr>
      <w:tr w:rsidR="00F33D49" w14:paraId="662F9B13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</w:tcPr>
          <w:p w14:paraId="15810F27" w14:textId="77777777" w:rsidR="00F33D49" w:rsidRPr="00E34E0C" w:rsidRDefault="00F33D49" w:rsidP="00F33D49">
            <w:pPr>
              <w:rPr>
                <w:szCs w:val="24"/>
              </w:rPr>
            </w:pPr>
            <w:r w:rsidRPr="00E34E0C">
              <w:rPr>
                <w:szCs w:val="24"/>
              </w:rPr>
              <w:t>Annual rule</w:t>
            </w:r>
            <w:r>
              <w:rPr>
                <w:szCs w:val="24"/>
              </w:rPr>
              <w:t>-</w:t>
            </w:r>
            <w:r w:rsidRPr="00E34E0C">
              <w:rPr>
                <w:szCs w:val="24"/>
              </w:rPr>
              <w:t>of</w:t>
            </w:r>
            <w:r>
              <w:rPr>
                <w:szCs w:val="24"/>
              </w:rPr>
              <w:t>-</w:t>
            </w:r>
            <w:r w:rsidRPr="00E34E0C">
              <w:rPr>
                <w:szCs w:val="24"/>
              </w:rPr>
              <w:t>law dialogue: country-specific discussion</w:t>
            </w:r>
          </w:p>
          <w:p w14:paraId="3C758897" w14:textId="132F1221" w:rsidR="00F33D49" w:rsidRDefault="00F33D49" w:rsidP="00F33D49">
            <w:pPr>
              <w:rPr>
                <w:lang w:val="en-ZW"/>
              </w:rPr>
            </w:pPr>
            <w:r w:rsidRPr="00E34E0C">
              <w:rPr>
                <w:i/>
                <w:iCs/>
                <w:szCs w:val="24"/>
              </w:rPr>
              <w:t>Exchange of views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0405D4B0" w14:textId="77777777" w:rsidR="00F33D49" w:rsidRDefault="00F33D49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6EBD1084" w14:textId="77777777" w:rsidR="00F33D49" w:rsidRDefault="00F33D49" w:rsidP="00CB73C2">
            <w:pPr>
              <w:rPr>
                <w:lang w:val="en-US"/>
              </w:rPr>
            </w:pPr>
          </w:p>
        </w:tc>
      </w:tr>
      <w:tr w:rsidR="00BD729D" w14:paraId="4B16BAEB" w14:textId="77777777" w:rsidTr="00F33D49">
        <w:tc>
          <w:tcPr>
            <w:tcW w:w="7030" w:type="dxa"/>
            <w:tcMar>
              <w:top w:w="284" w:type="dxa"/>
              <w:left w:w="113" w:type="dxa"/>
              <w:bottom w:w="0" w:type="dxa"/>
              <w:right w:w="113" w:type="dxa"/>
            </w:tcMar>
            <w:hideMark/>
          </w:tcPr>
          <w:p w14:paraId="30D626E6" w14:textId="77777777" w:rsidR="00BD729D" w:rsidRDefault="00BD729D" w:rsidP="00CB73C2">
            <w:pPr>
              <w:rPr>
                <w:lang w:val="en-US"/>
              </w:rPr>
            </w:pPr>
            <w:r>
              <w:rPr>
                <w:lang w:val="en-US"/>
              </w:rPr>
              <w:t>Any other business</w:t>
            </w:r>
          </w:p>
        </w:tc>
        <w:tc>
          <w:tcPr>
            <w:tcW w:w="737" w:type="dxa"/>
            <w:tcMar>
              <w:top w:w="284" w:type="dxa"/>
              <w:left w:w="28" w:type="dxa"/>
              <w:bottom w:w="0" w:type="dxa"/>
              <w:right w:w="113" w:type="dxa"/>
            </w:tcMar>
          </w:tcPr>
          <w:p w14:paraId="229F0FD0" w14:textId="77777777" w:rsidR="00BD729D" w:rsidRDefault="00BD729D" w:rsidP="00CB73C2">
            <w:pPr>
              <w:pStyle w:val="NormalRight"/>
              <w:rPr>
                <w:lang w:val="en-US"/>
              </w:rPr>
            </w:pPr>
          </w:p>
        </w:tc>
        <w:tc>
          <w:tcPr>
            <w:tcW w:w="2098" w:type="dxa"/>
            <w:tcMar>
              <w:top w:w="284" w:type="dxa"/>
              <w:left w:w="113" w:type="dxa"/>
              <w:bottom w:w="0" w:type="dxa"/>
              <w:right w:w="0" w:type="dxa"/>
            </w:tcMar>
          </w:tcPr>
          <w:p w14:paraId="4B2E5243" w14:textId="77777777" w:rsidR="00BD729D" w:rsidRDefault="00BD729D" w:rsidP="00CB73C2">
            <w:pPr>
              <w:rPr>
                <w:lang w:val="en-US"/>
              </w:rPr>
            </w:pPr>
          </w:p>
        </w:tc>
      </w:tr>
    </w:tbl>
    <w:p w14:paraId="420D9666" w14:textId="77777777" w:rsidR="00BD729D" w:rsidRDefault="00BD729D" w:rsidP="00BD729D">
      <w:pPr>
        <w:pStyle w:val="Jardin"/>
      </w:pPr>
      <w:r>
        <w:t>o</w:t>
      </w:r>
    </w:p>
    <w:p w14:paraId="1E4F9668" w14:textId="77777777" w:rsidR="00BD729D" w:rsidRDefault="00BD729D" w:rsidP="00BD729D">
      <w:pPr>
        <w:pStyle w:val="Jardin"/>
      </w:pPr>
      <w:r>
        <w:t>o</w:t>
      </w:r>
      <w:r>
        <w:tab/>
        <w:t>o</w:t>
      </w:r>
    </w:p>
    <w:p w14:paraId="3E93F454" w14:textId="77777777" w:rsidR="00EE58DE" w:rsidRDefault="00EE58DE" w:rsidP="00EE58DE">
      <w:pPr>
        <w:spacing w:before="120"/>
        <w:rPr>
          <w:rFonts w:asciiTheme="majorBidi" w:hAnsiTheme="majorBidi" w:cstheme="majorBidi"/>
          <w:b/>
          <w:bCs/>
          <w:szCs w:val="24"/>
          <w:u w:val="single"/>
          <w:lang w:val="en-US"/>
        </w:rPr>
      </w:pPr>
      <w:r>
        <w:rPr>
          <w:rFonts w:asciiTheme="majorBidi" w:hAnsiTheme="majorBidi" w:cstheme="majorBidi"/>
          <w:b/>
          <w:bCs/>
          <w:szCs w:val="24"/>
          <w:u w:val="single"/>
          <w:lang w:val="en-US"/>
        </w:rPr>
        <w:t>p.m.</w:t>
      </w:r>
      <w:r>
        <w:rPr>
          <w:rFonts w:asciiTheme="majorBidi" w:hAnsiTheme="majorBidi" w:cstheme="majorBidi"/>
          <w:b/>
          <w:bCs/>
          <w:szCs w:val="24"/>
          <w:lang w:val="en-US"/>
        </w:rPr>
        <w:t>:</w:t>
      </w:r>
    </w:p>
    <w:p w14:paraId="4D111D45" w14:textId="6B27FFB2" w:rsidR="00EE58DE" w:rsidRDefault="00F33D49" w:rsidP="00EE58DE">
      <w:pPr>
        <w:spacing w:before="120"/>
        <w:rPr>
          <w:rFonts w:asciiTheme="majorBidi" w:hAnsiTheme="majorBidi" w:cstheme="majorBidi"/>
          <w:szCs w:val="24"/>
          <w:lang w:val="en-US"/>
        </w:rPr>
      </w:pPr>
      <w:r w:rsidRPr="00F33D49">
        <w:rPr>
          <w:rFonts w:asciiTheme="majorBidi" w:hAnsiTheme="majorBidi" w:cstheme="majorBidi"/>
          <w:szCs w:val="24"/>
          <w:lang w:val="en-US"/>
        </w:rPr>
        <w:t>Breakfast of the Ministers of the Future</w:t>
      </w:r>
    </w:p>
    <w:p w14:paraId="2E716BC3" w14:textId="77777777" w:rsidR="001B060D" w:rsidRPr="00EE58DE" w:rsidRDefault="001B060D" w:rsidP="001B060D">
      <w:pPr>
        <w:pStyle w:val="ImageLine"/>
        <w:rPr>
          <w:lang w:val="en-US"/>
        </w:rPr>
      </w:pPr>
    </w:p>
    <w:p w14:paraId="1B400931" w14:textId="77777777" w:rsidR="001B060D" w:rsidRDefault="001B060D" w:rsidP="001B060D">
      <w:pPr>
        <w:pStyle w:val="Image"/>
      </w:pPr>
      <w:r>
        <w:rPr>
          <w:noProof/>
          <w:lang w:eastAsia="en-GB"/>
        </w:rPr>
        <w:drawing>
          <wp:inline distT="0" distB="0" distL="0" distR="0" wp14:anchorId="262F1977" wp14:editId="77F0B0BC">
            <wp:extent cx="172442" cy="172442"/>
            <wp:effectExtent l="0" t="0" r="0" b="0"/>
            <wp:docPr id="3" name="Picture 3" descr="Special legislative proced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Special legislative procedure</w:t>
      </w:r>
    </w:p>
    <w:p w14:paraId="3FBDA920" w14:textId="77777777" w:rsidR="001B060D" w:rsidRDefault="001B060D" w:rsidP="00D227D8">
      <w:pPr>
        <w:pStyle w:val="Image"/>
        <w:keepNext/>
      </w:pPr>
      <w:r>
        <w:rPr>
          <w:noProof/>
          <w:lang w:eastAsia="en-GB"/>
        </w:rPr>
        <w:drawing>
          <wp:inline distT="0" distB="0" distL="0" distR="0" wp14:anchorId="0BDAAED0" wp14:editId="5F7118A2">
            <wp:extent cx="172442" cy="172442"/>
            <wp:effectExtent l="0" t="0" r="0" b="0"/>
            <wp:docPr id="10" name="Picture 10" descr="Item based on a Commission propos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42" cy="172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060D">
        <w:tab/>
        <w:t>Item based on a Commission proposal</w:t>
      </w:r>
    </w:p>
    <w:p w14:paraId="1E2B6770" w14:textId="77777777" w:rsidR="001B060D" w:rsidRDefault="001B060D" w:rsidP="001B060D">
      <w:pPr>
        <w:pStyle w:val="FinalLine"/>
      </w:pPr>
    </w:p>
    <w:p w14:paraId="022BF687" w14:textId="77777777" w:rsidR="00772954" w:rsidRPr="001B060D" w:rsidRDefault="001B060D" w:rsidP="001B060D">
      <w:pPr>
        <w:pStyle w:val="NB"/>
      </w:pPr>
      <w:r w:rsidRPr="001B060D">
        <w:t>NB:</w:t>
      </w:r>
      <w:r w:rsidRPr="001B060D">
        <w:tab/>
        <w:t>Please send a list of your delegates to this meeting as soon as possible to the email address access.general@consilium.europa.eu</w:t>
      </w:r>
    </w:p>
    <w:sectPr w:rsidR="00772954" w:rsidRPr="001B060D" w:rsidSect="00D227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624" w:right="1134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1D81" w14:textId="77777777" w:rsidR="001B060D" w:rsidRDefault="001B060D" w:rsidP="00B5488B">
      <w:r>
        <w:separator/>
      </w:r>
    </w:p>
  </w:endnote>
  <w:endnote w:type="continuationSeparator" w:id="0">
    <w:p w14:paraId="791AD635" w14:textId="77777777" w:rsidR="001B060D" w:rsidRDefault="001B060D" w:rsidP="00B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5925" w14:textId="77777777" w:rsidR="00543C2E" w:rsidRDefault="00543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="00D227D8" w:rsidRPr="00D94637" w14:paraId="7A205FC9" w14:textId="77777777" w:rsidTr="00D227D8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14:paraId="38E9BDBA" w14:textId="77777777" w:rsidR="00D227D8" w:rsidRPr="00D94637" w:rsidRDefault="00D227D8" w:rsidP="00D94637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0" w:name="FOOTER_STANDARD"/>
        </w:p>
      </w:tc>
    </w:tr>
    <w:tr w:rsidR="00D227D8" w:rsidRPr="00B310DC" w14:paraId="5F4B56B0" w14:textId="77777777" w:rsidTr="00D227D8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14:paraId="47078C58" w14:textId="6460DBDD" w:rsidR="00D227D8" w:rsidRPr="00AD7BF2" w:rsidRDefault="00D227D8" w:rsidP="004F54B2">
          <w:pPr>
            <w:pStyle w:val="FooterText"/>
          </w:pPr>
          <w:r>
            <w:t>CM 2695/26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079FDC39" w14:textId="77777777" w:rsidR="00D227D8" w:rsidRPr="00AD7BF2" w:rsidRDefault="00D227D8" w:rsidP="00D9463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14:paraId="1AD0186D" w14:textId="77777777" w:rsidR="00D227D8" w:rsidRPr="002511D8" w:rsidRDefault="00D227D8" w:rsidP="00D9463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3C45DD66" w14:textId="5F67A360" w:rsidR="00D227D8" w:rsidRPr="00B310DC" w:rsidRDefault="00D227D8" w:rsidP="00D94637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D227D8" w:rsidRPr="00D94637" w14:paraId="6B050D7C" w14:textId="77777777" w:rsidTr="00D227D8">
      <w:trPr>
        <w:jc w:val="center"/>
      </w:trPr>
      <w:tc>
        <w:tcPr>
          <w:tcW w:w="1774" w:type="pct"/>
          <w:shd w:val="clear" w:color="auto" w:fill="auto"/>
        </w:tcPr>
        <w:p w14:paraId="68498676" w14:textId="4FDCCB33" w:rsidR="00D227D8" w:rsidRPr="00AD7BF2" w:rsidRDefault="00D227D8" w:rsidP="00D9463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14:paraId="67B8459D" w14:textId="419616B8" w:rsidR="00D227D8" w:rsidRPr="00AD7BF2" w:rsidRDefault="00D227D8" w:rsidP="00D204D6">
          <w:pPr>
            <w:pStyle w:val="FooterText"/>
            <w:spacing w:before="40"/>
            <w:jc w:val="center"/>
          </w:pPr>
        </w:p>
      </w:tc>
      <w:tc>
        <w:tcPr>
          <w:tcW w:w="742" w:type="pct"/>
          <w:shd w:val="clear" w:color="auto" w:fill="auto"/>
        </w:tcPr>
        <w:p w14:paraId="235395B1" w14:textId="0D2A4EE7" w:rsidR="00D227D8" w:rsidRPr="00D94637" w:rsidRDefault="00D227D8" w:rsidP="002F0099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58A2723A" w14:textId="0CF1EA3B" w:rsidR="00D227D8" w:rsidRPr="00695BAF" w:rsidRDefault="00D227D8" w:rsidP="00D94637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0"/>
  </w:tbl>
  <w:p w14:paraId="0A35E85E" w14:textId="77777777" w:rsidR="001B060D" w:rsidRPr="00D227D8" w:rsidRDefault="001B060D" w:rsidP="00D227D8">
    <w:pPr>
      <w:pStyle w:val="FooterCounci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822"/>
      <w:gridCol w:w="1206"/>
      <w:gridCol w:w="200"/>
      <w:gridCol w:w="1430"/>
      <w:gridCol w:w="846"/>
      <w:gridCol w:w="1135"/>
    </w:tblGrid>
    <w:tr w:rsidR="00D227D8" w:rsidRPr="00D94637" w14:paraId="3E40A056" w14:textId="77777777" w:rsidTr="00D227D8">
      <w:trPr>
        <w:jc w:val="center"/>
      </w:trPr>
      <w:tc>
        <w:tcPr>
          <w:tcW w:w="5000" w:type="pct"/>
          <w:gridSpan w:val="6"/>
          <w:shd w:val="clear" w:color="auto" w:fill="auto"/>
          <w:tcMar>
            <w:top w:w="57" w:type="dxa"/>
          </w:tcMar>
        </w:tcPr>
        <w:p w14:paraId="6513A8D3" w14:textId="77777777" w:rsidR="00D227D8" w:rsidRPr="00D94637" w:rsidRDefault="00D227D8" w:rsidP="00965E25">
          <w:pPr>
            <w:pStyle w:val="FooterText"/>
            <w:pBdr>
              <w:top w:val="single" w:sz="4" w:space="1" w:color="auto"/>
            </w:pBdr>
            <w:spacing w:before="200"/>
            <w:rPr>
              <w:sz w:val="2"/>
              <w:szCs w:val="2"/>
            </w:rPr>
          </w:pPr>
          <w:bookmarkStart w:id="1" w:name="FOOTER_COREPER_COUNCIL"/>
        </w:p>
      </w:tc>
    </w:tr>
    <w:tr w:rsidR="00D227D8" w:rsidRPr="00B310DC" w14:paraId="62D884E3" w14:textId="77777777" w:rsidTr="00D227D8">
      <w:trPr>
        <w:jc w:val="center"/>
      </w:trPr>
      <w:tc>
        <w:tcPr>
          <w:tcW w:w="2501" w:type="pct"/>
          <w:shd w:val="clear" w:color="auto" w:fill="auto"/>
          <w:tcMar>
            <w:top w:w="0" w:type="dxa"/>
          </w:tcMar>
        </w:tcPr>
        <w:p w14:paraId="5053DC7B" w14:textId="3FBF50FE" w:rsidR="00D227D8" w:rsidRPr="00AD7BF2" w:rsidRDefault="00D227D8" w:rsidP="00965E25">
          <w:pPr>
            <w:pStyle w:val="FooterText"/>
          </w:pPr>
          <w:r>
            <w:t>CM 2695/26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14:paraId="3C3E4156" w14:textId="77777777" w:rsidR="00D227D8" w:rsidRPr="00AD7BF2" w:rsidRDefault="00D227D8" w:rsidP="00965E25">
          <w:pPr>
            <w:pStyle w:val="FooterText"/>
            <w:jc w:val="center"/>
          </w:pPr>
        </w:p>
      </w:tc>
      <w:tc>
        <w:tcPr>
          <w:tcW w:w="1285" w:type="pct"/>
          <w:gridSpan w:val="3"/>
          <w:shd w:val="clear" w:color="auto" w:fill="auto"/>
          <w:tcMar>
            <w:top w:w="0" w:type="dxa"/>
          </w:tcMar>
        </w:tcPr>
        <w:p w14:paraId="3B5D543D" w14:textId="77777777" w:rsidR="00D227D8" w:rsidRPr="002511D8" w:rsidRDefault="00D227D8" w:rsidP="00965E25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14:paraId="06757364" w14:textId="66911F21" w:rsidR="00D227D8" w:rsidRPr="00B310DC" w:rsidRDefault="00D227D8" w:rsidP="00965E25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="00D227D8" w:rsidRPr="00D94637" w14:paraId="59B8583F" w14:textId="77777777" w:rsidTr="00D227D8">
      <w:trPr>
        <w:jc w:val="center"/>
      </w:trPr>
      <w:tc>
        <w:tcPr>
          <w:tcW w:w="3230" w:type="pct"/>
          <w:gridSpan w:val="3"/>
          <w:shd w:val="clear" w:color="auto" w:fill="auto"/>
        </w:tcPr>
        <w:p w14:paraId="276EF632" w14:textId="06C79148" w:rsidR="00D227D8" w:rsidRPr="00E37908" w:rsidRDefault="00D227D8" w:rsidP="008B51DF">
          <w:pPr>
            <w:pStyle w:val="FooterText"/>
            <w:spacing w:before="40"/>
            <w:rPr>
              <w:lang w:val="fr-FR"/>
            </w:rPr>
          </w:pPr>
          <w:r>
            <w:rPr>
              <w:lang w:val="fr-FR"/>
            </w:rPr>
            <w:t>Contact:</w:t>
          </w:r>
          <w:r w:rsidRPr="00E37908">
            <w:rPr>
              <w:lang w:val="fr-FR"/>
            </w:rPr>
            <w:t xml:space="preserve"> </w:t>
          </w:r>
          <w:r>
            <w:rPr>
              <w:lang w:val="fr-FR"/>
            </w:rPr>
            <w:t>coreper.2@consilium.europa.eu</w:t>
          </w:r>
        </w:p>
      </w:tc>
      <w:tc>
        <w:tcPr>
          <w:tcW w:w="742" w:type="pct"/>
          <w:shd w:val="clear" w:color="auto" w:fill="auto"/>
        </w:tcPr>
        <w:p w14:paraId="66E7AE0F" w14:textId="4FF10AC8" w:rsidR="00D227D8" w:rsidRPr="00D94637" w:rsidRDefault="00D227D8" w:rsidP="00965E25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14:paraId="610D63BE" w14:textId="3676C505" w:rsidR="00D227D8" w:rsidRPr="00695BAF" w:rsidRDefault="00D227D8" w:rsidP="00965E25">
          <w:pPr>
            <w:pStyle w:val="FooterText"/>
            <w:jc w:val="right"/>
            <w:rPr>
              <w:caps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</w:t>
          </w:r>
        </w:p>
      </w:tc>
    </w:tr>
    <w:bookmarkEnd w:id="1"/>
  </w:tbl>
  <w:p w14:paraId="3DA50337" w14:textId="77777777" w:rsidR="001B060D" w:rsidRPr="00D227D8" w:rsidRDefault="001B060D" w:rsidP="00D227D8">
    <w:pPr>
      <w:pStyle w:val="FooterCounci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04E7A" w14:textId="77777777" w:rsidR="001B060D" w:rsidRDefault="001B060D" w:rsidP="00B5488B">
      <w:r>
        <w:separator/>
      </w:r>
    </w:p>
  </w:footnote>
  <w:footnote w:type="continuationSeparator" w:id="0">
    <w:p w14:paraId="5F85E392" w14:textId="77777777" w:rsidR="001B060D" w:rsidRDefault="001B060D" w:rsidP="00B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074C" w14:textId="77777777" w:rsidR="00543C2E" w:rsidRDefault="00543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53EC" w14:textId="2C413F20" w:rsidR="001B060D" w:rsidRPr="00D227D8" w:rsidRDefault="00D227D8" w:rsidP="00D227D8">
    <w:pPr>
      <w:pStyle w:val="HeaderCouncilLarge"/>
    </w:pP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30B6B" w14:textId="0F3B47AD" w:rsidR="001B060D" w:rsidRPr="00D227D8" w:rsidRDefault="00D227D8" w:rsidP="00D227D8">
    <w:pPr>
      <w:pStyle w:val="HeaderCouncil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604"/>
    <w:multiLevelType w:val="multilevel"/>
    <w:tmpl w:val="9F60CF46"/>
    <w:name w:val="Points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" w15:restartNumberingAfterBreak="0">
    <w:nsid w:val="066B5A68"/>
    <w:multiLevelType w:val="singleLevel"/>
    <w:tmpl w:val="8B0853B0"/>
    <w:name w:val="Dash 1"/>
    <w:lvl w:ilvl="0">
      <w:start w:val="1"/>
      <w:numFmt w:val="bullet"/>
      <w:lvlRestart w:val="0"/>
      <w:pStyle w:val="Dash1"/>
      <w:lvlText w:val="–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abstractNum w:abstractNumId="2" w15:restartNumberingAfterBreak="0">
    <w:nsid w:val="09C20093"/>
    <w:multiLevelType w:val="singleLevel"/>
    <w:tmpl w:val="05F6137C"/>
    <w:name w:val="Dash 4"/>
    <w:lvl w:ilvl="0">
      <w:start w:val="1"/>
      <w:numFmt w:val="bullet"/>
      <w:lvlRestart w:val="0"/>
      <w:pStyle w:val="Dash4"/>
      <w:lvlText w:val="–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3" w15:restartNumberingAfterBreak="0">
    <w:nsid w:val="172B0495"/>
    <w:multiLevelType w:val="multilevel"/>
    <w:tmpl w:val="FED03EAA"/>
    <w:name w:val="Heading ABC"/>
    <w:lvl w:ilvl="0">
      <w:start w:val="1"/>
      <w:numFmt w:val="upperLetter"/>
      <w:lvlRestart w:val="0"/>
      <w:pStyle w:val="HeadingABC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4" w15:restartNumberingAfterBreak="0">
    <w:nsid w:val="176C37B8"/>
    <w:multiLevelType w:val="singleLevel"/>
    <w:tmpl w:val="E17861E4"/>
    <w:name w:val="Bullet (2)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dr w:val="none" w:sz="0" w:space="0" w:color="auto"/>
      </w:rPr>
    </w:lvl>
  </w:abstractNum>
  <w:abstractNum w:abstractNumId="5" w15:restartNumberingAfterBreak="0">
    <w:nsid w:val="1FC73EED"/>
    <w:multiLevelType w:val="singleLevel"/>
    <w:tmpl w:val="109A6A02"/>
    <w:name w:val="Bullet (1)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dr w:val="none" w:sz="0" w:space="0" w:color="auto"/>
      </w:rPr>
    </w:lvl>
  </w:abstractNum>
  <w:abstractNum w:abstractNumId="6" w15:restartNumberingAfterBreak="0">
    <w:nsid w:val="26596D70"/>
    <w:multiLevelType w:val="multilevel"/>
    <w:tmpl w:val="0ABAD01C"/>
    <w:name w:val="Points roman"/>
    <w:lvl w:ilvl="0">
      <w:start w:val="1"/>
      <w:numFmt w:val="lowerRoman"/>
      <w:lvlRestart w:val="0"/>
      <w:pStyle w:val="Pointivx"/>
      <w:lvlText w:val="%1)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Roman"/>
      <w:pStyle w:val="Pointivx1"/>
      <w:lvlText w:val="%2)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  <w:lvl w:ilvl="2">
      <w:start w:val="1"/>
      <w:numFmt w:val="lowerRoman"/>
      <w:pStyle w:val="Pointivx2"/>
      <w:lvlText w:val="%3)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  <w:lvl w:ilvl="3">
      <w:start w:val="1"/>
      <w:numFmt w:val="lowerRoman"/>
      <w:pStyle w:val="Pointivx3"/>
      <w:lvlText w:val="%4)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  <w:lvl w:ilvl="4">
      <w:start w:val="1"/>
      <w:numFmt w:val="lowerRoman"/>
      <w:pStyle w:val="Pointivx4"/>
      <w:lvlText w:val="%5)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7" w15:restartNumberingAfterBreak="0">
    <w:nsid w:val="27A94842"/>
    <w:multiLevelType w:val="multilevel"/>
    <w:tmpl w:val="AF12CA62"/>
    <w:name w:val="Heading 123"/>
    <w:lvl w:ilvl="0">
      <w:start w:val="1"/>
      <w:numFmt w:val="decimal"/>
      <w:lvlRestart w:val="0"/>
      <w:pStyle w:val="Heading123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8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9" w15:restartNumberingAfterBreak="0">
    <w:nsid w:val="4DAA3654"/>
    <w:multiLevelType w:val="multilevel"/>
    <w:tmpl w:val="D4A2DE5A"/>
    <w:name w:val="Default"/>
    <w:lvl w:ilvl="0">
      <w:start w:val="1"/>
      <w:numFmt w:val="decimal"/>
      <w:lvlRestart w:val="0"/>
      <w:lvlText w:val="%1."/>
      <w:lvlJc w:val="left"/>
      <w:pPr>
        <w:ind w:left="720" w:hanging="360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0" w15:restartNumberingAfterBreak="0">
    <w:nsid w:val="57227889"/>
    <w:multiLevelType w:val="singleLevel"/>
    <w:tmpl w:val="B83C732C"/>
    <w:name w:val="Dash Equal 2"/>
    <w:lvl w:ilvl="0">
      <w:start w:val="1"/>
      <w:numFmt w:val="bullet"/>
      <w:lvlRestart w:val="0"/>
      <w:pStyle w:val="DashEqual2"/>
      <w:lvlText w:val="=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1" w15:restartNumberingAfterBreak="0">
    <w:nsid w:val="57CF7392"/>
    <w:multiLevelType w:val="multilevel"/>
    <w:tmpl w:val="8F703574"/>
    <w:name w:val="Heading IVX"/>
    <w:lvl w:ilvl="0">
      <w:start w:val="1"/>
      <w:numFmt w:val="upperRoman"/>
      <w:lvlRestart w:val="0"/>
      <w:pStyle w:val="HeadingIVX"/>
      <w:lvlText w:val="%1.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dr w:val="none" w:sz="0" w:space="0" w:color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dr w:val="none" w:sz="0" w:space="0" w:color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2" w15:restartNumberingAfterBreak="0">
    <w:nsid w:val="5A194BB8"/>
    <w:multiLevelType w:val="multilevel"/>
    <w:tmpl w:val="6068EC0C"/>
    <w:name w:val="LegalNumber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bdr w:val="none" w:sz="0" w:space="0" w:color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dr w:val="none" w:sz="0" w:space="0" w:color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dr w:val="none" w:sz="0" w:space="0" w:color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bdr w:val="none" w:sz="0" w:space="0" w:color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dr w:val="none" w:sz="0" w:space="0" w:color="auto"/>
      </w:rPr>
    </w:lvl>
  </w:abstractNum>
  <w:abstractNum w:abstractNumId="13" w15:restartNumberingAfterBreak="0">
    <w:nsid w:val="5D60669B"/>
    <w:multiLevelType w:val="singleLevel"/>
    <w:tmpl w:val="A97ED7DE"/>
    <w:name w:val="Dash 3"/>
    <w:lvl w:ilvl="0">
      <w:start w:val="1"/>
      <w:numFmt w:val="bullet"/>
      <w:lvlRestart w:val="0"/>
      <w:pStyle w:val="Dash3"/>
      <w:lvlText w:val="–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4" w15:restartNumberingAfterBreak="0">
    <w:nsid w:val="6774118E"/>
    <w:multiLevelType w:val="singleLevel"/>
    <w:tmpl w:val="5944F242"/>
    <w:name w:val="Dash Equal 4"/>
    <w:lvl w:ilvl="0">
      <w:start w:val="1"/>
      <w:numFmt w:val="bullet"/>
      <w:lvlRestart w:val="0"/>
      <w:pStyle w:val="DashEqual4"/>
      <w:lvlText w:val="="/>
      <w:lvlJc w:val="left"/>
      <w:pPr>
        <w:tabs>
          <w:tab w:val="num" w:pos="2835"/>
        </w:tabs>
        <w:ind w:left="2835" w:hanging="567"/>
      </w:pPr>
      <w:rPr>
        <w:bdr w:val="none" w:sz="0" w:space="0" w:color="auto"/>
      </w:rPr>
    </w:lvl>
  </w:abstractNum>
  <w:abstractNum w:abstractNumId="15" w15:restartNumberingAfterBreak="0">
    <w:nsid w:val="69123630"/>
    <w:multiLevelType w:val="singleLevel"/>
    <w:tmpl w:val="1BE6CBF4"/>
    <w:name w:val="Bullet (3)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dr w:val="none" w:sz="0" w:space="0" w:color="auto"/>
      </w:rPr>
    </w:lvl>
  </w:abstractNum>
  <w:abstractNum w:abstractNumId="16" w15:restartNumberingAfterBreak="0">
    <w:nsid w:val="6D9D664B"/>
    <w:multiLevelType w:val="singleLevel"/>
    <w:tmpl w:val="11148DA2"/>
    <w:name w:val="Dash 0"/>
    <w:lvl w:ilvl="0">
      <w:start w:val="1"/>
      <w:numFmt w:val="bullet"/>
      <w:lvlRestart w:val="0"/>
      <w:pStyle w:val="Dash"/>
      <w:lvlText w:val="–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17" w15:restartNumberingAfterBreak="0">
    <w:nsid w:val="6F642730"/>
    <w:multiLevelType w:val="singleLevel"/>
    <w:tmpl w:val="142C218E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  <w:rPr>
        <w:bdr w:val="none" w:sz="0" w:space="0" w:color="auto"/>
      </w:rPr>
    </w:lvl>
  </w:abstractNum>
  <w:abstractNum w:abstractNumId="18" w15:restartNumberingAfterBreak="0">
    <w:nsid w:val="753F4BA1"/>
    <w:multiLevelType w:val="singleLevel"/>
    <w:tmpl w:val="E3B64B50"/>
    <w:name w:val="Dash Equal 3"/>
    <w:lvl w:ilvl="0">
      <w:start w:val="1"/>
      <w:numFmt w:val="bullet"/>
      <w:lvlRestart w:val="0"/>
      <w:pStyle w:val="DashEqual3"/>
      <w:lvlText w:val="="/>
      <w:lvlJc w:val="left"/>
      <w:pPr>
        <w:tabs>
          <w:tab w:val="num" w:pos="2268"/>
        </w:tabs>
        <w:ind w:left="2268" w:hanging="567"/>
      </w:pPr>
      <w:rPr>
        <w:bdr w:val="none" w:sz="0" w:space="0" w:color="auto"/>
      </w:rPr>
    </w:lvl>
  </w:abstractNum>
  <w:abstractNum w:abstractNumId="19" w15:restartNumberingAfterBreak="0">
    <w:nsid w:val="78250856"/>
    <w:multiLevelType w:val="singleLevel"/>
    <w:tmpl w:val="70ACDB5C"/>
    <w:name w:val="Dash Equal 0"/>
    <w:lvl w:ilvl="0">
      <w:start w:val="1"/>
      <w:numFmt w:val="bullet"/>
      <w:lvlRestart w:val="0"/>
      <w:pStyle w:val="DashEqual"/>
      <w:lvlText w:val="="/>
      <w:lvlJc w:val="left"/>
      <w:pPr>
        <w:tabs>
          <w:tab w:val="num" w:pos="567"/>
        </w:tabs>
        <w:ind w:left="567" w:hanging="567"/>
      </w:pPr>
      <w:rPr>
        <w:bdr w:val="none" w:sz="0" w:space="0" w:color="auto"/>
      </w:rPr>
    </w:lvl>
  </w:abstractNum>
  <w:abstractNum w:abstractNumId="20" w15:restartNumberingAfterBreak="0">
    <w:nsid w:val="79904CA0"/>
    <w:multiLevelType w:val="singleLevel"/>
    <w:tmpl w:val="54F47DCE"/>
    <w:name w:val="Bullet (4)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bdr w:val="none" w:sz="0" w:space="0" w:color="auto"/>
      </w:rPr>
    </w:lvl>
  </w:abstractNum>
  <w:abstractNum w:abstractNumId="21" w15:restartNumberingAfterBreak="0">
    <w:nsid w:val="7ACF3A8A"/>
    <w:multiLevelType w:val="singleLevel"/>
    <w:tmpl w:val="0E484FE6"/>
    <w:name w:val="Dash Equal 1"/>
    <w:lvl w:ilvl="0">
      <w:start w:val="1"/>
      <w:numFmt w:val="bullet"/>
      <w:lvlRestart w:val="0"/>
      <w:pStyle w:val="DashEqual1"/>
      <w:lvlText w:val="="/>
      <w:lvlJc w:val="left"/>
      <w:pPr>
        <w:tabs>
          <w:tab w:val="num" w:pos="1134"/>
        </w:tabs>
        <w:ind w:left="1134" w:hanging="567"/>
      </w:pPr>
      <w:rPr>
        <w:bdr w:val="none" w:sz="0" w:space="0" w:color="auto"/>
      </w:rPr>
    </w:lvl>
  </w:abstractNum>
  <w:num w:numId="1" w16cid:durableId="988873346">
    <w:abstractNumId w:val="16"/>
  </w:num>
  <w:num w:numId="2" w16cid:durableId="1045372169">
    <w:abstractNumId w:val="1"/>
  </w:num>
  <w:num w:numId="3" w16cid:durableId="24136653">
    <w:abstractNumId w:val="17"/>
  </w:num>
  <w:num w:numId="4" w16cid:durableId="1270311048">
    <w:abstractNumId w:val="13"/>
  </w:num>
  <w:num w:numId="5" w16cid:durableId="811295434">
    <w:abstractNumId w:val="2"/>
  </w:num>
  <w:num w:numId="6" w16cid:durableId="914389571">
    <w:abstractNumId w:val="19"/>
  </w:num>
  <w:num w:numId="7" w16cid:durableId="885025986">
    <w:abstractNumId w:val="21"/>
  </w:num>
  <w:num w:numId="8" w16cid:durableId="1679966738">
    <w:abstractNumId w:val="10"/>
  </w:num>
  <w:num w:numId="9" w16cid:durableId="1450276834">
    <w:abstractNumId w:val="18"/>
  </w:num>
  <w:num w:numId="10" w16cid:durableId="262806002">
    <w:abstractNumId w:val="14"/>
  </w:num>
  <w:num w:numId="11" w16cid:durableId="1912421930">
    <w:abstractNumId w:val="8"/>
  </w:num>
  <w:num w:numId="12" w16cid:durableId="1251767615">
    <w:abstractNumId w:val="5"/>
  </w:num>
  <w:num w:numId="13" w16cid:durableId="1671563598">
    <w:abstractNumId w:val="4"/>
  </w:num>
  <w:num w:numId="14" w16cid:durableId="1352955509">
    <w:abstractNumId w:val="15"/>
  </w:num>
  <w:num w:numId="15" w16cid:durableId="1058019748">
    <w:abstractNumId w:val="20"/>
  </w:num>
  <w:num w:numId="16" w16cid:durableId="42020864">
    <w:abstractNumId w:val="0"/>
  </w:num>
  <w:num w:numId="17" w16cid:durableId="1146899022">
    <w:abstractNumId w:val="6"/>
  </w:num>
  <w:num w:numId="18" w16cid:durableId="2092464110">
    <w:abstractNumId w:val="3"/>
  </w:num>
  <w:num w:numId="19" w16cid:durableId="1320844787">
    <w:abstractNumId w:val="11"/>
  </w:num>
  <w:num w:numId="20" w16cid:durableId="16800843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567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uncil" w:val="true"/>
    <w:docVar w:name="DocuWriteMetaData" w:val="&lt;metadataset docuwriteversion=&quot;4.14.2&quot; technicalblockguid=&quot;5709208523260289178&quot;&gt;_x000d__x000a_  &lt;metadata key=&quot;md_DocumentLanguages&quot;&gt;_x000d__x000a_    &lt;basicdatatypelist&gt;_x000d__x000a_      &lt;language key=&quot;EN&quot; text=&quot;EN&quot; /&gt;_x000d__x000a_    &lt;/basicdatatypelist&gt;_x000d__x000a_  &lt;/metadata&gt;_x000d__x000a_  &lt;metadata key=&quot;md_OriginalLanguages&quot;&gt;_x000d__x000a_    &lt;basicdatatypelist&gt;_x000d__x000a_      &lt;language key=&quot;EN&quot; text=&quot;EN&quot; /&gt;_x000d__x000a_    &lt;/basicdatatypelist&gt;_x000d__x000a_  &lt;/metadata&gt;_x000d__x000a_  &lt;metadata key=&quot;md_DocumentLanguagesAutomatic&quot;&gt;_x000d__x000a_    &lt;text&gt;&lt;/text&gt;_x000d__x000a_  &lt;/metadata&gt;_x000d__x000a_  &lt;metadata key=&quot;md_UniqueHeading&quot;&gt;_x000d__x000a_    &lt;basicdatatype&gt;_x000d__x000a_      &lt;heading key=&quot;uh_07&quot; text=&quot;NOTICE OF MEETING AND PROVISIONAL AGENDA&quot; /&gt;_x000d__x000a_    &lt;/basicdatatype&gt;_x000d__x000a_  &lt;/metadata&gt;_x000d__x000a_  &lt;metadata key=&quot;md_HeadingText&quot;&gt;_x000d__x000a_    &lt;headingtext text=&quot;NOTICE OF MEETING AND PROVISIONAL AGENDA&quot;&gt;_x000d__x000a_      &lt;formattedtext&gt;_x000d__x000a_        &lt;xaml text=&quot;NOTICE OF MEETING AND PROVISIONAL AGENDA&quot;&gt;&amp;lt;FlowDocument xmlns=&quot;http://schemas.microsoft.com/winfx/2006/xaml/presentation&quot;&amp;gt;&amp;lt;Paragraph&amp;gt;NOTICE OF MEETING AND PROVISIONAL AGENDA&amp;lt;/Paragraph&amp;gt;&amp;lt;/FlowDocument&amp;gt;&lt;/xaml&gt;_x000d__x000a_      &lt;/formattedtext&gt;_x000d__x000a_    &lt;/headingtext&gt;_x000d__x000a_  &lt;/metadata&gt;_x000d__x000a_  &lt;metadata key=&quot;md_CustomFootnote&quot; /&gt;_x000d__x000a_  &lt;metadata key=&quot;md_DocumentGroup&quot;&gt;_x000d__x000a_    &lt;basicdatatype&gt;_x000d__x000a_      &lt;document_group key=&quot;dg_03&quot; text=&quot;COMMUNICATION&quot; /&gt;_x000d__x000a_    &lt;/basicdatatype&gt;_x000d__x000a_  &lt;/metadata&gt;_x000d__x000a_  &lt;metadata key=&quot;md_DocumentType&quot;&gt;_x000d__x000a_    &lt;basicdatatype&gt;_x000d__x000a_      &lt;doc_type key=&quot;dt_CM&quot; text=&quot;CM&quot; /&gt;_x000d__x000a_    &lt;/basicdatatype&gt;_x000d__x000a_  &lt;/metadata&gt;_x000d__x000a_  &lt;metadata key=&quot;md_InstitutionalFramework&quot;&gt;_x000d__x000a_    &lt;basicdatatype&gt;_x000d__x000a_      &lt;framework key=&quot;if_02&quot; text=&quot;Council of the European Union General Secretariat&quot; institution=&quot;instfr_institution&quot; acronym=&quot;instfr_acronym&quot; /&gt;_x000d__x000a_    &lt;/basicdatatype&gt;_x000d__x000a_  &lt;/metadata&gt;_x000d__x000a_  &lt;metadata key=&quot;md_DraftNote&quot; /&gt;_x000d__x000a_  &lt;metadata key=&quot;md_DGName&quot; /&gt;_x000d__x000a_  &lt;metadata key=&quot;md_ContributingService&quot; /&gt;_x000d__x000a_  &lt;metadata key=&quot;md_DocumentLocation&quot;&gt;_x000d__x000a_    &lt;basicdatatype&gt;_x000d__x000a_      &lt;location key=&quot;loc_01&quot; text=&quot;Brussels&quot; /&gt;_x000d__x000a_    &lt;/basicdatatype&gt;_x000d__x000a_  &lt;/metadata&gt;_x000d__x000a_  &lt;metadata key=&quot;md_DocumentDate&quot;&gt;_x000d__x000a_    &lt;text&gt;2026-05-11&lt;/text&gt;_x000d__x000a_  &lt;/metadata&gt;_x000d__x000a_  &lt;metadata key=&quot;md_Prefix&quot;&gt;_x000d__x000a_    &lt;text&gt;CM&lt;/text&gt;_x000d__x000a_  &lt;/metadata&gt;_x000d__x000a_  &lt;metadata key=&quot;md_DocumentNumber&quot;&gt;_x000d__x000a_    &lt;text&gt;2695&lt;/text&gt;_x000d__x000a_  &lt;/metadata&gt;_x000d__x000a_  &lt;metadata key=&quot;md_YearDocumentNumber&quot;&gt;_x000d__x000a_    &lt;text&gt;2026&lt;/text&gt;_x000d__x000a_  &lt;/metadata&gt;_x000d__x000a_  &lt;metadata key=&quot;md_Suffixes&quot;&gt;_x000d__x000a_    &lt;text&gt;&lt;/text&gt;_x000d__x000a_  &lt;/metadata&gt;_x000d__x000a_  &lt;metadata key=&quot;md_SuffixLanguagesInvolved&quot;&gt;_x000d__x000a_    &lt;text&gt;&lt;/text&gt;_x000d__x000a_  &lt;/metadata&gt;_x000d__x000a_  &lt;metadata key=&quot;md_FirstRevNumber&quot;&gt;_x000d__x000a_    &lt;text&gt;&lt;/text&gt;_x000d__x000a_  &lt;/metadata&gt;_x000d__x000a_  &lt;metadata key=&quot;md_Distribution&quot;&gt;_x000d__x000a_    &lt;basicdatatype&gt;_x000d__x000a_      &lt;distribution key=&quot;dis_01&quot; text=&quot;PUBLIC&quot; /&gt;_x000d__x000a_    &lt;/basicdatatype&gt;_x000d__x000a_  &lt;/metadata&gt;_x000d__x000a_  &lt;metadata key=&quot;md_SubjectCodes&quot;&gt;_x000d__x000a_    &lt;textlist&gt;_x000d__x000a_      &lt;text&gt;OJ CONS&lt;/text&gt;_x000d__x000a_      &lt;text&gt;AG&lt;/text&gt;_x000d__x000a_    &lt;/textlist&gt;_x000d__x000a_  &lt;/metadata&gt;_x000d__x000a_  &lt;metadata key=&quot;md_ThirdPartyDistributionMarkers&quot;&gt;_x000d__x000a_    &lt;textlist&gt;_x000d__x000a_      &lt;text&gt;PARLNAT&lt;/text&gt;_x000d__x000a_    &lt;/textlist&gt;_x000d__x000a_  &lt;/metadata&gt;_x000d__x000a_  &lt;metadata key=&quot;md_Contact&quot;&gt;_x000d__x000a_    &lt;text&gt;coreper.2@consilium.europa.eu&lt;/text&gt;_x000d__x000a_  &lt;/metadata&gt;_x000d__x000a_  &lt;metadata key=&quot;md_ContactPhoneFax&quot;&gt;_x000d__x000a_    &lt;text&gt;&lt;/text&gt;_x000d__x000a_  &lt;/metadata&gt;_x000d__x000a_  &lt;metadata key=&quot;md_MeetingVenue&quot; /&gt;_x000d__x000a_  &lt;metadata key=&quot;md_ProvisionalVersion&quot;&gt;_x000d__x000a_    &lt;text&gt;&lt;/text&gt;_x000d__x000a_  &lt;/metadata&gt;_x000d__x000a_  &lt;metadata key=&quot;md_PresidentInformation&quot; /&gt;_x000d__x000a_  &lt;metadata key=&quot;md_MeetingNumber&quot;&gt;_x000d__x000a_    &lt;text&gt;4177&lt;/text&gt;_x000d__x000a_  &lt;/metadata&gt;_x000d__x000a_  &lt;metadata key=&quot;md_CouncilConfiguration&quot; /&gt;_x000d__x000a_  &lt;metadata key=&quot;md_CouncilIssue&quot; /&gt;_x000d__x000a_  &lt;metadata key=&quot;md_PhoneNumber&quot; /&gt;_x000d__x000a_  &lt;metadata key=&quot;md_TypeOfHeading&quot;&gt;_x000d__x000a_    &lt;basicdatatype&gt;_x000d__x000a_      &lt;typeofheading key=&quot;typeofhead_65&quot; text=&quot;Council Meeting&quot; /&gt;_x000d__x000a_    &lt;/basicdatatype&gt;_x000d__x000a_  &lt;/metadata&gt;_x000d__x000a_  &lt;metadata key=&quot;md_ReplyName&quot; /&gt;_x000d__x000a_  &lt;metadata key=&quot;md_EPQuestionsData&quot; /&gt;_x000d__x000a_  &lt;metadata key=&quot;md_Deadline&quot; /&gt;_x000d__x000a_  &lt;metadata key=&quot;md_InterinstitutionalFiles&quot;&gt;_x000d__x000a_    &lt;textlist /&gt;_x000d__x000a_  &lt;/metadata&gt;_x000d__x000a_  &lt;metadata key=&quot;md_AdditionalReferences&quot;&gt;_x000d__x000a_    &lt;textlist /&gt;_x000d__x000a_  &lt;/metadata&gt;_x000d__x000a_  &lt;metadata key=&quot;md_LEXNumber&quot;&gt;_x000d__x000a_    &lt;text&gt;&lt;/text&gt;_x000d__x000a_  &lt;/metadata&gt;_x000d__x000a_  &lt;metadata key=&quot;md_SousEmbargo&quot;&gt;_x000d__x000a_    &lt;text&gt;&lt;/text&gt;_x000d__x000a_  &lt;/metadata&gt;_x000d__x000a_  &lt;metadata key=&quot;md_DraftVersion&quot;&gt;_x000d__x000a_    &lt;text&gt;&lt;/text&gt;_x000d__x000a_  &lt;/metadata&gt;_x000d__x000a_  &lt;metadata key=&quot;md_Originator&quot;&gt;_x000d__x000a_    &lt;basicdatatype&gt;_x000d__x000a_      &lt;originator key=&quot;&quot; /&gt;_x000d__x000a_    &lt;/basicdatatype&gt;_x000d__x000a_  &lt;/metadata&gt;_x000d__x000a_  &lt;metadata key=&quot;md_Recipient&quot;&gt;_x000d__x000a_    &lt;basicdatatype&gt;_x000d__x000a_      &lt;recipient key=&quot;&quot; /&gt;_x000d__x000a_    &lt;/basicdatatype&gt;_x000d__x000a_  &lt;/metadata&gt;_x000d__x000a_  &lt;metadata key=&quot;md_DateOfReceipt&quot; /&gt;_x000d__x000a_  &lt;metadata key=&quot;md_FreeDate&quot; /&gt;_x000d__x000a_  &lt;metadata key=&quot;md_PrecedingDocuments&quot; /&gt;_x000d__x000a_  &lt;metadata key=&quot;md_CommissionDocuments&quot;&gt;_x000d__x000a_    &lt;textlist /&gt;_x000d__x000a_  &lt;/metadata&gt;_x000d__x000a_  &lt;metadata key=&quot;md_DocForDWNDCL&quot; /&gt;_x000d__x000a_  &lt;metadata key=&quot;md_Distribution_NewClassification&quot; /&gt;_x000d__x000a_  &lt;metadata key=&quot;md_DWNDCLAuthorization&quot; /&gt;_x000d__x000a_  &lt;metadata key=&quot;md_DateOfAuthorization&quot; /&gt;_x000d__x000a_  &lt;metadata key=&quot;md_MeetingLocation&quot; /&gt;_x000d__x000a_  &lt;metadata key=&quot;md_MeetingDate&quot; /&gt;_x000d__x000a_  &lt;metadata key=&quot;md_DateFormatOr&quot;&gt;_x000d__x000a_    &lt;text&gt;&lt;/text&gt;_x000d__x000a_  &lt;/metadata&gt;_x000d__x000a_  &lt;metadata key=&quot;md_MeetingInformation&quot; /&gt;_x000d__x000a_  &lt;metadata key=&quot;md_Item&quot; /&gt;_x000d__x000a_  &lt;metadata key=&quot;md_SubjectPrefix&quot;&gt;_x000d__x000a_    &lt;text&gt;&lt;/text&gt;_x000d__x000a_  &lt;/metadata&gt;_x000d__x000a_  &lt;metadata key=&quot;md_Subject&quot;&gt;_x000d__x000a_    &lt;xaml text=&quot;COUNCIL OF THE EUROPEAN UNION (General Affairs)&quot;&gt;&amp;lt;FlowDocument FontFamily=&quot;Segoe UI&quot; FontSize=&quot;12&quot; PagePadding=&quot;2,2,2,2&quot; AllowDrop=&quot;False&quot; xmlns=&quot;http://schemas.microsoft.com/winfx/2006/xaml/presentation&quot;&amp;gt;&amp;lt;Paragraph&amp;gt;COUNCIL OF THE EUROPEAN UNION&amp;lt;LineBreak /&amp;gt;(General Affairs)&amp;lt;/Paragraph&amp;gt;&amp;lt;/FlowDocument&amp;gt;&lt;/xaml&gt;_x000d__x000a_  &lt;/metadata&gt;_x000d__x000a_  &lt;metadata key=&quot;md_SubjectFootnote&quot; /&gt;_x000d__x000a_  &lt;metadata key=&quot;md_DG&quot; /&gt;_x000d__x000a_  &lt;metadata key=&quot;md_Initials&quot; /&gt;_x000d__x000a_  &lt;metadata key=&quot;md_SensitivityLabel&quot;&gt;_x000d__x000a_    &lt;basicdatatype&gt;_x000d__x000a_      &lt;sensitivity_label key=&quot;senslabel_02&quot; text=&quot;NON-PUBLIC&quot; labelid=&quot;b1df41d6-74a9-4a97-809c-213cd32520cc&quot; siteid=&quot;03ad1c97-0a4d-4e82-8f93-27291a6a0767&quot; isdefault=&quot;true&quot; /&gt;_x000d__x000a_    &lt;/basicdatatype&gt;_x000d__x000a_  &lt;/metadata&gt;_x000d__x000a_  &lt;metadata key=&quot;md_RectifProcedureType&quot;&gt;_x000d__x000a_    &lt;basicdatatype&gt;_x000d__x000a_      &lt;rectifprocedure key=&quot;&quot; /&gt;_x000d__x000a_    &lt;/basicdatatype&gt;_x000d__x000a_  &lt;/metadata&gt;_x000d__x000a_  &lt;metadata key=&quot;md_RectifLanguagesBase&quot; /&gt;_x000d__x000a_  &lt;metadata key=&quot;md_RectifLanguagesConcerned&quot; /&gt;_x000d__x000a_  &lt;metadata key=&quot;md_RectifIsLangSpec&quot; /&gt;_x000d__x000a_  &lt;metadata key=&quot;md_RectifLangSpecValue&quot; /&gt;_x000d__x000a_  &lt;metadata key=&quot;md_RectifNumberOfMistakes&quot; /&gt;_x000d__x000a_  &lt;metadata key=&quot;md_RectifHasRemarks&quot; /&gt;_x000d__x000a_  &lt;metadata key=&quot;md_RectifUseDocRef&quot; /&gt;_x000d__x000a_  &lt;metadata key=&quot;md_RectifDocRefNumber&quot; /&gt;_x000d__x000a_  &lt;metadata key=&quot;md_RectifDocRefDate&quot; /&gt;_x000d__x000a_  &lt;metadata key=&quot;md_RectifUseOJRef&quot; /&gt;_x000d__x000a_  &lt;metadata key=&quot;md_RectifOJRefType&quot; /&gt;_x000d__x000a_  &lt;metadata key=&quot;md_RectifOJLRefNumber&quot; /&gt;_x000d__x000a_  &lt;metadata key=&quot;md_RectifOJCRefNumber&quot; /&gt;_x000d__x000a_  &lt;metadata key=&quot;md_RectifOJLRefDate&quot; /&gt;_x000d__x000a_  &lt;metadata key=&quot;md_RectifOJCRefDate&quot; /&gt;_x000d__x000a_  &lt;metadata key=&quot;md_RectifOJLRefPage&quot; /&gt;_x000d__x000a_  &lt;metadata key=&quot;md_RectifOJCRefPage&quot; /&gt;_x000d__x000a_  &lt;metadata key=&quot;md_RectifUseOJCorRef&quot; /&gt;_x000d__x000a_  &lt;metadata key=&quot;md_RectifOJCorRefNumber&quot; /&gt;_x000d__x000a_  &lt;metadata key=&quot;md_RectifOJCorRefDate&quot; /&gt;_x000d__x000a_  &lt;metadata key=&quot;md_RectifOJCorRefPage&quot; /&gt;_x000d__x000a_  &lt;metadata key=&quot;md_RectifTimeLimit&quot; /&gt;_x000d__x000a_  &lt;metadata key=&quot;md_RectifCodecision&quot; /&gt;_x000d__x000a_  &lt;metadata key=&quot;md_RectifCorrectionNewLang&quot; /&gt;_x000d__x000a_  &lt;metadata key=&quot;md_RectifAgreement&quot; /&gt;_x000d__x000a_  &lt;metadata key=&quot;md_RectifSignature&quot; /&gt;_x000d__x000a_  &lt;metadata key=&quot;md_RectifLastMergeDate&quot; /&gt;_x000d__x000a_  &lt;metadata key=&quot;md_Rectif_Source1_UniqueHeading&quot;&gt;_x000d__x000a_    &lt;basicdatatype&gt;_x000d__x000a_      &lt;text&gt;&lt;/text&gt;_x000d__x000a_    &lt;/basicdatatype&gt;_x000d__x000a_  &lt;/metadata&gt;_x000d__x000a_  &lt;metadata key=&quot;md_Rectif_Source1_DocumentType&quot;&gt;_x000d__x000a_    &lt;basicdatatype&gt;_x000d__x000a_      &lt;doc_type key=&quot;&quot; /&gt;_x000d__x000a_    &lt;/basicdatatype&gt;_x000d__x000a_  &lt;/metadata&gt;_x000d__x000a_  &lt;metadata key=&quot;md_Rectif_Source1_DocumentNumber&quot;&gt;_x000d__x000a_    &lt;text&gt;&lt;/text&gt;_x000d__x000a_  &lt;/metadata&gt;_x000d__x000a_  &lt;metadata key=&quot;md_Rectif_Source1_YearDocumentNumber&quot;&gt;_x000d__x000a_    &lt;text&gt;2025&lt;/text&gt;_x000d__x000a_  &lt;/metadata&gt;_x000d__x000a_  &lt;metadata key=&quot;md_Rectif_Source1_Suffixes&quot;&gt;_x000d__x000a_    &lt;text&gt;&lt;/text&gt;_x000d__x000a_  &lt;/metadata&gt;_x000d__x000a_  &lt;metadata key=&quot;md_Rectif_Source2_UniqueHeading&quot;&gt;_x000d__x000a_    &lt;basicdatatype&gt;_x000d__x000a_      &lt;text&gt;&lt;/text&gt;_x000d__x000a_    &lt;/basicdatatype&gt;_x000d__x000a_  &lt;/metadata&gt;_x000d__x000a_  &lt;metadata key=&quot;md_Rectif_Source2_DocumentType&quot;&gt;_x000d__x000a_    &lt;basicdatatype&gt;_x000d__x000a_      &lt;doc_type key=&quot;&quot; /&gt;_x000d__x000a_    &lt;/basicdatatype&gt;_x000d__x000a_  &lt;/metadata&gt;_x000d__x000a_  &lt;metadata key=&quot;md_Rectif_Source2_DocumentNumber&quot;&gt;_x000d__x000a_    &lt;text&gt;&lt;/text&gt;_x000d__x000a_  &lt;/metadata&gt;_x000d__x000a_  &lt;metadata key=&quot;md_Rectif_Source2_YearDocumentNumber&quot;&gt;_x000d__x000a_    &lt;text&gt;&lt;/text&gt;_x000d__x000a_  &lt;/metadata&gt;_x000d__x000a_  &lt;metadata key=&quot;md_Rectif_Source2_Suffixes&quot;&gt;_x000d__x000a_    &lt;text&gt;&lt;/text&gt;_x000d__x000a_  &lt;/metadata&gt;_x000d__x000a_  &lt;metadata key=&quot;md_CoverPageDocWithCouncilFooter&quot; /&gt;_x000d__x000a_  &lt;metadata key=&quot;md_SourceDocLanguage&quot;&gt;_x000d__x000a_    &lt;text&gt;&lt;/text&gt;_x000d__x000a_  &lt;/metadata&gt;_x000d__x000a_  &lt;metadata key=&quot;md_SourceDocType&quot;&gt;_x000d__x000a_    &lt;text&gt;&lt;/text&gt;_x000d__x000a_  &lt;/metadata&gt;_x000d__x000a_  &lt;metadata key=&quot;md_SourceDocTitle&quot;&gt;_x000d__x000a_    &lt;text&gt;&lt;/text&gt;_x000d__x000a_  &lt;/metadata&gt;_x000d__x000a_  &lt;metadata key=&quot;md_SourceDocIsCECDoc&quot; /&gt;_x000d__x000a_  &lt;metadata key=&quot;md_NB1&quot;&gt;_x000d__x000a_    &lt;text&gt;false&lt;/text&gt;_x000d__x000a_  &lt;/metadata&gt;_x000d__x000a_  &lt;metadata key=&quot;md_NB2&quot;&gt;_x000d__x000a_    &lt;text&gt;true&lt;/text&gt;_x000d__x000a_  &lt;/metadata&gt;_x000d__x000a_  &lt;metadata key=&quot;md_NB3&quot;&gt;_x000d__x000a_    &lt;text&gt;false&lt;/text&gt;_x000d__x000a_  &lt;/metadata&gt;_x000d__x000a_  &lt;metadata key=&quot;md_NB4&quot;&gt;_x000d__x000a_    &lt;text&gt;false&lt;/text&gt;_x000d__x000a_  &lt;/metadata&gt;_x000d__x000a_  &lt;metadata key=&quot;md_NB5&quot; /&gt;_x000d__x000a_  &lt;metadata key=&quot;md_CustomNB&quot; /&gt;_x000d__x000a_  &lt;metadata key=&quot;md_Meetings&quot;&gt;_x000d__x000a_    &lt;meetings&gt;_x000d__x000a_      &lt;meeting date=&quot;2026-05-26T10:00:00&quot;&gt;_x000d__x000a_        &lt;meetingvenue&gt;_x000d__x000a_          &lt;basicdatatype&gt;_x000d__x000a_            &lt;meetingvenue key=&quot;mw_08&quot; text=&quot;Europa building, Brussels&quot; /&gt;_x000d__x000a_          &lt;/basicdatatype&gt;_x000d__x000a_        &lt;/meetingvenue&gt;_x000d__x000a_      &lt;/meeting&gt;_x000d__x000a_    &lt;/meetings&gt;_x000d__x000a_  &lt;/metadata&gt;_x000d__x000a_  &lt;metadata key=&quot;md_VisualRepresentation&quot;&gt;_x000d__x000a_    &lt;basicdatatype&gt;_x000d__x000a_      &lt;visualrepresentation key=&quot;visrep_02&quot; text=&quot;New visual identity&quot; /&gt;_x000d__x000a_    &lt;/basicdatatype&gt;_x000d__x000a_  &lt;/metadata&gt;_x000d__x000a_  &lt;metadata key=&quot;md_LetterData&quot; /&gt;_x000d__x000a_  &lt;metadata key=&quot;md_InstFrSubWordmark&quot;&gt;_x000d__x000a_    &lt;xaml text=&quot;&quot;&gt;&amp;lt;FlowDocument FontFamily=&quot;Arial Unicode MS&quot; FontSize=&quot;12&quot; AllowDrop=&quot;False&quot; xmlns=&quot;http://schemas.microsoft.com/winfx/2006/xaml/presentation&quot; /&amp;gt;&lt;/xaml&gt;_x000d__x000a_  &lt;/metadata&gt;_x000d__x000a_  &lt;metadata key=&quot;md_WorkflowLinkStatus&quot;&gt;_x000d__x000a_    &lt;text&gt;Linked&lt;/text&gt;_x000d__x000a_  &lt;/metadata&gt;_x000d__x000a_  &lt;metadata key=&quot;md_eAgendaLinkStatus&quot; /&gt;_x000d__x000a_  &lt;metadata key=&quot;md_Caveat&quot;&gt;_x000d__x000a_    &lt;text&gt;&lt;/text&gt;_x000d__x000a_  &lt;/metadata&gt;_x000d__x000a_  &lt;metadata key=&quot;md_TechnicalKey&quot; /&gt;_x000d__x000a_&lt;/metadataset&gt;"/>
    <w:docVar w:name="DW_AutoOpen" w:val="True"/>
    <w:docVar w:name="DW_DocType" w:val="DW_AGENDA2"/>
    <w:docVar w:name="DW_TechnicalBlockHash" w:val="44f20649ddbce18ffb2e50dcb77b9aa52e6132f56cb3c09f3a3423f4393698cb"/>
  </w:docVars>
  <w:rsids>
    <w:rsidRoot w:val="001B060D"/>
    <w:rsid w:val="000159B4"/>
    <w:rsid w:val="000E2267"/>
    <w:rsid w:val="00113F50"/>
    <w:rsid w:val="001208A4"/>
    <w:rsid w:val="001B060D"/>
    <w:rsid w:val="002A4007"/>
    <w:rsid w:val="002B7630"/>
    <w:rsid w:val="002F3948"/>
    <w:rsid w:val="00315EE7"/>
    <w:rsid w:val="00326C08"/>
    <w:rsid w:val="00350C40"/>
    <w:rsid w:val="003574FA"/>
    <w:rsid w:val="003D040A"/>
    <w:rsid w:val="00442CAD"/>
    <w:rsid w:val="004A4C25"/>
    <w:rsid w:val="004C60B7"/>
    <w:rsid w:val="00543C2E"/>
    <w:rsid w:val="00546854"/>
    <w:rsid w:val="00551C6B"/>
    <w:rsid w:val="005A5570"/>
    <w:rsid w:val="005C3952"/>
    <w:rsid w:val="005C54E2"/>
    <w:rsid w:val="006213F4"/>
    <w:rsid w:val="00671752"/>
    <w:rsid w:val="006A0129"/>
    <w:rsid w:val="006D2414"/>
    <w:rsid w:val="007010AE"/>
    <w:rsid w:val="00723B34"/>
    <w:rsid w:val="00741DC3"/>
    <w:rsid w:val="00745D84"/>
    <w:rsid w:val="00754643"/>
    <w:rsid w:val="00772954"/>
    <w:rsid w:val="00786B8C"/>
    <w:rsid w:val="007A06A7"/>
    <w:rsid w:val="008146F9"/>
    <w:rsid w:val="00886EBC"/>
    <w:rsid w:val="008D246B"/>
    <w:rsid w:val="009860AE"/>
    <w:rsid w:val="009930AF"/>
    <w:rsid w:val="00995911"/>
    <w:rsid w:val="00A31007"/>
    <w:rsid w:val="00B530F0"/>
    <w:rsid w:val="00B53340"/>
    <w:rsid w:val="00B5488B"/>
    <w:rsid w:val="00B8531C"/>
    <w:rsid w:val="00BC0BB4"/>
    <w:rsid w:val="00BC3EC8"/>
    <w:rsid w:val="00BD729D"/>
    <w:rsid w:val="00C02778"/>
    <w:rsid w:val="00C24D81"/>
    <w:rsid w:val="00C73B7E"/>
    <w:rsid w:val="00CC013E"/>
    <w:rsid w:val="00D227D8"/>
    <w:rsid w:val="00D64B12"/>
    <w:rsid w:val="00D72F9D"/>
    <w:rsid w:val="00D95441"/>
    <w:rsid w:val="00DB0576"/>
    <w:rsid w:val="00DF7902"/>
    <w:rsid w:val="00E16D47"/>
    <w:rsid w:val="00E73994"/>
    <w:rsid w:val="00E8251D"/>
    <w:rsid w:val="00E91886"/>
    <w:rsid w:val="00EE3B78"/>
    <w:rsid w:val="00EE58DE"/>
    <w:rsid w:val="00F259FB"/>
    <w:rsid w:val="00F33D49"/>
    <w:rsid w:val="00F57F4C"/>
    <w:rsid w:val="00F6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1CEB7E1"/>
  <w15:docId w15:val="{121BCE0D-01EE-49A1-BBCA-C23750A66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88B"/>
    <w:pPr>
      <w:tabs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88B"/>
    <w:pPr>
      <w:tabs>
        <w:tab w:val="center" w:pos="4819"/>
        <w:tab w:val="center" w:pos="7370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88B"/>
    <w:rPr>
      <w:rFonts w:ascii="Times New Roman" w:hAnsi="Times New Roman" w:cs="Times New Roman"/>
      <w:sz w:val="24"/>
      <w:bdr w:val="none" w:sz="0" w:space="0" w:color="auto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6213F4"/>
    <w:pPr>
      <w:ind w:left="720" w:hanging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13F4"/>
    <w:rPr>
      <w:rFonts w:ascii="Times New Roman" w:hAnsi="Times New Roman" w:cs="Times New Roman"/>
      <w:sz w:val="24"/>
      <w:szCs w:val="20"/>
      <w:bdr w:val="none" w:sz="0" w:space="0" w:color="auto"/>
      <w:shd w:val="clear" w:color="auto" w:fill="auto"/>
      <w:lang w:val="en-GB"/>
    </w:rPr>
  </w:style>
  <w:style w:type="paragraph" w:styleId="Title">
    <w:name w:val="Title"/>
    <w:basedOn w:val="Normal"/>
    <w:link w:val="TitleChar"/>
    <w:uiPriority w:val="10"/>
    <w:qFormat/>
    <w:rsid w:val="00A31007"/>
    <w:pPr>
      <w:spacing w:before="480" w:after="240"/>
      <w:jc w:val="center"/>
    </w:pPr>
    <w:rPr>
      <w:rFonts w:eastAsiaTheme="majorEastAsia"/>
      <w:b/>
      <w:i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A31007"/>
    <w:rPr>
      <w:rFonts w:ascii="Times New Roman" w:eastAsiaTheme="majorEastAsia" w:hAnsi="Times New Roman" w:cs="Times New Roman"/>
      <w:b/>
      <w:i/>
      <w:sz w:val="24"/>
      <w:szCs w:val="52"/>
      <w:u w:val="single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1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  <w:shd w:val="clear" w:color="auto" w:fill="auto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6213F4"/>
    <w:pPr>
      <w:spacing w:after="360"/>
      <w:jc w:val="center"/>
    </w:pPr>
    <w:rPr>
      <w:b/>
      <w:caps/>
      <w:sz w:val="28"/>
      <w:u w:val="single"/>
    </w:rPr>
  </w:style>
  <w:style w:type="paragraph" w:styleId="TOC1">
    <w:name w:val="toc 1"/>
    <w:basedOn w:val="Normal"/>
    <w:next w:val="Normal"/>
    <w:uiPriority w:val="39"/>
    <w:semiHidden/>
    <w:unhideWhenUsed/>
    <w:rsid w:val="006213F4"/>
    <w:pPr>
      <w:spacing w:before="180"/>
    </w:pPr>
    <w:rPr>
      <w:b/>
    </w:rPr>
  </w:style>
  <w:style w:type="paragraph" w:styleId="TOC2">
    <w:name w:val="toc 2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567" w:hanging="567"/>
    </w:pPr>
  </w:style>
  <w:style w:type="paragraph" w:styleId="TOC3">
    <w:name w:val="toc 3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  <w:ind w:left="1134" w:hanging="1134"/>
    </w:pPr>
  </w:style>
  <w:style w:type="paragraph" w:styleId="TOC4">
    <w:name w:val="toc 4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60"/>
      <w:ind w:left="850" w:hanging="850"/>
    </w:pPr>
  </w:style>
  <w:style w:type="paragraph" w:styleId="TOC5">
    <w:name w:val="toc 5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300"/>
    </w:pPr>
  </w:style>
  <w:style w:type="paragraph" w:styleId="TOC6">
    <w:name w:val="toc 6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240"/>
    </w:pPr>
  </w:style>
  <w:style w:type="paragraph" w:styleId="TOC7">
    <w:name w:val="toc 7"/>
    <w:basedOn w:val="Normal"/>
    <w:next w:val="Normal"/>
    <w:uiPriority w:val="39"/>
    <w:semiHidden/>
    <w:unhideWhenUsed/>
    <w:rsid w:val="006213F4"/>
    <w:pPr>
      <w:tabs>
        <w:tab w:val="right" w:leader="dot" w:pos="9071"/>
      </w:tabs>
      <w:spacing w:before="180"/>
    </w:pPr>
  </w:style>
  <w:style w:type="paragraph" w:styleId="TOC8">
    <w:name w:val="toc 8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styleId="TOC9">
    <w:name w:val="toc 9"/>
    <w:basedOn w:val="Normal"/>
    <w:next w:val="Normal"/>
    <w:uiPriority w:val="39"/>
    <w:semiHidden/>
    <w:unhideWhenUsed/>
    <w:rsid w:val="006213F4"/>
    <w:pPr>
      <w:tabs>
        <w:tab w:val="right" w:leader="dot" w:pos="9071"/>
      </w:tabs>
    </w:pPr>
  </w:style>
  <w:style w:type="paragraph" w:customStyle="1" w:styleId="NormalCentered">
    <w:name w:val="Normal Centered"/>
    <w:basedOn w:val="Normal"/>
    <w:rsid w:val="006213F4"/>
    <w:pPr>
      <w:jc w:val="center"/>
    </w:pPr>
  </w:style>
  <w:style w:type="paragraph" w:customStyle="1" w:styleId="NormalRight">
    <w:name w:val="Normal Right"/>
    <w:basedOn w:val="Normal"/>
    <w:rsid w:val="006213F4"/>
    <w:pPr>
      <w:jc w:val="right"/>
    </w:pPr>
  </w:style>
  <w:style w:type="paragraph" w:customStyle="1" w:styleId="NormalJustified">
    <w:name w:val="Normal Justified"/>
    <w:basedOn w:val="Normal"/>
    <w:rsid w:val="006213F4"/>
    <w:pPr>
      <w:jc w:val="both"/>
    </w:pPr>
  </w:style>
  <w:style w:type="paragraph" w:customStyle="1" w:styleId="HeaderLandscape">
    <w:name w:val="HeaderLandscape"/>
    <w:basedOn w:val="Normal"/>
    <w:rsid w:val="006213F4"/>
    <w:pPr>
      <w:tabs>
        <w:tab w:val="right" w:pos="14570"/>
      </w:tabs>
    </w:pPr>
  </w:style>
  <w:style w:type="paragraph" w:customStyle="1" w:styleId="FooterLandscape">
    <w:name w:val="FooterLandscape"/>
    <w:basedOn w:val="Normal"/>
    <w:rsid w:val="006213F4"/>
    <w:pPr>
      <w:tabs>
        <w:tab w:val="center" w:pos="7285"/>
        <w:tab w:val="center" w:pos="10930"/>
        <w:tab w:val="right" w:pos="14570"/>
      </w:tabs>
    </w:pPr>
  </w:style>
  <w:style w:type="character" w:styleId="FootnoteReference">
    <w:name w:val="footnote reference"/>
    <w:basedOn w:val="DefaultParagraphFont"/>
    <w:uiPriority w:val="99"/>
    <w:unhideWhenUsed/>
    <w:rsid w:val="006213F4"/>
    <w:rPr>
      <w:b/>
      <w:bdr w:val="none" w:sz="0" w:space="0" w:color="auto"/>
      <w:shd w:val="clear" w:color="auto" w:fill="auto"/>
      <w:vertAlign w:val="superscript"/>
    </w:rPr>
  </w:style>
  <w:style w:type="paragraph" w:customStyle="1" w:styleId="HeaderCouncil">
    <w:name w:val="Header Council"/>
    <w:basedOn w:val="Normal"/>
    <w:rsid w:val="006213F4"/>
    <w:rPr>
      <w:sz w:val="2"/>
    </w:rPr>
  </w:style>
  <w:style w:type="paragraph" w:customStyle="1" w:styleId="FooterCouncil">
    <w:name w:val="Footer Council"/>
    <w:basedOn w:val="Normal"/>
    <w:rsid w:val="006213F4"/>
    <w:rPr>
      <w:sz w:val="2"/>
    </w:rPr>
  </w:style>
  <w:style w:type="paragraph" w:customStyle="1" w:styleId="TechnicalBlock">
    <w:name w:val="Technical Block"/>
    <w:basedOn w:val="Normal"/>
    <w:next w:val="Normal"/>
    <w:link w:val="TechnicalBlockChar"/>
    <w:rsid w:val="001B060D"/>
    <w:pPr>
      <w:spacing w:after="240"/>
      <w:jc w:val="center"/>
    </w:pPr>
  </w:style>
  <w:style w:type="paragraph" w:customStyle="1" w:styleId="FinalLine">
    <w:name w:val="Final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3400" w:right="3400"/>
      <w:jc w:val="center"/>
    </w:pPr>
    <w:rPr>
      <w:b/>
    </w:rPr>
  </w:style>
  <w:style w:type="paragraph" w:customStyle="1" w:styleId="FinalLineLandscape">
    <w:name w:val="Final Line (Landscape)"/>
    <w:basedOn w:val="Normal"/>
    <w:next w:val="Normal"/>
    <w:rsid w:val="006213F4"/>
    <w:pPr>
      <w:pBdr>
        <w:bottom w:val="single" w:sz="4" w:space="0" w:color="000000"/>
      </w:pBdr>
      <w:spacing w:before="360" w:after="120"/>
      <w:ind w:left="5868" w:right="5868"/>
      <w:jc w:val="center"/>
    </w:pPr>
    <w:rPr>
      <w:b/>
    </w:rPr>
  </w:style>
  <w:style w:type="paragraph" w:customStyle="1" w:styleId="Text1">
    <w:name w:val="Text 1"/>
    <w:basedOn w:val="Normal"/>
    <w:rsid w:val="006213F4"/>
    <w:pPr>
      <w:ind w:left="567"/>
    </w:pPr>
  </w:style>
  <w:style w:type="paragraph" w:customStyle="1" w:styleId="Text2">
    <w:name w:val="Text 2"/>
    <w:basedOn w:val="Normal"/>
    <w:rsid w:val="006213F4"/>
    <w:pPr>
      <w:ind w:left="1134"/>
    </w:pPr>
  </w:style>
  <w:style w:type="paragraph" w:customStyle="1" w:styleId="Text3">
    <w:name w:val="Text 3"/>
    <w:basedOn w:val="Normal"/>
    <w:rsid w:val="006213F4"/>
    <w:pPr>
      <w:ind w:left="1701"/>
    </w:pPr>
  </w:style>
  <w:style w:type="paragraph" w:customStyle="1" w:styleId="Text4">
    <w:name w:val="Text 4"/>
    <w:basedOn w:val="Normal"/>
    <w:rsid w:val="006213F4"/>
    <w:pPr>
      <w:ind w:left="2268"/>
    </w:pPr>
  </w:style>
  <w:style w:type="paragraph" w:customStyle="1" w:styleId="Text5">
    <w:name w:val="Text 5"/>
    <w:basedOn w:val="Normal"/>
    <w:rsid w:val="006213F4"/>
    <w:pPr>
      <w:ind w:left="2835"/>
    </w:pPr>
  </w:style>
  <w:style w:type="paragraph" w:customStyle="1" w:styleId="Text6">
    <w:name w:val="Text 6"/>
    <w:basedOn w:val="Normal"/>
    <w:rsid w:val="006213F4"/>
    <w:pPr>
      <w:ind w:left="3402"/>
    </w:pPr>
  </w:style>
  <w:style w:type="paragraph" w:customStyle="1" w:styleId="PointManual">
    <w:name w:val="Point Manual"/>
    <w:basedOn w:val="Normal"/>
    <w:rsid w:val="006213F4"/>
    <w:pPr>
      <w:ind w:left="567" w:hanging="567"/>
    </w:pPr>
  </w:style>
  <w:style w:type="paragraph" w:customStyle="1" w:styleId="PointManual1">
    <w:name w:val="Point Manual (1)"/>
    <w:basedOn w:val="Normal"/>
    <w:rsid w:val="006213F4"/>
    <w:pPr>
      <w:ind w:left="1134" w:hanging="567"/>
    </w:pPr>
  </w:style>
  <w:style w:type="paragraph" w:customStyle="1" w:styleId="PointManual2">
    <w:name w:val="Point Manual (2)"/>
    <w:basedOn w:val="Normal"/>
    <w:rsid w:val="006213F4"/>
    <w:pPr>
      <w:ind w:left="1701" w:hanging="567"/>
    </w:pPr>
  </w:style>
  <w:style w:type="paragraph" w:customStyle="1" w:styleId="PointManual3">
    <w:name w:val="Point Manual (3)"/>
    <w:basedOn w:val="Normal"/>
    <w:rsid w:val="006213F4"/>
    <w:pPr>
      <w:ind w:left="2268" w:hanging="567"/>
    </w:pPr>
  </w:style>
  <w:style w:type="paragraph" w:customStyle="1" w:styleId="PointManual4">
    <w:name w:val="Point Manual (4)"/>
    <w:basedOn w:val="Normal"/>
    <w:rsid w:val="006213F4"/>
    <w:pPr>
      <w:ind w:left="2835" w:hanging="567"/>
    </w:pPr>
  </w:style>
  <w:style w:type="paragraph" w:customStyle="1" w:styleId="PointDoubleManual">
    <w:name w:val="Point Double Manual"/>
    <w:basedOn w:val="Normal"/>
    <w:rsid w:val="006213F4"/>
    <w:pPr>
      <w:tabs>
        <w:tab w:val="left" w:pos="567"/>
      </w:tabs>
      <w:ind w:left="1134" w:hanging="1134"/>
    </w:pPr>
  </w:style>
  <w:style w:type="paragraph" w:customStyle="1" w:styleId="PointDoubleManual1">
    <w:name w:val="Point Double Manual (1)"/>
    <w:basedOn w:val="Normal"/>
    <w:rsid w:val="006213F4"/>
    <w:pPr>
      <w:tabs>
        <w:tab w:val="left" w:pos="1134"/>
      </w:tabs>
      <w:ind w:left="1701" w:hanging="1134"/>
    </w:pPr>
  </w:style>
  <w:style w:type="paragraph" w:customStyle="1" w:styleId="PointDoubleManual2">
    <w:name w:val="Point Double Manual (2)"/>
    <w:basedOn w:val="Normal"/>
    <w:rsid w:val="006213F4"/>
    <w:pPr>
      <w:tabs>
        <w:tab w:val="left" w:pos="1701"/>
      </w:tabs>
      <w:ind w:left="2268" w:hanging="1134"/>
    </w:pPr>
  </w:style>
  <w:style w:type="paragraph" w:customStyle="1" w:styleId="PointDoubleManual3">
    <w:name w:val="Point Double Manual (3)"/>
    <w:basedOn w:val="Normal"/>
    <w:rsid w:val="006213F4"/>
    <w:pPr>
      <w:tabs>
        <w:tab w:val="left" w:pos="2268"/>
      </w:tabs>
      <w:ind w:left="2835" w:hanging="1134"/>
    </w:pPr>
  </w:style>
  <w:style w:type="paragraph" w:customStyle="1" w:styleId="PointDoubleManual4">
    <w:name w:val="Point Double Manual (4)"/>
    <w:basedOn w:val="Normal"/>
    <w:rsid w:val="006213F4"/>
    <w:pPr>
      <w:tabs>
        <w:tab w:val="left" w:pos="2835"/>
      </w:tabs>
      <w:ind w:left="3402" w:hanging="1134"/>
    </w:pPr>
  </w:style>
  <w:style w:type="paragraph" w:customStyle="1" w:styleId="Pointabc">
    <w:name w:val="Point abc"/>
    <w:basedOn w:val="Normal"/>
    <w:rsid w:val="006213F4"/>
    <w:pPr>
      <w:numPr>
        <w:ilvl w:val="1"/>
        <w:numId w:val="16"/>
      </w:numPr>
    </w:pPr>
  </w:style>
  <w:style w:type="paragraph" w:customStyle="1" w:styleId="Pointabc1">
    <w:name w:val="Point abc (1)"/>
    <w:basedOn w:val="Normal"/>
    <w:rsid w:val="006213F4"/>
    <w:pPr>
      <w:numPr>
        <w:ilvl w:val="3"/>
        <w:numId w:val="16"/>
      </w:numPr>
    </w:pPr>
  </w:style>
  <w:style w:type="paragraph" w:customStyle="1" w:styleId="Pointabc2">
    <w:name w:val="Point abc (2)"/>
    <w:basedOn w:val="Normal"/>
    <w:rsid w:val="006213F4"/>
    <w:pPr>
      <w:numPr>
        <w:ilvl w:val="5"/>
        <w:numId w:val="16"/>
      </w:numPr>
    </w:pPr>
  </w:style>
  <w:style w:type="paragraph" w:customStyle="1" w:styleId="Pointabc3">
    <w:name w:val="Point abc (3)"/>
    <w:basedOn w:val="Normal"/>
    <w:rsid w:val="006213F4"/>
    <w:pPr>
      <w:numPr>
        <w:ilvl w:val="7"/>
        <w:numId w:val="16"/>
      </w:numPr>
    </w:pPr>
  </w:style>
  <w:style w:type="paragraph" w:customStyle="1" w:styleId="Pointabc4">
    <w:name w:val="Point abc (4)"/>
    <w:basedOn w:val="Normal"/>
    <w:rsid w:val="006213F4"/>
    <w:pPr>
      <w:numPr>
        <w:ilvl w:val="8"/>
        <w:numId w:val="16"/>
      </w:numPr>
    </w:pPr>
  </w:style>
  <w:style w:type="paragraph" w:customStyle="1" w:styleId="Point123">
    <w:name w:val="Point 123"/>
    <w:basedOn w:val="Normal"/>
    <w:rsid w:val="006213F4"/>
    <w:pPr>
      <w:numPr>
        <w:numId w:val="16"/>
      </w:numPr>
    </w:pPr>
  </w:style>
  <w:style w:type="paragraph" w:customStyle="1" w:styleId="Point1231">
    <w:name w:val="Point 123 (1)"/>
    <w:basedOn w:val="Normal"/>
    <w:rsid w:val="006213F4"/>
    <w:pPr>
      <w:numPr>
        <w:ilvl w:val="2"/>
        <w:numId w:val="16"/>
      </w:numPr>
    </w:pPr>
  </w:style>
  <w:style w:type="paragraph" w:customStyle="1" w:styleId="Point1232">
    <w:name w:val="Point 123 (2)"/>
    <w:basedOn w:val="Normal"/>
    <w:rsid w:val="006213F4"/>
    <w:pPr>
      <w:numPr>
        <w:ilvl w:val="4"/>
        <w:numId w:val="16"/>
      </w:numPr>
    </w:pPr>
  </w:style>
  <w:style w:type="paragraph" w:customStyle="1" w:styleId="Point1233">
    <w:name w:val="Point 123 (3)"/>
    <w:basedOn w:val="Normal"/>
    <w:rsid w:val="006213F4"/>
    <w:pPr>
      <w:numPr>
        <w:ilvl w:val="6"/>
        <w:numId w:val="16"/>
      </w:numPr>
    </w:pPr>
  </w:style>
  <w:style w:type="paragraph" w:customStyle="1" w:styleId="Pointivx">
    <w:name w:val="Point ivx"/>
    <w:basedOn w:val="Normal"/>
    <w:rsid w:val="006213F4"/>
    <w:pPr>
      <w:numPr>
        <w:numId w:val="17"/>
      </w:numPr>
    </w:pPr>
  </w:style>
  <w:style w:type="paragraph" w:customStyle="1" w:styleId="Pointivx1">
    <w:name w:val="Point ivx (1)"/>
    <w:basedOn w:val="Normal"/>
    <w:rsid w:val="006213F4"/>
    <w:pPr>
      <w:numPr>
        <w:ilvl w:val="1"/>
        <w:numId w:val="17"/>
      </w:numPr>
    </w:pPr>
  </w:style>
  <w:style w:type="paragraph" w:customStyle="1" w:styleId="Pointivx2">
    <w:name w:val="Point ivx (2)"/>
    <w:basedOn w:val="Normal"/>
    <w:rsid w:val="006213F4"/>
    <w:pPr>
      <w:numPr>
        <w:ilvl w:val="2"/>
        <w:numId w:val="17"/>
      </w:numPr>
    </w:pPr>
  </w:style>
  <w:style w:type="paragraph" w:customStyle="1" w:styleId="Pointivx3">
    <w:name w:val="Point ivx (3)"/>
    <w:basedOn w:val="Normal"/>
    <w:rsid w:val="006213F4"/>
    <w:pPr>
      <w:numPr>
        <w:ilvl w:val="3"/>
        <w:numId w:val="17"/>
      </w:numPr>
    </w:pPr>
  </w:style>
  <w:style w:type="paragraph" w:customStyle="1" w:styleId="Pointivx4">
    <w:name w:val="Point ivx (4)"/>
    <w:basedOn w:val="Normal"/>
    <w:rsid w:val="006213F4"/>
    <w:pPr>
      <w:numPr>
        <w:ilvl w:val="4"/>
        <w:numId w:val="17"/>
      </w:numPr>
    </w:pPr>
  </w:style>
  <w:style w:type="paragraph" w:customStyle="1" w:styleId="Bullet">
    <w:name w:val="Bullet"/>
    <w:basedOn w:val="Normal"/>
    <w:rsid w:val="006213F4"/>
    <w:pPr>
      <w:numPr>
        <w:numId w:val="11"/>
      </w:numPr>
    </w:pPr>
  </w:style>
  <w:style w:type="paragraph" w:customStyle="1" w:styleId="Bullet1">
    <w:name w:val="Bullet 1"/>
    <w:basedOn w:val="Normal"/>
    <w:rsid w:val="006213F4"/>
    <w:pPr>
      <w:numPr>
        <w:numId w:val="12"/>
      </w:numPr>
    </w:pPr>
  </w:style>
  <w:style w:type="paragraph" w:customStyle="1" w:styleId="Bullet2">
    <w:name w:val="Bullet 2"/>
    <w:basedOn w:val="Normal"/>
    <w:rsid w:val="006213F4"/>
    <w:pPr>
      <w:numPr>
        <w:numId w:val="13"/>
      </w:numPr>
    </w:pPr>
  </w:style>
  <w:style w:type="paragraph" w:customStyle="1" w:styleId="Bullet3">
    <w:name w:val="Bullet 3"/>
    <w:basedOn w:val="Normal"/>
    <w:rsid w:val="006213F4"/>
    <w:pPr>
      <w:numPr>
        <w:numId w:val="14"/>
      </w:numPr>
    </w:pPr>
  </w:style>
  <w:style w:type="paragraph" w:customStyle="1" w:styleId="Bullet4">
    <w:name w:val="Bullet 4"/>
    <w:basedOn w:val="Normal"/>
    <w:rsid w:val="006213F4"/>
    <w:pPr>
      <w:numPr>
        <w:numId w:val="15"/>
      </w:numPr>
    </w:pPr>
  </w:style>
  <w:style w:type="paragraph" w:customStyle="1" w:styleId="Dash">
    <w:name w:val="Dash"/>
    <w:basedOn w:val="Normal"/>
    <w:rsid w:val="006213F4"/>
    <w:pPr>
      <w:numPr>
        <w:numId w:val="1"/>
      </w:numPr>
    </w:pPr>
  </w:style>
  <w:style w:type="paragraph" w:customStyle="1" w:styleId="Dash1">
    <w:name w:val="Dash 1"/>
    <w:basedOn w:val="Normal"/>
    <w:rsid w:val="006213F4"/>
    <w:pPr>
      <w:numPr>
        <w:numId w:val="2"/>
      </w:numPr>
    </w:pPr>
  </w:style>
  <w:style w:type="paragraph" w:customStyle="1" w:styleId="Dash2">
    <w:name w:val="Dash 2"/>
    <w:basedOn w:val="Normal"/>
    <w:rsid w:val="006213F4"/>
    <w:pPr>
      <w:numPr>
        <w:numId w:val="3"/>
      </w:numPr>
    </w:pPr>
  </w:style>
  <w:style w:type="paragraph" w:customStyle="1" w:styleId="Dash3">
    <w:name w:val="Dash 3"/>
    <w:basedOn w:val="Normal"/>
    <w:rsid w:val="006213F4"/>
    <w:pPr>
      <w:numPr>
        <w:numId w:val="4"/>
      </w:numPr>
    </w:pPr>
  </w:style>
  <w:style w:type="paragraph" w:customStyle="1" w:styleId="Dash4">
    <w:name w:val="Dash 4"/>
    <w:basedOn w:val="Normal"/>
    <w:rsid w:val="006213F4"/>
    <w:pPr>
      <w:numPr>
        <w:numId w:val="5"/>
      </w:numPr>
    </w:pPr>
  </w:style>
  <w:style w:type="paragraph" w:customStyle="1" w:styleId="DashEqual">
    <w:name w:val="Dash Equal"/>
    <w:basedOn w:val="Dash"/>
    <w:rsid w:val="006213F4"/>
    <w:pPr>
      <w:numPr>
        <w:numId w:val="6"/>
      </w:numPr>
    </w:pPr>
  </w:style>
  <w:style w:type="paragraph" w:customStyle="1" w:styleId="DashEqual1">
    <w:name w:val="Dash Equal 1"/>
    <w:basedOn w:val="Dash1"/>
    <w:rsid w:val="006213F4"/>
    <w:pPr>
      <w:numPr>
        <w:numId w:val="7"/>
      </w:numPr>
    </w:pPr>
  </w:style>
  <w:style w:type="paragraph" w:customStyle="1" w:styleId="DashEqual2">
    <w:name w:val="Dash Equal 2"/>
    <w:basedOn w:val="Dash2"/>
    <w:rsid w:val="006213F4"/>
    <w:pPr>
      <w:numPr>
        <w:numId w:val="8"/>
      </w:numPr>
    </w:pPr>
  </w:style>
  <w:style w:type="paragraph" w:customStyle="1" w:styleId="DashEqual3">
    <w:name w:val="Dash Equal 3"/>
    <w:basedOn w:val="Dash3"/>
    <w:rsid w:val="006213F4"/>
    <w:pPr>
      <w:numPr>
        <w:numId w:val="9"/>
      </w:numPr>
    </w:pPr>
  </w:style>
  <w:style w:type="paragraph" w:customStyle="1" w:styleId="DashEqual4">
    <w:name w:val="Dash Equal 4"/>
    <w:basedOn w:val="Dash4"/>
    <w:rsid w:val="006213F4"/>
    <w:pPr>
      <w:numPr>
        <w:numId w:val="10"/>
      </w:numPr>
    </w:pPr>
  </w:style>
  <w:style w:type="character" w:customStyle="1" w:styleId="Marker">
    <w:name w:val="Marker"/>
    <w:basedOn w:val="DefaultParagraphFont"/>
    <w:rsid w:val="006213F4"/>
    <w:rPr>
      <w:color w:val="0000FF"/>
      <w:bdr w:val="none" w:sz="0" w:space="0" w:color="auto"/>
      <w:shd w:val="clear" w:color="auto" w:fill="auto"/>
    </w:rPr>
  </w:style>
  <w:style w:type="character" w:customStyle="1" w:styleId="Marker1">
    <w:name w:val="Marker1"/>
    <w:basedOn w:val="DefaultParagraphFont"/>
    <w:rsid w:val="006213F4"/>
    <w:rPr>
      <w:color w:val="008000"/>
      <w:bdr w:val="none" w:sz="0" w:space="0" w:color="auto"/>
      <w:shd w:val="clear" w:color="auto" w:fill="auto"/>
    </w:rPr>
  </w:style>
  <w:style w:type="paragraph" w:customStyle="1" w:styleId="HeadingLeft">
    <w:name w:val="Heading Left"/>
    <w:basedOn w:val="Normal"/>
    <w:next w:val="Normal"/>
    <w:rsid w:val="006213F4"/>
    <w:pPr>
      <w:spacing w:before="480"/>
      <w:outlineLvl w:val="0"/>
    </w:pPr>
    <w:rPr>
      <w:b/>
      <w:caps/>
      <w:u w:val="single"/>
    </w:rPr>
  </w:style>
  <w:style w:type="paragraph" w:customStyle="1" w:styleId="HeadingABC">
    <w:name w:val="Heading ABC"/>
    <w:basedOn w:val="HeadingLeft"/>
    <w:next w:val="Normal"/>
    <w:rsid w:val="006213F4"/>
    <w:pPr>
      <w:numPr>
        <w:numId w:val="18"/>
      </w:numPr>
    </w:pPr>
  </w:style>
  <w:style w:type="paragraph" w:customStyle="1" w:styleId="HeadingCentered">
    <w:name w:val="Heading Centered"/>
    <w:basedOn w:val="HeadingLeft"/>
    <w:next w:val="Normal"/>
    <w:rsid w:val="006213F4"/>
    <w:pPr>
      <w:jc w:val="center"/>
    </w:pPr>
  </w:style>
  <w:style w:type="paragraph" w:customStyle="1" w:styleId="HeadingIVX">
    <w:name w:val="Heading IVX"/>
    <w:basedOn w:val="HeadingLeft"/>
    <w:next w:val="Normal"/>
    <w:rsid w:val="006213F4"/>
    <w:pPr>
      <w:numPr>
        <w:numId w:val="19"/>
      </w:numPr>
    </w:pPr>
  </w:style>
  <w:style w:type="paragraph" w:customStyle="1" w:styleId="Heading123">
    <w:name w:val="Heading 123"/>
    <w:basedOn w:val="HeadingLeft"/>
    <w:next w:val="Normal"/>
    <w:rsid w:val="006213F4"/>
    <w:pPr>
      <w:numPr>
        <w:numId w:val="20"/>
      </w:numPr>
    </w:pPr>
  </w:style>
  <w:style w:type="paragraph" w:customStyle="1" w:styleId="Image">
    <w:name w:val="Image"/>
    <w:basedOn w:val="Normal"/>
    <w:rsid w:val="006213F4"/>
    <w:pPr>
      <w:spacing w:after="120"/>
      <w:ind w:left="850" w:hanging="850"/>
    </w:pPr>
  </w:style>
  <w:style w:type="paragraph" w:customStyle="1" w:styleId="ImageLine">
    <w:name w:val="Image Line"/>
    <w:basedOn w:val="Normal"/>
    <w:next w:val="Normal"/>
    <w:rsid w:val="006213F4"/>
    <w:pPr>
      <w:pBdr>
        <w:bottom w:val="single" w:sz="4" w:space="0" w:color="000000"/>
      </w:pBdr>
      <w:spacing w:before="360" w:after="120"/>
      <w:ind w:right="6803"/>
    </w:pPr>
    <w:rPr>
      <w:b/>
    </w:rPr>
  </w:style>
  <w:style w:type="paragraph" w:customStyle="1" w:styleId="Jardin">
    <w:name w:val="Jardin"/>
    <w:basedOn w:val="Normal"/>
    <w:rsid w:val="006213F4"/>
    <w:pPr>
      <w:spacing w:before="200"/>
      <w:jc w:val="center"/>
    </w:pPr>
  </w:style>
  <w:style w:type="paragraph" w:customStyle="1" w:styleId="NB">
    <w:name w:val="NB"/>
    <w:basedOn w:val="PointManual"/>
    <w:rsid w:val="006213F4"/>
    <w:pPr>
      <w:tabs>
        <w:tab w:val="left" w:pos="992"/>
      </w:tabs>
      <w:spacing w:before="200"/>
      <w:ind w:left="992" w:hanging="992"/>
    </w:pPr>
  </w:style>
  <w:style w:type="paragraph" w:customStyle="1" w:styleId="Remark">
    <w:name w:val="Remark"/>
    <w:basedOn w:val="Normal"/>
    <w:next w:val="Normal"/>
    <w:rsid w:val="006213F4"/>
    <w:pPr>
      <w:framePr w:wrap="around" w:hAnchor="text" w:yAlign="bottom"/>
      <w:tabs>
        <w:tab w:val="left" w:pos="567"/>
      </w:tabs>
      <w:spacing w:after="360"/>
      <w:ind w:left="567" w:hanging="567"/>
    </w:pPr>
    <w:rPr>
      <w:b/>
      <w:i/>
    </w:rPr>
  </w:style>
  <w:style w:type="paragraph" w:customStyle="1" w:styleId="Annex">
    <w:name w:val="Annex"/>
    <w:basedOn w:val="Normal"/>
    <w:next w:val="Normal"/>
    <w:rsid w:val="006213F4"/>
    <w:pPr>
      <w:jc w:val="right"/>
    </w:pPr>
    <w:rPr>
      <w:b/>
      <w:u w:val="single"/>
    </w:rPr>
  </w:style>
  <w:style w:type="paragraph" w:customStyle="1" w:styleId="CoverPageText">
    <w:name w:val="Cover Page Text"/>
    <w:basedOn w:val="Normal"/>
    <w:rsid w:val="006213F4"/>
    <w:pPr>
      <w:spacing w:before="120" w:after="120" w:line="360" w:lineRule="auto"/>
    </w:pPr>
  </w:style>
  <w:style w:type="paragraph" w:customStyle="1" w:styleId="ReplyBold">
    <w:name w:val="Reply Bold"/>
    <w:basedOn w:val="Normal"/>
    <w:next w:val="Normal"/>
    <w:rsid w:val="006213F4"/>
    <w:pPr>
      <w:spacing w:after="480"/>
      <w:contextualSpacing/>
    </w:pPr>
    <w:rPr>
      <w:b/>
    </w:rPr>
  </w:style>
  <w:style w:type="paragraph" w:customStyle="1" w:styleId="TableTitle">
    <w:name w:val="Table Title"/>
    <w:basedOn w:val="Normal"/>
    <w:next w:val="Normal"/>
    <w:qFormat/>
    <w:rsid w:val="006213F4"/>
    <w:pPr>
      <w:spacing w:before="240"/>
    </w:pPr>
    <w:rPr>
      <w:b/>
      <w:u w:val="single"/>
    </w:rPr>
  </w:style>
  <w:style w:type="table" w:styleId="TableGrid">
    <w:name w:val="Table Grid"/>
    <w:basedOn w:val="TableNormal"/>
    <w:uiPriority w:val="59"/>
    <w:rsid w:val="00741DC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C3"/>
    <w:rPr>
      <w:rFonts w:ascii="Tahoma" w:hAnsi="Tahoma" w:cs="Tahoma"/>
      <w:sz w:val="16"/>
      <w:szCs w:val="16"/>
      <w:lang w:val="en-GB"/>
    </w:rPr>
  </w:style>
  <w:style w:type="paragraph" w:customStyle="1" w:styleId="HeaderCouncilLarge">
    <w:name w:val="Header Council Large"/>
    <w:basedOn w:val="Normal"/>
    <w:link w:val="HeaderCouncilLargeChar"/>
    <w:rsid w:val="001B060D"/>
    <w:pPr>
      <w:spacing w:after="440"/>
      <w:ind w:left="-1134" w:right="-1134"/>
    </w:pPr>
    <w:rPr>
      <w:sz w:val="2"/>
    </w:rPr>
  </w:style>
  <w:style w:type="character" w:customStyle="1" w:styleId="TechnicalBlockChar">
    <w:name w:val="Technical Block Char"/>
    <w:basedOn w:val="DefaultParagraphFont"/>
    <w:link w:val="TechnicalBlock"/>
    <w:rsid w:val="001B060D"/>
    <w:rPr>
      <w:rFonts w:ascii="Times New Roman" w:hAnsi="Times New Roman" w:cs="Times New Roman"/>
      <w:sz w:val="24"/>
      <w:lang w:val="en-GB"/>
    </w:rPr>
  </w:style>
  <w:style w:type="character" w:customStyle="1" w:styleId="HeaderCouncilLargeChar">
    <w:name w:val="Header Council Large Char"/>
    <w:basedOn w:val="TechnicalBlockChar"/>
    <w:link w:val="HeaderCouncilLarge"/>
    <w:rsid w:val="001B060D"/>
    <w:rPr>
      <w:rFonts w:ascii="Times New Roman" w:hAnsi="Times New Roman" w:cs="Times New Roman"/>
      <w:sz w:val="2"/>
      <w:lang w:val="en-GB"/>
    </w:rPr>
  </w:style>
  <w:style w:type="paragraph" w:customStyle="1" w:styleId="FooterText">
    <w:name w:val="Footer Text"/>
    <w:basedOn w:val="Normal"/>
    <w:rsid w:val="001B060D"/>
    <w:rPr>
      <w:rFonts w:eastAsia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1B060D"/>
    <w:rPr>
      <w:color w:val="808080"/>
    </w:rPr>
  </w:style>
  <w:style w:type="paragraph" w:customStyle="1" w:styleId="TBEntInstit">
    <w:name w:val="TBEntInstit"/>
    <w:basedOn w:val="TechnicalBlockBase"/>
    <w:link w:val="EntInstitChar"/>
    <w:rsid w:val="00D227D8"/>
    <w:pPr>
      <w:spacing w:before="0" w:after="0" w:line="240" w:lineRule="auto"/>
      <w:ind w:left="0" w:right="0"/>
      <w:contextualSpacing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EntRefer">
    <w:name w:val="TBEntRefer"/>
    <w:basedOn w:val="TechnicalBlockBase"/>
    <w:rsid w:val="00D227D8"/>
    <w:pPr>
      <w:spacing w:before="0" w:after="0" w:line="240" w:lineRule="auto"/>
      <w:ind w:left="0" w:right="0"/>
    </w:pPr>
    <w:rPr>
      <w:rFonts w:ascii="Times New Roman" w:hAnsi="Times New Roman" w:cs="Times New Roman"/>
      <w:i w:val="0"/>
      <w:dstrike w:val="0"/>
      <w:color w:val="auto"/>
      <w:w w:val="100"/>
      <w:sz w:val="23"/>
      <w:u w:val="none"/>
    </w:rPr>
  </w:style>
  <w:style w:type="paragraph" w:customStyle="1" w:styleId="TBEntReferNew">
    <w:name w:val="TBEntReferNew"/>
    <w:basedOn w:val="TechnicalBlockBase"/>
    <w:rsid w:val="00D227D8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customStyle="1" w:styleId="TBInstitution">
    <w:name w:val="TBInstitution"/>
    <w:basedOn w:val="TechnicalBlockBase"/>
    <w:rsid w:val="00D227D8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customStyle="1" w:styleId="TBNormalTechnicalBlock">
    <w:name w:val="TBNormalTechnicalBlock"/>
    <w:basedOn w:val="TechnicalBlockBase"/>
    <w:rsid w:val="00D227D8"/>
    <w:pPr>
      <w:spacing w:before="20" w:after="0" w:line="216" w:lineRule="auto"/>
      <w:ind w:left="0" w:right="0"/>
      <w:jc w:val="right"/>
    </w:pPr>
    <w:rPr>
      <w:rFonts w:ascii="Arial" w:hAnsi="Arial"/>
      <w:b w:val="0"/>
      <w:i w:val="0"/>
      <w:dstrike w:val="0"/>
      <w:color w:val="auto"/>
      <w:w w:val="100"/>
      <w:sz w:val="23"/>
      <w:szCs w:val="23"/>
      <w:u w:val="none"/>
    </w:rPr>
  </w:style>
  <w:style w:type="paragraph" w:customStyle="1" w:styleId="TBSousEmbargo">
    <w:name w:val="TBSousEmbargo"/>
    <w:basedOn w:val="TechnicalBlockBase"/>
    <w:qFormat/>
    <w:rsid w:val="00D227D8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customStyle="1" w:styleId="EntInstitChar">
    <w:name w:val="EntInstit Char"/>
    <w:basedOn w:val="DefaultParagraphFont"/>
    <w:link w:val="TBEntInstit"/>
    <w:rsid w:val="00D227D8"/>
    <w:rPr>
      <w:rFonts w:ascii="Arial" w:eastAsia="Times New Roman" w:hAnsi="Arial" w:cs="Arial"/>
      <w:b/>
      <w:sz w:val="23"/>
      <w:szCs w:val="20"/>
      <w:u w:color="606060"/>
      <w:lang w:val="en-GB" w:eastAsia="fr-BE"/>
    </w:rPr>
  </w:style>
  <w:style w:type="paragraph" w:customStyle="1" w:styleId="TBHeadingTable">
    <w:name w:val="TBHeadingTable"/>
    <w:basedOn w:val="TechnicalBlockBase"/>
    <w:rsid w:val="00D227D8"/>
    <w:pPr>
      <w:widowControl/>
      <w:spacing w:before="0" w:after="8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customStyle="1" w:styleId="TBTableText">
    <w:name w:val="TBTableText"/>
    <w:basedOn w:val="TechnicalBlockBase"/>
    <w:qFormat/>
    <w:rsid w:val="00D227D8"/>
    <w:pPr>
      <w:widowControl/>
      <w:spacing w:before="40" w:after="80" w:line="240" w:lineRule="auto"/>
      <w:ind w:left="0" w:right="0"/>
      <w:jc w:val="center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customStyle="1" w:styleId="TechnicalBlockBase">
    <w:name w:val="TechnicalBlockBase"/>
    <w:link w:val="TechnicalBlockBaseChar"/>
    <w:rsid w:val="00D227D8"/>
    <w:pPr>
      <w:widowControl w:val="0"/>
      <w:spacing w:before="140" w:after="140" w:line="185" w:lineRule="auto"/>
      <w:ind w:left="260" w:right="260"/>
    </w:pPr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character" w:customStyle="1" w:styleId="TechnicalBlockBaseChar">
    <w:name w:val="TechnicalBlockBase Char"/>
    <w:basedOn w:val="EntInstitChar"/>
    <w:link w:val="TechnicalBlockBase"/>
    <w:rsid w:val="00D227D8"/>
    <w:rPr>
      <w:rFonts w:ascii="Arial New Roman" w:eastAsia="Times New Roman" w:hAnsi="Arial New Roman" w:cs="Arial"/>
      <w:b/>
      <w:i/>
      <w:dstrike/>
      <w:color w:val="606060"/>
      <w:w w:val="98"/>
      <w:sz w:val="10"/>
      <w:szCs w:val="20"/>
      <w:u w:val="words" w:color="606060"/>
      <w:lang w:val="en-GB" w:eastAsia="fr-BE"/>
    </w:rPr>
  </w:style>
  <w:style w:type="paragraph" w:customStyle="1" w:styleId="TBDistrbMarkers">
    <w:name w:val="TBDistrbMarkers"/>
    <w:basedOn w:val="TBNormalTechnicalBlock"/>
    <w:qFormat/>
    <w:rsid w:val="00D227D8"/>
    <w:pPr>
      <w:tabs>
        <w:tab w:val="right" w:pos="3260"/>
        <w:tab w:val="right" w:pos="5528"/>
      </w:tabs>
      <w:spacing w:before="0" w:line="240" w:lineRule="auto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DocuWrite\DW_AGENDA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DW_AGENDA2.dotm</Template>
  <TotalTime>1</TotalTime>
  <Pages>2</Pages>
  <Words>177</Words>
  <Characters>1033</Characters>
  <Application>Microsoft Office Word</Application>
  <DocSecurity>0</DocSecurity>
  <Lines>79</Lines>
  <Paragraphs>41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Stanka</dc:creator>
  <cp:keywords/>
  <dc:description/>
  <cp:lastModifiedBy>SASA Stanka</cp:lastModifiedBy>
  <cp:revision>3</cp:revision>
  <dcterms:created xsi:type="dcterms:W3CDTF">2026-05-11T14:48:00Z</dcterms:created>
  <dcterms:modified xsi:type="dcterms:W3CDTF">2026-05-11T14:48:00Z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DocuWrite 4.14.2, Build 20260121</vt:lpwstr>
  </property>
  <property fmtid="{D5CDD505-2E9C-101B-9397-08002B2CF9AE}" pid="3" name="Meeting Number">
    <vt:lpwstr>4177</vt:lpwstr>
  </property>
  <property fmtid="{D5CDD505-2E9C-101B-9397-08002B2CF9AE}" pid="4" name="MSIP_Label_b1df41d6-74a9-4a97-809c-213cd32520cc_Enabled">
    <vt:lpwstr>true</vt:lpwstr>
  </property>
  <property fmtid="{D5CDD505-2E9C-101B-9397-08002B2CF9AE}" pid="5" name="MSIP_Label_b1df41d6-74a9-4a97-809c-213cd32520cc_SetDate">
    <vt:lpwstr>2026-05-11T14:48:00Z</vt:lpwstr>
  </property>
  <property fmtid="{D5CDD505-2E9C-101B-9397-08002B2CF9AE}" pid="6" name="MSIP_Label_b1df41d6-74a9-4a97-809c-213cd32520cc_Method">
    <vt:lpwstr>Privileged</vt:lpwstr>
  </property>
  <property fmtid="{D5CDD505-2E9C-101B-9397-08002B2CF9AE}" pid="7" name="MSIP_Label_b1df41d6-74a9-4a97-809c-213cd32520cc_Name">
    <vt:lpwstr>GSCEU - NON PUBLIC Label</vt:lpwstr>
  </property>
  <property fmtid="{D5CDD505-2E9C-101B-9397-08002B2CF9AE}" pid="8" name="MSIP_Label_b1df41d6-74a9-4a97-809c-213cd32520cc_SiteId">
    <vt:lpwstr>03ad1c97-0a4d-4e82-8f93-27291a6a0767</vt:lpwstr>
  </property>
  <property fmtid="{D5CDD505-2E9C-101B-9397-08002B2CF9AE}" pid="9" name="MSIP_Label_b1df41d6-74a9-4a97-809c-213cd32520cc_ActionId">
    <vt:lpwstr>8d9e6e82-d6cf-4e83-8730-624ca7f1c45b</vt:lpwstr>
  </property>
  <property fmtid="{D5CDD505-2E9C-101B-9397-08002B2CF9AE}" pid="10" name="MSIP_Label_b1df41d6-74a9-4a97-809c-213cd32520cc_ContentBits">
    <vt:lpwstr>0</vt:lpwstr>
  </property>
  <property fmtid="{D5CDD505-2E9C-101B-9397-08002B2CF9AE}" pid="11" name="MSIP_Label_b1df41d6-74a9-4a97-809c-213cd32520cc_Tag">
    <vt:lpwstr>10, 0, 1, 1</vt:lpwstr>
  </property>
</Properties>
</file>