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21405AA3" w:rsidR="00AB3CB3" w:rsidRPr="009071A0" w:rsidRDefault="00D21107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 w:rsidRPr="00E82665"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A2679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18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.0</w:t>
      </w:r>
      <w:r w:rsidR="00AA2679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7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24-0</w:t>
      </w:r>
      <w:r w:rsidR="00AA2679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7</w:t>
      </w:r>
      <w:r w:rsidR="00551B3F" w:rsidRPr="00E8266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 w:rsidR="00AA2679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</w:p>
    <w:p w14:paraId="66EBC60E" w14:textId="61681251" w:rsidR="009071A0" w:rsidRPr="00551B3F" w:rsidRDefault="00D21107" w:rsidP="009071A0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</w:pPr>
      <w:r w:rsidRPr="006F5E74">
        <w:rPr>
          <w:rFonts w:cstheme="minorHAnsi"/>
          <w:b/>
          <w:bCs/>
          <w:color w:val="0563C1"/>
          <w:sz w:val="24"/>
          <w:szCs w:val="24"/>
        </w:rPr>
        <w:t>maantee@transpordiamet.ee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471E25BA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PROJEKTI</w:t>
      </w:r>
      <w:r w:rsidR="00D21107">
        <w:rPr>
          <w:rFonts w:ascii="Calibri" w:hAnsi="Calibri" w:cs="Calibri"/>
          <w:b/>
          <w:bCs/>
          <w:sz w:val="24"/>
          <w:szCs w:val="24"/>
        </w:rPr>
        <w:t>DE</w:t>
      </w:r>
      <w:r>
        <w:rPr>
          <w:rFonts w:ascii="Calibri" w:hAnsi="Calibri" w:cs="Calibri"/>
          <w:b/>
          <w:bCs/>
          <w:sz w:val="24"/>
          <w:szCs w:val="24"/>
        </w:rPr>
        <w:t xml:space="preserve"> 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kooskõlastamiseks järgmise töö: </w:t>
      </w:r>
    </w:p>
    <w:p w14:paraId="64886886" w14:textId="77777777" w:rsidR="00AA2679" w:rsidRDefault="00AA2679" w:rsidP="00AA2679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Männikvälja objekt. Maaparandusehitiste rekonstrueerimise</w:t>
      </w:r>
      <w:r w:rsidRPr="00D21107">
        <w:rPr>
          <w:rFonts w:ascii="Calibri" w:hAnsi="Calibri" w:cs="Calibri"/>
          <w:b/>
          <w:bCs/>
          <w:sz w:val="24"/>
          <w:szCs w:val="24"/>
        </w:rPr>
        <w:t xml:space="preserve"> projekt (TÖÖ NR 24-0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D21107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D21107"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366881E" w14:textId="70084004" w:rsidR="007C7DA9" w:rsidRDefault="00AA2679" w:rsidP="00D21107">
      <w:pPr>
        <w:pStyle w:val="a5"/>
        <w:spacing w:after="0" w:line="288" w:lineRule="auto"/>
        <w:ind w:left="-2257"/>
        <w:jc w:val="both"/>
        <w:rPr>
          <w:i/>
          <w:iCs/>
        </w:rPr>
      </w:pPr>
      <w:r w:rsidRPr="005A30DA">
        <w:t xml:space="preserve">Riigitee </w:t>
      </w:r>
      <w:r>
        <w:t>nr 17199</w:t>
      </w:r>
      <w:r w:rsidRPr="005A30DA">
        <w:t xml:space="preserve"> </w:t>
      </w:r>
      <w:r>
        <w:t>Küti-Aravuse</w:t>
      </w:r>
      <w:r w:rsidRPr="005A30DA">
        <w:t xml:space="preserve"> kõrvalmaantee </w:t>
      </w:r>
      <w:r>
        <w:t>k</w:t>
      </w:r>
      <w:r w:rsidRPr="005A30DA">
        <w:t xml:space="preserve">aitsevööndis toimub </w:t>
      </w:r>
      <w:r>
        <w:t>kraavide nr 101, 102, 601 setetest ja puittaimestikkust puhastamine.</w:t>
      </w:r>
    </w:p>
    <w:p w14:paraId="673C26CB" w14:textId="354E4299" w:rsidR="00D21107" w:rsidRDefault="00D21107" w:rsidP="00D21107">
      <w:pPr>
        <w:pStyle w:val="a5"/>
        <w:spacing w:after="0" w:line="288" w:lineRule="auto"/>
        <w:ind w:left="-2257"/>
        <w:jc w:val="both"/>
        <w:rPr>
          <w:i/>
          <w:iCs/>
        </w:rPr>
      </w:pPr>
      <w:r w:rsidRPr="00D21107">
        <w:rPr>
          <w:i/>
          <w:iCs/>
        </w:rPr>
        <w:t xml:space="preserve"> Vt 24-</w:t>
      </w:r>
      <w:r w:rsidR="007C7DA9">
        <w:rPr>
          <w:i/>
          <w:iCs/>
        </w:rPr>
        <w:t>0</w:t>
      </w:r>
      <w:r w:rsidR="00AA2679">
        <w:rPr>
          <w:i/>
          <w:iCs/>
        </w:rPr>
        <w:t>7</w:t>
      </w:r>
      <w:r w:rsidRPr="00D21107">
        <w:rPr>
          <w:i/>
          <w:iCs/>
        </w:rPr>
        <w:t>-</w:t>
      </w:r>
      <w:r w:rsidR="00AA2679">
        <w:rPr>
          <w:i/>
          <w:iCs/>
        </w:rPr>
        <w:t>A</w:t>
      </w:r>
      <w:r w:rsidRPr="00D21107">
        <w:rPr>
          <w:i/>
          <w:iCs/>
        </w:rPr>
        <w:t xml:space="preserve"> Seletuskiri ptk </w:t>
      </w:r>
      <w:r w:rsidR="00AA2679">
        <w:rPr>
          <w:i/>
          <w:iCs/>
        </w:rPr>
        <w:t>8</w:t>
      </w:r>
      <w:r w:rsidRPr="00D21107">
        <w:rPr>
          <w:i/>
          <w:iCs/>
        </w:rPr>
        <w:t>.2.</w:t>
      </w:r>
    </w:p>
    <w:p w14:paraId="514F044D" w14:textId="77777777" w:rsidR="00AA2679" w:rsidRPr="00D21107" w:rsidRDefault="00AA2679" w:rsidP="00D21107">
      <w:pPr>
        <w:pStyle w:val="a5"/>
        <w:spacing w:after="0" w:line="288" w:lineRule="auto"/>
        <w:ind w:left="-2257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16D2D1E" w14:textId="5F2D06EF" w:rsidR="00F875A7" w:rsidRPr="00AA2679" w:rsidRDefault="00AA2679" w:rsidP="00AA2679">
      <w:pPr>
        <w:pStyle w:val="a5"/>
        <w:numPr>
          <w:ilvl w:val="0"/>
          <w:numId w:val="3"/>
        </w:num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  <w:r w:rsidRPr="00AA2679">
        <w:rPr>
          <w:rFonts w:ascii="Calibri" w:hAnsi="Calibri" w:cs="Calibri"/>
          <w:b/>
          <w:bCs/>
          <w:sz w:val="24"/>
          <w:szCs w:val="24"/>
        </w:rPr>
        <w:t>Riigitee nr 17199 Küti-Aravuse km 4,869 ristumiskoha rekonstrueerimise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A2679">
        <w:rPr>
          <w:rFonts w:ascii="Calibri" w:hAnsi="Calibri" w:cs="Calibri"/>
          <w:b/>
          <w:bCs/>
          <w:sz w:val="24"/>
          <w:szCs w:val="24"/>
        </w:rPr>
        <w:t>põhiprojekt</w:t>
      </w:r>
      <w:r>
        <w:rPr>
          <w:rFonts w:ascii="Calibri" w:hAnsi="Calibri" w:cs="Calibri"/>
          <w:b/>
          <w:bCs/>
          <w:sz w:val="24"/>
          <w:szCs w:val="24"/>
        </w:rPr>
        <w:t xml:space="preserve"> (TÖÖ NR 24-07/1)</w:t>
      </w:r>
    </w:p>
    <w:p w14:paraId="09D96403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A154C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7D6A1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FF46F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4E367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B0FE55" w14:textId="77777777" w:rsidR="007C7DA9" w:rsidRDefault="007C7DA9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6749625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4EB0D266" w14:textId="1315AFE2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54DE23A" w14:textId="27ECB9D1" w:rsidR="00ED4F6B" w:rsidRDefault="00ED4F6B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3782DF" w14:textId="64218FCC" w:rsidR="00EE79E5" w:rsidRDefault="00EE79E5" w:rsidP="00AA2679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68143" w14:textId="77777777" w:rsidR="009071A0" w:rsidRDefault="009071A0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45A0CAEF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000000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="00EE79E5"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="00EE79E5"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D21107">
      <w:pgSz w:w="11906" w:h="16838"/>
      <w:pgMar w:top="1276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A319FF"/>
    <w:multiLevelType w:val="hybridMultilevel"/>
    <w:tmpl w:val="01B4D308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1596937714">
    <w:abstractNumId w:val="0"/>
  </w:num>
  <w:num w:numId="2" w16cid:durableId="46800298">
    <w:abstractNumId w:val="0"/>
  </w:num>
  <w:num w:numId="3" w16cid:durableId="33746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12511"/>
    <w:rsid w:val="002B01AF"/>
    <w:rsid w:val="003E58D4"/>
    <w:rsid w:val="00407C5A"/>
    <w:rsid w:val="004B4549"/>
    <w:rsid w:val="004F2A86"/>
    <w:rsid w:val="00551B3F"/>
    <w:rsid w:val="0068093A"/>
    <w:rsid w:val="0074248D"/>
    <w:rsid w:val="007769ED"/>
    <w:rsid w:val="007C7DA9"/>
    <w:rsid w:val="00801D77"/>
    <w:rsid w:val="0083144C"/>
    <w:rsid w:val="00843D52"/>
    <w:rsid w:val="009071A0"/>
    <w:rsid w:val="00982273"/>
    <w:rsid w:val="00A43298"/>
    <w:rsid w:val="00A75861"/>
    <w:rsid w:val="00AA2679"/>
    <w:rsid w:val="00AB3CB3"/>
    <w:rsid w:val="00B65420"/>
    <w:rsid w:val="00D21107"/>
    <w:rsid w:val="00D422CE"/>
    <w:rsid w:val="00D73754"/>
    <w:rsid w:val="00E82665"/>
    <w:rsid w:val="00E95FEB"/>
    <w:rsid w:val="00ED4F6B"/>
    <w:rsid w:val="00EE79E5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2</cp:revision>
  <cp:lastPrinted>2020-04-29T13:22:00Z</cp:lastPrinted>
  <dcterms:created xsi:type="dcterms:W3CDTF">2024-07-18T08:45:00Z</dcterms:created>
  <dcterms:modified xsi:type="dcterms:W3CDTF">2024-07-18T08:45:00Z</dcterms:modified>
</cp:coreProperties>
</file>