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10096" w14:textId="303D26EB" w:rsidR="00AE2FD2" w:rsidRPr="00DA6F4D" w:rsidRDefault="00AE2FD2" w:rsidP="00DA6F4D">
      <w:pPr>
        <w:pStyle w:val="Lisatekst"/>
        <w:numPr>
          <w:ilvl w:val="0"/>
          <w:numId w:val="0"/>
        </w:numPr>
        <w:tabs>
          <w:tab w:val="clear" w:pos="6521"/>
        </w:tabs>
        <w:spacing w:before="0"/>
        <w:rPr>
          <w:b/>
          <w:bCs/>
          <w:szCs w:val="24"/>
        </w:rPr>
      </w:pPr>
    </w:p>
    <w:p w14:paraId="2118262D" w14:textId="3D106EA2" w:rsidR="00CC120B" w:rsidRPr="00DA6F4D" w:rsidRDefault="006508E1" w:rsidP="00DA6F4D">
      <w:pPr>
        <w:pStyle w:val="Lisatekst"/>
        <w:numPr>
          <w:ilvl w:val="0"/>
          <w:numId w:val="0"/>
        </w:numPr>
        <w:tabs>
          <w:tab w:val="clear" w:pos="6521"/>
        </w:tabs>
        <w:spacing w:before="0"/>
        <w:rPr>
          <w:b/>
          <w:bCs/>
          <w:szCs w:val="24"/>
        </w:rPr>
      </w:pPr>
      <w:r w:rsidRPr="00DA6F4D">
        <w:rPr>
          <w:b/>
          <w:bCs/>
          <w:szCs w:val="24"/>
        </w:rPr>
        <w:t>HANKEDOKUMENT</w:t>
      </w:r>
    </w:p>
    <w:p w14:paraId="6F44339E" w14:textId="3FB25388" w:rsidR="002B5CDB" w:rsidRPr="00DA6F4D" w:rsidRDefault="002B5CDB" w:rsidP="00DA6F4D">
      <w:pPr>
        <w:pStyle w:val="phitekst"/>
        <w:numPr>
          <w:ilvl w:val="0"/>
          <w:numId w:val="0"/>
        </w:numPr>
        <w:spacing w:before="0" w:after="0"/>
        <w:jc w:val="both"/>
        <w:rPr>
          <w:b/>
        </w:rPr>
      </w:pPr>
    </w:p>
    <w:p w14:paraId="07B106F6" w14:textId="682B9781" w:rsidR="00362BC0" w:rsidRPr="00DA6F4D" w:rsidRDefault="006B66A6" w:rsidP="00DA6F4D">
      <w:pPr>
        <w:pStyle w:val="phitekst"/>
        <w:numPr>
          <w:ilvl w:val="0"/>
          <w:numId w:val="0"/>
        </w:numPr>
        <w:spacing w:before="0" w:after="0"/>
        <w:jc w:val="both"/>
      </w:pPr>
      <w:r w:rsidRPr="00DA6F4D">
        <w:t>Riigimetsa Majandamise Keskus</w:t>
      </w:r>
      <w:r w:rsidR="00CF1CC7" w:rsidRPr="00DA6F4D">
        <w:t xml:space="preserve"> (edaspidi</w:t>
      </w:r>
      <w:r w:rsidRPr="00DA6F4D">
        <w:t xml:space="preserve"> </w:t>
      </w:r>
      <w:r w:rsidRPr="00DA6F4D">
        <w:rPr>
          <w:b/>
          <w:bCs/>
        </w:rPr>
        <w:t>Hankija</w:t>
      </w:r>
      <w:r w:rsidR="00CF1CC7" w:rsidRPr="00DA6F4D">
        <w:t>) teeb ettepa</w:t>
      </w:r>
      <w:r w:rsidR="00362BC0" w:rsidRPr="00DA6F4D">
        <w:t xml:space="preserve">neku esitada pakkumus </w:t>
      </w:r>
      <w:r w:rsidR="0009021F" w:rsidRPr="00DA6F4D">
        <w:t>avatud hankemenetluses</w:t>
      </w:r>
      <w:r w:rsidR="006508E1" w:rsidRPr="00DA6F4D">
        <w:t xml:space="preserve"> „</w:t>
      </w:r>
      <w:r w:rsidR="008A2C77" w:rsidRPr="008A2C77">
        <w:rPr>
          <w:b/>
          <w:bCs/>
        </w:rPr>
        <w:t>Küttegraanulite (pelleti</w:t>
      </w:r>
      <w:r w:rsidR="00D516F3">
        <w:rPr>
          <w:b/>
          <w:bCs/>
        </w:rPr>
        <w:t>te</w:t>
      </w:r>
      <w:r w:rsidR="008A2C77" w:rsidRPr="008A2C77">
        <w:rPr>
          <w:b/>
          <w:bCs/>
        </w:rPr>
        <w:t>) ost</w:t>
      </w:r>
      <w:r w:rsidR="006508E1" w:rsidRPr="00DA6F4D">
        <w:t>“</w:t>
      </w:r>
      <w:r w:rsidR="006065E1" w:rsidRPr="00DA6F4D">
        <w:t xml:space="preserve"> (viitenu</w:t>
      </w:r>
      <w:r w:rsidR="006D2C67" w:rsidRPr="00DA6F4D">
        <w:t>m</w:t>
      </w:r>
      <w:r w:rsidR="006065E1" w:rsidRPr="00DA6F4D">
        <w:t xml:space="preserve">ber </w:t>
      </w:r>
      <w:r w:rsidR="00535D37">
        <w:t>295544</w:t>
      </w:r>
      <w:r w:rsidR="008F6B6B" w:rsidRPr="00DA6F4D">
        <w:t>, DHS 1-47.</w:t>
      </w:r>
      <w:r w:rsidR="00535D37">
        <w:t>3423</w:t>
      </w:r>
      <w:r w:rsidR="006065E1" w:rsidRPr="00DA6F4D">
        <w:t>)</w:t>
      </w:r>
      <w:r w:rsidR="002C17AA" w:rsidRPr="00DA6F4D">
        <w:t xml:space="preserve"> riigihanke alusdokumentides (RHAD) esitatud tingimustel.</w:t>
      </w:r>
    </w:p>
    <w:p w14:paraId="3E8E81F6" w14:textId="77777777" w:rsidR="00004C92" w:rsidRPr="00DA6F4D" w:rsidRDefault="00004C92" w:rsidP="00DA6F4D">
      <w:pPr>
        <w:pStyle w:val="phitekst"/>
        <w:numPr>
          <w:ilvl w:val="0"/>
          <w:numId w:val="0"/>
        </w:numPr>
        <w:spacing w:before="0" w:after="0"/>
        <w:jc w:val="both"/>
      </w:pPr>
    </w:p>
    <w:p w14:paraId="02D22F5D" w14:textId="36D8FDF8" w:rsidR="00DE09C2" w:rsidRPr="00DA6F4D" w:rsidRDefault="00914DF5" w:rsidP="00DA6F4D">
      <w:pPr>
        <w:pStyle w:val="pealkiri"/>
        <w:numPr>
          <w:ilvl w:val="0"/>
          <w:numId w:val="6"/>
        </w:numPr>
        <w:spacing w:before="0" w:after="0"/>
        <w:ind w:left="426" w:hanging="426"/>
        <w:rPr>
          <w:b/>
          <w:sz w:val="24"/>
          <w:szCs w:val="24"/>
        </w:rPr>
      </w:pPr>
      <w:bookmarkStart w:id="0" w:name="_Toc417991898"/>
      <w:r w:rsidRPr="00DA6F4D">
        <w:rPr>
          <w:b/>
          <w:sz w:val="24"/>
          <w:szCs w:val="24"/>
        </w:rPr>
        <w:t>ÜLD</w:t>
      </w:r>
      <w:bookmarkEnd w:id="0"/>
      <w:r w:rsidR="001C7FDE" w:rsidRPr="00DA6F4D">
        <w:rPr>
          <w:b/>
          <w:sz w:val="24"/>
          <w:szCs w:val="24"/>
        </w:rPr>
        <w:t>INFO</w:t>
      </w:r>
      <w:r w:rsidR="00D030B1" w:rsidRPr="00DA6F4D">
        <w:rPr>
          <w:b/>
          <w:sz w:val="24"/>
          <w:szCs w:val="24"/>
        </w:rPr>
        <w:tab/>
      </w:r>
    </w:p>
    <w:p w14:paraId="2F837685" w14:textId="32F1741B" w:rsidR="00F027CF" w:rsidRPr="00DA6F4D" w:rsidRDefault="00861959"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sõlmimise ja täitmise käigus üleskerkinud vaidluste korral valida hankijale sobivam RHAD tõlgendus.</w:t>
      </w:r>
      <w:r w:rsidR="3367CB69" w:rsidRPr="00DA6F4D">
        <w:rPr>
          <w:rFonts w:ascii="Times New Roman" w:hAnsi="Times New Roman" w:cs="Times New Roman"/>
          <w:sz w:val="24"/>
          <w:szCs w:val="24"/>
        </w:rPr>
        <w:t xml:space="preserve"> </w:t>
      </w:r>
    </w:p>
    <w:p w14:paraId="65073480" w14:textId="77777777" w:rsidR="00952029" w:rsidRDefault="00861959" w:rsidP="00952029">
      <w:pPr>
        <w:pStyle w:val="11"/>
        <w:rPr>
          <w:rFonts w:ascii="Times New Roman" w:hAnsi="Times New Roman" w:cs="Times New Roman"/>
          <w:sz w:val="24"/>
          <w:szCs w:val="24"/>
        </w:rPr>
      </w:pPr>
      <w:r w:rsidRPr="00DA6F4D">
        <w:rPr>
          <w:rFonts w:ascii="Times New Roman" w:hAnsi="Times New Roman" w:cs="Times New Roman"/>
          <w:sz w:val="24"/>
          <w:szCs w:val="24"/>
        </w:rPr>
        <w:t xml:space="preserve">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 xml:space="preserve">u täitmisel kasutada samaväärset, siis ta näitab selle pakkumuses vabas vormis ära. Samaväärsuse kontrollimiseks esitab pakkuja vabas vormis </w:t>
      </w:r>
      <w:r w:rsidRPr="00100A4D">
        <w:rPr>
          <w:rFonts w:ascii="Times New Roman" w:hAnsi="Times New Roman" w:cs="Times New Roman"/>
          <w:sz w:val="24"/>
          <w:szCs w:val="24"/>
        </w:rPr>
        <w:t>selgitused ja tõendid.</w:t>
      </w:r>
    </w:p>
    <w:p w14:paraId="2B12B3D6" w14:textId="7DCE0E4A" w:rsidR="008144AE" w:rsidRDefault="00952029" w:rsidP="00952029">
      <w:pPr>
        <w:pStyle w:val="11"/>
        <w:rPr>
          <w:rFonts w:ascii="Times New Roman" w:hAnsi="Times New Roman" w:cs="Times New Roman"/>
          <w:sz w:val="24"/>
          <w:szCs w:val="24"/>
        </w:rPr>
      </w:pPr>
      <w:r w:rsidRPr="00952029">
        <w:rPr>
          <w:rFonts w:ascii="Times New Roman" w:hAnsi="Times New Roman" w:cs="Times New Roman"/>
          <w:sz w:val="24"/>
          <w:szCs w:val="24"/>
        </w:rPr>
        <w:t>Hankija ei ole jaotanud hanget osadeks, kuna see ei ole majanduslikult ja töökorralduslikult otstarbekas.</w:t>
      </w:r>
    </w:p>
    <w:p w14:paraId="2B6AE411" w14:textId="77777777" w:rsidR="00952029" w:rsidRPr="00952029" w:rsidRDefault="00952029" w:rsidP="00952029">
      <w:pPr>
        <w:pStyle w:val="11"/>
        <w:numPr>
          <w:ilvl w:val="0"/>
          <w:numId w:val="0"/>
        </w:numPr>
        <w:ind w:left="432"/>
        <w:rPr>
          <w:rFonts w:ascii="Times New Roman" w:hAnsi="Times New Roman" w:cs="Times New Roman"/>
          <w:sz w:val="24"/>
          <w:szCs w:val="24"/>
        </w:rPr>
      </w:pPr>
    </w:p>
    <w:p w14:paraId="030B5AF2" w14:textId="72EF9DF1" w:rsidR="008144AE" w:rsidRPr="00DA6F4D" w:rsidRDefault="00122659" w:rsidP="00DA6F4D">
      <w:pPr>
        <w:pStyle w:val="11"/>
        <w:numPr>
          <w:ilvl w:val="0"/>
          <w:numId w:val="6"/>
        </w:numPr>
        <w:rPr>
          <w:rFonts w:ascii="Times New Roman" w:hAnsi="Times New Roman" w:cs="Times New Roman"/>
          <w:b/>
          <w:sz w:val="24"/>
          <w:szCs w:val="24"/>
        </w:rPr>
      </w:pPr>
      <w:r w:rsidRPr="00DA6F4D">
        <w:rPr>
          <w:rFonts w:ascii="Times New Roman" w:hAnsi="Times New Roman" w:cs="Times New Roman"/>
          <w:b/>
          <w:sz w:val="24"/>
          <w:szCs w:val="24"/>
        </w:rPr>
        <w:t>RAAMLEPING</w:t>
      </w:r>
      <w:r w:rsidR="0068364A" w:rsidRPr="00DA6F4D">
        <w:rPr>
          <w:rFonts w:ascii="Times New Roman" w:hAnsi="Times New Roman" w:cs="Times New Roman"/>
          <w:b/>
          <w:sz w:val="24"/>
          <w:szCs w:val="24"/>
        </w:rPr>
        <w:t>U</w:t>
      </w:r>
      <w:r w:rsidR="00A43AD9" w:rsidRPr="00DA6F4D">
        <w:rPr>
          <w:rFonts w:ascii="Times New Roman" w:hAnsi="Times New Roman" w:cs="Times New Roman"/>
          <w:b/>
          <w:sz w:val="24"/>
          <w:szCs w:val="24"/>
        </w:rPr>
        <w:t xml:space="preserve"> </w:t>
      </w:r>
      <w:r w:rsidR="0068364A" w:rsidRPr="00DA6F4D">
        <w:rPr>
          <w:rFonts w:ascii="Times New Roman" w:hAnsi="Times New Roman" w:cs="Times New Roman"/>
          <w:b/>
          <w:sz w:val="24"/>
          <w:szCs w:val="24"/>
        </w:rPr>
        <w:t>ESE</w:t>
      </w:r>
    </w:p>
    <w:p w14:paraId="4F2FE6A9" w14:textId="77777777" w:rsidR="001C4ABD" w:rsidRDefault="001C4ABD" w:rsidP="00401E1C">
      <w:pPr>
        <w:pStyle w:val="11"/>
        <w:rPr>
          <w:rFonts w:ascii="Times New Roman" w:hAnsi="Times New Roman" w:cs="Times New Roman"/>
          <w:sz w:val="24"/>
          <w:szCs w:val="24"/>
        </w:rPr>
      </w:pPr>
      <w:bookmarkStart w:id="1" w:name="_Toc66500794"/>
      <w:r w:rsidRPr="001C4ABD">
        <w:rPr>
          <w:rFonts w:ascii="Times New Roman" w:hAnsi="Times New Roman" w:cs="Times New Roman"/>
          <w:sz w:val="24"/>
          <w:szCs w:val="24"/>
        </w:rPr>
        <w:t xml:space="preserve">Hanke tulemusel sõlmitava raamlepingu alusel ostetakse küttegraanuleid koos transpordiga hankija erinevatesse asukohtadesse. </w:t>
      </w:r>
    </w:p>
    <w:p w14:paraId="4C8EE008" w14:textId="6673CC7A" w:rsidR="00401E1C" w:rsidRDefault="00401E1C" w:rsidP="00401E1C">
      <w:pPr>
        <w:pStyle w:val="11"/>
        <w:rPr>
          <w:rFonts w:ascii="Times New Roman" w:hAnsi="Times New Roman" w:cs="Times New Roman"/>
          <w:sz w:val="24"/>
          <w:szCs w:val="24"/>
        </w:rPr>
      </w:pPr>
      <w:r w:rsidRPr="003F3F1B">
        <w:rPr>
          <w:rFonts w:ascii="Times New Roman" w:hAnsi="Times New Roman" w:cs="Times New Roman"/>
          <w:sz w:val="24"/>
          <w:szCs w:val="24"/>
        </w:rPr>
        <w:t>Hanke tulemusena sõlmitakse raamleping ühe eduka pakkujaga, tähtajaga 36 kuud alates lepingu sõlmimisest või kuni lepingu rahalise mahu täitumiseni, sõltuvalt sellest, kumb tingimus saabub varem.</w:t>
      </w:r>
      <w:r w:rsidR="008365A5">
        <w:rPr>
          <w:rFonts w:ascii="Times New Roman" w:hAnsi="Times New Roman" w:cs="Times New Roman"/>
          <w:sz w:val="24"/>
          <w:szCs w:val="24"/>
        </w:rPr>
        <w:t xml:space="preserve"> </w:t>
      </w:r>
    </w:p>
    <w:p w14:paraId="3AC3F0BA" w14:textId="5653C6BE" w:rsidR="008365A5" w:rsidRPr="002F545F" w:rsidRDefault="008365A5" w:rsidP="00401E1C">
      <w:pPr>
        <w:pStyle w:val="11"/>
        <w:rPr>
          <w:rFonts w:ascii="Times New Roman" w:hAnsi="Times New Roman" w:cs="Times New Roman"/>
          <w:sz w:val="24"/>
          <w:szCs w:val="24"/>
        </w:rPr>
      </w:pPr>
      <w:r w:rsidRPr="002F545F">
        <w:rPr>
          <w:rFonts w:ascii="Times New Roman" w:hAnsi="Times New Roman" w:cs="Times New Roman"/>
          <w:sz w:val="24"/>
          <w:szCs w:val="24"/>
        </w:rPr>
        <w:t>Eeldatav</w:t>
      </w:r>
      <w:r w:rsidR="00C64F36" w:rsidRPr="002F545F">
        <w:rPr>
          <w:rFonts w:ascii="Times New Roman" w:hAnsi="Times New Roman" w:cs="Times New Roman"/>
          <w:sz w:val="24"/>
          <w:szCs w:val="24"/>
        </w:rPr>
        <w:t xml:space="preserve">alt </w:t>
      </w:r>
      <w:r w:rsidR="00D053CC" w:rsidRPr="002F545F">
        <w:rPr>
          <w:rFonts w:ascii="Times New Roman" w:hAnsi="Times New Roman" w:cs="Times New Roman"/>
          <w:sz w:val="24"/>
          <w:szCs w:val="24"/>
        </w:rPr>
        <w:t xml:space="preserve">tellimine </w:t>
      </w:r>
      <w:r w:rsidR="007E5BE5" w:rsidRPr="002F545F">
        <w:rPr>
          <w:rFonts w:ascii="Times New Roman" w:hAnsi="Times New Roman" w:cs="Times New Roman"/>
          <w:sz w:val="24"/>
          <w:szCs w:val="24"/>
        </w:rPr>
        <w:t xml:space="preserve">täitmine </w:t>
      </w:r>
      <w:r w:rsidR="0061311C" w:rsidRPr="002F545F">
        <w:rPr>
          <w:rFonts w:ascii="Times New Roman" w:hAnsi="Times New Roman" w:cs="Times New Roman"/>
          <w:sz w:val="24"/>
          <w:szCs w:val="24"/>
        </w:rPr>
        <w:t xml:space="preserve">alates </w:t>
      </w:r>
      <w:r w:rsidR="00D053CC" w:rsidRPr="002F545F">
        <w:rPr>
          <w:rFonts w:ascii="Times New Roman" w:hAnsi="Times New Roman" w:cs="Times New Roman"/>
          <w:sz w:val="24"/>
          <w:szCs w:val="24"/>
        </w:rPr>
        <w:t>01.09.2025.a</w:t>
      </w:r>
    </w:p>
    <w:p w14:paraId="12AB904A" w14:textId="2968AD14" w:rsidR="006D3E62" w:rsidRPr="003F3F1B" w:rsidRDefault="006D3E62" w:rsidP="006D3E62">
      <w:pPr>
        <w:pStyle w:val="11"/>
        <w:rPr>
          <w:rFonts w:ascii="Times New Roman" w:hAnsi="Times New Roman" w:cs="Times New Roman"/>
          <w:sz w:val="24"/>
          <w:szCs w:val="24"/>
        </w:rPr>
      </w:pPr>
      <w:r w:rsidRPr="003F3F1B">
        <w:rPr>
          <w:rFonts w:ascii="Times New Roman" w:hAnsi="Times New Roman" w:cs="Times New Roman"/>
          <w:sz w:val="24"/>
          <w:szCs w:val="24"/>
        </w:rPr>
        <w:t xml:space="preserve">Sõlmitavast raamlepingust tulenevate tellimuste summaarne maksimaalne võimalik maksumus kokku on </w:t>
      </w:r>
      <w:r w:rsidR="00F42C07">
        <w:rPr>
          <w:rFonts w:ascii="Times New Roman" w:hAnsi="Times New Roman" w:cs="Times New Roman"/>
          <w:sz w:val="24"/>
          <w:szCs w:val="24"/>
        </w:rPr>
        <w:t>2</w:t>
      </w:r>
      <w:r w:rsidR="002F545F">
        <w:rPr>
          <w:rFonts w:ascii="Times New Roman" w:hAnsi="Times New Roman" w:cs="Times New Roman"/>
          <w:sz w:val="24"/>
          <w:szCs w:val="24"/>
        </w:rPr>
        <w:t>5</w:t>
      </w:r>
      <w:r w:rsidRPr="003F3F1B">
        <w:rPr>
          <w:rFonts w:ascii="Times New Roman" w:hAnsi="Times New Roman" w:cs="Times New Roman"/>
          <w:sz w:val="24"/>
          <w:szCs w:val="24"/>
        </w:rPr>
        <w:t xml:space="preserve">0 000 eurot (käibemaksuta).  Hankija ei ole raamlepingu täitmisel seotud kindla kogusega, </w:t>
      </w:r>
      <w:r w:rsidR="008D4161">
        <w:rPr>
          <w:rFonts w:ascii="Times New Roman" w:hAnsi="Times New Roman" w:cs="Times New Roman"/>
          <w:sz w:val="24"/>
          <w:szCs w:val="24"/>
        </w:rPr>
        <w:t>küttegraanuleid</w:t>
      </w:r>
      <w:r w:rsidRPr="003F3F1B">
        <w:rPr>
          <w:rFonts w:ascii="Times New Roman" w:hAnsi="Times New Roman" w:cs="Times New Roman"/>
          <w:sz w:val="24"/>
          <w:szCs w:val="24"/>
        </w:rPr>
        <w:t xml:space="preserve"> ostetakse vastavalt reaalsele vajadusele.</w:t>
      </w:r>
    </w:p>
    <w:p w14:paraId="4AAF8143" w14:textId="00B4E1FB" w:rsidR="00B44CDE" w:rsidRPr="002F545F" w:rsidRDefault="00B44CDE" w:rsidP="005A52CF">
      <w:pPr>
        <w:pStyle w:val="11"/>
        <w:rPr>
          <w:rFonts w:ascii="Times New Roman" w:hAnsi="Times New Roman" w:cs="Times New Roman"/>
          <w:sz w:val="24"/>
          <w:szCs w:val="24"/>
        </w:rPr>
      </w:pPr>
      <w:r w:rsidRPr="002F545F">
        <w:rPr>
          <w:rFonts w:ascii="Times New Roman" w:hAnsi="Times New Roman" w:cs="Times New Roman"/>
          <w:sz w:val="24"/>
          <w:szCs w:val="24"/>
        </w:rPr>
        <w:t xml:space="preserve">Hankija esitab pärast lepingu sõlmimist tellimusi, milles määratakse kauba kogus, tarneaeg, tarneaadress ja tellija poolne kontaktisik. </w:t>
      </w:r>
      <w:r w:rsidR="005A52CF" w:rsidRPr="002F545F">
        <w:rPr>
          <w:rFonts w:ascii="Times New Roman" w:hAnsi="Times New Roman" w:cs="Times New Roman"/>
          <w:sz w:val="24"/>
          <w:szCs w:val="24"/>
        </w:rPr>
        <w:t>Tellimuse täitmine vähemalt 3 (kolme) tööpäeva jooksul.</w:t>
      </w:r>
    </w:p>
    <w:p w14:paraId="135324A1" w14:textId="77777777" w:rsidR="00905A10" w:rsidRPr="00DA6F4D" w:rsidRDefault="00905A10" w:rsidP="00A76BF3">
      <w:pPr>
        <w:pStyle w:val="11"/>
        <w:numPr>
          <w:ilvl w:val="0"/>
          <w:numId w:val="0"/>
        </w:numPr>
        <w:rPr>
          <w:rFonts w:ascii="Times New Roman" w:hAnsi="Times New Roman" w:cs="Times New Roman"/>
          <w:sz w:val="24"/>
          <w:szCs w:val="24"/>
        </w:rPr>
      </w:pPr>
    </w:p>
    <w:p w14:paraId="3C10E286" w14:textId="77777777" w:rsidR="00A1566C" w:rsidRDefault="00A1566C" w:rsidP="00DA6F4D">
      <w:pPr>
        <w:pStyle w:val="pealkiri"/>
        <w:numPr>
          <w:ilvl w:val="0"/>
          <w:numId w:val="6"/>
        </w:numPr>
        <w:spacing w:before="0" w:after="0"/>
        <w:ind w:left="426" w:hanging="426"/>
        <w:rPr>
          <w:b/>
          <w:sz w:val="24"/>
          <w:szCs w:val="24"/>
        </w:rPr>
      </w:pPr>
      <w:r>
        <w:rPr>
          <w:b/>
          <w:sz w:val="24"/>
          <w:szCs w:val="24"/>
        </w:rPr>
        <w:t>TEHNILINE KIRJELDUS</w:t>
      </w:r>
    </w:p>
    <w:p w14:paraId="49C9E571" w14:textId="77777777" w:rsidR="00A74A0A" w:rsidRPr="00C75B93" w:rsidRDefault="00A74A0A" w:rsidP="00C75B93">
      <w:pPr>
        <w:pStyle w:val="11"/>
        <w:spacing w:after="120"/>
        <w:ind w:left="431" w:hanging="431"/>
        <w:rPr>
          <w:rFonts w:ascii="Times New Roman" w:hAnsi="Times New Roman" w:cs="Times New Roman"/>
          <w:b/>
          <w:sz w:val="24"/>
          <w:szCs w:val="24"/>
          <w:u w:val="single"/>
        </w:rPr>
      </w:pPr>
      <w:r w:rsidRPr="00C75B93">
        <w:rPr>
          <w:rFonts w:ascii="Times New Roman" w:hAnsi="Times New Roman" w:cs="Times New Roman"/>
          <w:sz w:val="24"/>
          <w:szCs w:val="24"/>
        </w:rPr>
        <w:t xml:space="preserve">Pakkuja kannab kõik kauba tarnimisega seotud vajalikud kulutused. </w:t>
      </w:r>
    </w:p>
    <w:p w14:paraId="3D8C6EDC" w14:textId="77777777" w:rsidR="008E0209" w:rsidRPr="00C75B93" w:rsidRDefault="008E0209" w:rsidP="00C75B93">
      <w:pPr>
        <w:pStyle w:val="11"/>
        <w:spacing w:after="120"/>
        <w:ind w:left="431" w:hanging="431"/>
        <w:rPr>
          <w:rFonts w:ascii="Times New Roman" w:hAnsi="Times New Roman" w:cs="Times New Roman"/>
          <w:b/>
          <w:sz w:val="24"/>
          <w:szCs w:val="24"/>
          <w:u w:val="single"/>
        </w:rPr>
      </w:pPr>
      <w:r w:rsidRPr="00C75B93">
        <w:rPr>
          <w:rFonts w:ascii="Times New Roman" w:hAnsi="Times New Roman" w:cs="Times New Roman"/>
          <w:sz w:val="24"/>
          <w:szCs w:val="24"/>
        </w:rPr>
        <w:t>Pelleteid tarnitakse tellimisel.</w:t>
      </w:r>
    </w:p>
    <w:p w14:paraId="224FAE6C" w14:textId="77777777" w:rsidR="002A6D10" w:rsidRPr="00C75B93" w:rsidRDefault="002A6D10" w:rsidP="00C75B93">
      <w:pPr>
        <w:pStyle w:val="11"/>
        <w:spacing w:after="120"/>
        <w:ind w:left="431" w:hanging="431"/>
        <w:rPr>
          <w:rFonts w:ascii="Times New Roman" w:hAnsi="Times New Roman" w:cs="Times New Roman"/>
          <w:b/>
          <w:sz w:val="24"/>
          <w:szCs w:val="24"/>
          <w:u w:val="single"/>
        </w:rPr>
      </w:pPr>
      <w:r w:rsidRPr="00C75B93">
        <w:rPr>
          <w:rFonts w:ascii="Times New Roman" w:hAnsi="Times New Roman" w:cs="Times New Roman"/>
          <w:sz w:val="24"/>
          <w:szCs w:val="24"/>
        </w:rPr>
        <w:t>Tellimuse täitmine vähemalt 3 (kolme) tööpäeva jooksul.</w:t>
      </w:r>
    </w:p>
    <w:p w14:paraId="052B081E" w14:textId="77777777" w:rsidR="002D2366" w:rsidRPr="00C75B93" w:rsidRDefault="002D2366" w:rsidP="00C75B93">
      <w:pPr>
        <w:pStyle w:val="11"/>
        <w:spacing w:after="120"/>
        <w:ind w:left="431" w:hanging="431"/>
        <w:rPr>
          <w:rFonts w:ascii="Times New Roman" w:hAnsi="Times New Roman" w:cs="Times New Roman"/>
          <w:b/>
          <w:sz w:val="24"/>
          <w:szCs w:val="24"/>
          <w:u w:val="single"/>
        </w:rPr>
      </w:pPr>
      <w:r w:rsidRPr="00C75B93">
        <w:rPr>
          <w:rFonts w:ascii="Times New Roman" w:hAnsi="Times New Roman" w:cs="Times New Roman"/>
          <w:sz w:val="24"/>
          <w:szCs w:val="24"/>
        </w:rPr>
        <w:t>Töövõtja peab tagama kogu hankeperioodi vältel hankega määratletud pelletite kvaliteedi taseme lähtudes Saksamaa kvaliteedistandardist DIN+ või mõnest muust samaväärsest kvaliteedistandardist.</w:t>
      </w:r>
    </w:p>
    <w:p w14:paraId="52974530" w14:textId="77777777" w:rsidR="001C4B58" w:rsidRPr="00C75B93" w:rsidRDefault="001C4B58" w:rsidP="001C4B58">
      <w:pPr>
        <w:pStyle w:val="11"/>
        <w:rPr>
          <w:rFonts w:ascii="Times New Roman" w:hAnsi="Times New Roman" w:cs="Times New Roman"/>
          <w:b/>
          <w:sz w:val="24"/>
          <w:szCs w:val="24"/>
          <w:u w:val="single"/>
        </w:rPr>
      </w:pPr>
      <w:r w:rsidRPr="00C75B93">
        <w:rPr>
          <w:rFonts w:ascii="Times New Roman" w:hAnsi="Times New Roman" w:cs="Times New Roman"/>
          <w:sz w:val="24"/>
          <w:szCs w:val="24"/>
        </w:rPr>
        <w:t>Tarnitavate küttegraanulite kvaliteet peab vastama nn Premium tasemele:</w:t>
      </w:r>
    </w:p>
    <w:p w14:paraId="6BA3C71B" w14:textId="77777777" w:rsidR="005648B4" w:rsidRPr="00C75B93" w:rsidRDefault="005648B4" w:rsidP="005648B4">
      <w:pPr>
        <w:pStyle w:val="111"/>
        <w:rPr>
          <w:rFonts w:ascii="Times New Roman" w:hAnsi="Times New Roman" w:cs="Times New Roman"/>
          <w:b/>
          <w:sz w:val="24"/>
          <w:szCs w:val="24"/>
          <w:u w:val="single"/>
        </w:rPr>
      </w:pPr>
      <w:r w:rsidRPr="00C75B93">
        <w:rPr>
          <w:rFonts w:ascii="Times New Roman" w:hAnsi="Times New Roman" w:cs="Times New Roman"/>
          <w:sz w:val="24"/>
          <w:szCs w:val="24"/>
        </w:rPr>
        <w:t>diameeter 6-8 mm</w:t>
      </w:r>
    </w:p>
    <w:p w14:paraId="051A4B8D" w14:textId="77777777" w:rsidR="005648B4" w:rsidRPr="00C75B93" w:rsidRDefault="005648B4" w:rsidP="005648B4">
      <w:pPr>
        <w:pStyle w:val="111"/>
        <w:rPr>
          <w:rFonts w:ascii="Times New Roman" w:hAnsi="Times New Roman" w:cs="Times New Roman"/>
          <w:b/>
          <w:sz w:val="24"/>
          <w:szCs w:val="24"/>
          <w:u w:val="single"/>
        </w:rPr>
      </w:pPr>
      <w:r w:rsidRPr="00C75B93">
        <w:rPr>
          <w:rFonts w:ascii="Times New Roman" w:hAnsi="Times New Roman" w:cs="Times New Roman"/>
          <w:sz w:val="24"/>
          <w:szCs w:val="24"/>
        </w:rPr>
        <w:t>niiskuse sisaldus alla 8 %</w:t>
      </w:r>
    </w:p>
    <w:p w14:paraId="5CD113B2" w14:textId="77777777" w:rsidR="005648B4" w:rsidRPr="00C75B93" w:rsidRDefault="005648B4" w:rsidP="005648B4">
      <w:pPr>
        <w:pStyle w:val="111"/>
        <w:rPr>
          <w:rFonts w:ascii="Times New Roman" w:hAnsi="Times New Roman" w:cs="Times New Roman"/>
          <w:b/>
          <w:sz w:val="24"/>
          <w:szCs w:val="24"/>
          <w:u w:val="single"/>
        </w:rPr>
      </w:pPr>
      <w:r w:rsidRPr="00C75B93">
        <w:rPr>
          <w:rFonts w:ascii="Times New Roman" w:hAnsi="Times New Roman" w:cs="Times New Roman"/>
          <w:sz w:val="24"/>
          <w:szCs w:val="24"/>
        </w:rPr>
        <w:lastRenderedPageBreak/>
        <w:t>tuhasisaldus alla 0,6%</w:t>
      </w:r>
    </w:p>
    <w:p w14:paraId="5BED8BB3" w14:textId="77777777" w:rsidR="005648B4" w:rsidRPr="00C75B93" w:rsidRDefault="005648B4" w:rsidP="005648B4">
      <w:pPr>
        <w:pStyle w:val="111"/>
        <w:rPr>
          <w:rFonts w:ascii="Times New Roman" w:hAnsi="Times New Roman" w:cs="Times New Roman"/>
          <w:b/>
          <w:sz w:val="24"/>
          <w:szCs w:val="24"/>
          <w:u w:val="single"/>
        </w:rPr>
      </w:pPr>
      <w:r w:rsidRPr="00C75B93">
        <w:rPr>
          <w:rFonts w:ascii="Times New Roman" w:hAnsi="Times New Roman" w:cs="Times New Roman"/>
          <w:sz w:val="24"/>
          <w:szCs w:val="24"/>
        </w:rPr>
        <w:t>mehaaniline tugevus min 97%</w:t>
      </w:r>
    </w:p>
    <w:p w14:paraId="43152B6B" w14:textId="77777777" w:rsidR="005648B4" w:rsidRPr="00C75B93" w:rsidRDefault="005648B4" w:rsidP="005648B4">
      <w:pPr>
        <w:pStyle w:val="111"/>
        <w:rPr>
          <w:rFonts w:ascii="Times New Roman" w:hAnsi="Times New Roman" w:cs="Times New Roman"/>
          <w:b/>
          <w:sz w:val="24"/>
          <w:szCs w:val="24"/>
          <w:u w:val="single"/>
        </w:rPr>
      </w:pPr>
      <w:r w:rsidRPr="00C75B93">
        <w:rPr>
          <w:rFonts w:ascii="Times New Roman" w:hAnsi="Times New Roman" w:cs="Times New Roman"/>
          <w:sz w:val="24"/>
          <w:szCs w:val="24"/>
        </w:rPr>
        <w:t>kütteväärtus ca 4,7 kWh/kg.</w:t>
      </w:r>
    </w:p>
    <w:p w14:paraId="3F60D345" w14:textId="77777777" w:rsidR="00C75B93" w:rsidRPr="00C75B93" w:rsidRDefault="00C75B93" w:rsidP="00C75B93">
      <w:pPr>
        <w:pStyle w:val="111"/>
        <w:numPr>
          <w:ilvl w:val="0"/>
          <w:numId w:val="0"/>
        </w:numPr>
        <w:ind w:left="1055"/>
        <w:rPr>
          <w:rFonts w:ascii="Times New Roman" w:hAnsi="Times New Roman" w:cs="Times New Roman"/>
          <w:b/>
          <w:sz w:val="24"/>
          <w:szCs w:val="24"/>
          <w:u w:val="single"/>
        </w:rPr>
      </w:pPr>
    </w:p>
    <w:p w14:paraId="0E2C236B" w14:textId="77777777" w:rsidR="00771064" w:rsidRPr="00C75B93" w:rsidRDefault="00771064" w:rsidP="00771064">
      <w:pPr>
        <w:pStyle w:val="11"/>
        <w:rPr>
          <w:rFonts w:ascii="Times New Roman" w:hAnsi="Times New Roman" w:cs="Times New Roman"/>
          <w:b/>
          <w:sz w:val="24"/>
          <w:szCs w:val="24"/>
          <w:u w:val="single"/>
        </w:rPr>
      </w:pPr>
      <w:r w:rsidRPr="00C75B93">
        <w:rPr>
          <w:rFonts w:ascii="Times New Roman" w:hAnsi="Times New Roman" w:cs="Times New Roman"/>
          <w:sz w:val="24"/>
          <w:szCs w:val="24"/>
        </w:rPr>
        <w:t>Hankija ostab PREMIUM kvaliteediga 6-8 mm diameetriga küttegraanuli (</w:t>
      </w:r>
      <w:proofErr w:type="spellStart"/>
      <w:r w:rsidRPr="00C75B93">
        <w:rPr>
          <w:rFonts w:ascii="Times New Roman" w:hAnsi="Times New Roman" w:cs="Times New Roman"/>
          <w:sz w:val="24"/>
          <w:szCs w:val="24"/>
        </w:rPr>
        <w:t>pellet</w:t>
      </w:r>
      <w:proofErr w:type="spellEnd"/>
      <w:r w:rsidRPr="00C75B93">
        <w:rPr>
          <w:rFonts w:ascii="Times New Roman" w:hAnsi="Times New Roman" w:cs="Times New Roman"/>
          <w:sz w:val="24"/>
          <w:szCs w:val="24"/>
        </w:rPr>
        <w:t xml:space="preserve">) ost koos tarne ja ladustamisega hankija mahutitesse. </w:t>
      </w:r>
    </w:p>
    <w:p w14:paraId="041B64DD" w14:textId="77777777" w:rsidR="00C75B93" w:rsidRPr="00C75B93" w:rsidRDefault="00C75B93" w:rsidP="00C75B93">
      <w:pPr>
        <w:pStyle w:val="11"/>
        <w:numPr>
          <w:ilvl w:val="0"/>
          <w:numId w:val="0"/>
        </w:numPr>
        <w:ind w:left="432"/>
        <w:rPr>
          <w:rFonts w:ascii="Times New Roman" w:hAnsi="Times New Roman" w:cs="Times New Roman"/>
          <w:b/>
          <w:sz w:val="24"/>
          <w:szCs w:val="24"/>
          <w:u w:val="single"/>
        </w:rPr>
      </w:pPr>
    </w:p>
    <w:p w14:paraId="536A1178" w14:textId="77777777" w:rsidR="00F621C5" w:rsidRPr="00C75B93" w:rsidRDefault="00F621C5" w:rsidP="00F621C5">
      <w:pPr>
        <w:pStyle w:val="11"/>
        <w:rPr>
          <w:rFonts w:ascii="Times New Roman" w:hAnsi="Times New Roman" w:cs="Times New Roman"/>
          <w:b/>
          <w:sz w:val="24"/>
          <w:szCs w:val="24"/>
          <w:u w:val="single"/>
        </w:rPr>
      </w:pPr>
      <w:r w:rsidRPr="00C75B93">
        <w:rPr>
          <w:rFonts w:ascii="Times New Roman" w:hAnsi="Times New Roman" w:cs="Times New Roman"/>
          <w:sz w:val="24"/>
          <w:szCs w:val="24"/>
        </w:rPr>
        <w:t xml:space="preserve">Eeldatavad tarnekohad ja kogused </w:t>
      </w:r>
      <w:r w:rsidRPr="00C75B93">
        <w:rPr>
          <w:rFonts w:ascii="Times New Roman" w:hAnsi="Times New Roman" w:cs="Times New Roman"/>
          <w:sz w:val="24"/>
          <w:szCs w:val="24"/>
          <w:u w:val="single"/>
        </w:rPr>
        <w:t>aastas (kütteperioodil</w:t>
      </w:r>
      <w:r w:rsidRPr="00C75B93">
        <w:rPr>
          <w:rFonts w:ascii="Times New Roman" w:hAnsi="Times New Roman" w:cs="Times New Roman"/>
          <w:sz w:val="24"/>
          <w:szCs w:val="24"/>
        </w:rPr>
        <w:t>):</w:t>
      </w:r>
    </w:p>
    <w:tbl>
      <w:tblPr>
        <w:tblW w:w="9158" w:type="dxa"/>
        <w:tblInd w:w="55" w:type="dxa"/>
        <w:tblLayout w:type="fixed"/>
        <w:tblCellMar>
          <w:top w:w="55" w:type="dxa"/>
          <w:left w:w="55" w:type="dxa"/>
          <w:bottom w:w="55" w:type="dxa"/>
          <w:right w:w="55" w:type="dxa"/>
        </w:tblCellMar>
        <w:tblLook w:val="0000" w:firstRow="0" w:lastRow="0" w:firstColumn="0" w:lastColumn="0" w:noHBand="0" w:noVBand="0"/>
      </w:tblPr>
      <w:tblGrid>
        <w:gridCol w:w="653"/>
        <w:gridCol w:w="1332"/>
        <w:gridCol w:w="3062"/>
        <w:gridCol w:w="1560"/>
        <w:gridCol w:w="1134"/>
        <w:gridCol w:w="1417"/>
      </w:tblGrid>
      <w:tr w:rsidR="00D32DDF" w:rsidRPr="00C75B93" w14:paraId="47445135" w14:textId="77777777" w:rsidTr="00E02617">
        <w:tc>
          <w:tcPr>
            <w:tcW w:w="653" w:type="dxa"/>
            <w:tcBorders>
              <w:top w:val="single" w:sz="1" w:space="0" w:color="000000"/>
              <w:left w:val="single" w:sz="1" w:space="0" w:color="000000"/>
              <w:bottom w:val="single" w:sz="1" w:space="0" w:color="000000"/>
            </w:tcBorders>
            <w:shd w:val="clear" w:color="auto" w:fill="auto"/>
            <w:vAlign w:val="center"/>
          </w:tcPr>
          <w:p w14:paraId="091E5B8B" w14:textId="77777777" w:rsidR="00D32DDF" w:rsidRPr="00C75B93" w:rsidRDefault="00D32DDF" w:rsidP="00E02617">
            <w:pPr>
              <w:pStyle w:val="Tabelisisu"/>
              <w:spacing w:before="113" w:after="113"/>
              <w:jc w:val="center"/>
            </w:pPr>
            <w:r w:rsidRPr="00C75B93">
              <w:rPr>
                <w:b/>
                <w:bCs/>
              </w:rPr>
              <w:t>Nr</w:t>
            </w:r>
          </w:p>
        </w:tc>
        <w:tc>
          <w:tcPr>
            <w:tcW w:w="1332" w:type="dxa"/>
            <w:tcBorders>
              <w:top w:val="single" w:sz="1" w:space="0" w:color="000000"/>
              <w:left w:val="single" w:sz="1" w:space="0" w:color="000000"/>
              <w:bottom w:val="single" w:sz="1" w:space="0" w:color="000000"/>
            </w:tcBorders>
            <w:shd w:val="clear" w:color="auto" w:fill="auto"/>
            <w:vAlign w:val="center"/>
          </w:tcPr>
          <w:p w14:paraId="6CAA9B64" w14:textId="77777777" w:rsidR="00D32DDF" w:rsidRPr="00C75B93" w:rsidRDefault="00D32DDF" w:rsidP="00E02617">
            <w:pPr>
              <w:pStyle w:val="Tabelisisu"/>
              <w:spacing w:before="113" w:after="113"/>
              <w:jc w:val="center"/>
            </w:pPr>
            <w:r w:rsidRPr="00C75B93">
              <w:rPr>
                <w:b/>
                <w:bCs/>
              </w:rPr>
              <w:t>Tarnekoht</w:t>
            </w:r>
          </w:p>
        </w:tc>
        <w:tc>
          <w:tcPr>
            <w:tcW w:w="3062" w:type="dxa"/>
            <w:tcBorders>
              <w:top w:val="single" w:sz="1" w:space="0" w:color="000000"/>
              <w:left w:val="single" w:sz="1" w:space="0" w:color="000000"/>
              <w:bottom w:val="single" w:sz="1" w:space="0" w:color="000000"/>
            </w:tcBorders>
            <w:shd w:val="clear" w:color="auto" w:fill="auto"/>
            <w:vAlign w:val="center"/>
          </w:tcPr>
          <w:p w14:paraId="6818387F" w14:textId="77777777" w:rsidR="00D32DDF" w:rsidRPr="00C75B93" w:rsidRDefault="00D32DDF" w:rsidP="00E02617">
            <w:pPr>
              <w:pStyle w:val="Tabelisisu"/>
              <w:spacing w:before="113" w:after="113"/>
              <w:jc w:val="center"/>
            </w:pPr>
            <w:r w:rsidRPr="00C75B93">
              <w:rPr>
                <w:b/>
                <w:bCs/>
              </w:rPr>
              <w:t>Tarneaadress</w:t>
            </w:r>
          </w:p>
        </w:tc>
        <w:tc>
          <w:tcPr>
            <w:tcW w:w="1560" w:type="dxa"/>
            <w:tcBorders>
              <w:top w:val="single" w:sz="1" w:space="0" w:color="000000"/>
              <w:left w:val="single" w:sz="1" w:space="0" w:color="000000"/>
              <w:bottom w:val="single" w:sz="1" w:space="0" w:color="000000"/>
              <w:right w:val="single" w:sz="1" w:space="0" w:color="000000"/>
            </w:tcBorders>
            <w:vAlign w:val="center"/>
          </w:tcPr>
          <w:p w14:paraId="043C5301" w14:textId="77777777" w:rsidR="00D32DDF" w:rsidRPr="00C75B93" w:rsidRDefault="00D32DDF" w:rsidP="00E02617">
            <w:pPr>
              <w:pStyle w:val="Tabelisisu"/>
              <w:spacing w:before="113" w:after="113"/>
              <w:jc w:val="center"/>
              <w:rPr>
                <w:b/>
                <w:bCs/>
              </w:rPr>
            </w:pPr>
            <w:r w:rsidRPr="00C75B93">
              <w:rPr>
                <w:b/>
                <w:bCs/>
              </w:rPr>
              <w:t>Aasta prognoositavkogus</w:t>
            </w:r>
          </w:p>
        </w:tc>
        <w:tc>
          <w:tcPr>
            <w:tcW w:w="1134" w:type="dxa"/>
            <w:tcBorders>
              <w:top w:val="single" w:sz="4" w:space="0" w:color="auto"/>
              <w:left w:val="single" w:sz="4" w:space="0" w:color="auto"/>
              <w:bottom w:val="single" w:sz="4" w:space="0" w:color="auto"/>
              <w:right w:val="single" w:sz="4" w:space="0" w:color="auto"/>
            </w:tcBorders>
            <w:vAlign w:val="center"/>
          </w:tcPr>
          <w:p w14:paraId="1949124D" w14:textId="77777777" w:rsidR="00D32DDF" w:rsidRPr="00C75B93" w:rsidRDefault="00D32DDF" w:rsidP="00E02617">
            <w:pPr>
              <w:pStyle w:val="Tabelisisu"/>
              <w:spacing w:before="113" w:after="113"/>
              <w:jc w:val="center"/>
              <w:rPr>
                <w:b/>
                <w:bCs/>
              </w:rPr>
            </w:pPr>
            <w:r w:rsidRPr="00C75B93">
              <w:rPr>
                <w:b/>
                <w:bCs/>
              </w:rPr>
              <w:t>Tarne kogus</w:t>
            </w:r>
          </w:p>
        </w:tc>
        <w:tc>
          <w:tcPr>
            <w:tcW w:w="1417" w:type="dxa"/>
            <w:tcBorders>
              <w:top w:val="single" w:sz="4" w:space="0" w:color="auto"/>
              <w:left w:val="single" w:sz="4" w:space="0" w:color="auto"/>
              <w:bottom w:val="single" w:sz="4" w:space="0" w:color="auto"/>
              <w:right w:val="single" w:sz="4" w:space="0" w:color="auto"/>
            </w:tcBorders>
            <w:vAlign w:val="center"/>
          </w:tcPr>
          <w:p w14:paraId="234FCBA5" w14:textId="77777777" w:rsidR="00D32DDF" w:rsidRPr="00C75B93" w:rsidRDefault="00D32DDF" w:rsidP="00E02617">
            <w:pPr>
              <w:pStyle w:val="Tabelisisu"/>
              <w:spacing w:before="113" w:after="113"/>
              <w:jc w:val="center"/>
              <w:rPr>
                <w:b/>
                <w:bCs/>
              </w:rPr>
            </w:pPr>
            <w:r w:rsidRPr="00C75B93">
              <w:rPr>
                <w:b/>
                <w:bCs/>
              </w:rPr>
              <w:t>Tarne viis</w:t>
            </w:r>
          </w:p>
        </w:tc>
      </w:tr>
      <w:tr w:rsidR="00D32DDF" w:rsidRPr="00C75B93" w14:paraId="685A5435" w14:textId="77777777" w:rsidTr="00E02617">
        <w:tc>
          <w:tcPr>
            <w:tcW w:w="653" w:type="dxa"/>
            <w:tcBorders>
              <w:left w:val="single" w:sz="1" w:space="0" w:color="000000"/>
              <w:bottom w:val="single" w:sz="1" w:space="0" w:color="000000"/>
            </w:tcBorders>
            <w:shd w:val="clear" w:color="auto" w:fill="auto"/>
            <w:vAlign w:val="center"/>
          </w:tcPr>
          <w:p w14:paraId="22EC370C" w14:textId="77777777" w:rsidR="00D32DDF" w:rsidRPr="00C75B93" w:rsidRDefault="00D32DDF" w:rsidP="00E02617">
            <w:pPr>
              <w:pStyle w:val="Tabelisisu"/>
              <w:spacing w:before="113" w:after="113"/>
              <w:jc w:val="center"/>
            </w:pPr>
            <w:r w:rsidRPr="00C75B93">
              <w:t>1</w:t>
            </w:r>
          </w:p>
        </w:tc>
        <w:tc>
          <w:tcPr>
            <w:tcW w:w="1332" w:type="dxa"/>
            <w:tcBorders>
              <w:top w:val="single" w:sz="1" w:space="0" w:color="000000"/>
              <w:left w:val="single" w:sz="1" w:space="0" w:color="000000"/>
              <w:bottom w:val="single" w:sz="1" w:space="0" w:color="000000"/>
            </w:tcBorders>
            <w:shd w:val="clear" w:color="auto" w:fill="auto"/>
          </w:tcPr>
          <w:p w14:paraId="5B088433" w14:textId="77777777" w:rsidR="00D32DDF" w:rsidRPr="00C75B93" w:rsidRDefault="00D32DDF" w:rsidP="00E02617">
            <w:pPr>
              <w:pStyle w:val="Tabelisisu"/>
              <w:spacing w:before="113" w:after="113"/>
              <w:rPr>
                <w:bCs/>
                <w:iCs/>
              </w:rPr>
            </w:pPr>
            <w:r w:rsidRPr="00C75B93">
              <w:rPr>
                <w:bCs/>
                <w:iCs/>
              </w:rPr>
              <w:t>RMK Sagadi metsakeskus</w:t>
            </w:r>
          </w:p>
        </w:tc>
        <w:tc>
          <w:tcPr>
            <w:tcW w:w="3062" w:type="dxa"/>
            <w:tcBorders>
              <w:top w:val="single" w:sz="1" w:space="0" w:color="000000"/>
              <w:left w:val="single" w:sz="1" w:space="0" w:color="000000"/>
              <w:bottom w:val="single" w:sz="1" w:space="0" w:color="000000"/>
            </w:tcBorders>
            <w:shd w:val="clear" w:color="auto" w:fill="auto"/>
          </w:tcPr>
          <w:p w14:paraId="70C4853F" w14:textId="77777777" w:rsidR="00D32DDF" w:rsidRPr="00C75B93" w:rsidRDefault="00D32DDF" w:rsidP="00E02617">
            <w:pPr>
              <w:pStyle w:val="Tabelisisu"/>
              <w:spacing w:before="113" w:after="113"/>
              <w:rPr>
                <w:bCs/>
                <w:iCs/>
              </w:rPr>
            </w:pPr>
            <w:r w:rsidRPr="00C75B93">
              <w:rPr>
                <w:bCs/>
                <w:iCs/>
              </w:rPr>
              <w:t>Mõisa, Sagadi küla, Haljala vald, Lääne-Viru maakond 45403</w:t>
            </w:r>
          </w:p>
        </w:tc>
        <w:tc>
          <w:tcPr>
            <w:tcW w:w="1560" w:type="dxa"/>
            <w:tcBorders>
              <w:top w:val="single" w:sz="1" w:space="0" w:color="000000"/>
              <w:left w:val="single" w:sz="1" w:space="0" w:color="000000"/>
              <w:bottom w:val="single" w:sz="1" w:space="0" w:color="000000"/>
              <w:right w:val="single" w:sz="1" w:space="0" w:color="000000"/>
            </w:tcBorders>
          </w:tcPr>
          <w:p w14:paraId="3E38B13B" w14:textId="77777777" w:rsidR="00D32DDF" w:rsidRPr="00C75B93" w:rsidRDefault="00D32DDF" w:rsidP="00E02617">
            <w:pPr>
              <w:pStyle w:val="Tabelisisu"/>
              <w:spacing w:before="113" w:after="113"/>
              <w:jc w:val="center"/>
              <w:rPr>
                <w:bCs/>
                <w:iCs/>
              </w:rPr>
            </w:pPr>
            <w:r w:rsidRPr="00C75B93">
              <w:rPr>
                <w:bCs/>
                <w:iCs/>
              </w:rPr>
              <w:t>230</w:t>
            </w:r>
          </w:p>
        </w:tc>
        <w:tc>
          <w:tcPr>
            <w:tcW w:w="1134" w:type="dxa"/>
            <w:tcBorders>
              <w:top w:val="single" w:sz="4" w:space="0" w:color="auto"/>
              <w:left w:val="single" w:sz="4" w:space="0" w:color="auto"/>
              <w:bottom w:val="single" w:sz="4" w:space="0" w:color="auto"/>
              <w:right w:val="single" w:sz="4" w:space="0" w:color="auto"/>
            </w:tcBorders>
          </w:tcPr>
          <w:p w14:paraId="1FF3FB47" w14:textId="77777777" w:rsidR="00D32DDF" w:rsidRPr="00C75B93" w:rsidRDefault="00D32DDF" w:rsidP="00E02617">
            <w:pPr>
              <w:pStyle w:val="Tabelisisu"/>
              <w:spacing w:before="113" w:after="113"/>
              <w:jc w:val="center"/>
              <w:rPr>
                <w:bCs/>
                <w:iCs/>
              </w:rPr>
            </w:pPr>
            <w:r w:rsidRPr="00C75B93">
              <w:rPr>
                <w:bCs/>
                <w:iCs/>
              </w:rPr>
              <w:t>10 – 32 t</w:t>
            </w:r>
          </w:p>
        </w:tc>
        <w:tc>
          <w:tcPr>
            <w:tcW w:w="1417" w:type="dxa"/>
            <w:tcBorders>
              <w:top w:val="single" w:sz="4" w:space="0" w:color="auto"/>
              <w:left w:val="single" w:sz="4" w:space="0" w:color="auto"/>
              <w:bottom w:val="single" w:sz="4" w:space="0" w:color="auto"/>
              <w:right w:val="single" w:sz="4" w:space="0" w:color="auto"/>
            </w:tcBorders>
          </w:tcPr>
          <w:p w14:paraId="6DFB9A46" w14:textId="77777777" w:rsidR="00D32DDF" w:rsidRPr="00C75B93" w:rsidRDefault="00D32DDF" w:rsidP="00E02617">
            <w:pPr>
              <w:pStyle w:val="Tabelisisu"/>
              <w:spacing w:before="113" w:after="113"/>
              <w:rPr>
                <w:bCs/>
                <w:iCs/>
              </w:rPr>
            </w:pPr>
            <w:r w:rsidRPr="00C75B93">
              <w:rPr>
                <w:bCs/>
                <w:iCs/>
              </w:rPr>
              <w:t>Puhur</w:t>
            </w:r>
          </w:p>
        </w:tc>
      </w:tr>
      <w:tr w:rsidR="00D32DDF" w:rsidRPr="00C75B93" w14:paraId="3F79D9FE" w14:textId="77777777" w:rsidTr="00E02617">
        <w:tc>
          <w:tcPr>
            <w:tcW w:w="653" w:type="dxa"/>
            <w:tcBorders>
              <w:left w:val="single" w:sz="1" w:space="0" w:color="000000"/>
              <w:bottom w:val="single" w:sz="1" w:space="0" w:color="000000"/>
            </w:tcBorders>
            <w:shd w:val="clear" w:color="auto" w:fill="auto"/>
            <w:vAlign w:val="center"/>
          </w:tcPr>
          <w:p w14:paraId="6C5D5AEE" w14:textId="77777777" w:rsidR="00D32DDF" w:rsidRPr="00C75B93" w:rsidRDefault="00D32DDF" w:rsidP="00E02617">
            <w:pPr>
              <w:pStyle w:val="Tabelisisu"/>
              <w:spacing w:before="113" w:after="113"/>
              <w:jc w:val="center"/>
            </w:pPr>
            <w:r w:rsidRPr="00C75B93">
              <w:t>3</w:t>
            </w:r>
          </w:p>
        </w:tc>
        <w:tc>
          <w:tcPr>
            <w:tcW w:w="1332" w:type="dxa"/>
            <w:tcBorders>
              <w:left w:val="single" w:sz="1" w:space="0" w:color="000000"/>
              <w:bottom w:val="single" w:sz="1" w:space="0" w:color="000000"/>
            </w:tcBorders>
            <w:shd w:val="clear" w:color="auto" w:fill="auto"/>
          </w:tcPr>
          <w:p w14:paraId="547648F5" w14:textId="77777777" w:rsidR="00D32DDF" w:rsidRPr="00C75B93" w:rsidRDefault="00D32DDF" w:rsidP="00E02617">
            <w:pPr>
              <w:rPr>
                <w:szCs w:val="24"/>
              </w:rPr>
            </w:pPr>
            <w:r w:rsidRPr="00C75B93">
              <w:rPr>
                <w:szCs w:val="24"/>
              </w:rPr>
              <w:t>RMK Ahtme kontor</w:t>
            </w:r>
          </w:p>
        </w:tc>
        <w:tc>
          <w:tcPr>
            <w:tcW w:w="3062" w:type="dxa"/>
            <w:tcBorders>
              <w:left w:val="single" w:sz="1" w:space="0" w:color="000000"/>
              <w:bottom w:val="single" w:sz="1" w:space="0" w:color="000000"/>
            </w:tcBorders>
            <w:shd w:val="clear" w:color="auto" w:fill="auto"/>
          </w:tcPr>
          <w:p w14:paraId="58D9B971" w14:textId="77777777" w:rsidR="00D32DDF" w:rsidRPr="00C75B93" w:rsidRDefault="00D32DDF" w:rsidP="00E02617">
            <w:pPr>
              <w:rPr>
                <w:szCs w:val="24"/>
              </w:rPr>
            </w:pPr>
            <w:r w:rsidRPr="00C75B93">
              <w:rPr>
                <w:szCs w:val="24"/>
              </w:rPr>
              <w:t>Metsa tn 2, Kose küla, Jõhvi vald, Ida-Viru maakond 41545</w:t>
            </w:r>
          </w:p>
        </w:tc>
        <w:tc>
          <w:tcPr>
            <w:tcW w:w="1560" w:type="dxa"/>
            <w:tcBorders>
              <w:left w:val="single" w:sz="1" w:space="0" w:color="000000"/>
              <w:bottom w:val="single" w:sz="1" w:space="0" w:color="000000"/>
              <w:right w:val="single" w:sz="1" w:space="0" w:color="000000"/>
            </w:tcBorders>
          </w:tcPr>
          <w:p w14:paraId="33AC071B" w14:textId="77777777" w:rsidR="00D32DDF" w:rsidRPr="00C75B93" w:rsidRDefault="00D32DDF" w:rsidP="00E02617">
            <w:pPr>
              <w:spacing w:after="120"/>
              <w:jc w:val="center"/>
              <w:rPr>
                <w:szCs w:val="24"/>
              </w:rPr>
            </w:pPr>
            <w:r w:rsidRPr="00C75B93">
              <w:rPr>
                <w:szCs w:val="24"/>
              </w:rPr>
              <w:t>10</w:t>
            </w:r>
          </w:p>
        </w:tc>
        <w:tc>
          <w:tcPr>
            <w:tcW w:w="1134" w:type="dxa"/>
            <w:tcBorders>
              <w:left w:val="single" w:sz="4" w:space="0" w:color="auto"/>
              <w:bottom w:val="single" w:sz="4" w:space="0" w:color="auto"/>
              <w:right w:val="single" w:sz="4" w:space="0" w:color="auto"/>
            </w:tcBorders>
          </w:tcPr>
          <w:p w14:paraId="69997597" w14:textId="77777777" w:rsidR="00D32DDF" w:rsidRPr="00C75B93" w:rsidRDefault="00D32DDF" w:rsidP="00E02617">
            <w:pPr>
              <w:spacing w:after="120"/>
              <w:jc w:val="center"/>
              <w:rPr>
                <w:szCs w:val="24"/>
              </w:rPr>
            </w:pPr>
            <w:r w:rsidRPr="00C75B93">
              <w:rPr>
                <w:szCs w:val="24"/>
              </w:rPr>
              <w:t>Kuni 3,3 t</w:t>
            </w:r>
          </w:p>
        </w:tc>
        <w:tc>
          <w:tcPr>
            <w:tcW w:w="1417" w:type="dxa"/>
            <w:tcBorders>
              <w:top w:val="single" w:sz="4" w:space="0" w:color="auto"/>
              <w:left w:val="single" w:sz="4" w:space="0" w:color="auto"/>
              <w:bottom w:val="single" w:sz="4" w:space="0" w:color="auto"/>
              <w:right w:val="single" w:sz="4" w:space="0" w:color="auto"/>
            </w:tcBorders>
          </w:tcPr>
          <w:p w14:paraId="3F411971" w14:textId="77777777" w:rsidR="00D32DDF" w:rsidRPr="00C75B93" w:rsidRDefault="00D32DDF" w:rsidP="00E02617">
            <w:pPr>
              <w:spacing w:after="120"/>
              <w:rPr>
                <w:szCs w:val="24"/>
              </w:rPr>
            </w:pPr>
            <w:r w:rsidRPr="00C75B93">
              <w:rPr>
                <w:szCs w:val="24"/>
              </w:rPr>
              <w:t>Puhur</w:t>
            </w:r>
          </w:p>
        </w:tc>
      </w:tr>
      <w:tr w:rsidR="00D32DDF" w:rsidRPr="00C75B93" w14:paraId="5830A52E" w14:textId="77777777" w:rsidTr="00E02617">
        <w:tc>
          <w:tcPr>
            <w:tcW w:w="653" w:type="dxa"/>
            <w:tcBorders>
              <w:left w:val="single" w:sz="1" w:space="0" w:color="000000"/>
              <w:bottom w:val="single" w:sz="4" w:space="0" w:color="auto"/>
            </w:tcBorders>
            <w:shd w:val="clear" w:color="auto" w:fill="auto"/>
            <w:vAlign w:val="center"/>
          </w:tcPr>
          <w:p w14:paraId="40ACCC3A" w14:textId="77777777" w:rsidR="00D32DDF" w:rsidRPr="00C75B93" w:rsidRDefault="00D32DDF" w:rsidP="00E02617">
            <w:pPr>
              <w:pStyle w:val="Tabelisisu"/>
              <w:spacing w:before="113" w:after="113"/>
              <w:jc w:val="center"/>
            </w:pPr>
            <w:r w:rsidRPr="00C75B93">
              <w:t>4</w:t>
            </w:r>
          </w:p>
        </w:tc>
        <w:tc>
          <w:tcPr>
            <w:tcW w:w="1332" w:type="dxa"/>
            <w:tcBorders>
              <w:left w:val="single" w:sz="1" w:space="0" w:color="000000"/>
              <w:bottom w:val="single" w:sz="4" w:space="0" w:color="auto"/>
            </w:tcBorders>
            <w:shd w:val="clear" w:color="auto" w:fill="auto"/>
          </w:tcPr>
          <w:p w14:paraId="40239693" w14:textId="77777777" w:rsidR="00D32DDF" w:rsidRPr="00C75B93" w:rsidRDefault="00D32DDF" w:rsidP="00E02617">
            <w:pPr>
              <w:rPr>
                <w:szCs w:val="24"/>
              </w:rPr>
            </w:pPr>
            <w:r w:rsidRPr="00C75B93">
              <w:rPr>
                <w:szCs w:val="24"/>
              </w:rPr>
              <w:t xml:space="preserve">RMK </w:t>
            </w:r>
          </w:p>
          <w:p w14:paraId="30546683" w14:textId="77777777" w:rsidR="00D32DDF" w:rsidRPr="00C75B93" w:rsidRDefault="00D32DDF" w:rsidP="00E02617">
            <w:pPr>
              <w:rPr>
                <w:szCs w:val="24"/>
              </w:rPr>
            </w:pPr>
            <w:r w:rsidRPr="00C75B93">
              <w:rPr>
                <w:szCs w:val="24"/>
              </w:rPr>
              <w:t>Iisaku kontor</w:t>
            </w:r>
          </w:p>
        </w:tc>
        <w:tc>
          <w:tcPr>
            <w:tcW w:w="3062" w:type="dxa"/>
            <w:tcBorders>
              <w:left w:val="single" w:sz="1" w:space="0" w:color="000000"/>
              <w:bottom w:val="single" w:sz="4" w:space="0" w:color="auto"/>
            </w:tcBorders>
            <w:shd w:val="clear" w:color="auto" w:fill="auto"/>
          </w:tcPr>
          <w:p w14:paraId="30ED72A7" w14:textId="77777777" w:rsidR="00D32DDF" w:rsidRPr="00C75B93" w:rsidRDefault="00D32DDF" w:rsidP="00E02617">
            <w:pPr>
              <w:rPr>
                <w:szCs w:val="24"/>
              </w:rPr>
            </w:pPr>
            <w:r w:rsidRPr="00C75B93">
              <w:rPr>
                <w:szCs w:val="24"/>
              </w:rPr>
              <w:t>Metsa tn 4</w:t>
            </w:r>
          </w:p>
          <w:p w14:paraId="205439F3" w14:textId="77777777" w:rsidR="00D32DDF" w:rsidRPr="00C75B93" w:rsidRDefault="00D32DDF" w:rsidP="00E02617">
            <w:pPr>
              <w:rPr>
                <w:szCs w:val="24"/>
              </w:rPr>
            </w:pPr>
            <w:r w:rsidRPr="00C75B93">
              <w:rPr>
                <w:szCs w:val="24"/>
              </w:rPr>
              <w:t>Iisaku alevik, Alutaguse vald</w:t>
            </w:r>
          </w:p>
          <w:p w14:paraId="5A3FEB7A" w14:textId="77777777" w:rsidR="00D32DDF" w:rsidRPr="00C75B93" w:rsidRDefault="00D32DDF" w:rsidP="00E02617">
            <w:pPr>
              <w:rPr>
                <w:szCs w:val="24"/>
              </w:rPr>
            </w:pPr>
            <w:r w:rsidRPr="00C75B93">
              <w:rPr>
                <w:szCs w:val="24"/>
              </w:rPr>
              <w:t>Ida-Viru maakond 41101</w:t>
            </w:r>
          </w:p>
        </w:tc>
        <w:tc>
          <w:tcPr>
            <w:tcW w:w="1560" w:type="dxa"/>
            <w:tcBorders>
              <w:left w:val="single" w:sz="1" w:space="0" w:color="000000"/>
              <w:bottom w:val="single" w:sz="4" w:space="0" w:color="auto"/>
              <w:right w:val="single" w:sz="1" w:space="0" w:color="000000"/>
            </w:tcBorders>
          </w:tcPr>
          <w:p w14:paraId="61399D1B" w14:textId="77777777" w:rsidR="00D32DDF" w:rsidRPr="00C75B93" w:rsidRDefault="00D32DDF" w:rsidP="00E02617">
            <w:pPr>
              <w:spacing w:after="120"/>
              <w:jc w:val="center"/>
              <w:rPr>
                <w:szCs w:val="24"/>
              </w:rPr>
            </w:pPr>
            <w:r w:rsidRPr="00C75B93">
              <w:rPr>
                <w:szCs w:val="24"/>
              </w:rPr>
              <w:t>10</w:t>
            </w:r>
          </w:p>
        </w:tc>
        <w:tc>
          <w:tcPr>
            <w:tcW w:w="1134" w:type="dxa"/>
            <w:tcBorders>
              <w:left w:val="single" w:sz="4" w:space="0" w:color="auto"/>
              <w:bottom w:val="single" w:sz="4" w:space="0" w:color="auto"/>
              <w:right w:val="single" w:sz="4" w:space="0" w:color="auto"/>
            </w:tcBorders>
          </w:tcPr>
          <w:p w14:paraId="7A4D0353" w14:textId="77777777" w:rsidR="00D32DDF" w:rsidRPr="00C75B93" w:rsidRDefault="00D32DDF" w:rsidP="00E02617">
            <w:pPr>
              <w:spacing w:after="120"/>
              <w:jc w:val="center"/>
              <w:rPr>
                <w:szCs w:val="24"/>
              </w:rPr>
            </w:pPr>
            <w:r w:rsidRPr="00C75B93">
              <w:rPr>
                <w:szCs w:val="24"/>
              </w:rPr>
              <w:t>Kuni 3,3 t</w:t>
            </w:r>
          </w:p>
        </w:tc>
        <w:tc>
          <w:tcPr>
            <w:tcW w:w="1417" w:type="dxa"/>
            <w:tcBorders>
              <w:top w:val="single" w:sz="4" w:space="0" w:color="auto"/>
              <w:left w:val="single" w:sz="4" w:space="0" w:color="auto"/>
              <w:bottom w:val="single" w:sz="4" w:space="0" w:color="auto"/>
              <w:right w:val="single" w:sz="4" w:space="0" w:color="auto"/>
            </w:tcBorders>
          </w:tcPr>
          <w:p w14:paraId="77858448" w14:textId="77777777" w:rsidR="00D32DDF" w:rsidRPr="00C75B93" w:rsidRDefault="00D32DDF" w:rsidP="00E02617">
            <w:pPr>
              <w:spacing w:after="120"/>
              <w:rPr>
                <w:szCs w:val="24"/>
              </w:rPr>
            </w:pPr>
            <w:r w:rsidRPr="00C75B93">
              <w:rPr>
                <w:szCs w:val="24"/>
              </w:rPr>
              <w:t>Puhur</w:t>
            </w:r>
          </w:p>
        </w:tc>
      </w:tr>
      <w:tr w:rsidR="00D32DDF" w:rsidRPr="00C75B93" w14:paraId="25C66DA9" w14:textId="77777777" w:rsidTr="00E02617">
        <w:tc>
          <w:tcPr>
            <w:tcW w:w="653" w:type="dxa"/>
            <w:tcBorders>
              <w:top w:val="single" w:sz="4" w:space="0" w:color="auto"/>
              <w:left w:val="single" w:sz="4" w:space="0" w:color="auto"/>
              <w:bottom w:val="single" w:sz="4" w:space="0" w:color="auto"/>
              <w:right w:val="single" w:sz="4" w:space="0" w:color="auto"/>
            </w:tcBorders>
            <w:shd w:val="clear" w:color="auto" w:fill="auto"/>
            <w:vAlign w:val="center"/>
          </w:tcPr>
          <w:p w14:paraId="5D3DCC9F" w14:textId="77777777" w:rsidR="00D32DDF" w:rsidRPr="00C75B93" w:rsidRDefault="00D32DDF" w:rsidP="00E02617">
            <w:pPr>
              <w:pStyle w:val="Tabelisisu"/>
              <w:spacing w:before="113" w:after="113"/>
              <w:jc w:val="center"/>
            </w:pPr>
            <w:r w:rsidRPr="00C75B93">
              <w:t>5</w:t>
            </w: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6DFD3B8" w14:textId="77777777" w:rsidR="00D32DDF" w:rsidRPr="00C75B93" w:rsidRDefault="00D32DDF" w:rsidP="00E02617">
            <w:pPr>
              <w:rPr>
                <w:szCs w:val="24"/>
              </w:rPr>
            </w:pPr>
            <w:r w:rsidRPr="00C75B93">
              <w:rPr>
                <w:szCs w:val="24"/>
              </w:rPr>
              <w:t>RMK</w:t>
            </w:r>
          </w:p>
          <w:p w14:paraId="73C9F928" w14:textId="77777777" w:rsidR="00D32DDF" w:rsidRPr="00C75B93" w:rsidRDefault="00D32DDF" w:rsidP="00E02617">
            <w:pPr>
              <w:rPr>
                <w:szCs w:val="24"/>
              </w:rPr>
            </w:pPr>
            <w:r w:rsidRPr="00C75B93">
              <w:rPr>
                <w:szCs w:val="24"/>
              </w:rPr>
              <w:t>Rava</w:t>
            </w:r>
          </w:p>
          <w:p w14:paraId="26686008" w14:textId="77777777" w:rsidR="00D32DDF" w:rsidRPr="00C75B93" w:rsidRDefault="00D32DDF" w:rsidP="00E02617">
            <w:pPr>
              <w:rPr>
                <w:szCs w:val="24"/>
              </w:rPr>
            </w:pPr>
            <w:r w:rsidRPr="00C75B93">
              <w:rPr>
                <w:szCs w:val="24"/>
              </w:rPr>
              <w:t>kontor</w:t>
            </w:r>
          </w:p>
        </w:tc>
        <w:tc>
          <w:tcPr>
            <w:tcW w:w="3062" w:type="dxa"/>
            <w:tcBorders>
              <w:top w:val="single" w:sz="4" w:space="0" w:color="auto"/>
              <w:left w:val="single" w:sz="4" w:space="0" w:color="auto"/>
              <w:bottom w:val="single" w:sz="4" w:space="0" w:color="auto"/>
              <w:right w:val="single" w:sz="4" w:space="0" w:color="auto"/>
            </w:tcBorders>
            <w:shd w:val="clear" w:color="auto" w:fill="auto"/>
          </w:tcPr>
          <w:p w14:paraId="0D38C6FC" w14:textId="77777777" w:rsidR="00D32DDF" w:rsidRPr="00C75B93" w:rsidRDefault="00D32DDF" w:rsidP="00E02617">
            <w:pPr>
              <w:rPr>
                <w:szCs w:val="24"/>
              </w:rPr>
            </w:pPr>
            <w:proofErr w:type="spellStart"/>
            <w:r w:rsidRPr="00C75B93">
              <w:rPr>
                <w:szCs w:val="24"/>
              </w:rPr>
              <w:t>Kralli</w:t>
            </w:r>
            <w:proofErr w:type="spellEnd"/>
            <w:r w:rsidRPr="00C75B93">
              <w:rPr>
                <w:szCs w:val="24"/>
              </w:rPr>
              <w:t>, Kurisoo küla, Järva vald, Järva maakond 73514</w:t>
            </w:r>
          </w:p>
        </w:tc>
        <w:tc>
          <w:tcPr>
            <w:tcW w:w="1560" w:type="dxa"/>
            <w:tcBorders>
              <w:top w:val="single" w:sz="4" w:space="0" w:color="auto"/>
              <w:left w:val="single" w:sz="4" w:space="0" w:color="auto"/>
              <w:bottom w:val="single" w:sz="4" w:space="0" w:color="auto"/>
              <w:right w:val="single" w:sz="4" w:space="0" w:color="auto"/>
            </w:tcBorders>
          </w:tcPr>
          <w:p w14:paraId="56366E3D" w14:textId="77777777" w:rsidR="00D32DDF" w:rsidRPr="00C75B93" w:rsidRDefault="00D32DDF" w:rsidP="00E02617">
            <w:pPr>
              <w:spacing w:after="120"/>
              <w:jc w:val="center"/>
              <w:rPr>
                <w:szCs w:val="24"/>
              </w:rPr>
            </w:pPr>
            <w:r w:rsidRPr="00C75B93">
              <w:rPr>
                <w:szCs w:val="24"/>
              </w:rPr>
              <w:t>10</w:t>
            </w:r>
          </w:p>
        </w:tc>
        <w:tc>
          <w:tcPr>
            <w:tcW w:w="1134" w:type="dxa"/>
            <w:tcBorders>
              <w:top w:val="single" w:sz="4" w:space="0" w:color="auto"/>
              <w:left w:val="single" w:sz="4" w:space="0" w:color="auto"/>
              <w:bottom w:val="single" w:sz="4" w:space="0" w:color="auto"/>
              <w:right w:val="single" w:sz="4" w:space="0" w:color="auto"/>
            </w:tcBorders>
          </w:tcPr>
          <w:p w14:paraId="012FF8F3" w14:textId="77777777" w:rsidR="00D32DDF" w:rsidRPr="00C75B93" w:rsidRDefault="00D32DDF" w:rsidP="00E02617">
            <w:pPr>
              <w:spacing w:after="120"/>
              <w:jc w:val="center"/>
              <w:rPr>
                <w:szCs w:val="24"/>
              </w:rPr>
            </w:pPr>
            <w:r w:rsidRPr="00C75B93">
              <w:rPr>
                <w:szCs w:val="24"/>
              </w:rPr>
              <w:t>Kuni 3,3 t</w:t>
            </w:r>
          </w:p>
        </w:tc>
        <w:tc>
          <w:tcPr>
            <w:tcW w:w="1417" w:type="dxa"/>
            <w:tcBorders>
              <w:top w:val="single" w:sz="4" w:space="0" w:color="auto"/>
              <w:left w:val="single" w:sz="4" w:space="0" w:color="auto"/>
              <w:bottom w:val="single" w:sz="4" w:space="0" w:color="auto"/>
              <w:right w:val="single" w:sz="4" w:space="0" w:color="auto"/>
            </w:tcBorders>
          </w:tcPr>
          <w:p w14:paraId="286E2D23" w14:textId="77777777" w:rsidR="00D32DDF" w:rsidRPr="00C75B93" w:rsidRDefault="00D32DDF" w:rsidP="00E02617">
            <w:pPr>
              <w:spacing w:after="120"/>
              <w:rPr>
                <w:szCs w:val="24"/>
              </w:rPr>
            </w:pPr>
            <w:r w:rsidRPr="00C75B93">
              <w:rPr>
                <w:szCs w:val="24"/>
              </w:rPr>
              <w:t>Puhur</w:t>
            </w:r>
          </w:p>
        </w:tc>
      </w:tr>
    </w:tbl>
    <w:p w14:paraId="072100D5" w14:textId="77777777" w:rsidR="00F621C5" w:rsidRPr="00C75B93" w:rsidRDefault="00F621C5" w:rsidP="00F621C5">
      <w:pPr>
        <w:pStyle w:val="11"/>
        <w:numPr>
          <w:ilvl w:val="0"/>
          <w:numId w:val="0"/>
        </w:numPr>
        <w:ind w:left="432"/>
        <w:rPr>
          <w:rFonts w:ascii="Times New Roman" w:hAnsi="Times New Roman" w:cs="Times New Roman"/>
          <w:b/>
          <w:sz w:val="24"/>
          <w:szCs w:val="24"/>
          <w:u w:val="single"/>
        </w:rPr>
      </w:pPr>
    </w:p>
    <w:p w14:paraId="58277FE0" w14:textId="77777777" w:rsidR="00E26F23" w:rsidRPr="00C75B93" w:rsidRDefault="00E26F23" w:rsidP="00C75B93">
      <w:pPr>
        <w:pStyle w:val="11"/>
        <w:spacing w:after="120"/>
        <w:ind w:left="431" w:hanging="431"/>
        <w:rPr>
          <w:rFonts w:ascii="Times New Roman" w:hAnsi="Times New Roman" w:cs="Times New Roman"/>
          <w:b/>
          <w:sz w:val="24"/>
          <w:szCs w:val="24"/>
          <w:u w:val="single"/>
        </w:rPr>
      </w:pPr>
      <w:r w:rsidRPr="00C75B93">
        <w:rPr>
          <w:rFonts w:ascii="Times New Roman" w:hAnsi="Times New Roman" w:cs="Times New Roman"/>
          <w:sz w:val="24"/>
          <w:szCs w:val="24"/>
          <w:lang w:eastAsia="zh-CN"/>
        </w:rPr>
        <w:t>Prognoositavate koguste juures on arvestatud keskmise talvega, mistõttu tegelikud talvised temperatuurid  ja nende kestvus võivad kas suurendada või vähendada eelpooltoodud orienteeruvaid koguseid</w:t>
      </w:r>
      <w:r w:rsidRPr="00C75B93">
        <w:rPr>
          <w:rFonts w:ascii="Times New Roman" w:hAnsi="Times New Roman" w:cs="Times New Roman"/>
          <w:sz w:val="24"/>
          <w:szCs w:val="24"/>
        </w:rPr>
        <w:t xml:space="preserve"> (prognoositavate koguste juures on arvestatud keskmise talvega).</w:t>
      </w:r>
    </w:p>
    <w:p w14:paraId="00B71F42" w14:textId="77777777" w:rsidR="004F6BE9" w:rsidRPr="00C75B93" w:rsidRDefault="004F6BE9" w:rsidP="00C75B93">
      <w:pPr>
        <w:pStyle w:val="11"/>
        <w:spacing w:after="120"/>
        <w:ind w:left="431" w:hanging="431"/>
        <w:rPr>
          <w:rFonts w:ascii="Times New Roman" w:hAnsi="Times New Roman" w:cs="Times New Roman"/>
          <w:b/>
          <w:sz w:val="24"/>
          <w:szCs w:val="24"/>
          <w:u w:val="single"/>
        </w:rPr>
      </w:pPr>
      <w:r w:rsidRPr="00C75B93">
        <w:rPr>
          <w:rFonts w:ascii="Times New Roman" w:hAnsi="Times New Roman" w:cs="Times New Roman"/>
          <w:sz w:val="24"/>
          <w:szCs w:val="24"/>
        </w:rPr>
        <w:t xml:space="preserve">Küttegraanuli transportiv puhurauto peab olema ette nähtud küttegraanulite veoks. </w:t>
      </w:r>
    </w:p>
    <w:p w14:paraId="0C36E8EB" w14:textId="77777777" w:rsidR="004F6BE9" w:rsidRPr="00C75B93" w:rsidRDefault="004F6BE9" w:rsidP="00C75B93">
      <w:pPr>
        <w:pStyle w:val="11"/>
        <w:spacing w:after="120"/>
        <w:ind w:left="431" w:hanging="431"/>
        <w:rPr>
          <w:rFonts w:ascii="Times New Roman" w:hAnsi="Times New Roman" w:cs="Times New Roman"/>
          <w:b/>
          <w:sz w:val="24"/>
          <w:szCs w:val="24"/>
          <w:u w:val="single"/>
        </w:rPr>
      </w:pPr>
      <w:r w:rsidRPr="00C75B93">
        <w:rPr>
          <w:rFonts w:ascii="Times New Roman" w:hAnsi="Times New Roman" w:cs="Times New Roman"/>
          <w:sz w:val="24"/>
          <w:szCs w:val="24"/>
        </w:rPr>
        <w:t xml:space="preserve">Puhurauto täitetoru ots peab sobima hankija mahuti täitetoruga. </w:t>
      </w:r>
    </w:p>
    <w:p w14:paraId="31922CDB" w14:textId="77777777" w:rsidR="004F6BE9" w:rsidRPr="00C75B93" w:rsidRDefault="004F6BE9" w:rsidP="00C75B93">
      <w:pPr>
        <w:pStyle w:val="11"/>
        <w:spacing w:after="120"/>
        <w:ind w:left="431" w:hanging="431"/>
        <w:rPr>
          <w:rFonts w:ascii="Times New Roman" w:hAnsi="Times New Roman" w:cs="Times New Roman"/>
          <w:b/>
          <w:sz w:val="24"/>
          <w:szCs w:val="24"/>
          <w:u w:val="single"/>
        </w:rPr>
      </w:pPr>
      <w:r w:rsidRPr="00C75B93">
        <w:rPr>
          <w:rFonts w:ascii="Times New Roman" w:hAnsi="Times New Roman" w:cs="Times New Roman"/>
          <w:sz w:val="24"/>
          <w:szCs w:val="24"/>
        </w:rPr>
        <w:t xml:space="preserve">Pakkujal on kohustus kontrollida enne pakkumuse esitamist oma tehnika vastavust mahutite tõrgeteta täitmiseks. </w:t>
      </w:r>
    </w:p>
    <w:p w14:paraId="4FCF965A" w14:textId="77777777" w:rsidR="004F6BE9" w:rsidRPr="00C75B93" w:rsidRDefault="004F6BE9" w:rsidP="00C75B93">
      <w:pPr>
        <w:pStyle w:val="11"/>
        <w:spacing w:after="120"/>
        <w:ind w:left="431" w:hanging="431"/>
        <w:rPr>
          <w:rFonts w:ascii="Times New Roman" w:hAnsi="Times New Roman" w:cs="Times New Roman"/>
          <w:b/>
          <w:sz w:val="24"/>
          <w:szCs w:val="24"/>
          <w:u w:val="single"/>
        </w:rPr>
      </w:pPr>
      <w:r w:rsidRPr="00C75B93">
        <w:rPr>
          <w:rFonts w:ascii="Times New Roman" w:hAnsi="Times New Roman" w:cs="Times New Roman"/>
          <w:sz w:val="24"/>
          <w:szCs w:val="24"/>
        </w:rPr>
        <w:t xml:space="preserve">Puhurauto laadimise õhusurve peab olema reguleeritav. Maksimaalse laadimise surve ei tohi ületada 0,5 </w:t>
      </w:r>
      <w:proofErr w:type="spellStart"/>
      <w:r w:rsidRPr="00C75B93">
        <w:rPr>
          <w:rFonts w:ascii="Times New Roman" w:hAnsi="Times New Roman" w:cs="Times New Roman"/>
          <w:sz w:val="24"/>
          <w:szCs w:val="24"/>
        </w:rPr>
        <w:t>bari</w:t>
      </w:r>
      <w:proofErr w:type="spellEnd"/>
      <w:r w:rsidRPr="00C75B93">
        <w:rPr>
          <w:rFonts w:ascii="Times New Roman" w:hAnsi="Times New Roman" w:cs="Times New Roman"/>
          <w:sz w:val="24"/>
          <w:szCs w:val="24"/>
        </w:rPr>
        <w:t xml:space="preserve">. </w:t>
      </w:r>
    </w:p>
    <w:p w14:paraId="69C7D325" w14:textId="77777777" w:rsidR="004F6BE9" w:rsidRPr="00C75B93" w:rsidRDefault="004F6BE9" w:rsidP="00C75B93">
      <w:pPr>
        <w:pStyle w:val="11"/>
        <w:spacing w:after="120"/>
        <w:ind w:left="431" w:hanging="431"/>
        <w:rPr>
          <w:rFonts w:ascii="Times New Roman" w:hAnsi="Times New Roman" w:cs="Times New Roman"/>
          <w:b/>
          <w:sz w:val="24"/>
          <w:szCs w:val="24"/>
          <w:u w:val="single"/>
        </w:rPr>
      </w:pPr>
      <w:r w:rsidRPr="00C75B93">
        <w:rPr>
          <w:rFonts w:ascii="Times New Roman" w:hAnsi="Times New Roman" w:cs="Times New Roman"/>
          <w:sz w:val="24"/>
          <w:szCs w:val="24"/>
        </w:rPr>
        <w:t xml:space="preserve">Puhurautole peab olema paigaldatud mõõdik igas tarnekohas maha laaditava küttekoguse määramiseks. </w:t>
      </w:r>
    </w:p>
    <w:p w14:paraId="133C3989" w14:textId="77777777" w:rsidR="00A1566C" w:rsidRDefault="00A1566C" w:rsidP="004F6BE9">
      <w:pPr>
        <w:pStyle w:val="11"/>
        <w:numPr>
          <w:ilvl w:val="0"/>
          <w:numId w:val="0"/>
        </w:numPr>
        <w:ind w:left="432"/>
      </w:pPr>
    </w:p>
    <w:p w14:paraId="288B7AF2" w14:textId="3C8FF131" w:rsidR="00A1566C" w:rsidRPr="00A1566C" w:rsidRDefault="00E85CA8" w:rsidP="00A1566C">
      <w:pPr>
        <w:pStyle w:val="pealkiri"/>
        <w:numPr>
          <w:ilvl w:val="0"/>
          <w:numId w:val="6"/>
        </w:numPr>
        <w:spacing w:before="0" w:after="0"/>
        <w:ind w:left="426" w:hanging="426"/>
        <w:rPr>
          <w:b/>
          <w:sz w:val="24"/>
          <w:szCs w:val="24"/>
        </w:rPr>
      </w:pPr>
      <w:r w:rsidRPr="00DA6F4D">
        <w:rPr>
          <w:b/>
          <w:sz w:val="24"/>
          <w:szCs w:val="24"/>
        </w:rPr>
        <w:t>PAKKUMUS</w:t>
      </w:r>
    </w:p>
    <w:p w14:paraId="4B5464B8" w14:textId="32B066A8" w:rsidR="00702A4C" w:rsidRPr="00702A4C" w:rsidRDefault="00702A4C" w:rsidP="00702A4C">
      <w:pPr>
        <w:pStyle w:val="11"/>
        <w:rPr>
          <w:rFonts w:ascii="Times New Roman" w:hAnsi="Times New Roman" w:cs="Times New Roman"/>
          <w:sz w:val="24"/>
          <w:szCs w:val="24"/>
        </w:rPr>
      </w:pPr>
      <w:r w:rsidRPr="00702A4C">
        <w:rPr>
          <w:rFonts w:ascii="Times New Roman" w:hAnsi="Times New Roman" w:cs="Times New Roman"/>
          <w:sz w:val="24"/>
          <w:szCs w:val="24"/>
        </w:rPr>
        <w:t xml:space="preserve">Pakkuja täidab ja esitab eRHR keskkonnas pakkumuse maksumuse vormi, kuhu märgib kirjeldatud tarnekohadesse PREMIUM kvaliteediga 6-8 mm diameetriga küttegraanuli (pelleti) </w:t>
      </w:r>
      <w:r w:rsidRPr="00702A4C">
        <w:rPr>
          <w:rFonts w:ascii="Times New Roman" w:hAnsi="Times New Roman" w:cs="Times New Roman"/>
          <w:b/>
          <w:bCs/>
          <w:sz w:val="24"/>
          <w:szCs w:val="24"/>
        </w:rPr>
        <w:t>1 tonni maksumuse ilma käibemaksuta koos tarne ja ladustamisega hankija mahutitesse</w:t>
      </w:r>
      <w:r w:rsidRPr="00702A4C">
        <w:rPr>
          <w:rFonts w:ascii="Times New Roman" w:hAnsi="Times New Roman" w:cs="Times New Roman"/>
          <w:sz w:val="24"/>
          <w:szCs w:val="24"/>
        </w:rPr>
        <w:t xml:space="preserve">. </w:t>
      </w:r>
      <w:r w:rsidR="007F5971">
        <w:rPr>
          <w:rFonts w:ascii="Times New Roman" w:hAnsi="Times New Roman" w:cs="Times New Roman"/>
          <w:sz w:val="24"/>
          <w:szCs w:val="24"/>
        </w:rPr>
        <w:t>eRHR</w:t>
      </w:r>
      <w:r w:rsidRPr="00702A4C">
        <w:rPr>
          <w:rFonts w:ascii="Times New Roman" w:hAnsi="Times New Roman" w:cs="Times New Roman"/>
          <w:sz w:val="24"/>
          <w:szCs w:val="24"/>
        </w:rPr>
        <w:t xml:space="preserve"> arvutab pakkuja poolt esitatud 1 tonni maksumuse hankija poolt sisestatud kogusega (orineteeruv kogus aastas) ning liidab maksumused kokku pakkumuse kogumaksumuseks.</w:t>
      </w:r>
    </w:p>
    <w:p w14:paraId="14FF6238" w14:textId="7FA8C4E0" w:rsidR="00C835E6" w:rsidRPr="00DA6F4D" w:rsidRDefault="00E85CA8" w:rsidP="00702A4C">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rPr>
        <w:t>Pakkumuse maksumus peab olema lõplik ja sis</w:t>
      </w:r>
      <w:r w:rsidR="00BD5FC1" w:rsidRPr="00DA6F4D">
        <w:rPr>
          <w:rFonts w:ascii="Times New Roman" w:hAnsi="Times New Roman" w:cs="Times New Roman"/>
          <w:sz w:val="24"/>
          <w:szCs w:val="24"/>
        </w:rPr>
        <w:t xml:space="preserve">aldama kõiki kulusid vastavalt </w:t>
      </w:r>
      <w:r w:rsidR="00A61A5D" w:rsidRPr="00DA6F4D">
        <w:rPr>
          <w:rFonts w:ascii="Times New Roman" w:hAnsi="Times New Roman" w:cs="Times New Roman"/>
          <w:sz w:val="24"/>
          <w:szCs w:val="24"/>
        </w:rPr>
        <w:t>R</w:t>
      </w:r>
      <w:r w:rsidRPr="00DA6F4D">
        <w:rPr>
          <w:rFonts w:ascii="Times New Roman" w:hAnsi="Times New Roman" w:cs="Times New Roman"/>
          <w:sz w:val="24"/>
          <w:szCs w:val="24"/>
        </w:rPr>
        <w:t xml:space="preserve">HAD-le ning seal nimetamata kulusid, mis on vajalikud </w:t>
      </w:r>
      <w:r w:rsidR="00C30E73" w:rsidRPr="00DA6F4D">
        <w:rPr>
          <w:rFonts w:ascii="Times New Roman" w:hAnsi="Times New Roman" w:cs="Times New Roman"/>
          <w:sz w:val="24"/>
          <w:szCs w:val="24"/>
        </w:rPr>
        <w:t xml:space="preserve">tööde </w:t>
      </w:r>
      <w:r w:rsidRPr="00DA6F4D">
        <w:rPr>
          <w:rFonts w:ascii="Times New Roman" w:hAnsi="Times New Roman" w:cs="Times New Roman"/>
          <w:sz w:val="24"/>
          <w:szCs w:val="24"/>
        </w:rPr>
        <w:t xml:space="preserve">nõuetekohaseks </w:t>
      </w:r>
      <w:r w:rsidR="00C30E73" w:rsidRPr="00DA6F4D">
        <w:rPr>
          <w:rFonts w:ascii="Times New Roman" w:hAnsi="Times New Roman" w:cs="Times New Roman"/>
          <w:sz w:val="24"/>
          <w:szCs w:val="24"/>
        </w:rPr>
        <w:t>teostamiseks</w:t>
      </w:r>
      <w:r w:rsidRPr="00DA6F4D">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DA6F4D" w:rsidRDefault="00E85CA8"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rPr>
        <w:lastRenderedPageBreak/>
        <w:t xml:space="preserve">Hankija ei hüvita </w:t>
      </w:r>
      <w:r w:rsidR="00C30E73" w:rsidRPr="00DA6F4D">
        <w:rPr>
          <w:rFonts w:ascii="Times New Roman" w:hAnsi="Times New Roman" w:cs="Times New Roman"/>
          <w:sz w:val="24"/>
          <w:szCs w:val="24"/>
        </w:rPr>
        <w:t>lepingu</w:t>
      </w:r>
      <w:r w:rsidR="00CF0598" w:rsidRPr="00DA6F4D">
        <w:rPr>
          <w:rFonts w:ascii="Times New Roman" w:hAnsi="Times New Roman" w:cs="Times New Roman"/>
          <w:sz w:val="24"/>
          <w:szCs w:val="24"/>
        </w:rPr>
        <w:t xml:space="preserve"> </w:t>
      </w:r>
      <w:r w:rsidRPr="00DA6F4D">
        <w:rPr>
          <w:rFonts w:ascii="Times New Roman" w:hAnsi="Times New Roman" w:cs="Times New Roman"/>
          <w:sz w:val="24"/>
          <w:szCs w:val="24"/>
        </w:rPr>
        <w:t>täitmisel pakkujale mingeid täiendavaid kulusid ega tee täiendavaid makseid.</w:t>
      </w:r>
    </w:p>
    <w:p w14:paraId="7524438A" w14:textId="350F5A8B" w:rsidR="003523CE" w:rsidRPr="00DA6F4D" w:rsidRDefault="006A3488"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rPr>
        <w:t>Huvitatud isik või pakkuja kannab hankemenetluses osalemisega seotud kogukulud ja -riski, kaasa arvatud vääramatu jõu (</w:t>
      </w:r>
      <w:r w:rsidRPr="00DA6F4D">
        <w:rPr>
          <w:rFonts w:ascii="Times New Roman" w:hAnsi="Times New Roman" w:cs="Times New Roman"/>
          <w:i/>
          <w:iCs/>
          <w:sz w:val="24"/>
          <w:szCs w:val="24"/>
        </w:rPr>
        <w:t>force majeure</w:t>
      </w:r>
      <w:r w:rsidRPr="00DA6F4D">
        <w:rPr>
          <w:rFonts w:ascii="Times New Roman" w:hAnsi="Times New Roman" w:cs="Times New Roman"/>
          <w:sz w:val="24"/>
          <w:szCs w:val="24"/>
        </w:rPr>
        <w:t>) toime võimalused.</w:t>
      </w:r>
    </w:p>
    <w:p w14:paraId="71FBE72E" w14:textId="6865E63F" w:rsidR="00202A33" w:rsidRPr="00DA6F4D" w:rsidRDefault="00202A33"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shd w:val="clear" w:color="auto" w:fill="FFFFFF"/>
        </w:rPr>
        <w:t xml:space="preserve">Juhul, kui pakkumuse esitab isik, kes ei ole </w:t>
      </w:r>
      <w:r w:rsidR="0089161D" w:rsidRPr="00DA6F4D">
        <w:rPr>
          <w:rFonts w:ascii="Times New Roman" w:hAnsi="Times New Roman" w:cs="Times New Roman"/>
          <w:sz w:val="24"/>
          <w:szCs w:val="24"/>
          <w:shd w:val="clear" w:color="auto" w:fill="FFFFFF"/>
        </w:rPr>
        <w:t>E</w:t>
      </w:r>
      <w:r w:rsidRPr="00DA6F4D">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DA6F4D">
        <w:rPr>
          <w:rFonts w:ascii="Times New Roman" w:hAnsi="Times New Roman" w:cs="Times New Roman"/>
          <w:sz w:val="24"/>
          <w:szCs w:val="24"/>
          <w:shd w:val="clear" w:color="auto" w:fill="FFFFFF"/>
        </w:rPr>
        <w:t xml:space="preserve">esindaja </w:t>
      </w:r>
      <w:r w:rsidRPr="00DA6F4D">
        <w:rPr>
          <w:rFonts w:ascii="Times New Roman" w:hAnsi="Times New Roman" w:cs="Times New Roman"/>
          <w:sz w:val="24"/>
          <w:szCs w:val="24"/>
          <w:shd w:val="clear" w:color="auto" w:fill="FFFFFF"/>
        </w:rPr>
        <w:t>hankija nõudmisel esitama seadusjärgse esindaja(te)</w:t>
      </w:r>
      <w:r w:rsidR="00042C3E" w:rsidRPr="00DA6F4D">
        <w:rPr>
          <w:rFonts w:ascii="Times New Roman" w:hAnsi="Times New Roman" w:cs="Times New Roman"/>
          <w:sz w:val="24"/>
          <w:szCs w:val="24"/>
          <w:shd w:val="clear" w:color="auto" w:fill="FFFFFF"/>
        </w:rPr>
        <w:t>poolse</w:t>
      </w:r>
      <w:r w:rsidRPr="00DA6F4D">
        <w:rPr>
          <w:rFonts w:ascii="Times New Roman" w:hAnsi="Times New Roman" w:cs="Times New Roman"/>
          <w:sz w:val="24"/>
          <w:szCs w:val="24"/>
          <w:shd w:val="clear" w:color="auto" w:fill="FFFFFF"/>
        </w:rPr>
        <w:t xml:space="preserve"> volikirja pakkuja esindamiseks. </w:t>
      </w:r>
      <w:r w:rsidR="0089161D" w:rsidRPr="00DA6F4D">
        <w:rPr>
          <w:rFonts w:ascii="Times New Roman" w:hAnsi="Times New Roman" w:cs="Times New Roman"/>
          <w:sz w:val="24"/>
          <w:szCs w:val="24"/>
          <w:shd w:val="clear" w:color="auto" w:fill="FFFFFF"/>
        </w:rPr>
        <w:t>K</w:t>
      </w:r>
      <w:r w:rsidRPr="00DA6F4D">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3102B29C" w14:textId="77777777" w:rsidR="003523CE" w:rsidRPr="00DA6F4D" w:rsidRDefault="003523CE" w:rsidP="00DA6F4D">
      <w:pPr>
        <w:pStyle w:val="11"/>
        <w:numPr>
          <w:ilvl w:val="0"/>
          <w:numId w:val="0"/>
        </w:numPr>
        <w:ind w:left="432"/>
        <w:rPr>
          <w:rFonts w:ascii="Times New Roman" w:hAnsi="Times New Roman" w:cs="Times New Roman"/>
          <w:sz w:val="24"/>
          <w:szCs w:val="24"/>
          <w:shd w:val="clear" w:color="auto" w:fill="FFFFFF"/>
        </w:rPr>
      </w:pPr>
    </w:p>
    <w:p w14:paraId="6ED79811" w14:textId="723B95C8" w:rsidR="008910AB" w:rsidRPr="008910AB" w:rsidRDefault="0025431F" w:rsidP="008910AB">
      <w:pPr>
        <w:pStyle w:val="11"/>
        <w:numPr>
          <w:ilvl w:val="0"/>
          <w:numId w:val="6"/>
        </w:numPr>
        <w:rPr>
          <w:rFonts w:ascii="Times New Roman" w:hAnsi="Times New Roman" w:cs="Times New Roman"/>
          <w:b/>
          <w:bCs/>
          <w:sz w:val="24"/>
          <w:szCs w:val="24"/>
        </w:rPr>
      </w:pPr>
      <w:bookmarkStart w:id="2" w:name="_Toc66500800"/>
      <w:bookmarkEnd w:id="1"/>
      <w:r w:rsidRPr="00DA6F4D">
        <w:rPr>
          <w:rFonts w:ascii="Times New Roman" w:hAnsi="Times New Roman" w:cs="Times New Roman"/>
          <w:b/>
          <w:bCs/>
          <w:sz w:val="24"/>
          <w:szCs w:val="24"/>
        </w:rPr>
        <w:t>PAKKUMUSTE HINDAMINE</w:t>
      </w:r>
    </w:p>
    <w:p w14:paraId="282B7B24" w14:textId="00D14C12" w:rsidR="007362ED" w:rsidRPr="00EC67E2" w:rsidRDefault="007362ED" w:rsidP="007362ED">
      <w:pPr>
        <w:pStyle w:val="11"/>
        <w:rPr>
          <w:rFonts w:ascii="Times New Roman" w:hAnsi="Times New Roman" w:cs="Times New Roman"/>
          <w:sz w:val="24"/>
          <w:szCs w:val="24"/>
        </w:rPr>
      </w:pPr>
      <w:r w:rsidRPr="00EC67E2">
        <w:rPr>
          <w:rFonts w:ascii="Times New Roman" w:hAnsi="Times New Roman" w:cs="Times New Roman"/>
          <w:sz w:val="24"/>
          <w:szCs w:val="24"/>
        </w:rPr>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kogumaksumusega</w:t>
      </w:r>
      <w:r w:rsidR="00E26352" w:rsidRPr="00EC67E2">
        <w:rPr>
          <w:rFonts w:ascii="Times New Roman" w:hAnsi="Times New Roman" w:cs="Times New Roman"/>
          <w:sz w:val="24"/>
          <w:szCs w:val="24"/>
        </w:rPr>
        <w:t xml:space="preserve"> (suurima punktisummaga)</w:t>
      </w:r>
      <w:r w:rsidRPr="00EC67E2">
        <w:rPr>
          <w:rFonts w:ascii="Times New Roman" w:hAnsi="Times New Roman" w:cs="Times New Roman"/>
          <w:sz w:val="24"/>
          <w:szCs w:val="24"/>
        </w:rPr>
        <w:t xml:space="preserve"> pakkumuse.</w:t>
      </w:r>
    </w:p>
    <w:p w14:paraId="16C1CEF5" w14:textId="77777777" w:rsidR="00242CAC" w:rsidRPr="00242CAC" w:rsidRDefault="00242CAC" w:rsidP="00242CAC">
      <w:pPr>
        <w:pStyle w:val="11"/>
        <w:rPr>
          <w:rFonts w:ascii="Times New Roman" w:hAnsi="Times New Roman" w:cs="Times New Roman"/>
          <w:sz w:val="24"/>
          <w:szCs w:val="24"/>
        </w:rPr>
      </w:pPr>
      <w:r w:rsidRPr="00242CAC">
        <w:rPr>
          <w:rFonts w:ascii="Times New Roman" w:hAnsi="Times New Roman" w:cs="Times New Roman"/>
          <w:sz w:val="24"/>
          <w:szCs w:val="24"/>
        </w:rPr>
        <w:t>Võrdselt madalaima kogumaksumustega pakkumuste korral selgitatakse edukas pakkumus nende pakkujate vahel liisuheitmise teel. Liisuheitmise koht ja kord teatatakse eelnevalt pakkujatele ning nende volitatud esindajatel on õigus viibida liisuheitmise juures.</w:t>
      </w:r>
    </w:p>
    <w:p w14:paraId="725E2539" w14:textId="1BA105C3" w:rsidR="002E679F" w:rsidRPr="00242CAC" w:rsidRDefault="002E679F" w:rsidP="00242CAC">
      <w:pPr>
        <w:pStyle w:val="11"/>
        <w:rPr>
          <w:rFonts w:ascii="Times New Roman" w:hAnsi="Times New Roman" w:cs="Times New Roman"/>
          <w:sz w:val="24"/>
          <w:szCs w:val="24"/>
        </w:rPr>
      </w:pPr>
      <w:r w:rsidRPr="00242CAC">
        <w:rPr>
          <w:rFonts w:ascii="Times New Roman" w:hAnsi="Times New Roman" w:cs="Times New Roman"/>
          <w:sz w:val="24"/>
          <w:szCs w:val="24"/>
        </w:rPr>
        <w:t xml:space="preserve">Võrdsete punktidega pakkumuste korral </w:t>
      </w:r>
      <w:r w:rsidR="00F15B47" w:rsidRPr="00242CAC">
        <w:rPr>
          <w:rFonts w:ascii="Times New Roman" w:hAnsi="Times New Roman" w:cs="Times New Roman"/>
          <w:sz w:val="24"/>
          <w:szCs w:val="24"/>
        </w:rPr>
        <w:t xml:space="preserve">korraldab hankija eduka pakkumuse </w:t>
      </w:r>
      <w:r w:rsidR="00E40A02" w:rsidRPr="00242CAC">
        <w:rPr>
          <w:rFonts w:ascii="Times New Roman" w:hAnsi="Times New Roman" w:cs="Times New Roman"/>
          <w:sz w:val="24"/>
          <w:szCs w:val="24"/>
        </w:rPr>
        <w:t>välja selgitamiseks liisuheitmise</w:t>
      </w:r>
      <w:r w:rsidR="0095470B" w:rsidRPr="00242CAC">
        <w:rPr>
          <w:rFonts w:ascii="Times New Roman" w:hAnsi="Times New Roman" w:cs="Times New Roman"/>
          <w:sz w:val="24"/>
          <w:szCs w:val="24"/>
        </w:rPr>
        <w:t>. Liisuheitmise koht ja ajakava teatatakse eelnevalt pakkujatele ning nende volitatud esindajatel on õigus viibida liisuheitmise juures.</w:t>
      </w:r>
    </w:p>
    <w:p w14:paraId="7E3FE1E1" w14:textId="77777777" w:rsidR="00C8496A" w:rsidRPr="00DA6F4D" w:rsidRDefault="00C8496A" w:rsidP="0095470B">
      <w:pPr>
        <w:pStyle w:val="11"/>
        <w:numPr>
          <w:ilvl w:val="0"/>
          <w:numId w:val="0"/>
        </w:numPr>
        <w:rPr>
          <w:rFonts w:ascii="Times New Roman" w:hAnsi="Times New Roman" w:cs="Times New Roman"/>
          <w:sz w:val="24"/>
          <w:szCs w:val="24"/>
        </w:rPr>
      </w:pPr>
    </w:p>
    <w:p w14:paraId="56CA258B" w14:textId="4857E320" w:rsidR="006B3116" w:rsidRPr="00DA6F4D" w:rsidRDefault="006B3116" w:rsidP="00DA6F4D">
      <w:pPr>
        <w:pStyle w:val="Loendilik"/>
        <w:numPr>
          <w:ilvl w:val="0"/>
          <w:numId w:val="6"/>
        </w:numPr>
        <w:rPr>
          <w:b/>
          <w:bCs/>
          <w:szCs w:val="24"/>
        </w:rPr>
      </w:pPr>
      <w:bookmarkStart w:id="3" w:name="_Toc346698781"/>
      <w:bookmarkStart w:id="4" w:name="_Toc351709515"/>
      <w:bookmarkStart w:id="5" w:name="_Toc387321725"/>
      <w:bookmarkStart w:id="6" w:name="_Toc417992005"/>
      <w:bookmarkEnd w:id="2"/>
      <w:r w:rsidRPr="00DA6F4D">
        <w:rPr>
          <w:b/>
          <w:bCs/>
          <w:kern w:val="32"/>
          <w:szCs w:val="24"/>
        </w:rPr>
        <w:t>KÕIKIDE PAKKUMUSTE TAGASILÜKKAMISE ALUSED JA HANKEMENET</w:t>
      </w:r>
      <w:r w:rsidR="007B34C1" w:rsidRPr="00DA6F4D">
        <w:rPr>
          <w:b/>
          <w:bCs/>
          <w:kern w:val="32"/>
          <w:szCs w:val="24"/>
        </w:rPr>
        <w:t>L</w:t>
      </w:r>
      <w:r w:rsidRPr="00DA6F4D">
        <w:rPr>
          <w:b/>
          <w:bCs/>
          <w:kern w:val="32"/>
          <w:szCs w:val="24"/>
        </w:rPr>
        <w:t>USE KEHTETUKS TUNNISTAMINE</w:t>
      </w:r>
    </w:p>
    <w:bookmarkEnd w:id="3"/>
    <w:bookmarkEnd w:id="4"/>
    <w:bookmarkEnd w:id="5"/>
    <w:bookmarkEnd w:id="6"/>
    <w:p w14:paraId="746869F2" w14:textId="4F716FA4" w:rsidR="006B3116" w:rsidRPr="00DA6F4D" w:rsidRDefault="006B3116" w:rsidP="00DA6F4D">
      <w:pPr>
        <w:pStyle w:val="11"/>
        <w:ind w:left="431" w:hanging="431"/>
        <w:rPr>
          <w:rFonts w:ascii="Times New Roman" w:hAnsi="Times New Roman" w:cs="Times New Roman"/>
          <w:sz w:val="24"/>
          <w:szCs w:val="24"/>
        </w:rPr>
      </w:pPr>
      <w:r w:rsidRPr="00DA6F4D">
        <w:rPr>
          <w:rFonts w:ascii="Times New Roman" w:hAnsi="Times New Roman" w:cs="Times New Roman"/>
          <w:sz w:val="24"/>
          <w:szCs w:val="24"/>
        </w:rPr>
        <w:t>Hankija võib lisaks RHS §-s 116 sätestatud juhtudele teha põhjendatud kirjaliku otsuse kõigi pakkumuste tagasilükkamise kohta kui</w:t>
      </w:r>
      <w:r w:rsidR="008A2E48" w:rsidRPr="00DA6F4D">
        <w:rPr>
          <w:rFonts w:ascii="Times New Roman" w:hAnsi="Times New Roman" w:cs="Times New Roman"/>
          <w:sz w:val="24"/>
          <w:szCs w:val="24"/>
        </w:rPr>
        <w:t xml:space="preserve"> </w:t>
      </w:r>
      <w:r w:rsidRPr="00DA6F4D">
        <w:rPr>
          <w:rFonts w:ascii="Times New Roman" w:hAnsi="Times New Roman" w:cs="Times New Roman"/>
          <w:sz w:val="24"/>
          <w:szCs w:val="24"/>
        </w:rPr>
        <w:t>ei ole tagatud piisav konkurents (laekub kaks või vähem pakkumust või vastavaks tunnistatakse ainult üks  pakkumus)</w:t>
      </w:r>
      <w:r w:rsidR="008A2E48" w:rsidRPr="00DA6F4D">
        <w:rPr>
          <w:rFonts w:ascii="Times New Roman" w:hAnsi="Times New Roman" w:cs="Times New Roman"/>
          <w:sz w:val="24"/>
          <w:szCs w:val="24"/>
        </w:rPr>
        <w:t>.</w:t>
      </w:r>
    </w:p>
    <w:p w14:paraId="64B55196" w14:textId="77777777" w:rsidR="006B3116" w:rsidRPr="00DA6F4D" w:rsidRDefault="006B3116" w:rsidP="00DA6F4D">
      <w:pPr>
        <w:pStyle w:val="11"/>
        <w:ind w:left="431" w:hanging="431"/>
        <w:rPr>
          <w:rFonts w:ascii="Times New Roman" w:hAnsi="Times New Roman" w:cs="Times New Roman"/>
          <w:sz w:val="24"/>
          <w:szCs w:val="24"/>
        </w:rPr>
      </w:pPr>
      <w:r w:rsidRPr="00DA6F4D">
        <w:rPr>
          <w:rFonts w:ascii="Times New Roman" w:hAnsi="Times New Roman" w:cs="Times New Roman"/>
          <w:sz w:val="24"/>
          <w:szCs w:val="24"/>
        </w:rPr>
        <w:t>Hankijal on õigus hankemenetlus põhjendatud kirjaliku otsusega kehtetuks tunnistada.</w:t>
      </w:r>
      <w:r w:rsidRPr="00DA6F4D">
        <w:rPr>
          <w:rFonts w:ascii="Times New Roman" w:eastAsiaTheme="minorEastAsia" w:hAnsi="Times New Roman" w:cs="Times New Roman"/>
          <w:color w:val="000000" w:themeColor="text1"/>
          <w:sz w:val="24"/>
          <w:szCs w:val="24"/>
        </w:rPr>
        <w:t xml:space="preserve"> </w:t>
      </w:r>
      <w:r w:rsidRPr="00DA6F4D">
        <w:rPr>
          <w:rFonts w:ascii="Times New Roman" w:hAnsi="Times New Roman" w:cs="Times New Roman"/>
          <w:sz w:val="24"/>
          <w:szCs w:val="24"/>
        </w:rPr>
        <w:t>Põhjendatud vajaduseks võib olla eelkõige, kuid mitte ainult:</w:t>
      </w:r>
    </w:p>
    <w:p w14:paraId="1B07DE42" w14:textId="0A7DB85A" w:rsidR="006B3116" w:rsidRPr="00DA6F4D" w:rsidRDefault="006B3116"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kui tekib vajadus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eset olulisel määral muuta;</w:t>
      </w:r>
    </w:p>
    <w:p w14:paraId="0603F697" w14:textId="2CFC4961" w:rsidR="002B2372" w:rsidRPr="00DA6F4D" w:rsidRDefault="002B2372"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kui avatud hankemenetluse toimumise ajal on hankijale saanud teatavaks andmed, mis välistavad või muudavad hankija jaoks ebaotstarbekaks hankemenetluse lõpuleviimise hankedokumentides esitatud tingimustel või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sõlmimine etteantud ja hankemenetluse käigus väljaselgitatud tingimustel ei vastaks muutunud asjaolude tõttu hankija varasematele vajadustele või ootustele;</w:t>
      </w:r>
    </w:p>
    <w:p w14:paraId="6117B27B" w14:textId="73DCF143" w:rsidR="002B2372" w:rsidRPr="00DA6F4D" w:rsidRDefault="002B2372" w:rsidP="00DA6F4D">
      <w:pPr>
        <w:pStyle w:val="111"/>
        <w:rPr>
          <w:rFonts w:ascii="Times New Roman" w:hAnsi="Times New Roman" w:cs="Times New Roman"/>
          <w:sz w:val="24"/>
          <w:szCs w:val="24"/>
        </w:rPr>
      </w:pPr>
      <w:r w:rsidRPr="00DA6F4D">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DA6F4D" w:rsidRDefault="006B3116" w:rsidP="00DA6F4D">
      <w:pPr>
        <w:pStyle w:val="111"/>
        <w:rPr>
          <w:rFonts w:ascii="Times New Roman" w:hAnsi="Times New Roman" w:cs="Times New Roman"/>
          <w:sz w:val="24"/>
          <w:szCs w:val="24"/>
        </w:rPr>
      </w:pPr>
      <w:r w:rsidRPr="00DA6F4D">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DA6F4D" w:rsidRDefault="00F36C52" w:rsidP="00DA6F4D">
      <w:pPr>
        <w:pStyle w:val="111"/>
        <w:numPr>
          <w:ilvl w:val="0"/>
          <w:numId w:val="0"/>
        </w:numPr>
        <w:ind w:left="1055"/>
        <w:rPr>
          <w:rFonts w:ascii="Times New Roman" w:hAnsi="Times New Roman" w:cs="Times New Roman"/>
          <w:sz w:val="24"/>
          <w:szCs w:val="24"/>
        </w:rPr>
      </w:pPr>
    </w:p>
    <w:p w14:paraId="4F56F66C" w14:textId="1055D171" w:rsidR="00C8496A" w:rsidRPr="00DA6F4D" w:rsidRDefault="00122659" w:rsidP="00DA6F4D">
      <w:pPr>
        <w:pStyle w:val="pealkiri"/>
        <w:numPr>
          <w:ilvl w:val="0"/>
          <w:numId w:val="6"/>
        </w:numPr>
        <w:spacing w:before="0" w:after="0"/>
        <w:rPr>
          <w:b/>
          <w:sz w:val="24"/>
          <w:szCs w:val="24"/>
        </w:rPr>
      </w:pPr>
      <w:r w:rsidRPr="00DA6F4D">
        <w:rPr>
          <w:b/>
          <w:sz w:val="24"/>
          <w:szCs w:val="24"/>
        </w:rPr>
        <w:t>RAAMLEPING</w:t>
      </w:r>
      <w:r w:rsidR="009450B3" w:rsidRPr="00DA6F4D">
        <w:rPr>
          <w:b/>
          <w:sz w:val="24"/>
          <w:szCs w:val="24"/>
        </w:rPr>
        <w:t xml:space="preserve">U </w:t>
      </w:r>
      <w:r w:rsidR="00F36C52" w:rsidRPr="00DA6F4D">
        <w:rPr>
          <w:b/>
          <w:sz w:val="24"/>
          <w:szCs w:val="24"/>
        </w:rPr>
        <w:t>SÕLMIMINE</w:t>
      </w:r>
    </w:p>
    <w:p w14:paraId="0EC070B2" w14:textId="678F2E78" w:rsidR="00334C0C" w:rsidRPr="00A97BF9" w:rsidRDefault="00122659" w:rsidP="00DA6F4D">
      <w:pPr>
        <w:pStyle w:val="11"/>
        <w:rPr>
          <w:rFonts w:ascii="Times New Roman" w:hAnsi="Times New Roman" w:cs="Times New Roman"/>
          <w:sz w:val="24"/>
          <w:szCs w:val="24"/>
        </w:rPr>
      </w:pPr>
      <w:r w:rsidRPr="00A97BF9">
        <w:rPr>
          <w:rFonts w:ascii="Times New Roman" w:hAnsi="Times New Roman" w:cs="Times New Roman"/>
          <w:sz w:val="24"/>
          <w:szCs w:val="24"/>
        </w:rPr>
        <w:t>Raamleping</w:t>
      </w:r>
      <w:r w:rsidR="00BF25A6" w:rsidRPr="00A97BF9">
        <w:rPr>
          <w:rFonts w:ascii="Times New Roman" w:hAnsi="Times New Roman" w:cs="Times New Roman"/>
          <w:sz w:val="24"/>
          <w:szCs w:val="24"/>
        </w:rPr>
        <w:t xml:space="preserve"> </w:t>
      </w:r>
      <w:r w:rsidR="007F5012" w:rsidRPr="00A97BF9">
        <w:rPr>
          <w:rFonts w:ascii="Times New Roman" w:hAnsi="Times New Roman" w:cs="Times New Roman"/>
          <w:sz w:val="24"/>
          <w:szCs w:val="24"/>
        </w:rPr>
        <w:t xml:space="preserve">sõlmitakse ühe edukaks tunnistatud pakkujaga </w:t>
      </w:r>
      <w:r w:rsidRPr="00A97BF9">
        <w:rPr>
          <w:rFonts w:ascii="Times New Roman" w:hAnsi="Times New Roman" w:cs="Times New Roman"/>
          <w:sz w:val="24"/>
          <w:szCs w:val="24"/>
        </w:rPr>
        <w:t>raamleping</w:t>
      </w:r>
      <w:r w:rsidR="007F5012" w:rsidRPr="00A97BF9">
        <w:rPr>
          <w:rFonts w:ascii="Times New Roman" w:hAnsi="Times New Roman" w:cs="Times New Roman"/>
          <w:sz w:val="24"/>
          <w:szCs w:val="24"/>
        </w:rPr>
        <w:t xml:space="preserve">u projektis kindlaksmääratud tingimustel. </w:t>
      </w:r>
      <w:r w:rsidRPr="00A97BF9">
        <w:rPr>
          <w:rFonts w:ascii="Times New Roman" w:hAnsi="Times New Roman" w:cs="Times New Roman"/>
          <w:sz w:val="24"/>
          <w:szCs w:val="24"/>
        </w:rPr>
        <w:t>Raamleping</w:t>
      </w:r>
      <w:r w:rsidR="007F5012" w:rsidRPr="00A97BF9">
        <w:rPr>
          <w:rFonts w:ascii="Times New Roman" w:hAnsi="Times New Roman" w:cs="Times New Roman"/>
          <w:sz w:val="24"/>
          <w:szCs w:val="24"/>
        </w:rPr>
        <w:t>uga ei võrdsustata edukaks tunnistatud pakkumust, vaid sõlmitakse leping eraldi dokumendina</w:t>
      </w:r>
      <w:r w:rsidR="00F36C52" w:rsidRPr="00A97BF9">
        <w:rPr>
          <w:rFonts w:ascii="Times New Roman" w:hAnsi="Times New Roman" w:cs="Times New Roman"/>
          <w:sz w:val="24"/>
          <w:szCs w:val="24"/>
        </w:rPr>
        <w:t>.</w:t>
      </w:r>
    </w:p>
    <w:p w14:paraId="40F4AC81" w14:textId="58FBFA2A" w:rsidR="008362E8" w:rsidRPr="00A97BF9" w:rsidRDefault="008362E8" w:rsidP="008362E8">
      <w:pPr>
        <w:pStyle w:val="11"/>
        <w:rPr>
          <w:rFonts w:ascii="Times New Roman" w:hAnsi="Times New Roman" w:cs="Times New Roman"/>
          <w:sz w:val="24"/>
          <w:szCs w:val="24"/>
        </w:rPr>
      </w:pPr>
      <w:r w:rsidRPr="00A97BF9">
        <w:rPr>
          <w:rFonts w:ascii="Times New Roman" w:hAnsi="Times New Roman" w:cs="Times New Roman"/>
          <w:sz w:val="24"/>
          <w:szCs w:val="24"/>
        </w:rPr>
        <w:t xml:space="preserve">Raamleping sõlmitakse tähtajaga 36 kuud lepingu sõlmimisest või lepingu rahalise mahu täitumiseni, sõltuvalt sellest kumb tingimus saabub varem. </w:t>
      </w:r>
    </w:p>
    <w:p w14:paraId="4D5B19E9" w14:textId="079D41DF" w:rsidR="008362E8" w:rsidRPr="00A97BF9" w:rsidRDefault="00365A4F" w:rsidP="00365A4F">
      <w:pPr>
        <w:pStyle w:val="11"/>
        <w:rPr>
          <w:rFonts w:ascii="Times New Roman" w:hAnsi="Times New Roman" w:cs="Times New Roman"/>
          <w:sz w:val="24"/>
          <w:szCs w:val="24"/>
        </w:rPr>
      </w:pPr>
      <w:r w:rsidRPr="00A97BF9">
        <w:rPr>
          <w:rFonts w:ascii="Times New Roman" w:hAnsi="Times New Roman" w:cs="Times New Roman"/>
          <w:sz w:val="24"/>
          <w:szCs w:val="24"/>
        </w:rPr>
        <w:t>Hankija ei ole raamlepingu täitmisel seotud lepingu eeldatava mahu ega maksumusega, kaupa ostetakse vastavalt reaalsele vajadusele ja olemasolevatele võimalustele, mistõttu raamlepingu alusel tellitava kauba tegelik maht võib olla oluliselt väiksem.</w:t>
      </w:r>
    </w:p>
    <w:p w14:paraId="327B5989" w14:textId="4C245841" w:rsidR="00334C0C" w:rsidRPr="00DA6F4D" w:rsidRDefault="00334C0C" w:rsidP="00DA6F4D">
      <w:pPr>
        <w:pStyle w:val="11"/>
        <w:rPr>
          <w:rFonts w:ascii="Times New Roman" w:hAnsi="Times New Roman" w:cs="Times New Roman"/>
          <w:sz w:val="24"/>
          <w:szCs w:val="24"/>
        </w:rPr>
      </w:pPr>
      <w:r w:rsidRPr="00DA6F4D">
        <w:rPr>
          <w:rFonts w:ascii="Times New Roman" w:hAnsi="Times New Roman" w:cs="Times New Roman"/>
          <w:sz w:val="24"/>
          <w:szCs w:val="24"/>
        </w:rPr>
        <w:lastRenderedPageBreak/>
        <w:t xml:space="preserve">Hankija soovib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 xml:space="preserve">u sõlmida mõistlikul esimesel võimalusel peale hankemenetluses lepingu sõlmimise võimaluse tekkimist ning edukas pakkuja kohustub lepingu allkirjastama koheselt peale hankijalt vastavasisulise ettepaneku saamist ja tagastama allkirjastatud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hankijale viivitamatult peale selle allkirjastamist.</w:t>
      </w:r>
    </w:p>
    <w:p w14:paraId="4126B782" w14:textId="12918311" w:rsidR="00334C0C" w:rsidRPr="00DA6F4D" w:rsidRDefault="00334C0C"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Kui edukaks tunnistatud pakkuja ei allkirjasta või ei esita hankijale allkirjastatud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 xml:space="preserve">ut 3 tööpäeva jooksul selle hankija poolt allkirjastamiseks esitamisest, võib hankija lugeda pakkumuse tagasivõetuks hankijast mitteolenevatel põhjustel ja kohaldada RHS § 119. </w:t>
      </w:r>
    </w:p>
    <w:p w14:paraId="055ACECC" w14:textId="367CCB9C" w:rsidR="00334C0C" w:rsidRPr="00DA6F4D" w:rsidRDefault="00122659" w:rsidP="00DA6F4D">
      <w:pPr>
        <w:pStyle w:val="11"/>
        <w:rPr>
          <w:rFonts w:ascii="Times New Roman" w:hAnsi="Times New Roman" w:cs="Times New Roman"/>
          <w:sz w:val="24"/>
          <w:szCs w:val="24"/>
        </w:rPr>
      </w:pP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 allkirjastatakse digitaalselt. Juhul, kui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u allkirjastamine digitaalselt ei ole võimalik (nt piiriülene pakkuja), saadab hankija edukaks tunnistatud pakkumuse esitanud pakkujale kaks hankija poolt allkirjastatud lepingu eksemplari.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 loetakse kättesaaduks 3 kalendripäeva möödumisel selle elektroonilisest edastamisest  arvates. Edukaks tunnistatud pakkumuse esitanud pakkuja peab ühe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u eksemplari allkirjastatult tagastama hankijale 5 tööpäeva jooksul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u kättesaamisest arvates. Hankija võib eduka pakkuja taotluse ja vajaduse korral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u tagastamise tähtaega pikendada. Kui pakkuja ei tagasta tema poolt allkirjastatud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ut nimetatud tähtaja jooksul, võib hankija lugeda pakkumuse tagasivõetuks hankijast mitteolenevatel põhjustel ja kohaldada RHS § 119.</w:t>
      </w:r>
    </w:p>
    <w:p w14:paraId="3AFD70FA" w14:textId="77777777" w:rsidR="00DF32CD" w:rsidRPr="00DA6F4D" w:rsidRDefault="00DF32CD" w:rsidP="00DA6F4D">
      <w:pPr>
        <w:pStyle w:val="11"/>
        <w:numPr>
          <w:ilvl w:val="0"/>
          <w:numId w:val="0"/>
        </w:numPr>
        <w:ind w:left="432"/>
        <w:rPr>
          <w:rFonts w:ascii="Times New Roman" w:hAnsi="Times New Roman" w:cs="Times New Roman"/>
          <w:i/>
          <w:iCs/>
          <w:sz w:val="24"/>
          <w:szCs w:val="24"/>
        </w:rPr>
      </w:pPr>
    </w:p>
    <w:p w14:paraId="0A5A52A4" w14:textId="6012F0D5" w:rsidR="00854585" w:rsidRPr="00DA6F4D" w:rsidRDefault="00854585" w:rsidP="00DA6F4D">
      <w:pPr>
        <w:pStyle w:val="pealkiri"/>
        <w:numPr>
          <w:ilvl w:val="0"/>
          <w:numId w:val="6"/>
        </w:numPr>
        <w:spacing w:before="0" w:after="0"/>
        <w:ind w:left="567" w:hanging="567"/>
        <w:rPr>
          <w:b/>
          <w:sz w:val="24"/>
          <w:szCs w:val="24"/>
        </w:rPr>
      </w:pPr>
      <w:bookmarkStart w:id="7" w:name="_Toc346698782"/>
      <w:bookmarkStart w:id="8" w:name="_Toc351709516"/>
      <w:bookmarkStart w:id="9" w:name="_Toc387321726"/>
      <w:bookmarkStart w:id="10" w:name="_Toc417992006"/>
      <w:r w:rsidRPr="00DA6F4D">
        <w:rPr>
          <w:b/>
          <w:sz w:val="24"/>
          <w:szCs w:val="24"/>
        </w:rPr>
        <w:t>LISATEABE SAAMINE</w:t>
      </w:r>
    </w:p>
    <w:p w14:paraId="46212090" w14:textId="0CE3EF32" w:rsidR="00854585" w:rsidRPr="00DA6F4D" w:rsidRDefault="00A61A5D" w:rsidP="00DA6F4D">
      <w:pPr>
        <w:pStyle w:val="11"/>
        <w:rPr>
          <w:rFonts w:ascii="Times New Roman" w:eastAsia="Arial" w:hAnsi="Times New Roman" w:cs="Times New Roman"/>
          <w:sz w:val="24"/>
          <w:szCs w:val="24"/>
        </w:rPr>
      </w:pPr>
      <w:r w:rsidRPr="00DA6F4D">
        <w:rPr>
          <w:rFonts w:ascii="Times New Roman" w:eastAsia="Arial" w:hAnsi="Times New Roman" w:cs="Times New Roman"/>
          <w:sz w:val="24"/>
          <w:szCs w:val="24"/>
        </w:rPr>
        <w:t>R</w:t>
      </w:r>
      <w:r w:rsidR="00854585" w:rsidRPr="00DA6F4D">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D03F18" w:rsidRDefault="00854585" w:rsidP="00DA6F4D">
      <w:pPr>
        <w:pStyle w:val="11"/>
        <w:rPr>
          <w:rFonts w:ascii="Times New Roman" w:eastAsia="Arial" w:hAnsi="Times New Roman" w:cs="Times New Roman"/>
          <w:sz w:val="24"/>
          <w:szCs w:val="24"/>
        </w:rPr>
      </w:pPr>
      <w:r w:rsidRPr="00DA6F4D">
        <w:rPr>
          <w:rFonts w:ascii="Times New Roman" w:eastAsia="Arial" w:hAnsi="Times New Roman" w:cs="Times New Roman"/>
          <w:sz w:val="24"/>
          <w:szCs w:val="24"/>
        </w:rPr>
        <w:t>Kui pakkuja avastab pak</w:t>
      </w:r>
      <w:r w:rsidR="00BD5FC1" w:rsidRPr="00DA6F4D">
        <w:rPr>
          <w:rFonts w:ascii="Times New Roman" w:eastAsia="Arial" w:hAnsi="Times New Roman" w:cs="Times New Roman"/>
          <w:sz w:val="24"/>
          <w:szCs w:val="24"/>
        </w:rPr>
        <w:t xml:space="preserve">kumuse ettevalmistamise käigus </w:t>
      </w:r>
      <w:r w:rsidR="00A61A5D" w:rsidRPr="00DA6F4D">
        <w:rPr>
          <w:rFonts w:ascii="Times New Roman" w:eastAsia="Arial" w:hAnsi="Times New Roman" w:cs="Times New Roman"/>
          <w:sz w:val="24"/>
          <w:szCs w:val="24"/>
        </w:rPr>
        <w:t>R</w:t>
      </w:r>
      <w:r w:rsidRPr="00DA6F4D">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DA6F4D">
        <w:rPr>
          <w:rFonts w:ascii="Times New Roman" w:eastAsia="Arial" w:hAnsi="Times New Roman" w:cs="Times New Roman"/>
          <w:sz w:val="24"/>
          <w:szCs w:val="24"/>
        </w:rPr>
        <w:t xml:space="preserve">küsimusi </w:t>
      </w:r>
      <w:r w:rsidR="00A61A5D" w:rsidRPr="00DA6F4D">
        <w:rPr>
          <w:rFonts w:ascii="Times New Roman" w:eastAsia="Arial" w:hAnsi="Times New Roman" w:cs="Times New Roman"/>
          <w:sz w:val="24"/>
          <w:szCs w:val="24"/>
        </w:rPr>
        <w:t>R</w:t>
      </w:r>
      <w:r w:rsidRPr="00DA6F4D">
        <w:rPr>
          <w:rFonts w:ascii="Times New Roman" w:eastAsia="Arial" w:hAnsi="Times New Roman" w:cs="Times New Roman"/>
          <w:sz w:val="24"/>
          <w:szCs w:val="24"/>
        </w:rPr>
        <w:t xml:space="preserve">HAD kohta, siis on hankijal õigus lähtuda hankija tõlgendusest. </w:t>
      </w:r>
      <w:r w:rsidRPr="00DA6F4D">
        <w:rPr>
          <w:rFonts w:ascii="Times New Roman" w:eastAsia="Arial" w:hAnsi="Times New Roman" w:cs="Times New Roman"/>
          <w:color w:val="000000" w:themeColor="text1"/>
          <w:sz w:val="24"/>
          <w:szCs w:val="24"/>
        </w:rPr>
        <w:t xml:space="preserve"> </w:t>
      </w:r>
      <w:bookmarkEnd w:id="7"/>
      <w:bookmarkEnd w:id="8"/>
      <w:bookmarkEnd w:id="9"/>
      <w:bookmarkEnd w:id="10"/>
    </w:p>
    <w:p w14:paraId="1FB55AB5" w14:textId="77777777" w:rsidR="00D03F18" w:rsidRPr="00E27F97" w:rsidRDefault="00D03F18" w:rsidP="00D03F18">
      <w:pPr>
        <w:pStyle w:val="11"/>
        <w:numPr>
          <w:ilvl w:val="0"/>
          <w:numId w:val="0"/>
        </w:numPr>
        <w:ind w:left="432"/>
        <w:rPr>
          <w:rFonts w:ascii="Times New Roman" w:eastAsia="Arial" w:hAnsi="Times New Roman" w:cs="Times New Roman"/>
          <w:sz w:val="24"/>
          <w:szCs w:val="24"/>
        </w:rPr>
      </w:pPr>
    </w:p>
    <w:p w14:paraId="058F2131" w14:textId="26E3245E" w:rsidR="00E27F97" w:rsidRPr="00D03F18" w:rsidRDefault="003A35CE" w:rsidP="00E27F97">
      <w:pPr>
        <w:pStyle w:val="11"/>
        <w:numPr>
          <w:ilvl w:val="0"/>
          <w:numId w:val="6"/>
        </w:numPr>
        <w:rPr>
          <w:rFonts w:ascii="Times New Roman" w:eastAsia="Arial" w:hAnsi="Times New Roman" w:cs="Times New Roman"/>
          <w:b/>
          <w:bCs/>
          <w:sz w:val="24"/>
          <w:szCs w:val="24"/>
        </w:rPr>
      </w:pPr>
      <w:r w:rsidRPr="00D03F18">
        <w:rPr>
          <w:rFonts w:ascii="Times New Roman" w:eastAsia="Arial" w:hAnsi="Times New Roman" w:cs="Times New Roman"/>
          <w:b/>
          <w:bCs/>
          <w:sz w:val="24"/>
          <w:szCs w:val="24"/>
        </w:rPr>
        <w:t>RIIGIHANKE ALUSDOKUMENTIDE LOETELU</w:t>
      </w:r>
    </w:p>
    <w:p w14:paraId="47F6EE0F" w14:textId="77777777" w:rsidR="00D03F18" w:rsidRPr="00D03F18" w:rsidRDefault="00D03F18" w:rsidP="00D03F18">
      <w:pPr>
        <w:pStyle w:val="Loendilik"/>
        <w:ind w:left="360"/>
        <w:rPr>
          <w:szCs w:val="24"/>
        </w:rPr>
      </w:pPr>
      <w:r w:rsidRPr="00D03F18">
        <w:rPr>
          <w:szCs w:val="24"/>
        </w:rPr>
        <w:t>Riigihanke alusdokumendid (RHAD) koosnevad hanketeatest, käesolevast pakkumuse esitamise ettepanekust kui riigihanke alusdokumentide põhitekstist ning järgmistest lisadest:</w:t>
      </w:r>
    </w:p>
    <w:p w14:paraId="7CD0FCE3" w14:textId="3F0BAC82" w:rsidR="00D03F18" w:rsidRPr="00BF2F34" w:rsidRDefault="0091332B" w:rsidP="002B01CA">
      <w:pPr>
        <w:pStyle w:val="11"/>
        <w:ind w:left="431" w:hanging="431"/>
        <w:rPr>
          <w:rFonts w:ascii="Times New Roman" w:eastAsia="Arial" w:hAnsi="Times New Roman" w:cs="Times New Roman"/>
          <w:sz w:val="24"/>
          <w:szCs w:val="24"/>
        </w:rPr>
      </w:pPr>
      <w:r w:rsidRPr="00BF2F34">
        <w:rPr>
          <w:rFonts w:ascii="Times New Roman" w:eastAsia="Arial" w:hAnsi="Times New Roman" w:cs="Times New Roman"/>
          <w:sz w:val="24"/>
          <w:szCs w:val="24"/>
        </w:rPr>
        <w:t xml:space="preserve">Lisa 1- </w:t>
      </w:r>
      <w:r w:rsidR="002F718E" w:rsidRPr="00BF2F34">
        <w:rPr>
          <w:rFonts w:ascii="Times New Roman" w:eastAsia="Arial" w:hAnsi="Times New Roman" w:cs="Times New Roman"/>
          <w:sz w:val="24"/>
          <w:szCs w:val="24"/>
        </w:rPr>
        <w:t>Raamlepingu projekt</w:t>
      </w:r>
    </w:p>
    <w:p w14:paraId="08E25847" w14:textId="77777777" w:rsidR="003A35CE" w:rsidRPr="00DA6F4D" w:rsidRDefault="003A35CE" w:rsidP="00D03F18">
      <w:pPr>
        <w:pStyle w:val="11"/>
        <w:numPr>
          <w:ilvl w:val="0"/>
          <w:numId w:val="0"/>
        </w:numPr>
        <w:ind w:left="360"/>
        <w:rPr>
          <w:rFonts w:ascii="Times New Roman" w:eastAsia="Arial" w:hAnsi="Times New Roman" w:cs="Times New Roman"/>
          <w:sz w:val="24"/>
          <w:szCs w:val="24"/>
        </w:rPr>
      </w:pPr>
    </w:p>
    <w:p w14:paraId="3CB9E7C5" w14:textId="77777777" w:rsidR="007A4548" w:rsidRPr="00DA6F4D" w:rsidRDefault="007A4548" w:rsidP="00DB5873">
      <w:pPr>
        <w:pStyle w:val="11"/>
        <w:numPr>
          <w:ilvl w:val="0"/>
          <w:numId w:val="0"/>
        </w:numPr>
        <w:rPr>
          <w:rFonts w:ascii="Times New Roman" w:eastAsia="Arial" w:hAnsi="Times New Roman" w:cs="Times New Roman"/>
          <w:sz w:val="24"/>
          <w:szCs w:val="24"/>
        </w:rPr>
      </w:pPr>
    </w:p>
    <w:sectPr w:rsidR="007A4548" w:rsidRPr="00DA6F4D"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B1254" w14:textId="77777777" w:rsidR="00D563F9" w:rsidRDefault="00D563F9">
      <w:r>
        <w:separator/>
      </w:r>
    </w:p>
  </w:endnote>
  <w:endnote w:type="continuationSeparator" w:id="0">
    <w:p w14:paraId="6D230043" w14:textId="77777777" w:rsidR="00D563F9" w:rsidRDefault="00D563F9">
      <w:r>
        <w:continuationSeparator/>
      </w:r>
    </w:p>
  </w:endnote>
  <w:endnote w:type="continuationNotice" w:id="1">
    <w:p w14:paraId="6343E197" w14:textId="77777777" w:rsidR="00D563F9" w:rsidRDefault="00D563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C5C7D" w14:textId="77777777" w:rsidR="00D563F9" w:rsidRDefault="00D563F9">
      <w:r>
        <w:separator/>
      </w:r>
    </w:p>
  </w:footnote>
  <w:footnote w:type="continuationSeparator" w:id="0">
    <w:p w14:paraId="2C5B6895" w14:textId="77777777" w:rsidR="00D563F9" w:rsidRDefault="00D563F9">
      <w:r>
        <w:continuationSeparator/>
      </w:r>
    </w:p>
  </w:footnote>
  <w:footnote w:type="continuationNotice" w:id="1">
    <w:p w14:paraId="15EC4B83" w14:textId="77777777" w:rsidR="00D563F9" w:rsidRDefault="00D563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E34C1" w14:textId="4824EC20" w:rsidR="000C4C3D" w:rsidRPr="009F51C7" w:rsidRDefault="000C4C3D" w:rsidP="000C4C3D">
    <w:pPr>
      <w:pStyle w:val="Pis"/>
      <w:rPr>
        <w:i/>
        <w:iCs/>
      </w:rPr>
    </w:pPr>
    <w:r w:rsidRPr="009F51C7">
      <w:rPr>
        <w:i/>
        <w:iCs/>
      </w:rPr>
      <w:t xml:space="preserve">Hange: </w:t>
    </w:r>
    <w:r w:rsidR="006C2E9A" w:rsidRPr="006C2E9A">
      <w:rPr>
        <w:i/>
        <w:iCs/>
      </w:rPr>
      <w:t>Küttegraanulite (pelleti</w:t>
    </w:r>
    <w:r w:rsidR="001267E9">
      <w:rPr>
        <w:i/>
        <w:iCs/>
      </w:rPr>
      <w:t>te</w:t>
    </w:r>
    <w:r w:rsidR="006C2E9A" w:rsidRPr="006C2E9A">
      <w:rPr>
        <w:i/>
        <w:iCs/>
      </w:rPr>
      <w:t>) ost</w:t>
    </w:r>
  </w:p>
  <w:p w14:paraId="7C23794B" w14:textId="61F83A07" w:rsidR="000C4C3D" w:rsidRPr="009F51C7" w:rsidRDefault="000C4C3D">
    <w:pPr>
      <w:pStyle w:val="Pis"/>
      <w:rPr>
        <w:i/>
        <w:iCs/>
      </w:rPr>
    </w:pPr>
    <w:r w:rsidRPr="009F51C7">
      <w:rPr>
        <w:i/>
        <w:iCs/>
      </w:rPr>
      <w:t xml:space="preserve">Viitenumber: </w:t>
    </w:r>
    <w:r w:rsidR="006C2E9A" w:rsidRPr="006C2E9A">
      <w:rPr>
        <w:i/>
        <w:iCs/>
      </w:rPr>
      <w:t>246886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786E2AA"/>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8D50A05"/>
    <w:multiLevelType w:val="multilevel"/>
    <w:tmpl w:val="CD5E4BC6"/>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6"/>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5177424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14186972">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049"/>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C3E"/>
    <w:rsid w:val="00042F4A"/>
    <w:rsid w:val="000452CF"/>
    <w:rsid w:val="0004643A"/>
    <w:rsid w:val="0005118F"/>
    <w:rsid w:val="00051224"/>
    <w:rsid w:val="00052597"/>
    <w:rsid w:val="00052897"/>
    <w:rsid w:val="00052BE8"/>
    <w:rsid w:val="00052D00"/>
    <w:rsid w:val="00053FFA"/>
    <w:rsid w:val="00054044"/>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5CF"/>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3F7D"/>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C3D"/>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0A4D"/>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659"/>
    <w:rsid w:val="001228C5"/>
    <w:rsid w:val="00122C3F"/>
    <w:rsid w:val="00123559"/>
    <w:rsid w:val="00123635"/>
    <w:rsid w:val="0012377F"/>
    <w:rsid w:val="00123DCA"/>
    <w:rsid w:val="001242CB"/>
    <w:rsid w:val="00124CC2"/>
    <w:rsid w:val="0012623F"/>
    <w:rsid w:val="001267E9"/>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0710"/>
    <w:rsid w:val="00171035"/>
    <w:rsid w:val="00171D26"/>
    <w:rsid w:val="00171FD4"/>
    <w:rsid w:val="001730E7"/>
    <w:rsid w:val="00173206"/>
    <w:rsid w:val="001732F7"/>
    <w:rsid w:val="00173426"/>
    <w:rsid w:val="001735A8"/>
    <w:rsid w:val="00175918"/>
    <w:rsid w:val="00175C12"/>
    <w:rsid w:val="001763E7"/>
    <w:rsid w:val="00176DE7"/>
    <w:rsid w:val="001770ED"/>
    <w:rsid w:val="0017712E"/>
    <w:rsid w:val="0017726F"/>
    <w:rsid w:val="00177562"/>
    <w:rsid w:val="00177DC0"/>
    <w:rsid w:val="001800FE"/>
    <w:rsid w:val="001801D2"/>
    <w:rsid w:val="001805CD"/>
    <w:rsid w:val="00180A23"/>
    <w:rsid w:val="001810BA"/>
    <w:rsid w:val="0018225F"/>
    <w:rsid w:val="001828EC"/>
    <w:rsid w:val="00182D06"/>
    <w:rsid w:val="00182D14"/>
    <w:rsid w:val="00183452"/>
    <w:rsid w:val="0018352E"/>
    <w:rsid w:val="00183733"/>
    <w:rsid w:val="00183E7E"/>
    <w:rsid w:val="0018678F"/>
    <w:rsid w:val="00186CAC"/>
    <w:rsid w:val="00190AFF"/>
    <w:rsid w:val="00191918"/>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03B"/>
    <w:rsid w:val="001C3D38"/>
    <w:rsid w:val="001C4ABD"/>
    <w:rsid w:val="001C4B58"/>
    <w:rsid w:val="001C606F"/>
    <w:rsid w:val="001C7027"/>
    <w:rsid w:val="001C791B"/>
    <w:rsid w:val="001C7FDE"/>
    <w:rsid w:val="001D1322"/>
    <w:rsid w:val="001D1A92"/>
    <w:rsid w:val="001D1B61"/>
    <w:rsid w:val="001D5C25"/>
    <w:rsid w:val="001D6186"/>
    <w:rsid w:val="001D7B27"/>
    <w:rsid w:val="001D7C57"/>
    <w:rsid w:val="001D7DE4"/>
    <w:rsid w:val="001E2E03"/>
    <w:rsid w:val="001E37ED"/>
    <w:rsid w:val="001E3B58"/>
    <w:rsid w:val="001E3CC9"/>
    <w:rsid w:val="001E4668"/>
    <w:rsid w:val="001E4BAA"/>
    <w:rsid w:val="001E4FEA"/>
    <w:rsid w:val="001E56DA"/>
    <w:rsid w:val="001E5F37"/>
    <w:rsid w:val="001E601B"/>
    <w:rsid w:val="001E6316"/>
    <w:rsid w:val="001E6509"/>
    <w:rsid w:val="001E6ECA"/>
    <w:rsid w:val="001E7B8C"/>
    <w:rsid w:val="001E7C19"/>
    <w:rsid w:val="001F0376"/>
    <w:rsid w:val="001F13B8"/>
    <w:rsid w:val="001F19A9"/>
    <w:rsid w:val="001F3B3E"/>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2DE"/>
    <w:rsid w:val="002229D0"/>
    <w:rsid w:val="00223508"/>
    <w:rsid w:val="00223822"/>
    <w:rsid w:val="00223D0A"/>
    <w:rsid w:val="00223DE2"/>
    <w:rsid w:val="00224430"/>
    <w:rsid w:val="00224D7F"/>
    <w:rsid w:val="0022747F"/>
    <w:rsid w:val="00227517"/>
    <w:rsid w:val="00227731"/>
    <w:rsid w:val="00230501"/>
    <w:rsid w:val="00230E3D"/>
    <w:rsid w:val="00231148"/>
    <w:rsid w:val="00231F41"/>
    <w:rsid w:val="00232BB7"/>
    <w:rsid w:val="00233607"/>
    <w:rsid w:val="00233619"/>
    <w:rsid w:val="00233FCF"/>
    <w:rsid w:val="00234705"/>
    <w:rsid w:val="00234D33"/>
    <w:rsid w:val="00234F55"/>
    <w:rsid w:val="00235711"/>
    <w:rsid w:val="00235DB4"/>
    <w:rsid w:val="00237751"/>
    <w:rsid w:val="00240545"/>
    <w:rsid w:val="00240638"/>
    <w:rsid w:val="002417D2"/>
    <w:rsid w:val="002419AB"/>
    <w:rsid w:val="002421C5"/>
    <w:rsid w:val="00242CAC"/>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A6D10"/>
    <w:rsid w:val="002B00B4"/>
    <w:rsid w:val="002B01CA"/>
    <w:rsid w:val="002B05A5"/>
    <w:rsid w:val="002B0799"/>
    <w:rsid w:val="002B086E"/>
    <w:rsid w:val="002B08BE"/>
    <w:rsid w:val="002B2372"/>
    <w:rsid w:val="002B3F11"/>
    <w:rsid w:val="002B433B"/>
    <w:rsid w:val="002B4A35"/>
    <w:rsid w:val="002B5CDB"/>
    <w:rsid w:val="002B738C"/>
    <w:rsid w:val="002B7478"/>
    <w:rsid w:val="002B795A"/>
    <w:rsid w:val="002C0A18"/>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2366"/>
    <w:rsid w:val="002D3581"/>
    <w:rsid w:val="002D3B6E"/>
    <w:rsid w:val="002D4160"/>
    <w:rsid w:val="002D4467"/>
    <w:rsid w:val="002D6375"/>
    <w:rsid w:val="002D6DAC"/>
    <w:rsid w:val="002D7297"/>
    <w:rsid w:val="002D755C"/>
    <w:rsid w:val="002D7673"/>
    <w:rsid w:val="002E07B4"/>
    <w:rsid w:val="002E1767"/>
    <w:rsid w:val="002E3979"/>
    <w:rsid w:val="002E3E18"/>
    <w:rsid w:val="002E40E5"/>
    <w:rsid w:val="002E43D2"/>
    <w:rsid w:val="002E4F6E"/>
    <w:rsid w:val="002E51EF"/>
    <w:rsid w:val="002E59CF"/>
    <w:rsid w:val="002E5FFB"/>
    <w:rsid w:val="002E628B"/>
    <w:rsid w:val="002E679F"/>
    <w:rsid w:val="002E6E7E"/>
    <w:rsid w:val="002F00DB"/>
    <w:rsid w:val="002F09D3"/>
    <w:rsid w:val="002F0D78"/>
    <w:rsid w:val="002F1784"/>
    <w:rsid w:val="002F2AC6"/>
    <w:rsid w:val="002F2DF4"/>
    <w:rsid w:val="002F360E"/>
    <w:rsid w:val="002F45E4"/>
    <w:rsid w:val="002F5160"/>
    <w:rsid w:val="002F545F"/>
    <w:rsid w:val="002F5854"/>
    <w:rsid w:val="002F5EAA"/>
    <w:rsid w:val="002F64FB"/>
    <w:rsid w:val="002F6800"/>
    <w:rsid w:val="002F70BD"/>
    <w:rsid w:val="002F718E"/>
    <w:rsid w:val="002F77DC"/>
    <w:rsid w:val="002F7939"/>
    <w:rsid w:val="002F79EB"/>
    <w:rsid w:val="002F7F9D"/>
    <w:rsid w:val="0030052A"/>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0EFB"/>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651C"/>
    <w:rsid w:val="00337101"/>
    <w:rsid w:val="00337732"/>
    <w:rsid w:val="00341BAE"/>
    <w:rsid w:val="00342486"/>
    <w:rsid w:val="003426C5"/>
    <w:rsid w:val="00342736"/>
    <w:rsid w:val="003434D4"/>
    <w:rsid w:val="00343687"/>
    <w:rsid w:val="00343C36"/>
    <w:rsid w:val="00344536"/>
    <w:rsid w:val="00344A7B"/>
    <w:rsid w:val="00344C4B"/>
    <w:rsid w:val="0034551A"/>
    <w:rsid w:val="00345670"/>
    <w:rsid w:val="003460F1"/>
    <w:rsid w:val="0034704B"/>
    <w:rsid w:val="00347301"/>
    <w:rsid w:val="00347624"/>
    <w:rsid w:val="0034789D"/>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A4F"/>
    <w:rsid w:val="00365CF2"/>
    <w:rsid w:val="0036693E"/>
    <w:rsid w:val="00366B3F"/>
    <w:rsid w:val="00367440"/>
    <w:rsid w:val="00367E72"/>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3FF9"/>
    <w:rsid w:val="00394A9F"/>
    <w:rsid w:val="003953A7"/>
    <w:rsid w:val="003955B9"/>
    <w:rsid w:val="00395B76"/>
    <w:rsid w:val="003965AE"/>
    <w:rsid w:val="00396971"/>
    <w:rsid w:val="003973D3"/>
    <w:rsid w:val="00397D4A"/>
    <w:rsid w:val="003A03CC"/>
    <w:rsid w:val="003A27A1"/>
    <w:rsid w:val="003A35CE"/>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99C"/>
    <w:rsid w:val="003B30E9"/>
    <w:rsid w:val="003B3751"/>
    <w:rsid w:val="003B388B"/>
    <w:rsid w:val="003B4202"/>
    <w:rsid w:val="003B43C2"/>
    <w:rsid w:val="003B4888"/>
    <w:rsid w:val="003B4C5F"/>
    <w:rsid w:val="003B6618"/>
    <w:rsid w:val="003B6844"/>
    <w:rsid w:val="003B729D"/>
    <w:rsid w:val="003B7734"/>
    <w:rsid w:val="003B78D9"/>
    <w:rsid w:val="003C02BD"/>
    <w:rsid w:val="003C17BA"/>
    <w:rsid w:val="003C1B1D"/>
    <w:rsid w:val="003C1B4E"/>
    <w:rsid w:val="003C2814"/>
    <w:rsid w:val="003C2CBC"/>
    <w:rsid w:val="003C3034"/>
    <w:rsid w:val="003C31AA"/>
    <w:rsid w:val="003C339B"/>
    <w:rsid w:val="003C3876"/>
    <w:rsid w:val="003C3C27"/>
    <w:rsid w:val="003C3C9B"/>
    <w:rsid w:val="003C4317"/>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2FD4"/>
    <w:rsid w:val="003E33B0"/>
    <w:rsid w:val="003E3FAA"/>
    <w:rsid w:val="003E4D37"/>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3F1B"/>
    <w:rsid w:val="003F4BB2"/>
    <w:rsid w:val="003F5225"/>
    <w:rsid w:val="003F5519"/>
    <w:rsid w:val="003F5EE7"/>
    <w:rsid w:val="003F5F88"/>
    <w:rsid w:val="003F612A"/>
    <w:rsid w:val="003F7E00"/>
    <w:rsid w:val="0040108E"/>
    <w:rsid w:val="00401137"/>
    <w:rsid w:val="004011E0"/>
    <w:rsid w:val="004012A0"/>
    <w:rsid w:val="00401E1C"/>
    <w:rsid w:val="00403060"/>
    <w:rsid w:val="00403974"/>
    <w:rsid w:val="004039C6"/>
    <w:rsid w:val="00403D4E"/>
    <w:rsid w:val="00404DD3"/>
    <w:rsid w:val="004057B8"/>
    <w:rsid w:val="00405FF2"/>
    <w:rsid w:val="00406FB2"/>
    <w:rsid w:val="00407274"/>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A36"/>
    <w:rsid w:val="00424D77"/>
    <w:rsid w:val="00424D8C"/>
    <w:rsid w:val="004253BA"/>
    <w:rsid w:val="00425812"/>
    <w:rsid w:val="004258D8"/>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08B4"/>
    <w:rsid w:val="004614BD"/>
    <w:rsid w:val="00461B84"/>
    <w:rsid w:val="00463DFE"/>
    <w:rsid w:val="00464544"/>
    <w:rsid w:val="00464D84"/>
    <w:rsid w:val="0046538C"/>
    <w:rsid w:val="00465F9A"/>
    <w:rsid w:val="0046633F"/>
    <w:rsid w:val="0046661F"/>
    <w:rsid w:val="00466EAF"/>
    <w:rsid w:val="00467A0C"/>
    <w:rsid w:val="00470909"/>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1E25"/>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55FB"/>
    <w:rsid w:val="004D671C"/>
    <w:rsid w:val="004D78A5"/>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00B"/>
    <w:rsid w:val="004F4648"/>
    <w:rsid w:val="004F4975"/>
    <w:rsid w:val="004F609A"/>
    <w:rsid w:val="004F61A1"/>
    <w:rsid w:val="004F6523"/>
    <w:rsid w:val="004F6BE9"/>
    <w:rsid w:val="004F7127"/>
    <w:rsid w:val="004F7EB5"/>
    <w:rsid w:val="00500C74"/>
    <w:rsid w:val="005017AB"/>
    <w:rsid w:val="005021DE"/>
    <w:rsid w:val="005027B5"/>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0B2"/>
    <w:rsid w:val="005262D8"/>
    <w:rsid w:val="005264B2"/>
    <w:rsid w:val="00526ADE"/>
    <w:rsid w:val="00527912"/>
    <w:rsid w:val="00530997"/>
    <w:rsid w:val="0053104D"/>
    <w:rsid w:val="00531FE4"/>
    <w:rsid w:val="00532665"/>
    <w:rsid w:val="00532D38"/>
    <w:rsid w:val="005333A5"/>
    <w:rsid w:val="0053420D"/>
    <w:rsid w:val="00535D37"/>
    <w:rsid w:val="0053690A"/>
    <w:rsid w:val="00536E9C"/>
    <w:rsid w:val="00537103"/>
    <w:rsid w:val="00540064"/>
    <w:rsid w:val="00540527"/>
    <w:rsid w:val="00540577"/>
    <w:rsid w:val="00540A95"/>
    <w:rsid w:val="00540F99"/>
    <w:rsid w:val="005415A9"/>
    <w:rsid w:val="00541B86"/>
    <w:rsid w:val="00542658"/>
    <w:rsid w:val="005427FF"/>
    <w:rsid w:val="0054323F"/>
    <w:rsid w:val="00543308"/>
    <w:rsid w:val="00543E7C"/>
    <w:rsid w:val="00544132"/>
    <w:rsid w:val="00544639"/>
    <w:rsid w:val="005451F0"/>
    <w:rsid w:val="005452DF"/>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48B4"/>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2CF"/>
    <w:rsid w:val="005A5F86"/>
    <w:rsid w:val="005A6572"/>
    <w:rsid w:val="005A6A80"/>
    <w:rsid w:val="005B0090"/>
    <w:rsid w:val="005B2468"/>
    <w:rsid w:val="005B2BE9"/>
    <w:rsid w:val="005B43D7"/>
    <w:rsid w:val="005B5E40"/>
    <w:rsid w:val="005B68BC"/>
    <w:rsid w:val="005B7129"/>
    <w:rsid w:val="005C01D0"/>
    <w:rsid w:val="005C032B"/>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AF6"/>
    <w:rsid w:val="00612DD3"/>
    <w:rsid w:val="0061311C"/>
    <w:rsid w:val="00613B29"/>
    <w:rsid w:val="00614F67"/>
    <w:rsid w:val="00616AD5"/>
    <w:rsid w:val="006203A5"/>
    <w:rsid w:val="006209E8"/>
    <w:rsid w:val="00621A97"/>
    <w:rsid w:val="00621C96"/>
    <w:rsid w:val="00621D67"/>
    <w:rsid w:val="00621EC2"/>
    <w:rsid w:val="00622028"/>
    <w:rsid w:val="00622336"/>
    <w:rsid w:val="00623F55"/>
    <w:rsid w:val="006247DF"/>
    <w:rsid w:val="00624B07"/>
    <w:rsid w:val="00625AD4"/>
    <w:rsid w:val="00625B7B"/>
    <w:rsid w:val="006260B2"/>
    <w:rsid w:val="00626DA6"/>
    <w:rsid w:val="00627145"/>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4238"/>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B747C"/>
    <w:rsid w:val="006C05EF"/>
    <w:rsid w:val="006C1963"/>
    <w:rsid w:val="006C1E41"/>
    <w:rsid w:val="006C2461"/>
    <w:rsid w:val="006C261F"/>
    <w:rsid w:val="006C2E9A"/>
    <w:rsid w:val="006C2FCC"/>
    <w:rsid w:val="006C3436"/>
    <w:rsid w:val="006C386F"/>
    <w:rsid w:val="006C396C"/>
    <w:rsid w:val="006C3B05"/>
    <w:rsid w:val="006C3D18"/>
    <w:rsid w:val="006C4434"/>
    <w:rsid w:val="006C4AFD"/>
    <w:rsid w:val="006C5418"/>
    <w:rsid w:val="006C592E"/>
    <w:rsid w:val="006C5E0F"/>
    <w:rsid w:val="006C737C"/>
    <w:rsid w:val="006D0366"/>
    <w:rsid w:val="006D0A8D"/>
    <w:rsid w:val="006D11A2"/>
    <w:rsid w:val="006D17AD"/>
    <w:rsid w:val="006D2623"/>
    <w:rsid w:val="006D2A35"/>
    <w:rsid w:val="006D2BAF"/>
    <w:rsid w:val="006D2C67"/>
    <w:rsid w:val="006D3D2B"/>
    <w:rsid w:val="006D3E62"/>
    <w:rsid w:val="006D4B61"/>
    <w:rsid w:val="006D5BF0"/>
    <w:rsid w:val="006D7979"/>
    <w:rsid w:val="006D7A57"/>
    <w:rsid w:val="006E17EF"/>
    <w:rsid w:val="006E3C1F"/>
    <w:rsid w:val="006E4340"/>
    <w:rsid w:val="006E4C6D"/>
    <w:rsid w:val="006E54CB"/>
    <w:rsid w:val="006E5646"/>
    <w:rsid w:val="006E569F"/>
    <w:rsid w:val="006E701F"/>
    <w:rsid w:val="006F1385"/>
    <w:rsid w:val="006F1423"/>
    <w:rsid w:val="006F22E9"/>
    <w:rsid w:val="006F2B51"/>
    <w:rsid w:val="006F2B64"/>
    <w:rsid w:val="006F4B1B"/>
    <w:rsid w:val="006F510D"/>
    <w:rsid w:val="006F59C5"/>
    <w:rsid w:val="006F7631"/>
    <w:rsid w:val="007009B5"/>
    <w:rsid w:val="0070136E"/>
    <w:rsid w:val="007015D1"/>
    <w:rsid w:val="00701B76"/>
    <w:rsid w:val="00702A4C"/>
    <w:rsid w:val="00703D51"/>
    <w:rsid w:val="00703E70"/>
    <w:rsid w:val="0070425D"/>
    <w:rsid w:val="0070539D"/>
    <w:rsid w:val="0070560C"/>
    <w:rsid w:val="00705C81"/>
    <w:rsid w:val="00705CCE"/>
    <w:rsid w:val="007063AB"/>
    <w:rsid w:val="0070698E"/>
    <w:rsid w:val="00706AFA"/>
    <w:rsid w:val="0071037D"/>
    <w:rsid w:val="007103F4"/>
    <w:rsid w:val="00710C32"/>
    <w:rsid w:val="00710DB5"/>
    <w:rsid w:val="00710DDD"/>
    <w:rsid w:val="00711F89"/>
    <w:rsid w:val="007138D3"/>
    <w:rsid w:val="007138FD"/>
    <w:rsid w:val="00714A73"/>
    <w:rsid w:val="00714BAC"/>
    <w:rsid w:val="00715356"/>
    <w:rsid w:val="007167CE"/>
    <w:rsid w:val="00716AF6"/>
    <w:rsid w:val="0071798E"/>
    <w:rsid w:val="00717991"/>
    <w:rsid w:val="00721D4C"/>
    <w:rsid w:val="0072211B"/>
    <w:rsid w:val="007226D8"/>
    <w:rsid w:val="00722BB9"/>
    <w:rsid w:val="007234F1"/>
    <w:rsid w:val="007241D2"/>
    <w:rsid w:val="00725D79"/>
    <w:rsid w:val="007264D4"/>
    <w:rsid w:val="00726A65"/>
    <w:rsid w:val="00726D54"/>
    <w:rsid w:val="00727D92"/>
    <w:rsid w:val="00730EAB"/>
    <w:rsid w:val="00731470"/>
    <w:rsid w:val="00731867"/>
    <w:rsid w:val="00731D85"/>
    <w:rsid w:val="0073376E"/>
    <w:rsid w:val="00733E74"/>
    <w:rsid w:val="007341E6"/>
    <w:rsid w:val="00734F81"/>
    <w:rsid w:val="00735248"/>
    <w:rsid w:val="00735A49"/>
    <w:rsid w:val="007362ED"/>
    <w:rsid w:val="00736FCB"/>
    <w:rsid w:val="007374F1"/>
    <w:rsid w:val="0074042F"/>
    <w:rsid w:val="00740A8F"/>
    <w:rsid w:val="00740CE2"/>
    <w:rsid w:val="0074159B"/>
    <w:rsid w:val="00742898"/>
    <w:rsid w:val="007431FE"/>
    <w:rsid w:val="00744448"/>
    <w:rsid w:val="007453E2"/>
    <w:rsid w:val="00745604"/>
    <w:rsid w:val="00745756"/>
    <w:rsid w:val="00745DC7"/>
    <w:rsid w:val="00745EE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16A3"/>
    <w:rsid w:val="00762200"/>
    <w:rsid w:val="007622F7"/>
    <w:rsid w:val="00763496"/>
    <w:rsid w:val="00764959"/>
    <w:rsid w:val="007654FA"/>
    <w:rsid w:val="00765786"/>
    <w:rsid w:val="0076674C"/>
    <w:rsid w:val="00766FF8"/>
    <w:rsid w:val="00767AFA"/>
    <w:rsid w:val="00770013"/>
    <w:rsid w:val="00770EB6"/>
    <w:rsid w:val="0077101A"/>
    <w:rsid w:val="00771064"/>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33B8"/>
    <w:rsid w:val="00793A37"/>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2780"/>
    <w:rsid w:val="007E2FC7"/>
    <w:rsid w:val="007E370B"/>
    <w:rsid w:val="007E4D62"/>
    <w:rsid w:val="007E59D6"/>
    <w:rsid w:val="007E5BE5"/>
    <w:rsid w:val="007E61CC"/>
    <w:rsid w:val="007E647E"/>
    <w:rsid w:val="007E6877"/>
    <w:rsid w:val="007E703A"/>
    <w:rsid w:val="007F1F75"/>
    <w:rsid w:val="007F2DB8"/>
    <w:rsid w:val="007F3B88"/>
    <w:rsid w:val="007F3ED0"/>
    <w:rsid w:val="007F5012"/>
    <w:rsid w:val="007F5971"/>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3D43"/>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2E8"/>
    <w:rsid w:val="008365A5"/>
    <w:rsid w:val="00836DCC"/>
    <w:rsid w:val="0083740F"/>
    <w:rsid w:val="00837E66"/>
    <w:rsid w:val="00840D8C"/>
    <w:rsid w:val="00840DF0"/>
    <w:rsid w:val="00842729"/>
    <w:rsid w:val="00842DB5"/>
    <w:rsid w:val="00842DFE"/>
    <w:rsid w:val="00843A7A"/>
    <w:rsid w:val="008442FB"/>
    <w:rsid w:val="00845623"/>
    <w:rsid w:val="0084580C"/>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5767"/>
    <w:rsid w:val="00866758"/>
    <w:rsid w:val="0086683F"/>
    <w:rsid w:val="00867BF5"/>
    <w:rsid w:val="00867EE1"/>
    <w:rsid w:val="00870060"/>
    <w:rsid w:val="008705DA"/>
    <w:rsid w:val="00870B41"/>
    <w:rsid w:val="00871A15"/>
    <w:rsid w:val="00871B15"/>
    <w:rsid w:val="00872234"/>
    <w:rsid w:val="008731D8"/>
    <w:rsid w:val="00873392"/>
    <w:rsid w:val="00874029"/>
    <w:rsid w:val="0087419B"/>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65EE"/>
    <w:rsid w:val="00886A1A"/>
    <w:rsid w:val="008876AA"/>
    <w:rsid w:val="008902C3"/>
    <w:rsid w:val="008908AF"/>
    <w:rsid w:val="00890981"/>
    <w:rsid w:val="00890F82"/>
    <w:rsid w:val="008910AB"/>
    <w:rsid w:val="0089161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C77"/>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161"/>
    <w:rsid w:val="008D446C"/>
    <w:rsid w:val="008D48B8"/>
    <w:rsid w:val="008D5104"/>
    <w:rsid w:val="008D5605"/>
    <w:rsid w:val="008D60DD"/>
    <w:rsid w:val="008D6930"/>
    <w:rsid w:val="008D6CAB"/>
    <w:rsid w:val="008D6EF6"/>
    <w:rsid w:val="008E0209"/>
    <w:rsid w:val="008E1E7D"/>
    <w:rsid w:val="008E3341"/>
    <w:rsid w:val="008E37C2"/>
    <w:rsid w:val="008E3A9E"/>
    <w:rsid w:val="008E5049"/>
    <w:rsid w:val="008E5210"/>
    <w:rsid w:val="008E6D17"/>
    <w:rsid w:val="008E767A"/>
    <w:rsid w:val="008E7DF9"/>
    <w:rsid w:val="008E7E45"/>
    <w:rsid w:val="008E7F4B"/>
    <w:rsid w:val="008F224F"/>
    <w:rsid w:val="008F2989"/>
    <w:rsid w:val="008F2AEF"/>
    <w:rsid w:val="008F3DD3"/>
    <w:rsid w:val="008F3EFF"/>
    <w:rsid w:val="008F4924"/>
    <w:rsid w:val="008F5814"/>
    <w:rsid w:val="008F61BD"/>
    <w:rsid w:val="008F6B6B"/>
    <w:rsid w:val="008F7881"/>
    <w:rsid w:val="008F79B0"/>
    <w:rsid w:val="009001CC"/>
    <w:rsid w:val="00900FC6"/>
    <w:rsid w:val="00901F0A"/>
    <w:rsid w:val="00902155"/>
    <w:rsid w:val="00902555"/>
    <w:rsid w:val="00902920"/>
    <w:rsid w:val="00902FFF"/>
    <w:rsid w:val="00903453"/>
    <w:rsid w:val="00903565"/>
    <w:rsid w:val="009043B2"/>
    <w:rsid w:val="00904FE3"/>
    <w:rsid w:val="00905328"/>
    <w:rsid w:val="00905A10"/>
    <w:rsid w:val="00905A2A"/>
    <w:rsid w:val="00906D8A"/>
    <w:rsid w:val="0090773B"/>
    <w:rsid w:val="00910D8E"/>
    <w:rsid w:val="009112A5"/>
    <w:rsid w:val="0091233E"/>
    <w:rsid w:val="0091332B"/>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4A6A"/>
    <w:rsid w:val="009259BD"/>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029"/>
    <w:rsid w:val="009525E5"/>
    <w:rsid w:val="009529D5"/>
    <w:rsid w:val="00952A01"/>
    <w:rsid w:val="00952EBD"/>
    <w:rsid w:val="00953F09"/>
    <w:rsid w:val="0095470B"/>
    <w:rsid w:val="009547A7"/>
    <w:rsid w:val="00954978"/>
    <w:rsid w:val="009558C7"/>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918"/>
    <w:rsid w:val="00972EE6"/>
    <w:rsid w:val="00973895"/>
    <w:rsid w:val="00973C02"/>
    <w:rsid w:val="00973D12"/>
    <w:rsid w:val="00973DC2"/>
    <w:rsid w:val="00975EF7"/>
    <w:rsid w:val="009768E6"/>
    <w:rsid w:val="0098022D"/>
    <w:rsid w:val="009821CF"/>
    <w:rsid w:val="00983534"/>
    <w:rsid w:val="00983545"/>
    <w:rsid w:val="00984206"/>
    <w:rsid w:val="00984A74"/>
    <w:rsid w:val="00984BF8"/>
    <w:rsid w:val="00985581"/>
    <w:rsid w:val="00985ADA"/>
    <w:rsid w:val="009907AD"/>
    <w:rsid w:val="00991B20"/>
    <w:rsid w:val="00991CF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6275"/>
    <w:rsid w:val="009B782B"/>
    <w:rsid w:val="009B7C36"/>
    <w:rsid w:val="009B7FD9"/>
    <w:rsid w:val="009C167C"/>
    <w:rsid w:val="009C1CD0"/>
    <w:rsid w:val="009C1D58"/>
    <w:rsid w:val="009C26F1"/>
    <w:rsid w:val="009C274D"/>
    <w:rsid w:val="009C3049"/>
    <w:rsid w:val="009C5160"/>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A4"/>
    <w:rsid w:val="009E1BF8"/>
    <w:rsid w:val="009E1D3D"/>
    <w:rsid w:val="009E2754"/>
    <w:rsid w:val="009E2CE7"/>
    <w:rsid w:val="009E2D09"/>
    <w:rsid w:val="009E40E0"/>
    <w:rsid w:val="009E4B94"/>
    <w:rsid w:val="009E5652"/>
    <w:rsid w:val="009E6BA5"/>
    <w:rsid w:val="009F0CD9"/>
    <w:rsid w:val="009F2233"/>
    <w:rsid w:val="009F32B3"/>
    <w:rsid w:val="009F3E6B"/>
    <w:rsid w:val="009F44BC"/>
    <w:rsid w:val="009F4833"/>
    <w:rsid w:val="009F499A"/>
    <w:rsid w:val="009F49BA"/>
    <w:rsid w:val="009F51C7"/>
    <w:rsid w:val="009F528F"/>
    <w:rsid w:val="009F55C9"/>
    <w:rsid w:val="009F72BD"/>
    <w:rsid w:val="009F79A4"/>
    <w:rsid w:val="00A01543"/>
    <w:rsid w:val="00A015B6"/>
    <w:rsid w:val="00A01870"/>
    <w:rsid w:val="00A01FB8"/>
    <w:rsid w:val="00A02CD3"/>
    <w:rsid w:val="00A036F2"/>
    <w:rsid w:val="00A03AB0"/>
    <w:rsid w:val="00A04606"/>
    <w:rsid w:val="00A05B5A"/>
    <w:rsid w:val="00A06496"/>
    <w:rsid w:val="00A06878"/>
    <w:rsid w:val="00A06F04"/>
    <w:rsid w:val="00A07F16"/>
    <w:rsid w:val="00A10886"/>
    <w:rsid w:val="00A11E9B"/>
    <w:rsid w:val="00A11FAE"/>
    <w:rsid w:val="00A12745"/>
    <w:rsid w:val="00A12A70"/>
    <w:rsid w:val="00A13266"/>
    <w:rsid w:val="00A13A54"/>
    <w:rsid w:val="00A1492A"/>
    <w:rsid w:val="00A1566C"/>
    <w:rsid w:val="00A15986"/>
    <w:rsid w:val="00A16284"/>
    <w:rsid w:val="00A16460"/>
    <w:rsid w:val="00A166DA"/>
    <w:rsid w:val="00A17401"/>
    <w:rsid w:val="00A20419"/>
    <w:rsid w:val="00A20DF9"/>
    <w:rsid w:val="00A21626"/>
    <w:rsid w:val="00A219E3"/>
    <w:rsid w:val="00A21CFA"/>
    <w:rsid w:val="00A22358"/>
    <w:rsid w:val="00A235F6"/>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374"/>
    <w:rsid w:val="00A604BF"/>
    <w:rsid w:val="00A60E5E"/>
    <w:rsid w:val="00A60F39"/>
    <w:rsid w:val="00A61188"/>
    <w:rsid w:val="00A61698"/>
    <w:rsid w:val="00A61A5D"/>
    <w:rsid w:val="00A61BAF"/>
    <w:rsid w:val="00A61F1A"/>
    <w:rsid w:val="00A62223"/>
    <w:rsid w:val="00A6244D"/>
    <w:rsid w:val="00A6389E"/>
    <w:rsid w:val="00A63A8F"/>
    <w:rsid w:val="00A63B1C"/>
    <w:rsid w:val="00A651EC"/>
    <w:rsid w:val="00A65760"/>
    <w:rsid w:val="00A6699E"/>
    <w:rsid w:val="00A669BC"/>
    <w:rsid w:val="00A7018E"/>
    <w:rsid w:val="00A70409"/>
    <w:rsid w:val="00A7063A"/>
    <w:rsid w:val="00A71170"/>
    <w:rsid w:val="00A7157C"/>
    <w:rsid w:val="00A716FF"/>
    <w:rsid w:val="00A71899"/>
    <w:rsid w:val="00A74043"/>
    <w:rsid w:val="00A74A0A"/>
    <w:rsid w:val="00A74C95"/>
    <w:rsid w:val="00A75240"/>
    <w:rsid w:val="00A755B5"/>
    <w:rsid w:val="00A7571D"/>
    <w:rsid w:val="00A75D31"/>
    <w:rsid w:val="00A75F22"/>
    <w:rsid w:val="00A76412"/>
    <w:rsid w:val="00A76BF3"/>
    <w:rsid w:val="00A77389"/>
    <w:rsid w:val="00A807AC"/>
    <w:rsid w:val="00A80DCC"/>
    <w:rsid w:val="00A814BA"/>
    <w:rsid w:val="00A81900"/>
    <w:rsid w:val="00A8562C"/>
    <w:rsid w:val="00A85B3C"/>
    <w:rsid w:val="00A85B53"/>
    <w:rsid w:val="00A85D4D"/>
    <w:rsid w:val="00A860AA"/>
    <w:rsid w:val="00A86C40"/>
    <w:rsid w:val="00A8753C"/>
    <w:rsid w:val="00A87B21"/>
    <w:rsid w:val="00A9040B"/>
    <w:rsid w:val="00A90963"/>
    <w:rsid w:val="00A92623"/>
    <w:rsid w:val="00A93B0F"/>
    <w:rsid w:val="00A93D9A"/>
    <w:rsid w:val="00A9419F"/>
    <w:rsid w:val="00A95E1D"/>
    <w:rsid w:val="00A97BF9"/>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4E97"/>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158F"/>
    <w:rsid w:val="00B3164C"/>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4CDE"/>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58F7"/>
    <w:rsid w:val="00B76400"/>
    <w:rsid w:val="00B76C8C"/>
    <w:rsid w:val="00B778A6"/>
    <w:rsid w:val="00B77B70"/>
    <w:rsid w:val="00B77CA9"/>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486"/>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D5B"/>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649C"/>
    <w:rsid w:val="00BE7FA7"/>
    <w:rsid w:val="00BE7FB8"/>
    <w:rsid w:val="00BF25A6"/>
    <w:rsid w:val="00BF2827"/>
    <w:rsid w:val="00BF2F34"/>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68C6"/>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C89"/>
    <w:rsid w:val="00C60E7A"/>
    <w:rsid w:val="00C6193B"/>
    <w:rsid w:val="00C628D0"/>
    <w:rsid w:val="00C62A9C"/>
    <w:rsid w:val="00C62CAA"/>
    <w:rsid w:val="00C63457"/>
    <w:rsid w:val="00C63D2C"/>
    <w:rsid w:val="00C63DCB"/>
    <w:rsid w:val="00C64398"/>
    <w:rsid w:val="00C645AF"/>
    <w:rsid w:val="00C648B4"/>
    <w:rsid w:val="00C64F36"/>
    <w:rsid w:val="00C6527E"/>
    <w:rsid w:val="00C6608C"/>
    <w:rsid w:val="00C6617E"/>
    <w:rsid w:val="00C662EA"/>
    <w:rsid w:val="00C6788C"/>
    <w:rsid w:val="00C70809"/>
    <w:rsid w:val="00C719AA"/>
    <w:rsid w:val="00C7211F"/>
    <w:rsid w:val="00C721C4"/>
    <w:rsid w:val="00C72672"/>
    <w:rsid w:val="00C72BC5"/>
    <w:rsid w:val="00C744B5"/>
    <w:rsid w:val="00C75231"/>
    <w:rsid w:val="00C75513"/>
    <w:rsid w:val="00C75B93"/>
    <w:rsid w:val="00C76B42"/>
    <w:rsid w:val="00C77706"/>
    <w:rsid w:val="00C80019"/>
    <w:rsid w:val="00C80ED1"/>
    <w:rsid w:val="00C80FEE"/>
    <w:rsid w:val="00C821A4"/>
    <w:rsid w:val="00C835E6"/>
    <w:rsid w:val="00C8496A"/>
    <w:rsid w:val="00C85E29"/>
    <w:rsid w:val="00C860F7"/>
    <w:rsid w:val="00C86A81"/>
    <w:rsid w:val="00C86F3B"/>
    <w:rsid w:val="00C8718B"/>
    <w:rsid w:val="00C87FA9"/>
    <w:rsid w:val="00C9028D"/>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A7370"/>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330A"/>
    <w:rsid w:val="00CC4138"/>
    <w:rsid w:val="00CC5453"/>
    <w:rsid w:val="00CC604F"/>
    <w:rsid w:val="00CC72B2"/>
    <w:rsid w:val="00CC79EA"/>
    <w:rsid w:val="00CD0B9A"/>
    <w:rsid w:val="00CD190C"/>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E7113"/>
    <w:rsid w:val="00CE7888"/>
    <w:rsid w:val="00CE7C7A"/>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3F18"/>
    <w:rsid w:val="00D04899"/>
    <w:rsid w:val="00D049D2"/>
    <w:rsid w:val="00D053CC"/>
    <w:rsid w:val="00D057AC"/>
    <w:rsid w:val="00D07660"/>
    <w:rsid w:val="00D07C2A"/>
    <w:rsid w:val="00D1123E"/>
    <w:rsid w:val="00D1163B"/>
    <w:rsid w:val="00D11AF3"/>
    <w:rsid w:val="00D127F7"/>
    <w:rsid w:val="00D1287F"/>
    <w:rsid w:val="00D1299C"/>
    <w:rsid w:val="00D13307"/>
    <w:rsid w:val="00D13C5E"/>
    <w:rsid w:val="00D14004"/>
    <w:rsid w:val="00D1455B"/>
    <w:rsid w:val="00D15258"/>
    <w:rsid w:val="00D209CE"/>
    <w:rsid w:val="00D20D89"/>
    <w:rsid w:val="00D21312"/>
    <w:rsid w:val="00D2196F"/>
    <w:rsid w:val="00D21A04"/>
    <w:rsid w:val="00D220C5"/>
    <w:rsid w:val="00D226EB"/>
    <w:rsid w:val="00D23B0E"/>
    <w:rsid w:val="00D24FFF"/>
    <w:rsid w:val="00D25249"/>
    <w:rsid w:val="00D25E0D"/>
    <w:rsid w:val="00D25F5A"/>
    <w:rsid w:val="00D2602C"/>
    <w:rsid w:val="00D26D26"/>
    <w:rsid w:val="00D26EE4"/>
    <w:rsid w:val="00D3020B"/>
    <w:rsid w:val="00D30B4D"/>
    <w:rsid w:val="00D30B94"/>
    <w:rsid w:val="00D31297"/>
    <w:rsid w:val="00D3171D"/>
    <w:rsid w:val="00D31976"/>
    <w:rsid w:val="00D323EA"/>
    <w:rsid w:val="00D32DDF"/>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5EFF"/>
    <w:rsid w:val="00D46192"/>
    <w:rsid w:val="00D468D4"/>
    <w:rsid w:val="00D4690E"/>
    <w:rsid w:val="00D4714D"/>
    <w:rsid w:val="00D4790D"/>
    <w:rsid w:val="00D51498"/>
    <w:rsid w:val="00D51519"/>
    <w:rsid w:val="00D516F3"/>
    <w:rsid w:val="00D5177C"/>
    <w:rsid w:val="00D51BC4"/>
    <w:rsid w:val="00D52398"/>
    <w:rsid w:val="00D52A10"/>
    <w:rsid w:val="00D532FE"/>
    <w:rsid w:val="00D53358"/>
    <w:rsid w:val="00D54917"/>
    <w:rsid w:val="00D54BAF"/>
    <w:rsid w:val="00D54E0E"/>
    <w:rsid w:val="00D560CB"/>
    <w:rsid w:val="00D563F9"/>
    <w:rsid w:val="00D5692B"/>
    <w:rsid w:val="00D57AE9"/>
    <w:rsid w:val="00D57CD2"/>
    <w:rsid w:val="00D609D8"/>
    <w:rsid w:val="00D62E84"/>
    <w:rsid w:val="00D63A68"/>
    <w:rsid w:val="00D64C14"/>
    <w:rsid w:val="00D65198"/>
    <w:rsid w:val="00D65339"/>
    <w:rsid w:val="00D65ABC"/>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0EAC"/>
    <w:rsid w:val="00D9105C"/>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6F4D"/>
    <w:rsid w:val="00DA7482"/>
    <w:rsid w:val="00DA7B20"/>
    <w:rsid w:val="00DB01F6"/>
    <w:rsid w:val="00DB026A"/>
    <w:rsid w:val="00DB0E73"/>
    <w:rsid w:val="00DB15A8"/>
    <w:rsid w:val="00DB1C4C"/>
    <w:rsid w:val="00DB3886"/>
    <w:rsid w:val="00DB4877"/>
    <w:rsid w:val="00DB494E"/>
    <w:rsid w:val="00DB5873"/>
    <w:rsid w:val="00DB5B60"/>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1C9"/>
    <w:rsid w:val="00E04655"/>
    <w:rsid w:val="00E05530"/>
    <w:rsid w:val="00E05756"/>
    <w:rsid w:val="00E057AD"/>
    <w:rsid w:val="00E058B4"/>
    <w:rsid w:val="00E058EE"/>
    <w:rsid w:val="00E07884"/>
    <w:rsid w:val="00E10A77"/>
    <w:rsid w:val="00E11C3E"/>
    <w:rsid w:val="00E120C4"/>
    <w:rsid w:val="00E133E0"/>
    <w:rsid w:val="00E138A9"/>
    <w:rsid w:val="00E138BB"/>
    <w:rsid w:val="00E147FE"/>
    <w:rsid w:val="00E14B56"/>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352"/>
    <w:rsid w:val="00E26A85"/>
    <w:rsid w:val="00E26EB0"/>
    <w:rsid w:val="00E26F23"/>
    <w:rsid w:val="00E27281"/>
    <w:rsid w:val="00E27F97"/>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0A02"/>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20BB"/>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6C3"/>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2B69"/>
    <w:rsid w:val="00E83028"/>
    <w:rsid w:val="00E8576E"/>
    <w:rsid w:val="00E85CA8"/>
    <w:rsid w:val="00E867CC"/>
    <w:rsid w:val="00E86AA6"/>
    <w:rsid w:val="00E87B80"/>
    <w:rsid w:val="00E907BF"/>
    <w:rsid w:val="00E90AD7"/>
    <w:rsid w:val="00E90B09"/>
    <w:rsid w:val="00E90EAB"/>
    <w:rsid w:val="00E91121"/>
    <w:rsid w:val="00E91571"/>
    <w:rsid w:val="00E91B4A"/>
    <w:rsid w:val="00E924F9"/>
    <w:rsid w:val="00E92FE7"/>
    <w:rsid w:val="00E941CC"/>
    <w:rsid w:val="00E94408"/>
    <w:rsid w:val="00E94A4F"/>
    <w:rsid w:val="00E94CA3"/>
    <w:rsid w:val="00E94E7F"/>
    <w:rsid w:val="00E951A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ED5"/>
    <w:rsid w:val="00EC60D5"/>
    <w:rsid w:val="00EC621F"/>
    <w:rsid w:val="00EC638B"/>
    <w:rsid w:val="00EC67E2"/>
    <w:rsid w:val="00ED01A0"/>
    <w:rsid w:val="00ED18B2"/>
    <w:rsid w:val="00ED3208"/>
    <w:rsid w:val="00ED3243"/>
    <w:rsid w:val="00ED3764"/>
    <w:rsid w:val="00ED5173"/>
    <w:rsid w:val="00ED5E66"/>
    <w:rsid w:val="00ED5F49"/>
    <w:rsid w:val="00ED63CD"/>
    <w:rsid w:val="00ED7D1D"/>
    <w:rsid w:val="00ED7EB8"/>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EF78C4"/>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3E3"/>
    <w:rsid w:val="00F12422"/>
    <w:rsid w:val="00F12446"/>
    <w:rsid w:val="00F124BC"/>
    <w:rsid w:val="00F125EF"/>
    <w:rsid w:val="00F125FC"/>
    <w:rsid w:val="00F12B1B"/>
    <w:rsid w:val="00F12D66"/>
    <w:rsid w:val="00F130AB"/>
    <w:rsid w:val="00F139DA"/>
    <w:rsid w:val="00F13DFE"/>
    <w:rsid w:val="00F1513D"/>
    <w:rsid w:val="00F153AF"/>
    <w:rsid w:val="00F159B5"/>
    <w:rsid w:val="00F15B47"/>
    <w:rsid w:val="00F16644"/>
    <w:rsid w:val="00F16E2D"/>
    <w:rsid w:val="00F16F8E"/>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5AF2"/>
    <w:rsid w:val="00F363B6"/>
    <w:rsid w:val="00F3648C"/>
    <w:rsid w:val="00F36C52"/>
    <w:rsid w:val="00F36FF0"/>
    <w:rsid w:val="00F40282"/>
    <w:rsid w:val="00F413C5"/>
    <w:rsid w:val="00F41429"/>
    <w:rsid w:val="00F41E1C"/>
    <w:rsid w:val="00F4244A"/>
    <w:rsid w:val="00F42C07"/>
    <w:rsid w:val="00F43001"/>
    <w:rsid w:val="00F43D76"/>
    <w:rsid w:val="00F44543"/>
    <w:rsid w:val="00F445C9"/>
    <w:rsid w:val="00F45208"/>
    <w:rsid w:val="00F45299"/>
    <w:rsid w:val="00F4546F"/>
    <w:rsid w:val="00F4611F"/>
    <w:rsid w:val="00F46217"/>
    <w:rsid w:val="00F4706B"/>
    <w:rsid w:val="00F4774A"/>
    <w:rsid w:val="00F4785E"/>
    <w:rsid w:val="00F47F30"/>
    <w:rsid w:val="00F51190"/>
    <w:rsid w:val="00F52695"/>
    <w:rsid w:val="00F52F3C"/>
    <w:rsid w:val="00F5463C"/>
    <w:rsid w:val="00F552A0"/>
    <w:rsid w:val="00F55456"/>
    <w:rsid w:val="00F5606D"/>
    <w:rsid w:val="00F57018"/>
    <w:rsid w:val="00F570A0"/>
    <w:rsid w:val="00F573C0"/>
    <w:rsid w:val="00F57943"/>
    <w:rsid w:val="00F61DF8"/>
    <w:rsid w:val="00F620CB"/>
    <w:rsid w:val="00F6215B"/>
    <w:rsid w:val="00F621C5"/>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7FB"/>
    <w:rsid w:val="00F93D21"/>
    <w:rsid w:val="00F94BC6"/>
    <w:rsid w:val="00F9561C"/>
    <w:rsid w:val="00F96107"/>
    <w:rsid w:val="00F96A8D"/>
    <w:rsid w:val="00F97A1E"/>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665"/>
    <w:rsid w:val="00FC4764"/>
    <w:rsid w:val="00FC48C3"/>
    <w:rsid w:val="00FC5789"/>
    <w:rsid w:val="00FC581F"/>
    <w:rsid w:val="00FC5829"/>
    <w:rsid w:val="00FC62C0"/>
    <w:rsid w:val="00FC6CF8"/>
    <w:rsid w:val="00FC6D79"/>
    <w:rsid w:val="00FC7AE0"/>
    <w:rsid w:val="00FD0799"/>
    <w:rsid w:val="00FD097F"/>
    <w:rsid w:val="00FD0CC8"/>
    <w:rsid w:val="00FD1D74"/>
    <w:rsid w:val="00FD1D79"/>
    <w:rsid w:val="00FD239E"/>
    <w:rsid w:val="00FD30D1"/>
    <w:rsid w:val="00FD33C7"/>
    <w:rsid w:val="00FD39F7"/>
    <w:rsid w:val="00FD3E84"/>
    <w:rsid w:val="00FD3FA5"/>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 w:type="paragraph" w:customStyle="1" w:styleId="Tabelisisu">
    <w:name w:val="Tabeli sisu"/>
    <w:basedOn w:val="Normaallaad"/>
    <w:rsid w:val="00D32DDF"/>
    <w:pPr>
      <w:suppressLineNumbers/>
      <w:suppressAutoHyphens/>
      <w:jc w:val="left"/>
    </w:pPr>
    <w:rPr>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29041402">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5585365">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31538696">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1363284">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81641328">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797795382">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44938547">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193</TotalTime>
  <Pages>4</Pages>
  <Words>1615</Words>
  <Characters>9367</Characters>
  <Application>Microsoft Office Word</Application>
  <DocSecurity>0</DocSecurity>
  <Lines>78</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Helbe Peiker</cp:lastModifiedBy>
  <cp:revision>65</cp:revision>
  <dcterms:created xsi:type="dcterms:W3CDTF">2025-05-19T12:04:00Z</dcterms:created>
  <dcterms:modified xsi:type="dcterms:W3CDTF">2025-05-21T12:37:00Z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