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194" w:rsidRPr="00E84D36" w:rsidRDefault="00682194" w:rsidP="00682194">
      <w:pPr>
        <w:pStyle w:val="Heading7"/>
        <w:jc w:val="left"/>
      </w:pPr>
      <w:r w:rsidRPr="00E84D36">
        <w:t>KOKKULEPE T</w:t>
      </w:r>
      <w:r>
        <w:t>EHNOVÕRGU JA -RAJATISE EHITAMI</w:t>
      </w:r>
      <w:r w:rsidRPr="00E84D36">
        <w:t>SEKS JA TALUMISEKS</w:t>
      </w:r>
      <w:r w:rsidR="00F14E33">
        <w:t>.</w:t>
      </w:r>
    </w:p>
    <w:p w:rsidR="00E42D28" w:rsidRPr="00E42D28" w:rsidRDefault="00E42D28" w:rsidP="00E42D28">
      <w:pPr>
        <w:rPr>
          <w:lang w:val="et-EE"/>
        </w:rPr>
      </w:pPr>
    </w:p>
    <w:p w:rsidR="00682194" w:rsidRPr="00E84D36" w:rsidRDefault="00682194" w:rsidP="00682194">
      <w:pPr>
        <w:rPr>
          <w:bCs/>
          <w:lang w:val="et-EE"/>
        </w:rPr>
      </w:pPr>
    </w:p>
    <w:p w:rsidR="00682194" w:rsidRPr="00E84D36" w:rsidRDefault="00B1306D" w:rsidP="00682194">
      <w:pPr>
        <w:jc w:val="both"/>
        <w:rPr>
          <w:bCs/>
          <w:sz w:val="23"/>
          <w:szCs w:val="23"/>
          <w:lang w:val="et-EE"/>
        </w:rPr>
      </w:pPr>
      <w:r>
        <w:rPr>
          <w:bCs/>
          <w:sz w:val="23"/>
          <w:szCs w:val="23"/>
          <w:lang w:val="et-EE"/>
        </w:rPr>
        <w:t xml:space="preserve">Eesti Vabariik </w:t>
      </w:r>
      <w:r w:rsidR="00DA68C5">
        <w:rPr>
          <w:bCs/>
          <w:sz w:val="23"/>
          <w:szCs w:val="23"/>
          <w:lang w:val="et-EE"/>
        </w:rPr>
        <w:t>(</w:t>
      </w:r>
      <w:r>
        <w:rPr>
          <w:bCs/>
          <w:sz w:val="23"/>
          <w:szCs w:val="23"/>
          <w:lang w:val="et-EE"/>
        </w:rPr>
        <w:t>Majandus- ja Kommunikatsiooniministeeriumi kaudu</w:t>
      </w:r>
      <w:r w:rsidR="00DA68C5">
        <w:rPr>
          <w:bCs/>
          <w:sz w:val="23"/>
          <w:szCs w:val="23"/>
          <w:lang w:val="et-EE"/>
        </w:rPr>
        <w:t>) (edaspidi Kinnisasja omanik)</w:t>
      </w:r>
      <w:r>
        <w:rPr>
          <w:bCs/>
          <w:sz w:val="23"/>
          <w:szCs w:val="23"/>
          <w:lang w:val="et-EE"/>
        </w:rPr>
        <w:t>, mida esin</w:t>
      </w:r>
      <w:r w:rsidR="00DA68C5">
        <w:rPr>
          <w:bCs/>
          <w:sz w:val="23"/>
          <w:szCs w:val="23"/>
          <w:lang w:val="et-EE"/>
        </w:rPr>
        <w:t>dab majandus- ja taristuministri</w:t>
      </w:r>
      <w:r w:rsidR="003747CF">
        <w:rPr>
          <w:bCs/>
          <w:sz w:val="23"/>
          <w:szCs w:val="23"/>
          <w:lang w:val="et-EE"/>
        </w:rPr>
        <w:t xml:space="preserve"> </w:t>
      </w:r>
      <w:r w:rsidR="00DA68C5">
        <w:rPr>
          <w:bCs/>
          <w:sz w:val="23"/>
          <w:szCs w:val="23"/>
          <w:lang w:val="et-EE"/>
        </w:rPr>
        <w:t>04.11.2014</w:t>
      </w:r>
      <w:r w:rsidR="003747CF" w:rsidRPr="00771088">
        <w:rPr>
          <w:bCs/>
          <w:sz w:val="23"/>
          <w:szCs w:val="23"/>
          <w:lang w:val="et-EE"/>
        </w:rPr>
        <w:t xml:space="preserve"> käskkirja</w:t>
      </w:r>
      <w:r w:rsidR="00DA68C5">
        <w:rPr>
          <w:bCs/>
          <w:sz w:val="23"/>
          <w:szCs w:val="23"/>
          <w:lang w:val="et-EE"/>
        </w:rPr>
        <w:t xml:space="preserve"> nr 14</w:t>
      </w:r>
      <w:r w:rsidRPr="00771088">
        <w:rPr>
          <w:bCs/>
          <w:sz w:val="23"/>
          <w:szCs w:val="23"/>
          <w:lang w:val="et-EE"/>
        </w:rPr>
        <w:t>-0</w:t>
      </w:r>
      <w:r w:rsidR="00DA68C5">
        <w:rPr>
          <w:bCs/>
          <w:sz w:val="23"/>
          <w:szCs w:val="23"/>
          <w:lang w:val="et-EE"/>
        </w:rPr>
        <w:t>354</w:t>
      </w:r>
      <w:r w:rsidR="00E763CE">
        <w:rPr>
          <w:bCs/>
          <w:sz w:val="23"/>
          <w:szCs w:val="23"/>
          <w:lang w:val="et-EE"/>
        </w:rPr>
        <w:t xml:space="preserve"> ning </w:t>
      </w:r>
      <w:r w:rsidRPr="00771088">
        <w:rPr>
          <w:bCs/>
          <w:sz w:val="23"/>
          <w:szCs w:val="23"/>
          <w:lang w:val="et-EE"/>
        </w:rPr>
        <w:t xml:space="preserve"> Maanteeameti</w:t>
      </w:r>
      <w:r w:rsidR="00DA68C5">
        <w:rPr>
          <w:bCs/>
          <w:sz w:val="23"/>
          <w:szCs w:val="23"/>
          <w:lang w:val="et-EE"/>
        </w:rPr>
        <w:t xml:space="preserve"> peadirektori </w:t>
      </w:r>
      <w:r w:rsidR="00E646C2" w:rsidRPr="00E646C2">
        <w:rPr>
          <w:bCs/>
          <w:sz w:val="23"/>
          <w:szCs w:val="23"/>
          <w:lang w:val="et-EE"/>
        </w:rPr>
        <w:t>13.11.14</w:t>
      </w:r>
      <w:r w:rsidR="00DA68C5">
        <w:rPr>
          <w:bCs/>
          <w:sz w:val="23"/>
          <w:szCs w:val="23"/>
          <w:lang w:val="et-EE"/>
        </w:rPr>
        <w:t xml:space="preserve"> käskkirja nr </w:t>
      </w:r>
      <w:r w:rsidR="00E646C2" w:rsidRPr="00E646C2">
        <w:rPr>
          <w:bCs/>
          <w:sz w:val="23"/>
          <w:szCs w:val="23"/>
          <w:lang w:val="et-EE"/>
        </w:rPr>
        <w:t>0304</w:t>
      </w:r>
      <w:r w:rsidR="00DA68C5">
        <w:rPr>
          <w:bCs/>
          <w:sz w:val="23"/>
          <w:szCs w:val="23"/>
          <w:lang w:val="et-EE"/>
        </w:rPr>
        <w:t xml:space="preserve"> alusel</w:t>
      </w:r>
      <w:r w:rsidR="003747CF" w:rsidRPr="00771088">
        <w:rPr>
          <w:bCs/>
          <w:sz w:val="23"/>
          <w:szCs w:val="23"/>
          <w:lang w:val="et-EE"/>
        </w:rPr>
        <w:t xml:space="preserve"> </w:t>
      </w:r>
      <w:r w:rsidR="00E42D28">
        <w:rPr>
          <w:bCs/>
          <w:sz w:val="23"/>
          <w:szCs w:val="23"/>
          <w:lang w:val="et-EE"/>
        </w:rPr>
        <w:t>Sülvi Seppel-Hüvonen isikukood 48001080277</w:t>
      </w:r>
      <w:r w:rsidR="003747CF">
        <w:rPr>
          <w:bCs/>
          <w:sz w:val="23"/>
          <w:szCs w:val="23"/>
          <w:lang w:val="et-EE"/>
        </w:rPr>
        <w:t xml:space="preserve">, </w:t>
      </w:r>
      <w:r w:rsidRPr="0033326D">
        <w:rPr>
          <w:bCs/>
          <w:sz w:val="23"/>
          <w:szCs w:val="23"/>
          <w:lang w:val="et-EE"/>
        </w:rPr>
        <w:t xml:space="preserve">  </w:t>
      </w:r>
    </w:p>
    <w:p w:rsidR="00682194" w:rsidRPr="00E84D36" w:rsidRDefault="00682194" w:rsidP="00682194">
      <w:pPr>
        <w:jc w:val="both"/>
        <w:rPr>
          <w:bCs/>
          <w:lang w:val="et-EE"/>
        </w:rPr>
      </w:pPr>
      <w:r w:rsidRPr="00E84D36">
        <w:rPr>
          <w:bCs/>
          <w:lang w:val="et-EE"/>
        </w:rPr>
        <w:t xml:space="preserve">ja </w:t>
      </w:r>
    </w:p>
    <w:p w:rsidR="00DA68C5" w:rsidRDefault="003052B1" w:rsidP="00682194">
      <w:pPr>
        <w:jc w:val="both"/>
        <w:rPr>
          <w:bCs/>
          <w:lang w:val="et-EE"/>
        </w:rPr>
      </w:pPr>
      <w:r>
        <w:rPr>
          <w:b/>
          <w:bCs/>
          <w:lang w:val="et-EE"/>
        </w:rPr>
        <w:t>Eesti Lairiba Arenduse Sihtasutuse</w:t>
      </w:r>
      <w:r w:rsidR="00682194" w:rsidRPr="00E84D36">
        <w:rPr>
          <w:b/>
          <w:bCs/>
          <w:lang w:val="et-EE"/>
        </w:rPr>
        <w:t>,</w:t>
      </w:r>
      <w:r w:rsidR="00682194" w:rsidRPr="00E84D36">
        <w:rPr>
          <w:bCs/>
          <w:lang w:val="et-EE"/>
        </w:rPr>
        <w:t xml:space="preserve"> registrikood </w:t>
      </w:r>
      <w:r>
        <w:rPr>
          <w:bCs/>
          <w:lang w:val="et-EE"/>
        </w:rPr>
        <w:t>90010094</w:t>
      </w:r>
      <w:r w:rsidR="00682194" w:rsidRPr="00E84D36">
        <w:rPr>
          <w:bCs/>
          <w:lang w:val="et-EE"/>
        </w:rPr>
        <w:t xml:space="preserve">, aadress </w:t>
      </w:r>
      <w:r>
        <w:rPr>
          <w:bCs/>
          <w:lang w:val="et-EE"/>
        </w:rPr>
        <w:t xml:space="preserve">Harju 6, Tallinn, e-posti aadress </w:t>
      </w:r>
      <w:hyperlink r:id="rId9" w:history="1">
        <w:r w:rsidRPr="00425B31">
          <w:rPr>
            <w:rStyle w:val="Hyperlink"/>
            <w:bCs/>
            <w:lang w:val="et-EE"/>
          </w:rPr>
          <w:t>info@elasa.ee</w:t>
        </w:r>
      </w:hyperlink>
      <w:r>
        <w:rPr>
          <w:bCs/>
          <w:lang w:val="et-EE"/>
        </w:rPr>
        <w:t xml:space="preserve"> </w:t>
      </w:r>
      <w:r w:rsidR="00682194" w:rsidRPr="007830ED">
        <w:rPr>
          <w:bCs/>
          <w:lang w:val="et-EE"/>
        </w:rPr>
        <w:t>(edaspidi Kasutaja)</w:t>
      </w:r>
      <w:r w:rsidR="00682194" w:rsidRPr="00E84D36">
        <w:rPr>
          <w:b/>
          <w:bCs/>
          <w:lang w:val="et-EE"/>
        </w:rPr>
        <w:t>,</w:t>
      </w:r>
      <w:r w:rsidR="00DA68C5">
        <w:rPr>
          <w:bCs/>
          <w:lang w:val="et-EE"/>
        </w:rPr>
        <w:t xml:space="preserve"> keda esindab</w:t>
      </w:r>
      <w:r w:rsidR="00682194" w:rsidRPr="00E84D36">
        <w:rPr>
          <w:bCs/>
          <w:lang w:val="et-EE"/>
        </w:rPr>
        <w:t xml:space="preserve"> </w:t>
      </w:r>
      <w:r>
        <w:rPr>
          <w:bCs/>
          <w:lang w:val="et-EE"/>
        </w:rPr>
        <w:t xml:space="preserve">Corle OÜ, registrikood 11270435, aadress Uustalu 2 Kose alevik, Kose vald, Harju maakond, e-posti aadress </w:t>
      </w:r>
      <w:hyperlink r:id="rId10" w:history="1">
        <w:r w:rsidRPr="00425B31">
          <w:rPr>
            <w:rStyle w:val="Hyperlink"/>
            <w:bCs/>
            <w:lang w:val="et-EE"/>
          </w:rPr>
          <w:t>corle@corle.ee</w:t>
        </w:r>
      </w:hyperlink>
      <w:r>
        <w:rPr>
          <w:bCs/>
          <w:lang w:val="et-EE"/>
        </w:rPr>
        <w:t xml:space="preserve">, </w:t>
      </w:r>
      <w:r w:rsidRPr="00FA151F">
        <w:rPr>
          <w:bCs/>
          <w:lang w:val="et-EE"/>
        </w:rPr>
        <w:t xml:space="preserve">välja antud volikirja (Tea Türnpuu poolt 03.01.2014 aastal tõestatud volikiri, (notariaalregistris nr 13) alusel, mille esindajana tegutseb </w:t>
      </w:r>
      <w:r w:rsidR="000845E4">
        <w:rPr>
          <w:bCs/>
          <w:lang w:val="et-EE"/>
        </w:rPr>
        <w:t>Jevgeni Tjurikov</w:t>
      </w:r>
      <w:r w:rsidRPr="00FA151F">
        <w:rPr>
          <w:bCs/>
          <w:lang w:val="et-EE"/>
        </w:rPr>
        <w:t>, isikukood 3</w:t>
      </w:r>
      <w:r w:rsidR="000845E4">
        <w:rPr>
          <w:bCs/>
          <w:lang w:val="et-EE"/>
        </w:rPr>
        <w:t>7911090290</w:t>
      </w:r>
      <w:r w:rsidRPr="00FA151F">
        <w:rPr>
          <w:bCs/>
          <w:lang w:val="et-EE"/>
        </w:rPr>
        <w:t>, välja antud volikirja (Tea Türnpuu poolt 07.01.2014 aastal tõestatud volikiri, (notariaalregistris nr 54</w:t>
      </w:r>
      <w:r>
        <w:rPr>
          <w:bCs/>
          <w:lang w:val="et-EE"/>
        </w:rPr>
        <w:t>)</w:t>
      </w:r>
      <w:r w:rsidR="00DA68C5">
        <w:rPr>
          <w:bCs/>
          <w:lang w:val="et-EE"/>
        </w:rPr>
        <w:t xml:space="preserve">, </w:t>
      </w:r>
      <w:r w:rsidR="00682194" w:rsidRPr="00E84D36">
        <w:rPr>
          <w:bCs/>
          <w:lang w:val="et-EE"/>
        </w:rPr>
        <w:t>alusel,</w:t>
      </w:r>
      <w:r w:rsidR="00DA68C5">
        <w:rPr>
          <w:bCs/>
          <w:lang w:val="et-EE"/>
        </w:rPr>
        <w:t xml:space="preserve"> </w:t>
      </w:r>
      <w:r w:rsidR="001B63F3">
        <w:rPr>
          <w:bCs/>
          <w:lang w:val="et-EE"/>
        </w:rPr>
        <w:t>edaspidi Kinnisasja omanik ja Kasutaja koos Pooled ja eraldi Pool, võttes aluseks riigivaraseaduse §19 lõike 1 ja lõike 5, asjaõigusseaduse §158² lõike 1, samuti majandus- ja kommunikatsiooniministri 01.03.2013 määruse nr 16 „Maanteeameti põhimäärus“, sõlmisid käesoleva kokkuleppe tehnovõrgu ja rajatise ehitamiseks ning talumiseks alljärgnevas:</w:t>
      </w:r>
      <w:r w:rsidR="00DA68C5">
        <w:rPr>
          <w:bCs/>
          <w:lang w:val="et-EE"/>
        </w:rPr>
        <w:t xml:space="preserve"> </w:t>
      </w:r>
    </w:p>
    <w:p w:rsidR="00DA68C5" w:rsidRDefault="00DA68C5" w:rsidP="00682194">
      <w:pPr>
        <w:jc w:val="both"/>
        <w:rPr>
          <w:bCs/>
          <w:lang w:val="et-EE"/>
        </w:rPr>
      </w:pPr>
    </w:p>
    <w:p w:rsidR="00DA68C5" w:rsidRDefault="00DA68C5" w:rsidP="00682194">
      <w:pPr>
        <w:jc w:val="both"/>
        <w:rPr>
          <w:bCs/>
          <w:lang w:val="et-EE"/>
        </w:rPr>
      </w:pPr>
    </w:p>
    <w:p w:rsidR="00682194" w:rsidRPr="001B63F3" w:rsidRDefault="00682194" w:rsidP="001B63F3">
      <w:pPr>
        <w:jc w:val="both"/>
        <w:rPr>
          <w:b/>
          <w:bCs/>
        </w:rPr>
      </w:pPr>
      <w:r w:rsidRPr="00E84D36">
        <w:rPr>
          <w:bCs/>
        </w:rPr>
        <w:t>1.</w:t>
      </w:r>
      <w:r w:rsidRPr="00E84D36">
        <w:rPr>
          <w:bCs/>
        </w:rPr>
        <w:tab/>
      </w:r>
      <w:r w:rsidRPr="001B63F3">
        <w:rPr>
          <w:b/>
          <w:bCs/>
        </w:rPr>
        <w:t>AVALDUSED JA KINNITUSED</w:t>
      </w:r>
    </w:p>
    <w:p w:rsidR="00682194" w:rsidRPr="00E84D36" w:rsidRDefault="00682194" w:rsidP="00682194">
      <w:pPr>
        <w:pStyle w:val="BodyText"/>
        <w:rPr>
          <w:b w:val="0"/>
          <w:bCs/>
          <w:sz w:val="24"/>
        </w:rPr>
      </w:pPr>
    </w:p>
    <w:p w:rsidR="00682194" w:rsidRPr="00E84D36" w:rsidRDefault="00682194" w:rsidP="00682194">
      <w:pPr>
        <w:pStyle w:val="BodyText"/>
        <w:rPr>
          <w:b w:val="0"/>
          <w:bCs/>
          <w:sz w:val="24"/>
        </w:rPr>
      </w:pPr>
      <w:r w:rsidRPr="00E84D36">
        <w:rPr>
          <w:b w:val="0"/>
          <w:bCs/>
          <w:sz w:val="24"/>
        </w:rPr>
        <w:t>1.1</w:t>
      </w:r>
      <w:r w:rsidR="00CC35C4">
        <w:rPr>
          <w:b w:val="0"/>
          <w:bCs/>
          <w:sz w:val="24"/>
        </w:rPr>
        <w:t>.</w:t>
      </w:r>
      <w:r w:rsidRPr="00E84D36">
        <w:rPr>
          <w:b w:val="0"/>
          <w:bCs/>
          <w:sz w:val="24"/>
        </w:rPr>
        <w:tab/>
      </w:r>
      <w:r w:rsidR="00221373">
        <w:rPr>
          <w:b w:val="0"/>
          <w:bCs/>
          <w:sz w:val="24"/>
        </w:rPr>
        <w:t>Kinnisasja omanik</w:t>
      </w:r>
      <w:r w:rsidRPr="00E84D36">
        <w:rPr>
          <w:b w:val="0"/>
          <w:bCs/>
          <w:sz w:val="24"/>
        </w:rPr>
        <w:t xml:space="preserve"> kinnitab, et:</w:t>
      </w:r>
    </w:p>
    <w:p w:rsidR="003B31DD" w:rsidRPr="007C2D76" w:rsidRDefault="00682194" w:rsidP="00682194">
      <w:pPr>
        <w:pStyle w:val="BodyText"/>
        <w:ind w:left="720"/>
        <w:rPr>
          <w:b w:val="0"/>
          <w:bCs/>
          <w:sz w:val="24"/>
        </w:rPr>
      </w:pPr>
      <w:r w:rsidRPr="007C2D76">
        <w:rPr>
          <w:b w:val="0"/>
          <w:bCs/>
          <w:sz w:val="24"/>
        </w:rPr>
        <w:t>1.1.1</w:t>
      </w:r>
      <w:r w:rsidRPr="007C2D76">
        <w:rPr>
          <w:b w:val="0"/>
          <w:bCs/>
          <w:sz w:val="24"/>
        </w:rPr>
        <w:tab/>
        <w:t>Eesti Vabariigi omandisse on jäetud ja riigi maakatastris on registreeritud</w:t>
      </w:r>
      <w:r w:rsidR="009E7AFA" w:rsidRPr="007C2D76">
        <w:rPr>
          <w:b w:val="0"/>
          <w:bCs/>
          <w:sz w:val="24"/>
        </w:rPr>
        <w:t xml:space="preserve"> </w:t>
      </w:r>
      <w:r w:rsidR="00AD37EA" w:rsidRPr="007C2D76">
        <w:rPr>
          <w:b w:val="0"/>
          <w:bCs/>
          <w:sz w:val="24"/>
        </w:rPr>
        <w:t>Jõgeva</w:t>
      </w:r>
      <w:r w:rsidR="009E7AFA" w:rsidRPr="007C2D76">
        <w:rPr>
          <w:b w:val="0"/>
          <w:bCs/>
          <w:sz w:val="24"/>
        </w:rPr>
        <w:t xml:space="preserve"> </w:t>
      </w:r>
      <w:r w:rsidRPr="007C2D76">
        <w:rPr>
          <w:b w:val="0"/>
          <w:bCs/>
          <w:sz w:val="24"/>
        </w:rPr>
        <w:t>maakonnas</w:t>
      </w:r>
      <w:r w:rsidR="009E7AFA" w:rsidRPr="007C2D76">
        <w:rPr>
          <w:b w:val="0"/>
          <w:bCs/>
          <w:sz w:val="24"/>
        </w:rPr>
        <w:t xml:space="preserve"> </w:t>
      </w:r>
      <w:r w:rsidR="00AD37EA" w:rsidRPr="007C2D76">
        <w:rPr>
          <w:b w:val="0"/>
          <w:bCs/>
          <w:sz w:val="24"/>
        </w:rPr>
        <w:t>Puurmani</w:t>
      </w:r>
      <w:r w:rsidR="007C2D76" w:rsidRPr="007C2D76">
        <w:rPr>
          <w:b w:val="0"/>
          <w:bCs/>
          <w:sz w:val="24"/>
        </w:rPr>
        <w:t xml:space="preserve"> ja Tabivere</w:t>
      </w:r>
      <w:r w:rsidR="006558F2" w:rsidRPr="007C2D76">
        <w:rPr>
          <w:b w:val="0"/>
          <w:bCs/>
          <w:sz w:val="24"/>
        </w:rPr>
        <w:t xml:space="preserve"> </w:t>
      </w:r>
      <w:r w:rsidRPr="007C2D76">
        <w:rPr>
          <w:b w:val="0"/>
          <w:bCs/>
          <w:sz w:val="24"/>
        </w:rPr>
        <w:t>vallas</w:t>
      </w:r>
      <w:r w:rsidR="00B51750" w:rsidRPr="007C2D76">
        <w:rPr>
          <w:b w:val="0"/>
          <w:bCs/>
          <w:sz w:val="24"/>
        </w:rPr>
        <w:t xml:space="preserve"> ja Tartumaal Laeva</w:t>
      </w:r>
      <w:r w:rsidR="003F167C" w:rsidRPr="007C2D76">
        <w:rPr>
          <w:b w:val="0"/>
          <w:bCs/>
          <w:sz w:val="24"/>
        </w:rPr>
        <w:t xml:space="preserve"> ja Tähtvere</w:t>
      </w:r>
      <w:r w:rsidR="00B51750" w:rsidRPr="007C2D76">
        <w:rPr>
          <w:b w:val="0"/>
          <w:bCs/>
          <w:sz w:val="24"/>
        </w:rPr>
        <w:t xml:space="preserve"> vallas</w:t>
      </w:r>
      <w:r w:rsidRPr="007C2D76">
        <w:rPr>
          <w:b w:val="0"/>
          <w:bCs/>
          <w:sz w:val="24"/>
        </w:rPr>
        <w:t xml:space="preserve"> asuv</w:t>
      </w:r>
      <w:r w:rsidR="009E7AFA" w:rsidRPr="007C2D76">
        <w:rPr>
          <w:b w:val="0"/>
          <w:bCs/>
          <w:sz w:val="24"/>
        </w:rPr>
        <w:t>ad</w:t>
      </w:r>
      <w:r w:rsidR="00935320" w:rsidRPr="007C2D76">
        <w:rPr>
          <w:b w:val="0"/>
          <w:bCs/>
          <w:sz w:val="24"/>
        </w:rPr>
        <w:t>,</w:t>
      </w:r>
      <w:r w:rsidRPr="007C2D76">
        <w:rPr>
          <w:b w:val="0"/>
          <w:bCs/>
          <w:sz w:val="24"/>
        </w:rPr>
        <w:t xml:space="preserve"> </w:t>
      </w:r>
      <w:r w:rsidR="00221373" w:rsidRPr="007C2D76">
        <w:rPr>
          <w:b w:val="0"/>
          <w:bCs/>
          <w:sz w:val="24"/>
        </w:rPr>
        <w:t>Kinnisasja omaniku</w:t>
      </w:r>
      <w:r w:rsidRPr="007C2D76">
        <w:rPr>
          <w:b w:val="0"/>
          <w:bCs/>
          <w:sz w:val="24"/>
        </w:rPr>
        <w:t xml:space="preserve"> poolt hallatav</w:t>
      </w:r>
      <w:r w:rsidR="009E7AFA" w:rsidRPr="007C2D76">
        <w:rPr>
          <w:b w:val="0"/>
          <w:bCs/>
          <w:sz w:val="24"/>
        </w:rPr>
        <w:t>ad</w:t>
      </w:r>
      <w:r w:rsidRPr="007C2D76">
        <w:rPr>
          <w:b w:val="0"/>
          <w:bCs/>
          <w:sz w:val="24"/>
        </w:rPr>
        <w:t xml:space="preserve"> riigim</w:t>
      </w:r>
      <w:r w:rsidR="00B1488C" w:rsidRPr="007C2D76">
        <w:rPr>
          <w:b w:val="0"/>
          <w:bCs/>
          <w:sz w:val="24"/>
        </w:rPr>
        <w:t>aantee</w:t>
      </w:r>
      <w:r w:rsidR="009E7AFA" w:rsidRPr="007C2D76">
        <w:rPr>
          <w:b w:val="0"/>
          <w:bCs/>
          <w:sz w:val="24"/>
        </w:rPr>
        <w:t>d</w:t>
      </w:r>
      <w:r w:rsidR="00B1488C" w:rsidRPr="007C2D76">
        <w:rPr>
          <w:b w:val="0"/>
          <w:bCs/>
          <w:sz w:val="24"/>
        </w:rPr>
        <w:t xml:space="preserve"> nr</w:t>
      </w:r>
    </w:p>
    <w:p w:rsidR="00E23079" w:rsidRDefault="007701AF" w:rsidP="00E23079">
      <w:pPr>
        <w:pStyle w:val="Default"/>
        <w:spacing w:before="120"/>
        <w:ind w:left="708"/>
        <w:rPr>
          <w:b/>
          <w:bCs/>
          <w:color w:val="auto"/>
        </w:rPr>
      </w:pPr>
      <w:r>
        <w:rPr>
          <w:color w:val="auto"/>
        </w:rPr>
        <w:t xml:space="preserve">1) </w:t>
      </w:r>
      <w:r>
        <w:rPr>
          <w:b/>
          <w:bCs/>
          <w:color w:val="auto"/>
        </w:rPr>
        <w:t>14180 Puurmani-Tabivere,</w:t>
      </w:r>
    </w:p>
    <w:p w:rsidR="00E23079" w:rsidRDefault="007701AF" w:rsidP="00E23079">
      <w:pPr>
        <w:pStyle w:val="Default"/>
        <w:ind w:left="1276"/>
        <w:rPr>
          <w:bCs/>
        </w:rPr>
      </w:pPr>
      <w:r>
        <w:rPr>
          <w:color w:val="auto"/>
        </w:rPr>
        <w:t>katastriüksus</w:t>
      </w:r>
      <w:r w:rsidR="00B10A30">
        <w:rPr>
          <w:color w:val="auto"/>
        </w:rPr>
        <w:t>t</w:t>
      </w:r>
      <w:r>
        <w:rPr>
          <w:color w:val="auto"/>
        </w:rPr>
        <w:t>e tunnus</w:t>
      </w:r>
      <w:r w:rsidR="00B10A30">
        <w:rPr>
          <w:color w:val="auto"/>
        </w:rPr>
        <w:t>ed</w:t>
      </w:r>
      <w:r>
        <w:rPr>
          <w:color w:val="auto"/>
        </w:rPr>
        <w:t xml:space="preserve"> </w:t>
      </w:r>
      <w:r>
        <w:rPr>
          <w:b/>
          <w:bCs/>
          <w:color w:val="auto"/>
        </w:rPr>
        <w:t>61102:002:0294</w:t>
      </w:r>
      <w:r>
        <w:rPr>
          <w:color w:val="auto"/>
        </w:rPr>
        <w:t xml:space="preserve">, </w:t>
      </w:r>
      <w:r w:rsidR="00C95517" w:rsidRPr="00C95517">
        <w:rPr>
          <w:b/>
        </w:rPr>
        <w:t>61102:001:1720</w:t>
      </w:r>
      <w:r w:rsidR="00C95517">
        <w:rPr>
          <w:bCs/>
        </w:rPr>
        <w:t xml:space="preserve">, </w:t>
      </w:r>
    </w:p>
    <w:p w:rsidR="007701AF" w:rsidRDefault="007701AF" w:rsidP="00E23079">
      <w:pPr>
        <w:pStyle w:val="Default"/>
        <w:ind w:left="1276"/>
        <w:rPr>
          <w:b/>
          <w:bCs/>
          <w:color w:val="auto"/>
        </w:rPr>
      </w:pPr>
      <w:r>
        <w:rPr>
          <w:color w:val="auto"/>
        </w:rPr>
        <w:t>riigi kinnisvararegistri objekti kood KV8391;</w:t>
      </w:r>
    </w:p>
    <w:p w:rsidR="00E23079" w:rsidRDefault="00DF150F" w:rsidP="00E23079">
      <w:pPr>
        <w:pStyle w:val="BodyText"/>
        <w:spacing w:before="120"/>
        <w:ind w:left="720"/>
        <w:rPr>
          <w:sz w:val="24"/>
          <w:szCs w:val="24"/>
        </w:rPr>
      </w:pPr>
      <w:r>
        <w:rPr>
          <w:b w:val="0"/>
          <w:bCs/>
          <w:sz w:val="24"/>
          <w:szCs w:val="24"/>
        </w:rPr>
        <w:t>2</w:t>
      </w:r>
      <w:r w:rsidR="007701AF">
        <w:rPr>
          <w:b w:val="0"/>
          <w:bCs/>
          <w:sz w:val="24"/>
          <w:szCs w:val="24"/>
        </w:rPr>
        <w:t xml:space="preserve">) </w:t>
      </w:r>
      <w:r w:rsidR="007701AF">
        <w:rPr>
          <w:sz w:val="24"/>
          <w:szCs w:val="24"/>
        </w:rPr>
        <w:t xml:space="preserve">14180 Puurmani-Tabivere, </w:t>
      </w:r>
    </w:p>
    <w:p w:rsidR="00E23079" w:rsidRDefault="007701AF" w:rsidP="00E23079">
      <w:pPr>
        <w:pStyle w:val="BodyText"/>
        <w:ind w:left="1276"/>
        <w:rPr>
          <w:b w:val="0"/>
          <w:bCs/>
          <w:sz w:val="24"/>
          <w:szCs w:val="24"/>
        </w:rPr>
      </w:pPr>
      <w:r>
        <w:rPr>
          <w:b w:val="0"/>
          <w:bCs/>
          <w:sz w:val="24"/>
          <w:szCs w:val="24"/>
        </w:rPr>
        <w:t xml:space="preserve">katastriüksuse tunnus </w:t>
      </w:r>
      <w:r>
        <w:rPr>
          <w:sz w:val="24"/>
          <w:szCs w:val="24"/>
        </w:rPr>
        <w:t>77301:001:0016</w:t>
      </w:r>
      <w:r>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riigi kinnisvararegistri objekti kood KV8444;</w:t>
      </w:r>
    </w:p>
    <w:p w:rsidR="00E23079" w:rsidRDefault="00DF150F" w:rsidP="00E23079">
      <w:pPr>
        <w:pStyle w:val="BodyText"/>
        <w:spacing w:before="120"/>
        <w:ind w:left="720"/>
        <w:rPr>
          <w:sz w:val="24"/>
          <w:szCs w:val="24"/>
        </w:rPr>
      </w:pPr>
      <w:r>
        <w:rPr>
          <w:b w:val="0"/>
          <w:bCs/>
          <w:sz w:val="24"/>
          <w:szCs w:val="24"/>
        </w:rPr>
        <w:t>3</w:t>
      </w:r>
      <w:r w:rsidR="007701AF">
        <w:rPr>
          <w:b w:val="0"/>
          <w:bCs/>
          <w:sz w:val="24"/>
          <w:szCs w:val="24"/>
        </w:rPr>
        <w:t xml:space="preserve">) </w:t>
      </w:r>
      <w:r w:rsidR="007701AF">
        <w:rPr>
          <w:sz w:val="24"/>
          <w:szCs w:val="24"/>
        </w:rPr>
        <w:t xml:space="preserve">14108 Sepa-Koogi-Laeva, </w:t>
      </w:r>
    </w:p>
    <w:p w:rsidR="00E23079" w:rsidRDefault="007701AF" w:rsidP="00E23079">
      <w:pPr>
        <w:pStyle w:val="BodyText"/>
        <w:ind w:left="1276"/>
        <w:rPr>
          <w:b w:val="0"/>
          <w:bCs/>
          <w:sz w:val="24"/>
          <w:szCs w:val="24"/>
        </w:rPr>
      </w:pPr>
      <w:r>
        <w:rPr>
          <w:b w:val="0"/>
          <w:bCs/>
          <w:sz w:val="24"/>
          <w:szCs w:val="24"/>
        </w:rPr>
        <w:t xml:space="preserve">katastriüksuse tunnus </w:t>
      </w:r>
      <w:r>
        <w:rPr>
          <w:sz w:val="24"/>
          <w:szCs w:val="24"/>
        </w:rPr>
        <w:t>77301:001:1322</w:t>
      </w:r>
      <w:r>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riigi kinnisvararegistri objekti kood KV8443;</w:t>
      </w:r>
    </w:p>
    <w:p w:rsidR="00E23079" w:rsidRDefault="00DF150F" w:rsidP="00E23079">
      <w:pPr>
        <w:pStyle w:val="BodyText"/>
        <w:spacing w:before="120"/>
        <w:ind w:left="720"/>
        <w:rPr>
          <w:sz w:val="24"/>
          <w:szCs w:val="24"/>
        </w:rPr>
      </w:pPr>
      <w:r>
        <w:rPr>
          <w:b w:val="0"/>
          <w:bCs/>
          <w:sz w:val="24"/>
          <w:szCs w:val="24"/>
        </w:rPr>
        <w:t>4</w:t>
      </w:r>
      <w:r w:rsidR="007701AF">
        <w:rPr>
          <w:b w:val="0"/>
          <w:bCs/>
          <w:sz w:val="24"/>
          <w:szCs w:val="24"/>
        </w:rPr>
        <w:t xml:space="preserve">) </w:t>
      </w:r>
      <w:r w:rsidR="007701AF">
        <w:rPr>
          <w:sz w:val="24"/>
          <w:szCs w:val="24"/>
        </w:rPr>
        <w:t xml:space="preserve">14108 Sepa-Koogi-Laeva, </w:t>
      </w:r>
    </w:p>
    <w:p w:rsidR="00E23079" w:rsidRDefault="007701AF" w:rsidP="00E23079">
      <w:pPr>
        <w:pStyle w:val="BodyText"/>
        <w:ind w:left="1276"/>
        <w:rPr>
          <w:b w:val="0"/>
          <w:bCs/>
          <w:sz w:val="24"/>
          <w:szCs w:val="24"/>
        </w:rPr>
      </w:pPr>
      <w:r>
        <w:rPr>
          <w:b w:val="0"/>
          <w:bCs/>
          <w:sz w:val="24"/>
          <w:szCs w:val="24"/>
        </w:rPr>
        <w:t xml:space="preserve">katastriüksuse tunnus </w:t>
      </w:r>
      <w:r>
        <w:rPr>
          <w:sz w:val="24"/>
          <w:szCs w:val="24"/>
        </w:rPr>
        <w:t>38301:002:0610</w:t>
      </w:r>
      <w:r>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riigi kinnisvararegistri objekti kood KV10404;</w:t>
      </w:r>
    </w:p>
    <w:p w:rsidR="00E23079" w:rsidRDefault="00DF150F" w:rsidP="00E23079">
      <w:pPr>
        <w:pStyle w:val="BodyText"/>
        <w:spacing w:before="120"/>
        <w:ind w:left="720"/>
        <w:rPr>
          <w:sz w:val="24"/>
          <w:szCs w:val="24"/>
        </w:rPr>
      </w:pPr>
      <w:r>
        <w:rPr>
          <w:b w:val="0"/>
          <w:bCs/>
          <w:sz w:val="24"/>
          <w:szCs w:val="24"/>
        </w:rPr>
        <w:t>5</w:t>
      </w:r>
      <w:r w:rsidR="007701AF">
        <w:rPr>
          <w:b w:val="0"/>
          <w:bCs/>
          <w:sz w:val="24"/>
          <w:szCs w:val="24"/>
        </w:rPr>
        <w:t xml:space="preserve">) </w:t>
      </w:r>
      <w:r w:rsidR="007701AF">
        <w:rPr>
          <w:sz w:val="24"/>
          <w:szCs w:val="24"/>
        </w:rPr>
        <w:t xml:space="preserve">22107 Rootsi-Laeva-Siniküla, </w:t>
      </w:r>
    </w:p>
    <w:p w:rsidR="00E23079" w:rsidRDefault="007701AF" w:rsidP="00E23079">
      <w:pPr>
        <w:pStyle w:val="BodyText"/>
        <w:ind w:left="1276"/>
        <w:rPr>
          <w:b w:val="0"/>
          <w:bCs/>
          <w:sz w:val="24"/>
          <w:szCs w:val="24"/>
        </w:rPr>
      </w:pPr>
      <w:r>
        <w:rPr>
          <w:b w:val="0"/>
          <w:bCs/>
          <w:sz w:val="24"/>
          <w:szCs w:val="24"/>
        </w:rPr>
        <w:t xml:space="preserve">katastriüksuse tunnus </w:t>
      </w:r>
      <w:r>
        <w:rPr>
          <w:sz w:val="24"/>
          <w:szCs w:val="24"/>
        </w:rPr>
        <w:t>38301:002:0072</w:t>
      </w:r>
      <w:r>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riigi kinnisvararegistri objekti kood KV10405;</w:t>
      </w:r>
    </w:p>
    <w:p w:rsidR="00E23079" w:rsidRDefault="00DF150F" w:rsidP="00E23079">
      <w:pPr>
        <w:pStyle w:val="BodyText"/>
        <w:spacing w:before="120"/>
        <w:ind w:left="720"/>
        <w:rPr>
          <w:sz w:val="24"/>
          <w:szCs w:val="24"/>
        </w:rPr>
      </w:pPr>
      <w:r>
        <w:rPr>
          <w:b w:val="0"/>
          <w:bCs/>
          <w:sz w:val="24"/>
          <w:szCs w:val="24"/>
        </w:rPr>
        <w:t>6</w:t>
      </w:r>
      <w:r w:rsidR="007701AF">
        <w:rPr>
          <w:b w:val="0"/>
          <w:bCs/>
          <w:sz w:val="24"/>
          <w:szCs w:val="24"/>
        </w:rPr>
        <w:t xml:space="preserve">) </w:t>
      </w:r>
      <w:r w:rsidR="007701AF">
        <w:rPr>
          <w:sz w:val="24"/>
          <w:szCs w:val="24"/>
        </w:rPr>
        <w:t xml:space="preserve">2 Tallinn-Tartu-Võru-Luhamaa, </w:t>
      </w:r>
    </w:p>
    <w:p w:rsidR="00E23079" w:rsidRDefault="007701AF" w:rsidP="00E23079">
      <w:pPr>
        <w:pStyle w:val="BodyText"/>
        <w:ind w:left="1276"/>
        <w:rPr>
          <w:b w:val="0"/>
          <w:bCs/>
          <w:sz w:val="24"/>
          <w:szCs w:val="24"/>
        </w:rPr>
      </w:pPr>
      <w:r>
        <w:rPr>
          <w:b w:val="0"/>
          <w:bCs/>
          <w:sz w:val="24"/>
          <w:szCs w:val="24"/>
        </w:rPr>
        <w:t>katastriüksus</w:t>
      </w:r>
      <w:r w:rsidR="00B10A30">
        <w:rPr>
          <w:b w:val="0"/>
          <w:bCs/>
          <w:sz w:val="24"/>
          <w:szCs w:val="24"/>
        </w:rPr>
        <w:t>t</w:t>
      </w:r>
      <w:r>
        <w:rPr>
          <w:b w:val="0"/>
          <w:bCs/>
          <w:sz w:val="24"/>
          <w:szCs w:val="24"/>
        </w:rPr>
        <w:t>e tunnus</w:t>
      </w:r>
      <w:r w:rsidR="00B10A30">
        <w:rPr>
          <w:b w:val="0"/>
          <w:bCs/>
          <w:sz w:val="24"/>
          <w:szCs w:val="24"/>
        </w:rPr>
        <w:t>ed</w:t>
      </w:r>
      <w:r>
        <w:rPr>
          <w:b w:val="0"/>
          <w:bCs/>
          <w:sz w:val="24"/>
          <w:szCs w:val="24"/>
        </w:rPr>
        <w:t xml:space="preserve"> </w:t>
      </w:r>
      <w:r>
        <w:rPr>
          <w:sz w:val="24"/>
          <w:szCs w:val="24"/>
        </w:rPr>
        <w:t>38301:002:0077</w:t>
      </w:r>
      <w:r>
        <w:rPr>
          <w:b w:val="0"/>
          <w:bCs/>
          <w:sz w:val="24"/>
          <w:szCs w:val="24"/>
        </w:rPr>
        <w:t>,</w:t>
      </w:r>
      <w:r w:rsidR="00DF150F">
        <w:rPr>
          <w:b w:val="0"/>
          <w:bCs/>
          <w:sz w:val="24"/>
          <w:szCs w:val="24"/>
        </w:rPr>
        <w:t xml:space="preserve"> </w:t>
      </w:r>
      <w:r w:rsidR="00DF150F">
        <w:rPr>
          <w:sz w:val="24"/>
          <w:szCs w:val="24"/>
        </w:rPr>
        <w:t>38301:003:0063</w:t>
      </w:r>
      <w:r w:rsidR="00DF150F">
        <w:rPr>
          <w:b w:val="0"/>
          <w:bCs/>
          <w:sz w:val="24"/>
          <w:szCs w:val="24"/>
        </w:rPr>
        <w:t xml:space="preserve">, </w:t>
      </w:r>
      <w:r w:rsidR="00DF150F">
        <w:rPr>
          <w:sz w:val="24"/>
          <w:szCs w:val="24"/>
        </w:rPr>
        <w:t>38301:003:0362</w:t>
      </w:r>
      <w:r w:rsidR="00DF150F">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riigi kinnisvararegistri objekti kood KV10402;</w:t>
      </w:r>
    </w:p>
    <w:p w:rsidR="00E23079" w:rsidRDefault="00DF150F" w:rsidP="00E23079">
      <w:pPr>
        <w:pStyle w:val="BodyText"/>
        <w:spacing w:before="120"/>
        <w:ind w:left="720"/>
        <w:rPr>
          <w:sz w:val="24"/>
          <w:szCs w:val="24"/>
        </w:rPr>
      </w:pPr>
      <w:r>
        <w:rPr>
          <w:b w:val="0"/>
          <w:bCs/>
          <w:sz w:val="24"/>
          <w:szCs w:val="24"/>
        </w:rPr>
        <w:t>7</w:t>
      </w:r>
      <w:r w:rsidR="007701AF">
        <w:rPr>
          <w:b w:val="0"/>
          <w:bCs/>
          <w:sz w:val="24"/>
          <w:szCs w:val="24"/>
        </w:rPr>
        <w:t xml:space="preserve">) </w:t>
      </w:r>
      <w:r w:rsidR="007701AF">
        <w:rPr>
          <w:sz w:val="24"/>
          <w:szCs w:val="24"/>
        </w:rPr>
        <w:t xml:space="preserve">2 Tallinn-Tartu-Võru-Luhamaa, </w:t>
      </w:r>
    </w:p>
    <w:p w:rsidR="00E23079" w:rsidRDefault="007701AF" w:rsidP="00E23079">
      <w:pPr>
        <w:pStyle w:val="BodyText"/>
        <w:ind w:left="1276"/>
        <w:rPr>
          <w:b w:val="0"/>
          <w:bCs/>
          <w:sz w:val="24"/>
          <w:szCs w:val="24"/>
        </w:rPr>
      </w:pPr>
      <w:r>
        <w:rPr>
          <w:b w:val="0"/>
          <w:bCs/>
          <w:sz w:val="24"/>
          <w:szCs w:val="24"/>
        </w:rPr>
        <w:t>katastriüksus</w:t>
      </w:r>
      <w:r w:rsidR="00B10A30">
        <w:rPr>
          <w:b w:val="0"/>
          <w:bCs/>
          <w:sz w:val="24"/>
          <w:szCs w:val="24"/>
        </w:rPr>
        <w:t>t</w:t>
      </w:r>
      <w:r>
        <w:rPr>
          <w:b w:val="0"/>
          <w:bCs/>
          <w:sz w:val="24"/>
          <w:szCs w:val="24"/>
        </w:rPr>
        <w:t>e tunnus</w:t>
      </w:r>
      <w:r w:rsidR="00B10A30">
        <w:rPr>
          <w:b w:val="0"/>
          <w:bCs/>
          <w:sz w:val="24"/>
          <w:szCs w:val="24"/>
        </w:rPr>
        <w:t>ed</w:t>
      </w:r>
      <w:r>
        <w:rPr>
          <w:b w:val="0"/>
          <w:bCs/>
          <w:sz w:val="24"/>
          <w:szCs w:val="24"/>
        </w:rPr>
        <w:t xml:space="preserve"> </w:t>
      </w:r>
      <w:r>
        <w:rPr>
          <w:sz w:val="24"/>
          <w:szCs w:val="24"/>
        </w:rPr>
        <w:t>83101:001:0169</w:t>
      </w:r>
      <w:r>
        <w:rPr>
          <w:b w:val="0"/>
          <w:bCs/>
          <w:sz w:val="24"/>
          <w:szCs w:val="24"/>
        </w:rPr>
        <w:t>,</w:t>
      </w:r>
      <w:r w:rsidR="00DF150F">
        <w:rPr>
          <w:b w:val="0"/>
          <w:bCs/>
          <w:sz w:val="24"/>
          <w:szCs w:val="24"/>
        </w:rPr>
        <w:t xml:space="preserve"> </w:t>
      </w:r>
      <w:r w:rsidR="00DF150F">
        <w:rPr>
          <w:sz w:val="24"/>
          <w:szCs w:val="24"/>
        </w:rPr>
        <w:t>83101:001:0018</w:t>
      </w:r>
      <w:r w:rsidR="00DF150F">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riigi kinnisvararegistri objekti kood KV10407;</w:t>
      </w:r>
    </w:p>
    <w:p w:rsidR="00E23079" w:rsidRDefault="00DF150F" w:rsidP="00E23079">
      <w:pPr>
        <w:pStyle w:val="BodyText"/>
        <w:spacing w:before="120"/>
        <w:ind w:left="720"/>
        <w:rPr>
          <w:sz w:val="24"/>
          <w:szCs w:val="24"/>
        </w:rPr>
      </w:pPr>
      <w:r>
        <w:rPr>
          <w:b w:val="0"/>
          <w:bCs/>
          <w:sz w:val="24"/>
          <w:szCs w:val="24"/>
        </w:rPr>
        <w:lastRenderedPageBreak/>
        <w:t>8</w:t>
      </w:r>
      <w:r w:rsidR="007701AF">
        <w:rPr>
          <w:b w:val="0"/>
          <w:bCs/>
          <w:sz w:val="24"/>
          <w:szCs w:val="24"/>
        </w:rPr>
        <w:t xml:space="preserve">) </w:t>
      </w:r>
      <w:r w:rsidR="007701AF">
        <w:rPr>
          <w:sz w:val="24"/>
          <w:szCs w:val="24"/>
        </w:rPr>
        <w:t xml:space="preserve">22106 Kardla-Tüki, </w:t>
      </w:r>
    </w:p>
    <w:p w:rsidR="00E23079" w:rsidRDefault="007701AF" w:rsidP="00E23079">
      <w:pPr>
        <w:pStyle w:val="BodyText"/>
        <w:ind w:left="1276"/>
        <w:rPr>
          <w:b w:val="0"/>
          <w:bCs/>
          <w:sz w:val="24"/>
          <w:szCs w:val="24"/>
        </w:rPr>
      </w:pPr>
      <w:r>
        <w:rPr>
          <w:b w:val="0"/>
          <w:bCs/>
          <w:sz w:val="24"/>
          <w:szCs w:val="24"/>
        </w:rPr>
        <w:t>katastriüksus</w:t>
      </w:r>
      <w:r w:rsidR="00B10A30">
        <w:rPr>
          <w:b w:val="0"/>
          <w:bCs/>
          <w:sz w:val="24"/>
          <w:szCs w:val="24"/>
        </w:rPr>
        <w:t>t</w:t>
      </w:r>
      <w:r>
        <w:rPr>
          <w:b w:val="0"/>
          <w:bCs/>
          <w:sz w:val="24"/>
          <w:szCs w:val="24"/>
        </w:rPr>
        <w:t>e tunnus</w:t>
      </w:r>
      <w:r w:rsidR="00B10A30">
        <w:rPr>
          <w:b w:val="0"/>
          <w:bCs/>
          <w:sz w:val="24"/>
          <w:szCs w:val="24"/>
        </w:rPr>
        <w:t>ed</w:t>
      </w:r>
      <w:r>
        <w:rPr>
          <w:b w:val="0"/>
          <w:bCs/>
          <w:sz w:val="24"/>
          <w:szCs w:val="24"/>
        </w:rPr>
        <w:t xml:space="preserve"> </w:t>
      </w:r>
      <w:r>
        <w:rPr>
          <w:sz w:val="24"/>
          <w:szCs w:val="24"/>
        </w:rPr>
        <w:t>83101:001:0042</w:t>
      </w:r>
      <w:r>
        <w:rPr>
          <w:b w:val="0"/>
          <w:bCs/>
          <w:sz w:val="24"/>
          <w:szCs w:val="24"/>
        </w:rPr>
        <w:t>,</w:t>
      </w:r>
      <w:r w:rsidR="00DF150F">
        <w:rPr>
          <w:b w:val="0"/>
          <w:bCs/>
          <w:sz w:val="24"/>
          <w:szCs w:val="24"/>
        </w:rPr>
        <w:t xml:space="preserve"> </w:t>
      </w:r>
      <w:r w:rsidR="00DF150F">
        <w:rPr>
          <w:sz w:val="24"/>
          <w:szCs w:val="24"/>
        </w:rPr>
        <w:t>83101:001:0009</w:t>
      </w:r>
      <w:r w:rsidR="00DF150F">
        <w:rPr>
          <w:b w:val="0"/>
          <w:bCs/>
          <w:sz w:val="24"/>
          <w:szCs w:val="24"/>
        </w:rPr>
        <w:t xml:space="preserve">, </w:t>
      </w:r>
      <w:r w:rsidR="00DF150F">
        <w:rPr>
          <w:sz w:val="24"/>
          <w:szCs w:val="24"/>
        </w:rPr>
        <w:t>83101:002:0005</w:t>
      </w:r>
      <w:r w:rsidR="00DF150F">
        <w:rPr>
          <w:b w:val="0"/>
          <w:bCs/>
          <w:sz w:val="24"/>
          <w:szCs w:val="24"/>
        </w:rPr>
        <w:t xml:space="preserve">, </w:t>
      </w:r>
      <w:r>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riigi kinnisvararegistri objekti kood KV10415;</w:t>
      </w:r>
    </w:p>
    <w:p w:rsidR="00E23079" w:rsidRDefault="00DF150F" w:rsidP="00E23079">
      <w:pPr>
        <w:pStyle w:val="BodyText"/>
        <w:spacing w:before="120"/>
        <w:ind w:left="720"/>
        <w:rPr>
          <w:sz w:val="24"/>
          <w:szCs w:val="24"/>
        </w:rPr>
      </w:pPr>
      <w:r>
        <w:rPr>
          <w:b w:val="0"/>
          <w:bCs/>
          <w:sz w:val="24"/>
          <w:szCs w:val="24"/>
        </w:rPr>
        <w:t>9</w:t>
      </w:r>
      <w:r w:rsidR="007701AF">
        <w:rPr>
          <w:b w:val="0"/>
          <w:bCs/>
          <w:sz w:val="24"/>
          <w:szCs w:val="24"/>
        </w:rPr>
        <w:t xml:space="preserve">) </w:t>
      </w:r>
      <w:r w:rsidR="007701AF">
        <w:rPr>
          <w:sz w:val="24"/>
          <w:szCs w:val="24"/>
        </w:rPr>
        <w:t xml:space="preserve">22103 Tartu-Ilmatsalu-Rõhu, </w:t>
      </w:r>
    </w:p>
    <w:p w:rsidR="00E23079" w:rsidRDefault="007701AF" w:rsidP="00E23079">
      <w:pPr>
        <w:pStyle w:val="BodyText"/>
        <w:ind w:left="1276"/>
        <w:rPr>
          <w:b w:val="0"/>
          <w:bCs/>
          <w:sz w:val="24"/>
          <w:szCs w:val="24"/>
        </w:rPr>
      </w:pPr>
      <w:r>
        <w:rPr>
          <w:b w:val="0"/>
          <w:bCs/>
          <w:sz w:val="24"/>
          <w:szCs w:val="24"/>
        </w:rPr>
        <w:t>katastriüksus</w:t>
      </w:r>
      <w:r w:rsidR="00B10A30">
        <w:rPr>
          <w:b w:val="0"/>
          <w:bCs/>
          <w:sz w:val="24"/>
          <w:szCs w:val="24"/>
        </w:rPr>
        <w:t>t</w:t>
      </w:r>
      <w:r>
        <w:rPr>
          <w:b w:val="0"/>
          <w:bCs/>
          <w:sz w:val="24"/>
          <w:szCs w:val="24"/>
        </w:rPr>
        <w:t>e tunnus</w:t>
      </w:r>
      <w:r w:rsidR="00B10A30">
        <w:rPr>
          <w:b w:val="0"/>
          <w:bCs/>
          <w:sz w:val="24"/>
          <w:szCs w:val="24"/>
        </w:rPr>
        <w:t>ed</w:t>
      </w:r>
      <w:r>
        <w:rPr>
          <w:b w:val="0"/>
          <w:bCs/>
          <w:sz w:val="24"/>
          <w:szCs w:val="24"/>
        </w:rPr>
        <w:t xml:space="preserve"> </w:t>
      </w:r>
      <w:r>
        <w:rPr>
          <w:sz w:val="24"/>
          <w:szCs w:val="24"/>
        </w:rPr>
        <w:t>83101:002:0212</w:t>
      </w:r>
      <w:r>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riigi kinnisvararegistri objekti kood KV24232;</w:t>
      </w:r>
    </w:p>
    <w:p w:rsidR="00E23079" w:rsidRDefault="007701AF" w:rsidP="00E23079">
      <w:pPr>
        <w:pStyle w:val="BodyText"/>
        <w:spacing w:before="120"/>
        <w:ind w:left="720"/>
        <w:rPr>
          <w:sz w:val="24"/>
          <w:szCs w:val="24"/>
        </w:rPr>
      </w:pPr>
      <w:r>
        <w:rPr>
          <w:b w:val="0"/>
          <w:bCs/>
          <w:sz w:val="24"/>
          <w:szCs w:val="24"/>
        </w:rPr>
        <w:t>1</w:t>
      </w:r>
      <w:r w:rsidR="00DF150F">
        <w:rPr>
          <w:b w:val="0"/>
          <w:bCs/>
          <w:sz w:val="24"/>
          <w:szCs w:val="24"/>
        </w:rPr>
        <w:t>0</w:t>
      </w:r>
      <w:r>
        <w:rPr>
          <w:b w:val="0"/>
          <w:bCs/>
          <w:sz w:val="24"/>
          <w:szCs w:val="24"/>
        </w:rPr>
        <w:t xml:space="preserve">) </w:t>
      </w:r>
      <w:r>
        <w:rPr>
          <w:sz w:val="24"/>
          <w:szCs w:val="24"/>
        </w:rPr>
        <w:t xml:space="preserve">22103 Tartu-Ilmatsalu-Rõhu, </w:t>
      </w:r>
    </w:p>
    <w:p w:rsidR="00E23079" w:rsidRDefault="007701AF" w:rsidP="00E23079">
      <w:pPr>
        <w:pStyle w:val="BodyText"/>
        <w:ind w:left="1276"/>
        <w:rPr>
          <w:b w:val="0"/>
          <w:bCs/>
          <w:sz w:val="24"/>
          <w:szCs w:val="24"/>
        </w:rPr>
      </w:pPr>
      <w:r>
        <w:rPr>
          <w:b w:val="0"/>
          <w:bCs/>
          <w:sz w:val="24"/>
          <w:szCs w:val="24"/>
        </w:rPr>
        <w:t>katastriüksus</w:t>
      </w:r>
      <w:r w:rsidR="00B10A30">
        <w:rPr>
          <w:b w:val="0"/>
          <w:bCs/>
          <w:sz w:val="24"/>
          <w:szCs w:val="24"/>
        </w:rPr>
        <w:t>t</w:t>
      </w:r>
      <w:r>
        <w:rPr>
          <w:b w:val="0"/>
          <w:bCs/>
          <w:sz w:val="24"/>
          <w:szCs w:val="24"/>
        </w:rPr>
        <w:t>e tunnus</w:t>
      </w:r>
      <w:r w:rsidR="00B10A30">
        <w:rPr>
          <w:b w:val="0"/>
          <w:bCs/>
          <w:sz w:val="24"/>
          <w:szCs w:val="24"/>
        </w:rPr>
        <w:t>ed</w:t>
      </w:r>
      <w:r>
        <w:rPr>
          <w:b w:val="0"/>
          <w:bCs/>
          <w:sz w:val="24"/>
          <w:szCs w:val="24"/>
        </w:rPr>
        <w:t xml:space="preserve"> </w:t>
      </w:r>
      <w:r>
        <w:rPr>
          <w:sz w:val="24"/>
          <w:szCs w:val="24"/>
        </w:rPr>
        <w:t>83101:003:0027</w:t>
      </w:r>
      <w:r>
        <w:rPr>
          <w:b w:val="0"/>
          <w:bCs/>
          <w:sz w:val="24"/>
          <w:szCs w:val="24"/>
        </w:rPr>
        <w:t>,</w:t>
      </w:r>
      <w:r w:rsidR="00DF150F">
        <w:rPr>
          <w:b w:val="0"/>
          <w:bCs/>
          <w:sz w:val="24"/>
          <w:szCs w:val="24"/>
        </w:rPr>
        <w:t xml:space="preserve"> </w:t>
      </w:r>
      <w:r w:rsidR="00DF150F">
        <w:rPr>
          <w:sz w:val="24"/>
          <w:szCs w:val="24"/>
        </w:rPr>
        <w:t>83101:005:0065</w:t>
      </w:r>
      <w:r w:rsidR="00DF150F">
        <w:rPr>
          <w:b w:val="0"/>
          <w:bCs/>
          <w:sz w:val="24"/>
          <w:szCs w:val="24"/>
        </w:rPr>
        <w:t xml:space="preserve">, </w:t>
      </w:r>
      <w:r>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riigi kinnisvararegistri objekti kood KV10412;</w:t>
      </w:r>
    </w:p>
    <w:p w:rsidR="00E23079" w:rsidRDefault="00DF150F" w:rsidP="00E23079">
      <w:pPr>
        <w:pStyle w:val="BodyText"/>
        <w:spacing w:before="120"/>
        <w:ind w:left="720"/>
        <w:rPr>
          <w:sz w:val="24"/>
          <w:szCs w:val="24"/>
        </w:rPr>
      </w:pPr>
      <w:r>
        <w:rPr>
          <w:b w:val="0"/>
          <w:bCs/>
          <w:sz w:val="24"/>
          <w:szCs w:val="24"/>
        </w:rPr>
        <w:t>11</w:t>
      </w:r>
      <w:r w:rsidR="007701AF">
        <w:rPr>
          <w:b w:val="0"/>
          <w:bCs/>
          <w:sz w:val="24"/>
          <w:szCs w:val="24"/>
        </w:rPr>
        <w:t xml:space="preserve">) </w:t>
      </w:r>
      <w:r w:rsidR="007701AF">
        <w:rPr>
          <w:sz w:val="24"/>
          <w:szCs w:val="24"/>
        </w:rPr>
        <w:t xml:space="preserve">22105 Haage-Rahinge, </w:t>
      </w:r>
    </w:p>
    <w:p w:rsidR="00E23079" w:rsidRDefault="007701AF" w:rsidP="00E23079">
      <w:pPr>
        <w:pStyle w:val="BodyText"/>
        <w:ind w:left="1276"/>
        <w:rPr>
          <w:b w:val="0"/>
          <w:bCs/>
          <w:sz w:val="24"/>
          <w:szCs w:val="24"/>
        </w:rPr>
      </w:pPr>
      <w:r>
        <w:rPr>
          <w:b w:val="0"/>
          <w:bCs/>
          <w:sz w:val="24"/>
          <w:szCs w:val="24"/>
        </w:rPr>
        <w:t xml:space="preserve">katastriüksuse tunnus </w:t>
      </w:r>
      <w:r>
        <w:rPr>
          <w:sz w:val="24"/>
          <w:szCs w:val="24"/>
        </w:rPr>
        <w:t>83101:004:0021</w:t>
      </w:r>
      <w:r>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riigi kinnisvararegistri objekti kood KV10414;</w:t>
      </w:r>
    </w:p>
    <w:p w:rsidR="00E23079" w:rsidRDefault="00DF150F" w:rsidP="00E23079">
      <w:pPr>
        <w:pStyle w:val="BodyText"/>
        <w:spacing w:before="120"/>
        <w:ind w:left="720"/>
        <w:rPr>
          <w:sz w:val="24"/>
          <w:szCs w:val="24"/>
        </w:rPr>
      </w:pPr>
      <w:r>
        <w:rPr>
          <w:b w:val="0"/>
          <w:bCs/>
          <w:sz w:val="24"/>
          <w:szCs w:val="24"/>
        </w:rPr>
        <w:t>12</w:t>
      </w:r>
      <w:r w:rsidR="007701AF">
        <w:rPr>
          <w:b w:val="0"/>
          <w:bCs/>
          <w:sz w:val="24"/>
          <w:szCs w:val="24"/>
        </w:rPr>
        <w:t xml:space="preserve">) </w:t>
      </w:r>
      <w:r w:rsidR="007701AF">
        <w:rPr>
          <w:sz w:val="24"/>
          <w:szCs w:val="24"/>
        </w:rPr>
        <w:t xml:space="preserve">2 Tallinn-Tartu-Võru-Luhamaa, </w:t>
      </w:r>
    </w:p>
    <w:p w:rsidR="00E23079" w:rsidRDefault="007701AF" w:rsidP="00E23079">
      <w:pPr>
        <w:pStyle w:val="BodyText"/>
        <w:ind w:left="1276"/>
        <w:rPr>
          <w:b w:val="0"/>
          <w:bCs/>
          <w:sz w:val="24"/>
          <w:szCs w:val="24"/>
        </w:rPr>
      </w:pPr>
      <w:r>
        <w:rPr>
          <w:b w:val="0"/>
          <w:bCs/>
          <w:sz w:val="24"/>
          <w:szCs w:val="24"/>
        </w:rPr>
        <w:t>katastriüksus</w:t>
      </w:r>
      <w:r w:rsidR="00B10A30">
        <w:rPr>
          <w:b w:val="0"/>
          <w:bCs/>
          <w:sz w:val="24"/>
          <w:szCs w:val="24"/>
        </w:rPr>
        <w:t>t</w:t>
      </w:r>
      <w:r>
        <w:rPr>
          <w:b w:val="0"/>
          <w:bCs/>
          <w:sz w:val="24"/>
          <w:szCs w:val="24"/>
        </w:rPr>
        <w:t>e tunnus</w:t>
      </w:r>
      <w:r w:rsidR="00B10A30">
        <w:rPr>
          <w:b w:val="0"/>
          <w:bCs/>
          <w:sz w:val="24"/>
          <w:szCs w:val="24"/>
        </w:rPr>
        <w:t>ed</w:t>
      </w:r>
      <w:r>
        <w:rPr>
          <w:b w:val="0"/>
          <w:bCs/>
          <w:sz w:val="24"/>
          <w:szCs w:val="24"/>
        </w:rPr>
        <w:t xml:space="preserve"> </w:t>
      </w:r>
      <w:r>
        <w:rPr>
          <w:sz w:val="24"/>
          <w:szCs w:val="24"/>
        </w:rPr>
        <w:t>83101:005:0066</w:t>
      </w:r>
      <w:r>
        <w:rPr>
          <w:b w:val="0"/>
          <w:bCs/>
          <w:sz w:val="24"/>
          <w:szCs w:val="24"/>
        </w:rPr>
        <w:t xml:space="preserve">, </w:t>
      </w:r>
      <w:r w:rsidR="00DF150F">
        <w:rPr>
          <w:sz w:val="24"/>
          <w:szCs w:val="24"/>
        </w:rPr>
        <w:t>83101:003:0034</w:t>
      </w:r>
      <w:r w:rsidR="00DF150F">
        <w:rPr>
          <w:b w:val="0"/>
          <w:bCs/>
          <w:sz w:val="24"/>
          <w:szCs w:val="24"/>
        </w:rPr>
        <w:t xml:space="preserve">, </w:t>
      </w:r>
    </w:p>
    <w:p w:rsidR="00E23079" w:rsidRDefault="00DF150F" w:rsidP="00E23079">
      <w:pPr>
        <w:pStyle w:val="BodyText"/>
        <w:ind w:left="1276"/>
        <w:rPr>
          <w:sz w:val="24"/>
          <w:szCs w:val="24"/>
        </w:rPr>
      </w:pPr>
      <w:r w:rsidRPr="00237264">
        <w:rPr>
          <w:sz w:val="24"/>
          <w:szCs w:val="24"/>
        </w:rPr>
        <w:t xml:space="preserve">2204 Ilmatsalu ring (2 Tallinn-Tartu-Võru-Luhamaa tee katastriüksus), </w:t>
      </w:r>
    </w:p>
    <w:p w:rsidR="00E23079" w:rsidRDefault="00DF150F" w:rsidP="00E23079">
      <w:pPr>
        <w:pStyle w:val="BodyText"/>
        <w:ind w:left="1276"/>
        <w:rPr>
          <w:b w:val="0"/>
          <w:bCs/>
          <w:sz w:val="24"/>
          <w:szCs w:val="24"/>
        </w:rPr>
      </w:pPr>
      <w:r w:rsidRPr="00237264">
        <w:rPr>
          <w:b w:val="0"/>
          <w:bCs/>
          <w:sz w:val="24"/>
          <w:szCs w:val="24"/>
        </w:rPr>
        <w:t xml:space="preserve">katastriüksuse tunnus </w:t>
      </w:r>
      <w:r w:rsidRPr="00237264">
        <w:rPr>
          <w:sz w:val="24"/>
          <w:szCs w:val="24"/>
        </w:rPr>
        <w:t>83101:005:0066</w:t>
      </w:r>
      <w:r w:rsidRPr="00237264">
        <w:rPr>
          <w:b w:val="0"/>
          <w:bCs/>
          <w:sz w:val="24"/>
          <w:szCs w:val="24"/>
        </w:rPr>
        <w:t xml:space="preserve">, </w:t>
      </w:r>
    </w:p>
    <w:p w:rsidR="00E23079" w:rsidRDefault="00DF150F" w:rsidP="00E23079">
      <w:pPr>
        <w:pStyle w:val="BodyText"/>
        <w:ind w:left="1276"/>
        <w:rPr>
          <w:sz w:val="24"/>
          <w:szCs w:val="24"/>
        </w:rPr>
      </w:pPr>
      <w:r w:rsidRPr="00237264">
        <w:rPr>
          <w:sz w:val="24"/>
          <w:szCs w:val="24"/>
        </w:rPr>
        <w:t xml:space="preserve">40 Tartu-Tiksoja (2 Tallinn-Tartu-Võru-Luhamaa tee katastriüksus), </w:t>
      </w:r>
    </w:p>
    <w:p w:rsidR="00E23079" w:rsidRDefault="00DF150F" w:rsidP="00E23079">
      <w:pPr>
        <w:pStyle w:val="BodyText"/>
        <w:ind w:left="1276"/>
        <w:rPr>
          <w:b w:val="0"/>
          <w:bCs/>
          <w:sz w:val="24"/>
          <w:szCs w:val="24"/>
        </w:rPr>
      </w:pPr>
      <w:r w:rsidRPr="00237264">
        <w:rPr>
          <w:b w:val="0"/>
          <w:bCs/>
          <w:sz w:val="24"/>
          <w:szCs w:val="24"/>
        </w:rPr>
        <w:t xml:space="preserve">katastriüksuse tunnus </w:t>
      </w:r>
      <w:r w:rsidRPr="00237264">
        <w:rPr>
          <w:sz w:val="24"/>
          <w:szCs w:val="24"/>
        </w:rPr>
        <w:t>83101:003:0034</w:t>
      </w:r>
      <w:r w:rsidRPr="00237264">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riigi kinnisvararegistri objekti kood KV10407;</w:t>
      </w:r>
    </w:p>
    <w:p w:rsidR="00E23079" w:rsidRDefault="00DF150F" w:rsidP="00E23079">
      <w:pPr>
        <w:pStyle w:val="BodyText"/>
        <w:spacing w:before="120"/>
        <w:ind w:left="720"/>
        <w:rPr>
          <w:sz w:val="24"/>
          <w:szCs w:val="24"/>
        </w:rPr>
      </w:pPr>
      <w:r>
        <w:rPr>
          <w:b w:val="0"/>
          <w:bCs/>
          <w:sz w:val="24"/>
          <w:szCs w:val="24"/>
        </w:rPr>
        <w:t>13</w:t>
      </w:r>
      <w:r w:rsidR="00A33BF7" w:rsidRPr="00237264">
        <w:rPr>
          <w:b w:val="0"/>
          <w:bCs/>
          <w:sz w:val="24"/>
          <w:szCs w:val="24"/>
        </w:rPr>
        <w:t>)</w:t>
      </w:r>
      <w:r w:rsidR="007701AF" w:rsidRPr="00237264">
        <w:rPr>
          <w:b w:val="0"/>
          <w:bCs/>
          <w:sz w:val="24"/>
          <w:szCs w:val="24"/>
        </w:rPr>
        <w:t xml:space="preserve"> </w:t>
      </w:r>
      <w:r w:rsidR="007701AF" w:rsidRPr="00237264">
        <w:rPr>
          <w:sz w:val="24"/>
          <w:szCs w:val="24"/>
        </w:rPr>
        <w:t xml:space="preserve">2204 Ilmatsalu ring (2 Tallinn-Tartu-Võru-Luhamaa tee katastriüksus), </w:t>
      </w:r>
    </w:p>
    <w:p w:rsidR="00E23079" w:rsidRDefault="007701AF" w:rsidP="00E23079">
      <w:pPr>
        <w:pStyle w:val="BodyText"/>
        <w:ind w:left="1276"/>
        <w:rPr>
          <w:b w:val="0"/>
          <w:bCs/>
          <w:sz w:val="24"/>
          <w:szCs w:val="24"/>
        </w:rPr>
      </w:pPr>
      <w:r w:rsidRPr="00237264">
        <w:rPr>
          <w:b w:val="0"/>
          <w:bCs/>
          <w:sz w:val="24"/>
          <w:szCs w:val="24"/>
        </w:rPr>
        <w:t xml:space="preserve">katastriüksuse tunnus </w:t>
      </w:r>
      <w:r w:rsidRPr="00237264">
        <w:rPr>
          <w:sz w:val="24"/>
          <w:szCs w:val="24"/>
        </w:rPr>
        <w:t>83101:005:0</w:t>
      </w:r>
      <w:r w:rsidR="00237264" w:rsidRPr="00237264">
        <w:rPr>
          <w:sz w:val="24"/>
          <w:szCs w:val="24"/>
        </w:rPr>
        <w:t>1</w:t>
      </w:r>
      <w:r w:rsidRPr="00237264">
        <w:rPr>
          <w:sz w:val="24"/>
          <w:szCs w:val="24"/>
        </w:rPr>
        <w:t>6</w:t>
      </w:r>
      <w:r w:rsidR="00237264" w:rsidRPr="00237264">
        <w:rPr>
          <w:sz w:val="24"/>
          <w:szCs w:val="24"/>
        </w:rPr>
        <w:t>1</w:t>
      </w:r>
      <w:r w:rsidRPr="00237264">
        <w:rPr>
          <w:b w:val="0"/>
          <w:bCs/>
          <w:sz w:val="24"/>
          <w:szCs w:val="24"/>
        </w:rPr>
        <w:t xml:space="preserve">, </w:t>
      </w:r>
    </w:p>
    <w:p w:rsidR="007701AF" w:rsidRPr="00237264" w:rsidRDefault="007701AF" w:rsidP="00E23079">
      <w:pPr>
        <w:pStyle w:val="BodyText"/>
        <w:ind w:left="1276"/>
        <w:rPr>
          <w:b w:val="0"/>
          <w:bCs/>
          <w:sz w:val="24"/>
          <w:szCs w:val="24"/>
        </w:rPr>
      </w:pPr>
      <w:r w:rsidRPr="00237264">
        <w:rPr>
          <w:b w:val="0"/>
          <w:bCs/>
          <w:sz w:val="24"/>
          <w:szCs w:val="24"/>
        </w:rPr>
        <w:t>riigi kinnisvararegistri objekti kood KV</w:t>
      </w:r>
      <w:r w:rsidR="00237264" w:rsidRPr="00237264">
        <w:rPr>
          <w:b w:val="0"/>
          <w:bCs/>
          <w:sz w:val="24"/>
          <w:szCs w:val="24"/>
        </w:rPr>
        <w:t>4</w:t>
      </w:r>
      <w:r w:rsidRPr="00237264">
        <w:rPr>
          <w:b w:val="0"/>
          <w:bCs/>
          <w:sz w:val="24"/>
          <w:szCs w:val="24"/>
        </w:rPr>
        <w:t>4</w:t>
      </w:r>
      <w:r w:rsidR="00237264" w:rsidRPr="00237264">
        <w:rPr>
          <w:b w:val="0"/>
          <w:bCs/>
          <w:sz w:val="24"/>
          <w:szCs w:val="24"/>
        </w:rPr>
        <w:t>112</w:t>
      </w:r>
      <w:r w:rsidRPr="00237264">
        <w:rPr>
          <w:b w:val="0"/>
          <w:bCs/>
          <w:sz w:val="24"/>
          <w:szCs w:val="24"/>
        </w:rPr>
        <w:t>;</w:t>
      </w:r>
    </w:p>
    <w:p w:rsidR="00E23079" w:rsidRDefault="00DF150F" w:rsidP="00E23079">
      <w:pPr>
        <w:pStyle w:val="BodyText"/>
        <w:spacing w:before="120"/>
        <w:ind w:left="720"/>
        <w:rPr>
          <w:sz w:val="24"/>
          <w:szCs w:val="24"/>
        </w:rPr>
      </w:pPr>
      <w:r>
        <w:rPr>
          <w:b w:val="0"/>
          <w:bCs/>
          <w:sz w:val="24"/>
          <w:szCs w:val="24"/>
        </w:rPr>
        <w:t>14</w:t>
      </w:r>
      <w:r w:rsidR="007701AF">
        <w:rPr>
          <w:b w:val="0"/>
          <w:bCs/>
          <w:sz w:val="24"/>
          <w:szCs w:val="24"/>
        </w:rPr>
        <w:t xml:space="preserve">) </w:t>
      </w:r>
      <w:r w:rsidR="007701AF">
        <w:rPr>
          <w:sz w:val="24"/>
          <w:szCs w:val="24"/>
        </w:rPr>
        <w:t xml:space="preserve">22101 Tiksoja-Vorbuse, </w:t>
      </w:r>
    </w:p>
    <w:p w:rsidR="00E23079" w:rsidRDefault="007701AF" w:rsidP="00E23079">
      <w:pPr>
        <w:pStyle w:val="BodyText"/>
        <w:ind w:left="1276"/>
        <w:rPr>
          <w:b w:val="0"/>
          <w:bCs/>
          <w:sz w:val="24"/>
          <w:szCs w:val="24"/>
        </w:rPr>
      </w:pPr>
      <w:r>
        <w:rPr>
          <w:b w:val="0"/>
          <w:bCs/>
          <w:sz w:val="24"/>
          <w:szCs w:val="24"/>
        </w:rPr>
        <w:t>katastriüksus</w:t>
      </w:r>
      <w:r w:rsidR="00B10A30">
        <w:rPr>
          <w:b w:val="0"/>
          <w:bCs/>
          <w:sz w:val="24"/>
          <w:szCs w:val="24"/>
        </w:rPr>
        <w:t>t</w:t>
      </w:r>
      <w:r>
        <w:rPr>
          <w:b w:val="0"/>
          <w:bCs/>
          <w:sz w:val="24"/>
          <w:szCs w:val="24"/>
        </w:rPr>
        <w:t>e tunnus</w:t>
      </w:r>
      <w:r w:rsidR="00B10A30">
        <w:rPr>
          <w:b w:val="0"/>
          <w:bCs/>
          <w:sz w:val="24"/>
          <w:szCs w:val="24"/>
        </w:rPr>
        <w:t>ed</w:t>
      </w:r>
      <w:r>
        <w:rPr>
          <w:b w:val="0"/>
          <w:bCs/>
          <w:sz w:val="24"/>
          <w:szCs w:val="24"/>
        </w:rPr>
        <w:t xml:space="preserve"> </w:t>
      </w:r>
      <w:r>
        <w:rPr>
          <w:sz w:val="24"/>
          <w:szCs w:val="24"/>
        </w:rPr>
        <w:t>83101:003:0075</w:t>
      </w:r>
      <w:r>
        <w:rPr>
          <w:b w:val="0"/>
          <w:bCs/>
          <w:sz w:val="24"/>
          <w:szCs w:val="24"/>
        </w:rPr>
        <w:t xml:space="preserve">, </w:t>
      </w:r>
      <w:r w:rsidR="00DF150F">
        <w:rPr>
          <w:sz w:val="24"/>
          <w:szCs w:val="24"/>
        </w:rPr>
        <w:t>83101:003:0020</w:t>
      </w:r>
      <w:r w:rsidR="00DF150F">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riigi kinnisvararegistri objekti kood KV10410;</w:t>
      </w:r>
    </w:p>
    <w:p w:rsidR="00E23079" w:rsidRDefault="00DF150F" w:rsidP="00E23079">
      <w:pPr>
        <w:spacing w:before="120"/>
        <w:ind w:left="708"/>
      </w:pPr>
      <w:proofErr w:type="gramStart"/>
      <w:r>
        <w:t>15</w:t>
      </w:r>
      <w:r w:rsidR="007701AF">
        <w:t xml:space="preserve">) </w:t>
      </w:r>
      <w:r w:rsidR="007701AF" w:rsidRPr="0013603F">
        <w:rPr>
          <w:b/>
        </w:rPr>
        <w:t>40 Tartu-</w:t>
      </w:r>
      <w:proofErr w:type="spellStart"/>
      <w:r w:rsidR="007701AF" w:rsidRPr="0013603F">
        <w:rPr>
          <w:b/>
        </w:rPr>
        <w:t>Tiksoja</w:t>
      </w:r>
      <w:proofErr w:type="spellEnd"/>
      <w:r w:rsidR="007701AF">
        <w:t>,</w:t>
      </w:r>
      <w:proofErr w:type="gramEnd"/>
      <w:r w:rsidR="007701AF">
        <w:t xml:space="preserve"> </w:t>
      </w:r>
    </w:p>
    <w:p w:rsidR="00E23079" w:rsidRDefault="007701AF" w:rsidP="00E23079">
      <w:pPr>
        <w:ind w:left="1276"/>
      </w:pPr>
      <w:proofErr w:type="spellStart"/>
      <w:proofErr w:type="gramStart"/>
      <w:r>
        <w:t>katastriüksuse</w:t>
      </w:r>
      <w:proofErr w:type="spellEnd"/>
      <w:proofErr w:type="gramEnd"/>
      <w:r>
        <w:t xml:space="preserve"> </w:t>
      </w:r>
      <w:proofErr w:type="spellStart"/>
      <w:r>
        <w:t>tunnus</w:t>
      </w:r>
      <w:proofErr w:type="spellEnd"/>
      <w:r>
        <w:t xml:space="preserve"> </w:t>
      </w:r>
      <w:r w:rsidRPr="005B01A0">
        <w:rPr>
          <w:b/>
        </w:rPr>
        <w:t>83101:003:0029</w:t>
      </w:r>
      <w:r>
        <w:t xml:space="preserve">, </w:t>
      </w:r>
    </w:p>
    <w:p w:rsidR="007701AF" w:rsidRDefault="007701AF" w:rsidP="00E23079">
      <w:pPr>
        <w:ind w:left="1276"/>
        <w:rPr>
          <w:sz w:val="22"/>
          <w:szCs w:val="22"/>
        </w:rPr>
      </w:pPr>
      <w:proofErr w:type="spellStart"/>
      <w:proofErr w:type="gramStart"/>
      <w:r>
        <w:t>riigi</w:t>
      </w:r>
      <w:proofErr w:type="spellEnd"/>
      <w:proofErr w:type="gramEnd"/>
      <w:r>
        <w:t xml:space="preserve"> </w:t>
      </w:r>
      <w:proofErr w:type="spellStart"/>
      <w:r>
        <w:t>kinnisvararegistri</w:t>
      </w:r>
      <w:proofErr w:type="spellEnd"/>
      <w:r>
        <w:t xml:space="preserve"> </w:t>
      </w:r>
      <w:proofErr w:type="spellStart"/>
      <w:r>
        <w:t>objekti</w:t>
      </w:r>
      <w:proofErr w:type="spellEnd"/>
      <w:r>
        <w:t xml:space="preserve"> </w:t>
      </w:r>
      <w:proofErr w:type="spellStart"/>
      <w:r>
        <w:t>kood</w:t>
      </w:r>
      <w:proofErr w:type="spellEnd"/>
      <w:r>
        <w:t xml:space="preserve"> KV10408; (</w:t>
      </w:r>
      <w:proofErr w:type="spellStart"/>
      <w:r>
        <w:t>edaspidi</w:t>
      </w:r>
      <w:proofErr w:type="spellEnd"/>
      <w:r>
        <w:t xml:space="preserve"> </w:t>
      </w:r>
      <w:proofErr w:type="spellStart"/>
      <w:r>
        <w:t>Maaüksus</w:t>
      </w:r>
      <w:proofErr w:type="spellEnd"/>
      <w:r>
        <w:t>);</w:t>
      </w:r>
    </w:p>
    <w:p w:rsidR="007701AF" w:rsidRDefault="007701AF" w:rsidP="00682194">
      <w:pPr>
        <w:pStyle w:val="BodyText"/>
        <w:ind w:left="720"/>
        <w:rPr>
          <w:b w:val="0"/>
          <w:bCs/>
          <w:sz w:val="24"/>
        </w:rPr>
      </w:pPr>
    </w:p>
    <w:p w:rsidR="00682194" w:rsidRPr="00E84D36" w:rsidRDefault="00682194" w:rsidP="00682194">
      <w:pPr>
        <w:pStyle w:val="BodyText"/>
        <w:ind w:left="720"/>
        <w:rPr>
          <w:b w:val="0"/>
          <w:bCs/>
          <w:sz w:val="24"/>
        </w:rPr>
      </w:pPr>
      <w:r w:rsidRPr="00E84D36">
        <w:rPr>
          <w:b w:val="0"/>
          <w:bCs/>
          <w:sz w:val="24"/>
        </w:rPr>
        <w:t>1.1.2</w:t>
      </w:r>
      <w:r w:rsidRPr="00E84D36">
        <w:rPr>
          <w:b w:val="0"/>
          <w:bCs/>
          <w:sz w:val="24"/>
        </w:rPr>
        <w:tab/>
        <w:t>Maaüksuse suhtes ei ole teadaolevalt kolmandatel isikutel õigusi, mis võiksid olla takistuseks käeoleva kokkuleppe sõlmimisel;</w:t>
      </w:r>
    </w:p>
    <w:p w:rsidR="00682194" w:rsidRPr="00E84D36" w:rsidRDefault="00682194" w:rsidP="00682194">
      <w:pPr>
        <w:pStyle w:val="BodyText"/>
        <w:ind w:left="720"/>
        <w:rPr>
          <w:b w:val="0"/>
          <w:bCs/>
          <w:sz w:val="24"/>
        </w:rPr>
      </w:pPr>
      <w:r w:rsidRPr="00E84D36">
        <w:rPr>
          <w:b w:val="0"/>
          <w:bCs/>
          <w:sz w:val="24"/>
        </w:rPr>
        <w:t>1.1.3</w:t>
      </w:r>
      <w:r w:rsidRPr="00E84D36">
        <w:rPr>
          <w:b w:val="0"/>
          <w:bCs/>
          <w:sz w:val="24"/>
        </w:rPr>
        <w:tab/>
        <w:t>Maaüksus ei</w:t>
      </w:r>
      <w:r w:rsidR="00FE6EF6">
        <w:rPr>
          <w:b w:val="0"/>
          <w:bCs/>
          <w:sz w:val="24"/>
        </w:rPr>
        <w:t xml:space="preserve"> ole kantud kinnistusraamatusse;</w:t>
      </w:r>
    </w:p>
    <w:p w:rsidR="00682194" w:rsidRPr="00E84D36" w:rsidRDefault="00682194" w:rsidP="00682194">
      <w:pPr>
        <w:pStyle w:val="BodyText"/>
        <w:ind w:left="720"/>
        <w:rPr>
          <w:b w:val="0"/>
          <w:bCs/>
          <w:sz w:val="24"/>
          <w:szCs w:val="24"/>
        </w:rPr>
      </w:pPr>
      <w:r w:rsidRPr="00E84D36">
        <w:rPr>
          <w:b w:val="0"/>
          <w:bCs/>
          <w:sz w:val="24"/>
        </w:rPr>
        <w:t>1.1.4</w:t>
      </w:r>
      <w:r w:rsidRPr="00E84D36">
        <w:rPr>
          <w:b w:val="0"/>
          <w:bCs/>
          <w:sz w:val="24"/>
        </w:rPr>
        <w:tab/>
        <w:t>Käe</w:t>
      </w:r>
      <w:r w:rsidR="000A60B2">
        <w:rPr>
          <w:b w:val="0"/>
          <w:bCs/>
          <w:sz w:val="24"/>
        </w:rPr>
        <w:t>s</w:t>
      </w:r>
      <w:r w:rsidRPr="00E84D36">
        <w:rPr>
          <w:b w:val="0"/>
          <w:bCs/>
          <w:sz w:val="24"/>
        </w:rPr>
        <w:t xml:space="preserve">oleva </w:t>
      </w:r>
      <w:r w:rsidRPr="00E84D36">
        <w:rPr>
          <w:b w:val="0"/>
          <w:bCs/>
          <w:sz w:val="24"/>
          <w:szCs w:val="24"/>
        </w:rPr>
        <w:t>k</w:t>
      </w:r>
      <w:r w:rsidR="00876026">
        <w:rPr>
          <w:b w:val="0"/>
          <w:bCs/>
          <w:sz w:val="24"/>
          <w:szCs w:val="24"/>
        </w:rPr>
        <w:t>okkuleppe sõl</w:t>
      </w:r>
      <w:r w:rsidR="00D33FEE">
        <w:rPr>
          <w:b w:val="0"/>
          <w:bCs/>
          <w:sz w:val="24"/>
          <w:szCs w:val="24"/>
        </w:rPr>
        <w:t xml:space="preserve">mimise aluseks on majandus- ja taristuministri </w:t>
      </w:r>
      <w:r w:rsidR="00B46000">
        <w:rPr>
          <w:b w:val="0"/>
          <w:bCs/>
          <w:sz w:val="24"/>
          <w:szCs w:val="24"/>
        </w:rPr>
        <w:t>06</w:t>
      </w:r>
      <w:r w:rsidR="003C20CD" w:rsidRPr="00E00A28">
        <w:rPr>
          <w:b w:val="0"/>
          <w:bCs/>
          <w:sz w:val="24"/>
          <w:szCs w:val="24"/>
        </w:rPr>
        <w:t>.0</w:t>
      </w:r>
      <w:r w:rsidR="00E00A28" w:rsidRPr="00E00A28">
        <w:rPr>
          <w:b w:val="0"/>
          <w:bCs/>
          <w:sz w:val="24"/>
          <w:szCs w:val="24"/>
        </w:rPr>
        <w:t>6</w:t>
      </w:r>
      <w:r w:rsidR="003C20CD" w:rsidRPr="00E00A28">
        <w:rPr>
          <w:b w:val="0"/>
          <w:bCs/>
          <w:sz w:val="24"/>
          <w:szCs w:val="24"/>
        </w:rPr>
        <w:t>.2015 käskkiri nr 15-01</w:t>
      </w:r>
      <w:r w:rsidR="00E00A28" w:rsidRPr="00E00A28">
        <w:rPr>
          <w:b w:val="0"/>
          <w:bCs/>
          <w:sz w:val="24"/>
          <w:szCs w:val="24"/>
        </w:rPr>
        <w:t>60</w:t>
      </w:r>
      <w:r w:rsidR="00CD2D93">
        <w:rPr>
          <w:b w:val="0"/>
          <w:bCs/>
          <w:sz w:val="24"/>
          <w:szCs w:val="24"/>
        </w:rPr>
        <w:t xml:space="preserve"> ja 21.09.2015 käskkiri nr 15-0289</w:t>
      </w:r>
      <w:r w:rsidRPr="00E00A28">
        <w:rPr>
          <w:b w:val="0"/>
          <w:bCs/>
          <w:sz w:val="24"/>
          <w:szCs w:val="24"/>
        </w:rPr>
        <w:t xml:space="preserve">, millega </w:t>
      </w:r>
      <w:r w:rsidRPr="00DC3D2F">
        <w:rPr>
          <w:b w:val="0"/>
          <w:bCs/>
          <w:sz w:val="24"/>
          <w:szCs w:val="24"/>
        </w:rPr>
        <w:t>riigivara</w:t>
      </w:r>
      <w:r w:rsidRPr="00E84D36">
        <w:rPr>
          <w:b w:val="0"/>
          <w:bCs/>
          <w:sz w:val="24"/>
          <w:szCs w:val="24"/>
        </w:rPr>
        <w:t xml:space="preserve"> valitseja on otsustanud anda kokkuleppe punktis 1.1.1. nimetatud Maaüksuse Kasutaja kasutusse käesolevas kokkuleppes sätestatud tehnovõrgu ja -rajatise (edaspidi Tehnorajatis) ehitamiseks;</w:t>
      </w:r>
    </w:p>
    <w:p w:rsidR="00682194" w:rsidRPr="00277A03" w:rsidRDefault="00682194" w:rsidP="00682194">
      <w:pPr>
        <w:pStyle w:val="BodyText"/>
        <w:ind w:left="720"/>
        <w:rPr>
          <w:b w:val="0"/>
          <w:bCs/>
          <w:color w:val="FF0000"/>
          <w:sz w:val="24"/>
          <w:szCs w:val="24"/>
        </w:rPr>
      </w:pPr>
      <w:r w:rsidRPr="00E84D36">
        <w:rPr>
          <w:b w:val="0"/>
          <w:bCs/>
          <w:sz w:val="24"/>
          <w:szCs w:val="24"/>
        </w:rPr>
        <w:t>1.1.5</w:t>
      </w:r>
      <w:r>
        <w:rPr>
          <w:b w:val="0"/>
          <w:bCs/>
          <w:sz w:val="24"/>
          <w:szCs w:val="24"/>
        </w:rPr>
        <w:t xml:space="preserve"> </w:t>
      </w:r>
      <w:r w:rsidRPr="0073763F">
        <w:rPr>
          <w:b w:val="0"/>
          <w:bCs/>
          <w:sz w:val="24"/>
          <w:szCs w:val="24"/>
        </w:rPr>
        <w:t>Tee-ehitusluba</w:t>
      </w:r>
      <w:r w:rsidRPr="0024581F">
        <w:rPr>
          <w:b w:val="0"/>
          <w:bCs/>
          <w:sz w:val="24"/>
          <w:szCs w:val="24"/>
        </w:rPr>
        <w:t xml:space="preserve"> või </w:t>
      </w:r>
      <w:r w:rsidRPr="0024581F">
        <w:rPr>
          <w:b w:val="0"/>
          <w:bCs/>
          <w:sz w:val="24"/>
        </w:rPr>
        <w:t>teehoiuväli</w:t>
      </w:r>
      <w:r>
        <w:rPr>
          <w:b w:val="0"/>
          <w:bCs/>
          <w:sz w:val="24"/>
        </w:rPr>
        <w:t xml:space="preserve">ste tööde tegemise </w:t>
      </w:r>
      <w:r w:rsidRPr="0024581F">
        <w:rPr>
          <w:b w:val="0"/>
          <w:bCs/>
          <w:sz w:val="24"/>
        </w:rPr>
        <w:t>luba</w:t>
      </w:r>
      <w:r w:rsidRPr="0024581F">
        <w:rPr>
          <w:b w:val="0"/>
          <w:bCs/>
          <w:sz w:val="24"/>
          <w:szCs w:val="24"/>
        </w:rPr>
        <w:t xml:space="preserve"> väljastatakse tagatiste (</w:t>
      </w:r>
      <w:r w:rsidR="00DC3D2F">
        <w:rPr>
          <w:b w:val="0"/>
          <w:bCs/>
          <w:sz w:val="24"/>
          <w:szCs w:val="24"/>
        </w:rPr>
        <w:t>Tehno</w:t>
      </w:r>
      <w:r w:rsidRPr="00DC3D2F">
        <w:rPr>
          <w:b w:val="0"/>
          <w:bCs/>
          <w:sz w:val="24"/>
          <w:szCs w:val="24"/>
        </w:rPr>
        <w:t>rajatise</w:t>
      </w:r>
      <w:r w:rsidRPr="0024581F">
        <w:rPr>
          <w:b w:val="0"/>
          <w:bCs/>
          <w:sz w:val="24"/>
          <w:szCs w:val="24"/>
        </w:rPr>
        <w:t xml:space="preserve"> omaniku garantiikiri ja peatöövõtja volikiri) olemasolul </w:t>
      </w:r>
      <w:r w:rsidRPr="0073763F">
        <w:rPr>
          <w:b w:val="0"/>
          <w:bCs/>
          <w:sz w:val="24"/>
          <w:szCs w:val="24"/>
        </w:rPr>
        <w:t>taastamistööde summa ulatuses</w:t>
      </w:r>
      <w:r w:rsidRPr="00277A03">
        <w:rPr>
          <w:b w:val="0"/>
          <w:bCs/>
          <w:color w:val="FF0000"/>
          <w:sz w:val="24"/>
          <w:szCs w:val="24"/>
        </w:rPr>
        <w:t>.</w:t>
      </w:r>
    </w:p>
    <w:p w:rsidR="00682194" w:rsidRPr="00E84D36" w:rsidRDefault="00682194" w:rsidP="00682194">
      <w:pPr>
        <w:pStyle w:val="BodyText"/>
        <w:ind w:left="720"/>
        <w:rPr>
          <w:b w:val="0"/>
          <w:bCs/>
          <w:sz w:val="24"/>
          <w:szCs w:val="24"/>
        </w:rPr>
      </w:pPr>
    </w:p>
    <w:p w:rsidR="00682194" w:rsidRPr="00E84D36" w:rsidRDefault="004463F2" w:rsidP="00682194">
      <w:pPr>
        <w:widowControl w:val="0"/>
        <w:jc w:val="both"/>
        <w:rPr>
          <w:bCs/>
          <w:lang w:val="et-EE"/>
        </w:rPr>
      </w:pPr>
      <w:r>
        <w:rPr>
          <w:bCs/>
          <w:lang w:val="et-EE"/>
        </w:rPr>
        <w:t>1.2</w:t>
      </w:r>
      <w:r w:rsidR="00CC35C4">
        <w:rPr>
          <w:bCs/>
          <w:lang w:val="et-EE"/>
        </w:rPr>
        <w:t>.</w:t>
      </w:r>
      <w:r w:rsidR="00682194" w:rsidRPr="00E84D36">
        <w:rPr>
          <w:bCs/>
          <w:lang w:val="et-EE"/>
        </w:rPr>
        <w:tab/>
        <w:t>Kasutaja kinnitab, et:</w:t>
      </w:r>
    </w:p>
    <w:p w:rsidR="00682194" w:rsidRPr="00E84D36" w:rsidRDefault="00682194" w:rsidP="00682194">
      <w:pPr>
        <w:widowControl w:val="0"/>
        <w:ind w:left="709"/>
        <w:jc w:val="both"/>
        <w:rPr>
          <w:bCs/>
          <w:lang w:val="et-EE"/>
        </w:rPr>
      </w:pPr>
      <w:r w:rsidRPr="00E84D36">
        <w:rPr>
          <w:bCs/>
          <w:lang w:val="et-EE"/>
        </w:rPr>
        <w:t>1.2.1</w:t>
      </w:r>
      <w:r w:rsidRPr="00E84D36">
        <w:rPr>
          <w:bCs/>
          <w:lang w:val="et-EE"/>
        </w:rPr>
        <w:tab/>
        <w:t>Lähtub käesoleva kokkuleppe sõlmimisel Tehnorajatise rajamise ning käitamise vajadusest;</w:t>
      </w:r>
    </w:p>
    <w:p w:rsidR="00682194" w:rsidRPr="0043692B" w:rsidRDefault="00682194" w:rsidP="00682194">
      <w:pPr>
        <w:pStyle w:val="BodyTextIndent"/>
        <w:ind w:left="720" w:hanging="11"/>
        <w:rPr>
          <w:bCs/>
        </w:rPr>
      </w:pPr>
      <w:r w:rsidRPr="0043692B">
        <w:rPr>
          <w:bCs/>
        </w:rPr>
        <w:t>1.2.2</w:t>
      </w:r>
      <w:r w:rsidRPr="0043692B">
        <w:rPr>
          <w:bCs/>
        </w:rPr>
        <w:tab/>
        <w:t xml:space="preserve">Tehnorajatis ehitatakse </w:t>
      </w:r>
      <w:r w:rsidR="003C20CD" w:rsidRPr="0043692B">
        <w:rPr>
          <w:bCs/>
        </w:rPr>
        <w:t xml:space="preserve">Corle OÜ </w:t>
      </w:r>
      <w:r w:rsidRPr="0043692B">
        <w:rPr>
          <w:bCs/>
        </w:rPr>
        <w:t xml:space="preserve">poolt koostatud ja Maanteeameti </w:t>
      </w:r>
      <w:r w:rsidR="0043692B" w:rsidRPr="0043692B">
        <w:rPr>
          <w:bCs/>
        </w:rPr>
        <w:t>lõuna</w:t>
      </w:r>
      <w:r w:rsidR="003C20CD" w:rsidRPr="0043692B">
        <w:rPr>
          <w:bCs/>
        </w:rPr>
        <w:t xml:space="preserve"> </w:t>
      </w:r>
      <w:r w:rsidRPr="0043692B">
        <w:rPr>
          <w:bCs/>
        </w:rPr>
        <w:t xml:space="preserve">regiooni </w:t>
      </w:r>
      <w:r w:rsidR="002A2A60">
        <w:rPr>
          <w:bCs/>
        </w:rPr>
        <w:t>10</w:t>
      </w:r>
      <w:r w:rsidR="00AA68EA" w:rsidRPr="0043692B">
        <w:rPr>
          <w:bCs/>
        </w:rPr>
        <w:t>.0</w:t>
      </w:r>
      <w:r w:rsidR="002A2A60">
        <w:rPr>
          <w:bCs/>
        </w:rPr>
        <w:t>7</w:t>
      </w:r>
      <w:r w:rsidR="000004A5" w:rsidRPr="0043692B">
        <w:rPr>
          <w:bCs/>
        </w:rPr>
        <w:t>.2015</w:t>
      </w:r>
      <w:r w:rsidR="00AA68EA" w:rsidRPr="0043692B">
        <w:rPr>
          <w:bCs/>
        </w:rPr>
        <w:t xml:space="preserve"> </w:t>
      </w:r>
      <w:r w:rsidR="000004A5" w:rsidRPr="0043692B">
        <w:rPr>
          <w:bCs/>
        </w:rPr>
        <w:t xml:space="preserve">nr </w:t>
      </w:r>
      <w:r w:rsidR="002A2A60" w:rsidRPr="002A2A60">
        <w:rPr>
          <w:bCs/>
        </w:rPr>
        <w:t>15-2/15-00189/368</w:t>
      </w:r>
      <w:r w:rsidR="000004A5" w:rsidRPr="0043692B">
        <w:rPr>
          <w:bCs/>
        </w:rPr>
        <w:t xml:space="preserve"> </w:t>
      </w:r>
      <w:r w:rsidR="00AA68EA" w:rsidRPr="0043692B">
        <w:rPr>
          <w:bCs/>
        </w:rPr>
        <w:t>kooskõlastatud projekti “ HT01</w:t>
      </w:r>
      <w:r w:rsidR="0043692B" w:rsidRPr="0043692B">
        <w:rPr>
          <w:bCs/>
        </w:rPr>
        <w:t>48</w:t>
      </w:r>
      <w:r w:rsidR="00AA68EA" w:rsidRPr="0043692B">
        <w:rPr>
          <w:bCs/>
        </w:rPr>
        <w:t xml:space="preserve"> </w:t>
      </w:r>
      <w:r w:rsidR="00AA68EA" w:rsidRPr="0043692B">
        <w:rPr>
          <w:bCs/>
        </w:rPr>
        <w:lastRenderedPageBreak/>
        <w:t>EstWin008 ELA</w:t>
      </w:r>
      <w:r w:rsidR="0043692B" w:rsidRPr="0043692B">
        <w:rPr>
          <w:bCs/>
        </w:rPr>
        <w:t>081</w:t>
      </w:r>
      <w:r w:rsidR="00AA68EA" w:rsidRPr="0043692B">
        <w:rPr>
          <w:bCs/>
        </w:rPr>
        <w:t xml:space="preserve"> </w:t>
      </w:r>
      <w:r w:rsidR="0043692B" w:rsidRPr="0043692B">
        <w:rPr>
          <w:bCs/>
        </w:rPr>
        <w:t xml:space="preserve">Jõgeva-Ilmatsalu </w:t>
      </w:r>
      <w:r w:rsidR="009C7FAC" w:rsidRPr="0043692B">
        <w:rPr>
          <w:bCs/>
        </w:rPr>
        <w:t>lõi</w:t>
      </w:r>
      <w:r w:rsidR="0043692B" w:rsidRPr="0043692B">
        <w:rPr>
          <w:bCs/>
        </w:rPr>
        <w:t>gu Jõgevamaal Puurmani ja Tabivere valdades ning</w:t>
      </w:r>
      <w:r w:rsidR="000845E4">
        <w:rPr>
          <w:bCs/>
        </w:rPr>
        <w:t xml:space="preserve"> </w:t>
      </w:r>
      <w:r w:rsidR="0043692B" w:rsidRPr="0043692B">
        <w:rPr>
          <w:bCs/>
        </w:rPr>
        <w:t>Tartumaal Laeva ja Tähtvere valdades ning Tartu linnas</w:t>
      </w:r>
      <w:r w:rsidR="000004A5" w:rsidRPr="0043692B">
        <w:rPr>
          <w:bCs/>
        </w:rPr>
        <w:t xml:space="preserve"> </w:t>
      </w:r>
      <w:r w:rsidR="003C20CD" w:rsidRPr="0043692B">
        <w:rPr>
          <w:bCs/>
        </w:rPr>
        <w:t xml:space="preserve">mikrotorusüsteemi- ja fiiberoptiliste sidekaablite paigalduse tööprojekti” </w:t>
      </w:r>
      <w:r w:rsidRPr="0043692B">
        <w:rPr>
          <w:bCs/>
        </w:rPr>
        <w:t>alusel,  käesoleva kokkuleppe lisas 1 oleva</w:t>
      </w:r>
      <w:r w:rsidR="0043692B" w:rsidRPr="0043692B">
        <w:rPr>
          <w:bCs/>
        </w:rPr>
        <w:t>te</w:t>
      </w:r>
      <w:r w:rsidRPr="0043692B">
        <w:rPr>
          <w:bCs/>
        </w:rPr>
        <w:t>l plaani</w:t>
      </w:r>
      <w:r w:rsidR="0043692B" w:rsidRPr="0043692B">
        <w:rPr>
          <w:bCs/>
        </w:rPr>
        <w:t>del</w:t>
      </w:r>
      <w:r w:rsidRPr="0043692B">
        <w:rPr>
          <w:bCs/>
        </w:rPr>
        <w:t xml:space="preserve"> märgitud kohas ja mahus (edaspidi Kasutusõiguse ala). Tööde tegemisel järgitakse teeseadust ja teede- ja sideministri 28. septembri 1999. a. määrusega nr. 59 kinnitatud "Tee ja tee kaitsevööndi kasutamise ja kaitsmise nõudeid".</w:t>
      </w:r>
    </w:p>
    <w:p w:rsidR="00682194" w:rsidRPr="00E84D36" w:rsidRDefault="00682194" w:rsidP="00682194">
      <w:pPr>
        <w:widowControl w:val="0"/>
        <w:jc w:val="both"/>
        <w:rPr>
          <w:bCs/>
          <w:lang w:val="et-EE"/>
        </w:rPr>
      </w:pPr>
    </w:p>
    <w:p w:rsidR="00682194" w:rsidRPr="00E84D36" w:rsidRDefault="00CE29DF" w:rsidP="00682194">
      <w:pPr>
        <w:widowControl w:val="0"/>
        <w:jc w:val="both"/>
        <w:rPr>
          <w:b/>
          <w:bCs/>
          <w:lang w:val="et-EE"/>
        </w:rPr>
      </w:pPr>
      <w:r>
        <w:rPr>
          <w:b/>
          <w:bCs/>
          <w:lang w:val="et-EE"/>
        </w:rPr>
        <w:t>2.</w:t>
      </w:r>
      <w:r>
        <w:rPr>
          <w:b/>
          <w:bCs/>
          <w:lang w:val="et-EE"/>
        </w:rPr>
        <w:tab/>
        <w:t xml:space="preserve">TEHNORAJATISE EHITAMINE </w:t>
      </w:r>
      <w:r w:rsidR="00682194" w:rsidRPr="00E84D36">
        <w:rPr>
          <w:b/>
          <w:bCs/>
          <w:lang w:val="et-EE"/>
        </w:rPr>
        <w:t xml:space="preserve"> JA TALUMINE</w:t>
      </w:r>
    </w:p>
    <w:p w:rsidR="00682194" w:rsidRPr="00E84D36" w:rsidRDefault="00682194" w:rsidP="00682194">
      <w:pPr>
        <w:widowControl w:val="0"/>
        <w:jc w:val="both"/>
        <w:rPr>
          <w:bCs/>
          <w:lang w:val="et-EE"/>
        </w:rPr>
      </w:pPr>
    </w:p>
    <w:p w:rsidR="00087031" w:rsidRDefault="00682194" w:rsidP="00682194">
      <w:pPr>
        <w:widowControl w:val="0"/>
        <w:tabs>
          <w:tab w:val="left" w:pos="720"/>
        </w:tabs>
        <w:ind w:left="720" w:hanging="720"/>
        <w:jc w:val="both"/>
        <w:rPr>
          <w:bCs/>
          <w:lang w:val="et-EE"/>
        </w:rPr>
      </w:pPr>
      <w:r w:rsidRPr="00E84D36">
        <w:rPr>
          <w:bCs/>
          <w:lang w:val="et-EE"/>
        </w:rPr>
        <w:t>2.1</w:t>
      </w:r>
      <w:r w:rsidR="00CC35C4">
        <w:rPr>
          <w:bCs/>
          <w:lang w:val="et-EE"/>
        </w:rPr>
        <w:t>.</w:t>
      </w:r>
      <w:r w:rsidRPr="00E84D36">
        <w:rPr>
          <w:bCs/>
          <w:lang w:val="et-EE"/>
        </w:rPr>
        <w:tab/>
      </w:r>
      <w:r w:rsidR="00221373">
        <w:rPr>
          <w:bCs/>
          <w:lang w:val="et-EE"/>
        </w:rPr>
        <w:t>Kinnisasja omanik</w:t>
      </w:r>
      <w:r w:rsidRPr="00E84D36">
        <w:rPr>
          <w:bCs/>
          <w:lang w:val="et-EE"/>
        </w:rPr>
        <w:t xml:space="preserve"> ja Kasutaja avaldavad ni</w:t>
      </w:r>
      <w:r w:rsidR="00330CE1">
        <w:rPr>
          <w:bCs/>
          <w:lang w:val="et-EE"/>
        </w:rPr>
        <w:t>ng on nõus, et Kasutaja ehitab</w:t>
      </w:r>
      <w:r w:rsidRPr="00E84D36">
        <w:rPr>
          <w:bCs/>
          <w:lang w:val="et-EE"/>
        </w:rPr>
        <w:t xml:space="preserve"> käe</w:t>
      </w:r>
      <w:r w:rsidR="001A471F">
        <w:rPr>
          <w:bCs/>
          <w:lang w:val="et-EE"/>
        </w:rPr>
        <w:t>soleva kokkuleppe punktis 1.1.1</w:t>
      </w:r>
      <w:r w:rsidRPr="00E84D36">
        <w:rPr>
          <w:bCs/>
          <w:lang w:val="et-EE"/>
        </w:rPr>
        <w:t xml:space="preserve"> nimetatud Maaüksuse Kasutusõiguse alale Tehnorajatise vastavalt käe</w:t>
      </w:r>
      <w:r w:rsidR="001A471F">
        <w:rPr>
          <w:bCs/>
          <w:lang w:val="et-EE"/>
        </w:rPr>
        <w:t>soleva kokkuleppe punktis 1.2.2</w:t>
      </w:r>
      <w:r w:rsidRPr="00E84D36">
        <w:rPr>
          <w:bCs/>
          <w:lang w:val="et-EE"/>
        </w:rPr>
        <w:t xml:space="preserve"> nimetatud projektile. </w:t>
      </w:r>
    </w:p>
    <w:p w:rsidR="00087031" w:rsidRDefault="00087031" w:rsidP="00682194">
      <w:pPr>
        <w:widowControl w:val="0"/>
        <w:tabs>
          <w:tab w:val="left" w:pos="720"/>
        </w:tabs>
        <w:ind w:left="720" w:hanging="720"/>
        <w:jc w:val="both"/>
        <w:rPr>
          <w:bCs/>
          <w:lang w:val="et-EE"/>
        </w:rPr>
      </w:pPr>
      <w:r>
        <w:rPr>
          <w:bCs/>
          <w:lang w:val="et-EE"/>
        </w:rPr>
        <w:tab/>
      </w:r>
    </w:p>
    <w:p w:rsidR="003C20CD" w:rsidRDefault="00087031" w:rsidP="00682194">
      <w:pPr>
        <w:widowControl w:val="0"/>
        <w:tabs>
          <w:tab w:val="left" w:pos="720"/>
        </w:tabs>
        <w:ind w:left="720" w:hanging="720"/>
        <w:jc w:val="both"/>
        <w:rPr>
          <w:b/>
          <w:bCs/>
          <w:u w:val="single"/>
          <w:lang w:val="et-EE"/>
        </w:rPr>
      </w:pPr>
      <w:r>
        <w:rPr>
          <w:bCs/>
          <w:lang w:val="et-EE"/>
        </w:rPr>
        <w:tab/>
      </w:r>
      <w:r w:rsidR="00812195" w:rsidRPr="00DE535F">
        <w:rPr>
          <w:b/>
          <w:bCs/>
          <w:u w:val="single"/>
          <w:lang w:val="et-EE"/>
        </w:rPr>
        <w:t>Tehnorajatis</w:t>
      </w:r>
      <w:r w:rsidR="00812195">
        <w:rPr>
          <w:b/>
          <w:bCs/>
          <w:u w:val="single"/>
          <w:lang w:val="et-EE"/>
        </w:rPr>
        <w:t>, fiiberoptiline sidekaabelliin,</w:t>
      </w:r>
      <w:r w:rsidR="00812195" w:rsidRPr="00DE535F">
        <w:rPr>
          <w:b/>
          <w:bCs/>
          <w:u w:val="single"/>
          <w:lang w:val="et-EE"/>
        </w:rPr>
        <w:t xml:space="preserve"> paigaldatakse</w:t>
      </w:r>
      <w:r w:rsidR="00812195" w:rsidRPr="00DE535F">
        <w:rPr>
          <w:b/>
          <w:bCs/>
          <w:lang w:val="et-EE"/>
        </w:rPr>
        <w:t>:</w:t>
      </w:r>
    </w:p>
    <w:p w:rsidR="00776505" w:rsidRPr="00776505" w:rsidRDefault="00AD37EA" w:rsidP="00D25ABA">
      <w:pPr>
        <w:pStyle w:val="ListParagraph"/>
        <w:numPr>
          <w:ilvl w:val="0"/>
          <w:numId w:val="2"/>
        </w:numPr>
        <w:autoSpaceDE w:val="0"/>
        <w:autoSpaceDN w:val="0"/>
        <w:adjustRightInd w:val="0"/>
        <w:ind w:left="1060" w:hanging="357"/>
        <w:rPr>
          <w:rFonts w:eastAsiaTheme="minorHAnsi"/>
          <w:lang w:val="et-EE"/>
        </w:rPr>
      </w:pPr>
      <w:r w:rsidRPr="00776505">
        <w:rPr>
          <w:rFonts w:eastAsiaTheme="minorHAnsi"/>
          <w:lang w:val="et-EE"/>
        </w:rPr>
        <w:t>piki</w:t>
      </w:r>
      <w:r w:rsidR="00FA2640" w:rsidRPr="00776505">
        <w:rPr>
          <w:rFonts w:eastAsiaTheme="minorHAnsi"/>
          <w:lang w:val="et-EE"/>
        </w:rPr>
        <w:t xml:space="preserve"> </w:t>
      </w:r>
      <w:r w:rsidR="00A64440" w:rsidRPr="00776505">
        <w:rPr>
          <w:rFonts w:eastAsiaTheme="minorHAnsi"/>
          <w:lang w:val="et-EE"/>
        </w:rPr>
        <w:t xml:space="preserve">maantee nr </w:t>
      </w:r>
      <w:r w:rsidRPr="00776505">
        <w:rPr>
          <w:rFonts w:eastAsiaTheme="minorHAnsi"/>
          <w:b/>
          <w:lang w:val="et-EE"/>
        </w:rPr>
        <w:t>14180 Puurmani-Tabivere</w:t>
      </w:r>
      <w:r w:rsidR="00FA2640" w:rsidRPr="00776505">
        <w:rPr>
          <w:rFonts w:eastAsiaTheme="minorHAnsi"/>
          <w:lang w:val="et-EE"/>
        </w:rPr>
        <w:t xml:space="preserve"> teerajatis</w:t>
      </w:r>
      <w:r w:rsidRPr="00776505">
        <w:rPr>
          <w:rFonts w:eastAsiaTheme="minorHAnsi"/>
          <w:lang w:val="et-EE"/>
        </w:rPr>
        <w:t>t</w:t>
      </w:r>
      <w:r w:rsidR="00FA2640" w:rsidRPr="00776505">
        <w:rPr>
          <w:rFonts w:eastAsiaTheme="minorHAnsi"/>
          <w:lang w:val="et-EE"/>
        </w:rPr>
        <w:t xml:space="preserve"> km </w:t>
      </w:r>
      <w:r w:rsidRPr="00776505">
        <w:rPr>
          <w:rFonts w:eastAsiaTheme="minorHAnsi"/>
          <w:lang w:val="et-EE"/>
        </w:rPr>
        <w:t>2</w:t>
      </w:r>
      <w:r w:rsidR="00A64440" w:rsidRPr="00776505">
        <w:rPr>
          <w:rFonts w:eastAsiaTheme="minorHAnsi"/>
          <w:lang w:val="et-EE"/>
        </w:rPr>
        <w:t>,</w:t>
      </w:r>
      <w:r w:rsidRPr="00776505">
        <w:rPr>
          <w:rFonts w:eastAsiaTheme="minorHAnsi"/>
          <w:lang w:val="et-EE"/>
        </w:rPr>
        <w:t>23-</w:t>
      </w:r>
      <w:r w:rsidR="00087031" w:rsidRPr="00776505">
        <w:rPr>
          <w:rFonts w:eastAsiaTheme="minorHAnsi"/>
          <w:lang w:val="et-EE"/>
        </w:rPr>
        <w:t>3,70; 4,00-6,58 ja 7,11-10,22</w:t>
      </w:r>
      <w:r w:rsidRPr="00776505">
        <w:rPr>
          <w:rFonts w:eastAsiaTheme="minorHAnsi"/>
          <w:lang w:val="et-EE"/>
        </w:rPr>
        <w:t xml:space="preserve"> ning ristumine sama teerajatisega 2,29 km</w:t>
      </w:r>
      <w:r w:rsidR="00A64440" w:rsidRPr="00776505">
        <w:rPr>
          <w:rFonts w:eastAsiaTheme="minorHAnsi"/>
          <w:lang w:val="et-EE"/>
        </w:rPr>
        <w:t xml:space="preserve"> </w:t>
      </w:r>
    </w:p>
    <w:p w:rsidR="00814F42" w:rsidRPr="00776505" w:rsidRDefault="00814F42" w:rsidP="00D25ABA">
      <w:pPr>
        <w:pStyle w:val="ListParagraph"/>
        <w:autoSpaceDE w:val="0"/>
        <w:autoSpaceDN w:val="0"/>
        <w:adjustRightInd w:val="0"/>
        <w:ind w:left="1066"/>
        <w:rPr>
          <w:bCs/>
          <w:color w:val="FF0000"/>
        </w:rPr>
      </w:pPr>
      <w:r w:rsidRPr="00776505">
        <w:rPr>
          <w:rFonts w:eastAsiaTheme="minorHAnsi"/>
          <w:lang w:val="et-EE"/>
        </w:rPr>
        <w:t xml:space="preserve">kasutusõiguse ala </w:t>
      </w:r>
      <w:r w:rsidR="00B10A30" w:rsidRPr="00776505">
        <w:rPr>
          <w:rFonts w:eastAsiaTheme="minorHAnsi"/>
          <w:lang w:val="et-EE"/>
        </w:rPr>
        <w:t>27318</w:t>
      </w:r>
      <w:r w:rsidRPr="00776505">
        <w:rPr>
          <w:rFonts w:eastAsiaTheme="minorHAnsi"/>
          <w:lang w:val="et-EE"/>
        </w:rPr>
        <w:t xml:space="preserve"> </w:t>
      </w:r>
      <w:r w:rsidRPr="00776505">
        <w:rPr>
          <w:bCs/>
          <w:lang w:val="et-EE"/>
        </w:rPr>
        <w:t>m²</w:t>
      </w:r>
      <w:r w:rsidR="00AD37EA" w:rsidRPr="00776505">
        <w:rPr>
          <w:bCs/>
          <w:lang w:val="et-EE"/>
        </w:rPr>
        <w:t xml:space="preserve"> üldpikkusega </w:t>
      </w:r>
      <w:r w:rsidR="00B10A30" w:rsidRPr="00776505">
        <w:rPr>
          <w:bCs/>
          <w:lang w:val="et-EE"/>
        </w:rPr>
        <w:t>7040</w:t>
      </w:r>
      <w:r w:rsidR="00AD37EA" w:rsidRPr="00776505">
        <w:rPr>
          <w:bCs/>
          <w:lang w:val="et-EE"/>
        </w:rPr>
        <w:t xml:space="preserve"> m</w:t>
      </w:r>
      <w:r w:rsidRPr="00776505">
        <w:rPr>
          <w:bCs/>
        </w:rPr>
        <w:t>;</w:t>
      </w:r>
    </w:p>
    <w:p w:rsidR="00776505" w:rsidRPr="00776505" w:rsidRDefault="00905BE7" w:rsidP="00D25ABA">
      <w:pPr>
        <w:pStyle w:val="ListParagraph"/>
        <w:numPr>
          <w:ilvl w:val="0"/>
          <w:numId w:val="2"/>
        </w:numPr>
        <w:autoSpaceDE w:val="0"/>
        <w:autoSpaceDN w:val="0"/>
        <w:adjustRightInd w:val="0"/>
        <w:ind w:left="1060" w:hanging="357"/>
        <w:rPr>
          <w:rFonts w:eastAsiaTheme="minorHAnsi"/>
          <w:lang w:val="et-EE"/>
        </w:rPr>
      </w:pPr>
      <w:r w:rsidRPr="00776505">
        <w:rPr>
          <w:rFonts w:eastAsiaTheme="minorHAnsi"/>
          <w:lang w:val="et-EE"/>
        </w:rPr>
        <w:t xml:space="preserve">piki maantee nr </w:t>
      </w:r>
      <w:r w:rsidR="00983756" w:rsidRPr="00776505">
        <w:rPr>
          <w:rFonts w:eastAsiaTheme="minorHAnsi"/>
          <w:b/>
          <w:lang w:val="et-EE"/>
        </w:rPr>
        <w:t>14180 Puurmani-Tabivere</w:t>
      </w:r>
      <w:r w:rsidR="00983756" w:rsidRPr="00776505">
        <w:rPr>
          <w:rFonts w:eastAsiaTheme="minorHAnsi"/>
          <w:lang w:val="et-EE"/>
        </w:rPr>
        <w:t xml:space="preserve"> </w:t>
      </w:r>
      <w:r w:rsidRPr="00776505">
        <w:rPr>
          <w:rFonts w:eastAsiaTheme="minorHAnsi"/>
          <w:lang w:val="et-EE"/>
        </w:rPr>
        <w:t xml:space="preserve">teerajatist </w:t>
      </w:r>
      <w:r w:rsidR="00A67EBC" w:rsidRPr="00776505">
        <w:rPr>
          <w:rFonts w:eastAsiaTheme="minorHAnsi"/>
          <w:lang w:val="et-EE"/>
        </w:rPr>
        <w:t>10</w:t>
      </w:r>
      <w:r w:rsidRPr="00776505">
        <w:rPr>
          <w:rFonts w:eastAsiaTheme="minorHAnsi"/>
          <w:lang w:val="et-EE"/>
        </w:rPr>
        <w:t>,</w:t>
      </w:r>
      <w:r w:rsidR="00A67EBC" w:rsidRPr="00776505">
        <w:rPr>
          <w:rFonts w:eastAsiaTheme="minorHAnsi"/>
          <w:lang w:val="et-EE"/>
        </w:rPr>
        <w:t>22</w:t>
      </w:r>
      <w:r w:rsidRPr="00776505">
        <w:rPr>
          <w:rFonts w:eastAsiaTheme="minorHAnsi"/>
          <w:lang w:val="et-EE"/>
        </w:rPr>
        <w:t>-</w:t>
      </w:r>
      <w:r w:rsidR="00A67EBC" w:rsidRPr="00776505">
        <w:rPr>
          <w:rFonts w:eastAsiaTheme="minorHAnsi"/>
          <w:lang w:val="et-EE"/>
        </w:rPr>
        <w:t>16</w:t>
      </w:r>
      <w:r w:rsidRPr="00776505">
        <w:rPr>
          <w:rFonts w:eastAsiaTheme="minorHAnsi"/>
          <w:lang w:val="et-EE"/>
        </w:rPr>
        <w:t>,</w:t>
      </w:r>
      <w:r w:rsidR="00A67EBC" w:rsidRPr="00776505">
        <w:rPr>
          <w:rFonts w:eastAsiaTheme="minorHAnsi"/>
          <w:lang w:val="et-EE"/>
        </w:rPr>
        <w:t>22</w:t>
      </w:r>
      <w:r w:rsidR="003C6245" w:rsidRPr="00776505">
        <w:rPr>
          <w:rFonts w:eastAsiaTheme="minorHAnsi"/>
          <w:lang w:val="et-EE"/>
        </w:rPr>
        <w:t xml:space="preserve"> km</w:t>
      </w:r>
      <w:r w:rsidR="00A67EBC" w:rsidRPr="00776505">
        <w:rPr>
          <w:rFonts w:eastAsiaTheme="minorHAnsi"/>
          <w:lang w:val="et-EE"/>
        </w:rPr>
        <w:t xml:space="preserve"> ning ristumine sama teerajatisega 16,22 km</w:t>
      </w:r>
    </w:p>
    <w:p w:rsidR="00814F42" w:rsidRPr="00776505" w:rsidRDefault="003C6245" w:rsidP="00D25ABA">
      <w:pPr>
        <w:pStyle w:val="ListParagraph"/>
        <w:autoSpaceDE w:val="0"/>
        <w:autoSpaceDN w:val="0"/>
        <w:adjustRightInd w:val="0"/>
        <w:ind w:left="1066"/>
        <w:rPr>
          <w:rFonts w:eastAsiaTheme="minorHAnsi"/>
          <w:lang w:val="et-EE"/>
        </w:rPr>
      </w:pPr>
      <w:r w:rsidRPr="00776505">
        <w:rPr>
          <w:rFonts w:eastAsiaTheme="minorHAnsi"/>
          <w:lang w:val="et-EE"/>
        </w:rPr>
        <w:t xml:space="preserve">kasutusõiguse ala </w:t>
      </w:r>
      <w:r w:rsidR="00A67EBC" w:rsidRPr="00776505">
        <w:rPr>
          <w:rFonts w:eastAsiaTheme="minorHAnsi"/>
          <w:lang w:val="et-EE"/>
        </w:rPr>
        <w:t>23994</w:t>
      </w:r>
      <w:r w:rsidR="00814F42" w:rsidRPr="00776505">
        <w:rPr>
          <w:rFonts w:eastAsiaTheme="minorHAnsi"/>
          <w:lang w:val="et-EE"/>
        </w:rPr>
        <w:t xml:space="preserve"> </w:t>
      </w:r>
      <w:r w:rsidR="00814F42" w:rsidRPr="00776505">
        <w:rPr>
          <w:bCs/>
        </w:rPr>
        <w:t xml:space="preserve">m² </w:t>
      </w:r>
      <w:r w:rsidR="00814F42" w:rsidRPr="00776505">
        <w:rPr>
          <w:rFonts w:eastAsiaTheme="minorHAnsi"/>
          <w:lang w:val="et-EE"/>
        </w:rPr>
        <w:t>üldpikk</w:t>
      </w:r>
      <w:r w:rsidR="00905BE7" w:rsidRPr="00776505">
        <w:rPr>
          <w:rFonts w:eastAsiaTheme="minorHAnsi"/>
          <w:lang w:val="et-EE"/>
        </w:rPr>
        <w:t xml:space="preserve">usega </w:t>
      </w:r>
      <w:r w:rsidR="00A67EBC" w:rsidRPr="00776505">
        <w:rPr>
          <w:rFonts w:eastAsiaTheme="minorHAnsi"/>
          <w:lang w:val="et-EE"/>
        </w:rPr>
        <w:t>60</w:t>
      </w:r>
      <w:r w:rsidRPr="00776505">
        <w:rPr>
          <w:rFonts w:eastAsiaTheme="minorHAnsi"/>
          <w:lang w:val="et-EE"/>
        </w:rPr>
        <w:t>00</w:t>
      </w:r>
      <w:r w:rsidR="00814F42" w:rsidRPr="00776505">
        <w:rPr>
          <w:rFonts w:eastAsiaTheme="minorHAnsi"/>
          <w:lang w:val="et-EE"/>
        </w:rPr>
        <w:t xml:space="preserve"> m;</w:t>
      </w:r>
    </w:p>
    <w:p w:rsidR="00776505" w:rsidRPr="00776505" w:rsidRDefault="00D35B54" w:rsidP="00D25ABA">
      <w:pPr>
        <w:pStyle w:val="ListParagraph"/>
        <w:numPr>
          <w:ilvl w:val="0"/>
          <w:numId w:val="2"/>
        </w:numPr>
        <w:autoSpaceDE w:val="0"/>
        <w:autoSpaceDN w:val="0"/>
        <w:adjustRightInd w:val="0"/>
        <w:ind w:left="1060" w:hanging="357"/>
        <w:rPr>
          <w:rFonts w:eastAsiaTheme="minorHAnsi"/>
          <w:lang w:val="et-EE"/>
        </w:rPr>
      </w:pPr>
      <w:r w:rsidRPr="00776505">
        <w:rPr>
          <w:rFonts w:eastAsiaTheme="minorHAnsi"/>
          <w:lang w:val="et-EE"/>
        </w:rPr>
        <w:t xml:space="preserve">piki maantee nr </w:t>
      </w:r>
      <w:r w:rsidR="006C697D" w:rsidRPr="00776505">
        <w:rPr>
          <w:rFonts w:eastAsiaTheme="minorHAnsi"/>
          <w:b/>
          <w:lang w:val="et-EE"/>
        </w:rPr>
        <w:t>14108 Sepa-Koogi-Laeva</w:t>
      </w:r>
      <w:r w:rsidRPr="00776505">
        <w:rPr>
          <w:rFonts w:eastAsiaTheme="minorHAnsi"/>
          <w:lang w:val="et-EE"/>
        </w:rPr>
        <w:t xml:space="preserve"> teerajatist </w:t>
      </w:r>
      <w:r w:rsidR="006C697D" w:rsidRPr="00776505">
        <w:rPr>
          <w:rFonts w:eastAsiaTheme="minorHAnsi"/>
          <w:lang w:val="et-EE"/>
        </w:rPr>
        <w:t>3</w:t>
      </w:r>
      <w:r w:rsidR="006E6AA0" w:rsidRPr="00776505">
        <w:rPr>
          <w:rFonts w:eastAsiaTheme="minorHAnsi"/>
          <w:lang w:val="et-EE"/>
        </w:rPr>
        <w:t>,</w:t>
      </w:r>
      <w:r w:rsidR="006C697D" w:rsidRPr="00776505">
        <w:rPr>
          <w:rFonts w:eastAsiaTheme="minorHAnsi"/>
          <w:lang w:val="et-EE"/>
        </w:rPr>
        <w:t>26</w:t>
      </w:r>
      <w:r w:rsidR="006E6AA0" w:rsidRPr="00776505">
        <w:rPr>
          <w:rFonts w:eastAsiaTheme="minorHAnsi"/>
          <w:lang w:val="et-EE"/>
        </w:rPr>
        <w:t>-</w:t>
      </w:r>
      <w:r w:rsidR="006C697D" w:rsidRPr="00776505">
        <w:rPr>
          <w:rFonts w:eastAsiaTheme="minorHAnsi"/>
          <w:lang w:val="et-EE"/>
        </w:rPr>
        <w:t>8</w:t>
      </w:r>
      <w:r w:rsidR="006E6AA0" w:rsidRPr="00776505">
        <w:rPr>
          <w:rFonts w:eastAsiaTheme="minorHAnsi"/>
          <w:lang w:val="et-EE"/>
        </w:rPr>
        <w:t>,</w:t>
      </w:r>
      <w:r w:rsidR="006C697D" w:rsidRPr="00776505">
        <w:rPr>
          <w:rFonts w:eastAsiaTheme="minorHAnsi"/>
          <w:lang w:val="et-EE"/>
        </w:rPr>
        <w:t>5</w:t>
      </w:r>
      <w:r w:rsidR="006E6AA0" w:rsidRPr="00776505">
        <w:rPr>
          <w:rFonts w:eastAsiaTheme="minorHAnsi"/>
          <w:lang w:val="et-EE"/>
        </w:rPr>
        <w:t>6</w:t>
      </w:r>
      <w:r w:rsidRPr="00776505">
        <w:rPr>
          <w:rFonts w:eastAsiaTheme="minorHAnsi"/>
          <w:lang w:val="et-EE"/>
        </w:rPr>
        <w:t xml:space="preserve"> km</w:t>
      </w:r>
      <w:r w:rsidR="006E6AA0" w:rsidRPr="00776505">
        <w:rPr>
          <w:rFonts w:eastAsiaTheme="minorHAnsi"/>
          <w:lang w:val="et-EE"/>
        </w:rPr>
        <w:t xml:space="preserve"> </w:t>
      </w:r>
    </w:p>
    <w:p w:rsidR="00814F42" w:rsidRPr="00776505" w:rsidRDefault="009C5964" w:rsidP="00D25ABA">
      <w:pPr>
        <w:pStyle w:val="ListParagraph"/>
        <w:autoSpaceDE w:val="0"/>
        <w:autoSpaceDN w:val="0"/>
        <w:adjustRightInd w:val="0"/>
        <w:ind w:left="1065"/>
        <w:rPr>
          <w:rFonts w:eastAsiaTheme="minorHAnsi"/>
          <w:lang w:val="et-EE"/>
        </w:rPr>
      </w:pPr>
      <w:r w:rsidRPr="00776505">
        <w:rPr>
          <w:rFonts w:eastAsiaTheme="minorHAnsi"/>
          <w:lang w:val="et-EE"/>
        </w:rPr>
        <w:t>k</w:t>
      </w:r>
      <w:r w:rsidR="00814F42" w:rsidRPr="00776505">
        <w:rPr>
          <w:rFonts w:eastAsiaTheme="minorHAnsi"/>
          <w:lang w:val="et-EE"/>
        </w:rPr>
        <w:t xml:space="preserve">asutusõiguse ala </w:t>
      </w:r>
      <w:r w:rsidR="003821D2" w:rsidRPr="00776505">
        <w:rPr>
          <w:rFonts w:eastAsiaTheme="minorHAnsi"/>
          <w:lang w:val="et-EE"/>
        </w:rPr>
        <w:t>18819</w:t>
      </w:r>
      <w:r w:rsidR="00814F42" w:rsidRPr="00776505">
        <w:rPr>
          <w:rFonts w:eastAsiaTheme="minorHAnsi"/>
          <w:lang w:val="et-EE"/>
        </w:rPr>
        <w:t xml:space="preserve"> </w:t>
      </w:r>
      <w:r w:rsidR="00814F42" w:rsidRPr="00776505">
        <w:rPr>
          <w:bCs/>
        </w:rPr>
        <w:t xml:space="preserve">m² </w:t>
      </w:r>
      <w:r w:rsidR="003821D2" w:rsidRPr="00776505">
        <w:rPr>
          <w:rFonts w:eastAsiaTheme="minorHAnsi"/>
          <w:lang w:val="et-EE"/>
        </w:rPr>
        <w:t>üldpikkusega 530</w:t>
      </w:r>
      <w:r w:rsidR="006E6AA0" w:rsidRPr="00776505">
        <w:rPr>
          <w:rFonts w:eastAsiaTheme="minorHAnsi"/>
          <w:lang w:val="et-EE"/>
        </w:rPr>
        <w:t>0</w:t>
      </w:r>
      <w:r w:rsidR="00814F42" w:rsidRPr="00776505">
        <w:rPr>
          <w:rFonts w:eastAsiaTheme="minorHAnsi"/>
          <w:lang w:val="et-EE"/>
        </w:rPr>
        <w:t xml:space="preserve"> m;</w:t>
      </w:r>
    </w:p>
    <w:p w:rsidR="00776505" w:rsidRPr="00776505" w:rsidRDefault="00CD1B66" w:rsidP="00D25ABA">
      <w:pPr>
        <w:pStyle w:val="ListParagraph"/>
        <w:numPr>
          <w:ilvl w:val="0"/>
          <w:numId w:val="2"/>
        </w:numPr>
        <w:autoSpaceDE w:val="0"/>
        <w:autoSpaceDN w:val="0"/>
        <w:adjustRightInd w:val="0"/>
        <w:ind w:left="1060" w:hanging="357"/>
        <w:rPr>
          <w:rFonts w:eastAsiaTheme="minorHAnsi"/>
          <w:lang w:val="et-EE"/>
        </w:rPr>
      </w:pPr>
      <w:r w:rsidRPr="00776505">
        <w:rPr>
          <w:rFonts w:eastAsiaTheme="minorHAnsi"/>
          <w:lang w:val="et-EE"/>
        </w:rPr>
        <w:t>piki</w:t>
      </w:r>
      <w:r w:rsidR="009C5964" w:rsidRPr="00776505">
        <w:rPr>
          <w:rFonts w:eastAsiaTheme="minorHAnsi"/>
          <w:lang w:val="et-EE"/>
        </w:rPr>
        <w:t xml:space="preserve"> maantee nr </w:t>
      </w:r>
      <w:r w:rsidR="00B51750" w:rsidRPr="00776505">
        <w:rPr>
          <w:rFonts w:eastAsiaTheme="minorHAnsi"/>
          <w:b/>
          <w:lang w:val="et-EE"/>
        </w:rPr>
        <w:t>14108 Sepa-Koogi-Laeva</w:t>
      </w:r>
      <w:r w:rsidR="009C5964" w:rsidRPr="00776505">
        <w:rPr>
          <w:rFonts w:eastAsiaTheme="minorHAnsi"/>
          <w:lang w:val="et-EE"/>
        </w:rPr>
        <w:t xml:space="preserve"> teerajatis</w:t>
      </w:r>
      <w:r w:rsidRPr="00776505">
        <w:rPr>
          <w:rFonts w:eastAsiaTheme="minorHAnsi"/>
          <w:lang w:val="et-EE"/>
        </w:rPr>
        <w:t xml:space="preserve">t </w:t>
      </w:r>
      <w:r w:rsidR="00B51750" w:rsidRPr="00776505">
        <w:rPr>
          <w:rFonts w:eastAsiaTheme="minorHAnsi"/>
          <w:lang w:val="et-EE"/>
        </w:rPr>
        <w:t>8</w:t>
      </w:r>
      <w:r w:rsidRPr="00776505">
        <w:rPr>
          <w:rFonts w:eastAsiaTheme="minorHAnsi"/>
          <w:lang w:val="et-EE"/>
        </w:rPr>
        <w:t>,</w:t>
      </w:r>
      <w:r w:rsidR="00B51750" w:rsidRPr="00776505">
        <w:rPr>
          <w:rFonts w:eastAsiaTheme="minorHAnsi"/>
          <w:lang w:val="et-EE"/>
        </w:rPr>
        <w:t>56</w:t>
      </w:r>
      <w:r w:rsidRPr="00776505">
        <w:rPr>
          <w:rFonts w:eastAsiaTheme="minorHAnsi"/>
          <w:lang w:val="et-EE"/>
        </w:rPr>
        <w:t>-1</w:t>
      </w:r>
      <w:r w:rsidR="00B51750" w:rsidRPr="00776505">
        <w:rPr>
          <w:rFonts w:eastAsiaTheme="minorHAnsi"/>
          <w:lang w:val="et-EE"/>
        </w:rPr>
        <w:t>5</w:t>
      </w:r>
      <w:r w:rsidRPr="00776505">
        <w:rPr>
          <w:rFonts w:eastAsiaTheme="minorHAnsi"/>
          <w:lang w:val="et-EE"/>
        </w:rPr>
        <w:t>,</w:t>
      </w:r>
      <w:r w:rsidR="00B51750" w:rsidRPr="00776505">
        <w:rPr>
          <w:rFonts w:eastAsiaTheme="minorHAnsi"/>
          <w:lang w:val="et-EE"/>
        </w:rPr>
        <w:t>5</w:t>
      </w:r>
      <w:r w:rsidRPr="00776505">
        <w:rPr>
          <w:rFonts w:eastAsiaTheme="minorHAnsi"/>
          <w:lang w:val="et-EE"/>
        </w:rPr>
        <w:t xml:space="preserve">2 </w:t>
      </w:r>
      <w:r w:rsidR="009C5964" w:rsidRPr="00776505">
        <w:rPr>
          <w:rFonts w:eastAsiaTheme="minorHAnsi"/>
          <w:lang w:val="et-EE"/>
        </w:rPr>
        <w:t xml:space="preserve">km </w:t>
      </w:r>
    </w:p>
    <w:p w:rsidR="00814F42" w:rsidRPr="00776505" w:rsidRDefault="00814F42" w:rsidP="00D25ABA">
      <w:pPr>
        <w:pStyle w:val="ListParagraph"/>
        <w:autoSpaceDE w:val="0"/>
        <w:autoSpaceDN w:val="0"/>
        <w:adjustRightInd w:val="0"/>
        <w:ind w:left="1066"/>
        <w:rPr>
          <w:rFonts w:eastAsiaTheme="minorHAnsi"/>
          <w:lang w:val="et-EE"/>
        </w:rPr>
      </w:pPr>
      <w:r w:rsidRPr="00776505">
        <w:rPr>
          <w:rFonts w:eastAsiaTheme="minorHAnsi"/>
          <w:lang w:val="et-EE"/>
        </w:rPr>
        <w:t>kasut</w:t>
      </w:r>
      <w:r w:rsidR="00B51750" w:rsidRPr="00776505">
        <w:rPr>
          <w:rFonts w:eastAsiaTheme="minorHAnsi"/>
          <w:lang w:val="et-EE"/>
        </w:rPr>
        <w:t>usõiguse ala 27524</w:t>
      </w:r>
      <w:r w:rsidRPr="00776505">
        <w:rPr>
          <w:rFonts w:eastAsiaTheme="minorHAnsi"/>
          <w:lang w:val="et-EE"/>
        </w:rPr>
        <w:t xml:space="preserve"> </w:t>
      </w:r>
      <w:r w:rsidR="009C5964" w:rsidRPr="00776505">
        <w:rPr>
          <w:bCs/>
        </w:rPr>
        <w:t>m²</w:t>
      </w:r>
      <w:r w:rsidR="00CD1B66" w:rsidRPr="00776505">
        <w:rPr>
          <w:bCs/>
        </w:rPr>
        <w:t xml:space="preserve"> </w:t>
      </w:r>
      <w:proofErr w:type="spellStart"/>
      <w:r w:rsidR="00CD1B66" w:rsidRPr="00776505">
        <w:rPr>
          <w:bCs/>
        </w:rPr>
        <w:t>üldpikkusega</w:t>
      </w:r>
      <w:proofErr w:type="spellEnd"/>
      <w:r w:rsidR="00CD1B66" w:rsidRPr="00776505">
        <w:rPr>
          <w:bCs/>
        </w:rPr>
        <w:t xml:space="preserve"> </w:t>
      </w:r>
      <w:r w:rsidR="00B51750" w:rsidRPr="00776505">
        <w:rPr>
          <w:bCs/>
        </w:rPr>
        <w:t>69</w:t>
      </w:r>
      <w:r w:rsidR="00CD1B66" w:rsidRPr="00776505">
        <w:rPr>
          <w:bCs/>
        </w:rPr>
        <w:t>60 m</w:t>
      </w:r>
      <w:r w:rsidRPr="00776505">
        <w:rPr>
          <w:rFonts w:eastAsiaTheme="minorHAnsi"/>
          <w:lang w:val="et-EE"/>
        </w:rPr>
        <w:t>;</w:t>
      </w:r>
    </w:p>
    <w:p w:rsidR="00776505" w:rsidRPr="00776505" w:rsidRDefault="004734DB" w:rsidP="00D25ABA">
      <w:pPr>
        <w:pStyle w:val="ListParagraph"/>
        <w:numPr>
          <w:ilvl w:val="0"/>
          <w:numId w:val="2"/>
        </w:numPr>
        <w:autoSpaceDE w:val="0"/>
        <w:autoSpaceDN w:val="0"/>
        <w:adjustRightInd w:val="0"/>
        <w:ind w:left="1060" w:hanging="357"/>
        <w:rPr>
          <w:rFonts w:eastAsiaTheme="minorHAnsi"/>
          <w:lang w:val="et-EE"/>
        </w:rPr>
      </w:pPr>
      <w:r w:rsidRPr="00776505">
        <w:rPr>
          <w:rFonts w:eastAsiaTheme="minorHAnsi"/>
          <w:lang w:val="et-EE"/>
        </w:rPr>
        <w:t xml:space="preserve">piki maantee nr </w:t>
      </w:r>
      <w:r w:rsidRPr="00776505">
        <w:rPr>
          <w:rFonts w:eastAsiaTheme="minorHAnsi"/>
          <w:b/>
          <w:lang w:val="et-EE"/>
        </w:rPr>
        <w:t>22107 Rootsi-Laeva-Siniküla</w:t>
      </w:r>
      <w:r w:rsidRPr="00776505">
        <w:rPr>
          <w:rFonts w:eastAsiaTheme="minorHAnsi"/>
          <w:lang w:val="et-EE"/>
        </w:rPr>
        <w:t xml:space="preserve"> teerajatist 0,03-2,04 ja 2,24-2,49 km ning ristumine sama teerajatisega 2,12 ja 2,49 km </w:t>
      </w:r>
    </w:p>
    <w:p w:rsidR="00D25ABA" w:rsidRPr="00D25ABA" w:rsidRDefault="004734DB" w:rsidP="00D25ABA">
      <w:pPr>
        <w:pStyle w:val="ListParagraph"/>
        <w:autoSpaceDE w:val="0"/>
        <w:autoSpaceDN w:val="0"/>
        <w:adjustRightInd w:val="0"/>
        <w:ind w:left="1066"/>
        <w:rPr>
          <w:rFonts w:eastAsiaTheme="minorHAnsi"/>
          <w:lang w:val="et-EE"/>
        </w:rPr>
      </w:pPr>
      <w:r w:rsidRPr="00776505">
        <w:rPr>
          <w:rFonts w:eastAsiaTheme="minorHAnsi"/>
          <w:lang w:val="et-EE"/>
        </w:rPr>
        <w:t xml:space="preserve">kasutusõiguse ala 8437 </w:t>
      </w:r>
      <w:r w:rsidRPr="00776505">
        <w:rPr>
          <w:bCs/>
        </w:rPr>
        <w:t xml:space="preserve">m² </w:t>
      </w:r>
      <w:r w:rsidRPr="00776505">
        <w:rPr>
          <w:rFonts w:eastAsiaTheme="minorHAnsi"/>
          <w:lang w:val="et-EE"/>
        </w:rPr>
        <w:t xml:space="preserve">üldpikkusega </w:t>
      </w:r>
      <w:r w:rsidR="00E051BD" w:rsidRPr="00776505">
        <w:rPr>
          <w:rFonts w:eastAsiaTheme="minorHAnsi"/>
          <w:lang w:val="et-EE"/>
        </w:rPr>
        <w:t xml:space="preserve">2260 </w:t>
      </w:r>
      <w:r w:rsidRPr="00776505">
        <w:rPr>
          <w:rFonts w:eastAsiaTheme="minorHAnsi"/>
          <w:lang w:val="et-EE"/>
        </w:rPr>
        <w:t>m;</w:t>
      </w:r>
    </w:p>
    <w:p w:rsidR="00D25ABA" w:rsidRDefault="00F15458" w:rsidP="00D25ABA">
      <w:pPr>
        <w:pStyle w:val="ListParagraph"/>
        <w:numPr>
          <w:ilvl w:val="0"/>
          <w:numId w:val="2"/>
        </w:numPr>
        <w:autoSpaceDE w:val="0"/>
        <w:autoSpaceDN w:val="0"/>
        <w:adjustRightInd w:val="0"/>
        <w:ind w:left="1066" w:hanging="357"/>
        <w:rPr>
          <w:rFonts w:eastAsiaTheme="minorHAnsi"/>
          <w:lang w:val="et-EE"/>
        </w:rPr>
      </w:pPr>
      <w:r w:rsidRPr="00D25ABA">
        <w:rPr>
          <w:rFonts w:eastAsiaTheme="minorHAnsi"/>
          <w:lang w:val="et-EE"/>
        </w:rPr>
        <w:t xml:space="preserve">piki maantee nr </w:t>
      </w:r>
      <w:r w:rsidRPr="00D25ABA">
        <w:rPr>
          <w:rFonts w:eastAsiaTheme="minorHAnsi"/>
          <w:b/>
          <w:lang w:val="et-EE"/>
        </w:rPr>
        <w:t>2 Tallinn-Tartu-Võru-Luhamaa</w:t>
      </w:r>
      <w:r w:rsidRPr="00D25ABA">
        <w:rPr>
          <w:rFonts w:eastAsiaTheme="minorHAnsi"/>
          <w:lang w:val="et-EE"/>
        </w:rPr>
        <w:t xml:space="preserve"> teerajatist 158,38-</w:t>
      </w:r>
      <w:r w:rsidR="00776505" w:rsidRPr="00D25ABA">
        <w:rPr>
          <w:rFonts w:eastAsiaTheme="minorHAnsi"/>
          <w:lang w:val="et-EE"/>
        </w:rPr>
        <w:t>162,75; 163,75-167,39</w:t>
      </w:r>
      <w:r w:rsidR="004E0CBB">
        <w:rPr>
          <w:rFonts w:eastAsiaTheme="minorHAnsi"/>
          <w:lang w:val="et-EE"/>
        </w:rPr>
        <w:t xml:space="preserve"> ja</w:t>
      </w:r>
      <w:r w:rsidR="00776505" w:rsidRPr="00D25ABA">
        <w:rPr>
          <w:rFonts w:eastAsiaTheme="minorHAnsi"/>
          <w:lang w:val="et-EE"/>
        </w:rPr>
        <w:t xml:space="preserve"> 168,06-</w:t>
      </w:r>
      <w:r w:rsidR="00D25ABA" w:rsidRPr="00D25ABA">
        <w:rPr>
          <w:rFonts w:eastAsiaTheme="minorHAnsi"/>
          <w:lang w:val="et-EE"/>
        </w:rPr>
        <w:t>170,36 km</w:t>
      </w:r>
      <w:r w:rsidRPr="00D25ABA">
        <w:rPr>
          <w:rFonts w:eastAsiaTheme="minorHAnsi"/>
          <w:lang w:val="et-EE"/>
        </w:rPr>
        <w:t xml:space="preserve"> ning ristumine sama teerajatisega 160,18 km</w:t>
      </w:r>
      <w:r w:rsidR="00776505" w:rsidRPr="00D25ABA">
        <w:rPr>
          <w:rFonts w:eastAsiaTheme="minorHAnsi"/>
          <w:lang w:val="et-EE"/>
        </w:rPr>
        <w:t xml:space="preserve"> ja 167,38 km</w:t>
      </w:r>
      <w:r w:rsidR="00D25ABA" w:rsidRPr="00D25ABA">
        <w:rPr>
          <w:rFonts w:eastAsiaTheme="minorHAnsi"/>
          <w:lang w:val="et-EE"/>
        </w:rPr>
        <w:t xml:space="preserve"> </w:t>
      </w:r>
    </w:p>
    <w:p w:rsidR="00D25ABA" w:rsidRDefault="00F15458" w:rsidP="00D25ABA">
      <w:pPr>
        <w:pStyle w:val="ListParagraph"/>
        <w:autoSpaceDE w:val="0"/>
        <w:autoSpaceDN w:val="0"/>
        <w:adjustRightInd w:val="0"/>
        <w:ind w:left="1066"/>
        <w:rPr>
          <w:rFonts w:eastAsiaTheme="minorHAnsi"/>
          <w:lang w:val="et-EE"/>
        </w:rPr>
      </w:pPr>
      <w:r w:rsidRPr="00D25ABA">
        <w:rPr>
          <w:rFonts w:eastAsiaTheme="minorHAnsi"/>
          <w:lang w:val="et-EE"/>
        </w:rPr>
        <w:t xml:space="preserve">kasutusõiguse ala </w:t>
      </w:r>
      <w:r w:rsidR="00776505" w:rsidRPr="00D25ABA">
        <w:rPr>
          <w:rFonts w:eastAsiaTheme="minorHAnsi"/>
          <w:lang w:val="et-EE"/>
        </w:rPr>
        <w:t>3</w:t>
      </w:r>
      <w:r w:rsidR="00D25ABA" w:rsidRPr="00D25ABA">
        <w:rPr>
          <w:rFonts w:eastAsiaTheme="minorHAnsi"/>
          <w:lang w:val="et-EE"/>
        </w:rPr>
        <w:t>8978</w:t>
      </w:r>
      <w:r w:rsidRPr="00D25ABA">
        <w:rPr>
          <w:rFonts w:eastAsiaTheme="minorHAnsi"/>
          <w:lang w:val="et-EE"/>
        </w:rPr>
        <w:t xml:space="preserve"> </w:t>
      </w:r>
      <w:r w:rsidRPr="00D25ABA">
        <w:rPr>
          <w:bCs/>
        </w:rPr>
        <w:t xml:space="preserve">m² </w:t>
      </w:r>
      <w:r w:rsidRPr="00D25ABA">
        <w:rPr>
          <w:rFonts w:eastAsiaTheme="minorHAnsi"/>
          <w:lang w:val="et-EE"/>
        </w:rPr>
        <w:t xml:space="preserve">üldpikkusega </w:t>
      </w:r>
      <w:r w:rsidR="00D25ABA" w:rsidRPr="00D25ABA">
        <w:rPr>
          <w:rFonts w:eastAsiaTheme="minorHAnsi"/>
          <w:lang w:val="et-EE"/>
        </w:rPr>
        <w:t>10310</w:t>
      </w:r>
      <w:r w:rsidRPr="00D25ABA">
        <w:rPr>
          <w:rFonts w:eastAsiaTheme="minorHAnsi"/>
          <w:lang w:val="et-EE"/>
        </w:rPr>
        <w:t xml:space="preserve"> m;</w:t>
      </w:r>
      <w:r w:rsidR="00D25ABA" w:rsidRPr="00D25ABA">
        <w:rPr>
          <w:rFonts w:eastAsiaTheme="minorHAnsi"/>
          <w:lang w:val="et-EE"/>
        </w:rPr>
        <w:t xml:space="preserve"> </w:t>
      </w:r>
    </w:p>
    <w:p w:rsidR="00D25ABA" w:rsidRDefault="004734DB" w:rsidP="00D25ABA">
      <w:pPr>
        <w:pStyle w:val="ListParagraph"/>
        <w:numPr>
          <w:ilvl w:val="0"/>
          <w:numId w:val="2"/>
        </w:numPr>
        <w:autoSpaceDE w:val="0"/>
        <w:autoSpaceDN w:val="0"/>
        <w:adjustRightInd w:val="0"/>
        <w:ind w:left="1066" w:hanging="357"/>
        <w:rPr>
          <w:rFonts w:eastAsiaTheme="minorHAnsi"/>
          <w:lang w:val="et-EE"/>
        </w:rPr>
      </w:pPr>
      <w:r w:rsidRPr="00D25ABA">
        <w:rPr>
          <w:rFonts w:eastAsiaTheme="minorHAnsi"/>
          <w:lang w:val="et-EE"/>
        </w:rPr>
        <w:t xml:space="preserve">piki maantee nr </w:t>
      </w:r>
      <w:r w:rsidR="00221293" w:rsidRPr="00D25ABA">
        <w:rPr>
          <w:rFonts w:eastAsiaTheme="minorHAnsi"/>
          <w:b/>
          <w:lang w:val="et-EE"/>
        </w:rPr>
        <w:t>2 Tallinn-Tartu-Võru-Luhamaa</w:t>
      </w:r>
      <w:r w:rsidRPr="00D25ABA">
        <w:rPr>
          <w:rFonts w:eastAsiaTheme="minorHAnsi"/>
          <w:lang w:val="et-EE"/>
        </w:rPr>
        <w:t xml:space="preserve"> teerajatist </w:t>
      </w:r>
      <w:r w:rsidR="00221293" w:rsidRPr="00D25ABA">
        <w:rPr>
          <w:rFonts w:eastAsiaTheme="minorHAnsi"/>
          <w:lang w:val="et-EE"/>
        </w:rPr>
        <w:t>170</w:t>
      </w:r>
      <w:r w:rsidRPr="00D25ABA">
        <w:rPr>
          <w:rFonts w:eastAsiaTheme="minorHAnsi"/>
          <w:lang w:val="et-EE"/>
        </w:rPr>
        <w:t>,</w:t>
      </w:r>
      <w:r w:rsidR="00221293" w:rsidRPr="00D25ABA">
        <w:rPr>
          <w:rFonts w:eastAsiaTheme="minorHAnsi"/>
          <w:lang w:val="et-EE"/>
        </w:rPr>
        <w:t>36</w:t>
      </w:r>
      <w:r w:rsidRPr="00D25ABA">
        <w:rPr>
          <w:rFonts w:eastAsiaTheme="minorHAnsi"/>
          <w:lang w:val="et-EE"/>
        </w:rPr>
        <w:t>-</w:t>
      </w:r>
      <w:r w:rsidR="00221293" w:rsidRPr="00D25ABA">
        <w:rPr>
          <w:rFonts w:eastAsiaTheme="minorHAnsi"/>
          <w:lang w:val="et-EE"/>
        </w:rPr>
        <w:t>171</w:t>
      </w:r>
      <w:r w:rsidRPr="00D25ABA">
        <w:rPr>
          <w:rFonts w:eastAsiaTheme="minorHAnsi"/>
          <w:lang w:val="et-EE"/>
        </w:rPr>
        <w:t>,</w:t>
      </w:r>
      <w:r w:rsidR="00221293" w:rsidRPr="00D25ABA">
        <w:rPr>
          <w:rFonts w:eastAsiaTheme="minorHAnsi"/>
          <w:lang w:val="et-EE"/>
        </w:rPr>
        <w:t>03</w:t>
      </w:r>
      <w:r w:rsidRPr="00D25ABA">
        <w:rPr>
          <w:rFonts w:eastAsiaTheme="minorHAnsi"/>
          <w:lang w:val="et-EE"/>
        </w:rPr>
        <w:t xml:space="preserve"> ja </w:t>
      </w:r>
      <w:r w:rsidR="00221293" w:rsidRPr="00D25ABA">
        <w:rPr>
          <w:rFonts w:eastAsiaTheme="minorHAnsi"/>
          <w:lang w:val="et-EE"/>
        </w:rPr>
        <w:t>1</w:t>
      </w:r>
      <w:r w:rsidRPr="00D25ABA">
        <w:rPr>
          <w:rFonts w:eastAsiaTheme="minorHAnsi"/>
          <w:lang w:val="et-EE"/>
        </w:rPr>
        <w:t>7</w:t>
      </w:r>
      <w:r w:rsidR="00221293" w:rsidRPr="00D25ABA">
        <w:rPr>
          <w:rFonts w:eastAsiaTheme="minorHAnsi"/>
          <w:lang w:val="et-EE"/>
        </w:rPr>
        <w:t>3</w:t>
      </w:r>
      <w:r w:rsidRPr="00D25ABA">
        <w:rPr>
          <w:rFonts w:eastAsiaTheme="minorHAnsi"/>
          <w:lang w:val="et-EE"/>
        </w:rPr>
        <w:t>,</w:t>
      </w:r>
      <w:r w:rsidR="00221293" w:rsidRPr="00D25ABA">
        <w:rPr>
          <w:rFonts w:eastAsiaTheme="minorHAnsi"/>
          <w:lang w:val="et-EE"/>
        </w:rPr>
        <w:t>42</w:t>
      </w:r>
      <w:r w:rsidRPr="00D25ABA">
        <w:rPr>
          <w:rFonts w:eastAsiaTheme="minorHAnsi"/>
          <w:lang w:val="et-EE"/>
        </w:rPr>
        <w:t>-</w:t>
      </w:r>
      <w:r w:rsidR="00221293" w:rsidRPr="00D25ABA">
        <w:rPr>
          <w:rFonts w:eastAsiaTheme="minorHAnsi"/>
          <w:lang w:val="et-EE"/>
        </w:rPr>
        <w:t>174</w:t>
      </w:r>
      <w:r w:rsidRPr="00D25ABA">
        <w:rPr>
          <w:rFonts w:eastAsiaTheme="minorHAnsi"/>
          <w:lang w:val="et-EE"/>
        </w:rPr>
        <w:t>,</w:t>
      </w:r>
      <w:r w:rsidR="00221293" w:rsidRPr="00D25ABA">
        <w:rPr>
          <w:rFonts w:eastAsiaTheme="minorHAnsi"/>
          <w:lang w:val="et-EE"/>
        </w:rPr>
        <w:t>44</w:t>
      </w:r>
      <w:r w:rsidRPr="00D25ABA">
        <w:rPr>
          <w:rFonts w:eastAsiaTheme="minorHAnsi"/>
          <w:lang w:val="et-EE"/>
        </w:rPr>
        <w:t xml:space="preserve"> km</w:t>
      </w:r>
      <w:r w:rsidR="00221293" w:rsidRPr="00D25ABA">
        <w:rPr>
          <w:rFonts w:eastAsiaTheme="minorHAnsi"/>
          <w:lang w:val="et-EE"/>
        </w:rPr>
        <w:t xml:space="preserve"> ning ristumine sama teerajatisega 174,72 km</w:t>
      </w:r>
      <w:r w:rsidRPr="00D25ABA">
        <w:rPr>
          <w:rFonts w:eastAsiaTheme="minorHAnsi"/>
          <w:lang w:val="et-EE"/>
        </w:rPr>
        <w:t xml:space="preserve"> kasutusõiguse ala </w:t>
      </w:r>
      <w:r w:rsidR="00221293" w:rsidRPr="00D25ABA">
        <w:rPr>
          <w:rFonts w:eastAsiaTheme="minorHAnsi"/>
          <w:lang w:val="et-EE"/>
        </w:rPr>
        <w:t>4539</w:t>
      </w:r>
      <w:r w:rsidRPr="00D25ABA">
        <w:rPr>
          <w:rFonts w:eastAsiaTheme="minorHAnsi"/>
          <w:lang w:val="et-EE"/>
        </w:rPr>
        <w:t xml:space="preserve"> </w:t>
      </w:r>
      <w:r w:rsidRPr="00D25ABA">
        <w:rPr>
          <w:bCs/>
        </w:rPr>
        <w:t xml:space="preserve">m² </w:t>
      </w:r>
      <w:r w:rsidR="00221293" w:rsidRPr="00D25ABA">
        <w:rPr>
          <w:rFonts w:eastAsiaTheme="minorHAnsi"/>
          <w:lang w:val="et-EE"/>
        </w:rPr>
        <w:t>üldpikkusega 1690</w:t>
      </w:r>
      <w:r w:rsidRPr="00D25ABA">
        <w:rPr>
          <w:rFonts w:eastAsiaTheme="minorHAnsi"/>
          <w:lang w:val="et-EE"/>
        </w:rPr>
        <w:t xml:space="preserve"> m;</w:t>
      </w:r>
    </w:p>
    <w:p w:rsidR="00D25ABA" w:rsidRDefault="00C979D9" w:rsidP="00D25ABA">
      <w:pPr>
        <w:pStyle w:val="ListParagraph"/>
        <w:numPr>
          <w:ilvl w:val="0"/>
          <w:numId w:val="2"/>
        </w:numPr>
        <w:autoSpaceDE w:val="0"/>
        <w:autoSpaceDN w:val="0"/>
        <w:adjustRightInd w:val="0"/>
        <w:ind w:left="1066" w:hanging="357"/>
        <w:rPr>
          <w:rFonts w:eastAsiaTheme="minorHAnsi"/>
          <w:lang w:val="et-EE"/>
        </w:rPr>
      </w:pPr>
      <w:r w:rsidRPr="00D25ABA">
        <w:rPr>
          <w:rFonts w:eastAsiaTheme="minorHAnsi"/>
          <w:lang w:val="et-EE"/>
        </w:rPr>
        <w:t xml:space="preserve">piki maantee nr </w:t>
      </w:r>
      <w:r w:rsidR="00851B42" w:rsidRPr="00D25ABA">
        <w:rPr>
          <w:rFonts w:eastAsiaTheme="minorHAnsi"/>
          <w:b/>
          <w:lang w:val="et-EE"/>
        </w:rPr>
        <w:t>22106 Kardla-Tüki</w:t>
      </w:r>
      <w:r w:rsidRPr="00D25ABA">
        <w:rPr>
          <w:rFonts w:eastAsiaTheme="minorHAnsi"/>
          <w:lang w:val="et-EE"/>
        </w:rPr>
        <w:t xml:space="preserve"> teerajatist </w:t>
      </w:r>
      <w:r w:rsidR="000C555F" w:rsidRPr="00D25ABA">
        <w:rPr>
          <w:rFonts w:eastAsiaTheme="minorHAnsi"/>
          <w:lang w:val="et-EE"/>
        </w:rPr>
        <w:t>0</w:t>
      </w:r>
      <w:r w:rsidRPr="00D25ABA">
        <w:rPr>
          <w:rFonts w:eastAsiaTheme="minorHAnsi"/>
          <w:lang w:val="et-EE"/>
        </w:rPr>
        <w:t>,</w:t>
      </w:r>
      <w:r w:rsidR="000C555F" w:rsidRPr="00D25ABA">
        <w:rPr>
          <w:rFonts w:eastAsiaTheme="minorHAnsi"/>
          <w:lang w:val="et-EE"/>
        </w:rPr>
        <w:t>09</w:t>
      </w:r>
      <w:r w:rsidRPr="00D25ABA">
        <w:rPr>
          <w:rFonts w:eastAsiaTheme="minorHAnsi"/>
          <w:lang w:val="et-EE"/>
        </w:rPr>
        <w:t>-0,</w:t>
      </w:r>
      <w:r w:rsidR="000C555F" w:rsidRPr="00D25ABA">
        <w:rPr>
          <w:rFonts w:eastAsiaTheme="minorHAnsi"/>
          <w:lang w:val="et-EE"/>
        </w:rPr>
        <w:t>75</w:t>
      </w:r>
      <w:r w:rsidR="004E0CBB">
        <w:rPr>
          <w:rFonts w:eastAsiaTheme="minorHAnsi"/>
          <w:lang w:val="et-EE"/>
        </w:rPr>
        <w:t xml:space="preserve"> ja</w:t>
      </w:r>
      <w:r w:rsidR="00D25ABA">
        <w:rPr>
          <w:rFonts w:eastAsiaTheme="minorHAnsi"/>
          <w:lang w:val="et-EE"/>
        </w:rPr>
        <w:t xml:space="preserve"> </w:t>
      </w:r>
      <w:r w:rsidR="00D25ABA" w:rsidRPr="00D25ABA">
        <w:rPr>
          <w:rFonts w:eastAsiaTheme="minorHAnsi"/>
          <w:lang w:val="et-EE"/>
        </w:rPr>
        <w:t xml:space="preserve">0,77-2,73 </w:t>
      </w:r>
      <w:r w:rsidRPr="00D25ABA">
        <w:rPr>
          <w:rFonts w:eastAsiaTheme="minorHAnsi"/>
          <w:lang w:val="et-EE"/>
        </w:rPr>
        <w:t xml:space="preserve">km kasutusõiguse ala </w:t>
      </w:r>
      <w:r w:rsidR="00D25ABA">
        <w:rPr>
          <w:rFonts w:eastAsiaTheme="minorHAnsi"/>
          <w:lang w:val="et-EE"/>
        </w:rPr>
        <w:t>10163</w:t>
      </w:r>
      <w:r w:rsidRPr="00D25ABA">
        <w:rPr>
          <w:rFonts w:eastAsiaTheme="minorHAnsi"/>
          <w:lang w:val="et-EE"/>
        </w:rPr>
        <w:t xml:space="preserve"> </w:t>
      </w:r>
      <w:r w:rsidRPr="00D25ABA">
        <w:rPr>
          <w:bCs/>
        </w:rPr>
        <w:t xml:space="preserve">m² </w:t>
      </w:r>
      <w:r w:rsidRPr="00D25ABA">
        <w:rPr>
          <w:rFonts w:eastAsiaTheme="minorHAnsi"/>
          <w:lang w:val="et-EE"/>
        </w:rPr>
        <w:t xml:space="preserve">üldpikkusega </w:t>
      </w:r>
      <w:r w:rsidR="00D25ABA">
        <w:rPr>
          <w:rFonts w:eastAsiaTheme="minorHAnsi"/>
          <w:lang w:val="et-EE"/>
        </w:rPr>
        <w:t>2</w:t>
      </w:r>
      <w:r w:rsidRPr="00D25ABA">
        <w:rPr>
          <w:rFonts w:eastAsiaTheme="minorHAnsi"/>
          <w:lang w:val="et-EE"/>
        </w:rPr>
        <w:t>6</w:t>
      </w:r>
      <w:r w:rsidR="00D25ABA">
        <w:rPr>
          <w:rFonts w:eastAsiaTheme="minorHAnsi"/>
          <w:lang w:val="et-EE"/>
        </w:rPr>
        <w:t>2</w:t>
      </w:r>
      <w:r w:rsidRPr="00D25ABA">
        <w:rPr>
          <w:rFonts w:eastAsiaTheme="minorHAnsi"/>
          <w:lang w:val="et-EE"/>
        </w:rPr>
        <w:t>0 m;</w:t>
      </w:r>
    </w:p>
    <w:p w:rsidR="00D25ABA" w:rsidRDefault="00C979D9" w:rsidP="00D25ABA">
      <w:pPr>
        <w:pStyle w:val="ListParagraph"/>
        <w:numPr>
          <w:ilvl w:val="0"/>
          <w:numId w:val="2"/>
        </w:numPr>
        <w:autoSpaceDE w:val="0"/>
        <w:autoSpaceDN w:val="0"/>
        <w:adjustRightInd w:val="0"/>
        <w:ind w:left="1066" w:hanging="357"/>
        <w:rPr>
          <w:rFonts w:eastAsiaTheme="minorHAnsi"/>
          <w:lang w:val="et-EE"/>
        </w:rPr>
      </w:pPr>
      <w:r w:rsidRPr="00D25ABA">
        <w:rPr>
          <w:rFonts w:eastAsiaTheme="minorHAnsi"/>
          <w:lang w:val="et-EE"/>
        </w:rPr>
        <w:t xml:space="preserve">piki maantee nr </w:t>
      </w:r>
      <w:r w:rsidR="00EC3CCF" w:rsidRPr="00D25ABA">
        <w:rPr>
          <w:rFonts w:eastAsiaTheme="minorHAnsi"/>
          <w:b/>
          <w:lang w:val="et-EE"/>
        </w:rPr>
        <w:t>22103 Tartu-Ilmatsalu-Rõhu</w:t>
      </w:r>
      <w:r w:rsidRPr="00D25ABA">
        <w:rPr>
          <w:rFonts w:eastAsiaTheme="minorHAnsi"/>
          <w:lang w:val="et-EE"/>
        </w:rPr>
        <w:t xml:space="preserve"> teerajatist </w:t>
      </w:r>
      <w:r w:rsidR="00EC3CCF" w:rsidRPr="00D25ABA">
        <w:rPr>
          <w:rFonts w:eastAsiaTheme="minorHAnsi"/>
          <w:lang w:val="et-EE"/>
        </w:rPr>
        <w:t>6</w:t>
      </w:r>
      <w:r w:rsidRPr="00D25ABA">
        <w:rPr>
          <w:rFonts w:eastAsiaTheme="minorHAnsi"/>
          <w:lang w:val="et-EE"/>
        </w:rPr>
        <w:t>,</w:t>
      </w:r>
      <w:r w:rsidR="00EC3CCF" w:rsidRPr="00D25ABA">
        <w:rPr>
          <w:rFonts w:eastAsiaTheme="minorHAnsi"/>
          <w:lang w:val="et-EE"/>
        </w:rPr>
        <w:t>89</w:t>
      </w:r>
      <w:r w:rsidRPr="00D25ABA">
        <w:rPr>
          <w:rFonts w:eastAsiaTheme="minorHAnsi"/>
          <w:lang w:val="et-EE"/>
        </w:rPr>
        <w:t>-</w:t>
      </w:r>
      <w:r w:rsidR="00EC3CCF" w:rsidRPr="00D25ABA">
        <w:rPr>
          <w:rFonts w:eastAsiaTheme="minorHAnsi"/>
          <w:lang w:val="et-EE"/>
        </w:rPr>
        <w:t>6</w:t>
      </w:r>
      <w:r w:rsidRPr="00D25ABA">
        <w:rPr>
          <w:rFonts w:eastAsiaTheme="minorHAnsi"/>
          <w:lang w:val="et-EE"/>
        </w:rPr>
        <w:t>,</w:t>
      </w:r>
      <w:r w:rsidR="00EC3CCF" w:rsidRPr="00D25ABA">
        <w:rPr>
          <w:rFonts w:eastAsiaTheme="minorHAnsi"/>
          <w:lang w:val="et-EE"/>
        </w:rPr>
        <w:t>95</w:t>
      </w:r>
      <w:r w:rsidRPr="00D25ABA">
        <w:rPr>
          <w:rFonts w:eastAsiaTheme="minorHAnsi"/>
          <w:lang w:val="et-EE"/>
        </w:rPr>
        <w:t xml:space="preserve"> km</w:t>
      </w:r>
      <w:r w:rsidR="00EC3CCF" w:rsidRPr="00D25ABA">
        <w:rPr>
          <w:rFonts w:eastAsiaTheme="minorHAnsi"/>
          <w:lang w:val="et-EE"/>
        </w:rPr>
        <w:t xml:space="preserve"> ning ristumised sama teerajatisega 6,91 ja 6,94 km</w:t>
      </w:r>
      <w:r w:rsidRPr="00D25ABA">
        <w:rPr>
          <w:rFonts w:eastAsiaTheme="minorHAnsi"/>
          <w:lang w:val="et-EE"/>
        </w:rPr>
        <w:t xml:space="preserve"> kasutusõiguse ala </w:t>
      </w:r>
      <w:r w:rsidR="00EC3CCF" w:rsidRPr="00D25ABA">
        <w:rPr>
          <w:rFonts w:eastAsiaTheme="minorHAnsi"/>
          <w:lang w:val="et-EE"/>
        </w:rPr>
        <w:t>175</w:t>
      </w:r>
      <w:r w:rsidRPr="00D25ABA">
        <w:rPr>
          <w:rFonts w:eastAsiaTheme="minorHAnsi"/>
          <w:lang w:val="et-EE"/>
        </w:rPr>
        <w:t xml:space="preserve"> </w:t>
      </w:r>
      <w:r w:rsidRPr="00D25ABA">
        <w:rPr>
          <w:bCs/>
        </w:rPr>
        <w:t xml:space="preserve">m² </w:t>
      </w:r>
      <w:r w:rsidR="00EC3CCF" w:rsidRPr="00D25ABA">
        <w:rPr>
          <w:rFonts w:eastAsiaTheme="minorHAnsi"/>
          <w:lang w:val="et-EE"/>
        </w:rPr>
        <w:t>üldpikkusega 60</w:t>
      </w:r>
      <w:r w:rsidRPr="00D25ABA">
        <w:rPr>
          <w:rFonts w:eastAsiaTheme="minorHAnsi"/>
          <w:lang w:val="et-EE"/>
        </w:rPr>
        <w:t xml:space="preserve"> m;</w:t>
      </w:r>
    </w:p>
    <w:p w:rsidR="00D25ABA" w:rsidRDefault="00C979D9" w:rsidP="00D25ABA">
      <w:pPr>
        <w:pStyle w:val="ListParagraph"/>
        <w:numPr>
          <w:ilvl w:val="0"/>
          <w:numId w:val="2"/>
        </w:numPr>
        <w:autoSpaceDE w:val="0"/>
        <w:autoSpaceDN w:val="0"/>
        <w:adjustRightInd w:val="0"/>
        <w:ind w:left="1066" w:hanging="357"/>
        <w:rPr>
          <w:rFonts w:eastAsiaTheme="minorHAnsi"/>
          <w:lang w:val="et-EE"/>
        </w:rPr>
      </w:pPr>
      <w:r w:rsidRPr="00D25ABA">
        <w:rPr>
          <w:rFonts w:eastAsiaTheme="minorHAnsi"/>
          <w:lang w:val="et-EE"/>
        </w:rPr>
        <w:t xml:space="preserve">piki maantee nr </w:t>
      </w:r>
      <w:r w:rsidR="00622986" w:rsidRPr="00D25ABA">
        <w:rPr>
          <w:rFonts w:eastAsiaTheme="minorHAnsi"/>
          <w:b/>
          <w:lang w:val="et-EE"/>
        </w:rPr>
        <w:t>22103 Tartu-Ilmatsalu-Rõhu</w:t>
      </w:r>
      <w:r w:rsidRPr="00D25ABA">
        <w:rPr>
          <w:rFonts w:eastAsiaTheme="minorHAnsi"/>
          <w:lang w:val="et-EE"/>
        </w:rPr>
        <w:t xml:space="preserve"> teerajatist </w:t>
      </w:r>
      <w:r w:rsidR="00E327E0">
        <w:rPr>
          <w:rFonts w:eastAsiaTheme="minorHAnsi"/>
          <w:lang w:val="et-EE"/>
        </w:rPr>
        <w:t>0,203-</w:t>
      </w:r>
      <w:bookmarkStart w:id="0" w:name="_GoBack"/>
      <w:bookmarkEnd w:id="0"/>
      <w:r w:rsidR="00622986" w:rsidRPr="00D25ABA">
        <w:rPr>
          <w:rFonts w:eastAsiaTheme="minorHAnsi"/>
          <w:lang w:val="et-EE"/>
        </w:rPr>
        <w:t>3</w:t>
      </w:r>
      <w:r w:rsidRPr="00D25ABA">
        <w:rPr>
          <w:rFonts w:eastAsiaTheme="minorHAnsi"/>
          <w:lang w:val="et-EE"/>
        </w:rPr>
        <w:t>,</w:t>
      </w:r>
      <w:r w:rsidR="00622986" w:rsidRPr="00D25ABA">
        <w:rPr>
          <w:rFonts w:eastAsiaTheme="minorHAnsi"/>
          <w:lang w:val="et-EE"/>
        </w:rPr>
        <w:t>65</w:t>
      </w:r>
      <w:r w:rsidRPr="00D25ABA">
        <w:rPr>
          <w:rFonts w:eastAsiaTheme="minorHAnsi"/>
          <w:lang w:val="et-EE"/>
        </w:rPr>
        <w:t xml:space="preserve"> ja </w:t>
      </w:r>
      <w:r w:rsidR="00622986" w:rsidRPr="00D25ABA">
        <w:rPr>
          <w:rFonts w:eastAsiaTheme="minorHAnsi"/>
          <w:lang w:val="et-EE"/>
        </w:rPr>
        <w:t>4</w:t>
      </w:r>
      <w:r w:rsidRPr="00D25ABA">
        <w:rPr>
          <w:rFonts w:eastAsiaTheme="minorHAnsi"/>
          <w:lang w:val="et-EE"/>
        </w:rPr>
        <w:t>,1</w:t>
      </w:r>
      <w:r w:rsidR="00622986" w:rsidRPr="00D25ABA">
        <w:rPr>
          <w:rFonts w:eastAsiaTheme="minorHAnsi"/>
          <w:lang w:val="et-EE"/>
        </w:rPr>
        <w:t>0</w:t>
      </w:r>
      <w:r w:rsidRPr="00D25ABA">
        <w:rPr>
          <w:rFonts w:eastAsiaTheme="minorHAnsi"/>
          <w:lang w:val="et-EE"/>
        </w:rPr>
        <w:t>-</w:t>
      </w:r>
      <w:r w:rsidR="00622986" w:rsidRPr="00D25ABA">
        <w:rPr>
          <w:rFonts w:eastAsiaTheme="minorHAnsi"/>
          <w:lang w:val="et-EE"/>
        </w:rPr>
        <w:t>4</w:t>
      </w:r>
      <w:r w:rsidRPr="00D25ABA">
        <w:rPr>
          <w:rFonts w:eastAsiaTheme="minorHAnsi"/>
          <w:lang w:val="et-EE"/>
        </w:rPr>
        <w:t>,2</w:t>
      </w:r>
      <w:r w:rsidR="00622986" w:rsidRPr="00D25ABA">
        <w:rPr>
          <w:rFonts w:eastAsiaTheme="minorHAnsi"/>
          <w:lang w:val="et-EE"/>
        </w:rPr>
        <w:t>7</w:t>
      </w:r>
      <w:r w:rsidRPr="00D25ABA">
        <w:rPr>
          <w:rFonts w:eastAsiaTheme="minorHAnsi"/>
          <w:lang w:val="et-EE"/>
        </w:rPr>
        <w:t xml:space="preserve"> km</w:t>
      </w:r>
      <w:r w:rsidR="00622986" w:rsidRPr="00D25ABA">
        <w:rPr>
          <w:rFonts w:eastAsiaTheme="minorHAnsi"/>
          <w:lang w:val="et-EE"/>
        </w:rPr>
        <w:t xml:space="preserve"> ning ristumine sama teerajatisega 3,31 ja 3,90 km</w:t>
      </w:r>
      <w:r w:rsidRPr="00D25ABA">
        <w:rPr>
          <w:rFonts w:eastAsiaTheme="minorHAnsi"/>
          <w:lang w:val="et-EE"/>
        </w:rPr>
        <w:t xml:space="preserve"> </w:t>
      </w:r>
    </w:p>
    <w:p w:rsidR="00D25ABA" w:rsidRDefault="00C979D9" w:rsidP="00D25ABA">
      <w:pPr>
        <w:pStyle w:val="ListParagraph"/>
        <w:autoSpaceDE w:val="0"/>
        <w:autoSpaceDN w:val="0"/>
        <w:adjustRightInd w:val="0"/>
        <w:ind w:left="1066"/>
        <w:rPr>
          <w:rFonts w:eastAsiaTheme="minorHAnsi"/>
          <w:lang w:val="et-EE"/>
        </w:rPr>
      </w:pPr>
      <w:r w:rsidRPr="00D25ABA">
        <w:rPr>
          <w:rFonts w:eastAsiaTheme="minorHAnsi"/>
          <w:lang w:val="et-EE"/>
        </w:rPr>
        <w:t xml:space="preserve">kasutusõiguse ala </w:t>
      </w:r>
      <w:r w:rsidR="00D25ABA">
        <w:rPr>
          <w:rFonts w:eastAsiaTheme="minorHAnsi"/>
          <w:lang w:val="et-EE"/>
        </w:rPr>
        <w:t>13606</w:t>
      </w:r>
      <w:r w:rsidRPr="00D25ABA">
        <w:rPr>
          <w:rFonts w:eastAsiaTheme="minorHAnsi"/>
          <w:lang w:val="et-EE"/>
        </w:rPr>
        <w:t xml:space="preserve"> </w:t>
      </w:r>
      <w:r w:rsidRPr="00D25ABA">
        <w:rPr>
          <w:bCs/>
        </w:rPr>
        <w:t xml:space="preserve">m² </w:t>
      </w:r>
      <w:r w:rsidR="00622986" w:rsidRPr="00D25ABA">
        <w:rPr>
          <w:rFonts w:eastAsiaTheme="minorHAnsi"/>
          <w:lang w:val="et-EE"/>
        </w:rPr>
        <w:t xml:space="preserve">üldpikkusega </w:t>
      </w:r>
      <w:r w:rsidR="00D25ABA">
        <w:rPr>
          <w:rFonts w:eastAsiaTheme="minorHAnsi"/>
          <w:lang w:val="et-EE"/>
        </w:rPr>
        <w:t>3617</w:t>
      </w:r>
      <w:r w:rsidRPr="00D25ABA">
        <w:rPr>
          <w:rFonts w:eastAsiaTheme="minorHAnsi"/>
          <w:lang w:val="et-EE"/>
        </w:rPr>
        <w:t xml:space="preserve"> m;</w:t>
      </w:r>
    </w:p>
    <w:p w:rsidR="00D25ABA" w:rsidRDefault="00500C7A" w:rsidP="006305D7">
      <w:pPr>
        <w:pStyle w:val="ListParagraph"/>
        <w:numPr>
          <w:ilvl w:val="0"/>
          <w:numId w:val="2"/>
        </w:numPr>
        <w:autoSpaceDE w:val="0"/>
        <w:autoSpaceDN w:val="0"/>
        <w:adjustRightInd w:val="0"/>
        <w:ind w:left="1066" w:hanging="357"/>
        <w:rPr>
          <w:rFonts w:eastAsiaTheme="minorHAnsi"/>
          <w:lang w:val="et-EE"/>
        </w:rPr>
      </w:pPr>
      <w:r w:rsidRPr="00D25ABA">
        <w:rPr>
          <w:rFonts w:eastAsiaTheme="minorHAnsi"/>
          <w:lang w:val="et-EE"/>
        </w:rPr>
        <w:t xml:space="preserve">piki maantee nr </w:t>
      </w:r>
      <w:r w:rsidR="0060309B" w:rsidRPr="00D25ABA">
        <w:rPr>
          <w:rFonts w:eastAsiaTheme="minorHAnsi"/>
          <w:b/>
          <w:lang w:val="et-EE"/>
        </w:rPr>
        <w:t>22105 Haage-Rahinge</w:t>
      </w:r>
      <w:r w:rsidRPr="00D25ABA">
        <w:rPr>
          <w:rFonts w:eastAsiaTheme="minorHAnsi"/>
          <w:lang w:val="et-EE"/>
        </w:rPr>
        <w:t xml:space="preserve"> teerajatist </w:t>
      </w:r>
      <w:r w:rsidR="0060309B" w:rsidRPr="00D25ABA">
        <w:rPr>
          <w:rFonts w:eastAsiaTheme="minorHAnsi"/>
          <w:lang w:val="et-EE"/>
        </w:rPr>
        <w:t>3</w:t>
      </w:r>
      <w:r w:rsidRPr="00D25ABA">
        <w:rPr>
          <w:rFonts w:eastAsiaTheme="minorHAnsi"/>
          <w:lang w:val="et-EE"/>
        </w:rPr>
        <w:t>,</w:t>
      </w:r>
      <w:r w:rsidR="0060309B" w:rsidRPr="00D25ABA">
        <w:rPr>
          <w:rFonts w:eastAsiaTheme="minorHAnsi"/>
          <w:lang w:val="et-EE"/>
        </w:rPr>
        <w:t>08</w:t>
      </w:r>
      <w:r w:rsidRPr="00D25ABA">
        <w:rPr>
          <w:rFonts w:eastAsiaTheme="minorHAnsi"/>
          <w:lang w:val="et-EE"/>
        </w:rPr>
        <w:t>-</w:t>
      </w:r>
      <w:r w:rsidR="0060309B" w:rsidRPr="00D25ABA">
        <w:rPr>
          <w:rFonts w:eastAsiaTheme="minorHAnsi"/>
          <w:lang w:val="et-EE"/>
        </w:rPr>
        <w:t>3</w:t>
      </w:r>
      <w:r w:rsidRPr="00D25ABA">
        <w:rPr>
          <w:rFonts w:eastAsiaTheme="minorHAnsi"/>
          <w:lang w:val="et-EE"/>
        </w:rPr>
        <w:t>,</w:t>
      </w:r>
      <w:r w:rsidR="0060309B" w:rsidRPr="00D25ABA">
        <w:rPr>
          <w:rFonts w:eastAsiaTheme="minorHAnsi"/>
          <w:lang w:val="et-EE"/>
        </w:rPr>
        <w:t xml:space="preserve">70 km </w:t>
      </w:r>
      <w:r w:rsidR="0060309B" w:rsidRPr="006305D7">
        <w:rPr>
          <w:rFonts w:eastAsiaTheme="minorHAnsi"/>
          <w:lang w:val="et-EE"/>
        </w:rPr>
        <w:t>kasutusõiguse ala 2461</w:t>
      </w:r>
      <w:r w:rsidRPr="006305D7">
        <w:rPr>
          <w:rFonts w:eastAsiaTheme="minorHAnsi"/>
          <w:lang w:val="et-EE"/>
        </w:rPr>
        <w:t xml:space="preserve"> </w:t>
      </w:r>
      <w:r w:rsidRPr="006305D7">
        <w:rPr>
          <w:bCs/>
        </w:rPr>
        <w:t xml:space="preserve">m² </w:t>
      </w:r>
      <w:r w:rsidR="0060309B" w:rsidRPr="006305D7">
        <w:rPr>
          <w:rFonts w:eastAsiaTheme="minorHAnsi"/>
          <w:lang w:val="et-EE"/>
        </w:rPr>
        <w:t>üldpikkusega 62</w:t>
      </w:r>
      <w:r w:rsidR="00D25ABA" w:rsidRPr="006305D7">
        <w:rPr>
          <w:rFonts w:eastAsiaTheme="minorHAnsi"/>
          <w:lang w:val="et-EE"/>
        </w:rPr>
        <w:t>0 m;</w:t>
      </w:r>
    </w:p>
    <w:p w:rsidR="006305D7" w:rsidRDefault="00F01638" w:rsidP="006305D7">
      <w:pPr>
        <w:pStyle w:val="ListParagraph"/>
        <w:numPr>
          <w:ilvl w:val="0"/>
          <w:numId w:val="2"/>
        </w:numPr>
        <w:autoSpaceDE w:val="0"/>
        <w:autoSpaceDN w:val="0"/>
        <w:adjustRightInd w:val="0"/>
        <w:ind w:left="1066" w:hanging="357"/>
        <w:rPr>
          <w:rFonts w:eastAsiaTheme="minorHAnsi"/>
          <w:lang w:val="et-EE"/>
        </w:rPr>
      </w:pPr>
      <w:r>
        <w:rPr>
          <w:rFonts w:eastAsiaTheme="minorHAnsi"/>
          <w:lang w:val="et-EE"/>
        </w:rPr>
        <w:t>a)</w:t>
      </w:r>
      <w:r w:rsidR="004E0CBB" w:rsidRPr="006305D7">
        <w:rPr>
          <w:rFonts w:eastAsiaTheme="minorHAnsi"/>
          <w:lang w:val="et-EE"/>
        </w:rPr>
        <w:t xml:space="preserve">  </w:t>
      </w:r>
      <w:r w:rsidR="00500C7A" w:rsidRPr="006305D7">
        <w:rPr>
          <w:rFonts w:eastAsiaTheme="minorHAnsi"/>
          <w:lang w:val="et-EE"/>
        </w:rPr>
        <w:t xml:space="preserve">piki maantee nr </w:t>
      </w:r>
      <w:r w:rsidR="00163B97" w:rsidRPr="006305D7">
        <w:rPr>
          <w:rFonts w:eastAsiaTheme="minorHAnsi"/>
          <w:b/>
          <w:lang w:val="et-EE"/>
        </w:rPr>
        <w:t>2 Tallinn-Tartu-Võru-Luhamaa</w:t>
      </w:r>
      <w:r w:rsidR="00500C7A" w:rsidRPr="006305D7">
        <w:rPr>
          <w:rFonts w:eastAsiaTheme="minorHAnsi"/>
          <w:lang w:val="et-EE"/>
        </w:rPr>
        <w:t xml:space="preserve"> teerajatist </w:t>
      </w:r>
      <w:r w:rsidR="00D90802">
        <w:rPr>
          <w:rFonts w:eastAsiaTheme="minorHAnsi"/>
          <w:lang w:val="et-EE"/>
        </w:rPr>
        <w:t>176,</w:t>
      </w:r>
      <w:r w:rsidR="006305D7" w:rsidRPr="006305D7">
        <w:rPr>
          <w:rFonts w:eastAsiaTheme="minorHAnsi"/>
          <w:lang w:val="et-EE"/>
        </w:rPr>
        <w:t>1</w:t>
      </w:r>
      <w:r w:rsidR="00D90802">
        <w:rPr>
          <w:rFonts w:eastAsiaTheme="minorHAnsi"/>
          <w:lang w:val="et-EE"/>
        </w:rPr>
        <w:t>9</w:t>
      </w:r>
      <w:r w:rsidR="006305D7" w:rsidRPr="006305D7">
        <w:rPr>
          <w:rFonts w:eastAsiaTheme="minorHAnsi"/>
          <w:lang w:val="et-EE"/>
        </w:rPr>
        <w:t xml:space="preserve">-177,71 ja </w:t>
      </w:r>
    </w:p>
    <w:p w:rsidR="00D25ABA" w:rsidRPr="004E0CBB" w:rsidRDefault="006305D7" w:rsidP="004E0CBB">
      <w:pPr>
        <w:pStyle w:val="ListParagraph"/>
        <w:autoSpaceDE w:val="0"/>
        <w:autoSpaceDN w:val="0"/>
        <w:adjustRightInd w:val="0"/>
        <w:ind w:left="1066"/>
        <w:rPr>
          <w:rFonts w:eastAsiaTheme="minorHAnsi"/>
          <w:lang w:val="et-EE"/>
        </w:rPr>
      </w:pPr>
      <w:r>
        <w:rPr>
          <w:rFonts w:eastAsiaTheme="minorHAnsi"/>
          <w:lang w:val="et-EE"/>
        </w:rPr>
        <w:t xml:space="preserve">     </w:t>
      </w:r>
      <w:r w:rsidR="00163B97" w:rsidRPr="006305D7">
        <w:rPr>
          <w:rFonts w:eastAsiaTheme="minorHAnsi"/>
          <w:lang w:val="et-EE"/>
        </w:rPr>
        <w:t>182</w:t>
      </w:r>
      <w:r w:rsidR="00500C7A" w:rsidRPr="006305D7">
        <w:rPr>
          <w:rFonts w:eastAsiaTheme="minorHAnsi"/>
          <w:lang w:val="et-EE"/>
        </w:rPr>
        <w:t>,</w:t>
      </w:r>
      <w:r w:rsidR="00163B97" w:rsidRPr="006305D7">
        <w:rPr>
          <w:rFonts w:eastAsiaTheme="minorHAnsi"/>
          <w:lang w:val="et-EE"/>
        </w:rPr>
        <w:t>10</w:t>
      </w:r>
      <w:r w:rsidR="00500C7A" w:rsidRPr="006305D7">
        <w:rPr>
          <w:rFonts w:eastAsiaTheme="minorHAnsi"/>
          <w:lang w:val="et-EE"/>
        </w:rPr>
        <w:t>-</w:t>
      </w:r>
      <w:r w:rsidR="00163B97" w:rsidRPr="006305D7">
        <w:rPr>
          <w:rFonts w:eastAsiaTheme="minorHAnsi"/>
          <w:lang w:val="et-EE"/>
        </w:rPr>
        <w:t>182</w:t>
      </w:r>
      <w:r w:rsidR="00500C7A" w:rsidRPr="006305D7">
        <w:rPr>
          <w:rFonts w:eastAsiaTheme="minorHAnsi"/>
          <w:lang w:val="et-EE"/>
        </w:rPr>
        <w:t>,</w:t>
      </w:r>
      <w:r w:rsidR="00163B97" w:rsidRPr="006305D7">
        <w:rPr>
          <w:rFonts w:eastAsiaTheme="minorHAnsi"/>
          <w:lang w:val="et-EE"/>
        </w:rPr>
        <w:t>17</w:t>
      </w:r>
      <w:r w:rsidRPr="006305D7">
        <w:rPr>
          <w:rFonts w:eastAsiaTheme="minorHAnsi"/>
          <w:lang w:val="et-EE"/>
        </w:rPr>
        <w:t xml:space="preserve"> km</w:t>
      </w:r>
      <w:r w:rsidR="00500C7A" w:rsidRPr="006305D7">
        <w:rPr>
          <w:rFonts w:eastAsiaTheme="minorHAnsi"/>
          <w:lang w:val="et-EE"/>
        </w:rPr>
        <w:t xml:space="preserve"> </w:t>
      </w:r>
      <w:r w:rsidR="00163B97" w:rsidRPr="004E0CBB">
        <w:rPr>
          <w:rFonts w:eastAsiaTheme="minorHAnsi"/>
          <w:lang w:val="et-EE"/>
        </w:rPr>
        <w:t>ning ristumine sama teerajatisega 182,10 km</w:t>
      </w:r>
      <w:r w:rsidR="00500C7A" w:rsidRPr="004E0CBB">
        <w:rPr>
          <w:rFonts w:eastAsiaTheme="minorHAnsi"/>
          <w:lang w:val="et-EE"/>
        </w:rPr>
        <w:t xml:space="preserve"> </w:t>
      </w:r>
    </w:p>
    <w:p w:rsidR="00D25ABA" w:rsidRDefault="004E0CBB" w:rsidP="00D25ABA">
      <w:pPr>
        <w:pStyle w:val="ListParagraph"/>
        <w:autoSpaceDE w:val="0"/>
        <w:autoSpaceDN w:val="0"/>
        <w:adjustRightInd w:val="0"/>
        <w:ind w:left="1066"/>
        <w:rPr>
          <w:rFonts w:eastAsiaTheme="minorHAnsi"/>
          <w:lang w:val="et-EE"/>
        </w:rPr>
      </w:pPr>
      <w:r>
        <w:rPr>
          <w:rFonts w:eastAsiaTheme="minorHAnsi"/>
          <w:lang w:val="et-EE"/>
        </w:rPr>
        <w:t xml:space="preserve">      </w:t>
      </w:r>
      <w:r w:rsidR="00500C7A" w:rsidRPr="00D25ABA">
        <w:rPr>
          <w:rFonts w:eastAsiaTheme="minorHAnsi"/>
          <w:lang w:val="et-EE"/>
        </w:rPr>
        <w:t xml:space="preserve">kasutusõiguse ala </w:t>
      </w:r>
      <w:r w:rsidR="006305D7">
        <w:rPr>
          <w:rFonts w:eastAsiaTheme="minorHAnsi"/>
          <w:lang w:val="et-EE"/>
        </w:rPr>
        <w:t>6199</w:t>
      </w:r>
      <w:r w:rsidR="00500C7A" w:rsidRPr="00D25ABA">
        <w:rPr>
          <w:rFonts w:eastAsiaTheme="minorHAnsi"/>
          <w:lang w:val="et-EE"/>
        </w:rPr>
        <w:t xml:space="preserve"> </w:t>
      </w:r>
      <w:r w:rsidR="00500C7A" w:rsidRPr="00D25ABA">
        <w:rPr>
          <w:bCs/>
        </w:rPr>
        <w:t xml:space="preserve">m² </w:t>
      </w:r>
      <w:r w:rsidR="003D2479" w:rsidRPr="00D25ABA">
        <w:rPr>
          <w:rFonts w:eastAsiaTheme="minorHAnsi"/>
          <w:lang w:val="et-EE"/>
        </w:rPr>
        <w:t xml:space="preserve">üldpikkusega </w:t>
      </w:r>
      <w:r w:rsidR="006305D7">
        <w:rPr>
          <w:rFonts w:eastAsiaTheme="minorHAnsi"/>
          <w:lang w:val="et-EE"/>
        </w:rPr>
        <w:t>8</w:t>
      </w:r>
      <w:r w:rsidR="003D2479" w:rsidRPr="00D25ABA">
        <w:rPr>
          <w:rFonts w:eastAsiaTheme="minorHAnsi"/>
          <w:lang w:val="et-EE"/>
        </w:rPr>
        <w:t>70</w:t>
      </w:r>
      <w:r w:rsidR="00500C7A" w:rsidRPr="00D25ABA">
        <w:rPr>
          <w:rFonts w:eastAsiaTheme="minorHAnsi"/>
          <w:lang w:val="et-EE"/>
        </w:rPr>
        <w:t xml:space="preserve"> m;</w:t>
      </w:r>
    </w:p>
    <w:p w:rsidR="004E0CBB" w:rsidRPr="00F01638" w:rsidRDefault="00500C7A" w:rsidP="00F01638">
      <w:pPr>
        <w:pStyle w:val="ListParagraph"/>
        <w:numPr>
          <w:ilvl w:val="0"/>
          <w:numId w:val="4"/>
        </w:numPr>
        <w:autoSpaceDE w:val="0"/>
        <w:autoSpaceDN w:val="0"/>
        <w:adjustRightInd w:val="0"/>
        <w:ind w:left="1418"/>
        <w:rPr>
          <w:rFonts w:eastAsiaTheme="minorHAnsi"/>
          <w:lang w:val="et-EE"/>
        </w:rPr>
      </w:pPr>
      <w:r w:rsidRPr="00F01638">
        <w:rPr>
          <w:rFonts w:eastAsiaTheme="minorHAnsi"/>
          <w:lang w:val="et-EE"/>
        </w:rPr>
        <w:lastRenderedPageBreak/>
        <w:t xml:space="preserve">piki maantee nr </w:t>
      </w:r>
      <w:r w:rsidR="00E91E5B" w:rsidRPr="00F01638">
        <w:rPr>
          <w:rFonts w:eastAsiaTheme="minorHAnsi"/>
          <w:b/>
          <w:lang w:val="et-EE"/>
        </w:rPr>
        <w:t>2204 Ilmatsalu ring</w:t>
      </w:r>
      <w:r w:rsidR="002940B4" w:rsidRPr="00F01638">
        <w:rPr>
          <w:rFonts w:eastAsiaTheme="minorHAnsi"/>
          <w:lang w:val="et-EE"/>
        </w:rPr>
        <w:t xml:space="preserve"> (2 Tallinn-Tartu-Võru-Luhamaa tee katastriüksus) </w:t>
      </w:r>
      <w:r w:rsidRPr="00F01638">
        <w:rPr>
          <w:rFonts w:eastAsiaTheme="minorHAnsi"/>
          <w:lang w:val="et-EE"/>
        </w:rPr>
        <w:t xml:space="preserve">teerajatist </w:t>
      </w:r>
      <w:r w:rsidR="00E91E5B" w:rsidRPr="00F01638">
        <w:rPr>
          <w:rFonts w:eastAsiaTheme="minorHAnsi"/>
          <w:lang w:val="et-EE"/>
        </w:rPr>
        <w:t>0</w:t>
      </w:r>
      <w:r w:rsidRPr="00F01638">
        <w:rPr>
          <w:rFonts w:eastAsiaTheme="minorHAnsi"/>
          <w:lang w:val="et-EE"/>
        </w:rPr>
        <w:t>,</w:t>
      </w:r>
      <w:r w:rsidR="00E91E5B" w:rsidRPr="00F01638">
        <w:rPr>
          <w:rFonts w:eastAsiaTheme="minorHAnsi"/>
          <w:lang w:val="et-EE"/>
        </w:rPr>
        <w:t>401</w:t>
      </w:r>
      <w:r w:rsidRPr="00F01638">
        <w:rPr>
          <w:rFonts w:eastAsiaTheme="minorHAnsi"/>
          <w:lang w:val="et-EE"/>
        </w:rPr>
        <w:t>-</w:t>
      </w:r>
      <w:r w:rsidR="00E91E5B" w:rsidRPr="00F01638">
        <w:rPr>
          <w:rFonts w:eastAsiaTheme="minorHAnsi"/>
          <w:lang w:val="et-EE"/>
        </w:rPr>
        <w:t>0</w:t>
      </w:r>
      <w:r w:rsidRPr="00F01638">
        <w:rPr>
          <w:rFonts w:eastAsiaTheme="minorHAnsi"/>
          <w:lang w:val="et-EE"/>
        </w:rPr>
        <w:t>,</w:t>
      </w:r>
      <w:r w:rsidR="00E91E5B" w:rsidRPr="00F01638">
        <w:rPr>
          <w:rFonts w:eastAsiaTheme="minorHAnsi"/>
          <w:lang w:val="et-EE"/>
        </w:rPr>
        <w:t>514</w:t>
      </w:r>
      <w:r w:rsidRPr="00F01638">
        <w:rPr>
          <w:rFonts w:eastAsiaTheme="minorHAnsi"/>
          <w:lang w:val="et-EE"/>
        </w:rPr>
        <w:t xml:space="preserve"> ja </w:t>
      </w:r>
      <w:r w:rsidR="00E91E5B" w:rsidRPr="00F01638">
        <w:rPr>
          <w:rFonts w:eastAsiaTheme="minorHAnsi"/>
          <w:lang w:val="et-EE"/>
        </w:rPr>
        <w:t>0</w:t>
      </w:r>
      <w:r w:rsidRPr="00F01638">
        <w:rPr>
          <w:rFonts w:eastAsiaTheme="minorHAnsi"/>
          <w:lang w:val="et-EE"/>
        </w:rPr>
        <w:t>,</w:t>
      </w:r>
      <w:r w:rsidR="00E91E5B" w:rsidRPr="00F01638">
        <w:rPr>
          <w:rFonts w:eastAsiaTheme="minorHAnsi"/>
          <w:lang w:val="et-EE"/>
        </w:rPr>
        <w:t>607</w:t>
      </w:r>
      <w:r w:rsidRPr="00F01638">
        <w:rPr>
          <w:rFonts w:eastAsiaTheme="minorHAnsi"/>
          <w:lang w:val="et-EE"/>
        </w:rPr>
        <w:t>-</w:t>
      </w:r>
      <w:r w:rsidR="00E91E5B" w:rsidRPr="00F01638">
        <w:rPr>
          <w:rFonts w:eastAsiaTheme="minorHAnsi"/>
          <w:lang w:val="et-EE"/>
        </w:rPr>
        <w:t>0</w:t>
      </w:r>
      <w:r w:rsidRPr="00F01638">
        <w:rPr>
          <w:rFonts w:eastAsiaTheme="minorHAnsi"/>
          <w:lang w:val="et-EE"/>
        </w:rPr>
        <w:t>,</w:t>
      </w:r>
      <w:r w:rsidR="00E91E5B" w:rsidRPr="00F01638">
        <w:rPr>
          <w:rFonts w:eastAsiaTheme="minorHAnsi"/>
          <w:lang w:val="et-EE"/>
        </w:rPr>
        <w:t xml:space="preserve">668 km </w:t>
      </w:r>
    </w:p>
    <w:p w:rsidR="00D25ABA" w:rsidRPr="004E0CBB" w:rsidRDefault="00E91E5B" w:rsidP="004E0CBB">
      <w:pPr>
        <w:pStyle w:val="ListParagraph"/>
        <w:autoSpaceDE w:val="0"/>
        <w:autoSpaceDN w:val="0"/>
        <w:adjustRightInd w:val="0"/>
        <w:ind w:left="1426"/>
        <w:rPr>
          <w:rFonts w:eastAsiaTheme="minorHAnsi"/>
          <w:lang w:val="et-EE"/>
        </w:rPr>
      </w:pPr>
      <w:r w:rsidRPr="004E0CBB">
        <w:rPr>
          <w:rFonts w:eastAsiaTheme="minorHAnsi"/>
          <w:lang w:val="et-EE"/>
        </w:rPr>
        <w:t>kasutusõiguse ala 764</w:t>
      </w:r>
      <w:r w:rsidR="00500C7A" w:rsidRPr="004E0CBB">
        <w:rPr>
          <w:rFonts w:eastAsiaTheme="minorHAnsi"/>
          <w:lang w:val="et-EE"/>
        </w:rPr>
        <w:t xml:space="preserve"> </w:t>
      </w:r>
      <w:r w:rsidR="00500C7A" w:rsidRPr="004E0CBB">
        <w:rPr>
          <w:bCs/>
        </w:rPr>
        <w:t xml:space="preserve">m² </w:t>
      </w:r>
      <w:r w:rsidRPr="004E0CBB">
        <w:rPr>
          <w:rFonts w:eastAsiaTheme="minorHAnsi"/>
          <w:lang w:val="et-EE"/>
        </w:rPr>
        <w:t>üldpikkusega 174</w:t>
      </w:r>
      <w:r w:rsidR="00500C7A" w:rsidRPr="004E0CBB">
        <w:rPr>
          <w:rFonts w:eastAsiaTheme="minorHAnsi"/>
          <w:lang w:val="et-EE"/>
        </w:rPr>
        <w:t xml:space="preserve"> m;</w:t>
      </w:r>
    </w:p>
    <w:p w:rsidR="004E0CBB" w:rsidRPr="00F01638" w:rsidRDefault="002940B4" w:rsidP="00F01638">
      <w:pPr>
        <w:pStyle w:val="ListParagraph"/>
        <w:numPr>
          <w:ilvl w:val="0"/>
          <w:numId w:val="4"/>
        </w:numPr>
        <w:autoSpaceDE w:val="0"/>
        <w:autoSpaceDN w:val="0"/>
        <w:adjustRightInd w:val="0"/>
        <w:ind w:left="1418"/>
        <w:rPr>
          <w:rFonts w:eastAsiaTheme="minorHAnsi"/>
          <w:lang w:val="et-EE"/>
        </w:rPr>
      </w:pPr>
      <w:r w:rsidRPr="00F01638">
        <w:rPr>
          <w:rFonts w:eastAsiaTheme="minorHAnsi"/>
          <w:lang w:val="et-EE"/>
        </w:rPr>
        <w:t xml:space="preserve">piki maantee nr </w:t>
      </w:r>
      <w:r w:rsidRPr="00F01638">
        <w:rPr>
          <w:rFonts w:eastAsiaTheme="minorHAnsi"/>
          <w:b/>
          <w:lang w:val="et-EE"/>
        </w:rPr>
        <w:t>2204 Ilmatsalu ring</w:t>
      </w:r>
      <w:r w:rsidRPr="00F01638">
        <w:rPr>
          <w:rFonts w:eastAsiaTheme="minorHAnsi"/>
          <w:lang w:val="et-EE"/>
        </w:rPr>
        <w:t xml:space="preserve"> (2 Tallinn-Tartu-Võru-Luhamaa tee katastriüksus) </w:t>
      </w:r>
      <w:r w:rsidR="00500C7A" w:rsidRPr="00F01638">
        <w:rPr>
          <w:rFonts w:eastAsiaTheme="minorHAnsi"/>
          <w:lang w:val="et-EE"/>
        </w:rPr>
        <w:t xml:space="preserve">teerajatist </w:t>
      </w:r>
      <w:r w:rsidRPr="00F01638">
        <w:rPr>
          <w:rFonts w:eastAsiaTheme="minorHAnsi"/>
          <w:lang w:val="et-EE"/>
        </w:rPr>
        <w:t>0</w:t>
      </w:r>
      <w:r w:rsidR="00500C7A" w:rsidRPr="00F01638">
        <w:rPr>
          <w:rFonts w:eastAsiaTheme="minorHAnsi"/>
          <w:lang w:val="et-EE"/>
        </w:rPr>
        <w:t>,</w:t>
      </w:r>
      <w:r w:rsidRPr="00F01638">
        <w:rPr>
          <w:rFonts w:eastAsiaTheme="minorHAnsi"/>
          <w:lang w:val="et-EE"/>
        </w:rPr>
        <w:t>584</w:t>
      </w:r>
      <w:r w:rsidR="00500C7A" w:rsidRPr="00F01638">
        <w:rPr>
          <w:rFonts w:eastAsiaTheme="minorHAnsi"/>
          <w:lang w:val="et-EE"/>
        </w:rPr>
        <w:t>-</w:t>
      </w:r>
      <w:r w:rsidRPr="00F01638">
        <w:rPr>
          <w:rFonts w:eastAsiaTheme="minorHAnsi"/>
          <w:lang w:val="et-EE"/>
        </w:rPr>
        <w:t>0</w:t>
      </w:r>
      <w:r w:rsidR="00500C7A" w:rsidRPr="00F01638">
        <w:rPr>
          <w:rFonts w:eastAsiaTheme="minorHAnsi"/>
          <w:lang w:val="et-EE"/>
        </w:rPr>
        <w:t>,</w:t>
      </w:r>
      <w:r w:rsidRPr="00F01638">
        <w:rPr>
          <w:rFonts w:eastAsiaTheme="minorHAnsi"/>
          <w:lang w:val="et-EE"/>
        </w:rPr>
        <w:t>607</w:t>
      </w:r>
      <w:r w:rsidR="00500C7A" w:rsidRPr="00F01638">
        <w:rPr>
          <w:rFonts w:eastAsiaTheme="minorHAnsi"/>
          <w:lang w:val="et-EE"/>
        </w:rPr>
        <w:t xml:space="preserve"> km </w:t>
      </w:r>
    </w:p>
    <w:p w:rsidR="00D25ABA" w:rsidRPr="004E0CBB" w:rsidRDefault="00500C7A" w:rsidP="004E0CBB">
      <w:pPr>
        <w:pStyle w:val="ListParagraph"/>
        <w:autoSpaceDE w:val="0"/>
        <w:autoSpaceDN w:val="0"/>
        <w:adjustRightInd w:val="0"/>
        <w:ind w:left="1426"/>
        <w:rPr>
          <w:rFonts w:eastAsiaTheme="minorHAnsi"/>
          <w:lang w:val="et-EE"/>
        </w:rPr>
      </w:pPr>
      <w:r w:rsidRPr="004E0CBB">
        <w:rPr>
          <w:rFonts w:eastAsiaTheme="minorHAnsi"/>
          <w:lang w:val="et-EE"/>
        </w:rPr>
        <w:t xml:space="preserve">kasutusõiguse ala </w:t>
      </w:r>
      <w:r w:rsidR="002940B4" w:rsidRPr="004E0CBB">
        <w:rPr>
          <w:rFonts w:eastAsiaTheme="minorHAnsi"/>
          <w:lang w:val="et-EE"/>
        </w:rPr>
        <w:t>59</w:t>
      </w:r>
      <w:r w:rsidRPr="004E0CBB">
        <w:rPr>
          <w:rFonts w:eastAsiaTheme="minorHAnsi"/>
          <w:lang w:val="et-EE"/>
        </w:rPr>
        <w:t xml:space="preserve"> </w:t>
      </w:r>
      <w:r w:rsidRPr="004E0CBB">
        <w:rPr>
          <w:bCs/>
        </w:rPr>
        <w:t xml:space="preserve">m² </w:t>
      </w:r>
      <w:r w:rsidR="002940B4" w:rsidRPr="004E0CBB">
        <w:rPr>
          <w:rFonts w:eastAsiaTheme="minorHAnsi"/>
          <w:lang w:val="et-EE"/>
        </w:rPr>
        <w:t>üldpikkusega 23</w:t>
      </w:r>
      <w:r w:rsidRPr="004E0CBB">
        <w:rPr>
          <w:rFonts w:eastAsiaTheme="minorHAnsi"/>
          <w:lang w:val="et-EE"/>
        </w:rPr>
        <w:t xml:space="preserve"> m;</w:t>
      </w:r>
    </w:p>
    <w:p w:rsidR="00D25ABA" w:rsidRDefault="00A372AC" w:rsidP="00D25ABA">
      <w:pPr>
        <w:pStyle w:val="ListParagraph"/>
        <w:numPr>
          <w:ilvl w:val="0"/>
          <w:numId w:val="2"/>
        </w:numPr>
        <w:autoSpaceDE w:val="0"/>
        <w:autoSpaceDN w:val="0"/>
        <w:adjustRightInd w:val="0"/>
        <w:ind w:left="1066" w:hanging="357"/>
        <w:rPr>
          <w:rFonts w:eastAsiaTheme="minorHAnsi"/>
          <w:lang w:val="et-EE"/>
        </w:rPr>
      </w:pPr>
      <w:r w:rsidRPr="00D25ABA">
        <w:rPr>
          <w:rFonts w:eastAsiaTheme="minorHAnsi"/>
          <w:lang w:val="et-EE"/>
        </w:rPr>
        <w:t xml:space="preserve">piki maantee nr </w:t>
      </w:r>
      <w:r w:rsidR="00006474" w:rsidRPr="004E0CBB">
        <w:rPr>
          <w:rFonts w:eastAsiaTheme="minorHAnsi"/>
          <w:b/>
          <w:lang w:val="et-EE"/>
        </w:rPr>
        <w:t>40 Tartu-Tiksoja</w:t>
      </w:r>
      <w:r w:rsidR="00006474" w:rsidRPr="00D25ABA">
        <w:rPr>
          <w:rFonts w:eastAsiaTheme="minorHAnsi"/>
          <w:lang w:val="et-EE"/>
        </w:rPr>
        <w:t xml:space="preserve"> (2 Tallinn-Tartu-Võru-Luhamaa tee)  </w:t>
      </w:r>
      <w:r w:rsidRPr="00D25ABA">
        <w:rPr>
          <w:rFonts w:eastAsiaTheme="minorHAnsi"/>
          <w:lang w:val="et-EE"/>
        </w:rPr>
        <w:t xml:space="preserve">teerajatist </w:t>
      </w:r>
      <w:r w:rsidR="00006474" w:rsidRPr="00D25ABA">
        <w:rPr>
          <w:rFonts w:eastAsiaTheme="minorHAnsi"/>
          <w:lang w:val="et-EE"/>
        </w:rPr>
        <w:t>6</w:t>
      </w:r>
      <w:r w:rsidRPr="00D25ABA">
        <w:rPr>
          <w:rFonts w:eastAsiaTheme="minorHAnsi"/>
          <w:lang w:val="et-EE"/>
        </w:rPr>
        <w:t>,</w:t>
      </w:r>
      <w:r w:rsidR="00006474" w:rsidRPr="00D25ABA">
        <w:rPr>
          <w:rFonts w:eastAsiaTheme="minorHAnsi"/>
          <w:lang w:val="et-EE"/>
        </w:rPr>
        <w:t>61</w:t>
      </w:r>
      <w:r w:rsidRPr="00D25ABA">
        <w:rPr>
          <w:rFonts w:eastAsiaTheme="minorHAnsi"/>
          <w:lang w:val="et-EE"/>
        </w:rPr>
        <w:t>-</w:t>
      </w:r>
      <w:r w:rsidR="00006474" w:rsidRPr="00D25ABA">
        <w:rPr>
          <w:rFonts w:eastAsiaTheme="minorHAnsi"/>
          <w:lang w:val="et-EE"/>
        </w:rPr>
        <w:t>6</w:t>
      </w:r>
      <w:r w:rsidRPr="00D25ABA">
        <w:rPr>
          <w:rFonts w:eastAsiaTheme="minorHAnsi"/>
          <w:lang w:val="et-EE"/>
        </w:rPr>
        <w:t>,6</w:t>
      </w:r>
      <w:r w:rsidR="00006474" w:rsidRPr="00D25ABA">
        <w:rPr>
          <w:rFonts w:eastAsiaTheme="minorHAnsi"/>
          <w:lang w:val="et-EE"/>
        </w:rPr>
        <w:t>9</w:t>
      </w:r>
      <w:r w:rsidRPr="00D25ABA">
        <w:rPr>
          <w:rFonts w:eastAsiaTheme="minorHAnsi"/>
          <w:lang w:val="et-EE"/>
        </w:rPr>
        <w:t xml:space="preserve"> km </w:t>
      </w:r>
    </w:p>
    <w:p w:rsidR="00D25ABA" w:rsidRDefault="00A372AC" w:rsidP="00D25ABA">
      <w:pPr>
        <w:pStyle w:val="ListParagraph"/>
        <w:autoSpaceDE w:val="0"/>
        <w:autoSpaceDN w:val="0"/>
        <w:adjustRightInd w:val="0"/>
        <w:ind w:left="1066"/>
        <w:rPr>
          <w:rFonts w:eastAsiaTheme="minorHAnsi"/>
          <w:lang w:val="et-EE"/>
        </w:rPr>
      </w:pPr>
      <w:r w:rsidRPr="00D25ABA">
        <w:rPr>
          <w:rFonts w:eastAsiaTheme="minorHAnsi"/>
          <w:lang w:val="et-EE"/>
        </w:rPr>
        <w:t xml:space="preserve">kasutusõiguse ala </w:t>
      </w:r>
      <w:r w:rsidR="00006474" w:rsidRPr="00D25ABA">
        <w:rPr>
          <w:rFonts w:eastAsiaTheme="minorHAnsi"/>
          <w:lang w:val="et-EE"/>
        </w:rPr>
        <w:t>5435</w:t>
      </w:r>
      <w:r w:rsidRPr="00D25ABA">
        <w:rPr>
          <w:rFonts w:eastAsiaTheme="minorHAnsi"/>
          <w:lang w:val="et-EE"/>
        </w:rPr>
        <w:t xml:space="preserve"> </w:t>
      </w:r>
      <w:r w:rsidRPr="00D25ABA">
        <w:rPr>
          <w:bCs/>
        </w:rPr>
        <w:t xml:space="preserve">m² </w:t>
      </w:r>
      <w:r w:rsidR="00006474" w:rsidRPr="00D25ABA">
        <w:rPr>
          <w:rFonts w:eastAsiaTheme="minorHAnsi"/>
          <w:lang w:val="et-EE"/>
        </w:rPr>
        <w:t>üldpikkusega 6</w:t>
      </w:r>
      <w:r w:rsidRPr="00D25ABA">
        <w:rPr>
          <w:rFonts w:eastAsiaTheme="minorHAnsi"/>
          <w:lang w:val="et-EE"/>
        </w:rPr>
        <w:t>0 m;</w:t>
      </w:r>
    </w:p>
    <w:p w:rsidR="00D25ABA" w:rsidRDefault="00A372AC" w:rsidP="00D25ABA">
      <w:pPr>
        <w:pStyle w:val="ListParagraph"/>
        <w:numPr>
          <w:ilvl w:val="0"/>
          <w:numId w:val="2"/>
        </w:numPr>
        <w:autoSpaceDE w:val="0"/>
        <w:autoSpaceDN w:val="0"/>
        <w:adjustRightInd w:val="0"/>
        <w:ind w:left="1066" w:hanging="357"/>
        <w:rPr>
          <w:rFonts w:eastAsiaTheme="minorHAnsi"/>
          <w:lang w:val="et-EE"/>
        </w:rPr>
      </w:pPr>
      <w:r w:rsidRPr="00D25ABA">
        <w:rPr>
          <w:rFonts w:eastAsiaTheme="minorHAnsi"/>
          <w:lang w:val="et-EE"/>
        </w:rPr>
        <w:t xml:space="preserve">piki maantee nr </w:t>
      </w:r>
      <w:r w:rsidR="005D18FF" w:rsidRPr="004E0CBB">
        <w:rPr>
          <w:rFonts w:eastAsiaTheme="minorHAnsi"/>
          <w:b/>
          <w:lang w:val="et-EE"/>
        </w:rPr>
        <w:t>22101 Tiksoja-Vorbuse</w:t>
      </w:r>
      <w:r w:rsidR="005D18FF" w:rsidRPr="00D25ABA">
        <w:rPr>
          <w:rFonts w:eastAsiaTheme="minorHAnsi"/>
          <w:lang w:val="et-EE"/>
        </w:rPr>
        <w:t xml:space="preserve"> tee</w:t>
      </w:r>
      <w:r w:rsidRPr="00D25ABA">
        <w:rPr>
          <w:rFonts w:eastAsiaTheme="minorHAnsi"/>
          <w:lang w:val="et-EE"/>
        </w:rPr>
        <w:t xml:space="preserve"> teerajatist </w:t>
      </w:r>
      <w:r w:rsidR="005D18FF" w:rsidRPr="00D25ABA">
        <w:rPr>
          <w:rFonts w:eastAsiaTheme="minorHAnsi"/>
          <w:lang w:val="et-EE"/>
        </w:rPr>
        <w:t>0</w:t>
      </w:r>
      <w:r w:rsidRPr="00D25ABA">
        <w:rPr>
          <w:rFonts w:eastAsiaTheme="minorHAnsi"/>
          <w:lang w:val="et-EE"/>
        </w:rPr>
        <w:t>,</w:t>
      </w:r>
      <w:r w:rsidR="005D18FF" w:rsidRPr="00D25ABA">
        <w:rPr>
          <w:rFonts w:eastAsiaTheme="minorHAnsi"/>
          <w:lang w:val="et-EE"/>
        </w:rPr>
        <w:t>34</w:t>
      </w:r>
      <w:r w:rsidRPr="00D25ABA">
        <w:rPr>
          <w:rFonts w:eastAsiaTheme="minorHAnsi"/>
          <w:lang w:val="et-EE"/>
        </w:rPr>
        <w:t>-</w:t>
      </w:r>
      <w:r w:rsidR="004E0CBB" w:rsidRPr="00D25ABA">
        <w:rPr>
          <w:rFonts w:eastAsiaTheme="minorHAnsi"/>
          <w:lang w:val="et-EE"/>
        </w:rPr>
        <w:t xml:space="preserve">1,41 </w:t>
      </w:r>
      <w:r w:rsidRPr="00D25ABA">
        <w:rPr>
          <w:rFonts w:eastAsiaTheme="minorHAnsi"/>
          <w:lang w:val="et-EE"/>
        </w:rPr>
        <w:t>km</w:t>
      </w:r>
      <w:r w:rsidR="005D18FF" w:rsidRPr="00D25ABA">
        <w:rPr>
          <w:rFonts w:eastAsiaTheme="minorHAnsi"/>
          <w:lang w:val="et-EE"/>
        </w:rPr>
        <w:t xml:space="preserve"> ning ristumine sama teerajatisega 0,06</w:t>
      </w:r>
      <w:r w:rsidR="004E0CBB">
        <w:rPr>
          <w:rFonts w:eastAsiaTheme="minorHAnsi"/>
          <w:lang w:val="et-EE"/>
        </w:rPr>
        <w:t xml:space="preserve"> ja </w:t>
      </w:r>
      <w:r w:rsidR="004E0CBB" w:rsidRPr="00D25ABA">
        <w:rPr>
          <w:rFonts w:eastAsiaTheme="minorHAnsi"/>
          <w:lang w:val="et-EE"/>
        </w:rPr>
        <w:t>1,41 km</w:t>
      </w:r>
      <w:r w:rsidRPr="00D25ABA">
        <w:rPr>
          <w:rFonts w:eastAsiaTheme="minorHAnsi"/>
          <w:lang w:val="et-EE"/>
        </w:rPr>
        <w:t xml:space="preserve"> </w:t>
      </w:r>
    </w:p>
    <w:p w:rsidR="00D25ABA" w:rsidRDefault="00A372AC" w:rsidP="00D25ABA">
      <w:pPr>
        <w:pStyle w:val="ListParagraph"/>
        <w:autoSpaceDE w:val="0"/>
        <w:autoSpaceDN w:val="0"/>
        <w:adjustRightInd w:val="0"/>
        <w:ind w:left="1066"/>
        <w:rPr>
          <w:rFonts w:eastAsiaTheme="minorHAnsi"/>
          <w:lang w:val="et-EE"/>
        </w:rPr>
      </w:pPr>
      <w:r w:rsidRPr="00D25ABA">
        <w:rPr>
          <w:rFonts w:eastAsiaTheme="minorHAnsi"/>
          <w:lang w:val="et-EE"/>
        </w:rPr>
        <w:t xml:space="preserve">kasutusõiguse ala </w:t>
      </w:r>
      <w:r w:rsidR="004E0CBB">
        <w:rPr>
          <w:rFonts w:eastAsiaTheme="minorHAnsi"/>
          <w:lang w:val="et-EE"/>
        </w:rPr>
        <w:t>3</w:t>
      </w:r>
      <w:r w:rsidR="005D18FF" w:rsidRPr="00D25ABA">
        <w:rPr>
          <w:rFonts w:eastAsiaTheme="minorHAnsi"/>
          <w:lang w:val="et-EE"/>
        </w:rPr>
        <w:t>7</w:t>
      </w:r>
      <w:r w:rsidR="004E0CBB">
        <w:rPr>
          <w:rFonts w:eastAsiaTheme="minorHAnsi"/>
          <w:lang w:val="et-EE"/>
        </w:rPr>
        <w:t>00</w:t>
      </w:r>
      <w:r w:rsidRPr="00D25ABA">
        <w:rPr>
          <w:rFonts w:eastAsiaTheme="minorHAnsi"/>
          <w:lang w:val="et-EE"/>
        </w:rPr>
        <w:t xml:space="preserve"> </w:t>
      </w:r>
      <w:r w:rsidRPr="00D25ABA">
        <w:rPr>
          <w:bCs/>
        </w:rPr>
        <w:t xml:space="preserve">m² </w:t>
      </w:r>
      <w:r w:rsidRPr="00D25ABA">
        <w:rPr>
          <w:rFonts w:eastAsiaTheme="minorHAnsi"/>
          <w:lang w:val="et-EE"/>
        </w:rPr>
        <w:t xml:space="preserve">üldpikkusega </w:t>
      </w:r>
      <w:r w:rsidR="005D18FF" w:rsidRPr="00D25ABA">
        <w:rPr>
          <w:rFonts w:eastAsiaTheme="minorHAnsi"/>
          <w:lang w:val="et-EE"/>
        </w:rPr>
        <w:t>10</w:t>
      </w:r>
      <w:r w:rsidR="004E0CBB">
        <w:rPr>
          <w:rFonts w:eastAsiaTheme="minorHAnsi"/>
          <w:lang w:val="et-EE"/>
        </w:rPr>
        <w:t>70</w:t>
      </w:r>
      <w:r w:rsidRPr="00D25ABA">
        <w:rPr>
          <w:rFonts w:eastAsiaTheme="minorHAnsi"/>
          <w:lang w:val="et-EE"/>
        </w:rPr>
        <w:t xml:space="preserve"> m;</w:t>
      </w:r>
    </w:p>
    <w:p w:rsidR="004E0CBB" w:rsidRDefault="00A372AC" w:rsidP="00D25ABA">
      <w:pPr>
        <w:pStyle w:val="ListParagraph"/>
        <w:numPr>
          <w:ilvl w:val="0"/>
          <w:numId w:val="2"/>
        </w:numPr>
        <w:autoSpaceDE w:val="0"/>
        <w:autoSpaceDN w:val="0"/>
        <w:adjustRightInd w:val="0"/>
        <w:ind w:left="1066" w:hanging="357"/>
        <w:rPr>
          <w:rFonts w:eastAsiaTheme="minorHAnsi"/>
          <w:lang w:val="et-EE"/>
        </w:rPr>
      </w:pPr>
      <w:r w:rsidRPr="00D25ABA">
        <w:rPr>
          <w:rFonts w:eastAsiaTheme="minorHAnsi"/>
          <w:lang w:val="et-EE"/>
        </w:rPr>
        <w:t xml:space="preserve">piki maantee nr </w:t>
      </w:r>
      <w:r w:rsidR="00E973BC" w:rsidRPr="004E0CBB">
        <w:rPr>
          <w:rFonts w:eastAsiaTheme="minorHAnsi"/>
          <w:b/>
          <w:lang w:val="et-EE"/>
        </w:rPr>
        <w:t>40 Tartu-Tiksoja</w:t>
      </w:r>
      <w:r w:rsidR="00E973BC" w:rsidRPr="00D25ABA">
        <w:rPr>
          <w:rFonts w:eastAsiaTheme="minorHAnsi"/>
          <w:lang w:val="et-EE"/>
        </w:rPr>
        <w:t xml:space="preserve"> tee</w:t>
      </w:r>
      <w:r w:rsidRPr="00D25ABA">
        <w:rPr>
          <w:rFonts w:eastAsiaTheme="minorHAnsi"/>
          <w:lang w:val="et-EE"/>
        </w:rPr>
        <w:t xml:space="preserve"> teerajatist </w:t>
      </w:r>
      <w:r w:rsidR="00E973BC" w:rsidRPr="00D25ABA">
        <w:rPr>
          <w:rFonts w:eastAsiaTheme="minorHAnsi"/>
          <w:lang w:val="et-EE"/>
        </w:rPr>
        <w:t>6</w:t>
      </w:r>
      <w:r w:rsidRPr="00D25ABA">
        <w:rPr>
          <w:rFonts w:eastAsiaTheme="minorHAnsi"/>
          <w:lang w:val="et-EE"/>
        </w:rPr>
        <w:t>,</w:t>
      </w:r>
      <w:r w:rsidR="00E973BC" w:rsidRPr="00D25ABA">
        <w:rPr>
          <w:rFonts w:eastAsiaTheme="minorHAnsi"/>
          <w:lang w:val="et-EE"/>
        </w:rPr>
        <w:t>59</w:t>
      </w:r>
      <w:r w:rsidRPr="00D25ABA">
        <w:rPr>
          <w:rFonts w:eastAsiaTheme="minorHAnsi"/>
          <w:lang w:val="et-EE"/>
        </w:rPr>
        <w:t>-</w:t>
      </w:r>
      <w:r w:rsidR="00E973BC" w:rsidRPr="00D25ABA">
        <w:rPr>
          <w:rFonts w:eastAsiaTheme="minorHAnsi"/>
          <w:lang w:val="et-EE"/>
        </w:rPr>
        <w:t>6</w:t>
      </w:r>
      <w:r w:rsidRPr="00D25ABA">
        <w:rPr>
          <w:rFonts w:eastAsiaTheme="minorHAnsi"/>
          <w:lang w:val="et-EE"/>
        </w:rPr>
        <w:t>,6</w:t>
      </w:r>
      <w:r w:rsidR="00E973BC" w:rsidRPr="00D25ABA">
        <w:rPr>
          <w:rFonts w:eastAsiaTheme="minorHAnsi"/>
          <w:lang w:val="et-EE"/>
        </w:rPr>
        <w:t>1</w:t>
      </w:r>
      <w:r w:rsidRPr="00D25ABA">
        <w:rPr>
          <w:rFonts w:eastAsiaTheme="minorHAnsi"/>
          <w:lang w:val="et-EE"/>
        </w:rPr>
        <w:t xml:space="preserve"> km </w:t>
      </w:r>
    </w:p>
    <w:p w:rsidR="00682194" w:rsidRPr="00D25ABA" w:rsidRDefault="00A372AC" w:rsidP="004E0CBB">
      <w:pPr>
        <w:pStyle w:val="ListParagraph"/>
        <w:autoSpaceDE w:val="0"/>
        <w:autoSpaceDN w:val="0"/>
        <w:adjustRightInd w:val="0"/>
        <w:ind w:left="1066"/>
        <w:rPr>
          <w:rFonts w:eastAsiaTheme="minorHAnsi"/>
          <w:lang w:val="et-EE"/>
        </w:rPr>
      </w:pPr>
      <w:r w:rsidRPr="00D25ABA">
        <w:rPr>
          <w:rFonts w:eastAsiaTheme="minorHAnsi"/>
          <w:lang w:val="et-EE"/>
        </w:rPr>
        <w:t xml:space="preserve">kasutusõiguse ala </w:t>
      </w:r>
      <w:r w:rsidR="00E973BC" w:rsidRPr="00D25ABA">
        <w:rPr>
          <w:rFonts w:eastAsiaTheme="minorHAnsi"/>
          <w:lang w:val="et-EE"/>
        </w:rPr>
        <w:t>79</w:t>
      </w:r>
      <w:r w:rsidRPr="00D25ABA">
        <w:rPr>
          <w:rFonts w:eastAsiaTheme="minorHAnsi"/>
          <w:lang w:val="et-EE"/>
        </w:rPr>
        <w:t xml:space="preserve"> </w:t>
      </w:r>
      <w:r w:rsidRPr="00D25ABA">
        <w:rPr>
          <w:bCs/>
        </w:rPr>
        <w:t xml:space="preserve">m² </w:t>
      </w:r>
      <w:r w:rsidRPr="00D25ABA">
        <w:rPr>
          <w:rFonts w:eastAsiaTheme="minorHAnsi"/>
          <w:lang w:val="et-EE"/>
        </w:rPr>
        <w:t xml:space="preserve">üldpikkusega </w:t>
      </w:r>
      <w:r w:rsidR="00E973BC" w:rsidRPr="00D25ABA">
        <w:rPr>
          <w:rFonts w:eastAsiaTheme="minorHAnsi"/>
          <w:lang w:val="et-EE"/>
        </w:rPr>
        <w:t>2</w:t>
      </w:r>
      <w:r w:rsidRPr="00D25ABA">
        <w:rPr>
          <w:rFonts w:eastAsiaTheme="minorHAnsi"/>
          <w:lang w:val="et-EE"/>
        </w:rPr>
        <w:t>0 m;</w:t>
      </w:r>
      <w:r w:rsidR="006642A2" w:rsidRPr="00D25ABA">
        <w:rPr>
          <w:rFonts w:eastAsiaTheme="minorHAnsi"/>
          <w:lang w:val="et-EE"/>
        </w:rPr>
        <w:t xml:space="preserve"> </w:t>
      </w:r>
      <w:r w:rsidR="00C81D04" w:rsidRPr="00D25ABA">
        <w:rPr>
          <w:bCs/>
          <w:lang w:val="et-EE"/>
        </w:rPr>
        <w:t>vastavalt käesoleva kokkuleppe lisas</w:t>
      </w:r>
      <w:r w:rsidR="007A0008" w:rsidRPr="00D25ABA">
        <w:rPr>
          <w:bCs/>
          <w:lang w:val="et-EE"/>
        </w:rPr>
        <w:t xml:space="preserve"> </w:t>
      </w:r>
      <w:r w:rsidR="00C81D04" w:rsidRPr="00D25ABA">
        <w:rPr>
          <w:bCs/>
          <w:lang w:val="et-EE"/>
        </w:rPr>
        <w:t>1 oleva</w:t>
      </w:r>
      <w:r w:rsidR="007A0008" w:rsidRPr="00D25ABA">
        <w:rPr>
          <w:bCs/>
          <w:lang w:val="et-EE"/>
        </w:rPr>
        <w:t>te</w:t>
      </w:r>
      <w:r w:rsidR="00C81D04" w:rsidRPr="00D25ABA">
        <w:rPr>
          <w:bCs/>
          <w:lang w:val="et-EE"/>
        </w:rPr>
        <w:t>le plaani</w:t>
      </w:r>
      <w:r w:rsidR="007A0008" w:rsidRPr="00D25ABA">
        <w:rPr>
          <w:bCs/>
          <w:lang w:val="et-EE"/>
        </w:rPr>
        <w:t>de</w:t>
      </w:r>
      <w:r w:rsidR="00C81D04" w:rsidRPr="00D25ABA">
        <w:rPr>
          <w:bCs/>
          <w:lang w:val="et-EE"/>
        </w:rPr>
        <w:t>le.</w:t>
      </w:r>
    </w:p>
    <w:p w:rsidR="00682194" w:rsidRPr="00E84D36" w:rsidRDefault="00682194" w:rsidP="00682194">
      <w:pPr>
        <w:widowControl w:val="0"/>
        <w:tabs>
          <w:tab w:val="left" w:pos="720"/>
        </w:tabs>
        <w:ind w:left="720" w:hanging="720"/>
        <w:jc w:val="both"/>
        <w:rPr>
          <w:bCs/>
          <w:u w:val="single"/>
          <w:lang w:val="et-EE"/>
        </w:rPr>
      </w:pPr>
    </w:p>
    <w:p w:rsidR="00605EE5" w:rsidRDefault="00221373" w:rsidP="00605EE5">
      <w:pPr>
        <w:widowControl w:val="0"/>
        <w:numPr>
          <w:ilvl w:val="1"/>
          <w:numId w:val="1"/>
        </w:numPr>
        <w:jc w:val="both"/>
        <w:rPr>
          <w:bCs/>
          <w:lang w:val="et-EE"/>
        </w:rPr>
      </w:pPr>
      <w:r>
        <w:rPr>
          <w:bCs/>
          <w:lang w:val="et-EE"/>
        </w:rPr>
        <w:t>Kinnisasja omanik</w:t>
      </w:r>
      <w:r w:rsidR="00682194" w:rsidRPr="00E84D36">
        <w:rPr>
          <w:bCs/>
          <w:lang w:val="et-EE"/>
        </w:rPr>
        <w:t xml:space="preserve"> ja Kasutaja lepivad kokku, et käesoleva kokkuleppe alusel on Kasutajal õigus Maaüksuse Kasutusõiguse alale püstitatavat Tehnorajatist ehitada, omada, käitada, hooldada ja rekonstrueerida (edaspidi Kasutusõigus).</w:t>
      </w:r>
    </w:p>
    <w:p w:rsidR="00FD0CA5" w:rsidRPr="00371B1A" w:rsidRDefault="00FD0CA5" w:rsidP="00AD658D">
      <w:pPr>
        <w:autoSpaceDE w:val="0"/>
        <w:autoSpaceDN w:val="0"/>
        <w:jc w:val="both"/>
        <w:rPr>
          <w:sz w:val="23"/>
          <w:szCs w:val="23"/>
          <w:lang w:val="et-EE"/>
        </w:rPr>
      </w:pPr>
    </w:p>
    <w:p w:rsidR="00682194" w:rsidRPr="006F3E50" w:rsidRDefault="006F21A3" w:rsidP="006F3E50">
      <w:pPr>
        <w:autoSpaceDE w:val="0"/>
        <w:autoSpaceDN w:val="0"/>
        <w:rPr>
          <w:color w:val="FF0000"/>
          <w:sz w:val="23"/>
          <w:szCs w:val="23"/>
        </w:rPr>
      </w:pPr>
      <w:r w:rsidRPr="00DA1192">
        <w:rPr>
          <w:rFonts w:ascii="Calibri" w:eastAsiaTheme="minorHAnsi" w:hAnsi="Calibri"/>
        </w:rPr>
        <w:t>2.3.</w:t>
      </w:r>
      <w:r>
        <w:rPr>
          <w:rFonts w:ascii="Calibri" w:eastAsiaTheme="minorHAnsi" w:hAnsi="Calibri"/>
          <w:color w:val="1F497D"/>
          <w:sz w:val="22"/>
          <w:szCs w:val="22"/>
        </w:rPr>
        <w:t xml:space="preserve">        </w:t>
      </w:r>
      <w:r w:rsidR="00682194" w:rsidRPr="00E84D36">
        <w:rPr>
          <w:bCs/>
          <w:lang w:val="et-EE"/>
        </w:rPr>
        <w:t>Kasutaja kohustub:</w:t>
      </w:r>
    </w:p>
    <w:p w:rsidR="00682194" w:rsidRDefault="00682194" w:rsidP="00682194">
      <w:pPr>
        <w:widowControl w:val="0"/>
        <w:ind w:left="720"/>
        <w:jc w:val="both"/>
        <w:rPr>
          <w:bCs/>
          <w:lang w:val="et-EE"/>
        </w:rPr>
      </w:pPr>
      <w:r w:rsidRPr="00E84D36">
        <w:rPr>
          <w:bCs/>
          <w:lang w:val="et-EE"/>
        </w:rPr>
        <w:t>2.3.1</w:t>
      </w:r>
      <w:r w:rsidRPr="00E84D36">
        <w:rPr>
          <w:bCs/>
          <w:lang w:val="et-EE"/>
        </w:rPr>
        <w:tab/>
        <w:t>taotlema Tehnorajatise ehitamiseks vajaliku</w:t>
      </w:r>
      <w:r>
        <w:rPr>
          <w:bCs/>
          <w:lang w:val="et-EE"/>
        </w:rPr>
        <w:t xml:space="preserve"> tee-ehitusloa või </w:t>
      </w:r>
      <w:r w:rsidRPr="0033362A">
        <w:rPr>
          <w:bCs/>
          <w:lang w:val="et-EE"/>
        </w:rPr>
        <w:t>teehoiuväli</w:t>
      </w:r>
      <w:r w:rsidRPr="00C915E8">
        <w:rPr>
          <w:bCs/>
          <w:lang w:val="et-EE"/>
        </w:rPr>
        <w:t>ste tööde tegemise l</w:t>
      </w:r>
      <w:r>
        <w:rPr>
          <w:bCs/>
          <w:lang w:val="et-EE"/>
        </w:rPr>
        <w:t>oa</w:t>
      </w:r>
      <w:r w:rsidRPr="00E84D36">
        <w:rPr>
          <w:bCs/>
          <w:lang w:val="et-EE"/>
        </w:rPr>
        <w:t xml:space="preserve"> ning kooskõlastama </w:t>
      </w:r>
      <w:r w:rsidR="00115689">
        <w:rPr>
          <w:bCs/>
          <w:lang w:val="et-EE"/>
        </w:rPr>
        <w:t>Kinnisasja omanikuga</w:t>
      </w:r>
      <w:r w:rsidRPr="00E84D36">
        <w:rPr>
          <w:bCs/>
          <w:lang w:val="et-EE"/>
        </w:rPr>
        <w:t xml:space="preserve"> Tehnorajatise paigaldus- ja taastamistööde korra ning tingimused, andma korrastatud tee ja teemaa aktiga üle </w:t>
      </w:r>
      <w:r w:rsidR="00115689">
        <w:rPr>
          <w:bCs/>
          <w:lang w:val="et-EE"/>
        </w:rPr>
        <w:t>Kinnisasja omaniku</w:t>
      </w:r>
      <w:r w:rsidR="009D53BE">
        <w:rPr>
          <w:bCs/>
          <w:lang w:val="et-EE"/>
        </w:rPr>
        <w:t>le</w:t>
      </w:r>
      <w:r w:rsidR="00320E53">
        <w:rPr>
          <w:bCs/>
          <w:lang w:val="et-EE"/>
        </w:rPr>
        <w:t xml:space="preserve"> </w:t>
      </w:r>
      <w:r w:rsidRPr="00E84D36">
        <w:rPr>
          <w:bCs/>
          <w:lang w:val="et-EE"/>
        </w:rPr>
        <w:t>loal näidatud tähtajaks;</w:t>
      </w:r>
    </w:p>
    <w:p w:rsidR="004B287E" w:rsidRPr="00FA3BAC" w:rsidRDefault="0081385E" w:rsidP="00682194">
      <w:pPr>
        <w:widowControl w:val="0"/>
        <w:ind w:left="720"/>
        <w:jc w:val="both"/>
        <w:rPr>
          <w:bCs/>
          <w:lang w:val="et-EE"/>
        </w:rPr>
      </w:pPr>
      <w:r>
        <w:rPr>
          <w:bCs/>
          <w:lang w:val="et-EE"/>
        </w:rPr>
        <w:t xml:space="preserve">2.3.2 </w:t>
      </w:r>
      <w:r w:rsidR="004B287E" w:rsidRPr="00FA3BAC">
        <w:rPr>
          <w:bCs/>
          <w:lang w:val="et-EE"/>
        </w:rPr>
        <w:t>enne</w:t>
      </w:r>
      <w:r w:rsidRPr="00FA3BAC">
        <w:rPr>
          <w:bCs/>
          <w:lang w:val="et-EE"/>
        </w:rPr>
        <w:t xml:space="preserve"> tööde</w:t>
      </w:r>
      <w:r w:rsidR="004B287E" w:rsidRPr="00FA3BAC">
        <w:rPr>
          <w:bCs/>
          <w:lang w:val="et-EE"/>
        </w:rPr>
        <w:t xml:space="preserve"> teostamist</w:t>
      </w:r>
      <w:r w:rsidRPr="00FA3BAC">
        <w:rPr>
          <w:bCs/>
          <w:lang w:val="et-EE"/>
        </w:rPr>
        <w:t xml:space="preserve"> edastama liikluskorraldusliku info Maanteeinfokeskusele</w:t>
      </w:r>
      <w:r w:rsidR="00727801" w:rsidRPr="00FA3BAC">
        <w:rPr>
          <w:bCs/>
          <w:lang w:val="et-EE"/>
        </w:rPr>
        <w:t xml:space="preserve"> </w:t>
      </w:r>
      <w:r w:rsidR="004B287E" w:rsidRPr="00FA3BAC">
        <w:rPr>
          <w:bCs/>
          <w:lang w:val="et-EE"/>
        </w:rPr>
        <w:t>elektroonselt</w:t>
      </w:r>
      <w:r w:rsidR="00727801" w:rsidRPr="00FA3BAC">
        <w:rPr>
          <w:bCs/>
          <w:lang w:val="et-EE"/>
        </w:rPr>
        <w:t xml:space="preserve"> vastavalt </w:t>
      </w:r>
      <w:r w:rsidR="004B287E" w:rsidRPr="00FA3BAC">
        <w:rPr>
          <w:bCs/>
          <w:lang w:val="et-EE"/>
        </w:rPr>
        <w:t xml:space="preserve">Maanteeameti kodulehel toodud vormile. </w:t>
      </w:r>
    </w:p>
    <w:p w:rsidR="004B287E" w:rsidRPr="00E83C99" w:rsidRDefault="004B287E" w:rsidP="004B287E">
      <w:r w:rsidRPr="00E83C99">
        <w:rPr>
          <w:bCs/>
          <w:lang w:val="et-EE"/>
        </w:rPr>
        <w:t xml:space="preserve">            (</w:t>
      </w:r>
      <w:r w:rsidR="0081385E" w:rsidRPr="0081385E">
        <w:rPr>
          <w:bCs/>
          <w:color w:val="FF0000"/>
          <w:lang w:val="et-EE"/>
        </w:rPr>
        <w:t xml:space="preserve"> </w:t>
      </w:r>
      <w:hyperlink r:id="rId11" w:history="1">
        <w:r>
          <w:rPr>
            <w:rStyle w:val="Hyperlink"/>
          </w:rPr>
          <w:t>http://www.mnt.ee/index.php?id=11956</w:t>
        </w:r>
      </w:hyperlink>
      <w:r w:rsidRPr="00E83C99">
        <w:t>)</w:t>
      </w:r>
    </w:p>
    <w:p w:rsidR="0081385E" w:rsidRPr="0081385E" w:rsidRDefault="0081385E" w:rsidP="00682194">
      <w:pPr>
        <w:widowControl w:val="0"/>
        <w:ind w:left="720"/>
        <w:jc w:val="both"/>
        <w:rPr>
          <w:bCs/>
          <w:color w:val="FF0000"/>
          <w:lang w:val="et-EE"/>
        </w:rPr>
      </w:pPr>
    </w:p>
    <w:p w:rsidR="00682194" w:rsidRPr="00E84D36" w:rsidRDefault="00515E5A" w:rsidP="00682194">
      <w:pPr>
        <w:widowControl w:val="0"/>
        <w:ind w:left="720"/>
        <w:jc w:val="both"/>
        <w:rPr>
          <w:bCs/>
          <w:lang w:val="et-EE"/>
        </w:rPr>
      </w:pPr>
      <w:r>
        <w:rPr>
          <w:bCs/>
          <w:lang w:val="et-EE"/>
        </w:rPr>
        <w:t>2.3.3</w:t>
      </w:r>
      <w:r w:rsidR="00682194" w:rsidRPr="00E84D36">
        <w:rPr>
          <w:bCs/>
          <w:lang w:val="et-EE"/>
        </w:rPr>
        <w:tab/>
        <w:t xml:space="preserve">tellima projektiga tehtavate </w:t>
      </w:r>
      <w:r w:rsidR="00F222C8" w:rsidRPr="00C05261">
        <w:rPr>
          <w:bCs/>
          <w:lang w:val="et-EE"/>
        </w:rPr>
        <w:t>tee</w:t>
      </w:r>
      <w:r w:rsidR="00353BCE" w:rsidRPr="00C05261">
        <w:rPr>
          <w:bCs/>
          <w:lang w:val="et-EE"/>
        </w:rPr>
        <w:t>-</w:t>
      </w:r>
      <w:r w:rsidR="00682194" w:rsidRPr="00E84D36">
        <w:rPr>
          <w:bCs/>
          <w:lang w:val="et-EE"/>
        </w:rPr>
        <w:t xml:space="preserve">ehituslike taastamistööde järelevalveks </w:t>
      </w:r>
      <w:r w:rsidR="00682194">
        <w:rPr>
          <w:bCs/>
          <w:lang w:val="et-EE"/>
        </w:rPr>
        <w:t>m</w:t>
      </w:r>
      <w:r w:rsidR="00682194" w:rsidRPr="00E84D36">
        <w:rPr>
          <w:bCs/>
          <w:lang w:val="et-EE"/>
        </w:rPr>
        <w:t xml:space="preserve">ajandus- ja </w:t>
      </w:r>
      <w:r w:rsidR="00682194">
        <w:rPr>
          <w:bCs/>
          <w:lang w:val="et-EE"/>
        </w:rPr>
        <w:t>k</w:t>
      </w:r>
      <w:r w:rsidR="00682194" w:rsidRPr="00E84D36">
        <w:rPr>
          <w:bCs/>
          <w:lang w:val="et-EE"/>
        </w:rPr>
        <w:t xml:space="preserve">ommunikatsiooniministri määruse „Tee ehitus- ja remonditööde omanikujärelevalve tegemise kord“ (vastu võetud 29.12.2008 nr 121) kohase </w:t>
      </w:r>
      <w:r w:rsidR="00682194" w:rsidRPr="00E84D36">
        <w:rPr>
          <w:b/>
          <w:bCs/>
          <w:u w:val="single"/>
          <w:lang w:val="et-EE"/>
        </w:rPr>
        <w:t>omanikujärelevalve</w:t>
      </w:r>
      <w:r w:rsidR="00682194" w:rsidRPr="00E84D36">
        <w:rPr>
          <w:bCs/>
          <w:lang w:val="et-EE"/>
        </w:rPr>
        <w:t xml:space="preserve">. Omanikujärelevalve teostaja peab omama teehoiutööde ehitusjärelevalve tegevusluba (nimekiri saadaval Maanteeameti kodulehel </w:t>
      </w:r>
      <w:hyperlink r:id="rId12" w:history="1">
        <w:r w:rsidR="00682194" w:rsidRPr="00C915E8">
          <w:rPr>
            <w:rStyle w:val="Hyperlink"/>
            <w:lang w:val="et-EE"/>
          </w:rPr>
          <w:t>http://www.mnt.ee/?id=10865</w:t>
        </w:r>
      </w:hyperlink>
      <w:r w:rsidR="00682194">
        <w:rPr>
          <w:lang w:val="et-EE"/>
        </w:rPr>
        <w:t>)</w:t>
      </w:r>
      <w:r w:rsidR="00682194">
        <w:rPr>
          <w:bCs/>
          <w:lang w:val="et-EE"/>
        </w:rPr>
        <w:t xml:space="preserve">.Valitud isik tuleb </w:t>
      </w:r>
      <w:r w:rsidR="00682194" w:rsidRPr="00E84D36">
        <w:rPr>
          <w:bCs/>
          <w:lang w:val="et-EE"/>
        </w:rPr>
        <w:t xml:space="preserve">eelnevalt kooskõlastada </w:t>
      </w:r>
      <w:r w:rsidR="002C10F0">
        <w:rPr>
          <w:bCs/>
          <w:lang w:val="et-EE"/>
        </w:rPr>
        <w:t>Kinnisasja omanikuga</w:t>
      </w:r>
      <w:r w:rsidR="00682194">
        <w:rPr>
          <w:bCs/>
          <w:lang w:val="et-EE"/>
        </w:rPr>
        <w:t>;</w:t>
      </w:r>
    </w:p>
    <w:p w:rsidR="00682194" w:rsidRPr="00E84D36" w:rsidRDefault="00515E5A" w:rsidP="00682194">
      <w:pPr>
        <w:pStyle w:val="BodyText"/>
        <w:ind w:left="720" w:right="29"/>
        <w:rPr>
          <w:b w:val="0"/>
          <w:bCs/>
          <w:sz w:val="24"/>
        </w:rPr>
      </w:pPr>
      <w:r>
        <w:rPr>
          <w:b w:val="0"/>
          <w:bCs/>
          <w:sz w:val="24"/>
        </w:rPr>
        <w:t>2.3.4</w:t>
      </w:r>
      <w:r w:rsidR="00682194" w:rsidRPr="00D05456">
        <w:rPr>
          <w:b w:val="0"/>
          <w:bCs/>
          <w:sz w:val="24"/>
        </w:rPr>
        <w:tab/>
        <w:t>esitama</w:t>
      </w:r>
      <w:r w:rsidR="002C10F0">
        <w:rPr>
          <w:b w:val="0"/>
          <w:bCs/>
          <w:sz w:val="24"/>
        </w:rPr>
        <w:t xml:space="preserve"> Kinnisaja omanikule</w:t>
      </w:r>
      <w:r w:rsidR="00682194" w:rsidRPr="00D05456">
        <w:rPr>
          <w:b w:val="0"/>
          <w:bCs/>
          <w:sz w:val="24"/>
        </w:rPr>
        <w:t xml:space="preserve"> ehitustööde vastuvõtmisel  tööde</w:t>
      </w:r>
      <w:r w:rsidR="006E2991">
        <w:rPr>
          <w:b w:val="0"/>
          <w:bCs/>
          <w:sz w:val="24"/>
        </w:rPr>
        <w:t xml:space="preserve"> </w:t>
      </w:r>
      <w:r w:rsidR="006E2991" w:rsidRPr="00C05261">
        <w:rPr>
          <w:b w:val="0"/>
          <w:bCs/>
          <w:sz w:val="24"/>
        </w:rPr>
        <w:t>digitaalsed</w:t>
      </w:r>
      <w:r w:rsidR="00682194" w:rsidRPr="00C05261">
        <w:rPr>
          <w:b w:val="0"/>
          <w:bCs/>
          <w:sz w:val="24"/>
        </w:rPr>
        <w:t xml:space="preserve"> </w:t>
      </w:r>
      <w:r w:rsidR="00682194" w:rsidRPr="00D05456">
        <w:rPr>
          <w:b w:val="0"/>
          <w:bCs/>
          <w:sz w:val="24"/>
        </w:rPr>
        <w:t>teostusjoonised;</w:t>
      </w:r>
    </w:p>
    <w:p w:rsidR="00682194" w:rsidRPr="00FA3BAC" w:rsidRDefault="00515E5A" w:rsidP="00682194">
      <w:pPr>
        <w:pStyle w:val="BodyText"/>
        <w:ind w:left="720" w:right="29"/>
        <w:rPr>
          <w:b w:val="0"/>
          <w:bCs/>
          <w:i/>
          <w:sz w:val="24"/>
        </w:rPr>
      </w:pPr>
      <w:r>
        <w:rPr>
          <w:b w:val="0"/>
          <w:bCs/>
          <w:sz w:val="24"/>
        </w:rPr>
        <w:t>2.3.5</w:t>
      </w:r>
      <w:r w:rsidR="00682194" w:rsidRPr="00E84D36">
        <w:rPr>
          <w:b w:val="0"/>
          <w:bCs/>
          <w:sz w:val="24"/>
        </w:rPr>
        <w:tab/>
      </w:r>
      <w:r w:rsidR="00682194" w:rsidRPr="0073763F">
        <w:rPr>
          <w:b w:val="0"/>
          <w:bCs/>
          <w:sz w:val="24"/>
        </w:rPr>
        <w:t>vastutama teehoiu väliste lubade alusel teostatud</w:t>
      </w:r>
      <w:r w:rsidR="002C10F0">
        <w:rPr>
          <w:b w:val="0"/>
          <w:bCs/>
          <w:sz w:val="24"/>
        </w:rPr>
        <w:t xml:space="preserve"> tööde kohta Kinnisasja omanikule</w:t>
      </w:r>
      <w:r w:rsidR="00682194" w:rsidRPr="0073763F">
        <w:rPr>
          <w:b w:val="0"/>
          <w:bCs/>
          <w:sz w:val="24"/>
        </w:rPr>
        <w:t xml:space="preserve"> esitatud tööde teostusjooniste õigsuse ja reaalsele olukorrale vastavuse eest, v.a juhul, kui reaalne olukord on muutunud Kasutajast mittetuleneva</w:t>
      </w:r>
      <w:r w:rsidR="00320738">
        <w:rPr>
          <w:b w:val="0"/>
          <w:bCs/>
          <w:sz w:val="24"/>
        </w:rPr>
        <w:t xml:space="preserve">tel asjaoludel.  </w:t>
      </w:r>
      <w:r w:rsidR="00320738" w:rsidRPr="00FA3BAC">
        <w:rPr>
          <w:b w:val="0"/>
          <w:bCs/>
          <w:sz w:val="24"/>
        </w:rPr>
        <w:t>Juhul ku</w:t>
      </w:r>
      <w:r w:rsidR="00C05261" w:rsidRPr="00FA3BAC">
        <w:rPr>
          <w:b w:val="0"/>
          <w:bCs/>
          <w:sz w:val="24"/>
        </w:rPr>
        <w:t>i</w:t>
      </w:r>
      <w:r w:rsidR="00682194" w:rsidRPr="00FA3BAC">
        <w:rPr>
          <w:b w:val="0"/>
          <w:bCs/>
          <w:sz w:val="24"/>
        </w:rPr>
        <w:t xml:space="preserve"> tee projekteerija</w:t>
      </w:r>
      <w:r w:rsidR="00C05261" w:rsidRPr="00FA3BAC">
        <w:rPr>
          <w:b w:val="0"/>
          <w:bCs/>
          <w:sz w:val="24"/>
        </w:rPr>
        <w:t xml:space="preserve"> on projekteerinud rajatise,</w:t>
      </w:r>
      <w:r w:rsidR="00682194" w:rsidRPr="00FA3BAC">
        <w:rPr>
          <w:b w:val="0"/>
          <w:bCs/>
          <w:sz w:val="24"/>
        </w:rPr>
        <w:t xml:space="preserve"> teepäraldise või teekraavi nõuetele vastavasse kohta ja ehitustööde käigus selg</w:t>
      </w:r>
      <w:r w:rsidR="00320738" w:rsidRPr="00FA3BAC">
        <w:rPr>
          <w:b w:val="0"/>
          <w:bCs/>
          <w:sz w:val="24"/>
        </w:rPr>
        <w:t>ub, et tehnovõrk ei paikne teostus</w:t>
      </w:r>
      <w:r w:rsidR="00682194" w:rsidRPr="00FA3BAC">
        <w:rPr>
          <w:b w:val="0"/>
          <w:bCs/>
          <w:sz w:val="24"/>
        </w:rPr>
        <w:t>joonistel kirjeldatud asukohas, siis on tehnovõrgu omanik kohustatud 1 kuu jooksul oma kuludega tehnovõrgu ümber paigutama varem projekteeritud asukohta;</w:t>
      </w:r>
    </w:p>
    <w:p w:rsidR="00682194" w:rsidRPr="00E84D36" w:rsidRDefault="00515E5A" w:rsidP="00682194">
      <w:pPr>
        <w:pStyle w:val="BodyText"/>
        <w:ind w:left="720" w:right="29"/>
        <w:rPr>
          <w:b w:val="0"/>
          <w:bCs/>
          <w:sz w:val="24"/>
        </w:rPr>
      </w:pPr>
      <w:r>
        <w:rPr>
          <w:b w:val="0"/>
          <w:bCs/>
          <w:sz w:val="24"/>
        </w:rPr>
        <w:t>2.3.6</w:t>
      </w:r>
      <w:r w:rsidR="00682194" w:rsidRPr="00E84D36">
        <w:rPr>
          <w:b w:val="0"/>
          <w:bCs/>
          <w:sz w:val="24"/>
        </w:rPr>
        <w:tab/>
        <w:t>tellima teekonstruktsiooni taastamistööd teehoiutööde tegevusluba omavalt ettevõtjalt;</w:t>
      </w:r>
    </w:p>
    <w:p w:rsidR="00682194" w:rsidRPr="00E84D36" w:rsidRDefault="00682194" w:rsidP="00682194">
      <w:pPr>
        <w:pStyle w:val="BodyText"/>
        <w:ind w:left="720" w:right="29"/>
        <w:rPr>
          <w:b w:val="0"/>
          <w:bCs/>
          <w:sz w:val="24"/>
        </w:rPr>
      </w:pPr>
      <w:r w:rsidRPr="00E84D36">
        <w:rPr>
          <w:b w:val="0"/>
          <w:bCs/>
          <w:sz w:val="24"/>
        </w:rPr>
        <w:lastRenderedPageBreak/>
        <w:t>2.3.</w:t>
      </w:r>
      <w:r w:rsidR="00515E5A">
        <w:rPr>
          <w:b w:val="0"/>
          <w:bCs/>
          <w:sz w:val="24"/>
        </w:rPr>
        <w:t>7</w:t>
      </w:r>
      <w:r w:rsidRPr="00E84D36">
        <w:rPr>
          <w:b w:val="0"/>
          <w:bCs/>
          <w:sz w:val="24"/>
        </w:rPr>
        <w:tab/>
        <w:t>taotlema</w:t>
      </w:r>
      <w:r w:rsidR="001C0760">
        <w:rPr>
          <w:b w:val="0"/>
          <w:bCs/>
          <w:sz w:val="24"/>
        </w:rPr>
        <w:t xml:space="preserve"> Kinnisaja omanikult</w:t>
      </w:r>
      <w:r w:rsidRPr="00E84D36">
        <w:rPr>
          <w:b w:val="0"/>
          <w:bCs/>
          <w:sz w:val="24"/>
        </w:rPr>
        <w:t xml:space="preserve"> Tehnorajatise plaanilisteks hooldus- ja remonttöödeks vajaliku</w:t>
      </w:r>
      <w:r>
        <w:rPr>
          <w:b w:val="0"/>
          <w:bCs/>
          <w:sz w:val="24"/>
        </w:rPr>
        <w:t xml:space="preserve"> </w:t>
      </w:r>
      <w:r w:rsidRPr="00C915E8">
        <w:rPr>
          <w:b w:val="0"/>
          <w:bCs/>
          <w:sz w:val="24"/>
        </w:rPr>
        <w:t>tee-ehitusloa või</w:t>
      </w:r>
      <w:r>
        <w:rPr>
          <w:bCs/>
        </w:rPr>
        <w:t xml:space="preserve"> </w:t>
      </w:r>
      <w:r w:rsidRPr="0033362A">
        <w:rPr>
          <w:b w:val="0"/>
          <w:bCs/>
          <w:sz w:val="24"/>
        </w:rPr>
        <w:t>teehoiuväli</w:t>
      </w:r>
      <w:r w:rsidRPr="00C915E8">
        <w:rPr>
          <w:b w:val="0"/>
          <w:bCs/>
          <w:sz w:val="24"/>
        </w:rPr>
        <w:t>ste tööde tegemise l</w:t>
      </w:r>
      <w:r w:rsidRPr="00E7362C">
        <w:rPr>
          <w:b w:val="0"/>
          <w:bCs/>
          <w:sz w:val="24"/>
        </w:rPr>
        <w:t>oa</w:t>
      </w:r>
      <w:r w:rsidRPr="00E84D36">
        <w:rPr>
          <w:b w:val="0"/>
          <w:bCs/>
          <w:sz w:val="24"/>
        </w:rPr>
        <w:t xml:space="preserve"> ja teavitama </w:t>
      </w:r>
      <w:r w:rsidR="001C0760">
        <w:rPr>
          <w:b w:val="0"/>
          <w:bCs/>
          <w:sz w:val="24"/>
        </w:rPr>
        <w:t>kinnisasja omanikult</w:t>
      </w:r>
      <w:r w:rsidRPr="00E84D36">
        <w:rPr>
          <w:b w:val="0"/>
          <w:bCs/>
          <w:sz w:val="24"/>
        </w:rPr>
        <w:t xml:space="preserve"> vähemalt 3 (kolm) tööpäeva enne tööde alustamist. Tehnorajatise avariiremondi korral alustab Kasutaja vajaduse korral viivitamata vajalike töödega, teatades sellest koheselt </w:t>
      </w:r>
      <w:r w:rsidR="001C0760">
        <w:rPr>
          <w:b w:val="0"/>
          <w:bCs/>
          <w:sz w:val="24"/>
        </w:rPr>
        <w:t>Kinnisasja omanikule</w:t>
      </w:r>
      <w:r>
        <w:rPr>
          <w:b w:val="0"/>
          <w:bCs/>
          <w:sz w:val="24"/>
        </w:rPr>
        <w:t>;</w:t>
      </w:r>
      <w:r w:rsidRPr="00E84D36">
        <w:rPr>
          <w:b w:val="0"/>
          <w:bCs/>
          <w:sz w:val="24"/>
        </w:rPr>
        <w:t xml:space="preserve"> </w:t>
      </w:r>
    </w:p>
    <w:p w:rsidR="00682194" w:rsidRDefault="00682194" w:rsidP="00682194">
      <w:pPr>
        <w:pStyle w:val="BodyText"/>
        <w:ind w:left="720" w:right="29"/>
        <w:rPr>
          <w:b w:val="0"/>
          <w:bCs/>
          <w:sz w:val="24"/>
        </w:rPr>
      </w:pPr>
      <w:r w:rsidRPr="00E84D36">
        <w:rPr>
          <w:b w:val="0"/>
          <w:bCs/>
          <w:sz w:val="24"/>
        </w:rPr>
        <w:t>2.3.</w:t>
      </w:r>
      <w:r w:rsidR="00515E5A">
        <w:rPr>
          <w:b w:val="0"/>
          <w:bCs/>
          <w:sz w:val="24"/>
        </w:rPr>
        <w:t>8</w:t>
      </w:r>
      <w:r w:rsidRPr="00E84D36">
        <w:rPr>
          <w:b w:val="0"/>
          <w:bCs/>
          <w:sz w:val="24"/>
        </w:rPr>
        <w:tab/>
        <w:t>taastama pärast Maaüksuse Kasutusõiguse alal teostatud Tehnorajatise hooldus- ja remonttööde lõpetamist tööde alustamise hetke olukorra</w:t>
      </w:r>
      <w:r>
        <w:rPr>
          <w:b w:val="0"/>
          <w:bCs/>
          <w:sz w:val="24"/>
        </w:rPr>
        <w:t>;</w:t>
      </w:r>
    </w:p>
    <w:p w:rsidR="00682194" w:rsidRPr="00DA14BF" w:rsidRDefault="00682194" w:rsidP="00682194">
      <w:pPr>
        <w:pStyle w:val="BodyText"/>
        <w:ind w:left="705" w:right="29" w:hanging="705"/>
        <w:rPr>
          <w:b w:val="0"/>
          <w:bCs/>
          <w:sz w:val="24"/>
          <w:szCs w:val="24"/>
        </w:rPr>
      </w:pPr>
      <w:r w:rsidRPr="007830ED">
        <w:rPr>
          <w:b w:val="0"/>
          <w:bCs/>
        </w:rPr>
        <w:t xml:space="preserve">            </w:t>
      </w:r>
      <w:r w:rsidR="009568B9">
        <w:rPr>
          <w:b w:val="0"/>
          <w:bCs/>
        </w:rPr>
        <w:t xml:space="preserve">   </w:t>
      </w:r>
      <w:r w:rsidRPr="007830ED">
        <w:rPr>
          <w:b w:val="0"/>
          <w:bCs/>
          <w:sz w:val="24"/>
          <w:szCs w:val="24"/>
        </w:rPr>
        <w:t>2.3.9</w:t>
      </w:r>
      <w:r w:rsidRPr="007830ED">
        <w:rPr>
          <w:b w:val="0"/>
          <w:bCs/>
          <w:sz w:val="24"/>
          <w:szCs w:val="24"/>
        </w:rPr>
        <w:tab/>
        <w:t xml:space="preserve">tulema üks  kord </w:t>
      </w:r>
      <w:r w:rsidRPr="003F4F25">
        <w:rPr>
          <w:b w:val="0"/>
          <w:bCs/>
          <w:sz w:val="24"/>
          <w:szCs w:val="24"/>
        </w:rPr>
        <w:t>e</w:t>
      </w:r>
      <w:r w:rsidRPr="007830ED">
        <w:rPr>
          <w:b w:val="0"/>
          <w:bCs/>
          <w:sz w:val="24"/>
          <w:szCs w:val="24"/>
        </w:rPr>
        <w:t>hitusobjekti alg</w:t>
      </w:r>
      <w:r w:rsidR="00401D17">
        <w:rPr>
          <w:b w:val="0"/>
          <w:bCs/>
          <w:sz w:val="24"/>
          <w:szCs w:val="24"/>
        </w:rPr>
        <w:t>uses ja tasuta Kinnisasja omaniku</w:t>
      </w:r>
      <w:r w:rsidRPr="007830ED">
        <w:rPr>
          <w:b w:val="0"/>
          <w:bCs/>
          <w:sz w:val="24"/>
          <w:szCs w:val="24"/>
        </w:rPr>
        <w:t xml:space="preserve"> esindajale </w:t>
      </w:r>
      <w:r w:rsidRPr="007830ED">
        <w:rPr>
          <w:b w:val="0"/>
          <w:bCs/>
          <w:sz w:val="24"/>
          <w:szCs w:val="24"/>
          <w:u w:val="single"/>
        </w:rPr>
        <w:t>või tema poolt tellitud tööde</w:t>
      </w:r>
      <w:r w:rsidR="00116A33">
        <w:rPr>
          <w:b w:val="0"/>
          <w:bCs/>
          <w:sz w:val="24"/>
          <w:szCs w:val="24"/>
          <w:u w:val="single"/>
        </w:rPr>
        <w:t xml:space="preserve"> </w:t>
      </w:r>
      <w:r w:rsidR="00DF5823" w:rsidRPr="00116A33">
        <w:rPr>
          <w:b w:val="0"/>
          <w:bCs/>
          <w:sz w:val="24"/>
          <w:szCs w:val="24"/>
          <w:u w:val="single"/>
        </w:rPr>
        <w:t>teostajale</w:t>
      </w:r>
      <w:r w:rsidRPr="007830ED">
        <w:rPr>
          <w:b w:val="0"/>
          <w:bCs/>
          <w:sz w:val="24"/>
          <w:szCs w:val="24"/>
        </w:rPr>
        <w:t xml:space="preserve"> et</w:t>
      </w:r>
      <w:r w:rsidR="00DA14BF">
        <w:rPr>
          <w:b w:val="0"/>
          <w:bCs/>
          <w:sz w:val="24"/>
          <w:szCs w:val="24"/>
        </w:rPr>
        <w:t>te näitama Tehnorajatise asukoh</w:t>
      </w:r>
      <w:r w:rsidRPr="007830ED">
        <w:rPr>
          <w:b w:val="0"/>
          <w:bCs/>
          <w:sz w:val="24"/>
          <w:szCs w:val="24"/>
        </w:rPr>
        <w:t>a</w:t>
      </w:r>
      <w:r w:rsidR="00DA14BF" w:rsidRPr="00DA14BF">
        <w:rPr>
          <w:b w:val="0"/>
          <w:bCs/>
          <w:sz w:val="24"/>
          <w:szCs w:val="24"/>
        </w:rPr>
        <w:t>;</w:t>
      </w:r>
    </w:p>
    <w:p w:rsidR="00682194" w:rsidRDefault="00F83AFB" w:rsidP="00682194">
      <w:pPr>
        <w:pStyle w:val="BodyText"/>
        <w:ind w:left="720" w:right="29"/>
        <w:rPr>
          <w:b w:val="0"/>
          <w:bCs/>
          <w:sz w:val="24"/>
          <w:szCs w:val="24"/>
        </w:rPr>
      </w:pPr>
      <w:r>
        <w:rPr>
          <w:b w:val="0"/>
          <w:bCs/>
          <w:sz w:val="24"/>
          <w:szCs w:val="24"/>
        </w:rPr>
        <w:t>2.3.10 lubama Kinnisasja omanikul</w:t>
      </w:r>
      <w:r w:rsidR="00682194">
        <w:rPr>
          <w:b w:val="0"/>
          <w:bCs/>
          <w:sz w:val="24"/>
          <w:szCs w:val="24"/>
        </w:rPr>
        <w:t xml:space="preserve"> või tema poolt volitatud isikul ilma Kasutaja täiendavate </w:t>
      </w:r>
      <w:r w:rsidR="00682194" w:rsidRPr="0073763F">
        <w:rPr>
          <w:b w:val="0"/>
          <w:bCs/>
          <w:sz w:val="24"/>
          <w:szCs w:val="24"/>
        </w:rPr>
        <w:t>kooskõlastusteta teha järgmisi hooldetöid:</w:t>
      </w:r>
      <w:r w:rsidR="00682194">
        <w:rPr>
          <w:b w:val="0"/>
          <w:bCs/>
          <w:color w:val="FF0000"/>
          <w:sz w:val="24"/>
          <w:szCs w:val="24"/>
        </w:rPr>
        <w:t xml:space="preserve"> </w:t>
      </w:r>
      <w:r w:rsidR="00682194">
        <w:rPr>
          <w:b w:val="0"/>
          <w:bCs/>
          <w:sz w:val="24"/>
          <w:szCs w:val="24"/>
        </w:rPr>
        <w:t>talihooldetööd, sildade-viaduktide hooldetööd, tee katte ja –peenarde remondi- ja hooldetööd, teemaa niitmine, võsaraie, puhastus-korrastustööd.</w:t>
      </w:r>
    </w:p>
    <w:p w:rsidR="00CE2DE1" w:rsidRDefault="00CE2DE1" w:rsidP="00682194">
      <w:pPr>
        <w:pStyle w:val="BodyText"/>
        <w:ind w:left="720" w:right="29"/>
        <w:rPr>
          <w:b w:val="0"/>
          <w:bCs/>
          <w:sz w:val="24"/>
          <w:szCs w:val="24"/>
        </w:rPr>
      </w:pPr>
      <w:r>
        <w:rPr>
          <w:b w:val="0"/>
          <w:bCs/>
          <w:sz w:val="24"/>
          <w:szCs w:val="24"/>
        </w:rPr>
        <w:t xml:space="preserve">2.3.11 </w:t>
      </w:r>
      <w:r w:rsidRPr="00CE2DE1">
        <w:rPr>
          <w:b w:val="0"/>
          <w:bCs/>
          <w:sz w:val="24"/>
          <w:szCs w:val="24"/>
        </w:rPr>
        <w:t>lubama Kinnisasja omanikul riigimaantee nr 2 Tallinn-Tartu-Võru-Luhamaa km 160,17 – km 162,79 ümberehitamisel Kinnisasja omanikul või tema volitatud asutusel teostada mehhanismi</w:t>
      </w:r>
      <w:r>
        <w:rPr>
          <w:b w:val="0"/>
          <w:bCs/>
          <w:sz w:val="24"/>
          <w:szCs w:val="24"/>
        </w:rPr>
        <w:t>dega töid kaabli kaitsevööndis.</w:t>
      </w:r>
    </w:p>
    <w:p w:rsidR="00682194" w:rsidRPr="00E84D36" w:rsidRDefault="00682194" w:rsidP="00682194">
      <w:pPr>
        <w:pStyle w:val="BodyText"/>
        <w:ind w:left="720" w:right="29"/>
        <w:rPr>
          <w:b w:val="0"/>
          <w:bCs/>
          <w:color w:val="FF0000"/>
          <w:sz w:val="24"/>
        </w:rPr>
      </w:pPr>
    </w:p>
    <w:p w:rsidR="00682194" w:rsidRPr="00E84D36" w:rsidRDefault="00682194" w:rsidP="00682194">
      <w:pPr>
        <w:pStyle w:val="BodyText"/>
        <w:ind w:right="238"/>
        <w:rPr>
          <w:b w:val="0"/>
          <w:bCs/>
          <w:sz w:val="24"/>
        </w:rPr>
      </w:pPr>
      <w:r w:rsidRPr="00E84D36">
        <w:rPr>
          <w:b w:val="0"/>
          <w:bCs/>
          <w:sz w:val="24"/>
        </w:rPr>
        <w:t>2.4</w:t>
      </w:r>
      <w:r w:rsidR="00CC35C4">
        <w:rPr>
          <w:b w:val="0"/>
          <w:bCs/>
          <w:sz w:val="24"/>
        </w:rPr>
        <w:t>.</w:t>
      </w:r>
      <w:r w:rsidRPr="00E84D36">
        <w:rPr>
          <w:b w:val="0"/>
          <w:bCs/>
          <w:sz w:val="24"/>
        </w:rPr>
        <w:tab/>
      </w:r>
      <w:r w:rsidR="00F83AFB">
        <w:rPr>
          <w:b w:val="0"/>
          <w:bCs/>
          <w:sz w:val="24"/>
        </w:rPr>
        <w:t>Kinnisasja omanik</w:t>
      </w:r>
      <w:r w:rsidRPr="00E84D36">
        <w:rPr>
          <w:b w:val="0"/>
          <w:bCs/>
          <w:sz w:val="24"/>
        </w:rPr>
        <w:t xml:space="preserve"> on kohustatud:</w:t>
      </w:r>
    </w:p>
    <w:p w:rsidR="00682194" w:rsidRPr="0034235D" w:rsidRDefault="00682194" w:rsidP="00682194">
      <w:pPr>
        <w:pStyle w:val="BodyText"/>
        <w:ind w:left="720" w:right="238"/>
        <w:rPr>
          <w:b w:val="0"/>
          <w:bCs/>
          <w:sz w:val="24"/>
          <w:szCs w:val="24"/>
        </w:rPr>
      </w:pPr>
      <w:r w:rsidRPr="00E84D36">
        <w:rPr>
          <w:b w:val="0"/>
          <w:bCs/>
          <w:sz w:val="24"/>
        </w:rPr>
        <w:t>2.4.1</w:t>
      </w:r>
      <w:r w:rsidRPr="00E84D36">
        <w:rPr>
          <w:b w:val="0"/>
          <w:bCs/>
          <w:sz w:val="24"/>
        </w:rPr>
        <w:tab/>
        <w:t xml:space="preserve">tagama </w:t>
      </w:r>
      <w:r w:rsidRPr="0034235D">
        <w:rPr>
          <w:b w:val="0"/>
          <w:bCs/>
          <w:sz w:val="24"/>
          <w:szCs w:val="24"/>
        </w:rPr>
        <w:t xml:space="preserve">Kasutaja töötajatele ja/või Kasutaja poolt volitatud kolmandatele isikutele mehhanismide ja tehnikaga pääsu Maaüksuse Kasutusõiguse alale </w:t>
      </w:r>
      <w:r>
        <w:rPr>
          <w:b w:val="0"/>
          <w:bCs/>
          <w:sz w:val="24"/>
          <w:szCs w:val="24"/>
        </w:rPr>
        <w:t>T</w:t>
      </w:r>
      <w:r w:rsidRPr="0034235D">
        <w:rPr>
          <w:b w:val="0"/>
          <w:bCs/>
          <w:sz w:val="24"/>
          <w:szCs w:val="24"/>
        </w:rPr>
        <w:t>ehnorajatise ehita</w:t>
      </w:r>
      <w:r>
        <w:rPr>
          <w:b w:val="0"/>
          <w:bCs/>
          <w:sz w:val="24"/>
          <w:szCs w:val="24"/>
        </w:rPr>
        <w:t>miseks</w:t>
      </w:r>
      <w:r w:rsidRPr="0034235D">
        <w:rPr>
          <w:b w:val="0"/>
          <w:bCs/>
          <w:sz w:val="24"/>
          <w:szCs w:val="24"/>
        </w:rPr>
        <w:t>, käita</w:t>
      </w:r>
      <w:r>
        <w:rPr>
          <w:b w:val="0"/>
          <w:bCs/>
          <w:sz w:val="24"/>
          <w:szCs w:val="24"/>
        </w:rPr>
        <w:t>miseks</w:t>
      </w:r>
      <w:r w:rsidRPr="0034235D">
        <w:rPr>
          <w:b w:val="0"/>
          <w:bCs/>
          <w:sz w:val="24"/>
          <w:szCs w:val="24"/>
        </w:rPr>
        <w:t>, hoolda</w:t>
      </w:r>
      <w:r>
        <w:rPr>
          <w:b w:val="0"/>
          <w:bCs/>
          <w:sz w:val="24"/>
          <w:szCs w:val="24"/>
        </w:rPr>
        <w:t>miseks</w:t>
      </w:r>
      <w:r w:rsidRPr="0034235D">
        <w:rPr>
          <w:b w:val="0"/>
          <w:bCs/>
          <w:sz w:val="24"/>
          <w:szCs w:val="24"/>
        </w:rPr>
        <w:t xml:space="preserve"> ja rekonstrueeri</w:t>
      </w:r>
      <w:r>
        <w:rPr>
          <w:b w:val="0"/>
          <w:bCs/>
          <w:sz w:val="24"/>
          <w:szCs w:val="24"/>
        </w:rPr>
        <w:t>miseks</w:t>
      </w:r>
      <w:r w:rsidRPr="0034235D">
        <w:rPr>
          <w:b w:val="0"/>
          <w:bCs/>
          <w:sz w:val="24"/>
          <w:szCs w:val="24"/>
        </w:rPr>
        <w:t xml:space="preserve">. </w:t>
      </w:r>
    </w:p>
    <w:p w:rsidR="00682194" w:rsidRPr="00E84D36" w:rsidRDefault="00682194" w:rsidP="00682194">
      <w:pPr>
        <w:pStyle w:val="BodyText"/>
        <w:ind w:left="720" w:right="238"/>
        <w:rPr>
          <w:b w:val="0"/>
          <w:bCs/>
          <w:sz w:val="24"/>
        </w:rPr>
      </w:pPr>
      <w:r w:rsidRPr="0034235D">
        <w:rPr>
          <w:b w:val="0"/>
          <w:bCs/>
          <w:sz w:val="24"/>
          <w:szCs w:val="24"/>
        </w:rPr>
        <w:t>2.4.2</w:t>
      </w:r>
      <w:r w:rsidRPr="0034235D">
        <w:rPr>
          <w:b w:val="0"/>
          <w:bCs/>
          <w:sz w:val="24"/>
          <w:szCs w:val="24"/>
        </w:rPr>
        <w:tab/>
        <w:t xml:space="preserve">hoiduma tegevusest, mis takistaks Tehnorajatise </w:t>
      </w:r>
      <w:r>
        <w:rPr>
          <w:b w:val="0"/>
          <w:bCs/>
          <w:sz w:val="24"/>
          <w:szCs w:val="24"/>
        </w:rPr>
        <w:t>ehitamist, käitamist, hooldamist või rekonstrueerimist</w:t>
      </w:r>
      <w:r w:rsidRPr="0034235D">
        <w:rPr>
          <w:b w:val="0"/>
          <w:bCs/>
          <w:sz w:val="24"/>
          <w:szCs w:val="24"/>
        </w:rPr>
        <w:t>, halvendaks Tehnorajatise korrashoidu</w:t>
      </w:r>
      <w:r w:rsidRPr="00E84D36">
        <w:rPr>
          <w:b w:val="0"/>
          <w:bCs/>
          <w:sz w:val="24"/>
        </w:rPr>
        <w:t xml:space="preserve"> ja/või ohustaks Tehnorajatise toimimist;</w:t>
      </w:r>
    </w:p>
    <w:p w:rsidR="00682194" w:rsidRPr="00E84D36" w:rsidRDefault="00682194" w:rsidP="00682194">
      <w:pPr>
        <w:pStyle w:val="BodyText"/>
        <w:ind w:left="720" w:right="238"/>
        <w:rPr>
          <w:b w:val="0"/>
          <w:bCs/>
          <w:sz w:val="24"/>
        </w:rPr>
      </w:pPr>
      <w:r w:rsidRPr="00E84D36">
        <w:rPr>
          <w:b w:val="0"/>
          <w:bCs/>
          <w:sz w:val="24"/>
        </w:rPr>
        <w:t>2.4.3</w:t>
      </w:r>
      <w:r w:rsidRPr="00E84D36">
        <w:rPr>
          <w:b w:val="0"/>
          <w:bCs/>
          <w:sz w:val="24"/>
        </w:rPr>
        <w:tab/>
        <w:t>andma Kasutajale vajalikku teavet maantee konstruktsioonidest ja rajatistest, mis on vajalikud Tehnorajatise ehitamiseks</w:t>
      </w:r>
      <w:r>
        <w:rPr>
          <w:b w:val="0"/>
          <w:bCs/>
          <w:sz w:val="24"/>
        </w:rPr>
        <w:t>, käitamiseks, hooldamiseks ja rekonstrueerimiseks</w:t>
      </w:r>
      <w:r w:rsidRPr="00E84D36">
        <w:rPr>
          <w:b w:val="0"/>
          <w:bCs/>
          <w:sz w:val="24"/>
        </w:rPr>
        <w:t>;</w:t>
      </w:r>
    </w:p>
    <w:p w:rsidR="00682194" w:rsidRPr="008C0D1B" w:rsidRDefault="00494F67" w:rsidP="00682194">
      <w:pPr>
        <w:pStyle w:val="BodyText"/>
        <w:ind w:left="720" w:right="238"/>
        <w:rPr>
          <w:b w:val="0"/>
          <w:bCs/>
          <w:sz w:val="24"/>
        </w:rPr>
      </w:pPr>
      <w:r>
        <w:rPr>
          <w:b w:val="0"/>
          <w:bCs/>
          <w:sz w:val="24"/>
        </w:rPr>
        <w:t>2.4.4</w:t>
      </w:r>
      <w:r w:rsidR="00682194" w:rsidRPr="00E84D36">
        <w:rPr>
          <w:b w:val="0"/>
          <w:bCs/>
          <w:sz w:val="24"/>
        </w:rPr>
        <w:tab/>
        <w:t>kinni pidama Tehnorajatise kaitsevö</w:t>
      </w:r>
      <w:r w:rsidR="001A38E3">
        <w:rPr>
          <w:b w:val="0"/>
          <w:bCs/>
          <w:sz w:val="24"/>
        </w:rPr>
        <w:t xml:space="preserve">öndis kehtivatest kitsendustest </w:t>
      </w:r>
      <w:r w:rsidR="001A38E3" w:rsidRPr="008C0D1B">
        <w:rPr>
          <w:b w:val="0"/>
          <w:bCs/>
          <w:sz w:val="24"/>
        </w:rPr>
        <w:t>käesoleva kokkuleppe p.2.3.10 mööndustega;</w:t>
      </w:r>
    </w:p>
    <w:p w:rsidR="00682194" w:rsidRPr="00E84D36" w:rsidRDefault="00494F67" w:rsidP="00682194">
      <w:pPr>
        <w:pStyle w:val="BodyText"/>
        <w:ind w:left="720" w:right="238"/>
        <w:rPr>
          <w:b w:val="0"/>
          <w:bCs/>
          <w:sz w:val="24"/>
        </w:rPr>
      </w:pPr>
      <w:r>
        <w:rPr>
          <w:b w:val="0"/>
          <w:bCs/>
          <w:sz w:val="24"/>
        </w:rPr>
        <w:t>2.4.5</w:t>
      </w:r>
      <w:r w:rsidR="00682194" w:rsidRPr="00E84D36">
        <w:rPr>
          <w:b w:val="0"/>
          <w:bCs/>
          <w:sz w:val="24"/>
        </w:rPr>
        <w:tab/>
        <w:t>teavitama Maaüksuse Kasutusõiguse alal tegutsevaid isikuid (välja arvatud Kasutajat, tema töötajaid ja Kasutaja poolt volitatud isikuid) Tehnorajatise kaitsevööndi olemasolust ja selles kehtivatest kitsendustest.</w:t>
      </w:r>
    </w:p>
    <w:p w:rsidR="00682194" w:rsidRPr="00E84D36" w:rsidRDefault="00682194" w:rsidP="00682194">
      <w:pPr>
        <w:pStyle w:val="BodyText"/>
        <w:ind w:left="720" w:right="238"/>
        <w:rPr>
          <w:b w:val="0"/>
          <w:bCs/>
          <w:sz w:val="24"/>
        </w:rPr>
      </w:pPr>
    </w:p>
    <w:p w:rsidR="00682194" w:rsidRPr="00E84D36" w:rsidRDefault="00682194" w:rsidP="00682194">
      <w:pPr>
        <w:pStyle w:val="BodyText"/>
        <w:ind w:right="238"/>
        <w:rPr>
          <w:b w:val="0"/>
          <w:bCs/>
          <w:sz w:val="24"/>
        </w:rPr>
      </w:pPr>
      <w:r w:rsidRPr="00CC35C4">
        <w:rPr>
          <w:b w:val="0"/>
          <w:bCs/>
          <w:sz w:val="24"/>
        </w:rPr>
        <w:t>2.5</w:t>
      </w:r>
      <w:r w:rsidR="00CC35C4">
        <w:rPr>
          <w:b w:val="0"/>
          <w:bCs/>
          <w:sz w:val="24"/>
        </w:rPr>
        <w:t>.</w:t>
      </w:r>
      <w:r w:rsidRPr="00E84D36">
        <w:rPr>
          <w:b w:val="0"/>
          <w:bCs/>
          <w:sz w:val="24"/>
        </w:rPr>
        <w:tab/>
        <w:t>Poolte muud kokkulepped:</w:t>
      </w:r>
    </w:p>
    <w:p w:rsidR="00682194" w:rsidRPr="008C0D1B" w:rsidRDefault="00682194" w:rsidP="00682194">
      <w:pPr>
        <w:pStyle w:val="BodyText"/>
        <w:ind w:left="720" w:right="238"/>
        <w:rPr>
          <w:b w:val="0"/>
          <w:bCs/>
          <w:sz w:val="24"/>
        </w:rPr>
      </w:pPr>
      <w:r w:rsidRPr="00E84D36">
        <w:rPr>
          <w:b w:val="0"/>
          <w:bCs/>
          <w:sz w:val="24"/>
        </w:rPr>
        <w:t>2.5.1</w:t>
      </w:r>
      <w:r w:rsidRPr="00E84D36">
        <w:rPr>
          <w:b w:val="0"/>
          <w:bCs/>
          <w:sz w:val="24"/>
        </w:rPr>
        <w:tab/>
      </w:r>
      <w:r w:rsidR="006C7B9F">
        <w:rPr>
          <w:b w:val="0"/>
          <w:bCs/>
          <w:sz w:val="24"/>
        </w:rPr>
        <w:t>Kinnisasja omanik</w:t>
      </w:r>
      <w:r w:rsidRPr="00E84D36">
        <w:rPr>
          <w:b w:val="0"/>
          <w:bCs/>
          <w:sz w:val="24"/>
        </w:rPr>
        <w:t xml:space="preserve"> allkirjastab käesoleva kokkulepe punktis 2.3.1 nimetatud akti, kui Kasutaja on täitnud </w:t>
      </w:r>
      <w:r>
        <w:rPr>
          <w:b w:val="0"/>
          <w:bCs/>
          <w:sz w:val="24"/>
        </w:rPr>
        <w:t xml:space="preserve">oma </w:t>
      </w:r>
      <w:r w:rsidRPr="00E84D36">
        <w:rPr>
          <w:b w:val="0"/>
          <w:bCs/>
          <w:sz w:val="24"/>
        </w:rPr>
        <w:t>käesoleva kokkuleppe punkti</w:t>
      </w:r>
      <w:r>
        <w:rPr>
          <w:b w:val="0"/>
          <w:bCs/>
          <w:sz w:val="24"/>
        </w:rPr>
        <w:t>s</w:t>
      </w:r>
      <w:r w:rsidRPr="00E84D36">
        <w:rPr>
          <w:b w:val="0"/>
          <w:bCs/>
          <w:sz w:val="24"/>
        </w:rPr>
        <w:t xml:space="preserve"> 2.3</w:t>
      </w:r>
      <w:r>
        <w:rPr>
          <w:b w:val="0"/>
          <w:bCs/>
          <w:sz w:val="24"/>
        </w:rPr>
        <w:t xml:space="preserve"> nimetatud tööde lõpetamisele eelnevad kohustused</w:t>
      </w:r>
      <w:r w:rsidRPr="00E84D36">
        <w:rPr>
          <w:b w:val="0"/>
          <w:bCs/>
          <w:sz w:val="24"/>
        </w:rPr>
        <w:t>.</w:t>
      </w:r>
      <w:r w:rsidR="00DD5D67">
        <w:rPr>
          <w:b w:val="0"/>
          <w:bCs/>
          <w:sz w:val="24"/>
        </w:rPr>
        <w:t xml:space="preserve"> </w:t>
      </w:r>
      <w:r w:rsidR="00DD5D67" w:rsidRPr="008C0D1B">
        <w:rPr>
          <w:b w:val="0"/>
          <w:bCs/>
          <w:sz w:val="24"/>
        </w:rPr>
        <w:t>Akti ja/või</w:t>
      </w:r>
      <w:r w:rsidR="00DD5D67">
        <w:rPr>
          <w:b w:val="0"/>
          <w:bCs/>
          <w:sz w:val="24"/>
        </w:rPr>
        <w:t xml:space="preserve"> t</w:t>
      </w:r>
      <w:r>
        <w:rPr>
          <w:b w:val="0"/>
          <w:bCs/>
          <w:sz w:val="24"/>
        </w:rPr>
        <w:t>eostusjooniste mittee</w:t>
      </w:r>
      <w:r w:rsidR="006C7B9F">
        <w:rPr>
          <w:b w:val="0"/>
          <w:bCs/>
          <w:sz w:val="24"/>
        </w:rPr>
        <w:t xml:space="preserve">sitamisel on Kinnisasja omanikul </w:t>
      </w:r>
      <w:r>
        <w:rPr>
          <w:b w:val="0"/>
          <w:bCs/>
          <w:sz w:val="24"/>
        </w:rPr>
        <w:t>õig</w:t>
      </w:r>
      <w:r w:rsidR="00DD5D67">
        <w:rPr>
          <w:b w:val="0"/>
          <w:bCs/>
          <w:sz w:val="24"/>
        </w:rPr>
        <w:t xml:space="preserve">us nõuda leppetrahvi 1000 eurot </w:t>
      </w:r>
      <w:r w:rsidR="00DD5D67" w:rsidRPr="008C0D1B">
        <w:rPr>
          <w:b w:val="0"/>
          <w:bCs/>
          <w:sz w:val="24"/>
        </w:rPr>
        <w:t>Kasutajalt.</w:t>
      </w:r>
    </w:p>
    <w:p w:rsidR="00682194" w:rsidRPr="00E84D36" w:rsidRDefault="00682194" w:rsidP="00682194">
      <w:pPr>
        <w:pStyle w:val="BodyText"/>
        <w:ind w:left="720" w:right="238"/>
        <w:rPr>
          <w:b w:val="0"/>
          <w:bCs/>
          <w:sz w:val="24"/>
        </w:rPr>
      </w:pPr>
      <w:r w:rsidRPr="00E84D36">
        <w:rPr>
          <w:b w:val="0"/>
          <w:bCs/>
          <w:sz w:val="24"/>
        </w:rPr>
        <w:t>2.5.2</w:t>
      </w:r>
      <w:r w:rsidRPr="00E84D36">
        <w:rPr>
          <w:b w:val="0"/>
          <w:bCs/>
          <w:sz w:val="24"/>
        </w:rPr>
        <w:tab/>
        <w:t>Kasutaja kannab tema tegevusest tingitud liikluse sulgemise või piiramisega kaasnevad kulud</w:t>
      </w:r>
      <w:r>
        <w:rPr>
          <w:b w:val="0"/>
          <w:bCs/>
          <w:sz w:val="24"/>
        </w:rPr>
        <w:t>.</w:t>
      </w:r>
    </w:p>
    <w:p w:rsidR="00682194" w:rsidRPr="00E84D36" w:rsidRDefault="00682194" w:rsidP="00682194">
      <w:pPr>
        <w:pStyle w:val="BodyText"/>
        <w:ind w:left="720" w:right="238"/>
        <w:rPr>
          <w:b w:val="0"/>
          <w:bCs/>
          <w:sz w:val="24"/>
        </w:rPr>
      </w:pPr>
      <w:r w:rsidRPr="00E84D36">
        <w:rPr>
          <w:b w:val="0"/>
          <w:bCs/>
          <w:sz w:val="24"/>
        </w:rPr>
        <w:t>2.5.3</w:t>
      </w:r>
      <w:r w:rsidRPr="00E84D36">
        <w:rPr>
          <w:b w:val="0"/>
          <w:bCs/>
          <w:sz w:val="24"/>
        </w:rPr>
        <w:tab/>
        <w:t>Kasutaja Kasutusõigus tekib käesoleva kokkuleppe allkirjastamisest.</w:t>
      </w:r>
    </w:p>
    <w:p w:rsidR="00682194" w:rsidRPr="0073763F" w:rsidRDefault="00682194" w:rsidP="00682194">
      <w:pPr>
        <w:ind w:left="705" w:hanging="705"/>
        <w:jc w:val="both"/>
        <w:rPr>
          <w:lang w:val="et-EE"/>
        </w:rPr>
      </w:pPr>
      <w:r w:rsidRPr="00727801">
        <w:rPr>
          <w:bCs/>
          <w:lang w:val="fi-FI"/>
        </w:rPr>
        <w:tab/>
      </w:r>
      <w:r w:rsidRPr="00727801">
        <w:rPr>
          <w:lang w:val="fi-FI"/>
        </w:rPr>
        <w:t xml:space="preserve">2.5.4. </w:t>
      </w:r>
      <w:r w:rsidRPr="0073763F">
        <w:rPr>
          <w:lang w:val="et-EE"/>
        </w:rPr>
        <w:t>Kasutusõigus on üleantav. Kasutusõiguse üleandmiseks sõlmivad Kasutaja ja uus õigustatud isik kahepoolse kirjaliku kokkuleppe kasutusõiguse ja sellest tulenevate õiguste ja kohustuste üleandmise kohta. Kas</w:t>
      </w:r>
      <w:r w:rsidR="006C7B9F">
        <w:rPr>
          <w:lang w:val="et-EE"/>
        </w:rPr>
        <w:t>utaja teavitab Kinnisasja omanikku</w:t>
      </w:r>
      <w:r w:rsidRPr="0073763F">
        <w:rPr>
          <w:lang w:val="et-EE"/>
        </w:rPr>
        <w:t xml:space="preserve"> kasutusõiguse üleminekust kirjalikult 10 päeva jooksul.</w:t>
      </w:r>
    </w:p>
    <w:p w:rsidR="00682194" w:rsidRPr="00E84D36" w:rsidRDefault="00682194" w:rsidP="00682194">
      <w:pPr>
        <w:pStyle w:val="BodyText"/>
        <w:ind w:left="720" w:right="238"/>
        <w:rPr>
          <w:b w:val="0"/>
          <w:bCs/>
          <w:sz w:val="24"/>
        </w:rPr>
      </w:pPr>
      <w:r w:rsidRPr="00E84D36">
        <w:rPr>
          <w:b w:val="0"/>
          <w:bCs/>
          <w:sz w:val="24"/>
        </w:rPr>
        <w:t>2.5.5</w:t>
      </w:r>
      <w:r w:rsidRPr="00E84D36">
        <w:rPr>
          <w:b w:val="0"/>
          <w:bCs/>
          <w:sz w:val="24"/>
        </w:rPr>
        <w:tab/>
        <w:t>Käesolevas kokkuleppes reguleerimata küsimustes juhinduvad Pooled kehtivatest õigusaktidest.</w:t>
      </w:r>
    </w:p>
    <w:p w:rsidR="00682194" w:rsidRPr="00E84D36" w:rsidRDefault="00682194" w:rsidP="00682194">
      <w:pPr>
        <w:pStyle w:val="BodyText"/>
        <w:ind w:left="720" w:right="238"/>
        <w:rPr>
          <w:b w:val="0"/>
          <w:bCs/>
          <w:sz w:val="24"/>
        </w:rPr>
      </w:pPr>
      <w:r w:rsidRPr="00E84D36">
        <w:rPr>
          <w:b w:val="0"/>
          <w:bCs/>
          <w:sz w:val="24"/>
        </w:rPr>
        <w:lastRenderedPageBreak/>
        <w:t>2.5.6</w:t>
      </w:r>
      <w:r w:rsidRPr="00E84D36">
        <w:rPr>
          <w:b w:val="0"/>
          <w:bCs/>
          <w:sz w:val="24"/>
        </w:rPr>
        <w:tab/>
        <w:t>Juhul, kui mõni kokkuleppes sisalduv säte osutub õigusaktidega vastuolus olevaks, võtavad Pooled tarvitusele abinõud asendamaks se</w:t>
      </w:r>
      <w:r>
        <w:rPr>
          <w:b w:val="0"/>
          <w:bCs/>
          <w:sz w:val="24"/>
        </w:rPr>
        <w:t>ll</w:t>
      </w:r>
      <w:r w:rsidRPr="00E84D36">
        <w:rPr>
          <w:b w:val="0"/>
          <w:bCs/>
          <w:sz w:val="24"/>
        </w:rPr>
        <w:t>e sät</w:t>
      </w:r>
      <w:r>
        <w:rPr>
          <w:b w:val="0"/>
          <w:bCs/>
          <w:sz w:val="24"/>
        </w:rPr>
        <w:t>t</w:t>
      </w:r>
      <w:r w:rsidRPr="00E84D36">
        <w:rPr>
          <w:b w:val="0"/>
          <w:bCs/>
          <w:sz w:val="24"/>
        </w:rPr>
        <w:t>e uue õiguspärase sättega.</w:t>
      </w:r>
    </w:p>
    <w:p w:rsidR="00682194" w:rsidRPr="00E84D36" w:rsidRDefault="00682194" w:rsidP="00682194">
      <w:pPr>
        <w:pStyle w:val="BodyText"/>
        <w:ind w:right="238"/>
        <w:rPr>
          <w:b w:val="0"/>
          <w:bCs/>
        </w:rPr>
      </w:pPr>
    </w:p>
    <w:p w:rsidR="00682194" w:rsidRPr="00E84D36" w:rsidRDefault="00682194" w:rsidP="00682194">
      <w:pPr>
        <w:jc w:val="both"/>
        <w:rPr>
          <w:b/>
          <w:bCs/>
          <w:lang w:val="et-EE"/>
        </w:rPr>
      </w:pPr>
      <w:r w:rsidRPr="00E84D36">
        <w:rPr>
          <w:b/>
          <w:bCs/>
          <w:lang w:val="et-EE"/>
        </w:rPr>
        <w:t>3.</w:t>
      </w:r>
      <w:r w:rsidRPr="00E84D36">
        <w:rPr>
          <w:b/>
          <w:bCs/>
          <w:lang w:val="et-EE"/>
        </w:rPr>
        <w:tab/>
        <w:t xml:space="preserve">VÄÄRAMATU JÕUD </w:t>
      </w:r>
    </w:p>
    <w:p w:rsidR="00682194" w:rsidRPr="00E84D36" w:rsidRDefault="00682194" w:rsidP="00682194">
      <w:pPr>
        <w:ind w:right="-7"/>
        <w:jc w:val="both"/>
        <w:rPr>
          <w:bCs/>
          <w:lang w:val="et-EE"/>
        </w:rPr>
      </w:pPr>
    </w:p>
    <w:p w:rsidR="00682194" w:rsidRPr="00E84D36" w:rsidRDefault="00682194" w:rsidP="00682194">
      <w:pPr>
        <w:ind w:right="-7"/>
        <w:jc w:val="both"/>
        <w:rPr>
          <w:bCs/>
          <w:lang w:val="et-EE"/>
        </w:rPr>
      </w:pPr>
      <w:r w:rsidRPr="00E84D36">
        <w:rPr>
          <w:bCs/>
          <w:lang w:val="et-EE"/>
        </w:rPr>
        <w:t xml:space="preserve">Kokkuleppest tulenevate kohustuste mittetäitmist või mittenõuetekohast täitmist ei loeta  Kokkuleppe rikkumiseks, kui selle põhjuseks olid asjaolud, mille saabumist Pooled  Kokkuleppe sõlmimisel ei näinud ette ega võinud ette näha (Vääramatu jõud). Pool, kelle tegevus Kokkuleppe järgsete kohustuste täitmisel on takistatud Vääramatu jõu asjaolude tõttu, on kohustatud sellest koheselt kirjalikult teatama teisele Poolele. </w:t>
      </w:r>
    </w:p>
    <w:p w:rsidR="00682194" w:rsidRPr="00E84D36" w:rsidRDefault="00682194" w:rsidP="00682194">
      <w:pPr>
        <w:ind w:right="720"/>
        <w:jc w:val="both"/>
        <w:rPr>
          <w:bCs/>
          <w:lang w:val="et-EE"/>
        </w:rPr>
      </w:pPr>
    </w:p>
    <w:p w:rsidR="00682194" w:rsidRPr="00E84D36" w:rsidRDefault="00682194" w:rsidP="00682194">
      <w:pPr>
        <w:jc w:val="both"/>
        <w:rPr>
          <w:b/>
          <w:bCs/>
          <w:lang w:val="et-EE"/>
        </w:rPr>
      </w:pPr>
      <w:r w:rsidRPr="00E84D36">
        <w:rPr>
          <w:b/>
          <w:bCs/>
          <w:lang w:val="et-EE"/>
        </w:rPr>
        <w:t>4.</w:t>
      </w:r>
      <w:r w:rsidRPr="00E84D36">
        <w:rPr>
          <w:b/>
          <w:bCs/>
          <w:lang w:val="et-EE"/>
        </w:rPr>
        <w:tab/>
        <w:t xml:space="preserve">VAIDLUSED </w:t>
      </w:r>
    </w:p>
    <w:p w:rsidR="00682194" w:rsidRPr="00E84D36" w:rsidRDefault="00682194" w:rsidP="00682194">
      <w:pPr>
        <w:jc w:val="both"/>
        <w:rPr>
          <w:b/>
          <w:bCs/>
          <w:lang w:val="et-EE"/>
        </w:rPr>
      </w:pPr>
    </w:p>
    <w:p w:rsidR="00682194" w:rsidRPr="00E84D36" w:rsidRDefault="00682194" w:rsidP="00682194">
      <w:pPr>
        <w:pStyle w:val="BodyText3"/>
        <w:jc w:val="both"/>
        <w:rPr>
          <w:bCs/>
          <w:sz w:val="24"/>
          <w:lang w:val="et-EE"/>
        </w:rPr>
      </w:pPr>
      <w:r w:rsidRPr="00E84D36">
        <w:rPr>
          <w:bCs/>
          <w:sz w:val="24"/>
          <w:lang w:val="et-EE"/>
        </w:rPr>
        <w:t xml:space="preserve">Kõik Kokkuleppest tulenevad erimeelsused püütakse lahendada läbirääkimiste teel. Juhul, kui läbirääkimised ei anna tulemusi või ei saavutata mõlemaid Pooli rahuldavaid kokkuleppeid, lahendatakse erimeelsused Harju Maakohtus Eesti Vabariigi seadusandlusega ettenähtud korras.  </w:t>
      </w:r>
    </w:p>
    <w:p w:rsidR="00682194" w:rsidRPr="00E84D36" w:rsidRDefault="00682194" w:rsidP="00682194">
      <w:pPr>
        <w:widowControl w:val="0"/>
        <w:jc w:val="both"/>
        <w:rPr>
          <w:b/>
          <w:bCs/>
          <w:lang w:val="et-EE"/>
        </w:rPr>
      </w:pPr>
      <w:r w:rsidRPr="00E84D36">
        <w:rPr>
          <w:b/>
          <w:bCs/>
          <w:lang w:val="et-EE"/>
        </w:rPr>
        <w:t>5.</w:t>
      </w:r>
      <w:r w:rsidRPr="00E84D36">
        <w:rPr>
          <w:b/>
          <w:bCs/>
          <w:lang w:val="et-EE"/>
        </w:rPr>
        <w:tab/>
        <w:t>KOKKULEPPE TÄHTAEG</w:t>
      </w:r>
    </w:p>
    <w:p w:rsidR="00682194" w:rsidRPr="00E84D36" w:rsidRDefault="00682194" w:rsidP="00682194">
      <w:pPr>
        <w:widowControl w:val="0"/>
        <w:jc w:val="both"/>
        <w:rPr>
          <w:b/>
          <w:bCs/>
          <w:lang w:val="et-EE"/>
        </w:rPr>
      </w:pPr>
    </w:p>
    <w:p w:rsidR="00682194" w:rsidRPr="00E84D36" w:rsidRDefault="00052C25" w:rsidP="00682194">
      <w:pPr>
        <w:widowControl w:val="0"/>
        <w:ind w:left="720" w:hanging="720"/>
        <w:jc w:val="both"/>
        <w:rPr>
          <w:bCs/>
          <w:lang w:val="et-EE"/>
        </w:rPr>
      </w:pPr>
      <w:r>
        <w:rPr>
          <w:bCs/>
          <w:lang w:val="et-EE"/>
        </w:rPr>
        <w:t xml:space="preserve">5.1.   </w:t>
      </w:r>
      <w:r w:rsidR="00682194" w:rsidRPr="00E84D36">
        <w:rPr>
          <w:bCs/>
          <w:lang w:val="et-EE"/>
        </w:rPr>
        <w:t xml:space="preserve">Käesolev kokkulepe jõustub allakirjutamise hetkest ja </w:t>
      </w:r>
      <w:r w:rsidR="00682194">
        <w:rPr>
          <w:bCs/>
          <w:lang w:val="et-EE"/>
        </w:rPr>
        <w:t>on tähtajatu.</w:t>
      </w:r>
    </w:p>
    <w:p w:rsidR="00BE7A25" w:rsidRDefault="00682194" w:rsidP="00682194">
      <w:pPr>
        <w:widowControl w:val="0"/>
        <w:ind w:left="720" w:hanging="720"/>
        <w:jc w:val="both"/>
        <w:rPr>
          <w:lang w:val="et-EE"/>
        </w:rPr>
      </w:pPr>
      <w:r w:rsidRPr="00727801">
        <w:rPr>
          <w:lang w:val="fi-FI"/>
        </w:rPr>
        <w:t xml:space="preserve">5.2. </w:t>
      </w:r>
      <w:r w:rsidR="0075721C" w:rsidRPr="00727801">
        <w:rPr>
          <w:lang w:val="fi-FI"/>
        </w:rPr>
        <w:t xml:space="preserve">  </w:t>
      </w:r>
      <w:r w:rsidRPr="0073763F">
        <w:rPr>
          <w:lang w:val="et-EE"/>
        </w:rPr>
        <w:t>Kasutusõiguse aluseks oleva maa kandmisel kinnistu</w:t>
      </w:r>
      <w:r w:rsidR="006C7B9F">
        <w:rPr>
          <w:lang w:val="et-EE"/>
        </w:rPr>
        <w:t>sraamatusse teavitab Kinnisasja</w:t>
      </w:r>
    </w:p>
    <w:p w:rsidR="00682194" w:rsidRPr="008C0D1B" w:rsidRDefault="006C7B9F" w:rsidP="006C7B9F">
      <w:pPr>
        <w:widowControl w:val="0"/>
        <w:ind w:left="720" w:hanging="720"/>
        <w:jc w:val="both"/>
        <w:rPr>
          <w:lang w:val="fi-FI"/>
        </w:rPr>
      </w:pPr>
      <w:r>
        <w:rPr>
          <w:lang w:val="et-EE"/>
        </w:rPr>
        <w:t xml:space="preserve">         omanik</w:t>
      </w:r>
      <w:r w:rsidR="00682194" w:rsidRPr="0073763F">
        <w:rPr>
          <w:lang w:val="et-EE"/>
        </w:rPr>
        <w:t xml:space="preserve"> Kasutajat maa kinnistamisest, mille järel se</w:t>
      </w:r>
      <w:r w:rsidR="00F96E72">
        <w:rPr>
          <w:lang w:val="et-EE"/>
        </w:rPr>
        <w:t xml:space="preserve">atakse tehnorajatise talumiseks </w:t>
      </w:r>
      <w:r w:rsidR="00682194" w:rsidRPr="0073763F">
        <w:rPr>
          <w:lang w:val="et-EE"/>
        </w:rPr>
        <w:t>reaalservituut või isiklik kasutusõigus käesolevas kokkuleppes toodud tingimustel</w:t>
      </w:r>
      <w:r w:rsidR="00682194" w:rsidRPr="00727801">
        <w:rPr>
          <w:lang w:val="fi-FI"/>
        </w:rPr>
        <w:t>.</w:t>
      </w:r>
      <w:r w:rsidR="0031564F" w:rsidRPr="00727801">
        <w:rPr>
          <w:lang w:val="fi-FI"/>
        </w:rPr>
        <w:t xml:space="preserve"> </w:t>
      </w:r>
      <w:r w:rsidR="0031564F" w:rsidRPr="008C0D1B">
        <w:rPr>
          <w:lang w:val="fi-FI"/>
        </w:rPr>
        <w:t>Piiratud asjaõiguse vormistamise kulud kannab Kasutaja.</w:t>
      </w:r>
    </w:p>
    <w:p w:rsidR="00682194" w:rsidRPr="008C0D1B" w:rsidRDefault="00682194" w:rsidP="00682194">
      <w:pPr>
        <w:rPr>
          <w:rFonts w:ascii="Arial" w:hAnsi="Arial" w:cs="Arial"/>
          <w:lang w:val="fi-FI"/>
        </w:rPr>
      </w:pPr>
    </w:p>
    <w:p w:rsidR="00682194" w:rsidRPr="009E5725" w:rsidRDefault="00682194" w:rsidP="00682194">
      <w:pPr>
        <w:widowControl w:val="0"/>
        <w:ind w:left="720" w:hanging="720"/>
        <w:jc w:val="both"/>
        <w:rPr>
          <w:bCs/>
          <w:color w:val="00B0F0"/>
          <w:lang w:val="et-EE"/>
        </w:rPr>
      </w:pPr>
      <w:r w:rsidRPr="00E84D36">
        <w:rPr>
          <w:bCs/>
          <w:lang w:val="et-EE"/>
        </w:rPr>
        <w:tab/>
      </w:r>
    </w:p>
    <w:p w:rsidR="00682194" w:rsidRPr="00E84D36" w:rsidRDefault="00682194" w:rsidP="00682194">
      <w:pPr>
        <w:widowControl w:val="0"/>
        <w:jc w:val="both"/>
        <w:rPr>
          <w:b/>
          <w:bCs/>
          <w:lang w:val="et-EE"/>
        </w:rPr>
      </w:pPr>
      <w:r w:rsidRPr="00E84D36">
        <w:rPr>
          <w:b/>
          <w:bCs/>
          <w:lang w:val="et-EE"/>
        </w:rPr>
        <w:t>6.</w:t>
      </w:r>
      <w:r w:rsidRPr="00E84D36">
        <w:rPr>
          <w:b/>
          <w:bCs/>
          <w:lang w:val="et-EE"/>
        </w:rPr>
        <w:tab/>
        <w:t>LÕPPSÄTTED</w:t>
      </w:r>
    </w:p>
    <w:p w:rsidR="00682194" w:rsidRPr="00E84D36" w:rsidRDefault="00682194" w:rsidP="00682194">
      <w:pPr>
        <w:widowControl w:val="0"/>
        <w:jc w:val="both"/>
        <w:rPr>
          <w:b/>
          <w:bCs/>
          <w:lang w:val="et-EE"/>
        </w:rPr>
      </w:pPr>
    </w:p>
    <w:p w:rsidR="00682194" w:rsidRPr="00AF267D" w:rsidRDefault="00191C3A" w:rsidP="00682194">
      <w:pPr>
        <w:widowControl w:val="0"/>
        <w:jc w:val="both"/>
        <w:rPr>
          <w:bCs/>
          <w:lang w:val="et-EE"/>
        </w:rPr>
      </w:pPr>
      <w:r w:rsidRPr="00AF267D">
        <w:rPr>
          <w:lang w:val="et-EE"/>
        </w:rPr>
        <w:t>Käesolev kokkulepe on Poolte vahel alla kirjutatud digitaalselt. Digiallkirjastatud dokument jääb digikonteinerina Kinnisasja omanikule ning Kasutajale.</w:t>
      </w:r>
      <w:r w:rsidRPr="00AF267D">
        <w:rPr>
          <w:bCs/>
          <w:lang w:val="et-EE"/>
        </w:rPr>
        <w:t xml:space="preserve"> </w:t>
      </w:r>
    </w:p>
    <w:p w:rsidR="00936425" w:rsidRPr="00AF267D" w:rsidRDefault="00936425" w:rsidP="00682194">
      <w:pPr>
        <w:widowControl w:val="0"/>
        <w:jc w:val="both"/>
        <w:rPr>
          <w:b/>
          <w:bCs/>
          <w:lang w:val="et-EE"/>
        </w:rPr>
      </w:pPr>
    </w:p>
    <w:p w:rsidR="00682194" w:rsidRPr="00AF267D" w:rsidRDefault="00682194" w:rsidP="00682194">
      <w:pPr>
        <w:widowControl w:val="0"/>
        <w:jc w:val="both"/>
        <w:rPr>
          <w:b/>
          <w:bCs/>
          <w:lang w:val="et-EE"/>
        </w:rPr>
      </w:pPr>
      <w:r w:rsidRPr="00AF267D">
        <w:rPr>
          <w:b/>
          <w:bCs/>
          <w:lang w:val="et-EE"/>
        </w:rPr>
        <w:t>7.</w:t>
      </w:r>
      <w:r w:rsidRPr="00AF267D">
        <w:rPr>
          <w:b/>
          <w:bCs/>
          <w:lang w:val="et-EE"/>
        </w:rPr>
        <w:tab/>
        <w:t>LEPINGU LISAD</w:t>
      </w:r>
    </w:p>
    <w:p w:rsidR="00682194" w:rsidRPr="00AF267D" w:rsidRDefault="00682194" w:rsidP="00682194">
      <w:pPr>
        <w:widowControl w:val="0"/>
        <w:jc w:val="both"/>
        <w:rPr>
          <w:bCs/>
          <w:lang w:val="et-EE"/>
        </w:rPr>
      </w:pPr>
    </w:p>
    <w:p w:rsidR="00814F42" w:rsidRPr="00DA2BCA" w:rsidRDefault="00682194" w:rsidP="00814F42">
      <w:pPr>
        <w:widowControl w:val="0"/>
        <w:jc w:val="both"/>
        <w:rPr>
          <w:bCs/>
          <w:color w:val="FF0000"/>
          <w:lang w:val="et-EE"/>
        </w:rPr>
      </w:pPr>
      <w:r w:rsidRPr="00AF267D">
        <w:rPr>
          <w:bCs/>
          <w:lang w:val="et-EE"/>
        </w:rPr>
        <w:t>7.1</w:t>
      </w:r>
      <w:r w:rsidR="00CC35C4" w:rsidRPr="00AF267D">
        <w:rPr>
          <w:bCs/>
          <w:lang w:val="et-EE"/>
        </w:rPr>
        <w:t>.</w:t>
      </w:r>
      <w:r w:rsidRPr="00AF267D">
        <w:rPr>
          <w:bCs/>
          <w:lang w:val="et-EE"/>
        </w:rPr>
        <w:tab/>
        <w:t xml:space="preserve">Lisa 1 – plaan </w:t>
      </w:r>
      <w:r w:rsidR="00DE40C2" w:rsidRPr="00DE40C2">
        <w:rPr>
          <w:bCs/>
          <w:lang w:val="et-EE"/>
        </w:rPr>
        <w:t>61102:002:0294</w:t>
      </w:r>
      <w:r w:rsidR="003D0C23" w:rsidRPr="00DE40C2">
        <w:rPr>
          <w:bCs/>
          <w:lang w:val="et-EE"/>
        </w:rPr>
        <w:t xml:space="preserve"> ( 1</w:t>
      </w:r>
      <w:r w:rsidR="00814F42" w:rsidRPr="00DE40C2">
        <w:rPr>
          <w:bCs/>
          <w:lang w:val="et-EE"/>
        </w:rPr>
        <w:t xml:space="preserve"> lehel)</w:t>
      </w:r>
    </w:p>
    <w:p w:rsidR="00814F42" w:rsidRPr="00DA2BCA" w:rsidRDefault="00814F42" w:rsidP="00814F42">
      <w:pPr>
        <w:widowControl w:val="0"/>
        <w:jc w:val="both"/>
        <w:rPr>
          <w:bCs/>
          <w:color w:val="FF0000"/>
          <w:lang w:val="et-EE"/>
        </w:rPr>
      </w:pPr>
      <w:r w:rsidRPr="00DA2BCA">
        <w:rPr>
          <w:bCs/>
          <w:color w:val="FF0000"/>
          <w:lang w:val="et-EE"/>
        </w:rPr>
        <w:tab/>
      </w:r>
      <w:r w:rsidRPr="00DA2BCA">
        <w:rPr>
          <w:bCs/>
          <w:color w:val="FF0000"/>
          <w:lang w:val="et-EE"/>
        </w:rPr>
        <w:tab/>
      </w:r>
      <w:r w:rsidRPr="00DA2BCA">
        <w:rPr>
          <w:bCs/>
          <w:color w:val="FF0000"/>
          <w:lang w:val="et-EE"/>
        </w:rPr>
        <w:tab/>
      </w:r>
      <w:r w:rsidR="006B3EE5" w:rsidRPr="006B3EE5">
        <w:rPr>
          <w:bCs/>
          <w:lang w:val="et-EE"/>
        </w:rPr>
        <w:t>61102:001:1720</w:t>
      </w:r>
      <w:r w:rsidR="005030DA" w:rsidRPr="006B3EE5">
        <w:rPr>
          <w:bCs/>
          <w:lang w:val="et-EE"/>
        </w:rPr>
        <w:t xml:space="preserve"> </w:t>
      </w:r>
      <w:r w:rsidR="00676045" w:rsidRPr="006B3EE5">
        <w:rPr>
          <w:bCs/>
          <w:lang w:val="et-EE"/>
        </w:rPr>
        <w:t xml:space="preserve">( </w:t>
      </w:r>
      <w:r w:rsidR="006B3EE5" w:rsidRPr="006B3EE5">
        <w:rPr>
          <w:bCs/>
          <w:lang w:val="et-EE"/>
        </w:rPr>
        <w:t>6</w:t>
      </w:r>
      <w:r w:rsidRPr="006B3EE5">
        <w:rPr>
          <w:bCs/>
          <w:lang w:val="et-EE"/>
        </w:rPr>
        <w:t xml:space="preserve"> lehel)</w:t>
      </w:r>
    </w:p>
    <w:p w:rsidR="00814F42" w:rsidRPr="00DA2BCA" w:rsidRDefault="00814F42" w:rsidP="00814F42">
      <w:pPr>
        <w:widowControl w:val="0"/>
        <w:jc w:val="both"/>
        <w:rPr>
          <w:bCs/>
          <w:color w:val="FF0000"/>
          <w:lang w:val="et-EE"/>
        </w:rPr>
      </w:pPr>
      <w:r w:rsidRPr="00DA2BCA">
        <w:rPr>
          <w:bCs/>
          <w:color w:val="FF0000"/>
          <w:lang w:val="et-EE"/>
        </w:rPr>
        <w:tab/>
      </w:r>
      <w:r w:rsidRPr="00DA2BCA">
        <w:rPr>
          <w:bCs/>
          <w:color w:val="FF0000"/>
          <w:lang w:val="et-EE"/>
        </w:rPr>
        <w:tab/>
      </w:r>
      <w:r w:rsidRPr="00DA2BCA">
        <w:rPr>
          <w:bCs/>
          <w:color w:val="FF0000"/>
          <w:lang w:val="et-EE"/>
        </w:rPr>
        <w:tab/>
      </w:r>
      <w:r w:rsidR="00A67EBC" w:rsidRPr="00A67EBC">
        <w:rPr>
          <w:bCs/>
          <w:lang w:val="et-EE"/>
        </w:rPr>
        <w:t>77301:001:0016</w:t>
      </w:r>
      <w:r w:rsidRPr="00A67EBC">
        <w:rPr>
          <w:bCs/>
          <w:lang w:val="et-EE"/>
        </w:rPr>
        <w:t xml:space="preserve"> </w:t>
      </w:r>
      <w:r w:rsidR="00930496" w:rsidRPr="00A67EBC">
        <w:rPr>
          <w:bCs/>
          <w:lang w:val="et-EE"/>
        </w:rPr>
        <w:t xml:space="preserve">( </w:t>
      </w:r>
      <w:r w:rsidR="00A67EBC" w:rsidRPr="00A67EBC">
        <w:rPr>
          <w:bCs/>
          <w:lang w:val="et-EE"/>
        </w:rPr>
        <w:t>6</w:t>
      </w:r>
      <w:r w:rsidRPr="00A67EBC">
        <w:rPr>
          <w:bCs/>
          <w:lang w:val="et-EE"/>
        </w:rPr>
        <w:t xml:space="preserve"> lehel)</w:t>
      </w:r>
    </w:p>
    <w:p w:rsidR="00814F42" w:rsidRPr="00DA2BCA" w:rsidRDefault="00814F42" w:rsidP="00814F42">
      <w:pPr>
        <w:widowControl w:val="0"/>
        <w:jc w:val="both"/>
        <w:rPr>
          <w:bCs/>
          <w:color w:val="FF0000"/>
          <w:lang w:val="et-EE"/>
        </w:rPr>
      </w:pPr>
      <w:r w:rsidRPr="00DA2BCA">
        <w:rPr>
          <w:bCs/>
          <w:color w:val="FF0000"/>
          <w:lang w:val="et-EE"/>
        </w:rPr>
        <w:tab/>
      </w:r>
      <w:r w:rsidRPr="00DA2BCA">
        <w:rPr>
          <w:bCs/>
          <w:color w:val="FF0000"/>
          <w:lang w:val="et-EE"/>
        </w:rPr>
        <w:tab/>
      </w:r>
      <w:r w:rsidRPr="00DA2BCA">
        <w:rPr>
          <w:bCs/>
          <w:color w:val="FF0000"/>
          <w:lang w:val="et-EE"/>
        </w:rPr>
        <w:tab/>
      </w:r>
      <w:r w:rsidR="000927FF" w:rsidRPr="000927FF">
        <w:rPr>
          <w:bCs/>
          <w:lang w:val="et-EE"/>
        </w:rPr>
        <w:t>77301:001:1322</w:t>
      </w:r>
      <w:r w:rsidR="003F0F0B" w:rsidRPr="000927FF">
        <w:rPr>
          <w:bCs/>
          <w:lang w:val="et-EE"/>
        </w:rPr>
        <w:t xml:space="preserve"> </w:t>
      </w:r>
      <w:r w:rsidR="00930496" w:rsidRPr="000927FF">
        <w:rPr>
          <w:bCs/>
          <w:lang w:val="et-EE"/>
        </w:rPr>
        <w:t xml:space="preserve">( </w:t>
      </w:r>
      <w:r w:rsidR="000927FF" w:rsidRPr="000927FF">
        <w:rPr>
          <w:bCs/>
          <w:lang w:val="et-EE"/>
        </w:rPr>
        <w:t>5</w:t>
      </w:r>
      <w:r w:rsidRPr="000927FF">
        <w:rPr>
          <w:bCs/>
          <w:lang w:val="et-EE"/>
        </w:rPr>
        <w:t xml:space="preserve"> lehel)</w:t>
      </w:r>
    </w:p>
    <w:p w:rsidR="00814F42" w:rsidRDefault="00814F42" w:rsidP="00814F42">
      <w:pPr>
        <w:widowControl w:val="0"/>
        <w:jc w:val="both"/>
        <w:rPr>
          <w:bCs/>
          <w:lang w:val="et-EE"/>
        </w:rPr>
      </w:pPr>
      <w:r w:rsidRPr="00DA2BCA">
        <w:rPr>
          <w:bCs/>
          <w:color w:val="FF0000"/>
          <w:lang w:val="et-EE"/>
        </w:rPr>
        <w:tab/>
      </w:r>
      <w:r w:rsidRPr="00DA2BCA">
        <w:rPr>
          <w:bCs/>
          <w:color w:val="FF0000"/>
          <w:lang w:val="et-EE"/>
        </w:rPr>
        <w:tab/>
      </w:r>
      <w:r w:rsidRPr="00DA2BCA">
        <w:rPr>
          <w:bCs/>
          <w:color w:val="FF0000"/>
          <w:lang w:val="et-EE"/>
        </w:rPr>
        <w:tab/>
      </w:r>
      <w:r w:rsidR="00564525" w:rsidRPr="00564525">
        <w:rPr>
          <w:bCs/>
          <w:lang w:val="et-EE"/>
        </w:rPr>
        <w:t>38301:002:0610</w:t>
      </w:r>
      <w:r w:rsidRPr="00564525">
        <w:rPr>
          <w:bCs/>
          <w:lang w:val="et-EE"/>
        </w:rPr>
        <w:t xml:space="preserve"> ( </w:t>
      </w:r>
      <w:r w:rsidR="00564525" w:rsidRPr="00564525">
        <w:rPr>
          <w:bCs/>
          <w:lang w:val="et-EE"/>
        </w:rPr>
        <w:t>7</w:t>
      </w:r>
      <w:r w:rsidRPr="00564525">
        <w:rPr>
          <w:bCs/>
          <w:lang w:val="et-EE"/>
        </w:rPr>
        <w:t xml:space="preserve"> lehel)</w:t>
      </w:r>
    </w:p>
    <w:p w:rsidR="00F2691C" w:rsidRDefault="00F2691C" w:rsidP="00814F42">
      <w:pPr>
        <w:widowControl w:val="0"/>
        <w:jc w:val="both"/>
        <w:rPr>
          <w:bCs/>
          <w:lang w:val="et-EE"/>
        </w:rPr>
      </w:pPr>
      <w:r>
        <w:rPr>
          <w:bCs/>
          <w:lang w:val="et-EE"/>
        </w:rPr>
        <w:tab/>
      </w:r>
      <w:r>
        <w:rPr>
          <w:bCs/>
          <w:lang w:val="et-EE"/>
        </w:rPr>
        <w:tab/>
      </w:r>
      <w:r>
        <w:rPr>
          <w:bCs/>
          <w:lang w:val="et-EE"/>
        </w:rPr>
        <w:tab/>
      </w:r>
      <w:r w:rsidRPr="00F2691C">
        <w:rPr>
          <w:bCs/>
          <w:lang w:val="et-EE"/>
        </w:rPr>
        <w:t>38301:002:0072</w:t>
      </w:r>
      <w:r>
        <w:rPr>
          <w:bCs/>
          <w:lang w:val="et-EE"/>
        </w:rPr>
        <w:t xml:space="preserve"> ( 3 lehel)</w:t>
      </w:r>
    </w:p>
    <w:p w:rsidR="00F15458" w:rsidRDefault="00F15458" w:rsidP="00814F42">
      <w:pPr>
        <w:widowControl w:val="0"/>
        <w:jc w:val="both"/>
        <w:rPr>
          <w:bCs/>
          <w:lang w:val="et-EE"/>
        </w:rPr>
      </w:pPr>
      <w:r>
        <w:rPr>
          <w:bCs/>
          <w:lang w:val="et-EE"/>
        </w:rPr>
        <w:tab/>
      </w:r>
      <w:r>
        <w:rPr>
          <w:bCs/>
          <w:lang w:val="et-EE"/>
        </w:rPr>
        <w:tab/>
      </w:r>
      <w:r>
        <w:rPr>
          <w:bCs/>
          <w:lang w:val="et-EE"/>
        </w:rPr>
        <w:tab/>
      </w:r>
      <w:r w:rsidRPr="00F15458">
        <w:rPr>
          <w:bCs/>
          <w:lang w:val="et-EE"/>
        </w:rPr>
        <w:t>38301:002:0077</w:t>
      </w:r>
      <w:r>
        <w:rPr>
          <w:bCs/>
          <w:lang w:val="et-EE"/>
        </w:rPr>
        <w:t xml:space="preserve"> ( 4 lehel)</w:t>
      </w:r>
    </w:p>
    <w:p w:rsidR="007528D5" w:rsidRDefault="007528D5" w:rsidP="00814F42">
      <w:pPr>
        <w:widowControl w:val="0"/>
        <w:jc w:val="both"/>
        <w:rPr>
          <w:bCs/>
          <w:lang w:val="et-EE"/>
        </w:rPr>
      </w:pPr>
      <w:r>
        <w:rPr>
          <w:bCs/>
          <w:lang w:val="et-EE"/>
        </w:rPr>
        <w:tab/>
      </w:r>
      <w:r>
        <w:rPr>
          <w:bCs/>
          <w:lang w:val="et-EE"/>
        </w:rPr>
        <w:tab/>
      </w:r>
      <w:r>
        <w:rPr>
          <w:bCs/>
          <w:lang w:val="et-EE"/>
        </w:rPr>
        <w:tab/>
      </w:r>
      <w:r w:rsidRPr="007528D5">
        <w:rPr>
          <w:bCs/>
          <w:lang w:val="et-EE"/>
        </w:rPr>
        <w:t>38301:003:0063</w:t>
      </w:r>
      <w:r>
        <w:rPr>
          <w:bCs/>
          <w:lang w:val="et-EE"/>
        </w:rPr>
        <w:t xml:space="preserve"> ( 6 lehel)</w:t>
      </w:r>
    </w:p>
    <w:p w:rsidR="00136D4C" w:rsidRDefault="00136D4C" w:rsidP="00814F42">
      <w:pPr>
        <w:widowControl w:val="0"/>
        <w:jc w:val="both"/>
        <w:rPr>
          <w:bCs/>
          <w:lang w:val="et-EE"/>
        </w:rPr>
      </w:pPr>
      <w:r>
        <w:rPr>
          <w:bCs/>
          <w:lang w:val="et-EE"/>
        </w:rPr>
        <w:tab/>
      </w:r>
      <w:r>
        <w:rPr>
          <w:bCs/>
          <w:lang w:val="et-EE"/>
        </w:rPr>
        <w:tab/>
      </w:r>
      <w:r>
        <w:rPr>
          <w:bCs/>
          <w:lang w:val="et-EE"/>
        </w:rPr>
        <w:tab/>
      </w:r>
      <w:r w:rsidRPr="00136D4C">
        <w:rPr>
          <w:bCs/>
          <w:lang w:val="et-EE"/>
        </w:rPr>
        <w:t>38301:003:0362</w:t>
      </w:r>
      <w:r>
        <w:rPr>
          <w:bCs/>
          <w:lang w:val="et-EE"/>
        </w:rPr>
        <w:t xml:space="preserve"> ( 2 lehel)</w:t>
      </w:r>
    </w:p>
    <w:p w:rsidR="000F49A9" w:rsidRDefault="000F49A9" w:rsidP="00814F42">
      <w:pPr>
        <w:widowControl w:val="0"/>
        <w:jc w:val="both"/>
        <w:rPr>
          <w:bCs/>
        </w:rPr>
      </w:pPr>
      <w:r>
        <w:rPr>
          <w:bCs/>
          <w:lang w:val="et-EE"/>
        </w:rPr>
        <w:tab/>
      </w:r>
      <w:r>
        <w:rPr>
          <w:bCs/>
          <w:lang w:val="et-EE"/>
        </w:rPr>
        <w:tab/>
      </w:r>
      <w:r>
        <w:rPr>
          <w:bCs/>
          <w:lang w:val="et-EE"/>
        </w:rPr>
        <w:tab/>
      </w:r>
      <w:r w:rsidRPr="00C401D5">
        <w:rPr>
          <w:bCs/>
        </w:rPr>
        <w:t>83101:001:0169</w:t>
      </w:r>
      <w:r>
        <w:rPr>
          <w:bCs/>
        </w:rPr>
        <w:t xml:space="preserve"> </w:t>
      </w:r>
      <w:proofErr w:type="gramStart"/>
      <w:r>
        <w:rPr>
          <w:bCs/>
        </w:rPr>
        <w:t>( 1</w:t>
      </w:r>
      <w:proofErr w:type="gramEnd"/>
      <w:r>
        <w:rPr>
          <w:bCs/>
        </w:rPr>
        <w:t xml:space="preserve"> </w:t>
      </w:r>
      <w:proofErr w:type="spellStart"/>
      <w:r>
        <w:rPr>
          <w:bCs/>
        </w:rPr>
        <w:t>lehel</w:t>
      </w:r>
      <w:proofErr w:type="spellEnd"/>
      <w:r>
        <w:rPr>
          <w:bCs/>
        </w:rPr>
        <w:t>)</w:t>
      </w:r>
    </w:p>
    <w:p w:rsidR="00567689" w:rsidRDefault="00567689" w:rsidP="00814F42">
      <w:pPr>
        <w:widowControl w:val="0"/>
        <w:jc w:val="both"/>
        <w:rPr>
          <w:bCs/>
        </w:rPr>
      </w:pPr>
      <w:r>
        <w:rPr>
          <w:bCs/>
        </w:rPr>
        <w:tab/>
      </w:r>
      <w:r>
        <w:rPr>
          <w:bCs/>
        </w:rPr>
        <w:tab/>
      </w:r>
      <w:r>
        <w:rPr>
          <w:bCs/>
        </w:rPr>
        <w:tab/>
      </w:r>
      <w:r w:rsidRPr="00567689">
        <w:rPr>
          <w:bCs/>
        </w:rPr>
        <w:t>83101:001:0018</w:t>
      </w:r>
      <w:r>
        <w:rPr>
          <w:bCs/>
        </w:rPr>
        <w:t xml:space="preserve"> </w:t>
      </w:r>
      <w:proofErr w:type="gramStart"/>
      <w:r>
        <w:rPr>
          <w:bCs/>
        </w:rPr>
        <w:t>( 3</w:t>
      </w:r>
      <w:proofErr w:type="gramEnd"/>
      <w:r>
        <w:rPr>
          <w:bCs/>
        </w:rPr>
        <w:t xml:space="preserve"> </w:t>
      </w:r>
      <w:proofErr w:type="spellStart"/>
      <w:r>
        <w:rPr>
          <w:bCs/>
        </w:rPr>
        <w:t>lehel</w:t>
      </w:r>
      <w:proofErr w:type="spellEnd"/>
      <w:r>
        <w:rPr>
          <w:bCs/>
        </w:rPr>
        <w:t>)</w:t>
      </w:r>
    </w:p>
    <w:p w:rsidR="000C339B" w:rsidRDefault="000C339B" w:rsidP="00814F42">
      <w:pPr>
        <w:widowControl w:val="0"/>
        <w:jc w:val="both"/>
        <w:rPr>
          <w:bCs/>
        </w:rPr>
      </w:pPr>
      <w:r>
        <w:rPr>
          <w:bCs/>
        </w:rPr>
        <w:tab/>
      </w:r>
      <w:r>
        <w:rPr>
          <w:bCs/>
        </w:rPr>
        <w:tab/>
      </w:r>
      <w:r>
        <w:rPr>
          <w:bCs/>
        </w:rPr>
        <w:tab/>
      </w:r>
      <w:r w:rsidRPr="000C339B">
        <w:rPr>
          <w:bCs/>
        </w:rPr>
        <w:t>83101:001:0042</w:t>
      </w:r>
      <w:r>
        <w:rPr>
          <w:bCs/>
        </w:rPr>
        <w:t xml:space="preserve"> </w:t>
      </w:r>
      <w:proofErr w:type="gramStart"/>
      <w:r>
        <w:rPr>
          <w:bCs/>
        </w:rPr>
        <w:t>( 1</w:t>
      </w:r>
      <w:proofErr w:type="gramEnd"/>
      <w:r>
        <w:rPr>
          <w:bCs/>
        </w:rPr>
        <w:t xml:space="preserve"> </w:t>
      </w:r>
      <w:proofErr w:type="spellStart"/>
      <w:r>
        <w:rPr>
          <w:bCs/>
        </w:rPr>
        <w:t>lehel</w:t>
      </w:r>
      <w:proofErr w:type="spellEnd"/>
      <w:r>
        <w:rPr>
          <w:bCs/>
        </w:rPr>
        <w:t>)</w:t>
      </w:r>
    </w:p>
    <w:p w:rsidR="0055723C" w:rsidRDefault="0055723C" w:rsidP="00814F42">
      <w:pPr>
        <w:widowControl w:val="0"/>
        <w:jc w:val="both"/>
        <w:rPr>
          <w:bCs/>
        </w:rPr>
      </w:pPr>
      <w:r>
        <w:rPr>
          <w:bCs/>
        </w:rPr>
        <w:tab/>
      </w:r>
      <w:r>
        <w:rPr>
          <w:bCs/>
        </w:rPr>
        <w:tab/>
      </w:r>
      <w:r>
        <w:rPr>
          <w:bCs/>
        </w:rPr>
        <w:tab/>
      </w:r>
      <w:r w:rsidRPr="0055723C">
        <w:rPr>
          <w:bCs/>
        </w:rPr>
        <w:t>83101:001:0009</w:t>
      </w:r>
      <w:r>
        <w:rPr>
          <w:bCs/>
        </w:rPr>
        <w:t xml:space="preserve"> </w:t>
      </w:r>
      <w:proofErr w:type="gramStart"/>
      <w:r>
        <w:rPr>
          <w:bCs/>
        </w:rPr>
        <w:t>( 1</w:t>
      </w:r>
      <w:proofErr w:type="gramEnd"/>
      <w:r>
        <w:rPr>
          <w:bCs/>
        </w:rPr>
        <w:t xml:space="preserve"> </w:t>
      </w:r>
      <w:proofErr w:type="spellStart"/>
      <w:r>
        <w:rPr>
          <w:bCs/>
        </w:rPr>
        <w:t>lehel</w:t>
      </w:r>
      <w:proofErr w:type="spellEnd"/>
      <w:r>
        <w:rPr>
          <w:bCs/>
        </w:rPr>
        <w:t>)</w:t>
      </w:r>
    </w:p>
    <w:p w:rsidR="00851B42" w:rsidRPr="00564525" w:rsidRDefault="00851B42" w:rsidP="00814F42">
      <w:pPr>
        <w:widowControl w:val="0"/>
        <w:jc w:val="both"/>
        <w:rPr>
          <w:bCs/>
          <w:lang w:val="et-EE"/>
        </w:rPr>
      </w:pPr>
      <w:r>
        <w:rPr>
          <w:bCs/>
        </w:rPr>
        <w:tab/>
      </w:r>
      <w:r>
        <w:rPr>
          <w:bCs/>
        </w:rPr>
        <w:tab/>
      </w:r>
      <w:r>
        <w:rPr>
          <w:bCs/>
        </w:rPr>
        <w:tab/>
      </w:r>
      <w:r w:rsidRPr="00851B42">
        <w:rPr>
          <w:bCs/>
        </w:rPr>
        <w:t>83101:002:0005</w:t>
      </w:r>
      <w:r>
        <w:rPr>
          <w:bCs/>
        </w:rPr>
        <w:t xml:space="preserve"> </w:t>
      </w:r>
      <w:proofErr w:type="gramStart"/>
      <w:r>
        <w:rPr>
          <w:bCs/>
        </w:rPr>
        <w:t>( 1</w:t>
      </w:r>
      <w:proofErr w:type="gramEnd"/>
      <w:r>
        <w:rPr>
          <w:bCs/>
        </w:rPr>
        <w:t xml:space="preserve"> </w:t>
      </w:r>
      <w:proofErr w:type="spellStart"/>
      <w:r>
        <w:rPr>
          <w:bCs/>
        </w:rPr>
        <w:t>lehel</w:t>
      </w:r>
      <w:proofErr w:type="spellEnd"/>
      <w:r>
        <w:rPr>
          <w:bCs/>
        </w:rPr>
        <w:t>)</w:t>
      </w:r>
    </w:p>
    <w:p w:rsidR="00D773CA" w:rsidRDefault="0061348A" w:rsidP="00D47C50">
      <w:pPr>
        <w:widowControl w:val="0"/>
        <w:jc w:val="both"/>
        <w:rPr>
          <w:bCs/>
          <w:lang w:val="et-EE"/>
        </w:rPr>
      </w:pPr>
      <w:r w:rsidRPr="0061348A">
        <w:rPr>
          <w:bCs/>
          <w:lang w:val="et-EE"/>
        </w:rPr>
        <w:tab/>
      </w:r>
      <w:r w:rsidRPr="0061348A">
        <w:rPr>
          <w:bCs/>
          <w:lang w:val="et-EE"/>
        </w:rPr>
        <w:tab/>
      </w:r>
      <w:r w:rsidRPr="0061348A">
        <w:rPr>
          <w:bCs/>
          <w:lang w:val="et-EE"/>
        </w:rPr>
        <w:tab/>
        <w:t>83101:002:0212 ( 1 lehel)</w:t>
      </w:r>
    </w:p>
    <w:p w:rsidR="00D773CA" w:rsidRDefault="00D773CA" w:rsidP="00D47C50">
      <w:pPr>
        <w:widowControl w:val="0"/>
        <w:jc w:val="both"/>
        <w:rPr>
          <w:bCs/>
          <w:lang w:val="et-EE"/>
        </w:rPr>
      </w:pPr>
      <w:r>
        <w:rPr>
          <w:bCs/>
          <w:lang w:val="et-EE"/>
        </w:rPr>
        <w:lastRenderedPageBreak/>
        <w:tab/>
      </w:r>
      <w:r>
        <w:rPr>
          <w:bCs/>
          <w:lang w:val="et-EE"/>
        </w:rPr>
        <w:tab/>
      </w:r>
      <w:r>
        <w:rPr>
          <w:bCs/>
          <w:lang w:val="et-EE"/>
        </w:rPr>
        <w:tab/>
      </w:r>
      <w:r w:rsidRPr="00D773CA">
        <w:rPr>
          <w:bCs/>
          <w:lang w:val="et-EE"/>
        </w:rPr>
        <w:t>83101:003:0027</w:t>
      </w:r>
      <w:r>
        <w:rPr>
          <w:bCs/>
          <w:lang w:val="et-EE"/>
        </w:rPr>
        <w:t xml:space="preserve"> ( 2 lehel)</w:t>
      </w:r>
    </w:p>
    <w:p w:rsidR="00287602" w:rsidRDefault="00287602" w:rsidP="00D47C50">
      <w:pPr>
        <w:widowControl w:val="0"/>
        <w:jc w:val="both"/>
        <w:rPr>
          <w:bCs/>
          <w:lang w:val="et-EE"/>
        </w:rPr>
      </w:pPr>
      <w:r>
        <w:rPr>
          <w:bCs/>
          <w:lang w:val="et-EE"/>
        </w:rPr>
        <w:tab/>
      </w:r>
      <w:r>
        <w:rPr>
          <w:bCs/>
          <w:lang w:val="et-EE"/>
        </w:rPr>
        <w:tab/>
      </w:r>
      <w:r>
        <w:rPr>
          <w:bCs/>
          <w:lang w:val="et-EE"/>
        </w:rPr>
        <w:tab/>
      </w:r>
      <w:r w:rsidRPr="00287602">
        <w:rPr>
          <w:bCs/>
          <w:lang w:val="et-EE"/>
        </w:rPr>
        <w:t>83101:004:0021</w:t>
      </w:r>
      <w:r>
        <w:rPr>
          <w:bCs/>
          <w:lang w:val="et-EE"/>
        </w:rPr>
        <w:t xml:space="preserve"> ( 1 lehel)</w:t>
      </w:r>
    </w:p>
    <w:p w:rsidR="00E27F88" w:rsidRDefault="00287602" w:rsidP="00D47C50">
      <w:pPr>
        <w:widowControl w:val="0"/>
        <w:jc w:val="both"/>
        <w:rPr>
          <w:bCs/>
          <w:lang w:val="et-EE"/>
        </w:rPr>
      </w:pPr>
      <w:r>
        <w:rPr>
          <w:bCs/>
          <w:lang w:val="et-EE"/>
        </w:rPr>
        <w:tab/>
      </w:r>
      <w:r>
        <w:rPr>
          <w:bCs/>
          <w:lang w:val="et-EE"/>
        </w:rPr>
        <w:tab/>
      </w:r>
      <w:r>
        <w:rPr>
          <w:bCs/>
          <w:lang w:val="et-EE"/>
        </w:rPr>
        <w:tab/>
      </w:r>
      <w:r w:rsidR="00E27F88" w:rsidRPr="00E27F88">
        <w:rPr>
          <w:bCs/>
          <w:lang w:val="et-EE"/>
        </w:rPr>
        <w:t>83101:005:0065</w:t>
      </w:r>
      <w:r w:rsidR="00E27F88">
        <w:rPr>
          <w:bCs/>
          <w:lang w:val="et-EE"/>
        </w:rPr>
        <w:t xml:space="preserve"> ( 3 lehel)</w:t>
      </w:r>
    </w:p>
    <w:p w:rsidR="00871E4C" w:rsidRDefault="00871E4C" w:rsidP="00D47C50">
      <w:pPr>
        <w:widowControl w:val="0"/>
        <w:jc w:val="both"/>
        <w:rPr>
          <w:bCs/>
          <w:lang w:val="et-EE"/>
        </w:rPr>
      </w:pPr>
      <w:r>
        <w:rPr>
          <w:bCs/>
          <w:lang w:val="et-EE"/>
        </w:rPr>
        <w:tab/>
      </w:r>
      <w:r>
        <w:rPr>
          <w:bCs/>
          <w:lang w:val="et-EE"/>
        </w:rPr>
        <w:tab/>
      </w:r>
      <w:r>
        <w:rPr>
          <w:bCs/>
          <w:lang w:val="et-EE"/>
        </w:rPr>
        <w:tab/>
      </w:r>
      <w:r w:rsidRPr="00871E4C">
        <w:rPr>
          <w:bCs/>
          <w:lang w:val="et-EE"/>
        </w:rPr>
        <w:t>83101:005:0066</w:t>
      </w:r>
      <w:r>
        <w:rPr>
          <w:bCs/>
          <w:lang w:val="et-EE"/>
        </w:rPr>
        <w:t xml:space="preserve"> ( 1 lehel)</w:t>
      </w:r>
    </w:p>
    <w:p w:rsidR="00871E4C" w:rsidRDefault="00871E4C" w:rsidP="00D47C50">
      <w:pPr>
        <w:widowControl w:val="0"/>
        <w:jc w:val="both"/>
        <w:rPr>
          <w:bCs/>
          <w:lang w:val="et-EE"/>
        </w:rPr>
      </w:pPr>
      <w:r>
        <w:rPr>
          <w:bCs/>
          <w:lang w:val="et-EE"/>
        </w:rPr>
        <w:tab/>
      </w:r>
      <w:r>
        <w:rPr>
          <w:bCs/>
          <w:lang w:val="et-EE"/>
        </w:rPr>
        <w:tab/>
      </w:r>
      <w:r>
        <w:rPr>
          <w:bCs/>
          <w:lang w:val="et-EE"/>
        </w:rPr>
        <w:tab/>
      </w:r>
      <w:r w:rsidR="002D47EE" w:rsidRPr="002D47EE">
        <w:rPr>
          <w:bCs/>
          <w:lang w:val="et-EE"/>
        </w:rPr>
        <w:t>83101:005:0161</w:t>
      </w:r>
      <w:r w:rsidR="002D47EE">
        <w:rPr>
          <w:bCs/>
          <w:lang w:val="et-EE"/>
        </w:rPr>
        <w:t xml:space="preserve"> ( 1 lehel)</w:t>
      </w:r>
    </w:p>
    <w:p w:rsidR="002D47EE" w:rsidRDefault="002D47EE" w:rsidP="00D47C50">
      <w:pPr>
        <w:widowControl w:val="0"/>
        <w:jc w:val="both"/>
        <w:rPr>
          <w:bCs/>
          <w:lang w:val="et-EE"/>
        </w:rPr>
      </w:pPr>
      <w:r>
        <w:rPr>
          <w:bCs/>
          <w:lang w:val="et-EE"/>
        </w:rPr>
        <w:tab/>
      </w:r>
      <w:r>
        <w:rPr>
          <w:bCs/>
          <w:lang w:val="et-EE"/>
        </w:rPr>
        <w:tab/>
      </w:r>
      <w:r>
        <w:rPr>
          <w:bCs/>
          <w:lang w:val="et-EE"/>
        </w:rPr>
        <w:tab/>
      </w:r>
      <w:r w:rsidR="004F709C" w:rsidRPr="004F709C">
        <w:rPr>
          <w:bCs/>
          <w:lang w:val="et-EE"/>
        </w:rPr>
        <w:t>83101:003:0034</w:t>
      </w:r>
      <w:r w:rsidR="004F709C">
        <w:rPr>
          <w:bCs/>
          <w:lang w:val="et-EE"/>
        </w:rPr>
        <w:t xml:space="preserve"> ( 2 lehel)</w:t>
      </w:r>
    </w:p>
    <w:p w:rsidR="00E80D0A" w:rsidRDefault="00E27F88" w:rsidP="00D47C50">
      <w:pPr>
        <w:widowControl w:val="0"/>
        <w:jc w:val="both"/>
        <w:rPr>
          <w:bCs/>
          <w:lang w:val="et-EE"/>
        </w:rPr>
      </w:pPr>
      <w:r>
        <w:rPr>
          <w:bCs/>
          <w:lang w:val="et-EE"/>
        </w:rPr>
        <w:tab/>
      </w:r>
      <w:r>
        <w:rPr>
          <w:bCs/>
          <w:lang w:val="et-EE"/>
        </w:rPr>
        <w:tab/>
      </w:r>
      <w:r>
        <w:rPr>
          <w:bCs/>
          <w:lang w:val="et-EE"/>
        </w:rPr>
        <w:tab/>
      </w:r>
      <w:r w:rsidR="00E80D0A" w:rsidRPr="00E80D0A">
        <w:rPr>
          <w:bCs/>
          <w:lang w:val="et-EE"/>
        </w:rPr>
        <w:t>83101:003:0075</w:t>
      </w:r>
      <w:r w:rsidR="00E80D0A">
        <w:rPr>
          <w:bCs/>
          <w:lang w:val="et-EE"/>
        </w:rPr>
        <w:t xml:space="preserve"> ( 1 lehel)</w:t>
      </w:r>
    </w:p>
    <w:p w:rsidR="006A3B03" w:rsidRDefault="00E80D0A" w:rsidP="00D47C50">
      <w:pPr>
        <w:widowControl w:val="0"/>
        <w:jc w:val="both"/>
        <w:rPr>
          <w:bCs/>
          <w:lang w:val="et-EE"/>
        </w:rPr>
      </w:pPr>
      <w:r>
        <w:rPr>
          <w:bCs/>
          <w:lang w:val="et-EE"/>
        </w:rPr>
        <w:tab/>
      </w:r>
      <w:r>
        <w:rPr>
          <w:bCs/>
          <w:lang w:val="et-EE"/>
        </w:rPr>
        <w:tab/>
      </w:r>
      <w:r>
        <w:rPr>
          <w:bCs/>
          <w:lang w:val="et-EE"/>
        </w:rPr>
        <w:tab/>
      </w:r>
      <w:r w:rsidR="00FB236F" w:rsidRPr="00FB236F">
        <w:rPr>
          <w:bCs/>
          <w:lang w:val="et-EE"/>
        </w:rPr>
        <w:t>83101:003:0020</w:t>
      </w:r>
      <w:r w:rsidR="00FB236F">
        <w:rPr>
          <w:bCs/>
          <w:lang w:val="et-EE"/>
        </w:rPr>
        <w:t xml:space="preserve"> ( 1 lehel)</w:t>
      </w:r>
    </w:p>
    <w:p w:rsidR="00682194" w:rsidRPr="0061348A" w:rsidRDefault="006A3B03" w:rsidP="00D47C50">
      <w:pPr>
        <w:widowControl w:val="0"/>
        <w:jc w:val="both"/>
        <w:rPr>
          <w:bCs/>
          <w:lang w:val="et-EE"/>
        </w:rPr>
      </w:pPr>
      <w:r>
        <w:rPr>
          <w:bCs/>
          <w:lang w:val="et-EE"/>
        </w:rPr>
        <w:tab/>
      </w:r>
      <w:r>
        <w:rPr>
          <w:bCs/>
          <w:lang w:val="et-EE"/>
        </w:rPr>
        <w:tab/>
      </w:r>
      <w:r>
        <w:rPr>
          <w:bCs/>
          <w:lang w:val="et-EE"/>
        </w:rPr>
        <w:tab/>
      </w:r>
      <w:r w:rsidRPr="006A3B03">
        <w:rPr>
          <w:bCs/>
          <w:lang w:val="et-EE"/>
        </w:rPr>
        <w:t>83101:003:0029</w:t>
      </w:r>
      <w:r>
        <w:rPr>
          <w:bCs/>
          <w:lang w:val="et-EE"/>
        </w:rPr>
        <w:t xml:space="preserve"> ( 1 lehel)</w:t>
      </w:r>
      <w:r w:rsidR="00814F42" w:rsidRPr="0061348A">
        <w:rPr>
          <w:bCs/>
          <w:lang w:val="et-EE"/>
        </w:rPr>
        <w:tab/>
      </w:r>
      <w:r w:rsidR="00814F42" w:rsidRPr="0061348A">
        <w:rPr>
          <w:bCs/>
          <w:lang w:val="et-EE"/>
        </w:rPr>
        <w:tab/>
      </w:r>
      <w:r w:rsidR="00814F42" w:rsidRPr="0061348A">
        <w:rPr>
          <w:bCs/>
          <w:lang w:val="et-EE"/>
        </w:rPr>
        <w:tab/>
      </w:r>
    </w:p>
    <w:p w:rsidR="0061348A" w:rsidRPr="0061348A" w:rsidRDefault="0061348A" w:rsidP="00D47C50">
      <w:pPr>
        <w:widowControl w:val="0"/>
        <w:jc w:val="both"/>
        <w:rPr>
          <w:bCs/>
          <w:lang w:val="et-EE"/>
        </w:rPr>
      </w:pPr>
    </w:p>
    <w:p w:rsidR="00261912" w:rsidRDefault="00261912" w:rsidP="00682194">
      <w:pPr>
        <w:jc w:val="both"/>
        <w:rPr>
          <w:b/>
          <w:snapToGrid w:val="0"/>
          <w:sz w:val="22"/>
          <w:szCs w:val="22"/>
          <w:lang w:val="et-EE"/>
        </w:rPr>
      </w:pPr>
    </w:p>
    <w:p w:rsidR="00682194" w:rsidRPr="00E84D36" w:rsidRDefault="00CB7641" w:rsidP="00682194">
      <w:pPr>
        <w:jc w:val="both"/>
        <w:rPr>
          <w:bCs/>
          <w:lang w:val="et-EE"/>
        </w:rPr>
      </w:pPr>
      <w:r>
        <w:rPr>
          <w:b/>
          <w:snapToGrid w:val="0"/>
          <w:sz w:val="22"/>
          <w:szCs w:val="22"/>
          <w:lang w:val="et-EE"/>
        </w:rPr>
        <w:t>8.</w:t>
      </w:r>
      <w:r>
        <w:rPr>
          <w:b/>
          <w:snapToGrid w:val="0"/>
          <w:sz w:val="22"/>
          <w:szCs w:val="22"/>
          <w:lang w:val="et-EE"/>
        </w:rPr>
        <w:tab/>
        <w:t xml:space="preserve">POOLTE </w:t>
      </w:r>
      <w:r w:rsidR="00682194" w:rsidRPr="00E84D36">
        <w:rPr>
          <w:b/>
          <w:snapToGrid w:val="0"/>
          <w:sz w:val="22"/>
          <w:szCs w:val="22"/>
          <w:lang w:val="et-EE"/>
        </w:rPr>
        <w:t xml:space="preserve"> ALLKIRJAD:</w:t>
      </w:r>
    </w:p>
    <w:p w:rsidR="00682194" w:rsidRPr="00E84D36" w:rsidRDefault="00682194" w:rsidP="00682194">
      <w:pPr>
        <w:jc w:val="both"/>
        <w:rPr>
          <w:bCs/>
          <w:lang w:val="et-EE"/>
        </w:rPr>
      </w:pPr>
    </w:p>
    <w:tbl>
      <w:tblPr>
        <w:tblW w:w="0" w:type="auto"/>
        <w:tblInd w:w="250" w:type="dxa"/>
        <w:tblLayout w:type="fixed"/>
        <w:tblCellMar>
          <w:left w:w="0" w:type="dxa"/>
          <w:right w:w="0" w:type="dxa"/>
        </w:tblCellMar>
        <w:tblLook w:val="04A0" w:firstRow="1" w:lastRow="0" w:firstColumn="1" w:lastColumn="0" w:noHBand="0" w:noVBand="1"/>
      </w:tblPr>
      <w:tblGrid>
        <w:gridCol w:w="4560"/>
        <w:gridCol w:w="4243"/>
      </w:tblGrid>
      <w:tr w:rsidR="00AF1328" w:rsidRPr="00AF1328" w:rsidTr="00AF1328">
        <w:trPr>
          <w:trHeight w:val="3416"/>
        </w:trPr>
        <w:tc>
          <w:tcPr>
            <w:tcW w:w="4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F1328" w:rsidRPr="00AF1328" w:rsidRDefault="00AF1328" w:rsidP="00AF1328">
            <w:pPr>
              <w:spacing w:line="276" w:lineRule="auto"/>
              <w:jc w:val="both"/>
              <w:rPr>
                <w:rFonts w:eastAsia="Calibri"/>
                <w:b/>
                <w:bCs/>
                <w:lang w:val="et-EE" w:eastAsia="et-EE"/>
              </w:rPr>
            </w:pPr>
            <w:r w:rsidRPr="00AF1328">
              <w:rPr>
                <w:rFonts w:ascii="Calibri" w:eastAsia="Calibri" w:hAnsi="Calibri"/>
                <w:b/>
                <w:bCs/>
                <w:sz w:val="22"/>
                <w:szCs w:val="22"/>
                <w:lang w:val="et-EE" w:eastAsia="et-EE"/>
              </w:rPr>
              <w:t>Kinnisasja omanik:</w:t>
            </w:r>
          </w:p>
          <w:p w:rsidR="00AF1328" w:rsidRPr="00AF1328" w:rsidRDefault="00AF1328" w:rsidP="00AF1328">
            <w:pPr>
              <w:spacing w:line="276" w:lineRule="auto"/>
              <w:jc w:val="both"/>
              <w:rPr>
                <w:rFonts w:ascii="Calibri" w:eastAsia="Calibri" w:hAnsi="Calibri"/>
                <w:b/>
                <w:bCs/>
                <w:sz w:val="22"/>
                <w:szCs w:val="22"/>
                <w:lang w:val="et-EE" w:eastAsia="et-EE"/>
              </w:rPr>
            </w:pPr>
          </w:p>
          <w:p w:rsidR="00AF1328" w:rsidRPr="00AF1328" w:rsidRDefault="00AF1328" w:rsidP="00AF1328">
            <w:pPr>
              <w:spacing w:line="276" w:lineRule="auto"/>
              <w:jc w:val="both"/>
              <w:rPr>
                <w:rFonts w:ascii="Calibri" w:eastAsia="Calibri" w:hAnsi="Calibri"/>
                <w:sz w:val="22"/>
                <w:szCs w:val="22"/>
                <w:lang w:val="et-EE" w:eastAsia="et-EE"/>
              </w:rPr>
            </w:pPr>
          </w:p>
          <w:p w:rsidR="00AF1328" w:rsidRPr="00AF1328" w:rsidRDefault="00AF1328" w:rsidP="00AF1328">
            <w:pPr>
              <w:spacing w:line="276" w:lineRule="auto"/>
              <w:ind w:right="-12"/>
              <w:jc w:val="both"/>
              <w:rPr>
                <w:rFonts w:ascii="Calibri" w:eastAsia="Calibri" w:hAnsi="Calibri"/>
                <w:snapToGrid w:val="0"/>
                <w:sz w:val="22"/>
                <w:szCs w:val="22"/>
                <w:lang w:val="et-EE" w:eastAsia="et-EE"/>
              </w:rPr>
            </w:pPr>
          </w:p>
          <w:p w:rsidR="00AF1328" w:rsidRPr="00AF1328" w:rsidRDefault="00AF1328" w:rsidP="00AF1328">
            <w:pPr>
              <w:spacing w:line="276" w:lineRule="auto"/>
              <w:jc w:val="both"/>
              <w:rPr>
                <w:rFonts w:ascii="Calibri" w:eastAsia="Calibri" w:hAnsi="Calibri"/>
                <w:b/>
                <w:bCs/>
                <w:sz w:val="22"/>
                <w:szCs w:val="22"/>
                <w:lang w:val="et-EE" w:eastAsia="et-EE"/>
              </w:rPr>
            </w:pPr>
          </w:p>
          <w:p w:rsidR="00AF1328" w:rsidRPr="00AF1328" w:rsidRDefault="00AF1328" w:rsidP="00AF1328">
            <w:pPr>
              <w:spacing w:line="276" w:lineRule="auto"/>
              <w:jc w:val="both"/>
              <w:rPr>
                <w:rFonts w:ascii="Calibri" w:eastAsia="Calibri" w:hAnsi="Calibri"/>
                <w:sz w:val="22"/>
                <w:szCs w:val="22"/>
                <w:lang w:val="et-EE" w:eastAsia="et-EE"/>
              </w:rPr>
            </w:pPr>
            <w:r w:rsidRPr="00AF1328">
              <w:rPr>
                <w:rFonts w:ascii="Calibri" w:eastAsia="Calibri" w:hAnsi="Calibri"/>
                <w:sz w:val="22"/>
                <w:szCs w:val="22"/>
                <w:lang w:val="et-EE" w:eastAsia="et-EE"/>
              </w:rPr>
              <w:t>/</w:t>
            </w:r>
            <w:r w:rsidRPr="00AF1328">
              <w:rPr>
                <w:rFonts w:ascii="Calibri" w:eastAsia="Calibri" w:hAnsi="Calibri"/>
                <w:i/>
                <w:iCs/>
                <w:sz w:val="22"/>
                <w:szCs w:val="22"/>
                <w:lang w:val="et-EE" w:eastAsia="et-EE"/>
              </w:rPr>
              <w:t>allkirjastatud digitaalselt</w:t>
            </w:r>
            <w:r w:rsidRPr="00AF1328">
              <w:rPr>
                <w:rFonts w:ascii="Calibri" w:eastAsia="Calibri" w:hAnsi="Calibri"/>
                <w:sz w:val="22"/>
                <w:szCs w:val="22"/>
                <w:lang w:val="et-EE" w:eastAsia="et-EE"/>
              </w:rPr>
              <w:t xml:space="preserve">/                                                                                  </w:t>
            </w:r>
          </w:p>
          <w:p w:rsidR="00AF1328" w:rsidRPr="00AF1328" w:rsidRDefault="00AF1328" w:rsidP="00AF1328">
            <w:pPr>
              <w:spacing w:line="276" w:lineRule="auto"/>
              <w:jc w:val="both"/>
              <w:rPr>
                <w:rFonts w:ascii="Calibri" w:eastAsia="Calibri" w:hAnsi="Calibri"/>
                <w:sz w:val="22"/>
                <w:szCs w:val="22"/>
                <w:lang w:val="et-EE" w:eastAsia="et-EE"/>
              </w:rPr>
            </w:pPr>
          </w:p>
          <w:p w:rsidR="00AF1328" w:rsidRPr="00AF1328" w:rsidRDefault="00AF1328" w:rsidP="00AF1328">
            <w:pPr>
              <w:spacing w:line="276" w:lineRule="auto"/>
              <w:jc w:val="both"/>
              <w:rPr>
                <w:rFonts w:eastAsia="Calibri"/>
                <w:lang w:val="et-EE" w:eastAsia="et-EE"/>
              </w:rPr>
            </w:pPr>
            <w:r w:rsidRPr="00AF1328">
              <w:rPr>
                <w:rFonts w:ascii="Calibri" w:eastAsia="Calibri" w:hAnsi="Calibri"/>
                <w:sz w:val="23"/>
                <w:szCs w:val="23"/>
                <w:lang w:val="et-EE" w:eastAsia="et-EE"/>
              </w:rPr>
              <w:t>Sülvi Seppel-Hüvonen</w:t>
            </w:r>
          </w:p>
        </w:tc>
        <w:tc>
          <w:tcPr>
            <w:tcW w:w="4243"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AF1328" w:rsidRPr="00AF1328" w:rsidRDefault="00AF1328" w:rsidP="00AF1328">
            <w:pPr>
              <w:spacing w:line="276" w:lineRule="auto"/>
              <w:jc w:val="both"/>
              <w:rPr>
                <w:rFonts w:eastAsia="Calibri"/>
                <w:b/>
                <w:bCs/>
                <w:lang w:val="et-EE" w:eastAsia="et-EE"/>
              </w:rPr>
            </w:pPr>
            <w:r w:rsidRPr="00AF1328">
              <w:rPr>
                <w:rFonts w:ascii="Calibri" w:eastAsia="Calibri" w:hAnsi="Calibri"/>
                <w:b/>
                <w:bCs/>
                <w:sz w:val="22"/>
                <w:szCs w:val="22"/>
                <w:lang w:val="et-EE" w:eastAsia="et-EE"/>
              </w:rPr>
              <w:t>Kasutaja:</w:t>
            </w:r>
          </w:p>
          <w:p w:rsidR="00AF1328" w:rsidRPr="00AF1328" w:rsidRDefault="00AF1328" w:rsidP="00AF1328">
            <w:pPr>
              <w:spacing w:line="276" w:lineRule="auto"/>
              <w:jc w:val="both"/>
              <w:rPr>
                <w:rFonts w:ascii="Calibri" w:eastAsia="Calibri" w:hAnsi="Calibri"/>
                <w:b/>
                <w:bCs/>
                <w:sz w:val="22"/>
                <w:szCs w:val="22"/>
                <w:lang w:val="et-EE" w:eastAsia="et-EE"/>
              </w:rPr>
            </w:pPr>
          </w:p>
          <w:p w:rsidR="00AF1328" w:rsidRPr="00AF1328" w:rsidRDefault="00AF1328" w:rsidP="00AF1328">
            <w:pPr>
              <w:spacing w:line="276" w:lineRule="auto"/>
              <w:jc w:val="both"/>
              <w:rPr>
                <w:rFonts w:ascii="Calibri" w:eastAsia="Calibri" w:hAnsi="Calibri"/>
                <w:b/>
                <w:bCs/>
                <w:sz w:val="22"/>
                <w:szCs w:val="22"/>
                <w:lang w:val="et-EE" w:eastAsia="et-EE"/>
              </w:rPr>
            </w:pPr>
          </w:p>
          <w:p w:rsidR="00AF1328" w:rsidRPr="00AF1328" w:rsidRDefault="00AF1328" w:rsidP="00AF1328">
            <w:pPr>
              <w:spacing w:line="276" w:lineRule="auto"/>
              <w:jc w:val="both"/>
              <w:rPr>
                <w:rFonts w:ascii="Calibri" w:eastAsia="Calibri" w:hAnsi="Calibri"/>
                <w:b/>
                <w:bCs/>
                <w:sz w:val="22"/>
                <w:szCs w:val="22"/>
                <w:lang w:val="et-EE" w:eastAsia="et-EE"/>
              </w:rPr>
            </w:pPr>
          </w:p>
          <w:p w:rsidR="00AF1328" w:rsidRPr="00AF1328" w:rsidRDefault="00AF1328" w:rsidP="00AF1328">
            <w:pPr>
              <w:spacing w:line="276" w:lineRule="auto"/>
              <w:jc w:val="both"/>
              <w:rPr>
                <w:rFonts w:ascii="Calibri" w:eastAsia="Calibri" w:hAnsi="Calibri"/>
                <w:b/>
                <w:bCs/>
                <w:sz w:val="22"/>
                <w:szCs w:val="22"/>
                <w:lang w:val="et-EE" w:eastAsia="et-EE"/>
              </w:rPr>
            </w:pPr>
          </w:p>
          <w:p w:rsidR="00AF1328" w:rsidRPr="00AF1328" w:rsidRDefault="00AF1328" w:rsidP="00AF1328">
            <w:pPr>
              <w:spacing w:line="276" w:lineRule="auto"/>
              <w:jc w:val="both"/>
              <w:rPr>
                <w:rFonts w:ascii="Calibri" w:eastAsia="Calibri" w:hAnsi="Calibri"/>
                <w:sz w:val="22"/>
                <w:szCs w:val="22"/>
                <w:lang w:val="et-EE" w:eastAsia="et-EE"/>
              </w:rPr>
            </w:pPr>
            <w:r w:rsidRPr="00AF1328">
              <w:rPr>
                <w:rFonts w:ascii="Calibri" w:eastAsia="Calibri" w:hAnsi="Calibri"/>
                <w:i/>
                <w:iCs/>
                <w:sz w:val="22"/>
                <w:szCs w:val="22"/>
                <w:lang w:val="et-EE" w:eastAsia="et-EE"/>
              </w:rPr>
              <w:t>/allkirjastatud digitaalselt</w:t>
            </w:r>
            <w:r w:rsidRPr="00AF1328">
              <w:rPr>
                <w:rFonts w:ascii="Calibri" w:eastAsia="Calibri" w:hAnsi="Calibri"/>
                <w:sz w:val="22"/>
                <w:szCs w:val="22"/>
                <w:lang w:val="et-EE" w:eastAsia="et-EE"/>
              </w:rPr>
              <w:t>/</w:t>
            </w:r>
          </w:p>
          <w:p w:rsidR="00AF1328" w:rsidRPr="00AF1328" w:rsidRDefault="00AF1328" w:rsidP="00AF1328">
            <w:pPr>
              <w:spacing w:line="276" w:lineRule="auto"/>
              <w:jc w:val="both"/>
              <w:rPr>
                <w:rFonts w:ascii="Calibri" w:eastAsia="Calibri" w:hAnsi="Calibri"/>
                <w:sz w:val="22"/>
                <w:szCs w:val="22"/>
                <w:lang w:val="et-EE" w:eastAsia="et-EE"/>
              </w:rPr>
            </w:pPr>
          </w:p>
          <w:p w:rsidR="00AF1328" w:rsidRPr="00AF1328" w:rsidRDefault="00CE2DE1" w:rsidP="00AF1328">
            <w:pPr>
              <w:spacing w:line="276" w:lineRule="auto"/>
              <w:jc w:val="both"/>
              <w:rPr>
                <w:rFonts w:ascii="Calibri" w:eastAsia="Calibri" w:hAnsi="Calibri"/>
                <w:sz w:val="22"/>
                <w:szCs w:val="22"/>
                <w:lang w:val="et-EE" w:eastAsia="et-EE"/>
              </w:rPr>
            </w:pPr>
            <w:r>
              <w:rPr>
                <w:rFonts w:ascii="Calibri" w:eastAsia="Calibri" w:hAnsi="Calibri"/>
                <w:sz w:val="22"/>
                <w:szCs w:val="22"/>
                <w:lang w:val="et-EE" w:eastAsia="et-EE"/>
              </w:rPr>
              <w:t>Jevgeni Tjurikov</w:t>
            </w:r>
          </w:p>
          <w:p w:rsidR="00AF1328" w:rsidRPr="00AF1328" w:rsidRDefault="00AF1328" w:rsidP="00AF1328">
            <w:pPr>
              <w:spacing w:line="276" w:lineRule="auto"/>
              <w:jc w:val="both"/>
              <w:rPr>
                <w:rFonts w:eastAsia="Calibri"/>
                <w:lang w:val="et-EE" w:eastAsia="et-EE"/>
              </w:rPr>
            </w:pPr>
            <w:r w:rsidRPr="00AF1328">
              <w:rPr>
                <w:rFonts w:ascii="Calibri" w:eastAsia="Calibri" w:hAnsi="Calibri"/>
                <w:sz w:val="22"/>
                <w:szCs w:val="22"/>
                <w:lang w:val="et-EE" w:eastAsia="et-EE"/>
              </w:rPr>
              <w:t>volitatud isik</w:t>
            </w:r>
          </w:p>
        </w:tc>
      </w:tr>
    </w:tbl>
    <w:p w:rsidR="00682194" w:rsidRPr="00E84D36" w:rsidRDefault="00682194" w:rsidP="00682194">
      <w:pPr>
        <w:jc w:val="both"/>
        <w:rPr>
          <w:bCs/>
          <w:lang w:val="et-EE"/>
        </w:rPr>
      </w:pPr>
    </w:p>
    <w:p w:rsidR="00682194" w:rsidRPr="0033362A" w:rsidRDefault="00682194" w:rsidP="00682194">
      <w:pPr>
        <w:rPr>
          <w:lang w:val="fi-FI"/>
        </w:rPr>
      </w:pPr>
    </w:p>
    <w:p w:rsidR="003965F7" w:rsidRDefault="003965F7"/>
    <w:sectPr w:rsidR="003965F7" w:rsidSect="006305D7">
      <w:headerReference w:type="even" r:id="rId13"/>
      <w:headerReference w:type="default" r:id="rId14"/>
      <w:footerReference w:type="even" r:id="rId15"/>
      <w:footerReference w:type="default" r:id="rId16"/>
      <w:pgSz w:w="11907" w:h="16840" w:code="9"/>
      <w:pgMar w:top="1417" w:right="1417" w:bottom="1276" w:left="1417" w:header="1440" w:footer="1157"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D67" w:rsidRDefault="00965D67" w:rsidP="00110033">
      <w:r>
        <w:separator/>
      </w:r>
    </w:p>
  </w:endnote>
  <w:endnote w:type="continuationSeparator" w:id="0">
    <w:p w:rsidR="00965D67" w:rsidRDefault="00965D67" w:rsidP="00110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E72" w:rsidRDefault="00441573">
    <w:pPr>
      <w:pStyle w:val="Footer"/>
      <w:framePr w:wrap="around" w:vAnchor="text" w:hAnchor="margin" w:xAlign="right" w:y="1"/>
      <w:rPr>
        <w:rStyle w:val="PageNumber"/>
      </w:rPr>
    </w:pPr>
    <w:r>
      <w:rPr>
        <w:rStyle w:val="PageNumber"/>
      </w:rPr>
      <w:fldChar w:fldCharType="begin"/>
    </w:r>
    <w:r w:rsidR="00F96E72">
      <w:rPr>
        <w:rStyle w:val="PageNumber"/>
      </w:rPr>
      <w:instrText xml:space="preserve">PAGE  </w:instrText>
    </w:r>
    <w:r>
      <w:rPr>
        <w:rStyle w:val="PageNumber"/>
      </w:rPr>
      <w:fldChar w:fldCharType="end"/>
    </w:r>
  </w:p>
  <w:p w:rsidR="00F96E72" w:rsidRDefault="00F96E7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E72" w:rsidRDefault="00441573">
    <w:pPr>
      <w:pStyle w:val="Footer"/>
      <w:framePr w:wrap="around" w:vAnchor="text" w:hAnchor="margin" w:xAlign="right" w:y="1"/>
      <w:rPr>
        <w:rStyle w:val="PageNumber"/>
      </w:rPr>
    </w:pPr>
    <w:r>
      <w:rPr>
        <w:rStyle w:val="PageNumber"/>
      </w:rPr>
      <w:fldChar w:fldCharType="begin"/>
    </w:r>
    <w:r w:rsidR="00F96E72">
      <w:rPr>
        <w:rStyle w:val="PageNumber"/>
      </w:rPr>
      <w:instrText xml:space="preserve">PAGE  </w:instrText>
    </w:r>
    <w:r>
      <w:rPr>
        <w:rStyle w:val="PageNumber"/>
      </w:rPr>
      <w:fldChar w:fldCharType="separate"/>
    </w:r>
    <w:r w:rsidR="0078225E">
      <w:rPr>
        <w:rStyle w:val="PageNumber"/>
        <w:noProof/>
      </w:rPr>
      <w:t>3</w:t>
    </w:r>
    <w:r>
      <w:rPr>
        <w:rStyle w:val="PageNumber"/>
      </w:rPr>
      <w:fldChar w:fldCharType="end"/>
    </w:r>
  </w:p>
  <w:p w:rsidR="00F96E72" w:rsidRDefault="00F96E7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D67" w:rsidRDefault="00965D67" w:rsidP="00110033">
      <w:r>
        <w:separator/>
      </w:r>
    </w:p>
  </w:footnote>
  <w:footnote w:type="continuationSeparator" w:id="0">
    <w:p w:rsidR="00965D67" w:rsidRDefault="00965D67" w:rsidP="001100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E72" w:rsidRDefault="00441573">
    <w:pPr>
      <w:pStyle w:val="Header"/>
      <w:framePr w:wrap="around" w:vAnchor="text" w:hAnchor="margin" w:xAlign="right" w:y="1"/>
      <w:rPr>
        <w:rStyle w:val="PageNumber"/>
      </w:rPr>
    </w:pPr>
    <w:r>
      <w:rPr>
        <w:rStyle w:val="PageNumber"/>
      </w:rPr>
      <w:fldChar w:fldCharType="begin"/>
    </w:r>
    <w:r w:rsidR="00F96E72">
      <w:rPr>
        <w:rStyle w:val="PageNumber"/>
      </w:rPr>
      <w:instrText xml:space="preserve">PAGE  </w:instrText>
    </w:r>
    <w:r>
      <w:rPr>
        <w:rStyle w:val="PageNumber"/>
      </w:rPr>
      <w:fldChar w:fldCharType="end"/>
    </w:r>
  </w:p>
  <w:p w:rsidR="00F96E72" w:rsidRDefault="00F96E7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E72" w:rsidRDefault="00F96E72">
    <w:pPr>
      <w:pStyle w:val="Header"/>
      <w:framePr w:wrap="around" w:vAnchor="text" w:hAnchor="margin" w:xAlign="right" w:y="1"/>
      <w:rPr>
        <w:rStyle w:val="PageNumber"/>
      </w:rPr>
    </w:pPr>
  </w:p>
  <w:p w:rsidR="00F96E72" w:rsidRDefault="00F96E72">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002A6"/>
    <w:multiLevelType w:val="multilevel"/>
    <w:tmpl w:val="B386ACC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3CE0CF7"/>
    <w:multiLevelType w:val="hybridMultilevel"/>
    <w:tmpl w:val="13C00908"/>
    <w:lvl w:ilvl="0" w:tplc="201061FA">
      <w:start w:val="1"/>
      <w:numFmt w:val="decimal"/>
      <w:lvlText w:val="%1)"/>
      <w:lvlJc w:val="left"/>
      <w:pPr>
        <w:ind w:left="1065" w:hanging="360"/>
      </w:pPr>
      <w:rPr>
        <w:rFonts w:hint="default"/>
      </w:rPr>
    </w:lvl>
    <w:lvl w:ilvl="1" w:tplc="04250019" w:tentative="1">
      <w:start w:val="1"/>
      <w:numFmt w:val="lowerLetter"/>
      <w:lvlText w:val="%2."/>
      <w:lvlJc w:val="left"/>
      <w:pPr>
        <w:ind w:left="1785" w:hanging="360"/>
      </w:pPr>
    </w:lvl>
    <w:lvl w:ilvl="2" w:tplc="0425001B" w:tentative="1">
      <w:start w:val="1"/>
      <w:numFmt w:val="lowerRoman"/>
      <w:lvlText w:val="%3."/>
      <w:lvlJc w:val="right"/>
      <w:pPr>
        <w:ind w:left="2505" w:hanging="180"/>
      </w:pPr>
    </w:lvl>
    <w:lvl w:ilvl="3" w:tplc="0425000F" w:tentative="1">
      <w:start w:val="1"/>
      <w:numFmt w:val="decimal"/>
      <w:lvlText w:val="%4."/>
      <w:lvlJc w:val="left"/>
      <w:pPr>
        <w:ind w:left="3225" w:hanging="360"/>
      </w:pPr>
    </w:lvl>
    <w:lvl w:ilvl="4" w:tplc="04250019" w:tentative="1">
      <w:start w:val="1"/>
      <w:numFmt w:val="lowerLetter"/>
      <w:lvlText w:val="%5."/>
      <w:lvlJc w:val="left"/>
      <w:pPr>
        <w:ind w:left="3945" w:hanging="360"/>
      </w:pPr>
    </w:lvl>
    <w:lvl w:ilvl="5" w:tplc="0425001B" w:tentative="1">
      <w:start w:val="1"/>
      <w:numFmt w:val="lowerRoman"/>
      <w:lvlText w:val="%6."/>
      <w:lvlJc w:val="right"/>
      <w:pPr>
        <w:ind w:left="4665" w:hanging="180"/>
      </w:pPr>
    </w:lvl>
    <w:lvl w:ilvl="6" w:tplc="0425000F" w:tentative="1">
      <w:start w:val="1"/>
      <w:numFmt w:val="decimal"/>
      <w:lvlText w:val="%7."/>
      <w:lvlJc w:val="left"/>
      <w:pPr>
        <w:ind w:left="5385" w:hanging="360"/>
      </w:pPr>
    </w:lvl>
    <w:lvl w:ilvl="7" w:tplc="04250019" w:tentative="1">
      <w:start w:val="1"/>
      <w:numFmt w:val="lowerLetter"/>
      <w:lvlText w:val="%8."/>
      <w:lvlJc w:val="left"/>
      <w:pPr>
        <w:ind w:left="6105" w:hanging="360"/>
      </w:pPr>
    </w:lvl>
    <w:lvl w:ilvl="8" w:tplc="0425001B" w:tentative="1">
      <w:start w:val="1"/>
      <w:numFmt w:val="lowerRoman"/>
      <w:lvlText w:val="%9."/>
      <w:lvlJc w:val="right"/>
      <w:pPr>
        <w:ind w:left="6825" w:hanging="180"/>
      </w:pPr>
    </w:lvl>
  </w:abstractNum>
  <w:abstractNum w:abstractNumId="2">
    <w:nsid w:val="1EA7181D"/>
    <w:multiLevelType w:val="hybridMultilevel"/>
    <w:tmpl w:val="04BCDFF6"/>
    <w:lvl w:ilvl="0" w:tplc="04250017">
      <w:start w:val="2"/>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5F0748BD"/>
    <w:multiLevelType w:val="hybridMultilevel"/>
    <w:tmpl w:val="C380B600"/>
    <w:lvl w:ilvl="0" w:tplc="B1D26B74">
      <w:start w:val="11"/>
      <w:numFmt w:val="bullet"/>
      <w:lvlText w:val="-"/>
      <w:lvlJc w:val="left"/>
      <w:pPr>
        <w:ind w:left="1426" w:hanging="360"/>
      </w:pPr>
      <w:rPr>
        <w:rFonts w:ascii="Times New Roman" w:eastAsiaTheme="minorHAnsi" w:hAnsi="Times New Roman" w:cs="Times New Roman" w:hint="default"/>
      </w:rPr>
    </w:lvl>
    <w:lvl w:ilvl="1" w:tplc="04250003" w:tentative="1">
      <w:start w:val="1"/>
      <w:numFmt w:val="bullet"/>
      <w:lvlText w:val="o"/>
      <w:lvlJc w:val="left"/>
      <w:pPr>
        <w:ind w:left="2146" w:hanging="360"/>
      </w:pPr>
      <w:rPr>
        <w:rFonts w:ascii="Courier New" w:hAnsi="Courier New" w:cs="Courier New" w:hint="default"/>
      </w:rPr>
    </w:lvl>
    <w:lvl w:ilvl="2" w:tplc="04250005" w:tentative="1">
      <w:start w:val="1"/>
      <w:numFmt w:val="bullet"/>
      <w:lvlText w:val=""/>
      <w:lvlJc w:val="left"/>
      <w:pPr>
        <w:ind w:left="2866" w:hanging="360"/>
      </w:pPr>
      <w:rPr>
        <w:rFonts w:ascii="Wingdings" w:hAnsi="Wingdings" w:hint="default"/>
      </w:rPr>
    </w:lvl>
    <w:lvl w:ilvl="3" w:tplc="04250001" w:tentative="1">
      <w:start w:val="1"/>
      <w:numFmt w:val="bullet"/>
      <w:lvlText w:val=""/>
      <w:lvlJc w:val="left"/>
      <w:pPr>
        <w:ind w:left="3586" w:hanging="360"/>
      </w:pPr>
      <w:rPr>
        <w:rFonts w:ascii="Symbol" w:hAnsi="Symbol" w:hint="default"/>
      </w:rPr>
    </w:lvl>
    <w:lvl w:ilvl="4" w:tplc="04250003" w:tentative="1">
      <w:start w:val="1"/>
      <w:numFmt w:val="bullet"/>
      <w:lvlText w:val="o"/>
      <w:lvlJc w:val="left"/>
      <w:pPr>
        <w:ind w:left="4306" w:hanging="360"/>
      </w:pPr>
      <w:rPr>
        <w:rFonts w:ascii="Courier New" w:hAnsi="Courier New" w:cs="Courier New" w:hint="default"/>
      </w:rPr>
    </w:lvl>
    <w:lvl w:ilvl="5" w:tplc="04250005" w:tentative="1">
      <w:start w:val="1"/>
      <w:numFmt w:val="bullet"/>
      <w:lvlText w:val=""/>
      <w:lvlJc w:val="left"/>
      <w:pPr>
        <w:ind w:left="5026" w:hanging="360"/>
      </w:pPr>
      <w:rPr>
        <w:rFonts w:ascii="Wingdings" w:hAnsi="Wingdings" w:hint="default"/>
      </w:rPr>
    </w:lvl>
    <w:lvl w:ilvl="6" w:tplc="04250001" w:tentative="1">
      <w:start w:val="1"/>
      <w:numFmt w:val="bullet"/>
      <w:lvlText w:val=""/>
      <w:lvlJc w:val="left"/>
      <w:pPr>
        <w:ind w:left="5746" w:hanging="360"/>
      </w:pPr>
      <w:rPr>
        <w:rFonts w:ascii="Symbol" w:hAnsi="Symbol" w:hint="default"/>
      </w:rPr>
    </w:lvl>
    <w:lvl w:ilvl="7" w:tplc="04250003" w:tentative="1">
      <w:start w:val="1"/>
      <w:numFmt w:val="bullet"/>
      <w:lvlText w:val="o"/>
      <w:lvlJc w:val="left"/>
      <w:pPr>
        <w:ind w:left="6466" w:hanging="360"/>
      </w:pPr>
      <w:rPr>
        <w:rFonts w:ascii="Courier New" w:hAnsi="Courier New" w:cs="Courier New" w:hint="default"/>
      </w:rPr>
    </w:lvl>
    <w:lvl w:ilvl="8" w:tplc="04250005" w:tentative="1">
      <w:start w:val="1"/>
      <w:numFmt w:val="bullet"/>
      <w:lvlText w:val=""/>
      <w:lvlJc w:val="left"/>
      <w:pPr>
        <w:ind w:left="7186"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194"/>
    <w:rsid w:val="000004A5"/>
    <w:rsid w:val="000036FE"/>
    <w:rsid w:val="00006474"/>
    <w:rsid w:val="0000658A"/>
    <w:rsid w:val="0003032C"/>
    <w:rsid w:val="00034A6A"/>
    <w:rsid w:val="000407BD"/>
    <w:rsid w:val="00051A08"/>
    <w:rsid w:val="00052C25"/>
    <w:rsid w:val="00067F23"/>
    <w:rsid w:val="000845E4"/>
    <w:rsid w:val="00087031"/>
    <w:rsid w:val="00091690"/>
    <w:rsid w:val="000927FF"/>
    <w:rsid w:val="00093E4C"/>
    <w:rsid w:val="000A22BB"/>
    <w:rsid w:val="000A60B2"/>
    <w:rsid w:val="000B0FEA"/>
    <w:rsid w:val="000C339B"/>
    <w:rsid w:val="000C555F"/>
    <w:rsid w:val="000D3128"/>
    <w:rsid w:val="000F0142"/>
    <w:rsid w:val="000F3E24"/>
    <w:rsid w:val="000F49A9"/>
    <w:rsid w:val="000F79C9"/>
    <w:rsid w:val="00110033"/>
    <w:rsid w:val="00115689"/>
    <w:rsid w:val="00116A33"/>
    <w:rsid w:val="00117218"/>
    <w:rsid w:val="00123D0D"/>
    <w:rsid w:val="0013603F"/>
    <w:rsid w:val="00136D4C"/>
    <w:rsid w:val="00162656"/>
    <w:rsid w:val="00163B97"/>
    <w:rsid w:val="00174D5B"/>
    <w:rsid w:val="0018745F"/>
    <w:rsid w:val="00191C3A"/>
    <w:rsid w:val="00192B80"/>
    <w:rsid w:val="001A38E3"/>
    <w:rsid w:val="001A471F"/>
    <w:rsid w:val="001B32FD"/>
    <w:rsid w:val="001B4400"/>
    <w:rsid w:val="001B5B08"/>
    <w:rsid w:val="001B63F3"/>
    <w:rsid w:val="001C0760"/>
    <w:rsid w:val="001D45F0"/>
    <w:rsid w:val="001D4D66"/>
    <w:rsid w:val="001D6393"/>
    <w:rsid w:val="001E595D"/>
    <w:rsid w:val="001F050A"/>
    <w:rsid w:val="001F3FCE"/>
    <w:rsid w:val="00217374"/>
    <w:rsid w:val="00221293"/>
    <w:rsid w:val="00221373"/>
    <w:rsid w:val="00223EA5"/>
    <w:rsid w:val="00232576"/>
    <w:rsid w:val="002367B4"/>
    <w:rsid w:val="00237264"/>
    <w:rsid w:val="002441A7"/>
    <w:rsid w:val="002446ED"/>
    <w:rsid w:val="002502D1"/>
    <w:rsid w:val="00261912"/>
    <w:rsid w:val="00263748"/>
    <w:rsid w:val="00280065"/>
    <w:rsid w:val="00280AE8"/>
    <w:rsid w:val="00287602"/>
    <w:rsid w:val="002940B4"/>
    <w:rsid w:val="002A0871"/>
    <w:rsid w:val="002A2A60"/>
    <w:rsid w:val="002C10F0"/>
    <w:rsid w:val="002D47EE"/>
    <w:rsid w:val="002E15D6"/>
    <w:rsid w:val="002F1504"/>
    <w:rsid w:val="002F5887"/>
    <w:rsid w:val="003050F9"/>
    <w:rsid w:val="003052B1"/>
    <w:rsid w:val="0031564F"/>
    <w:rsid w:val="00320738"/>
    <w:rsid w:val="00320E53"/>
    <w:rsid w:val="00330CE1"/>
    <w:rsid w:val="00331B81"/>
    <w:rsid w:val="0033326D"/>
    <w:rsid w:val="00333BB7"/>
    <w:rsid w:val="00335489"/>
    <w:rsid w:val="00344126"/>
    <w:rsid w:val="00353BCE"/>
    <w:rsid w:val="00371B1A"/>
    <w:rsid w:val="0037408E"/>
    <w:rsid w:val="003747CF"/>
    <w:rsid w:val="003821D2"/>
    <w:rsid w:val="003953F7"/>
    <w:rsid w:val="003965F7"/>
    <w:rsid w:val="003B1FCB"/>
    <w:rsid w:val="003B31DD"/>
    <w:rsid w:val="003B638E"/>
    <w:rsid w:val="003C0E77"/>
    <w:rsid w:val="003C20CD"/>
    <w:rsid w:val="003C48E0"/>
    <w:rsid w:val="003C6245"/>
    <w:rsid w:val="003D05BE"/>
    <w:rsid w:val="003D0C23"/>
    <w:rsid w:val="003D2479"/>
    <w:rsid w:val="003F0F0B"/>
    <w:rsid w:val="003F167C"/>
    <w:rsid w:val="003F4F25"/>
    <w:rsid w:val="00401D17"/>
    <w:rsid w:val="00416AD4"/>
    <w:rsid w:val="0043692B"/>
    <w:rsid w:val="00436B9D"/>
    <w:rsid w:val="00441573"/>
    <w:rsid w:val="004463F2"/>
    <w:rsid w:val="00451CAD"/>
    <w:rsid w:val="004734DB"/>
    <w:rsid w:val="00494F67"/>
    <w:rsid w:val="004A21D0"/>
    <w:rsid w:val="004A344D"/>
    <w:rsid w:val="004B287E"/>
    <w:rsid w:val="004E0CBB"/>
    <w:rsid w:val="004E6873"/>
    <w:rsid w:val="004F0110"/>
    <w:rsid w:val="004F6D8E"/>
    <w:rsid w:val="004F709C"/>
    <w:rsid w:val="00500869"/>
    <w:rsid w:val="00500C7A"/>
    <w:rsid w:val="005030DA"/>
    <w:rsid w:val="00505BC1"/>
    <w:rsid w:val="00506447"/>
    <w:rsid w:val="00515E5A"/>
    <w:rsid w:val="005242FB"/>
    <w:rsid w:val="0055723C"/>
    <w:rsid w:val="005626B5"/>
    <w:rsid w:val="00563AEF"/>
    <w:rsid w:val="00564525"/>
    <w:rsid w:val="00567689"/>
    <w:rsid w:val="00587AAD"/>
    <w:rsid w:val="005A2FAC"/>
    <w:rsid w:val="005A7311"/>
    <w:rsid w:val="005B01A0"/>
    <w:rsid w:val="005C7E3D"/>
    <w:rsid w:val="005D18FF"/>
    <w:rsid w:val="005F09B4"/>
    <w:rsid w:val="005F29DE"/>
    <w:rsid w:val="005F3488"/>
    <w:rsid w:val="005F5FF6"/>
    <w:rsid w:val="0060309B"/>
    <w:rsid w:val="00605EE5"/>
    <w:rsid w:val="00606AC2"/>
    <w:rsid w:val="0061348A"/>
    <w:rsid w:val="00622986"/>
    <w:rsid w:val="006305D7"/>
    <w:rsid w:val="00632644"/>
    <w:rsid w:val="0065516B"/>
    <w:rsid w:val="006558F2"/>
    <w:rsid w:val="00660B67"/>
    <w:rsid w:val="006642A2"/>
    <w:rsid w:val="00665465"/>
    <w:rsid w:val="00676045"/>
    <w:rsid w:val="006809EC"/>
    <w:rsid w:val="00682194"/>
    <w:rsid w:val="006856E1"/>
    <w:rsid w:val="0068616E"/>
    <w:rsid w:val="006A3B03"/>
    <w:rsid w:val="006A5878"/>
    <w:rsid w:val="006A61B6"/>
    <w:rsid w:val="006B3EE5"/>
    <w:rsid w:val="006C697D"/>
    <w:rsid w:val="006C7B9F"/>
    <w:rsid w:val="006D7C8E"/>
    <w:rsid w:val="006E2991"/>
    <w:rsid w:val="006E6AA0"/>
    <w:rsid w:val="006F11E2"/>
    <w:rsid w:val="006F21A3"/>
    <w:rsid w:val="006F3E50"/>
    <w:rsid w:val="00714FAC"/>
    <w:rsid w:val="00727801"/>
    <w:rsid w:val="00734A58"/>
    <w:rsid w:val="007528D5"/>
    <w:rsid w:val="0075721C"/>
    <w:rsid w:val="007701AF"/>
    <w:rsid w:val="00771088"/>
    <w:rsid w:val="007729E5"/>
    <w:rsid w:val="00776505"/>
    <w:rsid w:val="0078225E"/>
    <w:rsid w:val="007837C8"/>
    <w:rsid w:val="00791A98"/>
    <w:rsid w:val="007A0008"/>
    <w:rsid w:val="007C048A"/>
    <w:rsid w:val="007C1A52"/>
    <w:rsid w:val="007C2D76"/>
    <w:rsid w:val="007C60F1"/>
    <w:rsid w:val="007E3022"/>
    <w:rsid w:val="007E7C80"/>
    <w:rsid w:val="007F2C79"/>
    <w:rsid w:val="007F4911"/>
    <w:rsid w:val="00800A1E"/>
    <w:rsid w:val="00812195"/>
    <w:rsid w:val="0081385E"/>
    <w:rsid w:val="00814F42"/>
    <w:rsid w:val="0084626F"/>
    <w:rsid w:val="0084662A"/>
    <w:rsid w:val="00851B42"/>
    <w:rsid w:val="00857319"/>
    <w:rsid w:val="00871E4C"/>
    <w:rsid w:val="00876026"/>
    <w:rsid w:val="00876A3B"/>
    <w:rsid w:val="008837EE"/>
    <w:rsid w:val="00897ED5"/>
    <w:rsid w:val="008B01BD"/>
    <w:rsid w:val="008B3C41"/>
    <w:rsid w:val="008C0D1B"/>
    <w:rsid w:val="008C41B7"/>
    <w:rsid w:val="008E2D0E"/>
    <w:rsid w:val="008E4EEE"/>
    <w:rsid w:val="00900829"/>
    <w:rsid w:val="00905BE7"/>
    <w:rsid w:val="009224FB"/>
    <w:rsid w:val="00926986"/>
    <w:rsid w:val="00930496"/>
    <w:rsid w:val="00935320"/>
    <w:rsid w:val="00936425"/>
    <w:rsid w:val="00946564"/>
    <w:rsid w:val="00951B74"/>
    <w:rsid w:val="0095684F"/>
    <w:rsid w:val="009568B9"/>
    <w:rsid w:val="00965D67"/>
    <w:rsid w:val="00983756"/>
    <w:rsid w:val="009A2857"/>
    <w:rsid w:val="009B4C9E"/>
    <w:rsid w:val="009C5964"/>
    <w:rsid w:val="009C7388"/>
    <w:rsid w:val="009C7FAC"/>
    <w:rsid w:val="009D53BE"/>
    <w:rsid w:val="009E07B6"/>
    <w:rsid w:val="009E0F3D"/>
    <w:rsid w:val="009E7AFA"/>
    <w:rsid w:val="009E7CA9"/>
    <w:rsid w:val="00A01E22"/>
    <w:rsid w:val="00A03A75"/>
    <w:rsid w:val="00A111EE"/>
    <w:rsid w:val="00A11550"/>
    <w:rsid w:val="00A246DD"/>
    <w:rsid w:val="00A26D02"/>
    <w:rsid w:val="00A3257C"/>
    <w:rsid w:val="00A33BF7"/>
    <w:rsid w:val="00A36D89"/>
    <w:rsid w:val="00A372AC"/>
    <w:rsid w:val="00A42B88"/>
    <w:rsid w:val="00A43B85"/>
    <w:rsid w:val="00A62922"/>
    <w:rsid w:val="00A64440"/>
    <w:rsid w:val="00A654AA"/>
    <w:rsid w:val="00A67EBC"/>
    <w:rsid w:val="00A90681"/>
    <w:rsid w:val="00AA62BB"/>
    <w:rsid w:val="00AA68EA"/>
    <w:rsid w:val="00AC6AC4"/>
    <w:rsid w:val="00AD37EA"/>
    <w:rsid w:val="00AD4C67"/>
    <w:rsid w:val="00AD658D"/>
    <w:rsid w:val="00AD6ECF"/>
    <w:rsid w:val="00AF09D2"/>
    <w:rsid w:val="00AF1328"/>
    <w:rsid w:val="00AF267D"/>
    <w:rsid w:val="00AF300B"/>
    <w:rsid w:val="00B07929"/>
    <w:rsid w:val="00B10A30"/>
    <w:rsid w:val="00B1306D"/>
    <w:rsid w:val="00B1488C"/>
    <w:rsid w:val="00B16444"/>
    <w:rsid w:val="00B17442"/>
    <w:rsid w:val="00B17920"/>
    <w:rsid w:val="00B32DD8"/>
    <w:rsid w:val="00B370CE"/>
    <w:rsid w:val="00B46000"/>
    <w:rsid w:val="00B51750"/>
    <w:rsid w:val="00B67409"/>
    <w:rsid w:val="00B90B1A"/>
    <w:rsid w:val="00BA4D53"/>
    <w:rsid w:val="00BA7C6F"/>
    <w:rsid w:val="00BB4353"/>
    <w:rsid w:val="00BB7AB8"/>
    <w:rsid w:val="00BE3E06"/>
    <w:rsid w:val="00BE662D"/>
    <w:rsid w:val="00BE694E"/>
    <w:rsid w:val="00BE6D26"/>
    <w:rsid w:val="00BE7A25"/>
    <w:rsid w:val="00C05261"/>
    <w:rsid w:val="00C079FD"/>
    <w:rsid w:val="00C109E5"/>
    <w:rsid w:val="00C1107F"/>
    <w:rsid w:val="00C17DF2"/>
    <w:rsid w:val="00C25BEF"/>
    <w:rsid w:val="00C26FC0"/>
    <w:rsid w:val="00C30C06"/>
    <w:rsid w:val="00C401D5"/>
    <w:rsid w:val="00C443BA"/>
    <w:rsid w:val="00C477BB"/>
    <w:rsid w:val="00C6310F"/>
    <w:rsid w:val="00C65705"/>
    <w:rsid w:val="00C71EC0"/>
    <w:rsid w:val="00C73C01"/>
    <w:rsid w:val="00C76563"/>
    <w:rsid w:val="00C81D04"/>
    <w:rsid w:val="00C95517"/>
    <w:rsid w:val="00C979D9"/>
    <w:rsid w:val="00CA4C59"/>
    <w:rsid w:val="00CA5B2B"/>
    <w:rsid w:val="00CA7DD2"/>
    <w:rsid w:val="00CB0C86"/>
    <w:rsid w:val="00CB7641"/>
    <w:rsid w:val="00CC35C4"/>
    <w:rsid w:val="00CC5AB9"/>
    <w:rsid w:val="00CD1B66"/>
    <w:rsid w:val="00CD2D93"/>
    <w:rsid w:val="00CD62F8"/>
    <w:rsid w:val="00CE29DF"/>
    <w:rsid w:val="00CE2DE1"/>
    <w:rsid w:val="00CF6BB2"/>
    <w:rsid w:val="00D000C8"/>
    <w:rsid w:val="00D0589B"/>
    <w:rsid w:val="00D0692C"/>
    <w:rsid w:val="00D10410"/>
    <w:rsid w:val="00D13D4F"/>
    <w:rsid w:val="00D25ABA"/>
    <w:rsid w:val="00D33FEE"/>
    <w:rsid w:val="00D35B54"/>
    <w:rsid w:val="00D47C50"/>
    <w:rsid w:val="00D50FE2"/>
    <w:rsid w:val="00D533F0"/>
    <w:rsid w:val="00D62E28"/>
    <w:rsid w:val="00D719C4"/>
    <w:rsid w:val="00D7212D"/>
    <w:rsid w:val="00D773CA"/>
    <w:rsid w:val="00D7763E"/>
    <w:rsid w:val="00D80A70"/>
    <w:rsid w:val="00D90802"/>
    <w:rsid w:val="00D92A22"/>
    <w:rsid w:val="00D94278"/>
    <w:rsid w:val="00DA1192"/>
    <w:rsid w:val="00DA14BF"/>
    <w:rsid w:val="00DA2BCA"/>
    <w:rsid w:val="00DA68C5"/>
    <w:rsid w:val="00DC3D2F"/>
    <w:rsid w:val="00DD4D07"/>
    <w:rsid w:val="00DD5D67"/>
    <w:rsid w:val="00DE40C2"/>
    <w:rsid w:val="00DF150F"/>
    <w:rsid w:val="00DF5823"/>
    <w:rsid w:val="00E00A28"/>
    <w:rsid w:val="00E051BD"/>
    <w:rsid w:val="00E2070A"/>
    <w:rsid w:val="00E23079"/>
    <w:rsid w:val="00E25D10"/>
    <w:rsid w:val="00E27F88"/>
    <w:rsid w:val="00E327E0"/>
    <w:rsid w:val="00E32A1D"/>
    <w:rsid w:val="00E36AE1"/>
    <w:rsid w:val="00E41136"/>
    <w:rsid w:val="00E42853"/>
    <w:rsid w:val="00E42D28"/>
    <w:rsid w:val="00E45C54"/>
    <w:rsid w:val="00E50EFE"/>
    <w:rsid w:val="00E520AA"/>
    <w:rsid w:val="00E63850"/>
    <w:rsid w:val="00E646C2"/>
    <w:rsid w:val="00E70F1A"/>
    <w:rsid w:val="00E763CE"/>
    <w:rsid w:val="00E80D0A"/>
    <w:rsid w:val="00E81CE2"/>
    <w:rsid w:val="00E82171"/>
    <w:rsid w:val="00E83C99"/>
    <w:rsid w:val="00E87B96"/>
    <w:rsid w:val="00E91E5B"/>
    <w:rsid w:val="00E94A8D"/>
    <w:rsid w:val="00E953DB"/>
    <w:rsid w:val="00E973BC"/>
    <w:rsid w:val="00EB0B01"/>
    <w:rsid w:val="00EC3CCF"/>
    <w:rsid w:val="00ED4BF1"/>
    <w:rsid w:val="00ED61BC"/>
    <w:rsid w:val="00EE4D98"/>
    <w:rsid w:val="00EF1D8A"/>
    <w:rsid w:val="00F01638"/>
    <w:rsid w:val="00F037E4"/>
    <w:rsid w:val="00F10A71"/>
    <w:rsid w:val="00F1293A"/>
    <w:rsid w:val="00F14E33"/>
    <w:rsid w:val="00F15051"/>
    <w:rsid w:val="00F15458"/>
    <w:rsid w:val="00F21EE1"/>
    <w:rsid w:val="00F222C8"/>
    <w:rsid w:val="00F2691C"/>
    <w:rsid w:val="00F32540"/>
    <w:rsid w:val="00F50159"/>
    <w:rsid w:val="00F7674D"/>
    <w:rsid w:val="00F83AFB"/>
    <w:rsid w:val="00F93A4B"/>
    <w:rsid w:val="00F96E72"/>
    <w:rsid w:val="00FA1A6D"/>
    <w:rsid w:val="00FA2640"/>
    <w:rsid w:val="00FA3BAC"/>
    <w:rsid w:val="00FB236F"/>
    <w:rsid w:val="00FB7D8E"/>
    <w:rsid w:val="00FD0CA5"/>
    <w:rsid w:val="00FE1C60"/>
    <w:rsid w:val="00FE6EF6"/>
    <w:rsid w:val="00FE76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194"/>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682194"/>
    <w:pPr>
      <w:keepNext/>
      <w:jc w:val="center"/>
      <w:outlineLvl w:val="0"/>
    </w:pPr>
    <w:rPr>
      <w:b/>
      <w:sz w:val="20"/>
      <w:szCs w:val="20"/>
      <w:lang w:val="et-EE"/>
    </w:rPr>
  </w:style>
  <w:style w:type="paragraph" w:styleId="Heading7">
    <w:name w:val="heading 7"/>
    <w:basedOn w:val="Normal"/>
    <w:next w:val="Normal"/>
    <w:link w:val="Heading7Char"/>
    <w:qFormat/>
    <w:rsid w:val="00682194"/>
    <w:pPr>
      <w:keepNext/>
      <w:jc w:val="center"/>
      <w:outlineLvl w:val="6"/>
    </w:pPr>
    <w:rPr>
      <w:b/>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194"/>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682194"/>
    <w:rPr>
      <w:rFonts w:ascii="Times New Roman" w:eastAsia="Times New Roman" w:hAnsi="Times New Roman" w:cs="Times New Roman"/>
      <w:b/>
      <w:sz w:val="24"/>
      <w:szCs w:val="24"/>
    </w:rPr>
  </w:style>
  <w:style w:type="paragraph" w:styleId="Header">
    <w:name w:val="header"/>
    <w:basedOn w:val="Normal"/>
    <w:link w:val="HeaderChar"/>
    <w:rsid w:val="00682194"/>
    <w:pPr>
      <w:tabs>
        <w:tab w:val="center" w:pos="4153"/>
        <w:tab w:val="right" w:pos="8306"/>
      </w:tabs>
    </w:pPr>
    <w:rPr>
      <w:sz w:val="20"/>
      <w:szCs w:val="20"/>
    </w:rPr>
  </w:style>
  <w:style w:type="character" w:customStyle="1" w:styleId="HeaderChar">
    <w:name w:val="Header Char"/>
    <w:basedOn w:val="DefaultParagraphFont"/>
    <w:link w:val="Header"/>
    <w:rsid w:val="00682194"/>
    <w:rPr>
      <w:rFonts w:ascii="Times New Roman" w:eastAsia="Times New Roman" w:hAnsi="Times New Roman" w:cs="Times New Roman"/>
      <w:sz w:val="20"/>
      <w:szCs w:val="20"/>
      <w:lang w:val="en-GB"/>
    </w:rPr>
  </w:style>
  <w:style w:type="character" w:styleId="PageNumber">
    <w:name w:val="page number"/>
    <w:basedOn w:val="DefaultParagraphFont"/>
    <w:rsid w:val="00682194"/>
  </w:style>
  <w:style w:type="paragraph" w:styleId="BodyText">
    <w:name w:val="Body Text"/>
    <w:basedOn w:val="Normal"/>
    <w:link w:val="BodyTextChar"/>
    <w:rsid w:val="00682194"/>
    <w:pPr>
      <w:jc w:val="both"/>
    </w:pPr>
    <w:rPr>
      <w:b/>
      <w:sz w:val="20"/>
      <w:szCs w:val="20"/>
      <w:lang w:val="et-EE"/>
    </w:rPr>
  </w:style>
  <w:style w:type="character" w:customStyle="1" w:styleId="BodyTextChar">
    <w:name w:val="Body Text Char"/>
    <w:basedOn w:val="DefaultParagraphFont"/>
    <w:link w:val="BodyText"/>
    <w:rsid w:val="00682194"/>
    <w:rPr>
      <w:rFonts w:ascii="Times New Roman" w:eastAsia="Times New Roman" w:hAnsi="Times New Roman" w:cs="Times New Roman"/>
      <w:b/>
      <w:sz w:val="20"/>
      <w:szCs w:val="20"/>
    </w:rPr>
  </w:style>
  <w:style w:type="paragraph" w:styleId="Footer">
    <w:name w:val="footer"/>
    <w:basedOn w:val="Normal"/>
    <w:link w:val="FooterChar"/>
    <w:rsid w:val="00682194"/>
    <w:pPr>
      <w:tabs>
        <w:tab w:val="center" w:pos="4320"/>
        <w:tab w:val="right" w:pos="8640"/>
      </w:tabs>
    </w:pPr>
    <w:rPr>
      <w:sz w:val="20"/>
      <w:szCs w:val="20"/>
    </w:rPr>
  </w:style>
  <w:style w:type="character" w:customStyle="1" w:styleId="FooterChar">
    <w:name w:val="Footer Char"/>
    <w:basedOn w:val="DefaultParagraphFont"/>
    <w:link w:val="Footer"/>
    <w:rsid w:val="00682194"/>
    <w:rPr>
      <w:rFonts w:ascii="Times New Roman" w:eastAsia="Times New Roman" w:hAnsi="Times New Roman" w:cs="Times New Roman"/>
      <w:sz w:val="20"/>
      <w:szCs w:val="20"/>
      <w:lang w:val="en-GB"/>
    </w:rPr>
  </w:style>
  <w:style w:type="paragraph" w:styleId="BodyTextIndent">
    <w:name w:val="Body Text Indent"/>
    <w:basedOn w:val="Normal"/>
    <w:link w:val="BodyTextIndentChar"/>
    <w:rsid w:val="00682194"/>
    <w:pPr>
      <w:jc w:val="both"/>
    </w:pPr>
    <w:rPr>
      <w:lang w:val="et-EE"/>
    </w:rPr>
  </w:style>
  <w:style w:type="character" w:customStyle="1" w:styleId="BodyTextIndentChar">
    <w:name w:val="Body Text Indent Char"/>
    <w:basedOn w:val="DefaultParagraphFont"/>
    <w:link w:val="BodyTextIndent"/>
    <w:rsid w:val="00682194"/>
    <w:rPr>
      <w:rFonts w:ascii="Times New Roman" w:eastAsia="Times New Roman" w:hAnsi="Times New Roman" w:cs="Times New Roman"/>
      <w:sz w:val="24"/>
      <w:szCs w:val="24"/>
    </w:rPr>
  </w:style>
  <w:style w:type="character" w:styleId="CommentReference">
    <w:name w:val="annotation reference"/>
    <w:semiHidden/>
    <w:rsid w:val="00682194"/>
    <w:rPr>
      <w:sz w:val="16"/>
      <w:szCs w:val="16"/>
    </w:rPr>
  </w:style>
  <w:style w:type="paragraph" w:styleId="CommentText">
    <w:name w:val="annotation text"/>
    <w:basedOn w:val="Normal"/>
    <w:link w:val="CommentTextChar"/>
    <w:semiHidden/>
    <w:rsid w:val="00682194"/>
    <w:rPr>
      <w:sz w:val="20"/>
      <w:szCs w:val="20"/>
    </w:rPr>
  </w:style>
  <w:style w:type="character" w:customStyle="1" w:styleId="CommentTextChar">
    <w:name w:val="Comment Text Char"/>
    <w:basedOn w:val="DefaultParagraphFont"/>
    <w:link w:val="CommentText"/>
    <w:semiHidden/>
    <w:rsid w:val="00682194"/>
    <w:rPr>
      <w:rFonts w:ascii="Times New Roman" w:eastAsia="Times New Roman" w:hAnsi="Times New Roman" w:cs="Times New Roman"/>
      <w:sz w:val="20"/>
      <w:szCs w:val="20"/>
      <w:lang w:val="en-GB"/>
    </w:rPr>
  </w:style>
  <w:style w:type="paragraph" w:styleId="BodyText3">
    <w:name w:val="Body Text 3"/>
    <w:basedOn w:val="Normal"/>
    <w:link w:val="BodyText3Char"/>
    <w:rsid w:val="00682194"/>
    <w:pPr>
      <w:spacing w:after="120"/>
    </w:pPr>
    <w:rPr>
      <w:sz w:val="16"/>
      <w:szCs w:val="16"/>
    </w:rPr>
  </w:style>
  <w:style w:type="character" w:customStyle="1" w:styleId="BodyText3Char">
    <w:name w:val="Body Text 3 Char"/>
    <w:basedOn w:val="DefaultParagraphFont"/>
    <w:link w:val="BodyText3"/>
    <w:rsid w:val="00682194"/>
    <w:rPr>
      <w:rFonts w:ascii="Times New Roman" w:eastAsia="Times New Roman" w:hAnsi="Times New Roman" w:cs="Times New Roman"/>
      <w:sz w:val="16"/>
      <w:szCs w:val="16"/>
      <w:lang w:val="en-GB"/>
    </w:rPr>
  </w:style>
  <w:style w:type="character" w:styleId="Hyperlink">
    <w:name w:val="Hyperlink"/>
    <w:rsid w:val="00682194"/>
    <w:rPr>
      <w:color w:val="0000FF"/>
      <w:u w:val="single"/>
    </w:rPr>
  </w:style>
  <w:style w:type="paragraph" w:styleId="BalloonText">
    <w:name w:val="Balloon Text"/>
    <w:basedOn w:val="Normal"/>
    <w:link w:val="BalloonTextChar"/>
    <w:uiPriority w:val="99"/>
    <w:semiHidden/>
    <w:unhideWhenUsed/>
    <w:rsid w:val="00682194"/>
    <w:rPr>
      <w:rFonts w:ascii="Tahoma" w:hAnsi="Tahoma" w:cs="Tahoma"/>
      <w:sz w:val="16"/>
      <w:szCs w:val="16"/>
    </w:rPr>
  </w:style>
  <w:style w:type="character" w:customStyle="1" w:styleId="BalloonTextChar">
    <w:name w:val="Balloon Text Char"/>
    <w:basedOn w:val="DefaultParagraphFont"/>
    <w:link w:val="BalloonText"/>
    <w:uiPriority w:val="99"/>
    <w:semiHidden/>
    <w:rsid w:val="00682194"/>
    <w:rPr>
      <w:rFonts w:ascii="Tahoma" w:eastAsia="Times New Roman" w:hAnsi="Tahoma" w:cs="Tahoma"/>
      <w:sz w:val="16"/>
      <w:szCs w:val="16"/>
      <w:lang w:val="en-GB"/>
    </w:rPr>
  </w:style>
  <w:style w:type="paragraph" w:styleId="ListParagraph">
    <w:name w:val="List Paragraph"/>
    <w:basedOn w:val="Normal"/>
    <w:uiPriority w:val="34"/>
    <w:qFormat/>
    <w:rsid w:val="003C0E77"/>
    <w:pPr>
      <w:ind w:left="720"/>
      <w:contextualSpacing/>
    </w:pPr>
  </w:style>
  <w:style w:type="paragraph" w:customStyle="1" w:styleId="Default">
    <w:name w:val="Default"/>
    <w:rsid w:val="008B01B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194"/>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682194"/>
    <w:pPr>
      <w:keepNext/>
      <w:jc w:val="center"/>
      <w:outlineLvl w:val="0"/>
    </w:pPr>
    <w:rPr>
      <w:b/>
      <w:sz w:val="20"/>
      <w:szCs w:val="20"/>
      <w:lang w:val="et-EE"/>
    </w:rPr>
  </w:style>
  <w:style w:type="paragraph" w:styleId="Heading7">
    <w:name w:val="heading 7"/>
    <w:basedOn w:val="Normal"/>
    <w:next w:val="Normal"/>
    <w:link w:val="Heading7Char"/>
    <w:qFormat/>
    <w:rsid w:val="00682194"/>
    <w:pPr>
      <w:keepNext/>
      <w:jc w:val="center"/>
      <w:outlineLvl w:val="6"/>
    </w:pPr>
    <w:rPr>
      <w:b/>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194"/>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682194"/>
    <w:rPr>
      <w:rFonts w:ascii="Times New Roman" w:eastAsia="Times New Roman" w:hAnsi="Times New Roman" w:cs="Times New Roman"/>
      <w:b/>
      <w:sz w:val="24"/>
      <w:szCs w:val="24"/>
    </w:rPr>
  </w:style>
  <w:style w:type="paragraph" w:styleId="Header">
    <w:name w:val="header"/>
    <w:basedOn w:val="Normal"/>
    <w:link w:val="HeaderChar"/>
    <w:rsid w:val="00682194"/>
    <w:pPr>
      <w:tabs>
        <w:tab w:val="center" w:pos="4153"/>
        <w:tab w:val="right" w:pos="8306"/>
      </w:tabs>
    </w:pPr>
    <w:rPr>
      <w:sz w:val="20"/>
      <w:szCs w:val="20"/>
    </w:rPr>
  </w:style>
  <w:style w:type="character" w:customStyle="1" w:styleId="HeaderChar">
    <w:name w:val="Header Char"/>
    <w:basedOn w:val="DefaultParagraphFont"/>
    <w:link w:val="Header"/>
    <w:rsid w:val="00682194"/>
    <w:rPr>
      <w:rFonts w:ascii="Times New Roman" w:eastAsia="Times New Roman" w:hAnsi="Times New Roman" w:cs="Times New Roman"/>
      <w:sz w:val="20"/>
      <w:szCs w:val="20"/>
      <w:lang w:val="en-GB"/>
    </w:rPr>
  </w:style>
  <w:style w:type="character" w:styleId="PageNumber">
    <w:name w:val="page number"/>
    <w:basedOn w:val="DefaultParagraphFont"/>
    <w:rsid w:val="00682194"/>
  </w:style>
  <w:style w:type="paragraph" w:styleId="BodyText">
    <w:name w:val="Body Text"/>
    <w:basedOn w:val="Normal"/>
    <w:link w:val="BodyTextChar"/>
    <w:rsid w:val="00682194"/>
    <w:pPr>
      <w:jc w:val="both"/>
    </w:pPr>
    <w:rPr>
      <w:b/>
      <w:sz w:val="20"/>
      <w:szCs w:val="20"/>
      <w:lang w:val="et-EE"/>
    </w:rPr>
  </w:style>
  <w:style w:type="character" w:customStyle="1" w:styleId="BodyTextChar">
    <w:name w:val="Body Text Char"/>
    <w:basedOn w:val="DefaultParagraphFont"/>
    <w:link w:val="BodyText"/>
    <w:rsid w:val="00682194"/>
    <w:rPr>
      <w:rFonts w:ascii="Times New Roman" w:eastAsia="Times New Roman" w:hAnsi="Times New Roman" w:cs="Times New Roman"/>
      <w:b/>
      <w:sz w:val="20"/>
      <w:szCs w:val="20"/>
    </w:rPr>
  </w:style>
  <w:style w:type="paragraph" w:styleId="Footer">
    <w:name w:val="footer"/>
    <w:basedOn w:val="Normal"/>
    <w:link w:val="FooterChar"/>
    <w:rsid w:val="00682194"/>
    <w:pPr>
      <w:tabs>
        <w:tab w:val="center" w:pos="4320"/>
        <w:tab w:val="right" w:pos="8640"/>
      </w:tabs>
    </w:pPr>
    <w:rPr>
      <w:sz w:val="20"/>
      <w:szCs w:val="20"/>
    </w:rPr>
  </w:style>
  <w:style w:type="character" w:customStyle="1" w:styleId="FooterChar">
    <w:name w:val="Footer Char"/>
    <w:basedOn w:val="DefaultParagraphFont"/>
    <w:link w:val="Footer"/>
    <w:rsid w:val="00682194"/>
    <w:rPr>
      <w:rFonts w:ascii="Times New Roman" w:eastAsia="Times New Roman" w:hAnsi="Times New Roman" w:cs="Times New Roman"/>
      <w:sz w:val="20"/>
      <w:szCs w:val="20"/>
      <w:lang w:val="en-GB"/>
    </w:rPr>
  </w:style>
  <w:style w:type="paragraph" w:styleId="BodyTextIndent">
    <w:name w:val="Body Text Indent"/>
    <w:basedOn w:val="Normal"/>
    <w:link w:val="BodyTextIndentChar"/>
    <w:rsid w:val="00682194"/>
    <w:pPr>
      <w:jc w:val="both"/>
    </w:pPr>
    <w:rPr>
      <w:lang w:val="et-EE"/>
    </w:rPr>
  </w:style>
  <w:style w:type="character" w:customStyle="1" w:styleId="BodyTextIndentChar">
    <w:name w:val="Body Text Indent Char"/>
    <w:basedOn w:val="DefaultParagraphFont"/>
    <w:link w:val="BodyTextIndent"/>
    <w:rsid w:val="00682194"/>
    <w:rPr>
      <w:rFonts w:ascii="Times New Roman" w:eastAsia="Times New Roman" w:hAnsi="Times New Roman" w:cs="Times New Roman"/>
      <w:sz w:val="24"/>
      <w:szCs w:val="24"/>
    </w:rPr>
  </w:style>
  <w:style w:type="character" w:styleId="CommentReference">
    <w:name w:val="annotation reference"/>
    <w:semiHidden/>
    <w:rsid w:val="00682194"/>
    <w:rPr>
      <w:sz w:val="16"/>
      <w:szCs w:val="16"/>
    </w:rPr>
  </w:style>
  <w:style w:type="paragraph" w:styleId="CommentText">
    <w:name w:val="annotation text"/>
    <w:basedOn w:val="Normal"/>
    <w:link w:val="CommentTextChar"/>
    <w:semiHidden/>
    <w:rsid w:val="00682194"/>
    <w:rPr>
      <w:sz w:val="20"/>
      <w:szCs w:val="20"/>
    </w:rPr>
  </w:style>
  <w:style w:type="character" w:customStyle="1" w:styleId="CommentTextChar">
    <w:name w:val="Comment Text Char"/>
    <w:basedOn w:val="DefaultParagraphFont"/>
    <w:link w:val="CommentText"/>
    <w:semiHidden/>
    <w:rsid w:val="00682194"/>
    <w:rPr>
      <w:rFonts w:ascii="Times New Roman" w:eastAsia="Times New Roman" w:hAnsi="Times New Roman" w:cs="Times New Roman"/>
      <w:sz w:val="20"/>
      <w:szCs w:val="20"/>
      <w:lang w:val="en-GB"/>
    </w:rPr>
  </w:style>
  <w:style w:type="paragraph" w:styleId="BodyText3">
    <w:name w:val="Body Text 3"/>
    <w:basedOn w:val="Normal"/>
    <w:link w:val="BodyText3Char"/>
    <w:rsid w:val="00682194"/>
    <w:pPr>
      <w:spacing w:after="120"/>
    </w:pPr>
    <w:rPr>
      <w:sz w:val="16"/>
      <w:szCs w:val="16"/>
    </w:rPr>
  </w:style>
  <w:style w:type="character" w:customStyle="1" w:styleId="BodyText3Char">
    <w:name w:val="Body Text 3 Char"/>
    <w:basedOn w:val="DefaultParagraphFont"/>
    <w:link w:val="BodyText3"/>
    <w:rsid w:val="00682194"/>
    <w:rPr>
      <w:rFonts w:ascii="Times New Roman" w:eastAsia="Times New Roman" w:hAnsi="Times New Roman" w:cs="Times New Roman"/>
      <w:sz w:val="16"/>
      <w:szCs w:val="16"/>
      <w:lang w:val="en-GB"/>
    </w:rPr>
  </w:style>
  <w:style w:type="character" w:styleId="Hyperlink">
    <w:name w:val="Hyperlink"/>
    <w:rsid w:val="00682194"/>
    <w:rPr>
      <w:color w:val="0000FF"/>
      <w:u w:val="single"/>
    </w:rPr>
  </w:style>
  <w:style w:type="paragraph" w:styleId="BalloonText">
    <w:name w:val="Balloon Text"/>
    <w:basedOn w:val="Normal"/>
    <w:link w:val="BalloonTextChar"/>
    <w:uiPriority w:val="99"/>
    <w:semiHidden/>
    <w:unhideWhenUsed/>
    <w:rsid w:val="00682194"/>
    <w:rPr>
      <w:rFonts w:ascii="Tahoma" w:hAnsi="Tahoma" w:cs="Tahoma"/>
      <w:sz w:val="16"/>
      <w:szCs w:val="16"/>
    </w:rPr>
  </w:style>
  <w:style w:type="character" w:customStyle="1" w:styleId="BalloonTextChar">
    <w:name w:val="Balloon Text Char"/>
    <w:basedOn w:val="DefaultParagraphFont"/>
    <w:link w:val="BalloonText"/>
    <w:uiPriority w:val="99"/>
    <w:semiHidden/>
    <w:rsid w:val="00682194"/>
    <w:rPr>
      <w:rFonts w:ascii="Tahoma" w:eastAsia="Times New Roman" w:hAnsi="Tahoma" w:cs="Tahoma"/>
      <w:sz w:val="16"/>
      <w:szCs w:val="16"/>
      <w:lang w:val="en-GB"/>
    </w:rPr>
  </w:style>
  <w:style w:type="paragraph" w:styleId="ListParagraph">
    <w:name w:val="List Paragraph"/>
    <w:basedOn w:val="Normal"/>
    <w:uiPriority w:val="34"/>
    <w:qFormat/>
    <w:rsid w:val="003C0E77"/>
    <w:pPr>
      <w:ind w:left="720"/>
      <w:contextualSpacing/>
    </w:pPr>
  </w:style>
  <w:style w:type="paragraph" w:customStyle="1" w:styleId="Default">
    <w:name w:val="Default"/>
    <w:rsid w:val="008B01B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999959">
      <w:bodyDiv w:val="1"/>
      <w:marLeft w:val="0"/>
      <w:marRight w:val="0"/>
      <w:marTop w:val="0"/>
      <w:marBottom w:val="0"/>
      <w:divBdr>
        <w:top w:val="none" w:sz="0" w:space="0" w:color="auto"/>
        <w:left w:val="none" w:sz="0" w:space="0" w:color="auto"/>
        <w:bottom w:val="none" w:sz="0" w:space="0" w:color="auto"/>
        <w:right w:val="none" w:sz="0" w:space="0" w:color="auto"/>
      </w:divBdr>
    </w:div>
    <w:div w:id="266087315">
      <w:bodyDiv w:val="1"/>
      <w:marLeft w:val="0"/>
      <w:marRight w:val="0"/>
      <w:marTop w:val="0"/>
      <w:marBottom w:val="0"/>
      <w:divBdr>
        <w:top w:val="none" w:sz="0" w:space="0" w:color="auto"/>
        <w:left w:val="none" w:sz="0" w:space="0" w:color="auto"/>
        <w:bottom w:val="none" w:sz="0" w:space="0" w:color="auto"/>
        <w:right w:val="none" w:sz="0" w:space="0" w:color="auto"/>
      </w:divBdr>
    </w:div>
    <w:div w:id="391201099">
      <w:bodyDiv w:val="1"/>
      <w:marLeft w:val="0"/>
      <w:marRight w:val="0"/>
      <w:marTop w:val="0"/>
      <w:marBottom w:val="0"/>
      <w:divBdr>
        <w:top w:val="none" w:sz="0" w:space="0" w:color="auto"/>
        <w:left w:val="none" w:sz="0" w:space="0" w:color="auto"/>
        <w:bottom w:val="none" w:sz="0" w:space="0" w:color="auto"/>
        <w:right w:val="none" w:sz="0" w:space="0" w:color="auto"/>
      </w:divBdr>
    </w:div>
    <w:div w:id="436994496">
      <w:bodyDiv w:val="1"/>
      <w:marLeft w:val="0"/>
      <w:marRight w:val="0"/>
      <w:marTop w:val="0"/>
      <w:marBottom w:val="0"/>
      <w:divBdr>
        <w:top w:val="none" w:sz="0" w:space="0" w:color="auto"/>
        <w:left w:val="none" w:sz="0" w:space="0" w:color="auto"/>
        <w:bottom w:val="none" w:sz="0" w:space="0" w:color="auto"/>
        <w:right w:val="none" w:sz="0" w:space="0" w:color="auto"/>
      </w:divBdr>
    </w:div>
    <w:div w:id="510799449">
      <w:bodyDiv w:val="1"/>
      <w:marLeft w:val="0"/>
      <w:marRight w:val="0"/>
      <w:marTop w:val="0"/>
      <w:marBottom w:val="0"/>
      <w:divBdr>
        <w:top w:val="none" w:sz="0" w:space="0" w:color="auto"/>
        <w:left w:val="none" w:sz="0" w:space="0" w:color="auto"/>
        <w:bottom w:val="none" w:sz="0" w:space="0" w:color="auto"/>
        <w:right w:val="none" w:sz="0" w:space="0" w:color="auto"/>
      </w:divBdr>
    </w:div>
    <w:div w:id="608240567">
      <w:bodyDiv w:val="1"/>
      <w:marLeft w:val="0"/>
      <w:marRight w:val="0"/>
      <w:marTop w:val="0"/>
      <w:marBottom w:val="0"/>
      <w:divBdr>
        <w:top w:val="none" w:sz="0" w:space="0" w:color="auto"/>
        <w:left w:val="none" w:sz="0" w:space="0" w:color="auto"/>
        <w:bottom w:val="none" w:sz="0" w:space="0" w:color="auto"/>
        <w:right w:val="none" w:sz="0" w:space="0" w:color="auto"/>
      </w:divBdr>
    </w:div>
    <w:div w:id="664669984">
      <w:bodyDiv w:val="1"/>
      <w:marLeft w:val="0"/>
      <w:marRight w:val="0"/>
      <w:marTop w:val="0"/>
      <w:marBottom w:val="0"/>
      <w:divBdr>
        <w:top w:val="none" w:sz="0" w:space="0" w:color="auto"/>
        <w:left w:val="none" w:sz="0" w:space="0" w:color="auto"/>
        <w:bottom w:val="none" w:sz="0" w:space="0" w:color="auto"/>
        <w:right w:val="none" w:sz="0" w:space="0" w:color="auto"/>
      </w:divBdr>
    </w:div>
    <w:div w:id="941759695">
      <w:bodyDiv w:val="1"/>
      <w:marLeft w:val="0"/>
      <w:marRight w:val="0"/>
      <w:marTop w:val="0"/>
      <w:marBottom w:val="0"/>
      <w:divBdr>
        <w:top w:val="none" w:sz="0" w:space="0" w:color="auto"/>
        <w:left w:val="none" w:sz="0" w:space="0" w:color="auto"/>
        <w:bottom w:val="none" w:sz="0" w:space="0" w:color="auto"/>
        <w:right w:val="none" w:sz="0" w:space="0" w:color="auto"/>
      </w:divBdr>
    </w:div>
    <w:div w:id="1039281081">
      <w:bodyDiv w:val="1"/>
      <w:marLeft w:val="0"/>
      <w:marRight w:val="0"/>
      <w:marTop w:val="0"/>
      <w:marBottom w:val="0"/>
      <w:divBdr>
        <w:top w:val="none" w:sz="0" w:space="0" w:color="auto"/>
        <w:left w:val="none" w:sz="0" w:space="0" w:color="auto"/>
        <w:bottom w:val="none" w:sz="0" w:space="0" w:color="auto"/>
        <w:right w:val="none" w:sz="0" w:space="0" w:color="auto"/>
      </w:divBdr>
    </w:div>
    <w:div w:id="1145704026">
      <w:bodyDiv w:val="1"/>
      <w:marLeft w:val="0"/>
      <w:marRight w:val="0"/>
      <w:marTop w:val="0"/>
      <w:marBottom w:val="0"/>
      <w:divBdr>
        <w:top w:val="none" w:sz="0" w:space="0" w:color="auto"/>
        <w:left w:val="none" w:sz="0" w:space="0" w:color="auto"/>
        <w:bottom w:val="none" w:sz="0" w:space="0" w:color="auto"/>
        <w:right w:val="none" w:sz="0" w:space="0" w:color="auto"/>
      </w:divBdr>
    </w:div>
    <w:div w:id="1394044259">
      <w:bodyDiv w:val="1"/>
      <w:marLeft w:val="0"/>
      <w:marRight w:val="0"/>
      <w:marTop w:val="0"/>
      <w:marBottom w:val="0"/>
      <w:divBdr>
        <w:top w:val="none" w:sz="0" w:space="0" w:color="auto"/>
        <w:left w:val="none" w:sz="0" w:space="0" w:color="auto"/>
        <w:bottom w:val="none" w:sz="0" w:space="0" w:color="auto"/>
        <w:right w:val="none" w:sz="0" w:space="0" w:color="auto"/>
      </w:divBdr>
    </w:div>
    <w:div w:id="200986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nt.ee/?id=1086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nt.ee/index.php?id=11956"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orle@corle.ee" TargetMode="External"/><Relationship Id="rId4" Type="http://schemas.microsoft.com/office/2007/relationships/stylesWithEffects" Target="stylesWithEffects.xml"/><Relationship Id="rId9" Type="http://schemas.openxmlformats.org/officeDocument/2006/relationships/hyperlink" Target="mailto:info@elasa.ee" TargetMode="External"/><Relationship Id="rId14" Type="http://schemas.openxmlformats.org/officeDocument/2006/relationships/header" Target="head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20E4C2-749E-4F1A-8F77-BD107B85B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TotalTime>
  <Pages>7</Pages>
  <Words>2358</Words>
  <Characters>13678</Characters>
  <Application>Microsoft Office Word</Application>
  <DocSecurity>0</DocSecurity>
  <Lines>113</Lines>
  <Paragraphs>32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Your Company Name</Company>
  <LinksUpToDate>false</LinksUpToDate>
  <CharactersWithSpaces>16004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Margus Varrak</dc:creator>
  <cp:lastModifiedBy>user</cp:lastModifiedBy>
  <cp:revision>97</cp:revision>
  <cp:lastPrinted>2015-10-09T11:05:00Z</cp:lastPrinted>
  <dcterms:created xsi:type="dcterms:W3CDTF">2015-06-17T06:33:00Z</dcterms:created>
  <dcterms:modified xsi:type="dcterms:W3CDTF">2015-10-12T13:42:00Z</dcterms:modified>
</cp:coreProperties>
</file>