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AB3A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3AD0906F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16AF104A" w14:textId="1C0303D5" w:rsidR="00B216AA" w:rsidRPr="00E516C8" w:rsidRDefault="00E516C8" w:rsidP="00E516C8">
      <w:pPr>
        <w:contextualSpacing/>
        <w:jc w:val="both"/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/>
          <w:sz w:val="22"/>
          <w:szCs w:val="22"/>
          <w:lang w:eastAsia="et-EE"/>
        </w:rPr>
        <w:t>Riigimetsa Majandamise Keskus</w:t>
      </w:r>
    </w:p>
    <w:p w14:paraId="4989F3EF" w14:textId="77777777" w:rsidR="00E516C8" w:rsidRPr="00E516C8" w:rsidRDefault="00E516C8" w:rsidP="00E516C8">
      <w:pPr>
        <w:contextualSpacing/>
        <w:jc w:val="both"/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/>
          <w:sz w:val="22"/>
          <w:szCs w:val="22"/>
          <w:lang w:eastAsia="et-EE"/>
        </w:rPr>
        <w:t>Mõisa/3 Sagadi küla, Haljala vald</w:t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</w:p>
    <w:p w14:paraId="55109B68" w14:textId="3C8F99E1" w:rsidR="00B216AA" w:rsidRPr="00E516C8" w:rsidRDefault="00E516C8" w:rsidP="00E516C8">
      <w:pPr>
        <w:contextualSpacing/>
        <w:jc w:val="both"/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/>
          <w:sz w:val="22"/>
          <w:szCs w:val="22"/>
          <w:lang w:eastAsia="et-EE"/>
        </w:rPr>
        <w:t>45403 Lääne-Virumaa</w:t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</w:r>
      <w:r w:rsidR="00B216AA" w:rsidRPr="00E516C8">
        <w:rPr>
          <w:rFonts w:cs="Arial"/>
          <w:color w:val="000000"/>
          <w:sz w:val="22"/>
          <w:szCs w:val="22"/>
          <w:lang w:eastAsia="et-EE"/>
        </w:rPr>
        <w:tab/>
        <w:t xml:space="preserve">(kuupäev digiallkirjas) </w:t>
      </w:r>
    </w:p>
    <w:p w14:paraId="7926CB48" w14:textId="38F5CEA3" w:rsidR="00B216AA" w:rsidRPr="00E516C8" w:rsidRDefault="00E516C8" w:rsidP="00E516C8">
      <w:pPr>
        <w:contextualSpacing/>
        <w:jc w:val="both"/>
        <w:rPr>
          <w:rFonts w:cs="Arial"/>
          <w:sz w:val="22"/>
          <w:szCs w:val="22"/>
        </w:rPr>
      </w:pPr>
      <w:r w:rsidRPr="00E516C8">
        <w:rPr>
          <w:rFonts w:cs="Arial"/>
          <w:sz w:val="22"/>
          <w:szCs w:val="22"/>
        </w:rPr>
        <w:t>rmk@rmk.ee</w:t>
      </w:r>
    </w:p>
    <w:p w14:paraId="60517593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30188250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374BFED8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7F6B873E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5B304C5C" w14:textId="3DB31A10" w:rsidR="00B216AA" w:rsidRPr="00E516C8" w:rsidRDefault="00B216AA" w:rsidP="00E516C8">
      <w:pPr>
        <w:jc w:val="both"/>
        <w:rPr>
          <w:rFonts w:cs="Arial"/>
          <w:b/>
          <w:bCs/>
          <w:color w:val="000000"/>
          <w:sz w:val="22"/>
          <w:szCs w:val="22"/>
          <w:lang w:eastAsia="et-EE"/>
        </w:rPr>
      </w:pPr>
      <w:r w:rsidRPr="00E516C8">
        <w:rPr>
          <w:rFonts w:cs="Arial"/>
          <w:b/>
          <w:color w:val="000000" w:themeColor="text1"/>
          <w:sz w:val="22"/>
          <w:szCs w:val="22"/>
          <w:lang w:eastAsia="et-EE"/>
        </w:rPr>
        <w:t>TAOTLUS</w:t>
      </w:r>
    </w:p>
    <w:p w14:paraId="66EE428E" w14:textId="77777777" w:rsidR="00B216AA" w:rsidRPr="00E516C8" w:rsidRDefault="00B216AA" w:rsidP="00E516C8">
      <w:pPr>
        <w:jc w:val="both"/>
        <w:rPr>
          <w:rFonts w:cs="Arial"/>
          <w:sz w:val="22"/>
          <w:szCs w:val="22"/>
        </w:rPr>
      </w:pPr>
    </w:p>
    <w:p w14:paraId="5D7C3952" w14:textId="77777777" w:rsidR="00B216AA" w:rsidRPr="00E516C8" w:rsidRDefault="00B216AA" w:rsidP="00E516C8">
      <w:pPr>
        <w:jc w:val="both"/>
        <w:rPr>
          <w:rFonts w:cs="Arial"/>
          <w:sz w:val="22"/>
          <w:szCs w:val="22"/>
        </w:rPr>
      </w:pPr>
    </w:p>
    <w:p w14:paraId="1E867130" w14:textId="089D52DE" w:rsidR="00E516C8" w:rsidRPr="00E516C8" w:rsidRDefault="00E516C8" w:rsidP="00E516C8">
      <w:pPr>
        <w:jc w:val="both"/>
        <w:rPr>
          <w:rFonts w:cs="Arial"/>
          <w:sz w:val="22"/>
          <w:szCs w:val="22"/>
          <w:shd w:val="clear" w:color="auto" w:fill="FFFFFF"/>
        </w:rPr>
      </w:pPr>
      <w:r w:rsidRPr="00E516C8">
        <w:rPr>
          <w:rFonts w:cs="Arial"/>
          <w:sz w:val="22"/>
          <w:szCs w:val="22"/>
        </w:rPr>
        <w:t>Enefit Green AS (</w:t>
      </w:r>
      <w:r w:rsidRPr="00E516C8">
        <w:rPr>
          <w:rFonts w:cs="Arial"/>
          <w:color w:val="000000" w:themeColor="text1"/>
          <w:sz w:val="22"/>
          <w:szCs w:val="22"/>
          <w:lang w:eastAsia="et-EE"/>
        </w:rPr>
        <w:t xml:space="preserve">registrikood 11184032) </w:t>
      </w:r>
      <w:r w:rsidRPr="00E516C8">
        <w:rPr>
          <w:rFonts w:cs="Arial"/>
          <w:sz w:val="22"/>
          <w:szCs w:val="22"/>
        </w:rPr>
        <w:t xml:space="preserve">soovib rajada rohevesiniku tootmisüksuse Vändra metskond 32 kinnisasjale (katastritunnus </w:t>
      </w:r>
      <w:r w:rsidRPr="00E516C8">
        <w:rPr>
          <w:rFonts w:cs="Arial"/>
          <w:sz w:val="22"/>
          <w:szCs w:val="22"/>
          <w:shd w:val="clear" w:color="auto" w:fill="FFFFFF"/>
        </w:rPr>
        <w:t xml:space="preserve">63801:001:0037) käesolevale </w:t>
      </w:r>
      <w:r w:rsidR="00296DC9">
        <w:rPr>
          <w:rFonts w:cs="Arial"/>
          <w:sz w:val="22"/>
          <w:szCs w:val="22"/>
          <w:shd w:val="clear" w:color="auto" w:fill="FFFFFF"/>
        </w:rPr>
        <w:t>taotlusele</w:t>
      </w:r>
      <w:r w:rsidRPr="00E516C8">
        <w:rPr>
          <w:rFonts w:cs="Arial"/>
          <w:sz w:val="22"/>
          <w:szCs w:val="22"/>
          <w:shd w:val="clear" w:color="auto" w:fill="FFFFFF"/>
        </w:rPr>
        <w:t xml:space="preserve"> lisatud dokumendis „Vesiniku tootmisüksuse tutvustus“ näidatud asukohta. Vändra metskond 32 kinnisasja riigivara valitseja on Kliimaministeerium ning valitsema volitatud asutus Riigimetsa Majandamise Keskus (edaspidi RMK).</w:t>
      </w:r>
    </w:p>
    <w:p w14:paraId="64557976" w14:textId="77777777" w:rsidR="00E516C8" w:rsidRPr="00E516C8" w:rsidRDefault="00E516C8" w:rsidP="00E516C8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3432CEF2" w14:textId="1BDE5C82" w:rsidR="00E516C8" w:rsidRPr="00E516C8" w:rsidRDefault="00E516C8" w:rsidP="00E516C8">
      <w:pPr>
        <w:ind w:right="119"/>
        <w:jc w:val="both"/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sz w:val="22"/>
          <w:szCs w:val="22"/>
          <w:shd w:val="clear" w:color="auto" w:fill="FFFFFF"/>
        </w:rPr>
        <w:t>Rohevesiniku tootmisüksuse rajamise eesmärgiks on</w:t>
      </w:r>
      <w:r w:rsidRPr="00E516C8">
        <w:rPr>
          <w:rFonts w:cs="Arial"/>
          <w:sz w:val="22"/>
          <w:szCs w:val="22"/>
        </w:rPr>
        <w:t xml:space="preserve"> toota rohevesinikku Keskonnainvesteeringute Keskuse projekti „Rohevesiniku kasutuselevõtt transpordisektoris ja keemiatööstuse lähteainena“ raames. </w:t>
      </w:r>
    </w:p>
    <w:p w14:paraId="26B0F9B5" w14:textId="77777777" w:rsidR="00E516C8" w:rsidRPr="00E516C8" w:rsidRDefault="00E516C8" w:rsidP="00E516C8">
      <w:pPr>
        <w:jc w:val="both"/>
        <w:rPr>
          <w:rFonts w:cs="Arial"/>
          <w:sz w:val="22"/>
          <w:szCs w:val="22"/>
          <w:shd w:val="clear" w:color="auto" w:fill="FFFFFF"/>
        </w:rPr>
      </w:pPr>
    </w:p>
    <w:p w14:paraId="6E68623A" w14:textId="77777777" w:rsidR="00E516C8" w:rsidRPr="00296DC9" w:rsidRDefault="00E516C8" w:rsidP="00E516C8">
      <w:pPr>
        <w:jc w:val="both"/>
        <w:rPr>
          <w:rFonts w:cs="Arial"/>
          <w:sz w:val="22"/>
          <w:szCs w:val="22"/>
        </w:rPr>
      </w:pPr>
      <w:r w:rsidRPr="00296DC9">
        <w:rPr>
          <w:rFonts w:cs="Arial"/>
          <w:sz w:val="22"/>
          <w:szCs w:val="22"/>
        </w:rPr>
        <w:t>E-kirja manusesse on lisatud ka keskkonnamõjude eelhinnang ning tootmisüksuse riskianalüüs. Tootmistegevusega on soov alustada hiljemalt 2025 aasta septembris ning esialgne tootmistegevuse aeg on planeeritud kakskümmend aastat.</w:t>
      </w:r>
    </w:p>
    <w:p w14:paraId="358D443B" w14:textId="77777777" w:rsidR="00E516C8" w:rsidRPr="00296DC9" w:rsidRDefault="00E516C8" w:rsidP="00E516C8">
      <w:pPr>
        <w:jc w:val="both"/>
        <w:rPr>
          <w:rFonts w:cs="Arial"/>
          <w:sz w:val="22"/>
          <w:szCs w:val="22"/>
        </w:rPr>
      </w:pPr>
    </w:p>
    <w:p w14:paraId="077F5A56" w14:textId="3612F58F" w:rsidR="00E516C8" w:rsidRPr="00296DC9" w:rsidRDefault="00E516C8" w:rsidP="00E516C8">
      <w:pPr>
        <w:jc w:val="both"/>
        <w:rPr>
          <w:rFonts w:cs="Arial"/>
          <w:sz w:val="22"/>
          <w:szCs w:val="22"/>
        </w:rPr>
      </w:pPr>
      <w:r w:rsidRPr="00296DC9">
        <w:rPr>
          <w:rFonts w:cs="Arial"/>
          <w:sz w:val="22"/>
          <w:szCs w:val="22"/>
        </w:rPr>
        <w:t>Käesolevaga palume RMK kui Vändra metskond 32 kinnisasja riigivara valitsema volitatud asutuse nõusolekut</w:t>
      </w:r>
      <w:r w:rsidR="00E55A7B" w:rsidRPr="00296DC9">
        <w:rPr>
          <w:rFonts w:cs="Arial"/>
          <w:sz w:val="22"/>
          <w:szCs w:val="22"/>
        </w:rPr>
        <w:t xml:space="preserve"> </w:t>
      </w:r>
      <w:r w:rsidRPr="00296DC9">
        <w:rPr>
          <w:rFonts w:cs="Arial"/>
          <w:sz w:val="22"/>
          <w:szCs w:val="22"/>
        </w:rPr>
        <w:t>vesiniku tootmisüksuse rajamiseks käesolevale kirjale lisatud materjalides viidatud askohas</w:t>
      </w:r>
      <w:r w:rsidR="00E55A7B" w:rsidRPr="00296DC9">
        <w:rPr>
          <w:rFonts w:cs="Arial"/>
          <w:sz w:val="22"/>
          <w:szCs w:val="22"/>
        </w:rPr>
        <w:t xml:space="preserve"> ning tingimusi maaüksuse kasutusele võtuks. </w:t>
      </w:r>
    </w:p>
    <w:p w14:paraId="395024F5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52A69FD2" w14:textId="77777777" w:rsidR="00B216AA" w:rsidRPr="00E516C8" w:rsidRDefault="00B216AA" w:rsidP="00E516C8">
      <w:pPr>
        <w:contextualSpacing/>
        <w:jc w:val="both"/>
        <w:rPr>
          <w:rFonts w:cs="Arial"/>
          <w:sz w:val="22"/>
          <w:szCs w:val="22"/>
        </w:rPr>
      </w:pPr>
    </w:p>
    <w:p w14:paraId="5D4E2CCE" w14:textId="77777777" w:rsidR="00B216AA" w:rsidRPr="00E516C8" w:rsidRDefault="00B216AA" w:rsidP="00E516C8">
      <w:pPr>
        <w:jc w:val="both"/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 w:themeColor="text1"/>
          <w:sz w:val="22"/>
          <w:szCs w:val="22"/>
          <w:lang w:eastAsia="et-EE"/>
        </w:rPr>
        <w:t>Lugupidamisega</w:t>
      </w:r>
    </w:p>
    <w:p w14:paraId="1B19BBCC" w14:textId="77777777" w:rsidR="00B216AA" w:rsidRPr="00E516C8" w:rsidRDefault="00B216AA" w:rsidP="00E516C8">
      <w:pPr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sz w:val="22"/>
          <w:szCs w:val="22"/>
        </w:rPr>
        <w:br/>
      </w:r>
    </w:p>
    <w:p w14:paraId="4546363C" w14:textId="28C53F50" w:rsidR="00B216AA" w:rsidRPr="00E516C8" w:rsidRDefault="00B216AA" w:rsidP="00E516C8">
      <w:pPr>
        <w:tabs>
          <w:tab w:val="left" w:pos="6096"/>
        </w:tabs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/>
          <w:sz w:val="22"/>
          <w:szCs w:val="22"/>
          <w:lang w:eastAsia="et-EE"/>
        </w:rPr>
        <w:t>(allkirjastatud digitaalselt)</w:t>
      </w:r>
      <w:r w:rsidRPr="00E516C8">
        <w:rPr>
          <w:rFonts w:cs="Arial"/>
          <w:color w:val="000000"/>
          <w:sz w:val="22"/>
          <w:szCs w:val="22"/>
          <w:lang w:eastAsia="et-EE"/>
        </w:rPr>
        <w:tab/>
      </w:r>
    </w:p>
    <w:p w14:paraId="319B6D52" w14:textId="77777777" w:rsidR="00B216AA" w:rsidRPr="00E516C8" w:rsidRDefault="00B216AA" w:rsidP="00E516C8">
      <w:pPr>
        <w:tabs>
          <w:tab w:val="left" w:pos="6096"/>
        </w:tabs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/>
          <w:sz w:val="22"/>
          <w:szCs w:val="22"/>
          <w:lang w:eastAsia="et-EE"/>
        </w:rPr>
        <w:tab/>
      </w:r>
    </w:p>
    <w:p w14:paraId="32BDAE3E" w14:textId="638968B7" w:rsidR="00B216AA" w:rsidRPr="00E516C8" w:rsidRDefault="00FB1365" w:rsidP="00E516C8">
      <w:pPr>
        <w:tabs>
          <w:tab w:val="left" w:pos="6096"/>
        </w:tabs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 w:themeColor="text1"/>
          <w:sz w:val="22"/>
          <w:szCs w:val="22"/>
          <w:lang w:eastAsia="et-EE"/>
        </w:rPr>
        <w:t>Andres Maasing</w:t>
      </w:r>
      <w:r w:rsidR="00B216AA" w:rsidRPr="00E516C8">
        <w:rPr>
          <w:rFonts w:cs="Arial"/>
          <w:sz w:val="22"/>
          <w:szCs w:val="22"/>
        </w:rPr>
        <w:tab/>
      </w:r>
      <w:r w:rsidR="00B216AA" w:rsidRPr="00E516C8">
        <w:rPr>
          <w:rFonts w:cs="Arial"/>
          <w:sz w:val="22"/>
          <w:szCs w:val="22"/>
        </w:rPr>
        <w:br/>
      </w:r>
      <w:r w:rsidR="00B216AA" w:rsidRPr="00E516C8">
        <w:rPr>
          <w:rFonts w:cs="Arial"/>
          <w:color w:val="000000" w:themeColor="text1"/>
          <w:sz w:val="22"/>
          <w:szCs w:val="22"/>
          <w:lang w:eastAsia="et-EE"/>
        </w:rPr>
        <w:t xml:space="preserve">juhatuse liige                                                                                         </w:t>
      </w:r>
    </w:p>
    <w:p w14:paraId="31D256FE" w14:textId="4459252B" w:rsidR="00B216AA" w:rsidRPr="00E516C8" w:rsidRDefault="00B216AA" w:rsidP="00E516C8">
      <w:pPr>
        <w:tabs>
          <w:tab w:val="left" w:pos="6096"/>
        </w:tabs>
        <w:rPr>
          <w:rFonts w:cs="Arial"/>
          <w:color w:val="000000" w:themeColor="text1"/>
          <w:sz w:val="22"/>
          <w:szCs w:val="22"/>
          <w:lang w:eastAsia="et-EE"/>
        </w:rPr>
      </w:pPr>
      <w:r w:rsidRPr="00E516C8">
        <w:rPr>
          <w:rFonts w:cs="Arial"/>
          <w:color w:val="000000" w:themeColor="text1"/>
          <w:sz w:val="22"/>
          <w:szCs w:val="22"/>
          <w:lang w:eastAsia="et-EE"/>
        </w:rPr>
        <w:t>Enefit Green AS</w:t>
      </w:r>
      <w:r w:rsidRPr="00E516C8">
        <w:rPr>
          <w:rFonts w:cs="Arial"/>
          <w:sz w:val="22"/>
          <w:szCs w:val="22"/>
        </w:rPr>
        <w:tab/>
      </w:r>
    </w:p>
    <w:p w14:paraId="6D601946" w14:textId="77777777" w:rsidR="00B216AA" w:rsidRPr="00E516C8" w:rsidRDefault="00B216AA" w:rsidP="00E516C8">
      <w:pPr>
        <w:tabs>
          <w:tab w:val="left" w:pos="6096"/>
        </w:tabs>
        <w:rPr>
          <w:rFonts w:cs="Arial"/>
          <w:color w:val="000000"/>
          <w:sz w:val="22"/>
          <w:szCs w:val="22"/>
          <w:lang w:eastAsia="et-EE"/>
        </w:rPr>
      </w:pPr>
      <w:r w:rsidRPr="00E516C8">
        <w:rPr>
          <w:rFonts w:cs="Arial"/>
          <w:color w:val="000000"/>
          <w:sz w:val="22"/>
          <w:szCs w:val="22"/>
          <w:lang w:eastAsia="et-EE"/>
        </w:rPr>
        <w:tab/>
      </w:r>
    </w:p>
    <w:p w14:paraId="1AB68BD1" w14:textId="77777777" w:rsidR="00B216AA" w:rsidRPr="00E516C8" w:rsidRDefault="00B216AA" w:rsidP="00E516C8">
      <w:pPr>
        <w:tabs>
          <w:tab w:val="left" w:pos="5670"/>
        </w:tabs>
        <w:rPr>
          <w:rFonts w:cs="Arial"/>
          <w:sz w:val="22"/>
          <w:szCs w:val="22"/>
        </w:rPr>
      </w:pPr>
    </w:p>
    <w:p w14:paraId="76D61C69" w14:textId="3EE57CDD" w:rsidR="00AA3134" w:rsidRPr="00E516C8" w:rsidRDefault="00E516C8" w:rsidP="00E516C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Lisad:</w:t>
      </w:r>
      <w:r>
        <w:rPr>
          <w:rFonts w:cs="Arial"/>
          <w:sz w:val="22"/>
          <w:szCs w:val="22"/>
        </w:rPr>
        <w:tab/>
      </w:r>
      <w:r w:rsidRPr="00E516C8">
        <w:rPr>
          <w:rFonts w:cs="Arial"/>
          <w:sz w:val="22"/>
          <w:szCs w:val="22"/>
        </w:rPr>
        <w:t>Ves</w:t>
      </w:r>
      <w:r>
        <w:rPr>
          <w:rFonts w:cs="Arial"/>
          <w:sz w:val="22"/>
          <w:szCs w:val="22"/>
        </w:rPr>
        <w:t>i</w:t>
      </w:r>
      <w:r w:rsidRPr="00E516C8">
        <w:rPr>
          <w:rFonts w:cs="Arial"/>
          <w:sz w:val="22"/>
          <w:szCs w:val="22"/>
        </w:rPr>
        <w:t>niku tootmisüksuse tutvustus</w:t>
      </w:r>
      <w:r>
        <w:rPr>
          <w:rFonts w:cs="Arial"/>
          <w:sz w:val="22"/>
          <w:szCs w:val="22"/>
        </w:rPr>
        <w:t>.</w:t>
      </w:r>
    </w:p>
    <w:p w14:paraId="045C4BEF" w14:textId="11534A1D" w:rsidR="00E516C8" w:rsidRPr="00E516C8" w:rsidRDefault="00E516C8" w:rsidP="00E516C8">
      <w:pPr>
        <w:pStyle w:val="Default"/>
        <w:rPr>
          <w:rFonts w:ascii="Arial" w:hAnsi="Arial" w:cs="Arial"/>
          <w:sz w:val="22"/>
          <w:szCs w:val="22"/>
        </w:rPr>
      </w:pPr>
      <w:r w:rsidRPr="00E516C8">
        <w:rPr>
          <w:rFonts w:ascii="Arial" w:hAnsi="Arial" w:cs="Arial"/>
          <w:sz w:val="22"/>
          <w:szCs w:val="22"/>
        </w:rPr>
        <w:tab/>
        <w:t xml:space="preserve">Tootsi vesiniku tootmisüksuse (0,5 MW) ja mobiilsete mahutite täitmispunkti rajamine </w:t>
      </w:r>
    </w:p>
    <w:p w14:paraId="3D7DD3C4" w14:textId="04F41211" w:rsidR="00E516C8" w:rsidRPr="00E516C8" w:rsidRDefault="00E516C8" w:rsidP="00E516C8">
      <w:pPr>
        <w:ind w:firstLine="720"/>
        <w:rPr>
          <w:rFonts w:cs="Arial"/>
          <w:sz w:val="22"/>
          <w:szCs w:val="22"/>
        </w:rPr>
      </w:pPr>
      <w:r w:rsidRPr="00E516C8">
        <w:rPr>
          <w:rFonts w:cs="Arial"/>
          <w:sz w:val="22"/>
          <w:szCs w:val="22"/>
        </w:rPr>
        <w:t>Keskkonnamõju hindamise eelhinnang</w:t>
      </w:r>
      <w:r>
        <w:rPr>
          <w:rFonts w:cs="Arial"/>
          <w:sz w:val="22"/>
          <w:szCs w:val="22"/>
        </w:rPr>
        <w:t>.</w:t>
      </w:r>
    </w:p>
    <w:p w14:paraId="444D4EF0" w14:textId="2265B93F" w:rsidR="00E516C8" w:rsidRPr="00E516C8" w:rsidRDefault="00E516C8" w:rsidP="00E516C8">
      <w:pPr>
        <w:rPr>
          <w:rFonts w:cs="Arial"/>
          <w:sz w:val="22"/>
          <w:szCs w:val="22"/>
        </w:rPr>
      </w:pPr>
      <w:r w:rsidRPr="00E516C8">
        <w:rPr>
          <w:rFonts w:cs="Arial"/>
          <w:sz w:val="22"/>
          <w:szCs w:val="22"/>
        </w:rPr>
        <w:tab/>
      </w:r>
      <w:r w:rsidRPr="00E516C8">
        <w:rPr>
          <w:rFonts w:cs="Arial"/>
          <w:sz w:val="22"/>
          <w:szCs w:val="22"/>
          <w:lang w:val="et-EE" w:eastAsia="et-EE"/>
        </w:rPr>
        <w:t>Vesiniku tootmiskompleksi õnnetusjuhtumite riskianalüüs</w:t>
      </w:r>
      <w:r>
        <w:rPr>
          <w:rFonts w:cs="Arial"/>
          <w:sz w:val="22"/>
          <w:szCs w:val="22"/>
          <w:lang w:val="et-EE" w:eastAsia="et-EE"/>
        </w:rPr>
        <w:t>.</w:t>
      </w:r>
    </w:p>
    <w:sectPr w:rsidR="00E516C8" w:rsidRPr="00E516C8" w:rsidSect="005F270D">
      <w:headerReference w:type="first" r:id="rId9"/>
      <w:footerReference w:type="first" r:id="rId10"/>
      <w:pgSz w:w="11900" w:h="16840"/>
      <w:pgMar w:top="1950" w:right="964" w:bottom="1440" w:left="1797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BE58" w14:textId="77777777" w:rsidR="005F270D" w:rsidRDefault="005F270D">
      <w:r>
        <w:separator/>
      </w:r>
    </w:p>
  </w:endnote>
  <w:endnote w:type="continuationSeparator" w:id="0">
    <w:p w14:paraId="09821D2A" w14:textId="77777777" w:rsidR="005F270D" w:rsidRDefault="005F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4111"/>
      <w:gridCol w:w="1843"/>
    </w:tblGrid>
    <w:tr w:rsidR="00AA3134" w:rsidRPr="0098637E" w14:paraId="7E37925A" w14:textId="77777777" w:rsidTr="00783748">
      <w:tc>
        <w:tcPr>
          <w:tcW w:w="4111" w:type="dxa"/>
        </w:tcPr>
        <w:p w14:paraId="034B7E0F" w14:textId="77777777" w:rsidR="00AA3134" w:rsidRPr="0098637E" w:rsidRDefault="00D814BD" w:rsidP="003C624D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</w:p>
      </w:tc>
      <w:tc>
        <w:tcPr>
          <w:tcW w:w="1843" w:type="dxa"/>
        </w:tcPr>
        <w:p w14:paraId="022FC8D0" w14:textId="77777777" w:rsidR="00AA3134" w:rsidRPr="0098637E" w:rsidRDefault="00AA3134" w:rsidP="0098637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A3134" w:rsidRPr="0098637E" w14:paraId="15851211" w14:textId="77777777" w:rsidTr="00783748">
      <w:tc>
        <w:tcPr>
          <w:tcW w:w="4111" w:type="dxa"/>
        </w:tcPr>
        <w:p w14:paraId="34F67FC7" w14:textId="77777777" w:rsidR="006A0AC5" w:rsidRDefault="003C624D" w:rsidP="00B4210E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ENEFIT </w:t>
          </w:r>
          <w:r w:rsidR="00DC66B5">
            <w:rPr>
              <w:rFonts w:eastAsia="Cambria" w:cs="Arial"/>
              <w:color w:val="000000"/>
              <w:sz w:val="16"/>
              <w:szCs w:val="16"/>
              <w:lang w:val="lv-LV"/>
            </w:rPr>
            <w:t>GREEN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B92C2C">
            <w:rPr>
              <w:rFonts w:eastAsia="Cambria" w:cs="Arial"/>
              <w:color w:val="000000"/>
              <w:sz w:val="16"/>
              <w:szCs w:val="16"/>
              <w:lang w:val="lv-LV"/>
            </w:rPr>
            <w:t>AS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D56BEF">
            <w:rPr>
              <w:rFonts w:eastAsia="Cambria" w:cs="Arial"/>
              <w:color w:val="000000"/>
              <w:sz w:val="16"/>
              <w:szCs w:val="16"/>
              <w:lang w:val="lv-LV"/>
            </w:rPr>
            <w:br/>
          </w:r>
          <w:r>
            <w:t xml:space="preserve"> 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>Lelle 22</w:t>
          </w:r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, </w:t>
          </w:r>
          <w:r w:rsidRPr="003C624D">
            <w:rPr>
              <w:rFonts w:eastAsia="Cambria" w:cs="Arial"/>
              <w:color w:val="000000"/>
              <w:sz w:val="16"/>
              <w:szCs w:val="16"/>
              <w:lang w:val="lv-LV"/>
            </w:rPr>
            <w:t>11318 Tallinn</w:t>
          </w:r>
        </w:p>
        <w:p w14:paraId="6F90B5A7" w14:textId="77777777" w:rsidR="00AA3134" w:rsidRPr="0098637E" w:rsidRDefault="002414C6" w:rsidP="00B92C2C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12"/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proofErr w:type="spellStart"/>
          <w:r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>Tel</w:t>
          </w:r>
          <w:proofErr w:type="spellEnd"/>
          <w:r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B92C2C">
            <w:rPr>
              <w:rFonts w:eastAsia="Cambria" w:cs="Arial"/>
              <w:color w:val="000000"/>
              <w:sz w:val="16"/>
              <w:szCs w:val="16"/>
              <w:lang w:val="lv-LV"/>
            </w:rPr>
            <w:t>5865 4999</w:t>
          </w:r>
        </w:p>
      </w:tc>
      <w:tc>
        <w:tcPr>
          <w:tcW w:w="1843" w:type="dxa"/>
        </w:tcPr>
        <w:p w14:paraId="1D95C8FF" w14:textId="77777777" w:rsidR="00D56BEF" w:rsidRDefault="00DC66B5" w:rsidP="00B4210E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>Reg</w:t>
          </w:r>
          <w:proofErr w:type="spellEnd"/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. </w:t>
          </w:r>
          <w:proofErr w:type="spellStart"/>
          <w:r>
            <w:rPr>
              <w:rFonts w:eastAsia="Cambria" w:cs="Arial"/>
              <w:color w:val="000000"/>
              <w:sz w:val="16"/>
              <w:szCs w:val="16"/>
              <w:lang w:val="lv-LV"/>
            </w:rPr>
            <w:t>kood</w:t>
          </w:r>
          <w:proofErr w:type="spellEnd"/>
          <w:r w:rsidR="002414C6">
            <w:t xml:space="preserve"> </w:t>
          </w:r>
          <w:r w:rsidR="002414C6"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>11184032</w:t>
          </w:r>
        </w:p>
        <w:p w14:paraId="164CA5E5" w14:textId="77777777" w:rsidR="00AA3134" w:rsidRPr="0098637E" w:rsidRDefault="00DC66B5" w:rsidP="00DC66B5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6"/>
              <w:szCs w:val="16"/>
              <w:lang w:val="lv-LV"/>
            </w:rPr>
          </w:pPr>
          <w:r w:rsidRPr="00DC66B5">
            <w:rPr>
              <w:rFonts w:eastAsia="Cambria" w:cs="Arial"/>
              <w:color w:val="000000"/>
              <w:sz w:val="16"/>
              <w:szCs w:val="16"/>
              <w:lang w:val="lv-LV"/>
            </w:rPr>
            <w:t>info@enefitgreen.ee</w:t>
          </w:r>
          <w:r w:rsidR="002414C6" w:rsidRPr="002414C6">
            <w:rPr>
              <w:rFonts w:eastAsia="Cambria" w:cs="Arial"/>
              <w:color w:val="000000"/>
              <w:sz w:val="16"/>
              <w:szCs w:val="16"/>
              <w:lang w:val="lv-LV"/>
            </w:rPr>
            <w:t xml:space="preserve"> </w:t>
          </w:r>
          <w:r w:rsidR="006A0AC5" w:rsidRPr="006A0AC5">
            <w:rPr>
              <w:rFonts w:eastAsia="Cambria" w:cs="Arial"/>
              <w:color w:val="000000"/>
              <w:sz w:val="16"/>
              <w:szCs w:val="16"/>
              <w:lang w:val="lv-LV"/>
            </w:rPr>
            <w:t>www.</w:t>
          </w:r>
          <w:r w:rsidRPr="00DC66B5">
            <w:rPr>
              <w:rFonts w:eastAsia="Cambria" w:cs="Arial"/>
              <w:color w:val="000000"/>
              <w:sz w:val="16"/>
              <w:szCs w:val="16"/>
              <w:lang w:val="lv-LV"/>
            </w:rPr>
            <w:t>enefitgreen.ee</w:t>
          </w:r>
        </w:p>
      </w:tc>
    </w:tr>
  </w:tbl>
  <w:p w14:paraId="2D12E1C8" w14:textId="77777777" w:rsidR="00AA3134" w:rsidRPr="0098637E" w:rsidRDefault="00B92C2C">
    <w:pPr>
      <w:pStyle w:val="Footer"/>
      <w:rPr>
        <w:rFonts w:cs="Arial"/>
      </w:rPr>
    </w:pPr>
    <w:r>
      <w:rPr>
        <w:noProof/>
        <w:lang w:val="et-EE" w:eastAsia="et-EE"/>
      </w:rPr>
      <w:drawing>
        <wp:anchor distT="0" distB="0" distL="114300" distR="114300" simplePos="0" relativeHeight="251657216" behindDoc="1" locked="0" layoutInCell="1" allowOverlap="1" wp14:anchorId="6AF9707B" wp14:editId="7E5D1B4A">
          <wp:simplePos x="0" y="0"/>
          <wp:positionH relativeFrom="column">
            <wp:posOffset>-1150620</wp:posOffset>
          </wp:positionH>
          <wp:positionV relativeFrom="paragraph">
            <wp:posOffset>291465</wp:posOffset>
          </wp:positionV>
          <wp:extent cx="7585075" cy="1046480"/>
          <wp:effectExtent l="0" t="0" r="0" b="1270"/>
          <wp:wrapNone/>
          <wp:docPr id="1" name="Picture 4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a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8CD5" w14:textId="77777777" w:rsidR="005F270D" w:rsidRDefault="005F270D">
      <w:r>
        <w:separator/>
      </w:r>
    </w:p>
  </w:footnote>
  <w:footnote w:type="continuationSeparator" w:id="0">
    <w:p w14:paraId="5C7FCADE" w14:textId="77777777" w:rsidR="005F270D" w:rsidRDefault="005F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333E" w14:textId="77777777" w:rsidR="00AA3134" w:rsidRDefault="00DC66B5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59264" behindDoc="1" locked="0" layoutInCell="1" allowOverlap="1" wp14:anchorId="13B78528" wp14:editId="027C05DC">
          <wp:simplePos x="0" y="0"/>
          <wp:positionH relativeFrom="column">
            <wp:posOffset>4127483</wp:posOffset>
          </wp:positionH>
          <wp:positionV relativeFrom="paragraph">
            <wp:posOffset>18415</wp:posOffset>
          </wp:positionV>
          <wp:extent cx="1798233" cy="560173"/>
          <wp:effectExtent l="0" t="0" r="0" b="0"/>
          <wp:wrapNone/>
          <wp:docPr id="4" name="Picture 4" descr="K:\PROJEKT\DAM\MORRYS\LOGO\Enefit\Enefit Green\Tavalogo\enefit_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PROJEKT\DAM\MORRYS\LOGO\Enefit\Enefit Green\Tavalogo\enefit_gre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233" cy="560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  <w:r w:rsidR="00E826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AC1B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B03A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68B9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FC8C6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A10E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972D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1AADE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E6E0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EFAD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76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05AE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B1525A"/>
    <w:multiLevelType w:val="hybridMultilevel"/>
    <w:tmpl w:val="D494E590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768408">
    <w:abstractNumId w:val="10"/>
  </w:num>
  <w:num w:numId="2" w16cid:durableId="969820655">
    <w:abstractNumId w:val="8"/>
  </w:num>
  <w:num w:numId="3" w16cid:durableId="571041894">
    <w:abstractNumId w:val="7"/>
  </w:num>
  <w:num w:numId="4" w16cid:durableId="1958949394">
    <w:abstractNumId w:val="6"/>
  </w:num>
  <w:num w:numId="5" w16cid:durableId="2105029742">
    <w:abstractNumId w:val="5"/>
  </w:num>
  <w:num w:numId="6" w16cid:durableId="1228801590">
    <w:abstractNumId w:val="9"/>
  </w:num>
  <w:num w:numId="7" w16cid:durableId="228614842">
    <w:abstractNumId w:val="4"/>
  </w:num>
  <w:num w:numId="8" w16cid:durableId="528959534">
    <w:abstractNumId w:val="3"/>
  </w:num>
  <w:num w:numId="9" w16cid:durableId="1605917020">
    <w:abstractNumId w:val="2"/>
  </w:num>
  <w:num w:numId="10" w16cid:durableId="2051949096">
    <w:abstractNumId w:val="1"/>
  </w:num>
  <w:num w:numId="11" w16cid:durableId="2059818795">
    <w:abstractNumId w:val="0"/>
  </w:num>
  <w:num w:numId="12" w16cid:durableId="642200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attachedTemplate r:id="rId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AA"/>
    <w:rsid w:val="00004098"/>
    <w:rsid w:val="00056F6B"/>
    <w:rsid w:val="000D51FC"/>
    <w:rsid w:val="00112A50"/>
    <w:rsid w:val="002414C6"/>
    <w:rsid w:val="00267303"/>
    <w:rsid w:val="00296DC9"/>
    <w:rsid w:val="002C7CC2"/>
    <w:rsid w:val="002F0C7A"/>
    <w:rsid w:val="00341D6E"/>
    <w:rsid w:val="00345598"/>
    <w:rsid w:val="003C624D"/>
    <w:rsid w:val="004B1ED5"/>
    <w:rsid w:val="005735F9"/>
    <w:rsid w:val="00592E92"/>
    <w:rsid w:val="005F270D"/>
    <w:rsid w:val="0064512F"/>
    <w:rsid w:val="0066520E"/>
    <w:rsid w:val="006A0AC5"/>
    <w:rsid w:val="006D5424"/>
    <w:rsid w:val="006F0F70"/>
    <w:rsid w:val="006F32B2"/>
    <w:rsid w:val="00700C66"/>
    <w:rsid w:val="00783748"/>
    <w:rsid w:val="00793B42"/>
    <w:rsid w:val="00897A2E"/>
    <w:rsid w:val="008A7B36"/>
    <w:rsid w:val="009034A9"/>
    <w:rsid w:val="00910E3A"/>
    <w:rsid w:val="009853EE"/>
    <w:rsid w:val="0098637E"/>
    <w:rsid w:val="009C6051"/>
    <w:rsid w:val="00A77C13"/>
    <w:rsid w:val="00AA3134"/>
    <w:rsid w:val="00B216AA"/>
    <w:rsid w:val="00B34061"/>
    <w:rsid w:val="00B4210E"/>
    <w:rsid w:val="00B92C2C"/>
    <w:rsid w:val="00CA07F1"/>
    <w:rsid w:val="00CF0B2A"/>
    <w:rsid w:val="00D0729B"/>
    <w:rsid w:val="00D56BEF"/>
    <w:rsid w:val="00D814BD"/>
    <w:rsid w:val="00DA11F7"/>
    <w:rsid w:val="00DB175E"/>
    <w:rsid w:val="00DC66B5"/>
    <w:rsid w:val="00E1787F"/>
    <w:rsid w:val="00E516C8"/>
    <w:rsid w:val="00E55A7B"/>
    <w:rsid w:val="00E82685"/>
    <w:rsid w:val="00F42433"/>
    <w:rsid w:val="00FB1365"/>
    <w:rsid w:val="00FF59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B01BA"/>
  <w14:defaultImageDpi w14:val="300"/>
  <w15:chartTrackingRefBased/>
  <w15:docId w15:val="{FF48B4C9-ACCB-4630-8B90-96980A1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AA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D35"/>
  </w:style>
  <w:style w:type="paragraph" w:styleId="Footer">
    <w:name w:val="footer"/>
    <w:basedOn w:val="Normal"/>
    <w:link w:val="FooterChar"/>
    <w:unhideWhenUsed/>
    <w:rsid w:val="00F02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D35"/>
  </w:style>
  <w:style w:type="character" w:styleId="Hyperlink">
    <w:name w:val="Hyperlink"/>
    <w:uiPriority w:val="99"/>
    <w:unhideWhenUsed/>
    <w:rsid w:val="00DB175E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B216AA"/>
    <w:pPr>
      <w:ind w:left="720"/>
      <w:contextualSpacing/>
    </w:pPr>
  </w:style>
  <w:style w:type="paragraph" w:customStyle="1" w:styleId="Default">
    <w:name w:val="Default"/>
    <w:rsid w:val="00E516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e.Talli\Downloads\Enefit_Green_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C89BB5546CE4090E5909A142ED784" ma:contentTypeVersion="21" ma:contentTypeDescription="Loo uus dokument" ma:contentTypeScope="" ma:versionID="7bf6a19e112c3849bd97cc4304645c1b">
  <xsd:schema xmlns:xsd="http://www.w3.org/2001/XMLSchema" xmlns:xs="http://www.w3.org/2001/XMLSchema" xmlns:p="http://schemas.microsoft.com/office/2006/metadata/properties" xmlns:ns1="http://schemas.microsoft.com/sharepoint/v3" xmlns:ns2="33dc1140-5bab-4c1c-a61d-ffa56e20d47d" xmlns:ns3="227e08f3-bb07-41c3-b865-51807fb270bd" targetNamespace="http://schemas.microsoft.com/office/2006/metadata/properties" ma:root="true" ma:fieldsID="c4c7bf8e92c690527c0ced95d0051afa" ns1:_="" ns2:_="" ns3:_="">
    <xsd:import namespace="http://schemas.microsoft.com/sharepoint/v3"/>
    <xsd:import namespace="33dc1140-5bab-4c1c-a61d-ffa56e20d47d"/>
    <xsd:import namespace="227e08f3-bb07-41c3-b865-51807fb27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Kulukohakood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c1140-5bab-4c1c-a61d-ffa56e20d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Kulukohakood" ma:index="16" nillable="true" ma:displayName="Kulukohakood" ma:format="Dropdown" ma:internalName="Kulukohakood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e08f3-bb07-41c3-b865-51807fb27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81997fd-8e5a-4bba-95dc-73285fbdfe70}" ma:internalName="TaxCatchAll" ma:showField="CatchAllData" ma:web="227e08f3-bb07-41c3-b865-51807fb27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2EB0C-A088-43A9-89AA-91C34D075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E9BC7-B028-4EAA-95A7-17418274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dc1140-5bab-4c1c-a61d-ffa56e20d47d"/>
    <ds:schemaRef ds:uri="227e08f3-bb07-41c3-b865-51807fb2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Enefit_Green_EST.dotx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Kreatiff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 Kalma</dc:creator>
  <cp:keywords/>
  <cp:lastModifiedBy>Mikk Kalma</cp:lastModifiedBy>
  <cp:revision>3</cp:revision>
  <dcterms:created xsi:type="dcterms:W3CDTF">2024-02-20T14:56:00Z</dcterms:created>
  <dcterms:modified xsi:type="dcterms:W3CDTF">2024-02-20T15:02:00Z</dcterms:modified>
</cp:coreProperties>
</file>