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DA5" w:rsidRPr="00A90858" w:rsidRDefault="008B2DA5" w:rsidP="00A14029">
      <w:pPr>
        <w:pStyle w:val="SISUKORDPEALKIRI"/>
        <w:rPr>
          <w:rFonts w:ascii="Times New Roman" w:hAnsi="Times New Roman"/>
        </w:rPr>
      </w:pPr>
      <w:r w:rsidRPr="00A90858">
        <w:rPr>
          <w:rFonts w:ascii="Times New Roman" w:hAnsi="Times New Roman"/>
        </w:rPr>
        <w:t>SISUKORD</w:t>
      </w:r>
    </w:p>
    <w:p w:rsidR="00003F1E" w:rsidRDefault="00464F47">
      <w:pPr>
        <w:pStyle w:val="TOC1"/>
        <w:rPr>
          <w:rFonts w:asciiTheme="minorHAnsi" w:hAnsiTheme="minorHAnsi" w:cstheme="minorBidi"/>
          <w:b w:val="0"/>
          <w:bCs w:val="0"/>
          <w:caps w:val="0"/>
          <w:u w:val="none"/>
          <w:lang w:val="en-US"/>
        </w:rPr>
      </w:pPr>
      <w:r w:rsidRPr="00A90858">
        <w:rPr>
          <w:rFonts w:ascii="Times New Roman" w:hAnsi="Times New Roman"/>
          <w:smallCaps/>
          <w:noProof w:val="0"/>
          <w:sz w:val="20"/>
          <w:szCs w:val="20"/>
          <w:lang w:val="et-EE"/>
        </w:rPr>
        <w:fldChar w:fldCharType="begin"/>
      </w:r>
      <w:r w:rsidRPr="00A90858">
        <w:rPr>
          <w:rFonts w:ascii="Times New Roman" w:hAnsi="Times New Roman"/>
          <w:smallCaps/>
          <w:noProof w:val="0"/>
          <w:sz w:val="20"/>
          <w:szCs w:val="20"/>
          <w:lang w:val="et-EE"/>
        </w:rPr>
        <w:instrText xml:space="preserve"> TOC \o "1-5" </w:instrText>
      </w:r>
      <w:r w:rsidRPr="00A90858">
        <w:rPr>
          <w:rFonts w:ascii="Times New Roman" w:hAnsi="Times New Roman"/>
          <w:smallCaps/>
          <w:noProof w:val="0"/>
          <w:sz w:val="20"/>
          <w:szCs w:val="20"/>
          <w:lang w:val="et-EE"/>
        </w:rPr>
        <w:fldChar w:fldCharType="separate"/>
      </w:r>
      <w:r w:rsidR="00003F1E" w:rsidRPr="00AB6D80">
        <w:rPr>
          <w:rFonts w:ascii="Times New Roman" w:hAnsi="Times New Roman"/>
        </w:rPr>
        <w:t>1</w:t>
      </w:r>
      <w:r w:rsidR="00003F1E">
        <w:rPr>
          <w:rFonts w:asciiTheme="minorHAnsi" w:hAnsiTheme="minorHAnsi" w:cstheme="minorBidi"/>
          <w:b w:val="0"/>
          <w:bCs w:val="0"/>
          <w:caps w:val="0"/>
          <w:u w:val="none"/>
          <w:lang w:val="en-US"/>
        </w:rPr>
        <w:tab/>
      </w:r>
      <w:r w:rsidR="00003F1E" w:rsidRPr="00AB6D80">
        <w:rPr>
          <w:rFonts w:ascii="Times New Roman" w:hAnsi="Times New Roman"/>
        </w:rPr>
        <w:t>Üldosa</w:t>
      </w:r>
      <w:r w:rsidR="00003F1E">
        <w:tab/>
      </w:r>
      <w:r w:rsidR="00003F1E">
        <w:fldChar w:fldCharType="begin"/>
      </w:r>
      <w:r w:rsidR="00003F1E">
        <w:instrText xml:space="preserve"> PAGEREF _Toc112079076 \h </w:instrText>
      </w:r>
      <w:r w:rsidR="00003F1E">
        <w:fldChar w:fldCharType="separate"/>
      </w:r>
      <w:r w:rsidR="00003F1E">
        <w:t>1</w:t>
      </w:r>
      <w:r w:rsidR="00003F1E">
        <w:fldChar w:fldCharType="end"/>
      </w:r>
    </w:p>
    <w:p w:rsidR="00003F1E" w:rsidRDefault="00003F1E">
      <w:pPr>
        <w:pStyle w:val="TOC2"/>
        <w:rPr>
          <w:rFonts w:asciiTheme="minorHAnsi" w:eastAsiaTheme="minorEastAsia" w:hAnsiTheme="minorHAnsi" w:cstheme="minorBidi"/>
          <w:b w:val="0"/>
          <w:bCs w:val="0"/>
          <w:smallCaps w:val="0"/>
          <w:sz w:val="22"/>
          <w:szCs w:val="22"/>
          <w:lang w:val="en-US"/>
        </w:rPr>
      </w:pPr>
      <w:r w:rsidRPr="00AB6D80">
        <w:rPr>
          <w:rFonts w:ascii="Times New Roman" w:hAnsi="Times New Roman"/>
        </w:rPr>
        <w:t>1.1</w:t>
      </w:r>
      <w:r>
        <w:rPr>
          <w:rFonts w:asciiTheme="minorHAnsi" w:eastAsiaTheme="minorEastAsia" w:hAnsiTheme="minorHAnsi" w:cstheme="minorBidi"/>
          <w:b w:val="0"/>
          <w:bCs w:val="0"/>
          <w:smallCaps w:val="0"/>
          <w:sz w:val="22"/>
          <w:szCs w:val="22"/>
          <w:lang w:val="en-US"/>
        </w:rPr>
        <w:tab/>
      </w:r>
      <w:r w:rsidRPr="00AB6D80">
        <w:rPr>
          <w:rFonts w:ascii="Times New Roman" w:hAnsi="Times New Roman"/>
        </w:rPr>
        <w:t>Sissejuhatus projekti</w:t>
      </w:r>
      <w:r>
        <w:tab/>
      </w:r>
      <w:r>
        <w:fldChar w:fldCharType="begin"/>
      </w:r>
      <w:r>
        <w:instrText xml:space="preserve"> PAGEREF _Toc112079077 \h </w:instrText>
      </w:r>
      <w:r>
        <w:fldChar w:fldCharType="separate"/>
      </w:r>
      <w:r>
        <w:t>1</w:t>
      </w:r>
      <w:r>
        <w:fldChar w:fldCharType="end"/>
      </w:r>
    </w:p>
    <w:p w:rsidR="00003F1E" w:rsidRDefault="00003F1E">
      <w:pPr>
        <w:pStyle w:val="TOC2"/>
        <w:rPr>
          <w:rFonts w:asciiTheme="minorHAnsi" w:eastAsiaTheme="minorEastAsia" w:hAnsiTheme="minorHAnsi" w:cstheme="minorBidi"/>
          <w:b w:val="0"/>
          <w:bCs w:val="0"/>
          <w:smallCaps w:val="0"/>
          <w:sz w:val="22"/>
          <w:szCs w:val="22"/>
          <w:lang w:val="en-US"/>
        </w:rPr>
      </w:pPr>
      <w:r w:rsidRPr="00AB6D80">
        <w:rPr>
          <w:rFonts w:ascii="Times New Roman" w:hAnsi="Times New Roman"/>
        </w:rPr>
        <w:t>1.2</w:t>
      </w:r>
      <w:r>
        <w:rPr>
          <w:rFonts w:asciiTheme="minorHAnsi" w:eastAsiaTheme="minorEastAsia" w:hAnsiTheme="minorHAnsi" w:cstheme="minorBidi"/>
          <w:b w:val="0"/>
          <w:bCs w:val="0"/>
          <w:smallCaps w:val="0"/>
          <w:sz w:val="22"/>
          <w:szCs w:val="22"/>
          <w:lang w:val="en-US"/>
        </w:rPr>
        <w:tab/>
      </w:r>
      <w:r w:rsidRPr="00AB6D80">
        <w:rPr>
          <w:rFonts w:ascii="Times New Roman" w:hAnsi="Times New Roman"/>
        </w:rPr>
        <w:t>Normdokumendid</w:t>
      </w:r>
      <w:r>
        <w:tab/>
      </w:r>
      <w:r>
        <w:fldChar w:fldCharType="begin"/>
      </w:r>
      <w:r>
        <w:instrText xml:space="preserve"> PAGEREF _Toc112079078 \h </w:instrText>
      </w:r>
      <w:r>
        <w:fldChar w:fldCharType="separate"/>
      </w:r>
      <w:r>
        <w:t>2</w:t>
      </w:r>
      <w:r>
        <w:fldChar w:fldCharType="end"/>
      </w:r>
    </w:p>
    <w:p w:rsidR="00003F1E" w:rsidRDefault="00003F1E">
      <w:pPr>
        <w:pStyle w:val="TOC1"/>
        <w:rPr>
          <w:rFonts w:asciiTheme="minorHAnsi" w:hAnsiTheme="minorHAnsi" w:cstheme="minorBidi"/>
          <w:b w:val="0"/>
          <w:bCs w:val="0"/>
          <w:caps w:val="0"/>
          <w:u w:val="none"/>
          <w:lang w:val="en-US"/>
        </w:rPr>
      </w:pPr>
      <w:r w:rsidRPr="00AB6D80">
        <w:rPr>
          <w:rFonts w:ascii="Times New Roman" w:hAnsi="Times New Roman"/>
        </w:rPr>
        <w:t>2</w:t>
      </w:r>
      <w:r>
        <w:rPr>
          <w:rFonts w:asciiTheme="minorHAnsi" w:hAnsiTheme="minorHAnsi" w:cstheme="minorBidi"/>
          <w:b w:val="0"/>
          <w:bCs w:val="0"/>
          <w:caps w:val="0"/>
          <w:u w:val="none"/>
          <w:lang w:val="en-US"/>
        </w:rPr>
        <w:tab/>
      </w:r>
      <w:r w:rsidRPr="00AB6D80">
        <w:rPr>
          <w:rFonts w:ascii="Times New Roman" w:hAnsi="Times New Roman"/>
        </w:rPr>
        <w:t>valgustuse tehniline lahendus</w:t>
      </w:r>
      <w:r>
        <w:tab/>
      </w:r>
      <w:r>
        <w:fldChar w:fldCharType="begin"/>
      </w:r>
      <w:r>
        <w:instrText xml:space="preserve"> PAGEREF _Toc112079079 \h </w:instrText>
      </w:r>
      <w:r>
        <w:fldChar w:fldCharType="separate"/>
      </w:r>
      <w:r>
        <w:t>3</w:t>
      </w:r>
      <w:r>
        <w:fldChar w:fldCharType="end"/>
      </w:r>
    </w:p>
    <w:p w:rsidR="00003F1E" w:rsidRDefault="00003F1E">
      <w:pPr>
        <w:pStyle w:val="TOC2"/>
        <w:rPr>
          <w:rFonts w:asciiTheme="minorHAnsi" w:eastAsiaTheme="minorEastAsia" w:hAnsiTheme="minorHAnsi" w:cstheme="minorBidi"/>
          <w:b w:val="0"/>
          <w:bCs w:val="0"/>
          <w:smallCaps w:val="0"/>
          <w:sz w:val="22"/>
          <w:szCs w:val="22"/>
          <w:lang w:val="en-US"/>
        </w:rPr>
      </w:pPr>
      <w:r w:rsidRPr="00AB6D80">
        <w:rPr>
          <w:rFonts w:ascii="Times New Roman" w:hAnsi="Times New Roman"/>
        </w:rPr>
        <w:t>2.1</w:t>
      </w:r>
      <w:r>
        <w:rPr>
          <w:rFonts w:asciiTheme="minorHAnsi" w:eastAsiaTheme="minorEastAsia" w:hAnsiTheme="minorHAnsi" w:cstheme="minorBidi"/>
          <w:b w:val="0"/>
          <w:bCs w:val="0"/>
          <w:smallCaps w:val="0"/>
          <w:sz w:val="22"/>
          <w:szCs w:val="22"/>
          <w:lang w:val="en-US"/>
        </w:rPr>
        <w:tab/>
      </w:r>
      <w:r w:rsidRPr="00AB6D80">
        <w:rPr>
          <w:rFonts w:ascii="Times New Roman" w:hAnsi="Times New Roman"/>
        </w:rPr>
        <w:t>Valgustehnilised arvutused</w:t>
      </w:r>
      <w:r>
        <w:tab/>
      </w:r>
      <w:r>
        <w:fldChar w:fldCharType="begin"/>
      </w:r>
      <w:r>
        <w:instrText xml:space="preserve"> PAGEREF _Toc112079080 \h </w:instrText>
      </w:r>
      <w:r>
        <w:fldChar w:fldCharType="separate"/>
      </w:r>
      <w:r>
        <w:t>3</w:t>
      </w:r>
      <w:r>
        <w:fldChar w:fldCharType="end"/>
      </w:r>
    </w:p>
    <w:p w:rsidR="00003F1E" w:rsidRDefault="00003F1E">
      <w:pPr>
        <w:pStyle w:val="TOC3"/>
        <w:rPr>
          <w:rFonts w:asciiTheme="minorHAnsi" w:eastAsiaTheme="minorEastAsia" w:hAnsiTheme="minorHAnsi" w:cstheme="minorBidi"/>
          <w:smallCaps w:val="0"/>
          <w:sz w:val="22"/>
          <w:szCs w:val="22"/>
          <w:lang w:val="en-US"/>
        </w:rPr>
      </w:pPr>
      <w:r w:rsidRPr="00AB6D80">
        <w:rPr>
          <w:rFonts w:ascii="Times New Roman" w:hAnsi="Times New Roman"/>
          <w:b/>
        </w:rPr>
        <w:t>2.1.1</w:t>
      </w:r>
      <w:r>
        <w:rPr>
          <w:rFonts w:asciiTheme="minorHAnsi" w:eastAsiaTheme="minorEastAsia" w:hAnsiTheme="minorHAnsi" w:cstheme="minorBidi"/>
          <w:smallCaps w:val="0"/>
          <w:sz w:val="22"/>
          <w:szCs w:val="22"/>
          <w:lang w:val="en-US"/>
        </w:rPr>
        <w:tab/>
      </w:r>
      <w:r w:rsidRPr="00AB6D80">
        <w:rPr>
          <w:rFonts w:ascii="Times New Roman" w:hAnsi="Times New Roman"/>
          <w:b/>
        </w:rPr>
        <w:t>Valgustusklassid</w:t>
      </w:r>
      <w:r>
        <w:tab/>
      </w:r>
      <w:r>
        <w:fldChar w:fldCharType="begin"/>
      </w:r>
      <w:r>
        <w:instrText xml:space="preserve"> PAGEREF _Toc112079081 \h </w:instrText>
      </w:r>
      <w:r>
        <w:fldChar w:fldCharType="separate"/>
      </w:r>
      <w:r>
        <w:t>3</w:t>
      </w:r>
      <w:r>
        <w:fldChar w:fldCharType="end"/>
      </w:r>
    </w:p>
    <w:p w:rsidR="00003F1E" w:rsidRDefault="00003F1E">
      <w:pPr>
        <w:pStyle w:val="TOC3"/>
        <w:rPr>
          <w:rFonts w:asciiTheme="minorHAnsi" w:eastAsiaTheme="minorEastAsia" w:hAnsiTheme="minorHAnsi" w:cstheme="minorBidi"/>
          <w:smallCaps w:val="0"/>
          <w:sz w:val="22"/>
          <w:szCs w:val="22"/>
          <w:lang w:val="en-US"/>
        </w:rPr>
      </w:pPr>
      <w:r w:rsidRPr="00AB6D80">
        <w:rPr>
          <w:rFonts w:ascii="Times New Roman" w:hAnsi="Times New Roman"/>
          <w:b/>
        </w:rPr>
        <w:t>2.1.2</w:t>
      </w:r>
      <w:r>
        <w:rPr>
          <w:rFonts w:asciiTheme="minorHAnsi" w:eastAsiaTheme="minorEastAsia" w:hAnsiTheme="minorHAnsi" w:cstheme="minorBidi"/>
          <w:smallCaps w:val="0"/>
          <w:sz w:val="22"/>
          <w:szCs w:val="22"/>
          <w:lang w:val="en-US"/>
        </w:rPr>
        <w:tab/>
      </w:r>
      <w:r w:rsidRPr="00AB6D80">
        <w:rPr>
          <w:rFonts w:ascii="Times New Roman" w:hAnsi="Times New Roman"/>
          <w:b/>
        </w:rPr>
        <w:t>Säilivustegurid</w:t>
      </w:r>
      <w:r>
        <w:tab/>
      </w:r>
      <w:r>
        <w:fldChar w:fldCharType="begin"/>
      </w:r>
      <w:r>
        <w:instrText xml:space="preserve"> PAGEREF _Toc112079082 \h </w:instrText>
      </w:r>
      <w:r>
        <w:fldChar w:fldCharType="separate"/>
      </w:r>
      <w:r>
        <w:t>4</w:t>
      </w:r>
      <w:r>
        <w:fldChar w:fldCharType="end"/>
      </w:r>
    </w:p>
    <w:p w:rsidR="00003F1E" w:rsidRDefault="00003F1E">
      <w:pPr>
        <w:pStyle w:val="TOC3"/>
        <w:rPr>
          <w:rFonts w:asciiTheme="minorHAnsi" w:eastAsiaTheme="minorEastAsia" w:hAnsiTheme="minorHAnsi" w:cstheme="minorBidi"/>
          <w:smallCaps w:val="0"/>
          <w:sz w:val="22"/>
          <w:szCs w:val="22"/>
          <w:lang w:val="en-US"/>
        </w:rPr>
      </w:pPr>
      <w:r w:rsidRPr="00AB6D80">
        <w:rPr>
          <w:rFonts w:ascii="Times New Roman" w:hAnsi="Times New Roman"/>
          <w:b/>
        </w:rPr>
        <w:t>2.1.3</w:t>
      </w:r>
      <w:r>
        <w:rPr>
          <w:rFonts w:asciiTheme="minorHAnsi" w:eastAsiaTheme="minorEastAsia" w:hAnsiTheme="minorHAnsi" w:cstheme="minorBidi"/>
          <w:smallCaps w:val="0"/>
          <w:sz w:val="22"/>
          <w:szCs w:val="22"/>
          <w:lang w:val="en-US"/>
        </w:rPr>
        <w:tab/>
      </w:r>
      <w:r w:rsidRPr="00AB6D80">
        <w:rPr>
          <w:rFonts w:ascii="Times New Roman" w:hAnsi="Times New Roman"/>
          <w:b/>
        </w:rPr>
        <w:t>Teekattetegurid</w:t>
      </w:r>
      <w:r>
        <w:tab/>
      </w:r>
      <w:r>
        <w:fldChar w:fldCharType="begin"/>
      </w:r>
      <w:r>
        <w:instrText xml:space="preserve"> PAGEREF _Toc112079083 \h </w:instrText>
      </w:r>
      <w:r>
        <w:fldChar w:fldCharType="separate"/>
      </w:r>
      <w:r>
        <w:t>4</w:t>
      </w:r>
      <w:r>
        <w:fldChar w:fldCharType="end"/>
      </w:r>
    </w:p>
    <w:p w:rsidR="00003F1E" w:rsidRDefault="00003F1E">
      <w:pPr>
        <w:pStyle w:val="TOC2"/>
        <w:rPr>
          <w:rFonts w:asciiTheme="minorHAnsi" w:eastAsiaTheme="minorEastAsia" w:hAnsiTheme="minorHAnsi" w:cstheme="minorBidi"/>
          <w:b w:val="0"/>
          <w:bCs w:val="0"/>
          <w:smallCaps w:val="0"/>
          <w:sz w:val="22"/>
          <w:szCs w:val="22"/>
          <w:lang w:val="en-US"/>
        </w:rPr>
      </w:pPr>
      <w:r w:rsidRPr="00AB6D80">
        <w:rPr>
          <w:rFonts w:ascii="Times New Roman" w:hAnsi="Times New Roman"/>
        </w:rPr>
        <w:t>2.2</w:t>
      </w:r>
      <w:r>
        <w:rPr>
          <w:rFonts w:asciiTheme="minorHAnsi" w:eastAsiaTheme="minorEastAsia" w:hAnsiTheme="minorHAnsi" w:cstheme="minorBidi"/>
          <w:b w:val="0"/>
          <w:bCs w:val="0"/>
          <w:smallCaps w:val="0"/>
          <w:sz w:val="22"/>
          <w:szCs w:val="22"/>
          <w:lang w:val="en-US"/>
        </w:rPr>
        <w:tab/>
      </w:r>
      <w:r w:rsidRPr="00AB6D80">
        <w:rPr>
          <w:rFonts w:ascii="Times New Roman" w:hAnsi="Times New Roman"/>
        </w:rPr>
        <w:t>Toide</w:t>
      </w:r>
      <w:r>
        <w:tab/>
      </w:r>
      <w:r>
        <w:fldChar w:fldCharType="begin"/>
      </w:r>
      <w:r>
        <w:instrText xml:space="preserve"> PAGEREF _Toc112079084 \h </w:instrText>
      </w:r>
      <w:r>
        <w:fldChar w:fldCharType="separate"/>
      </w:r>
      <w:r>
        <w:t>4</w:t>
      </w:r>
      <w:r>
        <w:fldChar w:fldCharType="end"/>
      </w:r>
    </w:p>
    <w:p w:rsidR="00003F1E" w:rsidRDefault="00003F1E">
      <w:pPr>
        <w:pStyle w:val="TOC2"/>
        <w:rPr>
          <w:rFonts w:asciiTheme="minorHAnsi" w:eastAsiaTheme="minorEastAsia" w:hAnsiTheme="minorHAnsi" w:cstheme="minorBidi"/>
          <w:b w:val="0"/>
          <w:bCs w:val="0"/>
          <w:smallCaps w:val="0"/>
          <w:sz w:val="22"/>
          <w:szCs w:val="22"/>
          <w:lang w:val="en-US"/>
        </w:rPr>
      </w:pPr>
      <w:r w:rsidRPr="00AB6D80">
        <w:rPr>
          <w:rFonts w:ascii="Times New Roman" w:hAnsi="Times New Roman"/>
        </w:rPr>
        <w:t>2.3</w:t>
      </w:r>
      <w:r>
        <w:rPr>
          <w:rFonts w:asciiTheme="minorHAnsi" w:eastAsiaTheme="minorEastAsia" w:hAnsiTheme="minorHAnsi" w:cstheme="minorBidi"/>
          <w:b w:val="0"/>
          <w:bCs w:val="0"/>
          <w:smallCaps w:val="0"/>
          <w:sz w:val="22"/>
          <w:szCs w:val="22"/>
          <w:lang w:val="en-US"/>
        </w:rPr>
        <w:tab/>
      </w:r>
      <w:r w:rsidRPr="00AB6D80">
        <w:rPr>
          <w:rFonts w:ascii="Times New Roman" w:hAnsi="Times New Roman"/>
        </w:rPr>
        <w:t>Valgustusmastid</w:t>
      </w:r>
      <w:r>
        <w:tab/>
      </w:r>
      <w:r>
        <w:fldChar w:fldCharType="begin"/>
      </w:r>
      <w:r>
        <w:instrText xml:space="preserve"> PAGEREF _Toc112079085 \h </w:instrText>
      </w:r>
      <w:r>
        <w:fldChar w:fldCharType="separate"/>
      </w:r>
      <w:r>
        <w:t>4</w:t>
      </w:r>
      <w:r>
        <w:fldChar w:fldCharType="end"/>
      </w:r>
    </w:p>
    <w:p w:rsidR="00003F1E" w:rsidRDefault="00003F1E">
      <w:pPr>
        <w:pStyle w:val="TOC2"/>
        <w:rPr>
          <w:rFonts w:asciiTheme="minorHAnsi" w:eastAsiaTheme="minorEastAsia" w:hAnsiTheme="minorHAnsi" w:cstheme="minorBidi"/>
          <w:b w:val="0"/>
          <w:bCs w:val="0"/>
          <w:smallCaps w:val="0"/>
          <w:sz w:val="22"/>
          <w:szCs w:val="22"/>
          <w:lang w:val="en-US"/>
        </w:rPr>
      </w:pPr>
      <w:r w:rsidRPr="00AB6D80">
        <w:rPr>
          <w:rFonts w:ascii="Times New Roman" w:hAnsi="Times New Roman"/>
          <w:lang w:eastAsia="ar-SA"/>
        </w:rPr>
        <w:t>2.4</w:t>
      </w:r>
      <w:r>
        <w:rPr>
          <w:rFonts w:asciiTheme="minorHAnsi" w:eastAsiaTheme="minorEastAsia" w:hAnsiTheme="minorHAnsi" w:cstheme="minorBidi"/>
          <w:b w:val="0"/>
          <w:bCs w:val="0"/>
          <w:smallCaps w:val="0"/>
          <w:sz w:val="22"/>
          <w:szCs w:val="22"/>
          <w:lang w:val="en-US"/>
        </w:rPr>
        <w:tab/>
      </w:r>
      <w:r w:rsidRPr="00AB6D80">
        <w:rPr>
          <w:rFonts w:ascii="Times New Roman" w:hAnsi="Times New Roman"/>
          <w:lang w:eastAsia="ar-SA"/>
        </w:rPr>
        <w:t>Kaablite paigaldus</w:t>
      </w:r>
      <w:r>
        <w:tab/>
      </w:r>
      <w:r>
        <w:fldChar w:fldCharType="begin"/>
      </w:r>
      <w:r>
        <w:instrText xml:space="preserve"> PAGEREF _Toc112079086 \h </w:instrText>
      </w:r>
      <w:r>
        <w:fldChar w:fldCharType="separate"/>
      </w:r>
      <w:r>
        <w:t>5</w:t>
      </w:r>
      <w:r>
        <w:fldChar w:fldCharType="end"/>
      </w:r>
    </w:p>
    <w:p w:rsidR="00003F1E" w:rsidRDefault="00003F1E">
      <w:pPr>
        <w:pStyle w:val="TOC2"/>
        <w:rPr>
          <w:rFonts w:asciiTheme="minorHAnsi" w:eastAsiaTheme="minorEastAsia" w:hAnsiTheme="minorHAnsi" w:cstheme="minorBidi"/>
          <w:b w:val="0"/>
          <w:bCs w:val="0"/>
          <w:smallCaps w:val="0"/>
          <w:sz w:val="22"/>
          <w:szCs w:val="22"/>
          <w:lang w:val="en-US"/>
        </w:rPr>
      </w:pPr>
      <w:r w:rsidRPr="00AB6D80">
        <w:rPr>
          <w:rFonts w:ascii="Times New Roman" w:hAnsi="Times New Roman"/>
        </w:rPr>
        <w:t>2.5</w:t>
      </w:r>
      <w:r>
        <w:rPr>
          <w:rFonts w:asciiTheme="minorHAnsi" w:eastAsiaTheme="minorEastAsia" w:hAnsiTheme="minorHAnsi" w:cstheme="minorBidi"/>
          <w:b w:val="0"/>
          <w:bCs w:val="0"/>
          <w:smallCaps w:val="0"/>
          <w:sz w:val="22"/>
          <w:szCs w:val="22"/>
          <w:lang w:val="en-US"/>
        </w:rPr>
        <w:tab/>
      </w:r>
      <w:r w:rsidRPr="00AB6D80">
        <w:rPr>
          <w:rFonts w:ascii="Times New Roman" w:hAnsi="Times New Roman"/>
        </w:rPr>
        <w:t>Pinnasekatete taastamine</w:t>
      </w:r>
      <w:r>
        <w:tab/>
      </w:r>
      <w:r>
        <w:fldChar w:fldCharType="begin"/>
      </w:r>
      <w:r>
        <w:instrText xml:space="preserve"> PAGEREF _Toc112079087 \h </w:instrText>
      </w:r>
      <w:r>
        <w:fldChar w:fldCharType="separate"/>
      </w:r>
      <w:r>
        <w:t>8</w:t>
      </w:r>
      <w:r>
        <w:fldChar w:fldCharType="end"/>
      </w:r>
    </w:p>
    <w:p w:rsidR="00003F1E" w:rsidRDefault="00003F1E">
      <w:pPr>
        <w:pStyle w:val="TOC2"/>
        <w:rPr>
          <w:rFonts w:asciiTheme="minorHAnsi" w:eastAsiaTheme="minorEastAsia" w:hAnsiTheme="minorHAnsi" w:cstheme="minorBidi"/>
          <w:b w:val="0"/>
          <w:bCs w:val="0"/>
          <w:smallCaps w:val="0"/>
          <w:sz w:val="22"/>
          <w:szCs w:val="22"/>
          <w:lang w:val="en-US"/>
        </w:rPr>
      </w:pPr>
      <w:r w:rsidRPr="00AB6D80">
        <w:rPr>
          <w:rFonts w:ascii="Times New Roman" w:hAnsi="Times New Roman"/>
        </w:rPr>
        <w:t>2.6</w:t>
      </w:r>
      <w:r>
        <w:rPr>
          <w:rFonts w:asciiTheme="minorHAnsi" w:eastAsiaTheme="minorEastAsia" w:hAnsiTheme="minorHAnsi" w:cstheme="minorBidi"/>
          <w:b w:val="0"/>
          <w:bCs w:val="0"/>
          <w:smallCaps w:val="0"/>
          <w:sz w:val="22"/>
          <w:szCs w:val="22"/>
          <w:lang w:val="en-US"/>
        </w:rPr>
        <w:tab/>
      </w:r>
      <w:r w:rsidRPr="00AB6D80">
        <w:rPr>
          <w:rFonts w:ascii="Times New Roman" w:hAnsi="Times New Roman"/>
        </w:rPr>
        <w:t>Kaitse ja maandamine</w:t>
      </w:r>
      <w:r>
        <w:tab/>
      </w:r>
      <w:r>
        <w:fldChar w:fldCharType="begin"/>
      </w:r>
      <w:r>
        <w:instrText xml:space="preserve"> PAGEREF _Toc112079088 \h </w:instrText>
      </w:r>
      <w:r>
        <w:fldChar w:fldCharType="separate"/>
      </w:r>
      <w:r>
        <w:t>9</w:t>
      </w:r>
      <w:r>
        <w:fldChar w:fldCharType="end"/>
      </w:r>
    </w:p>
    <w:p w:rsidR="00003F1E" w:rsidRDefault="00003F1E">
      <w:pPr>
        <w:pStyle w:val="TOC2"/>
        <w:rPr>
          <w:rFonts w:asciiTheme="minorHAnsi" w:eastAsiaTheme="minorEastAsia" w:hAnsiTheme="minorHAnsi" w:cstheme="minorBidi"/>
          <w:b w:val="0"/>
          <w:bCs w:val="0"/>
          <w:smallCaps w:val="0"/>
          <w:sz w:val="22"/>
          <w:szCs w:val="22"/>
          <w:lang w:val="en-US"/>
        </w:rPr>
      </w:pPr>
      <w:r w:rsidRPr="00AB6D80">
        <w:rPr>
          <w:rFonts w:ascii="Times New Roman" w:hAnsi="Times New Roman"/>
        </w:rPr>
        <w:t>2.7</w:t>
      </w:r>
      <w:r>
        <w:rPr>
          <w:rFonts w:asciiTheme="minorHAnsi" w:eastAsiaTheme="minorEastAsia" w:hAnsiTheme="minorHAnsi" w:cstheme="minorBidi"/>
          <w:b w:val="0"/>
          <w:bCs w:val="0"/>
          <w:smallCaps w:val="0"/>
          <w:sz w:val="22"/>
          <w:szCs w:val="22"/>
          <w:lang w:val="en-US"/>
        </w:rPr>
        <w:tab/>
      </w:r>
      <w:r w:rsidRPr="00AB6D80">
        <w:rPr>
          <w:rFonts w:ascii="Times New Roman" w:hAnsi="Times New Roman"/>
        </w:rPr>
        <w:t>Elektripaigaldise hooldus- ja kasutusjuhend</w:t>
      </w:r>
      <w:r>
        <w:tab/>
      </w:r>
      <w:r>
        <w:fldChar w:fldCharType="begin"/>
      </w:r>
      <w:r>
        <w:instrText xml:space="preserve"> PAGEREF _Toc112079089 \h </w:instrText>
      </w:r>
      <w:r>
        <w:fldChar w:fldCharType="separate"/>
      </w:r>
      <w:r>
        <w:t>10</w:t>
      </w:r>
      <w:r>
        <w:fldChar w:fldCharType="end"/>
      </w:r>
    </w:p>
    <w:p w:rsidR="00003F1E" w:rsidRDefault="00003F1E">
      <w:pPr>
        <w:pStyle w:val="TOC1"/>
        <w:rPr>
          <w:rFonts w:asciiTheme="minorHAnsi" w:hAnsiTheme="minorHAnsi" w:cstheme="minorBidi"/>
          <w:b w:val="0"/>
          <w:bCs w:val="0"/>
          <w:caps w:val="0"/>
          <w:u w:val="none"/>
          <w:lang w:val="en-US"/>
        </w:rPr>
      </w:pPr>
      <w:r w:rsidRPr="00AB6D80">
        <w:rPr>
          <w:rFonts w:ascii="Times New Roman" w:hAnsi="Times New Roman"/>
        </w:rPr>
        <w:t>3</w:t>
      </w:r>
      <w:r>
        <w:rPr>
          <w:rFonts w:asciiTheme="minorHAnsi" w:hAnsiTheme="minorHAnsi" w:cstheme="minorBidi"/>
          <w:b w:val="0"/>
          <w:bCs w:val="0"/>
          <w:caps w:val="0"/>
          <w:u w:val="none"/>
          <w:lang w:val="en-US"/>
        </w:rPr>
        <w:tab/>
      </w:r>
      <w:r w:rsidRPr="00AB6D80">
        <w:rPr>
          <w:rFonts w:ascii="Times New Roman" w:hAnsi="Times New Roman"/>
        </w:rPr>
        <w:t>Madal- ja keskpingetrassid</w:t>
      </w:r>
      <w:r>
        <w:tab/>
      </w:r>
      <w:r>
        <w:fldChar w:fldCharType="begin"/>
      </w:r>
      <w:r>
        <w:instrText xml:space="preserve"> PAGEREF _Toc112079090 \h </w:instrText>
      </w:r>
      <w:r>
        <w:fldChar w:fldCharType="separate"/>
      </w:r>
      <w:r>
        <w:t>11</w:t>
      </w:r>
      <w:r>
        <w:fldChar w:fldCharType="end"/>
      </w:r>
    </w:p>
    <w:p w:rsidR="00003F1E" w:rsidRDefault="00003F1E">
      <w:pPr>
        <w:pStyle w:val="TOC2"/>
        <w:rPr>
          <w:rFonts w:asciiTheme="minorHAnsi" w:eastAsiaTheme="minorEastAsia" w:hAnsiTheme="minorHAnsi" w:cstheme="minorBidi"/>
          <w:b w:val="0"/>
          <w:bCs w:val="0"/>
          <w:smallCaps w:val="0"/>
          <w:sz w:val="22"/>
          <w:szCs w:val="22"/>
          <w:lang w:val="en-US"/>
        </w:rPr>
      </w:pPr>
      <w:r w:rsidRPr="00AB6D80">
        <w:rPr>
          <w:rFonts w:ascii="Times New Roman" w:hAnsi="Times New Roman"/>
        </w:rPr>
        <w:t>3.1</w:t>
      </w:r>
      <w:r>
        <w:rPr>
          <w:rFonts w:asciiTheme="minorHAnsi" w:eastAsiaTheme="minorEastAsia" w:hAnsiTheme="minorHAnsi" w:cstheme="minorBidi"/>
          <w:b w:val="0"/>
          <w:bCs w:val="0"/>
          <w:smallCaps w:val="0"/>
          <w:sz w:val="22"/>
          <w:szCs w:val="22"/>
          <w:lang w:val="en-US"/>
        </w:rPr>
        <w:tab/>
      </w:r>
      <w:r w:rsidRPr="00AB6D80">
        <w:rPr>
          <w:rFonts w:ascii="Times New Roman" w:hAnsi="Times New Roman"/>
        </w:rPr>
        <w:t>Olemasolevad MP- ja KP-trassid</w:t>
      </w:r>
      <w:r>
        <w:tab/>
      </w:r>
      <w:r>
        <w:fldChar w:fldCharType="begin"/>
      </w:r>
      <w:r>
        <w:instrText xml:space="preserve"> PAGEREF _Toc112079091 \h </w:instrText>
      </w:r>
      <w:r>
        <w:fldChar w:fldCharType="separate"/>
      </w:r>
      <w:r>
        <w:t>11</w:t>
      </w:r>
      <w:r>
        <w:fldChar w:fldCharType="end"/>
      </w:r>
    </w:p>
    <w:p w:rsidR="00003F1E" w:rsidRDefault="00003F1E">
      <w:pPr>
        <w:pStyle w:val="TOC2"/>
        <w:rPr>
          <w:rFonts w:asciiTheme="minorHAnsi" w:eastAsiaTheme="minorEastAsia" w:hAnsiTheme="minorHAnsi" w:cstheme="minorBidi"/>
          <w:b w:val="0"/>
          <w:bCs w:val="0"/>
          <w:smallCaps w:val="0"/>
          <w:sz w:val="22"/>
          <w:szCs w:val="22"/>
          <w:lang w:val="en-US"/>
        </w:rPr>
      </w:pPr>
      <w:r w:rsidRPr="00AB6D80">
        <w:rPr>
          <w:rFonts w:ascii="Times New Roman" w:hAnsi="Times New Roman"/>
          <w:lang w:eastAsia="ar-SA"/>
        </w:rPr>
        <w:t>3.2</w:t>
      </w:r>
      <w:r>
        <w:rPr>
          <w:rFonts w:asciiTheme="minorHAnsi" w:eastAsiaTheme="minorEastAsia" w:hAnsiTheme="minorHAnsi" w:cstheme="minorBidi"/>
          <w:b w:val="0"/>
          <w:bCs w:val="0"/>
          <w:smallCaps w:val="0"/>
          <w:sz w:val="22"/>
          <w:szCs w:val="22"/>
          <w:lang w:val="en-US"/>
        </w:rPr>
        <w:tab/>
      </w:r>
      <w:r w:rsidRPr="00AB6D80">
        <w:rPr>
          <w:rFonts w:ascii="Times New Roman" w:hAnsi="Times New Roman"/>
        </w:rPr>
        <w:t>MP- ja KP-trasside kaitsemine</w:t>
      </w:r>
      <w:r>
        <w:tab/>
      </w:r>
      <w:r>
        <w:fldChar w:fldCharType="begin"/>
      </w:r>
      <w:r>
        <w:instrText xml:space="preserve"> PAGEREF _Toc112079092 \h </w:instrText>
      </w:r>
      <w:r>
        <w:fldChar w:fldCharType="separate"/>
      </w:r>
      <w:r>
        <w:t>11</w:t>
      </w:r>
      <w:r>
        <w:fldChar w:fldCharType="end"/>
      </w:r>
    </w:p>
    <w:p w:rsidR="00003F1E" w:rsidRDefault="00003F1E">
      <w:pPr>
        <w:pStyle w:val="TOC1"/>
        <w:rPr>
          <w:rFonts w:asciiTheme="minorHAnsi" w:hAnsiTheme="minorHAnsi" w:cstheme="minorBidi"/>
          <w:b w:val="0"/>
          <w:bCs w:val="0"/>
          <w:caps w:val="0"/>
          <w:u w:val="none"/>
          <w:lang w:val="en-US"/>
        </w:rPr>
      </w:pPr>
      <w:r w:rsidRPr="00AB6D80">
        <w:rPr>
          <w:rFonts w:ascii="Times New Roman" w:hAnsi="Times New Roman"/>
        </w:rPr>
        <w:t>4</w:t>
      </w:r>
      <w:r>
        <w:rPr>
          <w:rFonts w:asciiTheme="minorHAnsi" w:hAnsiTheme="minorHAnsi" w:cstheme="minorBidi"/>
          <w:b w:val="0"/>
          <w:bCs w:val="0"/>
          <w:caps w:val="0"/>
          <w:u w:val="none"/>
          <w:lang w:val="en-US"/>
        </w:rPr>
        <w:tab/>
      </w:r>
      <w:r w:rsidRPr="00AB6D80">
        <w:rPr>
          <w:rFonts w:ascii="Times New Roman" w:hAnsi="Times New Roman"/>
        </w:rPr>
        <w:t>Töökirjeldused</w:t>
      </w:r>
      <w:r>
        <w:tab/>
      </w:r>
      <w:r>
        <w:fldChar w:fldCharType="begin"/>
      </w:r>
      <w:r>
        <w:instrText xml:space="preserve"> PAGEREF _Toc112079093 \h </w:instrText>
      </w:r>
      <w:r>
        <w:fldChar w:fldCharType="separate"/>
      </w:r>
      <w:r>
        <w:t>11</w:t>
      </w:r>
      <w:r>
        <w:fldChar w:fldCharType="end"/>
      </w:r>
    </w:p>
    <w:p w:rsidR="00003F1E" w:rsidRDefault="00003F1E">
      <w:pPr>
        <w:pStyle w:val="TOC2"/>
        <w:rPr>
          <w:rFonts w:asciiTheme="minorHAnsi" w:eastAsiaTheme="minorEastAsia" w:hAnsiTheme="minorHAnsi" w:cstheme="minorBidi"/>
          <w:b w:val="0"/>
          <w:bCs w:val="0"/>
          <w:smallCaps w:val="0"/>
          <w:sz w:val="22"/>
          <w:szCs w:val="22"/>
          <w:lang w:val="en-US"/>
        </w:rPr>
      </w:pPr>
      <w:r w:rsidRPr="00AB6D80">
        <w:rPr>
          <w:rFonts w:ascii="Times New Roman" w:hAnsi="Times New Roman"/>
        </w:rPr>
        <w:t>4.1</w:t>
      </w:r>
      <w:r>
        <w:rPr>
          <w:rFonts w:asciiTheme="minorHAnsi" w:eastAsiaTheme="minorEastAsia" w:hAnsiTheme="minorHAnsi" w:cstheme="minorBidi"/>
          <w:b w:val="0"/>
          <w:bCs w:val="0"/>
          <w:smallCaps w:val="0"/>
          <w:sz w:val="22"/>
          <w:szCs w:val="22"/>
          <w:lang w:val="en-US"/>
        </w:rPr>
        <w:tab/>
      </w:r>
      <w:r w:rsidRPr="00AB6D80">
        <w:rPr>
          <w:rFonts w:ascii="Times New Roman" w:hAnsi="Times New Roman"/>
        </w:rPr>
        <w:t>Ehitusplatsi ettevalmistus</w:t>
      </w:r>
      <w:r>
        <w:tab/>
      </w:r>
      <w:r>
        <w:fldChar w:fldCharType="begin"/>
      </w:r>
      <w:r>
        <w:instrText xml:space="preserve"> PAGEREF _Toc112079094 \h </w:instrText>
      </w:r>
      <w:r>
        <w:fldChar w:fldCharType="separate"/>
      </w:r>
      <w:r>
        <w:t>11</w:t>
      </w:r>
      <w:r>
        <w:fldChar w:fldCharType="end"/>
      </w:r>
    </w:p>
    <w:p w:rsidR="00003F1E" w:rsidRDefault="00003F1E">
      <w:pPr>
        <w:pStyle w:val="TOC2"/>
        <w:rPr>
          <w:rFonts w:asciiTheme="minorHAnsi" w:eastAsiaTheme="minorEastAsia" w:hAnsiTheme="minorHAnsi" w:cstheme="minorBidi"/>
          <w:b w:val="0"/>
          <w:bCs w:val="0"/>
          <w:smallCaps w:val="0"/>
          <w:sz w:val="22"/>
          <w:szCs w:val="22"/>
          <w:lang w:val="en-US"/>
        </w:rPr>
      </w:pPr>
      <w:r w:rsidRPr="00AB6D80">
        <w:rPr>
          <w:rFonts w:ascii="Times New Roman" w:hAnsi="Times New Roman"/>
        </w:rPr>
        <w:t>4.2</w:t>
      </w:r>
      <w:r>
        <w:rPr>
          <w:rFonts w:asciiTheme="minorHAnsi" w:eastAsiaTheme="minorEastAsia" w:hAnsiTheme="minorHAnsi" w:cstheme="minorBidi"/>
          <w:b w:val="0"/>
          <w:bCs w:val="0"/>
          <w:smallCaps w:val="0"/>
          <w:sz w:val="22"/>
          <w:szCs w:val="22"/>
          <w:lang w:val="en-US"/>
        </w:rPr>
        <w:tab/>
      </w:r>
      <w:r w:rsidRPr="00AB6D80">
        <w:rPr>
          <w:rFonts w:ascii="Times New Roman" w:hAnsi="Times New Roman"/>
        </w:rPr>
        <w:t>Ohutuse tagamine ja liikluse korraldamine</w:t>
      </w:r>
      <w:r>
        <w:tab/>
      </w:r>
      <w:r>
        <w:fldChar w:fldCharType="begin"/>
      </w:r>
      <w:r>
        <w:instrText xml:space="preserve"> PAGEREF _Toc112079095 \h </w:instrText>
      </w:r>
      <w:r>
        <w:fldChar w:fldCharType="separate"/>
      </w:r>
      <w:r>
        <w:t>12</w:t>
      </w:r>
      <w:r>
        <w:fldChar w:fldCharType="end"/>
      </w:r>
    </w:p>
    <w:p w:rsidR="00003F1E" w:rsidRDefault="00003F1E">
      <w:pPr>
        <w:pStyle w:val="TOC2"/>
        <w:rPr>
          <w:rFonts w:asciiTheme="minorHAnsi" w:eastAsiaTheme="minorEastAsia" w:hAnsiTheme="minorHAnsi" w:cstheme="minorBidi"/>
          <w:b w:val="0"/>
          <w:bCs w:val="0"/>
          <w:smallCaps w:val="0"/>
          <w:sz w:val="22"/>
          <w:szCs w:val="22"/>
          <w:lang w:val="en-US"/>
        </w:rPr>
      </w:pPr>
      <w:r w:rsidRPr="00AB6D80">
        <w:rPr>
          <w:rFonts w:ascii="Times New Roman" w:hAnsi="Times New Roman"/>
        </w:rPr>
        <w:t>4.3</w:t>
      </w:r>
      <w:r>
        <w:rPr>
          <w:rFonts w:asciiTheme="minorHAnsi" w:eastAsiaTheme="minorEastAsia" w:hAnsiTheme="minorHAnsi" w:cstheme="minorBidi"/>
          <w:b w:val="0"/>
          <w:bCs w:val="0"/>
          <w:smallCaps w:val="0"/>
          <w:sz w:val="22"/>
          <w:szCs w:val="22"/>
          <w:lang w:val="en-US"/>
        </w:rPr>
        <w:tab/>
      </w:r>
      <w:r w:rsidRPr="00AB6D80">
        <w:rPr>
          <w:rFonts w:ascii="Times New Roman" w:hAnsi="Times New Roman"/>
        </w:rPr>
        <w:t>Olemasolevate ehitisete ja rajatistega arvestamine</w:t>
      </w:r>
      <w:r>
        <w:tab/>
      </w:r>
      <w:r>
        <w:fldChar w:fldCharType="begin"/>
      </w:r>
      <w:r>
        <w:instrText xml:space="preserve"> PAGEREF _Toc112079096 \h </w:instrText>
      </w:r>
      <w:r>
        <w:fldChar w:fldCharType="separate"/>
      </w:r>
      <w:r>
        <w:t>12</w:t>
      </w:r>
      <w:r>
        <w:fldChar w:fldCharType="end"/>
      </w:r>
    </w:p>
    <w:p w:rsidR="00003F1E" w:rsidRDefault="00003F1E">
      <w:pPr>
        <w:pStyle w:val="TOC2"/>
        <w:rPr>
          <w:rFonts w:asciiTheme="minorHAnsi" w:eastAsiaTheme="minorEastAsia" w:hAnsiTheme="minorHAnsi" w:cstheme="minorBidi"/>
          <w:b w:val="0"/>
          <w:bCs w:val="0"/>
          <w:smallCaps w:val="0"/>
          <w:sz w:val="22"/>
          <w:szCs w:val="22"/>
          <w:lang w:val="en-US"/>
        </w:rPr>
      </w:pPr>
      <w:r w:rsidRPr="00AB6D80">
        <w:rPr>
          <w:rFonts w:ascii="Times New Roman" w:hAnsi="Times New Roman"/>
        </w:rPr>
        <w:t>4.4</w:t>
      </w:r>
      <w:r>
        <w:rPr>
          <w:rFonts w:asciiTheme="minorHAnsi" w:eastAsiaTheme="minorEastAsia" w:hAnsiTheme="minorHAnsi" w:cstheme="minorBidi"/>
          <w:b w:val="0"/>
          <w:bCs w:val="0"/>
          <w:smallCaps w:val="0"/>
          <w:sz w:val="22"/>
          <w:szCs w:val="22"/>
          <w:lang w:val="en-US"/>
        </w:rPr>
        <w:tab/>
      </w:r>
      <w:r w:rsidRPr="00AB6D80">
        <w:rPr>
          <w:rFonts w:ascii="Times New Roman" w:hAnsi="Times New Roman"/>
        </w:rPr>
        <w:t>Haljastuse kaitsmine</w:t>
      </w:r>
      <w:r>
        <w:tab/>
      </w:r>
      <w:r>
        <w:fldChar w:fldCharType="begin"/>
      </w:r>
      <w:r>
        <w:instrText xml:space="preserve"> PAGEREF _Toc112079097 \h </w:instrText>
      </w:r>
      <w:r>
        <w:fldChar w:fldCharType="separate"/>
      </w:r>
      <w:r>
        <w:t>13</w:t>
      </w:r>
      <w:r>
        <w:fldChar w:fldCharType="end"/>
      </w:r>
    </w:p>
    <w:p w:rsidR="00003F1E" w:rsidRDefault="00003F1E">
      <w:pPr>
        <w:pStyle w:val="TOC2"/>
        <w:rPr>
          <w:rFonts w:asciiTheme="minorHAnsi" w:eastAsiaTheme="minorEastAsia" w:hAnsiTheme="minorHAnsi" w:cstheme="minorBidi"/>
          <w:b w:val="0"/>
          <w:bCs w:val="0"/>
          <w:smallCaps w:val="0"/>
          <w:sz w:val="22"/>
          <w:szCs w:val="22"/>
          <w:lang w:val="en-US"/>
        </w:rPr>
      </w:pPr>
      <w:r w:rsidRPr="00AB6D80">
        <w:rPr>
          <w:rFonts w:ascii="Times New Roman" w:hAnsi="Times New Roman"/>
        </w:rPr>
        <w:t>4.5</w:t>
      </w:r>
      <w:r>
        <w:rPr>
          <w:rFonts w:asciiTheme="minorHAnsi" w:eastAsiaTheme="minorEastAsia" w:hAnsiTheme="minorHAnsi" w:cstheme="minorBidi"/>
          <w:b w:val="0"/>
          <w:bCs w:val="0"/>
          <w:smallCaps w:val="0"/>
          <w:sz w:val="22"/>
          <w:szCs w:val="22"/>
          <w:lang w:val="en-US"/>
        </w:rPr>
        <w:tab/>
      </w:r>
      <w:r w:rsidRPr="00AB6D80">
        <w:rPr>
          <w:rFonts w:ascii="Times New Roman" w:hAnsi="Times New Roman"/>
        </w:rPr>
        <w:t>Töötervishoid ja tööohutusnõuded</w:t>
      </w:r>
      <w:r>
        <w:tab/>
      </w:r>
      <w:r>
        <w:fldChar w:fldCharType="begin"/>
      </w:r>
      <w:r>
        <w:instrText xml:space="preserve"> PAGEREF _Toc112079098 \h </w:instrText>
      </w:r>
      <w:r>
        <w:fldChar w:fldCharType="separate"/>
      </w:r>
      <w:r>
        <w:t>13</w:t>
      </w:r>
      <w:r>
        <w:fldChar w:fldCharType="end"/>
      </w:r>
    </w:p>
    <w:p w:rsidR="00003F1E" w:rsidRDefault="00003F1E">
      <w:pPr>
        <w:pStyle w:val="TOC2"/>
        <w:rPr>
          <w:rFonts w:asciiTheme="minorHAnsi" w:eastAsiaTheme="minorEastAsia" w:hAnsiTheme="minorHAnsi" w:cstheme="minorBidi"/>
          <w:b w:val="0"/>
          <w:bCs w:val="0"/>
          <w:smallCaps w:val="0"/>
          <w:sz w:val="22"/>
          <w:szCs w:val="22"/>
          <w:lang w:val="en-US"/>
        </w:rPr>
      </w:pPr>
      <w:r w:rsidRPr="00AB6D80">
        <w:rPr>
          <w:rFonts w:ascii="Times New Roman" w:hAnsi="Times New Roman"/>
        </w:rPr>
        <w:t>4.6</w:t>
      </w:r>
      <w:r>
        <w:rPr>
          <w:rFonts w:asciiTheme="minorHAnsi" w:eastAsiaTheme="minorEastAsia" w:hAnsiTheme="minorHAnsi" w:cstheme="minorBidi"/>
          <w:b w:val="0"/>
          <w:bCs w:val="0"/>
          <w:smallCaps w:val="0"/>
          <w:sz w:val="22"/>
          <w:szCs w:val="22"/>
          <w:lang w:val="en-US"/>
        </w:rPr>
        <w:tab/>
      </w:r>
      <w:r w:rsidRPr="00AB6D80">
        <w:rPr>
          <w:rFonts w:ascii="Times New Roman" w:hAnsi="Times New Roman"/>
        </w:rPr>
        <w:t>Ehitustööde dokumenteerimine ja järelvalve</w:t>
      </w:r>
      <w:r>
        <w:tab/>
      </w:r>
      <w:r>
        <w:fldChar w:fldCharType="begin"/>
      </w:r>
      <w:r>
        <w:instrText xml:space="preserve"> PAGEREF _Toc112079099 \h </w:instrText>
      </w:r>
      <w:r>
        <w:fldChar w:fldCharType="separate"/>
      </w:r>
      <w:r>
        <w:t>13</w:t>
      </w:r>
      <w:r>
        <w:fldChar w:fldCharType="end"/>
      </w:r>
    </w:p>
    <w:p w:rsidR="00003F1E" w:rsidRDefault="00003F1E">
      <w:pPr>
        <w:pStyle w:val="TOC2"/>
        <w:rPr>
          <w:rFonts w:asciiTheme="minorHAnsi" w:eastAsiaTheme="minorEastAsia" w:hAnsiTheme="minorHAnsi" w:cstheme="minorBidi"/>
          <w:b w:val="0"/>
          <w:bCs w:val="0"/>
          <w:smallCaps w:val="0"/>
          <w:sz w:val="22"/>
          <w:szCs w:val="22"/>
          <w:lang w:val="en-US"/>
        </w:rPr>
      </w:pPr>
      <w:r w:rsidRPr="00AB6D80">
        <w:rPr>
          <w:rFonts w:ascii="Times New Roman" w:hAnsi="Times New Roman"/>
        </w:rPr>
        <w:t>4.7</w:t>
      </w:r>
      <w:r>
        <w:rPr>
          <w:rFonts w:asciiTheme="minorHAnsi" w:eastAsiaTheme="minorEastAsia" w:hAnsiTheme="minorHAnsi" w:cstheme="minorBidi"/>
          <w:b w:val="0"/>
          <w:bCs w:val="0"/>
          <w:smallCaps w:val="0"/>
          <w:sz w:val="22"/>
          <w:szCs w:val="22"/>
          <w:lang w:val="en-US"/>
        </w:rPr>
        <w:tab/>
      </w:r>
      <w:r w:rsidRPr="00AB6D80">
        <w:rPr>
          <w:rFonts w:ascii="Times New Roman" w:hAnsi="Times New Roman"/>
        </w:rPr>
        <w:t>Tööde kvaliteedinõuded</w:t>
      </w:r>
      <w:r>
        <w:tab/>
      </w:r>
      <w:r>
        <w:fldChar w:fldCharType="begin"/>
      </w:r>
      <w:r>
        <w:instrText xml:space="preserve"> PAGEREF _Toc112079100 \h </w:instrText>
      </w:r>
      <w:r>
        <w:fldChar w:fldCharType="separate"/>
      </w:r>
      <w:r>
        <w:t>13</w:t>
      </w:r>
      <w:r>
        <w:fldChar w:fldCharType="end"/>
      </w:r>
    </w:p>
    <w:p w:rsidR="00003F1E" w:rsidRDefault="00003F1E">
      <w:pPr>
        <w:pStyle w:val="TOC1"/>
        <w:rPr>
          <w:rFonts w:asciiTheme="minorHAnsi" w:hAnsiTheme="minorHAnsi" w:cstheme="minorBidi"/>
          <w:b w:val="0"/>
          <w:bCs w:val="0"/>
          <w:caps w:val="0"/>
          <w:u w:val="none"/>
          <w:lang w:val="en-US"/>
        </w:rPr>
      </w:pPr>
      <w:r w:rsidRPr="00AB6D80">
        <w:rPr>
          <w:rFonts w:ascii="Times New Roman" w:hAnsi="Times New Roman"/>
        </w:rPr>
        <w:t>5</w:t>
      </w:r>
      <w:r>
        <w:rPr>
          <w:rFonts w:asciiTheme="minorHAnsi" w:hAnsiTheme="minorHAnsi" w:cstheme="minorBidi"/>
          <w:b w:val="0"/>
          <w:bCs w:val="0"/>
          <w:caps w:val="0"/>
          <w:u w:val="none"/>
          <w:lang w:val="en-US"/>
        </w:rPr>
        <w:tab/>
      </w:r>
      <w:r w:rsidRPr="00AB6D80">
        <w:rPr>
          <w:rFonts w:ascii="Times New Roman" w:hAnsi="Times New Roman"/>
        </w:rPr>
        <w:t>LISAD</w:t>
      </w:r>
      <w:r>
        <w:tab/>
      </w:r>
      <w:r>
        <w:fldChar w:fldCharType="begin"/>
      </w:r>
      <w:r>
        <w:instrText xml:space="preserve"> PAGEREF _Toc112079101 \h </w:instrText>
      </w:r>
      <w:r>
        <w:fldChar w:fldCharType="separate"/>
      </w:r>
      <w:r>
        <w:t>14</w:t>
      </w:r>
      <w:r>
        <w:fldChar w:fldCharType="end"/>
      </w:r>
    </w:p>
    <w:p w:rsidR="00003F1E" w:rsidRDefault="00003F1E">
      <w:pPr>
        <w:pStyle w:val="TOC2"/>
        <w:rPr>
          <w:rFonts w:asciiTheme="minorHAnsi" w:eastAsiaTheme="minorEastAsia" w:hAnsiTheme="minorHAnsi" w:cstheme="minorBidi"/>
          <w:b w:val="0"/>
          <w:bCs w:val="0"/>
          <w:smallCaps w:val="0"/>
          <w:sz w:val="22"/>
          <w:szCs w:val="22"/>
          <w:lang w:val="en-US"/>
        </w:rPr>
      </w:pPr>
      <w:r w:rsidRPr="00AB6D80">
        <w:rPr>
          <w:rFonts w:ascii="Times New Roman" w:hAnsi="Times New Roman"/>
          <w:lang w:val="fi-FI"/>
        </w:rPr>
        <w:t>Lisa 1 Valgusarvutused</w:t>
      </w:r>
      <w:r>
        <w:tab/>
      </w:r>
      <w:r>
        <w:fldChar w:fldCharType="begin"/>
      </w:r>
      <w:r>
        <w:instrText xml:space="preserve"> PAGEREF _Toc112079102 \h </w:instrText>
      </w:r>
      <w:r>
        <w:fldChar w:fldCharType="separate"/>
      </w:r>
      <w:r>
        <w:t>14</w:t>
      </w:r>
      <w:r>
        <w:fldChar w:fldCharType="end"/>
      </w:r>
    </w:p>
    <w:p w:rsidR="00DA72DD" w:rsidRPr="00A90858" w:rsidRDefault="00464F47" w:rsidP="00497E4C">
      <w:pPr>
        <w:ind w:right="-425"/>
        <w:jc w:val="both"/>
        <w:rPr>
          <w:rFonts w:ascii="Times New Roman" w:hAnsi="Times New Roman"/>
          <w:b/>
          <w:bCs/>
          <w:noProof w:val="0"/>
          <w:kern w:val="32"/>
          <w:sz w:val="22"/>
          <w:szCs w:val="22"/>
          <w:lang w:val="et-EE"/>
        </w:rPr>
      </w:pPr>
      <w:r w:rsidRPr="00A90858">
        <w:rPr>
          <w:rFonts w:ascii="Times New Roman" w:hAnsi="Times New Roman"/>
          <w:bCs/>
          <w:smallCaps/>
          <w:noProof w:val="0"/>
          <w:szCs w:val="20"/>
          <w:u w:val="single"/>
          <w:lang w:val="et-EE"/>
        </w:rPr>
        <w:fldChar w:fldCharType="end"/>
      </w:r>
      <w:bookmarkStart w:id="0" w:name="_Toc434521150"/>
    </w:p>
    <w:p w:rsidR="00102CD6" w:rsidRPr="00A90858" w:rsidRDefault="00B66848" w:rsidP="003C1B9D">
      <w:pPr>
        <w:pStyle w:val="Heading1"/>
        <w:rPr>
          <w:rFonts w:ascii="Times New Roman" w:hAnsi="Times New Roman"/>
        </w:rPr>
      </w:pPr>
      <w:bookmarkStart w:id="1" w:name="_Toc112079076"/>
      <w:bookmarkEnd w:id="0"/>
      <w:r w:rsidRPr="00A90858">
        <w:rPr>
          <w:rFonts w:ascii="Times New Roman" w:hAnsi="Times New Roman"/>
        </w:rPr>
        <w:t>Üldosa</w:t>
      </w:r>
      <w:bookmarkEnd w:id="1"/>
    </w:p>
    <w:p w:rsidR="00830F66" w:rsidRPr="00A90858" w:rsidRDefault="00B66848" w:rsidP="003C1B9D">
      <w:pPr>
        <w:pStyle w:val="Heading2"/>
        <w:rPr>
          <w:rFonts w:ascii="Times New Roman" w:hAnsi="Times New Roman"/>
          <w:sz w:val="24"/>
          <w:szCs w:val="24"/>
        </w:rPr>
      </w:pPr>
      <w:bookmarkStart w:id="2" w:name="_Toc112079077"/>
      <w:r w:rsidRPr="00A90858">
        <w:rPr>
          <w:rFonts w:ascii="Times New Roman" w:hAnsi="Times New Roman"/>
          <w:sz w:val="24"/>
          <w:szCs w:val="24"/>
        </w:rPr>
        <w:t>Sissejuhatus projekti</w:t>
      </w:r>
      <w:bookmarkEnd w:id="2"/>
    </w:p>
    <w:p w:rsidR="00B66848" w:rsidRPr="00A90858" w:rsidRDefault="00106327" w:rsidP="00301CAD">
      <w:pPr>
        <w:jc w:val="both"/>
        <w:rPr>
          <w:rFonts w:ascii="Times New Roman" w:hAnsi="Times New Roman"/>
          <w:sz w:val="24"/>
          <w:lang w:val="et-EE"/>
        </w:rPr>
      </w:pPr>
      <w:r w:rsidRPr="00A90858">
        <w:rPr>
          <w:rFonts w:ascii="Times New Roman" w:hAnsi="Times New Roman"/>
          <w:sz w:val="24"/>
          <w:lang w:val="et-EE"/>
        </w:rPr>
        <w:t xml:space="preserve">Käesoleva </w:t>
      </w:r>
      <w:r w:rsidR="00CF05C8" w:rsidRPr="00A90858">
        <w:rPr>
          <w:rFonts w:ascii="Times New Roman" w:hAnsi="Times New Roman"/>
          <w:sz w:val="24"/>
          <w:lang w:val="et-EE"/>
        </w:rPr>
        <w:t>projektiga on</w:t>
      </w:r>
      <w:r w:rsidR="00270EBF" w:rsidRPr="00A90858">
        <w:rPr>
          <w:rFonts w:ascii="Times New Roman" w:hAnsi="Times New Roman"/>
          <w:sz w:val="24"/>
          <w:lang w:val="et-EE"/>
        </w:rPr>
        <w:t xml:space="preserve"> lahendatud </w:t>
      </w:r>
      <w:r w:rsidR="00301CAD">
        <w:rPr>
          <w:rFonts w:ascii="Times New Roman" w:hAnsi="Times New Roman"/>
          <w:noProof w:val="0"/>
          <w:sz w:val="24"/>
          <w:lang w:val="et-EE" w:eastAsia="et-EE"/>
        </w:rPr>
        <w:t>Harjumaal</w:t>
      </w:r>
      <w:r w:rsidR="00BD34E6" w:rsidRPr="00A90858">
        <w:rPr>
          <w:rFonts w:ascii="Times New Roman" w:hAnsi="Times New Roman"/>
          <w:sz w:val="24"/>
          <w:lang w:val="et-EE"/>
        </w:rPr>
        <w:t xml:space="preserve">, </w:t>
      </w:r>
      <w:r w:rsidR="00301CAD">
        <w:rPr>
          <w:rFonts w:ascii="Times New Roman" w:hAnsi="Times New Roman"/>
          <w:sz w:val="24"/>
          <w:lang w:val="et-EE"/>
        </w:rPr>
        <w:t xml:space="preserve">Harku </w:t>
      </w:r>
      <w:r w:rsidR="00651194" w:rsidRPr="00A90858">
        <w:rPr>
          <w:rFonts w:ascii="Times New Roman" w:hAnsi="Times New Roman"/>
          <w:sz w:val="24"/>
          <w:lang w:val="et-EE"/>
        </w:rPr>
        <w:t>vallas</w:t>
      </w:r>
      <w:r w:rsidR="00BA139B">
        <w:rPr>
          <w:rFonts w:ascii="Times New Roman" w:hAnsi="Times New Roman"/>
          <w:sz w:val="24"/>
          <w:lang w:val="et-EE"/>
        </w:rPr>
        <w:t xml:space="preserve">, </w:t>
      </w:r>
      <w:r w:rsidR="00301CAD" w:rsidRPr="00301CAD">
        <w:rPr>
          <w:rFonts w:ascii="Times New Roman" w:hAnsi="Times New Roman"/>
          <w:sz w:val="24"/>
          <w:lang w:val="et-EE"/>
        </w:rPr>
        <w:t>Riigitee nr 11188 Kumna tee km 2,235-2,60 lõigu valgustus</w:t>
      </w:r>
      <w:r w:rsidRPr="00A90858">
        <w:rPr>
          <w:rFonts w:ascii="Times New Roman" w:hAnsi="Times New Roman"/>
          <w:sz w:val="24"/>
          <w:lang w:val="et-EE"/>
        </w:rPr>
        <w:t xml:space="preserve">. </w:t>
      </w:r>
      <w:r w:rsidR="00B66848" w:rsidRPr="00A90858">
        <w:rPr>
          <w:rFonts w:ascii="Times New Roman" w:hAnsi="Times New Roman"/>
          <w:sz w:val="24"/>
          <w:lang w:val="et-EE"/>
        </w:rPr>
        <w:t>Projekt käsitleb tän</w:t>
      </w:r>
      <w:r w:rsidR="003E7FFA" w:rsidRPr="00A90858">
        <w:rPr>
          <w:rFonts w:ascii="Times New Roman" w:hAnsi="Times New Roman"/>
          <w:sz w:val="24"/>
          <w:lang w:val="et-EE"/>
        </w:rPr>
        <w:t>avavalgustuse tugevvoolu</w:t>
      </w:r>
      <w:r w:rsidR="00B66848" w:rsidRPr="00A90858">
        <w:rPr>
          <w:rFonts w:ascii="Times New Roman" w:hAnsi="Times New Roman"/>
          <w:sz w:val="24"/>
          <w:lang w:val="et-EE"/>
        </w:rPr>
        <w:t xml:space="preserve"> elektripaigaldist. </w:t>
      </w:r>
    </w:p>
    <w:p w:rsidR="00B66848" w:rsidRPr="00A90858" w:rsidRDefault="00B66848" w:rsidP="00B66848">
      <w:pPr>
        <w:jc w:val="both"/>
        <w:rPr>
          <w:rFonts w:ascii="Times New Roman" w:hAnsi="Times New Roman"/>
          <w:sz w:val="24"/>
          <w:lang w:val="et-EE"/>
        </w:rPr>
      </w:pPr>
    </w:p>
    <w:p w:rsidR="00B66848" w:rsidRPr="00A90858" w:rsidRDefault="00B66848" w:rsidP="002036C3">
      <w:pPr>
        <w:jc w:val="both"/>
        <w:rPr>
          <w:rFonts w:ascii="Times New Roman" w:hAnsi="Times New Roman"/>
          <w:sz w:val="24"/>
          <w:lang w:val="et-EE"/>
        </w:rPr>
      </w:pPr>
      <w:r w:rsidRPr="00A90858">
        <w:rPr>
          <w:rFonts w:ascii="Times New Roman" w:hAnsi="Times New Roman"/>
          <w:sz w:val="24"/>
          <w:lang w:val="et-EE"/>
        </w:rPr>
        <w:lastRenderedPageBreak/>
        <w:t>Käesolev projekt ei sisalda ehitustööde organiseerimise osa. Ehitustööde teostaja lahendab tööde teostamise tehnoloogilise järjekorra koos sellega kaasnevate töödega s.h. ehitusaegsete ajutiste tehnovõrkude rajamisega või ümberehitustega.</w:t>
      </w:r>
    </w:p>
    <w:p w:rsidR="0021484C" w:rsidRPr="00A90858" w:rsidRDefault="0021484C" w:rsidP="002036C3">
      <w:pPr>
        <w:jc w:val="both"/>
        <w:rPr>
          <w:rFonts w:ascii="Times New Roman" w:hAnsi="Times New Roman"/>
          <w:sz w:val="24"/>
          <w:lang w:val="et-EE"/>
        </w:rPr>
      </w:pPr>
    </w:p>
    <w:p w:rsidR="0021484C" w:rsidRPr="00A90858" w:rsidRDefault="0021484C" w:rsidP="002036C3">
      <w:pPr>
        <w:jc w:val="both"/>
        <w:rPr>
          <w:rFonts w:ascii="Times New Roman" w:hAnsi="Times New Roman"/>
          <w:sz w:val="24"/>
          <w:lang w:val="et-EE"/>
        </w:rPr>
      </w:pPr>
      <w:r w:rsidRPr="00A90858">
        <w:rPr>
          <w:rFonts w:ascii="Times New Roman" w:hAnsi="Times New Roman"/>
          <w:sz w:val="24"/>
          <w:lang w:val="et-EE"/>
        </w:rPr>
        <w:t>Töövõtja võib</w:t>
      </w:r>
      <w:r w:rsidR="002036C3" w:rsidRPr="00A90858">
        <w:rPr>
          <w:rFonts w:ascii="Times New Roman" w:hAnsi="Times New Roman"/>
          <w:sz w:val="24"/>
          <w:lang w:val="et-EE"/>
        </w:rPr>
        <w:t xml:space="preserve"> kooskõlas tellija esindajaga asendada</w:t>
      </w:r>
      <w:r w:rsidRPr="00A90858">
        <w:rPr>
          <w:rFonts w:ascii="Times New Roman" w:hAnsi="Times New Roman"/>
          <w:sz w:val="24"/>
          <w:lang w:val="et-EE"/>
        </w:rPr>
        <w:t xml:space="preserve"> projektis esitatud seadmeid ja materjale samaväärsetega </w:t>
      </w:r>
      <w:r w:rsidR="002036C3" w:rsidRPr="00A90858">
        <w:rPr>
          <w:rFonts w:ascii="Times New Roman" w:hAnsi="Times New Roman"/>
          <w:sz w:val="24"/>
          <w:lang w:val="et-EE"/>
        </w:rPr>
        <w:t>ning kooskõlas teiste süsteemide paigaldajatega muuta kaabelduse trasseeringut.</w:t>
      </w:r>
    </w:p>
    <w:p w:rsidR="0021484C" w:rsidRPr="00A90858" w:rsidRDefault="0021484C" w:rsidP="002036C3">
      <w:pPr>
        <w:jc w:val="both"/>
        <w:rPr>
          <w:rFonts w:ascii="Times New Roman" w:hAnsi="Times New Roman"/>
          <w:sz w:val="24"/>
          <w:lang w:val="et-EE"/>
        </w:rPr>
      </w:pPr>
    </w:p>
    <w:p w:rsidR="0021484C" w:rsidRPr="00A90858" w:rsidRDefault="0021484C" w:rsidP="002036C3">
      <w:pPr>
        <w:jc w:val="both"/>
        <w:rPr>
          <w:rFonts w:ascii="Times New Roman" w:hAnsi="Times New Roman"/>
          <w:sz w:val="24"/>
          <w:lang w:val="et-EE"/>
        </w:rPr>
      </w:pPr>
      <w:r w:rsidRPr="00A90858">
        <w:rPr>
          <w:rFonts w:ascii="Times New Roman" w:hAnsi="Times New Roman"/>
          <w:sz w:val="24"/>
          <w:lang w:val="et-EE"/>
        </w:rPr>
        <w:t>Kaablitrasside ja postide mahamärkimine looduses peab toimuma digitaalselt.</w:t>
      </w:r>
      <w:r w:rsidR="002036C3" w:rsidRPr="00A90858">
        <w:rPr>
          <w:rFonts w:ascii="Times New Roman" w:hAnsi="Times New Roman"/>
          <w:sz w:val="24"/>
          <w:lang w:val="et-EE"/>
        </w:rPr>
        <w:t xml:space="preserve"> Ehitustööde teostamisel tuleb arvestada kooskõlastuste tabelis esitatud märkustega.</w:t>
      </w:r>
    </w:p>
    <w:p w:rsidR="002036C3" w:rsidRPr="00A90858" w:rsidRDefault="002036C3" w:rsidP="002036C3">
      <w:pPr>
        <w:jc w:val="both"/>
        <w:rPr>
          <w:rFonts w:ascii="Times New Roman" w:hAnsi="Times New Roman"/>
          <w:sz w:val="24"/>
          <w:lang w:val="et-EE"/>
        </w:rPr>
      </w:pPr>
    </w:p>
    <w:p w:rsidR="002036C3" w:rsidRPr="00A90858" w:rsidRDefault="002036C3" w:rsidP="002036C3">
      <w:pPr>
        <w:jc w:val="both"/>
        <w:rPr>
          <w:rFonts w:ascii="Times New Roman" w:hAnsi="Times New Roman"/>
          <w:sz w:val="24"/>
          <w:lang w:val="et-EE"/>
        </w:rPr>
      </w:pPr>
      <w:r w:rsidRPr="00A90858">
        <w:rPr>
          <w:rFonts w:ascii="Times New Roman" w:hAnsi="Times New Roman"/>
          <w:sz w:val="24"/>
          <w:lang w:val="et-EE"/>
        </w:rPr>
        <w:t>Spetsifikatsioonis ei ole arvestatud ehituse käigus tekkida võivate ajutiste võrgukonfiguratsioonide materjalidega.</w:t>
      </w:r>
    </w:p>
    <w:p w:rsidR="002036C3" w:rsidRPr="00A90858" w:rsidRDefault="002036C3" w:rsidP="002036C3">
      <w:pPr>
        <w:jc w:val="both"/>
        <w:rPr>
          <w:rFonts w:ascii="Times New Roman" w:hAnsi="Times New Roman"/>
          <w:sz w:val="24"/>
          <w:lang w:val="et-EE"/>
        </w:rPr>
      </w:pPr>
    </w:p>
    <w:p w:rsidR="002036C3" w:rsidRPr="00A90858" w:rsidRDefault="002036C3" w:rsidP="002036C3">
      <w:pPr>
        <w:jc w:val="both"/>
        <w:rPr>
          <w:rFonts w:ascii="Times New Roman" w:hAnsi="Times New Roman"/>
          <w:sz w:val="24"/>
          <w:lang w:val="et-EE"/>
        </w:rPr>
      </w:pPr>
      <w:r w:rsidRPr="00A90858">
        <w:rPr>
          <w:rFonts w:ascii="Times New Roman" w:hAnsi="Times New Roman"/>
          <w:sz w:val="24"/>
          <w:lang w:val="et-EE"/>
        </w:rPr>
        <w:t>Tööde alustamisel informeerida asjassepuutuvate tehnovõrkude v</w:t>
      </w:r>
      <w:r w:rsidR="00ED1423" w:rsidRPr="00A90858">
        <w:rPr>
          <w:rFonts w:ascii="Times New Roman" w:hAnsi="Times New Roman"/>
          <w:sz w:val="24"/>
          <w:lang w:val="et-EE"/>
        </w:rPr>
        <w:t>aldajaid ja vajadusel täp</w:t>
      </w:r>
      <w:r w:rsidRPr="00A90858">
        <w:rPr>
          <w:rFonts w:ascii="Times New Roman" w:hAnsi="Times New Roman"/>
          <w:sz w:val="24"/>
          <w:lang w:val="et-EE"/>
        </w:rPr>
        <w:t>sustada tehnovõrkude täpne asukoht surfimise teel ning kutsuda kohale trassi valdaja poolne  esindaja.</w:t>
      </w:r>
    </w:p>
    <w:p w:rsidR="00ED1423" w:rsidRPr="00A90858" w:rsidRDefault="00ED1423" w:rsidP="002036C3">
      <w:pPr>
        <w:jc w:val="both"/>
        <w:rPr>
          <w:rFonts w:ascii="Times New Roman" w:hAnsi="Times New Roman"/>
          <w:sz w:val="24"/>
          <w:lang w:val="et-EE"/>
        </w:rPr>
      </w:pPr>
    </w:p>
    <w:p w:rsidR="00ED1423" w:rsidRPr="00A90858" w:rsidRDefault="00ED1423" w:rsidP="002036C3">
      <w:pPr>
        <w:jc w:val="both"/>
        <w:rPr>
          <w:rFonts w:ascii="Times New Roman" w:hAnsi="Times New Roman"/>
          <w:sz w:val="24"/>
          <w:lang w:val="et-EE"/>
        </w:rPr>
      </w:pPr>
      <w:r w:rsidRPr="00A90858">
        <w:rPr>
          <w:rFonts w:ascii="Times New Roman" w:hAnsi="Times New Roman"/>
          <w:sz w:val="24"/>
          <w:lang w:val="et-EE"/>
        </w:rPr>
        <w:t>Kõik ehitus- ja paigaldustööd peavad olema tehtud tööde kirjeldustes ja joonistel toodu kohaselt. Töövõtja peab oma pakkumise esitama selliselt, et see sisaldaks kõigi seadmete, materjali, tööjõu, transpordi paigalduse,  jms maksumusi ning arvestusega, et tööd oleksid tehtud kuni täieliku valmiduseni.</w:t>
      </w:r>
    </w:p>
    <w:p w:rsidR="002036C3" w:rsidRPr="00A90858" w:rsidRDefault="002036C3" w:rsidP="002036C3">
      <w:pPr>
        <w:jc w:val="both"/>
        <w:rPr>
          <w:rFonts w:ascii="Times New Roman" w:hAnsi="Times New Roman"/>
          <w:sz w:val="24"/>
          <w:lang w:val="et-EE"/>
        </w:rPr>
      </w:pPr>
    </w:p>
    <w:p w:rsidR="002E3976" w:rsidRPr="00A90858" w:rsidRDefault="002E3976" w:rsidP="002036C3">
      <w:pPr>
        <w:jc w:val="both"/>
        <w:rPr>
          <w:rFonts w:ascii="Times New Roman" w:hAnsi="Times New Roman"/>
          <w:b/>
          <w:sz w:val="24"/>
          <w:u w:val="single"/>
          <w:lang w:val="et-EE"/>
        </w:rPr>
      </w:pPr>
      <w:r w:rsidRPr="00A90858">
        <w:rPr>
          <w:rFonts w:ascii="Times New Roman" w:hAnsi="Times New Roman"/>
          <w:b/>
          <w:sz w:val="24"/>
          <w:u w:val="single"/>
          <w:lang w:val="et-EE"/>
        </w:rPr>
        <w:t>NB! Ehitustöödel või selle ettevalmistamisel tekkinud küsimused ja probleemid, mida pole kajastatud käesolevas projektis või on ebaselged/vastuolulised, lahendatakse töö käigus kooskõlastatult projekteerija ja tellijaga.</w:t>
      </w:r>
    </w:p>
    <w:p w:rsidR="001A1649" w:rsidRPr="00A90858" w:rsidRDefault="001A1649" w:rsidP="001A1649">
      <w:pPr>
        <w:rPr>
          <w:rFonts w:ascii="Times New Roman" w:hAnsi="Times New Roman"/>
          <w:sz w:val="24"/>
          <w:lang w:val="et-EE"/>
        </w:rPr>
      </w:pPr>
    </w:p>
    <w:p w:rsidR="001A1649" w:rsidRPr="00A90858" w:rsidRDefault="00115E84" w:rsidP="00F063A6">
      <w:pPr>
        <w:jc w:val="both"/>
        <w:rPr>
          <w:rFonts w:ascii="Times New Roman" w:hAnsi="Times New Roman"/>
          <w:sz w:val="24"/>
          <w:lang w:val="et-EE"/>
        </w:rPr>
      </w:pPr>
      <w:r w:rsidRPr="00A90858">
        <w:rPr>
          <w:rFonts w:ascii="Times New Roman" w:hAnsi="Times New Roman"/>
          <w:bCs/>
          <w:sz w:val="24"/>
        </w:rPr>
        <w:t>Valgustite dimmerdamine peab olema programmeeritud tehases, vastavalt tellija nõudele.</w:t>
      </w:r>
    </w:p>
    <w:p w:rsidR="0021484C" w:rsidRPr="00A90858" w:rsidRDefault="0021484C" w:rsidP="0021484C">
      <w:pPr>
        <w:rPr>
          <w:rFonts w:ascii="Times New Roman" w:hAnsi="Times New Roman"/>
          <w:sz w:val="24"/>
          <w:lang w:val="et-EE"/>
        </w:rPr>
      </w:pPr>
    </w:p>
    <w:p w:rsidR="000878B1" w:rsidRPr="00A90858" w:rsidRDefault="00373693" w:rsidP="0021484C">
      <w:pPr>
        <w:rPr>
          <w:rFonts w:ascii="Times New Roman" w:hAnsi="Times New Roman"/>
          <w:sz w:val="24"/>
          <w:lang w:val="et-EE"/>
        </w:rPr>
      </w:pPr>
      <w:r w:rsidRPr="00A90858">
        <w:rPr>
          <w:rFonts w:ascii="Times New Roman" w:hAnsi="Times New Roman"/>
          <w:sz w:val="24"/>
          <w:lang w:val="et-EE"/>
        </w:rPr>
        <w:t xml:space="preserve">Valgustusmastide paigaldamisel kärpida vajadusel puude oksi. </w:t>
      </w:r>
    </w:p>
    <w:p w:rsidR="008B7ED8" w:rsidRPr="00A90858" w:rsidRDefault="008B7ED8" w:rsidP="0021484C">
      <w:pPr>
        <w:rPr>
          <w:rFonts w:ascii="Times New Roman" w:hAnsi="Times New Roman"/>
          <w:sz w:val="24"/>
          <w:lang w:val="et-EE"/>
        </w:rPr>
      </w:pPr>
    </w:p>
    <w:p w:rsidR="000935B1" w:rsidRPr="00A90858" w:rsidRDefault="000935B1" w:rsidP="000935B1">
      <w:pPr>
        <w:pStyle w:val="Heading2"/>
        <w:rPr>
          <w:rFonts w:ascii="Times New Roman" w:hAnsi="Times New Roman"/>
          <w:sz w:val="24"/>
          <w:szCs w:val="24"/>
        </w:rPr>
      </w:pPr>
      <w:bookmarkStart w:id="3" w:name="_Toc112079078"/>
      <w:r w:rsidRPr="00A90858">
        <w:rPr>
          <w:rFonts w:ascii="Times New Roman" w:hAnsi="Times New Roman"/>
          <w:sz w:val="24"/>
          <w:szCs w:val="24"/>
        </w:rPr>
        <w:t>Normdokumendid</w:t>
      </w:r>
      <w:bookmarkEnd w:id="3"/>
    </w:p>
    <w:p w:rsidR="00D847BE" w:rsidRPr="00A90858" w:rsidRDefault="00D847BE" w:rsidP="00D847BE">
      <w:pPr>
        <w:rPr>
          <w:rFonts w:ascii="Times New Roman" w:hAnsi="Times New Roman"/>
          <w:sz w:val="24"/>
          <w:lang w:val="et-EE"/>
        </w:rPr>
      </w:pPr>
      <w:r w:rsidRPr="00A90858">
        <w:rPr>
          <w:rFonts w:ascii="Times New Roman" w:hAnsi="Times New Roman"/>
          <w:sz w:val="24"/>
          <w:lang w:val="et-EE"/>
        </w:rPr>
        <w:t>Projekteerimisel kasutatud olulisemate standardite nimekiri:</w:t>
      </w:r>
    </w:p>
    <w:p w:rsidR="00D965BA" w:rsidRPr="00A90858" w:rsidRDefault="00D965BA" w:rsidP="00D847BE">
      <w:pPr>
        <w:rPr>
          <w:rFonts w:ascii="Times New Roman" w:hAnsi="Times New Roman"/>
          <w:lang w:val="et-EE"/>
        </w:rPr>
      </w:pPr>
    </w:p>
    <w:p w:rsidR="00651194" w:rsidRPr="00A90858" w:rsidRDefault="00651194" w:rsidP="00651194">
      <w:pPr>
        <w:pStyle w:val="ListParagraph"/>
        <w:numPr>
          <w:ilvl w:val="0"/>
          <w:numId w:val="37"/>
        </w:numPr>
        <w:rPr>
          <w:rFonts w:ascii="Times New Roman" w:hAnsi="Times New Roman"/>
          <w:noProof w:val="0"/>
          <w:color w:val="000000"/>
          <w:sz w:val="24"/>
          <w:lang w:val="en-US"/>
        </w:rPr>
      </w:pPr>
      <w:r w:rsidRPr="00A90858">
        <w:rPr>
          <w:rFonts w:ascii="Times New Roman" w:hAnsi="Times New Roman"/>
          <w:b/>
          <w:bCs/>
          <w:noProof w:val="0"/>
          <w:color w:val="000000"/>
          <w:sz w:val="22"/>
          <w:szCs w:val="22"/>
          <w:lang w:val="en-US"/>
        </w:rPr>
        <w:t>Standardid ja normid:</w:t>
      </w:r>
      <w:r w:rsidRPr="00A90858">
        <w:rPr>
          <w:rFonts w:ascii="Times New Roman" w:hAnsi="Times New Roman"/>
          <w:b/>
          <w:bCs/>
          <w:noProof w:val="0"/>
          <w:color w:val="000000"/>
          <w:sz w:val="22"/>
          <w:szCs w:val="22"/>
          <w:lang w:val="en-US"/>
        </w:rPr>
        <w:br/>
        <w:t xml:space="preserve">2. </w:t>
      </w:r>
      <w:r w:rsidRPr="00A90858">
        <w:rPr>
          <w:rFonts w:ascii="Times New Roman" w:hAnsi="Times New Roman"/>
          <w:noProof w:val="0"/>
          <w:color w:val="000000"/>
          <w:sz w:val="24"/>
          <w:lang w:val="en-US"/>
        </w:rPr>
        <w:t>CEN/TR 13201-1:2014 Teevalgustus. Osa 1: Valgustusklasside valiku juhised</w:t>
      </w:r>
      <w:r w:rsidRPr="00A90858">
        <w:rPr>
          <w:rFonts w:ascii="Times New Roman" w:hAnsi="Times New Roman"/>
          <w:noProof w:val="0"/>
          <w:color w:val="000000"/>
          <w:sz w:val="24"/>
          <w:lang w:val="en-US"/>
        </w:rPr>
        <w:br/>
      </w:r>
      <w:r w:rsidRPr="00A90858">
        <w:rPr>
          <w:rFonts w:ascii="Times New Roman" w:hAnsi="Times New Roman"/>
          <w:b/>
          <w:bCs/>
          <w:noProof w:val="0"/>
          <w:color w:val="000000"/>
          <w:sz w:val="22"/>
          <w:szCs w:val="22"/>
          <w:lang w:val="en-US"/>
        </w:rPr>
        <w:t xml:space="preserve">3. </w:t>
      </w:r>
      <w:r w:rsidRPr="00A90858">
        <w:rPr>
          <w:rFonts w:ascii="Times New Roman" w:hAnsi="Times New Roman"/>
          <w:noProof w:val="0"/>
          <w:color w:val="000000"/>
          <w:sz w:val="24"/>
          <w:lang w:val="en-US"/>
        </w:rPr>
        <w:t>EVS-EN 13201-2:2015 Teevalgustus. Osa 2: Teostusnõuded</w:t>
      </w:r>
      <w:r w:rsidRPr="00A90858">
        <w:rPr>
          <w:rFonts w:ascii="Times New Roman" w:hAnsi="Times New Roman"/>
          <w:noProof w:val="0"/>
          <w:color w:val="000000"/>
          <w:sz w:val="24"/>
          <w:lang w:val="en-US"/>
        </w:rPr>
        <w:br/>
      </w:r>
      <w:r w:rsidRPr="00A90858">
        <w:rPr>
          <w:rFonts w:ascii="Times New Roman" w:hAnsi="Times New Roman"/>
          <w:b/>
          <w:bCs/>
          <w:noProof w:val="0"/>
          <w:color w:val="000000"/>
          <w:sz w:val="22"/>
          <w:szCs w:val="22"/>
          <w:lang w:val="en-US"/>
        </w:rPr>
        <w:t xml:space="preserve">4. </w:t>
      </w:r>
      <w:r w:rsidRPr="00A90858">
        <w:rPr>
          <w:rFonts w:ascii="Times New Roman" w:hAnsi="Times New Roman"/>
          <w:noProof w:val="0"/>
          <w:color w:val="000000"/>
          <w:sz w:val="24"/>
          <w:lang w:val="en-US"/>
        </w:rPr>
        <w:t>EVS-EN 13201-3:2015 Teevalgustus. Osa 3: Valgustussuuruste arvutamine</w:t>
      </w:r>
      <w:r w:rsidRPr="00A90858">
        <w:rPr>
          <w:rFonts w:ascii="Times New Roman" w:hAnsi="Times New Roman"/>
          <w:noProof w:val="0"/>
          <w:color w:val="000000"/>
          <w:sz w:val="24"/>
          <w:lang w:val="en-US"/>
        </w:rPr>
        <w:br/>
      </w:r>
      <w:r w:rsidRPr="00A90858">
        <w:rPr>
          <w:rFonts w:ascii="Times New Roman" w:hAnsi="Times New Roman"/>
          <w:b/>
          <w:bCs/>
          <w:noProof w:val="0"/>
          <w:color w:val="000000"/>
          <w:sz w:val="22"/>
          <w:szCs w:val="22"/>
          <w:lang w:val="en-US"/>
        </w:rPr>
        <w:t xml:space="preserve">5. </w:t>
      </w:r>
      <w:r w:rsidRPr="00A90858">
        <w:rPr>
          <w:rFonts w:ascii="Times New Roman" w:hAnsi="Times New Roman"/>
          <w:noProof w:val="0"/>
          <w:color w:val="000000"/>
          <w:sz w:val="24"/>
          <w:lang w:val="en-US"/>
        </w:rPr>
        <w:t>EV-HD 60364-7-714:2012 Madalapingelised elektripaigaldised. Osa 7-714. Nõuded</w:t>
      </w:r>
      <w:r w:rsidRPr="00A90858">
        <w:rPr>
          <w:rFonts w:ascii="Times New Roman" w:hAnsi="Times New Roman"/>
          <w:noProof w:val="0"/>
          <w:color w:val="000000"/>
          <w:sz w:val="24"/>
          <w:lang w:val="en-US"/>
        </w:rPr>
        <w:br/>
        <w:t>elektripaigaldistele ja -paikadele. Välisvalgustuspaigaldised</w:t>
      </w:r>
      <w:r w:rsidRPr="00A90858">
        <w:rPr>
          <w:rFonts w:ascii="Times New Roman" w:hAnsi="Times New Roman"/>
          <w:noProof w:val="0"/>
          <w:color w:val="000000"/>
          <w:sz w:val="24"/>
          <w:lang w:val="en-US"/>
        </w:rPr>
        <w:br/>
      </w:r>
      <w:r w:rsidRPr="00A90858">
        <w:rPr>
          <w:rFonts w:ascii="Times New Roman" w:hAnsi="Times New Roman"/>
          <w:b/>
          <w:bCs/>
          <w:noProof w:val="0"/>
          <w:color w:val="000000"/>
          <w:sz w:val="22"/>
          <w:szCs w:val="22"/>
          <w:lang w:val="en-US"/>
        </w:rPr>
        <w:t xml:space="preserve">6. </w:t>
      </w:r>
      <w:r w:rsidRPr="00A90858">
        <w:rPr>
          <w:rFonts w:ascii="Times New Roman" w:hAnsi="Times New Roman"/>
          <w:noProof w:val="0"/>
          <w:color w:val="000000"/>
          <w:sz w:val="24"/>
          <w:lang w:val="en-US"/>
        </w:rPr>
        <w:t>EVS-EN 40-5 Tänavavalgustuspostid. Osa 5: Nõuded terasest navavalgustuspostidele</w:t>
      </w:r>
      <w:r w:rsidRPr="00A90858">
        <w:rPr>
          <w:rFonts w:ascii="Times New Roman" w:hAnsi="Times New Roman"/>
          <w:noProof w:val="0"/>
          <w:color w:val="000000"/>
          <w:sz w:val="24"/>
          <w:lang w:val="en-US"/>
        </w:rPr>
        <w:br/>
      </w:r>
      <w:r w:rsidRPr="00A90858">
        <w:rPr>
          <w:rFonts w:ascii="Times New Roman" w:hAnsi="Times New Roman"/>
          <w:b/>
          <w:bCs/>
          <w:noProof w:val="0"/>
          <w:color w:val="000000"/>
          <w:sz w:val="22"/>
          <w:szCs w:val="22"/>
          <w:lang w:val="en-US"/>
        </w:rPr>
        <w:t xml:space="preserve">7. </w:t>
      </w:r>
      <w:r w:rsidRPr="00A90858">
        <w:rPr>
          <w:rFonts w:ascii="Times New Roman" w:hAnsi="Times New Roman"/>
          <w:noProof w:val="0"/>
          <w:color w:val="000000"/>
          <w:sz w:val="24"/>
          <w:lang w:val="en-US"/>
        </w:rPr>
        <w:t>EVS-EN 14991:2007 Betoonvalmistooted. Vundamendielemendid (Betoonjalandid)</w:t>
      </w:r>
      <w:r w:rsidRPr="00A90858">
        <w:rPr>
          <w:rFonts w:ascii="Times New Roman" w:hAnsi="Times New Roman"/>
          <w:noProof w:val="0"/>
          <w:color w:val="000000"/>
          <w:sz w:val="24"/>
          <w:lang w:val="en-US"/>
        </w:rPr>
        <w:br/>
      </w:r>
      <w:r w:rsidRPr="00A90858">
        <w:rPr>
          <w:rFonts w:ascii="Times New Roman" w:hAnsi="Times New Roman"/>
          <w:b/>
          <w:bCs/>
          <w:noProof w:val="0"/>
          <w:color w:val="000000"/>
          <w:sz w:val="22"/>
          <w:szCs w:val="22"/>
          <w:lang w:val="en-US"/>
        </w:rPr>
        <w:t xml:space="preserve">8. </w:t>
      </w:r>
      <w:r w:rsidRPr="00A90858">
        <w:rPr>
          <w:rFonts w:ascii="Times New Roman" w:hAnsi="Times New Roman"/>
          <w:noProof w:val="0"/>
          <w:color w:val="000000"/>
          <w:sz w:val="24"/>
          <w:lang w:val="en-US"/>
        </w:rPr>
        <w:t>EN 60598-2-3: Valgustid. Osa 2-3: Erinõuded. Valgustid teede ja tänavate valgustamiseks.</w:t>
      </w:r>
      <w:r w:rsidRPr="00A90858">
        <w:rPr>
          <w:rFonts w:ascii="Times New Roman" w:hAnsi="Times New Roman"/>
          <w:noProof w:val="0"/>
          <w:color w:val="000000"/>
          <w:sz w:val="24"/>
          <w:lang w:val="en-US"/>
        </w:rPr>
        <w:br/>
      </w:r>
      <w:r w:rsidRPr="00A90858">
        <w:rPr>
          <w:rFonts w:ascii="Times New Roman" w:hAnsi="Times New Roman"/>
          <w:b/>
          <w:bCs/>
          <w:noProof w:val="0"/>
          <w:color w:val="000000"/>
          <w:sz w:val="22"/>
          <w:szCs w:val="22"/>
          <w:lang w:val="en-US"/>
        </w:rPr>
        <w:t xml:space="preserve">9. </w:t>
      </w:r>
      <w:r w:rsidRPr="00A90858">
        <w:rPr>
          <w:rFonts w:ascii="Times New Roman" w:hAnsi="Times New Roman"/>
          <w:noProof w:val="0"/>
          <w:color w:val="000000"/>
          <w:sz w:val="24"/>
          <w:lang w:val="en-US"/>
        </w:rPr>
        <w:t>Teetööde tehniline kirjeldus (viimane kehtiv versioon)</w:t>
      </w:r>
      <w:r w:rsidRPr="00A90858">
        <w:rPr>
          <w:rFonts w:ascii="Times New Roman" w:hAnsi="Times New Roman"/>
          <w:noProof w:val="0"/>
          <w:color w:val="000000"/>
          <w:sz w:val="24"/>
          <w:lang w:val="en-US"/>
        </w:rPr>
        <w:br/>
      </w:r>
      <w:r w:rsidRPr="00A90858">
        <w:rPr>
          <w:rFonts w:ascii="Times New Roman" w:hAnsi="Times New Roman"/>
          <w:b/>
          <w:bCs/>
          <w:noProof w:val="0"/>
          <w:color w:val="000000"/>
          <w:sz w:val="22"/>
          <w:szCs w:val="22"/>
          <w:lang w:val="en-US"/>
        </w:rPr>
        <w:t xml:space="preserve">10. </w:t>
      </w:r>
      <w:r w:rsidRPr="00A90858">
        <w:rPr>
          <w:rFonts w:ascii="Times New Roman" w:hAnsi="Times New Roman"/>
          <w:noProof w:val="0"/>
          <w:color w:val="000000"/>
          <w:sz w:val="24"/>
          <w:lang w:val="en-US"/>
        </w:rPr>
        <w:t>Riigimaantee valgustamise juhis (viimane kehtiv versioon)</w:t>
      </w:r>
      <w:r w:rsidRPr="00A90858">
        <w:rPr>
          <w:rFonts w:ascii="Times New Roman" w:hAnsi="Times New Roman"/>
          <w:noProof w:val="0"/>
          <w:color w:val="000000"/>
          <w:sz w:val="24"/>
          <w:lang w:val="en-US"/>
        </w:rPr>
        <w:br/>
      </w:r>
      <w:r w:rsidRPr="00A90858">
        <w:rPr>
          <w:rFonts w:ascii="Times New Roman" w:hAnsi="Times New Roman"/>
          <w:b/>
          <w:bCs/>
          <w:noProof w:val="0"/>
          <w:color w:val="000000"/>
          <w:sz w:val="22"/>
          <w:szCs w:val="22"/>
          <w:lang w:val="en-US"/>
        </w:rPr>
        <w:t xml:space="preserve">11. </w:t>
      </w:r>
      <w:r w:rsidRPr="00A90858">
        <w:rPr>
          <w:rFonts w:ascii="Times New Roman" w:hAnsi="Times New Roman"/>
          <w:noProof w:val="0"/>
          <w:color w:val="000000"/>
          <w:sz w:val="24"/>
          <w:lang w:val="en-US"/>
        </w:rPr>
        <w:t>EVS-IEC 60364-4-41 Ehitiste elektripaigaldised. Osa 4-41: Kaitseviisid. Kaitse elektrilöögi</w:t>
      </w:r>
      <w:r w:rsidR="00A90858" w:rsidRPr="00A90858">
        <w:rPr>
          <w:rFonts w:ascii="Times New Roman" w:hAnsi="Times New Roman"/>
          <w:noProof w:val="0"/>
          <w:color w:val="000000"/>
          <w:sz w:val="24"/>
          <w:lang w:val="en-US"/>
        </w:rPr>
        <w:t xml:space="preserve"> </w:t>
      </w:r>
      <w:r w:rsidRPr="00A90858">
        <w:rPr>
          <w:rFonts w:ascii="Times New Roman" w:hAnsi="Times New Roman"/>
          <w:noProof w:val="0"/>
          <w:color w:val="000000"/>
          <w:sz w:val="24"/>
          <w:lang w:val="en-US"/>
        </w:rPr>
        <w:t>eest</w:t>
      </w:r>
      <w:r w:rsidRPr="00A90858">
        <w:rPr>
          <w:rFonts w:ascii="Times New Roman" w:hAnsi="Times New Roman"/>
          <w:noProof w:val="0"/>
          <w:color w:val="000000"/>
          <w:sz w:val="24"/>
          <w:lang w:val="en-US"/>
        </w:rPr>
        <w:br/>
      </w:r>
      <w:r w:rsidRPr="00A90858">
        <w:rPr>
          <w:rFonts w:ascii="Times New Roman" w:hAnsi="Times New Roman"/>
          <w:b/>
          <w:bCs/>
          <w:noProof w:val="0"/>
          <w:color w:val="000000"/>
          <w:sz w:val="22"/>
          <w:szCs w:val="22"/>
          <w:lang w:val="en-US"/>
        </w:rPr>
        <w:t xml:space="preserve">12. </w:t>
      </w:r>
      <w:r w:rsidRPr="00A90858">
        <w:rPr>
          <w:rFonts w:ascii="Times New Roman" w:hAnsi="Times New Roman"/>
          <w:noProof w:val="0"/>
          <w:color w:val="000000"/>
          <w:sz w:val="24"/>
          <w:lang w:val="en-US"/>
        </w:rPr>
        <w:t>Seadme ohutuse seadus</w:t>
      </w:r>
      <w:r w:rsidRPr="00A90858">
        <w:rPr>
          <w:rFonts w:ascii="Times New Roman" w:hAnsi="Times New Roman"/>
          <w:noProof w:val="0"/>
          <w:color w:val="000000"/>
          <w:sz w:val="24"/>
          <w:lang w:val="en-US"/>
        </w:rPr>
        <w:br/>
      </w:r>
      <w:r w:rsidRPr="00A90858">
        <w:rPr>
          <w:rFonts w:ascii="Times New Roman" w:hAnsi="Times New Roman"/>
          <w:b/>
          <w:bCs/>
          <w:noProof w:val="0"/>
          <w:color w:val="000000"/>
          <w:sz w:val="22"/>
          <w:szCs w:val="22"/>
          <w:lang w:val="en-US"/>
        </w:rPr>
        <w:t xml:space="preserve">13. </w:t>
      </w:r>
      <w:r w:rsidRPr="00A90858">
        <w:rPr>
          <w:rFonts w:ascii="Times New Roman" w:hAnsi="Times New Roman"/>
          <w:noProof w:val="0"/>
          <w:color w:val="000000"/>
          <w:sz w:val="24"/>
          <w:lang w:val="en-US"/>
        </w:rPr>
        <w:t>EVS 843:2016 Linnatänavad</w:t>
      </w:r>
      <w:r w:rsidRPr="00A90858">
        <w:rPr>
          <w:rFonts w:ascii="Times New Roman" w:hAnsi="Times New Roman"/>
          <w:noProof w:val="0"/>
          <w:color w:val="000000"/>
          <w:sz w:val="24"/>
          <w:lang w:val="en-US"/>
        </w:rPr>
        <w:br/>
      </w:r>
      <w:r w:rsidRPr="00A90858">
        <w:rPr>
          <w:rFonts w:ascii="Times New Roman" w:hAnsi="Times New Roman"/>
          <w:b/>
          <w:bCs/>
          <w:noProof w:val="0"/>
          <w:color w:val="000000"/>
          <w:sz w:val="22"/>
          <w:szCs w:val="22"/>
          <w:lang w:val="en-US"/>
        </w:rPr>
        <w:t xml:space="preserve">14. </w:t>
      </w:r>
      <w:r w:rsidRPr="00A90858">
        <w:rPr>
          <w:rFonts w:ascii="Times New Roman" w:hAnsi="Times New Roman"/>
          <w:noProof w:val="0"/>
          <w:color w:val="000000"/>
          <w:sz w:val="24"/>
          <w:lang w:val="en-US"/>
        </w:rPr>
        <w:t>EE 10421629-JV ST 5-6 – 0,4-20 kV võrgustandard</w:t>
      </w:r>
    </w:p>
    <w:p w:rsidR="00A90858" w:rsidRPr="00A90858" w:rsidRDefault="00A90858" w:rsidP="00A90858">
      <w:pPr>
        <w:pStyle w:val="ListParagraph"/>
        <w:rPr>
          <w:rFonts w:ascii="Times New Roman" w:hAnsi="Times New Roman"/>
          <w:noProof w:val="0"/>
          <w:color w:val="000000"/>
          <w:sz w:val="24"/>
          <w:lang w:val="en-US"/>
        </w:rPr>
      </w:pPr>
    </w:p>
    <w:p w:rsidR="00651194" w:rsidRPr="00A90858" w:rsidRDefault="00651194" w:rsidP="00651194">
      <w:pPr>
        <w:pStyle w:val="ListParagraph"/>
        <w:numPr>
          <w:ilvl w:val="0"/>
          <w:numId w:val="37"/>
        </w:numPr>
        <w:rPr>
          <w:rFonts w:ascii="Times New Roman" w:hAnsi="Times New Roman"/>
          <w:noProof w:val="0"/>
          <w:sz w:val="24"/>
          <w:lang w:val="en-US"/>
        </w:rPr>
      </w:pPr>
      <w:r w:rsidRPr="00A90858">
        <w:rPr>
          <w:rFonts w:ascii="Times New Roman" w:hAnsi="Times New Roman"/>
          <w:b/>
          <w:bCs/>
          <w:noProof w:val="0"/>
          <w:color w:val="000000"/>
          <w:sz w:val="24"/>
          <w:lang w:val="en-US"/>
        </w:rPr>
        <w:t>15. Valgustid.</w:t>
      </w:r>
      <w:r w:rsidRPr="00A90858">
        <w:rPr>
          <w:rFonts w:ascii="Times New Roman" w:hAnsi="Times New Roman"/>
          <w:b/>
          <w:bCs/>
          <w:noProof w:val="0"/>
          <w:color w:val="000000"/>
          <w:sz w:val="24"/>
          <w:lang w:val="en-US"/>
        </w:rPr>
        <w:br/>
        <w:t xml:space="preserve">15.1. </w:t>
      </w:r>
      <w:r w:rsidRPr="00A90858">
        <w:rPr>
          <w:rFonts w:ascii="Times New Roman" w:hAnsi="Times New Roman"/>
          <w:noProof w:val="0"/>
          <w:color w:val="000000"/>
          <w:sz w:val="24"/>
          <w:lang w:val="en-US"/>
        </w:rPr>
        <w:t>Kasutada LED valgusteid .Valgustite liiteseaded peavad olema varustatud Dali +- 10V</w:t>
      </w:r>
      <w:r w:rsidR="00A90858" w:rsidRPr="00A90858">
        <w:rPr>
          <w:rFonts w:ascii="Times New Roman" w:hAnsi="Times New Roman"/>
          <w:noProof w:val="0"/>
          <w:color w:val="000000"/>
          <w:sz w:val="24"/>
          <w:lang w:val="en-US"/>
        </w:rPr>
        <w:t xml:space="preserve"> </w:t>
      </w:r>
      <w:r w:rsidRPr="00A90858">
        <w:rPr>
          <w:rFonts w:ascii="Times New Roman" w:hAnsi="Times New Roman"/>
          <w:noProof w:val="0"/>
          <w:color w:val="000000"/>
          <w:sz w:val="24"/>
          <w:lang w:val="en-US"/>
        </w:rPr>
        <w:t>juhtimisvõimalusega</w:t>
      </w:r>
      <w:r w:rsidRPr="00A90858">
        <w:rPr>
          <w:rFonts w:ascii="Times New Roman" w:hAnsi="Times New Roman"/>
          <w:noProof w:val="0"/>
          <w:color w:val="000000"/>
          <w:sz w:val="24"/>
          <w:lang w:val="en-US"/>
        </w:rPr>
        <w:br/>
      </w:r>
      <w:r w:rsidRPr="00A90858">
        <w:rPr>
          <w:rFonts w:ascii="Times New Roman" w:hAnsi="Times New Roman"/>
          <w:b/>
          <w:bCs/>
          <w:noProof w:val="0"/>
          <w:color w:val="000000"/>
          <w:sz w:val="24"/>
          <w:lang w:val="en-US"/>
        </w:rPr>
        <w:t xml:space="preserve">15.2. </w:t>
      </w:r>
      <w:r w:rsidRPr="00A90858">
        <w:rPr>
          <w:rFonts w:ascii="Times New Roman" w:hAnsi="Times New Roman"/>
          <w:noProof w:val="0"/>
          <w:color w:val="000000"/>
          <w:sz w:val="24"/>
          <w:lang w:val="en-US"/>
        </w:rPr>
        <w:t>Valgustid vastama tugevusklassile IK 08.</w:t>
      </w:r>
      <w:r w:rsidRPr="00A90858">
        <w:rPr>
          <w:rFonts w:ascii="Times New Roman" w:hAnsi="Times New Roman"/>
          <w:noProof w:val="0"/>
          <w:color w:val="000000"/>
          <w:sz w:val="24"/>
          <w:lang w:val="en-US"/>
        </w:rPr>
        <w:br/>
      </w:r>
      <w:r w:rsidRPr="00A90858">
        <w:rPr>
          <w:rFonts w:ascii="Times New Roman" w:hAnsi="Times New Roman"/>
          <w:b/>
          <w:bCs/>
          <w:noProof w:val="0"/>
          <w:color w:val="000000"/>
          <w:sz w:val="24"/>
          <w:lang w:val="en-US"/>
        </w:rPr>
        <w:t xml:space="preserve">15.3. </w:t>
      </w:r>
      <w:r w:rsidRPr="00A90858">
        <w:rPr>
          <w:rFonts w:ascii="Times New Roman" w:hAnsi="Times New Roman"/>
          <w:noProof w:val="0"/>
          <w:color w:val="000000"/>
          <w:sz w:val="24"/>
          <w:lang w:val="en-US"/>
        </w:rPr>
        <w:t>Valgustite välisdisain peab sobima piirkonnas kasutatavate teiste valgustitega .</w:t>
      </w:r>
      <w:r w:rsidRPr="00A90858">
        <w:rPr>
          <w:rFonts w:ascii="Times New Roman" w:hAnsi="Times New Roman"/>
          <w:noProof w:val="0"/>
          <w:color w:val="000000"/>
          <w:sz w:val="24"/>
          <w:lang w:val="en-US"/>
        </w:rPr>
        <w:br/>
      </w:r>
      <w:r w:rsidRPr="00A90858">
        <w:rPr>
          <w:rFonts w:ascii="Times New Roman" w:hAnsi="Times New Roman"/>
          <w:b/>
          <w:bCs/>
          <w:noProof w:val="0"/>
          <w:color w:val="000000"/>
          <w:sz w:val="24"/>
          <w:lang w:val="en-US"/>
        </w:rPr>
        <w:t xml:space="preserve">15.4. </w:t>
      </w:r>
      <w:r w:rsidRPr="00A90858">
        <w:rPr>
          <w:rFonts w:ascii="Times New Roman" w:hAnsi="Times New Roman"/>
          <w:noProof w:val="0"/>
          <w:color w:val="000000"/>
          <w:sz w:val="24"/>
          <w:lang w:val="en-US"/>
        </w:rPr>
        <w:t>Valgusti peab olema kergesti hooldatav.</w:t>
      </w:r>
      <w:r w:rsidRPr="00A90858">
        <w:rPr>
          <w:rFonts w:ascii="Times New Roman" w:hAnsi="Times New Roman"/>
          <w:noProof w:val="0"/>
          <w:color w:val="000000"/>
          <w:sz w:val="24"/>
          <w:lang w:val="en-US"/>
        </w:rPr>
        <w:br/>
      </w:r>
      <w:r w:rsidRPr="00A90858">
        <w:rPr>
          <w:rFonts w:ascii="Times New Roman" w:hAnsi="Times New Roman"/>
          <w:b/>
          <w:bCs/>
          <w:noProof w:val="0"/>
          <w:color w:val="000000"/>
          <w:sz w:val="24"/>
          <w:lang w:val="en-US"/>
        </w:rPr>
        <w:t xml:space="preserve">15.5. </w:t>
      </w:r>
      <w:r w:rsidRPr="00A90858">
        <w:rPr>
          <w:rFonts w:ascii="Times New Roman" w:hAnsi="Times New Roman"/>
          <w:noProof w:val="0"/>
          <w:color w:val="000000"/>
          <w:sz w:val="24"/>
          <w:lang w:val="en-US"/>
        </w:rPr>
        <w:t>Valgustid peavad vastama kohalikele kliimatingimustele.</w:t>
      </w:r>
      <w:r w:rsidRPr="00A90858">
        <w:rPr>
          <w:rFonts w:ascii="Times New Roman" w:hAnsi="Times New Roman"/>
          <w:noProof w:val="0"/>
          <w:color w:val="000000"/>
          <w:sz w:val="24"/>
          <w:lang w:val="en-US"/>
        </w:rPr>
        <w:br/>
      </w:r>
      <w:r w:rsidRPr="00A90858">
        <w:rPr>
          <w:rFonts w:ascii="Times New Roman" w:hAnsi="Times New Roman"/>
          <w:b/>
          <w:bCs/>
          <w:noProof w:val="0"/>
          <w:color w:val="000000"/>
          <w:sz w:val="24"/>
          <w:lang w:val="en-US"/>
        </w:rPr>
        <w:t xml:space="preserve">15.6. </w:t>
      </w:r>
      <w:r w:rsidRPr="00A90858">
        <w:rPr>
          <w:rFonts w:ascii="Times New Roman" w:hAnsi="Times New Roman"/>
          <w:noProof w:val="0"/>
          <w:color w:val="000000"/>
          <w:sz w:val="24"/>
          <w:lang w:val="en-US"/>
        </w:rPr>
        <w:t>Valgustite kaitseaste peab olema vähemalt IP66.</w:t>
      </w:r>
      <w:r w:rsidRPr="00A90858">
        <w:rPr>
          <w:rFonts w:ascii="Times New Roman" w:hAnsi="Times New Roman"/>
          <w:noProof w:val="0"/>
          <w:color w:val="000000"/>
          <w:sz w:val="24"/>
          <w:lang w:val="en-US"/>
        </w:rPr>
        <w:br/>
      </w:r>
      <w:r w:rsidRPr="00A90858">
        <w:rPr>
          <w:rFonts w:ascii="Times New Roman" w:hAnsi="Times New Roman"/>
          <w:b/>
          <w:bCs/>
          <w:noProof w:val="0"/>
          <w:color w:val="000000"/>
          <w:sz w:val="24"/>
          <w:lang w:val="en-US"/>
        </w:rPr>
        <w:t xml:space="preserve">15.7. </w:t>
      </w:r>
      <w:r w:rsidRPr="00A90858">
        <w:rPr>
          <w:rFonts w:ascii="Times New Roman" w:hAnsi="Times New Roman"/>
          <w:noProof w:val="0"/>
          <w:color w:val="000000"/>
          <w:sz w:val="24"/>
          <w:lang w:val="en-US"/>
        </w:rPr>
        <w:t>Valgustid ja juhtimisseadmed peavad töötama keskkonnatemperatuuril -40°C kuni +50°C</w:t>
      </w:r>
      <w:r w:rsidRPr="00A90858">
        <w:rPr>
          <w:rFonts w:ascii="Times New Roman" w:hAnsi="Times New Roman"/>
          <w:noProof w:val="0"/>
          <w:color w:val="000000"/>
          <w:sz w:val="24"/>
          <w:lang w:val="en-US"/>
        </w:rPr>
        <w:br/>
      </w:r>
      <w:r w:rsidRPr="00A90858">
        <w:rPr>
          <w:rFonts w:ascii="Times New Roman" w:hAnsi="Times New Roman"/>
          <w:b/>
          <w:bCs/>
          <w:noProof w:val="0"/>
          <w:color w:val="000000"/>
          <w:sz w:val="24"/>
          <w:lang w:val="en-US"/>
        </w:rPr>
        <w:t xml:space="preserve">15.8. </w:t>
      </w:r>
      <w:r w:rsidRPr="00A90858">
        <w:rPr>
          <w:rFonts w:ascii="Times New Roman" w:hAnsi="Times New Roman"/>
          <w:noProof w:val="0"/>
          <w:color w:val="000000"/>
          <w:sz w:val="24"/>
          <w:lang w:val="en-US"/>
        </w:rPr>
        <w:t>Valgusti leedmooduli värviesitusindeks CRI ˃70</w:t>
      </w:r>
      <w:r w:rsidRPr="00A90858">
        <w:rPr>
          <w:rFonts w:ascii="Times New Roman" w:hAnsi="Times New Roman"/>
          <w:noProof w:val="0"/>
          <w:color w:val="000000"/>
          <w:sz w:val="24"/>
          <w:lang w:val="en-US"/>
        </w:rPr>
        <w:br/>
      </w:r>
      <w:r w:rsidRPr="00A90858">
        <w:rPr>
          <w:rFonts w:ascii="Times New Roman" w:hAnsi="Times New Roman"/>
          <w:b/>
          <w:bCs/>
          <w:noProof w:val="0"/>
          <w:color w:val="000000"/>
          <w:sz w:val="24"/>
          <w:lang w:val="en-US"/>
        </w:rPr>
        <w:t xml:space="preserve">15.9. </w:t>
      </w:r>
      <w:r w:rsidRPr="00A90858">
        <w:rPr>
          <w:rFonts w:ascii="Times New Roman" w:hAnsi="Times New Roman"/>
          <w:noProof w:val="0"/>
          <w:color w:val="000000"/>
          <w:sz w:val="24"/>
          <w:lang w:val="en-US"/>
        </w:rPr>
        <w:t>Valgusti garantii peab olema ≥ 5 aastat alates paigaldamisest.</w:t>
      </w:r>
    </w:p>
    <w:p w:rsidR="00651194" w:rsidRPr="00A90858" w:rsidRDefault="00651194" w:rsidP="00651194">
      <w:pPr>
        <w:ind w:firstLine="720"/>
        <w:rPr>
          <w:rFonts w:ascii="Times New Roman" w:hAnsi="Times New Roman"/>
          <w:noProof w:val="0"/>
          <w:color w:val="000000"/>
          <w:sz w:val="24"/>
          <w:lang w:val="en-US"/>
        </w:rPr>
      </w:pPr>
      <w:r w:rsidRPr="00A90858">
        <w:rPr>
          <w:rFonts w:ascii="Times New Roman" w:hAnsi="Times New Roman"/>
          <w:b/>
          <w:noProof w:val="0"/>
          <w:color w:val="000000"/>
          <w:sz w:val="24"/>
          <w:lang w:val="en-US"/>
        </w:rPr>
        <w:t>15.10</w:t>
      </w:r>
      <w:r w:rsidRPr="00A90858">
        <w:rPr>
          <w:rFonts w:ascii="Times New Roman" w:hAnsi="Times New Roman"/>
          <w:noProof w:val="0"/>
          <w:color w:val="000000"/>
          <w:sz w:val="24"/>
          <w:lang w:val="en-US"/>
        </w:rPr>
        <w:t>. Valgusti valgusviljakus peab olema vähemalt 120 lm/W</w:t>
      </w:r>
    </w:p>
    <w:p w:rsidR="00651194" w:rsidRPr="00A90858" w:rsidRDefault="00651194" w:rsidP="00651194">
      <w:pPr>
        <w:ind w:firstLine="720"/>
        <w:rPr>
          <w:rFonts w:ascii="Times New Roman" w:hAnsi="Times New Roman"/>
          <w:noProof w:val="0"/>
          <w:color w:val="000000"/>
          <w:sz w:val="24"/>
          <w:lang w:val="en-US"/>
        </w:rPr>
      </w:pPr>
      <w:r w:rsidRPr="00A90858">
        <w:rPr>
          <w:rFonts w:ascii="Times New Roman" w:hAnsi="Times New Roman"/>
          <w:b/>
          <w:noProof w:val="0"/>
          <w:color w:val="000000"/>
          <w:sz w:val="24"/>
          <w:lang w:val="en-US"/>
        </w:rPr>
        <w:t>15.11.</w:t>
      </w:r>
      <w:r w:rsidRPr="00A90858">
        <w:rPr>
          <w:rFonts w:ascii="Times New Roman" w:hAnsi="Times New Roman"/>
          <w:noProof w:val="0"/>
          <w:color w:val="000000"/>
          <w:sz w:val="24"/>
          <w:lang w:val="en-US"/>
        </w:rPr>
        <w:t xml:space="preserve"> Valgustite värvustemperatuur peab olema üldjuhul </w:t>
      </w:r>
      <w:r w:rsidR="00301CAD">
        <w:rPr>
          <w:rFonts w:ascii="Times New Roman" w:hAnsi="Times New Roman"/>
          <w:noProof w:val="0"/>
          <w:color w:val="000000"/>
          <w:sz w:val="24"/>
          <w:lang w:val="en-US"/>
        </w:rPr>
        <w:t>3</w:t>
      </w:r>
      <w:r w:rsidRPr="00A90858">
        <w:rPr>
          <w:rFonts w:ascii="Times New Roman" w:hAnsi="Times New Roman"/>
          <w:noProof w:val="0"/>
          <w:color w:val="000000"/>
          <w:sz w:val="24"/>
          <w:lang w:val="en-US"/>
        </w:rPr>
        <w:t>000 K</w:t>
      </w:r>
    </w:p>
    <w:p w:rsidR="00A90858" w:rsidRPr="00A90858" w:rsidRDefault="00A90858" w:rsidP="00A90858">
      <w:pPr>
        <w:ind w:left="720"/>
        <w:rPr>
          <w:rFonts w:ascii="Times New Roman" w:hAnsi="Times New Roman"/>
          <w:noProof w:val="0"/>
          <w:color w:val="000000"/>
          <w:sz w:val="24"/>
          <w:lang w:val="en-US"/>
        </w:rPr>
      </w:pPr>
      <w:r w:rsidRPr="00A90858">
        <w:rPr>
          <w:rFonts w:ascii="Times New Roman" w:hAnsi="Times New Roman"/>
          <w:b/>
          <w:noProof w:val="0"/>
          <w:color w:val="000000"/>
          <w:sz w:val="24"/>
          <w:lang w:val="en-US"/>
        </w:rPr>
        <w:t>15.12</w:t>
      </w:r>
      <w:r w:rsidRPr="00A90858">
        <w:rPr>
          <w:rFonts w:ascii="Times New Roman" w:hAnsi="Times New Roman"/>
          <w:noProof w:val="0"/>
          <w:color w:val="000000"/>
          <w:sz w:val="24"/>
          <w:lang w:val="en-US"/>
        </w:rPr>
        <w:t>. Valgusti kõik komponendid peavad olema vahetatavad ja saadaval varuosadena 10 aastat peale paigaldust</w:t>
      </w:r>
    </w:p>
    <w:p w:rsidR="00A90858" w:rsidRPr="00A90858" w:rsidRDefault="00651194" w:rsidP="00A90858">
      <w:pPr>
        <w:ind w:left="720"/>
        <w:rPr>
          <w:rFonts w:ascii="Times New Roman" w:hAnsi="Times New Roman"/>
          <w:color w:val="000000"/>
          <w:sz w:val="24"/>
        </w:rPr>
      </w:pPr>
      <w:r w:rsidRPr="00A90858">
        <w:rPr>
          <w:rFonts w:ascii="Times New Roman" w:hAnsi="Times New Roman"/>
          <w:b/>
          <w:noProof w:val="0"/>
          <w:color w:val="000000"/>
          <w:sz w:val="24"/>
          <w:lang w:val="en-US"/>
        </w:rPr>
        <w:t>15.1</w:t>
      </w:r>
      <w:r w:rsidR="00A90858" w:rsidRPr="00A90858">
        <w:rPr>
          <w:rFonts w:ascii="Times New Roman" w:hAnsi="Times New Roman"/>
          <w:b/>
          <w:noProof w:val="0"/>
          <w:color w:val="000000"/>
          <w:sz w:val="24"/>
          <w:lang w:val="en-US"/>
        </w:rPr>
        <w:t>3</w:t>
      </w:r>
      <w:r w:rsidRPr="00A90858">
        <w:rPr>
          <w:rFonts w:ascii="Times New Roman" w:hAnsi="Times New Roman"/>
          <w:b/>
          <w:noProof w:val="0"/>
          <w:color w:val="000000"/>
          <w:sz w:val="24"/>
          <w:lang w:val="en-US"/>
        </w:rPr>
        <w:t>.</w:t>
      </w:r>
      <w:r w:rsidR="00A90858" w:rsidRPr="00A90858">
        <w:rPr>
          <w:rFonts w:ascii="Times New Roman" w:hAnsi="Times New Roman"/>
          <w:noProof w:val="0"/>
          <w:color w:val="000000"/>
          <w:sz w:val="24"/>
          <w:lang w:val="en-US"/>
        </w:rPr>
        <w:t xml:space="preserve"> Valgusti peab olema eelprogrameeritud tehases . </w:t>
      </w:r>
    </w:p>
    <w:p w:rsidR="00651194" w:rsidRPr="00A90858" w:rsidRDefault="00A90858" w:rsidP="00A90858">
      <w:pPr>
        <w:ind w:left="720"/>
        <w:rPr>
          <w:rFonts w:ascii="Times New Roman" w:hAnsi="Times New Roman"/>
          <w:b/>
          <w:bCs/>
          <w:noProof w:val="0"/>
          <w:color w:val="000000"/>
          <w:sz w:val="24"/>
          <w:lang w:val="en-US"/>
        </w:rPr>
      </w:pPr>
      <w:r w:rsidRPr="00A90858">
        <w:rPr>
          <w:rFonts w:ascii="Times New Roman" w:hAnsi="Times New Roman"/>
          <w:color w:val="000000"/>
          <w:sz w:val="24"/>
        </w:rPr>
        <w:t xml:space="preserve">15.13.1.Valgusti toimivusnäitajad peavad olema vähemalt </w:t>
      </w:r>
      <w:r w:rsidRPr="00A90858">
        <w:rPr>
          <w:rFonts w:ascii="Times New Roman" w:hAnsi="Times New Roman"/>
          <w:b/>
          <w:bCs/>
          <w:i/>
          <w:iCs/>
          <w:color w:val="000000"/>
          <w:sz w:val="24"/>
        </w:rPr>
        <w:t>L</w:t>
      </w:r>
      <w:r w:rsidRPr="00A90858">
        <w:rPr>
          <w:rFonts w:ascii="Times New Roman" w:hAnsi="Times New Roman"/>
          <w:color w:val="000000"/>
          <w:sz w:val="24"/>
        </w:rPr>
        <w:t>80</w:t>
      </w:r>
      <w:r w:rsidRPr="00A90858">
        <w:rPr>
          <w:rFonts w:ascii="Times New Roman" w:hAnsi="Times New Roman"/>
          <w:b/>
          <w:bCs/>
          <w:i/>
          <w:iCs/>
          <w:color w:val="000000"/>
          <w:sz w:val="24"/>
        </w:rPr>
        <w:t>B</w:t>
      </w:r>
      <w:r w:rsidRPr="00A90858">
        <w:rPr>
          <w:rFonts w:ascii="Times New Roman" w:hAnsi="Times New Roman"/>
          <w:color w:val="000000"/>
          <w:sz w:val="24"/>
        </w:rPr>
        <w:t>10 100000h, +25ºC juures.</w:t>
      </w:r>
      <w:r w:rsidRPr="00A90858">
        <w:rPr>
          <w:rFonts w:ascii="Times New Roman" w:hAnsi="Times New Roman"/>
          <w:color w:val="000000"/>
          <w:sz w:val="24"/>
        </w:rPr>
        <w:br/>
        <w:t>15.13.2.Valgusti peab olema eraldi seadmega kaitstud liig- ja impulsspingete eest. Täiendava</w:t>
      </w:r>
      <w:r w:rsidRPr="00A90858">
        <w:rPr>
          <w:rFonts w:ascii="Times New Roman" w:hAnsi="Times New Roman"/>
          <w:color w:val="000000"/>
          <w:sz w:val="24"/>
        </w:rPr>
        <w:br/>
        <w:t>liigpingekaitse seadme näitajad peavad olema järgmised: nimilahendusvool In ≥ 5 kA ja -pinge ≥</w:t>
      </w:r>
      <w:r w:rsidRPr="00A90858">
        <w:rPr>
          <w:rFonts w:ascii="Times New Roman" w:hAnsi="Times New Roman"/>
          <w:color w:val="000000"/>
          <w:sz w:val="24"/>
        </w:rPr>
        <w:br/>
        <w:t>10 kV, maksimaalne Impulssvool Imax ≥ 10kA ja kaitsetase Up ≤1,5kV.</w:t>
      </w:r>
      <w:r w:rsidR="00651194" w:rsidRPr="00A90858">
        <w:rPr>
          <w:rFonts w:ascii="Times New Roman" w:hAnsi="Times New Roman"/>
          <w:noProof w:val="0"/>
          <w:color w:val="000000"/>
          <w:sz w:val="24"/>
          <w:lang w:val="en-US"/>
        </w:rPr>
        <w:br/>
      </w:r>
    </w:p>
    <w:p w:rsidR="001B0F94" w:rsidRPr="00A90858" w:rsidRDefault="001B0F94" w:rsidP="001B0F94">
      <w:pPr>
        <w:rPr>
          <w:rFonts w:ascii="Times New Roman" w:hAnsi="Times New Roman"/>
          <w:lang w:val="et-EE"/>
        </w:rPr>
      </w:pPr>
    </w:p>
    <w:p w:rsidR="000C6B7B" w:rsidRPr="00A90858" w:rsidRDefault="000C6B7B" w:rsidP="000C6B7B">
      <w:pPr>
        <w:pStyle w:val="Heading1"/>
        <w:rPr>
          <w:rFonts w:ascii="Times New Roman" w:hAnsi="Times New Roman"/>
        </w:rPr>
      </w:pPr>
      <w:bookmarkStart w:id="4" w:name="_Toc112079079"/>
      <w:r w:rsidRPr="00A90858">
        <w:rPr>
          <w:rFonts w:ascii="Times New Roman" w:hAnsi="Times New Roman"/>
        </w:rPr>
        <w:t>valgustuse tehniline lahendus</w:t>
      </w:r>
      <w:bookmarkEnd w:id="4"/>
    </w:p>
    <w:p w:rsidR="005A3BEA" w:rsidRPr="00A90858" w:rsidRDefault="005A3BEA" w:rsidP="005A3BEA">
      <w:pPr>
        <w:pStyle w:val="Heading2"/>
        <w:rPr>
          <w:rFonts w:ascii="Times New Roman" w:hAnsi="Times New Roman"/>
          <w:sz w:val="24"/>
          <w:szCs w:val="24"/>
        </w:rPr>
      </w:pPr>
      <w:bookmarkStart w:id="5" w:name="_Toc112079080"/>
      <w:r w:rsidRPr="00A90858">
        <w:rPr>
          <w:rFonts w:ascii="Times New Roman" w:hAnsi="Times New Roman"/>
          <w:sz w:val="24"/>
          <w:szCs w:val="24"/>
        </w:rPr>
        <w:t>Valgustehnilised arvutused</w:t>
      </w:r>
      <w:bookmarkEnd w:id="5"/>
    </w:p>
    <w:p w:rsidR="00527F09" w:rsidRPr="00A90858" w:rsidRDefault="005A3BEA" w:rsidP="005A3BEA">
      <w:pPr>
        <w:pStyle w:val="Tekst0"/>
        <w:jc w:val="both"/>
      </w:pPr>
      <w:r w:rsidRPr="00A90858">
        <w:t>Valgustehnilised arvutused on koostatud programmiga Dialux</w:t>
      </w:r>
      <w:r w:rsidR="00966C77" w:rsidRPr="00A90858">
        <w:t>, tulemused on välja toodud projekti lisades</w:t>
      </w:r>
      <w:r w:rsidRPr="00A90858">
        <w:t>. Arvutused on koostatud kõigile käesolevas projektis kajastatud situatsioonidele.</w:t>
      </w:r>
      <w:r w:rsidR="00527F09" w:rsidRPr="00A90858">
        <w:t xml:space="preserve"> </w:t>
      </w:r>
      <w:r w:rsidR="004A131B" w:rsidRPr="00A90858">
        <w:t>Valgustehnilised arvutused</w:t>
      </w:r>
      <w:r w:rsidR="00527F09" w:rsidRPr="00A90858">
        <w:t xml:space="preserve"> esitatud projektis aleviku/küla</w:t>
      </w:r>
      <w:r w:rsidR="004A131B" w:rsidRPr="00A90858">
        <w:t>de</w:t>
      </w:r>
      <w:r w:rsidR="00527F09" w:rsidRPr="00A90858">
        <w:t xml:space="preserve"> kaupa eraldi ning tood</w:t>
      </w:r>
      <w:r w:rsidR="004A131B" w:rsidRPr="00A90858">
        <w:t>ud antud</w:t>
      </w:r>
      <w:r w:rsidR="007038C7" w:rsidRPr="00A90858">
        <w:t xml:space="preserve"> projekti koosseisus.</w:t>
      </w:r>
    </w:p>
    <w:p w:rsidR="005A3BEA" w:rsidRPr="00A90858" w:rsidRDefault="005A3BEA" w:rsidP="005A3BEA">
      <w:pPr>
        <w:pStyle w:val="tekst"/>
        <w:ind w:right="141" w:firstLine="0"/>
        <w:rPr>
          <w:sz w:val="24"/>
          <w:szCs w:val="24"/>
        </w:rPr>
      </w:pPr>
      <w:r w:rsidRPr="00A90858">
        <w:rPr>
          <w:sz w:val="24"/>
          <w:szCs w:val="24"/>
        </w:rPr>
        <w:t>Valgustusklasside ja kasutustegurite valik on tehtud arvestades järgmisi tegureid:</w:t>
      </w:r>
    </w:p>
    <w:p w:rsidR="00FD6EFB" w:rsidRPr="00A90858" w:rsidRDefault="00FD6EFB" w:rsidP="005A3BEA">
      <w:pPr>
        <w:pStyle w:val="tekst"/>
        <w:ind w:right="141" w:firstLine="0"/>
        <w:rPr>
          <w:sz w:val="24"/>
          <w:szCs w:val="24"/>
        </w:rPr>
      </w:pPr>
    </w:p>
    <w:p w:rsidR="005A3BEA" w:rsidRPr="00A90858" w:rsidRDefault="00FD6EFB" w:rsidP="005A3BEA">
      <w:pPr>
        <w:pStyle w:val="tekst"/>
        <w:numPr>
          <w:ilvl w:val="0"/>
          <w:numId w:val="13"/>
        </w:numPr>
        <w:ind w:right="141"/>
        <w:rPr>
          <w:sz w:val="24"/>
          <w:szCs w:val="24"/>
        </w:rPr>
      </w:pPr>
      <w:r w:rsidRPr="00A90858">
        <w:rPr>
          <w:sz w:val="24"/>
          <w:szCs w:val="24"/>
        </w:rPr>
        <w:t>V</w:t>
      </w:r>
      <w:r w:rsidR="005A3BEA" w:rsidRPr="00A90858">
        <w:rPr>
          <w:sz w:val="24"/>
          <w:szCs w:val="24"/>
        </w:rPr>
        <w:t>algustusklassidest tulenevad tegurid</w:t>
      </w:r>
    </w:p>
    <w:p w:rsidR="00FD6EFB" w:rsidRPr="00A90858" w:rsidRDefault="00FD6EFB" w:rsidP="00FD6EFB">
      <w:pPr>
        <w:pStyle w:val="tekst"/>
        <w:numPr>
          <w:ilvl w:val="0"/>
          <w:numId w:val="13"/>
        </w:numPr>
        <w:ind w:right="141"/>
        <w:rPr>
          <w:sz w:val="24"/>
          <w:szCs w:val="24"/>
        </w:rPr>
      </w:pPr>
      <w:r w:rsidRPr="00A90858">
        <w:rPr>
          <w:sz w:val="24"/>
          <w:szCs w:val="24"/>
        </w:rPr>
        <w:t>Säilivustegurid</w:t>
      </w:r>
    </w:p>
    <w:p w:rsidR="00FD6EFB" w:rsidRPr="00A90858" w:rsidRDefault="00FD6EFB" w:rsidP="00FD6EFB">
      <w:pPr>
        <w:pStyle w:val="tekst"/>
        <w:numPr>
          <w:ilvl w:val="0"/>
          <w:numId w:val="13"/>
        </w:numPr>
        <w:ind w:right="141"/>
        <w:rPr>
          <w:sz w:val="24"/>
          <w:szCs w:val="24"/>
        </w:rPr>
      </w:pPr>
      <w:r w:rsidRPr="00A90858">
        <w:rPr>
          <w:sz w:val="24"/>
          <w:szCs w:val="24"/>
        </w:rPr>
        <w:t>Teekatte tüübist tulenevad tegurid</w:t>
      </w:r>
    </w:p>
    <w:p w:rsidR="002B05B6" w:rsidRPr="00A90858" w:rsidRDefault="002B05B6" w:rsidP="002B05B6">
      <w:pPr>
        <w:jc w:val="both"/>
        <w:rPr>
          <w:rFonts w:ascii="Times New Roman" w:hAnsi="Times New Roman"/>
          <w:sz w:val="24"/>
          <w:lang w:eastAsia="ar-SA"/>
        </w:rPr>
      </w:pPr>
    </w:p>
    <w:p w:rsidR="002B05B6" w:rsidRPr="00A90858" w:rsidRDefault="00B41813" w:rsidP="002B05B6">
      <w:pPr>
        <w:jc w:val="both"/>
        <w:rPr>
          <w:rFonts w:ascii="Times New Roman" w:hAnsi="Times New Roman"/>
          <w:sz w:val="24"/>
          <w:lang w:val="fi-FI" w:eastAsia="ar-SA"/>
        </w:rPr>
      </w:pPr>
      <w:r w:rsidRPr="00A90858">
        <w:rPr>
          <w:rFonts w:ascii="Times New Roman" w:hAnsi="Times New Roman"/>
          <w:sz w:val="24"/>
          <w:lang w:val="fi-FI" w:eastAsia="ar-SA"/>
        </w:rPr>
        <w:t>Valgustuslahendus on projekteeritud selliselt, et see ei häiriks valgusreostusega. Kõik valgusallikad on vastavuses fotobioloogilise ohutuse standardi EVS-EN 62471:2008  nõuetele (aktsepteeritavad klassid on RG0 (exempt group) ja RG1 (risk group 1)).</w:t>
      </w:r>
    </w:p>
    <w:p w:rsidR="00FD6EFB" w:rsidRPr="00A90858" w:rsidRDefault="00FD6EFB" w:rsidP="00FD6EFB">
      <w:pPr>
        <w:pStyle w:val="Heading3"/>
        <w:rPr>
          <w:rFonts w:ascii="Times New Roman" w:hAnsi="Times New Roman" w:cs="Times New Roman"/>
          <w:b/>
          <w:sz w:val="24"/>
          <w:szCs w:val="24"/>
        </w:rPr>
      </w:pPr>
      <w:bookmarkStart w:id="6" w:name="_Toc112079081"/>
      <w:r w:rsidRPr="00A90858">
        <w:rPr>
          <w:rFonts w:ascii="Times New Roman" w:hAnsi="Times New Roman" w:cs="Times New Roman"/>
          <w:b/>
          <w:sz w:val="24"/>
          <w:szCs w:val="24"/>
        </w:rPr>
        <w:t>Valgustusklassid</w:t>
      </w:r>
      <w:bookmarkEnd w:id="6"/>
    </w:p>
    <w:p w:rsidR="00765E35" w:rsidRPr="00A90858" w:rsidRDefault="00FD6EFB" w:rsidP="00FD6EFB">
      <w:pPr>
        <w:pStyle w:val="Tekst0"/>
        <w:jc w:val="both"/>
      </w:pPr>
      <w:bookmarkStart w:id="7" w:name="OLE_LINK1"/>
      <w:bookmarkStart w:id="8" w:name="OLE_LINK2"/>
      <w:bookmarkStart w:id="9" w:name="OLE_LINK3"/>
      <w:r w:rsidRPr="00A90858">
        <w:t>Valgustusklasside määramisel on lähtutud standardist CEN/TR 13201-1:2014</w:t>
      </w:r>
      <w:r w:rsidR="00765E35" w:rsidRPr="00A90858">
        <w:t>.</w:t>
      </w:r>
      <w:r w:rsidRPr="00A90858">
        <w:t xml:space="preserve"> Arvutuse arvestuslik piirkond on määratud tee asfaltkatte</w:t>
      </w:r>
      <w:r w:rsidR="00966C77" w:rsidRPr="00A90858">
        <w:t xml:space="preserve"> või äärekivi</w:t>
      </w:r>
      <w:r w:rsidRPr="00A90858">
        <w:t xml:space="preserve"> servadega.</w:t>
      </w:r>
      <w:r w:rsidR="007038C7" w:rsidRPr="00A90858">
        <w:t xml:space="preserve"> </w:t>
      </w:r>
    </w:p>
    <w:p w:rsidR="00966C77" w:rsidRPr="00A90858" w:rsidRDefault="00966C77" w:rsidP="00966C77">
      <w:pPr>
        <w:pStyle w:val="Heading3"/>
        <w:rPr>
          <w:rFonts w:ascii="Times New Roman" w:hAnsi="Times New Roman" w:cs="Times New Roman"/>
          <w:b/>
          <w:sz w:val="24"/>
          <w:szCs w:val="24"/>
        </w:rPr>
      </w:pPr>
      <w:bookmarkStart w:id="10" w:name="_Toc112079082"/>
      <w:bookmarkEnd w:id="7"/>
      <w:bookmarkEnd w:id="8"/>
      <w:bookmarkEnd w:id="9"/>
      <w:r w:rsidRPr="00A90858">
        <w:rPr>
          <w:rFonts w:ascii="Times New Roman" w:hAnsi="Times New Roman" w:cs="Times New Roman"/>
          <w:b/>
          <w:sz w:val="24"/>
          <w:szCs w:val="24"/>
        </w:rPr>
        <w:lastRenderedPageBreak/>
        <w:t>Säilivustegurid</w:t>
      </w:r>
      <w:bookmarkEnd w:id="10"/>
    </w:p>
    <w:p w:rsidR="00A04CFE" w:rsidRPr="00A90858" w:rsidRDefault="00A04CFE" w:rsidP="00A04CFE">
      <w:pPr>
        <w:pStyle w:val="Tekst0"/>
      </w:pPr>
      <w:r w:rsidRPr="00A90858">
        <w:t>Arvutustes kasutatud säileväärtused on vastavad järgmistele valgusti tööea parameetritele :</w:t>
      </w:r>
    </w:p>
    <w:p w:rsidR="00A04CFE" w:rsidRPr="00A90858" w:rsidRDefault="003E58D9" w:rsidP="00A04CFE">
      <w:pPr>
        <w:pStyle w:val="Tekst0"/>
        <w:jc w:val="both"/>
      </w:pPr>
      <w:r w:rsidRPr="00A90858">
        <w:t xml:space="preserve"> L85</w:t>
      </w:r>
      <w:r w:rsidR="00A04CFE" w:rsidRPr="00A90858">
        <w:t>B10  &gt; 100 000 tundi;</w:t>
      </w:r>
    </w:p>
    <w:p w:rsidR="00966C77" w:rsidRPr="00A90858" w:rsidRDefault="00966C77" w:rsidP="00966C77">
      <w:pPr>
        <w:pStyle w:val="Heading3"/>
        <w:rPr>
          <w:rFonts w:ascii="Times New Roman" w:hAnsi="Times New Roman" w:cs="Times New Roman"/>
          <w:b/>
          <w:sz w:val="24"/>
          <w:szCs w:val="24"/>
        </w:rPr>
      </w:pPr>
      <w:bookmarkStart w:id="11" w:name="_Toc112079083"/>
      <w:r w:rsidRPr="00A90858">
        <w:rPr>
          <w:rFonts w:ascii="Times New Roman" w:hAnsi="Times New Roman" w:cs="Times New Roman"/>
          <w:b/>
          <w:sz w:val="24"/>
          <w:szCs w:val="24"/>
        </w:rPr>
        <w:t>Teekattetegurid</w:t>
      </w:r>
      <w:bookmarkEnd w:id="11"/>
    </w:p>
    <w:p w:rsidR="00966C77" w:rsidRPr="00A90858" w:rsidRDefault="00966C77" w:rsidP="00966C77">
      <w:pPr>
        <w:pStyle w:val="Tekst0"/>
        <w:jc w:val="both"/>
      </w:pPr>
      <w:r w:rsidRPr="00A90858">
        <w:t>Kuna kavandatud paigaldatava asfaltkatte peegelduse andmed puuduvad, ei ole teada ka täpne katte peegelduse väärtus (Reflection table).</w:t>
      </w:r>
    </w:p>
    <w:p w:rsidR="00966C77" w:rsidRPr="00A90858" w:rsidRDefault="00966C77" w:rsidP="00966C77">
      <w:pPr>
        <w:pStyle w:val="Tekst0"/>
        <w:jc w:val="both"/>
      </w:pPr>
      <w:r w:rsidRPr="00A90858">
        <w:t>Vastavalt CIE soovitustele (1984, CIE Publication 66 Road Surfaces and Lighting), kasutatakse käesolevas projektis peegeldustabelit C2,  mis katab tabelid  R2…R4. (vt ka 1999.a, CIE Publication 13x-1999 Road Surface and Road Marking Reflection Characteristics).</w:t>
      </w:r>
    </w:p>
    <w:p w:rsidR="002A3802" w:rsidRPr="00A90858" w:rsidRDefault="00E83229" w:rsidP="005B3B08">
      <w:pPr>
        <w:pStyle w:val="Heading2"/>
        <w:rPr>
          <w:rFonts w:ascii="Times New Roman" w:hAnsi="Times New Roman"/>
          <w:sz w:val="24"/>
          <w:szCs w:val="24"/>
        </w:rPr>
      </w:pPr>
      <w:bookmarkStart w:id="12" w:name="_Toc112079084"/>
      <w:r w:rsidRPr="00A90858">
        <w:rPr>
          <w:rFonts w:ascii="Times New Roman" w:hAnsi="Times New Roman"/>
          <w:sz w:val="24"/>
          <w:szCs w:val="24"/>
        </w:rPr>
        <w:t>Toide</w:t>
      </w:r>
      <w:bookmarkEnd w:id="12"/>
    </w:p>
    <w:p w:rsidR="00924168" w:rsidRDefault="00E83229" w:rsidP="00924168">
      <w:pPr>
        <w:pStyle w:val="Tekst0"/>
        <w:jc w:val="both"/>
      </w:pPr>
      <w:r w:rsidRPr="00A90858">
        <w:t xml:space="preserve">Proj. valgustuse liini toide planeeritakse </w:t>
      </w:r>
      <w:r w:rsidR="00A90858">
        <w:t>uuest valgustuse juhtimiskilbist (Vt Asendiplaan EL-4-01)</w:t>
      </w:r>
      <w:r w:rsidR="00CE1FE1">
        <w:t>. VJK toideks Enefit Connect OÜ paigaldab liitumsikilp</w:t>
      </w:r>
    </w:p>
    <w:p w:rsidR="00B145E6" w:rsidRPr="00A90858" w:rsidRDefault="00AE1E67" w:rsidP="00B145E6">
      <w:pPr>
        <w:pStyle w:val="Heading2"/>
        <w:rPr>
          <w:rFonts w:ascii="Times New Roman" w:hAnsi="Times New Roman"/>
          <w:sz w:val="24"/>
          <w:szCs w:val="24"/>
        </w:rPr>
      </w:pPr>
      <w:bookmarkStart w:id="13" w:name="_Toc112079085"/>
      <w:r w:rsidRPr="00A90858">
        <w:rPr>
          <w:rFonts w:ascii="Times New Roman" w:hAnsi="Times New Roman"/>
          <w:sz w:val="24"/>
          <w:szCs w:val="24"/>
        </w:rPr>
        <w:t>Valgust</w:t>
      </w:r>
      <w:r w:rsidR="00555B4F" w:rsidRPr="00A90858">
        <w:rPr>
          <w:rFonts w:ascii="Times New Roman" w:hAnsi="Times New Roman"/>
          <w:sz w:val="24"/>
          <w:szCs w:val="24"/>
        </w:rPr>
        <w:t>us</w:t>
      </w:r>
      <w:r w:rsidRPr="00A90858">
        <w:rPr>
          <w:rFonts w:ascii="Times New Roman" w:hAnsi="Times New Roman"/>
          <w:sz w:val="24"/>
          <w:szCs w:val="24"/>
        </w:rPr>
        <w:t>mastid</w:t>
      </w:r>
      <w:bookmarkEnd w:id="13"/>
    </w:p>
    <w:p w:rsidR="00BD34E6" w:rsidRDefault="00BD34E6" w:rsidP="00CE1FE1">
      <w:pPr>
        <w:jc w:val="both"/>
        <w:rPr>
          <w:rFonts w:ascii="Times New Roman" w:hAnsi="Times New Roman"/>
          <w:sz w:val="24"/>
          <w:lang w:val="et-EE" w:eastAsia="ar-SA"/>
        </w:rPr>
      </w:pPr>
      <w:r w:rsidRPr="00A90858">
        <w:rPr>
          <w:rFonts w:ascii="Times New Roman" w:hAnsi="Times New Roman"/>
          <w:sz w:val="24"/>
          <w:lang w:val="et-EE" w:eastAsia="ar-SA"/>
        </w:rPr>
        <w:t>Metallmastide puhul näha ette ko</w:t>
      </w:r>
      <w:r w:rsidR="005B3B08" w:rsidRPr="00A90858">
        <w:rPr>
          <w:rFonts w:ascii="Times New Roman" w:hAnsi="Times New Roman"/>
          <w:sz w:val="24"/>
          <w:lang w:val="et-EE" w:eastAsia="ar-SA"/>
        </w:rPr>
        <w:t>onilised tsingitud metallmastid</w:t>
      </w:r>
      <w:r w:rsidR="00234D6C" w:rsidRPr="00A90858">
        <w:rPr>
          <w:rFonts w:ascii="Times New Roman" w:hAnsi="Times New Roman"/>
          <w:sz w:val="24"/>
          <w:lang w:val="et-EE" w:eastAsia="ar-SA"/>
        </w:rPr>
        <w:t>.</w:t>
      </w:r>
      <w:r w:rsidR="00301CAD">
        <w:rPr>
          <w:rFonts w:ascii="Times New Roman" w:hAnsi="Times New Roman"/>
          <w:sz w:val="24"/>
          <w:lang w:val="et-EE" w:eastAsia="ar-SA"/>
        </w:rPr>
        <w:t xml:space="preserve"> 10m mastid konsoolidega 2,5</w:t>
      </w:r>
      <w:r w:rsidR="003A3468">
        <w:rPr>
          <w:rFonts w:ascii="Times New Roman" w:hAnsi="Times New Roman"/>
          <w:sz w:val="24"/>
          <w:lang w:val="et-EE" w:eastAsia="ar-SA"/>
        </w:rPr>
        <w:t>m.</w:t>
      </w:r>
      <w:r w:rsidR="00301CAD">
        <w:rPr>
          <w:rFonts w:ascii="Times New Roman" w:hAnsi="Times New Roman"/>
          <w:sz w:val="24"/>
          <w:lang w:val="et-EE" w:eastAsia="ar-SA"/>
        </w:rPr>
        <w:t xml:space="preserve"> </w:t>
      </w:r>
      <w:bookmarkStart w:id="14" w:name="_GoBack"/>
      <w:bookmarkEnd w:id="14"/>
    </w:p>
    <w:p w:rsidR="009B0DAA" w:rsidRPr="00A90858" w:rsidRDefault="00560E34" w:rsidP="009B0DAA">
      <w:pPr>
        <w:jc w:val="both"/>
        <w:rPr>
          <w:rFonts w:ascii="Times New Roman" w:hAnsi="Times New Roman"/>
          <w:sz w:val="24"/>
          <w:lang w:val="et-EE" w:eastAsia="ar-SA"/>
        </w:rPr>
      </w:pPr>
      <w:r w:rsidRPr="00A90858">
        <w:rPr>
          <w:rFonts w:ascii="Times New Roman" w:hAnsi="Times New Roman"/>
          <w:sz w:val="24"/>
          <w:lang w:val="et-EE" w:eastAsia="ar-SA"/>
        </w:rPr>
        <w:t>M</w:t>
      </w:r>
      <w:r w:rsidR="009B0DAA" w:rsidRPr="00A90858">
        <w:rPr>
          <w:rFonts w:ascii="Times New Roman" w:hAnsi="Times New Roman"/>
          <w:sz w:val="24"/>
          <w:lang w:val="et-EE" w:eastAsia="ar-SA"/>
        </w:rPr>
        <w:t xml:space="preserve">astid paigaldada vastavalt </w:t>
      </w:r>
      <w:r w:rsidR="005B3B08" w:rsidRPr="00A90858">
        <w:rPr>
          <w:rFonts w:ascii="Times New Roman" w:hAnsi="Times New Roman"/>
          <w:sz w:val="24"/>
          <w:lang w:val="et-EE" w:eastAsia="ar-SA"/>
        </w:rPr>
        <w:t>projektis esitatud asendiplaanidele.</w:t>
      </w:r>
    </w:p>
    <w:p w:rsidR="00DA2532" w:rsidRPr="00A90858" w:rsidRDefault="00DA2532" w:rsidP="009B0DAA">
      <w:pPr>
        <w:jc w:val="both"/>
        <w:rPr>
          <w:rFonts w:ascii="Times New Roman" w:hAnsi="Times New Roman"/>
          <w:sz w:val="24"/>
          <w:lang w:val="en-US" w:eastAsia="ar-SA"/>
        </w:rPr>
      </w:pPr>
      <w:r w:rsidRPr="00A90858">
        <w:rPr>
          <w:rFonts w:ascii="Times New Roman" w:hAnsi="Times New Roman"/>
          <w:iCs/>
          <w:color w:val="2C2D2E"/>
          <w:sz w:val="24"/>
          <w:shd w:val="clear" w:color="auto" w:fill="FFFFFF"/>
        </w:rPr>
        <w:t>Paigaldatavad valgustusmastid tähistada ilmastikukindla graveeritud sildiga</w:t>
      </w:r>
      <w:r w:rsidRPr="00A90858">
        <w:rPr>
          <w:rFonts w:ascii="Times New Roman" w:hAnsi="Times New Roman"/>
          <w:iCs/>
          <w:color w:val="2C2D2E"/>
          <w:sz w:val="24"/>
          <w:shd w:val="clear" w:color="auto" w:fill="FFFFFF"/>
          <w:lang w:val="et-EE"/>
        </w:rPr>
        <w:t>, masti luugi tagaküljel.</w:t>
      </w:r>
      <w:r w:rsidRPr="00A90858">
        <w:rPr>
          <w:rFonts w:ascii="Times New Roman" w:hAnsi="Times New Roman"/>
          <w:iCs/>
          <w:color w:val="2C2D2E"/>
          <w:sz w:val="24"/>
          <w:shd w:val="clear" w:color="auto" w:fill="FFFFFF"/>
        </w:rPr>
        <w:t xml:space="preserve"> Kasutada tinast või plastist silte, millel on kirje peale märgitud valgustusmasti/valgusti tähisega</w:t>
      </w:r>
      <w:r w:rsidRPr="00A90858">
        <w:rPr>
          <w:rFonts w:ascii="Times New Roman" w:hAnsi="Times New Roman"/>
          <w:iCs/>
          <w:color w:val="2C2D2E"/>
          <w:sz w:val="24"/>
          <w:shd w:val="clear" w:color="auto" w:fill="FFFFFF"/>
          <w:lang w:val="en-US"/>
        </w:rPr>
        <w:t>.</w:t>
      </w:r>
    </w:p>
    <w:p w:rsidR="003A3468" w:rsidRDefault="003A3468" w:rsidP="00C56788">
      <w:pPr>
        <w:jc w:val="both"/>
        <w:rPr>
          <w:rFonts w:ascii="Times New Roman" w:hAnsi="Times New Roman"/>
          <w:sz w:val="24"/>
          <w:lang w:val="en-US" w:eastAsia="ar-SA"/>
        </w:rPr>
      </w:pPr>
    </w:p>
    <w:p w:rsidR="007F2C37" w:rsidRPr="00A90858" w:rsidRDefault="003E58D9" w:rsidP="00C56788">
      <w:pPr>
        <w:jc w:val="both"/>
        <w:rPr>
          <w:rFonts w:ascii="Times New Roman" w:hAnsi="Times New Roman"/>
          <w:sz w:val="24"/>
          <w:lang w:val="et-EE"/>
        </w:rPr>
      </w:pPr>
      <w:r w:rsidRPr="00A90858">
        <w:rPr>
          <w:rFonts w:ascii="Times New Roman" w:hAnsi="Times New Roman"/>
          <w:sz w:val="24"/>
          <w:lang w:val="et-EE"/>
        </w:rPr>
        <w:t xml:space="preserve">Mastisiseste toitekaablite </w:t>
      </w:r>
      <w:r w:rsidR="00470A76" w:rsidRPr="00A90858">
        <w:rPr>
          <w:rFonts w:ascii="Times New Roman" w:hAnsi="Times New Roman"/>
          <w:sz w:val="24"/>
          <w:lang w:val="et-EE"/>
        </w:rPr>
        <w:t>3</w:t>
      </w:r>
      <w:r w:rsidR="007F2C37" w:rsidRPr="00A90858">
        <w:rPr>
          <w:rFonts w:ascii="Times New Roman" w:hAnsi="Times New Roman"/>
          <w:sz w:val="24"/>
          <w:lang w:val="et-EE"/>
        </w:rPr>
        <w:t xml:space="preserve">x1,5 paigaldamisel </w:t>
      </w:r>
      <w:r w:rsidR="0030767B" w:rsidRPr="00A90858">
        <w:rPr>
          <w:rFonts w:ascii="Times New Roman" w:hAnsi="Times New Roman"/>
          <w:sz w:val="24"/>
          <w:lang w:val="et-EE"/>
        </w:rPr>
        <w:t>tuleb tagada, et masti väljaviig</w:t>
      </w:r>
      <w:r w:rsidR="007F2C37" w:rsidRPr="00A90858">
        <w:rPr>
          <w:rFonts w:ascii="Times New Roman" w:hAnsi="Times New Roman"/>
          <w:sz w:val="24"/>
          <w:lang w:val="et-EE"/>
        </w:rPr>
        <w:t>ud ei põhjustaks toitekaabli vigastamiset.</w:t>
      </w:r>
    </w:p>
    <w:p w:rsidR="00234D6C" w:rsidRPr="00A90858" w:rsidRDefault="00234D6C" w:rsidP="00271A9E">
      <w:pPr>
        <w:suppressAutoHyphens/>
        <w:rPr>
          <w:rFonts w:ascii="Times New Roman" w:hAnsi="Times New Roman"/>
          <w:sz w:val="24"/>
          <w:lang w:val="et-EE"/>
        </w:rPr>
      </w:pPr>
    </w:p>
    <w:p w:rsidR="00AB1F49" w:rsidRPr="00A90858" w:rsidRDefault="00271A9E" w:rsidP="00271A9E">
      <w:pPr>
        <w:suppressAutoHyphens/>
        <w:rPr>
          <w:rFonts w:ascii="Times New Roman" w:hAnsi="Times New Roman"/>
          <w:sz w:val="24"/>
          <w:lang w:val="et-EE"/>
        </w:rPr>
      </w:pPr>
      <w:r w:rsidRPr="00A90858">
        <w:rPr>
          <w:rFonts w:ascii="Times New Roman" w:hAnsi="Times New Roman"/>
          <w:sz w:val="24"/>
          <w:lang w:val="et-EE"/>
        </w:rPr>
        <w:t xml:space="preserve">Mastid peavad kannatama valgusti koormust ning neile peab saama paigaldada </w:t>
      </w:r>
      <w:r w:rsidR="005B3B08" w:rsidRPr="00A90858">
        <w:rPr>
          <w:rFonts w:ascii="Times New Roman" w:hAnsi="Times New Roman"/>
          <w:sz w:val="24"/>
          <w:lang w:val="et-EE"/>
        </w:rPr>
        <w:t xml:space="preserve">vajadusel </w:t>
      </w:r>
      <w:r w:rsidRPr="00A90858">
        <w:rPr>
          <w:rFonts w:ascii="Times New Roman" w:hAnsi="Times New Roman"/>
          <w:sz w:val="24"/>
          <w:lang w:val="et-EE"/>
        </w:rPr>
        <w:t xml:space="preserve">täiendavalt tänavasilte, liikluskorraldusvahendeid ja  dekoratiivelemente nt lilleampleid. </w:t>
      </w:r>
    </w:p>
    <w:p w:rsidR="00271A9E" w:rsidRPr="00A90858" w:rsidRDefault="00271A9E" w:rsidP="00271A9E">
      <w:pPr>
        <w:suppressAutoHyphens/>
        <w:rPr>
          <w:rFonts w:ascii="Times New Roman" w:hAnsi="Times New Roman"/>
          <w:sz w:val="24"/>
          <w:lang w:val="et-EE" w:eastAsia="ar-SA"/>
        </w:rPr>
      </w:pPr>
    </w:p>
    <w:p w:rsidR="009B0DAA" w:rsidRPr="00A90858" w:rsidRDefault="009B0DAA" w:rsidP="00271A9E">
      <w:pPr>
        <w:jc w:val="both"/>
        <w:rPr>
          <w:rFonts w:ascii="Times New Roman" w:hAnsi="Times New Roman"/>
          <w:sz w:val="24"/>
          <w:lang w:val="et-EE" w:eastAsia="ar-SA"/>
        </w:rPr>
      </w:pPr>
      <w:r w:rsidRPr="00A90858">
        <w:rPr>
          <w:rFonts w:ascii="Times New Roman" w:hAnsi="Times New Roman"/>
          <w:sz w:val="24"/>
          <w:lang w:val="et-EE" w:eastAsia="ar-SA"/>
        </w:rPr>
        <w:t>Valgustite konsool-ja kronsteinkinnitus peab tagama valgusti muutumatu asendi konsoolil/kronsteinil ka tugevate tuulte korral.</w:t>
      </w:r>
    </w:p>
    <w:p w:rsidR="00234D6C" w:rsidRPr="00A90858" w:rsidRDefault="00234D6C" w:rsidP="00271A9E">
      <w:pPr>
        <w:jc w:val="both"/>
        <w:rPr>
          <w:rFonts w:ascii="Times New Roman" w:hAnsi="Times New Roman"/>
          <w:sz w:val="24"/>
          <w:lang w:val="et-EE" w:eastAsia="ar-SA"/>
        </w:rPr>
      </w:pPr>
    </w:p>
    <w:p w:rsidR="00234D6C" w:rsidRPr="00A90858" w:rsidRDefault="00234D6C" w:rsidP="00234D6C">
      <w:pPr>
        <w:rPr>
          <w:rStyle w:val="fontstyle01"/>
          <w:rFonts w:ascii="Times New Roman" w:hAnsi="Times New Roman"/>
        </w:rPr>
      </w:pPr>
      <w:r w:rsidRPr="00A90858">
        <w:rPr>
          <w:rStyle w:val="fontstyle01"/>
          <w:rFonts w:ascii="Times New Roman" w:hAnsi="Times New Roman"/>
        </w:rPr>
        <w:t>Valgustusmast (selle sokkel) peab jääma väljapoole vaba ruumi. Mastide kaugus sõidutee välisäärest tuleb eelnevalt kooskõlastada Tellijaga. Mastid ei tohi asuda jalakäija liiklusruumis. Mastide jalandite kõrgused siduda vastavas tee ristlõikes oleva asfaltkatte/kivikatte serva kõrgusega. Jalandid peavad jääma maapinnast 10-15 cm</w:t>
      </w:r>
      <w:r w:rsidRPr="00A90858">
        <w:rPr>
          <w:rFonts w:ascii="Times New Roman" w:hAnsi="Times New Roman"/>
          <w:color w:val="000000"/>
          <w:sz w:val="24"/>
        </w:rPr>
        <w:br/>
      </w:r>
      <w:r w:rsidRPr="00A90858">
        <w:rPr>
          <w:rStyle w:val="fontstyle01"/>
          <w:rFonts w:ascii="Times New Roman" w:hAnsi="Times New Roman"/>
        </w:rPr>
        <w:t>kõrgemale, et on tagatud liigipääs jalandi reguleerimispoltidele. Jalandid peavad vastama standardile EVS-EN 14991:2007, omama CE märgist.</w:t>
      </w:r>
    </w:p>
    <w:p w:rsidR="00234D6C" w:rsidRPr="00A90858" w:rsidRDefault="00234D6C" w:rsidP="00234D6C">
      <w:pPr>
        <w:rPr>
          <w:rFonts w:ascii="Times New Roman" w:hAnsi="Times New Roman"/>
          <w:sz w:val="24"/>
          <w:lang w:val="et-EE" w:eastAsia="ar-SA"/>
        </w:rPr>
      </w:pPr>
    </w:p>
    <w:p w:rsidR="005F74A6" w:rsidRPr="00A90858" w:rsidRDefault="005F74A6" w:rsidP="005F74A6">
      <w:pPr>
        <w:jc w:val="both"/>
        <w:rPr>
          <w:rFonts w:ascii="Times New Roman" w:hAnsi="Times New Roman"/>
          <w:sz w:val="24"/>
          <w:lang w:val="et-EE" w:eastAsia="ar-SA"/>
        </w:rPr>
      </w:pPr>
      <w:r w:rsidRPr="00A90858">
        <w:rPr>
          <w:rFonts w:ascii="Times New Roman" w:hAnsi="Times New Roman"/>
          <w:sz w:val="24"/>
          <w:lang w:val="et-EE" w:eastAsia="ar-SA"/>
        </w:rPr>
        <w:t xml:space="preserve">Jalandeid ei ole lubatud paigaldada lohku. Vähemalt 1m raadiuses jalandist peab olema </w:t>
      </w:r>
      <w:r w:rsidR="00F0797E" w:rsidRPr="00A90858">
        <w:rPr>
          <w:rFonts w:ascii="Times New Roman" w:hAnsi="Times New Roman"/>
          <w:sz w:val="24"/>
          <w:lang w:val="et-EE" w:eastAsia="ar-SA"/>
        </w:rPr>
        <w:t xml:space="preserve">maapind </w:t>
      </w:r>
      <w:r w:rsidRPr="00A90858">
        <w:rPr>
          <w:rFonts w:ascii="Times New Roman" w:hAnsi="Times New Roman"/>
          <w:sz w:val="24"/>
          <w:lang w:val="et-EE" w:eastAsia="ar-SA"/>
        </w:rPr>
        <w:t xml:space="preserve">tasane või ühtlaselt langev/tõusev </w:t>
      </w:r>
      <w:r w:rsidR="00F0797E" w:rsidRPr="00A90858">
        <w:rPr>
          <w:rFonts w:ascii="Times New Roman" w:hAnsi="Times New Roman"/>
          <w:sz w:val="24"/>
          <w:lang w:val="et-EE" w:eastAsia="ar-SA"/>
        </w:rPr>
        <w:t>ümbritseva maapinna suhtes</w:t>
      </w:r>
      <w:r w:rsidRPr="00A90858">
        <w:rPr>
          <w:rFonts w:ascii="Times New Roman" w:hAnsi="Times New Roman"/>
          <w:sz w:val="24"/>
          <w:lang w:val="et-EE" w:eastAsia="ar-SA"/>
        </w:rPr>
        <w:t>. Kraavide juures tagada kraavi süvendi säilimine.</w:t>
      </w:r>
    </w:p>
    <w:p w:rsidR="00AE1E67" w:rsidRPr="00A90858" w:rsidRDefault="00AE1E67" w:rsidP="005F74A6">
      <w:pPr>
        <w:jc w:val="both"/>
        <w:rPr>
          <w:rFonts w:ascii="Times New Roman" w:hAnsi="Times New Roman"/>
          <w:sz w:val="24"/>
          <w:lang w:val="et-EE" w:eastAsia="ar-SA"/>
        </w:rPr>
      </w:pPr>
      <w:r w:rsidRPr="00A90858">
        <w:rPr>
          <w:rFonts w:ascii="Times New Roman" w:hAnsi="Times New Roman"/>
          <w:sz w:val="24"/>
          <w:lang w:val="et-EE" w:eastAsia="ar-SA"/>
        </w:rPr>
        <w:t>Postide ja jalandite tellimisel tuleb arvestada, et postid, jalandid ja kummitihendid peavad sobima omavahel (sh kinnitusdetailid, kummitihendite läbimõõdud ja muu).</w:t>
      </w:r>
      <w:r w:rsidR="00ED736F" w:rsidRPr="00A90858">
        <w:rPr>
          <w:rFonts w:ascii="Times New Roman" w:hAnsi="Times New Roman"/>
          <w:sz w:val="24"/>
          <w:lang w:val="et-EE" w:eastAsia="ar-SA"/>
        </w:rPr>
        <w:t xml:space="preserve"> </w:t>
      </w:r>
      <w:r w:rsidRPr="00A90858">
        <w:rPr>
          <w:rFonts w:ascii="Times New Roman" w:hAnsi="Times New Roman"/>
          <w:sz w:val="24"/>
          <w:lang w:val="et-EE" w:eastAsia="ar-SA"/>
        </w:rPr>
        <w:t xml:space="preserve">Mastijalandid peavad olema komplektsed ja varustatud kõigi posti fikseerimiseks vajalike ilmastikukindlate </w:t>
      </w:r>
      <w:r w:rsidRPr="00A90858">
        <w:rPr>
          <w:rFonts w:ascii="Times New Roman" w:hAnsi="Times New Roman"/>
          <w:sz w:val="24"/>
          <w:lang w:val="et-EE" w:eastAsia="ar-SA"/>
        </w:rPr>
        <w:lastRenderedPageBreak/>
        <w:t>kinnitustarvikutega (sh komplektis poltide ja poldiava korkidega). Kasutada tuleb roostevabast terasest reguleerimispolte.</w:t>
      </w:r>
    </w:p>
    <w:p w:rsidR="009B0DAA" w:rsidRPr="00A90858" w:rsidRDefault="009B0DAA" w:rsidP="009B0DAA">
      <w:pPr>
        <w:jc w:val="both"/>
        <w:rPr>
          <w:rFonts w:ascii="Times New Roman" w:hAnsi="Times New Roman"/>
          <w:sz w:val="24"/>
          <w:lang w:val="et-EE" w:eastAsia="ar-SA"/>
        </w:rPr>
      </w:pPr>
    </w:p>
    <w:p w:rsidR="005F74A6" w:rsidRPr="00A90858" w:rsidRDefault="005F74A6" w:rsidP="009B0DAA">
      <w:pPr>
        <w:jc w:val="both"/>
        <w:rPr>
          <w:rFonts w:ascii="Times New Roman" w:hAnsi="Times New Roman"/>
          <w:sz w:val="24"/>
          <w:lang w:val="et-EE" w:eastAsia="ar-SA"/>
        </w:rPr>
      </w:pPr>
      <w:r w:rsidRPr="00A90858">
        <w:rPr>
          <w:rFonts w:ascii="Times New Roman" w:hAnsi="Times New Roman"/>
          <w:sz w:val="24"/>
          <w:lang w:val="et-EE" w:eastAsia="ar-SA"/>
        </w:rPr>
        <w:t xml:space="preserve">Valgustid ühendada toiteliinile vaheldumisi (järjekorras L1,L2,L3), tagades sellega faaside ühtlase koormamise. </w:t>
      </w:r>
    </w:p>
    <w:p w:rsidR="005F74A6" w:rsidRPr="00A90858" w:rsidRDefault="005F74A6" w:rsidP="009B0DAA">
      <w:pPr>
        <w:jc w:val="both"/>
        <w:rPr>
          <w:rFonts w:ascii="Times New Roman" w:hAnsi="Times New Roman"/>
          <w:sz w:val="24"/>
          <w:lang w:val="et-EE" w:eastAsia="ar-SA"/>
        </w:rPr>
      </w:pPr>
    </w:p>
    <w:p w:rsidR="00AE1E67" w:rsidRPr="00A90858" w:rsidRDefault="00AE1E67" w:rsidP="009B0DAA">
      <w:pPr>
        <w:jc w:val="both"/>
        <w:rPr>
          <w:rFonts w:ascii="Times New Roman" w:hAnsi="Times New Roman"/>
          <w:sz w:val="24"/>
          <w:lang w:val="et-EE" w:eastAsia="ar-SA"/>
        </w:rPr>
      </w:pPr>
      <w:r w:rsidRPr="00A90858">
        <w:rPr>
          <w:rFonts w:ascii="Times New Roman" w:hAnsi="Times New Roman"/>
          <w:sz w:val="24"/>
          <w:lang w:val="et-EE" w:eastAsia="ar-SA"/>
        </w:rPr>
        <w:t xml:space="preserve">Kõikidesse mastidesse on ette nähtud ühenduskomplekt valgusti kaitseaparatuuri paigaldamiseks valgusti ja kaablite ühendamiseks. </w:t>
      </w:r>
    </w:p>
    <w:p w:rsidR="009B0DAA" w:rsidRPr="00A90858" w:rsidRDefault="009B0DAA" w:rsidP="009B0DAA">
      <w:pPr>
        <w:jc w:val="both"/>
        <w:rPr>
          <w:rFonts w:ascii="Times New Roman" w:hAnsi="Times New Roman"/>
          <w:sz w:val="24"/>
          <w:lang w:val="et-EE" w:eastAsia="ar-SA"/>
        </w:rPr>
      </w:pPr>
    </w:p>
    <w:p w:rsidR="00AE1E67" w:rsidRPr="00A90858" w:rsidRDefault="00AE1E67" w:rsidP="009B0DAA">
      <w:pPr>
        <w:jc w:val="both"/>
        <w:rPr>
          <w:rFonts w:ascii="Times New Roman" w:hAnsi="Times New Roman"/>
          <w:sz w:val="24"/>
          <w:lang w:val="fi-FI" w:eastAsia="ar-SA"/>
        </w:rPr>
      </w:pPr>
      <w:r w:rsidRPr="00A90858">
        <w:rPr>
          <w:rFonts w:ascii="Times New Roman" w:hAnsi="Times New Roman"/>
          <w:sz w:val="24"/>
          <w:lang w:val="fi-FI" w:eastAsia="ar-SA"/>
        </w:rPr>
        <w:t>Postide paigutamisel on arvestatud lumekoristusega ja tänavate hooldusega. Selleks on postid ette nähtud paigaldada haljasribadele, võimalikult tänava ühte äärde, tänava ja kõnnitee vahelisele alale jne.</w:t>
      </w:r>
    </w:p>
    <w:p w:rsidR="009B0DAA" w:rsidRPr="00A90858" w:rsidRDefault="009B0DAA" w:rsidP="009B0DAA">
      <w:pPr>
        <w:jc w:val="both"/>
        <w:rPr>
          <w:rFonts w:ascii="Times New Roman" w:hAnsi="Times New Roman"/>
          <w:sz w:val="24"/>
          <w:lang w:val="fi-FI" w:eastAsia="ar-SA"/>
        </w:rPr>
      </w:pPr>
    </w:p>
    <w:p w:rsidR="009B0DAA" w:rsidRDefault="009B0DAA" w:rsidP="009B0DAA">
      <w:pPr>
        <w:jc w:val="both"/>
        <w:rPr>
          <w:rFonts w:ascii="Times New Roman" w:hAnsi="Times New Roman"/>
          <w:sz w:val="24"/>
          <w:lang w:eastAsia="ar-SA"/>
        </w:rPr>
      </w:pPr>
      <w:r w:rsidRPr="00A90858">
        <w:rPr>
          <w:rFonts w:ascii="Times New Roman" w:hAnsi="Times New Roman"/>
          <w:sz w:val="24"/>
          <w:lang w:val="sv-SE" w:eastAsia="ar-SA"/>
        </w:rPr>
        <w:t xml:space="preserve">Kõik </w:t>
      </w:r>
      <w:r w:rsidR="004F21A7" w:rsidRPr="00A90858">
        <w:rPr>
          <w:rFonts w:ascii="Times New Roman" w:hAnsi="Times New Roman"/>
          <w:sz w:val="24"/>
          <w:lang w:val="sv-SE" w:eastAsia="ar-SA"/>
        </w:rPr>
        <w:t>paigaldatavad valgustus</w:t>
      </w:r>
      <w:r w:rsidRPr="00A90858">
        <w:rPr>
          <w:rFonts w:ascii="Times New Roman" w:hAnsi="Times New Roman"/>
          <w:sz w:val="24"/>
          <w:lang w:val="sv-SE" w:eastAsia="ar-SA"/>
        </w:rPr>
        <w:t xml:space="preserve">mastid/valgustid tähistada ilmastikukindla graveeritud sildiga. Kasutada näiteks tinast või plastist silte, millel </w:t>
      </w:r>
      <w:r w:rsidR="004F21A7" w:rsidRPr="00A90858">
        <w:rPr>
          <w:rFonts w:ascii="Times New Roman" w:hAnsi="Times New Roman"/>
          <w:sz w:val="24"/>
          <w:lang w:val="sv-SE" w:eastAsia="ar-SA"/>
        </w:rPr>
        <w:t>on kirje peale märgitud valgustus</w:t>
      </w:r>
      <w:r w:rsidRPr="00A90858">
        <w:rPr>
          <w:rFonts w:ascii="Times New Roman" w:hAnsi="Times New Roman"/>
          <w:sz w:val="24"/>
          <w:lang w:val="sv-SE" w:eastAsia="ar-SA"/>
        </w:rPr>
        <w:t xml:space="preserve">masti/valgusti tähisega. </w:t>
      </w:r>
      <w:r w:rsidRPr="00A90858">
        <w:rPr>
          <w:rFonts w:ascii="Times New Roman" w:hAnsi="Times New Roman"/>
          <w:sz w:val="24"/>
          <w:lang w:eastAsia="ar-SA"/>
        </w:rPr>
        <w:t>Tähistamine ja tähised eelnevalt kooskõlastada valgustusvõrgu haldajaga (KOV).</w:t>
      </w:r>
    </w:p>
    <w:p w:rsidR="009B0DAA" w:rsidRPr="00A90858" w:rsidRDefault="009B0DAA" w:rsidP="00AE1E67">
      <w:pPr>
        <w:pStyle w:val="Tekst0"/>
        <w:jc w:val="both"/>
        <w:rPr>
          <w:rFonts w:eastAsia="Times New Roman"/>
          <w:noProof/>
          <w:sz w:val="20"/>
          <w:lang w:val="en-GB" w:eastAsia="ar-SA"/>
        </w:rPr>
      </w:pPr>
    </w:p>
    <w:p w:rsidR="00B145E6" w:rsidRPr="00A90858" w:rsidRDefault="00B145E6" w:rsidP="00B145E6">
      <w:pPr>
        <w:pStyle w:val="Heading2"/>
        <w:rPr>
          <w:rFonts w:ascii="Times New Roman" w:hAnsi="Times New Roman"/>
          <w:noProof/>
          <w:sz w:val="24"/>
          <w:szCs w:val="24"/>
          <w:lang w:eastAsia="ar-SA"/>
        </w:rPr>
      </w:pPr>
      <w:bookmarkStart w:id="15" w:name="_Toc112079086"/>
      <w:r w:rsidRPr="00A90858">
        <w:rPr>
          <w:rFonts w:ascii="Times New Roman" w:hAnsi="Times New Roman"/>
          <w:noProof/>
          <w:sz w:val="24"/>
          <w:szCs w:val="24"/>
          <w:lang w:eastAsia="ar-SA"/>
        </w:rPr>
        <w:t>Kaab</w:t>
      </w:r>
      <w:r w:rsidR="006E65A4" w:rsidRPr="00A90858">
        <w:rPr>
          <w:rFonts w:ascii="Times New Roman" w:hAnsi="Times New Roman"/>
          <w:noProof/>
          <w:sz w:val="24"/>
          <w:szCs w:val="24"/>
          <w:lang w:eastAsia="ar-SA"/>
        </w:rPr>
        <w:t>lite paigaldus</w:t>
      </w:r>
      <w:bookmarkEnd w:id="15"/>
    </w:p>
    <w:p w:rsidR="00B145E6" w:rsidRPr="00A90858" w:rsidRDefault="00B145E6" w:rsidP="00B145E6">
      <w:pPr>
        <w:jc w:val="both"/>
        <w:rPr>
          <w:rFonts w:ascii="Times New Roman" w:hAnsi="Times New Roman"/>
          <w:sz w:val="24"/>
          <w:lang w:val="et-EE" w:eastAsia="ar-SA"/>
        </w:rPr>
      </w:pPr>
      <w:r w:rsidRPr="00A90858">
        <w:rPr>
          <w:rFonts w:ascii="Times New Roman" w:hAnsi="Times New Roman"/>
          <w:sz w:val="24"/>
          <w:lang w:val="et-EE" w:eastAsia="ar-SA"/>
        </w:rPr>
        <w:t>Valgustuse liinid</w:t>
      </w:r>
      <w:r w:rsidR="00D965BA" w:rsidRPr="00A90858">
        <w:rPr>
          <w:rFonts w:ascii="Times New Roman" w:hAnsi="Times New Roman"/>
          <w:sz w:val="24"/>
          <w:lang w:val="et-EE" w:eastAsia="ar-SA"/>
        </w:rPr>
        <w:t xml:space="preserve">, mis on ette nähtud ehitada </w:t>
      </w:r>
      <w:r w:rsidRPr="00A90858">
        <w:rPr>
          <w:rFonts w:ascii="Times New Roman" w:hAnsi="Times New Roman"/>
          <w:sz w:val="24"/>
          <w:lang w:val="et-EE" w:eastAsia="ar-SA"/>
        </w:rPr>
        <w:t>maakaabl</w:t>
      </w:r>
      <w:r w:rsidR="00D965BA" w:rsidRPr="00A90858">
        <w:rPr>
          <w:rFonts w:ascii="Times New Roman" w:hAnsi="Times New Roman"/>
          <w:sz w:val="24"/>
          <w:lang w:val="et-EE" w:eastAsia="ar-SA"/>
        </w:rPr>
        <w:t>iga A</w:t>
      </w:r>
      <w:r w:rsidR="00470A76" w:rsidRPr="00A90858">
        <w:rPr>
          <w:rFonts w:ascii="Times New Roman" w:hAnsi="Times New Roman"/>
          <w:sz w:val="24"/>
          <w:lang w:val="et-EE" w:eastAsia="ar-SA"/>
        </w:rPr>
        <w:t>XPK</w:t>
      </w:r>
      <w:r w:rsidR="00D965BA" w:rsidRPr="00A90858">
        <w:rPr>
          <w:rFonts w:ascii="Times New Roman" w:hAnsi="Times New Roman"/>
          <w:sz w:val="24"/>
          <w:lang w:val="et-EE" w:eastAsia="ar-SA"/>
        </w:rPr>
        <w:t xml:space="preserve"> - 1kV tuleb</w:t>
      </w:r>
      <w:r w:rsidRPr="00A90858">
        <w:rPr>
          <w:rFonts w:ascii="Times New Roman" w:hAnsi="Times New Roman"/>
          <w:sz w:val="24"/>
          <w:lang w:val="et-EE" w:eastAsia="ar-SA"/>
        </w:rPr>
        <w:t xml:space="preserve"> maakaablite otsad varustada termokahanevate otsamuhvidega. Kaabli ristlõike valikul on arvestatud perspektiivse koormuse juurdelülitamise võimalusega.</w:t>
      </w:r>
      <w:r w:rsidR="006E2AF4" w:rsidRPr="00A90858">
        <w:rPr>
          <w:rFonts w:ascii="Times New Roman" w:hAnsi="Times New Roman"/>
          <w:sz w:val="24"/>
          <w:lang w:val="et-EE" w:eastAsia="ar-SA"/>
        </w:rPr>
        <w:t xml:space="preserve"> </w:t>
      </w:r>
    </w:p>
    <w:p w:rsidR="00B145E6" w:rsidRPr="00A90858" w:rsidRDefault="00B145E6" w:rsidP="00B145E6">
      <w:pPr>
        <w:jc w:val="both"/>
        <w:rPr>
          <w:rFonts w:ascii="Times New Roman" w:hAnsi="Times New Roman"/>
          <w:sz w:val="24"/>
          <w:lang w:val="et-EE" w:eastAsia="ar-SA"/>
        </w:rPr>
      </w:pPr>
    </w:p>
    <w:p w:rsidR="00B145E6" w:rsidRPr="00A90858" w:rsidRDefault="00B145E6" w:rsidP="00B145E6">
      <w:pPr>
        <w:jc w:val="both"/>
        <w:rPr>
          <w:rFonts w:ascii="Times New Roman" w:hAnsi="Times New Roman"/>
          <w:sz w:val="24"/>
          <w:lang w:val="et-EE" w:eastAsia="ar-SA"/>
        </w:rPr>
      </w:pPr>
      <w:r w:rsidRPr="00A90858">
        <w:rPr>
          <w:rFonts w:ascii="Times New Roman" w:hAnsi="Times New Roman"/>
          <w:sz w:val="24"/>
          <w:lang w:val="et-EE" w:eastAsia="ar-SA"/>
        </w:rPr>
        <w:t>Kõik valgustuse maakaablid kaitsta kaevikus eraldi kaablikaitsetoruga täies ulatuses (toru läbimõõt 75 mm), kaablist 20-30cm kõrgemale paigaldada märke-hoiatuslint. Asfalteeritud teede alla jäävad valgustuskaablid paigaldada min. 1,0m s</w:t>
      </w:r>
      <w:r w:rsidR="00D965BA" w:rsidRPr="00A90858">
        <w:rPr>
          <w:rFonts w:ascii="Times New Roman" w:hAnsi="Times New Roman"/>
          <w:sz w:val="24"/>
          <w:lang w:val="et-EE" w:eastAsia="ar-SA"/>
        </w:rPr>
        <w:t>ügavusele</w:t>
      </w:r>
      <w:r w:rsidRPr="00A90858">
        <w:rPr>
          <w:rFonts w:ascii="Times New Roman" w:hAnsi="Times New Roman"/>
          <w:sz w:val="24"/>
          <w:lang w:val="et-EE" w:eastAsia="ar-SA"/>
        </w:rPr>
        <w:t>, ülejäänud trassi ulatuses paigaldada kaabel 0,7m sügavusele</w:t>
      </w:r>
      <w:r w:rsidR="00902851" w:rsidRPr="00A90858">
        <w:rPr>
          <w:rFonts w:ascii="Times New Roman" w:hAnsi="Times New Roman"/>
          <w:sz w:val="24"/>
          <w:lang w:val="et-EE" w:eastAsia="ar-SA"/>
        </w:rPr>
        <w:t xml:space="preserve">. Valgustuse kaablid </w:t>
      </w:r>
      <w:r w:rsidRPr="00A90858">
        <w:rPr>
          <w:rFonts w:ascii="Times New Roman" w:hAnsi="Times New Roman"/>
          <w:sz w:val="24"/>
          <w:lang w:val="et-EE" w:eastAsia="ar-SA"/>
        </w:rPr>
        <w:t xml:space="preserve"> </w:t>
      </w:r>
      <w:r w:rsidR="00902851" w:rsidRPr="00A90858">
        <w:rPr>
          <w:rFonts w:ascii="Times New Roman" w:hAnsi="Times New Roman"/>
          <w:sz w:val="24"/>
          <w:lang w:val="et-EE" w:eastAsia="ar-SA"/>
        </w:rPr>
        <w:t>kaitsta</w:t>
      </w:r>
      <w:r w:rsidRPr="00A90858">
        <w:rPr>
          <w:rFonts w:ascii="Times New Roman" w:hAnsi="Times New Roman"/>
          <w:sz w:val="24"/>
          <w:lang w:val="et-EE" w:eastAsia="ar-SA"/>
        </w:rPr>
        <w:t xml:space="preserve"> </w:t>
      </w:r>
      <w:r w:rsidR="00902851" w:rsidRPr="00A90858">
        <w:rPr>
          <w:rFonts w:ascii="Times New Roman" w:hAnsi="Times New Roman"/>
          <w:sz w:val="24"/>
          <w:lang w:val="et-EE" w:eastAsia="ar-SA"/>
        </w:rPr>
        <w:t>7</w:t>
      </w:r>
      <w:r w:rsidRPr="00A90858">
        <w:rPr>
          <w:rFonts w:ascii="Times New Roman" w:hAnsi="Times New Roman"/>
          <w:sz w:val="24"/>
          <w:lang w:val="et-EE" w:eastAsia="ar-SA"/>
        </w:rPr>
        <w:t xml:space="preserve">50N </w:t>
      </w:r>
      <w:r w:rsidR="00902851" w:rsidRPr="00A90858">
        <w:rPr>
          <w:rFonts w:ascii="Times New Roman" w:hAnsi="Times New Roman"/>
          <w:sz w:val="24"/>
          <w:lang w:val="et-EE" w:eastAsia="ar-SA"/>
        </w:rPr>
        <w:t>kaablikaitsetoruga</w:t>
      </w:r>
      <w:r w:rsidRPr="00A90858">
        <w:rPr>
          <w:rFonts w:ascii="Times New Roman" w:hAnsi="Times New Roman"/>
          <w:sz w:val="24"/>
          <w:lang w:val="et-EE" w:eastAsia="ar-SA"/>
        </w:rPr>
        <w:t>.</w:t>
      </w:r>
      <w:r w:rsidR="006E2AF4" w:rsidRPr="00A90858">
        <w:rPr>
          <w:rFonts w:ascii="Times New Roman" w:hAnsi="Times New Roman"/>
          <w:sz w:val="24"/>
          <w:lang w:val="et-EE" w:eastAsia="ar-SA"/>
        </w:rPr>
        <w:t xml:space="preserve"> Ehitajal vajadusel koostada või tellida tööprojekt, kus lahendatakse detailselt kinniselt paigaldatavate lõikude lahendused </w:t>
      </w:r>
      <w:r w:rsidR="00C054EA" w:rsidRPr="00A90858">
        <w:rPr>
          <w:rFonts w:ascii="Times New Roman" w:hAnsi="Times New Roman"/>
          <w:sz w:val="24"/>
          <w:lang w:val="et-EE" w:eastAsia="ar-SA"/>
        </w:rPr>
        <w:t xml:space="preserve">olol. tehnovõrkudega </w:t>
      </w:r>
      <w:r w:rsidR="006E2AF4" w:rsidRPr="00A90858">
        <w:rPr>
          <w:rFonts w:ascii="Times New Roman" w:hAnsi="Times New Roman"/>
          <w:sz w:val="24"/>
          <w:lang w:val="et-EE" w:eastAsia="ar-SA"/>
        </w:rPr>
        <w:t>ristumisjooniste näol.</w:t>
      </w:r>
    </w:p>
    <w:p w:rsidR="00B145E6" w:rsidRPr="00A90858" w:rsidRDefault="00B145E6" w:rsidP="00B145E6">
      <w:pPr>
        <w:jc w:val="both"/>
        <w:rPr>
          <w:rFonts w:ascii="Times New Roman" w:hAnsi="Times New Roman"/>
          <w:sz w:val="24"/>
          <w:lang w:val="et-EE" w:eastAsia="ar-SA"/>
        </w:rPr>
      </w:pPr>
    </w:p>
    <w:p w:rsidR="00B145E6" w:rsidRPr="00A90858" w:rsidRDefault="00B145E6" w:rsidP="00B145E6">
      <w:pPr>
        <w:jc w:val="both"/>
        <w:rPr>
          <w:rFonts w:ascii="Times New Roman" w:hAnsi="Times New Roman"/>
          <w:sz w:val="24"/>
          <w:lang w:val="et-EE" w:eastAsia="ar-SA"/>
        </w:rPr>
      </w:pPr>
      <w:r w:rsidRPr="00A90858">
        <w:rPr>
          <w:rFonts w:ascii="Times New Roman" w:hAnsi="Times New Roman"/>
          <w:sz w:val="24"/>
          <w:lang w:val="et-EE" w:eastAsia="ar-SA"/>
        </w:rPr>
        <w:t xml:space="preserve">Juhtimiskilpi ning valgustusmastide sisse paigaldada uutele maakaabli otstele kaablilipikud. </w:t>
      </w:r>
    </w:p>
    <w:p w:rsidR="00B145E6" w:rsidRPr="00A90858" w:rsidRDefault="00B145E6" w:rsidP="00B145E6">
      <w:pPr>
        <w:jc w:val="both"/>
        <w:rPr>
          <w:rFonts w:ascii="Times New Roman" w:hAnsi="Times New Roman"/>
          <w:sz w:val="24"/>
          <w:lang w:val="et-EE" w:eastAsia="ar-SA"/>
        </w:rPr>
      </w:pPr>
    </w:p>
    <w:p w:rsidR="00B145E6" w:rsidRPr="00A90858" w:rsidRDefault="00B145E6" w:rsidP="00B145E6">
      <w:pPr>
        <w:jc w:val="both"/>
        <w:rPr>
          <w:rFonts w:ascii="Times New Roman" w:hAnsi="Times New Roman"/>
          <w:sz w:val="24"/>
          <w:lang w:val="et-EE" w:eastAsia="ar-SA"/>
        </w:rPr>
      </w:pPr>
      <w:r w:rsidRPr="00A90858">
        <w:rPr>
          <w:rFonts w:ascii="Times New Roman" w:hAnsi="Times New Roman"/>
          <w:sz w:val="24"/>
          <w:lang w:val="et-EE" w:eastAsia="ar-SA"/>
        </w:rPr>
        <w:t xml:space="preserve">Kaablilipikutele tuleb kanda järgmised andmed: </w:t>
      </w:r>
    </w:p>
    <w:p w:rsidR="00B145E6" w:rsidRPr="00A90858" w:rsidRDefault="00B145E6" w:rsidP="00B145E6">
      <w:pPr>
        <w:jc w:val="both"/>
        <w:rPr>
          <w:rFonts w:ascii="Times New Roman" w:hAnsi="Times New Roman"/>
          <w:sz w:val="24"/>
          <w:lang w:val="et-EE" w:eastAsia="ar-SA"/>
        </w:rPr>
      </w:pPr>
      <w:r w:rsidRPr="00A90858">
        <w:rPr>
          <w:rFonts w:ascii="Times New Roman" w:hAnsi="Times New Roman"/>
          <w:sz w:val="24"/>
          <w:lang w:val="et-EE" w:eastAsia="ar-SA"/>
        </w:rPr>
        <w:t xml:space="preserve">1. Kaabli algus- ja lõpupunkt; </w:t>
      </w:r>
    </w:p>
    <w:p w:rsidR="00B145E6" w:rsidRPr="00A90858" w:rsidRDefault="00B145E6" w:rsidP="00B145E6">
      <w:pPr>
        <w:jc w:val="both"/>
        <w:rPr>
          <w:rFonts w:ascii="Times New Roman" w:hAnsi="Times New Roman"/>
          <w:sz w:val="24"/>
          <w:lang w:val="et-EE" w:eastAsia="ar-SA"/>
        </w:rPr>
      </w:pPr>
      <w:r w:rsidRPr="00A90858">
        <w:rPr>
          <w:rFonts w:ascii="Times New Roman" w:hAnsi="Times New Roman"/>
          <w:sz w:val="24"/>
          <w:lang w:val="et-EE" w:eastAsia="ar-SA"/>
        </w:rPr>
        <w:t xml:space="preserve">2. Kaabli tootemark; </w:t>
      </w:r>
    </w:p>
    <w:p w:rsidR="00B145E6" w:rsidRPr="00A90858" w:rsidRDefault="00B145E6" w:rsidP="00B145E6">
      <w:pPr>
        <w:jc w:val="both"/>
        <w:rPr>
          <w:rFonts w:ascii="Times New Roman" w:hAnsi="Times New Roman"/>
          <w:sz w:val="24"/>
          <w:lang w:val="et-EE" w:eastAsia="ar-SA"/>
        </w:rPr>
      </w:pPr>
    </w:p>
    <w:p w:rsidR="00B145E6" w:rsidRPr="00A90858" w:rsidRDefault="00B145E6" w:rsidP="00B145E6">
      <w:pPr>
        <w:jc w:val="both"/>
        <w:rPr>
          <w:rFonts w:ascii="Times New Roman" w:hAnsi="Times New Roman"/>
          <w:sz w:val="24"/>
          <w:lang w:val="et-EE" w:eastAsia="ar-SA"/>
        </w:rPr>
      </w:pPr>
      <w:r w:rsidRPr="00A90858">
        <w:rPr>
          <w:rFonts w:ascii="Times New Roman" w:hAnsi="Times New Roman"/>
          <w:sz w:val="24"/>
          <w:lang w:val="et-EE" w:eastAsia="ar-SA"/>
        </w:rPr>
        <w:t>Paigaldatavate kaablite minimaalsed püstkaugused  ja rööpvahekaugused ristumistel teiste kommunikatsioonidega nähakse ette  vastavalt standarditele ja normidele, mis on toodud</w:t>
      </w:r>
      <w:r w:rsidR="00F12AB1" w:rsidRPr="00A90858">
        <w:rPr>
          <w:rFonts w:ascii="Times New Roman" w:hAnsi="Times New Roman"/>
          <w:sz w:val="24"/>
          <w:lang w:val="et-EE" w:eastAsia="ar-SA"/>
        </w:rPr>
        <w:t xml:space="preserve"> käesoleva projekti peatükis 1.4</w:t>
      </w:r>
      <w:r w:rsidRPr="00A90858">
        <w:rPr>
          <w:rFonts w:ascii="Times New Roman" w:hAnsi="Times New Roman"/>
          <w:sz w:val="24"/>
          <w:lang w:val="et-EE" w:eastAsia="ar-SA"/>
        </w:rPr>
        <w:t xml:space="preserve"> „Normdokumendid“.</w:t>
      </w:r>
    </w:p>
    <w:p w:rsidR="00A927B2" w:rsidRPr="00A90858" w:rsidRDefault="00B26C45" w:rsidP="00B145E6">
      <w:pPr>
        <w:jc w:val="both"/>
        <w:rPr>
          <w:rFonts w:ascii="Times New Roman" w:hAnsi="Times New Roman"/>
          <w:lang w:val="et-EE" w:eastAsia="ar-SA"/>
        </w:rPr>
      </w:pPr>
      <w:r w:rsidRPr="00A90858">
        <w:rPr>
          <w:rFonts w:ascii="Times New Roman" w:hAnsi="Times New Roman"/>
          <w:lang w:val="en-US"/>
        </w:rPr>
        <w:lastRenderedPageBreak/>
        <w:drawing>
          <wp:inline distT="0" distB="0" distL="0" distR="0">
            <wp:extent cx="5836285" cy="2592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6285" cy="2592070"/>
                    </a:xfrm>
                    <a:prstGeom prst="rect">
                      <a:avLst/>
                    </a:prstGeom>
                    <a:noFill/>
                    <a:ln>
                      <a:noFill/>
                    </a:ln>
                  </pic:spPr>
                </pic:pic>
              </a:graphicData>
            </a:graphic>
          </wp:inline>
        </w:drawing>
      </w:r>
    </w:p>
    <w:p w:rsidR="00B26C45" w:rsidRPr="00A90858" w:rsidRDefault="00B26C45" w:rsidP="00B145E6">
      <w:pPr>
        <w:jc w:val="both"/>
        <w:rPr>
          <w:rFonts w:ascii="Times New Roman" w:hAnsi="Times New Roman"/>
          <w:lang w:val="et-EE" w:eastAsia="ar-SA"/>
        </w:rPr>
      </w:pPr>
      <w:r w:rsidRPr="00A90858">
        <w:rPr>
          <w:rFonts w:ascii="Times New Roman" w:hAnsi="Times New Roman"/>
          <w:lang w:val="en-US"/>
        </w:rPr>
        <w:drawing>
          <wp:inline distT="0" distB="0" distL="0" distR="0">
            <wp:extent cx="5842635" cy="2376805"/>
            <wp:effectExtent l="0" t="0" r="571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635" cy="2376805"/>
                    </a:xfrm>
                    <a:prstGeom prst="rect">
                      <a:avLst/>
                    </a:prstGeom>
                    <a:noFill/>
                    <a:ln>
                      <a:noFill/>
                    </a:ln>
                  </pic:spPr>
                </pic:pic>
              </a:graphicData>
            </a:graphic>
          </wp:inline>
        </w:drawing>
      </w:r>
    </w:p>
    <w:p w:rsidR="00B26C45" w:rsidRPr="00A90858" w:rsidRDefault="00B26C45" w:rsidP="00B145E6">
      <w:pPr>
        <w:jc w:val="both"/>
        <w:rPr>
          <w:rFonts w:ascii="Times New Roman" w:hAnsi="Times New Roman"/>
          <w:lang w:val="et-EE" w:eastAsia="ar-SA"/>
        </w:rPr>
      </w:pPr>
      <w:r w:rsidRPr="00A90858">
        <w:rPr>
          <w:rFonts w:ascii="Times New Roman" w:hAnsi="Times New Roman"/>
          <w:lang w:val="en-US"/>
        </w:rPr>
        <w:drawing>
          <wp:inline distT="0" distB="0" distL="0" distR="0">
            <wp:extent cx="5836285" cy="2401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6285" cy="2401570"/>
                    </a:xfrm>
                    <a:prstGeom prst="rect">
                      <a:avLst/>
                    </a:prstGeom>
                    <a:noFill/>
                    <a:ln>
                      <a:noFill/>
                    </a:ln>
                  </pic:spPr>
                </pic:pic>
              </a:graphicData>
            </a:graphic>
          </wp:inline>
        </w:drawing>
      </w:r>
    </w:p>
    <w:p w:rsidR="00B26C45" w:rsidRPr="00A90858" w:rsidRDefault="00B26C45" w:rsidP="00B145E6">
      <w:pPr>
        <w:jc w:val="both"/>
        <w:rPr>
          <w:rFonts w:ascii="Times New Roman" w:hAnsi="Times New Roman"/>
          <w:lang w:val="et-EE" w:eastAsia="ar-SA"/>
        </w:rPr>
      </w:pPr>
      <w:r w:rsidRPr="00A90858">
        <w:rPr>
          <w:rFonts w:ascii="Times New Roman" w:hAnsi="Times New Roman"/>
          <w:lang w:val="en-US"/>
        </w:rPr>
        <w:lastRenderedPageBreak/>
        <w:drawing>
          <wp:inline distT="0" distB="0" distL="0" distR="0">
            <wp:extent cx="5836285" cy="34347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6285" cy="3434715"/>
                    </a:xfrm>
                    <a:prstGeom prst="rect">
                      <a:avLst/>
                    </a:prstGeom>
                    <a:noFill/>
                    <a:ln>
                      <a:noFill/>
                    </a:ln>
                  </pic:spPr>
                </pic:pic>
              </a:graphicData>
            </a:graphic>
          </wp:inline>
        </w:drawing>
      </w:r>
    </w:p>
    <w:p w:rsidR="00F12AB1" w:rsidRPr="00A90858" w:rsidRDefault="00F12AB1" w:rsidP="00B145E6">
      <w:pPr>
        <w:jc w:val="both"/>
        <w:rPr>
          <w:rFonts w:ascii="Times New Roman" w:hAnsi="Times New Roman"/>
          <w:lang w:val="et-EE" w:eastAsia="ar-SA"/>
        </w:rPr>
      </w:pPr>
    </w:p>
    <w:p w:rsidR="009A6C63" w:rsidRPr="00A90858" w:rsidRDefault="009A6C63" w:rsidP="00B145E6">
      <w:pPr>
        <w:jc w:val="both"/>
        <w:rPr>
          <w:rFonts w:ascii="Times New Roman" w:hAnsi="Times New Roman"/>
          <w:lang w:val="et-EE" w:eastAsia="ar-SA"/>
        </w:rPr>
      </w:pPr>
      <w:r w:rsidRPr="00A90858">
        <w:rPr>
          <w:rFonts w:ascii="Times New Roman" w:hAnsi="Times New Roman"/>
          <w:lang w:val="en-US"/>
        </w:rPr>
        <w:drawing>
          <wp:inline distT="0" distB="0" distL="0" distR="0">
            <wp:extent cx="5842635" cy="294132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2635" cy="2941320"/>
                    </a:xfrm>
                    <a:prstGeom prst="rect">
                      <a:avLst/>
                    </a:prstGeom>
                    <a:noFill/>
                    <a:ln>
                      <a:noFill/>
                    </a:ln>
                  </pic:spPr>
                </pic:pic>
              </a:graphicData>
            </a:graphic>
          </wp:inline>
        </w:drawing>
      </w:r>
    </w:p>
    <w:p w:rsidR="009A6C63" w:rsidRPr="00A90858" w:rsidRDefault="009A6C63" w:rsidP="00B145E6">
      <w:pPr>
        <w:jc w:val="both"/>
        <w:rPr>
          <w:rFonts w:ascii="Times New Roman" w:hAnsi="Times New Roman"/>
          <w:lang w:val="et-EE" w:eastAsia="ar-SA"/>
        </w:rPr>
      </w:pPr>
      <w:r w:rsidRPr="00A90858">
        <w:rPr>
          <w:rFonts w:ascii="Times New Roman" w:hAnsi="Times New Roman"/>
          <w:lang w:val="en-US"/>
        </w:rPr>
        <w:drawing>
          <wp:inline distT="0" distB="0" distL="0" distR="0">
            <wp:extent cx="5836285" cy="13912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36285" cy="1391285"/>
                    </a:xfrm>
                    <a:prstGeom prst="rect">
                      <a:avLst/>
                    </a:prstGeom>
                    <a:noFill/>
                    <a:ln>
                      <a:noFill/>
                    </a:ln>
                  </pic:spPr>
                </pic:pic>
              </a:graphicData>
            </a:graphic>
          </wp:inline>
        </w:drawing>
      </w:r>
    </w:p>
    <w:p w:rsidR="009A6C63" w:rsidRPr="00A90858" w:rsidRDefault="009A6C63" w:rsidP="00B145E6">
      <w:pPr>
        <w:jc w:val="both"/>
        <w:rPr>
          <w:rFonts w:ascii="Times New Roman" w:hAnsi="Times New Roman"/>
          <w:lang w:val="et-EE" w:eastAsia="ar-SA"/>
        </w:rPr>
      </w:pPr>
    </w:p>
    <w:p w:rsidR="00F12AB1" w:rsidRPr="00805B1C" w:rsidRDefault="00F12AB1" w:rsidP="00B145E6">
      <w:pPr>
        <w:jc w:val="both"/>
        <w:rPr>
          <w:rFonts w:ascii="Times New Roman" w:hAnsi="Times New Roman"/>
          <w:sz w:val="24"/>
          <w:lang w:val="et-EE" w:eastAsia="ar-SA"/>
        </w:rPr>
      </w:pPr>
      <w:r w:rsidRPr="00805B1C">
        <w:rPr>
          <w:rFonts w:ascii="Times New Roman" w:hAnsi="Times New Roman"/>
          <w:sz w:val="24"/>
          <w:lang w:val="et-EE" w:eastAsia="ar-SA"/>
        </w:rPr>
        <w:t>Ristumistel teiste maa-aluste kommunikatsioonidega (sidekaablid, vee- ja kanalisatsiooni-, gaasi- ja soojatorustikud) tuleb kohale kutsuda võrguvaldajate esindajad.</w:t>
      </w:r>
    </w:p>
    <w:p w:rsidR="00B145E6" w:rsidRPr="00805B1C" w:rsidRDefault="00B145E6" w:rsidP="00B145E6">
      <w:pPr>
        <w:jc w:val="both"/>
        <w:rPr>
          <w:rFonts w:ascii="Times New Roman" w:hAnsi="Times New Roman"/>
          <w:sz w:val="24"/>
          <w:lang w:val="et-EE" w:eastAsia="ar-SA"/>
        </w:rPr>
      </w:pPr>
    </w:p>
    <w:p w:rsidR="00B145E6" w:rsidRPr="00805B1C" w:rsidRDefault="00B145E6" w:rsidP="00B145E6">
      <w:pPr>
        <w:jc w:val="both"/>
        <w:rPr>
          <w:rFonts w:ascii="Times New Roman" w:hAnsi="Times New Roman"/>
          <w:sz w:val="24"/>
          <w:lang w:val="et-EE" w:eastAsia="ar-SA"/>
        </w:rPr>
      </w:pPr>
      <w:r w:rsidRPr="00805B1C">
        <w:rPr>
          <w:rFonts w:ascii="Times New Roman" w:hAnsi="Times New Roman"/>
          <w:sz w:val="24"/>
          <w:lang w:val="et-EE" w:eastAsia="ar-SA"/>
        </w:rPr>
        <w:lastRenderedPageBreak/>
        <w:t>Projekteeritud kaabli paiknemise ristuva tehnovõrgu all või kohal määrab tehnovõrgu sügavus. Ristumine olemasoleva tehnovõrguga teostada selle tehnovõrgu alt, kui pealpool pole võimalik k</w:t>
      </w:r>
      <w:r w:rsidR="006E65A4" w:rsidRPr="00805B1C">
        <w:rPr>
          <w:rFonts w:ascii="Times New Roman" w:hAnsi="Times New Roman"/>
          <w:sz w:val="24"/>
          <w:lang w:val="et-EE" w:eastAsia="ar-SA"/>
        </w:rPr>
        <w:t>inni pidada nõutavast kujast või</w:t>
      </w:r>
      <w:r w:rsidRPr="00805B1C">
        <w:rPr>
          <w:rFonts w:ascii="Times New Roman" w:hAnsi="Times New Roman"/>
          <w:sz w:val="24"/>
          <w:lang w:val="et-EE" w:eastAsia="ar-SA"/>
        </w:rPr>
        <w:t xml:space="preserve"> ei nõuta teisiti.</w:t>
      </w:r>
      <w:r w:rsidR="00F12AB1" w:rsidRPr="00805B1C">
        <w:rPr>
          <w:rFonts w:ascii="Times New Roman" w:hAnsi="Times New Roman"/>
          <w:sz w:val="24"/>
          <w:lang w:val="et-EE"/>
        </w:rPr>
        <w:t xml:space="preserve"> </w:t>
      </w:r>
      <w:r w:rsidR="00F12AB1" w:rsidRPr="00805B1C">
        <w:rPr>
          <w:rFonts w:ascii="Times New Roman" w:hAnsi="Times New Roman"/>
          <w:sz w:val="24"/>
          <w:lang w:val="et-EE" w:eastAsia="ar-SA"/>
        </w:rPr>
        <w:t>Vajadusel toestada olemasolevad side- ja elektrikaablid kaevetööde ajaks. Kui kaevamistööde käigus selgub, et maaalused kommunikatsioonid paiknevad teisiti kui geoalusel märgitud, siis teavitada sellest vastavate kommunikatsioonide esindajaid. Kaevamistööd teiste kommunikatsioonide kaitsetsoonis teostada käsitsi.</w:t>
      </w:r>
    </w:p>
    <w:p w:rsidR="00B145E6" w:rsidRPr="00805B1C" w:rsidRDefault="00B145E6" w:rsidP="00B145E6">
      <w:pPr>
        <w:jc w:val="both"/>
        <w:rPr>
          <w:rFonts w:ascii="Times New Roman" w:hAnsi="Times New Roman"/>
          <w:sz w:val="24"/>
          <w:lang w:val="et-EE" w:eastAsia="ar-SA"/>
        </w:rPr>
      </w:pPr>
    </w:p>
    <w:p w:rsidR="00B145E6" w:rsidRPr="00805B1C" w:rsidRDefault="00B145E6" w:rsidP="00B145E6">
      <w:pPr>
        <w:jc w:val="both"/>
        <w:rPr>
          <w:rFonts w:ascii="Times New Roman" w:hAnsi="Times New Roman"/>
          <w:sz w:val="24"/>
          <w:lang w:val="et-EE" w:eastAsia="ar-SA"/>
        </w:rPr>
      </w:pPr>
      <w:r w:rsidRPr="00805B1C">
        <w:rPr>
          <w:rFonts w:ascii="Times New Roman" w:hAnsi="Times New Roman"/>
          <w:sz w:val="24"/>
          <w:lang w:val="et-EE" w:eastAsia="ar-SA"/>
        </w:rPr>
        <w:t>Kaevise laius peab võimaldama kaabli (-te) ja kaablikaitsetoru (-de) takistuseta paigaldust, täitepinnasega (ei tohi sisaldada kive ega tükke, mille läbimõõt on üle 20mm) täitmist, pinnase tihendamist, kaitse- ja hoiatuslindi paigaldamist, käsitsi kaevamisel ka töötaja ohutut liikumist kaevise põhjal. Kaablikaeviku pealtlaius määratakse vastavalt pinnase varisemisnurgale. Piiratud ruumi korral pehmes pinnases tuleb kaevise seinad kindlustada.</w:t>
      </w:r>
    </w:p>
    <w:p w:rsidR="00B145E6" w:rsidRPr="00805B1C" w:rsidRDefault="00B145E6" w:rsidP="00B145E6">
      <w:pPr>
        <w:jc w:val="both"/>
        <w:rPr>
          <w:rFonts w:ascii="Times New Roman" w:hAnsi="Times New Roman"/>
          <w:sz w:val="24"/>
          <w:lang w:val="et-EE" w:eastAsia="ar-SA"/>
        </w:rPr>
      </w:pPr>
    </w:p>
    <w:p w:rsidR="00B145E6" w:rsidRPr="00805B1C" w:rsidRDefault="00B145E6" w:rsidP="00B145E6">
      <w:pPr>
        <w:jc w:val="both"/>
        <w:rPr>
          <w:rFonts w:ascii="Times New Roman" w:hAnsi="Times New Roman"/>
          <w:sz w:val="24"/>
          <w:lang w:val="et-EE" w:eastAsia="ar-SA"/>
        </w:rPr>
      </w:pPr>
      <w:r w:rsidRPr="00805B1C">
        <w:rPr>
          <w:rFonts w:ascii="Times New Roman" w:hAnsi="Times New Roman"/>
          <w:sz w:val="24"/>
          <w:lang w:val="et-EE" w:eastAsia="ar-SA"/>
        </w:rPr>
        <w:t xml:space="preserve">Kaablikraavi täitematerjalina võib kasutada </w:t>
      </w:r>
      <w:r w:rsidR="007B7F0F" w:rsidRPr="00805B1C">
        <w:rPr>
          <w:rFonts w:ascii="Times New Roman" w:hAnsi="Times New Roman"/>
          <w:sz w:val="24"/>
          <w:lang w:val="et-EE" w:eastAsia="ar-SA"/>
        </w:rPr>
        <w:t>Enefit Connect OÜ</w:t>
      </w:r>
      <w:r w:rsidR="003067FE">
        <w:rPr>
          <w:rFonts w:ascii="Times New Roman" w:hAnsi="Times New Roman"/>
          <w:sz w:val="24"/>
          <w:lang w:val="et-EE" w:eastAsia="ar-SA"/>
        </w:rPr>
        <w:t xml:space="preserve"> </w:t>
      </w:r>
      <w:r w:rsidRPr="00805B1C">
        <w:rPr>
          <w:rFonts w:ascii="Times New Roman" w:hAnsi="Times New Roman"/>
          <w:sz w:val="24"/>
          <w:lang w:val="et-EE" w:eastAsia="ar-SA"/>
        </w:rPr>
        <w:t xml:space="preserve">standardis Jtar 1 tabelis „Tagasitäiteliiva struktuuri läbilõige“  toodud struktuuriga liiva.  Kaabli kaevis täita täitepinnasega, mis valdavalt ei sisalda üle 20mm suuruseid kive/tükke. Täitmisel pinnas tihendada toru (-de) ümber arvestades pinnase hilisemat vajumist. Kõik kaablikraavid täita tihendatud pinnasega, pinnase tihendamise koefitsient sõidu- ja kõnniteedel on 0,98. </w:t>
      </w:r>
    </w:p>
    <w:p w:rsidR="00B145E6" w:rsidRPr="00805B1C" w:rsidRDefault="00B145E6" w:rsidP="00B145E6">
      <w:pPr>
        <w:jc w:val="both"/>
        <w:rPr>
          <w:rFonts w:ascii="Times New Roman" w:hAnsi="Times New Roman"/>
          <w:sz w:val="24"/>
          <w:lang w:val="et-EE" w:eastAsia="ar-SA"/>
        </w:rPr>
      </w:pPr>
    </w:p>
    <w:p w:rsidR="00B145E6" w:rsidRPr="00805B1C" w:rsidRDefault="00B145E6" w:rsidP="00B145E6">
      <w:pPr>
        <w:jc w:val="both"/>
        <w:rPr>
          <w:rFonts w:ascii="Times New Roman" w:hAnsi="Times New Roman"/>
          <w:sz w:val="24"/>
          <w:lang w:val="et-EE" w:eastAsia="ar-SA"/>
        </w:rPr>
      </w:pPr>
      <w:r w:rsidRPr="00805B1C">
        <w:rPr>
          <w:rFonts w:ascii="Times New Roman" w:hAnsi="Times New Roman"/>
          <w:sz w:val="24"/>
          <w:lang w:val="et-EE" w:eastAsia="ar-SA"/>
        </w:rPr>
        <w:t>Kaablikaitsetorud peavad vastama  standardile  EN-EVS 61386-24:2010 „Elektripaigaldustorud / osad 2-4: Erinõuded maa-alustele kaablipaigaldustorudele“. Kaablitorud tuleb vajadusel vahetada sama läbimõõduga painduva toru vastu.</w:t>
      </w:r>
    </w:p>
    <w:p w:rsidR="00CD520B" w:rsidRPr="00805B1C" w:rsidRDefault="00CD520B" w:rsidP="00B145E6">
      <w:pPr>
        <w:jc w:val="both"/>
        <w:rPr>
          <w:rFonts w:ascii="Times New Roman" w:hAnsi="Times New Roman"/>
          <w:sz w:val="24"/>
          <w:lang w:val="et-EE" w:eastAsia="ar-SA"/>
        </w:rPr>
      </w:pPr>
    </w:p>
    <w:p w:rsidR="00CD520B" w:rsidRPr="00805B1C" w:rsidRDefault="00CD520B" w:rsidP="00CD520B">
      <w:pPr>
        <w:jc w:val="both"/>
        <w:rPr>
          <w:rFonts w:ascii="Times New Roman" w:hAnsi="Times New Roman"/>
          <w:sz w:val="24"/>
          <w:lang w:val="et-EE" w:eastAsia="ar-SA"/>
        </w:rPr>
      </w:pPr>
      <w:r w:rsidRPr="00805B1C">
        <w:rPr>
          <w:rFonts w:ascii="Times New Roman" w:hAnsi="Times New Roman"/>
          <w:sz w:val="24"/>
          <w:lang w:val="et-EE" w:eastAsia="ar-SA"/>
        </w:rPr>
        <w:t>Peale maakaablite paigaldamist teha elektrivarustuse liinide ja maandusseadme teostusjoonised. Peale kaevetööde lõppu tuleb ehitajal teostada katete taastamine.</w:t>
      </w:r>
    </w:p>
    <w:p w:rsidR="00CD520B" w:rsidRPr="00805B1C" w:rsidRDefault="00CD520B" w:rsidP="00CD520B">
      <w:pPr>
        <w:jc w:val="both"/>
        <w:rPr>
          <w:rFonts w:ascii="Times New Roman" w:hAnsi="Times New Roman"/>
          <w:sz w:val="24"/>
          <w:lang w:val="et-EE" w:eastAsia="ar-SA"/>
        </w:rPr>
      </w:pPr>
    </w:p>
    <w:p w:rsidR="00FC0AE3" w:rsidRPr="00805B1C" w:rsidRDefault="00CD520B" w:rsidP="00CD520B">
      <w:pPr>
        <w:jc w:val="both"/>
        <w:rPr>
          <w:rFonts w:ascii="Times New Roman" w:hAnsi="Times New Roman"/>
          <w:sz w:val="24"/>
          <w:lang w:val="et-EE" w:eastAsia="ar-SA"/>
        </w:rPr>
      </w:pPr>
      <w:r w:rsidRPr="00805B1C">
        <w:rPr>
          <w:rFonts w:ascii="Times New Roman" w:hAnsi="Times New Roman"/>
          <w:sz w:val="24"/>
          <w:lang w:val="et-EE" w:eastAsia="ar-SA"/>
        </w:rPr>
        <w:t>Tänavavalgustuse õhuliinide ehitamisel tagada käesoleva elektriprojektiga määratlemata või piisavalt detailiseerimata lahenduste vastavus ülaltoodud juhendmaterjalidega määratletud normidele, tagada liinitrassile ja kaitsevööndile esitatud nõuetest kinnipidamine, tagada ja kontrollida looduses vajalikud vahekaugused looduslikest takistustest, teistest liinidest ja ka teistest kommunikatsioonidest nende rööpkulgemisel.</w:t>
      </w:r>
    </w:p>
    <w:p w:rsidR="00F06A4D" w:rsidRPr="00805B1C" w:rsidRDefault="00F06A4D" w:rsidP="00F06A4D">
      <w:pPr>
        <w:pStyle w:val="Heading2"/>
        <w:rPr>
          <w:rFonts w:ascii="Times New Roman" w:hAnsi="Times New Roman"/>
          <w:sz w:val="24"/>
          <w:szCs w:val="24"/>
        </w:rPr>
      </w:pPr>
      <w:bookmarkStart w:id="16" w:name="_Toc112079087"/>
      <w:r w:rsidRPr="00805B1C">
        <w:rPr>
          <w:rFonts w:ascii="Times New Roman" w:hAnsi="Times New Roman"/>
          <w:sz w:val="24"/>
          <w:szCs w:val="24"/>
        </w:rPr>
        <w:t>Pinnasekatete taastamine</w:t>
      </w:r>
      <w:bookmarkEnd w:id="16"/>
    </w:p>
    <w:p w:rsidR="00F06A4D" w:rsidRPr="00805B1C" w:rsidRDefault="00F06A4D" w:rsidP="00F06A4D">
      <w:pPr>
        <w:jc w:val="both"/>
        <w:rPr>
          <w:rFonts w:ascii="Times New Roman" w:hAnsi="Times New Roman"/>
          <w:sz w:val="24"/>
          <w:lang w:val="et-EE" w:eastAsia="ar-SA"/>
        </w:rPr>
      </w:pPr>
      <w:r w:rsidRPr="00805B1C">
        <w:rPr>
          <w:rFonts w:ascii="Times New Roman" w:hAnsi="Times New Roman"/>
          <w:sz w:val="24"/>
          <w:lang w:val="et-EE" w:eastAsia="ar-SA"/>
        </w:rPr>
        <w:t xml:space="preserve">Pärast ehitustööde lõpetamist taastada tööde käigus rikutud või eemaldatud katted (munakivikatend, kõnniteeplaadid, äärekivid jne.) vastavalt: Majandus ja kommunikatsiooni-ministri määrus 03.08.2015 nr.101 Tee ehitamise kvaliteedi nõuded – </w:t>
      </w:r>
      <w:hyperlink r:id="rId14" w:history="1">
        <w:r w:rsidRPr="00805B1C">
          <w:rPr>
            <w:rFonts w:ascii="Times New Roman" w:hAnsi="Times New Roman"/>
            <w:sz w:val="24"/>
            <w:lang w:val="et-EE" w:eastAsia="ar-SA"/>
          </w:rPr>
          <w:t>Riigi Teataja</w:t>
        </w:r>
      </w:hyperlink>
      <w:r w:rsidRPr="00805B1C">
        <w:rPr>
          <w:rFonts w:ascii="Times New Roman" w:hAnsi="Times New Roman"/>
          <w:sz w:val="24"/>
          <w:lang w:val="et-EE" w:eastAsia="ar-SA"/>
        </w:rPr>
        <w:t xml:space="preserve">. </w:t>
      </w:r>
    </w:p>
    <w:p w:rsidR="00F06A4D" w:rsidRPr="00805B1C" w:rsidRDefault="00F06A4D" w:rsidP="00F06A4D">
      <w:pPr>
        <w:jc w:val="both"/>
        <w:rPr>
          <w:rFonts w:ascii="Times New Roman" w:hAnsi="Times New Roman"/>
          <w:sz w:val="24"/>
          <w:lang w:val="et-EE" w:eastAsia="ar-SA"/>
        </w:rPr>
      </w:pPr>
    </w:p>
    <w:p w:rsidR="00F06A4D" w:rsidRPr="00805B1C" w:rsidRDefault="00F06A4D" w:rsidP="00F06A4D">
      <w:pPr>
        <w:jc w:val="both"/>
        <w:rPr>
          <w:rFonts w:ascii="Times New Roman" w:hAnsi="Times New Roman"/>
          <w:sz w:val="24"/>
          <w:lang w:val="et-EE" w:eastAsia="ar-SA"/>
        </w:rPr>
      </w:pPr>
      <w:r w:rsidRPr="00805B1C">
        <w:rPr>
          <w:rFonts w:ascii="Times New Roman" w:hAnsi="Times New Roman"/>
          <w:sz w:val="24"/>
          <w:lang w:val="et-EE" w:eastAsia="ar-SA"/>
        </w:rPr>
        <w:t xml:space="preserve">Ehituskaevikust väljakaevatav pinnas ei ole sobiv esmaseks tagasitäiteks ega sobi ehituskaeviku tagasitäitmiseks liikluspiirkonnas (sõiduteedel, kõnniteedel). </w:t>
      </w:r>
    </w:p>
    <w:p w:rsidR="00F06A4D" w:rsidRPr="00805B1C" w:rsidRDefault="00F06A4D" w:rsidP="00F06A4D">
      <w:pPr>
        <w:jc w:val="both"/>
        <w:rPr>
          <w:rFonts w:ascii="Times New Roman" w:hAnsi="Times New Roman"/>
          <w:sz w:val="24"/>
          <w:lang w:val="et-EE" w:eastAsia="ar-SA"/>
        </w:rPr>
      </w:pPr>
    </w:p>
    <w:p w:rsidR="00F06A4D" w:rsidRPr="00805B1C" w:rsidRDefault="00F06A4D" w:rsidP="00F06A4D">
      <w:pPr>
        <w:jc w:val="both"/>
        <w:rPr>
          <w:rFonts w:ascii="Times New Roman" w:hAnsi="Times New Roman"/>
          <w:sz w:val="24"/>
          <w:lang w:val="et-EE" w:eastAsia="ar-SA"/>
        </w:rPr>
      </w:pPr>
      <w:r w:rsidRPr="00805B1C">
        <w:rPr>
          <w:rFonts w:ascii="Times New Roman" w:hAnsi="Times New Roman"/>
          <w:sz w:val="24"/>
          <w:lang w:val="et-EE" w:eastAsia="ar-SA"/>
        </w:rPr>
        <w:t>Töövõtja vastutab tööde teostamise ajal keskkonnakaitse eest ehitusplatsil ja selle kõrval oleval alal vastavalt Eesti Vabariigis kehtivatele seadustele ja nõuetele.</w:t>
      </w:r>
    </w:p>
    <w:p w:rsidR="00F06A4D" w:rsidRPr="00805B1C" w:rsidRDefault="00F06A4D" w:rsidP="00F06A4D">
      <w:pPr>
        <w:jc w:val="both"/>
        <w:rPr>
          <w:rFonts w:ascii="Times New Roman" w:hAnsi="Times New Roman"/>
          <w:sz w:val="24"/>
          <w:lang w:val="et-EE" w:eastAsia="ar-SA"/>
        </w:rPr>
      </w:pPr>
    </w:p>
    <w:p w:rsidR="00F06A4D" w:rsidRPr="00805B1C" w:rsidRDefault="00F06A4D" w:rsidP="00F06A4D">
      <w:pPr>
        <w:jc w:val="both"/>
        <w:rPr>
          <w:rFonts w:ascii="Times New Roman" w:hAnsi="Times New Roman"/>
          <w:sz w:val="24"/>
          <w:lang w:val="et-EE" w:eastAsia="ar-SA"/>
        </w:rPr>
      </w:pPr>
      <w:r w:rsidRPr="00805B1C">
        <w:rPr>
          <w:rFonts w:ascii="Times New Roman" w:hAnsi="Times New Roman"/>
          <w:sz w:val="24"/>
          <w:lang w:val="et-EE" w:eastAsia="ar-SA"/>
        </w:rPr>
        <w:t xml:space="preserve">Peale tööde lõpetamist tuleb taastada ehitustööde käigus rikutud või eemaldatud katted (asfalt, muru, kruus, kõnnitee plaadid, äärekivid jne.) enne ehitustööde alustamist pindalaliselt olemas olnud mahus. </w:t>
      </w:r>
    </w:p>
    <w:p w:rsidR="00D10E97" w:rsidRPr="00805B1C" w:rsidRDefault="00F06A4D" w:rsidP="00275AB8">
      <w:pPr>
        <w:jc w:val="both"/>
        <w:rPr>
          <w:rFonts w:ascii="Times New Roman" w:hAnsi="Times New Roman"/>
          <w:sz w:val="24"/>
          <w:lang w:val="et-EE" w:eastAsia="ar-SA"/>
        </w:rPr>
      </w:pPr>
      <w:r w:rsidRPr="00805B1C">
        <w:rPr>
          <w:rFonts w:ascii="Times New Roman" w:hAnsi="Times New Roman"/>
          <w:sz w:val="24"/>
          <w:lang w:val="et-EE" w:eastAsia="ar-SA"/>
        </w:rPr>
        <w:t>Kaablitrasside pealiskiht, murukatted, teed ja muud rajatised tuleb taastada vastaval</w:t>
      </w:r>
      <w:r w:rsidR="00275AB8" w:rsidRPr="00805B1C">
        <w:rPr>
          <w:rFonts w:ascii="Times New Roman" w:hAnsi="Times New Roman"/>
          <w:sz w:val="24"/>
          <w:lang w:val="et-EE" w:eastAsia="ar-SA"/>
        </w:rPr>
        <w:t>t nende endisele seisukorrale.</w:t>
      </w:r>
    </w:p>
    <w:p w:rsidR="00C43E6F" w:rsidRPr="00805B1C" w:rsidRDefault="00C43E6F" w:rsidP="00C43E6F">
      <w:pPr>
        <w:pStyle w:val="Heading2"/>
        <w:rPr>
          <w:rFonts w:ascii="Times New Roman" w:hAnsi="Times New Roman"/>
          <w:sz w:val="24"/>
          <w:szCs w:val="24"/>
        </w:rPr>
      </w:pPr>
      <w:bookmarkStart w:id="17" w:name="_Toc112079088"/>
      <w:r w:rsidRPr="00805B1C">
        <w:rPr>
          <w:rFonts w:ascii="Times New Roman" w:hAnsi="Times New Roman"/>
          <w:sz w:val="24"/>
          <w:szCs w:val="24"/>
        </w:rPr>
        <w:lastRenderedPageBreak/>
        <w:t>Kaitse ja maandamine</w:t>
      </w:r>
      <w:bookmarkEnd w:id="17"/>
    </w:p>
    <w:p w:rsidR="006314A4" w:rsidRPr="00805B1C" w:rsidRDefault="006314A4" w:rsidP="006314A4">
      <w:pPr>
        <w:jc w:val="both"/>
        <w:rPr>
          <w:rFonts w:ascii="Times New Roman" w:hAnsi="Times New Roman"/>
          <w:sz w:val="24"/>
          <w:lang w:val="et-EE" w:eastAsia="ar-SA"/>
        </w:rPr>
      </w:pPr>
      <w:r w:rsidRPr="00805B1C">
        <w:rPr>
          <w:rFonts w:ascii="Times New Roman" w:hAnsi="Times New Roman"/>
          <w:sz w:val="24"/>
          <w:lang w:val="et-EE" w:eastAsia="ar-SA"/>
        </w:rPr>
        <w:t>Objekt on projekteeritud vastavuses Eesti sta</w:t>
      </w:r>
      <w:r w:rsidR="00CD520B" w:rsidRPr="00805B1C">
        <w:rPr>
          <w:rFonts w:ascii="Times New Roman" w:hAnsi="Times New Roman"/>
          <w:sz w:val="24"/>
          <w:lang w:val="et-EE" w:eastAsia="ar-SA"/>
        </w:rPr>
        <w:t>ndardiga EVS-IEC 60364-4-41:2017</w:t>
      </w:r>
      <w:r w:rsidRPr="00805B1C">
        <w:rPr>
          <w:rFonts w:ascii="Times New Roman" w:hAnsi="Times New Roman"/>
          <w:sz w:val="24"/>
          <w:lang w:val="et-EE" w:eastAsia="ar-SA"/>
        </w:rPr>
        <w:t xml:space="preserve"> „Ehitiste Elektripaigaldised osa 4-4</w:t>
      </w:r>
      <w:r w:rsidR="00CD520B" w:rsidRPr="00805B1C">
        <w:rPr>
          <w:rFonts w:ascii="Times New Roman" w:hAnsi="Times New Roman"/>
          <w:sz w:val="24"/>
          <w:lang w:val="et-EE" w:eastAsia="ar-SA"/>
        </w:rPr>
        <w:t>1</w:t>
      </w:r>
      <w:r w:rsidRPr="00805B1C">
        <w:rPr>
          <w:rFonts w:ascii="Times New Roman" w:hAnsi="Times New Roman"/>
          <w:sz w:val="24"/>
          <w:lang w:val="et-EE" w:eastAsia="ar-SA"/>
        </w:rPr>
        <w:t>: Kaitseviisid. Kaitse elektrilöögi eest“.</w:t>
      </w:r>
    </w:p>
    <w:p w:rsidR="006314A4" w:rsidRPr="00805B1C" w:rsidRDefault="006314A4" w:rsidP="006314A4">
      <w:pPr>
        <w:jc w:val="both"/>
        <w:rPr>
          <w:rFonts w:ascii="Times New Roman" w:hAnsi="Times New Roman"/>
          <w:sz w:val="24"/>
          <w:lang w:val="et-EE" w:eastAsia="ar-SA"/>
        </w:rPr>
      </w:pPr>
    </w:p>
    <w:p w:rsidR="00C43E6F" w:rsidRPr="00805B1C" w:rsidRDefault="00C43E6F" w:rsidP="00C43E6F">
      <w:pPr>
        <w:jc w:val="both"/>
        <w:rPr>
          <w:rFonts w:ascii="Times New Roman" w:hAnsi="Times New Roman"/>
          <w:sz w:val="24"/>
          <w:lang w:val="et-EE" w:eastAsia="ar-SA"/>
        </w:rPr>
      </w:pPr>
      <w:r w:rsidRPr="00805B1C">
        <w:rPr>
          <w:rFonts w:ascii="Times New Roman" w:hAnsi="Times New Roman"/>
          <w:sz w:val="24"/>
          <w:lang w:val="et-EE" w:eastAsia="ar-SA"/>
        </w:rPr>
        <w:t xml:space="preserve">Kordusmaandused, mis vastaks maandustakistusele ≤100 </w:t>
      </w:r>
      <w:r w:rsidRPr="00805B1C">
        <w:rPr>
          <w:rFonts w:ascii="Times New Roman" w:hAnsi="Times New Roman"/>
          <w:sz w:val="24"/>
          <w:lang w:eastAsia="ar-SA"/>
        </w:rPr>
        <w:t>Ω</w:t>
      </w:r>
      <w:r w:rsidRPr="00805B1C">
        <w:rPr>
          <w:rFonts w:ascii="Times New Roman" w:hAnsi="Times New Roman"/>
          <w:sz w:val="24"/>
          <w:lang w:val="et-EE" w:eastAsia="ar-SA"/>
        </w:rPr>
        <w:t xml:space="preserve"> ehitada vastavalt </w:t>
      </w:r>
      <w:r w:rsidR="009E6EAF" w:rsidRPr="00805B1C">
        <w:rPr>
          <w:rFonts w:ascii="Times New Roman" w:hAnsi="Times New Roman"/>
          <w:sz w:val="24"/>
          <w:lang w:val="et-EE" w:eastAsia="ar-SA"/>
        </w:rPr>
        <w:t>joonistel</w:t>
      </w:r>
      <w:r w:rsidR="0037375F" w:rsidRPr="00805B1C">
        <w:rPr>
          <w:rFonts w:ascii="Times New Roman" w:hAnsi="Times New Roman"/>
          <w:sz w:val="24"/>
          <w:lang w:val="et-EE" w:eastAsia="ar-SA"/>
        </w:rPr>
        <w:t>, kaabliskeemidel</w:t>
      </w:r>
      <w:r w:rsidR="006007EE" w:rsidRPr="00805B1C">
        <w:rPr>
          <w:rFonts w:ascii="Times New Roman" w:hAnsi="Times New Roman"/>
          <w:sz w:val="24"/>
          <w:lang w:val="et-EE" w:eastAsia="ar-SA"/>
        </w:rPr>
        <w:t xml:space="preserve"> toodud  valgustusmastidesse kuhu ette nähtud nn. laimaanduse ehitus. </w:t>
      </w:r>
      <w:r w:rsidRPr="00805B1C">
        <w:rPr>
          <w:rFonts w:ascii="Times New Roman" w:hAnsi="Times New Roman"/>
          <w:sz w:val="24"/>
          <w:lang w:val="et-EE" w:eastAsia="ar-SA"/>
        </w:rPr>
        <w:t xml:space="preserve"> </w:t>
      </w:r>
    </w:p>
    <w:p w:rsidR="00275AB8" w:rsidRPr="00805B1C" w:rsidRDefault="00275AB8" w:rsidP="00C43E6F">
      <w:pPr>
        <w:jc w:val="both"/>
        <w:rPr>
          <w:rFonts w:ascii="Times New Roman" w:hAnsi="Times New Roman"/>
          <w:sz w:val="24"/>
          <w:lang w:val="et-EE" w:eastAsia="ar-SA"/>
        </w:rPr>
      </w:pPr>
    </w:p>
    <w:p w:rsidR="00275AB8" w:rsidRPr="00805B1C" w:rsidRDefault="00275AB8" w:rsidP="00C43E6F">
      <w:pPr>
        <w:jc w:val="both"/>
        <w:rPr>
          <w:rFonts w:ascii="Times New Roman" w:hAnsi="Times New Roman"/>
          <w:sz w:val="24"/>
          <w:lang w:val="et-EE" w:eastAsia="ar-SA"/>
        </w:rPr>
      </w:pPr>
      <w:r w:rsidRPr="00805B1C">
        <w:rPr>
          <w:rFonts w:ascii="Times New Roman" w:hAnsi="Times New Roman"/>
          <w:sz w:val="24"/>
          <w:lang w:val="et-EE" w:eastAsia="ar-SA"/>
        </w:rPr>
        <w:t xml:space="preserve">Tänavavalgustuse elektrivarustuse juhistikusüsteem TN-C. Mastides juhistikusüsteem on TN-C-S. Kõik lisaks ühendatud tarbijad (lisavalgustid jm.) tuleb ühendada samuti TN-C-S süsteemi järgi.  </w:t>
      </w:r>
    </w:p>
    <w:p w:rsidR="006314A4" w:rsidRPr="00805B1C" w:rsidRDefault="006314A4" w:rsidP="00C43E6F">
      <w:pPr>
        <w:jc w:val="both"/>
        <w:rPr>
          <w:rFonts w:ascii="Times New Roman" w:hAnsi="Times New Roman"/>
          <w:sz w:val="24"/>
          <w:lang w:val="et-EE" w:eastAsia="ar-SA"/>
        </w:rPr>
      </w:pPr>
    </w:p>
    <w:p w:rsidR="00C43E6F" w:rsidRPr="00805B1C" w:rsidRDefault="00C43E6F" w:rsidP="00275AB8">
      <w:pPr>
        <w:jc w:val="both"/>
        <w:rPr>
          <w:rFonts w:ascii="Times New Roman" w:hAnsi="Times New Roman"/>
          <w:sz w:val="24"/>
          <w:lang w:val="et-EE" w:eastAsia="ar-SA"/>
        </w:rPr>
      </w:pPr>
      <w:r w:rsidRPr="00805B1C">
        <w:rPr>
          <w:rFonts w:ascii="Times New Roman" w:hAnsi="Times New Roman"/>
          <w:sz w:val="24"/>
          <w:lang w:val="et-EE" w:eastAsia="ar-SA"/>
        </w:rPr>
        <w:t>Kõik välisvalgustuse metallmastide metallkorpused tuleb maandada. Maanduspaljasju</w:t>
      </w:r>
      <w:r w:rsidR="00275AB8" w:rsidRPr="00805B1C">
        <w:rPr>
          <w:rFonts w:ascii="Times New Roman" w:hAnsi="Times New Roman"/>
          <w:sz w:val="24"/>
          <w:lang w:val="et-EE" w:eastAsia="ar-SA"/>
        </w:rPr>
        <w:t xml:space="preserve">he paigaldada 0,7 m sügavusele. </w:t>
      </w:r>
      <w:r w:rsidRPr="00805B1C">
        <w:rPr>
          <w:rFonts w:ascii="Times New Roman" w:hAnsi="Times New Roman"/>
          <w:sz w:val="24"/>
          <w:lang w:val="et-EE" w:eastAsia="ar-SA"/>
        </w:rPr>
        <w:t>Kõikides madalpingepaigaldistes peab maanduspinge vastama Uf≤67 V ja puutepinge Up≤50 V. Käesolevas elektripaigaldises on elektriohutuse tagamisel rakendatud peamiselt järgmised kaitseviisid:</w:t>
      </w:r>
    </w:p>
    <w:p w:rsidR="006314A4" w:rsidRPr="00805B1C" w:rsidRDefault="006314A4" w:rsidP="00C43E6F">
      <w:pPr>
        <w:jc w:val="both"/>
        <w:rPr>
          <w:rFonts w:ascii="Times New Roman" w:hAnsi="Times New Roman"/>
          <w:sz w:val="24"/>
          <w:lang w:val="et-EE" w:eastAsia="ar-SA"/>
        </w:rPr>
      </w:pPr>
    </w:p>
    <w:p w:rsidR="00C43E6F" w:rsidRPr="00805B1C" w:rsidRDefault="00C43E6F" w:rsidP="00C43E6F">
      <w:pPr>
        <w:jc w:val="both"/>
        <w:rPr>
          <w:rFonts w:ascii="Times New Roman" w:hAnsi="Times New Roman"/>
          <w:sz w:val="24"/>
          <w:lang w:val="et-EE" w:eastAsia="ar-SA"/>
        </w:rPr>
      </w:pPr>
      <w:r w:rsidRPr="00805B1C">
        <w:rPr>
          <w:rFonts w:ascii="Times New Roman" w:hAnsi="Times New Roman"/>
          <w:sz w:val="24"/>
          <w:lang w:val="et-EE" w:eastAsia="ar-SA"/>
        </w:rPr>
        <w:t>PÕHIKAITSENA (otsepuutekaitse) – põhiisolatsiooni ohtlike pingestatud osade ja pingealdiste juhtivate osade vahel ning kaitsekatete ja kaitseümbriste kasutamist;</w:t>
      </w:r>
    </w:p>
    <w:p w:rsidR="006314A4" w:rsidRPr="00805B1C" w:rsidRDefault="006314A4" w:rsidP="00C43E6F">
      <w:pPr>
        <w:jc w:val="both"/>
        <w:rPr>
          <w:rFonts w:ascii="Times New Roman" w:hAnsi="Times New Roman"/>
          <w:sz w:val="24"/>
          <w:lang w:val="et-EE" w:eastAsia="ar-SA"/>
        </w:rPr>
      </w:pPr>
    </w:p>
    <w:p w:rsidR="00C43E6F" w:rsidRPr="00805B1C" w:rsidRDefault="00C43E6F" w:rsidP="00C43E6F">
      <w:pPr>
        <w:jc w:val="both"/>
        <w:rPr>
          <w:rFonts w:ascii="Times New Roman" w:hAnsi="Times New Roman"/>
          <w:sz w:val="24"/>
          <w:lang w:val="et-EE" w:eastAsia="ar-SA"/>
        </w:rPr>
      </w:pPr>
      <w:r w:rsidRPr="00805B1C">
        <w:rPr>
          <w:rFonts w:ascii="Times New Roman" w:hAnsi="Times New Roman"/>
          <w:sz w:val="24"/>
          <w:lang w:val="et-EE" w:eastAsia="ar-SA"/>
        </w:rPr>
        <w:t>RIKKEKAITSENA (kaudpuutekaitse) – toite automaatset väljalülitamist koos maandatud kaitsepotentsiaaliühtlustussüsteemi väljaehitamisega, millega tagatakse elektripaigaldise pingealtide juhtivate osade arvestuslik puutepinge alla 50 VAC. Liinide lühisvoolude väärtused tagavad nõutud väljalülitusaja 5s, vastavalt EEI T8:96 „Puutepingekaitse projekteerimine“ nõuetele.</w:t>
      </w:r>
    </w:p>
    <w:p w:rsidR="006314A4" w:rsidRPr="00805B1C" w:rsidRDefault="006314A4" w:rsidP="00C43E6F">
      <w:pPr>
        <w:jc w:val="both"/>
        <w:rPr>
          <w:rFonts w:ascii="Times New Roman" w:hAnsi="Times New Roman"/>
          <w:sz w:val="24"/>
          <w:lang w:val="et-EE" w:eastAsia="ar-SA"/>
        </w:rPr>
      </w:pPr>
    </w:p>
    <w:p w:rsidR="006314A4" w:rsidRPr="00805B1C" w:rsidRDefault="006314A4" w:rsidP="006314A4">
      <w:pPr>
        <w:jc w:val="both"/>
        <w:rPr>
          <w:rFonts w:ascii="Times New Roman" w:hAnsi="Times New Roman"/>
          <w:sz w:val="24"/>
          <w:lang w:val="et-EE" w:eastAsia="ar-SA"/>
        </w:rPr>
      </w:pPr>
      <w:r w:rsidRPr="00805B1C">
        <w:rPr>
          <w:rFonts w:ascii="Times New Roman" w:hAnsi="Times New Roman"/>
          <w:sz w:val="24"/>
          <w:lang w:val="et-EE" w:eastAsia="ar-SA"/>
        </w:rPr>
        <w:t>Käesolev projekt näeb ette elektriseadmete kaitsmist liigpingete eest. Vastavalt standardile IEC 62305-2 õhuliinide olemasolul ja äikese otselöögi riski olemasolul, peab juhtimiskilpides kasutama liigpingekaitset „Type-1“ ning jaotuskilpides „Type-2“. Vastavalt standardile IEC 60364-4-44 tuleb elektronseadmete kaitsmiseks liigpingete eest kasutada I impulsi taluvuskat</w:t>
      </w:r>
      <w:r w:rsidR="00FF0242" w:rsidRPr="00805B1C">
        <w:rPr>
          <w:rFonts w:ascii="Times New Roman" w:hAnsi="Times New Roman"/>
          <w:sz w:val="24"/>
          <w:lang w:val="et-EE" w:eastAsia="ar-SA"/>
        </w:rPr>
        <w:t xml:space="preserve">egooria liigpinge kaitseseadet. </w:t>
      </w:r>
      <w:r w:rsidRPr="00805B1C">
        <w:rPr>
          <w:rFonts w:ascii="Times New Roman" w:hAnsi="Times New Roman"/>
          <w:sz w:val="24"/>
          <w:lang w:val="et-EE" w:eastAsia="ar-SA"/>
        </w:rPr>
        <w:t>Liigpinge kaitseseadmed paigaldatakse vastavalt kilbiskeemile kõigile juhtimiskilbi jõulattidele.</w:t>
      </w:r>
    </w:p>
    <w:p w:rsidR="00275AB8" w:rsidRPr="00805B1C" w:rsidRDefault="00275AB8" w:rsidP="006314A4">
      <w:pPr>
        <w:jc w:val="both"/>
        <w:rPr>
          <w:rFonts w:ascii="Times New Roman" w:hAnsi="Times New Roman"/>
          <w:sz w:val="24"/>
          <w:lang w:val="et-EE" w:eastAsia="ar-SA"/>
        </w:rPr>
      </w:pPr>
    </w:p>
    <w:p w:rsidR="00C43E6F" w:rsidRPr="00805B1C" w:rsidRDefault="00C43E6F" w:rsidP="00C43E6F">
      <w:pPr>
        <w:jc w:val="both"/>
        <w:rPr>
          <w:rFonts w:ascii="Times New Roman" w:hAnsi="Times New Roman"/>
          <w:sz w:val="24"/>
          <w:lang w:val="fi-FI" w:eastAsia="ar-SA"/>
        </w:rPr>
      </w:pPr>
      <w:r w:rsidRPr="00805B1C">
        <w:rPr>
          <w:rFonts w:ascii="Times New Roman" w:hAnsi="Times New Roman"/>
          <w:sz w:val="24"/>
          <w:lang w:val="et-EE" w:eastAsia="ar-SA"/>
        </w:rPr>
        <w:t>Valgustuse magistraalliinideks paigaldatavad maakaablid</w:t>
      </w:r>
      <w:r w:rsidR="007B7F0F" w:rsidRPr="00805B1C">
        <w:rPr>
          <w:rFonts w:ascii="Times New Roman" w:hAnsi="Times New Roman"/>
          <w:sz w:val="24"/>
          <w:lang w:val="et-EE" w:eastAsia="ar-SA"/>
        </w:rPr>
        <w:t xml:space="preserve"> </w:t>
      </w:r>
      <w:r w:rsidR="002B05DC" w:rsidRPr="00805B1C">
        <w:rPr>
          <w:rFonts w:ascii="Times New Roman" w:hAnsi="Times New Roman"/>
          <w:sz w:val="24"/>
          <w:lang w:val="et-EE" w:eastAsia="ar-SA"/>
        </w:rPr>
        <w:t>ühendada TN-C</w:t>
      </w:r>
      <w:r w:rsidRPr="00805B1C">
        <w:rPr>
          <w:rFonts w:ascii="Times New Roman" w:hAnsi="Times New Roman"/>
          <w:sz w:val="24"/>
          <w:lang w:val="et-EE" w:eastAsia="ar-SA"/>
        </w:rPr>
        <w:t xml:space="preserve"> süsteemi. Maandatakse kõik metallkonstruktsioonid omaette isoleeritud maandusjuhtmega.</w:t>
      </w:r>
      <w:r w:rsidR="002B05DC" w:rsidRPr="00805B1C">
        <w:rPr>
          <w:rFonts w:ascii="Times New Roman" w:hAnsi="Times New Roman"/>
          <w:sz w:val="24"/>
          <w:lang w:val="et-EE"/>
        </w:rPr>
        <w:t xml:space="preserve"> </w:t>
      </w:r>
      <w:r w:rsidR="002B05DC" w:rsidRPr="00805B1C">
        <w:rPr>
          <w:rFonts w:ascii="Times New Roman" w:hAnsi="Times New Roman"/>
          <w:sz w:val="24"/>
          <w:lang w:val="et-EE" w:eastAsia="ar-SA"/>
        </w:rPr>
        <w:t>I klassi valgustid ühendada TN-C-S süsteemi.</w:t>
      </w:r>
      <w:r w:rsidRPr="00805B1C">
        <w:rPr>
          <w:rFonts w:ascii="Times New Roman" w:hAnsi="Times New Roman"/>
          <w:sz w:val="24"/>
          <w:lang w:val="et-EE" w:eastAsia="ar-SA"/>
        </w:rPr>
        <w:t xml:space="preserve"> Seadmeid ei tohi maandada rühmadesse selliselt, et ühe lahti ühendumine katkestab teise seadme maanduse. Magistraalkaablite PEN </w:t>
      </w:r>
      <w:r w:rsidRPr="00805B1C">
        <w:rPr>
          <w:rFonts w:ascii="Times New Roman" w:hAnsi="Times New Roman"/>
          <w:sz w:val="24"/>
          <w:lang w:val="fi-FI" w:eastAsia="ar-SA"/>
        </w:rPr>
        <w:t>ja valgustite PE soonte kesta värvus on kolla-roheline.</w:t>
      </w:r>
    </w:p>
    <w:p w:rsidR="006314A4" w:rsidRPr="00805B1C" w:rsidRDefault="006314A4" w:rsidP="006314A4">
      <w:pPr>
        <w:jc w:val="both"/>
        <w:rPr>
          <w:rFonts w:ascii="Times New Roman" w:hAnsi="Times New Roman"/>
          <w:sz w:val="24"/>
          <w:lang w:val="fi-FI" w:eastAsia="ar-SA"/>
        </w:rPr>
      </w:pPr>
    </w:p>
    <w:p w:rsidR="006314A4" w:rsidRPr="00805B1C" w:rsidRDefault="006314A4" w:rsidP="006314A4">
      <w:pPr>
        <w:jc w:val="both"/>
        <w:rPr>
          <w:rFonts w:ascii="Times New Roman" w:hAnsi="Times New Roman"/>
          <w:sz w:val="24"/>
          <w:lang w:val="fi-FI" w:eastAsia="ar-SA"/>
        </w:rPr>
      </w:pPr>
      <w:r w:rsidRPr="00805B1C">
        <w:rPr>
          <w:rFonts w:ascii="Times New Roman" w:hAnsi="Times New Roman"/>
          <w:sz w:val="24"/>
          <w:lang w:val="fi-FI" w:eastAsia="ar-SA"/>
        </w:rPr>
        <w:t xml:space="preserve">Tänavavalgustuse skeemil näidatud valgustusmastide juurde on ette nähtud paigaldada kordusmaandused. Maanduspaigaldise konstruktsioon koosneb kolmest 3-m FS-tüüpi elektroodist ning horisontaal -osast, </w:t>
      </w:r>
      <w:r w:rsidR="00F06A4D" w:rsidRPr="00805B1C">
        <w:rPr>
          <w:rFonts w:ascii="Times New Roman" w:hAnsi="Times New Roman"/>
          <w:sz w:val="24"/>
          <w:lang w:val="fi-FI" w:eastAsia="ar-SA"/>
        </w:rPr>
        <w:t>mis paigaldatakse kaablikraavi.</w:t>
      </w:r>
    </w:p>
    <w:p w:rsidR="00F06A4D" w:rsidRPr="00805B1C" w:rsidRDefault="00F06A4D" w:rsidP="006314A4">
      <w:pPr>
        <w:jc w:val="both"/>
        <w:rPr>
          <w:rFonts w:ascii="Times New Roman" w:hAnsi="Times New Roman"/>
          <w:sz w:val="24"/>
          <w:lang w:val="fi-FI" w:eastAsia="ar-SA"/>
        </w:rPr>
      </w:pPr>
    </w:p>
    <w:p w:rsidR="006314A4" w:rsidRPr="00805B1C" w:rsidRDefault="006314A4" w:rsidP="006314A4">
      <w:pPr>
        <w:jc w:val="both"/>
        <w:rPr>
          <w:rFonts w:ascii="Times New Roman" w:hAnsi="Times New Roman"/>
          <w:sz w:val="24"/>
          <w:lang w:val="fi-FI" w:eastAsia="ar-SA"/>
        </w:rPr>
      </w:pPr>
      <w:r w:rsidRPr="00805B1C">
        <w:rPr>
          <w:rFonts w:ascii="Times New Roman" w:hAnsi="Times New Roman"/>
          <w:sz w:val="24"/>
          <w:lang w:val="fi-FI" w:eastAsia="ar-SA"/>
        </w:rPr>
        <w:t xml:space="preserve">Kuna projekti iga maanduskontuuri asukohas puuduvad pinnase eritakistuse andmed ja geoloogilised uuringud, siis tuleb ehitustööde käigus teostada maandustakistuse mõõtmised ja vajadusel lisada vertikaalseid maanduselektroode. Eeldatav pinnase eritakistus objektil on 200-300 </w:t>
      </w:r>
      <w:r w:rsidRPr="00805B1C">
        <w:rPr>
          <w:rFonts w:ascii="Times New Roman" w:hAnsi="Times New Roman"/>
          <w:sz w:val="24"/>
          <w:lang w:eastAsia="ar-SA"/>
        </w:rPr>
        <w:sym w:font="Symbol" w:char="F057"/>
      </w:r>
      <w:r w:rsidR="006007EE" w:rsidRPr="00805B1C">
        <w:rPr>
          <w:rFonts w:ascii="Times New Roman" w:hAnsi="Times New Roman"/>
          <w:sz w:val="24"/>
          <w:lang w:val="fi-FI" w:eastAsia="ar-SA"/>
        </w:rPr>
        <w:t xml:space="preserve">*m. Õhuliinimastidele ette nähtud kordusmaanduste maandustakistus </w:t>
      </w:r>
      <w:r w:rsidR="00275AB8" w:rsidRPr="00805B1C">
        <w:rPr>
          <w:rFonts w:ascii="Times New Roman" w:hAnsi="Times New Roman"/>
          <w:sz w:val="24"/>
          <w:lang w:val="fi-FI" w:eastAsia="ar-SA"/>
        </w:rPr>
        <w:t>peab olema väiksem kui 30</w:t>
      </w:r>
      <w:r w:rsidRPr="00805B1C">
        <w:rPr>
          <w:rFonts w:ascii="Times New Roman" w:hAnsi="Times New Roman"/>
          <w:sz w:val="24"/>
          <w:lang w:eastAsia="ar-SA"/>
        </w:rPr>
        <w:sym w:font="Symbol" w:char="F057"/>
      </w:r>
      <w:r w:rsidR="006007EE" w:rsidRPr="00805B1C">
        <w:rPr>
          <w:rFonts w:ascii="Times New Roman" w:hAnsi="Times New Roman"/>
          <w:sz w:val="24"/>
          <w:lang w:val="fi-FI" w:eastAsia="ar-SA"/>
        </w:rPr>
        <w:t>.</w:t>
      </w:r>
      <w:r w:rsidRPr="00805B1C">
        <w:rPr>
          <w:rFonts w:ascii="Times New Roman" w:hAnsi="Times New Roman"/>
          <w:sz w:val="24"/>
          <w:lang w:val="fi-FI" w:eastAsia="ar-SA"/>
        </w:rPr>
        <w:t xml:space="preserve"> Juhul kui objektil rekonstrueeritakse olemasolevad kilbid, tuleb kilbi kordusmaandus üle kontrollida ja vajadusel korrastada.</w:t>
      </w:r>
    </w:p>
    <w:p w:rsidR="006314A4" w:rsidRPr="00805B1C" w:rsidRDefault="006314A4" w:rsidP="00C43E6F">
      <w:pPr>
        <w:jc w:val="both"/>
        <w:rPr>
          <w:rFonts w:ascii="Times New Roman" w:hAnsi="Times New Roman"/>
          <w:sz w:val="24"/>
          <w:lang w:val="fi-FI" w:eastAsia="ar-SA"/>
        </w:rPr>
      </w:pPr>
    </w:p>
    <w:p w:rsidR="00FA1570" w:rsidRPr="00805B1C" w:rsidRDefault="00FA1570" w:rsidP="00FA1570">
      <w:pPr>
        <w:pStyle w:val="Heading2"/>
        <w:rPr>
          <w:rFonts w:ascii="Times New Roman" w:hAnsi="Times New Roman"/>
          <w:sz w:val="24"/>
          <w:szCs w:val="24"/>
        </w:rPr>
      </w:pPr>
      <w:bookmarkStart w:id="18" w:name="_Toc112079089"/>
      <w:r w:rsidRPr="00805B1C">
        <w:rPr>
          <w:rFonts w:ascii="Times New Roman" w:hAnsi="Times New Roman"/>
          <w:sz w:val="24"/>
          <w:szCs w:val="24"/>
        </w:rPr>
        <w:lastRenderedPageBreak/>
        <w:t>Elektripaigaldise hooldus- ja kasutusjuhend</w:t>
      </w:r>
      <w:bookmarkEnd w:id="18"/>
    </w:p>
    <w:p w:rsidR="00BD606D" w:rsidRPr="00805B1C" w:rsidRDefault="00FA1570" w:rsidP="00BD606D">
      <w:pPr>
        <w:ind w:left="1440" w:hanging="731"/>
        <w:jc w:val="both"/>
        <w:rPr>
          <w:rFonts w:ascii="Times New Roman" w:hAnsi="Times New Roman"/>
          <w:sz w:val="24"/>
          <w:lang w:val="fi-FI"/>
        </w:rPr>
      </w:pPr>
      <w:r w:rsidRPr="00805B1C">
        <w:rPr>
          <w:rFonts w:ascii="Times New Roman" w:hAnsi="Times New Roman"/>
          <w:sz w:val="24"/>
          <w:lang w:val="fi-FI"/>
        </w:rPr>
        <w:t>1.</w:t>
      </w:r>
      <w:r w:rsidRPr="00805B1C">
        <w:rPr>
          <w:rFonts w:ascii="Times New Roman" w:hAnsi="Times New Roman"/>
          <w:sz w:val="24"/>
          <w:lang w:val="fi-FI"/>
        </w:rPr>
        <w:tab/>
      </w:r>
      <w:r w:rsidR="00BD606D" w:rsidRPr="00805B1C">
        <w:rPr>
          <w:rFonts w:ascii="Times New Roman" w:hAnsi="Times New Roman"/>
          <w:sz w:val="24"/>
          <w:lang w:val="fi-FI"/>
        </w:rPr>
        <w:t>Kasutamis- ja hooldusjuhendis nähakse ette seadmete ohutu kasutamise juhised. Insenertehnilisi süsteeme ehitavad ettevõtted annavad nende poolt paigaldatud seadmete ja vahendite kohta  pärast tööde lõppu välja juhised.</w:t>
      </w:r>
    </w:p>
    <w:p w:rsidR="00BD606D" w:rsidRPr="00805B1C" w:rsidRDefault="00BD606D" w:rsidP="00BD606D">
      <w:pPr>
        <w:ind w:left="1440" w:hanging="731"/>
        <w:jc w:val="both"/>
        <w:rPr>
          <w:rFonts w:ascii="Times New Roman" w:hAnsi="Times New Roman"/>
          <w:sz w:val="24"/>
          <w:lang w:val="fi-FI"/>
        </w:rPr>
      </w:pPr>
      <w:r w:rsidRPr="00805B1C">
        <w:rPr>
          <w:rFonts w:ascii="Times New Roman" w:hAnsi="Times New Roman"/>
          <w:sz w:val="24"/>
          <w:lang w:val="fi-FI"/>
        </w:rPr>
        <w:t>2.</w:t>
      </w:r>
      <w:r w:rsidRPr="00805B1C">
        <w:rPr>
          <w:rFonts w:ascii="Times New Roman" w:hAnsi="Times New Roman"/>
          <w:sz w:val="24"/>
          <w:lang w:val="fi-FI"/>
        </w:rPr>
        <w:tab/>
        <w:t>Elektriseadmete ülevaatuse ja  remondi tähtajad ning mahu määrab objektile kinnitatud käidukorraldaja (B-pädevus), kes korraldab ka elektripaigaldise korralist kontrolli.</w:t>
      </w:r>
    </w:p>
    <w:p w:rsidR="00BD606D" w:rsidRPr="00805B1C" w:rsidRDefault="00BD606D" w:rsidP="00BD606D">
      <w:pPr>
        <w:ind w:left="709"/>
        <w:jc w:val="both"/>
        <w:rPr>
          <w:rFonts w:ascii="Times New Roman" w:hAnsi="Times New Roman"/>
          <w:sz w:val="24"/>
          <w:lang w:val="fi-FI"/>
        </w:rPr>
      </w:pPr>
      <w:r w:rsidRPr="00805B1C">
        <w:rPr>
          <w:rFonts w:ascii="Times New Roman" w:hAnsi="Times New Roman"/>
          <w:sz w:val="24"/>
          <w:lang w:val="fi-FI"/>
        </w:rPr>
        <w:t>3.</w:t>
      </w:r>
      <w:r w:rsidRPr="00805B1C">
        <w:rPr>
          <w:rFonts w:ascii="Times New Roman" w:hAnsi="Times New Roman"/>
          <w:sz w:val="24"/>
          <w:lang w:val="fi-FI"/>
        </w:rPr>
        <w:tab/>
        <w:t>Kasutamis- ja hooldamisjuhendite juurde kuuluvad ka tehnosüsteemide täitejoonised.</w:t>
      </w:r>
    </w:p>
    <w:p w:rsidR="00BD606D" w:rsidRPr="00805B1C" w:rsidRDefault="00BD606D" w:rsidP="00BD606D">
      <w:pPr>
        <w:ind w:left="1440" w:hanging="731"/>
        <w:jc w:val="both"/>
        <w:rPr>
          <w:rFonts w:ascii="Times New Roman" w:hAnsi="Times New Roman"/>
          <w:sz w:val="24"/>
          <w:lang w:val="fi-FI"/>
        </w:rPr>
      </w:pPr>
      <w:r w:rsidRPr="00805B1C">
        <w:rPr>
          <w:rFonts w:ascii="Times New Roman" w:hAnsi="Times New Roman"/>
          <w:sz w:val="24"/>
          <w:lang w:val="fi-FI"/>
        </w:rPr>
        <w:t>4.</w:t>
      </w:r>
      <w:r w:rsidRPr="00805B1C">
        <w:rPr>
          <w:rFonts w:ascii="Times New Roman" w:hAnsi="Times New Roman"/>
          <w:sz w:val="24"/>
          <w:lang w:val="fi-FI"/>
        </w:rPr>
        <w:tab/>
        <w:t>Erinevates võrgu punktides mõõta kaabelliinide koormusi ja pingeid vastavalt normidele. Nende mõõtmiste alusel täpsustatakse kaablivõrkude režiime ja lülitusi.</w:t>
      </w:r>
    </w:p>
    <w:p w:rsidR="00BD606D" w:rsidRPr="00805B1C" w:rsidRDefault="00BD606D" w:rsidP="00BD606D">
      <w:pPr>
        <w:ind w:left="1440" w:hanging="731"/>
        <w:jc w:val="both"/>
        <w:rPr>
          <w:rFonts w:ascii="Times New Roman" w:hAnsi="Times New Roman"/>
          <w:sz w:val="24"/>
          <w:lang w:val="fi-FI"/>
        </w:rPr>
      </w:pPr>
      <w:r w:rsidRPr="00805B1C">
        <w:rPr>
          <w:rFonts w:ascii="Times New Roman" w:hAnsi="Times New Roman"/>
          <w:sz w:val="24"/>
          <w:lang w:val="fi-FI"/>
        </w:rPr>
        <w:t>5.</w:t>
      </w:r>
      <w:r w:rsidRPr="00805B1C">
        <w:rPr>
          <w:rFonts w:ascii="Times New Roman" w:hAnsi="Times New Roman"/>
          <w:sz w:val="24"/>
          <w:lang w:val="fi-FI"/>
        </w:rPr>
        <w:tab/>
        <w:t>Projekteeritud elektripaigaldisele tuleb teostada korraline audit vähemalt 1 kord 15 aasta jooksul, mille käigus:</w:t>
      </w:r>
    </w:p>
    <w:p w:rsidR="00BD606D" w:rsidRPr="00805B1C" w:rsidRDefault="00BD606D" w:rsidP="00BD606D">
      <w:pPr>
        <w:ind w:left="1429" w:hanging="720"/>
        <w:jc w:val="both"/>
        <w:rPr>
          <w:rFonts w:ascii="Times New Roman" w:hAnsi="Times New Roman"/>
          <w:sz w:val="24"/>
          <w:lang w:val="fi-FI"/>
        </w:rPr>
      </w:pPr>
      <w:r w:rsidRPr="00805B1C">
        <w:rPr>
          <w:rFonts w:ascii="Times New Roman" w:hAnsi="Times New Roman"/>
          <w:sz w:val="24"/>
          <w:lang w:val="fi-FI"/>
        </w:rPr>
        <w:t>*</w:t>
      </w:r>
      <w:r w:rsidRPr="00805B1C">
        <w:rPr>
          <w:rFonts w:ascii="Times New Roman" w:hAnsi="Times New Roman"/>
          <w:sz w:val="24"/>
          <w:lang w:val="fi-FI"/>
        </w:rPr>
        <w:tab/>
        <w:t>hinnatakse visuaalkontrolli ja elektripaigaldise dokumentatsiooni, samuti labori mõõtmis- ja katsetustulemuste alusel elektripaigaldise ning selle käidu vastavust seadme ohutuse seaduse ja selle alusel kehtestatud õigusaktide nõuetele;</w:t>
      </w:r>
    </w:p>
    <w:p w:rsidR="00BD606D" w:rsidRPr="00805B1C" w:rsidRDefault="00BD606D" w:rsidP="00BD606D">
      <w:pPr>
        <w:ind w:left="1429" w:hanging="709"/>
        <w:jc w:val="both"/>
        <w:rPr>
          <w:rFonts w:ascii="Times New Roman" w:hAnsi="Times New Roman"/>
          <w:sz w:val="24"/>
          <w:lang w:val="fi-FI"/>
        </w:rPr>
      </w:pPr>
      <w:r w:rsidRPr="00805B1C">
        <w:rPr>
          <w:rFonts w:ascii="Times New Roman" w:hAnsi="Times New Roman"/>
          <w:sz w:val="24"/>
          <w:lang w:val="fi-FI"/>
        </w:rPr>
        <w:t>*</w:t>
      </w:r>
      <w:r w:rsidRPr="00805B1C">
        <w:rPr>
          <w:rFonts w:ascii="Times New Roman" w:hAnsi="Times New Roman"/>
          <w:sz w:val="24"/>
          <w:lang w:val="fi-FI"/>
        </w:rPr>
        <w:tab/>
        <w:t>tõendatakse nõuetekohasuse tunnistusega elektripaigaldise vastavust seadme ohutuse seaduse ja selle alusel kehtestatud õigusaktide nõuetele.</w:t>
      </w:r>
    </w:p>
    <w:p w:rsidR="00BD606D" w:rsidRPr="00805B1C" w:rsidRDefault="00BD606D" w:rsidP="00BD606D">
      <w:pPr>
        <w:ind w:left="1440" w:hanging="731"/>
        <w:jc w:val="both"/>
        <w:rPr>
          <w:rFonts w:ascii="Times New Roman" w:hAnsi="Times New Roman"/>
          <w:sz w:val="24"/>
          <w:lang w:val="fi-FI"/>
        </w:rPr>
      </w:pPr>
      <w:r w:rsidRPr="00805B1C">
        <w:rPr>
          <w:rFonts w:ascii="Times New Roman" w:hAnsi="Times New Roman"/>
          <w:sz w:val="24"/>
          <w:lang w:val="fi-FI"/>
        </w:rPr>
        <w:t>6.</w:t>
      </w:r>
      <w:r w:rsidRPr="00805B1C">
        <w:rPr>
          <w:rFonts w:ascii="Times New Roman" w:hAnsi="Times New Roman"/>
          <w:sz w:val="24"/>
          <w:lang w:val="fi-FI"/>
        </w:rPr>
        <w:tab/>
        <w:t>Kaabelliinide remonti võib teha alles pärast selle väljalülitamist ja maandamist mõlemast  liini otsast. Maanduste ja lühistuste ajutise lahtiühendamisel tuleb rakendada nõuetekohased ettevaatusmeetmed, et välistada paigaldise ekslikku pingestamist, mis tahes võimalikust toiteallikast ja vältida elektrilöögiohtu. Soovimatu sekkumise vältimiseks tuleb paigaldada keelusildid, lukustada kilpide uksed. Enne tööle asumist peab toimuma paigaldise pingetuse kontroll.</w:t>
      </w:r>
    </w:p>
    <w:p w:rsidR="00BD606D" w:rsidRPr="00805B1C" w:rsidRDefault="00BD606D" w:rsidP="00BD606D">
      <w:pPr>
        <w:ind w:left="1440" w:hanging="731"/>
        <w:jc w:val="both"/>
        <w:rPr>
          <w:rFonts w:ascii="Times New Roman" w:hAnsi="Times New Roman"/>
          <w:sz w:val="24"/>
          <w:lang w:val="fi-FI"/>
        </w:rPr>
      </w:pPr>
      <w:r w:rsidRPr="00805B1C">
        <w:rPr>
          <w:rFonts w:ascii="Times New Roman" w:hAnsi="Times New Roman"/>
          <w:sz w:val="24"/>
          <w:lang w:val="fi-FI"/>
        </w:rPr>
        <w:t>7.</w:t>
      </w:r>
      <w:r w:rsidRPr="00805B1C">
        <w:rPr>
          <w:rFonts w:ascii="Times New Roman" w:hAnsi="Times New Roman"/>
          <w:sz w:val="24"/>
          <w:lang w:val="fi-FI"/>
        </w:rPr>
        <w:tab/>
        <w:t>Lampe ja nende väljavõetavaid liiteseadiseid (nt. süütureid) tuleb vahetada võimalust mööda pingevabalt. Kui seadmed tagavad täieliku kaitse otsepuute eest, võib lampe ja liiteseadiseid vahetada ka pinge all. Pingetuks tehtud paigaldisi tuleb katsetada pingevaba töö nõuete kohaselt.</w:t>
      </w:r>
    </w:p>
    <w:p w:rsidR="00BD606D" w:rsidRPr="00805B1C" w:rsidRDefault="00BD606D" w:rsidP="00BD606D">
      <w:pPr>
        <w:ind w:left="1440" w:hanging="731"/>
        <w:jc w:val="both"/>
        <w:rPr>
          <w:rFonts w:ascii="Times New Roman" w:hAnsi="Times New Roman"/>
          <w:sz w:val="24"/>
          <w:lang w:val="fi-FI"/>
        </w:rPr>
      </w:pPr>
      <w:r w:rsidRPr="00805B1C">
        <w:rPr>
          <w:rFonts w:ascii="Times New Roman" w:hAnsi="Times New Roman"/>
          <w:sz w:val="24"/>
          <w:lang w:val="fi-FI"/>
        </w:rPr>
        <w:t>8.</w:t>
      </w:r>
      <w:r w:rsidRPr="00805B1C">
        <w:rPr>
          <w:rFonts w:ascii="Times New Roman" w:hAnsi="Times New Roman"/>
          <w:sz w:val="24"/>
          <w:lang w:val="fi-FI"/>
        </w:rPr>
        <w:tab/>
        <w:t>Maanduspaigaldise takistust tuleb mõõta mastidel, millel on lahklüliti, trafo või hargnemine vähemalt 1 kord 5 aasta jooksul.</w:t>
      </w:r>
    </w:p>
    <w:p w:rsidR="00BD606D" w:rsidRPr="00805B1C" w:rsidRDefault="00BD606D" w:rsidP="00BD606D">
      <w:pPr>
        <w:ind w:left="1440" w:hanging="731"/>
        <w:jc w:val="both"/>
        <w:rPr>
          <w:rFonts w:ascii="Times New Roman" w:hAnsi="Times New Roman"/>
          <w:sz w:val="24"/>
          <w:lang w:val="fi-FI"/>
        </w:rPr>
      </w:pPr>
      <w:r w:rsidRPr="00805B1C">
        <w:rPr>
          <w:rFonts w:ascii="Times New Roman" w:hAnsi="Times New Roman"/>
          <w:sz w:val="24"/>
          <w:lang w:val="fi-FI"/>
        </w:rPr>
        <w:t>9.</w:t>
      </w:r>
      <w:r w:rsidRPr="00805B1C">
        <w:rPr>
          <w:rFonts w:ascii="Times New Roman" w:hAnsi="Times New Roman"/>
          <w:sz w:val="24"/>
          <w:lang w:val="fi-FI"/>
        </w:rPr>
        <w:tab/>
        <w:t>Trassi tuleohutuse seisundi ja mastide ümbruse kontrollimine võimalike tulekahjude tsoonis 1 kord aastas kevadel.</w:t>
      </w:r>
    </w:p>
    <w:p w:rsidR="00BD606D" w:rsidRPr="00805B1C" w:rsidRDefault="00BD606D" w:rsidP="00BD606D">
      <w:pPr>
        <w:ind w:left="1440" w:hanging="731"/>
        <w:jc w:val="both"/>
        <w:rPr>
          <w:rFonts w:ascii="Times New Roman" w:hAnsi="Times New Roman"/>
          <w:sz w:val="24"/>
          <w:lang w:val="fi-FI"/>
        </w:rPr>
      </w:pPr>
      <w:r w:rsidRPr="00805B1C">
        <w:rPr>
          <w:rFonts w:ascii="Times New Roman" w:hAnsi="Times New Roman"/>
          <w:sz w:val="24"/>
          <w:lang w:val="fi-FI"/>
        </w:rPr>
        <w:t>10.</w:t>
      </w:r>
      <w:r w:rsidRPr="00805B1C">
        <w:rPr>
          <w:rFonts w:ascii="Times New Roman" w:hAnsi="Times New Roman"/>
          <w:sz w:val="24"/>
          <w:lang w:val="fi-FI"/>
        </w:rPr>
        <w:tab/>
        <w:t>Trassi puhastus võsast puudest – 1 kord 3-6 aasta jooksul. Mädanenud mastide, purunenud isolaatorite, juhtmete remont, maanduste remont jne. tuleb teha vastavalt vajadusele ülevaatus tulemustele toetudes</w:t>
      </w:r>
    </w:p>
    <w:p w:rsidR="00BD606D" w:rsidRPr="00805B1C" w:rsidRDefault="00BD606D" w:rsidP="00BD606D">
      <w:pPr>
        <w:ind w:left="1440" w:hanging="731"/>
        <w:jc w:val="both"/>
        <w:rPr>
          <w:rFonts w:ascii="Times New Roman" w:hAnsi="Times New Roman"/>
          <w:sz w:val="24"/>
          <w:lang w:val="fi-FI"/>
        </w:rPr>
      </w:pPr>
      <w:r w:rsidRPr="00805B1C">
        <w:rPr>
          <w:rFonts w:ascii="Times New Roman" w:hAnsi="Times New Roman"/>
          <w:sz w:val="24"/>
          <w:lang w:val="fi-FI"/>
        </w:rPr>
        <w:t>13.</w:t>
      </w:r>
      <w:r w:rsidRPr="00805B1C">
        <w:rPr>
          <w:rFonts w:ascii="Times New Roman" w:hAnsi="Times New Roman"/>
          <w:sz w:val="24"/>
          <w:lang w:val="fi-FI"/>
        </w:rPr>
        <w:tab/>
        <w:t>0,4 kV kaabelliini perioodiline päevane ülevaatus - 1 kord 3 aasta jooksul. Ülevaatuse käigus vaadata kaabelliini trassi; kaablilipikute; kaabli armatuuri; juhtmete kinnituste ja seadmete seisukorda ja maanduste olemasolu.</w:t>
      </w:r>
    </w:p>
    <w:p w:rsidR="00BD606D" w:rsidRPr="00805B1C" w:rsidRDefault="00BD606D" w:rsidP="00BD606D">
      <w:pPr>
        <w:ind w:left="1440" w:hanging="731"/>
        <w:jc w:val="both"/>
        <w:rPr>
          <w:rFonts w:ascii="Times New Roman" w:hAnsi="Times New Roman"/>
          <w:sz w:val="24"/>
          <w:lang w:val="fi-FI"/>
        </w:rPr>
      </w:pPr>
    </w:p>
    <w:p w:rsidR="00FA1570" w:rsidRPr="00A90858" w:rsidRDefault="00FA1570" w:rsidP="00E81820">
      <w:pPr>
        <w:ind w:left="1440" w:hanging="731"/>
        <w:jc w:val="both"/>
        <w:rPr>
          <w:rFonts w:ascii="Times New Roman" w:hAnsi="Times New Roman"/>
          <w:lang w:val="et-EE"/>
        </w:rPr>
      </w:pPr>
      <w:r w:rsidRPr="00805B1C">
        <w:rPr>
          <w:rFonts w:ascii="Times New Roman" w:hAnsi="Times New Roman"/>
          <w:sz w:val="24"/>
          <w:lang w:val="fi-FI"/>
        </w:rPr>
        <w:t>Kõiki paigaldatud valgusteid mastidel teenindada autotõstukiga.</w:t>
      </w:r>
      <w:r w:rsidRPr="00A90858">
        <w:rPr>
          <w:rFonts w:ascii="Times New Roman" w:hAnsi="Times New Roman"/>
          <w:lang w:val="et-EE"/>
        </w:rPr>
        <w:br w:type="page"/>
      </w:r>
    </w:p>
    <w:p w:rsidR="00F06A4D" w:rsidRPr="00A90858" w:rsidRDefault="00F06A4D" w:rsidP="00F06A4D">
      <w:pPr>
        <w:pStyle w:val="Heading1"/>
        <w:rPr>
          <w:rFonts w:ascii="Times New Roman" w:hAnsi="Times New Roman"/>
        </w:rPr>
      </w:pPr>
      <w:bookmarkStart w:id="19" w:name="_Toc112079090"/>
      <w:r w:rsidRPr="00A90858">
        <w:rPr>
          <w:rFonts w:ascii="Times New Roman" w:hAnsi="Times New Roman"/>
        </w:rPr>
        <w:lastRenderedPageBreak/>
        <w:t>Madal- ja keskpingetrassid</w:t>
      </w:r>
      <w:bookmarkEnd w:id="19"/>
    </w:p>
    <w:p w:rsidR="00F06A4D" w:rsidRPr="00805B1C" w:rsidRDefault="00F06A4D" w:rsidP="00F06A4D">
      <w:pPr>
        <w:pStyle w:val="Heading2"/>
        <w:rPr>
          <w:rFonts w:ascii="Times New Roman" w:hAnsi="Times New Roman"/>
          <w:sz w:val="24"/>
          <w:szCs w:val="24"/>
        </w:rPr>
      </w:pPr>
      <w:bookmarkStart w:id="20" w:name="_Toc112079091"/>
      <w:r w:rsidRPr="00805B1C">
        <w:rPr>
          <w:rFonts w:ascii="Times New Roman" w:hAnsi="Times New Roman"/>
          <w:sz w:val="24"/>
          <w:szCs w:val="24"/>
        </w:rPr>
        <w:t>Olemasolevad MP- ja KP-trassid</w:t>
      </w:r>
      <w:bookmarkEnd w:id="20"/>
    </w:p>
    <w:p w:rsidR="00F06A4D" w:rsidRPr="00805B1C" w:rsidRDefault="00F06A4D" w:rsidP="00F06A4D">
      <w:pPr>
        <w:spacing w:after="240"/>
        <w:jc w:val="both"/>
        <w:rPr>
          <w:rFonts w:ascii="Times New Roman" w:hAnsi="Times New Roman"/>
          <w:sz w:val="24"/>
          <w:lang w:val="et-EE" w:eastAsia="ar-SA"/>
        </w:rPr>
      </w:pPr>
      <w:r w:rsidRPr="00805B1C">
        <w:rPr>
          <w:rFonts w:ascii="Times New Roman" w:hAnsi="Times New Roman"/>
          <w:sz w:val="24"/>
          <w:lang w:val="et-EE" w:eastAsia="ar-SA"/>
        </w:rPr>
        <w:t xml:space="preserve">Antud projektiga haaratavas alas paiknevad </w:t>
      </w:r>
      <w:r w:rsidR="007B7F0F" w:rsidRPr="00805B1C">
        <w:rPr>
          <w:rFonts w:ascii="Times New Roman" w:hAnsi="Times New Roman"/>
          <w:sz w:val="24"/>
          <w:lang w:val="et-EE" w:eastAsia="ar-SA"/>
        </w:rPr>
        <w:t>Enefit Connect OÜ</w:t>
      </w:r>
      <w:r w:rsidR="00D21995" w:rsidRPr="00D21995">
        <w:rPr>
          <w:rFonts w:ascii="Times New Roman" w:hAnsi="Times New Roman"/>
          <w:sz w:val="24"/>
          <w:lang w:val="en-US" w:eastAsia="ar-SA"/>
        </w:rPr>
        <w:t xml:space="preserve"> </w:t>
      </w:r>
      <w:r w:rsidRPr="00805B1C">
        <w:rPr>
          <w:rFonts w:ascii="Times New Roman" w:hAnsi="Times New Roman"/>
          <w:sz w:val="24"/>
          <w:lang w:val="et-EE" w:eastAsia="ar-SA"/>
        </w:rPr>
        <w:t>keskpinge ja madalpinge maakaablid ja õhuliinid.</w:t>
      </w:r>
    </w:p>
    <w:p w:rsidR="00F06A4D" w:rsidRPr="00805B1C" w:rsidRDefault="00F06A4D" w:rsidP="00CD75AA">
      <w:pPr>
        <w:pStyle w:val="Heading2"/>
        <w:rPr>
          <w:rFonts w:ascii="Times New Roman" w:hAnsi="Times New Roman"/>
          <w:sz w:val="24"/>
          <w:szCs w:val="24"/>
          <w:lang w:eastAsia="ar-SA"/>
        </w:rPr>
      </w:pPr>
      <w:bookmarkStart w:id="21" w:name="_Toc112079092"/>
      <w:r w:rsidRPr="00805B1C">
        <w:rPr>
          <w:rFonts w:ascii="Times New Roman" w:hAnsi="Times New Roman"/>
          <w:sz w:val="24"/>
          <w:szCs w:val="24"/>
        </w:rPr>
        <w:t>MP- ja KP-trasside kaitsemine</w:t>
      </w:r>
      <w:bookmarkEnd w:id="21"/>
    </w:p>
    <w:p w:rsidR="00F06A4D" w:rsidRPr="00805B1C" w:rsidRDefault="00F06A4D" w:rsidP="00F06A4D">
      <w:pPr>
        <w:jc w:val="both"/>
        <w:rPr>
          <w:rFonts w:ascii="Times New Roman" w:hAnsi="Times New Roman"/>
          <w:sz w:val="24"/>
          <w:lang w:val="et-EE" w:eastAsia="ar-SA"/>
        </w:rPr>
      </w:pPr>
      <w:r w:rsidRPr="00805B1C">
        <w:rPr>
          <w:rFonts w:ascii="Times New Roman" w:hAnsi="Times New Roman"/>
          <w:sz w:val="24"/>
          <w:lang w:val="et-EE" w:eastAsia="ar-SA"/>
        </w:rPr>
        <w:t>Liinirajatiste ehitusalal tagada pärast tööde lõppu tugevvoolu kaabelliinide normatiivsed sügavused ja kujad.</w:t>
      </w:r>
    </w:p>
    <w:p w:rsidR="00F06A4D" w:rsidRPr="00805B1C" w:rsidRDefault="00F06A4D" w:rsidP="00F06A4D">
      <w:pPr>
        <w:pStyle w:val="Text"/>
        <w:jc w:val="both"/>
        <w:rPr>
          <w:rStyle w:val="Emphasis"/>
          <w:rFonts w:ascii="Times New Roman" w:hAnsi="Times New Roman"/>
          <w:lang w:val="et-EE"/>
        </w:rPr>
      </w:pPr>
      <w:r w:rsidRPr="00805B1C">
        <w:rPr>
          <w:rStyle w:val="Emphasis"/>
          <w:rFonts w:ascii="Times New Roman" w:hAnsi="Times New Roman"/>
          <w:lang w:val="et-EE"/>
        </w:rPr>
        <w:t>Projekteeritud ja olemasolevate kaablite paiknemise ristuva tehnovõrgu all või kohal määrab tehnovõrgu sügavus. Ristumisel olemasoleva tehnovõrguga teostada olemasoleva tehnovõrgu alt, kui pealpool pole võimalik kinni pidada nõutavast süvisest või ei nõuta teisiti.</w:t>
      </w:r>
    </w:p>
    <w:p w:rsidR="00F06A4D" w:rsidRPr="00805B1C" w:rsidRDefault="00F06A4D" w:rsidP="00F06A4D">
      <w:pPr>
        <w:pStyle w:val="Text"/>
        <w:jc w:val="both"/>
        <w:rPr>
          <w:rStyle w:val="Emphasis"/>
          <w:rFonts w:ascii="Times New Roman" w:hAnsi="Times New Roman"/>
          <w:lang w:val="et-EE"/>
        </w:rPr>
      </w:pPr>
      <w:r w:rsidRPr="00805B1C">
        <w:rPr>
          <w:rStyle w:val="Emphasis"/>
          <w:rFonts w:ascii="Times New Roman" w:hAnsi="Times New Roman"/>
          <w:lang w:val="et-EE"/>
        </w:rPr>
        <w:t>Rööbiti kulgemisel tehnovõrkudega tagada min. kujad:</w:t>
      </w:r>
    </w:p>
    <w:p w:rsidR="00F06A4D" w:rsidRPr="00805B1C" w:rsidRDefault="00F06A4D" w:rsidP="00F06A4D">
      <w:pPr>
        <w:pStyle w:val="Text"/>
        <w:spacing w:before="0"/>
        <w:jc w:val="both"/>
        <w:rPr>
          <w:rStyle w:val="Emphasis"/>
          <w:rFonts w:ascii="Times New Roman" w:hAnsi="Times New Roman"/>
          <w:lang w:val="et-EE"/>
        </w:rPr>
      </w:pPr>
      <w:r w:rsidRPr="00805B1C">
        <w:rPr>
          <w:rStyle w:val="Emphasis"/>
          <w:rFonts w:ascii="Times New Roman" w:hAnsi="Times New Roman"/>
          <w:lang w:val="et-EE"/>
        </w:rPr>
        <w:t xml:space="preserve">  </w:t>
      </w:r>
      <w:r w:rsidR="00DD251C" w:rsidRPr="00805B1C">
        <w:rPr>
          <w:rStyle w:val="Emphasis"/>
          <w:rFonts w:ascii="Times New Roman" w:hAnsi="Times New Roman"/>
          <w:lang w:val="et-EE"/>
        </w:rPr>
        <w:t>1</w:t>
      </w:r>
      <w:r w:rsidRPr="00805B1C">
        <w:rPr>
          <w:rStyle w:val="Emphasis"/>
          <w:rFonts w:ascii="Times New Roman" w:hAnsi="Times New Roman"/>
          <w:lang w:val="et-EE"/>
        </w:rPr>
        <w:t>,</w:t>
      </w:r>
      <w:r w:rsidR="00DD251C" w:rsidRPr="00805B1C">
        <w:rPr>
          <w:rStyle w:val="Emphasis"/>
          <w:rFonts w:ascii="Times New Roman" w:hAnsi="Times New Roman"/>
          <w:lang w:val="et-EE"/>
        </w:rPr>
        <w:t>0</w:t>
      </w:r>
      <w:r w:rsidRPr="00805B1C">
        <w:rPr>
          <w:rStyle w:val="Emphasis"/>
          <w:rFonts w:ascii="Times New Roman" w:hAnsi="Times New Roman"/>
          <w:lang w:val="et-EE"/>
        </w:rPr>
        <w:t xml:space="preserve"> m - soojustrass</w:t>
      </w:r>
    </w:p>
    <w:p w:rsidR="00F06A4D" w:rsidRPr="00805B1C" w:rsidRDefault="00F06A4D" w:rsidP="00F06A4D">
      <w:pPr>
        <w:pStyle w:val="Text"/>
        <w:spacing w:before="0"/>
        <w:jc w:val="both"/>
        <w:rPr>
          <w:rStyle w:val="Emphasis"/>
          <w:rFonts w:ascii="Times New Roman" w:hAnsi="Times New Roman"/>
          <w:lang w:val="et-EE"/>
        </w:rPr>
      </w:pPr>
      <w:r w:rsidRPr="00805B1C">
        <w:rPr>
          <w:rStyle w:val="Emphasis"/>
          <w:rFonts w:ascii="Times New Roman" w:hAnsi="Times New Roman"/>
          <w:lang w:val="et-EE"/>
        </w:rPr>
        <w:t xml:space="preserve">  1,0 m - veetoru ja kanalisatsioon </w:t>
      </w:r>
    </w:p>
    <w:p w:rsidR="00F06A4D" w:rsidRPr="00805B1C" w:rsidRDefault="00F06A4D" w:rsidP="00F06A4D">
      <w:pPr>
        <w:pStyle w:val="Text"/>
        <w:spacing w:before="0"/>
        <w:jc w:val="both"/>
        <w:rPr>
          <w:rStyle w:val="Emphasis"/>
          <w:rFonts w:ascii="Times New Roman" w:hAnsi="Times New Roman"/>
          <w:lang w:val="et-EE"/>
        </w:rPr>
      </w:pPr>
      <w:r w:rsidRPr="00805B1C">
        <w:rPr>
          <w:rStyle w:val="Emphasis"/>
          <w:rFonts w:ascii="Times New Roman" w:hAnsi="Times New Roman"/>
          <w:lang w:val="et-EE"/>
        </w:rPr>
        <w:t xml:space="preserve">  0,5 m – sidetrass</w:t>
      </w:r>
    </w:p>
    <w:p w:rsidR="00F06A4D" w:rsidRPr="00805B1C" w:rsidRDefault="00F06A4D" w:rsidP="00F06A4D">
      <w:pPr>
        <w:pStyle w:val="Text"/>
        <w:spacing w:before="0"/>
        <w:jc w:val="both"/>
        <w:rPr>
          <w:rStyle w:val="Emphasis"/>
          <w:rFonts w:ascii="Times New Roman" w:hAnsi="Times New Roman"/>
          <w:lang w:val="et-EE"/>
        </w:rPr>
      </w:pPr>
      <w:r w:rsidRPr="00805B1C">
        <w:rPr>
          <w:rStyle w:val="Emphasis"/>
          <w:rFonts w:ascii="Times New Roman" w:hAnsi="Times New Roman"/>
          <w:lang w:val="et-EE"/>
        </w:rPr>
        <w:t xml:space="preserve">  1,0 m – gaasitrass</w:t>
      </w:r>
    </w:p>
    <w:p w:rsidR="00F06A4D" w:rsidRPr="00805B1C" w:rsidRDefault="00F06A4D" w:rsidP="00F06A4D">
      <w:pPr>
        <w:pStyle w:val="Text"/>
        <w:spacing w:before="0"/>
        <w:jc w:val="both"/>
        <w:rPr>
          <w:rStyle w:val="Emphasis"/>
          <w:rFonts w:ascii="Times New Roman" w:hAnsi="Times New Roman"/>
          <w:lang w:val="et-EE"/>
        </w:rPr>
      </w:pPr>
      <w:r w:rsidRPr="00805B1C">
        <w:rPr>
          <w:rStyle w:val="Emphasis"/>
          <w:rFonts w:ascii="Times New Roman" w:hAnsi="Times New Roman"/>
          <w:lang w:val="et-EE"/>
        </w:rPr>
        <w:t xml:space="preserve">  0,2 m – elektrikaablid</w:t>
      </w:r>
    </w:p>
    <w:p w:rsidR="00F06A4D" w:rsidRPr="00805B1C" w:rsidRDefault="00F06A4D" w:rsidP="00F06A4D">
      <w:pPr>
        <w:pStyle w:val="Text"/>
        <w:spacing w:before="0"/>
        <w:jc w:val="both"/>
        <w:rPr>
          <w:rStyle w:val="Emphasis"/>
          <w:rFonts w:ascii="Times New Roman" w:hAnsi="Times New Roman"/>
          <w:lang w:val="et-EE"/>
        </w:rPr>
      </w:pPr>
      <w:r w:rsidRPr="00805B1C">
        <w:rPr>
          <w:rStyle w:val="Emphasis"/>
          <w:rFonts w:ascii="Times New Roman" w:hAnsi="Times New Roman"/>
          <w:lang w:val="et-EE"/>
        </w:rPr>
        <w:t>Ristumisel tehnovõrkudega tagada min. kujad:</w:t>
      </w:r>
    </w:p>
    <w:p w:rsidR="00F06A4D" w:rsidRPr="00805B1C" w:rsidRDefault="00F06A4D" w:rsidP="00F06A4D">
      <w:pPr>
        <w:pStyle w:val="Text"/>
        <w:spacing w:before="0"/>
        <w:jc w:val="both"/>
        <w:rPr>
          <w:rStyle w:val="Emphasis"/>
          <w:rFonts w:ascii="Times New Roman" w:hAnsi="Times New Roman"/>
          <w:lang w:val="et-EE"/>
        </w:rPr>
      </w:pPr>
      <w:r w:rsidRPr="00805B1C">
        <w:rPr>
          <w:rStyle w:val="Emphasis"/>
          <w:rFonts w:ascii="Times New Roman" w:hAnsi="Times New Roman"/>
          <w:lang w:val="et-EE"/>
        </w:rPr>
        <w:t xml:space="preserve">  0,2 m - soojustrass</w:t>
      </w:r>
    </w:p>
    <w:p w:rsidR="00F06A4D" w:rsidRPr="00805B1C" w:rsidRDefault="00F06A4D" w:rsidP="00F06A4D">
      <w:pPr>
        <w:pStyle w:val="Text"/>
        <w:spacing w:before="0"/>
        <w:jc w:val="both"/>
        <w:rPr>
          <w:rStyle w:val="Emphasis"/>
          <w:rFonts w:ascii="Times New Roman" w:hAnsi="Times New Roman"/>
          <w:lang w:val="et-EE"/>
        </w:rPr>
      </w:pPr>
      <w:r w:rsidRPr="00805B1C">
        <w:rPr>
          <w:rStyle w:val="Emphasis"/>
          <w:rFonts w:ascii="Times New Roman" w:hAnsi="Times New Roman"/>
          <w:lang w:val="et-EE"/>
        </w:rPr>
        <w:t xml:space="preserve">  0,2 m - veetoru ja kanalisatsioon  </w:t>
      </w:r>
    </w:p>
    <w:p w:rsidR="00F06A4D" w:rsidRPr="00805B1C" w:rsidRDefault="00F06A4D" w:rsidP="00F06A4D">
      <w:pPr>
        <w:pStyle w:val="Text"/>
        <w:spacing w:before="0"/>
        <w:jc w:val="both"/>
        <w:rPr>
          <w:rStyle w:val="Emphasis"/>
          <w:rFonts w:ascii="Times New Roman" w:hAnsi="Times New Roman"/>
          <w:lang w:val="et-EE"/>
        </w:rPr>
      </w:pPr>
      <w:r w:rsidRPr="00805B1C">
        <w:rPr>
          <w:rStyle w:val="Emphasis"/>
          <w:rFonts w:ascii="Times New Roman" w:hAnsi="Times New Roman"/>
          <w:lang w:val="et-EE"/>
        </w:rPr>
        <w:t xml:space="preserve">  0,2 m – sidetrass</w:t>
      </w:r>
    </w:p>
    <w:p w:rsidR="00F06A4D" w:rsidRPr="00805B1C" w:rsidRDefault="00F06A4D" w:rsidP="00F06A4D">
      <w:pPr>
        <w:pStyle w:val="Text"/>
        <w:spacing w:before="0"/>
        <w:jc w:val="both"/>
        <w:rPr>
          <w:rStyle w:val="Emphasis"/>
          <w:rFonts w:ascii="Times New Roman" w:hAnsi="Times New Roman"/>
          <w:lang w:val="et-EE"/>
        </w:rPr>
      </w:pPr>
      <w:r w:rsidRPr="00805B1C">
        <w:rPr>
          <w:rStyle w:val="Emphasis"/>
          <w:rFonts w:ascii="Times New Roman" w:hAnsi="Times New Roman"/>
          <w:lang w:val="et-EE"/>
        </w:rPr>
        <w:t xml:space="preserve">  0,3 m – gaasitrass</w:t>
      </w:r>
    </w:p>
    <w:p w:rsidR="00F06A4D" w:rsidRPr="000E25CE" w:rsidRDefault="00F06A4D" w:rsidP="00F06A4D">
      <w:pPr>
        <w:pStyle w:val="Text"/>
        <w:spacing w:before="0"/>
        <w:jc w:val="both"/>
        <w:rPr>
          <w:rStyle w:val="Emphasis"/>
          <w:rFonts w:ascii="Times New Roman" w:hAnsi="Times New Roman"/>
          <w:lang w:val="en-US"/>
        </w:rPr>
      </w:pPr>
      <w:r w:rsidRPr="00805B1C">
        <w:rPr>
          <w:rStyle w:val="Emphasis"/>
          <w:rFonts w:ascii="Times New Roman" w:hAnsi="Times New Roman"/>
          <w:lang w:val="et-EE"/>
        </w:rPr>
        <w:t xml:space="preserve">  0,2 m – elektrikaablid</w:t>
      </w:r>
    </w:p>
    <w:p w:rsidR="000E25CE" w:rsidRPr="00163546" w:rsidRDefault="000E25CE" w:rsidP="000E25CE">
      <w:pPr>
        <w:rPr>
          <w:szCs w:val="20"/>
        </w:rPr>
      </w:pPr>
    </w:p>
    <w:p w:rsidR="000E25CE" w:rsidRPr="000E25CE" w:rsidRDefault="000E25CE" w:rsidP="00F06A4D">
      <w:pPr>
        <w:pStyle w:val="Text"/>
        <w:spacing w:before="0"/>
        <w:jc w:val="both"/>
        <w:rPr>
          <w:rStyle w:val="Emphasis"/>
          <w:rFonts w:ascii="Times New Roman" w:hAnsi="Times New Roman"/>
        </w:rPr>
      </w:pPr>
    </w:p>
    <w:p w:rsidR="00FA1570" w:rsidRPr="00805B1C" w:rsidRDefault="00FA1570" w:rsidP="00FA1570">
      <w:pPr>
        <w:pStyle w:val="Heading1"/>
        <w:rPr>
          <w:rFonts w:ascii="Times New Roman" w:hAnsi="Times New Roman"/>
          <w:sz w:val="24"/>
          <w:szCs w:val="24"/>
        </w:rPr>
      </w:pPr>
      <w:bookmarkStart w:id="22" w:name="_Toc112079093"/>
      <w:r w:rsidRPr="00805B1C">
        <w:rPr>
          <w:rFonts w:ascii="Times New Roman" w:hAnsi="Times New Roman"/>
          <w:sz w:val="24"/>
          <w:szCs w:val="24"/>
        </w:rPr>
        <w:t>Töökirjeldused</w:t>
      </w:r>
      <w:bookmarkEnd w:id="22"/>
    </w:p>
    <w:p w:rsidR="00FA1570" w:rsidRPr="00805B1C" w:rsidRDefault="00FA1570" w:rsidP="00ED1423">
      <w:pPr>
        <w:pStyle w:val="Heading2"/>
        <w:rPr>
          <w:rFonts w:ascii="Times New Roman" w:hAnsi="Times New Roman"/>
          <w:sz w:val="24"/>
          <w:szCs w:val="24"/>
        </w:rPr>
      </w:pPr>
      <w:bookmarkStart w:id="23" w:name="_Toc112079094"/>
      <w:r w:rsidRPr="00805B1C">
        <w:rPr>
          <w:rFonts w:ascii="Times New Roman" w:hAnsi="Times New Roman"/>
          <w:sz w:val="24"/>
          <w:szCs w:val="24"/>
        </w:rPr>
        <w:t>Ehitusplatsi ettevalmistus</w:t>
      </w:r>
      <w:bookmarkEnd w:id="23"/>
    </w:p>
    <w:p w:rsidR="00FA1570" w:rsidRPr="00805B1C" w:rsidRDefault="00FA1570" w:rsidP="00FA1570">
      <w:pPr>
        <w:jc w:val="both"/>
        <w:rPr>
          <w:rFonts w:ascii="Times New Roman" w:hAnsi="Times New Roman"/>
          <w:sz w:val="24"/>
          <w:lang w:val="et-EE" w:eastAsia="et-EE"/>
        </w:rPr>
      </w:pPr>
      <w:r w:rsidRPr="00805B1C">
        <w:rPr>
          <w:rFonts w:ascii="Times New Roman" w:hAnsi="Times New Roman"/>
          <w:sz w:val="24"/>
          <w:lang w:val="et-EE" w:eastAsia="et-EE"/>
        </w:rPr>
        <w:t xml:space="preserve">Käesoleva projekti mahtu kuuluvad kõik tööd, mis on vajalikud projektiga määratud </w:t>
      </w:r>
      <w:r w:rsidR="004D5326" w:rsidRPr="00805B1C">
        <w:rPr>
          <w:rFonts w:ascii="Times New Roman" w:hAnsi="Times New Roman"/>
          <w:sz w:val="24"/>
          <w:lang w:val="et-EE" w:eastAsia="et-EE"/>
        </w:rPr>
        <w:t xml:space="preserve">või </w:t>
      </w:r>
      <w:r w:rsidRPr="00805B1C">
        <w:rPr>
          <w:rFonts w:ascii="Times New Roman" w:hAnsi="Times New Roman"/>
          <w:sz w:val="24"/>
          <w:lang w:val="et-EE" w:eastAsia="et-EE"/>
        </w:rPr>
        <w:t>nimetatud tööde tegemiseks, sh tööd mida ei ole käesolevas projektis otsesõnu kirjeldatud kuid mis kuuluvad Töövõtja poolt tegemisele hea ehitustava kohaselt. Kõikide nimetatud tööde maksumus sisaldub töövõtja poolt esitatud pakkumises. Normatiivides toodud teimid, jms kuuluvad töövõttu.</w:t>
      </w:r>
    </w:p>
    <w:p w:rsidR="00FA1570" w:rsidRPr="00805B1C" w:rsidRDefault="00FA1570" w:rsidP="00FA1570">
      <w:pPr>
        <w:jc w:val="both"/>
        <w:rPr>
          <w:rFonts w:ascii="Times New Roman" w:hAnsi="Times New Roman"/>
          <w:sz w:val="24"/>
          <w:lang w:val="et-EE" w:eastAsia="et-EE"/>
        </w:rPr>
      </w:pPr>
    </w:p>
    <w:p w:rsidR="00FA1570" w:rsidRPr="00805B1C" w:rsidRDefault="00FA1570" w:rsidP="00FA1570">
      <w:pPr>
        <w:jc w:val="both"/>
        <w:rPr>
          <w:rFonts w:ascii="Times New Roman" w:hAnsi="Times New Roman"/>
          <w:sz w:val="24"/>
          <w:lang w:val="et-EE" w:eastAsia="et-EE"/>
        </w:rPr>
      </w:pPr>
      <w:r w:rsidRPr="00805B1C">
        <w:rPr>
          <w:rFonts w:ascii="Times New Roman" w:hAnsi="Times New Roman"/>
          <w:sz w:val="24"/>
          <w:lang w:val="et-EE" w:eastAsia="et-EE"/>
        </w:rPr>
        <w:t>Enne ehitustööde alustamist taotleda vastava ehitustöö tegevusluba kohalikult omavalitsuselt ja teistelt ehitustöödega seotud organisatsioonilt. Ehitatav liinitrass, seadme asukoht, jms tellijaga üle vaadata. Enne ehitustööde algust tuleb ehitatav liinitrass, seadme asukoht, jms kooskõlastada täiendavalt teiste trassivaldajatega ja naaberkrundiomanikega.</w:t>
      </w:r>
    </w:p>
    <w:p w:rsidR="00FA1570" w:rsidRPr="00805B1C" w:rsidRDefault="00FA1570" w:rsidP="00FA1570">
      <w:pPr>
        <w:jc w:val="both"/>
        <w:rPr>
          <w:rFonts w:ascii="Times New Roman" w:hAnsi="Times New Roman"/>
          <w:sz w:val="24"/>
          <w:lang w:val="et-EE" w:eastAsia="et-EE"/>
        </w:rPr>
      </w:pPr>
    </w:p>
    <w:p w:rsidR="00FA1570" w:rsidRPr="00805B1C" w:rsidRDefault="00FA1570" w:rsidP="00FA1570">
      <w:pPr>
        <w:jc w:val="both"/>
        <w:rPr>
          <w:rFonts w:ascii="Times New Roman" w:hAnsi="Times New Roman"/>
          <w:sz w:val="24"/>
          <w:lang w:val="et-EE" w:eastAsia="et-EE"/>
        </w:rPr>
      </w:pPr>
      <w:r w:rsidRPr="00805B1C">
        <w:rPr>
          <w:rFonts w:ascii="Times New Roman" w:hAnsi="Times New Roman"/>
          <w:sz w:val="24"/>
          <w:lang w:val="et-EE" w:eastAsia="et-EE"/>
        </w:rPr>
        <w:t>Töövõtja peab Tellijale ja kohaliku omavalitsuse poolt määratud instantsidele esitama omapoolse tööde organiseerimise ja töökorralduse planeeritud ajagraafiku. See peab sisaldama ka ohutustehnilisi meetmeid tööde teostamisel kaasaarvatud meetmeid jalakäijate kaitseks, ajutiste kaitsepiirete rajamist, liikluse ümberkorraldusi, valgustust, märgistust, jne.</w:t>
      </w:r>
    </w:p>
    <w:p w:rsidR="00FA1570" w:rsidRPr="00805B1C" w:rsidRDefault="00FA1570" w:rsidP="00FA1570">
      <w:pPr>
        <w:jc w:val="both"/>
        <w:rPr>
          <w:rFonts w:ascii="Times New Roman" w:hAnsi="Times New Roman"/>
          <w:sz w:val="24"/>
          <w:lang w:val="et-EE" w:eastAsia="et-EE"/>
        </w:rPr>
      </w:pPr>
    </w:p>
    <w:p w:rsidR="00FA1570" w:rsidRPr="00805B1C" w:rsidRDefault="00FA1570" w:rsidP="00FA1570">
      <w:pPr>
        <w:jc w:val="both"/>
        <w:rPr>
          <w:rFonts w:ascii="Times New Roman" w:hAnsi="Times New Roman"/>
          <w:sz w:val="24"/>
          <w:lang w:val="et-EE" w:eastAsia="et-EE"/>
        </w:rPr>
      </w:pPr>
      <w:r w:rsidRPr="00805B1C">
        <w:rPr>
          <w:rFonts w:ascii="Times New Roman" w:hAnsi="Times New Roman"/>
          <w:sz w:val="24"/>
          <w:lang w:val="et-EE" w:eastAsia="et-EE"/>
        </w:rPr>
        <w:lastRenderedPageBreak/>
        <w:t>Ehitustöödel tekkinud küsimused ja probleemid, mida pole kajastatud käesolevas projektis või on ebaselged, lahendatakse töö käigus kooskõlastatult projekti autori ja töö tellijaga.</w:t>
      </w:r>
    </w:p>
    <w:p w:rsidR="00FA1570" w:rsidRPr="00805B1C" w:rsidRDefault="00FA1570" w:rsidP="00FA1570">
      <w:pPr>
        <w:pStyle w:val="Heading2"/>
        <w:rPr>
          <w:rFonts w:ascii="Times New Roman" w:hAnsi="Times New Roman"/>
          <w:sz w:val="24"/>
          <w:szCs w:val="24"/>
        </w:rPr>
      </w:pPr>
      <w:bookmarkStart w:id="24" w:name="_Toc112079095"/>
      <w:r w:rsidRPr="00805B1C">
        <w:rPr>
          <w:rFonts w:ascii="Times New Roman" w:hAnsi="Times New Roman"/>
          <w:sz w:val="24"/>
          <w:szCs w:val="24"/>
        </w:rPr>
        <w:t>Ohutuse tagamine ja liikluse korraldamine</w:t>
      </w:r>
      <w:bookmarkEnd w:id="24"/>
    </w:p>
    <w:p w:rsidR="00FA1570" w:rsidRPr="00805B1C" w:rsidRDefault="00FA1570" w:rsidP="00FA1570">
      <w:pPr>
        <w:jc w:val="both"/>
        <w:rPr>
          <w:rFonts w:ascii="Times New Roman" w:hAnsi="Times New Roman"/>
          <w:sz w:val="24"/>
          <w:lang w:val="et-EE" w:eastAsia="et-EE"/>
        </w:rPr>
      </w:pPr>
      <w:r w:rsidRPr="00805B1C">
        <w:rPr>
          <w:rFonts w:ascii="Times New Roman" w:hAnsi="Times New Roman"/>
          <w:sz w:val="24"/>
          <w:lang w:val="et-EE" w:eastAsia="et-EE"/>
        </w:rPr>
        <w:t xml:space="preserve">Ehitustöödega mõjutatav piirkond peab kogu tööperioodi vältel olema tähistatud ja vastavalt vajadusele ka valgustatud nii, et tööde teostamine ei ohustaks piirkonda läbivate  või seal töid teostavate inimeste elu ja tervist ning vara. </w:t>
      </w:r>
    </w:p>
    <w:p w:rsidR="00FA1570" w:rsidRPr="00805B1C" w:rsidRDefault="00FA1570" w:rsidP="00FA1570">
      <w:pPr>
        <w:jc w:val="both"/>
        <w:rPr>
          <w:rFonts w:ascii="Times New Roman" w:hAnsi="Times New Roman"/>
          <w:sz w:val="24"/>
          <w:lang w:val="et-EE" w:eastAsia="et-EE"/>
        </w:rPr>
      </w:pPr>
    </w:p>
    <w:p w:rsidR="00FA1570" w:rsidRPr="00805B1C" w:rsidRDefault="00FA1570" w:rsidP="00FA1570">
      <w:pPr>
        <w:jc w:val="both"/>
        <w:rPr>
          <w:rFonts w:ascii="Times New Roman" w:hAnsi="Times New Roman"/>
          <w:sz w:val="24"/>
          <w:lang w:val="et-EE" w:eastAsia="et-EE"/>
        </w:rPr>
      </w:pPr>
      <w:r w:rsidRPr="00805B1C">
        <w:rPr>
          <w:rFonts w:ascii="Times New Roman" w:hAnsi="Times New Roman"/>
          <w:sz w:val="24"/>
          <w:lang w:val="et-EE" w:eastAsia="et-EE"/>
        </w:rPr>
        <w:t>Tänavate sulgemine osaliselt või täielikult sõidukite liikluseks on võimalik ainult  vastavalt omavalitsuspiirkonnas kehtivale korrale.</w:t>
      </w:r>
    </w:p>
    <w:p w:rsidR="00FA1570" w:rsidRPr="00805B1C" w:rsidRDefault="00FA1570" w:rsidP="00FA1570">
      <w:pPr>
        <w:jc w:val="both"/>
        <w:rPr>
          <w:rFonts w:ascii="Times New Roman" w:hAnsi="Times New Roman"/>
          <w:sz w:val="24"/>
          <w:lang w:val="et-EE" w:eastAsia="et-EE"/>
        </w:rPr>
      </w:pPr>
    </w:p>
    <w:p w:rsidR="00FA1570" w:rsidRPr="00805B1C" w:rsidRDefault="00FA1570" w:rsidP="00FA1570">
      <w:pPr>
        <w:jc w:val="both"/>
        <w:rPr>
          <w:rFonts w:ascii="Times New Roman" w:hAnsi="Times New Roman"/>
          <w:sz w:val="24"/>
          <w:lang w:val="et-EE" w:eastAsia="et-EE"/>
        </w:rPr>
      </w:pPr>
      <w:r w:rsidRPr="00805B1C">
        <w:rPr>
          <w:rFonts w:ascii="Times New Roman" w:hAnsi="Times New Roman"/>
          <w:sz w:val="24"/>
          <w:lang w:val="et-EE" w:eastAsia="et-EE"/>
        </w:rPr>
        <w:t xml:space="preserve">Tööde teostaja peab arvestama kõigi projekti teostamiseks vajalike liikluse sulgemisest, ümbersuunamisest ja endise liiklusolukorra taastamisest (näit. olemasolevate liiklusmärkide eemaldamine, ajutiste liiklusmärkide paigaldamine, jne.) tulenevate kulutustega. Kasutatavate liiklusmärkide kuju ja paigaldus peavad vastama kehtivale korrale. </w:t>
      </w:r>
    </w:p>
    <w:p w:rsidR="00FA1570" w:rsidRPr="00805B1C" w:rsidRDefault="00FA1570" w:rsidP="00FA1570">
      <w:pPr>
        <w:jc w:val="both"/>
        <w:rPr>
          <w:rFonts w:ascii="Times New Roman" w:hAnsi="Times New Roman"/>
          <w:sz w:val="24"/>
          <w:lang w:val="et-EE" w:eastAsia="et-EE"/>
        </w:rPr>
      </w:pPr>
    </w:p>
    <w:p w:rsidR="00FA1570" w:rsidRPr="00805B1C" w:rsidRDefault="00FA1570" w:rsidP="00FA1570">
      <w:pPr>
        <w:jc w:val="both"/>
        <w:rPr>
          <w:rFonts w:ascii="Times New Roman" w:hAnsi="Times New Roman"/>
          <w:sz w:val="24"/>
          <w:lang w:val="et-EE" w:eastAsia="et-EE"/>
        </w:rPr>
      </w:pPr>
      <w:r w:rsidRPr="00805B1C">
        <w:rPr>
          <w:rFonts w:ascii="Times New Roman" w:hAnsi="Times New Roman"/>
          <w:sz w:val="24"/>
          <w:lang w:val="et-EE" w:eastAsia="et-EE"/>
        </w:rPr>
        <w:t xml:space="preserve">Tööde teostaja peab arvestama kõigi projekti teostamiseks vajalike tööpiirkonna tähistamisest tulenevate kulutustega. </w:t>
      </w:r>
    </w:p>
    <w:p w:rsidR="00FA1570" w:rsidRPr="00805B1C" w:rsidRDefault="00FA1570" w:rsidP="00FA1570">
      <w:pPr>
        <w:jc w:val="both"/>
        <w:rPr>
          <w:rFonts w:ascii="Times New Roman" w:hAnsi="Times New Roman"/>
          <w:sz w:val="24"/>
          <w:lang w:val="et-EE" w:eastAsia="et-EE"/>
        </w:rPr>
      </w:pPr>
    </w:p>
    <w:p w:rsidR="00FA1570" w:rsidRPr="00805B1C" w:rsidRDefault="00FA1570" w:rsidP="00FA1570">
      <w:pPr>
        <w:jc w:val="both"/>
        <w:rPr>
          <w:rFonts w:ascii="Times New Roman" w:hAnsi="Times New Roman"/>
          <w:sz w:val="24"/>
          <w:lang w:val="et-EE" w:eastAsia="et-EE"/>
        </w:rPr>
      </w:pPr>
      <w:r w:rsidRPr="00805B1C">
        <w:rPr>
          <w:rFonts w:ascii="Times New Roman" w:hAnsi="Times New Roman"/>
          <w:sz w:val="24"/>
          <w:lang w:val="et-EE" w:eastAsia="et-EE"/>
        </w:rPr>
        <w:t xml:space="preserve">Tööde teostaja vastutab ajutiste tähiste, piirete ja liiklusmärkide säilimise ning nende puudumisest tekkinud kahjude hüvitamise eest. </w:t>
      </w:r>
    </w:p>
    <w:p w:rsidR="00FA1570" w:rsidRPr="00805B1C" w:rsidRDefault="00FA1570" w:rsidP="00FA1570">
      <w:pPr>
        <w:jc w:val="both"/>
        <w:rPr>
          <w:rFonts w:ascii="Times New Roman" w:hAnsi="Times New Roman"/>
          <w:sz w:val="24"/>
          <w:lang w:val="et-EE" w:eastAsia="et-EE"/>
        </w:rPr>
      </w:pPr>
    </w:p>
    <w:p w:rsidR="00FA1570" w:rsidRPr="00805B1C" w:rsidRDefault="00FA1570" w:rsidP="00FA1570">
      <w:pPr>
        <w:jc w:val="both"/>
        <w:rPr>
          <w:rFonts w:ascii="Times New Roman" w:hAnsi="Times New Roman"/>
          <w:sz w:val="24"/>
          <w:lang w:val="et-EE" w:eastAsia="et-EE"/>
        </w:rPr>
      </w:pPr>
      <w:r w:rsidRPr="00805B1C">
        <w:rPr>
          <w:rFonts w:ascii="Times New Roman" w:hAnsi="Times New Roman"/>
          <w:sz w:val="24"/>
          <w:lang w:val="et-EE" w:eastAsia="et-EE"/>
        </w:rPr>
        <w:t xml:space="preserve">Kõik ehitusplatsil töötavad inimesed peavad olema instrueeritud ohutustehnika nõuetes. </w:t>
      </w:r>
    </w:p>
    <w:p w:rsidR="00FA1570" w:rsidRPr="00805B1C" w:rsidRDefault="00FA1570" w:rsidP="00FA1570">
      <w:pPr>
        <w:jc w:val="both"/>
        <w:rPr>
          <w:rFonts w:ascii="Times New Roman" w:hAnsi="Times New Roman"/>
          <w:sz w:val="24"/>
          <w:lang w:val="et-EE" w:eastAsia="et-EE"/>
        </w:rPr>
      </w:pPr>
      <w:r w:rsidRPr="00805B1C">
        <w:rPr>
          <w:rFonts w:ascii="Times New Roman" w:hAnsi="Times New Roman"/>
          <w:sz w:val="24"/>
          <w:lang w:val="et-EE" w:eastAsia="et-EE"/>
        </w:rPr>
        <w:t xml:space="preserve">Kõrvaliste isikute juurdepääs ehitusplatsile ja töötsoonidesse peab olema tõkestatud. </w:t>
      </w:r>
    </w:p>
    <w:p w:rsidR="00FA1570" w:rsidRPr="00805B1C" w:rsidRDefault="00FA1570" w:rsidP="00FA1570">
      <w:pPr>
        <w:jc w:val="both"/>
        <w:rPr>
          <w:rFonts w:ascii="Times New Roman" w:hAnsi="Times New Roman"/>
          <w:sz w:val="24"/>
          <w:lang w:val="et-EE" w:eastAsia="et-EE"/>
        </w:rPr>
      </w:pPr>
      <w:r w:rsidRPr="00805B1C">
        <w:rPr>
          <w:rFonts w:ascii="Times New Roman" w:hAnsi="Times New Roman"/>
          <w:sz w:val="24"/>
          <w:lang w:val="et-EE" w:eastAsia="et-EE"/>
        </w:rPr>
        <w:t>Ohutuse eest ehitusplatsil vastutab täielikult Töövõtja.</w:t>
      </w:r>
    </w:p>
    <w:p w:rsidR="00FA1570" w:rsidRPr="00805B1C" w:rsidRDefault="00FA1570" w:rsidP="00FA1570">
      <w:pPr>
        <w:rPr>
          <w:rFonts w:ascii="Times New Roman" w:hAnsi="Times New Roman"/>
          <w:sz w:val="24"/>
          <w:lang w:val="et-EE"/>
        </w:rPr>
      </w:pPr>
    </w:p>
    <w:p w:rsidR="00FA1570" w:rsidRPr="00805B1C" w:rsidRDefault="00FA1570" w:rsidP="00FA1570">
      <w:pPr>
        <w:pStyle w:val="Heading2"/>
        <w:rPr>
          <w:rFonts w:ascii="Times New Roman" w:hAnsi="Times New Roman"/>
          <w:sz w:val="24"/>
          <w:szCs w:val="24"/>
        </w:rPr>
      </w:pPr>
      <w:bookmarkStart w:id="25" w:name="_Toc112079096"/>
      <w:r w:rsidRPr="00805B1C">
        <w:rPr>
          <w:rFonts w:ascii="Times New Roman" w:hAnsi="Times New Roman"/>
          <w:sz w:val="24"/>
          <w:szCs w:val="24"/>
        </w:rPr>
        <w:t>Olemasolevate ehitisete ja rajatistega arvestamine</w:t>
      </w:r>
      <w:bookmarkEnd w:id="25"/>
    </w:p>
    <w:p w:rsidR="00FA1570" w:rsidRPr="00805B1C" w:rsidRDefault="00FA1570" w:rsidP="00FA1570">
      <w:pPr>
        <w:jc w:val="both"/>
        <w:rPr>
          <w:rFonts w:ascii="Times New Roman" w:hAnsi="Times New Roman"/>
          <w:sz w:val="24"/>
          <w:lang w:val="et-EE" w:eastAsia="et-EE"/>
        </w:rPr>
      </w:pPr>
      <w:r w:rsidRPr="00805B1C">
        <w:rPr>
          <w:rFonts w:ascii="Times New Roman" w:hAnsi="Times New Roman"/>
          <w:sz w:val="24"/>
          <w:lang w:val="et-EE" w:eastAsia="et-EE"/>
        </w:rPr>
        <w:t xml:space="preserve">Kõik elektritööd peavad olema tehtud vastavalt Eesti Vabariigis kehtivatele nõuetele ja normatiividele ja Tellija volitatud esindaja nõudeid järgides. </w:t>
      </w:r>
    </w:p>
    <w:p w:rsidR="00FA1570" w:rsidRPr="00805B1C" w:rsidRDefault="00FA1570" w:rsidP="00FA1570">
      <w:pPr>
        <w:jc w:val="both"/>
        <w:rPr>
          <w:rFonts w:ascii="Times New Roman" w:hAnsi="Times New Roman"/>
          <w:sz w:val="24"/>
          <w:lang w:val="et-EE" w:eastAsia="et-EE"/>
        </w:rPr>
      </w:pPr>
    </w:p>
    <w:p w:rsidR="00FA1570" w:rsidRPr="00805B1C" w:rsidRDefault="00FA1570" w:rsidP="00FA1570">
      <w:pPr>
        <w:jc w:val="both"/>
        <w:rPr>
          <w:rFonts w:ascii="Times New Roman" w:hAnsi="Times New Roman"/>
          <w:sz w:val="24"/>
          <w:lang w:val="et-EE" w:eastAsia="et-EE"/>
        </w:rPr>
      </w:pPr>
      <w:r w:rsidRPr="00805B1C">
        <w:rPr>
          <w:rFonts w:ascii="Times New Roman" w:hAnsi="Times New Roman"/>
          <w:sz w:val="24"/>
          <w:lang w:val="et-EE" w:eastAsia="et-EE"/>
        </w:rPr>
        <w:t>Töövõtja peab ehitus- ja paigaldustöödel täitma kõiki territooriumi- või võrguvaldaja ning Tellija poolt volitatud isiku ettekirjutusi. Ehitusele seatakse garantiiaeg, mille pikkus määratakse Tellija ja Töövõtja vahelises lepingus, kõik ehituse garantiiajal ilmnenud vead või ebakvaliteetsed materjalid kõrvaldab Töövõtja omal kulul.</w:t>
      </w:r>
    </w:p>
    <w:p w:rsidR="00FA1570" w:rsidRPr="00805B1C" w:rsidRDefault="00FA1570" w:rsidP="00FA1570">
      <w:pPr>
        <w:jc w:val="both"/>
        <w:rPr>
          <w:rFonts w:ascii="Times New Roman" w:hAnsi="Times New Roman"/>
          <w:sz w:val="24"/>
          <w:lang w:val="et-EE" w:eastAsia="et-EE"/>
        </w:rPr>
      </w:pPr>
    </w:p>
    <w:p w:rsidR="00FA1570" w:rsidRPr="00805B1C" w:rsidRDefault="00FA1570" w:rsidP="00FA1570">
      <w:pPr>
        <w:jc w:val="both"/>
        <w:rPr>
          <w:rFonts w:ascii="Times New Roman" w:hAnsi="Times New Roman"/>
          <w:sz w:val="24"/>
          <w:lang w:val="et-EE" w:eastAsia="et-EE"/>
        </w:rPr>
      </w:pPr>
      <w:r w:rsidRPr="00805B1C">
        <w:rPr>
          <w:rFonts w:ascii="Times New Roman" w:hAnsi="Times New Roman"/>
          <w:sz w:val="24"/>
          <w:lang w:val="et-EE" w:eastAsia="et-EE"/>
        </w:rPr>
        <w:t>Enne tööde alustamist tuleb tööde teostajal koostöös olemasolevate maa-aluste rajatiste valdajatega rajatiste asukoht täpsustada ja tähistada. Tööde teostajal tuleb täita nimetatud rajatiste valdajate poolt esitatavaid nõudeid (näit. toestamine) rajatiste vahetus läheduses töötamisel.</w:t>
      </w:r>
    </w:p>
    <w:p w:rsidR="00FA1570" w:rsidRPr="00805B1C" w:rsidRDefault="00FA1570" w:rsidP="00FA1570">
      <w:pPr>
        <w:jc w:val="both"/>
        <w:rPr>
          <w:rFonts w:ascii="Times New Roman" w:hAnsi="Times New Roman"/>
          <w:sz w:val="24"/>
          <w:lang w:val="et-EE" w:eastAsia="et-EE"/>
        </w:rPr>
      </w:pPr>
    </w:p>
    <w:p w:rsidR="00FA1570" w:rsidRPr="00805B1C" w:rsidRDefault="00FA1570" w:rsidP="00FA1570">
      <w:pPr>
        <w:jc w:val="both"/>
        <w:rPr>
          <w:rFonts w:ascii="Times New Roman" w:hAnsi="Times New Roman"/>
          <w:sz w:val="24"/>
          <w:lang w:val="et-EE" w:eastAsia="et-EE"/>
        </w:rPr>
      </w:pPr>
      <w:r w:rsidRPr="00805B1C">
        <w:rPr>
          <w:rFonts w:ascii="Times New Roman" w:hAnsi="Times New Roman"/>
          <w:sz w:val="24"/>
          <w:lang w:val="et-EE" w:eastAsia="et-EE"/>
        </w:rPr>
        <w:t>Järgida tuleb kõikide kooskõlastusi andnud organisatsioonide nõudeid ning arvestada neist tulenevate kuludega.</w:t>
      </w:r>
    </w:p>
    <w:p w:rsidR="00D57B76" w:rsidRPr="00805B1C" w:rsidRDefault="00D57B76" w:rsidP="00D57B76">
      <w:pPr>
        <w:pStyle w:val="Heading2"/>
        <w:rPr>
          <w:rFonts w:ascii="Times New Roman" w:hAnsi="Times New Roman"/>
          <w:sz w:val="24"/>
          <w:szCs w:val="24"/>
        </w:rPr>
      </w:pPr>
      <w:bookmarkStart w:id="26" w:name="_Toc487616498"/>
      <w:bookmarkStart w:id="27" w:name="_Toc112079097"/>
      <w:r w:rsidRPr="00805B1C">
        <w:rPr>
          <w:rFonts w:ascii="Times New Roman" w:hAnsi="Times New Roman"/>
          <w:sz w:val="24"/>
          <w:szCs w:val="24"/>
        </w:rPr>
        <w:lastRenderedPageBreak/>
        <w:t>Haljastuse kaitsmine</w:t>
      </w:r>
      <w:bookmarkEnd w:id="26"/>
      <w:bookmarkEnd w:id="27"/>
    </w:p>
    <w:p w:rsidR="00D57B76" w:rsidRPr="00805B1C" w:rsidRDefault="00D57B76" w:rsidP="00D57B76">
      <w:pPr>
        <w:jc w:val="both"/>
        <w:rPr>
          <w:rFonts w:ascii="Times New Roman" w:hAnsi="Times New Roman"/>
          <w:sz w:val="24"/>
          <w:lang w:val="et-EE" w:eastAsia="et-EE"/>
        </w:rPr>
      </w:pPr>
      <w:r w:rsidRPr="00805B1C">
        <w:rPr>
          <w:rFonts w:ascii="Times New Roman" w:hAnsi="Times New Roman"/>
          <w:sz w:val="24"/>
          <w:lang w:val="et-EE" w:eastAsia="et-EE"/>
        </w:rPr>
        <w:t>(1) Kaevetöö tegemisel säilitatavate puude läheduses, kus võib olla tegemist kergesti variseva pinnasega, rajatakse tugiseinad, mis väldivad juurestiku kahjustumist pinnase nihkumise tagajärjel.</w:t>
      </w:r>
    </w:p>
    <w:p w:rsidR="00D57B76" w:rsidRPr="00805B1C" w:rsidRDefault="00D57B76" w:rsidP="00D57B76">
      <w:pPr>
        <w:jc w:val="both"/>
        <w:rPr>
          <w:rFonts w:ascii="Times New Roman" w:hAnsi="Times New Roman"/>
          <w:sz w:val="24"/>
          <w:lang w:val="et-EE" w:eastAsia="et-EE"/>
        </w:rPr>
      </w:pPr>
      <w:r w:rsidRPr="00805B1C">
        <w:rPr>
          <w:rFonts w:ascii="Times New Roman" w:hAnsi="Times New Roman"/>
          <w:sz w:val="24"/>
          <w:lang w:val="et-EE" w:eastAsia="et-EE"/>
        </w:rPr>
        <w:t>(2) Kaevetööga seotud alal piiratakse üksikpuud või puude ja põõsaste grupid piki juurestiku kaitseala piiri ajutise piirdeaiaga.</w:t>
      </w:r>
    </w:p>
    <w:p w:rsidR="00D57B76" w:rsidRPr="00805B1C" w:rsidRDefault="00D57B76" w:rsidP="00D57B76">
      <w:pPr>
        <w:jc w:val="both"/>
        <w:rPr>
          <w:rFonts w:ascii="Times New Roman" w:hAnsi="Times New Roman"/>
          <w:sz w:val="24"/>
          <w:lang w:val="et-EE" w:eastAsia="et-EE"/>
        </w:rPr>
      </w:pPr>
      <w:r w:rsidRPr="00805B1C">
        <w:rPr>
          <w:rFonts w:ascii="Times New Roman" w:hAnsi="Times New Roman"/>
          <w:sz w:val="24"/>
          <w:lang w:val="et-EE" w:eastAsia="et-EE"/>
        </w:rPr>
        <w:t>(3) Kaevetöö tegemisel juurestiku kaitsealal paigaldatakse puudele tüvekaitsed ning kaevetöö tehakse kas käsitsi või kinnisel viisil sügavamal kui 1m.</w:t>
      </w:r>
    </w:p>
    <w:p w:rsidR="00D57B76" w:rsidRPr="00805B1C" w:rsidRDefault="00D57B76" w:rsidP="00D57B76">
      <w:pPr>
        <w:jc w:val="both"/>
        <w:rPr>
          <w:rFonts w:ascii="Times New Roman" w:hAnsi="Times New Roman"/>
          <w:sz w:val="24"/>
          <w:lang w:val="et-EE" w:eastAsia="et-EE"/>
        </w:rPr>
      </w:pPr>
      <w:r w:rsidRPr="00805B1C">
        <w:rPr>
          <w:rFonts w:ascii="Times New Roman" w:hAnsi="Times New Roman"/>
          <w:sz w:val="24"/>
          <w:lang w:val="et-EE" w:eastAsia="et-EE"/>
        </w:rPr>
        <w:t>(4) Tehnovõrkude paigaldamist segavate üle 4cm läbimõõduga puujuurte läbilõikamine kooskõlastatakse keskkonnaametiga. Peenemad juured lõigatakse läbi sirgelt terava lõikevahendiga.</w:t>
      </w:r>
    </w:p>
    <w:p w:rsidR="00D57B76" w:rsidRPr="00805B1C" w:rsidRDefault="00D57B76" w:rsidP="00D57B76">
      <w:pPr>
        <w:jc w:val="both"/>
        <w:rPr>
          <w:rFonts w:ascii="Times New Roman" w:hAnsi="Times New Roman"/>
          <w:sz w:val="24"/>
          <w:lang w:val="et-EE" w:eastAsia="et-EE"/>
        </w:rPr>
      </w:pPr>
      <w:r w:rsidRPr="00805B1C">
        <w:rPr>
          <w:rFonts w:ascii="Times New Roman" w:hAnsi="Times New Roman"/>
          <w:sz w:val="24"/>
          <w:lang w:val="et-EE" w:eastAsia="et-EE"/>
        </w:rPr>
        <w:t>(5) Kuivaperioodil kastetakse kahjustatud juurtega puid ning paljastunud juured kaetakse kuivamise vältimiseks.</w:t>
      </w:r>
    </w:p>
    <w:p w:rsidR="00D57B76" w:rsidRPr="00805B1C" w:rsidRDefault="00D57B76" w:rsidP="00D57B76">
      <w:pPr>
        <w:jc w:val="both"/>
        <w:rPr>
          <w:rFonts w:ascii="Times New Roman" w:hAnsi="Times New Roman"/>
          <w:sz w:val="24"/>
          <w:lang w:val="et-EE" w:eastAsia="et-EE"/>
        </w:rPr>
      </w:pPr>
      <w:r w:rsidRPr="00805B1C">
        <w:rPr>
          <w:rFonts w:ascii="Times New Roman" w:hAnsi="Times New Roman"/>
          <w:sz w:val="24"/>
          <w:lang w:val="et-EE" w:eastAsia="et-EE"/>
        </w:rPr>
        <w:t>(6) Liiklemise või materjalide ladustamise vajadusel juurestiku kaitsealal kaetakse maapind viisil, mis välistab pinnase tihenemise.</w:t>
      </w:r>
    </w:p>
    <w:p w:rsidR="00D57B76" w:rsidRPr="00805B1C" w:rsidRDefault="00D57B76" w:rsidP="00D57B76">
      <w:pPr>
        <w:jc w:val="both"/>
        <w:rPr>
          <w:rFonts w:ascii="Times New Roman" w:hAnsi="Times New Roman"/>
          <w:sz w:val="24"/>
          <w:lang w:val="et-EE" w:eastAsia="et-EE"/>
        </w:rPr>
      </w:pPr>
      <w:r w:rsidRPr="00805B1C">
        <w:rPr>
          <w:rFonts w:ascii="Times New Roman" w:hAnsi="Times New Roman"/>
          <w:sz w:val="24"/>
          <w:lang w:val="et-EE" w:eastAsia="et-EE"/>
        </w:rPr>
        <w:t>(7) Kaevetööd segavate puude raie ning okste kärpimine on lubatud vaid keskkonnaameti poolt väljastatud kirjaliku loa alusel.</w:t>
      </w:r>
    </w:p>
    <w:p w:rsidR="00FA1570" w:rsidRPr="00805B1C" w:rsidRDefault="00FA1570" w:rsidP="00FA1570">
      <w:pPr>
        <w:pStyle w:val="Heading2"/>
        <w:rPr>
          <w:rFonts w:ascii="Times New Roman" w:hAnsi="Times New Roman"/>
          <w:sz w:val="24"/>
          <w:szCs w:val="24"/>
        </w:rPr>
      </w:pPr>
      <w:bookmarkStart w:id="28" w:name="_Toc112079098"/>
      <w:r w:rsidRPr="00805B1C">
        <w:rPr>
          <w:rFonts w:ascii="Times New Roman" w:hAnsi="Times New Roman"/>
          <w:sz w:val="24"/>
          <w:szCs w:val="24"/>
        </w:rPr>
        <w:t>Töötervishoid ja tööohutusnõuded</w:t>
      </w:r>
      <w:bookmarkEnd w:id="28"/>
    </w:p>
    <w:p w:rsidR="00FA1570" w:rsidRPr="00805B1C" w:rsidRDefault="00FA1570" w:rsidP="00FA1570">
      <w:pPr>
        <w:jc w:val="both"/>
        <w:rPr>
          <w:rFonts w:ascii="Times New Roman" w:hAnsi="Times New Roman"/>
          <w:sz w:val="24"/>
          <w:lang w:val="et-EE" w:eastAsia="et-EE"/>
        </w:rPr>
      </w:pPr>
      <w:r w:rsidRPr="00805B1C">
        <w:rPr>
          <w:rFonts w:ascii="Times New Roman" w:hAnsi="Times New Roman"/>
          <w:sz w:val="24"/>
          <w:lang w:val="et-EE" w:eastAsia="et-EE"/>
        </w:rPr>
        <w:t>Tööde teostamisel tuleb järgida Eesti Vabariigi seadusi ja määrustega määrusi.</w:t>
      </w:r>
    </w:p>
    <w:p w:rsidR="00FA1570" w:rsidRPr="00805B1C" w:rsidRDefault="00FA1570" w:rsidP="00FA1570">
      <w:pPr>
        <w:pStyle w:val="Heading2"/>
        <w:rPr>
          <w:rFonts w:ascii="Times New Roman" w:hAnsi="Times New Roman"/>
          <w:sz w:val="24"/>
          <w:szCs w:val="24"/>
        </w:rPr>
      </w:pPr>
      <w:bookmarkStart w:id="29" w:name="_Toc112079099"/>
      <w:r w:rsidRPr="00805B1C">
        <w:rPr>
          <w:rFonts w:ascii="Times New Roman" w:hAnsi="Times New Roman"/>
          <w:sz w:val="24"/>
          <w:szCs w:val="24"/>
        </w:rPr>
        <w:t>Ehitustööde dokumenteerimine ja järelvalve</w:t>
      </w:r>
      <w:bookmarkEnd w:id="29"/>
    </w:p>
    <w:p w:rsidR="00FA1570" w:rsidRPr="00805B1C" w:rsidRDefault="00FA1570" w:rsidP="00FA1570">
      <w:pPr>
        <w:jc w:val="both"/>
        <w:rPr>
          <w:rFonts w:ascii="Times New Roman" w:hAnsi="Times New Roman"/>
          <w:sz w:val="24"/>
          <w:lang w:val="et-EE" w:eastAsia="et-EE"/>
        </w:rPr>
      </w:pPr>
      <w:r w:rsidRPr="00805B1C">
        <w:rPr>
          <w:rFonts w:ascii="Times New Roman" w:hAnsi="Times New Roman"/>
          <w:sz w:val="24"/>
          <w:lang w:val="et-EE" w:eastAsia="et-EE"/>
        </w:rPr>
        <w:t>Tööde tegemisel jälgida ehitustööde head tava, pärast tööde lõpetamist peab olema ehitusplats koristatud ja heakord taastatud. Elektritöödele võib lubada ainult sellekohast väljaõpet omavat personali. Ehitustööde dokumenteerimisel lähtuda Eesti Vabariigi Ehitusseadusest ja Tellija elektripaigaldise kasutuselevõtu protseduurist. Ehituse järelevalvet teostab Tellija poolt volitatud isik või ettevõte. Kõrvalekalded projektist kooskõlastatakse tellijaga ja projekteerijaga ning fikseeritakse kirjalikult. Tööde teostamise kohta koostatakse kaetud tööde aktid.</w:t>
      </w:r>
    </w:p>
    <w:p w:rsidR="00FA1570" w:rsidRPr="00805B1C" w:rsidRDefault="00FA1570" w:rsidP="00FA1570">
      <w:pPr>
        <w:jc w:val="both"/>
        <w:rPr>
          <w:rFonts w:ascii="Times New Roman" w:hAnsi="Times New Roman"/>
          <w:sz w:val="24"/>
          <w:lang w:val="et-EE" w:eastAsia="et-EE"/>
        </w:rPr>
      </w:pPr>
    </w:p>
    <w:p w:rsidR="00FA1570" w:rsidRPr="00805B1C" w:rsidRDefault="00FA1570" w:rsidP="00FA1570">
      <w:pPr>
        <w:jc w:val="both"/>
        <w:rPr>
          <w:rFonts w:ascii="Times New Roman" w:hAnsi="Times New Roman"/>
          <w:sz w:val="24"/>
          <w:lang w:val="et-EE" w:eastAsia="et-EE"/>
        </w:rPr>
      </w:pPr>
      <w:r w:rsidRPr="00805B1C">
        <w:rPr>
          <w:rFonts w:ascii="Times New Roman" w:hAnsi="Times New Roman"/>
          <w:sz w:val="24"/>
          <w:lang w:val="et-EE" w:eastAsia="et-EE"/>
        </w:rPr>
        <w:t>Tööde lõpetamisel tuleb teostada kõik vajalikud kontrollmõõtmised, mis tõestavad tööde kvaliteetset teostust. Kontrollmõõtmised võib teostada Töövõtja või mõni teine ettevõte tingimusel, et ta omab selleks vastavaid lube ja registreeringuid. Elektritöid ei loeta valmisolevaks enne, kui kõik teimid ja testid on tehtud ning nende tulemused vastavad nõuetele. Töövõtjal peab enne ehituse alustamist olema ehituse tööohutuse plaan, mis peab sisaldama :</w:t>
      </w:r>
    </w:p>
    <w:p w:rsidR="00FA1570" w:rsidRPr="00805B1C" w:rsidRDefault="00FA1570" w:rsidP="00FA1570">
      <w:pPr>
        <w:jc w:val="both"/>
        <w:rPr>
          <w:rFonts w:ascii="Times New Roman" w:hAnsi="Times New Roman"/>
          <w:sz w:val="24"/>
          <w:lang w:val="et-EE" w:eastAsia="et-EE"/>
        </w:rPr>
      </w:pPr>
      <w:r w:rsidRPr="00805B1C">
        <w:rPr>
          <w:rFonts w:ascii="Times New Roman" w:hAnsi="Times New Roman"/>
          <w:sz w:val="24"/>
          <w:lang w:val="et-EE" w:eastAsia="et-EE"/>
        </w:rPr>
        <w:t>- abinõusid, mida sellel ehitusplatsil rakendatakse ohutute töötingimuste loomiseks,</w:t>
      </w:r>
    </w:p>
    <w:p w:rsidR="00FA1570" w:rsidRPr="00805B1C" w:rsidRDefault="00FA1570" w:rsidP="00FA1570">
      <w:pPr>
        <w:jc w:val="both"/>
        <w:rPr>
          <w:rFonts w:ascii="Times New Roman" w:hAnsi="Times New Roman"/>
          <w:sz w:val="24"/>
          <w:lang w:val="et-EE" w:eastAsia="et-EE"/>
        </w:rPr>
      </w:pPr>
      <w:r w:rsidRPr="00805B1C">
        <w:rPr>
          <w:rFonts w:ascii="Times New Roman" w:hAnsi="Times New Roman"/>
          <w:sz w:val="24"/>
          <w:lang w:val="et-EE" w:eastAsia="et-EE"/>
        </w:rPr>
        <w:t>võttes arvesse ka platsil või selle läheduses toimuvat tegevust, liiklust jm.;</w:t>
      </w:r>
    </w:p>
    <w:p w:rsidR="00FA1570" w:rsidRPr="00805B1C" w:rsidRDefault="00FA1570" w:rsidP="00FA1570">
      <w:pPr>
        <w:jc w:val="both"/>
        <w:rPr>
          <w:rFonts w:ascii="Times New Roman" w:hAnsi="Times New Roman"/>
          <w:sz w:val="24"/>
          <w:lang w:val="et-EE" w:eastAsia="et-EE"/>
        </w:rPr>
      </w:pPr>
      <w:r w:rsidRPr="00805B1C">
        <w:rPr>
          <w:rFonts w:ascii="Times New Roman" w:hAnsi="Times New Roman"/>
          <w:sz w:val="24"/>
          <w:lang w:val="et-EE" w:eastAsia="et-EE"/>
        </w:rPr>
        <w:t>- liikluskorraldust</w:t>
      </w:r>
      <w:r w:rsidRPr="00805B1C">
        <w:rPr>
          <w:rFonts w:ascii="Times New Roman" w:hAnsi="Times New Roman"/>
          <w:sz w:val="24"/>
          <w:lang w:val="et-EE" w:eastAsia="et-EE"/>
        </w:rPr>
        <w:tab/>
      </w:r>
    </w:p>
    <w:p w:rsidR="00FA1570" w:rsidRPr="00805B1C" w:rsidRDefault="00FA1570" w:rsidP="00FA1570">
      <w:pPr>
        <w:jc w:val="both"/>
        <w:rPr>
          <w:rFonts w:ascii="Times New Roman" w:hAnsi="Times New Roman"/>
          <w:sz w:val="24"/>
          <w:lang w:val="et-EE" w:eastAsia="et-EE"/>
        </w:rPr>
      </w:pPr>
    </w:p>
    <w:p w:rsidR="00FA1570" w:rsidRPr="00805B1C" w:rsidRDefault="00FA1570" w:rsidP="00BD523E">
      <w:pPr>
        <w:jc w:val="both"/>
        <w:rPr>
          <w:rFonts w:ascii="Times New Roman" w:hAnsi="Times New Roman"/>
          <w:sz w:val="24"/>
          <w:lang w:val="et-EE" w:eastAsia="et-EE"/>
        </w:rPr>
      </w:pPr>
      <w:r w:rsidRPr="00805B1C">
        <w:rPr>
          <w:rFonts w:ascii="Times New Roman" w:hAnsi="Times New Roman"/>
          <w:sz w:val="24"/>
          <w:lang w:val="et-EE" w:eastAsia="et-EE"/>
        </w:rPr>
        <w:t>Ehitusplatsil paiknevad ehituste alad ja kommunikatsioonide kaevikud piirata tähiste ja hoiatusmärkidega. Töövõtja peab oma igasuguse tegevuse ehitusplatsil kooskõlastama Tellija esindajaga; kooskõlastama kohaliku omavalitsusega, st taotlema kaev</w:t>
      </w:r>
      <w:r w:rsidR="00BD523E" w:rsidRPr="00805B1C">
        <w:rPr>
          <w:rFonts w:ascii="Times New Roman" w:hAnsi="Times New Roman"/>
          <w:sz w:val="24"/>
          <w:lang w:val="et-EE" w:eastAsia="et-EE"/>
        </w:rPr>
        <w:t>eloa ja ehituse alustamise loa.</w:t>
      </w:r>
    </w:p>
    <w:p w:rsidR="00FA1570" w:rsidRPr="00805B1C" w:rsidRDefault="00FA1570" w:rsidP="00FA1570">
      <w:pPr>
        <w:pStyle w:val="Heading2"/>
        <w:rPr>
          <w:rFonts w:ascii="Times New Roman" w:hAnsi="Times New Roman"/>
          <w:sz w:val="24"/>
          <w:szCs w:val="24"/>
        </w:rPr>
      </w:pPr>
      <w:bookmarkStart w:id="30" w:name="_Toc112079100"/>
      <w:r w:rsidRPr="00805B1C">
        <w:rPr>
          <w:rFonts w:ascii="Times New Roman" w:hAnsi="Times New Roman"/>
          <w:sz w:val="24"/>
          <w:szCs w:val="24"/>
        </w:rPr>
        <w:t>Tööde kvaliteedinõuded</w:t>
      </w:r>
      <w:bookmarkEnd w:id="30"/>
    </w:p>
    <w:p w:rsidR="00BD523E" w:rsidRPr="00805B1C" w:rsidRDefault="00FA1570" w:rsidP="00BD523E">
      <w:pPr>
        <w:jc w:val="both"/>
        <w:rPr>
          <w:rFonts w:ascii="Times New Roman" w:hAnsi="Times New Roman"/>
          <w:sz w:val="24"/>
          <w:lang w:val="et-EE"/>
        </w:rPr>
      </w:pPr>
      <w:r w:rsidRPr="00805B1C">
        <w:rPr>
          <w:rFonts w:ascii="Times New Roman" w:hAnsi="Times New Roman"/>
          <w:sz w:val="24"/>
          <w:lang w:val="et-EE" w:eastAsia="et-EE"/>
        </w:rPr>
        <w:t xml:space="preserve">Ehitustööde kvaliteedinõuete puhul juhinduda </w:t>
      </w:r>
      <w:r w:rsidR="007B7F0F" w:rsidRPr="00805B1C">
        <w:rPr>
          <w:rFonts w:ascii="Times New Roman" w:hAnsi="Times New Roman"/>
          <w:sz w:val="24"/>
          <w:lang w:val="et-EE" w:eastAsia="et-EE"/>
        </w:rPr>
        <w:t>Enefit Connect OÜ</w:t>
      </w:r>
      <w:r w:rsidRPr="00805B1C">
        <w:rPr>
          <w:rFonts w:ascii="Times New Roman" w:hAnsi="Times New Roman"/>
          <w:sz w:val="24"/>
          <w:lang w:val="et-EE" w:eastAsia="et-EE"/>
        </w:rPr>
        <w:t>poolt välja töötatud eeskirjadest ja normidest ning MaaRYL 2010 nõuetest.</w:t>
      </w:r>
      <w:r w:rsidRPr="00805B1C">
        <w:rPr>
          <w:rFonts w:ascii="Times New Roman" w:hAnsi="Times New Roman"/>
          <w:sz w:val="24"/>
          <w:lang w:val="et-EE"/>
        </w:rPr>
        <w:t xml:space="preserve"> </w:t>
      </w:r>
    </w:p>
    <w:p w:rsidR="00730491" w:rsidRPr="00A90858" w:rsidRDefault="00730491" w:rsidP="00730491">
      <w:pPr>
        <w:pStyle w:val="Heading1"/>
        <w:tabs>
          <w:tab w:val="num" w:pos="432"/>
        </w:tabs>
        <w:rPr>
          <w:rFonts w:ascii="Times New Roman" w:hAnsi="Times New Roman"/>
        </w:rPr>
      </w:pPr>
      <w:bookmarkStart w:id="31" w:name="_Toc393966642"/>
      <w:bookmarkStart w:id="32" w:name="_Toc393980504"/>
      <w:bookmarkStart w:id="33" w:name="_Toc395886324"/>
      <w:bookmarkStart w:id="34" w:name="_Toc395886427"/>
      <w:bookmarkStart w:id="35" w:name="_Toc399144784"/>
      <w:bookmarkStart w:id="36" w:name="_Toc416685070"/>
      <w:bookmarkStart w:id="37" w:name="_Toc417465933"/>
      <w:bookmarkStart w:id="38" w:name="_Toc421543290"/>
      <w:bookmarkStart w:id="39" w:name="_Toc423423606"/>
      <w:bookmarkStart w:id="40" w:name="_Toc424567313"/>
      <w:bookmarkStart w:id="41" w:name="_Toc3298549"/>
      <w:bookmarkStart w:id="42" w:name="_Toc112079101"/>
      <w:bookmarkStart w:id="43" w:name="_Toc4490044"/>
      <w:bookmarkStart w:id="44" w:name="_Toc14170050"/>
      <w:r w:rsidRPr="00A90858">
        <w:rPr>
          <w:rFonts w:ascii="Times New Roman" w:hAnsi="Times New Roman"/>
        </w:rPr>
        <w:lastRenderedPageBreak/>
        <w:t>LISAD</w:t>
      </w:r>
      <w:bookmarkEnd w:id="31"/>
      <w:bookmarkEnd w:id="32"/>
      <w:bookmarkEnd w:id="33"/>
      <w:bookmarkEnd w:id="34"/>
      <w:bookmarkEnd w:id="35"/>
      <w:bookmarkEnd w:id="36"/>
      <w:bookmarkEnd w:id="37"/>
      <w:bookmarkEnd w:id="38"/>
      <w:bookmarkEnd w:id="39"/>
      <w:bookmarkEnd w:id="40"/>
      <w:bookmarkEnd w:id="41"/>
      <w:bookmarkEnd w:id="42"/>
    </w:p>
    <w:p w:rsidR="00143A48" w:rsidRPr="00A90858" w:rsidRDefault="00143A48" w:rsidP="00827F38">
      <w:pPr>
        <w:pStyle w:val="Heading2"/>
        <w:numPr>
          <w:ilvl w:val="0"/>
          <w:numId w:val="0"/>
        </w:numPr>
        <w:ind w:left="709"/>
        <w:rPr>
          <w:rFonts w:ascii="Times New Roman" w:hAnsi="Times New Roman"/>
          <w:b w:val="0"/>
          <w:bCs/>
        </w:rPr>
      </w:pPr>
      <w:bookmarkStart w:id="45" w:name="_Toc112079102"/>
      <w:r w:rsidRPr="00A90858">
        <w:rPr>
          <w:rFonts w:ascii="Times New Roman" w:hAnsi="Times New Roman"/>
          <w:lang w:val="fi-FI"/>
        </w:rPr>
        <w:t xml:space="preserve">Lisa </w:t>
      </w:r>
      <w:r w:rsidR="007B7F0F" w:rsidRPr="00A90858">
        <w:rPr>
          <w:rFonts w:ascii="Times New Roman" w:hAnsi="Times New Roman"/>
          <w:lang w:val="fi-FI"/>
        </w:rPr>
        <w:t>1</w:t>
      </w:r>
      <w:r w:rsidRPr="00A90858">
        <w:rPr>
          <w:rFonts w:ascii="Times New Roman" w:hAnsi="Times New Roman"/>
          <w:lang w:val="fi-FI"/>
        </w:rPr>
        <w:t xml:space="preserve"> Valgusarvutused</w:t>
      </w:r>
      <w:bookmarkEnd w:id="45"/>
    </w:p>
    <w:p w:rsidR="00143A48" w:rsidRPr="00A90858" w:rsidRDefault="00143A48" w:rsidP="00143A48">
      <w:pPr>
        <w:rPr>
          <w:rFonts w:ascii="Times New Roman" w:hAnsi="Times New Roman"/>
          <w:lang w:val="fi-FI"/>
        </w:rPr>
      </w:pPr>
    </w:p>
    <w:bookmarkEnd w:id="43"/>
    <w:bookmarkEnd w:id="44"/>
    <w:p w:rsidR="00E33928" w:rsidRPr="00A90858" w:rsidRDefault="00E33928">
      <w:pPr>
        <w:rPr>
          <w:rFonts w:ascii="Times New Roman" w:hAnsi="Times New Roman"/>
          <w:b/>
          <w:bCs/>
          <w:caps/>
          <w:noProof w:val="0"/>
          <w:kern w:val="32"/>
          <w:sz w:val="22"/>
          <w:szCs w:val="22"/>
          <w:lang w:val="et-EE"/>
        </w:rPr>
      </w:pPr>
    </w:p>
    <w:sectPr w:rsidR="00E33928" w:rsidRPr="00A90858" w:rsidSect="00DD38FD">
      <w:headerReference w:type="default" r:id="rId15"/>
      <w:footerReference w:type="default" r:id="rId16"/>
      <w:pgSz w:w="11906" w:h="16838" w:code="9"/>
      <w:pgMar w:top="1440" w:right="1287" w:bottom="1077"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8F9" w:rsidRDefault="003538F9">
      <w:r>
        <w:separator/>
      </w:r>
    </w:p>
    <w:p w:rsidR="003538F9" w:rsidRDefault="003538F9"/>
    <w:p w:rsidR="003538F9" w:rsidRDefault="003538F9"/>
    <w:p w:rsidR="003538F9" w:rsidRDefault="003538F9"/>
    <w:p w:rsidR="003538F9" w:rsidRDefault="003538F9"/>
  </w:endnote>
  <w:endnote w:type="continuationSeparator" w:id="0">
    <w:p w:rsidR="003538F9" w:rsidRDefault="003538F9">
      <w:r>
        <w:continuationSeparator/>
      </w:r>
    </w:p>
    <w:p w:rsidR="003538F9" w:rsidRDefault="003538F9"/>
    <w:p w:rsidR="003538F9" w:rsidRDefault="003538F9"/>
    <w:p w:rsidR="003538F9" w:rsidRDefault="003538F9"/>
    <w:p w:rsidR="003538F9" w:rsidRDefault="003538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6"/>
      <w:gridCol w:w="2654"/>
      <w:gridCol w:w="968"/>
      <w:gridCol w:w="4014"/>
    </w:tblGrid>
    <w:tr w:rsidR="00651194" w:rsidTr="009D79DB">
      <w:trPr>
        <w:trHeight w:val="93"/>
      </w:trPr>
      <w:tc>
        <w:tcPr>
          <w:tcW w:w="1446" w:type="dxa"/>
        </w:tcPr>
        <w:p w:rsidR="00651194" w:rsidRDefault="00651194" w:rsidP="00CF05C8">
          <w:pPr>
            <w:pStyle w:val="Footer"/>
            <w:tabs>
              <w:tab w:val="clear" w:pos="4153"/>
              <w:tab w:val="clear" w:pos="8306"/>
              <w:tab w:val="right" w:pos="14317"/>
            </w:tabs>
            <w:jc w:val="left"/>
            <w:rPr>
              <w:sz w:val="14"/>
              <w:szCs w:val="14"/>
            </w:rPr>
          </w:pPr>
        </w:p>
      </w:tc>
      <w:tc>
        <w:tcPr>
          <w:tcW w:w="2654" w:type="dxa"/>
        </w:tcPr>
        <w:p w:rsidR="00651194" w:rsidRDefault="00651194" w:rsidP="00CF05C8">
          <w:pPr>
            <w:autoSpaceDE w:val="0"/>
            <w:autoSpaceDN w:val="0"/>
            <w:adjustRightInd w:val="0"/>
            <w:rPr>
              <w:sz w:val="14"/>
              <w:szCs w:val="14"/>
            </w:rPr>
          </w:pPr>
        </w:p>
      </w:tc>
      <w:tc>
        <w:tcPr>
          <w:tcW w:w="968" w:type="dxa"/>
          <w:vMerge w:val="restart"/>
          <w:hideMark/>
        </w:tcPr>
        <w:p w:rsidR="00651194" w:rsidRDefault="00651194" w:rsidP="00254840">
          <w:pPr>
            <w:pStyle w:val="Footer"/>
            <w:tabs>
              <w:tab w:val="clear" w:pos="4153"/>
              <w:tab w:val="clear" w:pos="8306"/>
              <w:tab w:val="center" w:pos="4678"/>
              <w:tab w:val="right" w:pos="14317"/>
            </w:tabs>
            <w:jc w:val="center"/>
            <w:rPr>
              <w:b/>
              <w:sz w:val="16"/>
              <w:szCs w:val="16"/>
            </w:rPr>
          </w:pPr>
          <w:r>
            <w:rPr>
              <w:rStyle w:val="PageNumber"/>
              <w:b/>
              <w:sz w:val="16"/>
              <w:szCs w:val="16"/>
            </w:rPr>
            <w:fldChar w:fldCharType="begin"/>
          </w:r>
          <w:r>
            <w:rPr>
              <w:rStyle w:val="PageNumber"/>
              <w:b/>
              <w:sz w:val="16"/>
              <w:szCs w:val="16"/>
            </w:rPr>
            <w:instrText xml:space="preserve">PAGE  </w:instrText>
          </w:r>
          <w:r>
            <w:rPr>
              <w:rStyle w:val="PageNumber"/>
              <w:b/>
              <w:sz w:val="16"/>
              <w:szCs w:val="16"/>
            </w:rPr>
            <w:fldChar w:fldCharType="separate"/>
          </w:r>
          <w:r w:rsidR="0070295C">
            <w:rPr>
              <w:rStyle w:val="PageNumber"/>
              <w:b/>
              <w:noProof/>
              <w:sz w:val="16"/>
              <w:szCs w:val="16"/>
            </w:rPr>
            <w:t>4</w:t>
          </w:r>
          <w:r>
            <w:rPr>
              <w:rStyle w:val="PageNumber"/>
              <w:b/>
              <w:sz w:val="16"/>
              <w:szCs w:val="16"/>
            </w:rPr>
            <w:fldChar w:fldCharType="end"/>
          </w:r>
          <w:r>
            <w:rPr>
              <w:rStyle w:val="PageNumber"/>
              <w:b/>
              <w:sz w:val="16"/>
              <w:szCs w:val="16"/>
            </w:rPr>
            <w:t xml:space="preserve"> </w:t>
          </w:r>
          <w:r>
            <w:rPr>
              <w:b/>
              <w:sz w:val="16"/>
              <w:szCs w:val="16"/>
            </w:rPr>
            <w:t>| 16</w:t>
          </w:r>
        </w:p>
      </w:tc>
      <w:tc>
        <w:tcPr>
          <w:tcW w:w="4014" w:type="dxa"/>
          <w:hideMark/>
        </w:tcPr>
        <w:p w:rsidR="00651194" w:rsidRDefault="00651194" w:rsidP="00BB5930">
          <w:pPr>
            <w:pStyle w:val="Footer"/>
            <w:tabs>
              <w:tab w:val="clear" w:pos="4153"/>
              <w:tab w:val="clear" w:pos="8306"/>
              <w:tab w:val="center" w:pos="4678"/>
              <w:tab w:val="right" w:pos="14317"/>
            </w:tabs>
            <w:jc w:val="right"/>
            <w:rPr>
              <w:sz w:val="14"/>
              <w:szCs w:val="14"/>
            </w:rPr>
          </w:pPr>
        </w:p>
      </w:tc>
    </w:tr>
    <w:tr w:rsidR="00651194" w:rsidTr="009D79DB">
      <w:trPr>
        <w:trHeight w:val="90"/>
      </w:trPr>
      <w:tc>
        <w:tcPr>
          <w:tcW w:w="1446" w:type="dxa"/>
        </w:tcPr>
        <w:p w:rsidR="00651194" w:rsidRDefault="00651194" w:rsidP="00BB5930">
          <w:pPr>
            <w:pStyle w:val="Footer"/>
            <w:tabs>
              <w:tab w:val="clear" w:pos="4153"/>
              <w:tab w:val="clear" w:pos="8306"/>
              <w:tab w:val="center" w:pos="4678"/>
              <w:tab w:val="right" w:pos="14317"/>
            </w:tabs>
            <w:rPr>
              <w:sz w:val="14"/>
              <w:szCs w:val="14"/>
            </w:rPr>
          </w:pPr>
        </w:p>
      </w:tc>
      <w:tc>
        <w:tcPr>
          <w:tcW w:w="2654" w:type="dxa"/>
        </w:tcPr>
        <w:p w:rsidR="00651194" w:rsidRDefault="00651194" w:rsidP="00CF05C8">
          <w:pPr>
            <w:pStyle w:val="Footer"/>
            <w:tabs>
              <w:tab w:val="clear" w:pos="4153"/>
              <w:tab w:val="clear" w:pos="8306"/>
              <w:tab w:val="center" w:pos="4678"/>
              <w:tab w:val="right" w:pos="14317"/>
            </w:tabs>
            <w:jc w:val="left"/>
            <w:rPr>
              <w:sz w:val="14"/>
              <w:szCs w:val="14"/>
            </w:rPr>
          </w:pPr>
        </w:p>
      </w:tc>
      <w:tc>
        <w:tcPr>
          <w:tcW w:w="0" w:type="auto"/>
          <w:vMerge/>
          <w:hideMark/>
        </w:tcPr>
        <w:p w:rsidR="00651194" w:rsidRDefault="00651194" w:rsidP="00CF05C8">
          <w:pPr>
            <w:rPr>
              <w:b/>
              <w:noProof w:val="0"/>
              <w:sz w:val="16"/>
              <w:szCs w:val="16"/>
              <w:lang w:val="et-EE"/>
            </w:rPr>
          </w:pPr>
        </w:p>
      </w:tc>
      <w:tc>
        <w:tcPr>
          <w:tcW w:w="4014" w:type="dxa"/>
          <w:hideMark/>
        </w:tcPr>
        <w:p w:rsidR="00651194" w:rsidRDefault="00651194" w:rsidP="00CF05C8">
          <w:pPr>
            <w:pStyle w:val="Footer"/>
            <w:tabs>
              <w:tab w:val="clear" w:pos="4153"/>
              <w:tab w:val="clear" w:pos="8306"/>
              <w:tab w:val="center" w:pos="4678"/>
              <w:tab w:val="right" w:pos="14317"/>
            </w:tabs>
            <w:jc w:val="right"/>
            <w:rPr>
              <w:sz w:val="14"/>
              <w:szCs w:val="14"/>
            </w:rPr>
          </w:pPr>
        </w:p>
      </w:tc>
    </w:tr>
    <w:tr w:rsidR="00651194" w:rsidTr="009D79DB">
      <w:trPr>
        <w:trHeight w:val="90"/>
      </w:trPr>
      <w:tc>
        <w:tcPr>
          <w:tcW w:w="1446" w:type="dxa"/>
        </w:tcPr>
        <w:p w:rsidR="00651194" w:rsidRDefault="00651194" w:rsidP="00CF05C8">
          <w:pPr>
            <w:pStyle w:val="Footer"/>
            <w:tabs>
              <w:tab w:val="clear" w:pos="4153"/>
              <w:tab w:val="clear" w:pos="8306"/>
              <w:tab w:val="center" w:pos="4678"/>
              <w:tab w:val="right" w:pos="14317"/>
            </w:tabs>
            <w:jc w:val="left"/>
            <w:rPr>
              <w:sz w:val="14"/>
              <w:szCs w:val="14"/>
            </w:rPr>
          </w:pPr>
        </w:p>
      </w:tc>
      <w:tc>
        <w:tcPr>
          <w:tcW w:w="2654" w:type="dxa"/>
        </w:tcPr>
        <w:p w:rsidR="00651194" w:rsidRDefault="00651194" w:rsidP="00CF05C8">
          <w:pPr>
            <w:pStyle w:val="Footer"/>
            <w:tabs>
              <w:tab w:val="clear" w:pos="4153"/>
              <w:tab w:val="clear" w:pos="8306"/>
              <w:tab w:val="center" w:pos="4678"/>
              <w:tab w:val="right" w:pos="14317"/>
            </w:tabs>
            <w:jc w:val="left"/>
            <w:rPr>
              <w:sz w:val="14"/>
              <w:szCs w:val="14"/>
            </w:rPr>
          </w:pPr>
        </w:p>
      </w:tc>
      <w:tc>
        <w:tcPr>
          <w:tcW w:w="0" w:type="auto"/>
          <w:vMerge/>
          <w:hideMark/>
        </w:tcPr>
        <w:p w:rsidR="00651194" w:rsidRDefault="00651194" w:rsidP="00CF05C8">
          <w:pPr>
            <w:rPr>
              <w:b/>
              <w:noProof w:val="0"/>
              <w:sz w:val="16"/>
              <w:szCs w:val="16"/>
              <w:lang w:val="et-EE"/>
            </w:rPr>
          </w:pPr>
        </w:p>
      </w:tc>
      <w:tc>
        <w:tcPr>
          <w:tcW w:w="4014" w:type="dxa"/>
          <w:hideMark/>
        </w:tcPr>
        <w:p w:rsidR="00651194" w:rsidRDefault="00651194" w:rsidP="00CF05C8">
          <w:pPr>
            <w:pStyle w:val="Footer"/>
            <w:tabs>
              <w:tab w:val="clear" w:pos="4153"/>
              <w:tab w:val="clear" w:pos="8306"/>
              <w:tab w:val="center" w:pos="4678"/>
              <w:tab w:val="right" w:pos="14317"/>
            </w:tabs>
            <w:jc w:val="right"/>
            <w:rPr>
              <w:sz w:val="14"/>
              <w:szCs w:val="14"/>
            </w:rPr>
          </w:pPr>
        </w:p>
      </w:tc>
    </w:tr>
  </w:tbl>
  <w:p w:rsidR="00651194" w:rsidRDefault="00651194" w:rsidP="00770852"/>
  <w:p w:rsidR="00651194" w:rsidRDefault="0065119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8F9" w:rsidRDefault="003538F9">
      <w:r>
        <w:separator/>
      </w:r>
    </w:p>
    <w:p w:rsidR="003538F9" w:rsidRDefault="003538F9"/>
    <w:p w:rsidR="003538F9" w:rsidRDefault="003538F9"/>
    <w:p w:rsidR="003538F9" w:rsidRDefault="003538F9"/>
    <w:p w:rsidR="003538F9" w:rsidRDefault="003538F9"/>
  </w:footnote>
  <w:footnote w:type="continuationSeparator" w:id="0">
    <w:p w:rsidR="003538F9" w:rsidRDefault="003538F9">
      <w:r>
        <w:continuationSeparator/>
      </w:r>
    </w:p>
    <w:p w:rsidR="003538F9" w:rsidRDefault="003538F9"/>
    <w:p w:rsidR="003538F9" w:rsidRDefault="003538F9"/>
    <w:p w:rsidR="003538F9" w:rsidRDefault="003538F9"/>
    <w:p w:rsidR="003538F9" w:rsidRDefault="003538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CAD" w:rsidRPr="00301CAD" w:rsidRDefault="00301CAD" w:rsidP="00301CAD">
    <w:pPr>
      <w:pStyle w:val="Header"/>
      <w:pBdr>
        <w:bottom w:val="single" w:sz="4" w:space="1" w:color="auto"/>
      </w:pBdr>
      <w:rPr>
        <w:rFonts w:ascii="Times New Roman" w:hAnsi="Times New Roman"/>
        <w:bCs/>
      </w:rPr>
    </w:pPr>
    <w:r w:rsidRPr="00301CAD">
      <w:rPr>
        <w:rFonts w:ascii="Times New Roman" w:hAnsi="Times New Roman"/>
        <w:bCs/>
      </w:rPr>
      <w:t xml:space="preserve">Riigitee nr 11188 Kumna tee km 2,235-2,60 lõigu ümberehituse põhiprojekti koostamine </w:t>
    </w:r>
  </w:p>
  <w:p w:rsidR="00301CAD" w:rsidRDefault="00301CAD" w:rsidP="00301CAD">
    <w:pPr>
      <w:pStyle w:val="Header"/>
      <w:pBdr>
        <w:bottom w:val="single" w:sz="4" w:space="1" w:color="auto"/>
      </w:pBdr>
      <w:rPr>
        <w:rFonts w:ascii="Times New Roman" w:hAnsi="Times New Roman"/>
        <w:bCs/>
      </w:rPr>
    </w:pPr>
    <w:r w:rsidRPr="00301CAD">
      <w:rPr>
        <w:rFonts w:ascii="Times New Roman" w:hAnsi="Times New Roman"/>
        <w:bCs/>
      </w:rPr>
      <w:t>Tänavavalgustus</w:t>
    </w:r>
  </w:p>
  <w:p w:rsidR="00A3087F" w:rsidRDefault="00301CAD" w:rsidP="00301CAD">
    <w:pPr>
      <w:pStyle w:val="Header"/>
      <w:pBdr>
        <w:bottom w:val="single" w:sz="4" w:space="1" w:color="auto"/>
      </w:pBdr>
      <w:rPr>
        <w:rFonts w:ascii="Times New Roman" w:hAnsi="Times New Roman"/>
        <w:bCs/>
      </w:rPr>
    </w:pPr>
    <w:r>
      <w:rPr>
        <w:rFonts w:ascii="Times New Roman" w:hAnsi="Times New Roman"/>
        <w:bCs/>
      </w:rPr>
      <w:t>Harku vald, Harjumaa</w:t>
    </w:r>
  </w:p>
  <w:p w:rsidR="00A3087F" w:rsidRDefault="00A3087F" w:rsidP="00A3087F">
    <w:pPr>
      <w:pStyle w:val="Header"/>
      <w:pBdr>
        <w:bottom w:val="single" w:sz="4" w:space="1" w:color="auto"/>
      </w:pBdr>
      <w:rPr>
        <w:rFonts w:ascii="Times New Roman" w:hAnsi="Times New Roman"/>
      </w:rPr>
    </w:pPr>
    <w:r>
      <w:rPr>
        <w:rFonts w:ascii="Times New Roman" w:hAnsi="Times New Roman"/>
      </w:rPr>
      <w:t>Töö nr 22</w:t>
    </w:r>
    <w:r w:rsidR="00301CAD">
      <w:rPr>
        <w:rFonts w:ascii="Times New Roman" w:hAnsi="Times New Roman"/>
      </w:rPr>
      <w:t>HA18</w:t>
    </w:r>
  </w:p>
  <w:p w:rsidR="00A3087F" w:rsidRDefault="00A3087F" w:rsidP="00A3087F">
    <w:pPr>
      <w:pStyle w:val="Header"/>
      <w:pBdr>
        <w:bottom w:val="single" w:sz="4" w:space="1" w:color="auto"/>
      </w:pBdr>
      <w:rPr>
        <w:rFonts w:ascii="Times New Roman" w:hAnsi="Times New Roman"/>
      </w:rPr>
    </w:pPr>
    <w:r>
      <w:rPr>
        <w:rFonts w:ascii="Times New Roman" w:hAnsi="Times New Roman"/>
      </w:rPr>
      <w:t>Põhiprojekt</w:t>
    </w:r>
  </w:p>
  <w:p w:rsidR="00651194" w:rsidRPr="00A3087F" w:rsidRDefault="00651194" w:rsidP="00A308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CC8A53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7669"/>
        </w:tabs>
        <w:ind w:left="7669" w:hanging="864"/>
      </w:pPr>
      <w:rPr>
        <w:rFonts w:hint="default"/>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01"/>
    <w:multiLevelType w:val="multilevel"/>
    <w:tmpl w:val="12A46DF8"/>
    <w:lvl w:ilvl="0">
      <w:start w:val="1"/>
      <w:numFmt w:val="decimal"/>
      <w:lvlText w:val="%1"/>
      <w:lvlJc w:val="left"/>
      <w:pPr>
        <w:tabs>
          <w:tab w:val="num" w:pos="432"/>
        </w:tabs>
        <w:ind w:left="432" w:hanging="432"/>
      </w:pPr>
      <w:rPr>
        <w:sz w:val="28"/>
        <w:szCs w:val="28"/>
      </w:rPr>
    </w:lvl>
    <w:lvl w:ilvl="1">
      <w:start w:val="1"/>
      <w:numFmt w:val="decimal"/>
      <w:lvlText w:val="%1.%2"/>
      <w:lvlJc w:val="left"/>
      <w:pPr>
        <w:tabs>
          <w:tab w:val="num" w:pos="1569"/>
        </w:tabs>
        <w:ind w:left="1569"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02"/>
    <w:multiLevelType w:val="singleLevel"/>
    <w:tmpl w:val="00000002"/>
    <w:name w:val="WW8Num6"/>
    <w:lvl w:ilvl="0">
      <w:numFmt w:val="bullet"/>
      <w:lvlText w:val="-"/>
      <w:lvlJc w:val="left"/>
      <w:pPr>
        <w:tabs>
          <w:tab w:val="num" w:pos="0"/>
        </w:tabs>
        <w:ind w:left="720" w:hanging="360"/>
      </w:pPr>
      <w:rPr>
        <w:rFonts w:ascii="Times New Roman" w:hAnsi="Times New Roman" w:cs="Times New Roman"/>
        <w:lang w:val="et-EE" w:eastAsia="et-EE"/>
      </w:rPr>
    </w:lvl>
  </w:abstractNum>
  <w:abstractNum w:abstractNumId="3" w15:restartNumberingAfterBreak="0">
    <w:nsid w:val="0000000C"/>
    <w:multiLevelType w:val="multilevel"/>
    <w:tmpl w:val="0000000C"/>
    <w:name w:val="WW8Num17"/>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0101808"/>
    <w:multiLevelType w:val="hybridMultilevel"/>
    <w:tmpl w:val="53F8E638"/>
    <w:lvl w:ilvl="0" w:tplc="04250001">
      <w:start w:val="1"/>
      <w:numFmt w:val="bullet"/>
      <w:lvlText w:val=""/>
      <w:lvlJc w:val="left"/>
      <w:pPr>
        <w:tabs>
          <w:tab w:val="num" w:pos="720"/>
        </w:tabs>
        <w:ind w:left="720" w:hanging="360"/>
      </w:pPr>
      <w:rPr>
        <w:rFonts w:ascii="Symbol" w:hAnsi="Symbol" w:hint="default"/>
        <w:b/>
        <w:i w:val="0"/>
      </w:rPr>
    </w:lvl>
    <w:lvl w:ilvl="1" w:tplc="04090001">
      <w:start w:val="1"/>
      <w:numFmt w:val="bullet"/>
      <w:lvlText w:val=""/>
      <w:lvlJc w:val="left"/>
      <w:pPr>
        <w:tabs>
          <w:tab w:val="num" w:pos="1080"/>
        </w:tabs>
        <w:ind w:left="1080" w:hanging="360"/>
      </w:pPr>
      <w:rPr>
        <w:rFonts w:ascii="Symbol" w:hAnsi="Symbol" w:hint="default"/>
      </w:rPr>
    </w:lvl>
    <w:lvl w:ilvl="2" w:tplc="0425001B" w:tentative="1">
      <w:start w:val="1"/>
      <w:numFmt w:val="lowerRoman"/>
      <w:lvlText w:val="%3."/>
      <w:lvlJc w:val="right"/>
      <w:pPr>
        <w:tabs>
          <w:tab w:val="num" w:pos="1800"/>
        </w:tabs>
        <w:ind w:left="1800" w:hanging="180"/>
      </w:pPr>
    </w:lvl>
    <w:lvl w:ilvl="3" w:tplc="0425000F" w:tentative="1">
      <w:start w:val="1"/>
      <w:numFmt w:val="decimal"/>
      <w:lvlText w:val="%4."/>
      <w:lvlJc w:val="left"/>
      <w:pPr>
        <w:tabs>
          <w:tab w:val="num" w:pos="2520"/>
        </w:tabs>
        <w:ind w:left="2520" w:hanging="360"/>
      </w:pPr>
    </w:lvl>
    <w:lvl w:ilvl="4" w:tplc="04250019" w:tentative="1">
      <w:start w:val="1"/>
      <w:numFmt w:val="lowerLetter"/>
      <w:lvlText w:val="%5."/>
      <w:lvlJc w:val="left"/>
      <w:pPr>
        <w:tabs>
          <w:tab w:val="num" w:pos="3240"/>
        </w:tabs>
        <w:ind w:left="3240" w:hanging="360"/>
      </w:pPr>
    </w:lvl>
    <w:lvl w:ilvl="5" w:tplc="0425001B" w:tentative="1">
      <w:start w:val="1"/>
      <w:numFmt w:val="lowerRoman"/>
      <w:lvlText w:val="%6."/>
      <w:lvlJc w:val="right"/>
      <w:pPr>
        <w:tabs>
          <w:tab w:val="num" w:pos="3960"/>
        </w:tabs>
        <w:ind w:left="3960" w:hanging="180"/>
      </w:pPr>
    </w:lvl>
    <w:lvl w:ilvl="6" w:tplc="0425000F" w:tentative="1">
      <w:start w:val="1"/>
      <w:numFmt w:val="decimal"/>
      <w:lvlText w:val="%7."/>
      <w:lvlJc w:val="left"/>
      <w:pPr>
        <w:tabs>
          <w:tab w:val="num" w:pos="4680"/>
        </w:tabs>
        <w:ind w:left="4680" w:hanging="360"/>
      </w:pPr>
    </w:lvl>
    <w:lvl w:ilvl="7" w:tplc="04250019" w:tentative="1">
      <w:start w:val="1"/>
      <w:numFmt w:val="lowerLetter"/>
      <w:lvlText w:val="%8."/>
      <w:lvlJc w:val="left"/>
      <w:pPr>
        <w:tabs>
          <w:tab w:val="num" w:pos="5400"/>
        </w:tabs>
        <w:ind w:left="5400" w:hanging="360"/>
      </w:pPr>
    </w:lvl>
    <w:lvl w:ilvl="8" w:tplc="0425001B" w:tentative="1">
      <w:start w:val="1"/>
      <w:numFmt w:val="lowerRoman"/>
      <w:lvlText w:val="%9."/>
      <w:lvlJc w:val="right"/>
      <w:pPr>
        <w:tabs>
          <w:tab w:val="num" w:pos="6120"/>
        </w:tabs>
        <w:ind w:left="6120" w:hanging="180"/>
      </w:pPr>
    </w:lvl>
  </w:abstractNum>
  <w:abstractNum w:abstractNumId="5" w15:restartNumberingAfterBreak="0">
    <w:nsid w:val="030F776F"/>
    <w:multiLevelType w:val="multilevel"/>
    <w:tmpl w:val="EDBA7DF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60C2A84"/>
    <w:multiLevelType w:val="multilevel"/>
    <w:tmpl w:val="B830AB54"/>
    <w:lvl w:ilvl="0">
      <w:start w:val="6"/>
      <w:numFmt w:val="decimal"/>
      <w:lvlText w:val="%1."/>
      <w:lvlJc w:val="left"/>
      <w:pPr>
        <w:ind w:left="720" w:hanging="360"/>
      </w:pPr>
      <w:rPr>
        <w:rFonts w:hint="default"/>
        <w:b w:val="0"/>
        <w:color w:val="auto"/>
      </w:rPr>
    </w:lvl>
    <w:lvl w:ilvl="1">
      <w:start w:val="1"/>
      <w:numFmt w:val="decimal"/>
      <w:isLgl/>
      <w:lvlText w:val="%1.%2."/>
      <w:lvlJc w:val="left"/>
      <w:pPr>
        <w:ind w:left="360" w:hanging="360"/>
      </w:pPr>
      <w:rPr>
        <w:rFonts w:hint="default"/>
        <w:b w:val="0"/>
        <w:i w:val="0"/>
        <w:color w:val="auto"/>
        <w:lang w:val="en-GB"/>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7475E53"/>
    <w:multiLevelType w:val="hybridMultilevel"/>
    <w:tmpl w:val="EA2634C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BD945FD2">
      <w:start w:val="1"/>
      <w:numFmt w:val="decimal"/>
      <w:lvlText w:val="%4."/>
      <w:lvlJc w:val="left"/>
      <w:pPr>
        <w:ind w:left="3054" w:hanging="360"/>
      </w:pPr>
      <w:rPr>
        <w:rFonts w:ascii="Trebuchet MS" w:eastAsia="Times New Roman" w:hAnsi="Trebuchet MS" w:cs="Times New Roman"/>
      </w:r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8" w15:restartNumberingAfterBreak="0">
    <w:nsid w:val="19EB0445"/>
    <w:multiLevelType w:val="hybridMultilevel"/>
    <w:tmpl w:val="D37A74EE"/>
    <w:lvl w:ilvl="0" w:tplc="D30AC11A">
      <w:numFmt w:val="bullet"/>
      <w:lvlText w:val="-"/>
      <w:lvlJc w:val="left"/>
      <w:pPr>
        <w:ind w:left="720" w:hanging="360"/>
      </w:pPr>
      <w:rPr>
        <w:rFonts w:ascii="Times New Roman" w:eastAsia="Times New Roman" w:hAnsi="Times New Roman" w:hint="default"/>
      </w:rPr>
    </w:lvl>
    <w:lvl w:ilvl="1" w:tplc="321A596C">
      <w:numFmt w:val="bullet"/>
      <w:lvlText w:val=""/>
      <w:lvlJc w:val="left"/>
      <w:pPr>
        <w:ind w:left="1440" w:hanging="360"/>
      </w:pPr>
      <w:rPr>
        <w:rFonts w:ascii="Calibri" w:eastAsia="Times New Roman" w:hAnsi="Calibri" w:cs="Times New Roman"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A1431D2"/>
    <w:multiLevelType w:val="hybridMultilevel"/>
    <w:tmpl w:val="ECF2B944"/>
    <w:lvl w:ilvl="0" w:tplc="E72E50B8">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C5C27DC"/>
    <w:multiLevelType w:val="hybridMultilevel"/>
    <w:tmpl w:val="050E3BFA"/>
    <w:lvl w:ilvl="0" w:tplc="4F0AAFE2">
      <w:start w:val="1"/>
      <w:numFmt w:val="decimal"/>
      <w:lvlText w:val="%1."/>
      <w:lvlJc w:val="left"/>
      <w:pPr>
        <w:ind w:left="720" w:hanging="360"/>
      </w:pPr>
      <w:rPr>
        <w:rFonts w:ascii="Bold" w:hAnsi="Bold"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3534C3"/>
    <w:multiLevelType w:val="hybridMultilevel"/>
    <w:tmpl w:val="26CA6BF6"/>
    <w:lvl w:ilvl="0" w:tplc="30FEDDCC">
      <w:start w:val="1"/>
      <w:numFmt w:val="bullet"/>
      <w:pStyle w:val="BodyDot"/>
      <w:lvlText w:val=""/>
      <w:lvlJc w:val="left"/>
      <w:pPr>
        <w:ind w:left="720" w:hanging="360"/>
      </w:pPr>
      <w:rPr>
        <w:rFonts w:ascii="Symbol" w:hAnsi="Symbol" w:hint="default"/>
        <w:sz w:val="22"/>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D921A06"/>
    <w:multiLevelType w:val="hybridMultilevel"/>
    <w:tmpl w:val="3FBA583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1E585974"/>
    <w:multiLevelType w:val="hybridMultilevel"/>
    <w:tmpl w:val="EA2634C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BD945FD2">
      <w:start w:val="1"/>
      <w:numFmt w:val="decimal"/>
      <w:lvlText w:val="%4."/>
      <w:lvlJc w:val="left"/>
      <w:pPr>
        <w:ind w:left="3054" w:hanging="360"/>
      </w:pPr>
      <w:rPr>
        <w:rFonts w:ascii="Trebuchet MS" w:eastAsia="Times New Roman" w:hAnsi="Trebuchet MS" w:cs="Times New Roman"/>
      </w:r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4" w15:restartNumberingAfterBreak="0">
    <w:nsid w:val="2048184D"/>
    <w:multiLevelType w:val="hybridMultilevel"/>
    <w:tmpl w:val="D3D8A790"/>
    <w:lvl w:ilvl="0" w:tplc="4420D292">
      <w:start w:val="1"/>
      <w:numFmt w:val="decimal"/>
      <w:lvlText w:val="%1."/>
      <w:lvlJc w:val="left"/>
      <w:pPr>
        <w:ind w:left="3121" w:hanging="360"/>
      </w:pPr>
      <w:rPr>
        <w:rFonts w:hint="default"/>
      </w:rPr>
    </w:lvl>
    <w:lvl w:ilvl="1" w:tplc="04250019" w:tentative="1">
      <w:start w:val="1"/>
      <w:numFmt w:val="lowerLetter"/>
      <w:lvlText w:val="%2."/>
      <w:lvlJc w:val="left"/>
      <w:pPr>
        <w:ind w:left="3841" w:hanging="360"/>
      </w:pPr>
    </w:lvl>
    <w:lvl w:ilvl="2" w:tplc="0425001B" w:tentative="1">
      <w:start w:val="1"/>
      <w:numFmt w:val="lowerRoman"/>
      <w:lvlText w:val="%3."/>
      <w:lvlJc w:val="right"/>
      <w:pPr>
        <w:ind w:left="4561" w:hanging="180"/>
      </w:pPr>
    </w:lvl>
    <w:lvl w:ilvl="3" w:tplc="0425000F" w:tentative="1">
      <w:start w:val="1"/>
      <w:numFmt w:val="decimal"/>
      <w:lvlText w:val="%4."/>
      <w:lvlJc w:val="left"/>
      <w:pPr>
        <w:ind w:left="5281" w:hanging="360"/>
      </w:pPr>
    </w:lvl>
    <w:lvl w:ilvl="4" w:tplc="04250019" w:tentative="1">
      <w:start w:val="1"/>
      <w:numFmt w:val="lowerLetter"/>
      <w:lvlText w:val="%5."/>
      <w:lvlJc w:val="left"/>
      <w:pPr>
        <w:ind w:left="6001" w:hanging="360"/>
      </w:pPr>
    </w:lvl>
    <w:lvl w:ilvl="5" w:tplc="0425001B" w:tentative="1">
      <w:start w:val="1"/>
      <w:numFmt w:val="lowerRoman"/>
      <w:lvlText w:val="%6."/>
      <w:lvlJc w:val="right"/>
      <w:pPr>
        <w:ind w:left="6721" w:hanging="180"/>
      </w:pPr>
    </w:lvl>
    <w:lvl w:ilvl="6" w:tplc="0425000F" w:tentative="1">
      <w:start w:val="1"/>
      <w:numFmt w:val="decimal"/>
      <w:lvlText w:val="%7."/>
      <w:lvlJc w:val="left"/>
      <w:pPr>
        <w:ind w:left="7441" w:hanging="360"/>
      </w:pPr>
    </w:lvl>
    <w:lvl w:ilvl="7" w:tplc="04250019" w:tentative="1">
      <w:start w:val="1"/>
      <w:numFmt w:val="lowerLetter"/>
      <w:lvlText w:val="%8."/>
      <w:lvlJc w:val="left"/>
      <w:pPr>
        <w:ind w:left="8161" w:hanging="360"/>
      </w:pPr>
    </w:lvl>
    <w:lvl w:ilvl="8" w:tplc="0425001B" w:tentative="1">
      <w:start w:val="1"/>
      <w:numFmt w:val="lowerRoman"/>
      <w:lvlText w:val="%9."/>
      <w:lvlJc w:val="right"/>
      <w:pPr>
        <w:ind w:left="8881" w:hanging="180"/>
      </w:pPr>
    </w:lvl>
  </w:abstractNum>
  <w:abstractNum w:abstractNumId="15" w15:restartNumberingAfterBreak="0">
    <w:nsid w:val="22357C7C"/>
    <w:multiLevelType w:val="hybridMultilevel"/>
    <w:tmpl w:val="F4088020"/>
    <w:lvl w:ilvl="0" w:tplc="B90CBA74">
      <w:start w:val="4"/>
      <w:numFmt w:val="bullet"/>
      <w:lvlText w:val="-"/>
      <w:lvlJc w:val="left"/>
      <w:pPr>
        <w:ind w:left="720" w:hanging="360"/>
      </w:pPr>
      <w:rPr>
        <w:rFonts w:ascii="Times New Roman" w:eastAsia="Times New Roman" w:hAnsi="Times New Roman" w:cs="Times New Roman"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26D908C8"/>
    <w:multiLevelType w:val="hybridMultilevel"/>
    <w:tmpl w:val="92402F58"/>
    <w:lvl w:ilvl="0" w:tplc="FDA65418">
      <w:numFmt w:val="bullet"/>
      <w:lvlText w:val="•"/>
      <w:lvlJc w:val="left"/>
      <w:pPr>
        <w:ind w:left="720" w:hanging="360"/>
      </w:pPr>
      <w:rPr>
        <w:rFonts w:ascii="Trebuchet MS" w:eastAsia="Times New Roman" w:hAnsi="Trebuchet MS"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297531EA"/>
    <w:multiLevelType w:val="hybridMultilevel"/>
    <w:tmpl w:val="233611C4"/>
    <w:lvl w:ilvl="0" w:tplc="D30AC11A">
      <w:numFmt w:val="bullet"/>
      <w:lvlText w:val="-"/>
      <w:lvlJc w:val="left"/>
      <w:pPr>
        <w:ind w:left="720" w:hanging="360"/>
      </w:pPr>
      <w:rPr>
        <w:rFonts w:ascii="Times New Roman" w:eastAsia="Times New Roman" w:hAnsi="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2E040D31"/>
    <w:multiLevelType w:val="multilevel"/>
    <w:tmpl w:val="72BC32D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E0C4C4F"/>
    <w:multiLevelType w:val="hybridMultilevel"/>
    <w:tmpl w:val="FD3C837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0" w15:restartNumberingAfterBreak="0">
    <w:nsid w:val="33E33C29"/>
    <w:multiLevelType w:val="hybridMultilevel"/>
    <w:tmpl w:val="6C34824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3A4523D3"/>
    <w:multiLevelType w:val="multilevel"/>
    <w:tmpl w:val="2626D04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3E50432D"/>
    <w:multiLevelType w:val="multilevel"/>
    <w:tmpl w:val="2EDAC79E"/>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strike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F6A0CF8"/>
    <w:multiLevelType w:val="hybridMultilevel"/>
    <w:tmpl w:val="08121302"/>
    <w:lvl w:ilvl="0" w:tplc="463CE2F2">
      <w:start w:val="7"/>
      <w:numFmt w:val="bullet"/>
      <w:lvlText w:val="-"/>
      <w:lvlJc w:val="left"/>
      <w:pPr>
        <w:ind w:left="2160" w:hanging="360"/>
      </w:pPr>
      <w:rPr>
        <w:rFonts w:ascii="Times New Roman" w:eastAsia="Times New Roman" w:hAnsi="Times New Roman" w:cs="Times New Roman" w:hint="default"/>
      </w:rPr>
    </w:lvl>
    <w:lvl w:ilvl="1" w:tplc="04250003" w:tentative="1">
      <w:start w:val="1"/>
      <w:numFmt w:val="bullet"/>
      <w:lvlText w:val="o"/>
      <w:lvlJc w:val="left"/>
      <w:pPr>
        <w:ind w:left="2880" w:hanging="360"/>
      </w:pPr>
      <w:rPr>
        <w:rFonts w:ascii="Courier New" w:hAnsi="Courier New" w:cs="Courier New" w:hint="default"/>
      </w:rPr>
    </w:lvl>
    <w:lvl w:ilvl="2" w:tplc="04250005" w:tentative="1">
      <w:start w:val="1"/>
      <w:numFmt w:val="bullet"/>
      <w:lvlText w:val=""/>
      <w:lvlJc w:val="left"/>
      <w:pPr>
        <w:ind w:left="3600" w:hanging="360"/>
      </w:pPr>
      <w:rPr>
        <w:rFonts w:ascii="Wingdings" w:hAnsi="Wingdings" w:hint="default"/>
      </w:rPr>
    </w:lvl>
    <w:lvl w:ilvl="3" w:tplc="04250001" w:tentative="1">
      <w:start w:val="1"/>
      <w:numFmt w:val="bullet"/>
      <w:lvlText w:val=""/>
      <w:lvlJc w:val="left"/>
      <w:pPr>
        <w:ind w:left="4320" w:hanging="360"/>
      </w:pPr>
      <w:rPr>
        <w:rFonts w:ascii="Symbol" w:hAnsi="Symbol" w:hint="default"/>
      </w:rPr>
    </w:lvl>
    <w:lvl w:ilvl="4" w:tplc="04250003" w:tentative="1">
      <w:start w:val="1"/>
      <w:numFmt w:val="bullet"/>
      <w:lvlText w:val="o"/>
      <w:lvlJc w:val="left"/>
      <w:pPr>
        <w:ind w:left="5040" w:hanging="360"/>
      </w:pPr>
      <w:rPr>
        <w:rFonts w:ascii="Courier New" w:hAnsi="Courier New" w:cs="Courier New" w:hint="default"/>
      </w:rPr>
    </w:lvl>
    <w:lvl w:ilvl="5" w:tplc="04250005" w:tentative="1">
      <w:start w:val="1"/>
      <w:numFmt w:val="bullet"/>
      <w:lvlText w:val=""/>
      <w:lvlJc w:val="left"/>
      <w:pPr>
        <w:ind w:left="5760" w:hanging="360"/>
      </w:pPr>
      <w:rPr>
        <w:rFonts w:ascii="Wingdings" w:hAnsi="Wingdings" w:hint="default"/>
      </w:rPr>
    </w:lvl>
    <w:lvl w:ilvl="6" w:tplc="04250001" w:tentative="1">
      <w:start w:val="1"/>
      <w:numFmt w:val="bullet"/>
      <w:lvlText w:val=""/>
      <w:lvlJc w:val="left"/>
      <w:pPr>
        <w:ind w:left="6480" w:hanging="360"/>
      </w:pPr>
      <w:rPr>
        <w:rFonts w:ascii="Symbol" w:hAnsi="Symbol" w:hint="default"/>
      </w:rPr>
    </w:lvl>
    <w:lvl w:ilvl="7" w:tplc="04250003" w:tentative="1">
      <w:start w:val="1"/>
      <w:numFmt w:val="bullet"/>
      <w:lvlText w:val="o"/>
      <w:lvlJc w:val="left"/>
      <w:pPr>
        <w:ind w:left="7200" w:hanging="360"/>
      </w:pPr>
      <w:rPr>
        <w:rFonts w:ascii="Courier New" w:hAnsi="Courier New" w:cs="Courier New" w:hint="default"/>
      </w:rPr>
    </w:lvl>
    <w:lvl w:ilvl="8" w:tplc="04250005" w:tentative="1">
      <w:start w:val="1"/>
      <w:numFmt w:val="bullet"/>
      <w:lvlText w:val=""/>
      <w:lvlJc w:val="left"/>
      <w:pPr>
        <w:ind w:left="7920" w:hanging="360"/>
      </w:pPr>
      <w:rPr>
        <w:rFonts w:ascii="Wingdings" w:hAnsi="Wingdings" w:hint="default"/>
      </w:rPr>
    </w:lvl>
  </w:abstractNum>
  <w:abstractNum w:abstractNumId="24" w15:restartNumberingAfterBreak="0">
    <w:nsid w:val="4253233C"/>
    <w:multiLevelType w:val="hybridMultilevel"/>
    <w:tmpl w:val="07823F14"/>
    <w:lvl w:ilvl="0" w:tplc="04090001">
      <w:start w:val="1"/>
      <w:numFmt w:val="bullet"/>
      <w:lvlText w:val=""/>
      <w:lvlJc w:val="left"/>
      <w:pPr>
        <w:tabs>
          <w:tab w:val="num" w:pos="720"/>
        </w:tabs>
        <w:ind w:left="720" w:hanging="360"/>
      </w:pPr>
      <w:rPr>
        <w:rFonts w:ascii="Symbol" w:hAnsi="Symbol" w:hint="default"/>
      </w:rPr>
    </w:lvl>
    <w:lvl w:ilvl="1" w:tplc="4018554E">
      <w:numFmt w:val="bullet"/>
      <w:lvlText w:val="-"/>
      <w:lvlJc w:val="left"/>
      <w:pPr>
        <w:ind w:left="1440" w:hanging="360"/>
      </w:pPr>
      <w:rPr>
        <w:rFonts w:ascii="Trebuchet MS" w:eastAsia="Times New Roman" w:hAnsi="Trebuchet MS"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D734D9"/>
    <w:multiLevelType w:val="hybridMultilevel"/>
    <w:tmpl w:val="967A4F1A"/>
    <w:lvl w:ilvl="0" w:tplc="68BA0C86">
      <w:start w:val="1"/>
      <w:numFmt w:val="bullet"/>
      <w:lvlText w:val="-"/>
      <w:lvlJc w:val="left"/>
      <w:pPr>
        <w:tabs>
          <w:tab w:val="num" w:pos="3121"/>
        </w:tabs>
        <w:ind w:left="3121" w:hanging="360"/>
      </w:pPr>
      <w:rPr>
        <w:rFonts w:ascii="Trebuchet MS" w:hAnsi="Trebuchet MS"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AA7AC3"/>
    <w:multiLevelType w:val="multilevel"/>
    <w:tmpl w:val="7BD63B28"/>
    <w:lvl w:ilvl="0">
      <w:start w:val="2"/>
      <w:numFmt w:val="decimal"/>
      <w:lvlText w:val="%1."/>
      <w:lvlJc w:val="left"/>
      <w:pPr>
        <w:ind w:left="360" w:hanging="360"/>
      </w:pPr>
      <w:rPr>
        <w:rFonts w:hint="default"/>
        <w:b w:val="0"/>
        <w:color w:val="auto"/>
      </w:rPr>
    </w:lvl>
    <w:lvl w:ilvl="1">
      <w:start w:val="1"/>
      <w:numFmt w:val="decimal"/>
      <w:isLgl/>
      <w:lvlText w:val="%1.%2."/>
      <w:lvlJc w:val="left"/>
      <w:pPr>
        <w:ind w:left="284" w:hanging="360"/>
      </w:pPr>
      <w:rPr>
        <w:rFonts w:hint="default"/>
        <w:b w:val="0"/>
        <w:i w:val="0"/>
        <w:color w:val="auto"/>
      </w:rPr>
    </w:lvl>
    <w:lvl w:ilvl="2">
      <w:start w:val="1"/>
      <w:numFmt w:val="decimal"/>
      <w:isLgl/>
      <w:lvlText w:val="%1.%2.%3."/>
      <w:lvlJc w:val="left"/>
      <w:pPr>
        <w:ind w:left="502"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D36558A"/>
    <w:multiLevelType w:val="hybridMultilevel"/>
    <w:tmpl w:val="B610FAF4"/>
    <w:lvl w:ilvl="0" w:tplc="075C914E">
      <w:start w:val="1"/>
      <w:numFmt w:val="decimal"/>
      <w:pStyle w:val="BodyList"/>
      <w:lvlText w:val="%1."/>
      <w:lvlJc w:val="left"/>
      <w:pPr>
        <w:tabs>
          <w:tab w:val="num" w:pos="360"/>
        </w:tabs>
        <w:ind w:left="360" w:hanging="360"/>
      </w:pPr>
      <w:rPr>
        <w:rFonts w:ascii="Trebuchet MS" w:hAnsi="Trebuchet MS" w:hint="default"/>
        <w:b w:val="0"/>
        <w:i w:val="0"/>
        <w:color w:val="auto"/>
        <w:sz w:val="20"/>
        <w:u w:val="none"/>
        <w:effect w:val="none"/>
      </w:rPr>
    </w:lvl>
    <w:lvl w:ilvl="1" w:tplc="04090001">
      <w:start w:val="1"/>
      <w:numFmt w:val="bullet"/>
      <w:lvlText w:val=""/>
      <w:lvlJc w:val="left"/>
      <w:pPr>
        <w:tabs>
          <w:tab w:val="num" w:pos="1080"/>
        </w:tabs>
        <w:ind w:left="1080" w:hanging="360"/>
      </w:pPr>
      <w:rPr>
        <w:rFonts w:ascii="Symbol" w:hAnsi="Symbol" w:hint="default"/>
      </w:rPr>
    </w:lvl>
    <w:lvl w:ilvl="2" w:tplc="0425001B" w:tentative="1">
      <w:start w:val="1"/>
      <w:numFmt w:val="lowerRoman"/>
      <w:lvlText w:val="%3."/>
      <w:lvlJc w:val="right"/>
      <w:pPr>
        <w:tabs>
          <w:tab w:val="num" w:pos="1800"/>
        </w:tabs>
        <w:ind w:left="1800" w:hanging="180"/>
      </w:pPr>
    </w:lvl>
    <w:lvl w:ilvl="3" w:tplc="0425000F" w:tentative="1">
      <w:start w:val="1"/>
      <w:numFmt w:val="decimal"/>
      <w:lvlText w:val="%4."/>
      <w:lvlJc w:val="left"/>
      <w:pPr>
        <w:tabs>
          <w:tab w:val="num" w:pos="2520"/>
        </w:tabs>
        <w:ind w:left="2520" w:hanging="360"/>
      </w:pPr>
    </w:lvl>
    <w:lvl w:ilvl="4" w:tplc="04250019" w:tentative="1">
      <w:start w:val="1"/>
      <w:numFmt w:val="lowerLetter"/>
      <w:lvlText w:val="%5."/>
      <w:lvlJc w:val="left"/>
      <w:pPr>
        <w:tabs>
          <w:tab w:val="num" w:pos="3240"/>
        </w:tabs>
        <w:ind w:left="3240" w:hanging="360"/>
      </w:pPr>
    </w:lvl>
    <w:lvl w:ilvl="5" w:tplc="0425001B" w:tentative="1">
      <w:start w:val="1"/>
      <w:numFmt w:val="lowerRoman"/>
      <w:lvlText w:val="%6."/>
      <w:lvlJc w:val="right"/>
      <w:pPr>
        <w:tabs>
          <w:tab w:val="num" w:pos="3960"/>
        </w:tabs>
        <w:ind w:left="3960" w:hanging="180"/>
      </w:pPr>
    </w:lvl>
    <w:lvl w:ilvl="6" w:tplc="0425000F" w:tentative="1">
      <w:start w:val="1"/>
      <w:numFmt w:val="decimal"/>
      <w:lvlText w:val="%7."/>
      <w:lvlJc w:val="left"/>
      <w:pPr>
        <w:tabs>
          <w:tab w:val="num" w:pos="4680"/>
        </w:tabs>
        <w:ind w:left="4680" w:hanging="360"/>
      </w:pPr>
    </w:lvl>
    <w:lvl w:ilvl="7" w:tplc="04250019" w:tentative="1">
      <w:start w:val="1"/>
      <w:numFmt w:val="lowerLetter"/>
      <w:lvlText w:val="%8."/>
      <w:lvlJc w:val="left"/>
      <w:pPr>
        <w:tabs>
          <w:tab w:val="num" w:pos="5400"/>
        </w:tabs>
        <w:ind w:left="5400" w:hanging="360"/>
      </w:pPr>
    </w:lvl>
    <w:lvl w:ilvl="8" w:tplc="0425001B" w:tentative="1">
      <w:start w:val="1"/>
      <w:numFmt w:val="lowerRoman"/>
      <w:lvlText w:val="%9."/>
      <w:lvlJc w:val="right"/>
      <w:pPr>
        <w:tabs>
          <w:tab w:val="num" w:pos="6120"/>
        </w:tabs>
        <w:ind w:left="6120" w:hanging="180"/>
      </w:pPr>
    </w:lvl>
  </w:abstractNum>
  <w:abstractNum w:abstractNumId="28" w15:restartNumberingAfterBreak="0">
    <w:nsid w:val="53E07CD3"/>
    <w:multiLevelType w:val="hybridMultilevel"/>
    <w:tmpl w:val="D02E07F6"/>
    <w:lvl w:ilvl="0" w:tplc="DF50A594">
      <w:start w:val="1"/>
      <w:numFmt w:val="bullet"/>
      <w:lvlText w:val=""/>
      <w:lvlJc w:val="left"/>
      <w:pPr>
        <w:tabs>
          <w:tab w:val="num" w:pos="720"/>
        </w:tabs>
        <w:ind w:left="720" w:hanging="360"/>
      </w:pPr>
      <w:rPr>
        <w:rFonts w:ascii="Symbol" w:hAnsi="Symbol" w:hint="default"/>
        <w:b/>
        <w:i w:val="0"/>
      </w:rPr>
    </w:lvl>
    <w:lvl w:ilvl="1" w:tplc="2FE4B9E2">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9C69F8"/>
    <w:multiLevelType w:val="hybridMultilevel"/>
    <w:tmpl w:val="C900A3B0"/>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5B163047"/>
    <w:multiLevelType w:val="hybridMultilevel"/>
    <w:tmpl w:val="62E692CE"/>
    <w:lvl w:ilvl="0" w:tplc="0425000F">
      <w:start w:val="1"/>
      <w:numFmt w:val="decimal"/>
      <w:lvlText w:val="%1."/>
      <w:lvlJc w:val="left"/>
      <w:pPr>
        <w:ind w:left="1429" w:hanging="360"/>
      </w:pPr>
    </w:lvl>
    <w:lvl w:ilvl="1" w:tplc="04250019" w:tentative="1">
      <w:start w:val="1"/>
      <w:numFmt w:val="lowerLetter"/>
      <w:lvlText w:val="%2."/>
      <w:lvlJc w:val="left"/>
      <w:pPr>
        <w:ind w:left="2149" w:hanging="360"/>
      </w:pPr>
    </w:lvl>
    <w:lvl w:ilvl="2" w:tplc="0425001B" w:tentative="1">
      <w:start w:val="1"/>
      <w:numFmt w:val="lowerRoman"/>
      <w:lvlText w:val="%3."/>
      <w:lvlJc w:val="right"/>
      <w:pPr>
        <w:ind w:left="2869" w:hanging="180"/>
      </w:pPr>
    </w:lvl>
    <w:lvl w:ilvl="3" w:tplc="0425000F" w:tentative="1">
      <w:start w:val="1"/>
      <w:numFmt w:val="decimal"/>
      <w:lvlText w:val="%4."/>
      <w:lvlJc w:val="left"/>
      <w:pPr>
        <w:ind w:left="3589" w:hanging="360"/>
      </w:pPr>
    </w:lvl>
    <w:lvl w:ilvl="4" w:tplc="04250019" w:tentative="1">
      <w:start w:val="1"/>
      <w:numFmt w:val="lowerLetter"/>
      <w:lvlText w:val="%5."/>
      <w:lvlJc w:val="left"/>
      <w:pPr>
        <w:ind w:left="4309" w:hanging="360"/>
      </w:pPr>
    </w:lvl>
    <w:lvl w:ilvl="5" w:tplc="0425001B" w:tentative="1">
      <w:start w:val="1"/>
      <w:numFmt w:val="lowerRoman"/>
      <w:lvlText w:val="%6."/>
      <w:lvlJc w:val="right"/>
      <w:pPr>
        <w:ind w:left="5029" w:hanging="180"/>
      </w:pPr>
    </w:lvl>
    <w:lvl w:ilvl="6" w:tplc="0425000F" w:tentative="1">
      <w:start w:val="1"/>
      <w:numFmt w:val="decimal"/>
      <w:lvlText w:val="%7."/>
      <w:lvlJc w:val="left"/>
      <w:pPr>
        <w:ind w:left="5749" w:hanging="360"/>
      </w:pPr>
    </w:lvl>
    <w:lvl w:ilvl="7" w:tplc="04250019" w:tentative="1">
      <w:start w:val="1"/>
      <w:numFmt w:val="lowerLetter"/>
      <w:lvlText w:val="%8."/>
      <w:lvlJc w:val="left"/>
      <w:pPr>
        <w:ind w:left="6469" w:hanging="360"/>
      </w:pPr>
    </w:lvl>
    <w:lvl w:ilvl="8" w:tplc="0425001B" w:tentative="1">
      <w:start w:val="1"/>
      <w:numFmt w:val="lowerRoman"/>
      <w:lvlText w:val="%9."/>
      <w:lvlJc w:val="right"/>
      <w:pPr>
        <w:ind w:left="7189" w:hanging="180"/>
      </w:pPr>
    </w:lvl>
  </w:abstractNum>
  <w:abstractNum w:abstractNumId="31" w15:restartNumberingAfterBreak="0">
    <w:nsid w:val="64E4426F"/>
    <w:multiLevelType w:val="multilevel"/>
    <w:tmpl w:val="0D84D3D8"/>
    <w:lvl w:ilvl="0">
      <w:start w:val="1"/>
      <w:numFmt w:val="bullet"/>
      <w:lvlText w:val=""/>
      <w:lvlJc w:val="left"/>
      <w:pPr>
        <w:tabs>
          <w:tab w:val="num" w:pos="1979"/>
        </w:tabs>
        <w:ind w:left="1976" w:hanging="357"/>
      </w:pPr>
      <w:rPr>
        <w:rFonts w:ascii="Symbol" w:hAnsi="Symbol" w:hint="default"/>
        <w:color w:val="auto"/>
      </w:rPr>
    </w:lvl>
    <w:lvl w:ilvl="1" w:tentative="1">
      <w:start w:val="1"/>
      <w:numFmt w:val="bullet"/>
      <w:lvlText w:val="o"/>
      <w:lvlJc w:val="left"/>
      <w:pPr>
        <w:tabs>
          <w:tab w:val="num" w:pos="1979"/>
        </w:tabs>
        <w:ind w:left="1979" w:hanging="360"/>
      </w:pPr>
      <w:rPr>
        <w:rFonts w:ascii="Courier New" w:hAnsi="Courier New" w:hint="default"/>
      </w:rPr>
    </w:lvl>
    <w:lvl w:ilvl="2" w:tentative="1">
      <w:start w:val="1"/>
      <w:numFmt w:val="bullet"/>
      <w:lvlText w:val=""/>
      <w:lvlJc w:val="left"/>
      <w:pPr>
        <w:tabs>
          <w:tab w:val="num" w:pos="2699"/>
        </w:tabs>
        <w:ind w:left="2699" w:hanging="360"/>
      </w:pPr>
      <w:rPr>
        <w:rFonts w:ascii="Wingdings" w:hAnsi="Wingdings" w:hint="default"/>
      </w:rPr>
    </w:lvl>
    <w:lvl w:ilvl="3" w:tentative="1">
      <w:start w:val="1"/>
      <w:numFmt w:val="bullet"/>
      <w:lvlText w:val=""/>
      <w:lvlJc w:val="left"/>
      <w:pPr>
        <w:tabs>
          <w:tab w:val="num" w:pos="3419"/>
        </w:tabs>
        <w:ind w:left="3419" w:hanging="360"/>
      </w:pPr>
      <w:rPr>
        <w:rFonts w:ascii="Symbol" w:hAnsi="Symbol" w:hint="default"/>
      </w:rPr>
    </w:lvl>
    <w:lvl w:ilvl="4" w:tentative="1">
      <w:start w:val="1"/>
      <w:numFmt w:val="bullet"/>
      <w:lvlText w:val="o"/>
      <w:lvlJc w:val="left"/>
      <w:pPr>
        <w:tabs>
          <w:tab w:val="num" w:pos="4139"/>
        </w:tabs>
        <w:ind w:left="4139" w:hanging="360"/>
      </w:pPr>
      <w:rPr>
        <w:rFonts w:ascii="Courier New" w:hAnsi="Courier New" w:hint="default"/>
      </w:rPr>
    </w:lvl>
    <w:lvl w:ilvl="5" w:tentative="1">
      <w:start w:val="1"/>
      <w:numFmt w:val="bullet"/>
      <w:lvlText w:val=""/>
      <w:lvlJc w:val="left"/>
      <w:pPr>
        <w:tabs>
          <w:tab w:val="num" w:pos="4859"/>
        </w:tabs>
        <w:ind w:left="4859" w:hanging="360"/>
      </w:pPr>
      <w:rPr>
        <w:rFonts w:ascii="Wingdings" w:hAnsi="Wingdings" w:hint="default"/>
      </w:rPr>
    </w:lvl>
    <w:lvl w:ilvl="6" w:tentative="1">
      <w:start w:val="1"/>
      <w:numFmt w:val="bullet"/>
      <w:lvlText w:val=""/>
      <w:lvlJc w:val="left"/>
      <w:pPr>
        <w:tabs>
          <w:tab w:val="num" w:pos="5579"/>
        </w:tabs>
        <w:ind w:left="5579" w:hanging="360"/>
      </w:pPr>
      <w:rPr>
        <w:rFonts w:ascii="Symbol" w:hAnsi="Symbol" w:hint="default"/>
      </w:rPr>
    </w:lvl>
    <w:lvl w:ilvl="7" w:tentative="1">
      <w:start w:val="1"/>
      <w:numFmt w:val="bullet"/>
      <w:lvlText w:val="o"/>
      <w:lvlJc w:val="left"/>
      <w:pPr>
        <w:tabs>
          <w:tab w:val="num" w:pos="6299"/>
        </w:tabs>
        <w:ind w:left="6299" w:hanging="360"/>
      </w:pPr>
      <w:rPr>
        <w:rFonts w:ascii="Courier New" w:hAnsi="Courier New" w:hint="default"/>
      </w:rPr>
    </w:lvl>
    <w:lvl w:ilvl="8" w:tentative="1">
      <w:start w:val="1"/>
      <w:numFmt w:val="bullet"/>
      <w:lvlText w:val=""/>
      <w:lvlJc w:val="left"/>
      <w:pPr>
        <w:tabs>
          <w:tab w:val="num" w:pos="7019"/>
        </w:tabs>
        <w:ind w:left="7019" w:hanging="360"/>
      </w:pPr>
      <w:rPr>
        <w:rFonts w:ascii="Wingdings" w:hAnsi="Wingdings" w:hint="default"/>
      </w:rPr>
    </w:lvl>
  </w:abstractNum>
  <w:abstractNum w:abstractNumId="32" w15:restartNumberingAfterBreak="0">
    <w:nsid w:val="6BED22BD"/>
    <w:multiLevelType w:val="hybridMultilevel"/>
    <w:tmpl w:val="4AC4AE7A"/>
    <w:lvl w:ilvl="0" w:tplc="F790EEE4">
      <w:numFmt w:val="bullet"/>
      <w:lvlText w:val="•"/>
      <w:lvlJc w:val="left"/>
      <w:pPr>
        <w:ind w:left="720" w:hanging="360"/>
      </w:pPr>
      <w:rPr>
        <w:rFonts w:ascii="Trebuchet MS" w:eastAsia="Times New Roman" w:hAnsi="Trebuchet MS"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6E42314F"/>
    <w:multiLevelType w:val="hybridMultilevel"/>
    <w:tmpl w:val="BA7CCAF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73001177"/>
    <w:multiLevelType w:val="multilevel"/>
    <w:tmpl w:val="5C6AE93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7328229F"/>
    <w:multiLevelType w:val="hybridMultilevel"/>
    <w:tmpl w:val="FC165CBE"/>
    <w:lvl w:ilvl="0" w:tplc="D4E63228">
      <w:start w:val="1"/>
      <w:numFmt w:val="decimal"/>
      <w:lvlText w:val="%1."/>
      <w:lvlJc w:val="left"/>
      <w:pPr>
        <w:ind w:left="1069" w:hanging="360"/>
      </w:pPr>
      <w:rPr>
        <w:rFonts w:hint="default"/>
      </w:rPr>
    </w:lvl>
    <w:lvl w:ilvl="1" w:tplc="04250001">
      <w:start w:val="1"/>
      <w:numFmt w:val="bullet"/>
      <w:lvlText w:val=""/>
      <w:lvlJc w:val="left"/>
      <w:pPr>
        <w:ind w:left="1789" w:hanging="360"/>
      </w:pPr>
      <w:rPr>
        <w:rFonts w:ascii="Symbol" w:hAnsi="Symbol" w:hint="default"/>
      </w:r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num w:numId="1">
    <w:abstractNumId w:val="34"/>
  </w:num>
  <w:num w:numId="2">
    <w:abstractNumId w:val="18"/>
  </w:num>
  <w:num w:numId="3">
    <w:abstractNumId w:val="31"/>
  </w:num>
  <w:num w:numId="4">
    <w:abstractNumId w:val="0"/>
  </w:num>
  <w:num w:numId="5">
    <w:abstractNumId w:val="28"/>
  </w:num>
  <w:num w:numId="6">
    <w:abstractNumId w:val="11"/>
  </w:num>
  <w:num w:numId="7">
    <w:abstractNumId w:val="27"/>
  </w:num>
  <w:num w:numId="8">
    <w:abstractNumId w:val="4"/>
  </w:num>
  <w:num w:numId="9">
    <w:abstractNumId w:val="27"/>
    <w:lvlOverride w:ilvl="0">
      <w:startOverride w:val="1"/>
    </w:lvlOverride>
  </w:num>
  <w:num w:numId="10">
    <w:abstractNumId w:val="25"/>
  </w:num>
  <w:num w:numId="11">
    <w:abstractNumId w:val="14"/>
  </w:num>
  <w:num w:numId="12">
    <w:abstractNumId w:val="21"/>
  </w:num>
  <w:num w:numId="13">
    <w:abstractNumId w:val="29"/>
  </w:num>
  <w:num w:numId="14">
    <w:abstractNumId w:val="17"/>
  </w:num>
  <w:num w:numId="15">
    <w:abstractNumId w:val="15"/>
  </w:num>
  <w:num w:numId="16">
    <w:abstractNumId w:val="8"/>
  </w:num>
  <w:num w:numId="17">
    <w:abstractNumId w:val="9"/>
  </w:num>
  <w:num w:numId="18">
    <w:abstractNumId w:val="33"/>
  </w:num>
  <w:num w:numId="19">
    <w:abstractNumId w:val="26"/>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30"/>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3"/>
  </w:num>
  <w:num w:numId="26">
    <w:abstractNumId w:val="3"/>
  </w:num>
  <w:num w:numId="27">
    <w:abstractNumId w:val="12"/>
  </w:num>
  <w:num w:numId="28">
    <w:abstractNumId w:val="22"/>
  </w:num>
  <w:num w:numId="29">
    <w:abstractNumId w:val="5"/>
  </w:num>
  <w:num w:numId="30">
    <w:abstractNumId w:val="20"/>
  </w:num>
  <w:num w:numId="31">
    <w:abstractNumId w:val="1"/>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16"/>
  </w:num>
  <w:num w:numId="35">
    <w:abstractNumId w:val="35"/>
  </w:num>
  <w:num w:numId="36">
    <w:abstractNumId w:val="32"/>
  </w:num>
  <w:num w:numId="37">
    <w:abstractNumId w:val="10"/>
  </w:num>
  <w:num w:numId="38">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noPunctuationKerning/>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7D8"/>
    <w:rsid w:val="00000F58"/>
    <w:rsid w:val="00001FF2"/>
    <w:rsid w:val="00002A20"/>
    <w:rsid w:val="00003114"/>
    <w:rsid w:val="00003F1E"/>
    <w:rsid w:val="0000430C"/>
    <w:rsid w:val="000048F2"/>
    <w:rsid w:val="00004D56"/>
    <w:rsid w:val="00006073"/>
    <w:rsid w:val="000060E9"/>
    <w:rsid w:val="0000628B"/>
    <w:rsid w:val="00006600"/>
    <w:rsid w:val="00007326"/>
    <w:rsid w:val="00010FDF"/>
    <w:rsid w:val="00011C56"/>
    <w:rsid w:val="000130AF"/>
    <w:rsid w:val="0001379D"/>
    <w:rsid w:val="00013E20"/>
    <w:rsid w:val="000144EC"/>
    <w:rsid w:val="00015B19"/>
    <w:rsid w:val="00015E0A"/>
    <w:rsid w:val="00016C09"/>
    <w:rsid w:val="00016E68"/>
    <w:rsid w:val="00017D53"/>
    <w:rsid w:val="00017EDC"/>
    <w:rsid w:val="00020B7E"/>
    <w:rsid w:val="0002126B"/>
    <w:rsid w:val="00022495"/>
    <w:rsid w:val="00023150"/>
    <w:rsid w:val="00023219"/>
    <w:rsid w:val="000238EE"/>
    <w:rsid w:val="00023B5B"/>
    <w:rsid w:val="0002429B"/>
    <w:rsid w:val="00024430"/>
    <w:rsid w:val="000248C2"/>
    <w:rsid w:val="000255B1"/>
    <w:rsid w:val="000266C8"/>
    <w:rsid w:val="00026944"/>
    <w:rsid w:val="00027243"/>
    <w:rsid w:val="00027606"/>
    <w:rsid w:val="00027980"/>
    <w:rsid w:val="00027B3D"/>
    <w:rsid w:val="00030193"/>
    <w:rsid w:val="00030AFC"/>
    <w:rsid w:val="00030D67"/>
    <w:rsid w:val="00031522"/>
    <w:rsid w:val="00031D1D"/>
    <w:rsid w:val="000325C0"/>
    <w:rsid w:val="00032926"/>
    <w:rsid w:val="00032948"/>
    <w:rsid w:val="00033D87"/>
    <w:rsid w:val="00034994"/>
    <w:rsid w:val="00034DE6"/>
    <w:rsid w:val="000353A1"/>
    <w:rsid w:val="00035A0E"/>
    <w:rsid w:val="000360CF"/>
    <w:rsid w:val="00036EEF"/>
    <w:rsid w:val="00040043"/>
    <w:rsid w:val="00040A12"/>
    <w:rsid w:val="00041047"/>
    <w:rsid w:val="00042F14"/>
    <w:rsid w:val="000432CB"/>
    <w:rsid w:val="00043590"/>
    <w:rsid w:val="00043CD4"/>
    <w:rsid w:val="00043E77"/>
    <w:rsid w:val="000457D3"/>
    <w:rsid w:val="00045BD7"/>
    <w:rsid w:val="000466EC"/>
    <w:rsid w:val="00046728"/>
    <w:rsid w:val="00046A9A"/>
    <w:rsid w:val="0004791C"/>
    <w:rsid w:val="000518DB"/>
    <w:rsid w:val="00051999"/>
    <w:rsid w:val="00051D35"/>
    <w:rsid w:val="000521DB"/>
    <w:rsid w:val="000525A2"/>
    <w:rsid w:val="00052F8D"/>
    <w:rsid w:val="0005343A"/>
    <w:rsid w:val="000534EA"/>
    <w:rsid w:val="000537D4"/>
    <w:rsid w:val="00056D66"/>
    <w:rsid w:val="00061516"/>
    <w:rsid w:val="00061967"/>
    <w:rsid w:val="00062112"/>
    <w:rsid w:val="00062AE9"/>
    <w:rsid w:val="000631DD"/>
    <w:rsid w:val="00063E6F"/>
    <w:rsid w:val="00066182"/>
    <w:rsid w:val="00066B3B"/>
    <w:rsid w:val="0006750D"/>
    <w:rsid w:val="00067966"/>
    <w:rsid w:val="00067F12"/>
    <w:rsid w:val="000715EC"/>
    <w:rsid w:val="000716F7"/>
    <w:rsid w:val="0007196B"/>
    <w:rsid w:val="000725AA"/>
    <w:rsid w:val="0007451F"/>
    <w:rsid w:val="000749B7"/>
    <w:rsid w:val="00074EBC"/>
    <w:rsid w:val="00075741"/>
    <w:rsid w:val="000757FB"/>
    <w:rsid w:val="000762D1"/>
    <w:rsid w:val="00076523"/>
    <w:rsid w:val="0007668B"/>
    <w:rsid w:val="00077D8A"/>
    <w:rsid w:val="00080410"/>
    <w:rsid w:val="00080F71"/>
    <w:rsid w:val="00081050"/>
    <w:rsid w:val="0008121C"/>
    <w:rsid w:val="000819BA"/>
    <w:rsid w:val="00081AE5"/>
    <w:rsid w:val="0008224E"/>
    <w:rsid w:val="000829E7"/>
    <w:rsid w:val="000839A5"/>
    <w:rsid w:val="00083B4D"/>
    <w:rsid w:val="00085DB9"/>
    <w:rsid w:val="000863B0"/>
    <w:rsid w:val="00086905"/>
    <w:rsid w:val="00086EAB"/>
    <w:rsid w:val="00087313"/>
    <w:rsid w:val="00087559"/>
    <w:rsid w:val="000878B1"/>
    <w:rsid w:val="00087C68"/>
    <w:rsid w:val="00087D7F"/>
    <w:rsid w:val="0009078F"/>
    <w:rsid w:val="0009109C"/>
    <w:rsid w:val="00091609"/>
    <w:rsid w:val="00091A90"/>
    <w:rsid w:val="000925A8"/>
    <w:rsid w:val="0009262A"/>
    <w:rsid w:val="0009265E"/>
    <w:rsid w:val="00092A10"/>
    <w:rsid w:val="00093098"/>
    <w:rsid w:val="000935B1"/>
    <w:rsid w:val="0009378B"/>
    <w:rsid w:val="000940E4"/>
    <w:rsid w:val="000954FC"/>
    <w:rsid w:val="00095D57"/>
    <w:rsid w:val="00097BA1"/>
    <w:rsid w:val="000A0435"/>
    <w:rsid w:val="000A0E0D"/>
    <w:rsid w:val="000A0E3D"/>
    <w:rsid w:val="000A1101"/>
    <w:rsid w:val="000A2249"/>
    <w:rsid w:val="000A29C9"/>
    <w:rsid w:val="000A2DB9"/>
    <w:rsid w:val="000A2F37"/>
    <w:rsid w:val="000A374D"/>
    <w:rsid w:val="000A3931"/>
    <w:rsid w:val="000A45C5"/>
    <w:rsid w:val="000A53F4"/>
    <w:rsid w:val="000A648F"/>
    <w:rsid w:val="000A65E6"/>
    <w:rsid w:val="000A7CAB"/>
    <w:rsid w:val="000B0CF2"/>
    <w:rsid w:val="000B108C"/>
    <w:rsid w:val="000B2049"/>
    <w:rsid w:val="000B2B5D"/>
    <w:rsid w:val="000B3A19"/>
    <w:rsid w:val="000B3BFA"/>
    <w:rsid w:val="000B453F"/>
    <w:rsid w:val="000B4B33"/>
    <w:rsid w:val="000B4F29"/>
    <w:rsid w:val="000B6683"/>
    <w:rsid w:val="000B7037"/>
    <w:rsid w:val="000B7EE3"/>
    <w:rsid w:val="000C00A5"/>
    <w:rsid w:val="000C0584"/>
    <w:rsid w:val="000C05AD"/>
    <w:rsid w:val="000C0AA5"/>
    <w:rsid w:val="000C0C42"/>
    <w:rsid w:val="000C0EF7"/>
    <w:rsid w:val="000C1212"/>
    <w:rsid w:val="000C1E09"/>
    <w:rsid w:val="000C36CA"/>
    <w:rsid w:val="000C3874"/>
    <w:rsid w:val="000C4DB3"/>
    <w:rsid w:val="000C5B9F"/>
    <w:rsid w:val="000C628E"/>
    <w:rsid w:val="000C6B7B"/>
    <w:rsid w:val="000C6E09"/>
    <w:rsid w:val="000C73A5"/>
    <w:rsid w:val="000C7C7C"/>
    <w:rsid w:val="000C7E17"/>
    <w:rsid w:val="000D0194"/>
    <w:rsid w:val="000D0CA5"/>
    <w:rsid w:val="000D182E"/>
    <w:rsid w:val="000D20BA"/>
    <w:rsid w:val="000D271A"/>
    <w:rsid w:val="000D27F7"/>
    <w:rsid w:val="000D3444"/>
    <w:rsid w:val="000D4020"/>
    <w:rsid w:val="000D44FC"/>
    <w:rsid w:val="000D4ACC"/>
    <w:rsid w:val="000D6390"/>
    <w:rsid w:val="000D6869"/>
    <w:rsid w:val="000D735A"/>
    <w:rsid w:val="000D74E1"/>
    <w:rsid w:val="000D7502"/>
    <w:rsid w:val="000D7A73"/>
    <w:rsid w:val="000E2384"/>
    <w:rsid w:val="000E2490"/>
    <w:rsid w:val="000E2492"/>
    <w:rsid w:val="000E25CE"/>
    <w:rsid w:val="000E2DD4"/>
    <w:rsid w:val="000E3375"/>
    <w:rsid w:val="000E3403"/>
    <w:rsid w:val="000E3F4F"/>
    <w:rsid w:val="000E4234"/>
    <w:rsid w:val="000E53BA"/>
    <w:rsid w:val="000E5700"/>
    <w:rsid w:val="000E5999"/>
    <w:rsid w:val="000E5B02"/>
    <w:rsid w:val="000E5D1C"/>
    <w:rsid w:val="000E6758"/>
    <w:rsid w:val="000E6FFE"/>
    <w:rsid w:val="000E713D"/>
    <w:rsid w:val="000F0273"/>
    <w:rsid w:val="000F0311"/>
    <w:rsid w:val="000F0710"/>
    <w:rsid w:val="000F0B8C"/>
    <w:rsid w:val="000F19F4"/>
    <w:rsid w:val="000F1F79"/>
    <w:rsid w:val="000F24E8"/>
    <w:rsid w:val="000F517D"/>
    <w:rsid w:val="000F6C80"/>
    <w:rsid w:val="000F7319"/>
    <w:rsid w:val="000F76F1"/>
    <w:rsid w:val="00101C85"/>
    <w:rsid w:val="001026F0"/>
    <w:rsid w:val="00102B7F"/>
    <w:rsid w:val="00102CD6"/>
    <w:rsid w:val="001030B8"/>
    <w:rsid w:val="001031AA"/>
    <w:rsid w:val="00105FDA"/>
    <w:rsid w:val="00106327"/>
    <w:rsid w:val="00106B66"/>
    <w:rsid w:val="0010739E"/>
    <w:rsid w:val="001077F0"/>
    <w:rsid w:val="00107F84"/>
    <w:rsid w:val="001116D7"/>
    <w:rsid w:val="00112040"/>
    <w:rsid w:val="001120AE"/>
    <w:rsid w:val="00112CD7"/>
    <w:rsid w:val="001134A4"/>
    <w:rsid w:val="001134C7"/>
    <w:rsid w:val="00113B65"/>
    <w:rsid w:val="001145C3"/>
    <w:rsid w:val="001147E0"/>
    <w:rsid w:val="001150AB"/>
    <w:rsid w:val="00115E84"/>
    <w:rsid w:val="0011648C"/>
    <w:rsid w:val="001168B7"/>
    <w:rsid w:val="00116D86"/>
    <w:rsid w:val="00121B72"/>
    <w:rsid w:val="00121C33"/>
    <w:rsid w:val="001220BA"/>
    <w:rsid w:val="00122162"/>
    <w:rsid w:val="0012338B"/>
    <w:rsid w:val="001240C3"/>
    <w:rsid w:val="00124C11"/>
    <w:rsid w:val="00124E6B"/>
    <w:rsid w:val="001254AC"/>
    <w:rsid w:val="00125FB0"/>
    <w:rsid w:val="001263C9"/>
    <w:rsid w:val="00127EAC"/>
    <w:rsid w:val="00130312"/>
    <w:rsid w:val="00130991"/>
    <w:rsid w:val="00130C06"/>
    <w:rsid w:val="00130CD2"/>
    <w:rsid w:val="001314D3"/>
    <w:rsid w:val="0013186F"/>
    <w:rsid w:val="00131B99"/>
    <w:rsid w:val="001333C4"/>
    <w:rsid w:val="00133AFC"/>
    <w:rsid w:val="0013653B"/>
    <w:rsid w:val="00136BF7"/>
    <w:rsid w:val="00136C8D"/>
    <w:rsid w:val="00137AE6"/>
    <w:rsid w:val="00137BFF"/>
    <w:rsid w:val="00140686"/>
    <w:rsid w:val="00140BDF"/>
    <w:rsid w:val="00140C2C"/>
    <w:rsid w:val="00140C6F"/>
    <w:rsid w:val="001416E8"/>
    <w:rsid w:val="00141995"/>
    <w:rsid w:val="0014211B"/>
    <w:rsid w:val="00142829"/>
    <w:rsid w:val="001428E0"/>
    <w:rsid w:val="00142FEE"/>
    <w:rsid w:val="001434D4"/>
    <w:rsid w:val="0014354C"/>
    <w:rsid w:val="00143781"/>
    <w:rsid w:val="00143A48"/>
    <w:rsid w:val="00143BE1"/>
    <w:rsid w:val="00144ADB"/>
    <w:rsid w:val="001452AF"/>
    <w:rsid w:val="00145463"/>
    <w:rsid w:val="00145676"/>
    <w:rsid w:val="001458DC"/>
    <w:rsid w:val="00145BC0"/>
    <w:rsid w:val="00145D7D"/>
    <w:rsid w:val="0014714E"/>
    <w:rsid w:val="00147311"/>
    <w:rsid w:val="00147326"/>
    <w:rsid w:val="00147360"/>
    <w:rsid w:val="0015132E"/>
    <w:rsid w:val="001516C6"/>
    <w:rsid w:val="001521FE"/>
    <w:rsid w:val="001522EB"/>
    <w:rsid w:val="00152B70"/>
    <w:rsid w:val="00153285"/>
    <w:rsid w:val="001537F5"/>
    <w:rsid w:val="001546D0"/>
    <w:rsid w:val="001553A8"/>
    <w:rsid w:val="00155547"/>
    <w:rsid w:val="00155D79"/>
    <w:rsid w:val="0015670A"/>
    <w:rsid w:val="001575C1"/>
    <w:rsid w:val="00160014"/>
    <w:rsid w:val="00160CC4"/>
    <w:rsid w:val="00160D15"/>
    <w:rsid w:val="00160E3C"/>
    <w:rsid w:val="00160E98"/>
    <w:rsid w:val="00161967"/>
    <w:rsid w:val="00161B89"/>
    <w:rsid w:val="00161F94"/>
    <w:rsid w:val="001623AE"/>
    <w:rsid w:val="00162E94"/>
    <w:rsid w:val="001632B6"/>
    <w:rsid w:val="00163ED0"/>
    <w:rsid w:val="00164710"/>
    <w:rsid w:val="0016504A"/>
    <w:rsid w:val="001652EC"/>
    <w:rsid w:val="00165F99"/>
    <w:rsid w:val="0016637B"/>
    <w:rsid w:val="00166A96"/>
    <w:rsid w:val="00166B80"/>
    <w:rsid w:val="00166CE4"/>
    <w:rsid w:val="00166FB5"/>
    <w:rsid w:val="001704F7"/>
    <w:rsid w:val="00170FF9"/>
    <w:rsid w:val="00171D06"/>
    <w:rsid w:val="0017263E"/>
    <w:rsid w:val="0017316E"/>
    <w:rsid w:val="001739DF"/>
    <w:rsid w:val="00174CC6"/>
    <w:rsid w:val="00174EA3"/>
    <w:rsid w:val="00175BAC"/>
    <w:rsid w:val="001762F4"/>
    <w:rsid w:val="001766C6"/>
    <w:rsid w:val="00177AB6"/>
    <w:rsid w:val="00180BB0"/>
    <w:rsid w:val="00180EEE"/>
    <w:rsid w:val="00182F80"/>
    <w:rsid w:val="0018469F"/>
    <w:rsid w:val="00184703"/>
    <w:rsid w:val="00184E9D"/>
    <w:rsid w:val="00185F40"/>
    <w:rsid w:val="00186837"/>
    <w:rsid w:val="001900D0"/>
    <w:rsid w:val="0019079A"/>
    <w:rsid w:val="00191F18"/>
    <w:rsid w:val="001925C2"/>
    <w:rsid w:val="0019320D"/>
    <w:rsid w:val="0019385D"/>
    <w:rsid w:val="00193F53"/>
    <w:rsid w:val="00194039"/>
    <w:rsid w:val="001945B6"/>
    <w:rsid w:val="00194671"/>
    <w:rsid w:val="00195327"/>
    <w:rsid w:val="00195C38"/>
    <w:rsid w:val="00195CC5"/>
    <w:rsid w:val="00195D8F"/>
    <w:rsid w:val="00196195"/>
    <w:rsid w:val="001965D7"/>
    <w:rsid w:val="001969B7"/>
    <w:rsid w:val="001971D4"/>
    <w:rsid w:val="00197FAF"/>
    <w:rsid w:val="001A0958"/>
    <w:rsid w:val="001A1649"/>
    <w:rsid w:val="001A28DD"/>
    <w:rsid w:val="001A2D1C"/>
    <w:rsid w:val="001A38F4"/>
    <w:rsid w:val="001A44C3"/>
    <w:rsid w:val="001A4569"/>
    <w:rsid w:val="001A46FF"/>
    <w:rsid w:val="001A5CB6"/>
    <w:rsid w:val="001A5ECA"/>
    <w:rsid w:val="001A65DA"/>
    <w:rsid w:val="001A6E4D"/>
    <w:rsid w:val="001A72F7"/>
    <w:rsid w:val="001A74BD"/>
    <w:rsid w:val="001A76C4"/>
    <w:rsid w:val="001A7B93"/>
    <w:rsid w:val="001B0CA1"/>
    <w:rsid w:val="001B0F94"/>
    <w:rsid w:val="001B2947"/>
    <w:rsid w:val="001B3C61"/>
    <w:rsid w:val="001B45E1"/>
    <w:rsid w:val="001B5F0F"/>
    <w:rsid w:val="001B684F"/>
    <w:rsid w:val="001B71CD"/>
    <w:rsid w:val="001B7BDD"/>
    <w:rsid w:val="001B7EB6"/>
    <w:rsid w:val="001C0152"/>
    <w:rsid w:val="001C06EC"/>
    <w:rsid w:val="001C0CE4"/>
    <w:rsid w:val="001C2987"/>
    <w:rsid w:val="001C2C56"/>
    <w:rsid w:val="001C30D4"/>
    <w:rsid w:val="001C3658"/>
    <w:rsid w:val="001C445F"/>
    <w:rsid w:val="001C4897"/>
    <w:rsid w:val="001C4C5D"/>
    <w:rsid w:val="001C57BB"/>
    <w:rsid w:val="001C62E5"/>
    <w:rsid w:val="001C656A"/>
    <w:rsid w:val="001C724D"/>
    <w:rsid w:val="001C78F6"/>
    <w:rsid w:val="001C799C"/>
    <w:rsid w:val="001C7A47"/>
    <w:rsid w:val="001D0FF2"/>
    <w:rsid w:val="001D266C"/>
    <w:rsid w:val="001D3231"/>
    <w:rsid w:val="001D39FE"/>
    <w:rsid w:val="001D3A04"/>
    <w:rsid w:val="001D4A04"/>
    <w:rsid w:val="001D6015"/>
    <w:rsid w:val="001D6D1A"/>
    <w:rsid w:val="001D7529"/>
    <w:rsid w:val="001E004A"/>
    <w:rsid w:val="001E03A4"/>
    <w:rsid w:val="001E06AF"/>
    <w:rsid w:val="001E0B1E"/>
    <w:rsid w:val="001E0F36"/>
    <w:rsid w:val="001E1B09"/>
    <w:rsid w:val="001E2CEE"/>
    <w:rsid w:val="001E3106"/>
    <w:rsid w:val="001E32B1"/>
    <w:rsid w:val="001E32FC"/>
    <w:rsid w:val="001E3A1C"/>
    <w:rsid w:val="001E5C80"/>
    <w:rsid w:val="001E62D0"/>
    <w:rsid w:val="001E7352"/>
    <w:rsid w:val="001E7AEC"/>
    <w:rsid w:val="001E7F4F"/>
    <w:rsid w:val="001F02B6"/>
    <w:rsid w:val="001F08AE"/>
    <w:rsid w:val="001F0EB2"/>
    <w:rsid w:val="001F1421"/>
    <w:rsid w:val="001F171F"/>
    <w:rsid w:val="001F2BE5"/>
    <w:rsid w:val="001F2DCD"/>
    <w:rsid w:val="001F3AC2"/>
    <w:rsid w:val="001F48F6"/>
    <w:rsid w:val="001F5AF3"/>
    <w:rsid w:val="001F654F"/>
    <w:rsid w:val="001F660C"/>
    <w:rsid w:val="001F71B7"/>
    <w:rsid w:val="001F7479"/>
    <w:rsid w:val="001F77A3"/>
    <w:rsid w:val="001F7A1C"/>
    <w:rsid w:val="00200931"/>
    <w:rsid w:val="00201DB3"/>
    <w:rsid w:val="002020D0"/>
    <w:rsid w:val="00202148"/>
    <w:rsid w:val="00203213"/>
    <w:rsid w:val="002036C3"/>
    <w:rsid w:val="002044F3"/>
    <w:rsid w:val="0020456F"/>
    <w:rsid w:val="00204B8D"/>
    <w:rsid w:val="00204C07"/>
    <w:rsid w:val="00204C98"/>
    <w:rsid w:val="002053E6"/>
    <w:rsid w:val="00206334"/>
    <w:rsid w:val="00206480"/>
    <w:rsid w:val="0021013D"/>
    <w:rsid w:val="00210862"/>
    <w:rsid w:val="00210B8D"/>
    <w:rsid w:val="00211314"/>
    <w:rsid w:val="00211383"/>
    <w:rsid w:val="00211477"/>
    <w:rsid w:val="00211889"/>
    <w:rsid w:val="00212621"/>
    <w:rsid w:val="002127B2"/>
    <w:rsid w:val="0021365F"/>
    <w:rsid w:val="00213810"/>
    <w:rsid w:val="00213D62"/>
    <w:rsid w:val="00214638"/>
    <w:rsid w:val="0021484C"/>
    <w:rsid w:val="002150D2"/>
    <w:rsid w:val="00215943"/>
    <w:rsid w:val="00215D42"/>
    <w:rsid w:val="0021629B"/>
    <w:rsid w:val="00216365"/>
    <w:rsid w:val="002174E4"/>
    <w:rsid w:val="00220105"/>
    <w:rsid w:val="00222306"/>
    <w:rsid w:val="00222503"/>
    <w:rsid w:val="00222845"/>
    <w:rsid w:val="00222890"/>
    <w:rsid w:val="002229F1"/>
    <w:rsid w:val="00223CC3"/>
    <w:rsid w:val="00223EDC"/>
    <w:rsid w:val="002240A5"/>
    <w:rsid w:val="0022471D"/>
    <w:rsid w:val="00225925"/>
    <w:rsid w:val="00226212"/>
    <w:rsid w:val="00226B44"/>
    <w:rsid w:val="002270EC"/>
    <w:rsid w:val="00230217"/>
    <w:rsid w:val="002309A9"/>
    <w:rsid w:val="00231270"/>
    <w:rsid w:val="00231289"/>
    <w:rsid w:val="002314A8"/>
    <w:rsid w:val="00231DD3"/>
    <w:rsid w:val="00232997"/>
    <w:rsid w:val="00233ECB"/>
    <w:rsid w:val="00233ED1"/>
    <w:rsid w:val="00234B33"/>
    <w:rsid w:val="00234D6C"/>
    <w:rsid w:val="00235119"/>
    <w:rsid w:val="00235443"/>
    <w:rsid w:val="00235AE5"/>
    <w:rsid w:val="00236057"/>
    <w:rsid w:val="00236394"/>
    <w:rsid w:val="0023686E"/>
    <w:rsid w:val="00236C71"/>
    <w:rsid w:val="00236E4A"/>
    <w:rsid w:val="002372D7"/>
    <w:rsid w:val="00240763"/>
    <w:rsid w:val="00240C98"/>
    <w:rsid w:val="00242858"/>
    <w:rsid w:val="00242E70"/>
    <w:rsid w:val="002430B8"/>
    <w:rsid w:val="00244B4E"/>
    <w:rsid w:val="00244E13"/>
    <w:rsid w:val="002462EF"/>
    <w:rsid w:val="00246654"/>
    <w:rsid w:val="0024694C"/>
    <w:rsid w:val="00246A3C"/>
    <w:rsid w:val="00246E6C"/>
    <w:rsid w:val="00247659"/>
    <w:rsid w:val="00250211"/>
    <w:rsid w:val="0025070F"/>
    <w:rsid w:val="00250780"/>
    <w:rsid w:val="0025098C"/>
    <w:rsid w:val="00250C9B"/>
    <w:rsid w:val="00250DA4"/>
    <w:rsid w:val="00250EC7"/>
    <w:rsid w:val="00251819"/>
    <w:rsid w:val="00251BEB"/>
    <w:rsid w:val="00251E78"/>
    <w:rsid w:val="00252126"/>
    <w:rsid w:val="00252C5F"/>
    <w:rsid w:val="00252E6B"/>
    <w:rsid w:val="0025412F"/>
    <w:rsid w:val="002545FF"/>
    <w:rsid w:val="00254840"/>
    <w:rsid w:val="00255165"/>
    <w:rsid w:val="00255798"/>
    <w:rsid w:val="0025606E"/>
    <w:rsid w:val="002576A0"/>
    <w:rsid w:val="002600E8"/>
    <w:rsid w:val="00260646"/>
    <w:rsid w:val="00260EAC"/>
    <w:rsid w:val="002612F5"/>
    <w:rsid w:val="0026136F"/>
    <w:rsid w:val="0026139C"/>
    <w:rsid w:val="002621B6"/>
    <w:rsid w:val="00262FAF"/>
    <w:rsid w:val="0026358F"/>
    <w:rsid w:val="00263774"/>
    <w:rsid w:val="00263E29"/>
    <w:rsid w:val="00264243"/>
    <w:rsid w:val="00264D15"/>
    <w:rsid w:val="002654C7"/>
    <w:rsid w:val="00265B44"/>
    <w:rsid w:val="00266EC4"/>
    <w:rsid w:val="00267EAA"/>
    <w:rsid w:val="0027066D"/>
    <w:rsid w:val="00270BE6"/>
    <w:rsid w:val="00270E51"/>
    <w:rsid w:val="00270EBF"/>
    <w:rsid w:val="0027154B"/>
    <w:rsid w:val="00271A9E"/>
    <w:rsid w:val="00271B8C"/>
    <w:rsid w:val="00274648"/>
    <w:rsid w:val="00275AB8"/>
    <w:rsid w:val="00275CC9"/>
    <w:rsid w:val="0028051E"/>
    <w:rsid w:val="00280CB9"/>
    <w:rsid w:val="00280D47"/>
    <w:rsid w:val="00280E1F"/>
    <w:rsid w:val="00280FBD"/>
    <w:rsid w:val="002811EF"/>
    <w:rsid w:val="002813CA"/>
    <w:rsid w:val="00281459"/>
    <w:rsid w:val="00282423"/>
    <w:rsid w:val="00282E71"/>
    <w:rsid w:val="00283200"/>
    <w:rsid w:val="00284FFC"/>
    <w:rsid w:val="002859DF"/>
    <w:rsid w:val="00285E22"/>
    <w:rsid w:val="0028603D"/>
    <w:rsid w:val="00286BD5"/>
    <w:rsid w:val="00286D71"/>
    <w:rsid w:val="00287111"/>
    <w:rsid w:val="002907F5"/>
    <w:rsid w:val="00290FDA"/>
    <w:rsid w:val="00291082"/>
    <w:rsid w:val="002913D1"/>
    <w:rsid w:val="00291AB6"/>
    <w:rsid w:val="00291D08"/>
    <w:rsid w:val="00292518"/>
    <w:rsid w:val="00293712"/>
    <w:rsid w:val="0029379A"/>
    <w:rsid w:val="0029394D"/>
    <w:rsid w:val="00293E55"/>
    <w:rsid w:val="00293E95"/>
    <w:rsid w:val="00293ECF"/>
    <w:rsid w:val="00295952"/>
    <w:rsid w:val="002960B4"/>
    <w:rsid w:val="00296D15"/>
    <w:rsid w:val="00296FE3"/>
    <w:rsid w:val="00297ABA"/>
    <w:rsid w:val="00297AE9"/>
    <w:rsid w:val="002A06EC"/>
    <w:rsid w:val="002A091E"/>
    <w:rsid w:val="002A1711"/>
    <w:rsid w:val="002A1A1F"/>
    <w:rsid w:val="002A1ABA"/>
    <w:rsid w:val="002A3802"/>
    <w:rsid w:val="002A41E0"/>
    <w:rsid w:val="002A432E"/>
    <w:rsid w:val="002A4B3E"/>
    <w:rsid w:val="002A4C26"/>
    <w:rsid w:val="002A5DA0"/>
    <w:rsid w:val="002A6038"/>
    <w:rsid w:val="002A6786"/>
    <w:rsid w:val="002A6898"/>
    <w:rsid w:val="002A6FA9"/>
    <w:rsid w:val="002A6FFE"/>
    <w:rsid w:val="002A71CF"/>
    <w:rsid w:val="002A7A54"/>
    <w:rsid w:val="002A7E7F"/>
    <w:rsid w:val="002B05B6"/>
    <w:rsid w:val="002B05DC"/>
    <w:rsid w:val="002B0AF7"/>
    <w:rsid w:val="002B27AD"/>
    <w:rsid w:val="002B2BF4"/>
    <w:rsid w:val="002B2EA9"/>
    <w:rsid w:val="002B312D"/>
    <w:rsid w:val="002B40C1"/>
    <w:rsid w:val="002B4C62"/>
    <w:rsid w:val="002B4D4B"/>
    <w:rsid w:val="002B52B6"/>
    <w:rsid w:val="002B582F"/>
    <w:rsid w:val="002B6003"/>
    <w:rsid w:val="002B69B3"/>
    <w:rsid w:val="002B74DE"/>
    <w:rsid w:val="002B7645"/>
    <w:rsid w:val="002B76C7"/>
    <w:rsid w:val="002B76E8"/>
    <w:rsid w:val="002B78FA"/>
    <w:rsid w:val="002C1360"/>
    <w:rsid w:val="002C3140"/>
    <w:rsid w:val="002C61D1"/>
    <w:rsid w:val="002C6818"/>
    <w:rsid w:val="002C6B68"/>
    <w:rsid w:val="002C7FAD"/>
    <w:rsid w:val="002D1A2A"/>
    <w:rsid w:val="002D3320"/>
    <w:rsid w:val="002D39C6"/>
    <w:rsid w:val="002D43C5"/>
    <w:rsid w:val="002D46D9"/>
    <w:rsid w:val="002D4E1E"/>
    <w:rsid w:val="002D5489"/>
    <w:rsid w:val="002D64D3"/>
    <w:rsid w:val="002D6607"/>
    <w:rsid w:val="002D6895"/>
    <w:rsid w:val="002D733A"/>
    <w:rsid w:val="002D795D"/>
    <w:rsid w:val="002D7AE7"/>
    <w:rsid w:val="002E16E8"/>
    <w:rsid w:val="002E3976"/>
    <w:rsid w:val="002E3BC7"/>
    <w:rsid w:val="002E3C1F"/>
    <w:rsid w:val="002E5FA6"/>
    <w:rsid w:val="002E60E4"/>
    <w:rsid w:val="002E625A"/>
    <w:rsid w:val="002E6775"/>
    <w:rsid w:val="002E6923"/>
    <w:rsid w:val="002E6CD4"/>
    <w:rsid w:val="002E6F61"/>
    <w:rsid w:val="002E7A78"/>
    <w:rsid w:val="002F0497"/>
    <w:rsid w:val="002F057D"/>
    <w:rsid w:val="002F1245"/>
    <w:rsid w:val="002F1373"/>
    <w:rsid w:val="002F1D6A"/>
    <w:rsid w:val="002F2DB3"/>
    <w:rsid w:val="002F2F58"/>
    <w:rsid w:val="002F34DA"/>
    <w:rsid w:val="002F3627"/>
    <w:rsid w:val="002F4719"/>
    <w:rsid w:val="002F4B37"/>
    <w:rsid w:val="002F594F"/>
    <w:rsid w:val="002F5A49"/>
    <w:rsid w:val="002F706E"/>
    <w:rsid w:val="002F7073"/>
    <w:rsid w:val="002F7861"/>
    <w:rsid w:val="002F7EDD"/>
    <w:rsid w:val="00300E7C"/>
    <w:rsid w:val="0030105F"/>
    <w:rsid w:val="00301BE2"/>
    <w:rsid w:val="00301CAD"/>
    <w:rsid w:val="00301D48"/>
    <w:rsid w:val="00302837"/>
    <w:rsid w:val="003028A2"/>
    <w:rsid w:val="0030301B"/>
    <w:rsid w:val="00303FEB"/>
    <w:rsid w:val="003041A3"/>
    <w:rsid w:val="00304E26"/>
    <w:rsid w:val="00305297"/>
    <w:rsid w:val="0030535B"/>
    <w:rsid w:val="00305BEC"/>
    <w:rsid w:val="003067FE"/>
    <w:rsid w:val="003070F3"/>
    <w:rsid w:val="0030767B"/>
    <w:rsid w:val="003078E2"/>
    <w:rsid w:val="00307BEF"/>
    <w:rsid w:val="00307D05"/>
    <w:rsid w:val="003108FB"/>
    <w:rsid w:val="00311231"/>
    <w:rsid w:val="00311D10"/>
    <w:rsid w:val="00311F42"/>
    <w:rsid w:val="00313129"/>
    <w:rsid w:val="00313A01"/>
    <w:rsid w:val="00313F71"/>
    <w:rsid w:val="00316990"/>
    <w:rsid w:val="003172D4"/>
    <w:rsid w:val="00317557"/>
    <w:rsid w:val="00317BBD"/>
    <w:rsid w:val="00320A12"/>
    <w:rsid w:val="003216BB"/>
    <w:rsid w:val="00323912"/>
    <w:rsid w:val="00324CBC"/>
    <w:rsid w:val="00326273"/>
    <w:rsid w:val="00326398"/>
    <w:rsid w:val="00327CC5"/>
    <w:rsid w:val="00327E17"/>
    <w:rsid w:val="00332C2F"/>
    <w:rsid w:val="00333253"/>
    <w:rsid w:val="003345EC"/>
    <w:rsid w:val="003347B0"/>
    <w:rsid w:val="00334D06"/>
    <w:rsid w:val="003351EF"/>
    <w:rsid w:val="00336611"/>
    <w:rsid w:val="00337423"/>
    <w:rsid w:val="00337773"/>
    <w:rsid w:val="00337DF9"/>
    <w:rsid w:val="0034049A"/>
    <w:rsid w:val="00340C73"/>
    <w:rsid w:val="00341F05"/>
    <w:rsid w:val="0034281D"/>
    <w:rsid w:val="00342BD0"/>
    <w:rsid w:val="00342DB3"/>
    <w:rsid w:val="0034307B"/>
    <w:rsid w:val="0034493D"/>
    <w:rsid w:val="00345420"/>
    <w:rsid w:val="00345428"/>
    <w:rsid w:val="00345634"/>
    <w:rsid w:val="0035095A"/>
    <w:rsid w:val="00351829"/>
    <w:rsid w:val="00351C1E"/>
    <w:rsid w:val="00351D37"/>
    <w:rsid w:val="003525B6"/>
    <w:rsid w:val="003538F9"/>
    <w:rsid w:val="00353BA1"/>
    <w:rsid w:val="00354037"/>
    <w:rsid w:val="00354523"/>
    <w:rsid w:val="003546EE"/>
    <w:rsid w:val="003548F0"/>
    <w:rsid w:val="00355220"/>
    <w:rsid w:val="003556B9"/>
    <w:rsid w:val="00355A50"/>
    <w:rsid w:val="00356EB9"/>
    <w:rsid w:val="003576DB"/>
    <w:rsid w:val="003600A6"/>
    <w:rsid w:val="00360D5F"/>
    <w:rsid w:val="00360D73"/>
    <w:rsid w:val="00362122"/>
    <w:rsid w:val="003628AD"/>
    <w:rsid w:val="0036396D"/>
    <w:rsid w:val="003640E7"/>
    <w:rsid w:val="003645E9"/>
    <w:rsid w:val="0036486C"/>
    <w:rsid w:val="00365293"/>
    <w:rsid w:val="003654B3"/>
    <w:rsid w:val="00366337"/>
    <w:rsid w:val="00366B14"/>
    <w:rsid w:val="00370007"/>
    <w:rsid w:val="003703D1"/>
    <w:rsid w:val="00370E26"/>
    <w:rsid w:val="0037116C"/>
    <w:rsid w:val="00371966"/>
    <w:rsid w:val="003723B1"/>
    <w:rsid w:val="003724DA"/>
    <w:rsid w:val="00373530"/>
    <w:rsid w:val="00373693"/>
    <w:rsid w:val="0037375F"/>
    <w:rsid w:val="00374456"/>
    <w:rsid w:val="00374C05"/>
    <w:rsid w:val="003753F0"/>
    <w:rsid w:val="00375805"/>
    <w:rsid w:val="00375A5E"/>
    <w:rsid w:val="00376A7F"/>
    <w:rsid w:val="00377965"/>
    <w:rsid w:val="0038141E"/>
    <w:rsid w:val="0038164A"/>
    <w:rsid w:val="003822C2"/>
    <w:rsid w:val="0038265D"/>
    <w:rsid w:val="00383004"/>
    <w:rsid w:val="003832F0"/>
    <w:rsid w:val="003836D8"/>
    <w:rsid w:val="0038376A"/>
    <w:rsid w:val="00384996"/>
    <w:rsid w:val="00384EA0"/>
    <w:rsid w:val="003853BA"/>
    <w:rsid w:val="00385E79"/>
    <w:rsid w:val="003862D5"/>
    <w:rsid w:val="003906ED"/>
    <w:rsid w:val="00391804"/>
    <w:rsid w:val="00392319"/>
    <w:rsid w:val="0039283E"/>
    <w:rsid w:val="003928E8"/>
    <w:rsid w:val="003932B1"/>
    <w:rsid w:val="0039389C"/>
    <w:rsid w:val="00393E87"/>
    <w:rsid w:val="00393F5B"/>
    <w:rsid w:val="00395025"/>
    <w:rsid w:val="00396345"/>
    <w:rsid w:val="003967C6"/>
    <w:rsid w:val="00396ED1"/>
    <w:rsid w:val="00397EFA"/>
    <w:rsid w:val="003A000E"/>
    <w:rsid w:val="003A0110"/>
    <w:rsid w:val="003A07C0"/>
    <w:rsid w:val="003A08F4"/>
    <w:rsid w:val="003A13BC"/>
    <w:rsid w:val="003A1C5F"/>
    <w:rsid w:val="003A2BFF"/>
    <w:rsid w:val="003A2C86"/>
    <w:rsid w:val="003A2D1B"/>
    <w:rsid w:val="003A3468"/>
    <w:rsid w:val="003A360C"/>
    <w:rsid w:val="003A4572"/>
    <w:rsid w:val="003A4A93"/>
    <w:rsid w:val="003A4DBE"/>
    <w:rsid w:val="003A5C2E"/>
    <w:rsid w:val="003A5CAF"/>
    <w:rsid w:val="003A5FF9"/>
    <w:rsid w:val="003A657D"/>
    <w:rsid w:val="003A6BDA"/>
    <w:rsid w:val="003A7731"/>
    <w:rsid w:val="003B1305"/>
    <w:rsid w:val="003B1FAF"/>
    <w:rsid w:val="003B2115"/>
    <w:rsid w:val="003B3218"/>
    <w:rsid w:val="003B3AA0"/>
    <w:rsid w:val="003B3C07"/>
    <w:rsid w:val="003B3C4B"/>
    <w:rsid w:val="003B3D54"/>
    <w:rsid w:val="003B4036"/>
    <w:rsid w:val="003B4347"/>
    <w:rsid w:val="003B444E"/>
    <w:rsid w:val="003B4D16"/>
    <w:rsid w:val="003B5DC3"/>
    <w:rsid w:val="003B6323"/>
    <w:rsid w:val="003B738A"/>
    <w:rsid w:val="003B7CA7"/>
    <w:rsid w:val="003C081D"/>
    <w:rsid w:val="003C12BC"/>
    <w:rsid w:val="003C1B9D"/>
    <w:rsid w:val="003C50D0"/>
    <w:rsid w:val="003C5118"/>
    <w:rsid w:val="003C5F94"/>
    <w:rsid w:val="003C69CA"/>
    <w:rsid w:val="003C7525"/>
    <w:rsid w:val="003D034B"/>
    <w:rsid w:val="003D0BD4"/>
    <w:rsid w:val="003D0CAE"/>
    <w:rsid w:val="003D0D50"/>
    <w:rsid w:val="003D12EE"/>
    <w:rsid w:val="003D14C3"/>
    <w:rsid w:val="003D2C25"/>
    <w:rsid w:val="003D33FF"/>
    <w:rsid w:val="003D4430"/>
    <w:rsid w:val="003D48D5"/>
    <w:rsid w:val="003D4BA6"/>
    <w:rsid w:val="003D4E10"/>
    <w:rsid w:val="003D5508"/>
    <w:rsid w:val="003D57A2"/>
    <w:rsid w:val="003D5E41"/>
    <w:rsid w:val="003D73E7"/>
    <w:rsid w:val="003D7A99"/>
    <w:rsid w:val="003D7DC1"/>
    <w:rsid w:val="003E16DF"/>
    <w:rsid w:val="003E1C32"/>
    <w:rsid w:val="003E26E6"/>
    <w:rsid w:val="003E2E2D"/>
    <w:rsid w:val="003E3139"/>
    <w:rsid w:val="003E3BC4"/>
    <w:rsid w:val="003E40F4"/>
    <w:rsid w:val="003E4567"/>
    <w:rsid w:val="003E4BB2"/>
    <w:rsid w:val="003E58D9"/>
    <w:rsid w:val="003E7FFA"/>
    <w:rsid w:val="003F0088"/>
    <w:rsid w:val="003F0538"/>
    <w:rsid w:val="003F0C48"/>
    <w:rsid w:val="003F29F7"/>
    <w:rsid w:val="003F2DBF"/>
    <w:rsid w:val="003F3BC6"/>
    <w:rsid w:val="003F3CFA"/>
    <w:rsid w:val="003F43F4"/>
    <w:rsid w:val="003F4936"/>
    <w:rsid w:val="003F5CD1"/>
    <w:rsid w:val="003F72FA"/>
    <w:rsid w:val="003F7F1A"/>
    <w:rsid w:val="00400755"/>
    <w:rsid w:val="00400845"/>
    <w:rsid w:val="00400DD1"/>
    <w:rsid w:val="004016E8"/>
    <w:rsid w:val="004017A7"/>
    <w:rsid w:val="00401A0A"/>
    <w:rsid w:val="0040217D"/>
    <w:rsid w:val="00402234"/>
    <w:rsid w:val="00403A99"/>
    <w:rsid w:val="00403BEA"/>
    <w:rsid w:val="004058DB"/>
    <w:rsid w:val="00406572"/>
    <w:rsid w:val="00406AA3"/>
    <w:rsid w:val="0040776A"/>
    <w:rsid w:val="00407FC9"/>
    <w:rsid w:val="0041041D"/>
    <w:rsid w:val="0041182D"/>
    <w:rsid w:val="00411F47"/>
    <w:rsid w:val="00412095"/>
    <w:rsid w:val="00412F04"/>
    <w:rsid w:val="00412FB2"/>
    <w:rsid w:val="004130F3"/>
    <w:rsid w:val="004131AB"/>
    <w:rsid w:val="0041322F"/>
    <w:rsid w:val="0041350C"/>
    <w:rsid w:val="004137A8"/>
    <w:rsid w:val="00413FEB"/>
    <w:rsid w:val="00414488"/>
    <w:rsid w:val="004148A5"/>
    <w:rsid w:val="0041552D"/>
    <w:rsid w:val="00415D2A"/>
    <w:rsid w:val="00416269"/>
    <w:rsid w:val="00417181"/>
    <w:rsid w:val="00420637"/>
    <w:rsid w:val="0042098B"/>
    <w:rsid w:val="00420A56"/>
    <w:rsid w:val="00420F33"/>
    <w:rsid w:val="00420F53"/>
    <w:rsid w:val="0042193E"/>
    <w:rsid w:val="00421CD3"/>
    <w:rsid w:val="004228FF"/>
    <w:rsid w:val="00422D99"/>
    <w:rsid w:val="00422D9A"/>
    <w:rsid w:val="00423381"/>
    <w:rsid w:val="0042367B"/>
    <w:rsid w:val="00424097"/>
    <w:rsid w:val="004255D8"/>
    <w:rsid w:val="004255E9"/>
    <w:rsid w:val="00425A63"/>
    <w:rsid w:val="0042687B"/>
    <w:rsid w:val="00426F3D"/>
    <w:rsid w:val="00430309"/>
    <w:rsid w:val="004309B4"/>
    <w:rsid w:val="00430B07"/>
    <w:rsid w:val="00430DFB"/>
    <w:rsid w:val="00430ED5"/>
    <w:rsid w:val="004310B8"/>
    <w:rsid w:val="00432683"/>
    <w:rsid w:val="004326A3"/>
    <w:rsid w:val="00432788"/>
    <w:rsid w:val="00432E0A"/>
    <w:rsid w:val="0043300B"/>
    <w:rsid w:val="00433A97"/>
    <w:rsid w:val="00434380"/>
    <w:rsid w:val="004361B9"/>
    <w:rsid w:val="00436616"/>
    <w:rsid w:val="00436796"/>
    <w:rsid w:val="00436EB3"/>
    <w:rsid w:val="00437D74"/>
    <w:rsid w:val="00437FDE"/>
    <w:rsid w:val="00440732"/>
    <w:rsid w:val="004408C1"/>
    <w:rsid w:val="00440CC9"/>
    <w:rsid w:val="004410B7"/>
    <w:rsid w:val="00441D4C"/>
    <w:rsid w:val="004420C5"/>
    <w:rsid w:val="00444289"/>
    <w:rsid w:val="00445A09"/>
    <w:rsid w:val="0044701D"/>
    <w:rsid w:val="0045069B"/>
    <w:rsid w:val="00451935"/>
    <w:rsid w:val="00451DE4"/>
    <w:rsid w:val="00452329"/>
    <w:rsid w:val="00455396"/>
    <w:rsid w:val="00456E8D"/>
    <w:rsid w:val="00457BA7"/>
    <w:rsid w:val="00461B27"/>
    <w:rsid w:val="00463C74"/>
    <w:rsid w:val="00463F3F"/>
    <w:rsid w:val="00464358"/>
    <w:rsid w:val="00464F47"/>
    <w:rsid w:val="00465220"/>
    <w:rsid w:val="0046533A"/>
    <w:rsid w:val="00465DC2"/>
    <w:rsid w:val="00466D45"/>
    <w:rsid w:val="00467CEA"/>
    <w:rsid w:val="00470A76"/>
    <w:rsid w:val="00471BAF"/>
    <w:rsid w:val="004720B6"/>
    <w:rsid w:val="004722A4"/>
    <w:rsid w:val="00472689"/>
    <w:rsid w:val="004726EC"/>
    <w:rsid w:val="00472FD3"/>
    <w:rsid w:val="0047307F"/>
    <w:rsid w:val="00473F14"/>
    <w:rsid w:val="004745EB"/>
    <w:rsid w:val="00475CCD"/>
    <w:rsid w:val="004764A4"/>
    <w:rsid w:val="00476C1D"/>
    <w:rsid w:val="00476EEB"/>
    <w:rsid w:val="004800CA"/>
    <w:rsid w:val="004801BB"/>
    <w:rsid w:val="0048072B"/>
    <w:rsid w:val="0048218D"/>
    <w:rsid w:val="00482AF9"/>
    <w:rsid w:val="00482B75"/>
    <w:rsid w:val="00482DA1"/>
    <w:rsid w:val="00484331"/>
    <w:rsid w:val="00484C32"/>
    <w:rsid w:val="00485282"/>
    <w:rsid w:val="0048535A"/>
    <w:rsid w:val="004854F5"/>
    <w:rsid w:val="00486449"/>
    <w:rsid w:val="004873C1"/>
    <w:rsid w:val="00487994"/>
    <w:rsid w:val="004904D9"/>
    <w:rsid w:val="004905C5"/>
    <w:rsid w:val="00490736"/>
    <w:rsid w:val="0049095B"/>
    <w:rsid w:val="00490F6E"/>
    <w:rsid w:val="004914BC"/>
    <w:rsid w:val="00491783"/>
    <w:rsid w:val="00491AC3"/>
    <w:rsid w:val="00492539"/>
    <w:rsid w:val="00493290"/>
    <w:rsid w:val="00493E4F"/>
    <w:rsid w:val="00493FAA"/>
    <w:rsid w:val="004942DA"/>
    <w:rsid w:val="00494429"/>
    <w:rsid w:val="00494B69"/>
    <w:rsid w:val="004951F7"/>
    <w:rsid w:val="00495C3C"/>
    <w:rsid w:val="00495D38"/>
    <w:rsid w:val="004960B0"/>
    <w:rsid w:val="004970DF"/>
    <w:rsid w:val="00497401"/>
    <w:rsid w:val="00497523"/>
    <w:rsid w:val="0049792C"/>
    <w:rsid w:val="00497E4C"/>
    <w:rsid w:val="004A0639"/>
    <w:rsid w:val="004A0D86"/>
    <w:rsid w:val="004A131B"/>
    <w:rsid w:val="004A195D"/>
    <w:rsid w:val="004A2141"/>
    <w:rsid w:val="004A2303"/>
    <w:rsid w:val="004A2A18"/>
    <w:rsid w:val="004A43EA"/>
    <w:rsid w:val="004A577A"/>
    <w:rsid w:val="004A5AD2"/>
    <w:rsid w:val="004A7733"/>
    <w:rsid w:val="004B008D"/>
    <w:rsid w:val="004B1DCE"/>
    <w:rsid w:val="004B2B3B"/>
    <w:rsid w:val="004B2EB1"/>
    <w:rsid w:val="004B35E4"/>
    <w:rsid w:val="004B3943"/>
    <w:rsid w:val="004B3FE8"/>
    <w:rsid w:val="004B3FED"/>
    <w:rsid w:val="004B4102"/>
    <w:rsid w:val="004B52A2"/>
    <w:rsid w:val="004B580D"/>
    <w:rsid w:val="004B6977"/>
    <w:rsid w:val="004B6BAE"/>
    <w:rsid w:val="004B7E8C"/>
    <w:rsid w:val="004C044D"/>
    <w:rsid w:val="004C0600"/>
    <w:rsid w:val="004C219E"/>
    <w:rsid w:val="004C221B"/>
    <w:rsid w:val="004C2EE8"/>
    <w:rsid w:val="004C3774"/>
    <w:rsid w:val="004C3926"/>
    <w:rsid w:val="004C4493"/>
    <w:rsid w:val="004C4627"/>
    <w:rsid w:val="004C56A4"/>
    <w:rsid w:val="004C5739"/>
    <w:rsid w:val="004C5874"/>
    <w:rsid w:val="004C637E"/>
    <w:rsid w:val="004C65D0"/>
    <w:rsid w:val="004C6C76"/>
    <w:rsid w:val="004C7854"/>
    <w:rsid w:val="004D1DB7"/>
    <w:rsid w:val="004D2B8C"/>
    <w:rsid w:val="004D2BFC"/>
    <w:rsid w:val="004D3279"/>
    <w:rsid w:val="004D3A86"/>
    <w:rsid w:val="004D3CE8"/>
    <w:rsid w:val="004D441C"/>
    <w:rsid w:val="004D487A"/>
    <w:rsid w:val="004D48ED"/>
    <w:rsid w:val="004D5326"/>
    <w:rsid w:val="004D5548"/>
    <w:rsid w:val="004D5B59"/>
    <w:rsid w:val="004D661E"/>
    <w:rsid w:val="004D6983"/>
    <w:rsid w:val="004D7014"/>
    <w:rsid w:val="004D770B"/>
    <w:rsid w:val="004D7ABC"/>
    <w:rsid w:val="004E0D55"/>
    <w:rsid w:val="004E0E37"/>
    <w:rsid w:val="004E1655"/>
    <w:rsid w:val="004E1CA1"/>
    <w:rsid w:val="004E2C01"/>
    <w:rsid w:val="004E3030"/>
    <w:rsid w:val="004E345C"/>
    <w:rsid w:val="004E3A4D"/>
    <w:rsid w:val="004E3CBB"/>
    <w:rsid w:val="004E43DB"/>
    <w:rsid w:val="004E4983"/>
    <w:rsid w:val="004E5960"/>
    <w:rsid w:val="004E765B"/>
    <w:rsid w:val="004E7871"/>
    <w:rsid w:val="004E7F6C"/>
    <w:rsid w:val="004F07AA"/>
    <w:rsid w:val="004F1197"/>
    <w:rsid w:val="004F20B9"/>
    <w:rsid w:val="004F21A7"/>
    <w:rsid w:val="004F22BC"/>
    <w:rsid w:val="004F31DB"/>
    <w:rsid w:val="004F3649"/>
    <w:rsid w:val="004F37D0"/>
    <w:rsid w:val="004F3A51"/>
    <w:rsid w:val="004F4801"/>
    <w:rsid w:val="004F4A4D"/>
    <w:rsid w:val="004F5840"/>
    <w:rsid w:val="004F634F"/>
    <w:rsid w:val="004F675F"/>
    <w:rsid w:val="004F7832"/>
    <w:rsid w:val="004F7947"/>
    <w:rsid w:val="0050067F"/>
    <w:rsid w:val="00500984"/>
    <w:rsid w:val="00501077"/>
    <w:rsid w:val="00501259"/>
    <w:rsid w:val="00502AFD"/>
    <w:rsid w:val="00503D1C"/>
    <w:rsid w:val="00505132"/>
    <w:rsid w:val="00505E39"/>
    <w:rsid w:val="00506532"/>
    <w:rsid w:val="0050731F"/>
    <w:rsid w:val="005077CE"/>
    <w:rsid w:val="0050790E"/>
    <w:rsid w:val="00507997"/>
    <w:rsid w:val="00507AF2"/>
    <w:rsid w:val="00507ED9"/>
    <w:rsid w:val="00511B36"/>
    <w:rsid w:val="0051346C"/>
    <w:rsid w:val="005136CD"/>
    <w:rsid w:val="00513EE6"/>
    <w:rsid w:val="00514310"/>
    <w:rsid w:val="00514A4C"/>
    <w:rsid w:val="00514E88"/>
    <w:rsid w:val="005154AD"/>
    <w:rsid w:val="00515B83"/>
    <w:rsid w:val="0051736B"/>
    <w:rsid w:val="0051749F"/>
    <w:rsid w:val="00517BF9"/>
    <w:rsid w:val="005211DF"/>
    <w:rsid w:val="0052212B"/>
    <w:rsid w:val="0052224D"/>
    <w:rsid w:val="0052319D"/>
    <w:rsid w:val="00523B27"/>
    <w:rsid w:val="005255CC"/>
    <w:rsid w:val="00526BF7"/>
    <w:rsid w:val="00527160"/>
    <w:rsid w:val="005275CD"/>
    <w:rsid w:val="00527F09"/>
    <w:rsid w:val="00531180"/>
    <w:rsid w:val="0053319F"/>
    <w:rsid w:val="00533891"/>
    <w:rsid w:val="005340FD"/>
    <w:rsid w:val="0053459E"/>
    <w:rsid w:val="005350D5"/>
    <w:rsid w:val="00535208"/>
    <w:rsid w:val="00535267"/>
    <w:rsid w:val="005352FE"/>
    <w:rsid w:val="00535876"/>
    <w:rsid w:val="00535B1A"/>
    <w:rsid w:val="00535BBA"/>
    <w:rsid w:val="00535EB3"/>
    <w:rsid w:val="005360CB"/>
    <w:rsid w:val="005366FD"/>
    <w:rsid w:val="00537291"/>
    <w:rsid w:val="00537982"/>
    <w:rsid w:val="005404B7"/>
    <w:rsid w:val="00541D6D"/>
    <w:rsid w:val="005423A2"/>
    <w:rsid w:val="00542A68"/>
    <w:rsid w:val="005433C2"/>
    <w:rsid w:val="00543971"/>
    <w:rsid w:val="005447ED"/>
    <w:rsid w:val="00544C63"/>
    <w:rsid w:val="005450B3"/>
    <w:rsid w:val="005457F2"/>
    <w:rsid w:val="00545BB1"/>
    <w:rsid w:val="005463D0"/>
    <w:rsid w:val="00547323"/>
    <w:rsid w:val="00550B22"/>
    <w:rsid w:val="00550EA3"/>
    <w:rsid w:val="005515D9"/>
    <w:rsid w:val="00554006"/>
    <w:rsid w:val="00554045"/>
    <w:rsid w:val="0055420D"/>
    <w:rsid w:val="00554F6C"/>
    <w:rsid w:val="00555B4F"/>
    <w:rsid w:val="00555CC6"/>
    <w:rsid w:val="005574E1"/>
    <w:rsid w:val="00557928"/>
    <w:rsid w:val="005601EA"/>
    <w:rsid w:val="0056046A"/>
    <w:rsid w:val="00560D38"/>
    <w:rsid w:val="00560E34"/>
    <w:rsid w:val="00560FBB"/>
    <w:rsid w:val="005616D4"/>
    <w:rsid w:val="00561BDF"/>
    <w:rsid w:val="0056219C"/>
    <w:rsid w:val="005622FD"/>
    <w:rsid w:val="00562382"/>
    <w:rsid w:val="00562DDD"/>
    <w:rsid w:val="00562E71"/>
    <w:rsid w:val="00562FD3"/>
    <w:rsid w:val="005630F3"/>
    <w:rsid w:val="0056366E"/>
    <w:rsid w:val="0056369E"/>
    <w:rsid w:val="00563EC4"/>
    <w:rsid w:val="005647F9"/>
    <w:rsid w:val="00564D13"/>
    <w:rsid w:val="0056550E"/>
    <w:rsid w:val="0056571B"/>
    <w:rsid w:val="005661E5"/>
    <w:rsid w:val="00566793"/>
    <w:rsid w:val="0056725B"/>
    <w:rsid w:val="0056757F"/>
    <w:rsid w:val="00567B24"/>
    <w:rsid w:val="00567B94"/>
    <w:rsid w:val="00567C68"/>
    <w:rsid w:val="005702D3"/>
    <w:rsid w:val="00570766"/>
    <w:rsid w:val="00570A44"/>
    <w:rsid w:val="00570AE9"/>
    <w:rsid w:val="00572023"/>
    <w:rsid w:val="005735A4"/>
    <w:rsid w:val="0057395D"/>
    <w:rsid w:val="00573BF7"/>
    <w:rsid w:val="00573F46"/>
    <w:rsid w:val="00574041"/>
    <w:rsid w:val="00574750"/>
    <w:rsid w:val="00574C9A"/>
    <w:rsid w:val="00574DE2"/>
    <w:rsid w:val="00577670"/>
    <w:rsid w:val="005779C1"/>
    <w:rsid w:val="00577AE0"/>
    <w:rsid w:val="00577B61"/>
    <w:rsid w:val="00577BF1"/>
    <w:rsid w:val="0058029C"/>
    <w:rsid w:val="00580D24"/>
    <w:rsid w:val="00580EB7"/>
    <w:rsid w:val="00581765"/>
    <w:rsid w:val="00581F82"/>
    <w:rsid w:val="005821DD"/>
    <w:rsid w:val="00582830"/>
    <w:rsid w:val="00583BF8"/>
    <w:rsid w:val="005843ED"/>
    <w:rsid w:val="005846DC"/>
    <w:rsid w:val="005851F6"/>
    <w:rsid w:val="00585D0B"/>
    <w:rsid w:val="005861C5"/>
    <w:rsid w:val="00586224"/>
    <w:rsid w:val="0058622F"/>
    <w:rsid w:val="005871CD"/>
    <w:rsid w:val="00587651"/>
    <w:rsid w:val="00590260"/>
    <w:rsid w:val="00590C67"/>
    <w:rsid w:val="00590C8B"/>
    <w:rsid w:val="005914CE"/>
    <w:rsid w:val="00591659"/>
    <w:rsid w:val="005917A1"/>
    <w:rsid w:val="00592F27"/>
    <w:rsid w:val="005934AE"/>
    <w:rsid w:val="0059352A"/>
    <w:rsid w:val="00593D31"/>
    <w:rsid w:val="00593F05"/>
    <w:rsid w:val="00595362"/>
    <w:rsid w:val="00595540"/>
    <w:rsid w:val="00596217"/>
    <w:rsid w:val="00596498"/>
    <w:rsid w:val="00596690"/>
    <w:rsid w:val="00596CF4"/>
    <w:rsid w:val="00596D5C"/>
    <w:rsid w:val="00597547"/>
    <w:rsid w:val="005A06D6"/>
    <w:rsid w:val="005A0F1A"/>
    <w:rsid w:val="005A1190"/>
    <w:rsid w:val="005A1612"/>
    <w:rsid w:val="005A2470"/>
    <w:rsid w:val="005A2548"/>
    <w:rsid w:val="005A39AF"/>
    <w:rsid w:val="005A3BEA"/>
    <w:rsid w:val="005A3D31"/>
    <w:rsid w:val="005A3F57"/>
    <w:rsid w:val="005A43CF"/>
    <w:rsid w:val="005A4446"/>
    <w:rsid w:val="005A5640"/>
    <w:rsid w:val="005A5731"/>
    <w:rsid w:val="005A58B1"/>
    <w:rsid w:val="005A58B8"/>
    <w:rsid w:val="005A5956"/>
    <w:rsid w:val="005A5D7E"/>
    <w:rsid w:val="005A6604"/>
    <w:rsid w:val="005A6E8C"/>
    <w:rsid w:val="005A6F60"/>
    <w:rsid w:val="005A7069"/>
    <w:rsid w:val="005B23A2"/>
    <w:rsid w:val="005B270A"/>
    <w:rsid w:val="005B2C0D"/>
    <w:rsid w:val="005B2E8F"/>
    <w:rsid w:val="005B33A4"/>
    <w:rsid w:val="005B36BE"/>
    <w:rsid w:val="005B3B08"/>
    <w:rsid w:val="005B3E0C"/>
    <w:rsid w:val="005B3F9F"/>
    <w:rsid w:val="005B6BF8"/>
    <w:rsid w:val="005B7253"/>
    <w:rsid w:val="005B79E3"/>
    <w:rsid w:val="005B7AD4"/>
    <w:rsid w:val="005C0AA0"/>
    <w:rsid w:val="005C16E7"/>
    <w:rsid w:val="005C2AF7"/>
    <w:rsid w:val="005C2CDA"/>
    <w:rsid w:val="005C3240"/>
    <w:rsid w:val="005C37C7"/>
    <w:rsid w:val="005C3861"/>
    <w:rsid w:val="005C53BF"/>
    <w:rsid w:val="005C61F0"/>
    <w:rsid w:val="005C732F"/>
    <w:rsid w:val="005D0251"/>
    <w:rsid w:val="005D0922"/>
    <w:rsid w:val="005D15D1"/>
    <w:rsid w:val="005D273B"/>
    <w:rsid w:val="005D386C"/>
    <w:rsid w:val="005D3A94"/>
    <w:rsid w:val="005D3B9B"/>
    <w:rsid w:val="005D450B"/>
    <w:rsid w:val="005D49FC"/>
    <w:rsid w:val="005D50AA"/>
    <w:rsid w:val="005D5BE6"/>
    <w:rsid w:val="005D65DD"/>
    <w:rsid w:val="005D7DB7"/>
    <w:rsid w:val="005E0293"/>
    <w:rsid w:val="005E0469"/>
    <w:rsid w:val="005E122E"/>
    <w:rsid w:val="005E1C2D"/>
    <w:rsid w:val="005E2C9F"/>
    <w:rsid w:val="005E311A"/>
    <w:rsid w:val="005E3392"/>
    <w:rsid w:val="005E3823"/>
    <w:rsid w:val="005E3A47"/>
    <w:rsid w:val="005E4157"/>
    <w:rsid w:val="005E4213"/>
    <w:rsid w:val="005E4588"/>
    <w:rsid w:val="005E55C4"/>
    <w:rsid w:val="005E6812"/>
    <w:rsid w:val="005E69F3"/>
    <w:rsid w:val="005E79AA"/>
    <w:rsid w:val="005F0243"/>
    <w:rsid w:val="005F0E3B"/>
    <w:rsid w:val="005F1E40"/>
    <w:rsid w:val="005F28FE"/>
    <w:rsid w:val="005F2B87"/>
    <w:rsid w:val="005F2D1E"/>
    <w:rsid w:val="005F36A5"/>
    <w:rsid w:val="005F3740"/>
    <w:rsid w:val="005F42BB"/>
    <w:rsid w:val="005F475D"/>
    <w:rsid w:val="005F4813"/>
    <w:rsid w:val="005F4A33"/>
    <w:rsid w:val="005F57EF"/>
    <w:rsid w:val="005F628C"/>
    <w:rsid w:val="005F6591"/>
    <w:rsid w:val="005F6CD9"/>
    <w:rsid w:val="005F7310"/>
    <w:rsid w:val="005F74A6"/>
    <w:rsid w:val="005F798D"/>
    <w:rsid w:val="006007EE"/>
    <w:rsid w:val="00600E87"/>
    <w:rsid w:val="006010FF"/>
    <w:rsid w:val="00603317"/>
    <w:rsid w:val="00604D18"/>
    <w:rsid w:val="00605218"/>
    <w:rsid w:val="006056C0"/>
    <w:rsid w:val="00605E4D"/>
    <w:rsid w:val="00605E60"/>
    <w:rsid w:val="006062BF"/>
    <w:rsid w:val="006069AC"/>
    <w:rsid w:val="00606C98"/>
    <w:rsid w:val="00606FC4"/>
    <w:rsid w:val="00607158"/>
    <w:rsid w:val="0060733A"/>
    <w:rsid w:val="00607F08"/>
    <w:rsid w:val="00610105"/>
    <w:rsid w:val="00610417"/>
    <w:rsid w:val="006104E6"/>
    <w:rsid w:val="00610B19"/>
    <w:rsid w:val="00611670"/>
    <w:rsid w:val="0061232E"/>
    <w:rsid w:val="00612348"/>
    <w:rsid w:val="0061297B"/>
    <w:rsid w:val="00614025"/>
    <w:rsid w:val="006147DA"/>
    <w:rsid w:val="0061494E"/>
    <w:rsid w:val="00616A41"/>
    <w:rsid w:val="006200F6"/>
    <w:rsid w:val="006202DA"/>
    <w:rsid w:val="006213C1"/>
    <w:rsid w:val="00621816"/>
    <w:rsid w:val="00622293"/>
    <w:rsid w:val="006226FE"/>
    <w:rsid w:val="006228E6"/>
    <w:rsid w:val="00623F48"/>
    <w:rsid w:val="00623F7B"/>
    <w:rsid w:val="006247DF"/>
    <w:rsid w:val="006256EB"/>
    <w:rsid w:val="00625977"/>
    <w:rsid w:val="00625D87"/>
    <w:rsid w:val="00625DED"/>
    <w:rsid w:val="0062635F"/>
    <w:rsid w:val="0062727C"/>
    <w:rsid w:val="006278EC"/>
    <w:rsid w:val="006278FA"/>
    <w:rsid w:val="00627D22"/>
    <w:rsid w:val="0063029B"/>
    <w:rsid w:val="006309B7"/>
    <w:rsid w:val="0063107B"/>
    <w:rsid w:val="0063111C"/>
    <w:rsid w:val="00631317"/>
    <w:rsid w:val="006314A4"/>
    <w:rsid w:val="006316FE"/>
    <w:rsid w:val="00631EB8"/>
    <w:rsid w:val="00631EC1"/>
    <w:rsid w:val="00631EF9"/>
    <w:rsid w:val="006320C1"/>
    <w:rsid w:val="006329D6"/>
    <w:rsid w:val="0063367F"/>
    <w:rsid w:val="00635EE9"/>
    <w:rsid w:val="00636F87"/>
    <w:rsid w:val="0063737F"/>
    <w:rsid w:val="006373B1"/>
    <w:rsid w:val="00637898"/>
    <w:rsid w:val="00637B8E"/>
    <w:rsid w:val="00640497"/>
    <w:rsid w:val="006408F3"/>
    <w:rsid w:val="0064237D"/>
    <w:rsid w:val="00642908"/>
    <w:rsid w:val="00642EF2"/>
    <w:rsid w:val="00643243"/>
    <w:rsid w:val="006441CB"/>
    <w:rsid w:val="00644884"/>
    <w:rsid w:val="00645057"/>
    <w:rsid w:val="00645640"/>
    <w:rsid w:val="0064572D"/>
    <w:rsid w:val="006457BE"/>
    <w:rsid w:val="00645949"/>
    <w:rsid w:val="00646939"/>
    <w:rsid w:val="00646B0A"/>
    <w:rsid w:val="00646FFA"/>
    <w:rsid w:val="00647220"/>
    <w:rsid w:val="006477DB"/>
    <w:rsid w:val="00647C64"/>
    <w:rsid w:val="00647DCC"/>
    <w:rsid w:val="006500A9"/>
    <w:rsid w:val="00650330"/>
    <w:rsid w:val="006504D2"/>
    <w:rsid w:val="00651194"/>
    <w:rsid w:val="0065128E"/>
    <w:rsid w:val="0065168C"/>
    <w:rsid w:val="006519BE"/>
    <w:rsid w:val="00652256"/>
    <w:rsid w:val="00653146"/>
    <w:rsid w:val="00653267"/>
    <w:rsid w:val="00653711"/>
    <w:rsid w:val="006539A0"/>
    <w:rsid w:val="00654332"/>
    <w:rsid w:val="00654C6D"/>
    <w:rsid w:val="006553D4"/>
    <w:rsid w:val="00655CA1"/>
    <w:rsid w:val="00655F56"/>
    <w:rsid w:val="00655FA8"/>
    <w:rsid w:val="00656FDF"/>
    <w:rsid w:val="00657045"/>
    <w:rsid w:val="006572AB"/>
    <w:rsid w:val="006573E4"/>
    <w:rsid w:val="006605B0"/>
    <w:rsid w:val="00661C9E"/>
    <w:rsid w:val="00662009"/>
    <w:rsid w:val="006635B2"/>
    <w:rsid w:val="00663D1D"/>
    <w:rsid w:val="00663D2F"/>
    <w:rsid w:val="006641CB"/>
    <w:rsid w:val="00664E2D"/>
    <w:rsid w:val="00664EB8"/>
    <w:rsid w:val="0066551F"/>
    <w:rsid w:val="00665DD5"/>
    <w:rsid w:val="00666220"/>
    <w:rsid w:val="006671BD"/>
    <w:rsid w:val="006674CC"/>
    <w:rsid w:val="00667E99"/>
    <w:rsid w:val="00670974"/>
    <w:rsid w:val="00670B2C"/>
    <w:rsid w:val="00670BF3"/>
    <w:rsid w:val="00670C48"/>
    <w:rsid w:val="00670EB7"/>
    <w:rsid w:val="00670F18"/>
    <w:rsid w:val="00671CD8"/>
    <w:rsid w:val="00671F37"/>
    <w:rsid w:val="00672972"/>
    <w:rsid w:val="00672EB8"/>
    <w:rsid w:val="006734FE"/>
    <w:rsid w:val="006736D7"/>
    <w:rsid w:val="0067436A"/>
    <w:rsid w:val="00674AD9"/>
    <w:rsid w:val="006753C2"/>
    <w:rsid w:val="006756D9"/>
    <w:rsid w:val="00675801"/>
    <w:rsid w:val="00675957"/>
    <w:rsid w:val="00675B2A"/>
    <w:rsid w:val="00676B5A"/>
    <w:rsid w:val="00676F3E"/>
    <w:rsid w:val="006770C5"/>
    <w:rsid w:val="006772B6"/>
    <w:rsid w:val="00680467"/>
    <w:rsid w:val="00680622"/>
    <w:rsid w:val="00680EDC"/>
    <w:rsid w:val="006810E9"/>
    <w:rsid w:val="00681A82"/>
    <w:rsid w:val="00682ADE"/>
    <w:rsid w:val="0068394D"/>
    <w:rsid w:val="00683AF1"/>
    <w:rsid w:val="00684BFC"/>
    <w:rsid w:val="00685349"/>
    <w:rsid w:val="00685384"/>
    <w:rsid w:val="006853A5"/>
    <w:rsid w:val="0068544E"/>
    <w:rsid w:val="006869A8"/>
    <w:rsid w:val="00686EDB"/>
    <w:rsid w:val="0068738D"/>
    <w:rsid w:val="00687A3C"/>
    <w:rsid w:val="0069021F"/>
    <w:rsid w:val="006905CA"/>
    <w:rsid w:val="006912DB"/>
    <w:rsid w:val="00691746"/>
    <w:rsid w:val="006927A1"/>
    <w:rsid w:val="006929B9"/>
    <w:rsid w:val="00692A3E"/>
    <w:rsid w:val="0069421E"/>
    <w:rsid w:val="00694784"/>
    <w:rsid w:val="006947C7"/>
    <w:rsid w:val="00694D71"/>
    <w:rsid w:val="0069502E"/>
    <w:rsid w:val="00695130"/>
    <w:rsid w:val="006952E5"/>
    <w:rsid w:val="00695813"/>
    <w:rsid w:val="006958D6"/>
    <w:rsid w:val="00696AA1"/>
    <w:rsid w:val="00697A6C"/>
    <w:rsid w:val="006A0172"/>
    <w:rsid w:val="006A0D4B"/>
    <w:rsid w:val="006A1799"/>
    <w:rsid w:val="006A18E9"/>
    <w:rsid w:val="006A2372"/>
    <w:rsid w:val="006A2B41"/>
    <w:rsid w:val="006A2FFD"/>
    <w:rsid w:val="006A39B2"/>
    <w:rsid w:val="006A4C8D"/>
    <w:rsid w:val="006A5733"/>
    <w:rsid w:val="006A5818"/>
    <w:rsid w:val="006A636F"/>
    <w:rsid w:val="006A6DA0"/>
    <w:rsid w:val="006A6FD1"/>
    <w:rsid w:val="006A7267"/>
    <w:rsid w:val="006A75F0"/>
    <w:rsid w:val="006B04F3"/>
    <w:rsid w:val="006B0717"/>
    <w:rsid w:val="006B0D7C"/>
    <w:rsid w:val="006B1234"/>
    <w:rsid w:val="006B17D8"/>
    <w:rsid w:val="006B236E"/>
    <w:rsid w:val="006B2506"/>
    <w:rsid w:val="006B26CD"/>
    <w:rsid w:val="006B2F0F"/>
    <w:rsid w:val="006B3409"/>
    <w:rsid w:val="006B35FD"/>
    <w:rsid w:val="006B3612"/>
    <w:rsid w:val="006B37D0"/>
    <w:rsid w:val="006B43A6"/>
    <w:rsid w:val="006B4BDF"/>
    <w:rsid w:val="006B51C9"/>
    <w:rsid w:val="006B6D04"/>
    <w:rsid w:val="006B704B"/>
    <w:rsid w:val="006B7A81"/>
    <w:rsid w:val="006C03EF"/>
    <w:rsid w:val="006C090D"/>
    <w:rsid w:val="006C0C3D"/>
    <w:rsid w:val="006C1AFA"/>
    <w:rsid w:val="006C270D"/>
    <w:rsid w:val="006C33FD"/>
    <w:rsid w:val="006C3448"/>
    <w:rsid w:val="006C37AF"/>
    <w:rsid w:val="006C455D"/>
    <w:rsid w:val="006C633C"/>
    <w:rsid w:val="006C63CD"/>
    <w:rsid w:val="006C6576"/>
    <w:rsid w:val="006C6E27"/>
    <w:rsid w:val="006C73EF"/>
    <w:rsid w:val="006C79BA"/>
    <w:rsid w:val="006D00F1"/>
    <w:rsid w:val="006D00FE"/>
    <w:rsid w:val="006D03D9"/>
    <w:rsid w:val="006D217B"/>
    <w:rsid w:val="006D2BA5"/>
    <w:rsid w:val="006D2CF0"/>
    <w:rsid w:val="006D2E7A"/>
    <w:rsid w:val="006D3CE9"/>
    <w:rsid w:val="006D416F"/>
    <w:rsid w:val="006D43F2"/>
    <w:rsid w:val="006D500B"/>
    <w:rsid w:val="006D5228"/>
    <w:rsid w:val="006D52E1"/>
    <w:rsid w:val="006D6E60"/>
    <w:rsid w:val="006D7356"/>
    <w:rsid w:val="006D7B5D"/>
    <w:rsid w:val="006D7C4F"/>
    <w:rsid w:val="006E0FD6"/>
    <w:rsid w:val="006E158C"/>
    <w:rsid w:val="006E19C4"/>
    <w:rsid w:val="006E1D5B"/>
    <w:rsid w:val="006E2272"/>
    <w:rsid w:val="006E2AA5"/>
    <w:rsid w:val="006E2AF4"/>
    <w:rsid w:val="006E2E2B"/>
    <w:rsid w:val="006E2F43"/>
    <w:rsid w:val="006E3E4B"/>
    <w:rsid w:val="006E3EBE"/>
    <w:rsid w:val="006E41E8"/>
    <w:rsid w:val="006E4D86"/>
    <w:rsid w:val="006E531C"/>
    <w:rsid w:val="006E5CA3"/>
    <w:rsid w:val="006E65A4"/>
    <w:rsid w:val="006F09C2"/>
    <w:rsid w:val="006F1048"/>
    <w:rsid w:val="006F168F"/>
    <w:rsid w:val="006F1AA9"/>
    <w:rsid w:val="006F2030"/>
    <w:rsid w:val="006F23E4"/>
    <w:rsid w:val="006F2DE0"/>
    <w:rsid w:val="006F336D"/>
    <w:rsid w:val="006F3B81"/>
    <w:rsid w:val="006F3DD5"/>
    <w:rsid w:val="006F482D"/>
    <w:rsid w:val="006F4F94"/>
    <w:rsid w:val="006F5150"/>
    <w:rsid w:val="006F5CB6"/>
    <w:rsid w:val="006F5DED"/>
    <w:rsid w:val="006F5E08"/>
    <w:rsid w:val="006F636A"/>
    <w:rsid w:val="006F67F4"/>
    <w:rsid w:val="006F6854"/>
    <w:rsid w:val="006F6BA7"/>
    <w:rsid w:val="006F79B8"/>
    <w:rsid w:val="0070019E"/>
    <w:rsid w:val="0070049E"/>
    <w:rsid w:val="007006B5"/>
    <w:rsid w:val="00700A46"/>
    <w:rsid w:val="0070295C"/>
    <w:rsid w:val="00702E4D"/>
    <w:rsid w:val="00702F6D"/>
    <w:rsid w:val="007031C8"/>
    <w:rsid w:val="00703791"/>
    <w:rsid w:val="007038C7"/>
    <w:rsid w:val="007039A3"/>
    <w:rsid w:val="00703DA7"/>
    <w:rsid w:val="00703EDD"/>
    <w:rsid w:val="00703FB0"/>
    <w:rsid w:val="007051DC"/>
    <w:rsid w:val="00706AF7"/>
    <w:rsid w:val="00706BBE"/>
    <w:rsid w:val="0070709F"/>
    <w:rsid w:val="00707235"/>
    <w:rsid w:val="0070747B"/>
    <w:rsid w:val="00707C32"/>
    <w:rsid w:val="00710547"/>
    <w:rsid w:val="00710A5F"/>
    <w:rsid w:val="00710DCF"/>
    <w:rsid w:val="007138D6"/>
    <w:rsid w:val="0071492F"/>
    <w:rsid w:val="00714BD3"/>
    <w:rsid w:val="00715091"/>
    <w:rsid w:val="0071603C"/>
    <w:rsid w:val="0071638C"/>
    <w:rsid w:val="007167C1"/>
    <w:rsid w:val="007168AE"/>
    <w:rsid w:val="00716A5B"/>
    <w:rsid w:val="00716F0F"/>
    <w:rsid w:val="00717904"/>
    <w:rsid w:val="00717C7D"/>
    <w:rsid w:val="00720024"/>
    <w:rsid w:val="00720489"/>
    <w:rsid w:val="007208F1"/>
    <w:rsid w:val="007213D7"/>
    <w:rsid w:val="007213F9"/>
    <w:rsid w:val="00721E85"/>
    <w:rsid w:val="00722402"/>
    <w:rsid w:val="0072288B"/>
    <w:rsid w:val="00722F43"/>
    <w:rsid w:val="007234A0"/>
    <w:rsid w:val="0072383D"/>
    <w:rsid w:val="00723843"/>
    <w:rsid w:val="00723DD8"/>
    <w:rsid w:val="007244D8"/>
    <w:rsid w:val="00724AF8"/>
    <w:rsid w:val="00724F08"/>
    <w:rsid w:val="007253A0"/>
    <w:rsid w:val="007259FF"/>
    <w:rsid w:val="007269AB"/>
    <w:rsid w:val="00727159"/>
    <w:rsid w:val="00727667"/>
    <w:rsid w:val="00727F3C"/>
    <w:rsid w:val="00730491"/>
    <w:rsid w:val="00730DCF"/>
    <w:rsid w:val="007313C7"/>
    <w:rsid w:val="00731E58"/>
    <w:rsid w:val="0073202C"/>
    <w:rsid w:val="0073287F"/>
    <w:rsid w:val="00732BAA"/>
    <w:rsid w:val="00732C38"/>
    <w:rsid w:val="00732D14"/>
    <w:rsid w:val="007337FB"/>
    <w:rsid w:val="00734955"/>
    <w:rsid w:val="00734A01"/>
    <w:rsid w:val="00734A28"/>
    <w:rsid w:val="0073610D"/>
    <w:rsid w:val="00737352"/>
    <w:rsid w:val="00737354"/>
    <w:rsid w:val="00737A29"/>
    <w:rsid w:val="00737CCD"/>
    <w:rsid w:val="00740B19"/>
    <w:rsid w:val="00740E81"/>
    <w:rsid w:val="007418D3"/>
    <w:rsid w:val="00741F45"/>
    <w:rsid w:val="007441C8"/>
    <w:rsid w:val="0074432F"/>
    <w:rsid w:val="007447FF"/>
    <w:rsid w:val="00745093"/>
    <w:rsid w:val="007452EC"/>
    <w:rsid w:val="007469B5"/>
    <w:rsid w:val="00746C03"/>
    <w:rsid w:val="007476D2"/>
    <w:rsid w:val="00747F88"/>
    <w:rsid w:val="00750DE1"/>
    <w:rsid w:val="00751752"/>
    <w:rsid w:val="007518A6"/>
    <w:rsid w:val="00751A33"/>
    <w:rsid w:val="00751E03"/>
    <w:rsid w:val="00752A97"/>
    <w:rsid w:val="00753A55"/>
    <w:rsid w:val="00753E3F"/>
    <w:rsid w:val="007543A8"/>
    <w:rsid w:val="00755C89"/>
    <w:rsid w:val="00756606"/>
    <w:rsid w:val="00756716"/>
    <w:rsid w:val="0075717D"/>
    <w:rsid w:val="00757D23"/>
    <w:rsid w:val="00757D31"/>
    <w:rsid w:val="00757EA4"/>
    <w:rsid w:val="007609B3"/>
    <w:rsid w:val="00761093"/>
    <w:rsid w:val="00761F6E"/>
    <w:rsid w:val="00762424"/>
    <w:rsid w:val="007626AE"/>
    <w:rsid w:val="007628E3"/>
    <w:rsid w:val="00762F11"/>
    <w:rsid w:val="0076364D"/>
    <w:rsid w:val="00763FA3"/>
    <w:rsid w:val="0076452B"/>
    <w:rsid w:val="00764AB5"/>
    <w:rsid w:val="0076515B"/>
    <w:rsid w:val="00765E35"/>
    <w:rsid w:val="00767DE8"/>
    <w:rsid w:val="00770143"/>
    <w:rsid w:val="0077030C"/>
    <w:rsid w:val="0077037A"/>
    <w:rsid w:val="00770852"/>
    <w:rsid w:val="00771BFF"/>
    <w:rsid w:val="00772B13"/>
    <w:rsid w:val="00772E3D"/>
    <w:rsid w:val="007736D5"/>
    <w:rsid w:val="007742CD"/>
    <w:rsid w:val="0077550A"/>
    <w:rsid w:val="00776256"/>
    <w:rsid w:val="007776D8"/>
    <w:rsid w:val="00780DF3"/>
    <w:rsid w:val="007818CB"/>
    <w:rsid w:val="007820BA"/>
    <w:rsid w:val="00782CF2"/>
    <w:rsid w:val="00784270"/>
    <w:rsid w:val="00784290"/>
    <w:rsid w:val="00784D6E"/>
    <w:rsid w:val="00785261"/>
    <w:rsid w:val="00785C5B"/>
    <w:rsid w:val="007867F6"/>
    <w:rsid w:val="00787942"/>
    <w:rsid w:val="0079070E"/>
    <w:rsid w:val="00790BAA"/>
    <w:rsid w:val="00790DBC"/>
    <w:rsid w:val="007915F9"/>
    <w:rsid w:val="00791B2E"/>
    <w:rsid w:val="00792539"/>
    <w:rsid w:val="00793159"/>
    <w:rsid w:val="00793754"/>
    <w:rsid w:val="00793AF6"/>
    <w:rsid w:val="00795838"/>
    <w:rsid w:val="00796254"/>
    <w:rsid w:val="007964AB"/>
    <w:rsid w:val="00796956"/>
    <w:rsid w:val="00796ADA"/>
    <w:rsid w:val="00797C75"/>
    <w:rsid w:val="00797E0F"/>
    <w:rsid w:val="007A05FC"/>
    <w:rsid w:val="007A0DD1"/>
    <w:rsid w:val="007A10E3"/>
    <w:rsid w:val="007A1EA1"/>
    <w:rsid w:val="007A1FA9"/>
    <w:rsid w:val="007A2098"/>
    <w:rsid w:val="007A2A77"/>
    <w:rsid w:val="007A2DCF"/>
    <w:rsid w:val="007A4670"/>
    <w:rsid w:val="007A48E8"/>
    <w:rsid w:val="007A4CEF"/>
    <w:rsid w:val="007A5289"/>
    <w:rsid w:val="007A5326"/>
    <w:rsid w:val="007A5502"/>
    <w:rsid w:val="007A5893"/>
    <w:rsid w:val="007A67D5"/>
    <w:rsid w:val="007A7238"/>
    <w:rsid w:val="007A76E3"/>
    <w:rsid w:val="007A7A7C"/>
    <w:rsid w:val="007A7FA3"/>
    <w:rsid w:val="007B09C3"/>
    <w:rsid w:val="007B18E2"/>
    <w:rsid w:val="007B196F"/>
    <w:rsid w:val="007B1C58"/>
    <w:rsid w:val="007B24D0"/>
    <w:rsid w:val="007B32F7"/>
    <w:rsid w:val="007B435F"/>
    <w:rsid w:val="007B436E"/>
    <w:rsid w:val="007B4992"/>
    <w:rsid w:val="007B4E73"/>
    <w:rsid w:val="007B50D0"/>
    <w:rsid w:val="007B5AFD"/>
    <w:rsid w:val="007B6B11"/>
    <w:rsid w:val="007B7009"/>
    <w:rsid w:val="007B731F"/>
    <w:rsid w:val="007B7AA5"/>
    <w:rsid w:val="007B7D7B"/>
    <w:rsid w:val="007B7F0F"/>
    <w:rsid w:val="007C033C"/>
    <w:rsid w:val="007C0377"/>
    <w:rsid w:val="007C06CE"/>
    <w:rsid w:val="007C0BFF"/>
    <w:rsid w:val="007C1242"/>
    <w:rsid w:val="007C188A"/>
    <w:rsid w:val="007C1B71"/>
    <w:rsid w:val="007C2345"/>
    <w:rsid w:val="007C29FA"/>
    <w:rsid w:val="007C3257"/>
    <w:rsid w:val="007C3360"/>
    <w:rsid w:val="007C368E"/>
    <w:rsid w:val="007C3E45"/>
    <w:rsid w:val="007C4972"/>
    <w:rsid w:val="007C49BB"/>
    <w:rsid w:val="007C514C"/>
    <w:rsid w:val="007C557B"/>
    <w:rsid w:val="007C78BD"/>
    <w:rsid w:val="007D0475"/>
    <w:rsid w:val="007D15BF"/>
    <w:rsid w:val="007D1E61"/>
    <w:rsid w:val="007D23CF"/>
    <w:rsid w:val="007D3412"/>
    <w:rsid w:val="007D4348"/>
    <w:rsid w:val="007D52BD"/>
    <w:rsid w:val="007D5688"/>
    <w:rsid w:val="007D5C28"/>
    <w:rsid w:val="007D622B"/>
    <w:rsid w:val="007D6552"/>
    <w:rsid w:val="007D706B"/>
    <w:rsid w:val="007D77E2"/>
    <w:rsid w:val="007D7D0E"/>
    <w:rsid w:val="007E1280"/>
    <w:rsid w:val="007E1D00"/>
    <w:rsid w:val="007E20C9"/>
    <w:rsid w:val="007E22BF"/>
    <w:rsid w:val="007E2BE0"/>
    <w:rsid w:val="007E5589"/>
    <w:rsid w:val="007E5BED"/>
    <w:rsid w:val="007E5C69"/>
    <w:rsid w:val="007E5F4A"/>
    <w:rsid w:val="007E7467"/>
    <w:rsid w:val="007E76A9"/>
    <w:rsid w:val="007F049A"/>
    <w:rsid w:val="007F0A87"/>
    <w:rsid w:val="007F1BB2"/>
    <w:rsid w:val="007F1EAF"/>
    <w:rsid w:val="007F2A80"/>
    <w:rsid w:val="007F2C37"/>
    <w:rsid w:val="007F2E0C"/>
    <w:rsid w:val="007F34D0"/>
    <w:rsid w:val="007F3F17"/>
    <w:rsid w:val="007F4672"/>
    <w:rsid w:val="007F485F"/>
    <w:rsid w:val="007F5155"/>
    <w:rsid w:val="007F5F38"/>
    <w:rsid w:val="007F5FEA"/>
    <w:rsid w:val="008001B3"/>
    <w:rsid w:val="00801146"/>
    <w:rsid w:val="008017C0"/>
    <w:rsid w:val="00802954"/>
    <w:rsid w:val="008038C2"/>
    <w:rsid w:val="00803E13"/>
    <w:rsid w:val="008046D7"/>
    <w:rsid w:val="0080529D"/>
    <w:rsid w:val="008055D2"/>
    <w:rsid w:val="00805729"/>
    <w:rsid w:val="00805752"/>
    <w:rsid w:val="00805B1C"/>
    <w:rsid w:val="00807187"/>
    <w:rsid w:val="008071F0"/>
    <w:rsid w:val="0080793A"/>
    <w:rsid w:val="008109D7"/>
    <w:rsid w:val="00811462"/>
    <w:rsid w:val="00812192"/>
    <w:rsid w:val="008123EC"/>
    <w:rsid w:val="00813904"/>
    <w:rsid w:val="00813A35"/>
    <w:rsid w:val="00814164"/>
    <w:rsid w:val="0081438A"/>
    <w:rsid w:val="008147E7"/>
    <w:rsid w:val="00814B94"/>
    <w:rsid w:val="00814FA9"/>
    <w:rsid w:val="00815414"/>
    <w:rsid w:val="008155D4"/>
    <w:rsid w:val="00815C38"/>
    <w:rsid w:val="0081633B"/>
    <w:rsid w:val="00816495"/>
    <w:rsid w:val="008164F4"/>
    <w:rsid w:val="0081691F"/>
    <w:rsid w:val="008170AA"/>
    <w:rsid w:val="008172BB"/>
    <w:rsid w:val="00817A22"/>
    <w:rsid w:val="008209E5"/>
    <w:rsid w:val="008222C5"/>
    <w:rsid w:val="008225A5"/>
    <w:rsid w:val="0082288C"/>
    <w:rsid w:val="008230BE"/>
    <w:rsid w:val="008243F2"/>
    <w:rsid w:val="008247E3"/>
    <w:rsid w:val="00826F00"/>
    <w:rsid w:val="008274CC"/>
    <w:rsid w:val="00827AC5"/>
    <w:rsid w:val="00827F38"/>
    <w:rsid w:val="00827FE5"/>
    <w:rsid w:val="00830F43"/>
    <w:rsid w:val="00830F66"/>
    <w:rsid w:val="008315AD"/>
    <w:rsid w:val="00831EAF"/>
    <w:rsid w:val="00832681"/>
    <w:rsid w:val="0083273E"/>
    <w:rsid w:val="008328AF"/>
    <w:rsid w:val="00834083"/>
    <w:rsid w:val="0083458F"/>
    <w:rsid w:val="008348EE"/>
    <w:rsid w:val="00834A01"/>
    <w:rsid w:val="00834C2A"/>
    <w:rsid w:val="00835AD1"/>
    <w:rsid w:val="008362FB"/>
    <w:rsid w:val="00837744"/>
    <w:rsid w:val="008379A8"/>
    <w:rsid w:val="00837E3B"/>
    <w:rsid w:val="00840306"/>
    <w:rsid w:val="00840BB1"/>
    <w:rsid w:val="008412D2"/>
    <w:rsid w:val="008416B9"/>
    <w:rsid w:val="0084289B"/>
    <w:rsid w:val="00842995"/>
    <w:rsid w:val="00842EEA"/>
    <w:rsid w:val="00843947"/>
    <w:rsid w:val="00843B72"/>
    <w:rsid w:val="008440D1"/>
    <w:rsid w:val="0084703F"/>
    <w:rsid w:val="008471D5"/>
    <w:rsid w:val="008509F3"/>
    <w:rsid w:val="00850E17"/>
    <w:rsid w:val="0085164D"/>
    <w:rsid w:val="00851F4A"/>
    <w:rsid w:val="00851F7D"/>
    <w:rsid w:val="0085209C"/>
    <w:rsid w:val="0085237F"/>
    <w:rsid w:val="00853045"/>
    <w:rsid w:val="008536C3"/>
    <w:rsid w:val="0085455D"/>
    <w:rsid w:val="00854E62"/>
    <w:rsid w:val="00855AAB"/>
    <w:rsid w:val="00856766"/>
    <w:rsid w:val="00856CD7"/>
    <w:rsid w:val="00856F23"/>
    <w:rsid w:val="008573DD"/>
    <w:rsid w:val="00857EFA"/>
    <w:rsid w:val="00860FD4"/>
    <w:rsid w:val="00862068"/>
    <w:rsid w:val="00862129"/>
    <w:rsid w:val="00862941"/>
    <w:rsid w:val="00862B8B"/>
    <w:rsid w:val="00863512"/>
    <w:rsid w:val="00863673"/>
    <w:rsid w:val="00864029"/>
    <w:rsid w:val="0086402C"/>
    <w:rsid w:val="008646AE"/>
    <w:rsid w:val="00864AF1"/>
    <w:rsid w:val="008651BC"/>
    <w:rsid w:val="00865308"/>
    <w:rsid w:val="00865EED"/>
    <w:rsid w:val="00867DA9"/>
    <w:rsid w:val="008708A2"/>
    <w:rsid w:val="008717A7"/>
    <w:rsid w:val="00871CF2"/>
    <w:rsid w:val="00872655"/>
    <w:rsid w:val="00872B95"/>
    <w:rsid w:val="00872D98"/>
    <w:rsid w:val="00872E7C"/>
    <w:rsid w:val="008737E3"/>
    <w:rsid w:val="008739B0"/>
    <w:rsid w:val="00873AF7"/>
    <w:rsid w:val="00873CF7"/>
    <w:rsid w:val="008760F3"/>
    <w:rsid w:val="008764A4"/>
    <w:rsid w:val="0087676A"/>
    <w:rsid w:val="00876E1C"/>
    <w:rsid w:val="00877690"/>
    <w:rsid w:val="0088000C"/>
    <w:rsid w:val="008803A2"/>
    <w:rsid w:val="00880649"/>
    <w:rsid w:val="008807E0"/>
    <w:rsid w:val="00880C96"/>
    <w:rsid w:val="00880DB8"/>
    <w:rsid w:val="008810B0"/>
    <w:rsid w:val="00882063"/>
    <w:rsid w:val="008825EB"/>
    <w:rsid w:val="00883301"/>
    <w:rsid w:val="00883EA5"/>
    <w:rsid w:val="00884588"/>
    <w:rsid w:val="008849FE"/>
    <w:rsid w:val="00884BDC"/>
    <w:rsid w:val="0088527F"/>
    <w:rsid w:val="0088558B"/>
    <w:rsid w:val="00886B23"/>
    <w:rsid w:val="00886F8F"/>
    <w:rsid w:val="00887090"/>
    <w:rsid w:val="00891275"/>
    <w:rsid w:val="00891439"/>
    <w:rsid w:val="00891779"/>
    <w:rsid w:val="0089283E"/>
    <w:rsid w:val="00894C93"/>
    <w:rsid w:val="008966BA"/>
    <w:rsid w:val="00896B7A"/>
    <w:rsid w:val="00896F2E"/>
    <w:rsid w:val="00897C2C"/>
    <w:rsid w:val="00897DEC"/>
    <w:rsid w:val="008A03DC"/>
    <w:rsid w:val="008A094B"/>
    <w:rsid w:val="008A0974"/>
    <w:rsid w:val="008A115B"/>
    <w:rsid w:val="008A1513"/>
    <w:rsid w:val="008A19F8"/>
    <w:rsid w:val="008A2263"/>
    <w:rsid w:val="008A31F3"/>
    <w:rsid w:val="008A388A"/>
    <w:rsid w:val="008A3957"/>
    <w:rsid w:val="008A3B36"/>
    <w:rsid w:val="008A5866"/>
    <w:rsid w:val="008A6E06"/>
    <w:rsid w:val="008A7194"/>
    <w:rsid w:val="008B08B7"/>
    <w:rsid w:val="008B1864"/>
    <w:rsid w:val="008B2DA5"/>
    <w:rsid w:val="008B30EE"/>
    <w:rsid w:val="008B4FC2"/>
    <w:rsid w:val="008B566A"/>
    <w:rsid w:val="008B5D4F"/>
    <w:rsid w:val="008B7975"/>
    <w:rsid w:val="008B7C43"/>
    <w:rsid w:val="008B7ED8"/>
    <w:rsid w:val="008C033E"/>
    <w:rsid w:val="008C03AA"/>
    <w:rsid w:val="008C38A2"/>
    <w:rsid w:val="008C3D83"/>
    <w:rsid w:val="008C400F"/>
    <w:rsid w:val="008C4895"/>
    <w:rsid w:val="008C4E11"/>
    <w:rsid w:val="008C4F0E"/>
    <w:rsid w:val="008C56A9"/>
    <w:rsid w:val="008C694E"/>
    <w:rsid w:val="008C6D2B"/>
    <w:rsid w:val="008C7383"/>
    <w:rsid w:val="008C7FF1"/>
    <w:rsid w:val="008D2459"/>
    <w:rsid w:val="008D30C9"/>
    <w:rsid w:val="008D3BA8"/>
    <w:rsid w:val="008D3FA0"/>
    <w:rsid w:val="008D50B2"/>
    <w:rsid w:val="008D542C"/>
    <w:rsid w:val="008D5A1A"/>
    <w:rsid w:val="008D5C4E"/>
    <w:rsid w:val="008D61A7"/>
    <w:rsid w:val="008E034B"/>
    <w:rsid w:val="008E0E89"/>
    <w:rsid w:val="008E0F8D"/>
    <w:rsid w:val="008E2552"/>
    <w:rsid w:val="008E29C1"/>
    <w:rsid w:val="008E2FFC"/>
    <w:rsid w:val="008E4398"/>
    <w:rsid w:val="008E4B6F"/>
    <w:rsid w:val="008E53A0"/>
    <w:rsid w:val="008E5A9D"/>
    <w:rsid w:val="008E5B2D"/>
    <w:rsid w:val="008E77B1"/>
    <w:rsid w:val="008E79B0"/>
    <w:rsid w:val="008F00B7"/>
    <w:rsid w:val="008F0AA0"/>
    <w:rsid w:val="008F1175"/>
    <w:rsid w:val="008F1891"/>
    <w:rsid w:val="008F222D"/>
    <w:rsid w:val="008F2720"/>
    <w:rsid w:val="008F2A83"/>
    <w:rsid w:val="008F3AE8"/>
    <w:rsid w:val="008F3AF2"/>
    <w:rsid w:val="008F44A8"/>
    <w:rsid w:val="008F4DD9"/>
    <w:rsid w:val="008F5A02"/>
    <w:rsid w:val="008F66CA"/>
    <w:rsid w:val="008F6818"/>
    <w:rsid w:val="008F6E78"/>
    <w:rsid w:val="008F70C1"/>
    <w:rsid w:val="008F797C"/>
    <w:rsid w:val="008F7989"/>
    <w:rsid w:val="008F7D91"/>
    <w:rsid w:val="00901D0C"/>
    <w:rsid w:val="00901F6C"/>
    <w:rsid w:val="00902479"/>
    <w:rsid w:val="0090262C"/>
    <w:rsid w:val="009027A1"/>
    <w:rsid w:val="00902851"/>
    <w:rsid w:val="00902AFD"/>
    <w:rsid w:val="00902C59"/>
    <w:rsid w:val="00903B25"/>
    <w:rsid w:val="00904339"/>
    <w:rsid w:val="009051B0"/>
    <w:rsid w:val="0090528B"/>
    <w:rsid w:val="009057CA"/>
    <w:rsid w:val="00905A39"/>
    <w:rsid w:val="00905C38"/>
    <w:rsid w:val="00906397"/>
    <w:rsid w:val="00906B83"/>
    <w:rsid w:val="00906FA5"/>
    <w:rsid w:val="0090784B"/>
    <w:rsid w:val="00907C88"/>
    <w:rsid w:val="00910ADF"/>
    <w:rsid w:val="009111E7"/>
    <w:rsid w:val="00912A86"/>
    <w:rsid w:val="00912BB4"/>
    <w:rsid w:val="00912FC3"/>
    <w:rsid w:val="009133A9"/>
    <w:rsid w:val="00913CD7"/>
    <w:rsid w:val="00914702"/>
    <w:rsid w:val="0091473D"/>
    <w:rsid w:val="009156A8"/>
    <w:rsid w:val="00915FC9"/>
    <w:rsid w:val="00916095"/>
    <w:rsid w:val="0091630D"/>
    <w:rsid w:val="00916B1B"/>
    <w:rsid w:val="009215A1"/>
    <w:rsid w:val="009224C1"/>
    <w:rsid w:val="009227A2"/>
    <w:rsid w:val="00922A15"/>
    <w:rsid w:val="009231E5"/>
    <w:rsid w:val="00923A9C"/>
    <w:rsid w:val="00924168"/>
    <w:rsid w:val="0092452F"/>
    <w:rsid w:val="00924DEE"/>
    <w:rsid w:val="00925BBB"/>
    <w:rsid w:val="00925CBC"/>
    <w:rsid w:val="00925EBE"/>
    <w:rsid w:val="0092662D"/>
    <w:rsid w:val="009266B7"/>
    <w:rsid w:val="00926915"/>
    <w:rsid w:val="00927180"/>
    <w:rsid w:val="009276F4"/>
    <w:rsid w:val="00931662"/>
    <w:rsid w:val="0093202B"/>
    <w:rsid w:val="009322DF"/>
    <w:rsid w:val="0093230F"/>
    <w:rsid w:val="009325DD"/>
    <w:rsid w:val="009326F0"/>
    <w:rsid w:val="00933839"/>
    <w:rsid w:val="00935760"/>
    <w:rsid w:val="00935D06"/>
    <w:rsid w:val="009367C4"/>
    <w:rsid w:val="009368F5"/>
    <w:rsid w:val="0093737B"/>
    <w:rsid w:val="00937D1F"/>
    <w:rsid w:val="00940763"/>
    <w:rsid w:val="009408A9"/>
    <w:rsid w:val="009408B7"/>
    <w:rsid w:val="00940C1E"/>
    <w:rsid w:val="0094190E"/>
    <w:rsid w:val="00942112"/>
    <w:rsid w:val="009429FD"/>
    <w:rsid w:val="009430DB"/>
    <w:rsid w:val="009430FC"/>
    <w:rsid w:val="009434A7"/>
    <w:rsid w:val="009443B8"/>
    <w:rsid w:val="009452BF"/>
    <w:rsid w:val="00945A0B"/>
    <w:rsid w:val="00945FDC"/>
    <w:rsid w:val="00947167"/>
    <w:rsid w:val="009500B6"/>
    <w:rsid w:val="0095013F"/>
    <w:rsid w:val="0095040B"/>
    <w:rsid w:val="00950B7C"/>
    <w:rsid w:val="009510F3"/>
    <w:rsid w:val="00951174"/>
    <w:rsid w:val="0095276F"/>
    <w:rsid w:val="00953015"/>
    <w:rsid w:val="00953260"/>
    <w:rsid w:val="00953571"/>
    <w:rsid w:val="00953B96"/>
    <w:rsid w:val="00953B9A"/>
    <w:rsid w:val="00953DF6"/>
    <w:rsid w:val="00953FB6"/>
    <w:rsid w:val="00955822"/>
    <w:rsid w:val="00955991"/>
    <w:rsid w:val="009561FD"/>
    <w:rsid w:val="00956628"/>
    <w:rsid w:val="0095761E"/>
    <w:rsid w:val="009604B2"/>
    <w:rsid w:val="009605AC"/>
    <w:rsid w:val="00961500"/>
    <w:rsid w:val="00961834"/>
    <w:rsid w:val="0096192E"/>
    <w:rsid w:val="0096225E"/>
    <w:rsid w:val="00962935"/>
    <w:rsid w:val="00962EAB"/>
    <w:rsid w:val="009638CC"/>
    <w:rsid w:val="009640A0"/>
    <w:rsid w:val="0096472D"/>
    <w:rsid w:val="00964B10"/>
    <w:rsid w:val="00965383"/>
    <w:rsid w:val="0096580E"/>
    <w:rsid w:val="00965F64"/>
    <w:rsid w:val="009663F7"/>
    <w:rsid w:val="00966C77"/>
    <w:rsid w:val="00966DB9"/>
    <w:rsid w:val="00966E4F"/>
    <w:rsid w:val="00970445"/>
    <w:rsid w:val="00971260"/>
    <w:rsid w:val="009725D5"/>
    <w:rsid w:val="00973C07"/>
    <w:rsid w:val="009747C8"/>
    <w:rsid w:val="00974A20"/>
    <w:rsid w:val="00974FCA"/>
    <w:rsid w:val="00975D75"/>
    <w:rsid w:val="009760E3"/>
    <w:rsid w:val="0097651D"/>
    <w:rsid w:val="00976BF6"/>
    <w:rsid w:val="00977DB4"/>
    <w:rsid w:val="00981066"/>
    <w:rsid w:val="009835A8"/>
    <w:rsid w:val="009840E9"/>
    <w:rsid w:val="00984188"/>
    <w:rsid w:val="00984931"/>
    <w:rsid w:val="00985A87"/>
    <w:rsid w:val="009867E7"/>
    <w:rsid w:val="00986BF4"/>
    <w:rsid w:val="0098759A"/>
    <w:rsid w:val="00987A6E"/>
    <w:rsid w:val="009906F4"/>
    <w:rsid w:val="00990FA1"/>
    <w:rsid w:val="009912B0"/>
    <w:rsid w:val="00991FD0"/>
    <w:rsid w:val="00992438"/>
    <w:rsid w:val="0099309D"/>
    <w:rsid w:val="009937A3"/>
    <w:rsid w:val="00993BF3"/>
    <w:rsid w:val="0099460E"/>
    <w:rsid w:val="00994AF1"/>
    <w:rsid w:val="00994CD0"/>
    <w:rsid w:val="00994F3C"/>
    <w:rsid w:val="0099565A"/>
    <w:rsid w:val="00995C36"/>
    <w:rsid w:val="00996673"/>
    <w:rsid w:val="00997475"/>
    <w:rsid w:val="009979D3"/>
    <w:rsid w:val="00997D22"/>
    <w:rsid w:val="009A0216"/>
    <w:rsid w:val="009A0889"/>
    <w:rsid w:val="009A09AE"/>
    <w:rsid w:val="009A1550"/>
    <w:rsid w:val="009A1B71"/>
    <w:rsid w:val="009A21C4"/>
    <w:rsid w:val="009A21E7"/>
    <w:rsid w:val="009A2465"/>
    <w:rsid w:val="009A28F5"/>
    <w:rsid w:val="009A2CD5"/>
    <w:rsid w:val="009A2E3B"/>
    <w:rsid w:val="009A3375"/>
    <w:rsid w:val="009A38BB"/>
    <w:rsid w:val="009A3D3B"/>
    <w:rsid w:val="009A3D6B"/>
    <w:rsid w:val="009A46F8"/>
    <w:rsid w:val="009A4D36"/>
    <w:rsid w:val="009A4D58"/>
    <w:rsid w:val="009A542F"/>
    <w:rsid w:val="009A6669"/>
    <w:rsid w:val="009A688F"/>
    <w:rsid w:val="009A6C63"/>
    <w:rsid w:val="009A7C9E"/>
    <w:rsid w:val="009A7F9F"/>
    <w:rsid w:val="009B0DAA"/>
    <w:rsid w:val="009B149A"/>
    <w:rsid w:val="009B1DA4"/>
    <w:rsid w:val="009B1E5B"/>
    <w:rsid w:val="009B23DD"/>
    <w:rsid w:val="009B25CC"/>
    <w:rsid w:val="009B2F71"/>
    <w:rsid w:val="009B2FB9"/>
    <w:rsid w:val="009B37B0"/>
    <w:rsid w:val="009B3A39"/>
    <w:rsid w:val="009B477F"/>
    <w:rsid w:val="009B4B82"/>
    <w:rsid w:val="009B5346"/>
    <w:rsid w:val="009B5685"/>
    <w:rsid w:val="009B59E0"/>
    <w:rsid w:val="009B5B0A"/>
    <w:rsid w:val="009B78CC"/>
    <w:rsid w:val="009C0DEB"/>
    <w:rsid w:val="009C0E76"/>
    <w:rsid w:val="009C1347"/>
    <w:rsid w:val="009C18CB"/>
    <w:rsid w:val="009C1ADC"/>
    <w:rsid w:val="009C200E"/>
    <w:rsid w:val="009C3250"/>
    <w:rsid w:val="009C3987"/>
    <w:rsid w:val="009C3E42"/>
    <w:rsid w:val="009C4797"/>
    <w:rsid w:val="009C493E"/>
    <w:rsid w:val="009C5AD7"/>
    <w:rsid w:val="009C5D82"/>
    <w:rsid w:val="009C6AB6"/>
    <w:rsid w:val="009C7276"/>
    <w:rsid w:val="009C738D"/>
    <w:rsid w:val="009C7AF2"/>
    <w:rsid w:val="009D00BC"/>
    <w:rsid w:val="009D0A8D"/>
    <w:rsid w:val="009D2342"/>
    <w:rsid w:val="009D2952"/>
    <w:rsid w:val="009D2B79"/>
    <w:rsid w:val="009D326F"/>
    <w:rsid w:val="009D59B4"/>
    <w:rsid w:val="009D61BA"/>
    <w:rsid w:val="009D7308"/>
    <w:rsid w:val="009D79DB"/>
    <w:rsid w:val="009D7E75"/>
    <w:rsid w:val="009E0BB0"/>
    <w:rsid w:val="009E1254"/>
    <w:rsid w:val="009E1BFC"/>
    <w:rsid w:val="009E2ED9"/>
    <w:rsid w:val="009E3B93"/>
    <w:rsid w:val="009E42FC"/>
    <w:rsid w:val="009E43CE"/>
    <w:rsid w:val="009E4570"/>
    <w:rsid w:val="009E50D5"/>
    <w:rsid w:val="009E5D8E"/>
    <w:rsid w:val="009E60EF"/>
    <w:rsid w:val="009E64E7"/>
    <w:rsid w:val="009E66FF"/>
    <w:rsid w:val="009E6D78"/>
    <w:rsid w:val="009E6EAF"/>
    <w:rsid w:val="009E7971"/>
    <w:rsid w:val="009F0794"/>
    <w:rsid w:val="009F1034"/>
    <w:rsid w:val="009F175D"/>
    <w:rsid w:val="009F23AF"/>
    <w:rsid w:val="009F2D3F"/>
    <w:rsid w:val="009F5B2A"/>
    <w:rsid w:val="009F5E14"/>
    <w:rsid w:val="009F6256"/>
    <w:rsid w:val="009F69A7"/>
    <w:rsid w:val="009F6DE8"/>
    <w:rsid w:val="009F76CE"/>
    <w:rsid w:val="009F7B3D"/>
    <w:rsid w:val="00A000F3"/>
    <w:rsid w:val="00A0179D"/>
    <w:rsid w:val="00A01DA0"/>
    <w:rsid w:val="00A02F9A"/>
    <w:rsid w:val="00A036CA"/>
    <w:rsid w:val="00A04387"/>
    <w:rsid w:val="00A04CFE"/>
    <w:rsid w:val="00A05D9B"/>
    <w:rsid w:val="00A07504"/>
    <w:rsid w:val="00A0767A"/>
    <w:rsid w:val="00A07CC1"/>
    <w:rsid w:val="00A12464"/>
    <w:rsid w:val="00A12552"/>
    <w:rsid w:val="00A1265C"/>
    <w:rsid w:val="00A12987"/>
    <w:rsid w:val="00A12B7D"/>
    <w:rsid w:val="00A12DEB"/>
    <w:rsid w:val="00A12FD7"/>
    <w:rsid w:val="00A13BC6"/>
    <w:rsid w:val="00A14029"/>
    <w:rsid w:val="00A15A32"/>
    <w:rsid w:val="00A17FB2"/>
    <w:rsid w:val="00A20E68"/>
    <w:rsid w:val="00A2127A"/>
    <w:rsid w:val="00A212A9"/>
    <w:rsid w:val="00A217F4"/>
    <w:rsid w:val="00A22752"/>
    <w:rsid w:val="00A22959"/>
    <w:rsid w:val="00A2360A"/>
    <w:rsid w:val="00A23A4B"/>
    <w:rsid w:val="00A23B1B"/>
    <w:rsid w:val="00A248DD"/>
    <w:rsid w:val="00A24E61"/>
    <w:rsid w:val="00A2588D"/>
    <w:rsid w:val="00A25ACE"/>
    <w:rsid w:val="00A25E2C"/>
    <w:rsid w:val="00A2665C"/>
    <w:rsid w:val="00A26942"/>
    <w:rsid w:val="00A26AA3"/>
    <w:rsid w:val="00A26E8E"/>
    <w:rsid w:val="00A27DBF"/>
    <w:rsid w:val="00A300E6"/>
    <w:rsid w:val="00A3029F"/>
    <w:rsid w:val="00A3087F"/>
    <w:rsid w:val="00A31059"/>
    <w:rsid w:val="00A3167A"/>
    <w:rsid w:val="00A31B83"/>
    <w:rsid w:val="00A321ED"/>
    <w:rsid w:val="00A325A0"/>
    <w:rsid w:val="00A32676"/>
    <w:rsid w:val="00A3281F"/>
    <w:rsid w:val="00A3376E"/>
    <w:rsid w:val="00A34ABF"/>
    <w:rsid w:val="00A35240"/>
    <w:rsid w:val="00A35D63"/>
    <w:rsid w:val="00A35DF5"/>
    <w:rsid w:val="00A3631A"/>
    <w:rsid w:val="00A363E1"/>
    <w:rsid w:val="00A36A73"/>
    <w:rsid w:val="00A36C03"/>
    <w:rsid w:val="00A36C93"/>
    <w:rsid w:val="00A377C3"/>
    <w:rsid w:val="00A37809"/>
    <w:rsid w:val="00A40580"/>
    <w:rsid w:val="00A40A60"/>
    <w:rsid w:val="00A40CE6"/>
    <w:rsid w:val="00A4181A"/>
    <w:rsid w:val="00A4227E"/>
    <w:rsid w:val="00A43670"/>
    <w:rsid w:val="00A439B9"/>
    <w:rsid w:val="00A4489A"/>
    <w:rsid w:val="00A44E62"/>
    <w:rsid w:val="00A450CC"/>
    <w:rsid w:val="00A4670B"/>
    <w:rsid w:val="00A5072E"/>
    <w:rsid w:val="00A50797"/>
    <w:rsid w:val="00A50F56"/>
    <w:rsid w:val="00A515B0"/>
    <w:rsid w:val="00A5289B"/>
    <w:rsid w:val="00A528BD"/>
    <w:rsid w:val="00A53086"/>
    <w:rsid w:val="00A53702"/>
    <w:rsid w:val="00A53E37"/>
    <w:rsid w:val="00A54695"/>
    <w:rsid w:val="00A546AA"/>
    <w:rsid w:val="00A5477D"/>
    <w:rsid w:val="00A554F5"/>
    <w:rsid w:val="00A555B2"/>
    <w:rsid w:val="00A5593A"/>
    <w:rsid w:val="00A5603A"/>
    <w:rsid w:val="00A5751E"/>
    <w:rsid w:val="00A57733"/>
    <w:rsid w:val="00A57A62"/>
    <w:rsid w:val="00A57BF0"/>
    <w:rsid w:val="00A57D6B"/>
    <w:rsid w:val="00A60556"/>
    <w:rsid w:val="00A607B8"/>
    <w:rsid w:val="00A61180"/>
    <w:rsid w:val="00A61C2D"/>
    <w:rsid w:val="00A62DA2"/>
    <w:rsid w:val="00A63901"/>
    <w:rsid w:val="00A64204"/>
    <w:rsid w:val="00A64DE7"/>
    <w:rsid w:val="00A6506C"/>
    <w:rsid w:val="00A65BED"/>
    <w:rsid w:val="00A6649A"/>
    <w:rsid w:val="00A66674"/>
    <w:rsid w:val="00A67334"/>
    <w:rsid w:val="00A67A92"/>
    <w:rsid w:val="00A67BC8"/>
    <w:rsid w:val="00A709C4"/>
    <w:rsid w:val="00A71554"/>
    <w:rsid w:val="00A72B34"/>
    <w:rsid w:val="00A72DDC"/>
    <w:rsid w:val="00A7424A"/>
    <w:rsid w:val="00A7435C"/>
    <w:rsid w:val="00A74A04"/>
    <w:rsid w:val="00A75F18"/>
    <w:rsid w:val="00A7604D"/>
    <w:rsid w:val="00A76592"/>
    <w:rsid w:val="00A81C22"/>
    <w:rsid w:val="00A829FE"/>
    <w:rsid w:val="00A830E0"/>
    <w:rsid w:val="00A835E9"/>
    <w:rsid w:val="00A836C0"/>
    <w:rsid w:val="00A845C1"/>
    <w:rsid w:val="00A86E67"/>
    <w:rsid w:val="00A86F7E"/>
    <w:rsid w:val="00A87031"/>
    <w:rsid w:val="00A87587"/>
    <w:rsid w:val="00A87C09"/>
    <w:rsid w:val="00A87CC4"/>
    <w:rsid w:val="00A87DFB"/>
    <w:rsid w:val="00A90858"/>
    <w:rsid w:val="00A908EF"/>
    <w:rsid w:val="00A91BF9"/>
    <w:rsid w:val="00A927B2"/>
    <w:rsid w:val="00A92880"/>
    <w:rsid w:val="00A952C4"/>
    <w:rsid w:val="00A961D0"/>
    <w:rsid w:val="00A964C0"/>
    <w:rsid w:val="00A97110"/>
    <w:rsid w:val="00AA024D"/>
    <w:rsid w:val="00AA0263"/>
    <w:rsid w:val="00AA0279"/>
    <w:rsid w:val="00AA0308"/>
    <w:rsid w:val="00AA0763"/>
    <w:rsid w:val="00AA0B05"/>
    <w:rsid w:val="00AA0C18"/>
    <w:rsid w:val="00AA21A7"/>
    <w:rsid w:val="00AA260B"/>
    <w:rsid w:val="00AA377D"/>
    <w:rsid w:val="00AA3AF3"/>
    <w:rsid w:val="00AA3E79"/>
    <w:rsid w:val="00AA3F81"/>
    <w:rsid w:val="00AA51BA"/>
    <w:rsid w:val="00AA5616"/>
    <w:rsid w:val="00AA790B"/>
    <w:rsid w:val="00AB0430"/>
    <w:rsid w:val="00AB09BB"/>
    <w:rsid w:val="00AB17BE"/>
    <w:rsid w:val="00AB1F49"/>
    <w:rsid w:val="00AB25FC"/>
    <w:rsid w:val="00AB267B"/>
    <w:rsid w:val="00AB28F7"/>
    <w:rsid w:val="00AB2A3C"/>
    <w:rsid w:val="00AB2FAD"/>
    <w:rsid w:val="00AB36FE"/>
    <w:rsid w:val="00AB5651"/>
    <w:rsid w:val="00AB597E"/>
    <w:rsid w:val="00AB66D9"/>
    <w:rsid w:val="00AB7022"/>
    <w:rsid w:val="00AB74F1"/>
    <w:rsid w:val="00AB7556"/>
    <w:rsid w:val="00AB7704"/>
    <w:rsid w:val="00AC0C8A"/>
    <w:rsid w:val="00AC2215"/>
    <w:rsid w:val="00AC269C"/>
    <w:rsid w:val="00AC28DF"/>
    <w:rsid w:val="00AC2A9A"/>
    <w:rsid w:val="00AC2AA1"/>
    <w:rsid w:val="00AC2E8A"/>
    <w:rsid w:val="00AC2F4A"/>
    <w:rsid w:val="00AC32C6"/>
    <w:rsid w:val="00AC39B7"/>
    <w:rsid w:val="00AC54C7"/>
    <w:rsid w:val="00AC72F9"/>
    <w:rsid w:val="00AC79F6"/>
    <w:rsid w:val="00AC7A9C"/>
    <w:rsid w:val="00AC7B16"/>
    <w:rsid w:val="00AC7BAC"/>
    <w:rsid w:val="00AD06A1"/>
    <w:rsid w:val="00AD0E60"/>
    <w:rsid w:val="00AD12A0"/>
    <w:rsid w:val="00AD184A"/>
    <w:rsid w:val="00AD185F"/>
    <w:rsid w:val="00AD22BF"/>
    <w:rsid w:val="00AD2540"/>
    <w:rsid w:val="00AD26F0"/>
    <w:rsid w:val="00AD3A19"/>
    <w:rsid w:val="00AD3D1C"/>
    <w:rsid w:val="00AD432E"/>
    <w:rsid w:val="00AD45D9"/>
    <w:rsid w:val="00AD4F19"/>
    <w:rsid w:val="00AD60D8"/>
    <w:rsid w:val="00AD62FC"/>
    <w:rsid w:val="00AD65D2"/>
    <w:rsid w:val="00AD6719"/>
    <w:rsid w:val="00AD6C5A"/>
    <w:rsid w:val="00AD6C87"/>
    <w:rsid w:val="00AD6D54"/>
    <w:rsid w:val="00AD6D69"/>
    <w:rsid w:val="00AD6E42"/>
    <w:rsid w:val="00AD77D7"/>
    <w:rsid w:val="00AD79AD"/>
    <w:rsid w:val="00AE07E8"/>
    <w:rsid w:val="00AE092E"/>
    <w:rsid w:val="00AE0BA9"/>
    <w:rsid w:val="00AE0DD1"/>
    <w:rsid w:val="00AE0F3B"/>
    <w:rsid w:val="00AE0FE2"/>
    <w:rsid w:val="00AE1C83"/>
    <w:rsid w:val="00AE1E67"/>
    <w:rsid w:val="00AE2626"/>
    <w:rsid w:val="00AE3D19"/>
    <w:rsid w:val="00AE3F9C"/>
    <w:rsid w:val="00AE408F"/>
    <w:rsid w:val="00AE4C27"/>
    <w:rsid w:val="00AE5FA7"/>
    <w:rsid w:val="00AE619D"/>
    <w:rsid w:val="00AE74A9"/>
    <w:rsid w:val="00AE7C8B"/>
    <w:rsid w:val="00AF02D8"/>
    <w:rsid w:val="00AF0B0F"/>
    <w:rsid w:val="00AF0B4F"/>
    <w:rsid w:val="00AF18C5"/>
    <w:rsid w:val="00AF3B4F"/>
    <w:rsid w:val="00AF419D"/>
    <w:rsid w:val="00AF4C19"/>
    <w:rsid w:val="00AF51B9"/>
    <w:rsid w:val="00AF5C99"/>
    <w:rsid w:val="00AF61B1"/>
    <w:rsid w:val="00AF6285"/>
    <w:rsid w:val="00AF6DE7"/>
    <w:rsid w:val="00AF76FC"/>
    <w:rsid w:val="00B0070D"/>
    <w:rsid w:val="00B00A72"/>
    <w:rsid w:val="00B00C38"/>
    <w:rsid w:val="00B017F9"/>
    <w:rsid w:val="00B01A89"/>
    <w:rsid w:val="00B01DC1"/>
    <w:rsid w:val="00B0243E"/>
    <w:rsid w:val="00B030A0"/>
    <w:rsid w:val="00B03AFE"/>
    <w:rsid w:val="00B049A6"/>
    <w:rsid w:val="00B057B6"/>
    <w:rsid w:val="00B062E9"/>
    <w:rsid w:val="00B07280"/>
    <w:rsid w:val="00B07501"/>
    <w:rsid w:val="00B107B4"/>
    <w:rsid w:val="00B11B02"/>
    <w:rsid w:val="00B126C1"/>
    <w:rsid w:val="00B128EA"/>
    <w:rsid w:val="00B12A16"/>
    <w:rsid w:val="00B12EBD"/>
    <w:rsid w:val="00B13272"/>
    <w:rsid w:val="00B13980"/>
    <w:rsid w:val="00B144FB"/>
    <w:rsid w:val="00B145E6"/>
    <w:rsid w:val="00B1527F"/>
    <w:rsid w:val="00B154DA"/>
    <w:rsid w:val="00B15879"/>
    <w:rsid w:val="00B15B25"/>
    <w:rsid w:val="00B15E81"/>
    <w:rsid w:val="00B1716A"/>
    <w:rsid w:val="00B17C58"/>
    <w:rsid w:val="00B201C6"/>
    <w:rsid w:val="00B21400"/>
    <w:rsid w:val="00B22386"/>
    <w:rsid w:val="00B22B50"/>
    <w:rsid w:val="00B236BA"/>
    <w:rsid w:val="00B244D3"/>
    <w:rsid w:val="00B2487A"/>
    <w:rsid w:val="00B24BF1"/>
    <w:rsid w:val="00B25CFF"/>
    <w:rsid w:val="00B25D25"/>
    <w:rsid w:val="00B25F48"/>
    <w:rsid w:val="00B26173"/>
    <w:rsid w:val="00B26C45"/>
    <w:rsid w:val="00B272BD"/>
    <w:rsid w:val="00B27377"/>
    <w:rsid w:val="00B276ED"/>
    <w:rsid w:val="00B2797B"/>
    <w:rsid w:val="00B27AC8"/>
    <w:rsid w:val="00B32484"/>
    <w:rsid w:val="00B327F0"/>
    <w:rsid w:val="00B3337C"/>
    <w:rsid w:val="00B3350D"/>
    <w:rsid w:val="00B33F80"/>
    <w:rsid w:val="00B34956"/>
    <w:rsid w:val="00B34BF7"/>
    <w:rsid w:val="00B35110"/>
    <w:rsid w:val="00B35372"/>
    <w:rsid w:val="00B357D3"/>
    <w:rsid w:val="00B3615F"/>
    <w:rsid w:val="00B36ABF"/>
    <w:rsid w:val="00B36FDA"/>
    <w:rsid w:val="00B37908"/>
    <w:rsid w:val="00B37E8D"/>
    <w:rsid w:val="00B414CC"/>
    <w:rsid w:val="00B41764"/>
    <w:rsid w:val="00B41777"/>
    <w:rsid w:val="00B41813"/>
    <w:rsid w:val="00B419F7"/>
    <w:rsid w:val="00B43F42"/>
    <w:rsid w:val="00B44568"/>
    <w:rsid w:val="00B44868"/>
    <w:rsid w:val="00B454C4"/>
    <w:rsid w:val="00B46ADC"/>
    <w:rsid w:val="00B47770"/>
    <w:rsid w:val="00B47CFF"/>
    <w:rsid w:val="00B502AD"/>
    <w:rsid w:val="00B50FA5"/>
    <w:rsid w:val="00B5253E"/>
    <w:rsid w:val="00B52A3E"/>
    <w:rsid w:val="00B52BC7"/>
    <w:rsid w:val="00B5445A"/>
    <w:rsid w:val="00B56C5A"/>
    <w:rsid w:val="00B573D2"/>
    <w:rsid w:val="00B573DA"/>
    <w:rsid w:val="00B57594"/>
    <w:rsid w:val="00B57D5B"/>
    <w:rsid w:val="00B6006C"/>
    <w:rsid w:val="00B60B59"/>
    <w:rsid w:val="00B60F0B"/>
    <w:rsid w:val="00B6172F"/>
    <w:rsid w:val="00B6250B"/>
    <w:rsid w:val="00B62EC7"/>
    <w:rsid w:val="00B6391C"/>
    <w:rsid w:val="00B639BE"/>
    <w:rsid w:val="00B64087"/>
    <w:rsid w:val="00B640BD"/>
    <w:rsid w:val="00B64274"/>
    <w:rsid w:val="00B64D9C"/>
    <w:rsid w:val="00B65230"/>
    <w:rsid w:val="00B65CE6"/>
    <w:rsid w:val="00B662AE"/>
    <w:rsid w:val="00B66848"/>
    <w:rsid w:val="00B66F1F"/>
    <w:rsid w:val="00B6758F"/>
    <w:rsid w:val="00B67C4B"/>
    <w:rsid w:val="00B7020D"/>
    <w:rsid w:val="00B71902"/>
    <w:rsid w:val="00B71997"/>
    <w:rsid w:val="00B71E96"/>
    <w:rsid w:val="00B7223F"/>
    <w:rsid w:val="00B72265"/>
    <w:rsid w:val="00B72307"/>
    <w:rsid w:val="00B723F1"/>
    <w:rsid w:val="00B72E10"/>
    <w:rsid w:val="00B73180"/>
    <w:rsid w:val="00B73C75"/>
    <w:rsid w:val="00B7443B"/>
    <w:rsid w:val="00B747FD"/>
    <w:rsid w:val="00B75825"/>
    <w:rsid w:val="00B7596E"/>
    <w:rsid w:val="00B75976"/>
    <w:rsid w:val="00B75C82"/>
    <w:rsid w:val="00B76B92"/>
    <w:rsid w:val="00B76ECF"/>
    <w:rsid w:val="00B7782F"/>
    <w:rsid w:val="00B81623"/>
    <w:rsid w:val="00B8167E"/>
    <w:rsid w:val="00B81B5B"/>
    <w:rsid w:val="00B82877"/>
    <w:rsid w:val="00B82972"/>
    <w:rsid w:val="00B82E3A"/>
    <w:rsid w:val="00B85627"/>
    <w:rsid w:val="00B85CF7"/>
    <w:rsid w:val="00B8618A"/>
    <w:rsid w:val="00B86E50"/>
    <w:rsid w:val="00B87471"/>
    <w:rsid w:val="00B87A75"/>
    <w:rsid w:val="00B87E0D"/>
    <w:rsid w:val="00B87FE0"/>
    <w:rsid w:val="00B9041A"/>
    <w:rsid w:val="00B9050E"/>
    <w:rsid w:val="00B906FE"/>
    <w:rsid w:val="00B90EB1"/>
    <w:rsid w:val="00B91548"/>
    <w:rsid w:val="00B91729"/>
    <w:rsid w:val="00B91DA7"/>
    <w:rsid w:val="00B92520"/>
    <w:rsid w:val="00B92CDF"/>
    <w:rsid w:val="00B93EA2"/>
    <w:rsid w:val="00B95099"/>
    <w:rsid w:val="00B953D8"/>
    <w:rsid w:val="00B95A08"/>
    <w:rsid w:val="00B95CD7"/>
    <w:rsid w:val="00B96B9A"/>
    <w:rsid w:val="00B97AA2"/>
    <w:rsid w:val="00BA03C2"/>
    <w:rsid w:val="00BA0D8B"/>
    <w:rsid w:val="00BA139B"/>
    <w:rsid w:val="00BA1656"/>
    <w:rsid w:val="00BA2406"/>
    <w:rsid w:val="00BA2545"/>
    <w:rsid w:val="00BA2820"/>
    <w:rsid w:val="00BA3803"/>
    <w:rsid w:val="00BA384F"/>
    <w:rsid w:val="00BA3E8D"/>
    <w:rsid w:val="00BA3F38"/>
    <w:rsid w:val="00BA53D5"/>
    <w:rsid w:val="00BA67FA"/>
    <w:rsid w:val="00BA6B1F"/>
    <w:rsid w:val="00BA78D4"/>
    <w:rsid w:val="00BB0B42"/>
    <w:rsid w:val="00BB149C"/>
    <w:rsid w:val="00BB151F"/>
    <w:rsid w:val="00BB23AB"/>
    <w:rsid w:val="00BB29D5"/>
    <w:rsid w:val="00BB2DFF"/>
    <w:rsid w:val="00BB3993"/>
    <w:rsid w:val="00BB4107"/>
    <w:rsid w:val="00BB46E0"/>
    <w:rsid w:val="00BB509C"/>
    <w:rsid w:val="00BB54D8"/>
    <w:rsid w:val="00BB5930"/>
    <w:rsid w:val="00BB6177"/>
    <w:rsid w:val="00BB6379"/>
    <w:rsid w:val="00BB6582"/>
    <w:rsid w:val="00BB6AF2"/>
    <w:rsid w:val="00BB7108"/>
    <w:rsid w:val="00BB7F20"/>
    <w:rsid w:val="00BC0139"/>
    <w:rsid w:val="00BC13FC"/>
    <w:rsid w:val="00BC1450"/>
    <w:rsid w:val="00BC1470"/>
    <w:rsid w:val="00BC1AB5"/>
    <w:rsid w:val="00BC27C8"/>
    <w:rsid w:val="00BC2BFE"/>
    <w:rsid w:val="00BC2CF1"/>
    <w:rsid w:val="00BC300A"/>
    <w:rsid w:val="00BC3212"/>
    <w:rsid w:val="00BC48F6"/>
    <w:rsid w:val="00BC525F"/>
    <w:rsid w:val="00BC5E0A"/>
    <w:rsid w:val="00BC6C59"/>
    <w:rsid w:val="00BC702E"/>
    <w:rsid w:val="00BC763F"/>
    <w:rsid w:val="00BD1096"/>
    <w:rsid w:val="00BD17FC"/>
    <w:rsid w:val="00BD1F7A"/>
    <w:rsid w:val="00BD2651"/>
    <w:rsid w:val="00BD299C"/>
    <w:rsid w:val="00BD34E6"/>
    <w:rsid w:val="00BD4CD8"/>
    <w:rsid w:val="00BD523E"/>
    <w:rsid w:val="00BD56A0"/>
    <w:rsid w:val="00BD606D"/>
    <w:rsid w:val="00BD72A7"/>
    <w:rsid w:val="00BD7CC2"/>
    <w:rsid w:val="00BD7D9B"/>
    <w:rsid w:val="00BD7E52"/>
    <w:rsid w:val="00BE0E7F"/>
    <w:rsid w:val="00BE0EAC"/>
    <w:rsid w:val="00BE1239"/>
    <w:rsid w:val="00BE1ACD"/>
    <w:rsid w:val="00BE1D76"/>
    <w:rsid w:val="00BE1E75"/>
    <w:rsid w:val="00BE2A45"/>
    <w:rsid w:val="00BE2B57"/>
    <w:rsid w:val="00BE2B65"/>
    <w:rsid w:val="00BE3D67"/>
    <w:rsid w:val="00BE4472"/>
    <w:rsid w:val="00BE592D"/>
    <w:rsid w:val="00BE66E3"/>
    <w:rsid w:val="00BE6E4F"/>
    <w:rsid w:val="00BE7BAC"/>
    <w:rsid w:val="00BF1D8D"/>
    <w:rsid w:val="00BF20E3"/>
    <w:rsid w:val="00BF27F6"/>
    <w:rsid w:val="00BF2ABA"/>
    <w:rsid w:val="00BF2E69"/>
    <w:rsid w:val="00BF3336"/>
    <w:rsid w:val="00BF40C6"/>
    <w:rsid w:val="00BF4936"/>
    <w:rsid w:val="00BF687E"/>
    <w:rsid w:val="00BF6BC7"/>
    <w:rsid w:val="00BF7112"/>
    <w:rsid w:val="00BF7210"/>
    <w:rsid w:val="00C00BDE"/>
    <w:rsid w:val="00C00DE7"/>
    <w:rsid w:val="00C03074"/>
    <w:rsid w:val="00C032C1"/>
    <w:rsid w:val="00C03BE9"/>
    <w:rsid w:val="00C04AD6"/>
    <w:rsid w:val="00C04E7B"/>
    <w:rsid w:val="00C054EA"/>
    <w:rsid w:val="00C06692"/>
    <w:rsid w:val="00C067AC"/>
    <w:rsid w:val="00C06836"/>
    <w:rsid w:val="00C07774"/>
    <w:rsid w:val="00C07A8D"/>
    <w:rsid w:val="00C07E8C"/>
    <w:rsid w:val="00C1142F"/>
    <w:rsid w:val="00C11502"/>
    <w:rsid w:val="00C11F81"/>
    <w:rsid w:val="00C122F9"/>
    <w:rsid w:val="00C133AD"/>
    <w:rsid w:val="00C1437D"/>
    <w:rsid w:val="00C1481B"/>
    <w:rsid w:val="00C14FCC"/>
    <w:rsid w:val="00C16857"/>
    <w:rsid w:val="00C16B7C"/>
    <w:rsid w:val="00C16EB8"/>
    <w:rsid w:val="00C16FB4"/>
    <w:rsid w:val="00C1718B"/>
    <w:rsid w:val="00C20A25"/>
    <w:rsid w:val="00C2155B"/>
    <w:rsid w:val="00C215F9"/>
    <w:rsid w:val="00C21B2A"/>
    <w:rsid w:val="00C21C2D"/>
    <w:rsid w:val="00C222C9"/>
    <w:rsid w:val="00C228F9"/>
    <w:rsid w:val="00C249F6"/>
    <w:rsid w:val="00C24F21"/>
    <w:rsid w:val="00C254FF"/>
    <w:rsid w:val="00C2556C"/>
    <w:rsid w:val="00C2566C"/>
    <w:rsid w:val="00C25D8E"/>
    <w:rsid w:val="00C26152"/>
    <w:rsid w:val="00C269EF"/>
    <w:rsid w:val="00C26DE2"/>
    <w:rsid w:val="00C26FD9"/>
    <w:rsid w:val="00C27AE8"/>
    <w:rsid w:val="00C30C63"/>
    <w:rsid w:val="00C30D62"/>
    <w:rsid w:val="00C31533"/>
    <w:rsid w:val="00C3217B"/>
    <w:rsid w:val="00C329DD"/>
    <w:rsid w:val="00C3320D"/>
    <w:rsid w:val="00C33470"/>
    <w:rsid w:val="00C3375B"/>
    <w:rsid w:val="00C35C5E"/>
    <w:rsid w:val="00C35E40"/>
    <w:rsid w:val="00C35E76"/>
    <w:rsid w:val="00C35F6F"/>
    <w:rsid w:val="00C362B1"/>
    <w:rsid w:val="00C367D6"/>
    <w:rsid w:val="00C36E4C"/>
    <w:rsid w:val="00C37B56"/>
    <w:rsid w:val="00C37D0D"/>
    <w:rsid w:val="00C37E8B"/>
    <w:rsid w:val="00C40CBA"/>
    <w:rsid w:val="00C40E5C"/>
    <w:rsid w:val="00C43710"/>
    <w:rsid w:val="00C43E6F"/>
    <w:rsid w:val="00C44686"/>
    <w:rsid w:val="00C44E62"/>
    <w:rsid w:val="00C4528B"/>
    <w:rsid w:val="00C45CC7"/>
    <w:rsid w:val="00C46882"/>
    <w:rsid w:val="00C469BE"/>
    <w:rsid w:val="00C46A6A"/>
    <w:rsid w:val="00C46AB9"/>
    <w:rsid w:val="00C47202"/>
    <w:rsid w:val="00C474D0"/>
    <w:rsid w:val="00C51892"/>
    <w:rsid w:val="00C52244"/>
    <w:rsid w:val="00C5263A"/>
    <w:rsid w:val="00C528A4"/>
    <w:rsid w:val="00C53A81"/>
    <w:rsid w:val="00C54FBF"/>
    <w:rsid w:val="00C55038"/>
    <w:rsid w:val="00C554C6"/>
    <w:rsid w:val="00C55C4E"/>
    <w:rsid w:val="00C55D1F"/>
    <w:rsid w:val="00C5615D"/>
    <w:rsid w:val="00C56788"/>
    <w:rsid w:val="00C56885"/>
    <w:rsid w:val="00C56A09"/>
    <w:rsid w:val="00C57D66"/>
    <w:rsid w:val="00C603EA"/>
    <w:rsid w:val="00C60890"/>
    <w:rsid w:val="00C609E5"/>
    <w:rsid w:val="00C60EC6"/>
    <w:rsid w:val="00C61205"/>
    <w:rsid w:val="00C61DF4"/>
    <w:rsid w:val="00C62332"/>
    <w:rsid w:val="00C62403"/>
    <w:rsid w:val="00C6295B"/>
    <w:rsid w:val="00C629F7"/>
    <w:rsid w:val="00C62D63"/>
    <w:rsid w:val="00C635AA"/>
    <w:rsid w:val="00C63929"/>
    <w:rsid w:val="00C639FF"/>
    <w:rsid w:val="00C63C7E"/>
    <w:rsid w:val="00C64400"/>
    <w:rsid w:val="00C64677"/>
    <w:rsid w:val="00C656F1"/>
    <w:rsid w:val="00C66232"/>
    <w:rsid w:val="00C66378"/>
    <w:rsid w:val="00C67648"/>
    <w:rsid w:val="00C67DA1"/>
    <w:rsid w:val="00C7057A"/>
    <w:rsid w:val="00C70962"/>
    <w:rsid w:val="00C70981"/>
    <w:rsid w:val="00C713AC"/>
    <w:rsid w:val="00C730CA"/>
    <w:rsid w:val="00C7402D"/>
    <w:rsid w:val="00C74312"/>
    <w:rsid w:val="00C745A9"/>
    <w:rsid w:val="00C74901"/>
    <w:rsid w:val="00C75F8C"/>
    <w:rsid w:val="00C76080"/>
    <w:rsid w:val="00C762D7"/>
    <w:rsid w:val="00C76712"/>
    <w:rsid w:val="00C77A04"/>
    <w:rsid w:val="00C77A74"/>
    <w:rsid w:val="00C8040E"/>
    <w:rsid w:val="00C805EB"/>
    <w:rsid w:val="00C80C85"/>
    <w:rsid w:val="00C81429"/>
    <w:rsid w:val="00C8165D"/>
    <w:rsid w:val="00C8272D"/>
    <w:rsid w:val="00C82D97"/>
    <w:rsid w:val="00C83051"/>
    <w:rsid w:val="00C83586"/>
    <w:rsid w:val="00C83EBE"/>
    <w:rsid w:val="00C84342"/>
    <w:rsid w:val="00C84681"/>
    <w:rsid w:val="00C84880"/>
    <w:rsid w:val="00C8557C"/>
    <w:rsid w:val="00C85757"/>
    <w:rsid w:val="00C85C0B"/>
    <w:rsid w:val="00C85C23"/>
    <w:rsid w:val="00C860E1"/>
    <w:rsid w:val="00C869DD"/>
    <w:rsid w:val="00C86FD0"/>
    <w:rsid w:val="00C8716A"/>
    <w:rsid w:val="00C87756"/>
    <w:rsid w:val="00C87A66"/>
    <w:rsid w:val="00C9123D"/>
    <w:rsid w:val="00C912B9"/>
    <w:rsid w:val="00C913AD"/>
    <w:rsid w:val="00C915A6"/>
    <w:rsid w:val="00C915C1"/>
    <w:rsid w:val="00C91B1F"/>
    <w:rsid w:val="00C91DB1"/>
    <w:rsid w:val="00C92A9B"/>
    <w:rsid w:val="00C92B4F"/>
    <w:rsid w:val="00C93924"/>
    <w:rsid w:val="00C94588"/>
    <w:rsid w:val="00C9481A"/>
    <w:rsid w:val="00C962EE"/>
    <w:rsid w:val="00C96C87"/>
    <w:rsid w:val="00C97610"/>
    <w:rsid w:val="00CA017B"/>
    <w:rsid w:val="00CA0E9F"/>
    <w:rsid w:val="00CA101E"/>
    <w:rsid w:val="00CA2401"/>
    <w:rsid w:val="00CA3280"/>
    <w:rsid w:val="00CA32B6"/>
    <w:rsid w:val="00CA4665"/>
    <w:rsid w:val="00CA4D6B"/>
    <w:rsid w:val="00CA5F22"/>
    <w:rsid w:val="00CA6170"/>
    <w:rsid w:val="00CA7868"/>
    <w:rsid w:val="00CB032A"/>
    <w:rsid w:val="00CB09AE"/>
    <w:rsid w:val="00CB0D9C"/>
    <w:rsid w:val="00CB17A9"/>
    <w:rsid w:val="00CB1978"/>
    <w:rsid w:val="00CB329B"/>
    <w:rsid w:val="00CB46D6"/>
    <w:rsid w:val="00CB4F57"/>
    <w:rsid w:val="00CB571D"/>
    <w:rsid w:val="00CB5BAE"/>
    <w:rsid w:val="00CB6057"/>
    <w:rsid w:val="00CB6B9D"/>
    <w:rsid w:val="00CB714D"/>
    <w:rsid w:val="00CB780B"/>
    <w:rsid w:val="00CC044F"/>
    <w:rsid w:val="00CC0D23"/>
    <w:rsid w:val="00CC0D5F"/>
    <w:rsid w:val="00CC117D"/>
    <w:rsid w:val="00CC1602"/>
    <w:rsid w:val="00CC1A17"/>
    <w:rsid w:val="00CC4C4A"/>
    <w:rsid w:val="00CD1943"/>
    <w:rsid w:val="00CD211E"/>
    <w:rsid w:val="00CD223F"/>
    <w:rsid w:val="00CD2413"/>
    <w:rsid w:val="00CD3922"/>
    <w:rsid w:val="00CD4292"/>
    <w:rsid w:val="00CD4897"/>
    <w:rsid w:val="00CD4AE2"/>
    <w:rsid w:val="00CD520B"/>
    <w:rsid w:val="00CD529E"/>
    <w:rsid w:val="00CD5748"/>
    <w:rsid w:val="00CD6811"/>
    <w:rsid w:val="00CD74F6"/>
    <w:rsid w:val="00CD75AA"/>
    <w:rsid w:val="00CD79E2"/>
    <w:rsid w:val="00CE0595"/>
    <w:rsid w:val="00CE0BC1"/>
    <w:rsid w:val="00CE17EA"/>
    <w:rsid w:val="00CE1F8D"/>
    <w:rsid w:val="00CE1FE1"/>
    <w:rsid w:val="00CE207F"/>
    <w:rsid w:val="00CE2CB3"/>
    <w:rsid w:val="00CE2EE6"/>
    <w:rsid w:val="00CE3036"/>
    <w:rsid w:val="00CE4736"/>
    <w:rsid w:val="00CE4D18"/>
    <w:rsid w:val="00CE4DAC"/>
    <w:rsid w:val="00CE4F53"/>
    <w:rsid w:val="00CE5943"/>
    <w:rsid w:val="00CF05C8"/>
    <w:rsid w:val="00CF0FB1"/>
    <w:rsid w:val="00CF128A"/>
    <w:rsid w:val="00CF1312"/>
    <w:rsid w:val="00CF169B"/>
    <w:rsid w:val="00CF17B6"/>
    <w:rsid w:val="00CF24F1"/>
    <w:rsid w:val="00CF2B4C"/>
    <w:rsid w:val="00CF368F"/>
    <w:rsid w:val="00CF39E4"/>
    <w:rsid w:val="00CF4396"/>
    <w:rsid w:val="00CF4652"/>
    <w:rsid w:val="00CF5A92"/>
    <w:rsid w:val="00CF5AE2"/>
    <w:rsid w:val="00CF5C35"/>
    <w:rsid w:val="00CF6A4D"/>
    <w:rsid w:val="00CF6C05"/>
    <w:rsid w:val="00CF7BC9"/>
    <w:rsid w:val="00D0175B"/>
    <w:rsid w:val="00D0186E"/>
    <w:rsid w:val="00D01B4A"/>
    <w:rsid w:val="00D01BAB"/>
    <w:rsid w:val="00D01E8E"/>
    <w:rsid w:val="00D059C6"/>
    <w:rsid w:val="00D05D6D"/>
    <w:rsid w:val="00D064DC"/>
    <w:rsid w:val="00D1068C"/>
    <w:rsid w:val="00D10777"/>
    <w:rsid w:val="00D108AD"/>
    <w:rsid w:val="00D10E97"/>
    <w:rsid w:val="00D1180B"/>
    <w:rsid w:val="00D126A3"/>
    <w:rsid w:val="00D12919"/>
    <w:rsid w:val="00D12CAE"/>
    <w:rsid w:val="00D130F6"/>
    <w:rsid w:val="00D13598"/>
    <w:rsid w:val="00D13B8D"/>
    <w:rsid w:val="00D1453D"/>
    <w:rsid w:val="00D14AA1"/>
    <w:rsid w:val="00D16C06"/>
    <w:rsid w:val="00D170CE"/>
    <w:rsid w:val="00D1755A"/>
    <w:rsid w:val="00D178AF"/>
    <w:rsid w:val="00D20001"/>
    <w:rsid w:val="00D20A28"/>
    <w:rsid w:val="00D20CDC"/>
    <w:rsid w:val="00D20ED5"/>
    <w:rsid w:val="00D20F38"/>
    <w:rsid w:val="00D21828"/>
    <w:rsid w:val="00D21995"/>
    <w:rsid w:val="00D21A30"/>
    <w:rsid w:val="00D21B67"/>
    <w:rsid w:val="00D21BBE"/>
    <w:rsid w:val="00D22747"/>
    <w:rsid w:val="00D22C17"/>
    <w:rsid w:val="00D238E9"/>
    <w:rsid w:val="00D23D6E"/>
    <w:rsid w:val="00D24B84"/>
    <w:rsid w:val="00D24D70"/>
    <w:rsid w:val="00D24EA3"/>
    <w:rsid w:val="00D26140"/>
    <w:rsid w:val="00D266A3"/>
    <w:rsid w:val="00D26A68"/>
    <w:rsid w:val="00D27EE3"/>
    <w:rsid w:val="00D302C5"/>
    <w:rsid w:val="00D31317"/>
    <w:rsid w:val="00D313DB"/>
    <w:rsid w:val="00D31DA1"/>
    <w:rsid w:val="00D329D6"/>
    <w:rsid w:val="00D32C0A"/>
    <w:rsid w:val="00D339CD"/>
    <w:rsid w:val="00D341FE"/>
    <w:rsid w:val="00D34711"/>
    <w:rsid w:val="00D34E27"/>
    <w:rsid w:val="00D3509F"/>
    <w:rsid w:val="00D35432"/>
    <w:rsid w:val="00D357F0"/>
    <w:rsid w:val="00D366FC"/>
    <w:rsid w:val="00D367C0"/>
    <w:rsid w:val="00D40AE5"/>
    <w:rsid w:val="00D410D5"/>
    <w:rsid w:val="00D414E4"/>
    <w:rsid w:val="00D41702"/>
    <w:rsid w:val="00D43269"/>
    <w:rsid w:val="00D43916"/>
    <w:rsid w:val="00D43DE6"/>
    <w:rsid w:val="00D440F3"/>
    <w:rsid w:val="00D445A5"/>
    <w:rsid w:val="00D44ABB"/>
    <w:rsid w:val="00D461CF"/>
    <w:rsid w:val="00D463A4"/>
    <w:rsid w:val="00D470ED"/>
    <w:rsid w:val="00D4714E"/>
    <w:rsid w:val="00D472EB"/>
    <w:rsid w:val="00D47E8B"/>
    <w:rsid w:val="00D50445"/>
    <w:rsid w:val="00D50959"/>
    <w:rsid w:val="00D518FD"/>
    <w:rsid w:val="00D52240"/>
    <w:rsid w:val="00D524F1"/>
    <w:rsid w:val="00D52912"/>
    <w:rsid w:val="00D53231"/>
    <w:rsid w:val="00D541B7"/>
    <w:rsid w:val="00D55747"/>
    <w:rsid w:val="00D5610B"/>
    <w:rsid w:val="00D569F4"/>
    <w:rsid w:val="00D56FAE"/>
    <w:rsid w:val="00D570BE"/>
    <w:rsid w:val="00D5721E"/>
    <w:rsid w:val="00D574BC"/>
    <w:rsid w:val="00D57B76"/>
    <w:rsid w:val="00D6053D"/>
    <w:rsid w:val="00D60D3A"/>
    <w:rsid w:val="00D615B3"/>
    <w:rsid w:val="00D61C59"/>
    <w:rsid w:val="00D620C7"/>
    <w:rsid w:val="00D628C3"/>
    <w:rsid w:val="00D63B36"/>
    <w:rsid w:val="00D64161"/>
    <w:rsid w:val="00D646EF"/>
    <w:rsid w:val="00D65EDD"/>
    <w:rsid w:val="00D66AE5"/>
    <w:rsid w:val="00D67DF0"/>
    <w:rsid w:val="00D67EBB"/>
    <w:rsid w:val="00D70363"/>
    <w:rsid w:val="00D7089C"/>
    <w:rsid w:val="00D710A8"/>
    <w:rsid w:val="00D71805"/>
    <w:rsid w:val="00D71A71"/>
    <w:rsid w:val="00D71CAB"/>
    <w:rsid w:val="00D720EF"/>
    <w:rsid w:val="00D721C2"/>
    <w:rsid w:val="00D74249"/>
    <w:rsid w:val="00D7540A"/>
    <w:rsid w:val="00D75760"/>
    <w:rsid w:val="00D76B7D"/>
    <w:rsid w:val="00D771B9"/>
    <w:rsid w:val="00D804FE"/>
    <w:rsid w:val="00D81299"/>
    <w:rsid w:val="00D82689"/>
    <w:rsid w:val="00D82EDF"/>
    <w:rsid w:val="00D838FC"/>
    <w:rsid w:val="00D8395A"/>
    <w:rsid w:val="00D83F1E"/>
    <w:rsid w:val="00D847BE"/>
    <w:rsid w:val="00D84942"/>
    <w:rsid w:val="00D8566E"/>
    <w:rsid w:val="00D85F7E"/>
    <w:rsid w:val="00D86527"/>
    <w:rsid w:val="00D87372"/>
    <w:rsid w:val="00D8741F"/>
    <w:rsid w:val="00D87C3E"/>
    <w:rsid w:val="00D87C9A"/>
    <w:rsid w:val="00D87DE1"/>
    <w:rsid w:val="00D91083"/>
    <w:rsid w:val="00D91A28"/>
    <w:rsid w:val="00D91A57"/>
    <w:rsid w:val="00D92138"/>
    <w:rsid w:val="00D9288C"/>
    <w:rsid w:val="00D928FA"/>
    <w:rsid w:val="00D93EB3"/>
    <w:rsid w:val="00D94231"/>
    <w:rsid w:val="00D94D40"/>
    <w:rsid w:val="00D95055"/>
    <w:rsid w:val="00D95F84"/>
    <w:rsid w:val="00D965BA"/>
    <w:rsid w:val="00D97653"/>
    <w:rsid w:val="00D9777B"/>
    <w:rsid w:val="00DA0177"/>
    <w:rsid w:val="00DA0F1E"/>
    <w:rsid w:val="00DA1500"/>
    <w:rsid w:val="00DA1C14"/>
    <w:rsid w:val="00DA1DA4"/>
    <w:rsid w:val="00DA2532"/>
    <w:rsid w:val="00DA266A"/>
    <w:rsid w:val="00DA2A26"/>
    <w:rsid w:val="00DA3C65"/>
    <w:rsid w:val="00DA40F4"/>
    <w:rsid w:val="00DA61CB"/>
    <w:rsid w:val="00DA6688"/>
    <w:rsid w:val="00DA698B"/>
    <w:rsid w:val="00DA72DD"/>
    <w:rsid w:val="00DA7335"/>
    <w:rsid w:val="00DA7482"/>
    <w:rsid w:val="00DA7DF6"/>
    <w:rsid w:val="00DB0A29"/>
    <w:rsid w:val="00DB0A7F"/>
    <w:rsid w:val="00DB1621"/>
    <w:rsid w:val="00DB1639"/>
    <w:rsid w:val="00DB3C10"/>
    <w:rsid w:val="00DB491D"/>
    <w:rsid w:val="00DB4B24"/>
    <w:rsid w:val="00DB5012"/>
    <w:rsid w:val="00DB54FE"/>
    <w:rsid w:val="00DB56CE"/>
    <w:rsid w:val="00DB5736"/>
    <w:rsid w:val="00DB58C1"/>
    <w:rsid w:val="00DC0245"/>
    <w:rsid w:val="00DC048F"/>
    <w:rsid w:val="00DC0E66"/>
    <w:rsid w:val="00DC1BBB"/>
    <w:rsid w:val="00DC294D"/>
    <w:rsid w:val="00DC32E0"/>
    <w:rsid w:val="00DC39D6"/>
    <w:rsid w:val="00DC3FCC"/>
    <w:rsid w:val="00DC660C"/>
    <w:rsid w:val="00DC699E"/>
    <w:rsid w:val="00DC7411"/>
    <w:rsid w:val="00DD064D"/>
    <w:rsid w:val="00DD067D"/>
    <w:rsid w:val="00DD07E3"/>
    <w:rsid w:val="00DD11B6"/>
    <w:rsid w:val="00DD138C"/>
    <w:rsid w:val="00DD17E0"/>
    <w:rsid w:val="00DD251C"/>
    <w:rsid w:val="00DD344B"/>
    <w:rsid w:val="00DD35AE"/>
    <w:rsid w:val="00DD38FD"/>
    <w:rsid w:val="00DD395E"/>
    <w:rsid w:val="00DD3BF7"/>
    <w:rsid w:val="00DD3C37"/>
    <w:rsid w:val="00DD3D7F"/>
    <w:rsid w:val="00DD427B"/>
    <w:rsid w:val="00DD437C"/>
    <w:rsid w:val="00DD47CD"/>
    <w:rsid w:val="00DD6FC6"/>
    <w:rsid w:val="00DD770E"/>
    <w:rsid w:val="00DD7C4A"/>
    <w:rsid w:val="00DE02D2"/>
    <w:rsid w:val="00DE052D"/>
    <w:rsid w:val="00DE0571"/>
    <w:rsid w:val="00DE0857"/>
    <w:rsid w:val="00DE145A"/>
    <w:rsid w:val="00DE21CF"/>
    <w:rsid w:val="00DE22F5"/>
    <w:rsid w:val="00DE30A8"/>
    <w:rsid w:val="00DE3202"/>
    <w:rsid w:val="00DE51F8"/>
    <w:rsid w:val="00DE5E2D"/>
    <w:rsid w:val="00DE6031"/>
    <w:rsid w:val="00DE60A5"/>
    <w:rsid w:val="00DE6C94"/>
    <w:rsid w:val="00DE6E39"/>
    <w:rsid w:val="00DE6E8D"/>
    <w:rsid w:val="00DE7420"/>
    <w:rsid w:val="00DE78A3"/>
    <w:rsid w:val="00DE7A30"/>
    <w:rsid w:val="00DE7C10"/>
    <w:rsid w:val="00DE7F74"/>
    <w:rsid w:val="00DF0080"/>
    <w:rsid w:val="00DF023A"/>
    <w:rsid w:val="00DF0242"/>
    <w:rsid w:val="00DF04B4"/>
    <w:rsid w:val="00DF05FD"/>
    <w:rsid w:val="00DF0A47"/>
    <w:rsid w:val="00DF0C25"/>
    <w:rsid w:val="00DF1182"/>
    <w:rsid w:val="00DF3BD2"/>
    <w:rsid w:val="00DF4373"/>
    <w:rsid w:val="00DF4619"/>
    <w:rsid w:val="00DF4E12"/>
    <w:rsid w:val="00DF588F"/>
    <w:rsid w:val="00DF58D5"/>
    <w:rsid w:val="00DF6470"/>
    <w:rsid w:val="00DF6500"/>
    <w:rsid w:val="00DF6CD2"/>
    <w:rsid w:val="00DF789F"/>
    <w:rsid w:val="00E00446"/>
    <w:rsid w:val="00E01684"/>
    <w:rsid w:val="00E03D2A"/>
    <w:rsid w:val="00E03E38"/>
    <w:rsid w:val="00E05304"/>
    <w:rsid w:val="00E07A66"/>
    <w:rsid w:val="00E10E5F"/>
    <w:rsid w:val="00E10EC2"/>
    <w:rsid w:val="00E110C2"/>
    <w:rsid w:val="00E11703"/>
    <w:rsid w:val="00E12AE8"/>
    <w:rsid w:val="00E12FD0"/>
    <w:rsid w:val="00E130C0"/>
    <w:rsid w:val="00E13B08"/>
    <w:rsid w:val="00E15AAA"/>
    <w:rsid w:val="00E1643F"/>
    <w:rsid w:val="00E17C50"/>
    <w:rsid w:val="00E2003B"/>
    <w:rsid w:val="00E20138"/>
    <w:rsid w:val="00E20DB4"/>
    <w:rsid w:val="00E20E4B"/>
    <w:rsid w:val="00E22771"/>
    <w:rsid w:val="00E229EB"/>
    <w:rsid w:val="00E22A24"/>
    <w:rsid w:val="00E2303C"/>
    <w:rsid w:val="00E23046"/>
    <w:rsid w:val="00E23B09"/>
    <w:rsid w:val="00E24C86"/>
    <w:rsid w:val="00E250BB"/>
    <w:rsid w:val="00E25342"/>
    <w:rsid w:val="00E256C0"/>
    <w:rsid w:val="00E257F5"/>
    <w:rsid w:val="00E26459"/>
    <w:rsid w:val="00E265FE"/>
    <w:rsid w:val="00E2784D"/>
    <w:rsid w:val="00E30842"/>
    <w:rsid w:val="00E30B89"/>
    <w:rsid w:val="00E310D4"/>
    <w:rsid w:val="00E316F6"/>
    <w:rsid w:val="00E31BAD"/>
    <w:rsid w:val="00E31CA2"/>
    <w:rsid w:val="00E32320"/>
    <w:rsid w:val="00E32BC8"/>
    <w:rsid w:val="00E33928"/>
    <w:rsid w:val="00E341E8"/>
    <w:rsid w:val="00E34244"/>
    <w:rsid w:val="00E34EE8"/>
    <w:rsid w:val="00E34FB4"/>
    <w:rsid w:val="00E3509C"/>
    <w:rsid w:val="00E35371"/>
    <w:rsid w:val="00E3537E"/>
    <w:rsid w:val="00E35804"/>
    <w:rsid w:val="00E35870"/>
    <w:rsid w:val="00E35A76"/>
    <w:rsid w:val="00E37C21"/>
    <w:rsid w:val="00E41001"/>
    <w:rsid w:val="00E41DE4"/>
    <w:rsid w:val="00E4250A"/>
    <w:rsid w:val="00E426B9"/>
    <w:rsid w:val="00E42919"/>
    <w:rsid w:val="00E42A71"/>
    <w:rsid w:val="00E432DC"/>
    <w:rsid w:val="00E436F0"/>
    <w:rsid w:val="00E44FDC"/>
    <w:rsid w:val="00E464E6"/>
    <w:rsid w:val="00E51B6B"/>
    <w:rsid w:val="00E52F07"/>
    <w:rsid w:val="00E533BB"/>
    <w:rsid w:val="00E53600"/>
    <w:rsid w:val="00E539AC"/>
    <w:rsid w:val="00E53D92"/>
    <w:rsid w:val="00E54F19"/>
    <w:rsid w:val="00E54F68"/>
    <w:rsid w:val="00E5586C"/>
    <w:rsid w:val="00E55C32"/>
    <w:rsid w:val="00E56452"/>
    <w:rsid w:val="00E565A6"/>
    <w:rsid w:val="00E56A87"/>
    <w:rsid w:val="00E56D02"/>
    <w:rsid w:val="00E608C3"/>
    <w:rsid w:val="00E62E69"/>
    <w:rsid w:val="00E639C3"/>
    <w:rsid w:val="00E63CAB"/>
    <w:rsid w:val="00E64F15"/>
    <w:rsid w:val="00E6521B"/>
    <w:rsid w:val="00E6660E"/>
    <w:rsid w:val="00E675C5"/>
    <w:rsid w:val="00E71B47"/>
    <w:rsid w:val="00E721AD"/>
    <w:rsid w:val="00E72363"/>
    <w:rsid w:val="00E72449"/>
    <w:rsid w:val="00E7250D"/>
    <w:rsid w:val="00E72ED1"/>
    <w:rsid w:val="00E7329F"/>
    <w:rsid w:val="00E732D4"/>
    <w:rsid w:val="00E73398"/>
    <w:rsid w:val="00E735F3"/>
    <w:rsid w:val="00E73AE5"/>
    <w:rsid w:val="00E73B1B"/>
    <w:rsid w:val="00E73B48"/>
    <w:rsid w:val="00E74321"/>
    <w:rsid w:val="00E7454D"/>
    <w:rsid w:val="00E74787"/>
    <w:rsid w:val="00E74C52"/>
    <w:rsid w:val="00E75768"/>
    <w:rsid w:val="00E76254"/>
    <w:rsid w:val="00E76625"/>
    <w:rsid w:val="00E768F9"/>
    <w:rsid w:val="00E77297"/>
    <w:rsid w:val="00E80150"/>
    <w:rsid w:val="00E802FD"/>
    <w:rsid w:val="00E80493"/>
    <w:rsid w:val="00E8093C"/>
    <w:rsid w:val="00E80D94"/>
    <w:rsid w:val="00E814A5"/>
    <w:rsid w:val="00E81820"/>
    <w:rsid w:val="00E823D5"/>
    <w:rsid w:val="00E8250B"/>
    <w:rsid w:val="00E83229"/>
    <w:rsid w:val="00E835EF"/>
    <w:rsid w:val="00E83D10"/>
    <w:rsid w:val="00E84199"/>
    <w:rsid w:val="00E84D85"/>
    <w:rsid w:val="00E855BF"/>
    <w:rsid w:val="00E85C8D"/>
    <w:rsid w:val="00E86658"/>
    <w:rsid w:val="00E867DB"/>
    <w:rsid w:val="00E87075"/>
    <w:rsid w:val="00E87191"/>
    <w:rsid w:val="00E903E0"/>
    <w:rsid w:val="00E91303"/>
    <w:rsid w:val="00E91B14"/>
    <w:rsid w:val="00E92022"/>
    <w:rsid w:val="00E92285"/>
    <w:rsid w:val="00E93ECA"/>
    <w:rsid w:val="00E940A8"/>
    <w:rsid w:val="00E94D4E"/>
    <w:rsid w:val="00E95F94"/>
    <w:rsid w:val="00E97409"/>
    <w:rsid w:val="00EA0120"/>
    <w:rsid w:val="00EA0831"/>
    <w:rsid w:val="00EA12EA"/>
    <w:rsid w:val="00EA17AA"/>
    <w:rsid w:val="00EA18A2"/>
    <w:rsid w:val="00EA257A"/>
    <w:rsid w:val="00EA29AE"/>
    <w:rsid w:val="00EA3E3A"/>
    <w:rsid w:val="00EA5088"/>
    <w:rsid w:val="00EA5AB5"/>
    <w:rsid w:val="00EA5C30"/>
    <w:rsid w:val="00EA7ACC"/>
    <w:rsid w:val="00EA7D72"/>
    <w:rsid w:val="00EB0B4C"/>
    <w:rsid w:val="00EB1D2B"/>
    <w:rsid w:val="00EB3B14"/>
    <w:rsid w:val="00EB4418"/>
    <w:rsid w:val="00EB5AE1"/>
    <w:rsid w:val="00EB72ED"/>
    <w:rsid w:val="00EB7743"/>
    <w:rsid w:val="00EC0638"/>
    <w:rsid w:val="00EC0A52"/>
    <w:rsid w:val="00EC0BEE"/>
    <w:rsid w:val="00EC1A49"/>
    <w:rsid w:val="00EC1CC0"/>
    <w:rsid w:val="00EC32CE"/>
    <w:rsid w:val="00EC34D9"/>
    <w:rsid w:val="00EC3534"/>
    <w:rsid w:val="00EC4CA2"/>
    <w:rsid w:val="00EC5044"/>
    <w:rsid w:val="00EC6047"/>
    <w:rsid w:val="00EC6A2C"/>
    <w:rsid w:val="00EC6F10"/>
    <w:rsid w:val="00EC7599"/>
    <w:rsid w:val="00EC7EA6"/>
    <w:rsid w:val="00ED029A"/>
    <w:rsid w:val="00ED0571"/>
    <w:rsid w:val="00ED0745"/>
    <w:rsid w:val="00ED0D0D"/>
    <w:rsid w:val="00ED1153"/>
    <w:rsid w:val="00ED1423"/>
    <w:rsid w:val="00ED20DE"/>
    <w:rsid w:val="00ED33FE"/>
    <w:rsid w:val="00ED3405"/>
    <w:rsid w:val="00ED3438"/>
    <w:rsid w:val="00ED35CD"/>
    <w:rsid w:val="00ED4157"/>
    <w:rsid w:val="00ED451A"/>
    <w:rsid w:val="00ED5F23"/>
    <w:rsid w:val="00ED65BC"/>
    <w:rsid w:val="00ED736F"/>
    <w:rsid w:val="00ED79F9"/>
    <w:rsid w:val="00ED7B27"/>
    <w:rsid w:val="00EE05A1"/>
    <w:rsid w:val="00EE0E05"/>
    <w:rsid w:val="00EE14C7"/>
    <w:rsid w:val="00EE14D4"/>
    <w:rsid w:val="00EE2EC4"/>
    <w:rsid w:val="00EE3154"/>
    <w:rsid w:val="00EE31F5"/>
    <w:rsid w:val="00EE326E"/>
    <w:rsid w:val="00EE39C1"/>
    <w:rsid w:val="00EE440C"/>
    <w:rsid w:val="00EE4A77"/>
    <w:rsid w:val="00EE4E83"/>
    <w:rsid w:val="00EE5D78"/>
    <w:rsid w:val="00EE6B44"/>
    <w:rsid w:val="00EE7052"/>
    <w:rsid w:val="00EE7543"/>
    <w:rsid w:val="00EF0C32"/>
    <w:rsid w:val="00EF0CF7"/>
    <w:rsid w:val="00EF1388"/>
    <w:rsid w:val="00EF1D5F"/>
    <w:rsid w:val="00EF2270"/>
    <w:rsid w:val="00EF273C"/>
    <w:rsid w:val="00EF2DEF"/>
    <w:rsid w:val="00EF3399"/>
    <w:rsid w:val="00EF35B6"/>
    <w:rsid w:val="00EF36F4"/>
    <w:rsid w:val="00EF37FF"/>
    <w:rsid w:val="00EF435A"/>
    <w:rsid w:val="00EF43ED"/>
    <w:rsid w:val="00EF464B"/>
    <w:rsid w:val="00EF4651"/>
    <w:rsid w:val="00EF49C7"/>
    <w:rsid w:val="00EF4CB0"/>
    <w:rsid w:val="00EF5273"/>
    <w:rsid w:val="00EF655E"/>
    <w:rsid w:val="00EF70CE"/>
    <w:rsid w:val="00EF77E9"/>
    <w:rsid w:val="00EF7F6D"/>
    <w:rsid w:val="00F004D3"/>
    <w:rsid w:val="00F0059A"/>
    <w:rsid w:val="00F00E7D"/>
    <w:rsid w:val="00F015C2"/>
    <w:rsid w:val="00F01950"/>
    <w:rsid w:val="00F01AA3"/>
    <w:rsid w:val="00F01BE9"/>
    <w:rsid w:val="00F01FF9"/>
    <w:rsid w:val="00F02257"/>
    <w:rsid w:val="00F0275B"/>
    <w:rsid w:val="00F02B36"/>
    <w:rsid w:val="00F03023"/>
    <w:rsid w:val="00F036D3"/>
    <w:rsid w:val="00F03BF8"/>
    <w:rsid w:val="00F03E15"/>
    <w:rsid w:val="00F04D9B"/>
    <w:rsid w:val="00F04F01"/>
    <w:rsid w:val="00F05179"/>
    <w:rsid w:val="00F063A6"/>
    <w:rsid w:val="00F06A4D"/>
    <w:rsid w:val="00F072F8"/>
    <w:rsid w:val="00F0797E"/>
    <w:rsid w:val="00F104EB"/>
    <w:rsid w:val="00F104F0"/>
    <w:rsid w:val="00F10C13"/>
    <w:rsid w:val="00F10D24"/>
    <w:rsid w:val="00F11482"/>
    <w:rsid w:val="00F1251A"/>
    <w:rsid w:val="00F12A4F"/>
    <w:rsid w:val="00F12AB1"/>
    <w:rsid w:val="00F12FF5"/>
    <w:rsid w:val="00F13290"/>
    <w:rsid w:val="00F140F8"/>
    <w:rsid w:val="00F14323"/>
    <w:rsid w:val="00F145F5"/>
    <w:rsid w:val="00F1491F"/>
    <w:rsid w:val="00F14E35"/>
    <w:rsid w:val="00F15029"/>
    <w:rsid w:val="00F15DCD"/>
    <w:rsid w:val="00F15E25"/>
    <w:rsid w:val="00F15EC5"/>
    <w:rsid w:val="00F17712"/>
    <w:rsid w:val="00F179EA"/>
    <w:rsid w:val="00F20C4F"/>
    <w:rsid w:val="00F20C6C"/>
    <w:rsid w:val="00F212EC"/>
    <w:rsid w:val="00F21386"/>
    <w:rsid w:val="00F234B7"/>
    <w:rsid w:val="00F259E0"/>
    <w:rsid w:val="00F25D57"/>
    <w:rsid w:val="00F26432"/>
    <w:rsid w:val="00F302CC"/>
    <w:rsid w:val="00F323F3"/>
    <w:rsid w:val="00F329E6"/>
    <w:rsid w:val="00F3301E"/>
    <w:rsid w:val="00F331B7"/>
    <w:rsid w:val="00F348D1"/>
    <w:rsid w:val="00F36F68"/>
    <w:rsid w:val="00F376F8"/>
    <w:rsid w:val="00F378A6"/>
    <w:rsid w:val="00F37E40"/>
    <w:rsid w:val="00F40146"/>
    <w:rsid w:val="00F40AC0"/>
    <w:rsid w:val="00F40B8C"/>
    <w:rsid w:val="00F4172E"/>
    <w:rsid w:val="00F41831"/>
    <w:rsid w:val="00F424E0"/>
    <w:rsid w:val="00F4337C"/>
    <w:rsid w:val="00F45288"/>
    <w:rsid w:val="00F452D8"/>
    <w:rsid w:val="00F45D36"/>
    <w:rsid w:val="00F46E23"/>
    <w:rsid w:val="00F4744F"/>
    <w:rsid w:val="00F47527"/>
    <w:rsid w:val="00F47545"/>
    <w:rsid w:val="00F47973"/>
    <w:rsid w:val="00F510E9"/>
    <w:rsid w:val="00F52A4D"/>
    <w:rsid w:val="00F5311B"/>
    <w:rsid w:val="00F53829"/>
    <w:rsid w:val="00F53C43"/>
    <w:rsid w:val="00F5423B"/>
    <w:rsid w:val="00F54491"/>
    <w:rsid w:val="00F552A7"/>
    <w:rsid w:val="00F559DC"/>
    <w:rsid w:val="00F560C6"/>
    <w:rsid w:val="00F560DD"/>
    <w:rsid w:val="00F56704"/>
    <w:rsid w:val="00F56819"/>
    <w:rsid w:val="00F57C4F"/>
    <w:rsid w:val="00F57EA5"/>
    <w:rsid w:val="00F604C0"/>
    <w:rsid w:val="00F60632"/>
    <w:rsid w:val="00F60A61"/>
    <w:rsid w:val="00F6137E"/>
    <w:rsid w:val="00F626AD"/>
    <w:rsid w:val="00F62C3D"/>
    <w:rsid w:val="00F63038"/>
    <w:rsid w:val="00F643F0"/>
    <w:rsid w:val="00F651BA"/>
    <w:rsid w:val="00F65AF9"/>
    <w:rsid w:val="00F66B0D"/>
    <w:rsid w:val="00F670F9"/>
    <w:rsid w:val="00F67847"/>
    <w:rsid w:val="00F679C5"/>
    <w:rsid w:val="00F70EEB"/>
    <w:rsid w:val="00F713E8"/>
    <w:rsid w:val="00F71CD9"/>
    <w:rsid w:val="00F724C1"/>
    <w:rsid w:val="00F72537"/>
    <w:rsid w:val="00F7257F"/>
    <w:rsid w:val="00F726B6"/>
    <w:rsid w:val="00F72EFA"/>
    <w:rsid w:val="00F73DEC"/>
    <w:rsid w:val="00F74640"/>
    <w:rsid w:val="00F746E5"/>
    <w:rsid w:val="00F75009"/>
    <w:rsid w:val="00F7525A"/>
    <w:rsid w:val="00F752CC"/>
    <w:rsid w:val="00F758CC"/>
    <w:rsid w:val="00F7626E"/>
    <w:rsid w:val="00F768A4"/>
    <w:rsid w:val="00F77972"/>
    <w:rsid w:val="00F77A5C"/>
    <w:rsid w:val="00F77D36"/>
    <w:rsid w:val="00F77F78"/>
    <w:rsid w:val="00F803F6"/>
    <w:rsid w:val="00F80880"/>
    <w:rsid w:val="00F82CE0"/>
    <w:rsid w:val="00F82ECC"/>
    <w:rsid w:val="00F83214"/>
    <w:rsid w:val="00F83C5E"/>
    <w:rsid w:val="00F8596F"/>
    <w:rsid w:val="00F877C5"/>
    <w:rsid w:val="00F87A5F"/>
    <w:rsid w:val="00F87E2A"/>
    <w:rsid w:val="00F908DC"/>
    <w:rsid w:val="00F90B91"/>
    <w:rsid w:val="00F913FE"/>
    <w:rsid w:val="00F91733"/>
    <w:rsid w:val="00F91912"/>
    <w:rsid w:val="00F923CD"/>
    <w:rsid w:val="00F927C1"/>
    <w:rsid w:val="00F927DF"/>
    <w:rsid w:val="00F929B3"/>
    <w:rsid w:val="00F92DD9"/>
    <w:rsid w:val="00F92F3E"/>
    <w:rsid w:val="00F943E1"/>
    <w:rsid w:val="00F9487A"/>
    <w:rsid w:val="00F94C43"/>
    <w:rsid w:val="00F95A6A"/>
    <w:rsid w:val="00F95B93"/>
    <w:rsid w:val="00F964C6"/>
    <w:rsid w:val="00F96FD9"/>
    <w:rsid w:val="00F974A4"/>
    <w:rsid w:val="00F97DC3"/>
    <w:rsid w:val="00FA0611"/>
    <w:rsid w:val="00FA1570"/>
    <w:rsid w:val="00FA1A46"/>
    <w:rsid w:val="00FA213D"/>
    <w:rsid w:val="00FA27A2"/>
    <w:rsid w:val="00FA32A8"/>
    <w:rsid w:val="00FA3789"/>
    <w:rsid w:val="00FA4BCD"/>
    <w:rsid w:val="00FA4F1A"/>
    <w:rsid w:val="00FA59C2"/>
    <w:rsid w:val="00FA5DB7"/>
    <w:rsid w:val="00FA62D5"/>
    <w:rsid w:val="00FA6A84"/>
    <w:rsid w:val="00FA721A"/>
    <w:rsid w:val="00FA75CB"/>
    <w:rsid w:val="00FB0445"/>
    <w:rsid w:val="00FB09AE"/>
    <w:rsid w:val="00FB1D4D"/>
    <w:rsid w:val="00FB3B49"/>
    <w:rsid w:val="00FB3BA1"/>
    <w:rsid w:val="00FB440E"/>
    <w:rsid w:val="00FB481E"/>
    <w:rsid w:val="00FB48E3"/>
    <w:rsid w:val="00FB5C5C"/>
    <w:rsid w:val="00FB79B3"/>
    <w:rsid w:val="00FB7D3E"/>
    <w:rsid w:val="00FB7E51"/>
    <w:rsid w:val="00FC0AE3"/>
    <w:rsid w:val="00FC0B44"/>
    <w:rsid w:val="00FC162F"/>
    <w:rsid w:val="00FC18C7"/>
    <w:rsid w:val="00FC1DA4"/>
    <w:rsid w:val="00FC320C"/>
    <w:rsid w:val="00FC3C0D"/>
    <w:rsid w:val="00FC3DDE"/>
    <w:rsid w:val="00FC4225"/>
    <w:rsid w:val="00FC4986"/>
    <w:rsid w:val="00FC52B5"/>
    <w:rsid w:val="00FC54E9"/>
    <w:rsid w:val="00FC5626"/>
    <w:rsid w:val="00FC5A81"/>
    <w:rsid w:val="00FC5C32"/>
    <w:rsid w:val="00FC5C5E"/>
    <w:rsid w:val="00FC5E5A"/>
    <w:rsid w:val="00FC66EF"/>
    <w:rsid w:val="00FC778B"/>
    <w:rsid w:val="00FC79F8"/>
    <w:rsid w:val="00FD0559"/>
    <w:rsid w:val="00FD0638"/>
    <w:rsid w:val="00FD0738"/>
    <w:rsid w:val="00FD07BC"/>
    <w:rsid w:val="00FD09D9"/>
    <w:rsid w:val="00FD10C8"/>
    <w:rsid w:val="00FD2576"/>
    <w:rsid w:val="00FD2CD1"/>
    <w:rsid w:val="00FD2D98"/>
    <w:rsid w:val="00FD30CF"/>
    <w:rsid w:val="00FD31EB"/>
    <w:rsid w:val="00FD37AA"/>
    <w:rsid w:val="00FD3F2E"/>
    <w:rsid w:val="00FD4246"/>
    <w:rsid w:val="00FD4294"/>
    <w:rsid w:val="00FD4598"/>
    <w:rsid w:val="00FD563A"/>
    <w:rsid w:val="00FD56D6"/>
    <w:rsid w:val="00FD5BE3"/>
    <w:rsid w:val="00FD62F1"/>
    <w:rsid w:val="00FD67CA"/>
    <w:rsid w:val="00FD6EFB"/>
    <w:rsid w:val="00FE0421"/>
    <w:rsid w:val="00FE0C76"/>
    <w:rsid w:val="00FE1140"/>
    <w:rsid w:val="00FE12D9"/>
    <w:rsid w:val="00FE19B8"/>
    <w:rsid w:val="00FE24B5"/>
    <w:rsid w:val="00FE2624"/>
    <w:rsid w:val="00FE2C82"/>
    <w:rsid w:val="00FE3530"/>
    <w:rsid w:val="00FE3652"/>
    <w:rsid w:val="00FE3CC3"/>
    <w:rsid w:val="00FE3DAF"/>
    <w:rsid w:val="00FE4678"/>
    <w:rsid w:val="00FE482A"/>
    <w:rsid w:val="00FE4843"/>
    <w:rsid w:val="00FE5F98"/>
    <w:rsid w:val="00FE65E9"/>
    <w:rsid w:val="00FF0242"/>
    <w:rsid w:val="00FF0480"/>
    <w:rsid w:val="00FF20B7"/>
    <w:rsid w:val="00FF254A"/>
    <w:rsid w:val="00FF2C2D"/>
    <w:rsid w:val="00FF3C49"/>
    <w:rsid w:val="00FF5B8F"/>
    <w:rsid w:val="00FF5C0F"/>
    <w:rsid w:val="00FF6D63"/>
    <w:rsid w:val="00FF6E1A"/>
    <w:rsid w:val="00FF716F"/>
    <w:rsid w:val="00FF76DD"/>
    <w:rsid w:val="00FF7E9A"/>
    <w:rsid w:val="00FF7FFB"/>
  </w:rsids>
  <m:mathPr>
    <m:mathFont m:val="Cambria Math"/>
    <m:brkBin m:val="before"/>
    <m:brkBinSub m:val="--"/>
    <m:smallFrac m:val="0"/>
    <m:dispDef/>
    <m:lMargin m:val="0"/>
    <m:rMargin m:val="0"/>
    <m:defJc m:val="centerGroup"/>
    <m:wrapIndent m:val="1440"/>
    <m:intLim m:val="subSup"/>
    <m:naryLim m:val="undOvr"/>
  </m:mathPr>
  <w:themeFontLang w:val="et-EE"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5:chartTrackingRefBased/>
  <w15:docId w15:val="{D2C847A5-82BE-4C67-9DDD-56C3E29E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E4B"/>
    <w:rPr>
      <w:rFonts w:ascii="Trebuchet MS" w:hAnsi="Trebuchet MS"/>
      <w:noProof/>
      <w:szCs w:val="24"/>
      <w:lang w:val="en-GB" w:eastAsia="en-US"/>
    </w:rPr>
  </w:style>
  <w:style w:type="paragraph" w:styleId="Heading1">
    <w:name w:val="heading 1"/>
    <w:basedOn w:val="Normal"/>
    <w:next w:val="Normal"/>
    <w:qFormat/>
    <w:rsid w:val="003C1B9D"/>
    <w:pPr>
      <w:keepNext/>
      <w:numPr>
        <w:numId w:val="12"/>
      </w:numPr>
      <w:spacing w:before="360" w:after="360"/>
      <w:jc w:val="both"/>
      <w:outlineLvl w:val="0"/>
    </w:pPr>
    <w:rPr>
      <w:b/>
      <w:bCs/>
      <w:caps/>
      <w:noProof w:val="0"/>
      <w:kern w:val="32"/>
      <w:sz w:val="22"/>
      <w:szCs w:val="22"/>
      <w:lang w:val="et-EE"/>
    </w:rPr>
  </w:style>
  <w:style w:type="paragraph" w:styleId="Heading2">
    <w:name w:val="heading 2"/>
    <w:basedOn w:val="Normal"/>
    <w:next w:val="Normal"/>
    <w:link w:val="Heading2Char"/>
    <w:qFormat/>
    <w:rsid w:val="003C1B9D"/>
    <w:pPr>
      <w:keepNext/>
      <w:numPr>
        <w:ilvl w:val="1"/>
        <w:numId w:val="12"/>
      </w:numPr>
      <w:spacing w:before="360" w:after="240"/>
      <w:jc w:val="both"/>
      <w:outlineLvl w:val="1"/>
    </w:pPr>
    <w:rPr>
      <w:b/>
      <w:iCs/>
      <w:noProof w:val="0"/>
      <w:szCs w:val="20"/>
      <w:lang w:val="et-EE"/>
    </w:rPr>
  </w:style>
  <w:style w:type="paragraph" w:styleId="Heading3">
    <w:name w:val="heading 3"/>
    <w:aliases w:val="Heading 3 Char1"/>
    <w:basedOn w:val="Normal"/>
    <w:next w:val="Normal"/>
    <w:qFormat/>
    <w:rsid w:val="003C1B9D"/>
    <w:pPr>
      <w:keepNext/>
      <w:numPr>
        <w:ilvl w:val="2"/>
        <w:numId w:val="12"/>
      </w:numPr>
      <w:spacing w:before="240" w:after="120"/>
      <w:outlineLvl w:val="2"/>
    </w:pPr>
    <w:rPr>
      <w:rFonts w:cs="Arial"/>
      <w:noProof w:val="0"/>
      <w:szCs w:val="20"/>
      <w:lang w:val="et-EE"/>
    </w:rPr>
  </w:style>
  <w:style w:type="paragraph" w:styleId="Heading4">
    <w:name w:val="heading 4"/>
    <w:basedOn w:val="Normal"/>
    <w:next w:val="Normal"/>
    <w:qFormat/>
    <w:rsid w:val="003C1B9D"/>
    <w:pPr>
      <w:keepNext/>
      <w:numPr>
        <w:ilvl w:val="3"/>
        <w:numId w:val="12"/>
      </w:numPr>
      <w:spacing w:before="120" w:after="120"/>
      <w:outlineLvl w:val="3"/>
    </w:pPr>
    <w:rPr>
      <w:rFonts w:cs="Arial"/>
      <w:noProof w:val="0"/>
      <w:szCs w:val="20"/>
      <w:lang w:val="et-EE"/>
    </w:rPr>
  </w:style>
  <w:style w:type="paragraph" w:styleId="Heading5">
    <w:name w:val="heading 5"/>
    <w:basedOn w:val="Normal"/>
    <w:next w:val="Normal"/>
    <w:link w:val="Heading5Char"/>
    <w:qFormat/>
    <w:rsid w:val="003C1B9D"/>
    <w:pPr>
      <w:numPr>
        <w:ilvl w:val="4"/>
        <w:numId w:val="12"/>
      </w:numPr>
      <w:spacing w:before="60" w:after="60"/>
      <w:outlineLvl w:val="4"/>
    </w:pPr>
    <w:rPr>
      <w:bCs/>
      <w:iCs/>
      <w:noProof w:val="0"/>
      <w:szCs w:val="26"/>
      <w:lang w:val="et-EE"/>
    </w:rPr>
  </w:style>
  <w:style w:type="paragraph" w:styleId="Heading6">
    <w:name w:val="heading 6"/>
    <w:basedOn w:val="Normal"/>
    <w:next w:val="BodyText"/>
    <w:qFormat/>
    <w:pPr>
      <w:keepNext/>
      <w:numPr>
        <w:ilvl w:val="5"/>
        <w:numId w:val="12"/>
      </w:numPr>
      <w:spacing w:before="120" w:after="80"/>
      <w:jc w:val="both"/>
      <w:outlineLvl w:val="5"/>
    </w:pPr>
    <w:rPr>
      <w:rFonts w:ascii="Arial" w:hAnsi="Arial"/>
      <w:b/>
      <w:i/>
      <w:noProof w:val="0"/>
      <w:kern w:val="28"/>
      <w:szCs w:val="20"/>
      <w:lang w:val="en-US"/>
    </w:rPr>
  </w:style>
  <w:style w:type="paragraph" w:styleId="Heading7">
    <w:name w:val="heading 7"/>
    <w:basedOn w:val="Normal"/>
    <w:next w:val="BodyText"/>
    <w:qFormat/>
    <w:pPr>
      <w:keepNext/>
      <w:numPr>
        <w:ilvl w:val="6"/>
        <w:numId w:val="12"/>
      </w:numPr>
      <w:spacing w:before="80" w:after="60"/>
      <w:jc w:val="both"/>
      <w:outlineLvl w:val="6"/>
    </w:pPr>
    <w:rPr>
      <w:rFonts w:ascii="Arial" w:hAnsi="Arial"/>
      <w:b/>
      <w:noProof w:val="0"/>
      <w:kern w:val="28"/>
      <w:szCs w:val="20"/>
      <w:lang w:val="en-US"/>
    </w:rPr>
  </w:style>
  <w:style w:type="paragraph" w:styleId="Heading8">
    <w:name w:val="heading 8"/>
    <w:basedOn w:val="Normal"/>
    <w:next w:val="BodyText"/>
    <w:qFormat/>
    <w:pPr>
      <w:keepNext/>
      <w:numPr>
        <w:ilvl w:val="7"/>
        <w:numId w:val="12"/>
      </w:numPr>
      <w:spacing w:before="80" w:after="60"/>
      <w:jc w:val="both"/>
      <w:outlineLvl w:val="7"/>
    </w:pPr>
    <w:rPr>
      <w:rFonts w:ascii="Arial" w:hAnsi="Arial"/>
      <w:b/>
      <w:i/>
      <w:noProof w:val="0"/>
      <w:kern w:val="28"/>
      <w:szCs w:val="20"/>
      <w:lang w:val="en-US"/>
    </w:rPr>
  </w:style>
  <w:style w:type="paragraph" w:styleId="Heading9">
    <w:name w:val="heading 9"/>
    <w:basedOn w:val="Normal"/>
    <w:next w:val="BodyText"/>
    <w:qFormat/>
    <w:pPr>
      <w:keepNext/>
      <w:numPr>
        <w:ilvl w:val="8"/>
        <w:numId w:val="12"/>
      </w:numPr>
      <w:spacing w:before="80" w:after="60"/>
      <w:jc w:val="both"/>
      <w:outlineLvl w:val="8"/>
    </w:pPr>
    <w:rPr>
      <w:rFonts w:ascii="Arial" w:hAnsi="Arial"/>
      <w:b/>
      <w:i/>
      <w:noProof w:val="0"/>
      <w:kern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noProof w:val="0"/>
      <w:szCs w:val="20"/>
      <w:lang w:val="x-none"/>
    </w:rPr>
  </w:style>
  <w:style w:type="paragraph" w:styleId="Header">
    <w:name w:val="header"/>
    <w:basedOn w:val="Normal"/>
    <w:link w:val="HeaderChar"/>
    <w:uiPriority w:val="99"/>
    <w:rsid w:val="0095013F"/>
    <w:pPr>
      <w:tabs>
        <w:tab w:val="center" w:pos="4153"/>
        <w:tab w:val="right" w:pos="8306"/>
      </w:tabs>
      <w:jc w:val="both"/>
    </w:pPr>
    <w:rPr>
      <w:noProof w:val="0"/>
      <w:sz w:val="14"/>
      <w:szCs w:val="14"/>
      <w:lang w:val="et-EE"/>
    </w:rPr>
  </w:style>
  <w:style w:type="paragraph" w:styleId="TOC1">
    <w:name w:val="toc 1"/>
    <w:basedOn w:val="Normal"/>
    <w:next w:val="Normal"/>
    <w:uiPriority w:val="39"/>
    <w:rsid w:val="00A14029"/>
    <w:pPr>
      <w:tabs>
        <w:tab w:val="left" w:pos="1100"/>
        <w:tab w:val="right" w:pos="9191"/>
      </w:tabs>
      <w:spacing w:before="360" w:after="360"/>
    </w:pPr>
    <w:rPr>
      <w:rFonts w:eastAsiaTheme="minorEastAsia"/>
      <w:b/>
      <w:bCs/>
      <w:caps/>
      <w:sz w:val="22"/>
      <w:szCs w:val="22"/>
      <w:u w:val="single"/>
    </w:rPr>
  </w:style>
  <w:style w:type="character" w:styleId="PageNumber">
    <w:name w:val="page number"/>
    <w:basedOn w:val="DefaultParagraphFont"/>
    <w:semiHidden/>
  </w:style>
  <w:style w:type="paragraph" w:styleId="Footer">
    <w:name w:val="footer"/>
    <w:basedOn w:val="Normal"/>
    <w:link w:val="FooterChar"/>
    <w:uiPriority w:val="99"/>
    <w:pPr>
      <w:tabs>
        <w:tab w:val="center" w:pos="4153"/>
        <w:tab w:val="right" w:pos="8306"/>
      </w:tabs>
      <w:jc w:val="both"/>
    </w:pPr>
    <w:rPr>
      <w:noProof w:val="0"/>
      <w:szCs w:val="20"/>
      <w:lang w:val="et-EE"/>
    </w:rPr>
  </w:style>
  <w:style w:type="paragraph" w:styleId="TOC2">
    <w:name w:val="toc 2"/>
    <w:basedOn w:val="Normal"/>
    <w:next w:val="Normal"/>
    <w:uiPriority w:val="39"/>
    <w:rsid w:val="00574750"/>
    <w:pPr>
      <w:tabs>
        <w:tab w:val="left" w:pos="1100"/>
        <w:tab w:val="right" w:pos="9191"/>
      </w:tabs>
    </w:pPr>
    <w:rPr>
      <w:b/>
      <w:bCs/>
      <w:smallCaps/>
      <w:szCs w:val="20"/>
    </w:rPr>
  </w:style>
  <w:style w:type="paragraph" w:styleId="TOC3">
    <w:name w:val="toc 3"/>
    <w:basedOn w:val="Normal"/>
    <w:next w:val="Normal"/>
    <w:uiPriority w:val="39"/>
    <w:rsid w:val="00574750"/>
    <w:pPr>
      <w:tabs>
        <w:tab w:val="left" w:pos="1100"/>
        <w:tab w:val="right" w:pos="9191"/>
      </w:tabs>
    </w:pPr>
    <w:rPr>
      <w:smallCaps/>
      <w:szCs w:val="20"/>
      <w14:scene3d>
        <w14:camera w14:prst="orthographicFront"/>
        <w14:lightRig w14:rig="threePt" w14:dir="t">
          <w14:rot w14:lat="0" w14:lon="0" w14:rev="0"/>
        </w14:lightRig>
      </w14:scene3d>
    </w:rPr>
  </w:style>
  <w:style w:type="character" w:styleId="Hyperlink">
    <w:name w:val="Hyperlink"/>
    <w:unhideWhenUsed/>
    <w:rsid w:val="00AD184A"/>
    <w:rPr>
      <w:color w:val="0000FF"/>
      <w:u w:val="single"/>
    </w:rPr>
  </w:style>
  <w:style w:type="paragraph" w:styleId="TOC4">
    <w:name w:val="toc 4"/>
    <w:basedOn w:val="Normal"/>
    <w:next w:val="Normal"/>
    <w:autoRedefine/>
    <w:uiPriority w:val="39"/>
    <w:unhideWhenUsed/>
    <w:rsid w:val="00574750"/>
    <w:pPr>
      <w:tabs>
        <w:tab w:val="left" w:pos="1100"/>
        <w:tab w:val="right" w:pos="9191"/>
      </w:tabs>
    </w:pPr>
    <w:rPr>
      <w:smallCaps/>
      <w:szCs w:val="20"/>
    </w:rPr>
  </w:style>
  <w:style w:type="paragraph" w:styleId="TOC5">
    <w:name w:val="toc 5"/>
    <w:basedOn w:val="Normal"/>
    <w:next w:val="Normal"/>
    <w:autoRedefine/>
    <w:uiPriority w:val="39"/>
    <w:unhideWhenUsed/>
    <w:rsid w:val="000F6C80"/>
    <w:pPr>
      <w:tabs>
        <w:tab w:val="left" w:pos="1100"/>
        <w:tab w:val="right" w:pos="9191"/>
      </w:tabs>
    </w:pPr>
    <w:rPr>
      <w:smallCaps/>
      <w:sz w:val="18"/>
      <w:szCs w:val="18"/>
    </w:rPr>
  </w:style>
  <w:style w:type="paragraph" w:customStyle="1" w:styleId="Default">
    <w:name w:val="Default"/>
    <w:rsid w:val="007776D8"/>
    <w:pPr>
      <w:autoSpaceDE w:val="0"/>
      <w:autoSpaceDN w:val="0"/>
      <w:adjustRightInd w:val="0"/>
    </w:pPr>
    <w:rPr>
      <w:color w:val="000000"/>
      <w:sz w:val="24"/>
      <w:szCs w:val="24"/>
    </w:rPr>
  </w:style>
  <w:style w:type="paragraph" w:customStyle="1" w:styleId="Tabelinimi">
    <w:name w:val="Tabeli nimi"/>
    <w:basedOn w:val="Caption"/>
    <w:link w:val="TabelinimiChar"/>
    <w:autoRedefine/>
    <w:rsid w:val="00FA1570"/>
    <w:pPr>
      <w:keepNext/>
      <w:spacing w:before="240"/>
      <w:jc w:val="right"/>
    </w:pPr>
    <w:rPr>
      <w:b w:val="0"/>
      <w:bCs w:val="0"/>
      <w:i/>
      <w:noProof w:val="0"/>
      <w:lang w:val="et-EE"/>
    </w:rPr>
  </w:style>
  <w:style w:type="paragraph" w:styleId="Caption">
    <w:name w:val="caption"/>
    <w:basedOn w:val="Normal"/>
    <w:next w:val="Normal"/>
    <w:uiPriority w:val="35"/>
    <w:unhideWhenUsed/>
    <w:qFormat/>
    <w:rsid w:val="00BC300A"/>
    <w:rPr>
      <w:b/>
      <w:bCs/>
      <w:szCs w:val="20"/>
    </w:rPr>
  </w:style>
  <w:style w:type="character" w:customStyle="1" w:styleId="TabelinimiChar">
    <w:name w:val="Tabeli nimi Char"/>
    <w:link w:val="Tabelinimi"/>
    <w:rsid w:val="00FA1570"/>
    <w:rPr>
      <w:rFonts w:ascii="Trebuchet MS" w:hAnsi="Trebuchet MS"/>
      <w:i/>
      <w:lang w:eastAsia="en-US"/>
    </w:rPr>
  </w:style>
  <w:style w:type="paragraph" w:customStyle="1" w:styleId="Body">
    <w:name w:val="Body"/>
    <w:basedOn w:val="Normal"/>
    <w:qFormat/>
    <w:rsid w:val="00457BA7"/>
    <w:pPr>
      <w:spacing w:before="120" w:after="120"/>
      <w:jc w:val="both"/>
    </w:pPr>
    <w:rPr>
      <w:noProof w:val="0"/>
      <w:lang w:val="et-EE"/>
    </w:rPr>
  </w:style>
  <w:style w:type="paragraph" w:customStyle="1" w:styleId="Vahepealkiri">
    <w:name w:val="Vahepealkiri"/>
    <w:basedOn w:val="Normal"/>
    <w:qFormat/>
    <w:rsid w:val="00B11B02"/>
    <w:pPr>
      <w:keepNext/>
      <w:spacing w:before="120" w:after="120"/>
      <w:jc w:val="both"/>
    </w:pPr>
    <w:rPr>
      <w:noProof w:val="0"/>
      <w:u w:val="single"/>
      <w:lang w:val="et-EE"/>
    </w:rPr>
  </w:style>
  <w:style w:type="paragraph" w:customStyle="1" w:styleId="BodyDot">
    <w:name w:val="Body Dot"/>
    <w:basedOn w:val="Normal"/>
    <w:qFormat/>
    <w:rsid w:val="00F72537"/>
    <w:pPr>
      <w:numPr>
        <w:numId w:val="6"/>
      </w:numPr>
      <w:spacing w:before="60" w:after="60"/>
      <w:ind w:left="1134" w:hanging="425"/>
      <w:jc w:val="both"/>
    </w:pPr>
    <w:rPr>
      <w:noProof w:val="0"/>
      <w:lang w:val="et-EE"/>
    </w:rPr>
  </w:style>
  <w:style w:type="paragraph" w:customStyle="1" w:styleId="BodyList">
    <w:name w:val="Body List"/>
    <w:basedOn w:val="BodyText"/>
    <w:qFormat/>
    <w:rsid w:val="00F104F0"/>
    <w:pPr>
      <w:numPr>
        <w:numId w:val="7"/>
      </w:numPr>
      <w:tabs>
        <w:tab w:val="clear" w:pos="360"/>
      </w:tabs>
      <w:spacing w:before="120" w:after="120"/>
      <w:ind w:left="1276" w:hanging="425"/>
    </w:pPr>
  </w:style>
  <w:style w:type="character" w:customStyle="1" w:styleId="Heading5Char">
    <w:name w:val="Heading 5 Char"/>
    <w:link w:val="Heading5"/>
    <w:rsid w:val="003C1B9D"/>
    <w:rPr>
      <w:rFonts w:ascii="Trebuchet MS" w:hAnsi="Trebuchet MS"/>
      <w:bCs/>
      <w:iCs/>
      <w:szCs w:val="26"/>
      <w:lang w:eastAsia="en-US"/>
    </w:rPr>
  </w:style>
  <w:style w:type="paragraph" w:customStyle="1" w:styleId="Tabelitulbanimi">
    <w:name w:val="Tabeli tulba nimi"/>
    <w:basedOn w:val="Normal"/>
    <w:qFormat/>
    <w:rsid w:val="001C57BB"/>
    <w:pPr>
      <w:spacing w:before="20" w:after="20"/>
      <w:ind w:left="57" w:right="57"/>
      <w:jc w:val="center"/>
    </w:pPr>
    <w:rPr>
      <w:b/>
      <w:noProof w:val="0"/>
      <w:lang w:val="et-EE"/>
    </w:rPr>
  </w:style>
  <w:style w:type="table" w:styleId="TableGrid">
    <w:name w:val="Table Grid"/>
    <w:basedOn w:val="TableNormal"/>
    <w:uiPriority w:val="39"/>
    <w:rsid w:val="001C5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itekst">
    <w:name w:val="Tabeli tekst"/>
    <w:basedOn w:val="Tabelitulbanimi"/>
    <w:qFormat/>
    <w:rsid w:val="001C57BB"/>
    <w:pPr>
      <w:ind w:left="0"/>
      <w:jc w:val="left"/>
    </w:pPr>
    <w:rPr>
      <w:b w:val="0"/>
    </w:rPr>
  </w:style>
  <w:style w:type="paragraph" w:customStyle="1" w:styleId="Valem">
    <w:name w:val="Valem"/>
    <w:basedOn w:val="Normal"/>
    <w:qFormat/>
    <w:rsid w:val="008A3957"/>
    <w:pPr>
      <w:spacing w:before="240" w:after="240"/>
    </w:pPr>
    <w:rPr>
      <w:rFonts w:ascii="Cambria Math" w:hAnsi="Cambria Math"/>
      <w:i/>
      <w:color w:val="000000"/>
    </w:rPr>
  </w:style>
  <w:style w:type="paragraph" w:styleId="BalloonText">
    <w:name w:val="Balloon Text"/>
    <w:basedOn w:val="Normal"/>
    <w:link w:val="BalloonTextChar"/>
    <w:uiPriority w:val="99"/>
    <w:semiHidden/>
    <w:unhideWhenUsed/>
    <w:rsid w:val="00F104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4F0"/>
    <w:rPr>
      <w:rFonts w:ascii="Segoe UI" w:hAnsi="Segoe UI" w:cs="Segoe UI"/>
      <w:noProof/>
      <w:sz w:val="18"/>
      <w:szCs w:val="18"/>
      <w:lang w:val="en-GB" w:eastAsia="en-US"/>
    </w:rPr>
  </w:style>
  <w:style w:type="paragraph" w:customStyle="1" w:styleId="SISUKORDPEALKIRI">
    <w:name w:val="SISUKORD PEALKIRI"/>
    <w:basedOn w:val="TOC1"/>
    <w:qFormat/>
    <w:rsid w:val="000F6C80"/>
    <w:pPr>
      <w:tabs>
        <w:tab w:val="clear" w:pos="1100"/>
      </w:tabs>
      <w:spacing w:before="480" w:after="480"/>
    </w:pPr>
    <w:rPr>
      <w:sz w:val="24"/>
      <w:szCs w:val="24"/>
      <w:u w:val="none"/>
      <w:lang w:val="et-EE"/>
    </w:rPr>
  </w:style>
  <w:style w:type="character" w:customStyle="1" w:styleId="FooterChar">
    <w:name w:val="Footer Char"/>
    <w:basedOn w:val="DefaultParagraphFont"/>
    <w:link w:val="Footer"/>
    <w:uiPriority w:val="99"/>
    <w:rsid w:val="006213C1"/>
    <w:rPr>
      <w:rFonts w:ascii="Trebuchet MS" w:hAnsi="Trebuchet MS"/>
      <w:lang w:eastAsia="en-US"/>
    </w:rPr>
  </w:style>
  <w:style w:type="paragraph" w:styleId="ListParagraph">
    <w:name w:val="List Paragraph"/>
    <w:basedOn w:val="Normal"/>
    <w:uiPriority w:val="34"/>
    <w:qFormat/>
    <w:rsid w:val="0021484C"/>
    <w:pPr>
      <w:ind w:left="720"/>
      <w:contextualSpacing/>
    </w:pPr>
  </w:style>
  <w:style w:type="paragraph" w:styleId="TOC7">
    <w:name w:val="toc 7"/>
    <w:basedOn w:val="Normal"/>
    <w:next w:val="Normal"/>
    <w:autoRedefine/>
    <w:uiPriority w:val="39"/>
    <w:semiHidden/>
    <w:unhideWhenUsed/>
    <w:rsid w:val="002E3976"/>
    <w:pPr>
      <w:spacing w:after="100"/>
      <w:ind w:left="1200"/>
    </w:pPr>
  </w:style>
  <w:style w:type="character" w:styleId="Emphasis">
    <w:name w:val="Emphasis"/>
    <w:aliases w:val="AA-pohitekst"/>
    <w:basedOn w:val="DefaultParagraphFont"/>
    <w:uiPriority w:val="20"/>
    <w:qFormat/>
    <w:rsid w:val="002E3976"/>
    <w:rPr>
      <w:rFonts w:asciiTheme="minorHAnsi" w:hAnsiTheme="minorHAnsi" w:cs="Times New Roman"/>
      <w:sz w:val="24"/>
      <w:szCs w:val="24"/>
      <w:lang w:eastAsia="en-US"/>
    </w:rPr>
  </w:style>
  <w:style w:type="paragraph" w:customStyle="1" w:styleId="tekst">
    <w:name w:val="tekst"/>
    <w:basedOn w:val="Normal"/>
    <w:rsid w:val="000C6B7B"/>
    <w:pPr>
      <w:ind w:firstLine="426"/>
      <w:jc w:val="both"/>
    </w:pPr>
    <w:rPr>
      <w:rFonts w:ascii="Times New Roman" w:hAnsi="Times New Roman"/>
      <w:noProof w:val="0"/>
      <w:sz w:val="22"/>
      <w:szCs w:val="20"/>
      <w:lang w:val="et-EE" w:eastAsia="et-EE"/>
    </w:rPr>
  </w:style>
  <w:style w:type="paragraph" w:customStyle="1" w:styleId="Tekst0">
    <w:name w:val="Tekst"/>
    <w:basedOn w:val="Normal"/>
    <w:link w:val="TekstChar"/>
    <w:qFormat/>
    <w:rsid w:val="005A3BEA"/>
    <w:pPr>
      <w:spacing w:after="240" w:line="230" w:lineRule="atLeast"/>
    </w:pPr>
    <w:rPr>
      <w:rFonts w:ascii="Times New Roman" w:eastAsiaTheme="minorHAnsi" w:hAnsi="Times New Roman"/>
      <w:noProof w:val="0"/>
      <w:sz w:val="24"/>
      <w:lang w:val="et-EE" w:eastAsia="et-EE"/>
    </w:rPr>
  </w:style>
  <w:style w:type="character" w:customStyle="1" w:styleId="TekstChar">
    <w:name w:val="Tekst Char"/>
    <w:link w:val="Tekst0"/>
    <w:rsid w:val="005A3BEA"/>
    <w:rPr>
      <w:rFonts w:eastAsiaTheme="minorHAnsi"/>
      <w:sz w:val="24"/>
      <w:szCs w:val="24"/>
    </w:rPr>
  </w:style>
  <w:style w:type="paragraph" w:customStyle="1" w:styleId="Text">
    <w:name w:val="Text"/>
    <w:basedOn w:val="Normal"/>
    <w:rsid w:val="00F06A4D"/>
    <w:pPr>
      <w:autoSpaceDE w:val="0"/>
      <w:autoSpaceDN w:val="0"/>
      <w:spacing w:before="120"/>
    </w:pPr>
    <w:rPr>
      <w:rFonts w:asciiTheme="minorHAnsi" w:hAnsiTheme="minorHAnsi"/>
      <w:noProof w:val="0"/>
      <w:szCs w:val="20"/>
    </w:rPr>
  </w:style>
  <w:style w:type="character" w:customStyle="1" w:styleId="Heading2Char">
    <w:name w:val="Heading 2 Char"/>
    <w:basedOn w:val="DefaultParagraphFont"/>
    <w:link w:val="Heading2"/>
    <w:rsid w:val="00D57B76"/>
    <w:rPr>
      <w:rFonts w:ascii="Trebuchet MS" w:hAnsi="Trebuchet MS"/>
      <w:b/>
      <w:iCs/>
      <w:lang w:eastAsia="en-US"/>
    </w:rPr>
  </w:style>
  <w:style w:type="paragraph" w:styleId="PlainText">
    <w:name w:val="Plain Text"/>
    <w:basedOn w:val="Normal"/>
    <w:link w:val="PlainTextChar"/>
    <w:rsid w:val="00E34244"/>
    <w:rPr>
      <w:rFonts w:ascii="Courier New" w:hAnsi="Courier New"/>
      <w:noProof w:val="0"/>
      <w:szCs w:val="20"/>
      <w:lang w:val="en-AU"/>
    </w:rPr>
  </w:style>
  <w:style w:type="character" w:customStyle="1" w:styleId="PlainTextChar">
    <w:name w:val="Plain Text Char"/>
    <w:basedOn w:val="DefaultParagraphFont"/>
    <w:link w:val="PlainText"/>
    <w:rsid w:val="00E34244"/>
    <w:rPr>
      <w:rFonts w:ascii="Courier New" w:hAnsi="Courier New"/>
      <w:lang w:val="en-AU" w:eastAsia="en-US"/>
    </w:rPr>
  </w:style>
  <w:style w:type="character" w:customStyle="1" w:styleId="HeaderChar">
    <w:name w:val="Header Char"/>
    <w:link w:val="Header"/>
    <w:uiPriority w:val="99"/>
    <w:rsid w:val="00E34244"/>
    <w:rPr>
      <w:rFonts w:ascii="Trebuchet MS" w:hAnsi="Trebuchet MS"/>
      <w:sz w:val="14"/>
      <w:szCs w:val="14"/>
      <w:lang w:eastAsia="en-US"/>
    </w:rPr>
  </w:style>
  <w:style w:type="paragraph" w:customStyle="1" w:styleId="Keha">
    <w:name w:val="Keha"/>
    <w:basedOn w:val="Normal"/>
    <w:link w:val="KehaChar"/>
    <w:rsid w:val="00222890"/>
    <w:pPr>
      <w:widowControl w:val="0"/>
      <w:suppressAutoHyphens/>
      <w:spacing w:before="120" w:after="120"/>
      <w:ind w:left="709"/>
      <w:jc w:val="both"/>
    </w:pPr>
    <w:rPr>
      <w:rFonts w:cs="Arial"/>
      <w:noProof w:val="0"/>
      <w:color w:val="000000"/>
      <w:lang w:eastAsia="zh-CN"/>
    </w:rPr>
  </w:style>
  <w:style w:type="character" w:customStyle="1" w:styleId="KehaChar">
    <w:name w:val="Keha Char"/>
    <w:link w:val="Keha"/>
    <w:rsid w:val="00222890"/>
    <w:rPr>
      <w:rFonts w:ascii="Trebuchet MS" w:hAnsi="Trebuchet MS" w:cs="Arial"/>
      <w:color w:val="000000"/>
      <w:szCs w:val="24"/>
      <w:lang w:val="en-GB" w:eastAsia="zh-CN"/>
    </w:rPr>
  </w:style>
  <w:style w:type="character" w:customStyle="1" w:styleId="WW8Num23z2">
    <w:name w:val="WW8Num23z2"/>
    <w:rsid w:val="009979D3"/>
    <w:rPr>
      <w:rFonts w:ascii="Wingdings" w:hAnsi="Wingdings" w:cs="Wingdings"/>
    </w:rPr>
  </w:style>
  <w:style w:type="paragraph" w:styleId="NormalWeb">
    <w:name w:val="Normal (Web)"/>
    <w:basedOn w:val="Normal"/>
    <w:uiPriority w:val="99"/>
    <w:semiHidden/>
    <w:unhideWhenUsed/>
    <w:rsid w:val="00E51B6B"/>
    <w:pPr>
      <w:spacing w:before="100" w:beforeAutospacing="1" w:after="100" w:afterAutospacing="1"/>
    </w:pPr>
    <w:rPr>
      <w:rFonts w:ascii="Calibri" w:eastAsiaTheme="minorHAnsi" w:hAnsi="Calibri"/>
      <w:noProof w:val="0"/>
      <w:sz w:val="22"/>
      <w:szCs w:val="22"/>
      <w:lang w:val="et-EE" w:eastAsia="et-EE"/>
    </w:rPr>
  </w:style>
  <w:style w:type="character" w:customStyle="1" w:styleId="fontstyle01">
    <w:name w:val="fontstyle01"/>
    <w:basedOn w:val="DefaultParagraphFont"/>
    <w:rsid w:val="00C46882"/>
    <w:rPr>
      <w:rFonts w:ascii="Times-Roman" w:hAnsi="Times-Roman" w:hint="default"/>
      <w:b w:val="0"/>
      <w:bCs w:val="0"/>
      <w:i w:val="0"/>
      <w:iCs w:val="0"/>
      <w:color w:val="000000"/>
      <w:sz w:val="24"/>
      <w:szCs w:val="24"/>
    </w:rPr>
  </w:style>
  <w:style w:type="character" w:customStyle="1" w:styleId="fontstyle21">
    <w:name w:val="fontstyle21"/>
    <w:basedOn w:val="DefaultParagraphFont"/>
    <w:rsid w:val="00651194"/>
    <w:rPr>
      <w:rFonts w:ascii="TimesNewRoman" w:hAnsi="TimesNewRoman" w:hint="default"/>
      <w:b w:val="0"/>
      <w:bCs w:val="0"/>
      <w:i w:val="0"/>
      <w:iCs w:val="0"/>
      <w:color w:val="000000"/>
      <w:sz w:val="24"/>
      <w:szCs w:val="24"/>
    </w:rPr>
  </w:style>
  <w:style w:type="character" w:customStyle="1" w:styleId="fontstyle31">
    <w:name w:val="fontstyle31"/>
    <w:basedOn w:val="DefaultParagraphFont"/>
    <w:rsid w:val="00651194"/>
    <w:rPr>
      <w:rFonts w:ascii="TimesNewRoman" w:hAnsi="TimesNewRoman" w:hint="default"/>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4035">
      <w:bodyDiv w:val="1"/>
      <w:marLeft w:val="0"/>
      <w:marRight w:val="0"/>
      <w:marTop w:val="0"/>
      <w:marBottom w:val="0"/>
      <w:divBdr>
        <w:top w:val="none" w:sz="0" w:space="0" w:color="auto"/>
        <w:left w:val="none" w:sz="0" w:space="0" w:color="auto"/>
        <w:bottom w:val="none" w:sz="0" w:space="0" w:color="auto"/>
        <w:right w:val="none" w:sz="0" w:space="0" w:color="auto"/>
      </w:divBdr>
    </w:div>
    <w:div w:id="53236709">
      <w:bodyDiv w:val="1"/>
      <w:marLeft w:val="0"/>
      <w:marRight w:val="0"/>
      <w:marTop w:val="0"/>
      <w:marBottom w:val="0"/>
      <w:divBdr>
        <w:top w:val="none" w:sz="0" w:space="0" w:color="auto"/>
        <w:left w:val="none" w:sz="0" w:space="0" w:color="auto"/>
        <w:bottom w:val="none" w:sz="0" w:space="0" w:color="auto"/>
        <w:right w:val="none" w:sz="0" w:space="0" w:color="auto"/>
      </w:divBdr>
    </w:div>
    <w:div w:id="84738956">
      <w:bodyDiv w:val="1"/>
      <w:marLeft w:val="0"/>
      <w:marRight w:val="0"/>
      <w:marTop w:val="0"/>
      <w:marBottom w:val="0"/>
      <w:divBdr>
        <w:top w:val="none" w:sz="0" w:space="0" w:color="auto"/>
        <w:left w:val="none" w:sz="0" w:space="0" w:color="auto"/>
        <w:bottom w:val="none" w:sz="0" w:space="0" w:color="auto"/>
        <w:right w:val="none" w:sz="0" w:space="0" w:color="auto"/>
      </w:divBdr>
    </w:div>
    <w:div w:id="105391556">
      <w:bodyDiv w:val="1"/>
      <w:marLeft w:val="0"/>
      <w:marRight w:val="0"/>
      <w:marTop w:val="0"/>
      <w:marBottom w:val="0"/>
      <w:divBdr>
        <w:top w:val="none" w:sz="0" w:space="0" w:color="auto"/>
        <w:left w:val="none" w:sz="0" w:space="0" w:color="auto"/>
        <w:bottom w:val="none" w:sz="0" w:space="0" w:color="auto"/>
        <w:right w:val="none" w:sz="0" w:space="0" w:color="auto"/>
      </w:divBdr>
    </w:div>
    <w:div w:id="220216474">
      <w:bodyDiv w:val="1"/>
      <w:marLeft w:val="0"/>
      <w:marRight w:val="0"/>
      <w:marTop w:val="0"/>
      <w:marBottom w:val="0"/>
      <w:divBdr>
        <w:top w:val="none" w:sz="0" w:space="0" w:color="auto"/>
        <w:left w:val="none" w:sz="0" w:space="0" w:color="auto"/>
        <w:bottom w:val="none" w:sz="0" w:space="0" w:color="auto"/>
        <w:right w:val="none" w:sz="0" w:space="0" w:color="auto"/>
      </w:divBdr>
    </w:div>
    <w:div w:id="221331553">
      <w:bodyDiv w:val="1"/>
      <w:marLeft w:val="0"/>
      <w:marRight w:val="0"/>
      <w:marTop w:val="0"/>
      <w:marBottom w:val="0"/>
      <w:divBdr>
        <w:top w:val="none" w:sz="0" w:space="0" w:color="auto"/>
        <w:left w:val="none" w:sz="0" w:space="0" w:color="auto"/>
        <w:bottom w:val="none" w:sz="0" w:space="0" w:color="auto"/>
        <w:right w:val="none" w:sz="0" w:space="0" w:color="auto"/>
      </w:divBdr>
    </w:div>
    <w:div w:id="224414094">
      <w:bodyDiv w:val="1"/>
      <w:marLeft w:val="0"/>
      <w:marRight w:val="0"/>
      <w:marTop w:val="0"/>
      <w:marBottom w:val="0"/>
      <w:divBdr>
        <w:top w:val="none" w:sz="0" w:space="0" w:color="auto"/>
        <w:left w:val="none" w:sz="0" w:space="0" w:color="auto"/>
        <w:bottom w:val="none" w:sz="0" w:space="0" w:color="auto"/>
        <w:right w:val="none" w:sz="0" w:space="0" w:color="auto"/>
      </w:divBdr>
    </w:div>
    <w:div w:id="230773386">
      <w:bodyDiv w:val="1"/>
      <w:marLeft w:val="0"/>
      <w:marRight w:val="0"/>
      <w:marTop w:val="0"/>
      <w:marBottom w:val="0"/>
      <w:divBdr>
        <w:top w:val="none" w:sz="0" w:space="0" w:color="auto"/>
        <w:left w:val="none" w:sz="0" w:space="0" w:color="auto"/>
        <w:bottom w:val="none" w:sz="0" w:space="0" w:color="auto"/>
        <w:right w:val="none" w:sz="0" w:space="0" w:color="auto"/>
      </w:divBdr>
    </w:div>
    <w:div w:id="244415446">
      <w:bodyDiv w:val="1"/>
      <w:marLeft w:val="0"/>
      <w:marRight w:val="0"/>
      <w:marTop w:val="0"/>
      <w:marBottom w:val="0"/>
      <w:divBdr>
        <w:top w:val="none" w:sz="0" w:space="0" w:color="auto"/>
        <w:left w:val="none" w:sz="0" w:space="0" w:color="auto"/>
        <w:bottom w:val="none" w:sz="0" w:space="0" w:color="auto"/>
        <w:right w:val="none" w:sz="0" w:space="0" w:color="auto"/>
      </w:divBdr>
    </w:div>
    <w:div w:id="284048036">
      <w:bodyDiv w:val="1"/>
      <w:marLeft w:val="0"/>
      <w:marRight w:val="0"/>
      <w:marTop w:val="0"/>
      <w:marBottom w:val="0"/>
      <w:divBdr>
        <w:top w:val="none" w:sz="0" w:space="0" w:color="auto"/>
        <w:left w:val="none" w:sz="0" w:space="0" w:color="auto"/>
        <w:bottom w:val="none" w:sz="0" w:space="0" w:color="auto"/>
        <w:right w:val="none" w:sz="0" w:space="0" w:color="auto"/>
      </w:divBdr>
    </w:div>
    <w:div w:id="294334473">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67875692">
      <w:bodyDiv w:val="1"/>
      <w:marLeft w:val="0"/>
      <w:marRight w:val="0"/>
      <w:marTop w:val="0"/>
      <w:marBottom w:val="0"/>
      <w:divBdr>
        <w:top w:val="none" w:sz="0" w:space="0" w:color="auto"/>
        <w:left w:val="none" w:sz="0" w:space="0" w:color="auto"/>
        <w:bottom w:val="none" w:sz="0" w:space="0" w:color="auto"/>
        <w:right w:val="none" w:sz="0" w:space="0" w:color="auto"/>
      </w:divBdr>
    </w:div>
    <w:div w:id="431240286">
      <w:bodyDiv w:val="1"/>
      <w:marLeft w:val="0"/>
      <w:marRight w:val="0"/>
      <w:marTop w:val="0"/>
      <w:marBottom w:val="0"/>
      <w:divBdr>
        <w:top w:val="none" w:sz="0" w:space="0" w:color="auto"/>
        <w:left w:val="none" w:sz="0" w:space="0" w:color="auto"/>
        <w:bottom w:val="none" w:sz="0" w:space="0" w:color="auto"/>
        <w:right w:val="none" w:sz="0" w:space="0" w:color="auto"/>
      </w:divBdr>
    </w:div>
    <w:div w:id="441530507">
      <w:bodyDiv w:val="1"/>
      <w:marLeft w:val="0"/>
      <w:marRight w:val="0"/>
      <w:marTop w:val="0"/>
      <w:marBottom w:val="0"/>
      <w:divBdr>
        <w:top w:val="none" w:sz="0" w:space="0" w:color="auto"/>
        <w:left w:val="none" w:sz="0" w:space="0" w:color="auto"/>
        <w:bottom w:val="none" w:sz="0" w:space="0" w:color="auto"/>
        <w:right w:val="none" w:sz="0" w:space="0" w:color="auto"/>
      </w:divBdr>
    </w:div>
    <w:div w:id="478500921">
      <w:bodyDiv w:val="1"/>
      <w:marLeft w:val="0"/>
      <w:marRight w:val="0"/>
      <w:marTop w:val="0"/>
      <w:marBottom w:val="0"/>
      <w:divBdr>
        <w:top w:val="none" w:sz="0" w:space="0" w:color="auto"/>
        <w:left w:val="none" w:sz="0" w:space="0" w:color="auto"/>
        <w:bottom w:val="none" w:sz="0" w:space="0" w:color="auto"/>
        <w:right w:val="none" w:sz="0" w:space="0" w:color="auto"/>
      </w:divBdr>
    </w:div>
    <w:div w:id="520509938">
      <w:bodyDiv w:val="1"/>
      <w:marLeft w:val="0"/>
      <w:marRight w:val="0"/>
      <w:marTop w:val="0"/>
      <w:marBottom w:val="0"/>
      <w:divBdr>
        <w:top w:val="none" w:sz="0" w:space="0" w:color="auto"/>
        <w:left w:val="none" w:sz="0" w:space="0" w:color="auto"/>
        <w:bottom w:val="none" w:sz="0" w:space="0" w:color="auto"/>
        <w:right w:val="none" w:sz="0" w:space="0" w:color="auto"/>
      </w:divBdr>
    </w:div>
    <w:div w:id="550848203">
      <w:bodyDiv w:val="1"/>
      <w:marLeft w:val="0"/>
      <w:marRight w:val="0"/>
      <w:marTop w:val="0"/>
      <w:marBottom w:val="0"/>
      <w:divBdr>
        <w:top w:val="none" w:sz="0" w:space="0" w:color="auto"/>
        <w:left w:val="none" w:sz="0" w:space="0" w:color="auto"/>
        <w:bottom w:val="none" w:sz="0" w:space="0" w:color="auto"/>
        <w:right w:val="none" w:sz="0" w:space="0" w:color="auto"/>
      </w:divBdr>
    </w:div>
    <w:div w:id="574556110">
      <w:bodyDiv w:val="1"/>
      <w:marLeft w:val="0"/>
      <w:marRight w:val="0"/>
      <w:marTop w:val="0"/>
      <w:marBottom w:val="0"/>
      <w:divBdr>
        <w:top w:val="none" w:sz="0" w:space="0" w:color="auto"/>
        <w:left w:val="none" w:sz="0" w:space="0" w:color="auto"/>
        <w:bottom w:val="none" w:sz="0" w:space="0" w:color="auto"/>
        <w:right w:val="none" w:sz="0" w:space="0" w:color="auto"/>
      </w:divBdr>
    </w:div>
    <w:div w:id="593248135">
      <w:bodyDiv w:val="1"/>
      <w:marLeft w:val="0"/>
      <w:marRight w:val="0"/>
      <w:marTop w:val="0"/>
      <w:marBottom w:val="0"/>
      <w:divBdr>
        <w:top w:val="none" w:sz="0" w:space="0" w:color="auto"/>
        <w:left w:val="none" w:sz="0" w:space="0" w:color="auto"/>
        <w:bottom w:val="none" w:sz="0" w:space="0" w:color="auto"/>
        <w:right w:val="none" w:sz="0" w:space="0" w:color="auto"/>
      </w:divBdr>
    </w:div>
    <w:div w:id="603271036">
      <w:bodyDiv w:val="1"/>
      <w:marLeft w:val="0"/>
      <w:marRight w:val="0"/>
      <w:marTop w:val="0"/>
      <w:marBottom w:val="0"/>
      <w:divBdr>
        <w:top w:val="none" w:sz="0" w:space="0" w:color="auto"/>
        <w:left w:val="none" w:sz="0" w:space="0" w:color="auto"/>
        <w:bottom w:val="none" w:sz="0" w:space="0" w:color="auto"/>
        <w:right w:val="none" w:sz="0" w:space="0" w:color="auto"/>
      </w:divBdr>
    </w:div>
    <w:div w:id="612443995">
      <w:bodyDiv w:val="1"/>
      <w:marLeft w:val="0"/>
      <w:marRight w:val="0"/>
      <w:marTop w:val="0"/>
      <w:marBottom w:val="0"/>
      <w:divBdr>
        <w:top w:val="none" w:sz="0" w:space="0" w:color="auto"/>
        <w:left w:val="none" w:sz="0" w:space="0" w:color="auto"/>
        <w:bottom w:val="none" w:sz="0" w:space="0" w:color="auto"/>
        <w:right w:val="none" w:sz="0" w:space="0" w:color="auto"/>
      </w:divBdr>
    </w:div>
    <w:div w:id="617297157">
      <w:bodyDiv w:val="1"/>
      <w:marLeft w:val="0"/>
      <w:marRight w:val="0"/>
      <w:marTop w:val="0"/>
      <w:marBottom w:val="0"/>
      <w:divBdr>
        <w:top w:val="none" w:sz="0" w:space="0" w:color="auto"/>
        <w:left w:val="none" w:sz="0" w:space="0" w:color="auto"/>
        <w:bottom w:val="none" w:sz="0" w:space="0" w:color="auto"/>
        <w:right w:val="none" w:sz="0" w:space="0" w:color="auto"/>
      </w:divBdr>
    </w:div>
    <w:div w:id="627588791">
      <w:bodyDiv w:val="1"/>
      <w:marLeft w:val="0"/>
      <w:marRight w:val="0"/>
      <w:marTop w:val="0"/>
      <w:marBottom w:val="0"/>
      <w:divBdr>
        <w:top w:val="none" w:sz="0" w:space="0" w:color="auto"/>
        <w:left w:val="none" w:sz="0" w:space="0" w:color="auto"/>
        <w:bottom w:val="none" w:sz="0" w:space="0" w:color="auto"/>
        <w:right w:val="none" w:sz="0" w:space="0" w:color="auto"/>
      </w:divBdr>
    </w:div>
    <w:div w:id="632103759">
      <w:bodyDiv w:val="1"/>
      <w:marLeft w:val="0"/>
      <w:marRight w:val="0"/>
      <w:marTop w:val="0"/>
      <w:marBottom w:val="0"/>
      <w:divBdr>
        <w:top w:val="none" w:sz="0" w:space="0" w:color="auto"/>
        <w:left w:val="none" w:sz="0" w:space="0" w:color="auto"/>
        <w:bottom w:val="none" w:sz="0" w:space="0" w:color="auto"/>
        <w:right w:val="none" w:sz="0" w:space="0" w:color="auto"/>
      </w:divBdr>
    </w:div>
    <w:div w:id="702294383">
      <w:bodyDiv w:val="1"/>
      <w:marLeft w:val="0"/>
      <w:marRight w:val="0"/>
      <w:marTop w:val="0"/>
      <w:marBottom w:val="0"/>
      <w:divBdr>
        <w:top w:val="none" w:sz="0" w:space="0" w:color="auto"/>
        <w:left w:val="none" w:sz="0" w:space="0" w:color="auto"/>
        <w:bottom w:val="none" w:sz="0" w:space="0" w:color="auto"/>
        <w:right w:val="none" w:sz="0" w:space="0" w:color="auto"/>
      </w:divBdr>
    </w:div>
    <w:div w:id="728967230">
      <w:bodyDiv w:val="1"/>
      <w:marLeft w:val="0"/>
      <w:marRight w:val="0"/>
      <w:marTop w:val="0"/>
      <w:marBottom w:val="0"/>
      <w:divBdr>
        <w:top w:val="none" w:sz="0" w:space="0" w:color="auto"/>
        <w:left w:val="none" w:sz="0" w:space="0" w:color="auto"/>
        <w:bottom w:val="none" w:sz="0" w:space="0" w:color="auto"/>
        <w:right w:val="none" w:sz="0" w:space="0" w:color="auto"/>
      </w:divBdr>
    </w:div>
    <w:div w:id="729763725">
      <w:bodyDiv w:val="1"/>
      <w:marLeft w:val="0"/>
      <w:marRight w:val="0"/>
      <w:marTop w:val="0"/>
      <w:marBottom w:val="0"/>
      <w:divBdr>
        <w:top w:val="none" w:sz="0" w:space="0" w:color="auto"/>
        <w:left w:val="none" w:sz="0" w:space="0" w:color="auto"/>
        <w:bottom w:val="none" w:sz="0" w:space="0" w:color="auto"/>
        <w:right w:val="none" w:sz="0" w:space="0" w:color="auto"/>
      </w:divBdr>
    </w:div>
    <w:div w:id="757288680">
      <w:bodyDiv w:val="1"/>
      <w:marLeft w:val="0"/>
      <w:marRight w:val="0"/>
      <w:marTop w:val="0"/>
      <w:marBottom w:val="0"/>
      <w:divBdr>
        <w:top w:val="none" w:sz="0" w:space="0" w:color="auto"/>
        <w:left w:val="none" w:sz="0" w:space="0" w:color="auto"/>
        <w:bottom w:val="none" w:sz="0" w:space="0" w:color="auto"/>
        <w:right w:val="none" w:sz="0" w:space="0" w:color="auto"/>
      </w:divBdr>
    </w:div>
    <w:div w:id="769663088">
      <w:bodyDiv w:val="1"/>
      <w:marLeft w:val="0"/>
      <w:marRight w:val="0"/>
      <w:marTop w:val="0"/>
      <w:marBottom w:val="0"/>
      <w:divBdr>
        <w:top w:val="none" w:sz="0" w:space="0" w:color="auto"/>
        <w:left w:val="none" w:sz="0" w:space="0" w:color="auto"/>
        <w:bottom w:val="none" w:sz="0" w:space="0" w:color="auto"/>
        <w:right w:val="none" w:sz="0" w:space="0" w:color="auto"/>
      </w:divBdr>
    </w:div>
    <w:div w:id="776219035">
      <w:bodyDiv w:val="1"/>
      <w:marLeft w:val="0"/>
      <w:marRight w:val="0"/>
      <w:marTop w:val="0"/>
      <w:marBottom w:val="0"/>
      <w:divBdr>
        <w:top w:val="none" w:sz="0" w:space="0" w:color="auto"/>
        <w:left w:val="none" w:sz="0" w:space="0" w:color="auto"/>
        <w:bottom w:val="none" w:sz="0" w:space="0" w:color="auto"/>
        <w:right w:val="none" w:sz="0" w:space="0" w:color="auto"/>
      </w:divBdr>
    </w:div>
    <w:div w:id="788014896">
      <w:bodyDiv w:val="1"/>
      <w:marLeft w:val="0"/>
      <w:marRight w:val="0"/>
      <w:marTop w:val="0"/>
      <w:marBottom w:val="0"/>
      <w:divBdr>
        <w:top w:val="none" w:sz="0" w:space="0" w:color="auto"/>
        <w:left w:val="none" w:sz="0" w:space="0" w:color="auto"/>
        <w:bottom w:val="none" w:sz="0" w:space="0" w:color="auto"/>
        <w:right w:val="none" w:sz="0" w:space="0" w:color="auto"/>
      </w:divBdr>
    </w:div>
    <w:div w:id="801460961">
      <w:bodyDiv w:val="1"/>
      <w:marLeft w:val="0"/>
      <w:marRight w:val="0"/>
      <w:marTop w:val="0"/>
      <w:marBottom w:val="0"/>
      <w:divBdr>
        <w:top w:val="none" w:sz="0" w:space="0" w:color="auto"/>
        <w:left w:val="none" w:sz="0" w:space="0" w:color="auto"/>
        <w:bottom w:val="none" w:sz="0" w:space="0" w:color="auto"/>
        <w:right w:val="none" w:sz="0" w:space="0" w:color="auto"/>
      </w:divBdr>
    </w:div>
    <w:div w:id="804466921">
      <w:bodyDiv w:val="1"/>
      <w:marLeft w:val="0"/>
      <w:marRight w:val="0"/>
      <w:marTop w:val="0"/>
      <w:marBottom w:val="0"/>
      <w:divBdr>
        <w:top w:val="none" w:sz="0" w:space="0" w:color="auto"/>
        <w:left w:val="none" w:sz="0" w:space="0" w:color="auto"/>
        <w:bottom w:val="none" w:sz="0" w:space="0" w:color="auto"/>
        <w:right w:val="none" w:sz="0" w:space="0" w:color="auto"/>
      </w:divBdr>
    </w:div>
    <w:div w:id="863322178">
      <w:bodyDiv w:val="1"/>
      <w:marLeft w:val="0"/>
      <w:marRight w:val="0"/>
      <w:marTop w:val="0"/>
      <w:marBottom w:val="0"/>
      <w:divBdr>
        <w:top w:val="none" w:sz="0" w:space="0" w:color="auto"/>
        <w:left w:val="none" w:sz="0" w:space="0" w:color="auto"/>
        <w:bottom w:val="none" w:sz="0" w:space="0" w:color="auto"/>
        <w:right w:val="none" w:sz="0" w:space="0" w:color="auto"/>
      </w:divBdr>
    </w:div>
    <w:div w:id="870262251">
      <w:bodyDiv w:val="1"/>
      <w:marLeft w:val="0"/>
      <w:marRight w:val="0"/>
      <w:marTop w:val="0"/>
      <w:marBottom w:val="0"/>
      <w:divBdr>
        <w:top w:val="none" w:sz="0" w:space="0" w:color="auto"/>
        <w:left w:val="none" w:sz="0" w:space="0" w:color="auto"/>
        <w:bottom w:val="none" w:sz="0" w:space="0" w:color="auto"/>
        <w:right w:val="none" w:sz="0" w:space="0" w:color="auto"/>
      </w:divBdr>
    </w:div>
    <w:div w:id="892930964">
      <w:bodyDiv w:val="1"/>
      <w:marLeft w:val="0"/>
      <w:marRight w:val="0"/>
      <w:marTop w:val="0"/>
      <w:marBottom w:val="0"/>
      <w:divBdr>
        <w:top w:val="none" w:sz="0" w:space="0" w:color="auto"/>
        <w:left w:val="none" w:sz="0" w:space="0" w:color="auto"/>
        <w:bottom w:val="none" w:sz="0" w:space="0" w:color="auto"/>
        <w:right w:val="none" w:sz="0" w:space="0" w:color="auto"/>
      </w:divBdr>
    </w:div>
    <w:div w:id="901671911">
      <w:bodyDiv w:val="1"/>
      <w:marLeft w:val="0"/>
      <w:marRight w:val="0"/>
      <w:marTop w:val="0"/>
      <w:marBottom w:val="0"/>
      <w:divBdr>
        <w:top w:val="none" w:sz="0" w:space="0" w:color="auto"/>
        <w:left w:val="none" w:sz="0" w:space="0" w:color="auto"/>
        <w:bottom w:val="none" w:sz="0" w:space="0" w:color="auto"/>
        <w:right w:val="none" w:sz="0" w:space="0" w:color="auto"/>
      </w:divBdr>
    </w:div>
    <w:div w:id="952979044">
      <w:bodyDiv w:val="1"/>
      <w:marLeft w:val="0"/>
      <w:marRight w:val="0"/>
      <w:marTop w:val="0"/>
      <w:marBottom w:val="0"/>
      <w:divBdr>
        <w:top w:val="none" w:sz="0" w:space="0" w:color="auto"/>
        <w:left w:val="none" w:sz="0" w:space="0" w:color="auto"/>
        <w:bottom w:val="none" w:sz="0" w:space="0" w:color="auto"/>
        <w:right w:val="none" w:sz="0" w:space="0" w:color="auto"/>
      </w:divBdr>
    </w:div>
    <w:div w:id="969434692">
      <w:bodyDiv w:val="1"/>
      <w:marLeft w:val="0"/>
      <w:marRight w:val="0"/>
      <w:marTop w:val="0"/>
      <w:marBottom w:val="0"/>
      <w:divBdr>
        <w:top w:val="none" w:sz="0" w:space="0" w:color="auto"/>
        <w:left w:val="none" w:sz="0" w:space="0" w:color="auto"/>
        <w:bottom w:val="none" w:sz="0" w:space="0" w:color="auto"/>
        <w:right w:val="none" w:sz="0" w:space="0" w:color="auto"/>
      </w:divBdr>
    </w:div>
    <w:div w:id="1038974955">
      <w:bodyDiv w:val="1"/>
      <w:marLeft w:val="0"/>
      <w:marRight w:val="0"/>
      <w:marTop w:val="0"/>
      <w:marBottom w:val="0"/>
      <w:divBdr>
        <w:top w:val="none" w:sz="0" w:space="0" w:color="auto"/>
        <w:left w:val="none" w:sz="0" w:space="0" w:color="auto"/>
        <w:bottom w:val="none" w:sz="0" w:space="0" w:color="auto"/>
        <w:right w:val="none" w:sz="0" w:space="0" w:color="auto"/>
      </w:divBdr>
    </w:div>
    <w:div w:id="1047069703">
      <w:bodyDiv w:val="1"/>
      <w:marLeft w:val="0"/>
      <w:marRight w:val="0"/>
      <w:marTop w:val="0"/>
      <w:marBottom w:val="0"/>
      <w:divBdr>
        <w:top w:val="none" w:sz="0" w:space="0" w:color="auto"/>
        <w:left w:val="none" w:sz="0" w:space="0" w:color="auto"/>
        <w:bottom w:val="none" w:sz="0" w:space="0" w:color="auto"/>
        <w:right w:val="none" w:sz="0" w:space="0" w:color="auto"/>
      </w:divBdr>
    </w:div>
    <w:div w:id="1086608612">
      <w:bodyDiv w:val="1"/>
      <w:marLeft w:val="0"/>
      <w:marRight w:val="0"/>
      <w:marTop w:val="0"/>
      <w:marBottom w:val="0"/>
      <w:divBdr>
        <w:top w:val="none" w:sz="0" w:space="0" w:color="auto"/>
        <w:left w:val="none" w:sz="0" w:space="0" w:color="auto"/>
        <w:bottom w:val="none" w:sz="0" w:space="0" w:color="auto"/>
        <w:right w:val="none" w:sz="0" w:space="0" w:color="auto"/>
      </w:divBdr>
    </w:div>
    <w:div w:id="1126855261">
      <w:bodyDiv w:val="1"/>
      <w:marLeft w:val="0"/>
      <w:marRight w:val="0"/>
      <w:marTop w:val="0"/>
      <w:marBottom w:val="0"/>
      <w:divBdr>
        <w:top w:val="none" w:sz="0" w:space="0" w:color="auto"/>
        <w:left w:val="none" w:sz="0" w:space="0" w:color="auto"/>
        <w:bottom w:val="none" w:sz="0" w:space="0" w:color="auto"/>
        <w:right w:val="none" w:sz="0" w:space="0" w:color="auto"/>
      </w:divBdr>
    </w:div>
    <w:div w:id="1158233090">
      <w:bodyDiv w:val="1"/>
      <w:marLeft w:val="0"/>
      <w:marRight w:val="0"/>
      <w:marTop w:val="0"/>
      <w:marBottom w:val="0"/>
      <w:divBdr>
        <w:top w:val="none" w:sz="0" w:space="0" w:color="auto"/>
        <w:left w:val="none" w:sz="0" w:space="0" w:color="auto"/>
        <w:bottom w:val="none" w:sz="0" w:space="0" w:color="auto"/>
        <w:right w:val="none" w:sz="0" w:space="0" w:color="auto"/>
      </w:divBdr>
    </w:div>
    <w:div w:id="1181625792">
      <w:bodyDiv w:val="1"/>
      <w:marLeft w:val="0"/>
      <w:marRight w:val="0"/>
      <w:marTop w:val="0"/>
      <w:marBottom w:val="0"/>
      <w:divBdr>
        <w:top w:val="none" w:sz="0" w:space="0" w:color="auto"/>
        <w:left w:val="none" w:sz="0" w:space="0" w:color="auto"/>
        <w:bottom w:val="none" w:sz="0" w:space="0" w:color="auto"/>
        <w:right w:val="none" w:sz="0" w:space="0" w:color="auto"/>
      </w:divBdr>
    </w:div>
    <w:div w:id="1188637666">
      <w:bodyDiv w:val="1"/>
      <w:marLeft w:val="0"/>
      <w:marRight w:val="0"/>
      <w:marTop w:val="0"/>
      <w:marBottom w:val="0"/>
      <w:divBdr>
        <w:top w:val="none" w:sz="0" w:space="0" w:color="auto"/>
        <w:left w:val="none" w:sz="0" w:space="0" w:color="auto"/>
        <w:bottom w:val="none" w:sz="0" w:space="0" w:color="auto"/>
        <w:right w:val="none" w:sz="0" w:space="0" w:color="auto"/>
      </w:divBdr>
    </w:div>
    <w:div w:id="1239561627">
      <w:bodyDiv w:val="1"/>
      <w:marLeft w:val="0"/>
      <w:marRight w:val="0"/>
      <w:marTop w:val="0"/>
      <w:marBottom w:val="0"/>
      <w:divBdr>
        <w:top w:val="none" w:sz="0" w:space="0" w:color="auto"/>
        <w:left w:val="none" w:sz="0" w:space="0" w:color="auto"/>
        <w:bottom w:val="none" w:sz="0" w:space="0" w:color="auto"/>
        <w:right w:val="none" w:sz="0" w:space="0" w:color="auto"/>
      </w:divBdr>
      <w:divsChild>
        <w:div w:id="1241719453">
          <w:marLeft w:val="0"/>
          <w:marRight w:val="0"/>
          <w:marTop w:val="0"/>
          <w:marBottom w:val="0"/>
          <w:divBdr>
            <w:top w:val="none" w:sz="0" w:space="0" w:color="auto"/>
            <w:left w:val="none" w:sz="0" w:space="0" w:color="auto"/>
            <w:bottom w:val="none" w:sz="0" w:space="0" w:color="auto"/>
            <w:right w:val="none" w:sz="0" w:space="0" w:color="auto"/>
          </w:divBdr>
        </w:div>
        <w:div w:id="1725444614">
          <w:marLeft w:val="0"/>
          <w:marRight w:val="0"/>
          <w:marTop w:val="0"/>
          <w:marBottom w:val="0"/>
          <w:divBdr>
            <w:top w:val="none" w:sz="0" w:space="0" w:color="auto"/>
            <w:left w:val="none" w:sz="0" w:space="0" w:color="auto"/>
            <w:bottom w:val="none" w:sz="0" w:space="0" w:color="auto"/>
            <w:right w:val="none" w:sz="0" w:space="0" w:color="auto"/>
          </w:divBdr>
        </w:div>
        <w:div w:id="669335752">
          <w:marLeft w:val="0"/>
          <w:marRight w:val="0"/>
          <w:marTop w:val="0"/>
          <w:marBottom w:val="0"/>
          <w:divBdr>
            <w:top w:val="none" w:sz="0" w:space="0" w:color="auto"/>
            <w:left w:val="none" w:sz="0" w:space="0" w:color="auto"/>
            <w:bottom w:val="none" w:sz="0" w:space="0" w:color="auto"/>
            <w:right w:val="none" w:sz="0" w:space="0" w:color="auto"/>
          </w:divBdr>
        </w:div>
      </w:divsChild>
    </w:div>
    <w:div w:id="1256940418">
      <w:bodyDiv w:val="1"/>
      <w:marLeft w:val="0"/>
      <w:marRight w:val="0"/>
      <w:marTop w:val="0"/>
      <w:marBottom w:val="0"/>
      <w:divBdr>
        <w:top w:val="none" w:sz="0" w:space="0" w:color="auto"/>
        <w:left w:val="none" w:sz="0" w:space="0" w:color="auto"/>
        <w:bottom w:val="none" w:sz="0" w:space="0" w:color="auto"/>
        <w:right w:val="none" w:sz="0" w:space="0" w:color="auto"/>
      </w:divBdr>
    </w:div>
    <w:div w:id="1299534614">
      <w:bodyDiv w:val="1"/>
      <w:marLeft w:val="0"/>
      <w:marRight w:val="0"/>
      <w:marTop w:val="0"/>
      <w:marBottom w:val="0"/>
      <w:divBdr>
        <w:top w:val="none" w:sz="0" w:space="0" w:color="auto"/>
        <w:left w:val="none" w:sz="0" w:space="0" w:color="auto"/>
        <w:bottom w:val="none" w:sz="0" w:space="0" w:color="auto"/>
        <w:right w:val="none" w:sz="0" w:space="0" w:color="auto"/>
      </w:divBdr>
    </w:div>
    <w:div w:id="1338850865">
      <w:bodyDiv w:val="1"/>
      <w:marLeft w:val="0"/>
      <w:marRight w:val="0"/>
      <w:marTop w:val="0"/>
      <w:marBottom w:val="0"/>
      <w:divBdr>
        <w:top w:val="none" w:sz="0" w:space="0" w:color="auto"/>
        <w:left w:val="none" w:sz="0" w:space="0" w:color="auto"/>
        <w:bottom w:val="none" w:sz="0" w:space="0" w:color="auto"/>
        <w:right w:val="none" w:sz="0" w:space="0" w:color="auto"/>
      </w:divBdr>
    </w:div>
    <w:div w:id="1351297846">
      <w:bodyDiv w:val="1"/>
      <w:marLeft w:val="0"/>
      <w:marRight w:val="0"/>
      <w:marTop w:val="0"/>
      <w:marBottom w:val="0"/>
      <w:divBdr>
        <w:top w:val="none" w:sz="0" w:space="0" w:color="auto"/>
        <w:left w:val="none" w:sz="0" w:space="0" w:color="auto"/>
        <w:bottom w:val="none" w:sz="0" w:space="0" w:color="auto"/>
        <w:right w:val="none" w:sz="0" w:space="0" w:color="auto"/>
      </w:divBdr>
    </w:div>
    <w:div w:id="1406494531">
      <w:bodyDiv w:val="1"/>
      <w:marLeft w:val="0"/>
      <w:marRight w:val="0"/>
      <w:marTop w:val="0"/>
      <w:marBottom w:val="0"/>
      <w:divBdr>
        <w:top w:val="none" w:sz="0" w:space="0" w:color="auto"/>
        <w:left w:val="none" w:sz="0" w:space="0" w:color="auto"/>
        <w:bottom w:val="none" w:sz="0" w:space="0" w:color="auto"/>
        <w:right w:val="none" w:sz="0" w:space="0" w:color="auto"/>
      </w:divBdr>
    </w:div>
    <w:div w:id="1491168886">
      <w:bodyDiv w:val="1"/>
      <w:marLeft w:val="0"/>
      <w:marRight w:val="0"/>
      <w:marTop w:val="0"/>
      <w:marBottom w:val="0"/>
      <w:divBdr>
        <w:top w:val="none" w:sz="0" w:space="0" w:color="auto"/>
        <w:left w:val="none" w:sz="0" w:space="0" w:color="auto"/>
        <w:bottom w:val="none" w:sz="0" w:space="0" w:color="auto"/>
        <w:right w:val="none" w:sz="0" w:space="0" w:color="auto"/>
      </w:divBdr>
    </w:div>
    <w:div w:id="1508246270">
      <w:bodyDiv w:val="1"/>
      <w:marLeft w:val="0"/>
      <w:marRight w:val="0"/>
      <w:marTop w:val="0"/>
      <w:marBottom w:val="0"/>
      <w:divBdr>
        <w:top w:val="none" w:sz="0" w:space="0" w:color="auto"/>
        <w:left w:val="none" w:sz="0" w:space="0" w:color="auto"/>
        <w:bottom w:val="none" w:sz="0" w:space="0" w:color="auto"/>
        <w:right w:val="none" w:sz="0" w:space="0" w:color="auto"/>
      </w:divBdr>
    </w:div>
    <w:div w:id="1510675474">
      <w:bodyDiv w:val="1"/>
      <w:marLeft w:val="0"/>
      <w:marRight w:val="0"/>
      <w:marTop w:val="0"/>
      <w:marBottom w:val="0"/>
      <w:divBdr>
        <w:top w:val="none" w:sz="0" w:space="0" w:color="auto"/>
        <w:left w:val="none" w:sz="0" w:space="0" w:color="auto"/>
        <w:bottom w:val="none" w:sz="0" w:space="0" w:color="auto"/>
        <w:right w:val="none" w:sz="0" w:space="0" w:color="auto"/>
      </w:divBdr>
    </w:div>
    <w:div w:id="1544365195">
      <w:bodyDiv w:val="1"/>
      <w:marLeft w:val="0"/>
      <w:marRight w:val="0"/>
      <w:marTop w:val="0"/>
      <w:marBottom w:val="0"/>
      <w:divBdr>
        <w:top w:val="none" w:sz="0" w:space="0" w:color="auto"/>
        <w:left w:val="none" w:sz="0" w:space="0" w:color="auto"/>
        <w:bottom w:val="none" w:sz="0" w:space="0" w:color="auto"/>
        <w:right w:val="none" w:sz="0" w:space="0" w:color="auto"/>
      </w:divBdr>
    </w:div>
    <w:div w:id="1565095710">
      <w:bodyDiv w:val="1"/>
      <w:marLeft w:val="0"/>
      <w:marRight w:val="0"/>
      <w:marTop w:val="0"/>
      <w:marBottom w:val="0"/>
      <w:divBdr>
        <w:top w:val="none" w:sz="0" w:space="0" w:color="auto"/>
        <w:left w:val="none" w:sz="0" w:space="0" w:color="auto"/>
        <w:bottom w:val="none" w:sz="0" w:space="0" w:color="auto"/>
        <w:right w:val="none" w:sz="0" w:space="0" w:color="auto"/>
      </w:divBdr>
    </w:div>
    <w:div w:id="1570188172">
      <w:bodyDiv w:val="1"/>
      <w:marLeft w:val="0"/>
      <w:marRight w:val="0"/>
      <w:marTop w:val="0"/>
      <w:marBottom w:val="0"/>
      <w:divBdr>
        <w:top w:val="none" w:sz="0" w:space="0" w:color="auto"/>
        <w:left w:val="none" w:sz="0" w:space="0" w:color="auto"/>
        <w:bottom w:val="none" w:sz="0" w:space="0" w:color="auto"/>
        <w:right w:val="none" w:sz="0" w:space="0" w:color="auto"/>
      </w:divBdr>
    </w:div>
    <w:div w:id="1597323812">
      <w:bodyDiv w:val="1"/>
      <w:marLeft w:val="0"/>
      <w:marRight w:val="0"/>
      <w:marTop w:val="0"/>
      <w:marBottom w:val="0"/>
      <w:divBdr>
        <w:top w:val="none" w:sz="0" w:space="0" w:color="auto"/>
        <w:left w:val="none" w:sz="0" w:space="0" w:color="auto"/>
        <w:bottom w:val="none" w:sz="0" w:space="0" w:color="auto"/>
        <w:right w:val="none" w:sz="0" w:space="0" w:color="auto"/>
      </w:divBdr>
    </w:div>
    <w:div w:id="1687823674">
      <w:bodyDiv w:val="1"/>
      <w:marLeft w:val="0"/>
      <w:marRight w:val="0"/>
      <w:marTop w:val="0"/>
      <w:marBottom w:val="0"/>
      <w:divBdr>
        <w:top w:val="none" w:sz="0" w:space="0" w:color="auto"/>
        <w:left w:val="none" w:sz="0" w:space="0" w:color="auto"/>
        <w:bottom w:val="none" w:sz="0" w:space="0" w:color="auto"/>
        <w:right w:val="none" w:sz="0" w:space="0" w:color="auto"/>
      </w:divBdr>
    </w:div>
    <w:div w:id="1697537957">
      <w:bodyDiv w:val="1"/>
      <w:marLeft w:val="0"/>
      <w:marRight w:val="0"/>
      <w:marTop w:val="0"/>
      <w:marBottom w:val="0"/>
      <w:divBdr>
        <w:top w:val="none" w:sz="0" w:space="0" w:color="auto"/>
        <w:left w:val="none" w:sz="0" w:space="0" w:color="auto"/>
        <w:bottom w:val="none" w:sz="0" w:space="0" w:color="auto"/>
        <w:right w:val="none" w:sz="0" w:space="0" w:color="auto"/>
      </w:divBdr>
    </w:div>
    <w:div w:id="1701976482">
      <w:bodyDiv w:val="1"/>
      <w:marLeft w:val="0"/>
      <w:marRight w:val="0"/>
      <w:marTop w:val="0"/>
      <w:marBottom w:val="0"/>
      <w:divBdr>
        <w:top w:val="none" w:sz="0" w:space="0" w:color="auto"/>
        <w:left w:val="none" w:sz="0" w:space="0" w:color="auto"/>
        <w:bottom w:val="none" w:sz="0" w:space="0" w:color="auto"/>
        <w:right w:val="none" w:sz="0" w:space="0" w:color="auto"/>
      </w:divBdr>
    </w:div>
    <w:div w:id="1706522960">
      <w:bodyDiv w:val="1"/>
      <w:marLeft w:val="0"/>
      <w:marRight w:val="0"/>
      <w:marTop w:val="0"/>
      <w:marBottom w:val="0"/>
      <w:divBdr>
        <w:top w:val="none" w:sz="0" w:space="0" w:color="auto"/>
        <w:left w:val="none" w:sz="0" w:space="0" w:color="auto"/>
        <w:bottom w:val="none" w:sz="0" w:space="0" w:color="auto"/>
        <w:right w:val="none" w:sz="0" w:space="0" w:color="auto"/>
      </w:divBdr>
    </w:div>
    <w:div w:id="1733774142">
      <w:bodyDiv w:val="1"/>
      <w:marLeft w:val="0"/>
      <w:marRight w:val="0"/>
      <w:marTop w:val="0"/>
      <w:marBottom w:val="0"/>
      <w:divBdr>
        <w:top w:val="none" w:sz="0" w:space="0" w:color="auto"/>
        <w:left w:val="none" w:sz="0" w:space="0" w:color="auto"/>
        <w:bottom w:val="none" w:sz="0" w:space="0" w:color="auto"/>
        <w:right w:val="none" w:sz="0" w:space="0" w:color="auto"/>
      </w:divBdr>
    </w:div>
    <w:div w:id="1767506426">
      <w:bodyDiv w:val="1"/>
      <w:marLeft w:val="0"/>
      <w:marRight w:val="0"/>
      <w:marTop w:val="0"/>
      <w:marBottom w:val="0"/>
      <w:divBdr>
        <w:top w:val="none" w:sz="0" w:space="0" w:color="auto"/>
        <w:left w:val="none" w:sz="0" w:space="0" w:color="auto"/>
        <w:bottom w:val="none" w:sz="0" w:space="0" w:color="auto"/>
        <w:right w:val="none" w:sz="0" w:space="0" w:color="auto"/>
      </w:divBdr>
    </w:div>
    <w:div w:id="1809856041">
      <w:bodyDiv w:val="1"/>
      <w:marLeft w:val="0"/>
      <w:marRight w:val="0"/>
      <w:marTop w:val="0"/>
      <w:marBottom w:val="0"/>
      <w:divBdr>
        <w:top w:val="none" w:sz="0" w:space="0" w:color="auto"/>
        <w:left w:val="none" w:sz="0" w:space="0" w:color="auto"/>
        <w:bottom w:val="none" w:sz="0" w:space="0" w:color="auto"/>
        <w:right w:val="none" w:sz="0" w:space="0" w:color="auto"/>
      </w:divBdr>
    </w:div>
    <w:div w:id="1869293086">
      <w:bodyDiv w:val="1"/>
      <w:marLeft w:val="0"/>
      <w:marRight w:val="0"/>
      <w:marTop w:val="0"/>
      <w:marBottom w:val="0"/>
      <w:divBdr>
        <w:top w:val="none" w:sz="0" w:space="0" w:color="auto"/>
        <w:left w:val="none" w:sz="0" w:space="0" w:color="auto"/>
        <w:bottom w:val="none" w:sz="0" w:space="0" w:color="auto"/>
        <w:right w:val="none" w:sz="0" w:space="0" w:color="auto"/>
      </w:divBdr>
    </w:div>
    <w:div w:id="1874341993">
      <w:bodyDiv w:val="1"/>
      <w:marLeft w:val="0"/>
      <w:marRight w:val="0"/>
      <w:marTop w:val="0"/>
      <w:marBottom w:val="0"/>
      <w:divBdr>
        <w:top w:val="none" w:sz="0" w:space="0" w:color="auto"/>
        <w:left w:val="none" w:sz="0" w:space="0" w:color="auto"/>
        <w:bottom w:val="none" w:sz="0" w:space="0" w:color="auto"/>
        <w:right w:val="none" w:sz="0" w:space="0" w:color="auto"/>
      </w:divBdr>
    </w:div>
    <w:div w:id="1874802413">
      <w:bodyDiv w:val="1"/>
      <w:marLeft w:val="0"/>
      <w:marRight w:val="0"/>
      <w:marTop w:val="0"/>
      <w:marBottom w:val="0"/>
      <w:divBdr>
        <w:top w:val="none" w:sz="0" w:space="0" w:color="auto"/>
        <w:left w:val="none" w:sz="0" w:space="0" w:color="auto"/>
        <w:bottom w:val="none" w:sz="0" w:space="0" w:color="auto"/>
        <w:right w:val="none" w:sz="0" w:space="0" w:color="auto"/>
      </w:divBdr>
    </w:div>
    <w:div w:id="1887373626">
      <w:bodyDiv w:val="1"/>
      <w:marLeft w:val="0"/>
      <w:marRight w:val="0"/>
      <w:marTop w:val="0"/>
      <w:marBottom w:val="0"/>
      <w:divBdr>
        <w:top w:val="none" w:sz="0" w:space="0" w:color="auto"/>
        <w:left w:val="none" w:sz="0" w:space="0" w:color="auto"/>
        <w:bottom w:val="none" w:sz="0" w:space="0" w:color="auto"/>
        <w:right w:val="none" w:sz="0" w:space="0" w:color="auto"/>
      </w:divBdr>
    </w:div>
    <w:div w:id="1919243488">
      <w:bodyDiv w:val="1"/>
      <w:marLeft w:val="0"/>
      <w:marRight w:val="0"/>
      <w:marTop w:val="0"/>
      <w:marBottom w:val="0"/>
      <w:divBdr>
        <w:top w:val="none" w:sz="0" w:space="0" w:color="auto"/>
        <w:left w:val="none" w:sz="0" w:space="0" w:color="auto"/>
        <w:bottom w:val="none" w:sz="0" w:space="0" w:color="auto"/>
        <w:right w:val="none" w:sz="0" w:space="0" w:color="auto"/>
      </w:divBdr>
    </w:div>
    <w:div w:id="1926373836">
      <w:bodyDiv w:val="1"/>
      <w:marLeft w:val="0"/>
      <w:marRight w:val="0"/>
      <w:marTop w:val="0"/>
      <w:marBottom w:val="0"/>
      <w:divBdr>
        <w:top w:val="none" w:sz="0" w:space="0" w:color="auto"/>
        <w:left w:val="none" w:sz="0" w:space="0" w:color="auto"/>
        <w:bottom w:val="none" w:sz="0" w:space="0" w:color="auto"/>
        <w:right w:val="none" w:sz="0" w:space="0" w:color="auto"/>
      </w:divBdr>
    </w:div>
    <w:div w:id="1972783009">
      <w:bodyDiv w:val="1"/>
      <w:marLeft w:val="0"/>
      <w:marRight w:val="0"/>
      <w:marTop w:val="0"/>
      <w:marBottom w:val="0"/>
      <w:divBdr>
        <w:top w:val="none" w:sz="0" w:space="0" w:color="auto"/>
        <w:left w:val="none" w:sz="0" w:space="0" w:color="auto"/>
        <w:bottom w:val="none" w:sz="0" w:space="0" w:color="auto"/>
        <w:right w:val="none" w:sz="0" w:space="0" w:color="auto"/>
      </w:divBdr>
    </w:div>
    <w:div w:id="2075424421">
      <w:bodyDiv w:val="1"/>
      <w:marLeft w:val="0"/>
      <w:marRight w:val="0"/>
      <w:marTop w:val="0"/>
      <w:marBottom w:val="0"/>
      <w:divBdr>
        <w:top w:val="none" w:sz="0" w:space="0" w:color="auto"/>
        <w:left w:val="none" w:sz="0" w:space="0" w:color="auto"/>
        <w:bottom w:val="none" w:sz="0" w:space="0" w:color="auto"/>
        <w:right w:val="none" w:sz="0" w:space="0" w:color="auto"/>
      </w:divBdr>
    </w:div>
    <w:div w:id="2100708678">
      <w:bodyDiv w:val="1"/>
      <w:marLeft w:val="0"/>
      <w:marRight w:val="0"/>
      <w:marTop w:val="0"/>
      <w:marBottom w:val="0"/>
      <w:divBdr>
        <w:top w:val="none" w:sz="0" w:space="0" w:color="auto"/>
        <w:left w:val="none" w:sz="0" w:space="0" w:color="auto"/>
        <w:bottom w:val="none" w:sz="0" w:space="0" w:color="auto"/>
        <w:right w:val="none" w:sz="0" w:space="0" w:color="auto"/>
      </w:divBdr>
    </w:div>
    <w:div w:id="212985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riigiteataja.ee/akt/1070820150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dim\Desktop\1640_PP_XX-3-01_sisuko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7AB2D-C25A-44F3-A361-06F9B1420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1640_PP_XX-3-01_sisukord</Template>
  <TotalTime>1543</TotalTime>
  <Pages>1</Pages>
  <Words>4125</Words>
  <Characters>23519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dc:creator>
  <cp:keywords/>
  <dc:description/>
  <cp:lastModifiedBy>Microsoft account</cp:lastModifiedBy>
  <cp:revision>176</cp:revision>
  <cp:lastPrinted>2020-03-04T07:08:00Z</cp:lastPrinted>
  <dcterms:created xsi:type="dcterms:W3CDTF">2018-09-20T08:48:00Z</dcterms:created>
  <dcterms:modified xsi:type="dcterms:W3CDTF">2022-08-26T12:00:00Z</dcterms:modified>
</cp:coreProperties>
</file>