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7217C" w14:textId="77777777" w:rsidR="00474A89" w:rsidRPr="00E23AA4" w:rsidRDefault="00474A89" w:rsidP="00894200">
      <w:pPr>
        <w:spacing w:after="0" w:line="240" w:lineRule="auto"/>
        <w:jc w:val="right"/>
        <w:rPr>
          <w:rFonts w:ascii="Times New Roman" w:hAnsi="Times New Roman" w:cs="Times New Roman"/>
          <w:b/>
          <w:bCs/>
          <w:szCs w:val="24"/>
        </w:rPr>
      </w:pPr>
    </w:p>
    <w:p w14:paraId="1790EAAD" w14:textId="77777777" w:rsidR="00944CEA" w:rsidRDefault="00821271" w:rsidP="00894200">
      <w:pPr>
        <w:spacing w:after="0" w:line="240" w:lineRule="auto"/>
        <w:jc w:val="center"/>
        <w:rPr>
          <w:rFonts w:ascii="Times New Roman" w:hAnsi="Times New Roman" w:cs="Times New Roman"/>
          <w:b/>
          <w:bCs/>
          <w:sz w:val="32"/>
          <w:szCs w:val="32"/>
        </w:rPr>
      </w:pPr>
      <w:r w:rsidRPr="00015205">
        <w:rPr>
          <w:rFonts w:ascii="Times New Roman" w:hAnsi="Times New Roman" w:cs="Times New Roman"/>
          <w:b/>
          <w:bCs/>
          <w:sz w:val="32"/>
          <w:szCs w:val="32"/>
        </w:rPr>
        <w:t>Võlaõigusseaduse</w:t>
      </w:r>
      <w:r w:rsidR="0011767E">
        <w:rPr>
          <w:rFonts w:ascii="Times New Roman" w:hAnsi="Times New Roman" w:cs="Times New Roman"/>
          <w:b/>
          <w:bCs/>
          <w:sz w:val="32"/>
          <w:szCs w:val="32"/>
        </w:rPr>
        <w:t xml:space="preserve"> ja teiste seaduste </w:t>
      </w:r>
      <w:r w:rsidRPr="00015205">
        <w:rPr>
          <w:rFonts w:ascii="Times New Roman" w:hAnsi="Times New Roman" w:cs="Times New Roman"/>
          <w:b/>
          <w:bCs/>
          <w:sz w:val="32"/>
          <w:szCs w:val="32"/>
        </w:rPr>
        <w:t xml:space="preserve">muutmise </w:t>
      </w:r>
    </w:p>
    <w:p w14:paraId="2F37D22D" w14:textId="423DEE06" w:rsidR="00D907DE" w:rsidRPr="00015205" w:rsidRDefault="00821271" w:rsidP="00894200">
      <w:pPr>
        <w:spacing w:after="0" w:line="240" w:lineRule="auto"/>
        <w:jc w:val="center"/>
        <w:rPr>
          <w:rFonts w:ascii="Times New Roman" w:hAnsi="Times New Roman" w:cs="Times New Roman"/>
          <w:b/>
          <w:bCs/>
          <w:sz w:val="32"/>
          <w:szCs w:val="32"/>
        </w:rPr>
      </w:pPr>
      <w:r w:rsidRPr="00015205">
        <w:rPr>
          <w:rFonts w:ascii="Times New Roman" w:hAnsi="Times New Roman" w:cs="Times New Roman"/>
          <w:b/>
          <w:bCs/>
          <w:sz w:val="32"/>
          <w:szCs w:val="32"/>
        </w:rPr>
        <w:t>seadus</w:t>
      </w:r>
      <w:r w:rsidR="000973DE" w:rsidRPr="00015205">
        <w:rPr>
          <w:rFonts w:ascii="Times New Roman" w:hAnsi="Times New Roman" w:cs="Times New Roman"/>
          <w:b/>
          <w:bCs/>
          <w:sz w:val="32"/>
          <w:szCs w:val="32"/>
        </w:rPr>
        <w:t>e</w:t>
      </w:r>
      <w:r w:rsidR="00FD5A65" w:rsidRPr="00015205">
        <w:rPr>
          <w:rFonts w:ascii="Times New Roman" w:hAnsi="Times New Roman" w:cs="Times New Roman"/>
          <w:b/>
          <w:bCs/>
          <w:sz w:val="32"/>
          <w:szCs w:val="32"/>
        </w:rPr>
        <w:t xml:space="preserve"> </w:t>
      </w:r>
      <w:r w:rsidR="00433548">
        <w:rPr>
          <w:rFonts w:ascii="Times New Roman" w:hAnsi="Times New Roman" w:cs="Times New Roman"/>
          <w:b/>
          <w:bCs/>
          <w:sz w:val="32"/>
          <w:szCs w:val="32"/>
        </w:rPr>
        <w:t xml:space="preserve">(üüriõigus) </w:t>
      </w:r>
      <w:r w:rsidR="00FD5A65" w:rsidRPr="00015205">
        <w:rPr>
          <w:rFonts w:ascii="Times New Roman" w:hAnsi="Times New Roman" w:cs="Times New Roman"/>
          <w:b/>
          <w:bCs/>
          <w:sz w:val="32"/>
          <w:szCs w:val="32"/>
        </w:rPr>
        <w:t>eelnõu</w:t>
      </w:r>
      <w:r w:rsidR="00B06828">
        <w:rPr>
          <w:rFonts w:ascii="Times New Roman" w:hAnsi="Times New Roman" w:cs="Times New Roman"/>
          <w:b/>
          <w:bCs/>
          <w:sz w:val="32"/>
          <w:szCs w:val="32"/>
        </w:rPr>
        <w:t xml:space="preserve"> s</w:t>
      </w:r>
      <w:r w:rsidR="006A290C" w:rsidRPr="00015205">
        <w:rPr>
          <w:rFonts w:ascii="Times New Roman" w:hAnsi="Times New Roman" w:cs="Times New Roman"/>
          <w:b/>
          <w:bCs/>
          <w:sz w:val="32"/>
          <w:szCs w:val="32"/>
        </w:rPr>
        <w:t>eletuskiri</w:t>
      </w:r>
    </w:p>
    <w:p w14:paraId="28F26A42" w14:textId="77777777" w:rsidR="00A96951" w:rsidRPr="00733519" w:rsidRDefault="00A96951" w:rsidP="00894200">
      <w:pPr>
        <w:spacing w:after="0" w:line="240" w:lineRule="auto"/>
        <w:jc w:val="both"/>
        <w:rPr>
          <w:rFonts w:ascii="Times New Roman" w:hAnsi="Times New Roman" w:cs="Times New Roman"/>
          <w:b/>
          <w:bCs/>
        </w:rPr>
      </w:pPr>
    </w:p>
    <w:p w14:paraId="7918CD59" w14:textId="16F845A6" w:rsidR="00091D59" w:rsidRPr="00733519" w:rsidRDefault="00733519" w:rsidP="00894200">
      <w:pPr>
        <w:spacing w:after="0" w:line="240" w:lineRule="auto"/>
        <w:jc w:val="both"/>
        <w:rPr>
          <w:rFonts w:ascii="Times New Roman" w:eastAsiaTheme="minorHAnsi" w:hAnsi="Times New Roman" w:cs="Times New Roman"/>
          <w:b/>
          <w:bCs/>
          <w:kern w:val="2"/>
          <w:szCs w:val="24"/>
          <w:lang w:eastAsia="en-US"/>
          <w14:ligatures w14:val="standardContextual"/>
        </w:rPr>
      </w:pPr>
      <w:r>
        <w:rPr>
          <w:rFonts w:ascii="Times New Roman" w:eastAsiaTheme="minorHAnsi" w:hAnsi="Times New Roman" w:cs="Times New Roman"/>
          <w:b/>
          <w:bCs/>
          <w:kern w:val="2"/>
          <w:szCs w:val="24"/>
          <w:lang w:eastAsia="en-US"/>
          <w14:ligatures w14:val="standardContextual"/>
        </w:rPr>
        <w:t xml:space="preserve">1. </w:t>
      </w:r>
      <w:r w:rsidR="00091D59" w:rsidRPr="00733519">
        <w:rPr>
          <w:rFonts w:ascii="Times New Roman" w:eastAsiaTheme="minorHAnsi" w:hAnsi="Times New Roman" w:cs="Times New Roman"/>
          <w:b/>
          <w:bCs/>
          <w:kern w:val="2"/>
          <w:szCs w:val="24"/>
          <w:lang w:eastAsia="en-US"/>
          <w14:ligatures w14:val="standardContextual"/>
        </w:rPr>
        <w:t>S</w:t>
      </w:r>
      <w:r w:rsidR="004D14A3" w:rsidRPr="00733519">
        <w:rPr>
          <w:rFonts w:ascii="Times New Roman" w:eastAsiaTheme="minorHAnsi" w:hAnsi="Times New Roman" w:cs="Times New Roman"/>
          <w:b/>
          <w:bCs/>
          <w:kern w:val="2"/>
          <w:szCs w:val="24"/>
          <w:lang w:eastAsia="en-US"/>
          <w14:ligatures w14:val="standardContextual"/>
        </w:rPr>
        <w:t>issejuhatus</w:t>
      </w:r>
    </w:p>
    <w:p w14:paraId="01F7D97A" w14:textId="77777777" w:rsidR="00094673" w:rsidRDefault="00094673" w:rsidP="00894200">
      <w:pPr>
        <w:spacing w:after="0" w:line="240" w:lineRule="auto"/>
        <w:jc w:val="both"/>
        <w:rPr>
          <w:rFonts w:ascii="Times New Roman" w:eastAsiaTheme="minorEastAsia" w:hAnsi="Times New Roman" w:cs="Times New Roman"/>
          <w:b/>
          <w:bCs/>
          <w:kern w:val="2"/>
          <w:lang w:eastAsia="en-US"/>
          <w14:ligatures w14:val="standardContextual"/>
        </w:rPr>
      </w:pPr>
    </w:p>
    <w:p w14:paraId="31F83BB9" w14:textId="2FB305F2" w:rsidR="00091D59" w:rsidRPr="00094673" w:rsidRDefault="00094673" w:rsidP="00894200">
      <w:pPr>
        <w:spacing w:after="0" w:line="240" w:lineRule="auto"/>
        <w:jc w:val="both"/>
        <w:rPr>
          <w:rFonts w:ascii="Times New Roman" w:eastAsiaTheme="minorEastAsia" w:hAnsi="Times New Roman" w:cs="Times New Roman"/>
          <w:b/>
          <w:bCs/>
          <w:kern w:val="2"/>
          <w:lang w:eastAsia="en-US"/>
          <w14:ligatures w14:val="standardContextual"/>
        </w:rPr>
      </w:pPr>
      <w:r>
        <w:rPr>
          <w:rFonts w:ascii="Times New Roman" w:eastAsiaTheme="minorEastAsia" w:hAnsi="Times New Roman" w:cs="Times New Roman"/>
          <w:b/>
          <w:bCs/>
          <w:kern w:val="2"/>
          <w:lang w:eastAsia="en-US"/>
          <w14:ligatures w14:val="standardContextual"/>
        </w:rPr>
        <w:t xml:space="preserve">1.1. </w:t>
      </w:r>
      <w:r w:rsidR="00091D59" w:rsidRPr="00094673">
        <w:rPr>
          <w:rFonts w:ascii="Times New Roman" w:eastAsiaTheme="minorEastAsia" w:hAnsi="Times New Roman" w:cs="Times New Roman"/>
          <w:b/>
          <w:bCs/>
          <w:kern w:val="2"/>
          <w:lang w:eastAsia="en-US"/>
          <w14:ligatures w14:val="standardContextual"/>
        </w:rPr>
        <w:t>Sisukokkuvõte</w:t>
      </w:r>
    </w:p>
    <w:p w14:paraId="1BAE05DF" w14:textId="77777777" w:rsidR="00733519" w:rsidRDefault="00733519" w:rsidP="00894200">
      <w:pPr>
        <w:spacing w:after="0" w:line="240" w:lineRule="auto"/>
        <w:jc w:val="both"/>
        <w:rPr>
          <w:rFonts w:ascii="Times New Roman" w:eastAsiaTheme="minorHAnsi" w:hAnsi="Times New Roman" w:cs="Times New Roman"/>
          <w:b/>
          <w:bCs/>
          <w:kern w:val="2"/>
          <w:szCs w:val="24"/>
          <w:lang w:eastAsia="en-US"/>
          <w14:ligatures w14:val="standardContextual"/>
        </w:rPr>
      </w:pPr>
    </w:p>
    <w:p w14:paraId="2BBB7A4D" w14:textId="083EAFD5"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r w:rsidRPr="3BAF0E61">
        <w:rPr>
          <w:rFonts w:ascii="Times New Roman" w:eastAsia="Calibri" w:hAnsi="Times New Roman" w:cs="Times New Roman"/>
          <w:kern w:val="2"/>
          <w:lang w:eastAsia="en-US"/>
          <w14:ligatures w14:val="standardContextual"/>
        </w:rPr>
        <w:t>Eelnõu</w:t>
      </w:r>
      <w:r w:rsidR="00637D77">
        <w:rPr>
          <w:rFonts w:ascii="Times New Roman" w:eastAsia="Calibri" w:hAnsi="Times New Roman" w:cs="Times New Roman"/>
          <w:kern w:val="2"/>
          <w:lang w:eastAsia="en-US"/>
          <w14:ligatures w14:val="standardContextual"/>
        </w:rPr>
        <w:t>kohase seadusega</w:t>
      </w:r>
      <w:r w:rsidRPr="3BAF0E61">
        <w:rPr>
          <w:rFonts w:ascii="Times New Roman" w:eastAsia="Calibri" w:hAnsi="Times New Roman" w:cs="Times New Roman"/>
          <w:kern w:val="2"/>
          <w:lang w:eastAsia="en-US"/>
          <w14:ligatures w14:val="standardContextual"/>
        </w:rPr>
        <w:t xml:space="preserve"> muudetakse võlaõigusseadust</w:t>
      </w:r>
      <w:r>
        <w:rPr>
          <w:rFonts w:ascii="Times New Roman" w:eastAsia="Calibri" w:hAnsi="Times New Roman" w:cs="Times New Roman"/>
          <w:kern w:val="2"/>
          <w:lang w:eastAsia="en-US"/>
          <w14:ligatures w14:val="standardContextual"/>
        </w:rPr>
        <w:t>, tsiviilkohtumenetluse seadustikku</w:t>
      </w:r>
      <w:r w:rsidR="00B83EF5">
        <w:rPr>
          <w:rFonts w:ascii="Times New Roman" w:eastAsia="Calibri" w:hAnsi="Times New Roman" w:cs="Times New Roman"/>
          <w:kern w:val="2"/>
          <w:lang w:eastAsia="en-US"/>
          <w14:ligatures w14:val="standardContextual"/>
        </w:rPr>
        <w:t>,</w:t>
      </w:r>
      <w:r>
        <w:rPr>
          <w:rFonts w:ascii="Times New Roman" w:eastAsia="Calibri" w:hAnsi="Times New Roman" w:cs="Times New Roman"/>
          <w:kern w:val="2"/>
          <w:lang w:eastAsia="en-US"/>
          <w14:ligatures w14:val="standardContextual"/>
        </w:rPr>
        <w:t xml:space="preserve"> täitemenetluse seadustikku</w:t>
      </w:r>
      <w:r w:rsidR="00B83EF5">
        <w:rPr>
          <w:rFonts w:ascii="Times New Roman" w:eastAsia="Calibri" w:hAnsi="Times New Roman" w:cs="Times New Roman"/>
          <w:kern w:val="2"/>
          <w:lang w:eastAsia="en-US"/>
          <w14:ligatures w14:val="standardContextual"/>
        </w:rPr>
        <w:t xml:space="preserve"> ja üürivaidluse lahendamise seadust.</w:t>
      </w:r>
    </w:p>
    <w:p w14:paraId="524F9F08" w14:textId="77777777"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p>
    <w:p w14:paraId="5394E58C" w14:textId="4412A708"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r w:rsidRPr="00A17C6D">
        <w:rPr>
          <w:rFonts w:ascii="Times New Roman" w:eastAsia="Calibri" w:hAnsi="Times New Roman" w:cs="Times New Roman"/>
          <w:kern w:val="2"/>
          <w:lang w:eastAsia="en-US"/>
          <w14:ligatures w14:val="standardContextual"/>
        </w:rPr>
        <w:t xml:space="preserve">Üürituru efektiivseks toimimiseks tuleb soodustada pikaajalisi ja stabiilseid, kuid samas paindlikke üürisuhteid, mis tagavad üürileandjale kindla pikaajalise kasumi ning üürnikule piisava kaitse ja kindlustunde. </w:t>
      </w:r>
      <w:r w:rsidR="00AA311F">
        <w:rPr>
          <w:rFonts w:ascii="Times New Roman" w:eastAsia="Calibri" w:hAnsi="Times New Roman" w:cs="Times New Roman"/>
          <w:kern w:val="2"/>
          <w:lang w:eastAsia="en-US"/>
          <w14:ligatures w14:val="standardContextual"/>
        </w:rPr>
        <w:t>E</w:t>
      </w:r>
      <w:r w:rsidRPr="00A17C6D">
        <w:rPr>
          <w:rFonts w:ascii="Times New Roman" w:eastAsia="Calibri" w:hAnsi="Times New Roman" w:cs="Times New Roman"/>
          <w:kern w:val="2"/>
          <w:lang w:eastAsia="en-US"/>
          <w14:ligatures w14:val="standardContextual"/>
        </w:rPr>
        <w:t xml:space="preserve">luruumi üürniku õigused on kehtivas võlaõiguses küllaltki hästi kaitstud, kui mõelda nt lepingu ülesütlemise tingimustele </w:t>
      </w:r>
      <w:r w:rsidR="00AA311F">
        <w:rPr>
          <w:rFonts w:ascii="Times New Roman" w:eastAsia="Calibri" w:hAnsi="Times New Roman" w:cs="Times New Roman"/>
          <w:kern w:val="2"/>
          <w:lang w:eastAsia="en-US"/>
          <w14:ligatures w14:val="standardContextual"/>
        </w:rPr>
        <w:t>(</w:t>
      </w:r>
      <w:r>
        <w:rPr>
          <w:rFonts w:ascii="Times New Roman" w:eastAsia="Calibri" w:hAnsi="Times New Roman" w:cs="Times New Roman"/>
          <w:kern w:val="2"/>
          <w:lang w:eastAsia="en-US"/>
          <w14:ligatures w14:val="standardContextual"/>
        </w:rPr>
        <w:t xml:space="preserve">mh seaduses ette nähtud </w:t>
      </w:r>
      <w:r w:rsidRPr="00A17C6D">
        <w:rPr>
          <w:rFonts w:ascii="Times New Roman" w:eastAsia="Calibri" w:hAnsi="Times New Roman" w:cs="Times New Roman"/>
          <w:kern w:val="2"/>
          <w:lang w:eastAsia="en-US"/>
          <w14:ligatures w14:val="standardContextual"/>
        </w:rPr>
        <w:t xml:space="preserve">tähtajad, </w:t>
      </w:r>
      <w:r w:rsidR="00CB46C0">
        <w:rPr>
          <w:rFonts w:ascii="Times New Roman" w:eastAsia="Calibri" w:hAnsi="Times New Roman" w:cs="Times New Roman"/>
          <w:kern w:val="2"/>
          <w:lang w:eastAsia="en-US"/>
          <w14:ligatures w14:val="standardContextual"/>
        </w:rPr>
        <w:t xml:space="preserve">lepingu lõpetamise </w:t>
      </w:r>
      <w:r w:rsidRPr="00A17C6D">
        <w:rPr>
          <w:rFonts w:ascii="Times New Roman" w:eastAsia="Calibri" w:hAnsi="Times New Roman" w:cs="Times New Roman"/>
          <w:kern w:val="2"/>
          <w:lang w:eastAsia="en-US"/>
          <w14:ligatures w14:val="standardContextual"/>
        </w:rPr>
        <w:t>vormi</w:t>
      </w:r>
      <w:r>
        <w:rPr>
          <w:rFonts w:ascii="Times New Roman" w:eastAsia="Calibri" w:hAnsi="Times New Roman" w:cs="Times New Roman"/>
          <w:kern w:val="2"/>
          <w:lang w:eastAsia="en-US"/>
          <w14:ligatures w14:val="standardContextual"/>
        </w:rPr>
        <w:t>- ja teabe</w:t>
      </w:r>
      <w:r w:rsidRPr="00A17C6D">
        <w:rPr>
          <w:rFonts w:ascii="Times New Roman" w:eastAsia="Calibri" w:hAnsi="Times New Roman" w:cs="Times New Roman"/>
          <w:kern w:val="2"/>
          <w:lang w:eastAsia="en-US"/>
          <w14:ligatures w14:val="standardContextual"/>
        </w:rPr>
        <w:t>nõuded</w:t>
      </w:r>
      <w:r>
        <w:rPr>
          <w:rFonts w:ascii="Times New Roman" w:eastAsia="Calibri" w:hAnsi="Times New Roman" w:cs="Times New Roman"/>
          <w:kern w:val="2"/>
          <w:lang w:eastAsia="en-US"/>
          <w14:ligatures w14:val="standardContextual"/>
        </w:rPr>
        <w:t>,</w:t>
      </w:r>
      <w:r w:rsidRPr="00A17C6D">
        <w:rPr>
          <w:rFonts w:ascii="Times New Roman" w:eastAsia="Calibri" w:hAnsi="Times New Roman" w:cs="Times New Roman"/>
          <w:kern w:val="2"/>
          <w:lang w:eastAsia="en-US"/>
          <w14:ligatures w14:val="standardContextual"/>
        </w:rPr>
        <w:t xml:space="preserve"> üüri tõstmise piirangu</w:t>
      </w:r>
      <w:r>
        <w:rPr>
          <w:rFonts w:ascii="Times New Roman" w:eastAsia="Calibri" w:hAnsi="Times New Roman" w:cs="Times New Roman"/>
          <w:kern w:val="2"/>
          <w:lang w:eastAsia="en-US"/>
          <w14:ligatures w14:val="standardContextual"/>
        </w:rPr>
        <w:t>d</w:t>
      </w:r>
      <w:r w:rsidRPr="00A17C6D">
        <w:rPr>
          <w:rFonts w:ascii="Times New Roman" w:eastAsia="Calibri" w:hAnsi="Times New Roman" w:cs="Times New Roman"/>
          <w:kern w:val="2"/>
          <w:lang w:eastAsia="en-US"/>
          <w14:ligatures w14:val="standardContextual"/>
        </w:rPr>
        <w:t xml:space="preserve"> ning leppetrahvi ja tagatisraha rakendamisega seotud piirangu</w:t>
      </w:r>
      <w:r>
        <w:rPr>
          <w:rFonts w:ascii="Times New Roman" w:eastAsia="Calibri" w:hAnsi="Times New Roman" w:cs="Times New Roman"/>
          <w:kern w:val="2"/>
          <w:lang w:eastAsia="en-US"/>
          <w14:ligatures w14:val="standardContextual"/>
        </w:rPr>
        <w:t>d</w:t>
      </w:r>
      <w:r w:rsidR="00A10E25">
        <w:rPr>
          <w:rFonts w:ascii="Times New Roman" w:eastAsia="Calibri" w:hAnsi="Times New Roman" w:cs="Times New Roman"/>
          <w:kern w:val="2"/>
          <w:lang w:eastAsia="en-US"/>
          <w14:ligatures w14:val="standardContextual"/>
        </w:rPr>
        <w:t>)</w:t>
      </w:r>
      <w:r w:rsidRPr="00A17C6D">
        <w:rPr>
          <w:rFonts w:ascii="Times New Roman" w:eastAsia="Calibri" w:hAnsi="Times New Roman" w:cs="Times New Roman"/>
          <w:kern w:val="2"/>
          <w:lang w:eastAsia="en-US"/>
          <w14:ligatures w14:val="standardContextual"/>
        </w:rPr>
        <w:t xml:space="preserve">. </w:t>
      </w:r>
      <w:r>
        <w:rPr>
          <w:rFonts w:ascii="Times New Roman" w:eastAsia="Calibri" w:hAnsi="Times New Roman" w:cs="Times New Roman"/>
          <w:kern w:val="2"/>
          <w:lang w:eastAsia="en-US"/>
          <w14:ligatures w14:val="standardContextual"/>
        </w:rPr>
        <w:t>S</w:t>
      </w:r>
      <w:r w:rsidRPr="00A17C6D">
        <w:rPr>
          <w:rFonts w:ascii="Times New Roman" w:eastAsia="Calibri" w:hAnsi="Times New Roman" w:cs="Times New Roman"/>
          <w:kern w:val="2"/>
          <w:lang w:eastAsia="en-US"/>
          <w14:ligatures w14:val="standardContextual"/>
        </w:rPr>
        <w:t>elleks, et eriti eraisikutest üürileandja</w:t>
      </w:r>
      <w:r w:rsidR="003A76F5">
        <w:rPr>
          <w:rFonts w:ascii="Times New Roman" w:eastAsia="Calibri" w:hAnsi="Times New Roman" w:cs="Times New Roman"/>
          <w:kern w:val="2"/>
          <w:lang w:eastAsia="en-US"/>
          <w14:ligatures w14:val="standardContextual"/>
        </w:rPr>
        <w:t>tel</w:t>
      </w:r>
      <w:r w:rsidRPr="00A17C6D">
        <w:rPr>
          <w:rFonts w:ascii="Times New Roman" w:eastAsia="Calibri" w:hAnsi="Times New Roman" w:cs="Times New Roman"/>
          <w:kern w:val="2"/>
          <w:lang w:eastAsia="en-US"/>
          <w14:ligatures w14:val="standardContextual"/>
        </w:rPr>
        <w:t xml:space="preserve"> oleks motiv</w:t>
      </w:r>
      <w:r w:rsidR="003A76F5">
        <w:rPr>
          <w:rFonts w:ascii="Times New Roman" w:eastAsia="Calibri" w:hAnsi="Times New Roman" w:cs="Times New Roman"/>
          <w:kern w:val="2"/>
          <w:lang w:eastAsia="en-US"/>
          <w14:ligatures w14:val="standardContextual"/>
        </w:rPr>
        <w:t>atsioon</w:t>
      </w:r>
      <w:r w:rsidRPr="00A17C6D">
        <w:rPr>
          <w:rFonts w:ascii="Times New Roman" w:eastAsia="Calibri" w:hAnsi="Times New Roman" w:cs="Times New Roman"/>
          <w:kern w:val="2"/>
          <w:lang w:eastAsia="en-US"/>
          <w14:ligatures w14:val="standardContextual"/>
        </w:rPr>
        <w:t xml:space="preserve"> elamispin</w:t>
      </w:r>
      <w:r w:rsidR="0002693B">
        <w:rPr>
          <w:rFonts w:ascii="Times New Roman" w:eastAsia="Calibri" w:hAnsi="Times New Roman" w:cs="Times New Roman"/>
          <w:kern w:val="2"/>
          <w:lang w:eastAsia="en-US"/>
          <w14:ligatures w14:val="standardContextual"/>
        </w:rPr>
        <w:t>d</w:t>
      </w:r>
      <w:r w:rsidRPr="00A17C6D">
        <w:rPr>
          <w:rFonts w:ascii="Times New Roman" w:eastAsia="Calibri" w:hAnsi="Times New Roman" w:cs="Times New Roman"/>
          <w:kern w:val="2"/>
          <w:lang w:eastAsia="en-US"/>
          <w14:ligatures w14:val="standardContextual"/>
        </w:rPr>
        <w:t>a turule t</w:t>
      </w:r>
      <w:r w:rsidR="00BE5B25">
        <w:rPr>
          <w:rFonts w:ascii="Times New Roman" w:eastAsia="Calibri" w:hAnsi="Times New Roman" w:cs="Times New Roman"/>
          <w:kern w:val="2"/>
          <w:lang w:eastAsia="en-US"/>
          <w14:ligatures w14:val="standardContextual"/>
        </w:rPr>
        <w:t>uua</w:t>
      </w:r>
      <w:r w:rsidRPr="00A17C6D">
        <w:rPr>
          <w:rFonts w:ascii="Times New Roman" w:eastAsia="Calibri" w:hAnsi="Times New Roman" w:cs="Times New Roman"/>
          <w:kern w:val="2"/>
          <w:lang w:eastAsia="en-US"/>
          <w14:ligatures w14:val="standardContextual"/>
        </w:rPr>
        <w:t xml:space="preserve">, tuleb vältida olukorda, kus </w:t>
      </w:r>
      <w:r>
        <w:rPr>
          <w:rFonts w:ascii="Times New Roman" w:eastAsia="Calibri" w:hAnsi="Times New Roman" w:cs="Times New Roman"/>
          <w:kern w:val="2"/>
          <w:lang w:eastAsia="en-US"/>
          <w14:ligatures w14:val="standardContextual"/>
        </w:rPr>
        <w:t>elamispinna üürimise</w:t>
      </w:r>
      <w:r w:rsidR="00BE5B25">
        <w:rPr>
          <w:rFonts w:ascii="Times New Roman" w:eastAsia="Calibri" w:hAnsi="Times New Roman" w:cs="Times New Roman"/>
          <w:kern w:val="2"/>
          <w:lang w:eastAsia="en-US"/>
          <w14:ligatures w14:val="standardContextual"/>
        </w:rPr>
        <w:t xml:space="preserve"> </w:t>
      </w:r>
      <w:r w:rsidDel="00BE5B25">
        <w:rPr>
          <w:rFonts w:ascii="Times New Roman" w:eastAsia="Calibri" w:hAnsi="Times New Roman" w:cs="Times New Roman"/>
          <w:kern w:val="2"/>
          <w:lang w:eastAsia="en-US"/>
          <w14:ligatures w14:val="standardContextual"/>
        </w:rPr>
        <w:t xml:space="preserve">majanduslikud </w:t>
      </w:r>
      <w:r w:rsidRPr="00A17C6D" w:rsidDel="00BE5B25">
        <w:rPr>
          <w:rFonts w:ascii="Times New Roman" w:eastAsia="Calibri" w:hAnsi="Times New Roman" w:cs="Times New Roman"/>
          <w:kern w:val="2"/>
          <w:lang w:eastAsia="en-US"/>
          <w14:ligatures w14:val="standardContextual"/>
        </w:rPr>
        <w:t xml:space="preserve">riskid </w:t>
      </w:r>
      <w:r w:rsidRPr="00A17C6D">
        <w:rPr>
          <w:rFonts w:ascii="Times New Roman" w:eastAsia="Calibri" w:hAnsi="Times New Roman" w:cs="Times New Roman"/>
          <w:kern w:val="2"/>
          <w:lang w:eastAsia="en-US"/>
          <w14:ligatures w14:val="standardContextual"/>
        </w:rPr>
        <w:t xml:space="preserve">jäävad ebamõistlikus ulatuses nende kanda. </w:t>
      </w:r>
      <w:r>
        <w:rPr>
          <w:rFonts w:ascii="Times New Roman" w:eastAsia="Calibri" w:hAnsi="Times New Roman" w:cs="Times New Roman"/>
          <w:kern w:val="2"/>
          <w:lang w:eastAsia="en-US"/>
          <w14:ligatures w14:val="standardContextual"/>
        </w:rPr>
        <w:t>Ü</w:t>
      </w:r>
      <w:r w:rsidRPr="00A17C6D">
        <w:rPr>
          <w:rFonts w:ascii="Times New Roman" w:eastAsia="Calibri" w:hAnsi="Times New Roman" w:cs="Times New Roman"/>
          <w:kern w:val="2"/>
          <w:lang w:eastAsia="en-US"/>
          <w14:ligatures w14:val="standardContextual"/>
        </w:rPr>
        <w:t xml:space="preserve">ürileandja huvide kaitseks </w:t>
      </w:r>
      <w:r>
        <w:rPr>
          <w:rFonts w:ascii="Times New Roman" w:eastAsia="Calibri" w:hAnsi="Times New Roman" w:cs="Times New Roman"/>
          <w:kern w:val="2"/>
          <w:lang w:eastAsia="en-US"/>
          <w14:ligatures w14:val="standardContextual"/>
        </w:rPr>
        <w:t xml:space="preserve">peavad olema </w:t>
      </w:r>
      <w:r w:rsidRPr="00A17C6D">
        <w:rPr>
          <w:rFonts w:ascii="Times New Roman" w:eastAsia="Calibri" w:hAnsi="Times New Roman" w:cs="Times New Roman"/>
          <w:kern w:val="2"/>
          <w:lang w:eastAsia="en-US"/>
          <w14:ligatures w14:val="standardContextual"/>
        </w:rPr>
        <w:t>taga</w:t>
      </w:r>
      <w:r>
        <w:rPr>
          <w:rFonts w:ascii="Times New Roman" w:eastAsia="Calibri" w:hAnsi="Times New Roman" w:cs="Times New Roman"/>
          <w:kern w:val="2"/>
          <w:lang w:eastAsia="en-US"/>
          <w14:ligatures w14:val="standardContextual"/>
        </w:rPr>
        <w:t>tud</w:t>
      </w:r>
      <w:r w:rsidRPr="00A17C6D">
        <w:rPr>
          <w:rFonts w:ascii="Times New Roman" w:eastAsia="Calibri" w:hAnsi="Times New Roman" w:cs="Times New Roman"/>
          <w:kern w:val="2"/>
          <w:lang w:eastAsia="en-US"/>
          <w14:ligatures w14:val="standardContextual"/>
        </w:rPr>
        <w:t xml:space="preserve"> tõhusad õiguskaitsevahendid </w:t>
      </w:r>
      <w:r>
        <w:rPr>
          <w:rFonts w:ascii="Times New Roman" w:eastAsia="Calibri" w:hAnsi="Times New Roman" w:cs="Times New Roman"/>
          <w:kern w:val="2"/>
          <w:lang w:eastAsia="en-US"/>
          <w14:ligatures w14:val="standardContextual"/>
        </w:rPr>
        <w:t>suhete korraldamiseks</w:t>
      </w:r>
      <w:r w:rsidR="00464EC8">
        <w:rPr>
          <w:rFonts w:ascii="Times New Roman" w:eastAsia="Calibri" w:hAnsi="Times New Roman" w:cs="Times New Roman"/>
          <w:kern w:val="2"/>
          <w:lang w:eastAsia="en-US"/>
          <w14:ligatures w14:val="standardContextual"/>
        </w:rPr>
        <w:t xml:space="preserve"> </w:t>
      </w:r>
      <w:r w:rsidR="00464EC8" w:rsidRPr="00A17C6D">
        <w:rPr>
          <w:rFonts w:ascii="Times New Roman" w:eastAsia="Calibri" w:hAnsi="Times New Roman" w:cs="Times New Roman"/>
          <w:kern w:val="2"/>
          <w:lang w:eastAsia="en-US"/>
          <w14:ligatures w14:val="standardContextual"/>
        </w:rPr>
        <w:t>kohustusi rikkunud üürnik</w:t>
      </w:r>
      <w:r w:rsidR="00464EC8">
        <w:rPr>
          <w:rFonts w:ascii="Times New Roman" w:eastAsia="Calibri" w:hAnsi="Times New Roman" w:cs="Times New Roman"/>
          <w:kern w:val="2"/>
          <w:lang w:eastAsia="en-US"/>
          <w14:ligatures w14:val="standardContextual"/>
        </w:rPr>
        <w:t>uga</w:t>
      </w:r>
      <w:r w:rsidRPr="00A17C6D">
        <w:rPr>
          <w:rFonts w:ascii="Times New Roman" w:eastAsia="Calibri" w:hAnsi="Times New Roman" w:cs="Times New Roman"/>
          <w:kern w:val="2"/>
          <w:lang w:eastAsia="en-US"/>
          <w14:ligatures w14:val="standardContextual"/>
        </w:rPr>
        <w:t>.</w:t>
      </w:r>
    </w:p>
    <w:p w14:paraId="12371E6E" w14:textId="77777777" w:rsidR="001A4D50" w:rsidRDefault="001A4D50" w:rsidP="00894200">
      <w:pPr>
        <w:spacing w:after="0" w:line="240" w:lineRule="auto"/>
        <w:jc w:val="both"/>
        <w:rPr>
          <w:rFonts w:ascii="Times New Roman" w:eastAsia="Calibri" w:hAnsi="Times New Roman" w:cs="Times New Roman"/>
          <w:kern w:val="2"/>
          <w:lang w:eastAsia="en-US"/>
          <w14:ligatures w14:val="standardContextual"/>
        </w:rPr>
      </w:pPr>
    </w:p>
    <w:p w14:paraId="67970B05" w14:textId="7C896E75"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BC7860">
        <w:rPr>
          <w:rFonts w:ascii="Times New Roman" w:eastAsia="Aptos" w:hAnsi="Times New Roman" w:cs="Times New Roman"/>
          <w:szCs w:val="24"/>
          <w:lang w:eastAsia="en-US"/>
          <w14:ligatures w14:val="standardContextual"/>
        </w:rPr>
        <w:t>Eelnõu</w:t>
      </w:r>
      <w:r w:rsidR="00637D77">
        <w:rPr>
          <w:rFonts w:ascii="Times New Roman" w:eastAsia="Aptos" w:hAnsi="Times New Roman" w:cs="Times New Roman"/>
          <w:szCs w:val="24"/>
          <w:lang w:eastAsia="en-US"/>
          <w14:ligatures w14:val="standardContextual"/>
        </w:rPr>
        <w:t xml:space="preserve"> kohaselt</w:t>
      </w:r>
      <w:r w:rsidRPr="00BC7860">
        <w:rPr>
          <w:rFonts w:ascii="Times New Roman" w:eastAsia="Aptos" w:hAnsi="Times New Roman" w:cs="Times New Roman"/>
          <w:szCs w:val="24"/>
          <w:lang w:eastAsia="en-US"/>
          <w14:ligatures w14:val="standardContextual"/>
        </w:rPr>
        <w:t xml:space="preserve"> </w:t>
      </w:r>
      <w:r w:rsidR="006B03A5">
        <w:rPr>
          <w:rFonts w:ascii="Times New Roman" w:eastAsia="Aptos" w:hAnsi="Times New Roman" w:cs="Times New Roman"/>
          <w:szCs w:val="24"/>
          <w:lang w:eastAsia="en-US"/>
          <w14:ligatures w14:val="standardContextual"/>
        </w:rPr>
        <w:t xml:space="preserve">antakse </w:t>
      </w:r>
      <w:r w:rsidR="00A26D9D">
        <w:rPr>
          <w:rFonts w:ascii="Times New Roman" w:eastAsia="Aptos" w:hAnsi="Times New Roman" w:cs="Times New Roman"/>
          <w:szCs w:val="24"/>
          <w:lang w:eastAsia="en-US"/>
          <w14:ligatures w14:val="standardContextual"/>
        </w:rPr>
        <w:t>üürileandjale võima</w:t>
      </w:r>
      <w:r w:rsidR="00DE354E">
        <w:rPr>
          <w:rFonts w:ascii="Times New Roman" w:eastAsia="Aptos" w:hAnsi="Times New Roman" w:cs="Times New Roman"/>
          <w:szCs w:val="24"/>
          <w:lang w:eastAsia="en-US"/>
          <w14:ligatures w14:val="standardContextual"/>
        </w:rPr>
        <w:t xml:space="preserve">lus </w:t>
      </w:r>
      <w:r w:rsidR="004451B7">
        <w:rPr>
          <w:rFonts w:ascii="Times New Roman" w:eastAsia="Aptos" w:hAnsi="Times New Roman" w:cs="Times New Roman"/>
          <w:szCs w:val="24"/>
          <w:lang w:eastAsia="en-US"/>
          <w14:ligatures w14:val="standardContextual"/>
        </w:rPr>
        <w:t xml:space="preserve">öelda </w:t>
      </w:r>
      <w:r w:rsidR="00B86ADC">
        <w:rPr>
          <w:rFonts w:ascii="Times New Roman" w:eastAsia="Aptos" w:hAnsi="Times New Roman" w:cs="Times New Roman"/>
          <w:szCs w:val="24"/>
          <w:lang w:eastAsia="en-US"/>
          <w14:ligatures w14:val="standardContextual"/>
        </w:rPr>
        <w:t xml:space="preserve">makseviivituse korral </w:t>
      </w:r>
      <w:r w:rsidR="00115BBD">
        <w:rPr>
          <w:rFonts w:ascii="Times New Roman" w:eastAsia="Aptos" w:hAnsi="Times New Roman" w:cs="Times New Roman"/>
          <w:szCs w:val="24"/>
          <w:lang w:eastAsia="en-US"/>
          <w14:ligatures w14:val="standardContextual"/>
        </w:rPr>
        <w:t xml:space="preserve">leping üles </w:t>
      </w:r>
      <w:r w:rsidR="001F052A">
        <w:rPr>
          <w:rFonts w:ascii="Times New Roman" w:eastAsia="Aptos" w:hAnsi="Times New Roman" w:cs="Times New Roman"/>
          <w:szCs w:val="24"/>
          <w:lang w:eastAsia="en-US"/>
          <w14:ligatures w14:val="standardContextual"/>
        </w:rPr>
        <w:t>varasemas ajapunktis võrreldes praegusega</w:t>
      </w:r>
      <w:r w:rsidR="0092703E">
        <w:rPr>
          <w:rFonts w:ascii="Times New Roman" w:eastAsia="Aptos" w:hAnsi="Times New Roman" w:cs="Times New Roman"/>
          <w:szCs w:val="24"/>
          <w:lang w:eastAsia="en-US"/>
          <w14:ligatures w14:val="standardContextual"/>
        </w:rPr>
        <w:t xml:space="preserve">, </w:t>
      </w:r>
      <w:r w:rsidR="00F10E69">
        <w:rPr>
          <w:rFonts w:ascii="Times New Roman" w:eastAsia="Aptos" w:hAnsi="Times New Roman" w:cs="Times New Roman"/>
          <w:szCs w:val="24"/>
          <w:lang w:eastAsia="en-US"/>
          <w14:ligatures w14:val="standardContextual"/>
        </w:rPr>
        <w:t xml:space="preserve">kuid </w:t>
      </w:r>
      <w:r w:rsidR="001E113D">
        <w:rPr>
          <w:rFonts w:ascii="Times New Roman" w:eastAsia="Aptos" w:hAnsi="Times New Roman" w:cs="Times New Roman"/>
          <w:szCs w:val="24"/>
          <w:lang w:eastAsia="en-US"/>
          <w14:ligatures w14:val="standardContextual"/>
        </w:rPr>
        <w:t xml:space="preserve">seda kompenseerib </w:t>
      </w:r>
      <w:r w:rsidR="00BF3FF7">
        <w:rPr>
          <w:rFonts w:ascii="Times New Roman" w:eastAsia="Aptos" w:hAnsi="Times New Roman" w:cs="Times New Roman"/>
          <w:szCs w:val="24"/>
          <w:lang w:eastAsia="en-US"/>
          <w14:ligatures w14:val="standardContextual"/>
        </w:rPr>
        <w:t>üüril</w:t>
      </w:r>
      <w:r w:rsidR="009836F2">
        <w:rPr>
          <w:rFonts w:ascii="Times New Roman" w:eastAsia="Aptos" w:hAnsi="Times New Roman" w:cs="Times New Roman"/>
          <w:szCs w:val="24"/>
          <w:lang w:eastAsia="en-US"/>
          <w14:ligatures w14:val="standardContextual"/>
        </w:rPr>
        <w:t xml:space="preserve">eandja kohustus anda </w:t>
      </w:r>
      <w:r w:rsidR="001B493A">
        <w:rPr>
          <w:rFonts w:ascii="Times New Roman" w:eastAsia="Aptos" w:hAnsi="Times New Roman" w:cs="Times New Roman"/>
          <w:szCs w:val="24"/>
          <w:lang w:eastAsia="en-US"/>
          <w14:ligatures w14:val="standardContextual"/>
        </w:rPr>
        <w:t>üürnikule kohustuse täit</w:t>
      </w:r>
      <w:r w:rsidR="00C40AB7">
        <w:rPr>
          <w:rFonts w:ascii="Times New Roman" w:eastAsia="Aptos" w:hAnsi="Times New Roman" w:cs="Times New Roman"/>
          <w:szCs w:val="24"/>
          <w:lang w:eastAsia="en-US"/>
          <w14:ligatures w14:val="standardContextual"/>
        </w:rPr>
        <w:t xml:space="preserve">miseks </w:t>
      </w:r>
      <w:r w:rsidR="000E2A04">
        <w:rPr>
          <w:rFonts w:ascii="Times New Roman" w:eastAsia="Aptos" w:hAnsi="Times New Roman" w:cs="Times New Roman"/>
          <w:szCs w:val="24"/>
          <w:lang w:eastAsia="en-US"/>
          <w14:ligatures w14:val="standardContextual"/>
        </w:rPr>
        <w:t>lisatähtaeg.</w:t>
      </w:r>
      <w:r>
        <w:rPr>
          <w:rFonts w:ascii="Times New Roman" w:eastAsia="Aptos" w:hAnsi="Times New Roman" w:cs="Times New Roman"/>
          <w:szCs w:val="24"/>
          <w:lang w:eastAsia="en-US"/>
          <w14:ligatures w14:val="standardContextual"/>
        </w:rPr>
        <w:t xml:space="preserve"> Kui analüüsida Eesti õiguses ajaraami, mis tekib </w:t>
      </w:r>
      <w:r w:rsidRPr="00496DC8">
        <w:rPr>
          <w:rFonts w:ascii="Times New Roman" w:eastAsiaTheme="minorHAnsi" w:hAnsi="Times New Roman" w:cs="Times New Roman"/>
          <w:kern w:val="2"/>
          <w:szCs w:val="24"/>
          <w:lang w:eastAsia="en-US"/>
          <w14:ligatures w14:val="standardContextual"/>
        </w:rPr>
        <w:t>alates makseviivituse tekkimisest kuni eluruumi tegeliku vabastamiseni</w:t>
      </w:r>
      <w:r>
        <w:rPr>
          <w:rFonts w:ascii="Times New Roman" w:eastAsiaTheme="minorHAnsi" w:hAnsi="Times New Roman" w:cs="Times New Roman"/>
          <w:kern w:val="2"/>
          <w:szCs w:val="24"/>
          <w:lang w:eastAsia="en-US"/>
          <w14:ligatures w14:val="standardContextual"/>
        </w:rPr>
        <w:t xml:space="preserve">, siis nähtub, et see võib kergesti kujuneda üürileandja </w:t>
      </w:r>
      <w:r w:rsidR="00EB0C69">
        <w:rPr>
          <w:rFonts w:ascii="Times New Roman" w:eastAsiaTheme="minorHAnsi" w:hAnsi="Times New Roman" w:cs="Times New Roman"/>
          <w:kern w:val="2"/>
          <w:szCs w:val="24"/>
          <w:lang w:eastAsia="en-US"/>
          <w14:ligatures w14:val="standardContextual"/>
        </w:rPr>
        <w:t xml:space="preserve">jaoks </w:t>
      </w:r>
      <w:r>
        <w:rPr>
          <w:rFonts w:ascii="Times New Roman" w:eastAsiaTheme="minorHAnsi" w:hAnsi="Times New Roman" w:cs="Times New Roman"/>
          <w:kern w:val="2"/>
          <w:szCs w:val="24"/>
          <w:lang w:eastAsia="en-US"/>
          <w14:ligatures w14:val="standardContextual"/>
        </w:rPr>
        <w:t>pikaks ja killustunuks. Seet</w:t>
      </w:r>
      <w:r w:rsidR="00EB0C69">
        <w:rPr>
          <w:rFonts w:ascii="Times New Roman" w:eastAsiaTheme="minorHAnsi" w:hAnsi="Times New Roman" w:cs="Times New Roman"/>
          <w:kern w:val="2"/>
          <w:szCs w:val="24"/>
          <w:lang w:eastAsia="en-US"/>
          <w14:ligatures w14:val="standardContextual"/>
        </w:rPr>
        <w:t>õttu</w:t>
      </w:r>
      <w:r>
        <w:rPr>
          <w:rFonts w:ascii="Times New Roman" w:eastAsiaTheme="minorHAnsi" w:hAnsi="Times New Roman" w:cs="Times New Roman"/>
          <w:kern w:val="2"/>
          <w:szCs w:val="24"/>
          <w:lang w:eastAsia="en-US"/>
          <w14:ligatures w14:val="standardContextual"/>
        </w:rPr>
        <w:t xml:space="preserve"> on eelkõige pahatahtlikel üürnikel võimalik üürileandja olukorda raskendada ning eluruumist reaalselt väljakolimise</w:t>
      </w:r>
      <w:r w:rsidDel="00EB0C69">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aega ebamõistlikult pikendada, mis omakorda võib üürileandja jaoks kaasa tuua arvestatavaid kulusid (mille hüvitamisele </w:t>
      </w:r>
      <w:r w:rsidR="009E393D">
        <w:rPr>
          <w:rFonts w:ascii="Times New Roman" w:eastAsiaTheme="minorHAnsi" w:hAnsi="Times New Roman" w:cs="Times New Roman"/>
          <w:kern w:val="2"/>
          <w:szCs w:val="24"/>
          <w:lang w:eastAsia="en-US"/>
          <w14:ligatures w14:val="standardContextual"/>
        </w:rPr>
        <w:t xml:space="preserve">ei pruugi </w:t>
      </w:r>
      <w:r>
        <w:rPr>
          <w:rFonts w:ascii="Times New Roman" w:eastAsiaTheme="minorHAnsi" w:hAnsi="Times New Roman" w:cs="Times New Roman"/>
          <w:kern w:val="2"/>
          <w:szCs w:val="24"/>
          <w:lang w:eastAsia="en-US"/>
          <w14:ligatures w14:val="standardContextual"/>
        </w:rPr>
        <w:t xml:space="preserve">praktikas </w:t>
      </w:r>
      <w:r w:rsidR="009E393D">
        <w:rPr>
          <w:rFonts w:ascii="Times New Roman" w:eastAsiaTheme="minorHAnsi" w:hAnsi="Times New Roman" w:cs="Times New Roman"/>
          <w:kern w:val="2"/>
          <w:szCs w:val="24"/>
          <w:lang w:eastAsia="en-US"/>
          <w14:ligatures w14:val="standardContextual"/>
        </w:rPr>
        <w:t xml:space="preserve">olla </w:t>
      </w:r>
      <w:r>
        <w:rPr>
          <w:rFonts w:ascii="Times New Roman" w:eastAsiaTheme="minorHAnsi" w:hAnsi="Times New Roman" w:cs="Times New Roman"/>
          <w:kern w:val="2"/>
          <w:szCs w:val="24"/>
          <w:lang w:eastAsia="en-US"/>
          <w14:ligatures w14:val="standardContextual"/>
        </w:rPr>
        <w:t>erilist lootust).</w:t>
      </w:r>
    </w:p>
    <w:p w14:paraId="288EAD56" w14:textId="77777777"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049C9303" w14:textId="0D40FC7B" w:rsidR="001A4D50" w:rsidRPr="007E1BC7"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7E1BC7">
        <w:rPr>
          <w:rFonts w:ascii="Times New Roman" w:eastAsiaTheme="minorHAnsi" w:hAnsi="Times New Roman" w:cs="Times New Roman"/>
          <w:kern w:val="2"/>
          <w:szCs w:val="24"/>
          <w:lang w:eastAsia="en-US"/>
          <w14:ligatures w14:val="standardContextual"/>
        </w:rPr>
        <w:t>Ajajoon juhul, kui üürnik</w:t>
      </w:r>
      <w:r w:rsidR="009E393D">
        <w:rPr>
          <w:rFonts w:ascii="Times New Roman" w:eastAsiaTheme="minorHAnsi" w:hAnsi="Times New Roman" w:cs="Times New Roman"/>
          <w:kern w:val="2"/>
          <w:szCs w:val="24"/>
          <w:lang w:eastAsia="en-US"/>
          <w14:ligatures w14:val="standardContextual"/>
        </w:rPr>
        <w:t>ul tekib</w:t>
      </w:r>
      <w:r w:rsidRPr="007E1BC7" w:rsidDel="009E393D">
        <w:rPr>
          <w:rFonts w:ascii="Times New Roman" w:eastAsiaTheme="minorHAnsi" w:hAnsi="Times New Roman" w:cs="Times New Roman"/>
          <w:kern w:val="2"/>
          <w:szCs w:val="24"/>
          <w:lang w:eastAsia="en-US"/>
          <w14:ligatures w14:val="standardContextual"/>
        </w:rPr>
        <w:t xml:space="preserve"> </w:t>
      </w:r>
      <w:r w:rsidRPr="007E1BC7">
        <w:rPr>
          <w:rFonts w:ascii="Times New Roman" w:eastAsiaTheme="minorHAnsi" w:hAnsi="Times New Roman" w:cs="Times New Roman"/>
          <w:kern w:val="2"/>
          <w:szCs w:val="24"/>
          <w:lang w:eastAsia="en-US"/>
          <w14:ligatures w14:val="standardContextual"/>
        </w:rPr>
        <w:t>makseviivitus</w:t>
      </w:r>
      <w:r>
        <w:rPr>
          <w:rFonts w:ascii="Times New Roman" w:eastAsiaTheme="minorHAnsi" w:hAnsi="Times New Roman" w:cs="Times New Roman"/>
          <w:kern w:val="2"/>
          <w:szCs w:val="24"/>
          <w:lang w:eastAsia="en-US"/>
          <w14:ligatures w14:val="standardContextual"/>
        </w:rPr>
        <w:t xml:space="preserve"> ning üürileandja soovib lepingulise suhte lõpetada</w:t>
      </w:r>
      <w:r w:rsidRPr="007E1BC7">
        <w:rPr>
          <w:rFonts w:ascii="Times New Roman" w:eastAsiaTheme="minorHAnsi" w:hAnsi="Times New Roman" w:cs="Times New Roman"/>
          <w:kern w:val="2"/>
          <w:szCs w:val="24"/>
          <w:lang w:eastAsia="en-US"/>
          <w14:ligatures w14:val="standardContextual"/>
        </w:rPr>
        <w:t>:</w:t>
      </w:r>
    </w:p>
    <w:p w14:paraId="05C09A9B" w14:textId="1849BEF8" w:rsidR="001A4D50" w:rsidRPr="00C66B7F"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sidRPr="00C66B7F">
        <w:rPr>
          <w:rFonts w:ascii="Times New Roman" w:eastAsiaTheme="minorHAnsi" w:hAnsi="Times New Roman" w:cs="Times New Roman"/>
          <w:kern w:val="2"/>
          <w:szCs w:val="24"/>
          <w:lang w:eastAsia="en-US"/>
          <w14:ligatures w14:val="standardContextual"/>
        </w:rPr>
        <w:t>üürnik</w:t>
      </w:r>
      <w:r w:rsidR="009E393D">
        <w:rPr>
          <w:rFonts w:ascii="Times New Roman" w:eastAsiaTheme="minorHAnsi" w:hAnsi="Times New Roman" w:cs="Times New Roman"/>
          <w:kern w:val="2"/>
          <w:szCs w:val="24"/>
          <w:lang w:eastAsia="en-US"/>
          <w14:ligatures w14:val="standardContextual"/>
        </w:rPr>
        <w:t>ul tekib</w:t>
      </w:r>
      <w:r w:rsidRPr="00C66B7F">
        <w:rPr>
          <w:rFonts w:ascii="Times New Roman" w:eastAsiaTheme="minorHAnsi" w:hAnsi="Times New Roman" w:cs="Times New Roman"/>
          <w:kern w:val="2"/>
          <w:szCs w:val="24"/>
          <w:lang w:eastAsia="en-US"/>
          <w14:ligatures w14:val="standardContextual"/>
        </w:rPr>
        <w:t xml:space="preserve"> makseviivitus ehk </w:t>
      </w:r>
      <w:r w:rsidR="009C0845">
        <w:rPr>
          <w:rFonts w:ascii="Times New Roman" w:eastAsiaTheme="minorHAnsi" w:hAnsi="Times New Roman" w:cs="Times New Roman"/>
          <w:kern w:val="2"/>
          <w:szCs w:val="24"/>
          <w:lang w:eastAsia="en-US"/>
          <w14:ligatures w14:val="standardContextual"/>
        </w:rPr>
        <w:t xml:space="preserve">võlaõigusseaduse </w:t>
      </w:r>
      <w:r w:rsidR="000B01A6">
        <w:rPr>
          <w:rFonts w:ascii="Times New Roman" w:eastAsiaTheme="minorHAnsi" w:hAnsi="Times New Roman" w:cs="Times New Roman"/>
          <w:kern w:val="2"/>
          <w:szCs w:val="24"/>
          <w:lang w:eastAsia="en-US"/>
          <w14:ligatures w14:val="standardContextual"/>
        </w:rPr>
        <w:t>kohaselt</w:t>
      </w:r>
      <w:r w:rsidRPr="00C66B7F">
        <w:rPr>
          <w:rFonts w:ascii="Times New Roman" w:eastAsiaTheme="minorHAnsi" w:hAnsi="Times New Roman" w:cs="Times New Roman"/>
          <w:kern w:val="2"/>
          <w:szCs w:val="24"/>
          <w:lang w:eastAsia="en-US"/>
          <w14:ligatures w14:val="standardContextual"/>
        </w:rPr>
        <w:t xml:space="preserve"> ilmnevad ülesütlemise eeldused;</w:t>
      </w:r>
    </w:p>
    <w:p w14:paraId="48F7EED8" w14:textId="3A56D9BA" w:rsidR="001A4D50" w:rsidRPr="00C66B7F"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üürileandja annab üürnikule </w:t>
      </w:r>
      <w:r w:rsidRPr="00C66B7F" w:rsidDel="00D6397F">
        <w:rPr>
          <w:rFonts w:ascii="Times New Roman" w:eastAsiaTheme="minorHAnsi" w:hAnsi="Times New Roman" w:cs="Times New Roman"/>
          <w:kern w:val="2"/>
          <w:szCs w:val="24"/>
          <w:lang w:eastAsia="en-US"/>
          <w14:ligatures w14:val="standardContextual"/>
        </w:rPr>
        <w:t>täiendav</w:t>
      </w:r>
      <w:r w:rsidDel="00D6397F">
        <w:rPr>
          <w:rFonts w:ascii="Times New Roman" w:eastAsiaTheme="minorHAnsi" w:hAnsi="Times New Roman" w:cs="Times New Roman"/>
          <w:kern w:val="2"/>
          <w:szCs w:val="24"/>
          <w:lang w:eastAsia="en-US"/>
          <w14:ligatures w14:val="standardContextual"/>
        </w:rPr>
        <w:t>a</w:t>
      </w:r>
      <w:r w:rsidRPr="00C66B7F" w:rsidDel="00D6397F">
        <w:rPr>
          <w:rFonts w:ascii="Times New Roman" w:eastAsiaTheme="minorHAnsi" w:hAnsi="Times New Roman" w:cs="Times New Roman"/>
          <w:kern w:val="2"/>
          <w:szCs w:val="24"/>
          <w:lang w:eastAsia="en-US"/>
          <w14:ligatures w14:val="standardContextual"/>
        </w:rPr>
        <w:t xml:space="preserve"> </w:t>
      </w:r>
      <w:r w:rsidRPr="00C66B7F">
        <w:rPr>
          <w:rFonts w:ascii="Times New Roman" w:eastAsiaTheme="minorHAnsi" w:hAnsi="Times New Roman" w:cs="Times New Roman"/>
          <w:kern w:val="2"/>
          <w:szCs w:val="24"/>
          <w:lang w:eastAsia="en-US"/>
          <w14:ligatures w14:val="standardContextual"/>
        </w:rPr>
        <w:t>tähta</w:t>
      </w:r>
      <w:r>
        <w:rPr>
          <w:rFonts w:ascii="Times New Roman" w:eastAsiaTheme="minorHAnsi" w:hAnsi="Times New Roman" w:cs="Times New Roman"/>
          <w:kern w:val="2"/>
          <w:szCs w:val="24"/>
          <w:lang w:eastAsia="en-US"/>
          <w14:ligatures w14:val="standardContextual"/>
        </w:rPr>
        <w:t>ja</w:t>
      </w:r>
      <w:r w:rsidRPr="00C66B7F">
        <w:rPr>
          <w:rFonts w:ascii="Times New Roman" w:eastAsiaTheme="minorHAnsi" w:hAnsi="Times New Roman" w:cs="Times New Roman"/>
          <w:kern w:val="2"/>
          <w:szCs w:val="24"/>
          <w:lang w:eastAsia="en-US"/>
          <w14:ligatures w14:val="standardContextual"/>
        </w:rPr>
        <w:t>;</w:t>
      </w:r>
    </w:p>
    <w:p w14:paraId="6A92B9B2" w14:textId="1123124F" w:rsidR="001A4D50"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vaidluse tekkimise korral lahenda</w:t>
      </w:r>
      <w:r w:rsidR="00D6397F">
        <w:rPr>
          <w:rFonts w:ascii="Times New Roman" w:eastAsiaTheme="minorHAnsi" w:hAnsi="Times New Roman" w:cs="Times New Roman"/>
          <w:kern w:val="2"/>
          <w:szCs w:val="24"/>
          <w:lang w:eastAsia="en-US"/>
          <w14:ligatures w14:val="standardContextual"/>
        </w:rPr>
        <w:t>takse</w:t>
      </w:r>
      <w:r>
        <w:rPr>
          <w:rFonts w:ascii="Times New Roman" w:eastAsiaTheme="minorHAnsi" w:hAnsi="Times New Roman" w:cs="Times New Roman"/>
          <w:kern w:val="2"/>
          <w:szCs w:val="24"/>
          <w:lang w:eastAsia="en-US"/>
          <w14:ligatures w14:val="standardContextual"/>
        </w:rPr>
        <w:t xml:space="preserve"> </w:t>
      </w:r>
      <w:r w:rsidR="00D6397F">
        <w:rPr>
          <w:rFonts w:ascii="Times New Roman" w:eastAsiaTheme="minorHAnsi" w:hAnsi="Times New Roman" w:cs="Times New Roman"/>
          <w:kern w:val="2"/>
          <w:szCs w:val="24"/>
          <w:lang w:eastAsia="en-US"/>
          <w14:ligatures w14:val="standardContextual"/>
        </w:rPr>
        <w:t xml:space="preserve">see </w:t>
      </w:r>
      <w:r w:rsidRPr="00C66B7F">
        <w:rPr>
          <w:rFonts w:ascii="Times New Roman" w:eastAsiaTheme="minorHAnsi" w:hAnsi="Times New Roman" w:cs="Times New Roman"/>
          <w:kern w:val="2"/>
          <w:szCs w:val="24"/>
          <w:lang w:eastAsia="en-US"/>
          <w14:ligatures w14:val="standardContextual"/>
        </w:rPr>
        <w:t>kohtu</w:t>
      </w:r>
      <w:r>
        <w:rPr>
          <w:rFonts w:ascii="Times New Roman" w:eastAsiaTheme="minorHAnsi" w:hAnsi="Times New Roman" w:cs="Times New Roman"/>
          <w:kern w:val="2"/>
          <w:szCs w:val="24"/>
          <w:lang w:eastAsia="en-US"/>
          <w14:ligatures w14:val="standardContextual"/>
        </w:rPr>
        <w:t>s eesmärgiga saada täitedokument (kohus võib anda eraldi tähtaja kohtulahendi vabatahtlikuks täitmiseks);</w:t>
      </w:r>
    </w:p>
    <w:p w14:paraId="19EACAB7" w14:textId="569B7982" w:rsidR="001A4D50" w:rsidRDefault="003E38E3"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toimub </w:t>
      </w:r>
      <w:r w:rsidR="001A4D50" w:rsidRPr="00754BEF">
        <w:rPr>
          <w:rFonts w:ascii="Times New Roman" w:eastAsiaTheme="minorHAnsi" w:hAnsi="Times New Roman" w:cs="Times New Roman"/>
          <w:kern w:val="2"/>
          <w:szCs w:val="24"/>
          <w:lang w:eastAsia="en-US"/>
          <w14:ligatures w14:val="standardContextual"/>
        </w:rPr>
        <w:t>täitemenetlus</w:t>
      </w:r>
      <w:r w:rsidR="001A4D50">
        <w:rPr>
          <w:rFonts w:ascii="Times New Roman" w:eastAsiaTheme="minorHAnsi" w:hAnsi="Times New Roman" w:cs="Times New Roman"/>
          <w:kern w:val="2"/>
          <w:szCs w:val="24"/>
          <w:lang w:eastAsia="en-US"/>
          <w14:ligatures w14:val="standardContextual"/>
        </w:rPr>
        <w:t xml:space="preserve"> võlgniku väljatõstmiseks</w:t>
      </w:r>
      <w:r>
        <w:rPr>
          <w:rFonts w:ascii="Times New Roman" w:eastAsiaTheme="minorHAnsi" w:hAnsi="Times New Roman" w:cs="Times New Roman"/>
          <w:kern w:val="2"/>
          <w:szCs w:val="24"/>
          <w:lang w:eastAsia="en-US"/>
          <w14:ligatures w14:val="standardContextual"/>
        </w:rPr>
        <w:t xml:space="preserve"> ning</w:t>
      </w:r>
      <w:r w:rsidR="001A4D50">
        <w:rPr>
          <w:rFonts w:ascii="Times New Roman" w:eastAsiaTheme="minorHAnsi" w:hAnsi="Times New Roman" w:cs="Times New Roman"/>
          <w:kern w:val="2"/>
          <w:szCs w:val="24"/>
          <w:lang w:eastAsia="en-US"/>
          <w14:ligatures w14:val="standardContextual"/>
        </w:rPr>
        <w:t xml:space="preserve"> </w:t>
      </w:r>
      <w:r w:rsidR="001A4D50" w:rsidRPr="00754BEF">
        <w:rPr>
          <w:rFonts w:ascii="Times New Roman" w:eastAsiaTheme="minorHAnsi" w:hAnsi="Times New Roman" w:cs="Times New Roman"/>
          <w:kern w:val="2"/>
          <w:szCs w:val="24"/>
          <w:lang w:eastAsia="en-US"/>
          <w14:ligatures w14:val="standardContextual"/>
        </w:rPr>
        <w:t>kohtutäitur</w:t>
      </w:r>
      <w:r w:rsidR="001A4D50">
        <w:rPr>
          <w:rFonts w:ascii="Times New Roman" w:eastAsiaTheme="minorHAnsi" w:hAnsi="Times New Roman" w:cs="Times New Roman"/>
          <w:kern w:val="2"/>
          <w:szCs w:val="24"/>
          <w:lang w:eastAsia="en-US"/>
          <w14:ligatures w14:val="standardContextual"/>
        </w:rPr>
        <w:t xml:space="preserve"> annab </w:t>
      </w:r>
      <w:r w:rsidR="001A4D50" w:rsidRPr="00754BEF">
        <w:rPr>
          <w:rFonts w:ascii="Times New Roman" w:eastAsiaTheme="minorHAnsi" w:hAnsi="Times New Roman" w:cs="Times New Roman"/>
          <w:kern w:val="2"/>
          <w:szCs w:val="24"/>
          <w:lang w:eastAsia="en-US"/>
          <w14:ligatures w14:val="standardContextual"/>
        </w:rPr>
        <w:t xml:space="preserve">võlgnikule </w:t>
      </w:r>
      <w:r w:rsidR="001A4D50">
        <w:rPr>
          <w:rFonts w:ascii="Times New Roman" w:eastAsiaTheme="minorHAnsi" w:hAnsi="Times New Roman" w:cs="Times New Roman"/>
          <w:kern w:val="2"/>
          <w:szCs w:val="24"/>
          <w:lang w:eastAsia="en-US"/>
          <w14:ligatures w14:val="standardContextual"/>
        </w:rPr>
        <w:t>(</w:t>
      </w:r>
      <w:r w:rsidR="001A4D50" w:rsidRPr="00754BEF">
        <w:rPr>
          <w:rFonts w:ascii="Times New Roman" w:eastAsiaTheme="minorHAnsi" w:hAnsi="Times New Roman" w:cs="Times New Roman"/>
          <w:kern w:val="2"/>
          <w:szCs w:val="24"/>
          <w:lang w:eastAsia="en-US"/>
          <w14:ligatures w14:val="standardContextual"/>
        </w:rPr>
        <w:t>uuesti</w:t>
      </w:r>
      <w:r w:rsidR="001A4D50">
        <w:rPr>
          <w:rFonts w:ascii="Times New Roman" w:eastAsiaTheme="minorHAnsi" w:hAnsi="Times New Roman" w:cs="Times New Roman"/>
          <w:kern w:val="2"/>
          <w:szCs w:val="24"/>
          <w:lang w:eastAsia="en-US"/>
          <w14:ligatures w14:val="standardContextual"/>
        </w:rPr>
        <w:t>)</w:t>
      </w:r>
      <w:r w:rsidR="001A4D50" w:rsidRPr="00754BEF">
        <w:rPr>
          <w:rFonts w:ascii="Times New Roman" w:eastAsiaTheme="minorHAnsi" w:hAnsi="Times New Roman" w:cs="Times New Roman"/>
          <w:kern w:val="2"/>
          <w:szCs w:val="24"/>
          <w:lang w:eastAsia="en-US"/>
          <w14:ligatures w14:val="standardContextual"/>
        </w:rPr>
        <w:t xml:space="preserve"> </w:t>
      </w:r>
      <w:r w:rsidR="00E34C3B">
        <w:rPr>
          <w:rFonts w:ascii="Times New Roman" w:eastAsiaTheme="minorHAnsi" w:hAnsi="Times New Roman" w:cs="Times New Roman"/>
          <w:kern w:val="2"/>
          <w:szCs w:val="24"/>
          <w:lang w:eastAsia="en-US"/>
          <w14:ligatures w14:val="standardContextual"/>
        </w:rPr>
        <w:t xml:space="preserve">kohtulahendi </w:t>
      </w:r>
      <w:r w:rsidR="001A4D50" w:rsidRPr="00754BEF">
        <w:rPr>
          <w:rFonts w:ascii="Times New Roman" w:eastAsiaTheme="minorHAnsi" w:hAnsi="Times New Roman" w:cs="Times New Roman"/>
          <w:kern w:val="2"/>
          <w:szCs w:val="24"/>
          <w:lang w:eastAsia="en-US"/>
          <w14:ligatures w14:val="standardContextual"/>
        </w:rPr>
        <w:t>vabatahtliku täitmise tähta</w:t>
      </w:r>
      <w:r w:rsidR="001A4D50">
        <w:rPr>
          <w:rFonts w:ascii="Times New Roman" w:eastAsiaTheme="minorHAnsi" w:hAnsi="Times New Roman" w:cs="Times New Roman"/>
          <w:kern w:val="2"/>
          <w:szCs w:val="24"/>
          <w:lang w:eastAsia="en-US"/>
          <w14:ligatures w14:val="standardContextual"/>
        </w:rPr>
        <w:t xml:space="preserve">ja, millele </w:t>
      </w:r>
      <w:r w:rsidR="001A4D50" w:rsidRPr="00754BEF">
        <w:rPr>
          <w:rFonts w:ascii="Times New Roman" w:eastAsiaTheme="minorHAnsi" w:hAnsi="Times New Roman" w:cs="Times New Roman"/>
          <w:kern w:val="2"/>
          <w:szCs w:val="24"/>
          <w:lang w:eastAsia="en-US"/>
          <w14:ligatures w14:val="standardContextual"/>
        </w:rPr>
        <w:t>järgneb väljatõstmine</w:t>
      </w:r>
      <w:r w:rsidR="001A4D50">
        <w:rPr>
          <w:rFonts w:ascii="Times New Roman" w:eastAsiaTheme="minorHAnsi" w:hAnsi="Times New Roman" w:cs="Times New Roman"/>
          <w:kern w:val="2"/>
          <w:szCs w:val="24"/>
          <w:lang w:eastAsia="en-US"/>
          <w14:ligatures w14:val="standardContextual"/>
        </w:rPr>
        <w:t>, kuid</w:t>
      </w:r>
    </w:p>
    <w:p w14:paraId="5F6F9B48" w14:textId="59E0F456" w:rsidR="001A4D50" w:rsidRPr="00754BEF" w:rsidRDefault="001A4D50" w:rsidP="00781202">
      <w:pPr>
        <w:pStyle w:val="Loendilik"/>
        <w:numPr>
          <w:ilvl w:val="0"/>
          <w:numId w:val="23"/>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kui vahepealsel ajal on üürnik võimaldanud korteris püsivalt elada kohtulahendis nimeta</w:t>
      </w:r>
      <w:r w:rsidR="00A82BE1">
        <w:rPr>
          <w:rFonts w:ascii="Times New Roman" w:eastAsiaTheme="minorHAnsi" w:hAnsi="Times New Roman" w:cs="Times New Roman"/>
          <w:kern w:val="2"/>
          <w:szCs w:val="24"/>
          <w:lang w:eastAsia="en-US"/>
          <w14:ligatures w14:val="standardContextual"/>
        </w:rPr>
        <w:t>mata</w:t>
      </w:r>
      <w:r>
        <w:rPr>
          <w:rFonts w:ascii="Times New Roman" w:eastAsiaTheme="minorHAnsi" w:hAnsi="Times New Roman" w:cs="Times New Roman"/>
          <w:kern w:val="2"/>
          <w:szCs w:val="24"/>
          <w:lang w:eastAsia="en-US"/>
          <w14:ligatures w14:val="standardContextual"/>
        </w:rPr>
        <w:t xml:space="preserve"> isiku</w:t>
      </w:r>
      <w:r w:rsidR="00A82BE1">
        <w:rPr>
          <w:rFonts w:ascii="Times New Roman" w:eastAsiaTheme="minorHAnsi" w:hAnsi="Times New Roman" w:cs="Times New Roman"/>
          <w:kern w:val="2"/>
          <w:szCs w:val="24"/>
          <w:lang w:eastAsia="en-US"/>
          <w14:ligatures w14:val="standardContextual"/>
        </w:rPr>
        <w:t>tel</w:t>
      </w:r>
      <w:r>
        <w:rPr>
          <w:rFonts w:ascii="Times New Roman" w:eastAsiaTheme="minorHAnsi" w:hAnsi="Times New Roman" w:cs="Times New Roman"/>
          <w:kern w:val="2"/>
          <w:szCs w:val="24"/>
          <w:lang w:eastAsia="en-US"/>
          <w14:ligatures w14:val="standardContextual"/>
        </w:rPr>
        <w:t>,</w:t>
      </w:r>
      <w:r w:rsidDel="00A82BE1">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võib tekkida vajadus </w:t>
      </w:r>
      <w:r w:rsidR="00A82BE1">
        <w:rPr>
          <w:rFonts w:ascii="Times New Roman" w:eastAsiaTheme="minorHAnsi" w:hAnsi="Times New Roman" w:cs="Times New Roman"/>
          <w:kern w:val="2"/>
          <w:szCs w:val="24"/>
          <w:lang w:eastAsia="en-US"/>
          <w14:ligatures w14:val="standardContextual"/>
        </w:rPr>
        <w:t xml:space="preserve">uuesti </w:t>
      </w:r>
      <w:r>
        <w:rPr>
          <w:rFonts w:ascii="Times New Roman" w:eastAsiaTheme="minorHAnsi" w:hAnsi="Times New Roman" w:cs="Times New Roman"/>
          <w:kern w:val="2"/>
          <w:szCs w:val="24"/>
          <w:lang w:eastAsia="en-US"/>
          <w14:ligatures w14:val="standardContextual"/>
        </w:rPr>
        <w:t>kohtusse pöördu</w:t>
      </w:r>
      <w:r w:rsidR="00A82BE1">
        <w:rPr>
          <w:rFonts w:ascii="Times New Roman" w:eastAsiaTheme="minorHAnsi" w:hAnsi="Times New Roman" w:cs="Times New Roman"/>
          <w:kern w:val="2"/>
          <w:szCs w:val="24"/>
          <w:lang w:eastAsia="en-US"/>
          <w14:ligatures w14:val="standardContextual"/>
        </w:rPr>
        <w:t>da</w:t>
      </w:r>
      <w:r>
        <w:rPr>
          <w:rFonts w:ascii="Times New Roman" w:eastAsiaTheme="minorHAnsi" w:hAnsi="Times New Roman" w:cs="Times New Roman"/>
          <w:kern w:val="2"/>
          <w:szCs w:val="24"/>
          <w:lang w:eastAsia="en-US"/>
          <w14:ligatures w14:val="standardContextual"/>
        </w:rPr>
        <w:t>, et saada täitedokument.</w:t>
      </w:r>
    </w:p>
    <w:p w14:paraId="57A4F9F6" w14:textId="77777777" w:rsidR="001A4D50" w:rsidRPr="00496DC8"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6F164647" w14:textId="1C5190A7"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Kuivõrd eri menetlusetapid selle</w:t>
      </w:r>
      <w:r w:rsidR="00DF68FD">
        <w:rPr>
          <w:rFonts w:ascii="Times New Roman" w:eastAsiaTheme="minorHAnsi" w:hAnsi="Times New Roman" w:cs="Times New Roman"/>
          <w:kern w:val="2"/>
          <w:szCs w:val="24"/>
          <w:lang w:eastAsia="en-US"/>
          <w14:ligatures w14:val="standardContextual"/>
        </w:rPr>
        <w:t>l</w:t>
      </w:r>
      <w:r>
        <w:rPr>
          <w:rFonts w:ascii="Times New Roman" w:eastAsiaTheme="minorHAnsi" w:hAnsi="Times New Roman" w:cs="Times New Roman"/>
          <w:kern w:val="2"/>
          <w:szCs w:val="24"/>
          <w:lang w:eastAsia="en-US"/>
          <w14:ligatures w14:val="standardContextual"/>
        </w:rPr>
        <w:t xml:space="preserve"> ajajoone</w:t>
      </w:r>
      <w:r w:rsidR="00DF68FD">
        <w:rPr>
          <w:rFonts w:ascii="Times New Roman" w:eastAsiaTheme="minorHAnsi" w:hAnsi="Times New Roman" w:cs="Times New Roman"/>
          <w:kern w:val="2"/>
          <w:szCs w:val="24"/>
          <w:lang w:eastAsia="en-US"/>
          <w14:ligatures w14:val="standardContextual"/>
        </w:rPr>
        <w:t>l</w:t>
      </w:r>
      <w:r>
        <w:rPr>
          <w:rFonts w:ascii="Times New Roman" w:eastAsiaTheme="minorHAnsi" w:hAnsi="Times New Roman" w:cs="Times New Roman"/>
          <w:kern w:val="2"/>
          <w:szCs w:val="24"/>
          <w:lang w:eastAsia="en-US"/>
          <w14:ligatures w14:val="standardContextual"/>
        </w:rPr>
        <w:t xml:space="preserve"> kumuleeruvad (võlgnikule antakse eri menetlusjärkudes lisatähtaeg</w:t>
      </w:r>
      <w:r w:rsidR="001A1DDE">
        <w:rPr>
          <w:rFonts w:ascii="Times New Roman" w:eastAsiaTheme="minorHAnsi" w:hAnsi="Times New Roman" w:cs="Times New Roman"/>
          <w:kern w:val="2"/>
          <w:szCs w:val="24"/>
          <w:lang w:eastAsia="en-US"/>
          <w14:ligatures w14:val="standardContextual"/>
        </w:rPr>
        <w:t>u</w:t>
      </w:r>
      <w:r>
        <w:rPr>
          <w:rFonts w:ascii="Times New Roman" w:eastAsiaTheme="minorHAnsi" w:hAnsi="Times New Roman" w:cs="Times New Roman"/>
          <w:kern w:val="2"/>
          <w:szCs w:val="24"/>
          <w:lang w:eastAsia="en-US"/>
          <w14:ligatures w14:val="standardContextual"/>
        </w:rPr>
        <w:t>),</w:t>
      </w:r>
      <w:r w:rsidDel="001A1DDE">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on tulemuseks see, et üürileandja satub ebasoodsasse olukorda, ku</w:t>
      </w:r>
      <w:r w:rsidR="003A24C9">
        <w:rPr>
          <w:rFonts w:ascii="Times New Roman" w:eastAsiaTheme="minorHAnsi" w:hAnsi="Times New Roman" w:cs="Times New Roman"/>
          <w:kern w:val="2"/>
          <w:szCs w:val="24"/>
          <w:lang w:eastAsia="en-US"/>
          <w14:ligatures w14:val="standardContextual"/>
        </w:rPr>
        <w:t>na</w:t>
      </w:r>
      <w:r w:rsidDel="00673648">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kannab kulusid kogu see aeg, mil võlgu jäänud üürnik </w:t>
      </w:r>
      <w:r w:rsidR="003F4684">
        <w:rPr>
          <w:rFonts w:ascii="Times New Roman" w:eastAsiaTheme="minorHAnsi" w:hAnsi="Times New Roman" w:cs="Times New Roman"/>
          <w:kern w:val="2"/>
          <w:szCs w:val="24"/>
          <w:lang w:eastAsia="en-US"/>
          <w14:ligatures w14:val="standardContextual"/>
        </w:rPr>
        <w:t xml:space="preserve">viivitab </w:t>
      </w:r>
      <w:r>
        <w:rPr>
          <w:rFonts w:ascii="Times New Roman" w:eastAsiaTheme="minorHAnsi" w:hAnsi="Times New Roman" w:cs="Times New Roman"/>
          <w:kern w:val="2"/>
          <w:szCs w:val="24"/>
          <w:lang w:eastAsia="en-US"/>
          <w14:ligatures w14:val="standardContextual"/>
        </w:rPr>
        <w:t>makse</w:t>
      </w:r>
      <w:r w:rsidR="000F4C64">
        <w:rPr>
          <w:rFonts w:ascii="Times New Roman" w:eastAsiaTheme="minorHAnsi" w:hAnsi="Times New Roman" w:cs="Times New Roman"/>
          <w:kern w:val="2"/>
          <w:szCs w:val="24"/>
          <w:lang w:eastAsia="en-US"/>
          <w14:ligatures w14:val="standardContextual"/>
        </w:rPr>
        <w:t>ga</w:t>
      </w:r>
      <w:r w:rsidR="009D1812">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e</w:t>
      </w:r>
      <w:r w:rsidR="000F4C64">
        <w:rPr>
          <w:rFonts w:ascii="Times New Roman" w:eastAsiaTheme="minorHAnsi" w:hAnsi="Times New Roman" w:cs="Times New Roman"/>
          <w:kern w:val="2"/>
          <w:szCs w:val="24"/>
          <w:lang w:eastAsia="en-US"/>
          <w14:ligatures w14:val="standardContextual"/>
        </w:rPr>
        <w:t>ga</w:t>
      </w:r>
      <w:r>
        <w:rPr>
          <w:rFonts w:ascii="Times New Roman" w:eastAsiaTheme="minorHAnsi" w:hAnsi="Times New Roman" w:cs="Times New Roman"/>
          <w:kern w:val="2"/>
          <w:szCs w:val="24"/>
          <w:lang w:eastAsia="en-US"/>
          <w14:ligatures w14:val="standardContextual"/>
        </w:rPr>
        <w:t xml:space="preserve"> vabasta </w:t>
      </w:r>
      <w:r w:rsidR="001E74C4">
        <w:rPr>
          <w:rFonts w:ascii="Times New Roman" w:eastAsiaTheme="minorHAnsi" w:hAnsi="Times New Roman" w:cs="Times New Roman"/>
          <w:kern w:val="2"/>
          <w:szCs w:val="24"/>
          <w:lang w:eastAsia="en-US"/>
          <w14:ligatures w14:val="standardContextual"/>
        </w:rPr>
        <w:t>üüripinda</w:t>
      </w:r>
      <w:r w:rsidR="000F4C64">
        <w:rPr>
          <w:rFonts w:ascii="Times New Roman" w:eastAsiaTheme="minorHAnsi" w:hAnsi="Times New Roman" w:cs="Times New Roman"/>
          <w:kern w:val="2"/>
          <w:szCs w:val="24"/>
          <w:lang w:eastAsia="en-US"/>
          <w14:ligatures w14:val="standardContextual"/>
        </w:rPr>
        <w:t>. See</w:t>
      </w:r>
      <w:r>
        <w:rPr>
          <w:rFonts w:ascii="Times New Roman" w:eastAsiaTheme="minorHAnsi" w:hAnsi="Times New Roman" w:cs="Times New Roman"/>
          <w:kern w:val="2"/>
          <w:szCs w:val="24"/>
          <w:lang w:eastAsia="en-US"/>
          <w14:ligatures w14:val="standardContextual"/>
        </w:rPr>
        <w:t xml:space="preserve">juures lisanduvad potentsiaalselt ka muud kulud juhul, kui üürnik </w:t>
      </w:r>
      <w:r w:rsidR="00407509">
        <w:rPr>
          <w:rFonts w:ascii="Times New Roman" w:eastAsiaTheme="minorHAnsi" w:hAnsi="Times New Roman" w:cs="Times New Roman"/>
          <w:kern w:val="2"/>
          <w:szCs w:val="24"/>
          <w:lang w:eastAsia="en-US"/>
          <w14:ligatures w14:val="standardContextual"/>
        </w:rPr>
        <w:t xml:space="preserve">ei </w:t>
      </w:r>
      <w:r>
        <w:rPr>
          <w:rFonts w:ascii="Times New Roman" w:eastAsiaTheme="minorHAnsi" w:hAnsi="Times New Roman" w:cs="Times New Roman"/>
          <w:kern w:val="2"/>
          <w:szCs w:val="24"/>
          <w:lang w:eastAsia="en-US"/>
          <w14:ligatures w14:val="standardContextual"/>
        </w:rPr>
        <w:t>käitu</w:t>
      </w:r>
      <w:r w:rsidDel="00407509">
        <w:rPr>
          <w:rFonts w:ascii="Times New Roman" w:eastAsiaTheme="minorHAnsi" w:hAnsi="Times New Roman" w:cs="Times New Roman"/>
          <w:kern w:val="2"/>
          <w:szCs w:val="24"/>
          <w:lang w:eastAsia="en-US"/>
          <w14:ligatures w14:val="standardContextual"/>
        </w:rPr>
        <w:t xml:space="preserve"> </w:t>
      </w:r>
      <w:r>
        <w:rPr>
          <w:rFonts w:ascii="Times New Roman" w:eastAsiaTheme="minorHAnsi" w:hAnsi="Times New Roman" w:cs="Times New Roman"/>
          <w:kern w:val="2"/>
          <w:szCs w:val="24"/>
          <w:lang w:eastAsia="en-US"/>
          <w14:ligatures w14:val="standardContextual"/>
        </w:rPr>
        <w:t xml:space="preserve">heauskselt. </w:t>
      </w:r>
    </w:p>
    <w:p w14:paraId="449311EC" w14:textId="77777777"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59235596" w14:textId="757BAAD2" w:rsidR="001A4D50" w:rsidRDefault="001A4D50"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062B33">
        <w:rPr>
          <w:rFonts w:ascii="Times New Roman" w:eastAsiaTheme="minorHAnsi" w:hAnsi="Times New Roman" w:cs="Times New Roman"/>
          <w:kern w:val="2"/>
          <w:szCs w:val="24"/>
          <w:lang w:eastAsia="en-US"/>
          <w14:ligatures w14:val="standardContextual"/>
        </w:rPr>
        <w:t>Selle probleemi lahendamiseks pakutakse välja kombineeritud seadus</w:t>
      </w:r>
      <w:r w:rsidR="00176E18">
        <w:rPr>
          <w:rFonts w:ascii="Times New Roman" w:eastAsiaTheme="minorHAnsi" w:hAnsi="Times New Roman" w:cs="Times New Roman"/>
          <w:kern w:val="2"/>
          <w:szCs w:val="24"/>
          <w:lang w:eastAsia="en-US"/>
          <w14:ligatures w14:val="standardContextual"/>
        </w:rPr>
        <w:t>e</w:t>
      </w:r>
      <w:r w:rsidRPr="00062B33">
        <w:rPr>
          <w:rFonts w:ascii="Times New Roman" w:eastAsiaTheme="minorHAnsi" w:hAnsi="Times New Roman" w:cs="Times New Roman"/>
          <w:kern w:val="2"/>
          <w:szCs w:val="24"/>
          <w:lang w:eastAsia="en-US"/>
          <w14:ligatures w14:val="standardContextual"/>
        </w:rPr>
        <w:t xml:space="preserve">muudatused, mis puudutavad nii üürilepinguõigust, kohtumenetlust kui </w:t>
      </w:r>
      <w:r w:rsidR="00176E18">
        <w:rPr>
          <w:rFonts w:ascii="Times New Roman" w:eastAsiaTheme="minorHAnsi" w:hAnsi="Times New Roman" w:cs="Times New Roman"/>
          <w:kern w:val="2"/>
          <w:szCs w:val="24"/>
          <w:lang w:eastAsia="en-US"/>
          <w14:ligatures w14:val="standardContextual"/>
        </w:rPr>
        <w:t xml:space="preserve">ka </w:t>
      </w:r>
      <w:r w:rsidRPr="00062B33">
        <w:rPr>
          <w:rFonts w:ascii="Times New Roman" w:eastAsiaTheme="minorHAnsi" w:hAnsi="Times New Roman" w:cs="Times New Roman"/>
          <w:kern w:val="2"/>
          <w:szCs w:val="24"/>
          <w:lang w:eastAsia="en-US"/>
          <w14:ligatures w14:val="standardContextual"/>
        </w:rPr>
        <w:t>täitemenetlust</w:t>
      </w:r>
      <w:r>
        <w:rPr>
          <w:rFonts w:ascii="Times New Roman" w:eastAsiaTheme="minorHAnsi" w:hAnsi="Times New Roman" w:cs="Times New Roman"/>
          <w:kern w:val="2"/>
          <w:szCs w:val="24"/>
          <w:lang w:eastAsia="en-US"/>
          <w14:ligatures w14:val="standardContextual"/>
        </w:rPr>
        <w:t>:</w:t>
      </w:r>
    </w:p>
    <w:p w14:paraId="11EDFCE7" w14:textId="0F7ED1DB" w:rsidR="000244E0" w:rsidRPr="00C05224" w:rsidRDefault="000244E0" w:rsidP="00C05224">
      <w:pPr>
        <w:pStyle w:val="Loendilik"/>
        <w:numPr>
          <w:ilvl w:val="0"/>
          <w:numId w:val="24"/>
        </w:numPr>
        <w:spacing w:line="240" w:lineRule="auto"/>
        <w:jc w:val="both"/>
        <w:rPr>
          <w:rFonts w:ascii="Times New Roman" w:eastAsiaTheme="minorHAnsi" w:hAnsi="Times New Roman" w:cs="Times New Roman"/>
          <w:kern w:val="2"/>
          <w:szCs w:val="24"/>
          <w:lang w:eastAsia="en-US"/>
          <w14:ligatures w14:val="standardContextual"/>
        </w:rPr>
      </w:pPr>
      <w:r w:rsidRPr="00C05224">
        <w:rPr>
          <w:rFonts w:ascii="Times New Roman" w:eastAsiaTheme="minorHAnsi" w:hAnsi="Times New Roman" w:cs="Times New Roman"/>
          <w:kern w:val="2"/>
          <w:szCs w:val="24"/>
          <w:lang w:eastAsia="en-US"/>
          <w14:ligatures w14:val="standardContextual"/>
        </w:rPr>
        <w:lastRenderedPageBreak/>
        <w:t xml:space="preserve">makseviivituse tõttu üürilepingu ülesütlemise regulatsioon muudetakse üürileandja jaoks selgemaks ja kiiremaks. VÕS-i muudetakse nii, et üürileandjal tekib ülesütlemise võimalus siis, kui üürnik on viivituses </w:t>
      </w:r>
      <w:r w:rsidR="00484E04" w:rsidRPr="00C05224">
        <w:rPr>
          <w:rFonts w:ascii="Times New Roman" w:eastAsiaTheme="minorHAnsi" w:hAnsi="Times New Roman" w:cs="Times New Roman"/>
          <w:kern w:val="2"/>
          <w:szCs w:val="24"/>
          <w:lang w:eastAsia="en-US"/>
          <w14:ligatures w14:val="standardContextual"/>
        </w:rPr>
        <w:t xml:space="preserve">kas </w:t>
      </w:r>
      <w:r w:rsidRPr="00C05224">
        <w:rPr>
          <w:rFonts w:ascii="Times New Roman" w:eastAsiaTheme="minorHAnsi" w:hAnsi="Times New Roman" w:cs="Times New Roman"/>
          <w:kern w:val="2"/>
          <w:szCs w:val="24"/>
          <w:lang w:eastAsia="en-US"/>
          <w14:ligatures w14:val="standardContextual"/>
        </w:rPr>
        <w:t>üüri, kõrvalkulude või hoone korrashoiu- ja parenduskulude tasumisega</w:t>
      </w:r>
      <w:r w:rsidR="00484E04" w:rsidRPr="00C05224">
        <w:rPr>
          <w:rFonts w:ascii="Times New Roman" w:eastAsiaTheme="minorHAnsi" w:hAnsi="Times New Roman" w:cs="Times New Roman"/>
          <w:kern w:val="2"/>
          <w:szCs w:val="24"/>
          <w:lang w:eastAsia="en-US"/>
          <w14:ligatures w14:val="standardContextual"/>
        </w:rPr>
        <w:t xml:space="preserve"> ning </w:t>
      </w:r>
      <w:r w:rsidR="00C05224" w:rsidRPr="00C05224">
        <w:rPr>
          <w:rFonts w:ascii="Times New Roman" w:eastAsiaTheme="minorHAnsi" w:hAnsi="Times New Roman" w:cs="Times New Roman"/>
          <w:kern w:val="2"/>
          <w:szCs w:val="24"/>
          <w:lang w:eastAsia="en-US"/>
          <w14:ligatures w14:val="standardContextual"/>
        </w:rPr>
        <w:t xml:space="preserve">võlgnetav summa </w:t>
      </w:r>
      <w:r w:rsidR="00D42F6B">
        <w:rPr>
          <w:rFonts w:ascii="Times New Roman" w:eastAsiaTheme="minorHAnsi" w:hAnsi="Times New Roman" w:cs="Times New Roman"/>
          <w:kern w:val="2"/>
          <w:szCs w:val="24"/>
          <w:lang w:eastAsia="en-US"/>
          <w14:ligatures w14:val="standardContextual"/>
        </w:rPr>
        <w:t xml:space="preserve">vastab vähemalt </w:t>
      </w:r>
      <w:r w:rsidR="00C05224" w:rsidRPr="00C05224">
        <w:rPr>
          <w:rFonts w:ascii="Times New Roman" w:eastAsiaTheme="minorHAnsi" w:hAnsi="Times New Roman" w:cs="Times New Roman"/>
          <w:kern w:val="2"/>
          <w:szCs w:val="24"/>
          <w:lang w:eastAsia="en-US"/>
          <w14:ligatures w14:val="standardContextual"/>
        </w:rPr>
        <w:t>ühe kuu eest tasumisele kuuluva üüri</w:t>
      </w:r>
      <w:r w:rsidR="00D42F6B">
        <w:rPr>
          <w:rFonts w:ascii="Times New Roman" w:eastAsiaTheme="minorHAnsi" w:hAnsi="Times New Roman" w:cs="Times New Roman"/>
          <w:kern w:val="2"/>
          <w:szCs w:val="24"/>
          <w:lang w:eastAsia="en-US"/>
          <w14:ligatures w14:val="standardContextual"/>
        </w:rPr>
        <w:t xml:space="preserve"> või vastavalt</w:t>
      </w:r>
      <w:r w:rsidR="00D06EBA">
        <w:rPr>
          <w:rFonts w:ascii="Times New Roman" w:eastAsiaTheme="minorHAnsi" w:hAnsi="Times New Roman" w:cs="Times New Roman"/>
          <w:kern w:val="2"/>
          <w:szCs w:val="24"/>
          <w:lang w:eastAsia="en-US"/>
          <w14:ligatures w14:val="standardContextual"/>
        </w:rPr>
        <w:t xml:space="preserve"> </w:t>
      </w:r>
      <w:r w:rsidR="00C05224" w:rsidRPr="00C05224">
        <w:rPr>
          <w:rFonts w:ascii="Times New Roman" w:eastAsiaTheme="minorHAnsi" w:hAnsi="Times New Roman" w:cs="Times New Roman"/>
          <w:kern w:val="2"/>
          <w:szCs w:val="24"/>
          <w:lang w:eastAsia="en-US"/>
          <w14:ligatures w14:val="standardContextual"/>
        </w:rPr>
        <w:t>kõrvalkulude, hoone korrashoiu- ja parenduskulude summa või võlgnetav tagatisraha ületab ühe kuu eest maksmisele kuuluva üüri</w:t>
      </w:r>
      <w:r w:rsidRPr="00C05224">
        <w:rPr>
          <w:rFonts w:ascii="Times New Roman" w:eastAsiaTheme="minorHAnsi" w:hAnsi="Times New Roman" w:cs="Times New Roman"/>
          <w:kern w:val="2"/>
          <w:szCs w:val="24"/>
          <w:lang w:eastAsia="en-US"/>
          <w14:ligatures w14:val="standardContextual"/>
        </w:rPr>
        <w:t>. Üürniku kaitseks säilib kohustus anda enne lepingu lõppemist 30-päevane täiendav tähtaeg ning elu- ja äriruumi üürilepingu puhul tuleb järgida ülesütlemisavalduse vormi- ja sisunõudeid;</w:t>
      </w:r>
    </w:p>
    <w:p w14:paraId="6FFB61EA" w14:textId="56867BBF" w:rsidR="001A4D50" w:rsidRPr="006B5861" w:rsidRDefault="001A4D50" w:rsidP="001C7198">
      <w:pPr>
        <w:pStyle w:val="Loendilik"/>
        <w:numPr>
          <w:ilvl w:val="0"/>
          <w:numId w:val="24"/>
        </w:numPr>
        <w:spacing w:after="0" w:line="240" w:lineRule="auto"/>
        <w:jc w:val="both"/>
        <w:rPr>
          <w:rFonts w:ascii="Times New Roman" w:eastAsiaTheme="minorHAnsi" w:hAnsi="Times New Roman" w:cs="Times New Roman"/>
          <w:kern w:val="2"/>
          <w:szCs w:val="24"/>
          <w:lang w:eastAsia="en-US"/>
          <w14:ligatures w14:val="standardContextual"/>
        </w:rPr>
      </w:pPr>
      <w:r w:rsidRPr="006B5861">
        <w:rPr>
          <w:rFonts w:ascii="Times New Roman" w:eastAsiaTheme="minorHAnsi" w:hAnsi="Times New Roman" w:cs="Times New Roman"/>
          <w:kern w:val="2"/>
          <w:szCs w:val="24"/>
          <w:lang w:eastAsia="en-US"/>
          <w14:ligatures w14:val="standardContextual"/>
        </w:rPr>
        <w:t>kohtumenetluses antakse kohtule selge kohustus määrata eluruumi vabastamise tähtaeg juba kohtuotsuses</w:t>
      </w:r>
      <w:r w:rsidR="006B5861" w:rsidRPr="006B5861">
        <w:rPr>
          <w:rFonts w:ascii="Times New Roman" w:eastAsiaTheme="minorHAnsi" w:hAnsi="Times New Roman" w:cs="Times New Roman"/>
          <w:kern w:val="2"/>
          <w:szCs w:val="24"/>
          <w:lang w:eastAsia="en-US"/>
          <w14:ligatures w14:val="standardContextual"/>
        </w:rPr>
        <w:t xml:space="preserve">, </w:t>
      </w:r>
      <w:r w:rsidR="006B5861">
        <w:rPr>
          <w:rFonts w:ascii="Times New Roman" w:eastAsiaTheme="minorHAnsi" w:hAnsi="Times New Roman" w:cs="Times New Roman"/>
          <w:kern w:val="2"/>
          <w:szCs w:val="24"/>
          <w:lang w:eastAsia="en-US"/>
          <w14:ligatures w14:val="standardContextual"/>
        </w:rPr>
        <w:t>mis</w:t>
      </w:r>
      <w:r w:rsidRPr="006B5861">
        <w:rPr>
          <w:rFonts w:ascii="Times New Roman" w:eastAsiaTheme="minorHAnsi" w:hAnsi="Times New Roman" w:cs="Times New Roman"/>
          <w:kern w:val="2"/>
          <w:szCs w:val="24"/>
          <w:lang w:eastAsia="en-US"/>
          <w14:ligatures w14:val="standardContextual"/>
        </w:rPr>
        <w:t>läbi kaoks vajadus anda täitemenetluses</w:t>
      </w:r>
      <w:r w:rsidR="002C2F0E" w:rsidRPr="006B5861">
        <w:rPr>
          <w:rFonts w:ascii="Times New Roman" w:eastAsiaTheme="minorHAnsi" w:hAnsi="Times New Roman" w:cs="Times New Roman"/>
          <w:kern w:val="2"/>
          <w:szCs w:val="24"/>
          <w:lang w:eastAsia="en-US"/>
          <w14:ligatures w14:val="standardContextual"/>
        </w:rPr>
        <w:t xml:space="preserve"> </w:t>
      </w:r>
      <w:r w:rsidRPr="006B5861">
        <w:rPr>
          <w:rFonts w:ascii="Times New Roman" w:eastAsiaTheme="minorHAnsi" w:hAnsi="Times New Roman" w:cs="Times New Roman"/>
          <w:kern w:val="2"/>
          <w:szCs w:val="24"/>
          <w:lang w:eastAsia="en-US"/>
          <w14:ligatures w14:val="standardContextual"/>
        </w:rPr>
        <w:t>automaatseid vabatahtlik</w:t>
      </w:r>
      <w:r w:rsidR="002C2F0E" w:rsidRPr="006B5861">
        <w:rPr>
          <w:rFonts w:ascii="Times New Roman" w:eastAsiaTheme="minorHAnsi" w:hAnsi="Times New Roman" w:cs="Times New Roman"/>
          <w:kern w:val="2"/>
          <w:szCs w:val="24"/>
          <w:lang w:eastAsia="en-US"/>
          <w14:ligatures w14:val="standardContextual"/>
        </w:rPr>
        <w:t>u</w:t>
      </w:r>
      <w:r w:rsidRPr="006B5861">
        <w:rPr>
          <w:rFonts w:ascii="Times New Roman" w:eastAsiaTheme="minorHAnsi" w:hAnsi="Times New Roman" w:cs="Times New Roman"/>
          <w:kern w:val="2"/>
          <w:szCs w:val="24"/>
          <w:lang w:eastAsia="en-US"/>
          <w14:ligatures w14:val="standardContextual"/>
        </w:rPr>
        <w:t xml:space="preserve"> </w:t>
      </w:r>
      <w:r w:rsidR="002C2F0E" w:rsidRPr="006B5861">
        <w:rPr>
          <w:rFonts w:ascii="Times New Roman" w:eastAsiaTheme="minorHAnsi" w:hAnsi="Times New Roman" w:cs="Times New Roman"/>
          <w:kern w:val="2"/>
          <w:szCs w:val="24"/>
          <w:lang w:eastAsia="en-US"/>
          <w14:ligatures w14:val="standardContextual"/>
        </w:rPr>
        <w:t xml:space="preserve">täitmise </w:t>
      </w:r>
      <w:r w:rsidRPr="006B5861">
        <w:rPr>
          <w:rFonts w:ascii="Times New Roman" w:eastAsiaTheme="minorHAnsi" w:hAnsi="Times New Roman" w:cs="Times New Roman"/>
          <w:kern w:val="2"/>
          <w:szCs w:val="24"/>
          <w:lang w:eastAsia="en-US"/>
          <w14:ligatures w14:val="standardContextual"/>
        </w:rPr>
        <w:t>tähtaeg</w:t>
      </w:r>
      <w:r w:rsidR="007A6C62">
        <w:rPr>
          <w:rFonts w:ascii="Times New Roman" w:eastAsiaTheme="minorHAnsi" w:hAnsi="Times New Roman" w:cs="Times New Roman"/>
          <w:kern w:val="2"/>
          <w:szCs w:val="24"/>
          <w:lang w:eastAsia="en-US"/>
          <w14:ligatures w14:val="standardContextual"/>
        </w:rPr>
        <w:t>u</w:t>
      </w:r>
      <w:r w:rsidRPr="006B5861">
        <w:rPr>
          <w:rFonts w:ascii="Times New Roman" w:eastAsiaTheme="minorHAnsi" w:hAnsi="Times New Roman" w:cs="Times New Roman"/>
          <w:kern w:val="2"/>
          <w:szCs w:val="24"/>
          <w:lang w:eastAsia="en-US"/>
          <w14:ligatures w14:val="standardContextual"/>
        </w:rPr>
        <w:t xml:space="preserve"> (kohtulahendi täitmise proportsionaalsus</w:t>
      </w:r>
      <w:r w:rsidR="00711933">
        <w:rPr>
          <w:rFonts w:ascii="Times New Roman" w:eastAsiaTheme="minorHAnsi" w:hAnsi="Times New Roman" w:cs="Times New Roman"/>
          <w:kern w:val="2"/>
          <w:szCs w:val="24"/>
          <w:lang w:eastAsia="en-US"/>
          <w14:ligatures w14:val="standardContextual"/>
        </w:rPr>
        <w:t>t</w:t>
      </w:r>
      <w:r w:rsidRPr="006B5861">
        <w:rPr>
          <w:rFonts w:ascii="Times New Roman" w:eastAsiaTheme="minorHAnsi" w:hAnsi="Times New Roman" w:cs="Times New Roman"/>
          <w:kern w:val="2"/>
          <w:szCs w:val="24"/>
          <w:lang w:eastAsia="en-US"/>
          <w14:ligatures w14:val="standardContextual"/>
        </w:rPr>
        <w:t xml:space="preserve"> </w:t>
      </w:r>
      <w:r w:rsidR="00711933">
        <w:rPr>
          <w:rFonts w:ascii="Times New Roman" w:eastAsiaTheme="minorHAnsi" w:hAnsi="Times New Roman" w:cs="Times New Roman"/>
          <w:kern w:val="2"/>
          <w:szCs w:val="24"/>
          <w:lang w:eastAsia="en-US"/>
          <w14:ligatures w14:val="standardContextual"/>
        </w:rPr>
        <w:t xml:space="preserve">oleks </w:t>
      </w:r>
      <w:r w:rsidRPr="006B5861">
        <w:rPr>
          <w:rFonts w:ascii="Times New Roman" w:eastAsiaTheme="minorHAnsi" w:hAnsi="Times New Roman" w:cs="Times New Roman"/>
          <w:kern w:val="2"/>
          <w:szCs w:val="24"/>
          <w:lang w:eastAsia="en-US"/>
          <w14:ligatures w14:val="standardContextual"/>
        </w:rPr>
        <w:t>kaalu</w:t>
      </w:r>
      <w:r w:rsidR="00711933">
        <w:rPr>
          <w:rFonts w:ascii="Times New Roman" w:eastAsiaTheme="minorHAnsi" w:hAnsi="Times New Roman" w:cs="Times New Roman"/>
          <w:kern w:val="2"/>
          <w:szCs w:val="24"/>
          <w:lang w:eastAsia="en-US"/>
          <w14:ligatures w14:val="standardContextual"/>
        </w:rPr>
        <w:t>tud</w:t>
      </w:r>
      <w:r w:rsidRPr="006B5861">
        <w:rPr>
          <w:rFonts w:ascii="Times New Roman" w:eastAsiaTheme="minorHAnsi" w:hAnsi="Times New Roman" w:cs="Times New Roman"/>
          <w:kern w:val="2"/>
          <w:szCs w:val="24"/>
          <w:lang w:eastAsia="en-US"/>
          <w14:ligatures w14:val="standardContextual"/>
        </w:rPr>
        <w:t xml:space="preserve"> juba kohtulahendis, </w:t>
      </w:r>
      <w:r w:rsidR="00521B7C">
        <w:rPr>
          <w:rFonts w:ascii="Times New Roman" w:eastAsiaTheme="minorHAnsi" w:hAnsi="Times New Roman" w:cs="Times New Roman"/>
          <w:kern w:val="2"/>
          <w:szCs w:val="24"/>
          <w:lang w:eastAsia="en-US"/>
          <w14:ligatures w14:val="standardContextual"/>
        </w:rPr>
        <w:t xml:space="preserve">mis </w:t>
      </w:r>
      <w:r w:rsidR="00115881">
        <w:rPr>
          <w:rFonts w:ascii="Times New Roman" w:eastAsiaTheme="minorHAnsi" w:hAnsi="Times New Roman" w:cs="Times New Roman"/>
          <w:kern w:val="2"/>
          <w:szCs w:val="24"/>
          <w:lang w:eastAsia="en-US"/>
          <w14:ligatures w14:val="standardContextual"/>
        </w:rPr>
        <w:t>lühendab</w:t>
      </w:r>
      <w:r w:rsidRPr="006B5861">
        <w:rPr>
          <w:rFonts w:ascii="Times New Roman" w:eastAsiaTheme="minorHAnsi" w:hAnsi="Times New Roman" w:cs="Times New Roman"/>
          <w:kern w:val="2"/>
          <w:szCs w:val="24"/>
          <w:lang w:eastAsia="en-US"/>
          <w14:ligatures w14:val="standardContextual"/>
        </w:rPr>
        <w:t xml:space="preserve"> selgelt täitemenetlust)</w:t>
      </w:r>
      <w:r>
        <w:rPr>
          <w:rStyle w:val="Allmrkuseviide"/>
          <w:rFonts w:ascii="Times New Roman" w:eastAsiaTheme="minorHAnsi" w:hAnsi="Times New Roman" w:cs="Times New Roman"/>
          <w:kern w:val="2"/>
          <w:szCs w:val="24"/>
          <w:lang w:eastAsia="en-US"/>
          <w14:ligatures w14:val="standardContextual"/>
        </w:rPr>
        <w:footnoteReference w:id="2"/>
      </w:r>
      <w:r w:rsidRPr="006B5861">
        <w:rPr>
          <w:rFonts w:ascii="Times New Roman" w:eastAsiaTheme="minorHAnsi" w:hAnsi="Times New Roman" w:cs="Times New Roman"/>
          <w:kern w:val="2"/>
          <w:szCs w:val="24"/>
          <w:lang w:eastAsia="en-US"/>
          <w14:ligatures w14:val="standardContextual"/>
        </w:rPr>
        <w:t>;</w:t>
      </w:r>
    </w:p>
    <w:p w14:paraId="19E84DEA" w14:textId="03BED1B1" w:rsidR="001A4D50" w:rsidRPr="00313F24" w:rsidRDefault="001A4D50" w:rsidP="00D07A8E">
      <w:pPr>
        <w:pStyle w:val="Loendilik"/>
        <w:numPr>
          <w:ilvl w:val="0"/>
          <w:numId w:val="24"/>
        </w:num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k</w:t>
      </w:r>
      <w:r w:rsidRPr="00313F24">
        <w:rPr>
          <w:rFonts w:ascii="Times New Roman" w:eastAsiaTheme="minorHAnsi" w:hAnsi="Times New Roman" w:cs="Times New Roman"/>
          <w:kern w:val="2"/>
          <w:szCs w:val="24"/>
          <w:lang w:eastAsia="en-US"/>
          <w14:ligatures w14:val="standardContextual"/>
        </w:rPr>
        <w:t>ohtuotsuse toime</w:t>
      </w:r>
      <w:r w:rsidR="00521B7C">
        <w:rPr>
          <w:rFonts w:ascii="Times New Roman" w:eastAsiaTheme="minorHAnsi" w:hAnsi="Times New Roman" w:cs="Times New Roman"/>
          <w:kern w:val="2"/>
          <w:szCs w:val="24"/>
          <w:lang w:eastAsia="en-US"/>
          <w14:ligatures w14:val="standardContextual"/>
        </w:rPr>
        <w:t>t</w:t>
      </w:r>
      <w:r w:rsidRPr="00313F24">
        <w:rPr>
          <w:rFonts w:ascii="Times New Roman" w:eastAsiaTheme="minorHAnsi" w:hAnsi="Times New Roman" w:cs="Times New Roman"/>
          <w:kern w:val="2"/>
          <w:szCs w:val="24"/>
          <w:lang w:eastAsia="en-US"/>
          <w14:ligatures w14:val="standardContextual"/>
        </w:rPr>
        <w:t xml:space="preserve"> laienda</w:t>
      </w:r>
      <w:r w:rsidR="00521B7C">
        <w:rPr>
          <w:rFonts w:ascii="Times New Roman" w:eastAsiaTheme="minorHAnsi" w:hAnsi="Times New Roman" w:cs="Times New Roman"/>
          <w:kern w:val="2"/>
          <w:szCs w:val="24"/>
          <w:lang w:eastAsia="en-US"/>
          <w14:ligatures w14:val="standardContextual"/>
        </w:rPr>
        <w:t>takse</w:t>
      </w:r>
      <w:r w:rsidRPr="00313F24">
        <w:rPr>
          <w:rFonts w:ascii="Times New Roman" w:eastAsiaTheme="minorHAnsi" w:hAnsi="Times New Roman" w:cs="Times New Roman"/>
          <w:kern w:val="2"/>
          <w:szCs w:val="24"/>
          <w:lang w:eastAsia="en-US"/>
          <w14:ligatures w14:val="standardContextual"/>
        </w:rPr>
        <w:t xml:space="preserve"> täitedokumendina ka allüürnikele ja teistele tuletatud valdajatele, </w:t>
      </w:r>
      <w:r w:rsidR="00521B7C">
        <w:rPr>
          <w:rFonts w:ascii="Times New Roman" w:eastAsiaTheme="minorHAnsi" w:hAnsi="Times New Roman" w:cs="Times New Roman"/>
          <w:kern w:val="2"/>
          <w:szCs w:val="24"/>
          <w:lang w:eastAsia="en-US"/>
          <w14:ligatures w14:val="standardContextual"/>
        </w:rPr>
        <w:t xml:space="preserve">mis </w:t>
      </w:r>
      <w:r w:rsidRPr="00313F24">
        <w:rPr>
          <w:rFonts w:ascii="Times New Roman" w:eastAsiaTheme="minorHAnsi" w:hAnsi="Times New Roman" w:cs="Times New Roman"/>
          <w:kern w:val="2"/>
          <w:szCs w:val="24"/>
          <w:lang w:eastAsia="en-US"/>
          <w14:ligatures w14:val="standardContextual"/>
        </w:rPr>
        <w:t>võimalda</w:t>
      </w:r>
      <w:r w:rsidR="00521B7C">
        <w:rPr>
          <w:rFonts w:ascii="Times New Roman" w:eastAsiaTheme="minorHAnsi" w:hAnsi="Times New Roman" w:cs="Times New Roman"/>
          <w:kern w:val="2"/>
          <w:szCs w:val="24"/>
          <w:lang w:eastAsia="en-US"/>
          <w14:ligatures w14:val="standardContextual"/>
        </w:rPr>
        <w:t>b</w:t>
      </w:r>
      <w:r w:rsidRPr="00313F24">
        <w:rPr>
          <w:rFonts w:ascii="Times New Roman" w:eastAsiaTheme="minorHAnsi" w:hAnsi="Times New Roman" w:cs="Times New Roman"/>
          <w:kern w:val="2"/>
          <w:szCs w:val="24"/>
          <w:lang w:eastAsia="en-US"/>
          <w14:ligatures w14:val="standardContextual"/>
        </w:rPr>
        <w:t xml:space="preserve"> üürileandjal vabastada eluruumi täitemenetluses ilma eraldi hagideta.</w:t>
      </w:r>
    </w:p>
    <w:p w14:paraId="3EBB5E8F" w14:textId="77777777" w:rsidR="006A5FED" w:rsidRPr="002D6DDB" w:rsidRDefault="006A5FED"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55B02C36" w14:textId="4FB510DC" w:rsidR="0044710B" w:rsidRDefault="00511BF8" w:rsidP="00894200">
      <w:pPr>
        <w:spacing w:after="0" w:line="240" w:lineRule="auto"/>
        <w:jc w:val="both"/>
        <w:rPr>
          <w:rFonts w:ascii="Times New Roman" w:eastAsiaTheme="minorHAnsi" w:hAnsi="Times New Roman" w:cs="Times New Roman"/>
          <w:kern w:val="2"/>
          <w:szCs w:val="24"/>
          <w:lang w:eastAsia="en-US"/>
          <w14:ligatures w14:val="standardContextual"/>
        </w:rPr>
      </w:pPr>
      <w:r w:rsidRPr="00511BF8">
        <w:rPr>
          <w:rFonts w:ascii="Times New Roman" w:eastAsiaTheme="minorHAnsi" w:hAnsi="Times New Roman" w:cs="Times New Roman"/>
          <w:kern w:val="2"/>
          <w:szCs w:val="24"/>
          <w:lang w:eastAsia="en-US"/>
          <w14:ligatures w14:val="standardContextual"/>
        </w:rPr>
        <w:t xml:space="preserve">Eelnõu koostamisel kaaluti, kas </w:t>
      </w:r>
      <w:r w:rsidR="004D16C4">
        <w:rPr>
          <w:rFonts w:ascii="Times New Roman" w:eastAsiaTheme="minorHAnsi" w:hAnsi="Times New Roman" w:cs="Times New Roman"/>
          <w:kern w:val="2"/>
          <w:szCs w:val="24"/>
          <w:lang w:eastAsia="en-US"/>
          <w14:ligatures w14:val="standardContextual"/>
        </w:rPr>
        <w:t>seadusi tuleks muuta üksnes</w:t>
      </w:r>
      <w:r w:rsidRPr="00511BF8">
        <w:rPr>
          <w:rFonts w:ascii="Times New Roman" w:eastAsiaTheme="minorHAnsi" w:hAnsi="Times New Roman" w:cs="Times New Roman"/>
          <w:kern w:val="2"/>
          <w:szCs w:val="24"/>
          <w:lang w:eastAsia="en-US"/>
          <w14:ligatures w14:val="standardContextual"/>
        </w:rPr>
        <w:t xml:space="preserve"> eluruumi üürilepinguga </w:t>
      </w:r>
      <w:r w:rsidR="00F40325" w:rsidRPr="00511BF8">
        <w:rPr>
          <w:rFonts w:ascii="Times New Roman" w:eastAsiaTheme="minorHAnsi" w:hAnsi="Times New Roman" w:cs="Times New Roman"/>
          <w:kern w:val="2"/>
          <w:szCs w:val="24"/>
          <w:lang w:eastAsia="en-US"/>
          <w14:ligatures w14:val="standardContextual"/>
        </w:rPr>
        <w:t xml:space="preserve">seoses </w:t>
      </w:r>
      <w:r w:rsidRPr="00511BF8">
        <w:rPr>
          <w:rFonts w:ascii="Times New Roman" w:eastAsiaTheme="minorHAnsi" w:hAnsi="Times New Roman" w:cs="Times New Roman"/>
          <w:kern w:val="2"/>
          <w:szCs w:val="24"/>
          <w:lang w:eastAsia="en-US"/>
          <w14:ligatures w14:val="standardContextual"/>
        </w:rPr>
        <w:t xml:space="preserve">või </w:t>
      </w:r>
      <w:r w:rsidR="004D16C4">
        <w:rPr>
          <w:rFonts w:ascii="Times New Roman" w:eastAsiaTheme="minorHAnsi" w:hAnsi="Times New Roman" w:cs="Times New Roman"/>
          <w:kern w:val="2"/>
          <w:szCs w:val="24"/>
          <w:lang w:eastAsia="en-US"/>
          <w14:ligatures w14:val="standardContextual"/>
        </w:rPr>
        <w:t xml:space="preserve">tuleks </w:t>
      </w:r>
      <w:r w:rsidRPr="00511BF8">
        <w:rPr>
          <w:rFonts w:ascii="Times New Roman" w:eastAsiaTheme="minorHAnsi" w:hAnsi="Times New Roman" w:cs="Times New Roman"/>
          <w:kern w:val="2"/>
          <w:szCs w:val="24"/>
          <w:lang w:eastAsia="en-US"/>
          <w14:ligatures w14:val="standardContextual"/>
        </w:rPr>
        <w:t xml:space="preserve">hõlmata ka muud üürilepingud. </w:t>
      </w:r>
      <w:r w:rsidR="00AC0C22">
        <w:rPr>
          <w:rFonts w:ascii="Times New Roman" w:eastAsiaTheme="minorHAnsi" w:hAnsi="Times New Roman" w:cs="Times New Roman"/>
          <w:kern w:val="2"/>
          <w:szCs w:val="24"/>
          <w:lang w:eastAsia="en-US"/>
          <w14:ligatures w14:val="standardContextual"/>
        </w:rPr>
        <w:t>Jõuti s</w:t>
      </w:r>
      <w:r w:rsidRPr="00511BF8">
        <w:rPr>
          <w:rFonts w:ascii="Times New Roman" w:eastAsiaTheme="minorHAnsi" w:hAnsi="Times New Roman" w:cs="Times New Roman"/>
          <w:kern w:val="2"/>
          <w:szCs w:val="24"/>
          <w:lang w:eastAsia="en-US"/>
          <w14:ligatures w14:val="standardContextual"/>
        </w:rPr>
        <w:t>eisukohale, et erisuse tegemine ei ole põhjendatud ning selgem ja lihtsam on säilitada ühetaoline regulatsioon</w:t>
      </w:r>
      <w:r w:rsidR="00AC0C22">
        <w:rPr>
          <w:rFonts w:ascii="Times New Roman" w:eastAsiaTheme="minorHAnsi" w:hAnsi="Times New Roman" w:cs="Times New Roman"/>
          <w:kern w:val="2"/>
          <w:szCs w:val="24"/>
          <w:lang w:eastAsia="en-US"/>
          <w14:ligatures w14:val="standardContextual"/>
        </w:rPr>
        <w:t xml:space="preserve">. </w:t>
      </w:r>
      <w:r w:rsidR="005D0C08" w:rsidRPr="005D0C08">
        <w:rPr>
          <w:rFonts w:ascii="Times New Roman" w:eastAsiaTheme="minorHAnsi" w:hAnsi="Times New Roman" w:cs="Times New Roman"/>
          <w:kern w:val="2"/>
          <w:szCs w:val="24"/>
          <w:lang w:eastAsia="en-US"/>
          <w14:ligatures w14:val="standardContextual"/>
        </w:rPr>
        <w:t xml:space="preserve">Samas säilib </w:t>
      </w:r>
      <w:r w:rsidR="00C14C5E">
        <w:rPr>
          <w:rFonts w:ascii="Times New Roman" w:eastAsiaTheme="minorHAnsi" w:hAnsi="Times New Roman" w:cs="Times New Roman"/>
          <w:kern w:val="2"/>
          <w:szCs w:val="24"/>
          <w:lang w:eastAsia="en-US"/>
          <w14:ligatures w14:val="standardContextual"/>
        </w:rPr>
        <w:t xml:space="preserve">üürilepingu erakorralisel ülesütlemisel </w:t>
      </w:r>
      <w:r w:rsidR="005D0C08" w:rsidRPr="005D0C08">
        <w:rPr>
          <w:rFonts w:ascii="Times New Roman" w:eastAsiaTheme="minorHAnsi" w:hAnsi="Times New Roman" w:cs="Times New Roman"/>
          <w:kern w:val="2"/>
          <w:szCs w:val="24"/>
          <w:lang w:eastAsia="en-US"/>
          <w14:ligatures w14:val="standardContextual"/>
        </w:rPr>
        <w:t>muude üürilepingute puhul poolte õigus kokkuleppega seaduses sätestatust kõrvale kalduda.</w:t>
      </w:r>
      <w:r w:rsidR="00007D6D">
        <w:rPr>
          <w:rFonts w:ascii="Times New Roman" w:eastAsiaTheme="minorHAnsi" w:hAnsi="Times New Roman" w:cs="Times New Roman"/>
          <w:kern w:val="2"/>
          <w:szCs w:val="24"/>
          <w:lang w:eastAsia="en-US"/>
          <w14:ligatures w14:val="standardContextual"/>
        </w:rPr>
        <w:t xml:space="preserve"> Eelnõukohased muudatused ei mõjuta inimeste ega ettevõtjate halduskoormust.</w:t>
      </w:r>
    </w:p>
    <w:p w14:paraId="43D84EB6" w14:textId="77777777" w:rsidR="005D0C08" w:rsidRPr="002D6DDB" w:rsidRDefault="005D0C08"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700E867C" w14:textId="0261C807" w:rsidR="00091D59" w:rsidRDefault="00166388" w:rsidP="00894200">
      <w:pPr>
        <w:spacing w:after="0" w:line="240" w:lineRule="auto"/>
        <w:jc w:val="both"/>
        <w:rPr>
          <w:rFonts w:ascii="Times New Roman" w:eastAsiaTheme="minorHAnsi" w:hAnsi="Times New Roman" w:cs="Times New Roman"/>
          <w:b/>
          <w:kern w:val="2"/>
          <w:szCs w:val="24"/>
          <w:lang w:eastAsia="en-US"/>
          <w14:ligatures w14:val="standardContextual"/>
        </w:rPr>
      </w:pPr>
      <w:r w:rsidRPr="001E561E">
        <w:rPr>
          <w:rFonts w:ascii="Times New Roman" w:eastAsiaTheme="minorHAnsi" w:hAnsi="Times New Roman" w:cs="Times New Roman"/>
          <w:b/>
          <w:bCs/>
          <w:kern w:val="2"/>
          <w:szCs w:val="24"/>
          <w:lang w:eastAsia="en-US"/>
          <w14:ligatures w14:val="standardContextual"/>
        </w:rPr>
        <w:t xml:space="preserve">1.2. </w:t>
      </w:r>
      <w:r w:rsidR="00091D59" w:rsidRPr="001E561E">
        <w:rPr>
          <w:rFonts w:ascii="Times New Roman" w:eastAsiaTheme="minorHAnsi" w:hAnsi="Times New Roman" w:cs="Times New Roman"/>
          <w:b/>
          <w:kern w:val="2"/>
          <w:szCs w:val="24"/>
          <w:lang w:eastAsia="en-US"/>
          <w14:ligatures w14:val="standardContextual"/>
        </w:rPr>
        <w:t>Eelnõu ettevalmistaja</w:t>
      </w:r>
    </w:p>
    <w:p w14:paraId="51FD0DA9" w14:textId="77777777" w:rsidR="00733519" w:rsidRDefault="00733519" w:rsidP="00894200">
      <w:pPr>
        <w:spacing w:after="0" w:line="240" w:lineRule="auto"/>
        <w:jc w:val="both"/>
        <w:rPr>
          <w:rFonts w:ascii="Times New Roman" w:eastAsiaTheme="minorHAnsi" w:hAnsi="Times New Roman" w:cs="Times New Roman"/>
          <w:b/>
          <w:kern w:val="2"/>
          <w:szCs w:val="24"/>
          <w:lang w:eastAsia="en-US"/>
          <w14:ligatures w14:val="standardContextual"/>
        </w:rPr>
      </w:pPr>
    </w:p>
    <w:p w14:paraId="2481C9A8" w14:textId="74A3538D" w:rsidR="00646616" w:rsidRPr="001E561E" w:rsidRDefault="00646616" w:rsidP="00894200">
      <w:pPr>
        <w:spacing w:after="0" w:line="240" w:lineRule="auto"/>
        <w:jc w:val="both"/>
        <w:rPr>
          <w:rFonts w:ascii="Times New Roman" w:eastAsiaTheme="minorEastAsia" w:hAnsi="Times New Roman" w:cs="Times New Roman"/>
          <w:kern w:val="2"/>
          <w:lang w:eastAsia="en-US"/>
          <w14:ligatures w14:val="standardContextual"/>
        </w:rPr>
      </w:pPr>
      <w:r w:rsidRPr="1B569925">
        <w:rPr>
          <w:rFonts w:ascii="Times New Roman" w:eastAsiaTheme="minorEastAsia" w:hAnsi="Times New Roman" w:cs="Times New Roman"/>
          <w:kern w:val="2"/>
          <w:lang w:eastAsia="en-US"/>
          <w14:ligatures w14:val="standardContextual"/>
        </w:rPr>
        <w:t>Eelnõu ja seletuskirja on koostanud Justiits- ja Digiministeeriumi õiguspoliitika osakonna tsiviilõiguse talituse nõunik Karin Maisvee (</w:t>
      </w:r>
      <w:hyperlink r:id="rId11" w:history="1">
        <w:r w:rsidRPr="1B569925">
          <w:rPr>
            <w:rStyle w:val="Hperlink"/>
            <w:rFonts w:ascii="Times New Roman" w:eastAsiaTheme="minorEastAsia" w:hAnsi="Times New Roman" w:cs="Times New Roman"/>
            <w:kern w:val="2"/>
            <w:lang w:eastAsia="en-US"/>
            <w14:ligatures w14:val="standardContextual"/>
          </w:rPr>
          <w:t>karin.maisvee@justdigi.ee</w:t>
        </w:r>
      </w:hyperlink>
      <w:r w:rsidRPr="1B569925">
        <w:rPr>
          <w:rFonts w:ascii="Times New Roman" w:eastAsiaTheme="minorEastAsia" w:hAnsi="Times New Roman" w:cs="Times New Roman"/>
          <w:kern w:val="2"/>
          <w:lang w:eastAsia="en-US"/>
          <w14:ligatures w14:val="standardContextual"/>
        </w:rPr>
        <w:t>), justiitshalduspoliitika osakonna vabakutsete talituse nõunik</w:t>
      </w:r>
      <w:r w:rsidR="00170358">
        <w:rPr>
          <w:rFonts w:ascii="Times New Roman" w:eastAsiaTheme="minorEastAsia" w:hAnsi="Times New Roman" w:cs="Times New Roman"/>
          <w:kern w:val="2"/>
          <w:lang w:eastAsia="en-US"/>
          <w14:ligatures w14:val="standardContextual"/>
        </w:rPr>
        <w:t>ud</w:t>
      </w:r>
      <w:r w:rsidRPr="1B569925">
        <w:rPr>
          <w:rFonts w:ascii="Times New Roman" w:eastAsiaTheme="minorEastAsia" w:hAnsi="Times New Roman" w:cs="Times New Roman"/>
          <w:kern w:val="2"/>
          <w:lang w:eastAsia="en-US"/>
          <w14:ligatures w14:val="standardContextual"/>
        </w:rPr>
        <w:t xml:space="preserve"> </w:t>
      </w:r>
      <w:r w:rsidR="744EFCDA" w:rsidRPr="1B569925">
        <w:rPr>
          <w:rFonts w:ascii="Times New Roman" w:eastAsiaTheme="minorEastAsia" w:hAnsi="Times New Roman" w:cs="Times New Roman"/>
          <w:kern w:val="2"/>
          <w:lang w:eastAsia="en-US"/>
          <w14:ligatures w14:val="standardContextual"/>
        </w:rPr>
        <w:t xml:space="preserve">Aleksandr Logussov </w:t>
      </w:r>
      <w:r w:rsidR="744EFCDA" w:rsidRPr="167B8C8B">
        <w:rPr>
          <w:rFonts w:ascii="Times New Roman" w:eastAsiaTheme="minorEastAsia" w:hAnsi="Times New Roman" w:cs="Times New Roman"/>
          <w:kern w:val="2"/>
          <w:lang w:eastAsia="en-US"/>
          <w14:ligatures w14:val="standardContextual"/>
        </w:rPr>
        <w:t>(</w:t>
      </w:r>
      <w:hyperlink r:id="rId12">
        <w:r w:rsidR="744EFCDA" w:rsidRPr="167B8C8B">
          <w:rPr>
            <w:rStyle w:val="Hperlink"/>
            <w:rFonts w:ascii="Times New Roman" w:eastAsiaTheme="minorEastAsia" w:hAnsi="Times New Roman" w:cs="Times New Roman"/>
            <w:lang w:eastAsia="en-US"/>
          </w:rPr>
          <w:t>aleksandr.logussov@justdigi.ee</w:t>
        </w:r>
      </w:hyperlink>
      <w:r w:rsidR="744EFCDA" w:rsidRPr="167B8C8B">
        <w:rPr>
          <w:rFonts w:ascii="Times New Roman" w:eastAsiaTheme="minorEastAsia" w:hAnsi="Times New Roman" w:cs="Times New Roman"/>
          <w:kern w:val="2"/>
          <w:lang w:eastAsia="en-US"/>
          <w14:ligatures w14:val="standardContextual"/>
        </w:rPr>
        <w:t>)</w:t>
      </w:r>
      <w:r w:rsidR="00170358">
        <w:rPr>
          <w:rFonts w:ascii="Times New Roman" w:eastAsiaTheme="minorEastAsia" w:hAnsi="Times New Roman" w:cs="Times New Roman"/>
          <w:kern w:val="2"/>
          <w:lang w:eastAsia="en-US"/>
          <w14:ligatures w14:val="standardContextual"/>
        </w:rPr>
        <w:t>, Gerli Spelman</w:t>
      </w:r>
      <w:r w:rsidR="00D10F97">
        <w:rPr>
          <w:rFonts w:ascii="Times New Roman" w:eastAsiaTheme="minorEastAsia" w:hAnsi="Times New Roman" w:cs="Times New Roman"/>
          <w:kern w:val="2"/>
          <w:lang w:eastAsia="en-US"/>
          <w14:ligatures w14:val="standardContextual"/>
        </w:rPr>
        <w:t xml:space="preserve"> (</w:t>
      </w:r>
      <w:hyperlink r:id="rId13" w:history="1">
        <w:r w:rsidR="0058769D" w:rsidRPr="002D4750">
          <w:rPr>
            <w:rStyle w:val="Hperlink"/>
            <w:rFonts w:ascii="Times New Roman" w:eastAsiaTheme="minorEastAsia" w:hAnsi="Times New Roman" w:cs="Times New Roman"/>
            <w:kern w:val="2"/>
            <w:lang w:eastAsia="en-US"/>
            <w14:ligatures w14:val="standardContextual"/>
          </w:rPr>
          <w:t>gerli.spelman@justdigi.ee</w:t>
        </w:r>
      </w:hyperlink>
      <w:r w:rsidR="00D10F97">
        <w:rPr>
          <w:rFonts w:ascii="Times New Roman" w:eastAsiaTheme="minorEastAsia" w:hAnsi="Times New Roman" w:cs="Times New Roman"/>
          <w:kern w:val="2"/>
          <w:lang w:eastAsia="en-US"/>
          <w14:ligatures w14:val="standardContextual"/>
        </w:rPr>
        <w:t>)</w:t>
      </w:r>
      <w:r w:rsidR="0058769D">
        <w:rPr>
          <w:rFonts w:ascii="Times New Roman" w:eastAsiaTheme="minorEastAsia" w:hAnsi="Times New Roman" w:cs="Times New Roman"/>
          <w:kern w:val="2"/>
          <w:lang w:eastAsia="en-US"/>
          <w14:ligatures w14:val="standardContextual"/>
        </w:rPr>
        <w:t xml:space="preserve"> ja Juta Jõgis (juta.jogis@</w:t>
      </w:r>
      <w:r w:rsidR="002415BF">
        <w:rPr>
          <w:rFonts w:ascii="Times New Roman" w:eastAsiaTheme="minorEastAsia" w:hAnsi="Times New Roman" w:cs="Times New Roman"/>
          <w:kern w:val="2"/>
          <w:lang w:eastAsia="en-US"/>
          <w14:ligatures w14:val="standardContextual"/>
        </w:rPr>
        <w:t>justdigi.ee)</w:t>
      </w:r>
      <w:r w:rsidRPr="167B8C8B">
        <w:rPr>
          <w:rFonts w:ascii="Times New Roman" w:eastAsiaTheme="minorEastAsia" w:hAnsi="Times New Roman" w:cs="Times New Roman"/>
          <w:kern w:val="2"/>
          <w:lang w:eastAsia="en-US"/>
          <w14:ligatures w14:val="standardContextual"/>
        </w:rPr>
        <w:t xml:space="preserve"> </w:t>
      </w:r>
      <w:r w:rsidR="002415BF">
        <w:rPr>
          <w:rFonts w:ascii="Times New Roman" w:eastAsiaTheme="minorEastAsia" w:hAnsi="Times New Roman" w:cs="Times New Roman"/>
          <w:kern w:val="2"/>
          <w:lang w:eastAsia="en-US"/>
          <w14:ligatures w14:val="standardContextual"/>
        </w:rPr>
        <w:t>ning</w:t>
      </w:r>
      <w:r w:rsidRPr="1B569925">
        <w:rPr>
          <w:rFonts w:ascii="Times New Roman" w:eastAsiaTheme="minorEastAsia" w:hAnsi="Times New Roman" w:cs="Times New Roman"/>
          <w:kern w:val="2"/>
          <w:lang w:eastAsia="en-US"/>
          <w14:ligatures w14:val="standardContextual"/>
        </w:rPr>
        <w:t xml:space="preserve"> kohtute talituse nõunik Stella Johanson (stella.johanson@justdigi.ee). Eelnõu seletuskirja mõjuanalüüsi osa on koostanud Justiits- ja Digiministeeriumi õiguspoliitika osakonna õigusloome korralduse talituse nõunik Pilleriin Lindsalu (pilleriin.lindsalu@justdigi.ee). Eelnõu on keeleliselt toimetanud sama talituse toimetaja </w:t>
      </w:r>
      <w:r w:rsidR="00C1783A">
        <w:rPr>
          <w:rFonts w:ascii="Times New Roman" w:eastAsiaTheme="minorEastAsia" w:hAnsi="Times New Roman" w:cs="Times New Roman"/>
          <w:kern w:val="2"/>
          <w:lang w:eastAsia="en-US"/>
          <w14:ligatures w14:val="standardContextual"/>
        </w:rPr>
        <w:t>Inge Mehide</w:t>
      </w:r>
      <w:r w:rsidRPr="1B569925">
        <w:rPr>
          <w:rFonts w:ascii="Times New Roman" w:eastAsiaTheme="minorEastAsia" w:hAnsi="Times New Roman" w:cs="Times New Roman"/>
          <w:kern w:val="2"/>
          <w:lang w:eastAsia="en-US"/>
          <w14:ligatures w14:val="standardContextual"/>
        </w:rPr>
        <w:t xml:space="preserve"> (</w:t>
      </w:r>
      <w:r w:rsidR="00C1783A">
        <w:rPr>
          <w:rFonts w:ascii="Times New Roman" w:eastAsiaTheme="minorEastAsia" w:hAnsi="Times New Roman" w:cs="Times New Roman"/>
          <w:kern w:val="2"/>
          <w:lang w:eastAsia="en-US"/>
          <w14:ligatures w14:val="standardContextual"/>
        </w:rPr>
        <w:t>inge.mehide</w:t>
      </w:r>
      <w:r w:rsidRPr="1B569925">
        <w:rPr>
          <w:rFonts w:ascii="Times New Roman" w:eastAsiaTheme="minorEastAsia" w:hAnsi="Times New Roman" w:cs="Times New Roman"/>
          <w:kern w:val="2"/>
          <w:lang w:eastAsia="en-US"/>
          <w14:ligatures w14:val="standardContextual"/>
        </w:rPr>
        <w:t>@justdigi.ee).</w:t>
      </w:r>
    </w:p>
    <w:p w14:paraId="149443DC" w14:textId="77777777" w:rsidR="00091D59" w:rsidRPr="00015205" w:rsidRDefault="00091D59"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16FC1967" w14:textId="4DB63256" w:rsidR="00091D59" w:rsidRDefault="00166388" w:rsidP="00894200">
      <w:pPr>
        <w:spacing w:after="0" w:line="240" w:lineRule="auto"/>
        <w:jc w:val="both"/>
        <w:rPr>
          <w:rFonts w:ascii="Times New Roman" w:eastAsiaTheme="minorEastAsia" w:hAnsi="Times New Roman" w:cs="Times New Roman"/>
          <w:b/>
          <w:kern w:val="2"/>
          <w:szCs w:val="24"/>
          <w:lang w:eastAsia="en-US"/>
          <w14:ligatures w14:val="standardContextual"/>
        </w:rPr>
      </w:pPr>
      <w:r w:rsidRPr="001E561E">
        <w:rPr>
          <w:rFonts w:ascii="Times New Roman" w:eastAsiaTheme="minorEastAsia" w:hAnsi="Times New Roman" w:cs="Times New Roman"/>
          <w:b/>
          <w:szCs w:val="24"/>
          <w:lang w:eastAsia="en-US"/>
        </w:rPr>
        <w:t xml:space="preserve">1.3. </w:t>
      </w:r>
      <w:r w:rsidR="00091D59" w:rsidRPr="001E561E">
        <w:rPr>
          <w:rFonts w:ascii="Times New Roman" w:eastAsiaTheme="minorEastAsia" w:hAnsi="Times New Roman" w:cs="Times New Roman"/>
          <w:b/>
          <w:kern w:val="2"/>
          <w:szCs w:val="24"/>
          <w:lang w:eastAsia="en-US"/>
          <w14:ligatures w14:val="standardContextual"/>
        </w:rPr>
        <w:t>Märkused</w:t>
      </w:r>
    </w:p>
    <w:p w14:paraId="7C1052D3" w14:textId="77777777" w:rsidR="001E561E" w:rsidRDefault="001E561E" w:rsidP="00894200">
      <w:pPr>
        <w:spacing w:after="0" w:line="240" w:lineRule="auto"/>
        <w:jc w:val="both"/>
        <w:rPr>
          <w:rFonts w:ascii="Times New Roman" w:eastAsiaTheme="minorEastAsia" w:hAnsi="Times New Roman" w:cs="Times New Roman"/>
          <w:b/>
          <w:kern w:val="2"/>
          <w:szCs w:val="24"/>
          <w:lang w:eastAsia="en-US"/>
          <w14:ligatures w14:val="standardContextual"/>
        </w:rPr>
      </w:pPr>
    </w:p>
    <w:p w14:paraId="4EC9EF69" w14:textId="0DD8C448"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sidRPr="00C15B46">
        <w:rPr>
          <w:rFonts w:ascii="Times New Roman" w:eastAsiaTheme="minorEastAsia" w:hAnsi="Times New Roman" w:cs="Times New Roman"/>
          <w:bCs/>
          <w:kern w:val="2"/>
          <w:szCs w:val="24"/>
          <w:lang w:eastAsia="en-US"/>
          <w14:ligatures w14:val="standardContextual"/>
        </w:rPr>
        <w:t xml:space="preserve">Eelnõu on koostatud </w:t>
      </w:r>
      <w:r>
        <w:rPr>
          <w:rFonts w:ascii="Times New Roman" w:eastAsiaTheme="minorEastAsia" w:hAnsi="Times New Roman" w:cs="Times New Roman"/>
          <w:bCs/>
          <w:kern w:val="2"/>
          <w:szCs w:val="24"/>
          <w:lang w:eastAsia="en-US"/>
          <w14:ligatures w14:val="standardContextual"/>
        </w:rPr>
        <w:t xml:space="preserve">selleks, et täita </w:t>
      </w:r>
      <w:r w:rsidRPr="00294202">
        <w:rPr>
          <w:rFonts w:ascii="Times New Roman" w:eastAsiaTheme="minorEastAsia" w:hAnsi="Times New Roman" w:cs="Times New Roman"/>
          <w:bCs/>
          <w:kern w:val="2"/>
          <w:szCs w:val="24"/>
          <w:lang w:eastAsia="en-US"/>
          <w14:ligatures w14:val="standardContextual"/>
        </w:rPr>
        <w:t xml:space="preserve">Reformierakonna ja Erakonna Eesti 200 </w:t>
      </w:r>
      <w:r w:rsidR="00F643DF">
        <w:rPr>
          <w:rFonts w:ascii="Times New Roman" w:eastAsiaTheme="minorEastAsia" w:hAnsi="Times New Roman" w:cs="Times New Roman"/>
          <w:bCs/>
          <w:kern w:val="2"/>
          <w:szCs w:val="24"/>
          <w:lang w:eastAsia="en-US"/>
          <w14:ligatures w14:val="standardContextual"/>
        </w:rPr>
        <w:t xml:space="preserve">vahel </w:t>
      </w:r>
      <w:r w:rsidRPr="00294202">
        <w:rPr>
          <w:rFonts w:ascii="Times New Roman" w:eastAsiaTheme="minorEastAsia" w:hAnsi="Times New Roman" w:cs="Times New Roman"/>
          <w:bCs/>
          <w:kern w:val="2"/>
          <w:szCs w:val="24"/>
          <w:lang w:eastAsia="en-US"/>
          <w14:ligatures w14:val="standardContextual"/>
        </w:rPr>
        <w:t>25.03.2025 sõlmitud valitsusliidu aluslepingu punkti 191</w:t>
      </w:r>
      <w:r w:rsidR="00942922">
        <w:rPr>
          <w:rFonts w:ascii="Times New Roman" w:eastAsiaTheme="minorEastAsia" w:hAnsi="Times New Roman" w:cs="Times New Roman"/>
          <w:bCs/>
          <w:kern w:val="2"/>
          <w:szCs w:val="24"/>
          <w:lang w:eastAsia="en-US"/>
          <w14:ligatures w14:val="standardContextual"/>
        </w:rPr>
        <w:t xml:space="preserve"> </w:t>
      </w:r>
      <w:r w:rsidR="008F2ADD">
        <w:rPr>
          <w:rFonts w:ascii="Times New Roman" w:eastAsiaTheme="minorEastAsia" w:hAnsi="Times New Roman" w:cs="Times New Roman"/>
          <w:bCs/>
          <w:kern w:val="2"/>
          <w:szCs w:val="24"/>
          <w:lang w:eastAsia="en-US"/>
          <w14:ligatures w14:val="standardContextual"/>
        </w:rPr>
        <w:t>„</w:t>
      </w:r>
      <w:r w:rsidR="00942922" w:rsidRPr="00942922">
        <w:rPr>
          <w:rFonts w:ascii="Times New Roman" w:eastAsiaTheme="minorEastAsia" w:hAnsi="Times New Roman" w:cs="Times New Roman"/>
          <w:bCs/>
          <w:kern w:val="2"/>
          <w:szCs w:val="24"/>
          <w:lang w:eastAsia="en-US"/>
          <w14:ligatures w14:val="standardContextual"/>
        </w:rPr>
        <w:t>Kaitseme omanikke ja lahendame puuküürnike probleemi, seame proportsionaalsed piirid puuküürnikele</w:t>
      </w:r>
      <w:r w:rsidR="008F2ADD">
        <w:rPr>
          <w:rFonts w:ascii="Times New Roman" w:eastAsiaTheme="minorEastAsia" w:hAnsi="Times New Roman" w:cs="Times New Roman"/>
          <w:bCs/>
          <w:kern w:val="2"/>
          <w:szCs w:val="24"/>
          <w:lang w:eastAsia="en-US"/>
          <w14:ligatures w14:val="standardContextual"/>
        </w:rPr>
        <w:t>“</w:t>
      </w:r>
      <w:r>
        <w:rPr>
          <w:rStyle w:val="Allmrkuseviide"/>
          <w:rFonts w:ascii="Times New Roman" w:eastAsiaTheme="minorEastAsia" w:hAnsi="Times New Roman" w:cs="Times New Roman"/>
          <w:bCs/>
          <w:kern w:val="2"/>
          <w:szCs w:val="24"/>
          <w:lang w:eastAsia="en-US"/>
          <w14:ligatures w14:val="standardContextual"/>
        </w:rPr>
        <w:footnoteReference w:id="3"/>
      </w:r>
      <w:r w:rsidR="00630D5E">
        <w:rPr>
          <w:rFonts w:ascii="Times New Roman" w:eastAsiaTheme="minorEastAsia" w:hAnsi="Times New Roman" w:cs="Times New Roman"/>
          <w:bCs/>
          <w:kern w:val="2"/>
          <w:szCs w:val="24"/>
          <w:lang w:eastAsia="en-US"/>
          <w14:ligatures w14:val="standardContextual"/>
        </w:rPr>
        <w:t xml:space="preserve"> </w:t>
      </w:r>
      <w:r w:rsidR="00630D5E" w:rsidRPr="00630D5E">
        <w:rPr>
          <w:rFonts w:ascii="Times New Roman" w:eastAsiaTheme="minorEastAsia" w:hAnsi="Times New Roman" w:cs="Times New Roman"/>
          <w:bCs/>
          <w:kern w:val="2"/>
          <w:szCs w:val="24"/>
          <w:lang w:eastAsia="en-US"/>
          <w14:ligatures w14:val="standardContextual"/>
        </w:rPr>
        <w:t>(sellekohane tegevus kajastub ka Vabariigi Valitsuse tegevusprogrammis)</w:t>
      </w:r>
      <w:r w:rsidR="00411C94">
        <w:rPr>
          <w:rStyle w:val="Allmrkuseviide"/>
          <w:rFonts w:ascii="Times New Roman" w:eastAsiaTheme="minorEastAsia" w:hAnsi="Times New Roman" w:cs="Times New Roman"/>
          <w:bCs/>
          <w:kern w:val="2"/>
          <w:szCs w:val="24"/>
          <w:lang w:eastAsia="en-US"/>
          <w14:ligatures w14:val="standardContextual"/>
        </w:rPr>
        <w:footnoteReference w:id="4"/>
      </w:r>
      <w:r w:rsidR="00411C94">
        <w:rPr>
          <w:rFonts w:ascii="Times New Roman" w:eastAsiaTheme="minorEastAsia" w:hAnsi="Times New Roman" w:cs="Times New Roman"/>
          <w:bCs/>
          <w:kern w:val="2"/>
          <w:szCs w:val="24"/>
          <w:lang w:eastAsia="en-US"/>
          <w14:ligatures w14:val="standardContextual"/>
        </w:rPr>
        <w:t>.</w:t>
      </w:r>
    </w:p>
    <w:p w14:paraId="33F26FBA"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6FA27EC5" w14:textId="4F67027D" w:rsidR="00980D88" w:rsidRDefault="00980D8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lastRenderedPageBreak/>
        <w:t xml:space="preserve">Eelnõu on </w:t>
      </w:r>
      <w:r w:rsidR="001B6228">
        <w:rPr>
          <w:rFonts w:ascii="Times New Roman" w:eastAsiaTheme="minorEastAsia" w:hAnsi="Times New Roman" w:cs="Times New Roman"/>
          <w:bCs/>
          <w:kern w:val="2"/>
          <w:szCs w:val="24"/>
          <w:lang w:eastAsia="en-US"/>
          <w14:ligatures w14:val="standardContextual"/>
        </w:rPr>
        <w:t xml:space="preserve">kaudselt </w:t>
      </w:r>
      <w:r>
        <w:rPr>
          <w:rFonts w:ascii="Times New Roman" w:eastAsiaTheme="minorEastAsia" w:hAnsi="Times New Roman" w:cs="Times New Roman"/>
          <w:bCs/>
          <w:kern w:val="2"/>
          <w:szCs w:val="24"/>
          <w:lang w:eastAsia="en-US"/>
          <w14:ligatures w14:val="standardContextual"/>
        </w:rPr>
        <w:t xml:space="preserve">seotud </w:t>
      </w:r>
      <w:r w:rsidR="00F21D20">
        <w:rPr>
          <w:rFonts w:ascii="Times New Roman" w:eastAsiaTheme="minorEastAsia" w:hAnsi="Times New Roman" w:cs="Times New Roman"/>
          <w:bCs/>
          <w:kern w:val="2"/>
          <w:szCs w:val="24"/>
          <w:lang w:eastAsia="en-US"/>
          <w14:ligatures w14:val="standardContextual"/>
        </w:rPr>
        <w:t>EL õiguse rakendamisega</w:t>
      </w:r>
      <w:r w:rsidR="0097229B">
        <w:rPr>
          <w:rFonts w:ascii="Times New Roman" w:eastAsiaTheme="minorEastAsia" w:hAnsi="Times New Roman" w:cs="Times New Roman"/>
          <w:bCs/>
          <w:kern w:val="2"/>
          <w:szCs w:val="24"/>
          <w:lang w:eastAsia="en-US"/>
          <w14:ligatures w14:val="standardContextual"/>
        </w:rPr>
        <w:t xml:space="preserve">, sest </w:t>
      </w:r>
      <w:r w:rsidR="001B6228">
        <w:rPr>
          <w:rFonts w:ascii="Times New Roman" w:eastAsiaTheme="minorEastAsia" w:hAnsi="Times New Roman" w:cs="Times New Roman"/>
          <w:bCs/>
          <w:kern w:val="2"/>
          <w:szCs w:val="24"/>
          <w:lang w:eastAsia="en-US"/>
          <w14:ligatures w14:val="standardContextual"/>
        </w:rPr>
        <w:t>hoolimata asjaolust, et üüriõigus ei ole EL ta</w:t>
      </w:r>
      <w:r w:rsidR="0060794D">
        <w:rPr>
          <w:rFonts w:ascii="Times New Roman" w:eastAsiaTheme="minorEastAsia" w:hAnsi="Times New Roman" w:cs="Times New Roman"/>
          <w:bCs/>
          <w:kern w:val="2"/>
          <w:szCs w:val="24"/>
          <w:lang w:eastAsia="en-US"/>
          <w14:ligatures w14:val="standardContextual"/>
        </w:rPr>
        <w:t xml:space="preserve">sandil ühtlustatud, on </w:t>
      </w:r>
      <w:r w:rsidR="001B6228" w:rsidRPr="001B6228">
        <w:rPr>
          <w:rFonts w:ascii="Times New Roman" w:eastAsiaTheme="minorEastAsia" w:hAnsi="Times New Roman" w:cs="Times New Roman"/>
          <w:bCs/>
          <w:kern w:val="2"/>
          <w:szCs w:val="24"/>
          <w:lang w:eastAsia="en-US"/>
          <w14:ligatures w14:val="standardContextual"/>
        </w:rPr>
        <w:t>Euroopa Komisjon esita</w:t>
      </w:r>
      <w:r w:rsidR="0060794D">
        <w:rPr>
          <w:rFonts w:ascii="Times New Roman" w:eastAsiaTheme="minorEastAsia" w:hAnsi="Times New Roman" w:cs="Times New Roman"/>
          <w:bCs/>
          <w:kern w:val="2"/>
          <w:szCs w:val="24"/>
          <w:lang w:eastAsia="en-US"/>
          <w14:ligatures w14:val="standardContextual"/>
        </w:rPr>
        <w:t>nud</w:t>
      </w:r>
      <w:r w:rsidR="001B6228" w:rsidRPr="001B6228">
        <w:rPr>
          <w:rFonts w:ascii="Times New Roman" w:eastAsiaTheme="minorEastAsia" w:hAnsi="Times New Roman" w:cs="Times New Roman"/>
          <w:bCs/>
          <w:kern w:val="2"/>
          <w:szCs w:val="24"/>
          <w:lang w:eastAsia="en-US"/>
          <w14:ligatures w14:val="standardContextual"/>
        </w:rPr>
        <w:t xml:space="preserve"> esimese Euroopa taskukohaste eluasemete kava</w:t>
      </w:r>
      <w:r w:rsidR="00042850" w:rsidRPr="00F178C8">
        <w:rPr>
          <w:rFonts w:ascii="Times New Roman" w:hAnsi="Times New Roman" w:cs="Times New Roman"/>
          <w:kern w:val="2"/>
          <w:szCs w:val="24"/>
          <w:vertAlign w:val="superscript"/>
          <w:lang w:eastAsia="en-US"/>
          <w14:ligatures w14:val="standardContextual"/>
        </w:rPr>
        <w:footnoteReference w:id="5"/>
      </w:r>
      <w:r w:rsidR="001B6228" w:rsidRPr="001B6228">
        <w:rPr>
          <w:rFonts w:ascii="Times New Roman" w:eastAsiaTheme="minorEastAsia" w:hAnsi="Times New Roman" w:cs="Times New Roman"/>
          <w:bCs/>
          <w:kern w:val="2"/>
          <w:szCs w:val="24"/>
          <w:lang w:eastAsia="en-US"/>
          <w14:ligatures w14:val="standardContextual"/>
        </w:rPr>
        <w:t>. Sellele tuginedes on Eesti koostamas Kliimaministeeriumi juhtimisel tegevuskava „Eesti eluasemepoliitika 2025–2035. Kvaliteetse eluaseme taskukohasus ja kättesaadavus“, milles mainitakse samuti pahatahtlike üürivõlglaste teemat küsimusena, mis vajab tegelemist</w:t>
      </w:r>
      <w:r w:rsidR="00E22398">
        <w:rPr>
          <w:rFonts w:ascii="Times New Roman" w:eastAsiaTheme="minorEastAsia" w:hAnsi="Times New Roman" w:cs="Times New Roman"/>
          <w:bCs/>
          <w:kern w:val="2"/>
          <w:szCs w:val="24"/>
          <w:lang w:eastAsia="en-US"/>
          <w14:ligatures w14:val="standardContextual"/>
        </w:rPr>
        <w:t>.</w:t>
      </w:r>
    </w:p>
    <w:p w14:paraId="6796E617" w14:textId="77777777" w:rsidR="00980D88" w:rsidRDefault="00980D8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76B51194" w14:textId="77777777" w:rsidR="007877D8" w:rsidRPr="009C3C13"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sidRPr="009C3C13">
        <w:rPr>
          <w:rFonts w:ascii="Times New Roman" w:eastAsiaTheme="minorEastAsia" w:hAnsi="Times New Roman" w:cs="Times New Roman"/>
          <w:bCs/>
          <w:kern w:val="2"/>
          <w:szCs w:val="24"/>
          <w:lang w:eastAsia="en-US"/>
          <w14:ligatures w14:val="standardContextual"/>
        </w:rPr>
        <w:t>Eelnõuga muudetakse:</w:t>
      </w:r>
    </w:p>
    <w:p w14:paraId="1B7040E5" w14:textId="543875C9" w:rsidR="007877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C15B46">
        <w:rPr>
          <w:rFonts w:ascii="Times New Roman" w:eastAsiaTheme="minorEastAsia" w:hAnsi="Times New Roman" w:cs="Times New Roman"/>
          <w:bCs/>
          <w:kern w:val="2"/>
          <w:szCs w:val="24"/>
          <w:lang w:eastAsia="en-US"/>
          <w14:ligatures w14:val="standardContextual"/>
        </w:rPr>
        <w:t xml:space="preserve">võlaõigusseaduse redaktsiooni </w:t>
      </w:r>
      <w:r w:rsidRPr="00AE55EB">
        <w:rPr>
          <w:rFonts w:ascii="Times New Roman" w:eastAsiaTheme="minorEastAsia" w:hAnsi="Times New Roman" w:cs="Times New Roman"/>
          <w:bCs/>
          <w:kern w:val="2"/>
          <w:szCs w:val="24"/>
          <w:lang w:eastAsia="en-US"/>
          <w14:ligatures w14:val="standardContextual"/>
        </w:rPr>
        <w:t xml:space="preserve">RT I, </w:t>
      </w:r>
      <w:r w:rsidR="001E0013" w:rsidRPr="001E0013">
        <w:rPr>
          <w:rFonts w:ascii="Times New Roman" w:eastAsiaTheme="minorEastAsia" w:hAnsi="Times New Roman" w:cs="Times New Roman"/>
          <w:bCs/>
          <w:kern w:val="2"/>
          <w:szCs w:val="24"/>
          <w:lang w:eastAsia="en-US"/>
          <w14:ligatures w14:val="standardContextual"/>
        </w:rPr>
        <w:t>27.05.2026, 8</w:t>
      </w:r>
      <w:r>
        <w:rPr>
          <w:rFonts w:ascii="Times New Roman" w:eastAsiaTheme="minorEastAsia" w:hAnsi="Times New Roman" w:cs="Times New Roman"/>
          <w:bCs/>
          <w:kern w:val="2"/>
          <w:szCs w:val="24"/>
          <w:lang w:eastAsia="en-US"/>
          <w14:ligatures w14:val="standardContextual"/>
        </w:rPr>
        <w:t>;</w:t>
      </w:r>
    </w:p>
    <w:p w14:paraId="3C765AD9" w14:textId="06B9EA82" w:rsidR="007877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 xml:space="preserve">tsiviilkohtumenetluse seadustiku redaktsiooni RT I, </w:t>
      </w:r>
      <w:r w:rsidRPr="00B60467">
        <w:rPr>
          <w:rFonts w:ascii="Times New Roman" w:eastAsiaTheme="minorEastAsia" w:hAnsi="Times New Roman" w:cs="Times New Roman"/>
          <w:bCs/>
          <w:kern w:val="2"/>
          <w:szCs w:val="24"/>
          <w:lang w:eastAsia="en-US"/>
          <w14:ligatures w14:val="standardContextual"/>
        </w:rPr>
        <w:t>03.04.2025, 2</w:t>
      </w:r>
      <w:r w:rsidR="00FD4F30">
        <w:rPr>
          <w:rFonts w:ascii="Times New Roman" w:eastAsiaTheme="minorEastAsia" w:hAnsi="Times New Roman" w:cs="Times New Roman"/>
          <w:bCs/>
          <w:kern w:val="2"/>
          <w:szCs w:val="24"/>
          <w:lang w:eastAsia="en-US"/>
          <w14:ligatures w14:val="standardContextual"/>
        </w:rPr>
        <w:t>;</w:t>
      </w:r>
    </w:p>
    <w:p w14:paraId="2387FF84" w14:textId="3AC80F25" w:rsidR="007877D8" w:rsidRDefault="007877D8" w:rsidP="00894200">
      <w:pPr>
        <w:pStyle w:val="Loendilik"/>
        <w:numPr>
          <w:ilvl w:val="0"/>
          <w:numId w:val="15"/>
        </w:numPr>
        <w:spacing w:after="0" w:line="240" w:lineRule="auto"/>
        <w:jc w:val="both"/>
        <w:rPr>
          <w:rFonts w:ascii="Times New Roman" w:eastAsiaTheme="minorEastAsia" w:hAnsi="Times New Roman" w:cs="Times New Roman"/>
          <w:kern w:val="2"/>
          <w:lang w:eastAsia="en-US"/>
          <w14:ligatures w14:val="standardContextual"/>
        </w:rPr>
      </w:pPr>
      <w:r w:rsidRPr="184E4166">
        <w:rPr>
          <w:rFonts w:ascii="Times New Roman" w:eastAsiaTheme="minorEastAsia" w:hAnsi="Times New Roman" w:cs="Times New Roman"/>
          <w:kern w:val="2"/>
          <w:lang w:eastAsia="en-US"/>
          <w14:ligatures w14:val="standardContextual"/>
        </w:rPr>
        <w:t>täitemenetluse seadustiku redaktsiooni RT I, 07.01.2026, 8</w:t>
      </w:r>
      <w:r w:rsidR="003B6696">
        <w:rPr>
          <w:rFonts w:ascii="Times New Roman" w:eastAsiaTheme="minorEastAsia" w:hAnsi="Times New Roman" w:cs="Times New Roman"/>
          <w:kern w:val="2"/>
          <w:lang w:eastAsia="en-US"/>
          <w14:ligatures w14:val="standardContextual"/>
        </w:rPr>
        <w:t>;</w:t>
      </w:r>
    </w:p>
    <w:p w14:paraId="7EDD58FE" w14:textId="77777777" w:rsidR="00EC3512" w:rsidRDefault="004A1D77" w:rsidP="00894200">
      <w:pPr>
        <w:pStyle w:val="Loendilik"/>
        <w:numPr>
          <w:ilvl w:val="0"/>
          <w:numId w:val="15"/>
        </w:numPr>
        <w:spacing w:after="0" w:line="240" w:lineRule="auto"/>
        <w:jc w:val="both"/>
        <w:rPr>
          <w:rFonts w:ascii="Times New Roman" w:hAnsi="Times New Roman" w:cs="Times New Roman"/>
        </w:rPr>
      </w:pPr>
      <w:r>
        <w:rPr>
          <w:rFonts w:ascii="Times New Roman" w:hAnsi="Times New Roman" w:cs="Times New Roman"/>
        </w:rPr>
        <w:t>ü</w:t>
      </w:r>
      <w:r w:rsidR="2652D1EE" w:rsidRPr="004A1D77">
        <w:rPr>
          <w:rFonts w:ascii="Times New Roman" w:hAnsi="Times New Roman" w:cs="Times New Roman"/>
        </w:rPr>
        <w:t>ürivaidluse lahendamise seadus</w:t>
      </w:r>
      <w:r w:rsidR="00081E29">
        <w:rPr>
          <w:rFonts w:ascii="Times New Roman" w:hAnsi="Times New Roman" w:cs="Times New Roman"/>
        </w:rPr>
        <w:t>e redaktsioon</w:t>
      </w:r>
      <w:r w:rsidR="000B62AF">
        <w:rPr>
          <w:rFonts w:ascii="Times New Roman" w:hAnsi="Times New Roman" w:cs="Times New Roman"/>
        </w:rPr>
        <w:t>i RT I</w:t>
      </w:r>
      <w:r w:rsidR="00152337" w:rsidRPr="00152337">
        <w:t xml:space="preserve"> </w:t>
      </w:r>
      <w:r w:rsidR="00152337" w:rsidRPr="00152337">
        <w:rPr>
          <w:rFonts w:ascii="Times New Roman" w:hAnsi="Times New Roman" w:cs="Times New Roman"/>
        </w:rPr>
        <w:t>2003, 15, 86</w:t>
      </w:r>
      <w:r w:rsidR="00EC3512">
        <w:rPr>
          <w:rFonts w:ascii="Times New Roman" w:hAnsi="Times New Roman" w:cs="Times New Roman"/>
        </w:rPr>
        <w:t>;</w:t>
      </w:r>
    </w:p>
    <w:p w14:paraId="0FEBCE9F" w14:textId="7709A603" w:rsidR="00D71C80" w:rsidRDefault="00EC3512" w:rsidP="00894200">
      <w:pPr>
        <w:pStyle w:val="Loendilik"/>
        <w:numPr>
          <w:ilvl w:val="0"/>
          <w:numId w:val="15"/>
        </w:numPr>
        <w:spacing w:after="0" w:line="240" w:lineRule="auto"/>
        <w:jc w:val="both"/>
        <w:rPr>
          <w:rFonts w:ascii="Times New Roman" w:hAnsi="Times New Roman" w:cs="Times New Roman"/>
        </w:rPr>
      </w:pPr>
      <w:r w:rsidRPr="00EC3512">
        <w:rPr>
          <w:rFonts w:ascii="Times New Roman" w:hAnsi="Times New Roman" w:cs="Times New Roman"/>
        </w:rPr>
        <w:t>võlaõigusseaduse, tsiviilseadustiku üldosa seaduse ja rahvusvahelise eraõiguse seaduse rakendamise seadus</w:t>
      </w:r>
      <w:r>
        <w:rPr>
          <w:rFonts w:ascii="Times New Roman" w:hAnsi="Times New Roman" w:cs="Times New Roman"/>
        </w:rPr>
        <w:t xml:space="preserve">e redaktsiooni </w:t>
      </w:r>
      <w:r w:rsidR="00722CEF">
        <w:rPr>
          <w:rFonts w:ascii="Times New Roman" w:hAnsi="Times New Roman" w:cs="Times New Roman"/>
        </w:rPr>
        <w:t>RT I</w:t>
      </w:r>
      <w:r>
        <w:rPr>
          <w:rFonts w:ascii="Times New Roman" w:hAnsi="Times New Roman" w:cs="Times New Roman"/>
        </w:rPr>
        <w:t xml:space="preserve"> </w:t>
      </w:r>
      <w:r w:rsidR="009C5E1C" w:rsidRPr="009C5E1C">
        <w:rPr>
          <w:rFonts w:ascii="Times New Roman" w:hAnsi="Times New Roman" w:cs="Times New Roman"/>
        </w:rPr>
        <w:t>31.12.2024, 50</w:t>
      </w:r>
      <w:r w:rsidR="0072434B">
        <w:rPr>
          <w:rFonts w:ascii="Times New Roman" w:hAnsi="Times New Roman" w:cs="Times New Roman"/>
        </w:rPr>
        <w:t xml:space="preserve">, </w:t>
      </w:r>
      <w:r w:rsidR="00D71C80">
        <w:rPr>
          <w:rFonts w:ascii="Times New Roman" w:hAnsi="Times New Roman" w:cs="Times New Roman"/>
        </w:rPr>
        <w:t>ja</w:t>
      </w:r>
    </w:p>
    <w:p w14:paraId="0E73B184" w14:textId="792CE08B" w:rsidR="2652D1EE" w:rsidRPr="004A1D77" w:rsidRDefault="00EC3512" w:rsidP="00894200">
      <w:pPr>
        <w:pStyle w:val="Loendilik"/>
        <w:numPr>
          <w:ilvl w:val="0"/>
          <w:numId w:val="15"/>
        </w:numPr>
        <w:spacing w:after="0" w:line="240" w:lineRule="auto"/>
        <w:jc w:val="both"/>
        <w:rPr>
          <w:rFonts w:ascii="Times New Roman" w:hAnsi="Times New Roman" w:cs="Times New Roman"/>
        </w:rPr>
      </w:pPr>
      <w:r w:rsidRPr="00EC3512">
        <w:rPr>
          <w:rFonts w:ascii="Times New Roman" w:hAnsi="Times New Roman" w:cs="Times New Roman"/>
        </w:rPr>
        <w:t>tsiviilkohtumenetluse seadustiku ja täitemenetluse seadustiku rakendamise seadus</w:t>
      </w:r>
      <w:r w:rsidR="00722CEF">
        <w:rPr>
          <w:rFonts w:ascii="Times New Roman" w:hAnsi="Times New Roman" w:cs="Times New Roman"/>
        </w:rPr>
        <w:t>e redaktsiooni RT I</w:t>
      </w:r>
      <w:r w:rsidR="001E0013" w:rsidRPr="001E0013">
        <w:rPr>
          <w:rFonts w:ascii="Times New Roman" w:hAnsi="Times New Roman" w:cs="Times New Roman"/>
        </w:rPr>
        <w:t>, 07.01.2026, 10</w:t>
      </w:r>
      <w:r w:rsidR="00FD4F30">
        <w:rPr>
          <w:rFonts w:ascii="Times New Roman" w:hAnsi="Times New Roman" w:cs="Times New Roman"/>
        </w:rPr>
        <w:t>.</w:t>
      </w:r>
    </w:p>
    <w:p w14:paraId="336225C6" w14:textId="77777777" w:rsidR="007877D8" w:rsidRDefault="007877D8" w:rsidP="00894200">
      <w:pPr>
        <w:spacing w:after="0" w:line="240" w:lineRule="auto"/>
        <w:jc w:val="both"/>
        <w:rPr>
          <w:rFonts w:ascii="Times New Roman" w:eastAsiaTheme="minorEastAsia" w:hAnsi="Times New Roman" w:cs="Times New Roman"/>
          <w:lang w:eastAsia="en-US"/>
        </w:rPr>
      </w:pPr>
    </w:p>
    <w:p w14:paraId="574FE6F5" w14:textId="3827FD7A"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sidRPr="00E06430">
        <w:rPr>
          <w:rFonts w:ascii="Times New Roman" w:hAnsi="Times New Roman" w:cs="Times New Roman"/>
          <w:bCs/>
          <w:szCs w:val="24"/>
          <w:lang w:eastAsia="en-US"/>
        </w:rPr>
        <w:t xml:space="preserve">Eelnõu seadusena vastuvõtmiseks on vajalik Riigikogu koosseisu häälteenamus, kuna põhiseaduse </w:t>
      </w:r>
      <w:r w:rsidR="00B53D0E">
        <w:rPr>
          <w:rFonts w:ascii="Times New Roman" w:hAnsi="Times New Roman" w:cs="Times New Roman"/>
          <w:bCs/>
          <w:szCs w:val="24"/>
          <w:lang w:eastAsia="en-US"/>
        </w:rPr>
        <w:t>(PS)</w:t>
      </w:r>
      <w:r w:rsidRPr="00E06430">
        <w:rPr>
          <w:rFonts w:ascii="Times New Roman" w:hAnsi="Times New Roman" w:cs="Times New Roman"/>
          <w:bCs/>
          <w:szCs w:val="24"/>
          <w:lang w:eastAsia="en-US"/>
        </w:rPr>
        <w:t xml:space="preserve"> § 104 lõike 2 punkti 14 järgi on tegemist konstitutsioonilise seaduse muutmisega</w:t>
      </w:r>
      <w:r w:rsidR="00751BB5">
        <w:rPr>
          <w:rFonts w:ascii="Times New Roman" w:hAnsi="Times New Roman" w:cs="Times New Roman"/>
          <w:bCs/>
          <w:szCs w:val="24"/>
          <w:lang w:eastAsia="en-US"/>
        </w:rPr>
        <w:t>,</w:t>
      </w:r>
      <w:r w:rsidR="00DF0063">
        <w:rPr>
          <w:rFonts w:ascii="Times New Roman" w:hAnsi="Times New Roman" w:cs="Times New Roman"/>
          <w:bCs/>
          <w:szCs w:val="24"/>
          <w:lang w:eastAsia="en-US"/>
        </w:rPr>
        <w:t xml:space="preserve"> arvestades, et </w:t>
      </w:r>
      <w:r w:rsidR="00751BB5">
        <w:rPr>
          <w:rFonts w:ascii="Times New Roman" w:hAnsi="Times New Roman" w:cs="Times New Roman"/>
          <w:bCs/>
          <w:szCs w:val="24"/>
          <w:lang w:eastAsia="en-US"/>
        </w:rPr>
        <w:t xml:space="preserve">sellega </w:t>
      </w:r>
      <w:r w:rsidR="00DF0063">
        <w:rPr>
          <w:rFonts w:ascii="Times New Roman" w:hAnsi="Times New Roman" w:cs="Times New Roman"/>
          <w:bCs/>
          <w:szCs w:val="24"/>
          <w:lang w:eastAsia="en-US"/>
        </w:rPr>
        <w:t xml:space="preserve">muudetakse </w:t>
      </w:r>
      <w:r w:rsidR="00CC1058">
        <w:rPr>
          <w:rFonts w:ascii="Times New Roman" w:hAnsi="Times New Roman" w:cs="Times New Roman"/>
          <w:bCs/>
          <w:szCs w:val="24"/>
          <w:lang w:eastAsia="en-US"/>
        </w:rPr>
        <w:t xml:space="preserve">mh </w:t>
      </w:r>
      <w:r w:rsidR="00D445FC">
        <w:rPr>
          <w:rFonts w:ascii="Times New Roman" w:hAnsi="Times New Roman" w:cs="Times New Roman"/>
          <w:bCs/>
          <w:szCs w:val="24"/>
          <w:lang w:eastAsia="en-US"/>
        </w:rPr>
        <w:t>kohtumenetlust</w:t>
      </w:r>
      <w:r w:rsidRPr="00E06430">
        <w:rPr>
          <w:rFonts w:ascii="Times New Roman" w:hAnsi="Times New Roman" w:cs="Times New Roman"/>
          <w:bCs/>
          <w:szCs w:val="24"/>
          <w:lang w:eastAsia="en-US"/>
        </w:rPr>
        <w:t>.</w:t>
      </w:r>
      <w:r>
        <w:rPr>
          <w:rFonts w:ascii="Times New Roman" w:hAnsi="Times New Roman" w:cs="Times New Roman"/>
          <w:bCs/>
          <w:szCs w:val="24"/>
          <w:lang w:eastAsia="en-US"/>
        </w:rPr>
        <w:t xml:space="preserve"> </w:t>
      </w:r>
      <w:r w:rsidRPr="000613E3">
        <w:rPr>
          <w:rFonts w:ascii="Times New Roman" w:eastAsiaTheme="minorEastAsia" w:hAnsi="Times New Roman" w:cs="Times New Roman"/>
          <w:bCs/>
          <w:kern w:val="2"/>
          <w:szCs w:val="24"/>
          <w:lang w:eastAsia="en-US"/>
          <w14:ligatures w14:val="standardContextual"/>
        </w:rPr>
        <w:t>Ee</w:t>
      </w:r>
      <w:r w:rsidRPr="00C3222A">
        <w:rPr>
          <w:rFonts w:ascii="Times New Roman" w:eastAsiaTheme="minorEastAsia" w:hAnsi="Times New Roman" w:cs="Times New Roman"/>
          <w:bCs/>
          <w:kern w:val="2"/>
          <w:szCs w:val="24"/>
          <w:lang w:eastAsia="en-US"/>
          <w14:ligatures w14:val="standardContextual"/>
        </w:rPr>
        <w:t>lnõu ei ole seotud ühegi muu menetluses oleva eelnõuga</w:t>
      </w:r>
      <w:r>
        <w:rPr>
          <w:rFonts w:ascii="Times New Roman" w:eastAsiaTheme="minorEastAsia" w:hAnsi="Times New Roman" w:cs="Times New Roman"/>
          <w:bCs/>
          <w:kern w:val="2"/>
          <w:szCs w:val="24"/>
          <w:lang w:eastAsia="en-US"/>
          <w14:ligatures w14:val="standardContextual"/>
        </w:rPr>
        <w:t>.</w:t>
      </w:r>
    </w:p>
    <w:p w14:paraId="2F5C3087"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7EBE779E" w14:textId="372AC553"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Selleks, et koalitsioonilepingust tulenevat ülesannet kõige paremini ellu viia, tellis Justiits- ja Digiministeerium üüriteemade õigusliku korralduse analüüsimiseks uuringu</w:t>
      </w:r>
      <w:r w:rsidR="008F52B1">
        <w:rPr>
          <w:rStyle w:val="Allmrkuseviide"/>
          <w:rFonts w:ascii="Times New Roman" w:eastAsiaTheme="minorEastAsia" w:hAnsi="Times New Roman" w:cs="Times New Roman"/>
          <w:bCs/>
          <w:kern w:val="2"/>
          <w:szCs w:val="24"/>
          <w:lang w:eastAsia="en-US"/>
          <w14:ligatures w14:val="standardContextual"/>
        </w:rPr>
        <w:footnoteReference w:id="6"/>
      </w:r>
      <w:r>
        <w:rPr>
          <w:rFonts w:ascii="Times New Roman" w:eastAsiaTheme="minorEastAsia" w:hAnsi="Times New Roman" w:cs="Times New Roman"/>
          <w:bCs/>
          <w:kern w:val="2"/>
          <w:szCs w:val="24"/>
          <w:lang w:eastAsia="en-US"/>
          <w14:ligatures w14:val="standardContextual"/>
        </w:rPr>
        <w:t xml:space="preserve">, mille </w:t>
      </w:r>
      <w:r w:rsidR="00B920C9">
        <w:rPr>
          <w:rFonts w:ascii="Times New Roman" w:eastAsiaTheme="minorEastAsia" w:hAnsi="Times New Roman" w:cs="Times New Roman"/>
          <w:bCs/>
          <w:kern w:val="2"/>
          <w:szCs w:val="24"/>
          <w:lang w:eastAsia="en-US"/>
          <w14:ligatures w14:val="standardContextual"/>
        </w:rPr>
        <w:t>viis läbi</w:t>
      </w:r>
      <w:r>
        <w:rPr>
          <w:rFonts w:ascii="Times New Roman" w:eastAsiaTheme="minorEastAsia" w:hAnsi="Times New Roman" w:cs="Times New Roman"/>
          <w:bCs/>
          <w:kern w:val="2"/>
          <w:szCs w:val="24"/>
          <w:lang w:eastAsia="en-US"/>
          <w14:ligatures w14:val="standardContextual"/>
        </w:rPr>
        <w:t xml:space="preserve"> Ave Hussar (</w:t>
      </w:r>
      <w:r w:rsidRPr="003A2042">
        <w:rPr>
          <w:rFonts w:ascii="Times New Roman" w:eastAsiaTheme="minorEastAsia" w:hAnsi="Times New Roman" w:cs="Times New Roman"/>
          <w:bCs/>
          <w:i/>
          <w:iCs/>
          <w:kern w:val="2"/>
          <w:szCs w:val="24"/>
          <w:lang w:eastAsia="en-US"/>
          <w14:ligatures w14:val="standardContextual"/>
        </w:rPr>
        <w:t>mag iuris</w:t>
      </w:r>
      <w:r>
        <w:rPr>
          <w:rFonts w:ascii="Times New Roman" w:eastAsiaTheme="minorEastAsia" w:hAnsi="Times New Roman" w:cs="Times New Roman"/>
          <w:bCs/>
          <w:kern w:val="2"/>
          <w:szCs w:val="24"/>
          <w:lang w:eastAsia="en-US"/>
          <w14:ligatures w14:val="standardContextual"/>
        </w:rPr>
        <w:t>) (konsulteeris prof Irene Kull). Uuringu te</w:t>
      </w:r>
      <w:r w:rsidR="0031421E">
        <w:rPr>
          <w:rFonts w:ascii="Times New Roman" w:eastAsiaTheme="minorEastAsia" w:hAnsi="Times New Roman" w:cs="Times New Roman"/>
          <w:bCs/>
          <w:kern w:val="2"/>
          <w:szCs w:val="24"/>
          <w:lang w:eastAsia="en-US"/>
          <w14:ligatures w14:val="standardContextual"/>
        </w:rPr>
        <w:t>gemisse</w:t>
      </w:r>
      <w:r>
        <w:rPr>
          <w:rFonts w:ascii="Times New Roman" w:eastAsiaTheme="minorEastAsia" w:hAnsi="Times New Roman" w:cs="Times New Roman"/>
          <w:bCs/>
          <w:kern w:val="2"/>
          <w:szCs w:val="24"/>
          <w:lang w:eastAsia="en-US"/>
          <w14:ligatures w14:val="standardContextual"/>
        </w:rPr>
        <w:t xml:space="preserve"> kaasati eri osali</w:t>
      </w:r>
      <w:r w:rsidR="00F623CF">
        <w:rPr>
          <w:rFonts w:ascii="Times New Roman" w:eastAsiaTheme="minorEastAsia" w:hAnsi="Times New Roman" w:cs="Times New Roman"/>
          <w:bCs/>
          <w:kern w:val="2"/>
          <w:szCs w:val="24"/>
          <w:lang w:eastAsia="en-US"/>
          <w14:ligatures w14:val="standardContextual"/>
        </w:rPr>
        <w:t>si</w:t>
      </w:r>
      <w:r>
        <w:rPr>
          <w:rFonts w:ascii="Times New Roman" w:eastAsiaTheme="minorEastAsia" w:hAnsi="Times New Roman" w:cs="Times New Roman"/>
          <w:bCs/>
          <w:kern w:val="2"/>
          <w:szCs w:val="24"/>
          <w:lang w:eastAsia="en-US"/>
          <w14:ligatures w14:val="standardContextual"/>
        </w:rPr>
        <w:t xml:space="preserve"> ja </w:t>
      </w:r>
      <w:r w:rsidR="0031421E">
        <w:rPr>
          <w:rFonts w:ascii="Times New Roman" w:eastAsiaTheme="minorEastAsia" w:hAnsi="Times New Roman" w:cs="Times New Roman"/>
          <w:bCs/>
          <w:kern w:val="2"/>
          <w:szCs w:val="24"/>
          <w:lang w:eastAsia="en-US"/>
          <w14:ligatures w14:val="standardContextual"/>
        </w:rPr>
        <w:t>peeti</w:t>
      </w:r>
      <w:r>
        <w:rPr>
          <w:rFonts w:ascii="Times New Roman" w:eastAsiaTheme="minorEastAsia" w:hAnsi="Times New Roman" w:cs="Times New Roman"/>
          <w:bCs/>
          <w:kern w:val="2"/>
          <w:szCs w:val="24"/>
          <w:lang w:eastAsia="en-US"/>
          <w14:ligatures w14:val="standardContextual"/>
        </w:rPr>
        <w:t xml:space="preserve"> vestlusi selle</w:t>
      </w:r>
      <w:r w:rsidR="00EC0EF8">
        <w:rPr>
          <w:rFonts w:ascii="Times New Roman" w:eastAsiaTheme="minorEastAsia" w:hAnsi="Times New Roman" w:cs="Times New Roman"/>
          <w:bCs/>
          <w:kern w:val="2"/>
          <w:szCs w:val="24"/>
          <w:lang w:eastAsia="en-US"/>
          <w14:ligatures w14:val="standardContextual"/>
        </w:rPr>
        <w:t>s</w:t>
      </w:r>
      <w:r>
        <w:rPr>
          <w:rFonts w:ascii="Times New Roman" w:eastAsiaTheme="minorEastAsia" w:hAnsi="Times New Roman" w:cs="Times New Roman"/>
          <w:bCs/>
          <w:kern w:val="2"/>
          <w:szCs w:val="24"/>
          <w:lang w:eastAsia="en-US"/>
          <w14:ligatures w14:val="standardContextual"/>
        </w:rPr>
        <w:t xml:space="preserve"> valdkonna</w:t>
      </w:r>
      <w:r w:rsidR="00EC0EF8">
        <w:rPr>
          <w:rFonts w:ascii="Times New Roman" w:eastAsiaTheme="minorEastAsia" w:hAnsi="Times New Roman" w:cs="Times New Roman"/>
          <w:bCs/>
          <w:kern w:val="2"/>
          <w:szCs w:val="24"/>
          <w:lang w:eastAsia="en-US"/>
          <w14:ligatures w14:val="standardContextual"/>
        </w:rPr>
        <w:t>s tegutsevate ettevõt</w:t>
      </w:r>
      <w:r w:rsidR="0031421E">
        <w:rPr>
          <w:rFonts w:ascii="Times New Roman" w:eastAsiaTheme="minorEastAsia" w:hAnsi="Times New Roman" w:cs="Times New Roman"/>
          <w:bCs/>
          <w:kern w:val="2"/>
          <w:szCs w:val="24"/>
          <w:lang w:eastAsia="en-US"/>
          <w14:ligatures w14:val="standardContextual"/>
        </w:rPr>
        <w:t>ja</w:t>
      </w:r>
      <w:r w:rsidR="00EC0EF8">
        <w:rPr>
          <w:rFonts w:ascii="Times New Roman" w:eastAsiaTheme="minorEastAsia" w:hAnsi="Times New Roman" w:cs="Times New Roman"/>
          <w:bCs/>
          <w:kern w:val="2"/>
          <w:szCs w:val="24"/>
          <w:lang w:eastAsia="en-US"/>
          <w14:ligatures w14:val="standardContextual"/>
        </w:rPr>
        <w:t>tega</w:t>
      </w:r>
      <w:r>
        <w:rPr>
          <w:rFonts w:ascii="Times New Roman" w:eastAsiaTheme="minorEastAsia" w:hAnsi="Times New Roman" w:cs="Times New Roman"/>
          <w:bCs/>
          <w:kern w:val="2"/>
          <w:szCs w:val="24"/>
          <w:lang w:eastAsia="en-US"/>
          <w14:ligatures w14:val="standardContextual"/>
        </w:rPr>
        <w:t>.</w:t>
      </w:r>
    </w:p>
    <w:p w14:paraId="6BFFDAA9"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p>
    <w:p w14:paraId="517485BF" w14:textId="77777777" w:rsidR="007877D8" w:rsidRDefault="007877D8" w:rsidP="00894200">
      <w:pPr>
        <w:spacing w:after="0" w:line="240" w:lineRule="auto"/>
        <w:jc w:val="both"/>
        <w:rPr>
          <w:rFonts w:ascii="Times New Roman" w:eastAsiaTheme="minorEastAsia" w:hAnsi="Times New Roman" w:cs="Times New Roman"/>
          <w:bCs/>
          <w:kern w:val="2"/>
          <w:szCs w:val="24"/>
          <w:lang w:eastAsia="en-US"/>
          <w14:ligatures w14:val="standardContextual"/>
        </w:rPr>
      </w:pPr>
      <w:r>
        <w:rPr>
          <w:rFonts w:ascii="Times New Roman" w:eastAsiaTheme="minorEastAsia" w:hAnsi="Times New Roman" w:cs="Times New Roman"/>
          <w:bCs/>
          <w:kern w:val="2"/>
          <w:szCs w:val="24"/>
          <w:lang w:eastAsia="en-US"/>
          <w14:ligatures w14:val="standardContextual"/>
        </w:rPr>
        <w:t>Uuringu eesmärgiks seati:</w:t>
      </w:r>
    </w:p>
    <w:p w14:paraId="7E3BD011" w14:textId="39996DDC" w:rsidR="007877D8" w:rsidRPr="00D962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D962D8">
        <w:rPr>
          <w:rFonts w:ascii="Times New Roman" w:eastAsiaTheme="minorEastAsia" w:hAnsi="Times New Roman" w:cs="Times New Roman"/>
          <w:bCs/>
          <w:kern w:val="2"/>
          <w:szCs w:val="24"/>
          <w:lang w:eastAsia="en-US"/>
          <w14:ligatures w14:val="standardContextual"/>
        </w:rPr>
        <w:t>16.12.2020 vastu võetud üürisuhteid puudutavate seadus</w:t>
      </w:r>
      <w:r w:rsidR="00AB7BF0">
        <w:rPr>
          <w:rFonts w:ascii="Times New Roman" w:eastAsiaTheme="minorEastAsia" w:hAnsi="Times New Roman" w:cs="Times New Roman"/>
          <w:bCs/>
          <w:kern w:val="2"/>
          <w:szCs w:val="24"/>
          <w:lang w:eastAsia="en-US"/>
          <w14:ligatures w14:val="standardContextual"/>
        </w:rPr>
        <w:t>e</w:t>
      </w:r>
      <w:r w:rsidRPr="00D962D8">
        <w:rPr>
          <w:rFonts w:ascii="Times New Roman" w:eastAsiaTheme="minorEastAsia" w:hAnsi="Times New Roman" w:cs="Times New Roman"/>
          <w:bCs/>
          <w:kern w:val="2"/>
          <w:szCs w:val="24"/>
          <w:lang w:eastAsia="en-US"/>
          <w14:ligatures w14:val="standardContextual"/>
        </w:rPr>
        <w:t>muudatuste</w:t>
      </w:r>
      <w:r>
        <w:rPr>
          <w:rStyle w:val="Allmrkuseviide"/>
          <w:rFonts w:ascii="Times New Roman" w:eastAsiaTheme="minorEastAsia" w:hAnsi="Times New Roman" w:cs="Times New Roman"/>
          <w:bCs/>
          <w:kern w:val="2"/>
          <w:szCs w:val="24"/>
          <w:lang w:eastAsia="en-US"/>
          <w14:ligatures w14:val="standardContextual"/>
        </w:rPr>
        <w:footnoteReference w:id="7"/>
      </w:r>
      <w:r w:rsidRPr="00D962D8">
        <w:rPr>
          <w:rFonts w:ascii="Times New Roman" w:eastAsiaTheme="minorEastAsia" w:hAnsi="Times New Roman" w:cs="Times New Roman"/>
          <w:bCs/>
          <w:kern w:val="2"/>
          <w:szCs w:val="24"/>
          <w:lang w:eastAsia="en-US"/>
          <w14:ligatures w14:val="standardContextual"/>
        </w:rPr>
        <w:t xml:space="preserve"> rakend</w:t>
      </w:r>
      <w:r w:rsidR="00B71712">
        <w:rPr>
          <w:rFonts w:ascii="Times New Roman" w:eastAsiaTheme="minorEastAsia" w:hAnsi="Times New Roman" w:cs="Times New Roman"/>
          <w:bCs/>
          <w:kern w:val="2"/>
          <w:szCs w:val="24"/>
          <w:lang w:eastAsia="en-US"/>
          <w14:ligatures w14:val="standardContextual"/>
        </w:rPr>
        <w:t>ami</w:t>
      </w:r>
      <w:r w:rsidRPr="00D962D8">
        <w:rPr>
          <w:rFonts w:ascii="Times New Roman" w:eastAsiaTheme="minorEastAsia" w:hAnsi="Times New Roman" w:cs="Times New Roman"/>
          <w:bCs/>
          <w:kern w:val="2"/>
          <w:szCs w:val="24"/>
          <w:lang w:eastAsia="en-US"/>
          <w14:ligatures w14:val="standardContextual"/>
        </w:rPr>
        <w:t>s</w:t>
      </w:r>
      <w:r w:rsidR="00B71712">
        <w:rPr>
          <w:rFonts w:ascii="Times New Roman" w:eastAsiaTheme="minorEastAsia" w:hAnsi="Times New Roman" w:cs="Times New Roman"/>
          <w:bCs/>
          <w:kern w:val="2"/>
          <w:szCs w:val="24"/>
          <w:lang w:eastAsia="en-US"/>
          <w14:ligatures w14:val="standardContextual"/>
        </w:rPr>
        <w:t xml:space="preserve">e </w:t>
      </w:r>
      <w:r w:rsidRPr="00D962D8">
        <w:rPr>
          <w:rFonts w:ascii="Times New Roman" w:eastAsiaTheme="minorEastAsia" w:hAnsi="Times New Roman" w:cs="Times New Roman"/>
          <w:bCs/>
          <w:kern w:val="2"/>
          <w:szCs w:val="24"/>
          <w:lang w:eastAsia="en-US"/>
          <w14:ligatures w14:val="standardContextual"/>
        </w:rPr>
        <w:t xml:space="preserve">analüüs: kas </w:t>
      </w:r>
      <w:r>
        <w:rPr>
          <w:rFonts w:ascii="Times New Roman" w:eastAsiaTheme="minorEastAsia" w:hAnsi="Times New Roman" w:cs="Times New Roman"/>
          <w:bCs/>
          <w:kern w:val="2"/>
          <w:szCs w:val="24"/>
          <w:lang w:eastAsia="en-US"/>
          <w14:ligatures w14:val="standardContextual"/>
        </w:rPr>
        <w:t xml:space="preserve">senised </w:t>
      </w:r>
      <w:r w:rsidRPr="00D962D8">
        <w:rPr>
          <w:rFonts w:ascii="Times New Roman" w:eastAsiaTheme="minorEastAsia" w:hAnsi="Times New Roman" w:cs="Times New Roman"/>
          <w:bCs/>
          <w:kern w:val="2"/>
          <w:szCs w:val="24"/>
          <w:lang w:eastAsia="en-US"/>
          <w14:ligatures w14:val="standardContextual"/>
        </w:rPr>
        <w:t xml:space="preserve">muudatused on praktikas </w:t>
      </w:r>
      <w:r>
        <w:rPr>
          <w:rFonts w:ascii="Times New Roman" w:eastAsiaTheme="minorEastAsia" w:hAnsi="Times New Roman" w:cs="Times New Roman"/>
          <w:bCs/>
          <w:kern w:val="2"/>
          <w:szCs w:val="24"/>
          <w:lang w:eastAsia="en-US"/>
          <w14:ligatures w14:val="standardContextual"/>
        </w:rPr>
        <w:t xml:space="preserve">soovitud kujul rakendunud </w:t>
      </w:r>
      <w:r w:rsidRPr="00D962D8">
        <w:rPr>
          <w:rFonts w:ascii="Times New Roman" w:eastAsiaTheme="minorEastAsia" w:hAnsi="Times New Roman" w:cs="Times New Roman"/>
          <w:bCs/>
          <w:kern w:val="2"/>
          <w:szCs w:val="24"/>
          <w:lang w:eastAsia="en-US"/>
          <w14:ligatures w14:val="standardContextual"/>
        </w:rPr>
        <w:t>ning täitnud omal ajal seatud eesmärke;</w:t>
      </w:r>
    </w:p>
    <w:p w14:paraId="57AA1AA7" w14:textId="4428ED52" w:rsidR="007877D8" w:rsidRPr="00D962D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D962D8">
        <w:rPr>
          <w:rFonts w:ascii="Times New Roman" w:eastAsiaTheme="minorEastAsia" w:hAnsi="Times New Roman" w:cs="Times New Roman"/>
          <w:bCs/>
          <w:kern w:val="2"/>
          <w:szCs w:val="24"/>
          <w:lang w:eastAsia="en-US"/>
          <w14:ligatures w14:val="standardContextual"/>
        </w:rPr>
        <w:t>täite- ja kohtumenetluse küsimuste käsitlemine seoses üüriõigusega, kaaludes vajadust ja võimalust tõhustada Eesti täitemenetlust</w:t>
      </w:r>
      <w:r w:rsidR="00521826">
        <w:rPr>
          <w:rFonts w:ascii="Times New Roman" w:eastAsiaTheme="minorEastAsia" w:hAnsi="Times New Roman" w:cs="Times New Roman"/>
          <w:bCs/>
          <w:kern w:val="2"/>
          <w:szCs w:val="24"/>
          <w:lang w:eastAsia="en-US"/>
          <w14:ligatures w14:val="standardContextual"/>
        </w:rPr>
        <w:t xml:space="preserve"> ning</w:t>
      </w:r>
      <w:r w:rsidRPr="00D962D8">
        <w:rPr>
          <w:rFonts w:ascii="Times New Roman" w:eastAsiaTheme="minorEastAsia" w:hAnsi="Times New Roman" w:cs="Times New Roman"/>
          <w:bCs/>
          <w:kern w:val="2"/>
          <w:szCs w:val="24"/>
          <w:lang w:eastAsia="en-US"/>
          <w14:ligatures w14:val="standardContextual"/>
        </w:rPr>
        <w:t xml:space="preserve"> hinnates ka põhiseaduslikke raame</w:t>
      </w:r>
      <w:r w:rsidR="00521826">
        <w:rPr>
          <w:rFonts w:ascii="Times New Roman" w:eastAsiaTheme="minorEastAsia" w:hAnsi="Times New Roman" w:cs="Times New Roman"/>
          <w:bCs/>
          <w:kern w:val="2"/>
          <w:szCs w:val="24"/>
          <w:lang w:eastAsia="en-US"/>
          <w14:ligatures w14:val="standardContextual"/>
        </w:rPr>
        <w:t>;</w:t>
      </w:r>
    </w:p>
    <w:p w14:paraId="33CD69E3" w14:textId="02DD0E86" w:rsidR="007877D8" w:rsidRPr="00116D18" w:rsidRDefault="007877D8" w:rsidP="00894200">
      <w:pPr>
        <w:pStyle w:val="Loendilik"/>
        <w:numPr>
          <w:ilvl w:val="0"/>
          <w:numId w:val="15"/>
        </w:numPr>
        <w:spacing w:after="0" w:line="240" w:lineRule="auto"/>
        <w:jc w:val="both"/>
        <w:rPr>
          <w:rFonts w:ascii="Times New Roman" w:eastAsiaTheme="minorEastAsia" w:hAnsi="Times New Roman" w:cs="Times New Roman"/>
          <w:bCs/>
          <w:kern w:val="2"/>
          <w:szCs w:val="24"/>
          <w:lang w:eastAsia="en-US"/>
          <w14:ligatures w14:val="standardContextual"/>
        </w:rPr>
      </w:pPr>
      <w:r w:rsidRPr="00D962D8">
        <w:rPr>
          <w:rFonts w:ascii="Times New Roman" w:eastAsiaTheme="minorEastAsia" w:hAnsi="Times New Roman" w:cs="Times New Roman"/>
          <w:bCs/>
          <w:kern w:val="2"/>
          <w:szCs w:val="24"/>
          <w:lang w:eastAsia="en-US"/>
          <w14:ligatures w14:val="standardContextual"/>
        </w:rPr>
        <w:t xml:space="preserve">eelneva </w:t>
      </w:r>
      <w:r w:rsidR="008A1E1F">
        <w:rPr>
          <w:rFonts w:ascii="Times New Roman" w:eastAsiaTheme="minorEastAsia" w:hAnsi="Times New Roman" w:cs="Times New Roman"/>
          <w:bCs/>
          <w:kern w:val="2"/>
          <w:szCs w:val="24"/>
          <w:lang w:eastAsia="en-US"/>
          <w14:ligatures w14:val="standardContextual"/>
        </w:rPr>
        <w:t>põhjal</w:t>
      </w:r>
      <w:r w:rsidR="008A1E1F" w:rsidRPr="00D962D8">
        <w:rPr>
          <w:rFonts w:ascii="Times New Roman" w:eastAsiaTheme="minorEastAsia" w:hAnsi="Times New Roman" w:cs="Times New Roman"/>
          <w:bCs/>
          <w:kern w:val="2"/>
          <w:szCs w:val="24"/>
          <w:lang w:eastAsia="en-US"/>
          <w14:ligatures w14:val="standardContextual"/>
        </w:rPr>
        <w:t xml:space="preserve"> Eesti seadusandluse muutmise</w:t>
      </w:r>
      <w:r w:rsidR="008A1E1F">
        <w:rPr>
          <w:rFonts w:ascii="Times New Roman" w:eastAsiaTheme="minorEastAsia" w:hAnsi="Times New Roman" w:cs="Times New Roman"/>
          <w:bCs/>
          <w:kern w:val="2"/>
          <w:szCs w:val="24"/>
          <w:lang w:eastAsia="en-US"/>
          <w14:ligatures w14:val="standardContextual"/>
        </w:rPr>
        <w:t xml:space="preserve"> </w:t>
      </w:r>
      <w:r w:rsidR="007A3691">
        <w:rPr>
          <w:rFonts w:ascii="Times New Roman" w:eastAsiaTheme="minorEastAsia" w:hAnsi="Times New Roman" w:cs="Times New Roman"/>
          <w:bCs/>
          <w:kern w:val="2"/>
          <w:szCs w:val="24"/>
          <w:lang w:eastAsia="en-US"/>
          <w14:ligatures w14:val="standardContextual"/>
        </w:rPr>
        <w:t xml:space="preserve">võimalustele </w:t>
      </w:r>
      <w:r w:rsidR="00DF2598">
        <w:rPr>
          <w:rFonts w:ascii="Times New Roman" w:eastAsiaTheme="minorEastAsia" w:hAnsi="Times New Roman" w:cs="Times New Roman"/>
          <w:bCs/>
          <w:kern w:val="2"/>
          <w:szCs w:val="24"/>
          <w:lang w:eastAsia="en-US"/>
          <w14:ligatures w14:val="standardContextual"/>
        </w:rPr>
        <w:t xml:space="preserve">ja valikukohtadele </w:t>
      </w:r>
      <w:r w:rsidR="00F21380">
        <w:rPr>
          <w:rFonts w:ascii="Times New Roman" w:eastAsiaTheme="minorEastAsia" w:hAnsi="Times New Roman" w:cs="Times New Roman"/>
          <w:bCs/>
          <w:kern w:val="2"/>
          <w:szCs w:val="24"/>
          <w:lang w:eastAsia="en-US"/>
          <w14:ligatures w14:val="standardContextual"/>
        </w:rPr>
        <w:t>viitamine</w:t>
      </w:r>
      <w:r w:rsidR="00605EB0">
        <w:rPr>
          <w:rFonts w:ascii="Times New Roman" w:eastAsiaTheme="minorEastAsia" w:hAnsi="Times New Roman" w:cs="Times New Roman"/>
          <w:bCs/>
          <w:kern w:val="2"/>
          <w:szCs w:val="24"/>
          <w:lang w:eastAsia="en-US"/>
          <w14:ligatures w14:val="standardContextual"/>
        </w:rPr>
        <w:t xml:space="preserve">, mõeldes ka eelviidatud </w:t>
      </w:r>
      <w:r w:rsidR="0029154B">
        <w:rPr>
          <w:rFonts w:ascii="Times New Roman" w:eastAsiaTheme="minorEastAsia" w:hAnsi="Times New Roman" w:cs="Times New Roman"/>
          <w:bCs/>
          <w:kern w:val="2"/>
          <w:szCs w:val="24"/>
          <w:lang w:eastAsia="en-US"/>
          <w14:ligatures w14:val="standardContextual"/>
        </w:rPr>
        <w:t>koalitsioonilepingu</w:t>
      </w:r>
      <w:r w:rsidR="00605EB0">
        <w:rPr>
          <w:rFonts w:ascii="Times New Roman" w:eastAsiaTheme="minorEastAsia" w:hAnsi="Times New Roman" w:cs="Times New Roman"/>
          <w:bCs/>
          <w:kern w:val="2"/>
          <w:szCs w:val="24"/>
          <w:lang w:eastAsia="en-US"/>
          <w14:ligatures w14:val="standardContextual"/>
        </w:rPr>
        <w:t xml:space="preserve"> punktil</w:t>
      </w:r>
      <w:r w:rsidR="00A67DF8">
        <w:rPr>
          <w:rFonts w:ascii="Times New Roman" w:eastAsiaTheme="minorEastAsia" w:hAnsi="Times New Roman" w:cs="Times New Roman"/>
          <w:bCs/>
          <w:kern w:val="2"/>
          <w:szCs w:val="24"/>
          <w:lang w:eastAsia="en-US"/>
          <w14:ligatures w14:val="standardContextual"/>
        </w:rPr>
        <w:t>e</w:t>
      </w:r>
      <w:r w:rsidRPr="00D962D8">
        <w:rPr>
          <w:rFonts w:ascii="Times New Roman" w:eastAsiaTheme="minorEastAsia" w:hAnsi="Times New Roman" w:cs="Times New Roman"/>
          <w:bCs/>
          <w:kern w:val="2"/>
          <w:szCs w:val="24"/>
          <w:lang w:eastAsia="en-US"/>
          <w14:ligatures w14:val="standardContextual"/>
        </w:rPr>
        <w:t>.</w:t>
      </w:r>
    </w:p>
    <w:p w14:paraId="6EC54920" w14:textId="77777777" w:rsidR="00E96A44" w:rsidRDefault="00E96A44" w:rsidP="00894200">
      <w:pPr>
        <w:spacing w:after="0" w:line="240" w:lineRule="auto"/>
        <w:jc w:val="both"/>
        <w:rPr>
          <w:rFonts w:ascii="Times New Roman" w:eastAsiaTheme="minorEastAsia" w:hAnsi="Times New Roman" w:cs="Times New Roman"/>
          <w:b/>
          <w:bCs/>
          <w:kern w:val="2"/>
          <w:lang w:eastAsia="en-US"/>
          <w14:ligatures w14:val="standardContextual"/>
        </w:rPr>
      </w:pPr>
    </w:p>
    <w:p w14:paraId="10663196" w14:textId="60BDDC9C" w:rsidR="00091D59" w:rsidRPr="00E96A44" w:rsidRDefault="00E96A44" w:rsidP="00894200">
      <w:pPr>
        <w:spacing w:after="0" w:line="240" w:lineRule="auto"/>
        <w:jc w:val="both"/>
        <w:rPr>
          <w:rFonts w:ascii="Times New Roman" w:eastAsiaTheme="minorEastAsia" w:hAnsi="Times New Roman" w:cs="Times New Roman"/>
          <w:b/>
          <w:kern w:val="2"/>
          <w:szCs w:val="24"/>
          <w:lang w:eastAsia="en-US"/>
          <w14:ligatures w14:val="standardContextual"/>
        </w:rPr>
      </w:pPr>
      <w:r>
        <w:rPr>
          <w:rFonts w:ascii="Times New Roman" w:eastAsiaTheme="minorEastAsia" w:hAnsi="Times New Roman" w:cs="Times New Roman"/>
          <w:b/>
          <w:bCs/>
          <w:kern w:val="2"/>
          <w:lang w:eastAsia="en-US"/>
          <w14:ligatures w14:val="standardContextual"/>
        </w:rPr>
        <w:t xml:space="preserve">2. </w:t>
      </w:r>
      <w:r w:rsidR="00091D59" w:rsidRPr="00E96A44">
        <w:rPr>
          <w:rFonts w:ascii="Times New Roman" w:eastAsiaTheme="minorEastAsia" w:hAnsi="Times New Roman" w:cs="Times New Roman"/>
          <w:b/>
          <w:bCs/>
          <w:kern w:val="2"/>
          <w:lang w:eastAsia="en-US"/>
          <w14:ligatures w14:val="standardContextual"/>
        </w:rPr>
        <w:t>S</w:t>
      </w:r>
      <w:r w:rsidR="00A55A8F" w:rsidRPr="00E96A44">
        <w:rPr>
          <w:rFonts w:ascii="Times New Roman" w:eastAsiaTheme="minorEastAsia" w:hAnsi="Times New Roman" w:cs="Times New Roman"/>
          <w:b/>
          <w:bCs/>
          <w:kern w:val="2"/>
          <w:lang w:eastAsia="en-US"/>
          <w14:ligatures w14:val="standardContextual"/>
        </w:rPr>
        <w:t>eaduse eesmärk</w:t>
      </w:r>
    </w:p>
    <w:p w14:paraId="02A1EFBD" w14:textId="77777777" w:rsidR="00A55A8F" w:rsidRDefault="00A55A8F" w:rsidP="00894200">
      <w:pPr>
        <w:spacing w:after="0" w:line="240" w:lineRule="auto"/>
        <w:jc w:val="both"/>
        <w:rPr>
          <w:rFonts w:ascii="Times New Roman" w:eastAsiaTheme="minorEastAsia" w:hAnsi="Times New Roman" w:cs="Times New Roman"/>
          <w:b/>
          <w:kern w:val="2"/>
          <w:szCs w:val="24"/>
          <w:lang w:eastAsia="en-US"/>
          <w14:ligatures w14:val="standardContextual"/>
        </w:rPr>
      </w:pPr>
    </w:p>
    <w:p w14:paraId="5CC00ABC" w14:textId="3BED0FB4"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Eelnõu</w:t>
      </w:r>
      <w:r w:rsidR="00C938B4">
        <w:rPr>
          <w:rFonts w:ascii="Times New Roman" w:eastAsiaTheme="minorHAnsi" w:hAnsi="Times New Roman" w:cs="Times New Roman"/>
          <w:kern w:val="2"/>
          <w:szCs w:val="24"/>
          <w:lang w:eastAsia="en-US"/>
          <w14:ligatures w14:val="standardContextual"/>
        </w:rPr>
        <w:t>kohase seaduse</w:t>
      </w:r>
      <w:r>
        <w:rPr>
          <w:rFonts w:ascii="Times New Roman" w:eastAsiaTheme="minorHAnsi" w:hAnsi="Times New Roman" w:cs="Times New Roman"/>
          <w:kern w:val="2"/>
          <w:szCs w:val="24"/>
          <w:lang w:eastAsia="en-US"/>
          <w14:ligatures w14:val="standardContextual"/>
        </w:rPr>
        <w:t xml:space="preserve"> eesmärk on muuta makse</w:t>
      </w:r>
      <w:r w:rsidR="00B513E0">
        <w:rPr>
          <w:rFonts w:ascii="Times New Roman" w:eastAsiaTheme="minorHAnsi" w:hAnsi="Times New Roman" w:cs="Times New Roman"/>
          <w:kern w:val="2"/>
          <w:szCs w:val="24"/>
          <w:lang w:eastAsia="en-US"/>
          <w14:ligatures w14:val="standardContextual"/>
        </w:rPr>
        <w:t xml:space="preserve">ga </w:t>
      </w:r>
      <w:r>
        <w:rPr>
          <w:rFonts w:ascii="Times New Roman" w:eastAsiaTheme="minorHAnsi" w:hAnsi="Times New Roman" w:cs="Times New Roman"/>
          <w:kern w:val="2"/>
          <w:szCs w:val="24"/>
          <w:lang w:eastAsia="en-US"/>
          <w14:ligatures w14:val="standardContextual"/>
        </w:rPr>
        <w:t>viivit</w:t>
      </w:r>
      <w:r w:rsidR="00B513E0">
        <w:rPr>
          <w:rFonts w:ascii="Times New Roman" w:eastAsiaTheme="minorHAnsi" w:hAnsi="Times New Roman" w:cs="Times New Roman"/>
          <w:kern w:val="2"/>
          <w:szCs w:val="24"/>
          <w:lang w:eastAsia="en-US"/>
          <w14:ligatures w14:val="standardContextual"/>
        </w:rPr>
        <w:t>ava</w:t>
      </w:r>
      <w:r>
        <w:rPr>
          <w:rFonts w:ascii="Times New Roman" w:eastAsiaTheme="minorHAnsi" w:hAnsi="Times New Roman" w:cs="Times New Roman"/>
          <w:kern w:val="2"/>
          <w:szCs w:val="24"/>
          <w:lang w:eastAsia="en-US"/>
          <w14:ligatures w14:val="standardContextual"/>
        </w:rPr>
        <w:t xml:space="preserve"> üürnikuga üürisuhte lõpetamine üürileandja jaoks paindlikumaks ning lühendada elamispinna lõplikuks vabastamiseks</w:t>
      </w:r>
      <w:r w:rsidR="00080308">
        <w:rPr>
          <w:rFonts w:ascii="Times New Roman" w:eastAsiaTheme="minorHAnsi" w:hAnsi="Times New Roman" w:cs="Times New Roman"/>
          <w:kern w:val="2"/>
          <w:szCs w:val="24"/>
          <w:lang w:eastAsia="en-US"/>
          <w14:ligatures w14:val="standardContextual"/>
        </w:rPr>
        <w:t xml:space="preserve"> kuluvat a</w:t>
      </w:r>
      <w:r w:rsidR="00DC6024">
        <w:rPr>
          <w:rFonts w:ascii="Times New Roman" w:eastAsiaTheme="minorHAnsi" w:hAnsi="Times New Roman" w:cs="Times New Roman"/>
          <w:kern w:val="2"/>
          <w:szCs w:val="24"/>
          <w:lang w:eastAsia="en-US"/>
          <w14:ligatures w14:val="standardContextual"/>
        </w:rPr>
        <w:t>ega</w:t>
      </w:r>
      <w:r>
        <w:rPr>
          <w:rFonts w:ascii="Times New Roman" w:eastAsiaTheme="minorHAnsi" w:hAnsi="Times New Roman" w:cs="Times New Roman"/>
          <w:kern w:val="2"/>
          <w:szCs w:val="24"/>
          <w:lang w:eastAsia="en-US"/>
          <w14:ligatures w14:val="standardContextual"/>
        </w:rPr>
        <w:t xml:space="preserve">. On oluline, et üürileandja saaks reageerida kohe, </w:t>
      </w:r>
      <w:r w:rsidR="00B2026A">
        <w:rPr>
          <w:rFonts w:ascii="Times New Roman" w:eastAsiaTheme="minorHAnsi" w:hAnsi="Times New Roman" w:cs="Times New Roman"/>
          <w:kern w:val="2"/>
          <w:szCs w:val="24"/>
          <w:lang w:eastAsia="en-US"/>
          <w14:ligatures w14:val="standardContextual"/>
        </w:rPr>
        <w:t xml:space="preserve">kui </w:t>
      </w:r>
      <w:r>
        <w:rPr>
          <w:rFonts w:ascii="Times New Roman" w:eastAsiaTheme="minorHAnsi" w:hAnsi="Times New Roman" w:cs="Times New Roman"/>
          <w:kern w:val="2"/>
          <w:szCs w:val="24"/>
          <w:lang w:eastAsia="en-US"/>
          <w14:ligatures w14:val="standardContextual"/>
        </w:rPr>
        <w:t>üürisuhtes tekivad püsivõlgnevused</w:t>
      </w:r>
      <w:r w:rsidR="004C31AF">
        <w:rPr>
          <w:rFonts w:ascii="Times New Roman" w:eastAsiaTheme="minorHAnsi" w:hAnsi="Times New Roman" w:cs="Times New Roman"/>
          <w:kern w:val="2"/>
          <w:szCs w:val="24"/>
          <w:lang w:eastAsia="en-US"/>
          <w14:ligatures w14:val="standardContextual"/>
        </w:rPr>
        <w:t>,</w:t>
      </w:r>
      <w:r>
        <w:rPr>
          <w:rFonts w:ascii="Times New Roman" w:eastAsiaTheme="minorHAnsi" w:hAnsi="Times New Roman" w:cs="Times New Roman"/>
          <w:kern w:val="2"/>
          <w:szCs w:val="24"/>
          <w:lang w:eastAsia="en-US"/>
          <w14:ligatures w14:val="standardContextual"/>
        </w:rPr>
        <w:t xml:space="preserve"> ning et üürnik ei saaks kasutada seaduse</w:t>
      </w:r>
      <w:r w:rsidR="00655BF3">
        <w:rPr>
          <w:rFonts w:ascii="Times New Roman" w:eastAsiaTheme="minorHAnsi" w:hAnsi="Times New Roman" w:cs="Times New Roman"/>
          <w:kern w:val="2"/>
          <w:szCs w:val="24"/>
          <w:lang w:eastAsia="en-US"/>
          <w14:ligatures w14:val="standardContextual"/>
        </w:rPr>
        <w:t>kohaseid</w:t>
      </w:r>
      <w:r>
        <w:rPr>
          <w:rFonts w:ascii="Times New Roman" w:eastAsiaTheme="minorHAnsi" w:hAnsi="Times New Roman" w:cs="Times New Roman"/>
          <w:kern w:val="2"/>
          <w:szCs w:val="24"/>
          <w:lang w:eastAsia="en-US"/>
          <w14:ligatures w14:val="standardContextual"/>
        </w:rPr>
        <w:t xml:space="preserve"> üürniku kaitse sätteid võlasuhte venitamiseks olukorras, mil võlgnikul ei ole tegelikult ei võimalust ega tahtmist võlasuhet </w:t>
      </w:r>
      <w:r w:rsidR="007408A8">
        <w:rPr>
          <w:rFonts w:ascii="Times New Roman" w:eastAsiaTheme="minorHAnsi" w:hAnsi="Times New Roman" w:cs="Times New Roman"/>
          <w:kern w:val="2"/>
          <w:szCs w:val="24"/>
          <w:lang w:eastAsia="en-US"/>
          <w14:ligatures w14:val="standardContextual"/>
        </w:rPr>
        <w:t xml:space="preserve">oma </w:t>
      </w:r>
      <w:r>
        <w:rPr>
          <w:rFonts w:ascii="Times New Roman" w:eastAsiaTheme="minorHAnsi" w:hAnsi="Times New Roman" w:cs="Times New Roman"/>
          <w:kern w:val="2"/>
          <w:szCs w:val="24"/>
          <w:lang w:eastAsia="en-US"/>
          <w14:ligatures w14:val="standardContextual"/>
        </w:rPr>
        <w:t xml:space="preserve">kohustusi täites jätkata. Samamoodi tuleb arvestada sellega, et üürniku väljatõstmiseks vajaminev kohtu- </w:t>
      </w:r>
      <w:r w:rsidR="00EB3806">
        <w:rPr>
          <w:rFonts w:ascii="Times New Roman" w:eastAsiaTheme="minorHAnsi" w:hAnsi="Times New Roman" w:cs="Times New Roman"/>
          <w:kern w:val="2"/>
          <w:szCs w:val="24"/>
          <w:lang w:eastAsia="en-US"/>
          <w14:ligatures w14:val="standardContextual"/>
        </w:rPr>
        <w:t xml:space="preserve">ja </w:t>
      </w:r>
      <w:r>
        <w:rPr>
          <w:rFonts w:ascii="Times New Roman" w:eastAsiaTheme="minorHAnsi" w:hAnsi="Times New Roman" w:cs="Times New Roman"/>
          <w:kern w:val="2"/>
          <w:szCs w:val="24"/>
          <w:lang w:eastAsia="en-US"/>
          <w14:ligatures w14:val="standardContextual"/>
        </w:rPr>
        <w:lastRenderedPageBreak/>
        <w:t xml:space="preserve">täitemenetlus võivad asjaolude </w:t>
      </w:r>
      <w:r w:rsidR="004F09B6">
        <w:rPr>
          <w:rFonts w:ascii="Times New Roman" w:eastAsiaTheme="minorHAnsi" w:hAnsi="Times New Roman" w:cs="Times New Roman"/>
          <w:kern w:val="2"/>
          <w:szCs w:val="24"/>
          <w:lang w:eastAsia="en-US"/>
          <w14:ligatures w14:val="standardContextual"/>
        </w:rPr>
        <w:t>tõttu</w:t>
      </w:r>
      <w:r>
        <w:rPr>
          <w:rFonts w:ascii="Times New Roman" w:eastAsiaTheme="minorHAnsi" w:hAnsi="Times New Roman" w:cs="Times New Roman"/>
          <w:kern w:val="2"/>
          <w:szCs w:val="24"/>
          <w:lang w:eastAsia="en-US"/>
          <w14:ligatures w14:val="standardContextual"/>
        </w:rPr>
        <w:t xml:space="preserve"> venida ebamõistlikult pikaks, mistõttu </w:t>
      </w:r>
      <w:r w:rsidR="00C86005">
        <w:rPr>
          <w:rFonts w:ascii="Times New Roman" w:eastAsiaTheme="minorHAnsi" w:hAnsi="Times New Roman" w:cs="Times New Roman"/>
          <w:kern w:val="2"/>
          <w:szCs w:val="24"/>
          <w:lang w:eastAsia="en-US"/>
          <w14:ligatures w14:val="standardContextual"/>
        </w:rPr>
        <w:t xml:space="preserve">nähakse </w:t>
      </w:r>
      <w:r>
        <w:rPr>
          <w:rFonts w:ascii="Times New Roman" w:eastAsiaTheme="minorHAnsi" w:hAnsi="Times New Roman" w:cs="Times New Roman"/>
          <w:kern w:val="2"/>
          <w:szCs w:val="24"/>
          <w:lang w:eastAsia="en-US"/>
          <w14:ligatures w14:val="standardContextual"/>
        </w:rPr>
        <w:t>eelnõu</w:t>
      </w:r>
      <w:r w:rsidR="00C86005">
        <w:rPr>
          <w:rFonts w:ascii="Times New Roman" w:eastAsiaTheme="minorHAnsi" w:hAnsi="Times New Roman" w:cs="Times New Roman"/>
          <w:kern w:val="2"/>
          <w:szCs w:val="24"/>
          <w:lang w:eastAsia="en-US"/>
          <w14:ligatures w14:val="standardContextual"/>
        </w:rPr>
        <w:t>ga ette</w:t>
      </w:r>
      <w:r>
        <w:rPr>
          <w:rFonts w:ascii="Times New Roman" w:eastAsiaTheme="minorHAnsi" w:hAnsi="Times New Roman" w:cs="Times New Roman"/>
          <w:kern w:val="2"/>
          <w:szCs w:val="24"/>
          <w:lang w:eastAsia="en-US"/>
          <w14:ligatures w14:val="standardContextual"/>
        </w:rPr>
        <w:t xml:space="preserve"> se</w:t>
      </w:r>
      <w:r w:rsidR="003C2409">
        <w:rPr>
          <w:rFonts w:ascii="Times New Roman" w:eastAsiaTheme="minorHAnsi" w:hAnsi="Times New Roman" w:cs="Times New Roman"/>
          <w:kern w:val="2"/>
          <w:szCs w:val="24"/>
          <w:lang w:eastAsia="en-US"/>
          <w14:ligatures w14:val="standardContextual"/>
        </w:rPr>
        <w:t>lle</w:t>
      </w:r>
      <w:r>
        <w:rPr>
          <w:rFonts w:ascii="Times New Roman" w:eastAsiaTheme="minorHAnsi" w:hAnsi="Times New Roman" w:cs="Times New Roman"/>
          <w:kern w:val="2"/>
          <w:szCs w:val="24"/>
          <w:lang w:eastAsia="en-US"/>
          <w14:ligatures w14:val="standardContextual"/>
        </w:rPr>
        <w:t xml:space="preserve"> protsessi </w:t>
      </w:r>
      <w:r w:rsidR="003C2409">
        <w:rPr>
          <w:rFonts w:ascii="Times New Roman" w:eastAsiaTheme="minorHAnsi" w:hAnsi="Times New Roman" w:cs="Times New Roman"/>
          <w:kern w:val="2"/>
          <w:szCs w:val="24"/>
          <w:lang w:eastAsia="en-US"/>
          <w14:ligatures w14:val="standardContextual"/>
        </w:rPr>
        <w:t>lühendamine</w:t>
      </w:r>
      <w:r>
        <w:rPr>
          <w:rFonts w:ascii="Times New Roman" w:eastAsiaTheme="minorHAnsi" w:hAnsi="Times New Roman" w:cs="Times New Roman"/>
          <w:kern w:val="2"/>
          <w:szCs w:val="24"/>
          <w:lang w:eastAsia="en-US"/>
          <w14:ligatures w14:val="standardContextual"/>
        </w:rPr>
        <w:t xml:space="preserve"> ja tervikmenetlusest ajaliselt kattuva</w:t>
      </w:r>
      <w:r w:rsidR="000565B5">
        <w:rPr>
          <w:rFonts w:ascii="Times New Roman" w:eastAsiaTheme="minorHAnsi" w:hAnsi="Times New Roman" w:cs="Times New Roman"/>
          <w:kern w:val="2"/>
          <w:szCs w:val="24"/>
          <w:lang w:eastAsia="en-US"/>
          <w14:ligatures w14:val="standardContextual"/>
        </w:rPr>
        <w:t>te</w:t>
      </w:r>
      <w:r>
        <w:rPr>
          <w:rFonts w:ascii="Times New Roman" w:eastAsiaTheme="minorHAnsi" w:hAnsi="Times New Roman" w:cs="Times New Roman"/>
          <w:kern w:val="2"/>
          <w:szCs w:val="24"/>
          <w:lang w:eastAsia="en-US"/>
          <w14:ligatures w14:val="standardContextual"/>
        </w:rPr>
        <w:t xml:space="preserve"> lõi</w:t>
      </w:r>
      <w:r w:rsidR="000565B5">
        <w:rPr>
          <w:rFonts w:ascii="Times New Roman" w:eastAsiaTheme="minorHAnsi" w:hAnsi="Times New Roman" w:cs="Times New Roman"/>
          <w:kern w:val="2"/>
          <w:szCs w:val="24"/>
          <w:lang w:eastAsia="en-US"/>
          <w14:ligatures w14:val="standardContextual"/>
        </w:rPr>
        <w:t>k</w:t>
      </w:r>
      <w:r>
        <w:rPr>
          <w:rFonts w:ascii="Times New Roman" w:eastAsiaTheme="minorHAnsi" w:hAnsi="Times New Roman" w:cs="Times New Roman"/>
          <w:kern w:val="2"/>
          <w:szCs w:val="24"/>
          <w:lang w:eastAsia="en-US"/>
          <w14:ligatures w14:val="standardContextual"/>
        </w:rPr>
        <w:t>ud</w:t>
      </w:r>
      <w:r w:rsidR="000565B5">
        <w:rPr>
          <w:rFonts w:ascii="Times New Roman" w:eastAsiaTheme="minorHAnsi" w:hAnsi="Times New Roman" w:cs="Times New Roman"/>
          <w:kern w:val="2"/>
          <w:szCs w:val="24"/>
          <w:lang w:eastAsia="en-US"/>
          <w14:ligatures w14:val="standardContextual"/>
        </w:rPr>
        <w:t>e kaotamine</w:t>
      </w:r>
      <w:r>
        <w:rPr>
          <w:rFonts w:ascii="Times New Roman" w:eastAsiaTheme="minorHAnsi" w:hAnsi="Times New Roman" w:cs="Times New Roman"/>
          <w:kern w:val="2"/>
          <w:szCs w:val="24"/>
          <w:lang w:eastAsia="en-US"/>
          <w14:ligatures w14:val="standardContextual"/>
        </w:rPr>
        <w:t>.</w:t>
      </w:r>
    </w:p>
    <w:p w14:paraId="4E68BA91" w14:textId="77777777"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22CA3893" w14:textId="37BA10D6"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r>
        <w:rPr>
          <w:rFonts w:ascii="Times New Roman" w:eastAsiaTheme="minorHAnsi" w:hAnsi="Times New Roman" w:cs="Times New Roman"/>
          <w:kern w:val="2"/>
          <w:szCs w:val="24"/>
          <w:lang w:eastAsia="en-US"/>
          <w14:ligatures w14:val="standardContextual"/>
        </w:rPr>
        <w:t xml:space="preserve">Praegune õiguslik olukord on kaasa toonud selle, et kinnisvaraomanikest potentsiaalsed üürileandjad </w:t>
      </w:r>
      <w:r w:rsidR="00414331">
        <w:rPr>
          <w:rFonts w:ascii="Times New Roman" w:eastAsiaTheme="minorHAnsi" w:hAnsi="Times New Roman" w:cs="Times New Roman"/>
          <w:kern w:val="2"/>
          <w:szCs w:val="24"/>
          <w:lang w:eastAsia="en-US"/>
          <w14:ligatures w14:val="standardContextual"/>
        </w:rPr>
        <w:t xml:space="preserve">võivad </w:t>
      </w:r>
      <w:r>
        <w:rPr>
          <w:rFonts w:ascii="Times New Roman" w:eastAsiaTheme="minorHAnsi" w:hAnsi="Times New Roman" w:cs="Times New Roman"/>
          <w:kern w:val="2"/>
          <w:szCs w:val="24"/>
          <w:lang w:eastAsia="en-US"/>
          <w14:ligatures w14:val="standardContextual"/>
        </w:rPr>
        <w:t xml:space="preserve">riske hinnates </w:t>
      </w:r>
      <w:r w:rsidR="00FF1AD6">
        <w:rPr>
          <w:rFonts w:ascii="Times New Roman" w:eastAsiaTheme="minorHAnsi" w:hAnsi="Times New Roman" w:cs="Times New Roman"/>
          <w:kern w:val="2"/>
          <w:szCs w:val="24"/>
          <w:lang w:eastAsia="en-US"/>
          <w14:ligatures w14:val="standardContextual"/>
        </w:rPr>
        <w:t>järeldada</w:t>
      </w:r>
      <w:r>
        <w:rPr>
          <w:rFonts w:ascii="Times New Roman" w:eastAsiaTheme="minorHAnsi" w:hAnsi="Times New Roman" w:cs="Times New Roman"/>
          <w:kern w:val="2"/>
          <w:szCs w:val="24"/>
          <w:lang w:eastAsia="en-US"/>
          <w14:ligatures w14:val="standardContextual"/>
        </w:rPr>
        <w:t xml:space="preserve">, et elamispinna üürimine ei </w:t>
      </w:r>
      <w:r w:rsidR="00414331">
        <w:rPr>
          <w:rFonts w:ascii="Times New Roman" w:eastAsiaTheme="minorHAnsi" w:hAnsi="Times New Roman" w:cs="Times New Roman"/>
          <w:kern w:val="2"/>
          <w:szCs w:val="24"/>
          <w:lang w:eastAsia="en-US"/>
          <w14:ligatures w14:val="standardContextual"/>
        </w:rPr>
        <w:t>ole</w:t>
      </w:r>
      <w:r>
        <w:rPr>
          <w:rFonts w:ascii="Times New Roman" w:eastAsiaTheme="minorHAnsi" w:hAnsi="Times New Roman" w:cs="Times New Roman"/>
          <w:kern w:val="2"/>
          <w:szCs w:val="24"/>
          <w:lang w:eastAsia="en-US"/>
          <w14:ligatures w14:val="standardContextual"/>
        </w:rPr>
        <w:t xml:space="preserve"> mõttekas, kuivõrd sellega kaasnevad riskid kaaluvad saadava kasu üles. Paindlikumad reeglid julgustaksid rohkemaid eluruumide omanikke kaaluma elamispinna väljaüürimist, mille tulemuseks oleks elavam ja enamate võimalustega üüriturg.</w:t>
      </w:r>
      <w:r w:rsidR="00D56C28">
        <w:rPr>
          <w:rFonts w:ascii="Times New Roman" w:eastAsiaTheme="minorHAnsi" w:hAnsi="Times New Roman" w:cs="Times New Roman"/>
          <w:kern w:val="2"/>
          <w:szCs w:val="24"/>
          <w:lang w:eastAsia="en-US"/>
          <w14:ligatures w14:val="standardContextual"/>
        </w:rPr>
        <w:t xml:space="preserve"> Näiteks viidatakse ka </w:t>
      </w:r>
      <w:r w:rsidR="001979EE">
        <w:rPr>
          <w:rFonts w:ascii="Times New Roman" w:eastAsiaTheme="minorHAnsi" w:hAnsi="Times New Roman" w:cs="Times New Roman"/>
          <w:kern w:val="2"/>
          <w:szCs w:val="24"/>
          <w:lang w:eastAsia="en-US"/>
          <w14:ligatures w14:val="standardContextual"/>
        </w:rPr>
        <w:t>hiljutises</w:t>
      </w:r>
      <w:r w:rsidR="00D56C28">
        <w:rPr>
          <w:rFonts w:ascii="Times New Roman" w:eastAsiaTheme="minorHAnsi" w:hAnsi="Times New Roman" w:cs="Times New Roman"/>
          <w:kern w:val="2"/>
          <w:szCs w:val="24"/>
          <w:lang w:eastAsia="en-US"/>
          <w14:ligatures w14:val="standardContextual"/>
        </w:rPr>
        <w:t xml:space="preserve"> </w:t>
      </w:r>
      <w:r w:rsidR="001E4595">
        <w:rPr>
          <w:rFonts w:ascii="Times New Roman" w:eastAsiaTheme="minorHAnsi" w:hAnsi="Times New Roman" w:cs="Times New Roman"/>
          <w:kern w:val="2"/>
          <w:szCs w:val="24"/>
          <w:lang w:eastAsia="en-US"/>
          <w14:ligatures w14:val="standardContextual"/>
        </w:rPr>
        <w:t xml:space="preserve">Tartu Ülikooli ja Eesti Kunstiakadeemia koostöös valminud </w:t>
      </w:r>
      <w:r w:rsidR="00E94677">
        <w:rPr>
          <w:rFonts w:ascii="Times New Roman" w:eastAsiaTheme="minorHAnsi" w:hAnsi="Times New Roman" w:cs="Times New Roman"/>
          <w:kern w:val="2"/>
          <w:szCs w:val="24"/>
          <w:lang w:eastAsia="en-US"/>
          <w14:ligatures w14:val="standardContextual"/>
        </w:rPr>
        <w:t xml:space="preserve">mahukas </w:t>
      </w:r>
      <w:r w:rsidR="003E2412">
        <w:rPr>
          <w:rFonts w:ascii="Times New Roman" w:eastAsiaTheme="minorHAnsi" w:hAnsi="Times New Roman" w:cs="Times New Roman"/>
          <w:kern w:val="2"/>
          <w:szCs w:val="24"/>
          <w:lang w:eastAsia="en-US"/>
          <w14:ligatures w14:val="standardContextual"/>
        </w:rPr>
        <w:t>uuringus „</w:t>
      </w:r>
      <w:r w:rsidR="003E2412" w:rsidRPr="003E2412">
        <w:rPr>
          <w:rFonts w:ascii="Times New Roman" w:eastAsiaTheme="minorHAnsi" w:hAnsi="Times New Roman" w:cs="Times New Roman"/>
          <w:kern w:val="2"/>
          <w:szCs w:val="24"/>
          <w:lang w:eastAsia="en-US"/>
          <w14:ligatures w14:val="standardContextual"/>
        </w:rPr>
        <w:t>Eesti taskukohase ja kättesaadava eluasemepoliitika võimaluste analüüs</w:t>
      </w:r>
      <w:r w:rsidR="003E2412">
        <w:rPr>
          <w:rFonts w:ascii="Times New Roman" w:eastAsiaTheme="minorHAnsi" w:hAnsi="Times New Roman" w:cs="Times New Roman"/>
          <w:kern w:val="2"/>
          <w:szCs w:val="24"/>
          <w:lang w:eastAsia="en-US"/>
          <w14:ligatures w14:val="standardContextual"/>
        </w:rPr>
        <w:t xml:space="preserve">“, et </w:t>
      </w:r>
      <w:r w:rsidR="007E0B41">
        <w:rPr>
          <w:rFonts w:ascii="Times New Roman" w:eastAsiaTheme="minorHAnsi" w:hAnsi="Times New Roman" w:cs="Times New Roman"/>
          <w:kern w:val="2"/>
          <w:szCs w:val="24"/>
          <w:lang w:eastAsia="en-US"/>
          <w14:ligatures w14:val="standardContextual"/>
        </w:rPr>
        <w:t>VÕS jätab</w:t>
      </w:r>
      <w:r w:rsidR="007F724C" w:rsidRPr="007F724C">
        <w:rPr>
          <w:rFonts w:ascii="Times New Roman" w:eastAsiaTheme="minorHAnsi" w:hAnsi="Times New Roman" w:cs="Times New Roman"/>
          <w:kern w:val="2"/>
          <w:szCs w:val="24"/>
          <w:lang w:eastAsia="en-US"/>
          <w14:ligatures w14:val="standardContextual"/>
        </w:rPr>
        <w:t xml:space="preserve"> </w:t>
      </w:r>
      <w:r w:rsidR="000E5078" w:rsidRPr="007F724C">
        <w:rPr>
          <w:rFonts w:ascii="Times New Roman" w:eastAsiaTheme="minorHAnsi" w:hAnsi="Times New Roman" w:cs="Times New Roman"/>
          <w:kern w:val="2"/>
          <w:szCs w:val="24"/>
          <w:lang w:eastAsia="en-US"/>
          <w14:ligatures w14:val="standardContextual"/>
        </w:rPr>
        <w:t>üürileandja</w:t>
      </w:r>
      <w:r w:rsidR="000E5078">
        <w:rPr>
          <w:rFonts w:ascii="Times New Roman" w:eastAsiaTheme="minorHAnsi" w:hAnsi="Times New Roman" w:cs="Times New Roman"/>
          <w:kern w:val="2"/>
          <w:szCs w:val="24"/>
          <w:lang w:eastAsia="en-US"/>
          <w14:ligatures w14:val="standardContextual"/>
        </w:rPr>
        <w:t xml:space="preserve"> </w:t>
      </w:r>
      <w:r w:rsidR="007F724C" w:rsidRPr="007F724C">
        <w:rPr>
          <w:rFonts w:ascii="Times New Roman" w:eastAsiaTheme="minorHAnsi" w:hAnsi="Times New Roman" w:cs="Times New Roman"/>
          <w:kern w:val="2"/>
          <w:szCs w:val="24"/>
          <w:lang w:eastAsia="en-US"/>
          <w14:ligatures w14:val="standardContextual"/>
        </w:rPr>
        <w:t>nõrka positsiooni</w:t>
      </w:r>
      <w:r w:rsidR="000E5078">
        <w:rPr>
          <w:rFonts w:ascii="Times New Roman" w:eastAsiaTheme="minorHAnsi" w:hAnsi="Times New Roman" w:cs="Times New Roman"/>
          <w:kern w:val="2"/>
          <w:szCs w:val="24"/>
          <w:lang w:eastAsia="en-US"/>
          <w14:ligatures w14:val="standardContextual"/>
        </w:rPr>
        <w:t>,</w:t>
      </w:r>
      <w:r w:rsidR="007F724C" w:rsidRPr="007F724C">
        <w:rPr>
          <w:rFonts w:ascii="Times New Roman" w:eastAsiaTheme="minorHAnsi" w:hAnsi="Times New Roman" w:cs="Times New Roman"/>
          <w:kern w:val="2"/>
          <w:szCs w:val="24"/>
          <w:lang w:eastAsia="en-US"/>
          <w14:ligatures w14:val="standardContextual"/>
        </w:rPr>
        <w:t xml:space="preserve"> kui tegemist on nn puuküürnikuga, mis omakorda hoiab arvestatava osa potentsiaalsest üüripinnast liigse riski tõttu üüriturult eemal</w:t>
      </w:r>
      <w:r w:rsidR="00E674EE">
        <w:rPr>
          <w:rFonts w:ascii="Times New Roman" w:eastAsiaTheme="minorHAnsi" w:hAnsi="Times New Roman" w:cs="Times New Roman"/>
          <w:kern w:val="2"/>
          <w:szCs w:val="24"/>
          <w:lang w:eastAsia="en-US"/>
          <w14:ligatures w14:val="standardContextual"/>
        </w:rPr>
        <w:t>.</w:t>
      </w:r>
      <w:r w:rsidR="007E0B41">
        <w:rPr>
          <w:rStyle w:val="Allmrkuseviide"/>
          <w:rFonts w:ascii="Times New Roman" w:eastAsiaTheme="minorHAnsi" w:hAnsi="Times New Roman" w:cs="Times New Roman"/>
          <w:kern w:val="2"/>
          <w:szCs w:val="24"/>
          <w:lang w:eastAsia="en-US"/>
          <w14:ligatures w14:val="standardContextual"/>
        </w:rPr>
        <w:footnoteReference w:id="8"/>
      </w:r>
    </w:p>
    <w:p w14:paraId="42E92875" w14:textId="77777777" w:rsidR="00F72FBA" w:rsidRDefault="00F72FBA" w:rsidP="00894200">
      <w:pPr>
        <w:spacing w:after="0" w:line="240" w:lineRule="auto"/>
        <w:jc w:val="both"/>
        <w:rPr>
          <w:rFonts w:ascii="Times New Roman" w:eastAsiaTheme="minorHAnsi" w:hAnsi="Times New Roman" w:cs="Times New Roman"/>
          <w:kern w:val="2"/>
          <w:szCs w:val="24"/>
          <w:lang w:eastAsia="en-US"/>
          <w14:ligatures w14:val="standardContextual"/>
        </w:rPr>
      </w:pPr>
    </w:p>
    <w:p w14:paraId="38F89B3B" w14:textId="2E03F248" w:rsidR="00894200" w:rsidRDefault="00F72FBA" w:rsidP="00894200">
      <w:pPr>
        <w:spacing w:after="0" w:line="240" w:lineRule="auto"/>
        <w:jc w:val="both"/>
        <w:rPr>
          <w:rFonts w:ascii="Times New Roman" w:eastAsiaTheme="minorEastAsia" w:hAnsi="Times New Roman" w:cs="Times New Roman"/>
          <w:kern w:val="2"/>
          <w:szCs w:val="24"/>
          <w:lang w:eastAsia="en-US"/>
          <w14:ligatures w14:val="standardContextual"/>
        </w:rPr>
      </w:pPr>
      <w:r w:rsidRPr="001C0F79">
        <w:rPr>
          <w:rFonts w:ascii="Times New Roman" w:eastAsiaTheme="minorEastAsia" w:hAnsi="Times New Roman" w:cs="Times New Roman"/>
          <w:kern w:val="2"/>
          <w:szCs w:val="24"/>
          <w:lang w:eastAsia="en-US"/>
          <w14:ligatures w14:val="standardContextual"/>
        </w:rPr>
        <w:t xml:space="preserve">Eelnõu koostamisele ei eelnenud väljatöötamiskavatsust. </w:t>
      </w:r>
      <w:r w:rsidR="00A37E4C">
        <w:rPr>
          <w:rFonts w:ascii="Times New Roman" w:eastAsiaTheme="minorEastAsia" w:hAnsi="Times New Roman" w:cs="Times New Roman"/>
          <w:kern w:val="2"/>
          <w:szCs w:val="24"/>
          <w:lang w:eastAsia="en-US"/>
          <w14:ligatures w14:val="standardContextual"/>
        </w:rPr>
        <w:t>H</w:t>
      </w:r>
      <w:r w:rsidRPr="001C0F79">
        <w:rPr>
          <w:rFonts w:ascii="Times New Roman" w:eastAsiaTheme="minorEastAsia" w:hAnsi="Times New Roman" w:cs="Times New Roman"/>
          <w:kern w:val="2"/>
          <w:szCs w:val="24"/>
          <w:lang w:eastAsia="en-US"/>
          <w14:ligatures w14:val="standardContextual"/>
        </w:rPr>
        <w:t xml:space="preserve">ea õigusloome ja normitehnika eeskirja § 1 lõike 2 punkti 2 </w:t>
      </w:r>
      <w:r w:rsidR="00A37E4C">
        <w:rPr>
          <w:rFonts w:ascii="Times New Roman" w:eastAsiaTheme="minorEastAsia" w:hAnsi="Times New Roman" w:cs="Times New Roman"/>
          <w:kern w:val="2"/>
          <w:szCs w:val="24"/>
          <w:lang w:eastAsia="en-US"/>
          <w14:ligatures w14:val="standardContextual"/>
        </w:rPr>
        <w:t xml:space="preserve">kohaselt </w:t>
      </w:r>
      <w:r w:rsidRPr="001C0F79">
        <w:rPr>
          <w:rFonts w:ascii="Times New Roman" w:eastAsiaTheme="minorEastAsia" w:hAnsi="Times New Roman" w:cs="Times New Roman"/>
          <w:kern w:val="2"/>
          <w:szCs w:val="24"/>
          <w:lang w:eastAsia="en-US"/>
          <w14:ligatures w14:val="standardContextual"/>
        </w:rPr>
        <w:t xml:space="preserve">ei ole väljatöötamiskavatsus nõutav, kui eelnõu </w:t>
      </w:r>
      <w:r w:rsidR="00370B08" w:rsidRPr="00370B08">
        <w:rPr>
          <w:rFonts w:ascii="Times New Roman" w:eastAsiaTheme="minorEastAsia" w:hAnsi="Times New Roman" w:cs="Times New Roman"/>
          <w:kern w:val="2"/>
          <w:szCs w:val="24"/>
          <w:lang w:eastAsia="en-US"/>
          <w14:ligatures w14:val="standardContextual"/>
        </w:rPr>
        <w:t>menetlus peab olema põhjendatult kiireloomuline</w:t>
      </w:r>
      <w:r w:rsidRPr="001C0F79">
        <w:rPr>
          <w:rFonts w:ascii="Times New Roman" w:eastAsiaTheme="minorEastAsia" w:hAnsi="Times New Roman" w:cs="Times New Roman"/>
          <w:kern w:val="2"/>
          <w:szCs w:val="24"/>
          <w:lang w:eastAsia="en-US"/>
          <w14:ligatures w14:val="standardContextual"/>
        </w:rPr>
        <w:t>.</w:t>
      </w:r>
      <w:r w:rsidR="0067282C">
        <w:rPr>
          <w:rFonts w:ascii="Times New Roman" w:eastAsiaTheme="minorEastAsia" w:hAnsi="Times New Roman" w:cs="Times New Roman"/>
          <w:kern w:val="2"/>
          <w:szCs w:val="24"/>
          <w:lang w:eastAsia="en-US"/>
          <w14:ligatures w14:val="standardContextual"/>
        </w:rPr>
        <w:t xml:space="preserve"> </w:t>
      </w:r>
      <w:r w:rsidR="0072288A">
        <w:rPr>
          <w:rFonts w:ascii="Times New Roman" w:eastAsiaTheme="minorEastAsia" w:hAnsi="Times New Roman" w:cs="Times New Roman"/>
          <w:kern w:val="2"/>
          <w:szCs w:val="24"/>
          <w:lang w:eastAsia="en-US"/>
          <w14:ligatures w14:val="standardContextual"/>
        </w:rPr>
        <w:t>Praegu</w:t>
      </w:r>
      <w:r w:rsidR="0067282C">
        <w:rPr>
          <w:rFonts w:ascii="Times New Roman" w:eastAsiaTheme="minorEastAsia" w:hAnsi="Times New Roman" w:cs="Times New Roman"/>
          <w:kern w:val="2"/>
          <w:szCs w:val="24"/>
          <w:lang w:eastAsia="en-US"/>
          <w14:ligatures w14:val="standardContextual"/>
        </w:rPr>
        <w:t xml:space="preserve"> tuleneb eelnõu väljatöötamise kavatsus otseselt koalitsioonilepingust</w:t>
      </w:r>
      <w:r w:rsidR="00754528">
        <w:rPr>
          <w:rFonts w:ascii="Times New Roman" w:eastAsiaTheme="minorEastAsia" w:hAnsi="Times New Roman" w:cs="Times New Roman"/>
          <w:kern w:val="2"/>
          <w:szCs w:val="24"/>
          <w:lang w:eastAsia="en-US"/>
          <w14:ligatures w14:val="standardContextual"/>
        </w:rPr>
        <w:t xml:space="preserve">. Selleks, et </w:t>
      </w:r>
      <w:r w:rsidR="00DA58DE">
        <w:rPr>
          <w:rFonts w:ascii="Times New Roman" w:eastAsiaTheme="minorEastAsia" w:hAnsi="Times New Roman" w:cs="Times New Roman"/>
          <w:kern w:val="2"/>
          <w:szCs w:val="24"/>
          <w:lang w:eastAsia="en-US"/>
          <w14:ligatures w14:val="standardContextual"/>
        </w:rPr>
        <w:t xml:space="preserve">vältida </w:t>
      </w:r>
      <w:r w:rsidR="00754528">
        <w:rPr>
          <w:rFonts w:ascii="Times New Roman" w:eastAsiaTheme="minorEastAsia" w:hAnsi="Times New Roman" w:cs="Times New Roman"/>
          <w:kern w:val="2"/>
          <w:szCs w:val="24"/>
          <w:lang w:eastAsia="en-US"/>
          <w14:ligatures w14:val="standardContextual"/>
        </w:rPr>
        <w:t>õiguskor</w:t>
      </w:r>
      <w:r w:rsidR="00DA58DE">
        <w:rPr>
          <w:rFonts w:ascii="Times New Roman" w:eastAsiaTheme="minorEastAsia" w:hAnsi="Times New Roman" w:cs="Times New Roman"/>
          <w:kern w:val="2"/>
          <w:szCs w:val="24"/>
          <w:lang w:eastAsia="en-US"/>
          <w14:ligatures w14:val="standardContextual"/>
        </w:rPr>
        <w:t>ras</w:t>
      </w:r>
      <w:r w:rsidR="00754528">
        <w:rPr>
          <w:rFonts w:ascii="Times New Roman" w:eastAsiaTheme="minorEastAsia" w:hAnsi="Times New Roman" w:cs="Times New Roman"/>
          <w:kern w:val="2"/>
          <w:szCs w:val="24"/>
          <w:lang w:eastAsia="en-US"/>
          <w14:ligatures w14:val="standardContextual"/>
        </w:rPr>
        <w:t xml:space="preserve"> kiirustades </w:t>
      </w:r>
      <w:r w:rsidR="00E77BE9">
        <w:rPr>
          <w:rFonts w:ascii="Times New Roman" w:eastAsiaTheme="minorEastAsia" w:hAnsi="Times New Roman" w:cs="Times New Roman"/>
          <w:kern w:val="2"/>
          <w:szCs w:val="24"/>
          <w:lang w:eastAsia="en-US"/>
          <w14:ligatures w14:val="standardContextual"/>
        </w:rPr>
        <w:t>muudatus</w:t>
      </w:r>
      <w:r w:rsidR="00DA58DE">
        <w:rPr>
          <w:rFonts w:ascii="Times New Roman" w:eastAsiaTheme="minorEastAsia" w:hAnsi="Times New Roman" w:cs="Times New Roman"/>
          <w:kern w:val="2"/>
          <w:szCs w:val="24"/>
          <w:lang w:eastAsia="en-US"/>
          <w14:ligatures w14:val="standardContextual"/>
        </w:rPr>
        <w:t>te tegemist</w:t>
      </w:r>
      <w:r w:rsidR="00E77BE9">
        <w:rPr>
          <w:rFonts w:ascii="Times New Roman" w:eastAsiaTheme="minorEastAsia" w:hAnsi="Times New Roman" w:cs="Times New Roman"/>
          <w:kern w:val="2"/>
          <w:szCs w:val="24"/>
          <w:lang w:eastAsia="en-US"/>
          <w14:ligatures w14:val="standardContextual"/>
        </w:rPr>
        <w:t xml:space="preserve">, telliti </w:t>
      </w:r>
      <w:r w:rsidR="00943D80">
        <w:rPr>
          <w:rFonts w:ascii="Times New Roman" w:eastAsiaTheme="minorEastAsia" w:hAnsi="Times New Roman" w:cs="Times New Roman"/>
          <w:kern w:val="2"/>
          <w:szCs w:val="24"/>
          <w:lang w:eastAsia="en-US"/>
          <w14:ligatures w14:val="standardContextual"/>
        </w:rPr>
        <w:t xml:space="preserve">teema põhjalikumaks läbitöötamiseks </w:t>
      </w:r>
      <w:r w:rsidR="00A229B1">
        <w:rPr>
          <w:rFonts w:ascii="Times New Roman" w:eastAsiaTheme="minorEastAsia" w:hAnsi="Times New Roman" w:cs="Times New Roman"/>
          <w:kern w:val="2"/>
          <w:szCs w:val="24"/>
          <w:lang w:eastAsia="en-US"/>
          <w14:ligatures w14:val="standardContextual"/>
        </w:rPr>
        <w:t>eelviidatud alus</w:t>
      </w:r>
      <w:r w:rsidR="00943D80">
        <w:rPr>
          <w:rFonts w:ascii="Times New Roman" w:eastAsiaTheme="minorEastAsia" w:hAnsi="Times New Roman" w:cs="Times New Roman"/>
          <w:kern w:val="2"/>
          <w:szCs w:val="24"/>
          <w:lang w:eastAsia="en-US"/>
          <w14:ligatures w14:val="standardContextual"/>
        </w:rPr>
        <w:t>analüüs</w:t>
      </w:r>
      <w:r w:rsidR="00A229B1">
        <w:rPr>
          <w:rFonts w:ascii="Times New Roman" w:eastAsiaTheme="minorEastAsia" w:hAnsi="Times New Roman" w:cs="Times New Roman"/>
          <w:kern w:val="2"/>
          <w:szCs w:val="24"/>
          <w:lang w:eastAsia="en-US"/>
          <w14:ligatures w14:val="standardContextual"/>
        </w:rPr>
        <w:t xml:space="preserve">. </w:t>
      </w:r>
      <w:r w:rsidR="00FE32B5">
        <w:rPr>
          <w:rFonts w:ascii="Times New Roman" w:eastAsiaTheme="minorEastAsia" w:hAnsi="Times New Roman" w:cs="Times New Roman"/>
          <w:kern w:val="2"/>
          <w:szCs w:val="24"/>
          <w:lang w:eastAsia="en-US"/>
          <w14:ligatures w14:val="standardContextual"/>
        </w:rPr>
        <w:t xml:space="preserve">Koalitsioonilepingu poliitilisest suunisest ja </w:t>
      </w:r>
      <w:r w:rsidR="00305CA8">
        <w:rPr>
          <w:rFonts w:ascii="Times New Roman" w:eastAsiaTheme="minorEastAsia" w:hAnsi="Times New Roman" w:cs="Times New Roman"/>
          <w:kern w:val="2"/>
          <w:szCs w:val="24"/>
          <w:lang w:eastAsia="en-US"/>
          <w14:ligatures w14:val="standardContextual"/>
        </w:rPr>
        <w:t>analüü</w:t>
      </w:r>
      <w:r w:rsidR="00A2184E">
        <w:rPr>
          <w:rFonts w:ascii="Times New Roman" w:eastAsiaTheme="minorEastAsia" w:hAnsi="Times New Roman" w:cs="Times New Roman"/>
          <w:kern w:val="2"/>
          <w:szCs w:val="24"/>
          <w:lang w:eastAsia="en-US"/>
          <w14:ligatures w14:val="standardContextual"/>
        </w:rPr>
        <w:t>si olemasolust lähtudes nä</w:t>
      </w:r>
      <w:r w:rsidR="00C77653">
        <w:rPr>
          <w:rFonts w:ascii="Times New Roman" w:eastAsiaTheme="minorEastAsia" w:hAnsi="Times New Roman" w:cs="Times New Roman"/>
          <w:kern w:val="2"/>
          <w:szCs w:val="24"/>
          <w:lang w:eastAsia="en-US"/>
          <w14:ligatures w14:val="standardContextual"/>
        </w:rPr>
        <w:t>htub</w:t>
      </w:r>
      <w:r w:rsidR="00A2184E">
        <w:rPr>
          <w:rFonts w:ascii="Times New Roman" w:eastAsiaTheme="minorEastAsia" w:hAnsi="Times New Roman" w:cs="Times New Roman"/>
          <w:kern w:val="2"/>
          <w:szCs w:val="24"/>
          <w:lang w:eastAsia="en-US"/>
          <w14:ligatures w14:val="standardContextual"/>
        </w:rPr>
        <w:t xml:space="preserve">, et </w:t>
      </w:r>
      <w:r w:rsidR="00B234D3">
        <w:rPr>
          <w:rFonts w:ascii="Times New Roman" w:eastAsiaTheme="minorEastAsia" w:hAnsi="Times New Roman" w:cs="Times New Roman"/>
          <w:kern w:val="2"/>
          <w:szCs w:val="24"/>
          <w:lang w:eastAsia="en-US"/>
          <w14:ligatures w14:val="standardContextual"/>
        </w:rPr>
        <w:t xml:space="preserve">selle teema </w:t>
      </w:r>
      <w:r w:rsidR="00FA1452">
        <w:rPr>
          <w:rFonts w:ascii="Times New Roman" w:eastAsiaTheme="minorEastAsia" w:hAnsi="Times New Roman" w:cs="Times New Roman"/>
          <w:kern w:val="2"/>
          <w:szCs w:val="24"/>
          <w:lang w:eastAsia="en-US"/>
          <w14:ligatures w14:val="standardContextual"/>
        </w:rPr>
        <w:t xml:space="preserve">puhul </w:t>
      </w:r>
      <w:r w:rsidR="00B234D3">
        <w:rPr>
          <w:rFonts w:ascii="Times New Roman" w:eastAsiaTheme="minorEastAsia" w:hAnsi="Times New Roman" w:cs="Times New Roman"/>
          <w:kern w:val="2"/>
          <w:szCs w:val="24"/>
          <w:lang w:eastAsia="en-US"/>
          <w14:ligatures w14:val="standardContextual"/>
        </w:rPr>
        <w:t>on võimalik väljatöötamiskavatsuse etap</w:t>
      </w:r>
      <w:r w:rsidR="00764A78">
        <w:rPr>
          <w:rFonts w:ascii="Times New Roman" w:eastAsiaTheme="minorEastAsia" w:hAnsi="Times New Roman" w:cs="Times New Roman"/>
          <w:kern w:val="2"/>
          <w:szCs w:val="24"/>
          <w:lang w:eastAsia="en-US"/>
          <w14:ligatures w14:val="standardContextual"/>
        </w:rPr>
        <w:t xml:space="preserve">ist loobuda ning saata </w:t>
      </w:r>
      <w:r w:rsidR="004A0F3A">
        <w:rPr>
          <w:rFonts w:ascii="Times New Roman" w:eastAsiaTheme="minorEastAsia" w:hAnsi="Times New Roman" w:cs="Times New Roman"/>
          <w:kern w:val="2"/>
          <w:szCs w:val="24"/>
          <w:lang w:eastAsia="en-US"/>
          <w14:ligatures w14:val="standardContextual"/>
        </w:rPr>
        <w:t>selgesti sihitatud eelnõu kohe kooskõlastusringile. Selle tulemusena on võimalik kõigil puudutatud osa</w:t>
      </w:r>
      <w:r w:rsidR="001C650F">
        <w:rPr>
          <w:rFonts w:ascii="Times New Roman" w:eastAsiaTheme="minorEastAsia" w:hAnsi="Times New Roman" w:cs="Times New Roman"/>
          <w:kern w:val="2"/>
          <w:szCs w:val="24"/>
          <w:lang w:eastAsia="en-US"/>
          <w14:ligatures w14:val="standardContextual"/>
        </w:rPr>
        <w:t>list</w:t>
      </w:r>
      <w:r w:rsidR="004A0F3A">
        <w:rPr>
          <w:rFonts w:ascii="Times New Roman" w:eastAsiaTheme="minorEastAsia" w:hAnsi="Times New Roman" w:cs="Times New Roman"/>
          <w:kern w:val="2"/>
          <w:szCs w:val="24"/>
          <w:lang w:eastAsia="en-US"/>
          <w14:ligatures w14:val="standardContextual"/>
        </w:rPr>
        <w:t>el – nii ministeeriumidel, riigiasutuste</w:t>
      </w:r>
      <w:r w:rsidR="006D34A0">
        <w:rPr>
          <w:rFonts w:ascii="Times New Roman" w:eastAsiaTheme="minorEastAsia" w:hAnsi="Times New Roman" w:cs="Times New Roman"/>
          <w:kern w:val="2"/>
          <w:szCs w:val="24"/>
          <w:lang w:eastAsia="en-US"/>
          <w14:ligatures w14:val="standardContextual"/>
        </w:rPr>
        <w:t>l</w:t>
      </w:r>
      <w:r w:rsidR="004A0F3A">
        <w:rPr>
          <w:rFonts w:ascii="Times New Roman" w:eastAsiaTheme="minorEastAsia" w:hAnsi="Times New Roman" w:cs="Times New Roman"/>
          <w:kern w:val="2"/>
          <w:szCs w:val="24"/>
          <w:lang w:eastAsia="en-US"/>
          <w14:ligatures w14:val="standardContextual"/>
        </w:rPr>
        <w:t xml:space="preserve"> kui </w:t>
      </w:r>
      <w:r w:rsidR="001C650F">
        <w:rPr>
          <w:rFonts w:ascii="Times New Roman" w:eastAsiaTheme="minorEastAsia" w:hAnsi="Times New Roman" w:cs="Times New Roman"/>
          <w:kern w:val="2"/>
          <w:szCs w:val="24"/>
          <w:lang w:eastAsia="en-US"/>
          <w14:ligatures w14:val="standardContextual"/>
        </w:rPr>
        <w:t xml:space="preserve">ka </w:t>
      </w:r>
      <w:r w:rsidR="00E14FEA">
        <w:rPr>
          <w:rFonts w:ascii="Times New Roman" w:eastAsiaTheme="minorEastAsia" w:hAnsi="Times New Roman" w:cs="Times New Roman"/>
          <w:kern w:val="2"/>
          <w:szCs w:val="24"/>
          <w:lang w:eastAsia="en-US"/>
          <w14:ligatures w14:val="standardContextual"/>
        </w:rPr>
        <w:t xml:space="preserve">huvigruppidel </w:t>
      </w:r>
      <w:r w:rsidR="001C650F">
        <w:rPr>
          <w:rFonts w:ascii="Times New Roman" w:eastAsiaTheme="minorEastAsia" w:hAnsi="Times New Roman" w:cs="Times New Roman"/>
          <w:kern w:val="2"/>
          <w:szCs w:val="24"/>
          <w:lang w:eastAsia="en-US"/>
          <w14:ligatures w14:val="standardContextual"/>
        </w:rPr>
        <w:t xml:space="preserve">– </w:t>
      </w:r>
      <w:r w:rsidR="00E14FEA">
        <w:rPr>
          <w:rFonts w:ascii="Times New Roman" w:eastAsiaTheme="minorEastAsia" w:hAnsi="Times New Roman" w:cs="Times New Roman"/>
          <w:kern w:val="2"/>
          <w:szCs w:val="24"/>
          <w:lang w:eastAsia="en-US"/>
          <w14:ligatures w14:val="standardContextual"/>
        </w:rPr>
        <w:t>teha oma tähelepanekuid eelnõu ja seletuskirja kohta</w:t>
      </w:r>
      <w:r w:rsidR="001C0F79">
        <w:rPr>
          <w:rFonts w:ascii="Times New Roman" w:eastAsiaTheme="minorEastAsia" w:hAnsi="Times New Roman" w:cs="Times New Roman"/>
          <w:kern w:val="2"/>
          <w:szCs w:val="24"/>
          <w:lang w:eastAsia="en-US"/>
          <w14:ligatures w14:val="standardContextual"/>
        </w:rPr>
        <w:t>.</w:t>
      </w:r>
      <w:r w:rsidR="00943D80">
        <w:rPr>
          <w:rFonts w:ascii="Times New Roman" w:eastAsiaTheme="minorEastAsia" w:hAnsi="Times New Roman" w:cs="Times New Roman"/>
          <w:kern w:val="2"/>
          <w:szCs w:val="24"/>
          <w:lang w:eastAsia="en-US"/>
          <w14:ligatures w14:val="standardContextual"/>
        </w:rPr>
        <w:t xml:space="preserve"> </w:t>
      </w:r>
      <w:r w:rsidR="008259FA">
        <w:rPr>
          <w:rFonts w:ascii="Times New Roman" w:eastAsiaTheme="minorEastAsia" w:hAnsi="Times New Roman" w:cs="Times New Roman"/>
          <w:kern w:val="2"/>
          <w:szCs w:val="24"/>
          <w:lang w:eastAsia="en-US"/>
          <w14:ligatures w14:val="standardContextual"/>
        </w:rPr>
        <w:t>Eelnõus</w:t>
      </w:r>
      <w:r w:rsidR="000F41D0">
        <w:rPr>
          <w:rFonts w:ascii="Times New Roman" w:eastAsiaTheme="minorEastAsia" w:hAnsi="Times New Roman" w:cs="Times New Roman"/>
          <w:kern w:val="2"/>
          <w:szCs w:val="24"/>
          <w:lang w:eastAsia="en-US"/>
          <w14:ligatures w14:val="standardContextual"/>
        </w:rPr>
        <w:t>se</w:t>
      </w:r>
      <w:r w:rsidR="008259FA">
        <w:rPr>
          <w:rFonts w:ascii="Times New Roman" w:eastAsiaTheme="minorEastAsia" w:hAnsi="Times New Roman" w:cs="Times New Roman"/>
          <w:kern w:val="2"/>
          <w:szCs w:val="24"/>
          <w:lang w:eastAsia="en-US"/>
          <w14:ligatures w14:val="standardContextual"/>
        </w:rPr>
        <w:t xml:space="preserve"> on kavandatud meetmete kohta </w:t>
      </w:r>
      <w:r w:rsidR="000F41D0">
        <w:rPr>
          <w:rFonts w:ascii="Times New Roman" w:eastAsiaTheme="minorEastAsia" w:hAnsi="Times New Roman" w:cs="Times New Roman"/>
          <w:kern w:val="2"/>
          <w:szCs w:val="24"/>
          <w:lang w:eastAsia="en-US"/>
          <w14:ligatures w14:val="standardContextual"/>
        </w:rPr>
        <w:t>lisatud</w:t>
      </w:r>
      <w:r w:rsidR="008259FA">
        <w:rPr>
          <w:rFonts w:ascii="Times New Roman" w:eastAsiaTheme="minorEastAsia" w:hAnsi="Times New Roman" w:cs="Times New Roman"/>
          <w:kern w:val="2"/>
          <w:szCs w:val="24"/>
          <w:lang w:eastAsia="en-US"/>
          <w14:ligatures w14:val="standardContextual"/>
        </w:rPr>
        <w:t xml:space="preserve"> järelhindamise </w:t>
      </w:r>
      <w:r w:rsidR="000F41D0">
        <w:rPr>
          <w:rFonts w:ascii="Times New Roman" w:eastAsiaTheme="minorEastAsia" w:hAnsi="Times New Roman" w:cs="Times New Roman"/>
          <w:kern w:val="2"/>
          <w:szCs w:val="24"/>
          <w:lang w:eastAsia="en-US"/>
          <w14:ligatures w14:val="standardContextual"/>
        </w:rPr>
        <w:t xml:space="preserve">sätted, mille kohaselt tuleb </w:t>
      </w:r>
      <w:r w:rsidR="00B05430">
        <w:rPr>
          <w:rFonts w:ascii="Times New Roman" w:eastAsiaTheme="minorEastAsia" w:hAnsi="Times New Roman" w:cs="Times New Roman"/>
          <w:kern w:val="2"/>
          <w:szCs w:val="24"/>
          <w:lang w:eastAsia="en-US"/>
          <w14:ligatures w14:val="standardContextual"/>
        </w:rPr>
        <w:t xml:space="preserve">Justiits- ja </w:t>
      </w:r>
      <w:r w:rsidR="00533F37">
        <w:rPr>
          <w:rFonts w:ascii="Times New Roman" w:eastAsiaTheme="minorEastAsia" w:hAnsi="Times New Roman" w:cs="Times New Roman"/>
          <w:kern w:val="2"/>
          <w:szCs w:val="24"/>
          <w:lang w:eastAsia="en-US"/>
          <w14:ligatures w14:val="standardContextual"/>
        </w:rPr>
        <w:t>D</w:t>
      </w:r>
      <w:r w:rsidR="00B05430">
        <w:rPr>
          <w:rFonts w:ascii="Times New Roman" w:eastAsiaTheme="minorEastAsia" w:hAnsi="Times New Roman" w:cs="Times New Roman"/>
          <w:kern w:val="2"/>
          <w:szCs w:val="24"/>
          <w:lang w:eastAsia="en-US"/>
          <w14:ligatures w14:val="standardContextual"/>
        </w:rPr>
        <w:t xml:space="preserve">igiministeeriumil analüüsida pakutud uuenduste </w:t>
      </w:r>
      <w:r w:rsidR="006E0E18">
        <w:rPr>
          <w:rFonts w:ascii="Times New Roman" w:eastAsiaTheme="minorEastAsia" w:hAnsi="Times New Roman" w:cs="Times New Roman"/>
          <w:kern w:val="2"/>
          <w:szCs w:val="24"/>
          <w:lang w:eastAsia="en-US"/>
          <w14:ligatures w14:val="standardContextual"/>
        </w:rPr>
        <w:t xml:space="preserve">mõju ja tulemuslikkust hiljemalt 31. </w:t>
      </w:r>
      <w:r w:rsidR="005D3425">
        <w:rPr>
          <w:rFonts w:ascii="Times New Roman" w:eastAsiaTheme="minorEastAsia" w:hAnsi="Times New Roman" w:cs="Times New Roman"/>
          <w:kern w:val="2"/>
          <w:szCs w:val="24"/>
          <w:lang w:eastAsia="en-US"/>
          <w14:ligatures w14:val="standardContextual"/>
        </w:rPr>
        <w:t>detsembriks</w:t>
      </w:r>
      <w:r w:rsidR="006E0E18">
        <w:rPr>
          <w:rFonts w:ascii="Times New Roman" w:eastAsiaTheme="minorEastAsia" w:hAnsi="Times New Roman" w:cs="Times New Roman"/>
          <w:kern w:val="2"/>
          <w:szCs w:val="24"/>
          <w:lang w:eastAsia="en-US"/>
          <w14:ligatures w14:val="standardContextual"/>
        </w:rPr>
        <w:t xml:space="preserve"> 20</w:t>
      </w:r>
      <w:r w:rsidR="006D50F7">
        <w:rPr>
          <w:rFonts w:ascii="Times New Roman" w:eastAsiaTheme="minorEastAsia" w:hAnsi="Times New Roman" w:cs="Times New Roman"/>
          <w:kern w:val="2"/>
          <w:szCs w:val="24"/>
          <w:lang w:eastAsia="en-US"/>
          <w14:ligatures w14:val="standardContextual"/>
        </w:rPr>
        <w:t>30</w:t>
      </w:r>
      <w:r w:rsidR="006E0E18">
        <w:rPr>
          <w:rFonts w:ascii="Times New Roman" w:eastAsiaTheme="minorEastAsia" w:hAnsi="Times New Roman" w:cs="Times New Roman"/>
          <w:kern w:val="2"/>
          <w:szCs w:val="24"/>
          <w:lang w:eastAsia="en-US"/>
          <w14:ligatures w14:val="standardContextual"/>
        </w:rPr>
        <w:t>. a.</w:t>
      </w:r>
    </w:p>
    <w:p w14:paraId="7BDA9D0B" w14:textId="77777777" w:rsidR="00F72FBA" w:rsidRDefault="00F72FBA" w:rsidP="00894200">
      <w:pPr>
        <w:spacing w:after="0" w:line="240" w:lineRule="auto"/>
        <w:jc w:val="both"/>
        <w:rPr>
          <w:rFonts w:ascii="Times New Roman" w:eastAsiaTheme="minorEastAsia" w:hAnsi="Times New Roman" w:cs="Times New Roman"/>
          <w:kern w:val="2"/>
          <w:szCs w:val="24"/>
          <w:lang w:eastAsia="en-US"/>
          <w14:ligatures w14:val="standardContextual"/>
        </w:rPr>
      </w:pPr>
    </w:p>
    <w:p w14:paraId="0CC79C65" w14:textId="09C4D2BC" w:rsidR="00F72FBA" w:rsidRPr="002502BA" w:rsidRDefault="00F72FBA" w:rsidP="00894200">
      <w:pPr>
        <w:spacing w:after="0" w:line="240" w:lineRule="auto"/>
        <w:jc w:val="both"/>
        <w:rPr>
          <w:rFonts w:ascii="Times New Roman" w:hAnsi="Times New Roman" w:cs="Times New Roman"/>
          <w:bCs/>
          <w:szCs w:val="24"/>
        </w:rPr>
      </w:pPr>
      <w:r>
        <w:rPr>
          <w:rFonts w:ascii="Times New Roman" w:hAnsi="Times New Roman" w:cs="Times New Roman"/>
          <w:bCs/>
          <w:szCs w:val="24"/>
        </w:rPr>
        <w:t>Nagu ee</w:t>
      </w:r>
      <w:r w:rsidR="00E26076">
        <w:rPr>
          <w:rFonts w:ascii="Times New Roman" w:hAnsi="Times New Roman" w:cs="Times New Roman"/>
          <w:bCs/>
          <w:szCs w:val="24"/>
        </w:rPr>
        <w:t>s</w:t>
      </w:r>
      <w:r>
        <w:rPr>
          <w:rFonts w:ascii="Times New Roman" w:hAnsi="Times New Roman" w:cs="Times New Roman"/>
          <w:bCs/>
          <w:szCs w:val="24"/>
        </w:rPr>
        <w:t xml:space="preserve">pool öeldud, eelnes eelnõu väljatöötamisele </w:t>
      </w:r>
      <w:r w:rsidRPr="002502BA">
        <w:rPr>
          <w:rFonts w:ascii="Times New Roman" w:hAnsi="Times New Roman" w:cs="Times New Roman"/>
          <w:bCs/>
          <w:szCs w:val="24"/>
        </w:rPr>
        <w:t>analüüs eesmärgi</w:t>
      </w:r>
      <w:r>
        <w:rPr>
          <w:rFonts w:ascii="Times New Roman" w:hAnsi="Times New Roman" w:cs="Times New Roman"/>
          <w:bCs/>
          <w:szCs w:val="24"/>
        </w:rPr>
        <w:t>ga</w:t>
      </w:r>
      <w:r w:rsidRPr="002502BA">
        <w:rPr>
          <w:rFonts w:ascii="Times New Roman" w:hAnsi="Times New Roman" w:cs="Times New Roman"/>
          <w:bCs/>
          <w:szCs w:val="24"/>
        </w:rPr>
        <w:t xml:space="preserve"> uurida, kas </w:t>
      </w:r>
      <w:r>
        <w:rPr>
          <w:rFonts w:ascii="Times New Roman" w:hAnsi="Times New Roman" w:cs="Times New Roman"/>
          <w:bCs/>
          <w:szCs w:val="24"/>
        </w:rPr>
        <w:t xml:space="preserve">aastal 2021 jõustunud </w:t>
      </w:r>
      <w:r w:rsidRPr="002502BA">
        <w:rPr>
          <w:rFonts w:ascii="Times New Roman" w:hAnsi="Times New Roman" w:cs="Times New Roman"/>
          <w:bCs/>
          <w:szCs w:val="24"/>
        </w:rPr>
        <w:t xml:space="preserve">muudatused on praktikas töösse läinud ning täitnud omal ajal seatud eesmärke, </w:t>
      </w:r>
      <w:r>
        <w:rPr>
          <w:rFonts w:ascii="Times New Roman" w:hAnsi="Times New Roman" w:cs="Times New Roman"/>
          <w:bCs/>
          <w:szCs w:val="24"/>
        </w:rPr>
        <w:t>kuid s</w:t>
      </w:r>
      <w:r w:rsidRPr="002502BA">
        <w:rPr>
          <w:rFonts w:ascii="Times New Roman" w:hAnsi="Times New Roman" w:cs="Times New Roman"/>
          <w:bCs/>
          <w:szCs w:val="24"/>
        </w:rPr>
        <w:t>amuti käsitleda täite- ja kohtumenetluse küsimusi seoses üüriõigusega, kaaludes võimalust lihtsustada üürnikust võlgniku väljatõstmise protseduuri.</w:t>
      </w:r>
      <w:r>
        <w:rPr>
          <w:rFonts w:ascii="Times New Roman" w:hAnsi="Times New Roman" w:cs="Times New Roman"/>
          <w:bCs/>
          <w:szCs w:val="24"/>
        </w:rPr>
        <w:t xml:space="preserve"> </w:t>
      </w:r>
      <w:r w:rsidRPr="002502BA">
        <w:rPr>
          <w:rFonts w:ascii="Times New Roman" w:hAnsi="Times New Roman" w:cs="Times New Roman"/>
          <w:bCs/>
          <w:szCs w:val="24"/>
        </w:rPr>
        <w:t>Analüüsi aluseks on VÕS-i rakend</w:t>
      </w:r>
      <w:r w:rsidR="0053062D">
        <w:rPr>
          <w:rFonts w:ascii="Times New Roman" w:hAnsi="Times New Roman" w:cs="Times New Roman"/>
          <w:bCs/>
          <w:szCs w:val="24"/>
        </w:rPr>
        <w:t>ami</w:t>
      </w:r>
      <w:r w:rsidRPr="002502BA">
        <w:rPr>
          <w:rFonts w:ascii="Times New Roman" w:hAnsi="Times New Roman" w:cs="Times New Roman"/>
          <w:bCs/>
          <w:szCs w:val="24"/>
        </w:rPr>
        <w:t>s</w:t>
      </w:r>
      <w:r w:rsidR="0053062D">
        <w:rPr>
          <w:rFonts w:ascii="Times New Roman" w:hAnsi="Times New Roman" w:cs="Times New Roman"/>
          <w:bCs/>
          <w:szCs w:val="24"/>
        </w:rPr>
        <w:t xml:space="preserve">e </w:t>
      </w:r>
      <w:r w:rsidRPr="002502BA">
        <w:rPr>
          <w:rFonts w:ascii="Times New Roman" w:hAnsi="Times New Roman" w:cs="Times New Roman"/>
          <w:bCs/>
          <w:szCs w:val="24"/>
        </w:rPr>
        <w:t xml:space="preserve">praktika kõigis kohtuastmetes ja Tallinna </w:t>
      </w:r>
      <w:r w:rsidR="00780F8E">
        <w:rPr>
          <w:rFonts w:ascii="Times New Roman" w:hAnsi="Times New Roman" w:cs="Times New Roman"/>
          <w:bCs/>
          <w:szCs w:val="24"/>
        </w:rPr>
        <w:t>ü</w:t>
      </w:r>
      <w:r w:rsidRPr="002502BA">
        <w:rPr>
          <w:rFonts w:ascii="Times New Roman" w:hAnsi="Times New Roman" w:cs="Times New Roman"/>
          <w:bCs/>
          <w:szCs w:val="24"/>
        </w:rPr>
        <w:t xml:space="preserve">ürikomisjonis (piiratud ulatuses), intervjuud turuosaliste ja ekspertidega, kehtiva normistiku allikmaterjalid ja kommentaarid, turuülevaated, statistika ja maksuandmed, teiste riikide </w:t>
      </w:r>
      <w:r w:rsidR="00E40B56">
        <w:rPr>
          <w:rFonts w:ascii="Times New Roman" w:hAnsi="Times New Roman" w:cs="Times New Roman"/>
          <w:bCs/>
          <w:szCs w:val="24"/>
        </w:rPr>
        <w:t>seadused</w:t>
      </w:r>
      <w:r w:rsidR="0026466B" w:rsidRPr="002502BA">
        <w:rPr>
          <w:rFonts w:ascii="Times New Roman" w:hAnsi="Times New Roman" w:cs="Times New Roman"/>
          <w:bCs/>
          <w:szCs w:val="24"/>
        </w:rPr>
        <w:t xml:space="preserve"> </w:t>
      </w:r>
      <w:r w:rsidRPr="002502BA">
        <w:rPr>
          <w:rFonts w:ascii="Times New Roman" w:hAnsi="Times New Roman" w:cs="Times New Roman"/>
          <w:bCs/>
          <w:szCs w:val="24"/>
        </w:rPr>
        <w:t>ja (võimaluse</w:t>
      </w:r>
      <w:r w:rsidR="008832B9">
        <w:rPr>
          <w:rFonts w:ascii="Times New Roman" w:hAnsi="Times New Roman" w:cs="Times New Roman"/>
          <w:bCs/>
          <w:szCs w:val="24"/>
        </w:rPr>
        <w:t xml:space="preserve"> korra</w:t>
      </w:r>
      <w:r w:rsidRPr="002502BA">
        <w:rPr>
          <w:rFonts w:ascii="Times New Roman" w:hAnsi="Times New Roman" w:cs="Times New Roman"/>
          <w:bCs/>
          <w:szCs w:val="24"/>
        </w:rPr>
        <w:t xml:space="preserve">l) </w:t>
      </w:r>
      <w:r w:rsidR="0026466B">
        <w:rPr>
          <w:rFonts w:ascii="Times New Roman" w:hAnsi="Times New Roman" w:cs="Times New Roman"/>
          <w:bCs/>
          <w:szCs w:val="24"/>
        </w:rPr>
        <w:t>nende</w:t>
      </w:r>
      <w:r w:rsidR="0026466B" w:rsidRPr="002502BA">
        <w:rPr>
          <w:rFonts w:ascii="Times New Roman" w:hAnsi="Times New Roman" w:cs="Times New Roman"/>
          <w:bCs/>
          <w:szCs w:val="24"/>
        </w:rPr>
        <w:t xml:space="preserve"> </w:t>
      </w:r>
      <w:r w:rsidRPr="002502BA">
        <w:rPr>
          <w:rFonts w:ascii="Times New Roman" w:hAnsi="Times New Roman" w:cs="Times New Roman"/>
          <w:bCs/>
          <w:szCs w:val="24"/>
        </w:rPr>
        <w:t>rakend</w:t>
      </w:r>
      <w:r w:rsidR="009D15D5">
        <w:rPr>
          <w:rFonts w:ascii="Times New Roman" w:hAnsi="Times New Roman" w:cs="Times New Roman"/>
          <w:bCs/>
          <w:szCs w:val="24"/>
        </w:rPr>
        <w:t>ami</w:t>
      </w:r>
      <w:r w:rsidRPr="002502BA">
        <w:rPr>
          <w:rFonts w:ascii="Times New Roman" w:hAnsi="Times New Roman" w:cs="Times New Roman"/>
          <w:bCs/>
          <w:szCs w:val="24"/>
        </w:rPr>
        <w:t>s</w:t>
      </w:r>
      <w:r w:rsidR="009D15D5">
        <w:rPr>
          <w:rFonts w:ascii="Times New Roman" w:hAnsi="Times New Roman" w:cs="Times New Roman"/>
          <w:bCs/>
          <w:szCs w:val="24"/>
        </w:rPr>
        <w:t xml:space="preserve">e </w:t>
      </w:r>
      <w:r w:rsidRPr="002502BA">
        <w:rPr>
          <w:rFonts w:ascii="Times New Roman" w:hAnsi="Times New Roman" w:cs="Times New Roman"/>
          <w:bCs/>
          <w:szCs w:val="24"/>
        </w:rPr>
        <w:t>praktika. Arvesse on võetud ka erialakirjanduses esitatud seisukohti, sh eespool viidatud varasemaid analüüse.</w:t>
      </w:r>
    </w:p>
    <w:p w14:paraId="60C789A9" w14:textId="77777777" w:rsidR="00F72FBA" w:rsidRDefault="00F72FBA" w:rsidP="00894200">
      <w:pPr>
        <w:spacing w:after="0" w:line="240" w:lineRule="auto"/>
        <w:jc w:val="both"/>
        <w:rPr>
          <w:rFonts w:ascii="Times New Roman" w:hAnsi="Times New Roman" w:cs="Times New Roman"/>
          <w:bCs/>
          <w:szCs w:val="24"/>
        </w:rPr>
      </w:pPr>
    </w:p>
    <w:p w14:paraId="61F8F05C" w14:textId="38AF3798" w:rsidR="00F72FBA" w:rsidRDefault="00F72FBA" w:rsidP="00894200">
      <w:pPr>
        <w:spacing w:after="0" w:line="240" w:lineRule="auto"/>
        <w:jc w:val="both"/>
        <w:rPr>
          <w:rFonts w:ascii="Times New Roman" w:hAnsi="Times New Roman" w:cs="Times New Roman"/>
          <w:bCs/>
          <w:szCs w:val="24"/>
        </w:rPr>
      </w:pPr>
      <w:r>
        <w:rPr>
          <w:rFonts w:ascii="Times New Roman" w:hAnsi="Times New Roman" w:cs="Times New Roman"/>
          <w:bCs/>
          <w:szCs w:val="24"/>
        </w:rPr>
        <w:t xml:space="preserve">Analüüsi järeldustes leiti, et üldiselt on seadusemuudatused hästi vastu võetud ning neid rakendatakse praktikas selliselt, nagu oli seadusandja soov. Esile toodi mõningaid küsimusi, mille puhul leiti, et on ruumi kas praktika </w:t>
      </w:r>
      <w:r w:rsidR="009176CF">
        <w:rPr>
          <w:rFonts w:ascii="Times New Roman" w:hAnsi="Times New Roman" w:cs="Times New Roman"/>
          <w:bCs/>
          <w:szCs w:val="24"/>
        </w:rPr>
        <w:t xml:space="preserve">edasiseks </w:t>
      </w:r>
      <w:r>
        <w:rPr>
          <w:rFonts w:ascii="Times New Roman" w:hAnsi="Times New Roman" w:cs="Times New Roman"/>
          <w:bCs/>
          <w:szCs w:val="24"/>
        </w:rPr>
        <w:t xml:space="preserve">paika settimiseks või </w:t>
      </w:r>
      <w:r w:rsidRPr="005120F5">
        <w:rPr>
          <w:rFonts w:ascii="Times New Roman" w:hAnsi="Times New Roman" w:cs="Times New Roman"/>
          <w:bCs/>
          <w:szCs w:val="24"/>
        </w:rPr>
        <w:t>tulevasteks seadusandlikeks täpsustusteks</w:t>
      </w:r>
      <w:r>
        <w:rPr>
          <w:rFonts w:ascii="Times New Roman" w:hAnsi="Times New Roman" w:cs="Times New Roman"/>
          <w:bCs/>
          <w:szCs w:val="24"/>
        </w:rPr>
        <w:t xml:space="preserve">. Analüüsis nenditi, et juhul </w:t>
      </w:r>
      <w:r w:rsidR="00E71AD4">
        <w:rPr>
          <w:rFonts w:ascii="Times New Roman" w:hAnsi="Times New Roman" w:cs="Times New Roman"/>
          <w:bCs/>
          <w:szCs w:val="24"/>
        </w:rPr>
        <w:t>kui</w:t>
      </w:r>
      <w:r>
        <w:rPr>
          <w:rFonts w:ascii="Times New Roman" w:hAnsi="Times New Roman" w:cs="Times New Roman"/>
          <w:bCs/>
          <w:szCs w:val="24"/>
        </w:rPr>
        <w:t xml:space="preserve"> üürnik</w:t>
      </w:r>
      <w:r w:rsidR="00E71AD4">
        <w:rPr>
          <w:rFonts w:ascii="Times New Roman" w:hAnsi="Times New Roman" w:cs="Times New Roman"/>
          <w:bCs/>
          <w:szCs w:val="24"/>
        </w:rPr>
        <w:t>ul</w:t>
      </w:r>
      <w:r>
        <w:rPr>
          <w:rFonts w:ascii="Times New Roman" w:hAnsi="Times New Roman" w:cs="Times New Roman"/>
          <w:bCs/>
          <w:szCs w:val="24"/>
        </w:rPr>
        <w:t xml:space="preserve"> </w:t>
      </w:r>
      <w:r w:rsidR="00E71AD4">
        <w:rPr>
          <w:rFonts w:ascii="Times New Roman" w:hAnsi="Times New Roman" w:cs="Times New Roman"/>
          <w:bCs/>
          <w:szCs w:val="24"/>
        </w:rPr>
        <w:t>tekib</w:t>
      </w:r>
      <w:r>
        <w:rPr>
          <w:rFonts w:ascii="Times New Roman" w:hAnsi="Times New Roman" w:cs="Times New Roman"/>
          <w:bCs/>
          <w:szCs w:val="24"/>
        </w:rPr>
        <w:t xml:space="preserve"> korduv makseviivitus, </w:t>
      </w:r>
      <w:r w:rsidR="0065558D">
        <w:rPr>
          <w:rFonts w:ascii="Times New Roman" w:hAnsi="Times New Roman" w:cs="Times New Roman"/>
          <w:bCs/>
          <w:szCs w:val="24"/>
        </w:rPr>
        <w:t>on</w:t>
      </w:r>
      <w:r>
        <w:rPr>
          <w:rFonts w:ascii="Times New Roman" w:hAnsi="Times New Roman" w:cs="Times New Roman"/>
          <w:bCs/>
          <w:szCs w:val="24"/>
        </w:rPr>
        <w:t xml:space="preserve"> praegune seaduse võimaldatav ajaraam üürileandja jaoks kulukas ning et seda </w:t>
      </w:r>
      <w:r w:rsidR="00590D96">
        <w:rPr>
          <w:rFonts w:ascii="Times New Roman" w:hAnsi="Times New Roman" w:cs="Times New Roman"/>
          <w:bCs/>
          <w:szCs w:val="24"/>
        </w:rPr>
        <w:t xml:space="preserve">ajaraami </w:t>
      </w:r>
      <w:r>
        <w:rPr>
          <w:rFonts w:ascii="Times New Roman" w:hAnsi="Times New Roman" w:cs="Times New Roman"/>
          <w:bCs/>
          <w:szCs w:val="24"/>
        </w:rPr>
        <w:t xml:space="preserve">on </w:t>
      </w:r>
      <w:r w:rsidR="00A3782D">
        <w:rPr>
          <w:rFonts w:ascii="Times New Roman" w:hAnsi="Times New Roman" w:cs="Times New Roman"/>
          <w:bCs/>
          <w:szCs w:val="24"/>
        </w:rPr>
        <w:t xml:space="preserve">poliitilise soovi korral </w:t>
      </w:r>
      <w:r>
        <w:rPr>
          <w:rFonts w:ascii="Times New Roman" w:hAnsi="Times New Roman" w:cs="Times New Roman"/>
          <w:bCs/>
          <w:szCs w:val="24"/>
        </w:rPr>
        <w:t xml:space="preserve">võimalik teatud </w:t>
      </w:r>
      <w:r w:rsidR="00AD6C30">
        <w:rPr>
          <w:rFonts w:ascii="Times New Roman" w:hAnsi="Times New Roman" w:cs="Times New Roman"/>
          <w:bCs/>
          <w:szCs w:val="24"/>
        </w:rPr>
        <w:t xml:space="preserve">etappides </w:t>
      </w:r>
      <w:r w:rsidR="00854BC0">
        <w:rPr>
          <w:rFonts w:ascii="Times New Roman" w:hAnsi="Times New Roman" w:cs="Times New Roman"/>
          <w:bCs/>
          <w:szCs w:val="24"/>
        </w:rPr>
        <w:t>kärpida</w:t>
      </w:r>
      <w:r>
        <w:rPr>
          <w:rFonts w:ascii="Times New Roman" w:hAnsi="Times New Roman" w:cs="Times New Roman"/>
          <w:bCs/>
          <w:szCs w:val="24"/>
        </w:rPr>
        <w:t>. Samuti juhiti tähelepanu sellele, et täitedokumendi olemuse t</w:t>
      </w:r>
      <w:r w:rsidR="006F31E3">
        <w:rPr>
          <w:rFonts w:ascii="Times New Roman" w:hAnsi="Times New Roman" w:cs="Times New Roman"/>
          <w:bCs/>
          <w:szCs w:val="24"/>
        </w:rPr>
        <w:t>õttu</w:t>
      </w:r>
      <w:r>
        <w:rPr>
          <w:rFonts w:ascii="Times New Roman" w:hAnsi="Times New Roman" w:cs="Times New Roman"/>
          <w:bCs/>
          <w:szCs w:val="24"/>
        </w:rPr>
        <w:t xml:space="preserve"> võib üürileandja jaoks probleemiks </w:t>
      </w:r>
      <w:r w:rsidR="00A059C1">
        <w:rPr>
          <w:rFonts w:ascii="Times New Roman" w:hAnsi="Times New Roman" w:cs="Times New Roman"/>
          <w:bCs/>
          <w:szCs w:val="24"/>
        </w:rPr>
        <w:t xml:space="preserve">kujuneda </w:t>
      </w:r>
      <w:r>
        <w:rPr>
          <w:rFonts w:ascii="Times New Roman" w:hAnsi="Times New Roman" w:cs="Times New Roman"/>
          <w:bCs/>
          <w:szCs w:val="24"/>
        </w:rPr>
        <w:t>ja ajakulu suurenda</w:t>
      </w:r>
      <w:r w:rsidR="00A059C1">
        <w:rPr>
          <w:rFonts w:ascii="Times New Roman" w:hAnsi="Times New Roman" w:cs="Times New Roman"/>
          <w:bCs/>
          <w:szCs w:val="24"/>
        </w:rPr>
        <w:t>da</w:t>
      </w:r>
      <w:r>
        <w:rPr>
          <w:rFonts w:ascii="Times New Roman" w:hAnsi="Times New Roman" w:cs="Times New Roman"/>
          <w:bCs/>
          <w:szCs w:val="24"/>
        </w:rPr>
        <w:t xml:space="preserve"> olukord, </w:t>
      </w:r>
      <w:r w:rsidR="00C12011">
        <w:rPr>
          <w:rFonts w:ascii="Times New Roman" w:hAnsi="Times New Roman" w:cs="Times New Roman"/>
          <w:bCs/>
          <w:szCs w:val="24"/>
        </w:rPr>
        <w:t xml:space="preserve">kus </w:t>
      </w:r>
      <w:r>
        <w:rPr>
          <w:rFonts w:ascii="Times New Roman" w:hAnsi="Times New Roman" w:cs="Times New Roman"/>
          <w:bCs/>
          <w:szCs w:val="24"/>
        </w:rPr>
        <w:t xml:space="preserve">pärast </w:t>
      </w:r>
      <w:r w:rsidR="00C12011">
        <w:rPr>
          <w:rFonts w:ascii="Times New Roman" w:hAnsi="Times New Roman" w:cs="Times New Roman"/>
          <w:bCs/>
          <w:szCs w:val="24"/>
        </w:rPr>
        <w:t>üürnikuga</w:t>
      </w:r>
      <w:r>
        <w:rPr>
          <w:rFonts w:ascii="Times New Roman" w:hAnsi="Times New Roman" w:cs="Times New Roman"/>
          <w:bCs/>
          <w:szCs w:val="24"/>
        </w:rPr>
        <w:t xml:space="preserve"> vaidluse tekkimist ja kohtusse pöördumist, kuid enne täitedokumendiks oleva kohtulahendi tegemist on </w:t>
      </w:r>
      <w:r w:rsidR="00230F10">
        <w:rPr>
          <w:rFonts w:ascii="Times New Roman" w:hAnsi="Times New Roman" w:cs="Times New Roman"/>
          <w:bCs/>
          <w:szCs w:val="24"/>
        </w:rPr>
        <w:t>üüripinnale</w:t>
      </w:r>
      <w:r w:rsidR="00F84AC6">
        <w:rPr>
          <w:rFonts w:ascii="Times New Roman" w:hAnsi="Times New Roman" w:cs="Times New Roman"/>
          <w:bCs/>
          <w:szCs w:val="24"/>
        </w:rPr>
        <w:t xml:space="preserve"> </w:t>
      </w:r>
      <w:r>
        <w:rPr>
          <w:rFonts w:ascii="Times New Roman" w:hAnsi="Times New Roman" w:cs="Times New Roman"/>
          <w:bCs/>
          <w:szCs w:val="24"/>
        </w:rPr>
        <w:t xml:space="preserve">lisandunud seal püsivalt elavaid isikuid, keda ei ole väljatõstmise aluseks olevas kohtulahendis nimetatud. Praeguse õigusliku regulatsiooni kohaselt tähendab see, et nende, lahendis nimetamata isikute suhtes ei ole võimalik sundtäitmist </w:t>
      </w:r>
      <w:r w:rsidR="007E5E9E">
        <w:rPr>
          <w:rFonts w:ascii="Times New Roman" w:hAnsi="Times New Roman" w:cs="Times New Roman"/>
          <w:bCs/>
          <w:szCs w:val="24"/>
        </w:rPr>
        <w:t>rakendada</w:t>
      </w:r>
      <w:r>
        <w:rPr>
          <w:rFonts w:ascii="Times New Roman" w:hAnsi="Times New Roman" w:cs="Times New Roman"/>
          <w:bCs/>
          <w:szCs w:val="24"/>
        </w:rPr>
        <w:t xml:space="preserve"> </w:t>
      </w:r>
      <w:r>
        <w:rPr>
          <w:rFonts w:ascii="Times New Roman" w:hAnsi="Times New Roman" w:cs="Times New Roman"/>
          <w:bCs/>
          <w:szCs w:val="24"/>
        </w:rPr>
        <w:lastRenderedPageBreak/>
        <w:t>ning seega peaks üürileandja veel korra kohtusse pöörduma. Vaadates ka teiste riikide praktikat, on võimalik välja pakkuda seadus</w:t>
      </w:r>
      <w:r w:rsidR="007E5E9E">
        <w:rPr>
          <w:rFonts w:ascii="Times New Roman" w:hAnsi="Times New Roman" w:cs="Times New Roman"/>
          <w:bCs/>
          <w:szCs w:val="24"/>
        </w:rPr>
        <w:t>e</w:t>
      </w:r>
      <w:r>
        <w:rPr>
          <w:rFonts w:ascii="Times New Roman" w:hAnsi="Times New Roman" w:cs="Times New Roman"/>
          <w:bCs/>
          <w:szCs w:val="24"/>
        </w:rPr>
        <w:t>muudatus, mis seda olukorda lahendab.</w:t>
      </w:r>
    </w:p>
    <w:p w14:paraId="2629DCB4" w14:textId="77777777" w:rsidR="00F72FBA" w:rsidRPr="002502BA" w:rsidRDefault="00F72FBA" w:rsidP="00894200">
      <w:pPr>
        <w:spacing w:after="0" w:line="240" w:lineRule="auto"/>
        <w:jc w:val="both"/>
        <w:rPr>
          <w:rFonts w:ascii="Times New Roman" w:hAnsi="Times New Roman" w:cs="Times New Roman"/>
          <w:bCs/>
          <w:szCs w:val="24"/>
        </w:rPr>
      </w:pPr>
    </w:p>
    <w:p w14:paraId="2F04B2B8" w14:textId="3B498FB8" w:rsidR="00F72FBA" w:rsidRDefault="00F72FBA" w:rsidP="00894200">
      <w:pPr>
        <w:spacing w:after="0" w:line="240" w:lineRule="auto"/>
        <w:jc w:val="both"/>
        <w:rPr>
          <w:rFonts w:ascii="Times New Roman" w:eastAsia="Calibri" w:hAnsi="Times New Roman" w:cs="Times New Roman"/>
          <w:szCs w:val="24"/>
          <w:lang w:eastAsia="en-US"/>
        </w:rPr>
      </w:pPr>
      <w:r w:rsidRPr="003D094C">
        <w:rPr>
          <w:rFonts w:ascii="Times New Roman" w:hAnsi="Times New Roman" w:cs="Times New Roman"/>
          <w:szCs w:val="24"/>
        </w:rPr>
        <w:t xml:space="preserve">Kahtlemata on üürniku makseviivitused üürileandja jaoks probleemsed. </w:t>
      </w:r>
      <w:r>
        <w:rPr>
          <w:rFonts w:ascii="Times New Roman" w:hAnsi="Times New Roman" w:cs="Times New Roman"/>
          <w:szCs w:val="24"/>
        </w:rPr>
        <w:t>Ü</w:t>
      </w:r>
      <w:r w:rsidRPr="003D094C">
        <w:rPr>
          <w:rFonts w:ascii="Times New Roman" w:eastAsia="Calibri" w:hAnsi="Times New Roman" w:cs="Times New Roman"/>
          <w:szCs w:val="24"/>
          <w:lang w:eastAsia="en-US"/>
        </w:rPr>
        <w:t>ürniku makseviivituse korral rakenduvaid üürileandja õigusi suurendatakse</w:t>
      </w:r>
      <w:r w:rsidR="00F24F04">
        <w:rPr>
          <w:rFonts w:ascii="Times New Roman" w:eastAsia="Calibri" w:hAnsi="Times New Roman" w:cs="Times New Roman"/>
          <w:szCs w:val="24"/>
          <w:lang w:eastAsia="en-US"/>
        </w:rPr>
        <w:t xml:space="preserve">, </w:t>
      </w:r>
      <w:r w:rsidRPr="003D094C">
        <w:rPr>
          <w:rFonts w:ascii="Times New Roman" w:eastAsia="Calibri" w:hAnsi="Times New Roman" w:cs="Times New Roman"/>
          <w:szCs w:val="24"/>
          <w:lang w:eastAsia="en-US"/>
        </w:rPr>
        <w:t>lühenda</w:t>
      </w:r>
      <w:r w:rsidR="00F24F04">
        <w:rPr>
          <w:rFonts w:ascii="Times New Roman" w:eastAsia="Calibri" w:hAnsi="Times New Roman" w:cs="Times New Roman"/>
          <w:szCs w:val="24"/>
          <w:lang w:eastAsia="en-US"/>
        </w:rPr>
        <w:t>des</w:t>
      </w:r>
      <w:r w:rsidRPr="003D094C">
        <w:rPr>
          <w:rFonts w:ascii="Times New Roman" w:eastAsia="Calibri" w:hAnsi="Times New Roman" w:cs="Times New Roman"/>
          <w:szCs w:val="24"/>
          <w:lang w:eastAsia="en-US"/>
        </w:rPr>
        <w:t xml:space="preserve"> tähtaega, mille möödudes on üürileandjal õigus üürniku makseviivituse tõttu leping üles öelda.</w:t>
      </w:r>
    </w:p>
    <w:p w14:paraId="624901B3" w14:textId="77777777" w:rsidR="00F72FBA" w:rsidRDefault="00F72FBA" w:rsidP="00894200">
      <w:pPr>
        <w:spacing w:after="0" w:line="240" w:lineRule="auto"/>
        <w:jc w:val="both"/>
        <w:rPr>
          <w:rFonts w:ascii="Times New Roman" w:eastAsia="Calibri" w:hAnsi="Times New Roman" w:cs="Times New Roman"/>
          <w:szCs w:val="24"/>
          <w:lang w:eastAsia="en-US"/>
        </w:rPr>
      </w:pPr>
    </w:p>
    <w:p w14:paraId="3CAE944C" w14:textId="3C197D6A" w:rsidR="00610FFD" w:rsidRPr="00015205" w:rsidRDefault="00610FFD" w:rsidP="00894200">
      <w:pPr>
        <w:spacing w:after="0" w:line="240" w:lineRule="auto"/>
        <w:jc w:val="both"/>
        <w:rPr>
          <w:rFonts w:ascii="Times New Roman" w:hAnsi="Times New Roman" w:cs="Times New Roman"/>
          <w:b/>
          <w:szCs w:val="24"/>
        </w:rPr>
      </w:pPr>
      <w:r w:rsidRPr="6B99C68D">
        <w:rPr>
          <w:rFonts w:ascii="Times New Roman" w:hAnsi="Times New Roman" w:cs="Times New Roman"/>
          <w:b/>
          <w:bCs/>
        </w:rPr>
        <w:t>3. E</w:t>
      </w:r>
      <w:r w:rsidR="00A55A8F" w:rsidRPr="6B99C68D">
        <w:rPr>
          <w:rFonts w:ascii="Times New Roman" w:hAnsi="Times New Roman" w:cs="Times New Roman"/>
          <w:b/>
          <w:bCs/>
        </w:rPr>
        <w:t xml:space="preserve">elnõu sisu ja võrdlev </w:t>
      </w:r>
      <w:r w:rsidR="002B5121" w:rsidRPr="6B99C68D">
        <w:rPr>
          <w:rFonts w:ascii="Times New Roman" w:hAnsi="Times New Roman" w:cs="Times New Roman"/>
          <w:b/>
          <w:bCs/>
        </w:rPr>
        <w:t>analüüs</w:t>
      </w:r>
      <w:r w:rsidRPr="6B99C68D">
        <w:rPr>
          <w:rFonts w:ascii="Times New Roman" w:hAnsi="Times New Roman" w:cs="Times New Roman"/>
          <w:b/>
          <w:bCs/>
        </w:rPr>
        <w:t xml:space="preserve"> </w:t>
      </w:r>
    </w:p>
    <w:p w14:paraId="66E3645E" w14:textId="77777777" w:rsidR="00610FFD" w:rsidRPr="00705791" w:rsidRDefault="00610FFD" w:rsidP="00894200">
      <w:pPr>
        <w:spacing w:after="0" w:line="240" w:lineRule="auto"/>
        <w:jc w:val="both"/>
        <w:rPr>
          <w:rFonts w:ascii="Times New Roman" w:hAnsi="Times New Roman" w:cs="Times New Roman"/>
          <w:b/>
          <w:szCs w:val="24"/>
        </w:rPr>
      </w:pPr>
    </w:p>
    <w:p w14:paraId="52F680D2" w14:textId="1A870BD0" w:rsidR="00D86C57" w:rsidRDefault="00540466" w:rsidP="00894200">
      <w:pPr>
        <w:spacing w:after="0" w:line="240" w:lineRule="auto"/>
        <w:jc w:val="both"/>
        <w:rPr>
          <w:rFonts w:ascii="Times New Roman" w:hAnsi="Times New Roman" w:cs="Times New Roman"/>
          <w:b/>
          <w:szCs w:val="24"/>
        </w:rPr>
      </w:pPr>
      <w:r>
        <w:rPr>
          <w:rFonts w:ascii="Times New Roman" w:hAnsi="Times New Roman" w:cs="Times New Roman"/>
          <w:b/>
          <w:szCs w:val="24"/>
        </w:rPr>
        <w:t>3.1</w:t>
      </w:r>
      <w:r w:rsidR="00D86C57">
        <w:rPr>
          <w:rFonts w:ascii="Times New Roman" w:hAnsi="Times New Roman" w:cs="Times New Roman"/>
          <w:b/>
          <w:szCs w:val="24"/>
        </w:rPr>
        <w:t>. Muudatused sätete kaupa</w:t>
      </w:r>
    </w:p>
    <w:p w14:paraId="3BFC57C0" w14:textId="77777777" w:rsidR="00D86C57" w:rsidRPr="00705791" w:rsidRDefault="00D86C57" w:rsidP="00894200">
      <w:pPr>
        <w:spacing w:after="0" w:line="240" w:lineRule="auto"/>
        <w:jc w:val="both"/>
        <w:rPr>
          <w:rFonts w:ascii="Times New Roman" w:hAnsi="Times New Roman" w:cs="Times New Roman"/>
          <w:b/>
          <w:szCs w:val="24"/>
        </w:rPr>
      </w:pPr>
    </w:p>
    <w:p w14:paraId="1152BBF4" w14:textId="336D8E39" w:rsidR="008F327A" w:rsidRPr="00705791" w:rsidRDefault="00DB04C0" w:rsidP="00894200">
      <w:pPr>
        <w:spacing w:after="0" w:line="240" w:lineRule="auto"/>
        <w:jc w:val="both"/>
        <w:rPr>
          <w:rFonts w:ascii="Times New Roman" w:hAnsi="Times New Roman" w:cs="Times New Roman"/>
          <w:b/>
          <w:szCs w:val="24"/>
        </w:rPr>
      </w:pPr>
      <w:r>
        <w:rPr>
          <w:rFonts w:ascii="Times New Roman" w:hAnsi="Times New Roman" w:cs="Times New Roman"/>
          <w:b/>
          <w:szCs w:val="24"/>
        </w:rPr>
        <w:t>§ 1.</w:t>
      </w:r>
      <w:r w:rsidRPr="00C14B28">
        <w:rPr>
          <w:rFonts w:ascii="Times New Roman" w:hAnsi="Times New Roman" w:cs="Times New Roman"/>
          <w:szCs w:val="24"/>
        </w:rPr>
        <w:t xml:space="preserve"> </w:t>
      </w:r>
      <w:r w:rsidR="00821271" w:rsidRPr="00705791">
        <w:rPr>
          <w:rFonts w:ascii="Times New Roman" w:hAnsi="Times New Roman" w:cs="Times New Roman"/>
          <w:b/>
          <w:szCs w:val="24"/>
        </w:rPr>
        <w:t>Võlaõigusseaduse muutmine</w:t>
      </w:r>
    </w:p>
    <w:p w14:paraId="511250F3" w14:textId="77777777" w:rsidR="00151ED1" w:rsidRPr="00C14B28" w:rsidRDefault="00151ED1" w:rsidP="00894200">
      <w:pPr>
        <w:spacing w:after="0" w:line="240" w:lineRule="auto"/>
        <w:jc w:val="both"/>
        <w:rPr>
          <w:rFonts w:ascii="Times New Roman" w:hAnsi="Times New Roman" w:cs="Times New Roman"/>
          <w:szCs w:val="24"/>
        </w:rPr>
      </w:pPr>
    </w:p>
    <w:p w14:paraId="0F0019F2" w14:textId="1EB5E000" w:rsidR="00B57A7A" w:rsidRDefault="00B57A7A" w:rsidP="00B57A7A">
      <w:pPr>
        <w:pStyle w:val="Normaallaad1"/>
        <w:spacing w:after="0" w:line="240" w:lineRule="auto"/>
        <w:jc w:val="both"/>
        <w:rPr>
          <w:rFonts w:ascii="Times New Roman" w:hAnsi="Times New Roman"/>
        </w:rPr>
      </w:pPr>
      <w:r w:rsidRPr="00B0623E">
        <w:rPr>
          <w:rFonts w:ascii="Times New Roman" w:eastAsia="Calibri" w:hAnsi="Times New Roman"/>
          <w:lang w:eastAsia="en-US"/>
        </w:rPr>
        <w:t>Võlaõigusseaduse muudatused puudutavad §</w:t>
      </w:r>
      <w:r w:rsidR="00870EB4">
        <w:rPr>
          <w:rFonts w:ascii="Times New Roman" w:eastAsia="Calibri" w:hAnsi="Times New Roman"/>
          <w:lang w:eastAsia="en-US"/>
        </w:rPr>
        <w:t>-i</w:t>
      </w:r>
      <w:r w:rsidRPr="00B0623E">
        <w:rPr>
          <w:rFonts w:ascii="Times New Roman" w:eastAsia="Calibri" w:hAnsi="Times New Roman"/>
          <w:lang w:eastAsia="en-US"/>
        </w:rPr>
        <w:t xml:space="preserve"> 316, mis reguleerib üürilepingu erakorralist ülesütlemist tasumisega viivitamise tõttu. Muudatuste eesmärk on siduda õiguskaitse vahetumalt rikkumisega</w:t>
      </w:r>
      <w:r w:rsidRPr="00827F72">
        <w:rPr>
          <w:rFonts w:ascii="Times New Roman" w:hAnsi="Times New Roman"/>
        </w:rPr>
        <w:t xml:space="preserve">, </w:t>
      </w:r>
      <w:r w:rsidRPr="00F92CFB">
        <w:rPr>
          <w:rFonts w:ascii="Times New Roman" w:hAnsi="Times New Roman"/>
        </w:rPr>
        <w:t xml:space="preserve">st võimaldada üürileandjal jõuda ülesütlemiseni varasemas ajapunktis kui kehtiva õiguse järgi, </w:t>
      </w:r>
      <w:r w:rsidRPr="00827F72">
        <w:rPr>
          <w:rFonts w:ascii="Times New Roman" w:hAnsi="Times New Roman"/>
        </w:rPr>
        <w:t xml:space="preserve">kuid teha seda viisil, mis ei võimaldaks lepingu lõpetamist üksnes väikese või juhusliku makseviivituse tõttu. </w:t>
      </w:r>
    </w:p>
    <w:p w14:paraId="11F01084" w14:textId="77777777" w:rsidR="00B57A7A" w:rsidRDefault="00B57A7A" w:rsidP="00B57A7A">
      <w:pPr>
        <w:pStyle w:val="Normaallaad1"/>
        <w:spacing w:after="0" w:line="240" w:lineRule="auto"/>
        <w:jc w:val="both"/>
        <w:rPr>
          <w:rFonts w:ascii="Times New Roman" w:hAnsi="Times New Roman"/>
        </w:rPr>
      </w:pPr>
    </w:p>
    <w:p w14:paraId="41B642E3" w14:textId="77777777" w:rsidR="00B57A7A" w:rsidRDefault="00B57A7A" w:rsidP="00B57A7A">
      <w:pPr>
        <w:pStyle w:val="Normaallaad1"/>
        <w:spacing w:after="0" w:line="240" w:lineRule="auto"/>
        <w:jc w:val="both"/>
        <w:rPr>
          <w:rFonts w:ascii="Times New Roman" w:hAnsi="Times New Roman"/>
        </w:rPr>
      </w:pPr>
      <w:r w:rsidRPr="00005989">
        <w:rPr>
          <w:rFonts w:ascii="Times New Roman" w:hAnsi="Times New Roman"/>
        </w:rPr>
        <w:t>Kehtiva õiguse järgi saab üürileandja üürilepingu makseviivituse tõttu erakorraliselt üles öelda muu hulgas juhul, kui üürnik on jätnud kahel järjestikusel maksetähtpäeval tasumata üüri, kõrvalkulud või hoone korrashoiu- ja parenduskulud või nende olulise osa. „Oluliseks osaks“ loetakse vähemalt ühe kuu vastavat makset. Lisaks näeb kehtiv õigus ette ülesütlemise aluse olukorras, kus võlgnevus on kujunenud pikema aja jooksul, näiteks kui üürnik tasub igal kuul üksnes osa tasumisele kuuluvast summast. Sellisel juhul saab lepingu üles öelda, kui võlgnevus ületab kahe kuu üüri, kõrvalkulude või hoone korrashoiu- ja parenduskulude summa. Tagatisraha puhul on eraldi ülesütlemisalus juhuks, kui üürnik jätab tagatisraha kokkulepitud tähtajaks maksmata. Enne lepingu lõppemist tuleb üürnikule anda vähemalt 14 päeva võlgnevuse tasumiseks.</w:t>
      </w:r>
    </w:p>
    <w:p w14:paraId="0830DB61" w14:textId="77777777" w:rsidR="00B57A7A" w:rsidRDefault="00B57A7A" w:rsidP="00B57A7A">
      <w:pPr>
        <w:pStyle w:val="Normaallaad1"/>
        <w:spacing w:after="0" w:line="240" w:lineRule="auto"/>
        <w:jc w:val="both"/>
        <w:rPr>
          <w:rFonts w:ascii="Times New Roman" w:hAnsi="Times New Roman"/>
        </w:rPr>
      </w:pPr>
    </w:p>
    <w:p w14:paraId="555CD4B4" w14:textId="77777777" w:rsidR="00B57A7A" w:rsidRDefault="00B57A7A" w:rsidP="00B57A7A">
      <w:pPr>
        <w:pStyle w:val="Normaallaad1"/>
        <w:spacing w:after="0" w:line="240" w:lineRule="auto"/>
        <w:jc w:val="both"/>
        <w:rPr>
          <w:rFonts w:ascii="Times New Roman" w:hAnsi="Times New Roman"/>
        </w:rPr>
      </w:pPr>
      <w:r w:rsidRPr="00356DB1">
        <w:rPr>
          <w:rFonts w:ascii="Times New Roman" w:hAnsi="Times New Roman"/>
        </w:rPr>
        <w:t>Eelnõuga soovit</w:t>
      </w:r>
      <w:r>
        <w:rPr>
          <w:rFonts w:ascii="Times New Roman" w:hAnsi="Times New Roman"/>
        </w:rPr>
        <w:t>akse</w:t>
      </w:r>
      <w:r w:rsidRPr="00356DB1">
        <w:rPr>
          <w:rFonts w:ascii="Times New Roman" w:hAnsi="Times New Roman"/>
        </w:rPr>
        <w:t xml:space="preserve"> seda korda üürileandja jaoks kiiremaks muuta</w:t>
      </w:r>
      <w:r>
        <w:rPr>
          <w:rFonts w:ascii="Times New Roman" w:hAnsi="Times New Roman"/>
        </w:rPr>
        <w:t xml:space="preserve"> nii et </w:t>
      </w:r>
      <w:r w:rsidRPr="00356DB1">
        <w:rPr>
          <w:rFonts w:ascii="Times New Roman" w:hAnsi="Times New Roman"/>
        </w:rPr>
        <w:t>üürileandja ei peaks ootama kahe järjestikuse maksetähtpäeva möödumist, vaid saaks reageerida juba esimese tõsisema makseviivituse korral. Samas pikendatakse senist üürniku kaitseks sätestatud 14-päevast kohustust anda enne lepingu lõppemist täiendav tähtaeg võlgnevuse kõrvaldamiseks 30 päevani.</w:t>
      </w:r>
    </w:p>
    <w:p w14:paraId="6558EDA2" w14:textId="77777777" w:rsidR="00B57A7A" w:rsidRDefault="00B57A7A" w:rsidP="00B57A7A">
      <w:pPr>
        <w:pStyle w:val="Normaallaad1"/>
        <w:spacing w:after="0" w:line="240" w:lineRule="auto"/>
        <w:jc w:val="both"/>
        <w:rPr>
          <w:rFonts w:ascii="Times New Roman" w:hAnsi="Times New Roman"/>
        </w:rPr>
      </w:pPr>
    </w:p>
    <w:p w14:paraId="1FA13D70" w14:textId="77777777" w:rsidR="00B57A7A" w:rsidRPr="00B57A7A" w:rsidRDefault="00B57A7A" w:rsidP="001962E9">
      <w:pPr>
        <w:pStyle w:val="Normaallaad1"/>
        <w:spacing w:after="0" w:line="240" w:lineRule="auto"/>
        <w:jc w:val="both"/>
        <w:rPr>
          <w:rFonts w:ascii="Times New Roman" w:hAnsi="Times New Roman"/>
        </w:rPr>
      </w:pPr>
      <w:r w:rsidRPr="00B57A7A">
        <w:rPr>
          <w:rFonts w:ascii="Times New Roman" w:hAnsi="Times New Roman"/>
        </w:rPr>
        <w:t>Kooskõlastusringil juhiti tähelepanu eelnõu, et esialgne lahendus võis võimaldada ülesütlemise protsessi alustamist liiga väikese võlgnevuse korral. Probleem tulenes eeskätt sellest, et eelnõusse jäi alles „olulise osa“ mõiste ning selle lävendit alandati poole kuu maksele. Selline sõnastus võinuks tähendada, et ülesütlemise alus tekib näiteks juba poole kuu kõrvalkulude võlgnevuse korral, mis võib olla eriti suvekuudel väga väike summa. Kohtud ja erasektori esindajad pidasid sellist lahendust üürniku suhtes ebaproportsionaalseks.</w:t>
      </w:r>
    </w:p>
    <w:p w14:paraId="07BEC683" w14:textId="77777777" w:rsidR="00B57A7A" w:rsidRPr="00B57A7A" w:rsidRDefault="00B57A7A" w:rsidP="00B57A7A">
      <w:pPr>
        <w:pStyle w:val="Normaallaad1"/>
        <w:spacing w:after="0" w:line="240" w:lineRule="auto"/>
        <w:jc w:val="both"/>
        <w:rPr>
          <w:rFonts w:ascii="Times New Roman" w:hAnsi="Times New Roman"/>
        </w:rPr>
      </w:pPr>
    </w:p>
    <w:p w14:paraId="3CD23461" w14:textId="77777777" w:rsidR="00B57A7A" w:rsidRPr="00B57A7A" w:rsidRDefault="00B57A7A" w:rsidP="001962E9">
      <w:pPr>
        <w:pStyle w:val="Normaallaad1"/>
        <w:spacing w:after="0" w:line="240" w:lineRule="auto"/>
        <w:jc w:val="both"/>
        <w:rPr>
          <w:rFonts w:ascii="Times New Roman" w:hAnsi="Times New Roman"/>
          <w:sz w:val="23"/>
          <w:szCs w:val="23"/>
        </w:rPr>
      </w:pPr>
      <w:r w:rsidRPr="00B57A7A">
        <w:rPr>
          <w:rFonts w:ascii="Times New Roman" w:hAnsi="Times New Roman"/>
        </w:rPr>
        <w:t xml:space="preserve">Tagasiside põhjal loobutakse poole kuu lävendist ja „olulise osa“ mõiste kasutamisest § 316 ülesütlemisaluste sisustamisel. Selle asemel sätestatakse lõikes 1 selged võlgnevuslävendid. Üürileandjal tekib ülesütlemise võimalus siis, kui üürnik on viivituses vähemalt ühe kuu üüri, vähemalt ühe kuu kõrvalkulude või vähemalt ühe kuu hoone korrashoiu- ja parenduskulude tasumisega. Selline võlgnevus võib tekkida nii ühe maksetähtpäeva möödumisel kui ka kumuleeruvalt pikema aja jooksul, näiteks juhul, kui üürnik tasub mitme kuu vältel ainult osa </w:t>
      </w:r>
      <w:r w:rsidRPr="00B57A7A">
        <w:rPr>
          <w:rFonts w:ascii="Times New Roman" w:hAnsi="Times New Roman"/>
        </w:rPr>
        <w:lastRenderedPageBreak/>
        <w:t>tasumisele kuuluvast summast. Tagatisraha puhul säilib eraldi ülesütlemisalus, sest tagatisraha ei ole käsitatav üüri, kõrvalkulude ega hoone korrashoiu- ja parenduskuluna.</w:t>
      </w:r>
    </w:p>
    <w:p w14:paraId="67304E32" w14:textId="77777777" w:rsidR="00B57A7A" w:rsidRPr="00B57A7A" w:rsidRDefault="00B57A7A" w:rsidP="00B57A7A">
      <w:pPr>
        <w:spacing w:after="0" w:line="240" w:lineRule="auto"/>
        <w:jc w:val="both"/>
        <w:rPr>
          <w:rFonts w:ascii="Times New Roman" w:eastAsia="Calibri" w:hAnsi="Times New Roman" w:cs="Times New Roman"/>
          <w:szCs w:val="24"/>
          <w:lang w:eastAsia="en-US"/>
        </w:rPr>
      </w:pPr>
    </w:p>
    <w:p w14:paraId="4334AFA7" w14:textId="76B02F61" w:rsidR="00B57A7A" w:rsidRPr="00B57A7A" w:rsidRDefault="004E0DFD" w:rsidP="00B57A7A">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T</w:t>
      </w:r>
      <w:r w:rsidR="00B57A7A" w:rsidRPr="00B57A7A">
        <w:rPr>
          <w:rFonts w:ascii="Times New Roman" w:eastAsia="Calibri" w:hAnsi="Times New Roman" w:cs="Times New Roman"/>
          <w:szCs w:val="24"/>
          <w:lang w:eastAsia="en-US"/>
        </w:rPr>
        <w:t xml:space="preserve">ähelepanu </w:t>
      </w:r>
      <w:r>
        <w:rPr>
          <w:rFonts w:ascii="Times New Roman" w:eastAsia="Calibri" w:hAnsi="Times New Roman" w:cs="Times New Roman"/>
          <w:szCs w:val="24"/>
          <w:lang w:eastAsia="en-US"/>
        </w:rPr>
        <w:t xml:space="preserve">juhiti ka </w:t>
      </w:r>
      <w:r w:rsidR="00B57A7A" w:rsidRPr="00B57A7A">
        <w:rPr>
          <w:rFonts w:ascii="Times New Roman" w:eastAsia="Calibri" w:hAnsi="Times New Roman" w:cs="Times New Roman"/>
          <w:szCs w:val="24"/>
          <w:lang w:eastAsia="en-US"/>
        </w:rPr>
        <w:t xml:space="preserve">kattuvustele erinevate ülesütlemislävendite vahel juhul, kui ülesütlemisõigus tekiks juba ühekordse makseviivituse korral. Kui § 316 lõike 1 punktis 1 loobutakse kahe järjestikuse maksetähtpäeva kriteeriumist ja ülesütlemise eelduseks piisab juba ühest makseviivitusest, hakkab see alus sisuliselt katma ka juhtumeid, mida paragrahvi senises struktuuris reguleerisid eraldi punktid 2 ja 3. Kui üürnik võlgneb </w:t>
      </w:r>
      <w:r w:rsidR="00F95D93">
        <w:rPr>
          <w:rFonts w:ascii="Times New Roman" w:eastAsia="Calibri" w:hAnsi="Times New Roman" w:cs="Times New Roman"/>
          <w:szCs w:val="24"/>
          <w:lang w:eastAsia="en-US"/>
        </w:rPr>
        <w:t>vähemalt</w:t>
      </w:r>
      <w:r w:rsidR="00B57A7A" w:rsidRPr="00B57A7A">
        <w:rPr>
          <w:rFonts w:ascii="Times New Roman" w:eastAsia="Calibri" w:hAnsi="Times New Roman" w:cs="Times New Roman"/>
          <w:szCs w:val="24"/>
          <w:lang w:eastAsia="en-US"/>
        </w:rPr>
        <w:t xml:space="preserve"> ühe kuu üüri</w:t>
      </w:r>
      <w:r w:rsidR="00F95D93">
        <w:rPr>
          <w:rFonts w:ascii="Times New Roman" w:eastAsia="Calibri" w:hAnsi="Times New Roman" w:cs="Times New Roman"/>
          <w:szCs w:val="24"/>
          <w:lang w:eastAsia="en-US"/>
        </w:rPr>
        <w:t xml:space="preserve"> või vastavalt</w:t>
      </w:r>
      <w:r w:rsidR="00BE2794">
        <w:rPr>
          <w:rFonts w:ascii="Times New Roman" w:eastAsia="Calibri" w:hAnsi="Times New Roman" w:cs="Times New Roman"/>
          <w:szCs w:val="24"/>
          <w:lang w:eastAsia="en-US"/>
        </w:rPr>
        <w:t>ühe kuu ulatuses</w:t>
      </w:r>
      <w:r w:rsidR="00B57A7A" w:rsidRPr="00B57A7A">
        <w:rPr>
          <w:rFonts w:ascii="Times New Roman" w:eastAsia="Calibri" w:hAnsi="Times New Roman" w:cs="Times New Roman"/>
          <w:szCs w:val="24"/>
          <w:lang w:eastAsia="en-US"/>
        </w:rPr>
        <w:t xml:space="preserve"> kõrvalkulude või hoone korrashoiu- ja parenduskulude eest, on ta paratamatult ka punktis 1 nimetatud makseviivituses. Seetõttu muutuvad punktid 2 ja 3 samade makseliikide osas dubleerivaks ning nende iseseisev tähendus jääb ebaselgeks.</w:t>
      </w:r>
    </w:p>
    <w:p w14:paraId="57436B30" w14:textId="77777777" w:rsidR="00B57A7A" w:rsidRPr="00B57A7A" w:rsidRDefault="00B57A7A" w:rsidP="004E0DFD">
      <w:pPr>
        <w:spacing w:after="0" w:line="240" w:lineRule="auto"/>
        <w:jc w:val="both"/>
        <w:rPr>
          <w:rFonts w:ascii="Times New Roman" w:eastAsia="Calibri" w:hAnsi="Times New Roman" w:cs="Times New Roman"/>
          <w:szCs w:val="24"/>
          <w:lang w:eastAsia="en-US"/>
        </w:rPr>
      </w:pPr>
    </w:p>
    <w:p w14:paraId="50740241" w14:textId="77777777" w:rsidR="00B57A7A" w:rsidRPr="00B80A3D" w:rsidRDefault="00B57A7A" w:rsidP="004E0DFD">
      <w:pPr>
        <w:pStyle w:val="Normaallaad1"/>
        <w:spacing w:after="0" w:line="240" w:lineRule="auto"/>
        <w:jc w:val="both"/>
        <w:rPr>
          <w:rFonts w:ascii="Times New Roman" w:hAnsi="Times New Roman"/>
          <w:sz w:val="23"/>
          <w:szCs w:val="23"/>
        </w:rPr>
      </w:pPr>
      <w:r w:rsidRPr="00B57A7A">
        <w:rPr>
          <w:rFonts w:ascii="Times New Roman" w:hAnsi="Times New Roman"/>
        </w:rPr>
        <w:t>Seetõttu on eelnõus ülesütlemise alus seotud üheselt konkreetse võlgnevuse suurusega ning sama olukorda ei reguleerita enam mitme kattuva punkti kaudu. „Olulise osa“ kontseptsioon ei ole sellise lahenduse korral enam vajalik, sest seadus nimetab vahetult ära, millise võlgnevuse korral võib makseviivitus anda aluse üürilepingu erakorraliseks ülesütlemiseks.</w:t>
      </w:r>
    </w:p>
    <w:p w14:paraId="0642FD5F" w14:textId="77777777" w:rsidR="00436CD3" w:rsidRPr="00436CD3" w:rsidRDefault="00436CD3" w:rsidP="00894200">
      <w:pPr>
        <w:spacing w:after="0" w:line="240" w:lineRule="auto"/>
        <w:jc w:val="both"/>
        <w:rPr>
          <w:rFonts w:ascii="Times New Roman" w:eastAsia="Calibri" w:hAnsi="Times New Roman" w:cs="Times New Roman"/>
          <w:szCs w:val="24"/>
          <w:lang w:eastAsia="en-US"/>
        </w:rPr>
      </w:pPr>
    </w:p>
    <w:p w14:paraId="33D0D098" w14:textId="5B7EFEC3" w:rsidR="0030410A" w:rsidRDefault="0074295F" w:rsidP="008202AF">
      <w:pPr>
        <w:pStyle w:val="Normaallaad2"/>
        <w:spacing w:after="0" w:line="240" w:lineRule="auto"/>
        <w:jc w:val="both"/>
        <w:rPr>
          <w:rFonts w:ascii="Times New Roman" w:eastAsia="Calibri" w:hAnsi="Times New Roman"/>
          <w:lang w:eastAsia="en-US"/>
        </w:rPr>
      </w:pPr>
      <w:r w:rsidRPr="0074295F">
        <w:rPr>
          <w:rFonts w:ascii="Times New Roman" w:hAnsi="Times New Roman"/>
        </w:rPr>
        <w:t>Üldjuhul peab selleks</w:t>
      </w:r>
      <w:r w:rsidRPr="00436CD3">
        <w:rPr>
          <w:rFonts w:ascii="Times New Roman" w:eastAsia="Calibri" w:hAnsi="Times New Roman"/>
          <w:lang w:eastAsia="en-US"/>
        </w:rPr>
        <w:t>, et üürilepingut saaks lugeda ülesöelduks, üürileandja andma üürnikule 30-päevase täiendava tähtaja võlgnevuse tasumiseks (soovi korral koos hoiatusega, et tähtaja jooksul tasumata jätmise</w:t>
      </w:r>
      <w:r>
        <w:rPr>
          <w:rFonts w:ascii="Times New Roman" w:eastAsia="Calibri" w:hAnsi="Times New Roman"/>
          <w:lang w:eastAsia="en-US"/>
        </w:rPr>
        <w:t xml:space="preserve"> korra</w:t>
      </w:r>
      <w:r w:rsidRPr="00436CD3">
        <w:rPr>
          <w:rFonts w:ascii="Times New Roman" w:eastAsia="Calibri" w:hAnsi="Times New Roman"/>
          <w:lang w:eastAsia="en-US"/>
        </w:rPr>
        <w:t>l loetakse leping ülesöelduks</w:t>
      </w:r>
      <w:r>
        <w:rPr>
          <w:rFonts w:ascii="Times New Roman" w:eastAsia="Calibri" w:hAnsi="Times New Roman"/>
          <w:lang w:eastAsia="en-US"/>
        </w:rPr>
        <w:t>,</w:t>
      </w:r>
      <w:r w:rsidRPr="00436CD3">
        <w:rPr>
          <w:rFonts w:ascii="Times New Roman" w:eastAsia="Calibri" w:hAnsi="Times New Roman"/>
          <w:lang w:eastAsia="en-US"/>
        </w:rPr>
        <w:t xml:space="preserve"> nagu seda võimaldab sama paragrahvi lõige 4). Pärast selle tähtaja möödumist loetakse leping ülesöelduks. Arvestades üldist VÕS</w:t>
      </w:r>
      <w:r>
        <w:rPr>
          <w:rFonts w:ascii="Times New Roman" w:eastAsia="Calibri" w:hAnsi="Times New Roman"/>
          <w:lang w:eastAsia="en-US"/>
        </w:rPr>
        <w:t>-i</w:t>
      </w:r>
      <w:r w:rsidRPr="00436CD3">
        <w:rPr>
          <w:rFonts w:ascii="Times New Roman" w:eastAsia="Calibri" w:hAnsi="Times New Roman"/>
          <w:lang w:eastAsia="en-US"/>
        </w:rPr>
        <w:t xml:space="preserve"> § 196 loogikat ja hea usu põhimõtet Eesti õiguses</w:t>
      </w:r>
      <w:r>
        <w:rPr>
          <w:rFonts w:ascii="Times New Roman" w:eastAsia="Calibri" w:hAnsi="Times New Roman"/>
          <w:lang w:eastAsia="en-US"/>
        </w:rPr>
        <w:t>,</w:t>
      </w:r>
      <w:r w:rsidRPr="00436CD3">
        <w:rPr>
          <w:rFonts w:ascii="Times New Roman" w:eastAsia="Calibri" w:hAnsi="Times New Roman"/>
          <w:lang w:eastAsia="en-US"/>
        </w:rPr>
        <w:t xml:space="preserve"> oleks ühe kuu võlgnevus ülesütlemise alusena täiendavat tähtaega andmata ebaproportsionaalne. Eelnõus säilitatakse VÕS</w:t>
      </w:r>
      <w:r>
        <w:rPr>
          <w:rFonts w:ascii="Times New Roman" w:eastAsia="Calibri" w:hAnsi="Times New Roman"/>
          <w:lang w:eastAsia="en-US"/>
        </w:rPr>
        <w:t>-i</w:t>
      </w:r>
      <w:r w:rsidRPr="00436CD3">
        <w:rPr>
          <w:rFonts w:ascii="Times New Roman" w:eastAsia="Calibri" w:hAnsi="Times New Roman"/>
          <w:lang w:eastAsia="en-US"/>
        </w:rPr>
        <w:t xml:space="preserve"> § 316 kesksed kaitsemehhanismid</w:t>
      </w:r>
      <w:r>
        <w:rPr>
          <w:rFonts w:ascii="Times New Roman" w:eastAsia="Calibri" w:hAnsi="Times New Roman"/>
          <w:lang w:eastAsia="en-US"/>
        </w:rPr>
        <w:t>,</w:t>
      </w:r>
      <w:r w:rsidRPr="00436CD3">
        <w:rPr>
          <w:rFonts w:ascii="Times New Roman" w:eastAsia="Calibri" w:hAnsi="Times New Roman"/>
          <w:lang w:eastAsia="en-US"/>
        </w:rPr>
        <w:t xml:space="preserve"> nagu täiendava tähtaja andmine, tasaarvestuse ja kohtuliku kontrolli võimalus, kuid kaotatakse põhjendamatu ajavaru kuhjumine.</w:t>
      </w:r>
    </w:p>
    <w:p w14:paraId="1B013C78" w14:textId="77777777" w:rsidR="004D5ED5" w:rsidRDefault="004D5ED5" w:rsidP="00894200">
      <w:pPr>
        <w:spacing w:after="0" w:line="240" w:lineRule="auto"/>
        <w:jc w:val="both"/>
        <w:rPr>
          <w:rFonts w:ascii="Times New Roman" w:eastAsia="Calibri" w:hAnsi="Times New Roman" w:cs="Times New Roman"/>
          <w:szCs w:val="24"/>
          <w:lang w:eastAsia="en-US"/>
        </w:rPr>
      </w:pPr>
    </w:p>
    <w:p w14:paraId="75A2478C" w14:textId="723FEBC3" w:rsidR="0030410A" w:rsidRPr="00436CD3" w:rsidRDefault="00E825E3" w:rsidP="008202AF">
      <w:pPr>
        <w:pStyle w:val="Normaallaad2"/>
        <w:spacing w:after="0" w:line="240" w:lineRule="auto"/>
        <w:jc w:val="both"/>
        <w:rPr>
          <w:rFonts w:ascii="Times New Roman" w:eastAsia="Calibri" w:hAnsi="Times New Roman"/>
          <w:lang w:eastAsia="en-US"/>
        </w:rPr>
      </w:pPr>
      <w:r>
        <w:rPr>
          <w:rFonts w:ascii="Times New Roman" w:eastAsia="Calibri" w:hAnsi="Times New Roman"/>
          <w:lang w:eastAsia="en-US"/>
        </w:rPr>
        <w:t xml:space="preserve">Säilitatakse võimalus leping üles öelda ilma </w:t>
      </w:r>
      <w:r w:rsidR="003668F7" w:rsidRPr="003668F7">
        <w:rPr>
          <w:rFonts w:ascii="Times New Roman" w:hAnsi="Times New Roman"/>
        </w:rPr>
        <w:t>täiendavat tähtaega</w:t>
      </w:r>
      <w:r>
        <w:rPr>
          <w:rFonts w:ascii="Times New Roman" w:eastAsia="Calibri" w:hAnsi="Times New Roman"/>
          <w:lang w:eastAsia="en-US"/>
        </w:rPr>
        <w:t xml:space="preserve"> andmata juhul, kui tegu on kordusrikkumisega: üürnik on tasunud eelnenud aasta jooksul </w:t>
      </w:r>
      <w:r w:rsidRPr="008B1D70">
        <w:rPr>
          <w:rFonts w:ascii="Times New Roman" w:eastAsia="Calibri" w:hAnsi="Times New Roman"/>
          <w:lang w:eastAsia="en-US"/>
        </w:rPr>
        <w:t>võla vähemalt kahel ko</w:t>
      </w:r>
      <w:r>
        <w:rPr>
          <w:rFonts w:ascii="Times New Roman" w:eastAsia="Calibri" w:hAnsi="Times New Roman"/>
          <w:lang w:eastAsia="en-US"/>
        </w:rPr>
        <w:t>rral alles pärast seda, kui üürileandja on andnud üürnikule tasumiseks täiendava tähtaja (§ 316 lõiked 3 ja 5).</w:t>
      </w:r>
    </w:p>
    <w:p w14:paraId="04740D2B" w14:textId="77777777" w:rsidR="00ED4F2E" w:rsidRDefault="00ED4F2E" w:rsidP="00894200">
      <w:pPr>
        <w:spacing w:after="0" w:line="240" w:lineRule="auto"/>
        <w:jc w:val="both"/>
        <w:rPr>
          <w:rFonts w:ascii="Times New Roman" w:eastAsia="Calibri" w:hAnsi="Times New Roman" w:cs="Times New Roman"/>
          <w:szCs w:val="24"/>
          <w:lang w:eastAsia="en-US"/>
        </w:rPr>
      </w:pPr>
    </w:p>
    <w:p w14:paraId="413B3E9F" w14:textId="6167F43B" w:rsidR="00B0623E" w:rsidRPr="00B0623E" w:rsidRDefault="001137F4"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K</w:t>
      </w:r>
      <w:r w:rsidR="00037B02">
        <w:rPr>
          <w:rFonts w:ascii="Times New Roman" w:eastAsia="Calibri" w:hAnsi="Times New Roman" w:cs="Times New Roman"/>
          <w:szCs w:val="24"/>
          <w:lang w:eastAsia="en-US"/>
        </w:rPr>
        <w:t>a</w:t>
      </w:r>
      <w:r w:rsidRPr="00B0623E">
        <w:rPr>
          <w:rFonts w:ascii="Times New Roman" w:eastAsia="Calibri" w:hAnsi="Times New Roman" w:cs="Times New Roman"/>
          <w:szCs w:val="24"/>
          <w:lang w:eastAsia="en-US"/>
        </w:rPr>
        <w:t xml:space="preserve"> </w:t>
      </w:r>
      <w:r w:rsidR="00B0623E" w:rsidRPr="00B0623E">
        <w:rPr>
          <w:rFonts w:ascii="Times New Roman" w:eastAsia="Calibri" w:hAnsi="Times New Roman" w:cs="Times New Roman"/>
          <w:szCs w:val="24"/>
          <w:lang w:eastAsia="en-US"/>
        </w:rPr>
        <w:t>eelmis</w:t>
      </w:r>
      <w:r w:rsidR="00037B02">
        <w:rPr>
          <w:rFonts w:ascii="Times New Roman" w:eastAsia="Calibri" w:hAnsi="Times New Roman" w:cs="Times New Roman"/>
          <w:szCs w:val="24"/>
          <w:lang w:eastAsia="en-US"/>
        </w:rPr>
        <w:t>te</w:t>
      </w:r>
      <w:r w:rsidR="00B0623E" w:rsidRPr="00B0623E">
        <w:rPr>
          <w:rFonts w:ascii="Times New Roman" w:eastAsia="Calibri" w:hAnsi="Times New Roman" w:cs="Times New Roman"/>
          <w:szCs w:val="24"/>
          <w:lang w:eastAsia="en-US"/>
        </w:rPr>
        <w:t>, 2021. a jõustunud üüriõiguse muudatus</w:t>
      </w:r>
      <w:r w:rsidR="00E14F28">
        <w:rPr>
          <w:rFonts w:ascii="Times New Roman" w:eastAsia="Calibri" w:hAnsi="Times New Roman" w:cs="Times New Roman"/>
          <w:szCs w:val="24"/>
          <w:lang w:eastAsia="en-US"/>
        </w:rPr>
        <w:t>te puhul</w:t>
      </w:r>
      <w:r w:rsidR="00086BB7">
        <w:rPr>
          <w:rFonts w:ascii="Times New Roman" w:eastAsia="Calibri" w:hAnsi="Times New Roman" w:cs="Times New Roman"/>
          <w:szCs w:val="24"/>
          <w:lang w:eastAsia="en-US"/>
        </w:rPr>
        <w:t>, mis olid</w:t>
      </w:r>
      <w:r w:rsidR="00B0623E" w:rsidRPr="00B0623E">
        <w:rPr>
          <w:rFonts w:ascii="Times New Roman" w:eastAsia="Calibri" w:hAnsi="Times New Roman" w:cs="Times New Roman"/>
          <w:szCs w:val="24"/>
          <w:lang w:eastAsia="en-US"/>
        </w:rPr>
        <w:t xml:space="preserve"> seo</w:t>
      </w:r>
      <w:r w:rsidR="00086BB7">
        <w:rPr>
          <w:rFonts w:ascii="Times New Roman" w:eastAsia="Calibri" w:hAnsi="Times New Roman" w:cs="Times New Roman"/>
          <w:szCs w:val="24"/>
          <w:lang w:eastAsia="en-US"/>
        </w:rPr>
        <w:t>tud</w:t>
      </w:r>
      <w:r w:rsidR="00B0623E" w:rsidRPr="00B0623E">
        <w:rPr>
          <w:rFonts w:ascii="Times New Roman" w:eastAsia="Calibri" w:hAnsi="Times New Roman" w:cs="Times New Roman"/>
          <w:szCs w:val="24"/>
          <w:lang w:eastAsia="en-US"/>
        </w:rPr>
        <w:t xml:space="preserve"> üürilepingu erakorralise ülesütlemise eeldustega, oli eesmärk tagada üürileandjale </w:t>
      </w:r>
      <w:r w:rsidR="00B2290D" w:rsidRPr="00B0623E">
        <w:rPr>
          <w:rFonts w:ascii="Times New Roman" w:eastAsia="Calibri" w:hAnsi="Times New Roman" w:cs="Times New Roman"/>
          <w:szCs w:val="24"/>
          <w:lang w:eastAsia="en-US"/>
        </w:rPr>
        <w:t>makseviivituse korral</w:t>
      </w:r>
      <w:r w:rsidR="00B2290D">
        <w:rPr>
          <w:rFonts w:ascii="Times New Roman" w:eastAsia="Calibri" w:hAnsi="Times New Roman" w:cs="Times New Roman"/>
          <w:szCs w:val="24"/>
          <w:lang w:eastAsia="en-US"/>
        </w:rPr>
        <w:t xml:space="preserve"> </w:t>
      </w:r>
      <w:r w:rsidR="00B0623E" w:rsidRPr="00B0623E">
        <w:rPr>
          <w:rFonts w:ascii="Times New Roman" w:eastAsia="Calibri" w:hAnsi="Times New Roman" w:cs="Times New Roman"/>
          <w:szCs w:val="24"/>
          <w:lang w:eastAsia="en-US"/>
        </w:rPr>
        <w:t>tõhusam õiguskaitse, vähendades nii ülesütlemise aluseks olevat viivituse aega kui ka võlgnevuse suurust. Viidatud seadus</w:t>
      </w:r>
      <w:r w:rsidR="00BE6125">
        <w:rPr>
          <w:rFonts w:ascii="Times New Roman" w:eastAsia="Calibri" w:hAnsi="Times New Roman" w:cs="Times New Roman"/>
          <w:szCs w:val="24"/>
          <w:lang w:eastAsia="en-US"/>
        </w:rPr>
        <w:t>e</w:t>
      </w:r>
      <w:r w:rsidR="00B0623E" w:rsidRPr="00B0623E">
        <w:rPr>
          <w:rFonts w:ascii="Times New Roman" w:eastAsia="Calibri" w:hAnsi="Times New Roman" w:cs="Times New Roman"/>
          <w:szCs w:val="24"/>
          <w:lang w:eastAsia="en-US"/>
        </w:rPr>
        <w:t xml:space="preserve">muudatuste tagajärjel tekkis üürileandjal erakorralise ülesütlemise õigus juhul, kui üürnik </w:t>
      </w:r>
      <w:r w:rsidR="00082C63">
        <w:rPr>
          <w:rFonts w:ascii="Times New Roman" w:eastAsia="Calibri" w:hAnsi="Times New Roman" w:cs="Times New Roman"/>
          <w:szCs w:val="24"/>
          <w:lang w:eastAsia="en-US"/>
        </w:rPr>
        <w:t>viivita</w:t>
      </w:r>
      <w:r w:rsidR="003F4684">
        <w:rPr>
          <w:rFonts w:ascii="Times New Roman" w:eastAsia="Calibri" w:hAnsi="Times New Roman" w:cs="Times New Roman"/>
          <w:szCs w:val="24"/>
          <w:lang w:eastAsia="en-US"/>
        </w:rPr>
        <w:t>b</w:t>
      </w:r>
      <w:r w:rsidR="00082C63" w:rsidRPr="00B0623E">
        <w:rPr>
          <w:rFonts w:ascii="Times New Roman" w:eastAsia="Calibri" w:hAnsi="Times New Roman" w:cs="Times New Roman"/>
          <w:szCs w:val="24"/>
          <w:lang w:eastAsia="en-US"/>
        </w:rPr>
        <w:t xml:space="preserve"> </w:t>
      </w:r>
      <w:r w:rsidR="00814CC5">
        <w:rPr>
          <w:rFonts w:ascii="Times New Roman" w:eastAsia="Calibri" w:hAnsi="Times New Roman" w:cs="Times New Roman"/>
          <w:szCs w:val="24"/>
          <w:lang w:eastAsia="en-US"/>
        </w:rPr>
        <w:t xml:space="preserve">maksega </w:t>
      </w:r>
      <w:r w:rsidR="00B0623E" w:rsidRPr="00B0623E">
        <w:rPr>
          <w:rFonts w:ascii="Times New Roman" w:eastAsia="Calibri" w:hAnsi="Times New Roman" w:cs="Times New Roman"/>
          <w:szCs w:val="24"/>
          <w:lang w:eastAsia="en-US"/>
        </w:rPr>
        <w:t>kahel järjestikusel maksetähtpäeval või kui võlgnevus ületab kahe kuu üüri või kõrvalkulude summa (ehk muudeti tolle ajani kehtinud kolme maksetähtpäeva ja kolme kuu künnist kui üürileandja kaitse seisukohalt ebapiisavat).</w:t>
      </w:r>
    </w:p>
    <w:p w14:paraId="18DE2238"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1CD38AA0" w14:textId="6B7EE835"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Samas </w:t>
      </w:r>
      <w:r w:rsidR="009679EB" w:rsidRPr="00B0623E">
        <w:rPr>
          <w:rFonts w:ascii="Times New Roman" w:eastAsia="Calibri" w:hAnsi="Times New Roman" w:cs="Times New Roman"/>
          <w:szCs w:val="24"/>
          <w:lang w:eastAsia="en-US"/>
        </w:rPr>
        <w:t>kaaluti</w:t>
      </w:r>
      <w:r w:rsidRPr="00B0623E">
        <w:rPr>
          <w:rFonts w:ascii="Times New Roman" w:eastAsia="Calibri" w:hAnsi="Times New Roman" w:cs="Times New Roman"/>
          <w:szCs w:val="24"/>
          <w:lang w:eastAsia="en-US"/>
        </w:rPr>
        <w:t xml:space="preserve"> juba siis ka võimalusi siduda ülesütlemisõigus veel lühema viivituse, väiksema võlgnevuse või üürniku tasutud tagatisraha suurusega. Juridicas avaldatud üürilepingu erakorralise ülesütlemise teemalises artiklis</w:t>
      </w:r>
      <w:r w:rsidRPr="00B0623E">
        <w:rPr>
          <w:rFonts w:ascii="Times New Roman" w:eastAsia="Calibri" w:hAnsi="Times New Roman" w:cs="Times New Roman"/>
          <w:szCs w:val="24"/>
          <w:vertAlign w:val="superscript"/>
          <w:lang w:eastAsia="en-US"/>
        </w:rPr>
        <w:footnoteReference w:id="9"/>
      </w:r>
      <w:r w:rsidRPr="00B0623E">
        <w:rPr>
          <w:rFonts w:ascii="Times New Roman" w:eastAsia="Calibri" w:hAnsi="Times New Roman" w:cs="Times New Roman"/>
          <w:szCs w:val="24"/>
          <w:lang w:eastAsia="en-US"/>
        </w:rPr>
        <w:t xml:space="preserve"> soovitati kaaluda erinevaid võimalusi:</w:t>
      </w:r>
    </w:p>
    <w:p w14:paraId="7A79CC27" w14:textId="585E5C4E"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1) säilitada Šveitsi õiguse eeskujul </w:t>
      </w:r>
      <w:r w:rsidR="00F8282E">
        <w:rPr>
          <w:rFonts w:ascii="Times New Roman" w:eastAsia="Calibri" w:hAnsi="Times New Roman" w:cs="Times New Roman"/>
          <w:szCs w:val="24"/>
          <w:lang w:eastAsia="en-US"/>
        </w:rPr>
        <w:t xml:space="preserve">uue </w:t>
      </w:r>
      <w:r w:rsidRPr="00B0623E">
        <w:rPr>
          <w:rFonts w:ascii="Times New Roman" w:eastAsia="Calibri" w:hAnsi="Times New Roman" w:cs="Times New Roman"/>
          <w:szCs w:val="24"/>
          <w:lang w:eastAsia="en-US"/>
        </w:rPr>
        <w:t>maksetähtaja andmise kohustus, kuid lubada seda teha põhimõtteliselt kohe</w:t>
      </w:r>
      <w:r w:rsidR="001B7BD4">
        <w:rPr>
          <w:rFonts w:ascii="Times New Roman" w:eastAsia="Calibri" w:hAnsi="Times New Roman" w:cs="Times New Roman"/>
          <w:szCs w:val="24"/>
          <w:lang w:eastAsia="en-US"/>
        </w:rPr>
        <w:t>, kui</w:t>
      </w:r>
      <w:r w:rsidRPr="00B0623E">
        <w:rPr>
          <w:rFonts w:ascii="Times New Roman" w:eastAsia="Calibri" w:hAnsi="Times New Roman" w:cs="Times New Roman"/>
          <w:szCs w:val="24"/>
          <w:lang w:eastAsia="en-US"/>
        </w:rPr>
        <w:t xml:space="preserve"> üürnik </w:t>
      </w:r>
      <w:r w:rsidR="001B7BD4">
        <w:rPr>
          <w:rFonts w:ascii="Times New Roman" w:eastAsia="Calibri" w:hAnsi="Times New Roman" w:cs="Times New Roman"/>
          <w:szCs w:val="24"/>
          <w:lang w:eastAsia="en-US"/>
        </w:rPr>
        <w:t>maksmisega</w:t>
      </w:r>
      <w:r w:rsidRPr="00B0623E">
        <w:rPr>
          <w:rFonts w:ascii="Times New Roman" w:eastAsia="Calibri" w:hAnsi="Times New Roman" w:cs="Times New Roman"/>
          <w:szCs w:val="24"/>
          <w:lang w:eastAsia="en-US"/>
        </w:rPr>
        <w:t xml:space="preserve"> viivit</w:t>
      </w:r>
      <w:r w:rsidR="001B7BD4">
        <w:rPr>
          <w:rFonts w:ascii="Times New Roman" w:eastAsia="Calibri" w:hAnsi="Times New Roman" w:cs="Times New Roman"/>
          <w:szCs w:val="24"/>
          <w:lang w:eastAsia="en-US"/>
        </w:rPr>
        <w:t>a</w:t>
      </w:r>
      <w:r w:rsidR="005011FE">
        <w:rPr>
          <w:rFonts w:ascii="Times New Roman" w:eastAsia="Calibri" w:hAnsi="Times New Roman" w:cs="Times New Roman"/>
          <w:szCs w:val="24"/>
          <w:lang w:eastAsia="en-US"/>
        </w:rPr>
        <w:t>b</w:t>
      </w:r>
      <w:r w:rsidRPr="00B0623E">
        <w:rPr>
          <w:rFonts w:ascii="Times New Roman" w:eastAsia="Calibri" w:hAnsi="Times New Roman" w:cs="Times New Roman"/>
          <w:szCs w:val="24"/>
          <w:lang w:eastAsia="en-US"/>
        </w:rPr>
        <w:t xml:space="preserve"> või vähemalt praegusest lühema </w:t>
      </w:r>
      <w:r w:rsidR="00B21CAB">
        <w:rPr>
          <w:rFonts w:ascii="Times New Roman" w:eastAsia="Calibri" w:hAnsi="Times New Roman" w:cs="Times New Roman"/>
          <w:szCs w:val="24"/>
          <w:lang w:eastAsia="en-US"/>
        </w:rPr>
        <w:t xml:space="preserve">maksmisega </w:t>
      </w:r>
      <w:r w:rsidRPr="00B0623E">
        <w:rPr>
          <w:rFonts w:ascii="Times New Roman" w:eastAsia="Calibri" w:hAnsi="Times New Roman" w:cs="Times New Roman"/>
          <w:szCs w:val="24"/>
          <w:lang w:eastAsia="en-US"/>
        </w:rPr>
        <w:t>viivit</w:t>
      </w:r>
      <w:r w:rsidR="00B21CAB">
        <w:rPr>
          <w:rFonts w:ascii="Times New Roman" w:eastAsia="Calibri" w:hAnsi="Times New Roman" w:cs="Times New Roman"/>
          <w:szCs w:val="24"/>
          <w:lang w:eastAsia="en-US"/>
        </w:rPr>
        <w:t>amise</w:t>
      </w:r>
      <w:r w:rsidRPr="00B0623E">
        <w:rPr>
          <w:rFonts w:ascii="Times New Roman" w:eastAsia="Calibri" w:hAnsi="Times New Roman" w:cs="Times New Roman"/>
          <w:szCs w:val="24"/>
          <w:lang w:eastAsia="en-US"/>
        </w:rPr>
        <w:t xml:space="preserve"> aja möödu</w:t>
      </w:r>
      <w:r w:rsidR="00394EF1">
        <w:rPr>
          <w:rFonts w:ascii="Times New Roman" w:eastAsia="Calibri" w:hAnsi="Times New Roman" w:cs="Times New Roman"/>
          <w:szCs w:val="24"/>
          <w:lang w:eastAsia="en-US"/>
        </w:rPr>
        <w:t>des</w:t>
      </w:r>
      <w:r w:rsidRPr="00B0623E">
        <w:rPr>
          <w:rFonts w:ascii="Times New Roman" w:eastAsia="Calibri" w:hAnsi="Times New Roman" w:cs="Times New Roman"/>
          <w:szCs w:val="24"/>
          <w:lang w:eastAsia="en-US"/>
        </w:rPr>
        <w:t xml:space="preserve"> või väiksema võlgnevuse korral; </w:t>
      </w:r>
    </w:p>
    <w:p w14:paraId="2D99DE91" w14:textId="0B7753A8"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2) </w:t>
      </w:r>
      <w:r w:rsidR="00B40661">
        <w:rPr>
          <w:rFonts w:ascii="Times New Roman" w:eastAsia="Calibri" w:hAnsi="Times New Roman" w:cs="Times New Roman"/>
          <w:szCs w:val="24"/>
          <w:lang w:eastAsia="en-US"/>
        </w:rPr>
        <w:t xml:space="preserve">loobuda </w:t>
      </w:r>
      <w:r w:rsidRPr="00B0623E">
        <w:rPr>
          <w:rFonts w:ascii="Times New Roman" w:eastAsia="Calibri" w:hAnsi="Times New Roman" w:cs="Times New Roman"/>
          <w:szCs w:val="24"/>
          <w:lang w:eastAsia="en-US"/>
        </w:rPr>
        <w:t xml:space="preserve">Saksa õiguse eeskujul </w:t>
      </w:r>
      <w:r w:rsidR="00F8282E">
        <w:rPr>
          <w:rFonts w:ascii="Times New Roman" w:eastAsia="Calibri" w:hAnsi="Times New Roman" w:cs="Times New Roman"/>
          <w:szCs w:val="24"/>
          <w:lang w:eastAsia="en-US"/>
        </w:rPr>
        <w:t xml:space="preserve">uue </w:t>
      </w:r>
      <w:r w:rsidRPr="00B0623E">
        <w:rPr>
          <w:rFonts w:ascii="Times New Roman" w:eastAsia="Calibri" w:hAnsi="Times New Roman" w:cs="Times New Roman"/>
          <w:szCs w:val="24"/>
          <w:lang w:eastAsia="en-US"/>
        </w:rPr>
        <w:t>maksetähtaja andmise kohustusest ja see selgelt seadusesse sisse kirjutada.</w:t>
      </w:r>
    </w:p>
    <w:p w14:paraId="02FC37D2"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20F63048" w14:textId="74ED3198"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 xml:space="preserve">Toonases eelnõus otsustati lahenduse kasuks, mis </w:t>
      </w:r>
      <w:r w:rsidR="00C95DEB">
        <w:rPr>
          <w:rFonts w:ascii="Times New Roman" w:eastAsia="Calibri" w:hAnsi="Times New Roman" w:cs="Times New Roman"/>
          <w:szCs w:val="24"/>
          <w:lang w:eastAsia="en-US"/>
        </w:rPr>
        <w:t>lühendaks</w:t>
      </w:r>
      <w:r w:rsidR="00C95DEB" w:rsidRPr="00B0623E">
        <w:rPr>
          <w:rFonts w:ascii="Times New Roman" w:eastAsia="Calibri" w:hAnsi="Times New Roman" w:cs="Times New Roman"/>
          <w:szCs w:val="24"/>
          <w:lang w:eastAsia="en-US"/>
        </w:rPr>
        <w:t xml:space="preserve"> </w:t>
      </w:r>
      <w:r w:rsidRPr="00B0623E">
        <w:rPr>
          <w:rFonts w:ascii="Times New Roman" w:eastAsia="Calibri" w:hAnsi="Times New Roman" w:cs="Times New Roman"/>
          <w:szCs w:val="24"/>
          <w:lang w:eastAsia="en-US"/>
        </w:rPr>
        <w:t xml:space="preserve">aega rikkumise alguse ja võlausaldaja poolt õiguskaitsevahendi kasutamise vahel (lepingu ülesütlemiseks loeti piisavaks kahekuulist makseviivitust), kuid ei muudaks </w:t>
      </w:r>
      <w:r w:rsidR="00507D7D" w:rsidRPr="00B0623E">
        <w:rPr>
          <w:rFonts w:ascii="Times New Roman" w:eastAsia="Calibri" w:hAnsi="Times New Roman" w:cs="Times New Roman"/>
          <w:szCs w:val="24"/>
          <w:lang w:eastAsia="en-US"/>
        </w:rPr>
        <w:t xml:space="preserve">kehtivat </w:t>
      </w:r>
      <w:r w:rsidRPr="00B0623E">
        <w:rPr>
          <w:rFonts w:ascii="Times New Roman" w:eastAsia="Calibri" w:hAnsi="Times New Roman" w:cs="Times New Roman"/>
          <w:szCs w:val="24"/>
          <w:lang w:eastAsia="en-US"/>
        </w:rPr>
        <w:t xml:space="preserve">eluruumi üürilepingu lõpetamise ja õiguskaitsevahendite kasutamise </w:t>
      </w:r>
      <w:r w:rsidR="00696F79" w:rsidRPr="00B0623E">
        <w:rPr>
          <w:rFonts w:ascii="Times New Roman" w:eastAsia="Calibri" w:hAnsi="Times New Roman" w:cs="Times New Roman"/>
          <w:szCs w:val="24"/>
          <w:lang w:eastAsia="en-US"/>
        </w:rPr>
        <w:t xml:space="preserve">süsteemi </w:t>
      </w:r>
      <w:r w:rsidR="0073580B" w:rsidRPr="00B0623E">
        <w:rPr>
          <w:rFonts w:ascii="Times New Roman" w:eastAsia="Calibri" w:hAnsi="Times New Roman" w:cs="Times New Roman"/>
          <w:szCs w:val="24"/>
          <w:lang w:eastAsia="en-US"/>
        </w:rPr>
        <w:t>oluliselt muus osas</w:t>
      </w:r>
      <w:r w:rsidR="006F730C">
        <w:rPr>
          <w:rFonts w:ascii="Times New Roman" w:eastAsia="Calibri" w:hAnsi="Times New Roman" w:cs="Times New Roman"/>
          <w:szCs w:val="24"/>
          <w:lang w:eastAsia="en-US"/>
        </w:rPr>
        <w:t>,</w:t>
      </w:r>
      <w:r w:rsidRPr="00B0623E">
        <w:rPr>
          <w:rFonts w:ascii="Times New Roman" w:eastAsia="Calibri" w:hAnsi="Times New Roman" w:cs="Times New Roman"/>
          <w:szCs w:val="24"/>
          <w:lang w:eastAsia="en-US"/>
        </w:rPr>
        <w:t xml:space="preserve"> k.a täiendava tähtaja määramise kohustust. Üürilepingu ülesütlemise tähtaegade sidumist üürniku makstava tagatisraha suurusega ei peetud õigustatuks. </w:t>
      </w:r>
    </w:p>
    <w:p w14:paraId="1FA70E75"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66E24FE1" w14:textId="162C0C5E" w:rsidR="00B0623E" w:rsidRPr="00B0623E" w:rsidRDefault="00B0623E" w:rsidP="00894200">
      <w:pPr>
        <w:spacing w:after="0" w:line="240" w:lineRule="auto"/>
        <w:jc w:val="both"/>
        <w:rPr>
          <w:rFonts w:ascii="Times New Roman" w:eastAsia="Calibri" w:hAnsi="Times New Roman" w:cs="Times New Roman"/>
          <w:szCs w:val="24"/>
          <w:lang w:eastAsia="en-US"/>
        </w:rPr>
      </w:pPr>
      <w:r w:rsidRPr="00B0623E">
        <w:rPr>
          <w:rFonts w:ascii="Times New Roman" w:eastAsia="Calibri" w:hAnsi="Times New Roman" w:cs="Times New Roman"/>
          <w:szCs w:val="24"/>
          <w:lang w:eastAsia="en-US"/>
        </w:rPr>
        <w:t>Eelnõu koostamisel kaaluti, kas eeltoodud muudatus tuleks teha vaid seoses eluruumi üürilepinguga või hõlmata ka muud üürilepingud. Asuti seisukohale, et erisuse tegemine sellisel viisil ei ole põhjendatud ning selgem ja lihtsam on säilitada ühetaoline regulatsioon. Ei saa asuda seisukohale, et muude üürilepingute puhul oleks seadusjärgse regulatsiooni kohaldamisel üürniku suurem kaitse põhjendatud. Samas säilib muude üürilepingute puhul poolte õigus kokkuleppe</w:t>
      </w:r>
      <w:r w:rsidR="00DC481F">
        <w:rPr>
          <w:rFonts w:ascii="Times New Roman" w:eastAsia="Calibri" w:hAnsi="Times New Roman" w:cs="Times New Roman"/>
          <w:szCs w:val="24"/>
          <w:lang w:eastAsia="en-US"/>
        </w:rPr>
        <w:t xml:space="preserve"> korra</w:t>
      </w:r>
      <w:r w:rsidR="005106BF">
        <w:rPr>
          <w:rFonts w:ascii="Times New Roman" w:eastAsia="Calibri" w:hAnsi="Times New Roman" w:cs="Times New Roman"/>
          <w:szCs w:val="24"/>
          <w:lang w:eastAsia="en-US"/>
        </w:rPr>
        <w:t>l</w:t>
      </w:r>
      <w:r w:rsidRPr="00B0623E">
        <w:rPr>
          <w:rFonts w:ascii="Times New Roman" w:eastAsia="Calibri" w:hAnsi="Times New Roman" w:cs="Times New Roman"/>
          <w:szCs w:val="24"/>
          <w:lang w:eastAsia="en-US"/>
        </w:rPr>
        <w:t xml:space="preserve"> seaduses sätestatust kõrvale kalduda.</w:t>
      </w:r>
    </w:p>
    <w:p w14:paraId="131F5F7B"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359EA503" w14:textId="4FEEBEAB" w:rsidR="00B0623E" w:rsidRPr="00B0623E" w:rsidRDefault="00930B63"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On oluline</w:t>
      </w:r>
      <w:r w:rsidR="00B0623E" w:rsidRPr="00B0623E">
        <w:rPr>
          <w:rFonts w:ascii="Times New Roman" w:eastAsia="Calibri" w:hAnsi="Times New Roman" w:cs="Times New Roman"/>
          <w:szCs w:val="24"/>
          <w:lang w:eastAsia="en-US"/>
        </w:rPr>
        <w:t>, et abivajajast teavitamine kohaliku omavalitsuse sotsiaalosakonnale toimuks praktikas rutiinina ning omavalitsustel oleks võim</w:t>
      </w:r>
      <w:r w:rsidR="00395EE4">
        <w:rPr>
          <w:rFonts w:ascii="Times New Roman" w:eastAsia="Calibri" w:hAnsi="Times New Roman" w:cs="Times New Roman"/>
          <w:szCs w:val="24"/>
          <w:lang w:eastAsia="en-US"/>
        </w:rPr>
        <w:t>e</w:t>
      </w:r>
      <w:r w:rsidR="00B75018">
        <w:rPr>
          <w:rFonts w:ascii="Times New Roman" w:eastAsia="Calibri" w:hAnsi="Times New Roman" w:cs="Times New Roman"/>
          <w:szCs w:val="24"/>
          <w:lang w:eastAsia="en-US"/>
        </w:rPr>
        <w:t>kus</w:t>
      </w:r>
      <w:r w:rsidR="00B0623E" w:rsidRPr="00B0623E">
        <w:rPr>
          <w:rFonts w:ascii="Times New Roman" w:eastAsia="Calibri" w:hAnsi="Times New Roman" w:cs="Times New Roman"/>
          <w:szCs w:val="24"/>
          <w:lang w:eastAsia="en-US"/>
        </w:rPr>
        <w:t xml:space="preserve"> abivajadusele ka vastata. Praktikas ei ole välistatud, et ka üürileandja ise võib sotsiaalosakonnaga kontakteeruda ning neile teada anda, et ilmnenud on võimalik abivajadus. </w:t>
      </w:r>
      <w:r w:rsidR="003B6B2B">
        <w:rPr>
          <w:rFonts w:ascii="Times New Roman" w:eastAsia="Calibri" w:hAnsi="Times New Roman" w:cs="Times New Roman"/>
          <w:szCs w:val="24"/>
          <w:lang w:eastAsia="en-US"/>
        </w:rPr>
        <w:t>Praeguste seadus</w:t>
      </w:r>
      <w:r w:rsidR="00B7704A">
        <w:rPr>
          <w:rFonts w:ascii="Times New Roman" w:eastAsia="Calibri" w:hAnsi="Times New Roman" w:cs="Times New Roman"/>
          <w:szCs w:val="24"/>
          <w:lang w:eastAsia="en-US"/>
        </w:rPr>
        <w:t>e</w:t>
      </w:r>
      <w:r w:rsidR="003B6B2B">
        <w:rPr>
          <w:rFonts w:ascii="Times New Roman" w:eastAsia="Calibri" w:hAnsi="Times New Roman" w:cs="Times New Roman"/>
          <w:szCs w:val="24"/>
          <w:lang w:eastAsia="en-US"/>
        </w:rPr>
        <w:t xml:space="preserve">muudatustega nähakse mh ette, et </w:t>
      </w:r>
      <w:r w:rsidR="00B0623E" w:rsidRPr="00B0623E">
        <w:rPr>
          <w:rFonts w:ascii="Times New Roman" w:eastAsia="Calibri" w:hAnsi="Times New Roman" w:cs="Times New Roman"/>
          <w:szCs w:val="24"/>
          <w:lang w:eastAsia="en-US"/>
        </w:rPr>
        <w:t>juhul kui ülesütlemisel</w:t>
      </w:r>
      <w:r w:rsidR="00083860">
        <w:rPr>
          <w:rFonts w:ascii="Times New Roman" w:eastAsia="Calibri" w:hAnsi="Times New Roman" w:cs="Times New Roman"/>
          <w:szCs w:val="24"/>
          <w:lang w:eastAsia="en-US"/>
        </w:rPr>
        <w:t>e</w:t>
      </w:r>
      <w:r w:rsidR="00B0623E" w:rsidRPr="00B0623E">
        <w:rPr>
          <w:rFonts w:ascii="Times New Roman" w:eastAsia="Calibri" w:hAnsi="Times New Roman" w:cs="Times New Roman"/>
          <w:szCs w:val="24"/>
          <w:lang w:eastAsia="en-US"/>
        </w:rPr>
        <w:t xml:space="preserve"> järgneb kohtumenetlus</w:t>
      </w:r>
      <w:r w:rsidR="00083860">
        <w:rPr>
          <w:rFonts w:ascii="Times New Roman" w:eastAsia="Calibri" w:hAnsi="Times New Roman" w:cs="Times New Roman"/>
          <w:szCs w:val="24"/>
          <w:lang w:eastAsia="en-US"/>
        </w:rPr>
        <w:t xml:space="preserve"> ja kui </w:t>
      </w:r>
      <w:r w:rsidR="000458BF" w:rsidRPr="000458BF">
        <w:rPr>
          <w:rFonts w:ascii="Times New Roman" w:eastAsia="Calibri" w:hAnsi="Times New Roman" w:cs="Times New Roman"/>
          <w:szCs w:val="24"/>
          <w:lang w:eastAsia="en-US"/>
        </w:rPr>
        <w:t xml:space="preserve">vaidluse esemeks on eluruumi valduse vabastamine ja </w:t>
      </w:r>
      <w:r w:rsidR="004F27A8">
        <w:rPr>
          <w:rFonts w:ascii="Times New Roman" w:eastAsia="Calibri" w:hAnsi="Times New Roman" w:cs="Times New Roman"/>
          <w:szCs w:val="24"/>
          <w:lang w:eastAsia="en-US"/>
        </w:rPr>
        <w:t xml:space="preserve">kohtule saab teatavaks, et </w:t>
      </w:r>
      <w:r w:rsidR="000458BF" w:rsidRPr="000458BF">
        <w:rPr>
          <w:rFonts w:ascii="Times New Roman" w:eastAsia="Calibri" w:hAnsi="Times New Roman" w:cs="Times New Roman"/>
          <w:szCs w:val="24"/>
          <w:lang w:eastAsia="en-US"/>
        </w:rPr>
        <w:t>eluruumi kasutab alaealine</w:t>
      </w:r>
      <w:r w:rsidR="00AB1D77">
        <w:rPr>
          <w:rFonts w:ascii="Times New Roman" w:eastAsia="Calibri" w:hAnsi="Times New Roman" w:cs="Times New Roman"/>
          <w:szCs w:val="24"/>
          <w:lang w:eastAsia="en-US"/>
        </w:rPr>
        <w:t>,</w:t>
      </w:r>
      <w:r w:rsidR="000458BF" w:rsidRPr="000458BF">
        <w:rPr>
          <w:rFonts w:ascii="Times New Roman" w:eastAsia="Calibri" w:hAnsi="Times New Roman" w:cs="Times New Roman"/>
          <w:szCs w:val="24"/>
          <w:lang w:eastAsia="en-US"/>
        </w:rPr>
        <w:t xml:space="preserve"> muu piiratud teovõimega </w:t>
      </w:r>
      <w:r w:rsidR="00AB1D77">
        <w:rPr>
          <w:rFonts w:ascii="Times New Roman" w:eastAsia="Calibri" w:hAnsi="Times New Roman" w:cs="Times New Roman"/>
          <w:szCs w:val="24"/>
          <w:lang w:eastAsia="en-US"/>
        </w:rPr>
        <w:t xml:space="preserve">või abivajav </w:t>
      </w:r>
      <w:r w:rsidR="000458BF" w:rsidRPr="000458BF">
        <w:rPr>
          <w:rFonts w:ascii="Times New Roman" w:eastAsia="Calibri" w:hAnsi="Times New Roman" w:cs="Times New Roman"/>
          <w:szCs w:val="24"/>
          <w:lang w:eastAsia="en-US"/>
        </w:rPr>
        <w:t xml:space="preserve">isik, </w:t>
      </w:r>
      <w:r w:rsidR="00920C3F">
        <w:rPr>
          <w:rFonts w:ascii="Times New Roman" w:eastAsia="Calibri" w:hAnsi="Times New Roman" w:cs="Times New Roman"/>
          <w:szCs w:val="24"/>
          <w:lang w:eastAsia="en-US"/>
        </w:rPr>
        <w:t xml:space="preserve">teavitab </w:t>
      </w:r>
      <w:r w:rsidR="000458BF" w:rsidRPr="000458BF">
        <w:rPr>
          <w:rFonts w:ascii="Times New Roman" w:eastAsia="Calibri" w:hAnsi="Times New Roman" w:cs="Times New Roman"/>
          <w:szCs w:val="24"/>
          <w:lang w:eastAsia="en-US"/>
        </w:rPr>
        <w:t>kohus kohtumenetlusest alaealise</w:t>
      </w:r>
      <w:r w:rsidR="00AB1D77">
        <w:rPr>
          <w:rFonts w:ascii="Times New Roman" w:eastAsia="Calibri" w:hAnsi="Times New Roman" w:cs="Times New Roman"/>
          <w:szCs w:val="24"/>
          <w:lang w:eastAsia="en-US"/>
        </w:rPr>
        <w:t>,</w:t>
      </w:r>
      <w:r w:rsidR="000458BF" w:rsidRPr="000458BF">
        <w:rPr>
          <w:rFonts w:ascii="Times New Roman" w:eastAsia="Calibri" w:hAnsi="Times New Roman" w:cs="Times New Roman"/>
          <w:szCs w:val="24"/>
          <w:lang w:eastAsia="en-US"/>
        </w:rPr>
        <w:t xml:space="preserve"> muu piiratud teovõimega </w:t>
      </w:r>
      <w:r w:rsidR="00AB1D77">
        <w:rPr>
          <w:rFonts w:ascii="Times New Roman" w:eastAsia="Calibri" w:hAnsi="Times New Roman" w:cs="Times New Roman"/>
          <w:szCs w:val="24"/>
          <w:lang w:eastAsia="en-US"/>
        </w:rPr>
        <w:t xml:space="preserve">või abivajava </w:t>
      </w:r>
      <w:r w:rsidR="000458BF" w:rsidRPr="000458BF">
        <w:rPr>
          <w:rFonts w:ascii="Times New Roman" w:eastAsia="Calibri" w:hAnsi="Times New Roman" w:cs="Times New Roman"/>
          <w:szCs w:val="24"/>
          <w:lang w:eastAsia="en-US"/>
        </w:rPr>
        <w:t xml:space="preserve">isiku elukohajärgset valla- või </w:t>
      </w:r>
      <w:r w:rsidR="000458BF" w:rsidRPr="004E221B">
        <w:rPr>
          <w:rFonts w:ascii="Times New Roman" w:eastAsia="Calibri" w:hAnsi="Times New Roman" w:cs="Times New Roman"/>
          <w:szCs w:val="24"/>
          <w:lang w:eastAsia="en-US"/>
        </w:rPr>
        <w:t xml:space="preserve">linnavalitsust </w:t>
      </w:r>
      <w:r w:rsidR="00B0623E" w:rsidRPr="004E221B">
        <w:rPr>
          <w:rFonts w:ascii="Times New Roman" w:eastAsia="Calibri" w:hAnsi="Times New Roman" w:cs="Times New Roman"/>
          <w:szCs w:val="24"/>
          <w:lang w:eastAsia="en-US"/>
        </w:rPr>
        <w:t>(</w:t>
      </w:r>
      <w:r w:rsidR="00D16F93">
        <w:rPr>
          <w:rFonts w:ascii="Times New Roman" w:eastAsia="Calibri" w:hAnsi="Times New Roman" w:cs="Times New Roman"/>
          <w:szCs w:val="24"/>
          <w:lang w:eastAsia="en-US"/>
        </w:rPr>
        <w:t>tsiviilkohtumenetluse seadustiku</w:t>
      </w:r>
      <w:r w:rsidR="00B0623E" w:rsidRPr="004E221B">
        <w:rPr>
          <w:rFonts w:ascii="Times New Roman" w:eastAsia="Calibri" w:hAnsi="Times New Roman" w:cs="Times New Roman"/>
          <w:szCs w:val="24"/>
          <w:lang w:eastAsia="en-US"/>
        </w:rPr>
        <w:t xml:space="preserve"> </w:t>
      </w:r>
      <w:r w:rsidR="00175442" w:rsidRPr="004E221B">
        <w:rPr>
          <w:rFonts w:ascii="Times New Roman" w:eastAsia="Calibri" w:hAnsi="Times New Roman" w:cs="Times New Roman"/>
          <w:szCs w:val="24"/>
          <w:lang w:eastAsia="en-US"/>
        </w:rPr>
        <w:t>täiendamine §</w:t>
      </w:r>
      <w:r w:rsidR="004F4092" w:rsidRPr="004E221B">
        <w:rPr>
          <w:rFonts w:ascii="Times New Roman" w:eastAsia="Calibri" w:hAnsi="Times New Roman" w:cs="Times New Roman"/>
          <w:szCs w:val="24"/>
          <w:lang w:eastAsia="en-US"/>
        </w:rPr>
        <w:t>-ga</w:t>
      </w:r>
      <w:r w:rsidR="00175442" w:rsidRPr="004E221B">
        <w:rPr>
          <w:rFonts w:ascii="Times New Roman" w:eastAsia="Calibri" w:hAnsi="Times New Roman" w:cs="Times New Roman"/>
          <w:szCs w:val="24"/>
          <w:lang w:eastAsia="en-US"/>
        </w:rPr>
        <w:t xml:space="preserve"> 393</w:t>
      </w:r>
      <w:r w:rsidR="00175442" w:rsidRPr="004E221B">
        <w:rPr>
          <w:rFonts w:ascii="Times New Roman" w:eastAsia="Calibri" w:hAnsi="Times New Roman" w:cs="Times New Roman"/>
          <w:szCs w:val="24"/>
          <w:vertAlign w:val="superscript"/>
          <w:lang w:eastAsia="en-US"/>
        </w:rPr>
        <w:t>1</w:t>
      </w:r>
      <w:r w:rsidR="00B0623E" w:rsidRPr="004E221B">
        <w:rPr>
          <w:rFonts w:ascii="Times New Roman" w:eastAsia="Calibri" w:hAnsi="Times New Roman" w:cs="Times New Roman"/>
          <w:szCs w:val="24"/>
          <w:lang w:eastAsia="en-US"/>
        </w:rPr>
        <w:t>).</w:t>
      </w:r>
    </w:p>
    <w:p w14:paraId="222D27D4" w14:textId="77777777" w:rsidR="00B0623E" w:rsidRPr="00B0623E" w:rsidRDefault="00B0623E" w:rsidP="00894200">
      <w:pPr>
        <w:spacing w:after="0" w:line="240" w:lineRule="auto"/>
        <w:jc w:val="both"/>
        <w:rPr>
          <w:rFonts w:ascii="Times New Roman" w:eastAsia="Calibri" w:hAnsi="Times New Roman" w:cs="Times New Roman"/>
          <w:szCs w:val="24"/>
          <w:lang w:eastAsia="en-US"/>
        </w:rPr>
      </w:pPr>
    </w:p>
    <w:p w14:paraId="52FBF6F8" w14:textId="0D5F3D41" w:rsidR="00363080" w:rsidRPr="00363080" w:rsidRDefault="00706F11"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b/>
          <w:bCs/>
          <w:szCs w:val="24"/>
          <w:lang w:eastAsia="en-US"/>
        </w:rPr>
        <w:t xml:space="preserve">Eelnõu </w:t>
      </w:r>
      <w:r w:rsidR="00284546">
        <w:rPr>
          <w:rFonts w:ascii="Times New Roman" w:hAnsi="Times New Roman" w:cs="Times New Roman"/>
          <w:b/>
          <w:szCs w:val="24"/>
        </w:rPr>
        <w:t xml:space="preserve">§ 1 </w:t>
      </w:r>
      <w:r>
        <w:rPr>
          <w:rFonts w:ascii="Times New Roman" w:eastAsia="Calibri" w:hAnsi="Times New Roman" w:cs="Times New Roman"/>
          <w:b/>
          <w:bCs/>
          <w:szCs w:val="24"/>
          <w:lang w:eastAsia="en-US"/>
        </w:rPr>
        <w:t xml:space="preserve">punktiga 1 </w:t>
      </w:r>
      <w:r w:rsidR="00C4537F" w:rsidRPr="00C4537F">
        <w:rPr>
          <w:rFonts w:ascii="Times New Roman" w:eastAsia="Calibri" w:hAnsi="Times New Roman" w:cs="Times New Roman"/>
          <w:szCs w:val="24"/>
          <w:lang w:eastAsia="en-US"/>
        </w:rPr>
        <w:t>muudetakse § 316 lõiget 1 selliselt, et makseviivituse tõttu üürilepingu erakorralise ülesütlemise alus seotakse senisest selgemalt konkreetse võlgnevuslävendiga. Kehtiva õiguse kohaselt võib üürileandja lepingu muu hulgas üles öelda siis, kui üürnik viivitab kahel järjestikusel maksetähtpäeval üüri, kõrvalkulude või hoone korrashoiu- ja parenduskulude või nende olulise osa tasumisega või kui võlgnevus ületab kahe kuu vastava makse summa. Eelnõuga loobutakse „olulise osa“ mõiste kasutamisest ülesütlemisaluse sisustamisel ning sätestatakse, et ülesütlemise võimalus tekib siis, kui üürnik on viivituses vähemalt ühe kuu üüri, vähemalt ühe kuu kõrvalkulude või vähemalt ühe kuu hoone korrashoiu- ja parenduskulude tasumisega. Muudatuse eesmärk on võimaldada üürileandjal makseviivitusele varem reageerida, kuid samal ajal vältida lepingu lõpetamist üksnes väikese või juhusliku võlgnevuse tõttu.</w:t>
      </w:r>
      <w:r w:rsidR="00C4537F">
        <w:rPr>
          <w:rFonts w:ascii="Times New Roman" w:eastAsia="Calibri" w:hAnsi="Times New Roman" w:cs="Times New Roman"/>
          <w:szCs w:val="24"/>
          <w:lang w:eastAsia="en-US"/>
        </w:rPr>
        <w:t xml:space="preserve"> </w:t>
      </w:r>
      <w:r w:rsidR="00363080" w:rsidRPr="00363080">
        <w:rPr>
          <w:rFonts w:ascii="Times New Roman" w:eastAsia="Calibri" w:hAnsi="Times New Roman" w:cs="Times New Roman"/>
          <w:szCs w:val="24"/>
          <w:lang w:eastAsia="en-US"/>
        </w:rPr>
        <w:t xml:space="preserve">Kehtiva regulatsiooni kohaselt annab üürileandjale erakorralise ülesütlemise õiguse üürniku </w:t>
      </w:r>
      <w:r w:rsidR="00A7373B" w:rsidRPr="00363080">
        <w:rPr>
          <w:rFonts w:ascii="Times New Roman" w:eastAsia="Calibri" w:hAnsi="Times New Roman" w:cs="Times New Roman"/>
          <w:szCs w:val="24"/>
          <w:lang w:eastAsia="en-US"/>
        </w:rPr>
        <w:t xml:space="preserve">viivitamine </w:t>
      </w:r>
      <w:r w:rsidR="00363080" w:rsidRPr="00363080">
        <w:rPr>
          <w:rFonts w:ascii="Times New Roman" w:eastAsia="Calibri" w:hAnsi="Times New Roman" w:cs="Times New Roman"/>
          <w:szCs w:val="24"/>
          <w:lang w:eastAsia="en-US"/>
        </w:rPr>
        <w:t>kahel maksetähtpäeval kõrvalkulude, üüri või nende olulise osa</w:t>
      </w:r>
      <w:r w:rsidR="00C27AF7">
        <w:rPr>
          <w:rFonts w:ascii="Times New Roman" w:eastAsia="Calibri" w:hAnsi="Times New Roman" w:cs="Times New Roman"/>
          <w:szCs w:val="24"/>
          <w:lang w:eastAsia="en-US"/>
        </w:rPr>
        <w:t xml:space="preserve"> maksmise</w:t>
      </w:r>
      <w:r w:rsidR="00363080" w:rsidRPr="00363080">
        <w:rPr>
          <w:rFonts w:ascii="Times New Roman" w:eastAsia="Calibri" w:hAnsi="Times New Roman" w:cs="Times New Roman"/>
          <w:szCs w:val="24"/>
          <w:lang w:eastAsia="en-US"/>
        </w:rPr>
        <w:t>ga ning kahe kuu üüri</w:t>
      </w:r>
      <w:r w:rsidR="00C27AF7">
        <w:rPr>
          <w:rFonts w:ascii="Times New Roman" w:eastAsia="Calibri" w:hAnsi="Times New Roman" w:cs="Times New Roman"/>
          <w:szCs w:val="24"/>
          <w:lang w:eastAsia="en-US"/>
        </w:rPr>
        <w:t>le</w:t>
      </w:r>
      <w:r w:rsidR="00363080" w:rsidRPr="00363080">
        <w:rPr>
          <w:rFonts w:ascii="Times New Roman" w:eastAsia="Calibri" w:hAnsi="Times New Roman" w:cs="Times New Roman"/>
          <w:szCs w:val="24"/>
          <w:lang w:eastAsia="en-US"/>
        </w:rPr>
        <w:t xml:space="preserve"> või kõrvalkuludele vastav võlgnevus. </w:t>
      </w:r>
    </w:p>
    <w:p w14:paraId="273E5A5E"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1E1D8C8F" w14:textId="128A1671" w:rsidR="00363080" w:rsidRPr="00363080" w:rsidRDefault="00C27AF7"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 xml:space="preserve">Enne </w:t>
      </w:r>
      <w:r w:rsidR="00363080" w:rsidRPr="00363080">
        <w:rPr>
          <w:rFonts w:ascii="Times New Roman" w:eastAsia="Calibri" w:hAnsi="Times New Roman" w:cs="Times New Roman"/>
          <w:szCs w:val="24"/>
          <w:lang w:eastAsia="en-US"/>
        </w:rPr>
        <w:t>2021. a eelnõu koostamis</w:t>
      </w:r>
      <w:r>
        <w:rPr>
          <w:rFonts w:ascii="Times New Roman" w:eastAsia="Calibri" w:hAnsi="Times New Roman" w:cs="Times New Roman"/>
          <w:szCs w:val="24"/>
          <w:lang w:eastAsia="en-US"/>
        </w:rPr>
        <w:t>t</w:t>
      </w:r>
      <w:r w:rsidR="00363080" w:rsidRPr="00363080">
        <w:rPr>
          <w:rFonts w:ascii="Times New Roman" w:eastAsia="Calibri" w:hAnsi="Times New Roman" w:cs="Times New Roman"/>
          <w:szCs w:val="24"/>
          <w:lang w:eastAsia="en-US"/>
        </w:rPr>
        <w:t xml:space="preserve"> esitati ka ettepanekuid, mille kohaselt võiks üürileandjal tekkida ülesütlemisõigus veel lühema </w:t>
      </w:r>
      <w:r>
        <w:rPr>
          <w:rFonts w:ascii="Times New Roman" w:eastAsia="Calibri" w:hAnsi="Times New Roman" w:cs="Times New Roman"/>
          <w:szCs w:val="24"/>
          <w:lang w:eastAsia="en-US"/>
        </w:rPr>
        <w:t xml:space="preserve">kui kahekuulise </w:t>
      </w:r>
      <w:r w:rsidR="00363080" w:rsidRPr="00363080">
        <w:rPr>
          <w:rFonts w:ascii="Times New Roman" w:eastAsia="Calibri" w:hAnsi="Times New Roman" w:cs="Times New Roman"/>
          <w:szCs w:val="24"/>
          <w:lang w:eastAsia="en-US"/>
        </w:rPr>
        <w:t xml:space="preserve">viivituse või väiksema võlgnevus korral. Samuti kaaluti ettepanekuid siduda erakorralise ülesütlemise õigus üürniku tasutud tagatisraha suurusega. Samu küsimusi saab küsida </w:t>
      </w:r>
      <w:r>
        <w:rPr>
          <w:rFonts w:ascii="Times New Roman" w:eastAsia="Calibri" w:hAnsi="Times New Roman" w:cs="Times New Roman"/>
          <w:szCs w:val="24"/>
          <w:lang w:eastAsia="en-US"/>
        </w:rPr>
        <w:t>praegu</w:t>
      </w:r>
      <w:r w:rsidR="00363080" w:rsidRPr="00363080">
        <w:rPr>
          <w:rFonts w:ascii="Times New Roman" w:eastAsia="Calibri" w:hAnsi="Times New Roman" w:cs="Times New Roman"/>
          <w:szCs w:val="24"/>
          <w:lang w:eastAsia="en-US"/>
        </w:rPr>
        <w:t>, kuid tuleb möönda, et konkreetse võlgnevuse suuruse või aja sätestamine erakorralise ülesütlemise alusena on suuresti hinnanguline. Oluline on igal juhul säilitada piisav kaitse üürnikule, kellele sätte rakendamine võib tähendada elukoha kaotust.</w:t>
      </w:r>
    </w:p>
    <w:p w14:paraId="6EA61D91"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75C938C9" w14:textId="62FCA07E" w:rsidR="00363080" w:rsidRPr="00363080" w:rsidRDefault="00363080" w:rsidP="00894200">
      <w:pPr>
        <w:spacing w:after="0" w:line="240" w:lineRule="auto"/>
        <w:jc w:val="both"/>
        <w:rPr>
          <w:rFonts w:ascii="Times New Roman" w:eastAsia="Calibri" w:hAnsi="Times New Roman" w:cs="Times New Roman"/>
          <w:szCs w:val="24"/>
          <w:lang w:eastAsia="en-US"/>
        </w:rPr>
      </w:pPr>
      <w:r w:rsidRPr="00363080">
        <w:rPr>
          <w:rFonts w:ascii="Times New Roman" w:eastAsia="Calibri" w:hAnsi="Times New Roman" w:cs="Times New Roman"/>
          <w:szCs w:val="24"/>
          <w:lang w:eastAsia="en-US"/>
        </w:rPr>
        <w:t xml:space="preserve">Ka praeguses eelnõus ei toetata ideed seada ülesütlemisõiguse tekkimine sõltuvusse tasutud tagatisraha suurusest, sest see </w:t>
      </w:r>
      <w:r w:rsidR="00C27AF7">
        <w:rPr>
          <w:rFonts w:ascii="Times New Roman" w:eastAsia="Calibri" w:hAnsi="Times New Roman" w:cs="Times New Roman"/>
          <w:szCs w:val="24"/>
          <w:lang w:eastAsia="en-US"/>
        </w:rPr>
        <w:t>võib</w:t>
      </w:r>
      <w:r w:rsidRPr="00363080">
        <w:rPr>
          <w:rFonts w:ascii="Times New Roman" w:eastAsia="Calibri" w:hAnsi="Times New Roman" w:cs="Times New Roman"/>
          <w:szCs w:val="24"/>
          <w:lang w:eastAsia="en-US"/>
        </w:rPr>
        <w:t xml:space="preserve"> viia põhjendamatult üürnike ebavõrdse kohtlemiseni ning takistada üürnike sisenemist üüriturule. Samuti tuleb arvestada, et tagatisraha maksmine ei ole kohustuslik, vaid sõltub poolte omavahelisest kokkuleppest.</w:t>
      </w:r>
    </w:p>
    <w:p w14:paraId="439473A0" w14:textId="77777777" w:rsidR="00363080" w:rsidRDefault="00363080" w:rsidP="00894200">
      <w:pPr>
        <w:spacing w:after="0" w:line="240" w:lineRule="auto"/>
        <w:jc w:val="both"/>
        <w:rPr>
          <w:rFonts w:ascii="Times New Roman" w:eastAsia="Calibri" w:hAnsi="Times New Roman" w:cs="Times New Roman"/>
          <w:szCs w:val="24"/>
          <w:lang w:eastAsia="en-US"/>
        </w:rPr>
      </w:pPr>
    </w:p>
    <w:p w14:paraId="1EE209DF" w14:textId="7177E870" w:rsidR="00365627" w:rsidRPr="0091668B" w:rsidRDefault="00365627" w:rsidP="004456E7">
      <w:pPr>
        <w:pStyle w:val="Normaallaad1"/>
        <w:spacing w:after="0" w:line="240" w:lineRule="auto"/>
        <w:jc w:val="both"/>
        <w:rPr>
          <w:rFonts w:ascii="Times New Roman" w:hAnsi="Times New Roman"/>
          <w:sz w:val="23"/>
          <w:szCs w:val="23"/>
        </w:rPr>
      </w:pPr>
      <w:r w:rsidRPr="0091668B">
        <w:rPr>
          <w:rFonts w:ascii="Times New Roman" w:hAnsi="Times New Roman"/>
        </w:rPr>
        <w:t>Eelnõus tuuakse üürileandja ülesütlemise võimalus varasemaga võrreldes ettepoole, kuid see seotakse selge seaduses sätestatud võlgnevuslävendiga. Üürileandja saab tegutseda siis, kui üürnik on viivituses vähemalt ühe kuu üüri, kõrvalkulude või hoone korrashoiu- ja parenduskulude tasumisega. Eesmärk ei ole võimaldada lepingu lõpetamist marginaalse või juhusliku võlgnevuse tõttu, vaid anda üürileandjale tõhusam õiguskaitse olukorras, kus võlgnevus vastab seaduses nimetatud miinimumlävendile.</w:t>
      </w:r>
    </w:p>
    <w:p w14:paraId="60A17DB6" w14:textId="77777777" w:rsidR="00365627" w:rsidRPr="00233E70" w:rsidRDefault="00365627" w:rsidP="004456E7">
      <w:pPr>
        <w:spacing w:after="0" w:line="240" w:lineRule="auto"/>
        <w:jc w:val="both"/>
        <w:rPr>
          <w:rFonts w:ascii="Times New Roman" w:eastAsia="Calibri" w:hAnsi="Times New Roman" w:cs="Times New Roman"/>
          <w:szCs w:val="24"/>
          <w:lang w:eastAsia="en-US"/>
        </w:rPr>
      </w:pPr>
    </w:p>
    <w:p w14:paraId="2E6096D2" w14:textId="77777777" w:rsidR="00365627" w:rsidRPr="00365627" w:rsidRDefault="00365627" w:rsidP="004456E7">
      <w:pPr>
        <w:pStyle w:val="Normaallaad1"/>
        <w:spacing w:after="0" w:line="240" w:lineRule="auto"/>
        <w:jc w:val="both"/>
        <w:rPr>
          <w:rFonts w:ascii="Times New Roman" w:hAnsi="Times New Roman"/>
        </w:rPr>
      </w:pPr>
      <w:r w:rsidRPr="00233E70">
        <w:rPr>
          <w:rFonts w:ascii="Times New Roman" w:hAnsi="Times New Roman"/>
        </w:rPr>
        <w:t xml:space="preserve">Lõike 1 sõnastust korrastatakse nii, et ülesütlemise alused ei kattuks ega sõltuks enam eraldi „olulise osa“ määratlusest. </w:t>
      </w:r>
      <w:r w:rsidRPr="0091668B">
        <w:rPr>
          <w:rFonts w:ascii="Times New Roman" w:hAnsi="Times New Roman"/>
        </w:rPr>
        <w:t xml:space="preserve">Üüri, kõrvalkulude ning hoone korrashoiu- ja parenduskulude puhul tekib ülesütlemise võimalus </w:t>
      </w:r>
      <w:r w:rsidRPr="00365627">
        <w:rPr>
          <w:rFonts w:ascii="Times New Roman" w:hAnsi="Times New Roman"/>
        </w:rPr>
        <w:t>siis, kui võlgnevus vastab vähemalt ühe kuu eest tasumisele kuuluvale vastavale maksele. Võlgnevus võib kujuneda ka kumuleeruvalt, näiteks mitme osalise makseviivituse tulemusena. Selline lahendus väldib olukorda, kus ülesütlemise alus tekiks juba poole kuu suuruse kõrvalkulude või korrashoiu- ja parenduskulude võlgnevuse tõttu, mis võiks olla rikkumise raskusega võrreldes ebaproportsionaalne.</w:t>
      </w:r>
    </w:p>
    <w:p w14:paraId="4A86B8C0" w14:textId="77777777" w:rsidR="00365627" w:rsidRPr="00A87B1A" w:rsidRDefault="00365627" w:rsidP="00A87B1A">
      <w:pPr>
        <w:pStyle w:val="Normaallaad1"/>
        <w:spacing w:after="0" w:line="240" w:lineRule="auto"/>
        <w:jc w:val="both"/>
        <w:rPr>
          <w:rFonts w:ascii="Times New Roman" w:hAnsi="Times New Roman"/>
          <w:sz w:val="23"/>
          <w:szCs w:val="23"/>
        </w:rPr>
      </w:pPr>
    </w:p>
    <w:p w14:paraId="2D6A7C03" w14:textId="77777777" w:rsidR="00365627" w:rsidRPr="0091668B" w:rsidRDefault="00365627" w:rsidP="0091668B">
      <w:pPr>
        <w:spacing w:after="0" w:line="240" w:lineRule="auto"/>
        <w:jc w:val="both"/>
        <w:rPr>
          <w:rFonts w:ascii="Times New Roman" w:hAnsi="Times New Roman" w:cs="Times New Roman"/>
        </w:rPr>
      </w:pPr>
      <w:r w:rsidRPr="0091668B">
        <w:rPr>
          <w:rFonts w:ascii="Times New Roman" w:hAnsi="Times New Roman" w:cs="Times New Roman"/>
        </w:rPr>
        <w:t>Võrreldes kehtiva õigusega tähendab muudatus ka seda, et kumuleeruvalt kujunenud võlgnevuse korral ei pea koguvõlgnevus enam vastama kahe kuu maksele. Eelnõu kohaselt piisab sellest, et võlgnevus vastab vähemalt ühe kuu vastavale maksele. Muudatus on põhjendatud, sest üürileandja jaoks ei sõltu makseviivitusest tulenev risk üksnes sellest, kas võlg tekkis ühe või mitme maksetähtpäeva jooksul. Samal ajal säilib üürniku kaitseks 30-päevane täiendav tähtaeg, mille jooksul on tal võimalik võlgnevus tasuda ja lepingu lõppemist vältida.</w:t>
      </w:r>
    </w:p>
    <w:p w14:paraId="38A0EAC4" w14:textId="77777777" w:rsidR="00365627" w:rsidRPr="00A87B1A" w:rsidRDefault="00365627" w:rsidP="00A87B1A">
      <w:pPr>
        <w:spacing w:after="0" w:line="240" w:lineRule="auto"/>
        <w:jc w:val="both"/>
        <w:rPr>
          <w:rFonts w:ascii="Times New Roman" w:eastAsia="Calibri" w:hAnsi="Times New Roman" w:cs="Times New Roman"/>
          <w:szCs w:val="24"/>
          <w:lang w:eastAsia="en-US"/>
        </w:rPr>
      </w:pPr>
    </w:p>
    <w:p w14:paraId="6A8E7CA2" w14:textId="66314E43" w:rsidR="00363080" w:rsidRPr="00363080" w:rsidRDefault="00363080" w:rsidP="00894200">
      <w:pPr>
        <w:spacing w:after="0" w:line="240" w:lineRule="auto"/>
        <w:jc w:val="both"/>
        <w:rPr>
          <w:rFonts w:ascii="Times New Roman" w:eastAsia="Calibri" w:hAnsi="Times New Roman" w:cs="Times New Roman"/>
          <w:szCs w:val="24"/>
          <w:lang w:eastAsia="en-US"/>
        </w:rPr>
      </w:pPr>
      <w:r w:rsidRPr="00363080">
        <w:rPr>
          <w:rFonts w:ascii="Times New Roman" w:eastAsia="Calibri" w:hAnsi="Times New Roman" w:cs="Times New Roman"/>
          <w:szCs w:val="24"/>
          <w:lang w:eastAsia="en-US"/>
        </w:rPr>
        <w:t xml:space="preserve">Järgmised lõiked selgitavad täpsemalt ülesütlemise tingimusi. Nagu öeldud, säilitatakse tasaarvestamise </w:t>
      </w:r>
      <w:r w:rsidR="002D273B" w:rsidRPr="00363080">
        <w:rPr>
          <w:rFonts w:ascii="Times New Roman" w:eastAsia="Calibri" w:hAnsi="Times New Roman" w:cs="Times New Roman"/>
          <w:szCs w:val="24"/>
          <w:lang w:eastAsia="en-US"/>
        </w:rPr>
        <w:t>õigus</w:t>
      </w:r>
      <w:r w:rsidRPr="00363080">
        <w:rPr>
          <w:rFonts w:ascii="Times New Roman" w:eastAsia="Calibri" w:hAnsi="Times New Roman" w:cs="Times New Roman"/>
          <w:szCs w:val="24"/>
          <w:lang w:eastAsia="en-US"/>
        </w:rPr>
        <w:t xml:space="preserve"> ja üürileandja kohustus anda </w:t>
      </w:r>
      <w:r w:rsidR="00610948" w:rsidRPr="00363080">
        <w:rPr>
          <w:rFonts w:ascii="Times New Roman" w:eastAsia="Calibri" w:hAnsi="Times New Roman" w:cs="Times New Roman"/>
          <w:szCs w:val="24"/>
          <w:lang w:eastAsia="en-US"/>
        </w:rPr>
        <w:t>lepingu täitmiseks</w:t>
      </w:r>
      <w:r w:rsidR="00610948">
        <w:rPr>
          <w:rFonts w:ascii="Times New Roman" w:eastAsia="Calibri" w:hAnsi="Times New Roman" w:cs="Times New Roman"/>
          <w:szCs w:val="24"/>
          <w:lang w:eastAsia="en-US"/>
        </w:rPr>
        <w:t xml:space="preserve"> </w:t>
      </w:r>
      <w:r w:rsidRPr="00363080">
        <w:rPr>
          <w:rFonts w:ascii="Times New Roman" w:eastAsia="Calibri" w:hAnsi="Times New Roman" w:cs="Times New Roman"/>
          <w:szCs w:val="24"/>
          <w:lang w:eastAsia="en-US"/>
        </w:rPr>
        <w:t>täiendav tähtaeg. Tuleb märkida, et elu- ja äriruumi üürilepingu ülesütlemise korral tuleb arvestada nt ka VÕS</w:t>
      </w:r>
      <w:r w:rsidR="00185385">
        <w:rPr>
          <w:rFonts w:ascii="Times New Roman" w:eastAsia="Calibri" w:hAnsi="Times New Roman" w:cs="Times New Roman"/>
          <w:szCs w:val="24"/>
          <w:lang w:eastAsia="en-US"/>
        </w:rPr>
        <w:t>-i</w:t>
      </w:r>
      <w:r w:rsidRPr="00363080">
        <w:rPr>
          <w:rFonts w:ascii="Times New Roman" w:eastAsia="Calibri" w:hAnsi="Times New Roman" w:cs="Times New Roman"/>
          <w:szCs w:val="24"/>
          <w:lang w:eastAsia="en-US"/>
        </w:rPr>
        <w:t xml:space="preserve"> §-s 325 sätestatud nõuetega ülesütlemise vormile, k.a nõuetega, milliseid andmeid selline ülesütlemine peab sisaldama, et seda saaks kehtivaks lugeda.</w:t>
      </w:r>
    </w:p>
    <w:p w14:paraId="7750384D"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5B8CDFED" w14:textId="2CF0D40E" w:rsidR="00363080" w:rsidRPr="00363080" w:rsidRDefault="0094347D" w:rsidP="00894200">
      <w:pPr>
        <w:spacing w:after="0" w:line="240" w:lineRule="auto"/>
        <w:jc w:val="both"/>
        <w:rPr>
          <w:rFonts w:ascii="Times New Roman" w:hAnsi="Times New Roman" w:cs="Times New Roman"/>
          <w:szCs w:val="24"/>
          <w:lang w:eastAsia="en-US"/>
        </w:rPr>
      </w:pPr>
      <w:r>
        <w:rPr>
          <w:rFonts w:ascii="Times New Roman" w:hAnsi="Times New Roman" w:cs="Times New Roman"/>
          <w:szCs w:val="24"/>
          <w:lang w:eastAsia="en-US"/>
        </w:rPr>
        <w:t>V</w:t>
      </w:r>
      <w:r w:rsidR="00363080" w:rsidRPr="00363080">
        <w:rPr>
          <w:rFonts w:ascii="Times New Roman" w:hAnsi="Times New Roman" w:cs="Times New Roman"/>
          <w:szCs w:val="24"/>
          <w:lang w:eastAsia="en-US"/>
        </w:rPr>
        <w:t>iimase aja meediakajastus</w:t>
      </w:r>
      <w:r>
        <w:rPr>
          <w:rFonts w:ascii="Times New Roman" w:hAnsi="Times New Roman" w:cs="Times New Roman"/>
          <w:szCs w:val="24"/>
          <w:lang w:eastAsia="en-US"/>
        </w:rPr>
        <w:t>tes</w:t>
      </w:r>
      <w:r w:rsidR="00363080" w:rsidRPr="00363080">
        <w:rPr>
          <w:rFonts w:ascii="Times New Roman" w:hAnsi="Times New Roman" w:cs="Times New Roman"/>
          <w:szCs w:val="24"/>
          <w:lang w:eastAsia="en-US"/>
        </w:rPr>
        <w:t xml:space="preserve"> probleemide kohta üüriturul, eeskätt eluaseme üüri</w:t>
      </w:r>
      <w:r w:rsidR="00794165">
        <w:rPr>
          <w:rFonts w:ascii="Times New Roman" w:hAnsi="Times New Roman" w:cs="Times New Roman"/>
          <w:szCs w:val="24"/>
          <w:lang w:eastAsia="en-US"/>
        </w:rPr>
        <w:t xml:space="preserve">mise </w:t>
      </w:r>
      <w:r w:rsidR="00363080" w:rsidRPr="00363080">
        <w:rPr>
          <w:rFonts w:ascii="Times New Roman" w:hAnsi="Times New Roman" w:cs="Times New Roman"/>
          <w:szCs w:val="24"/>
          <w:lang w:eastAsia="en-US"/>
        </w:rPr>
        <w:t xml:space="preserve">turul, on nt üüriplatvorm Rendin nentinud, et probleem ei seisne niivõrd pahatahtlikes „puuküürnikes“, </w:t>
      </w:r>
      <w:r w:rsidR="00BF1C69">
        <w:rPr>
          <w:rFonts w:ascii="Times New Roman" w:hAnsi="Times New Roman" w:cs="Times New Roman"/>
          <w:szCs w:val="24"/>
          <w:lang w:eastAsia="en-US"/>
        </w:rPr>
        <w:t>kui</w:t>
      </w:r>
      <w:r w:rsidR="00276486">
        <w:rPr>
          <w:rFonts w:ascii="Times New Roman" w:hAnsi="Times New Roman" w:cs="Times New Roman"/>
          <w:szCs w:val="24"/>
          <w:lang w:eastAsia="en-US"/>
        </w:rPr>
        <w:t>võrd</w:t>
      </w:r>
      <w:r w:rsidR="00363080" w:rsidRPr="00363080">
        <w:rPr>
          <w:rFonts w:ascii="Times New Roman" w:hAnsi="Times New Roman" w:cs="Times New Roman"/>
          <w:szCs w:val="24"/>
          <w:lang w:eastAsia="en-US"/>
        </w:rPr>
        <w:t xml:space="preserve"> selles turusegmendis (odavamad üürihinnad ja vähekindlustatud üürida soovijad) tegutsevate turuosaliste haavatavuses. Inimesed ei jää võlgu mitte sel põhjusel, et plaanivad eluruumi pahatahtlikult ilma selle eest tasumata kasutada, vaid seetõttu, et nad on sattunud makseraskustesse: kaotanud töö või on ilmnenud terviseprobleemid</w:t>
      </w:r>
      <w:r w:rsidR="00DE5EE2">
        <w:rPr>
          <w:rFonts w:ascii="Times New Roman" w:hAnsi="Times New Roman" w:cs="Times New Roman"/>
          <w:szCs w:val="24"/>
          <w:lang w:eastAsia="en-US"/>
        </w:rPr>
        <w:t>.</w:t>
      </w:r>
      <w:r w:rsidR="00363080" w:rsidRPr="00363080">
        <w:rPr>
          <w:rFonts w:ascii="Times New Roman" w:hAnsi="Times New Roman" w:cs="Times New Roman"/>
          <w:szCs w:val="24"/>
          <w:vertAlign w:val="superscript"/>
          <w:lang w:eastAsia="en-US"/>
        </w:rPr>
        <w:footnoteReference w:id="10"/>
      </w:r>
      <w:r w:rsidR="00363080" w:rsidRPr="00363080">
        <w:rPr>
          <w:rFonts w:ascii="Times New Roman" w:hAnsi="Times New Roman" w:cs="Times New Roman"/>
          <w:szCs w:val="24"/>
          <w:lang w:eastAsia="en-US"/>
        </w:rPr>
        <w:t xml:space="preserve"> Seega ei saa öelda, et alati on probleemiks üürileandjaid ära</w:t>
      </w:r>
      <w:r w:rsidR="00DE5EE2">
        <w:rPr>
          <w:rFonts w:ascii="Times New Roman" w:hAnsi="Times New Roman" w:cs="Times New Roman"/>
          <w:szCs w:val="24"/>
          <w:lang w:eastAsia="en-US"/>
        </w:rPr>
        <w:t xml:space="preserve"> </w:t>
      </w:r>
      <w:r w:rsidR="00363080" w:rsidRPr="00363080">
        <w:rPr>
          <w:rFonts w:ascii="Times New Roman" w:hAnsi="Times New Roman" w:cs="Times New Roman"/>
          <w:szCs w:val="24"/>
          <w:lang w:eastAsia="en-US"/>
        </w:rPr>
        <w:t xml:space="preserve">kasutavad pahatahtlikud üürnikud. Samas on selge, et üürileandja huvi on siiski makseraskustesse sattunud üürniku puhul senisest kiiremalt reageerida. Seega pakutakse mh välja üürilepingu erakorralise ülesütlemise tähtaja lühendamine. </w:t>
      </w:r>
    </w:p>
    <w:p w14:paraId="46776DF9" w14:textId="77777777" w:rsidR="00363080" w:rsidRPr="00363080" w:rsidRDefault="00363080" w:rsidP="00894200">
      <w:pPr>
        <w:spacing w:after="0" w:line="240" w:lineRule="auto"/>
        <w:jc w:val="both"/>
        <w:rPr>
          <w:rFonts w:ascii="Times New Roman" w:eastAsia="Calibri" w:hAnsi="Times New Roman" w:cs="Times New Roman"/>
          <w:szCs w:val="24"/>
          <w:lang w:eastAsia="en-US"/>
        </w:rPr>
      </w:pPr>
    </w:p>
    <w:p w14:paraId="2F07F83E" w14:textId="1FD90C69" w:rsidR="000065AE" w:rsidRPr="0091668B" w:rsidRDefault="00745F51" w:rsidP="0091668B">
      <w:pPr>
        <w:pStyle w:val="Normaallaad1"/>
        <w:spacing w:after="0" w:line="240" w:lineRule="auto"/>
        <w:jc w:val="both"/>
        <w:rPr>
          <w:rFonts w:ascii="Times New Roman" w:eastAsia="Calibri" w:hAnsi="Times New Roman"/>
          <w:lang w:eastAsia="en-US"/>
        </w:rPr>
      </w:pPr>
      <w:r>
        <w:rPr>
          <w:rFonts w:ascii="Times New Roman" w:eastAsia="Calibri" w:hAnsi="Times New Roman"/>
          <w:b/>
          <w:bCs/>
          <w:lang w:eastAsia="en-US"/>
        </w:rPr>
        <w:t xml:space="preserve">Eelnõu </w:t>
      </w:r>
      <w:r w:rsidR="00284546">
        <w:rPr>
          <w:rFonts w:ascii="Times New Roman" w:hAnsi="Times New Roman"/>
          <w:b/>
        </w:rPr>
        <w:t xml:space="preserve">§ 1 </w:t>
      </w:r>
      <w:r>
        <w:rPr>
          <w:rFonts w:ascii="Times New Roman" w:eastAsia="Calibri" w:hAnsi="Times New Roman"/>
          <w:b/>
          <w:bCs/>
          <w:lang w:eastAsia="en-US"/>
        </w:rPr>
        <w:t xml:space="preserve">punktiga 2 </w:t>
      </w:r>
      <w:r w:rsidRPr="002854AF">
        <w:rPr>
          <w:rFonts w:ascii="Times New Roman" w:eastAsia="Calibri" w:hAnsi="Times New Roman"/>
          <w:lang w:eastAsia="en-US"/>
        </w:rPr>
        <w:t xml:space="preserve">muudetakse </w:t>
      </w:r>
      <w:r w:rsidR="000D11E6" w:rsidRPr="002854AF">
        <w:rPr>
          <w:rFonts w:ascii="Times New Roman" w:eastAsia="Calibri" w:hAnsi="Times New Roman"/>
          <w:lang w:eastAsia="en-US"/>
        </w:rPr>
        <w:t>§ 316 l</w:t>
      </w:r>
      <w:r w:rsidR="00B0623E" w:rsidRPr="002854AF">
        <w:rPr>
          <w:rFonts w:ascii="Times New Roman" w:eastAsia="Calibri" w:hAnsi="Times New Roman"/>
          <w:lang w:eastAsia="en-US"/>
        </w:rPr>
        <w:t>õi</w:t>
      </w:r>
      <w:r w:rsidR="00D5358E" w:rsidRPr="000524DD">
        <w:rPr>
          <w:rFonts w:ascii="Times New Roman" w:eastAsia="Calibri" w:hAnsi="Times New Roman"/>
          <w:lang w:eastAsia="en-US"/>
        </w:rPr>
        <w:t>get</w:t>
      </w:r>
      <w:r w:rsidR="00B0623E" w:rsidRPr="000524DD">
        <w:rPr>
          <w:rFonts w:ascii="Times New Roman" w:eastAsia="Calibri" w:hAnsi="Times New Roman"/>
          <w:lang w:eastAsia="en-US"/>
        </w:rPr>
        <w:t xml:space="preserve"> </w:t>
      </w:r>
      <w:r w:rsidR="00B0623E" w:rsidRPr="002854AF">
        <w:rPr>
          <w:rFonts w:ascii="Times New Roman" w:eastAsia="Calibri" w:hAnsi="Times New Roman"/>
          <w:lang w:eastAsia="en-US"/>
        </w:rPr>
        <w:t>3</w:t>
      </w:r>
      <w:r w:rsidR="00D5358E" w:rsidRPr="00613006">
        <w:rPr>
          <w:rFonts w:ascii="Times New Roman" w:eastAsia="Calibri" w:hAnsi="Times New Roman"/>
          <w:lang w:eastAsia="en-US"/>
        </w:rPr>
        <w:t>.</w:t>
      </w:r>
      <w:r w:rsidR="00D5358E">
        <w:rPr>
          <w:rFonts w:ascii="Times New Roman" w:eastAsia="Calibri" w:hAnsi="Times New Roman"/>
          <w:lang w:eastAsia="en-US"/>
        </w:rPr>
        <w:t xml:space="preserve"> </w:t>
      </w:r>
      <w:r w:rsidR="000065AE" w:rsidRPr="0091668B">
        <w:rPr>
          <w:rFonts w:ascii="Times New Roman" w:hAnsi="Times New Roman"/>
        </w:rPr>
        <w:t>Makseviivituse</w:t>
      </w:r>
      <w:r w:rsidR="000065AE" w:rsidRPr="0091668B">
        <w:rPr>
          <w:rFonts w:ascii="Times New Roman" w:eastAsia="Calibri" w:hAnsi="Times New Roman"/>
          <w:lang w:eastAsia="en-US"/>
        </w:rPr>
        <w:t xml:space="preserve"> korral </w:t>
      </w:r>
      <w:r w:rsidR="000065AE" w:rsidRPr="0091668B">
        <w:rPr>
          <w:rFonts w:ascii="Times New Roman" w:hAnsi="Times New Roman"/>
        </w:rPr>
        <w:t xml:space="preserve">peab </w:t>
      </w:r>
      <w:r w:rsidR="000065AE" w:rsidRPr="0091668B">
        <w:rPr>
          <w:rFonts w:ascii="Times New Roman" w:eastAsia="Calibri" w:hAnsi="Times New Roman"/>
          <w:lang w:eastAsia="en-US"/>
        </w:rPr>
        <w:t xml:space="preserve">üürileandja </w:t>
      </w:r>
      <w:r w:rsidR="000065AE" w:rsidRPr="0091668B">
        <w:rPr>
          <w:rFonts w:ascii="Times New Roman" w:hAnsi="Times New Roman"/>
        </w:rPr>
        <w:t xml:space="preserve">üldjuhul andma üürnikule enne </w:t>
      </w:r>
      <w:r w:rsidR="000065AE" w:rsidRPr="0091668B">
        <w:rPr>
          <w:rFonts w:ascii="Times New Roman" w:eastAsia="Calibri" w:hAnsi="Times New Roman"/>
          <w:lang w:eastAsia="en-US"/>
        </w:rPr>
        <w:t xml:space="preserve">lepingu </w:t>
      </w:r>
      <w:r w:rsidR="000065AE" w:rsidRPr="0091668B">
        <w:rPr>
          <w:rFonts w:ascii="Times New Roman" w:hAnsi="Times New Roman"/>
        </w:rPr>
        <w:t>lõppemist</w:t>
      </w:r>
      <w:r w:rsidR="000065AE" w:rsidRPr="0091668B">
        <w:rPr>
          <w:rFonts w:ascii="Times New Roman" w:eastAsia="Calibri" w:hAnsi="Times New Roman"/>
          <w:lang w:eastAsia="en-US"/>
        </w:rPr>
        <w:t xml:space="preserve"> täiendava tähtaja</w:t>
      </w:r>
      <w:r w:rsidR="000065AE" w:rsidRPr="0091668B">
        <w:rPr>
          <w:rFonts w:ascii="Times New Roman" w:hAnsi="Times New Roman"/>
        </w:rPr>
        <w:t xml:space="preserve"> võlgnevuse tasumiseks. Kehtiva õiguse järgi peab see tähtaeg olema vähemalt 14 päeva. Kuna eelnõu järgi</w:t>
      </w:r>
      <w:r w:rsidR="000065AE" w:rsidRPr="0091668B">
        <w:rPr>
          <w:rFonts w:ascii="Times New Roman" w:eastAsia="Calibri" w:hAnsi="Times New Roman"/>
          <w:lang w:eastAsia="en-US"/>
        </w:rPr>
        <w:t xml:space="preserve"> tekib ülesütlemise </w:t>
      </w:r>
      <w:r w:rsidR="000065AE" w:rsidRPr="0091668B">
        <w:rPr>
          <w:rFonts w:ascii="Times New Roman" w:hAnsi="Times New Roman"/>
        </w:rPr>
        <w:t>võimalus</w:t>
      </w:r>
      <w:r w:rsidR="000065AE" w:rsidRPr="0091668B">
        <w:rPr>
          <w:rFonts w:ascii="Times New Roman" w:eastAsia="Calibri" w:hAnsi="Times New Roman"/>
          <w:lang w:eastAsia="en-US"/>
        </w:rPr>
        <w:t xml:space="preserve"> varasemaga võrreldes väiksema viivituse korral, </w:t>
      </w:r>
      <w:r w:rsidR="000065AE" w:rsidRPr="0091668B">
        <w:rPr>
          <w:rFonts w:ascii="Times New Roman" w:hAnsi="Times New Roman"/>
        </w:rPr>
        <w:t xml:space="preserve">pikendatakse </w:t>
      </w:r>
      <w:r w:rsidR="000065AE" w:rsidRPr="0091668B">
        <w:rPr>
          <w:rFonts w:ascii="Times New Roman" w:eastAsia="Calibri" w:hAnsi="Times New Roman"/>
          <w:lang w:eastAsia="en-US"/>
        </w:rPr>
        <w:t xml:space="preserve">üürniku kaitseks </w:t>
      </w:r>
      <w:r w:rsidR="000065AE" w:rsidRPr="0091668B">
        <w:rPr>
          <w:rFonts w:ascii="Times New Roman" w:hAnsi="Times New Roman"/>
        </w:rPr>
        <w:t>täiendav tähtaeg</w:t>
      </w:r>
      <w:r w:rsidR="000065AE" w:rsidRPr="0091668B">
        <w:rPr>
          <w:rFonts w:ascii="Times New Roman" w:eastAsia="Calibri" w:hAnsi="Times New Roman"/>
          <w:lang w:eastAsia="en-US"/>
        </w:rPr>
        <w:t xml:space="preserve"> 30 </w:t>
      </w:r>
      <w:r w:rsidR="000065AE" w:rsidRPr="0091668B">
        <w:rPr>
          <w:rFonts w:ascii="Times New Roman" w:hAnsi="Times New Roman"/>
        </w:rPr>
        <w:t xml:space="preserve">päevani. Üürileandja võib </w:t>
      </w:r>
      <w:r w:rsidR="000065AE" w:rsidRPr="0091668B">
        <w:rPr>
          <w:rFonts w:ascii="Times New Roman" w:eastAsia="Calibri" w:hAnsi="Times New Roman"/>
          <w:lang w:eastAsia="en-US"/>
        </w:rPr>
        <w:t xml:space="preserve">täiendava tähtaja andmisel määrata, et kui üürnik </w:t>
      </w:r>
      <w:r w:rsidR="000065AE" w:rsidRPr="0091668B">
        <w:rPr>
          <w:rFonts w:ascii="Times New Roman" w:hAnsi="Times New Roman"/>
        </w:rPr>
        <w:t>selle</w:t>
      </w:r>
      <w:r w:rsidR="000065AE" w:rsidRPr="0091668B">
        <w:rPr>
          <w:rFonts w:ascii="Times New Roman" w:eastAsia="Calibri" w:hAnsi="Times New Roman"/>
          <w:lang w:eastAsia="en-US"/>
        </w:rPr>
        <w:t xml:space="preserve"> tähtaja jooksul võlgnevust ei tasu, </w:t>
      </w:r>
      <w:r w:rsidR="000065AE" w:rsidRPr="0091668B">
        <w:rPr>
          <w:rFonts w:ascii="Times New Roman" w:hAnsi="Times New Roman"/>
        </w:rPr>
        <w:t xml:space="preserve">loetakse leping </w:t>
      </w:r>
      <w:r w:rsidR="000065AE" w:rsidRPr="0091668B">
        <w:rPr>
          <w:rFonts w:ascii="Times New Roman" w:eastAsia="Calibri" w:hAnsi="Times New Roman"/>
          <w:lang w:eastAsia="en-US"/>
        </w:rPr>
        <w:t xml:space="preserve">pärast </w:t>
      </w:r>
      <w:r w:rsidR="000065AE" w:rsidRPr="0091668B">
        <w:rPr>
          <w:rFonts w:ascii="Times New Roman" w:hAnsi="Times New Roman"/>
        </w:rPr>
        <w:t>tähtaja</w:t>
      </w:r>
      <w:r w:rsidR="000065AE" w:rsidRPr="0091668B">
        <w:rPr>
          <w:rFonts w:ascii="Times New Roman" w:eastAsia="Calibri" w:hAnsi="Times New Roman"/>
          <w:lang w:eastAsia="en-US"/>
        </w:rPr>
        <w:t xml:space="preserve"> möödumist ülesöelduks. </w:t>
      </w:r>
      <w:r w:rsidR="000065AE" w:rsidRPr="0091668B">
        <w:rPr>
          <w:rFonts w:ascii="Times New Roman" w:hAnsi="Times New Roman"/>
        </w:rPr>
        <w:t xml:space="preserve">Tavapärase ühekuulise </w:t>
      </w:r>
      <w:r w:rsidR="000065AE" w:rsidRPr="0091668B">
        <w:rPr>
          <w:rFonts w:ascii="Times New Roman" w:hAnsi="Times New Roman"/>
        </w:rPr>
        <w:lastRenderedPageBreak/>
        <w:t>makseperioodi korral saab see toimuda pärast seda, kui seaduses sätestatud</w:t>
      </w:r>
      <w:r w:rsidR="000065AE" w:rsidRPr="0091668B">
        <w:rPr>
          <w:rFonts w:ascii="Times New Roman" w:eastAsia="Calibri" w:hAnsi="Times New Roman"/>
          <w:lang w:eastAsia="en-US"/>
        </w:rPr>
        <w:t xml:space="preserve"> ühe kuu </w:t>
      </w:r>
      <w:r w:rsidR="000065AE" w:rsidRPr="0091668B">
        <w:rPr>
          <w:rFonts w:ascii="Times New Roman" w:hAnsi="Times New Roman"/>
        </w:rPr>
        <w:t>võlgnevuslävend on täitunud ja üürnikule antud</w:t>
      </w:r>
      <w:r w:rsidR="000065AE" w:rsidRPr="0091668B">
        <w:rPr>
          <w:rFonts w:ascii="Times New Roman" w:eastAsia="Calibri" w:hAnsi="Times New Roman"/>
          <w:lang w:eastAsia="en-US"/>
        </w:rPr>
        <w:t xml:space="preserve"> 30-</w:t>
      </w:r>
      <w:r w:rsidR="000065AE" w:rsidRPr="0091668B">
        <w:rPr>
          <w:rFonts w:ascii="Times New Roman" w:hAnsi="Times New Roman"/>
        </w:rPr>
        <w:t>päevane täiendav tähtaeg on tulemusteta möödunud</w:t>
      </w:r>
      <w:r w:rsidR="000065AE" w:rsidRPr="0091668B">
        <w:rPr>
          <w:rFonts w:ascii="Times New Roman" w:eastAsia="Calibri" w:hAnsi="Times New Roman"/>
          <w:lang w:eastAsia="en-US"/>
        </w:rPr>
        <w:t>.</w:t>
      </w:r>
    </w:p>
    <w:p w14:paraId="5FCB3265" w14:textId="77777777" w:rsidR="000065AE" w:rsidRPr="003844DF" w:rsidRDefault="000065AE" w:rsidP="0091668B">
      <w:pPr>
        <w:pStyle w:val="Normaallaad1"/>
        <w:spacing w:after="0" w:line="240" w:lineRule="auto"/>
        <w:jc w:val="both"/>
        <w:rPr>
          <w:rFonts w:ascii="Times New Roman" w:eastAsia="Calibri" w:hAnsi="Times New Roman"/>
          <w:highlight w:val="yellow"/>
          <w:lang w:eastAsia="en-US"/>
        </w:rPr>
      </w:pPr>
    </w:p>
    <w:p w14:paraId="11593EA9" w14:textId="77777777" w:rsidR="000065AE" w:rsidRPr="00CF28F1" w:rsidRDefault="000065AE" w:rsidP="001639B7">
      <w:pPr>
        <w:spacing w:after="0" w:line="240" w:lineRule="auto"/>
        <w:jc w:val="both"/>
        <w:rPr>
          <w:rFonts w:ascii="Times New Roman" w:hAnsi="Times New Roman" w:cs="Times New Roman"/>
        </w:rPr>
      </w:pPr>
      <w:r w:rsidRPr="001639B7">
        <w:rPr>
          <w:rFonts w:ascii="Times New Roman" w:hAnsi="Times New Roman" w:cs="Times New Roman"/>
        </w:rPr>
        <w:t>Kavandatava muudatuse mõju ei seisne igal juhul selles, et leping lõpeb kehtiva õigusega võrreldes sama palju varem. Muudatuse peamine mõju on selles, et üürileandja saab seaduses sätestatud võlgnevuslävendi täitumisel makseviivitusele varem reageerida ja alustada ülesütlemise menetlust. Korduvate makseviivituste korral sõltub praktiline ajavõit muu hulgas maksetähtpäevade paiknemisest, võlgnevuse tasumise ajast ja VÕS-i § 316 lõike 5 kohaldumise eeldustest.</w:t>
      </w:r>
    </w:p>
    <w:p w14:paraId="73771CAD" w14:textId="77777777" w:rsidR="000065AE" w:rsidRPr="003844DF" w:rsidRDefault="000065AE" w:rsidP="000065AE">
      <w:pPr>
        <w:pStyle w:val="Normaallaad1"/>
        <w:spacing w:after="0"/>
        <w:jc w:val="both"/>
        <w:rPr>
          <w:rFonts w:ascii="Times New Roman" w:hAnsi="Times New Roman"/>
        </w:rPr>
      </w:pPr>
    </w:p>
    <w:p w14:paraId="4F6D41C0" w14:textId="7D5646EB" w:rsidR="0030410A" w:rsidRPr="00A9316E" w:rsidRDefault="008C07CE" w:rsidP="008202AF">
      <w:pPr>
        <w:pStyle w:val="Normaallaad2"/>
        <w:spacing w:after="0" w:line="240" w:lineRule="auto"/>
        <w:jc w:val="both"/>
        <w:rPr>
          <w:rFonts w:ascii="Times New Roman" w:eastAsia="Calibri" w:hAnsi="Times New Roman"/>
          <w:lang w:eastAsia="en-US"/>
        </w:rPr>
      </w:pPr>
      <w:r w:rsidRPr="008C07CE">
        <w:rPr>
          <w:rFonts w:ascii="Times New Roman" w:hAnsi="Times New Roman"/>
        </w:rPr>
        <w:t>Üldjuhul</w:t>
      </w:r>
      <w:r w:rsidRPr="00A9316E">
        <w:rPr>
          <w:rFonts w:ascii="Times New Roman" w:eastAsia="Calibri" w:hAnsi="Times New Roman"/>
          <w:lang w:eastAsia="en-US"/>
        </w:rPr>
        <w:t xml:space="preserve"> on makseviivituse korral üürilepingu ülesütlemiseks </w:t>
      </w:r>
      <w:r w:rsidRPr="008C07CE">
        <w:rPr>
          <w:rFonts w:ascii="Times New Roman" w:hAnsi="Times New Roman"/>
        </w:rPr>
        <w:t>vaja anda</w:t>
      </w:r>
      <w:r w:rsidRPr="00A9316E">
        <w:rPr>
          <w:rFonts w:ascii="Times New Roman" w:eastAsia="Calibri" w:hAnsi="Times New Roman"/>
          <w:lang w:eastAsia="en-US"/>
        </w:rPr>
        <w:t xml:space="preserve"> üürnikule </w:t>
      </w:r>
      <w:r>
        <w:rPr>
          <w:rFonts w:ascii="Times New Roman" w:eastAsia="Calibri" w:hAnsi="Times New Roman"/>
          <w:lang w:eastAsia="en-US"/>
        </w:rPr>
        <w:t>uus</w:t>
      </w:r>
      <w:r w:rsidRPr="00A9316E">
        <w:rPr>
          <w:rFonts w:ascii="Times New Roman" w:eastAsia="Calibri" w:hAnsi="Times New Roman"/>
          <w:lang w:eastAsia="en-US"/>
        </w:rPr>
        <w:t xml:space="preserve"> </w:t>
      </w:r>
      <w:r>
        <w:rPr>
          <w:rFonts w:ascii="Times New Roman" w:eastAsia="Calibri" w:hAnsi="Times New Roman"/>
          <w:lang w:eastAsia="en-US"/>
        </w:rPr>
        <w:t>makse</w:t>
      </w:r>
      <w:r w:rsidRPr="00A9316E">
        <w:rPr>
          <w:rFonts w:ascii="Times New Roman" w:eastAsia="Calibri" w:hAnsi="Times New Roman"/>
          <w:lang w:eastAsia="en-US"/>
        </w:rPr>
        <w:t>tähta</w:t>
      </w:r>
      <w:r>
        <w:rPr>
          <w:rFonts w:ascii="Times New Roman" w:eastAsia="Calibri" w:hAnsi="Times New Roman"/>
          <w:lang w:eastAsia="en-US"/>
        </w:rPr>
        <w:t>eg</w:t>
      </w:r>
      <w:r w:rsidRPr="00A9316E">
        <w:rPr>
          <w:rFonts w:ascii="Times New Roman" w:eastAsia="Calibri" w:hAnsi="Times New Roman"/>
          <w:lang w:eastAsia="en-US"/>
        </w:rPr>
        <w:t>.</w:t>
      </w:r>
      <w:r w:rsidRPr="00A9316E" w:rsidDel="006D0599">
        <w:rPr>
          <w:rFonts w:ascii="Times New Roman" w:eastAsia="Calibri" w:hAnsi="Times New Roman"/>
          <w:lang w:eastAsia="en-US"/>
        </w:rPr>
        <w:t xml:space="preserve"> </w:t>
      </w:r>
      <w:r>
        <w:rPr>
          <w:rFonts w:ascii="Times New Roman" w:eastAsia="Calibri" w:hAnsi="Times New Roman"/>
          <w:lang w:eastAsia="en-US"/>
        </w:rPr>
        <w:t>Praegu</w:t>
      </w:r>
      <w:r w:rsidRPr="00A9316E">
        <w:rPr>
          <w:rFonts w:ascii="Times New Roman" w:eastAsia="Calibri" w:hAnsi="Times New Roman"/>
          <w:lang w:eastAsia="en-US"/>
        </w:rPr>
        <w:t xml:space="preserve"> sätestab lõige 3, et üürileandja saab lepingu üles öelda, kui ta on andnud üürnikule kirjalikku taasesitamist võimaldavas vormis vähemalt 14-päevase täiendava tähtaja. Kuivõrd eelnõus kavandatud seadus</w:t>
      </w:r>
      <w:r>
        <w:rPr>
          <w:rFonts w:ascii="Times New Roman" w:eastAsia="Calibri" w:hAnsi="Times New Roman"/>
          <w:lang w:eastAsia="en-US"/>
        </w:rPr>
        <w:t>e</w:t>
      </w:r>
      <w:r w:rsidRPr="00A9316E">
        <w:rPr>
          <w:rFonts w:ascii="Times New Roman" w:eastAsia="Calibri" w:hAnsi="Times New Roman"/>
          <w:lang w:eastAsia="en-US"/>
        </w:rPr>
        <w:t>muudatuse tagajärjel tekib ülesütlemise alus varasemaga võrreldes väiksema viivituse korral, on võlgniku/üürniku kaitseks välja pakutud lahendus, mis säilitab täiendava tähtaja andmise nõude ja pikendab seda seniselt 14 päevalt 30 päevale.</w:t>
      </w:r>
      <w:r w:rsidRPr="00A9316E">
        <w:rPr>
          <w:rFonts w:ascii="Times New Roman" w:hAnsi="Times New Roman"/>
        </w:rPr>
        <w:t xml:space="preserve"> Järelikult võib </w:t>
      </w:r>
      <w:r w:rsidRPr="00A9316E">
        <w:rPr>
          <w:rFonts w:ascii="Times New Roman" w:eastAsia="Calibri" w:hAnsi="Times New Roman"/>
          <w:lang w:eastAsia="en-US"/>
        </w:rPr>
        <w:t>üürileandja täiendava tähtaja andmisel vastavalt lõikele 4 määrata, et kui üürnik täiendava tähtaja jooksul võlgnevust ei tasu, loeb üürileandja pärast selle möödumist lepingu ülesöelduks. Kokkuvõttes on võimalik, et leping loetakse ülesöelduks kõige varem juba ühe kuu möödumisel (kui üüri arvesta</w:t>
      </w:r>
      <w:r>
        <w:rPr>
          <w:rFonts w:ascii="Times New Roman" w:eastAsia="Calibri" w:hAnsi="Times New Roman"/>
          <w:lang w:eastAsia="en-US"/>
        </w:rPr>
        <w:t>takse</w:t>
      </w:r>
      <w:r w:rsidRPr="00A9316E">
        <w:rPr>
          <w:rFonts w:ascii="Times New Roman" w:eastAsia="Calibri" w:hAnsi="Times New Roman"/>
          <w:lang w:eastAsia="en-US"/>
        </w:rPr>
        <w:t xml:space="preserve"> kuu </w:t>
      </w:r>
      <w:r>
        <w:rPr>
          <w:rFonts w:ascii="Times New Roman" w:eastAsia="Calibri" w:hAnsi="Times New Roman"/>
          <w:lang w:eastAsia="en-US"/>
        </w:rPr>
        <w:t>kaupa</w:t>
      </w:r>
      <w:r w:rsidRPr="00A9316E">
        <w:rPr>
          <w:rFonts w:ascii="Times New Roman" w:eastAsia="Calibri" w:hAnsi="Times New Roman"/>
          <w:lang w:eastAsia="en-US"/>
        </w:rPr>
        <w:t>) makseviivituse tekkimisest arvates, kui üürileandja ütleb selle üles kohe pärast makseviivituse tekkimist</w:t>
      </w:r>
      <w:r>
        <w:rPr>
          <w:rFonts w:ascii="Times New Roman" w:eastAsia="Calibri" w:hAnsi="Times New Roman"/>
          <w:lang w:eastAsia="en-US"/>
        </w:rPr>
        <w:t>,</w:t>
      </w:r>
      <w:r w:rsidRPr="00A9316E">
        <w:rPr>
          <w:rFonts w:ascii="Times New Roman" w:eastAsia="Calibri" w:hAnsi="Times New Roman"/>
          <w:lang w:eastAsia="en-US"/>
        </w:rPr>
        <w:t xml:space="preserve"> andes 30-päevalise täiendava tähtaja.</w:t>
      </w:r>
    </w:p>
    <w:p w14:paraId="37E865E1" w14:textId="77777777" w:rsidR="00A9316E" w:rsidRPr="00A9316E" w:rsidRDefault="00A9316E" w:rsidP="00894200">
      <w:pPr>
        <w:spacing w:after="0" w:line="240" w:lineRule="auto"/>
        <w:jc w:val="both"/>
        <w:rPr>
          <w:rFonts w:ascii="Times New Roman" w:eastAsia="Calibri" w:hAnsi="Times New Roman" w:cs="Times New Roman"/>
          <w:szCs w:val="24"/>
          <w:lang w:eastAsia="en-US"/>
        </w:rPr>
      </w:pPr>
    </w:p>
    <w:p w14:paraId="69992C40" w14:textId="68A0A2A3" w:rsidR="00A9316E" w:rsidRPr="00A9316E" w:rsidRDefault="00D07344" w:rsidP="00894200">
      <w:pPr>
        <w:spacing w:after="0" w:line="240" w:lineRule="auto"/>
        <w:jc w:val="both"/>
        <w:rPr>
          <w:rFonts w:ascii="Times New Roman" w:eastAsia="Calibri" w:hAnsi="Times New Roman" w:cs="Times New Roman"/>
          <w:szCs w:val="24"/>
          <w:lang w:eastAsia="en-US"/>
        </w:rPr>
      </w:pPr>
      <w:r>
        <w:rPr>
          <w:rFonts w:ascii="Times New Roman" w:eastAsia="Calibri" w:hAnsi="Times New Roman" w:cs="Times New Roman"/>
          <w:szCs w:val="24"/>
          <w:lang w:eastAsia="en-US"/>
        </w:rPr>
        <w:t>L</w:t>
      </w:r>
      <w:r w:rsidR="00A9316E" w:rsidRPr="00A9316E">
        <w:rPr>
          <w:rFonts w:ascii="Times New Roman" w:eastAsia="Calibri" w:hAnsi="Times New Roman" w:cs="Times New Roman"/>
          <w:szCs w:val="24"/>
          <w:lang w:eastAsia="en-US"/>
        </w:rPr>
        <w:t xml:space="preserve">õiget 4 ei muudeta ehk </w:t>
      </w:r>
      <w:r w:rsidR="00F015E1" w:rsidRPr="00A9316E">
        <w:rPr>
          <w:rFonts w:ascii="Times New Roman" w:eastAsia="Calibri" w:hAnsi="Times New Roman" w:cs="Times New Roman"/>
          <w:szCs w:val="24"/>
          <w:lang w:eastAsia="en-US"/>
        </w:rPr>
        <w:t xml:space="preserve">muus osas </w:t>
      </w:r>
      <w:r w:rsidR="00A9316E" w:rsidRPr="00A9316E">
        <w:rPr>
          <w:rFonts w:ascii="Times New Roman" w:eastAsia="Calibri" w:hAnsi="Times New Roman" w:cs="Times New Roman"/>
          <w:szCs w:val="24"/>
          <w:lang w:eastAsia="en-US"/>
        </w:rPr>
        <w:t xml:space="preserve">säilivad </w:t>
      </w:r>
      <w:r w:rsidR="00F015E1" w:rsidRPr="00A9316E">
        <w:rPr>
          <w:rFonts w:ascii="Times New Roman" w:eastAsia="Calibri" w:hAnsi="Times New Roman" w:cs="Times New Roman"/>
          <w:szCs w:val="24"/>
          <w:lang w:eastAsia="en-US"/>
        </w:rPr>
        <w:t>ülesütlemise</w:t>
      </w:r>
      <w:r w:rsidR="00F015E1">
        <w:rPr>
          <w:rFonts w:ascii="Times New Roman" w:eastAsia="Calibri" w:hAnsi="Times New Roman" w:cs="Times New Roman"/>
          <w:szCs w:val="24"/>
          <w:lang w:eastAsia="en-US"/>
        </w:rPr>
        <w:t xml:space="preserve"> korra</w:t>
      </w:r>
      <w:r w:rsidR="00F015E1" w:rsidRPr="00A9316E">
        <w:rPr>
          <w:rFonts w:ascii="Times New Roman" w:eastAsia="Calibri" w:hAnsi="Times New Roman" w:cs="Times New Roman"/>
          <w:szCs w:val="24"/>
          <w:lang w:eastAsia="en-US"/>
        </w:rPr>
        <w:t xml:space="preserve">l </w:t>
      </w:r>
      <w:r w:rsidR="00A9316E" w:rsidRPr="00A9316E">
        <w:rPr>
          <w:rFonts w:ascii="Times New Roman" w:eastAsia="Calibri" w:hAnsi="Times New Roman" w:cs="Times New Roman"/>
          <w:szCs w:val="24"/>
          <w:lang w:eastAsia="en-US"/>
        </w:rPr>
        <w:t xml:space="preserve">praegu kehtivad võimalused. Nimelt võib üürileandja lõike 4 kohaselt juba täiendava tähtaja andmisel määrata, et kui üürnik </w:t>
      </w:r>
      <w:r w:rsidR="005921E7">
        <w:rPr>
          <w:rFonts w:ascii="Times New Roman" w:eastAsia="Calibri" w:hAnsi="Times New Roman" w:cs="Times New Roman"/>
          <w:szCs w:val="24"/>
          <w:lang w:eastAsia="en-US"/>
        </w:rPr>
        <w:t>uue</w:t>
      </w:r>
      <w:r w:rsidR="004B4EF1" w:rsidRPr="00A9316E">
        <w:rPr>
          <w:rFonts w:ascii="Times New Roman" w:eastAsia="Calibri" w:hAnsi="Times New Roman" w:cs="Times New Roman"/>
          <w:szCs w:val="24"/>
          <w:lang w:eastAsia="en-US"/>
        </w:rPr>
        <w:t xml:space="preserve"> </w:t>
      </w:r>
      <w:r w:rsidR="00A9316E" w:rsidRPr="00A9316E">
        <w:rPr>
          <w:rFonts w:ascii="Times New Roman" w:eastAsia="Calibri" w:hAnsi="Times New Roman" w:cs="Times New Roman"/>
          <w:szCs w:val="24"/>
          <w:lang w:eastAsia="en-US"/>
        </w:rPr>
        <w:t>tähtaja jooksul võlgnevust ei tasu, loeb üürileandja pärast selle möödumist lepingu ülesöelduks. See tähendab, et üürileandjal on võimalik täiendav tähtaeg määrata ja ülesütlemisavaldus teha ühe avaldusega, mis vähendab üürileandja koormust – ta ei pea tegema mitut tahteavaldust. Sellisel juhul ei tohi siiski unustada VÕS</w:t>
      </w:r>
      <w:r w:rsidR="00210F8D">
        <w:rPr>
          <w:rFonts w:ascii="Times New Roman" w:eastAsia="Calibri" w:hAnsi="Times New Roman" w:cs="Times New Roman"/>
          <w:szCs w:val="24"/>
          <w:lang w:eastAsia="en-US"/>
        </w:rPr>
        <w:t>-i</w:t>
      </w:r>
      <w:r w:rsidR="00A9316E" w:rsidRPr="00A9316E">
        <w:rPr>
          <w:rFonts w:ascii="Times New Roman" w:eastAsia="Calibri" w:hAnsi="Times New Roman" w:cs="Times New Roman"/>
          <w:szCs w:val="24"/>
          <w:lang w:eastAsia="en-US"/>
        </w:rPr>
        <w:t xml:space="preserve"> §-s 325 sätestatud elu- ja äriruumi lepingu ülesütlemise vormi, mille järgim</w:t>
      </w:r>
      <w:r w:rsidR="00210F8D">
        <w:rPr>
          <w:rFonts w:ascii="Times New Roman" w:eastAsia="Calibri" w:hAnsi="Times New Roman" w:cs="Times New Roman"/>
          <w:szCs w:val="24"/>
          <w:lang w:eastAsia="en-US"/>
        </w:rPr>
        <w:t>ata jätm</w:t>
      </w:r>
      <w:r w:rsidR="00A9316E" w:rsidRPr="00A9316E">
        <w:rPr>
          <w:rFonts w:ascii="Times New Roman" w:eastAsia="Calibri" w:hAnsi="Times New Roman" w:cs="Times New Roman"/>
          <w:szCs w:val="24"/>
          <w:lang w:eastAsia="en-US"/>
        </w:rPr>
        <w:t>ine toob kaasa ülesütlemise tühisuse (VÕS</w:t>
      </w:r>
      <w:r w:rsidR="00210F8D">
        <w:rPr>
          <w:rFonts w:ascii="Times New Roman" w:eastAsia="Calibri" w:hAnsi="Times New Roman" w:cs="Times New Roman"/>
          <w:szCs w:val="24"/>
          <w:lang w:eastAsia="en-US"/>
        </w:rPr>
        <w:t>-i</w:t>
      </w:r>
      <w:r w:rsidR="00A9316E" w:rsidRPr="00A9316E">
        <w:rPr>
          <w:rFonts w:ascii="Times New Roman" w:eastAsia="Calibri" w:hAnsi="Times New Roman" w:cs="Times New Roman"/>
          <w:szCs w:val="24"/>
          <w:lang w:eastAsia="en-US"/>
        </w:rPr>
        <w:t xml:space="preserve"> § 325 l</w:t>
      </w:r>
      <w:r w:rsidR="00DA027C">
        <w:rPr>
          <w:rFonts w:ascii="Times New Roman" w:eastAsia="Calibri" w:hAnsi="Times New Roman" w:cs="Times New Roman"/>
          <w:szCs w:val="24"/>
          <w:lang w:eastAsia="en-US"/>
        </w:rPr>
        <w:t>õi</w:t>
      </w:r>
      <w:r w:rsidR="00A9316E" w:rsidRPr="00A9316E">
        <w:rPr>
          <w:rFonts w:ascii="Times New Roman" w:eastAsia="Calibri" w:hAnsi="Times New Roman" w:cs="Times New Roman"/>
          <w:szCs w:val="24"/>
          <w:lang w:eastAsia="en-US"/>
        </w:rPr>
        <w:t>g</w:t>
      </w:r>
      <w:r w:rsidR="00DA027C">
        <w:rPr>
          <w:rFonts w:ascii="Times New Roman" w:eastAsia="Calibri" w:hAnsi="Times New Roman" w:cs="Times New Roman"/>
          <w:szCs w:val="24"/>
          <w:lang w:eastAsia="en-US"/>
        </w:rPr>
        <w:t>e</w:t>
      </w:r>
      <w:r w:rsidR="00A9316E" w:rsidRPr="00A9316E">
        <w:rPr>
          <w:rFonts w:ascii="Times New Roman" w:eastAsia="Calibri" w:hAnsi="Times New Roman" w:cs="Times New Roman"/>
          <w:szCs w:val="24"/>
          <w:lang w:eastAsia="en-US"/>
        </w:rPr>
        <w:t xml:space="preserve"> 5). Ülesütlemisavaldus tuleb teha kirjalikku taasesitamist võimaldavas vormis ning seal peavad sisalduma vähemalt järgmised andmed:</w:t>
      </w:r>
    </w:p>
    <w:p w14:paraId="344376FB"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üüritud asi;</w:t>
      </w:r>
    </w:p>
    <w:p w14:paraId="1B384BF5"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lepingu lõppemise päev;</w:t>
      </w:r>
    </w:p>
    <w:p w14:paraId="59C6C880"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ülesütlemise alus;</w:t>
      </w:r>
    </w:p>
    <w:p w14:paraId="3A06AFD1" w14:textId="77777777" w:rsidR="00A9316E" w:rsidRPr="00A9316E" w:rsidRDefault="00A9316E" w:rsidP="00894200">
      <w:pPr>
        <w:numPr>
          <w:ilvl w:val="0"/>
          <w:numId w:val="17"/>
        </w:numPr>
        <w:spacing w:after="0" w:line="240" w:lineRule="auto"/>
        <w:contextualSpacing/>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eluruumi üürilepingu ülesütlemise puhul ülesütlemise vaidlustamise kord ja tähtaeg.</w:t>
      </w:r>
    </w:p>
    <w:p w14:paraId="2D93AC2F" w14:textId="6883ED70" w:rsidR="00A9316E" w:rsidRPr="00A9316E" w:rsidRDefault="00A9316E" w:rsidP="00894200">
      <w:pPr>
        <w:spacing w:after="0" w:line="240" w:lineRule="auto"/>
        <w:jc w:val="both"/>
        <w:rPr>
          <w:rFonts w:ascii="Times New Roman" w:eastAsia="Calibri" w:hAnsi="Times New Roman" w:cs="Times New Roman"/>
          <w:szCs w:val="24"/>
          <w:lang w:eastAsia="en-US"/>
        </w:rPr>
      </w:pPr>
      <w:r w:rsidRPr="00A9316E">
        <w:rPr>
          <w:rFonts w:ascii="Times New Roman" w:eastAsia="Calibri" w:hAnsi="Times New Roman" w:cs="Times New Roman"/>
          <w:szCs w:val="24"/>
          <w:lang w:eastAsia="en-US"/>
        </w:rPr>
        <w:t>Nendest vorminõuetest otsustati ka praeguses eelnõus kinni pidada, eriti arvestades seda, et ülesütlemiseks alus</w:t>
      </w:r>
      <w:r w:rsidR="00E207BC">
        <w:rPr>
          <w:rFonts w:ascii="Times New Roman" w:eastAsia="Calibri" w:hAnsi="Times New Roman" w:cs="Times New Roman"/>
          <w:szCs w:val="24"/>
          <w:lang w:eastAsia="en-US"/>
        </w:rPr>
        <w:t>t</w:t>
      </w:r>
      <w:r w:rsidRPr="00A9316E">
        <w:rPr>
          <w:rFonts w:ascii="Times New Roman" w:eastAsia="Calibri" w:hAnsi="Times New Roman" w:cs="Times New Roman"/>
          <w:szCs w:val="24"/>
          <w:lang w:eastAsia="en-US"/>
        </w:rPr>
        <w:t xml:space="preserve"> andva rikkumise tähtaega lühendatakse.</w:t>
      </w:r>
    </w:p>
    <w:p w14:paraId="154156F3" w14:textId="77777777" w:rsidR="00A9316E" w:rsidRPr="00A9316E" w:rsidRDefault="00A9316E" w:rsidP="00894200">
      <w:pPr>
        <w:spacing w:after="0" w:line="240" w:lineRule="auto"/>
        <w:jc w:val="both"/>
        <w:rPr>
          <w:rFonts w:ascii="Times New Roman" w:eastAsia="Calibri" w:hAnsi="Times New Roman" w:cs="Times New Roman"/>
          <w:szCs w:val="24"/>
          <w:highlight w:val="yellow"/>
          <w:lang w:eastAsia="en-US"/>
        </w:rPr>
      </w:pPr>
    </w:p>
    <w:p w14:paraId="06B173E2" w14:textId="2D2E3316" w:rsidR="00A9316E" w:rsidRPr="00A9316E" w:rsidRDefault="00A9316E" w:rsidP="00894200">
      <w:pPr>
        <w:spacing w:after="0" w:line="240" w:lineRule="auto"/>
        <w:jc w:val="both"/>
        <w:rPr>
          <w:rFonts w:ascii="Times New Roman" w:eastAsia="Calibri" w:hAnsi="Times New Roman" w:cs="Times New Roman"/>
          <w:szCs w:val="24"/>
          <w:highlight w:val="yellow"/>
          <w:lang w:eastAsia="en-US"/>
        </w:rPr>
      </w:pPr>
      <w:r w:rsidRPr="00A9316E">
        <w:rPr>
          <w:rFonts w:ascii="Times New Roman" w:eastAsia="Calibri" w:hAnsi="Times New Roman" w:cs="Times New Roman"/>
          <w:szCs w:val="24"/>
          <w:lang w:eastAsia="en-US"/>
        </w:rPr>
        <w:t>Juhul, kui üürileandja ei tee koos täiendava tähtaja määramisega üürilepingu ülesütlemisavaldust, tuleb lähtuda VÕS</w:t>
      </w:r>
      <w:r w:rsidR="00123983">
        <w:rPr>
          <w:rFonts w:ascii="Times New Roman" w:eastAsia="Calibri" w:hAnsi="Times New Roman" w:cs="Times New Roman"/>
          <w:szCs w:val="24"/>
          <w:lang w:eastAsia="en-US"/>
        </w:rPr>
        <w:t>-i</w:t>
      </w:r>
      <w:r w:rsidRPr="00A9316E">
        <w:rPr>
          <w:rFonts w:ascii="Times New Roman" w:eastAsia="Calibri" w:hAnsi="Times New Roman" w:cs="Times New Roman"/>
          <w:szCs w:val="24"/>
          <w:lang w:eastAsia="en-US"/>
        </w:rPr>
        <w:t xml:space="preserve"> § 196 (lepingu erakorraline ülesütlemine) lõikest 3, mille kohaselt võib ülesütlemiseks õigustatud isik lepingu üles öelda mõistliku aja jooksul pärast seda, kui ta ülesütlemise aluseks olnud asjaoludest teada sai ehk </w:t>
      </w:r>
      <w:r w:rsidR="007F3A8C">
        <w:rPr>
          <w:rFonts w:ascii="Times New Roman" w:eastAsia="Calibri" w:hAnsi="Times New Roman" w:cs="Times New Roman"/>
          <w:szCs w:val="24"/>
          <w:lang w:eastAsia="en-US"/>
        </w:rPr>
        <w:t>praegusel</w:t>
      </w:r>
      <w:r w:rsidRPr="00A9316E">
        <w:rPr>
          <w:rFonts w:ascii="Times New Roman" w:eastAsia="Calibri" w:hAnsi="Times New Roman" w:cs="Times New Roman"/>
          <w:szCs w:val="24"/>
          <w:lang w:eastAsia="en-US"/>
        </w:rPr>
        <w:t xml:space="preserve"> juhul hetkest, mil on selge, et üürnik ei ole täiendavast tasumise tähtajast kinni pidanud.</w:t>
      </w:r>
    </w:p>
    <w:p w14:paraId="60B76324" w14:textId="77777777" w:rsidR="00A9316E" w:rsidRPr="00A9316E" w:rsidRDefault="00A9316E" w:rsidP="00894200">
      <w:pPr>
        <w:spacing w:after="0" w:line="240" w:lineRule="auto"/>
        <w:jc w:val="both"/>
        <w:rPr>
          <w:rFonts w:ascii="Times New Roman" w:eastAsia="Calibri" w:hAnsi="Times New Roman" w:cs="Times New Roman"/>
          <w:szCs w:val="24"/>
          <w:highlight w:val="yellow"/>
          <w:lang w:eastAsia="en-US"/>
        </w:rPr>
      </w:pPr>
    </w:p>
    <w:p w14:paraId="4BB2866F" w14:textId="6016843D" w:rsidR="00E2414F" w:rsidRDefault="004B10DC" w:rsidP="00894200">
      <w:pPr>
        <w:widowControl w:val="0"/>
        <w:spacing w:after="0" w:line="240" w:lineRule="auto"/>
        <w:jc w:val="both"/>
        <w:rPr>
          <w:rFonts w:ascii="Times New Roman" w:hAnsi="Times New Roman" w:cs="Times New Roman"/>
          <w:szCs w:val="24"/>
          <w:lang w:eastAsia="en-US"/>
        </w:rPr>
      </w:pPr>
      <w:r>
        <w:rPr>
          <w:rFonts w:ascii="Times New Roman" w:hAnsi="Times New Roman" w:cs="Times New Roman"/>
          <w:b/>
          <w:bCs/>
          <w:szCs w:val="24"/>
          <w:lang w:eastAsia="en-US"/>
        </w:rPr>
        <w:t xml:space="preserve">Eelnõu </w:t>
      </w:r>
      <w:r w:rsidR="00284546">
        <w:rPr>
          <w:rFonts w:ascii="Times New Roman" w:hAnsi="Times New Roman" w:cs="Times New Roman"/>
          <w:b/>
          <w:szCs w:val="24"/>
        </w:rPr>
        <w:t xml:space="preserve">§ 1 </w:t>
      </w:r>
      <w:r>
        <w:rPr>
          <w:rFonts w:ascii="Times New Roman" w:hAnsi="Times New Roman" w:cs="Times New Roman"/>
          <w:b/>
          <w:bCs/>
          <w:szCs w:val="24"/>
          <w:lang w:eastAsia="en-US"/>
        </w:rPr>
        <w:t xml:space="preserve">punktiga 3 </w:t>
      </w:r>
      <w:r w:rsidR="00F44A9D" w:rsidRPr="007710B5">
        <w:rPr>
          <w:rFonts w:ascii="Times New Roman" w:hAnsi="Times New Roman" w:cs="Times New Roman"/>
          <w:szCs w:val="24"/>
          <w:lang w:eastAsia="en-US"/>
        </w:rPr>
        <w:t xml:space="preserve">muudetakse </w:t>
      </w:r>
      <w:r w:rsidR="000D11E6" w:rsidRPr="007710B5">
        <w:rPr>
          <w:rFonts w:ascii="Times New Roman" w:hAnsi="Times New Roman" w:cs="Times New Roman"/>
          <w:szCs w:val="24"/>
          <w:lang w:eastAsia="en-US"/>
        </w:rPr>
        <w:t>§ 316 l</w:t>
      </w:r>
      <w:r w:rsidR="00B0623E" w:rsidRPr="007710B5">
        <w:rPr>
          <w:rFonts w:ascii="Times New Roman" w:hAnsi="Times New Roman" w:cs="Times New Roman"/>
          <w:szCs w:val="24"/>
          <w:lang w:eastAsia="en-US"/>
        </w:rPr>
        <w:t>õi</w:t>
      </w:r>
      <w:r w:rsidR="00F44A9D" w:rsidRPr="007710B5">
        <w:rPr>
          <w:rFonts w:ascii="Times New Roman" w:hAnsi="Times New Roman" w:cs="Times New Roman"/>
          <w:szCs w:val="24"/>
          <w:lang w:eastAsia="en-US"/>
        </w:rPr>
        <w:t>get</w:t>
      </w:r>
      <w:r w:rsidR="00B0623E" w:rsidRPr="007710B5">
        <w:rPr>
          <w:rFonts w:ascii="Times New Roman" w:hAnsi="Times New Roman" w:cs="Times New Roman"/>
          <w:szCs w:val="24"/>
          <w:lang w:eastAsia="en-US"/>
        </w:rPr>
        <w:t xml:space="preserve"> 6</w:t>
      </w:r>
      <w:r w:rsidR="00F44A9D" w:rsidRPr="007710B5">
        <w:rPr>
          <w:rFonts w:ascii="Times New Roman" w:hAnsi="Times New Roman" w:cs="Times New Roman"/>
          <w:szCs w:val="24"/>
          <w:lang w:eastAsia="en-US"/>
        </w:rPr>
        <w:t>.</w:t>
      </w:r>
      <w:r w:rsidR="00F44A9D">
        <w:rPr>
          <w:rFonts w:ascii="Times New Roman" w:hAnsi="Times New Roman" w:cs="Times New Roman"/>
          <w:szCs w:val="24"/>
          <w:lang w:eastAsia="en-US"/>
        </w:rPr>
        <w:t xml:space="preserve"> </w:t>
      </w:r>
      <w:r w:rsidR="00A74873" w:rsidRPr="00A74873">
        <w:rPr>
          <w:rFonts w:ascii="Times New Roman" w:hAnsi="Times New Roman" w:cs="Times New Roman"/>
          <w:szCs w:val="24"/>
          <w:lang w:eastAsia="en-US"/>
        </w:rPr>
        <w:t xml:space="preserve">Kehtiva õiguse järgi täpsustab lõige 6, mida tuleb pidada tasumisele kuuluva üüri, kõrvalkulude või hoone korrashoiu- ja parenduskulude oluliseks osaks. Kuna eelnõus loobutakse „olulise osa“ mõiste kasutamisest § 316 ülesütlemisaluste sisustamisel ning ülesütlemise eeldused seotakse edaspidi vahetult lõikes 1 </w:t>
      </w:r>
      <w:r w:rsidR="00A74873" w:rsidRPr="00A74873">
        <w:rPr>
          <w:rFonts w:ascii="Times New Roman" w:hAnsi="Times New Roman" w:cs="Times New Roman"/>
          <w:szCs w:val="24"/>
          <w:lang w:eastAsia="en-US"/>
        </w:rPr>
        <w:lastRenderedPageBreak/>
        <w:t xml:space="preserve">nimetatud võlgnevuslävenditega, ei ole lõige 6 enam vajalik. Muudatuse järel loetakse makseviivitus ülesütlemist võimaldavaks rikkumiseks siis, kui üürnik jääb võlgu vähemalt ühe kuu üüri, kõrvalkulud, hoone korrashoiu- ja parenduskulud või </w:t>
      </w:r>
      <w:r w:rsidR="00242534">
        <w:rPr>
          <w:rFonts w:ascii="Times New Roman" w:hAnsi="Times New Roman" w:cs="Times New Roman"/>
          <w:szCs w:val="24"/>
          <w:lang w:eastAsia="en-US"/>
        </w:rPr>
        <w:t xml:space="preserve">kui võlgnetav </w:t>
      </w:r>
      <w:r w:rsidR="00A74873" w:rsidRPr="00A74873">
        <w:rPr>
          <w:rFonts w:ascii="Times New Roman" w:hAnsi="Times New Roman" w:cs="Times New Roman"/>
          <w:szCs w:val="24"/>
          <w:lang w:eastAsia="en-US"/>
        </w:rPr>
        <w:t>tagatisraha</w:t>
      </w:r>
      <w:r w:rsidR="00B57CA9">
        <w:rPr>
          <w:rFonts w:ascii="Times New Roman" w:hAnsi="Times New Roman" w:cs="Times New Roman"/>
          <w:szCs w:val="24"/>
          <w:lang w:eastAsia="en-US"/>
        </w:rPr>
        <w:t xml:space="preserve"> ületab ühe kuu üüri</w:t>
      </w:r>
      <w:r w:rsidR="00A74873" w:rsidRPr="00A74873">
        <w:rPr>
          <w:rFonts w:ascii="Times New Roman" w:hAnsi="Times New Roman" w:cs="Times New Roman"/>
          <w:szCs w:val="24"/>
          <w:lang w:eastAsia="en-US"/>
        </w:rPr>
        <w:t xml:space="preserve">. Erinevalt kehtivast õigusest ei pea üürileandja seega ootama kahe järjestikuse maksetähtpäeva möödumist, vaid saab tegutseda juba ühe makseviivituse järel, kui võlgnevus vastab seaduses sätestatud ühe kuu lävendile. </w:t>
      </w:r>
      <w:r w:rsidR="00AA3DD1">
        <w:rPr>
          <w:rFonts w:ascii="Times New Roman" w:hAnsi="Times New Roman" w:cs="Times New Roman"/>
          <w:szCs w:val="24"/>
          <w:lang w:eastAsia="en-US"/>
        </w:rPr>
        <w:t>Ü</w:t>
      </w:r>
      <w:r w:rsidR="00A74873" w:rsidRPr="00A74873">
        <w:rPr>
          <w:rFonts w:ascii="Times New Roman" w:hAnsi="Times New Roman" w:cs="Times New Roman"/>
          <w:szCs w:val="24"/>
          <w:lang w:eastAsia="en-US"/>
        </w:rPr>
        <w:t xml:space="preserve">lesütlemise eeldused </w:t>
      </w:r>
      <w:r w:rsidR="00AA3DD1">
        <w:rPr>
          <w:rFonts w:ascii="Times New Roman" w:hAnsi="Times New Roman" w:cs="Times New Roman"/>
          <w:szCs w:val="24"/>
          <w:lang w:eastAsia="en-US"/>
        </w:rPr>
        <w:t xml:space="preserve">nähtuvad </w:t>
      </w:r>
      <w:r w:rsidR="00A74873" w:rsidRPr="00A74873">
        <w:rPr>
          <w:rFonts w:ascii="Times New Roman" w:hAnsi="Times New Roman" w:cs="Times New Roman"/>
          <w:szCs w:val="24"/>
          <w:lang w:eastAsia="en-US"/>
        </w:rPr>
        <w:t>otse lõikest 1 ning neid ei pea enam sisustama eraldi „olulise osa“ määratluse kaudu. Muudatus toetab ühtlasi eelnõu eesmärki siduda õiguskaitse vahetumalt rikkumisega, sest üürileandjal on võimalik jõuda ülesütlemiseni varasemas ajapunktis kui kehtiva õiguse järgi, kuid üksnes juhul, kui võlgnevus vastab seaduses sätestatud selgele miinimumlävendile.</w:t>
      </w:r>
      <w:r w:rsidR="00541556">
        <w:rPr>
          <w:rFonts w:ascii="Times New Roman" w:hAnsi="Times New Roman" w:cs="Times New Roman"/>
          <w:szCs w:val="24"/>
          <w:lang w:eastAsia="en-US"/>
        </w:rPr>
        <w:t xml:space="preserve"> </w:t>
      </w:r>
    </w:p>
    <w:p w14:paraId="540DB8B9" w14:textId="6F6F42E2" w:rsidR="00893556" w:rsidRPr="0023285D" w:rsidRDefault="00893556" w:rsidP="00894200">
      <w:pPr>
        <w:widowControl w:val="0"/>
        <w:spacing w:after="0" w:line="240" w:lineRule="auto"/>
        <w:jc w:val="both"/>
        <w:rPr>
          <w:rFonts w:ascii="Times New Roman" w:hAnsi="Times New Roman" w:cs="Times New Roman"/>
          <w:szCs w:val="24"/>
          <w:lang w:eastAsia="en-US"/>
        </w:rPr>
      </w:pPr>
    </w:p>
    <w:p w14:paraId="3B840550" w14:textId="1DBCD839" w:rsidR="00647E98" w:rsidRDefault="00DB04C0" w:rsidP="00894200">
      <w:pPr>
        <w:spacing w:after="0" w:line="240" w:lineRule="auto"/>
        <w:jc w:val="both"/>
        <w:rPr>
          <w:rFonts w:ascii="Times New Roman" w:hAnsi="Times New Roman" w:cs="Times New Roman"/>
          <w:b/>
          <w:szCs w:val="24"/>
        </w:rPr>
      </w:pPr>
      <w:r>
        <w:rPr>
          <w:rFonts w:ascii="Times New Roman" w:hAnsi="Times New Roman" w:cs="Times New Roman"/>
          <w:b/>
          <w:szCs w:val="24"/>
        </w:rPr>
        <w:t xml:space="preserve">§ 2. </w:t>
      </w:r>
      <w:r w:rsidR="00821271" w:rsidRPr="00B065E9">
        <w:rPr>
          <w:rFonts w:ascii="Times New Roman" w:hAnsi="Times New Roman" w:cs="Times New Roman"/>
          <w:b/>
          <w:szCs w:val="24"/>
        </w:rPr>
        <w:t>T</w:t>
      </w:r>
      <w:r>
        <w:rPr>
          <w:rFonts w:ascii="Times New Roman" w:hAnsi="Times New Roman" w:cs="Times New Roman"/>
          <w:b/>
          <w:szCs w:val="24"/>
        </w:rPr>
        <w:t xml:space="preserve">siviilkohtumenetluse seadustiku </w:t>
      </w:r>
      <w:r w:rsidR="00082E25">
        <w:rPr>
          <w:rFonts w:ascii="Times New Roman" w:hAnsi="Times New Roman" w:cs="Times New Roman"/>
          <w:b/>
          <w:szCs w:val="24"/>
        </w:rPr>
        <w:t>täienda</w:t>
      </w:r>
      <w:r w:rsidR="00821271" w:rsidRPr="00B065E9">
        <w:rPr>
          <w:rFonts w:ascii="Times New Roman" w:hAnsi="Times New Roman" w:cs="Times New Roman"/>
          <w:b/>
          <w:szCs w:val="24"/>
        </w:rPr>
        <w:t>mine</w:t>
      </w:r>
    </w:p>
    <w:p w14:paraId="43F7725D" w14:textId="77777777" w:rsidR="007111BE" w:rsidRDefault="007111BE" w:rsidP="00894200">
      <w:pPr>
        <w:spacing w:after="0" w:line="240" w:lineRule="auto"/>
        <w:jc w:val="both"/>
        <w:rPr>
          <w:rFonts w:ascii="Times New Roman" w:hAnsi="Times New Roman" w:cs="Times New Roman"/>
          <w:b/>
          <w:szCs w:val="24"/>
        </w:rPr>
      </w:pPr>
    </w:p>
    <w:p w14:paraId="2E06C036" w14:textId="277A82A8" w:rsidR="000C2FFD" w:rsidRDefault="00CA0A6F" w:rsidP="00DF26E1">
      <w:pPr>
        <w:spacing w:after="0" w:line="240" w:lineRule="auto"/>
        <w:jc w:val="both"/>
        <w:rPr>
          <w:rFonts w:ascii="Times New Roman" w:eastAsia="Aptos" w:hAnsi="Times New Roman" w:cs="Times New Roman"/>
          <w:kern w:val="2"/>
          <w:szCs w:val="24"/>
          <w:lang w:eastAsia="en-US"/>
          <w14:ligatures w14:val="standardContextual"/>
        </w:rPr>
      </w:pPr>
      <w:r>
        <w:rPr>
          <w:rFonts w:ascii="Times New Roman" w:eastAsia="Aptos" w:hAnsi="Times New Roman" w:cs="Times New Roman"/>
          <w:b/>
          <w:bCs/>
          <w:kern w:val="2"/>
          <w:szCs w:val="24"/>
          <w:lang w:eastAsia="en-US"/>
          <w14:ligatures w14:val="standardContextual"/>
        </w:rPr>
        <w:t xml:space="preserve">Eelnõu § 2 punktiga 1 </w:t>
      </w:r>
      <w:r w:rsidR="002B3247" w:rsidRPr="00D41F18">
        <w:rPr>
          <w:rFonts w:ascii="Times New Roman" w:eastAsia="Aptos" w:hAnsi="Times New Roman" w:cs="Times New Roman"/>
          <w:kern w:val="2"/>
          <w:szCs w:val="24"/>
          <w:lang w:eastAsia="en-US"/>
          <w14:ligatures w14:val="standardContextual"/>
        </w:rPr>
        <w:t xml:space="preserve">täiendatakse </w:t>
      </w:r>
      <w:r w:rsidRPr="00383B77">
        <w:rPr>
          <w:rFonts w:ascii="Times New Roman" w:eastAsia="Aptos" w:hAnsi="Times New Roman" w:cs="Times New Roman"/>
          <w:kern w:val="2"/>
          <w:szCs w:val="24"/>
          <w:lang w:eastAsia="en-US"/>
          <w14:ligatures w14:val="standardContextual"/>
        </w:rPr>
        <w:t>TsMS</w:t>
      </w:r>
      <w:r w:rsidRPr="00CA0A6F">
        <w:rPr>
          <w:rFonts w:ascii="Times New Roman" w:eastAsia="Aptos" w:hAnsi="Times New Roman" w:cs="Times New Roman"/>
          <w:b/>
          <w:bCs/>
          <w:kern w:val="2"/>
          <w:szCs w:val="24"/>
          <w:lang w:eastAsia="en-US"/>
          <w14:ligatures w14:val="standardContextual"/>
        </w:rPr>
        <w:t>-</w:t>
      </w:r>
      <w:r w:rsidRPr="00383B77">
        <w:rPr>
          <w:rFonts w:ascii="Times New Roman" w:eastAsia="Aptos" w:hAnsi="Times New Roman" w:cs="Times New Roman"/>
          <w:kern w:val="2"/>
          <w:szCs w:val="24"/>
          <w:lang w:eastAsia="en-US"/>
          <w14:ligatures w14:val="standardContextual"/>
        </w:rPr>
        <w:t>i</w:t>
      </w:r>
      <w:r w:rsidRPr="00CA0A6F">
        <w:rPr>
          <w:rFonts w:ascii="Times New Roman" w:eastAsia="Aptos" w:hAnsi="Times New Roman" w:cs="Times New Roman"/>
          <w:b/>
          <w:bCs/>
          <w:kern w:val="2"/>
          <w:szCs w:val="24"/>
          <w:lang w:val="et" w:eastAsia="en-US"/>
          <w14:ligatures w14:val="standardContextual"/>
        </w:rPr>
        <w:t xml:space="preserve"> </w:t>
      </w:r>
      <w:r w:rsidRPr="00383B77">
        <w:rPr>
          <w:rFonts w:ascii="Times New Roman" w:eastAsia="Aptos" w:hAnsi="Times New Roman" w:cs="Times New Roman"/>
          <w:kern w:val="2"/>
          <w:szCs w:val="24"/>
          <w:lang w:eastAsia="en-US"/>
          <w14:ligatures w14:val="standardContextual"/>
        </w:rPr>
        <w:t>§</w:t>
      </w:r>
      <w:r w:rsidR="000B7A90" w:rsidRPr="00383B77">
        <w:rPr>
          <w:rFonts w:ascii="Times New Roman" w:eastAsia="Aptos" w:hAnsi="Times New Roman" w:cs="Times New Roman"/>
          <w:kern w:val="2"/>
          <w:szCs w:val="24"/>
          <w:lang w:eastAsia="en-US"/>
          <w14:ligatures w14:val="standardContextual"/>
        </w:rPr>
        <w:t>-ga</w:t>
      </w:r>
      <w:r w:rsidRPr="00383B77">
        <w:rPr>
          <w:rFonts w:ascii="Times New Roman" w:eastAsia="Aptos" w:hAnsi="Times New Roman" w:cs="Times New Roman"/>
          <w:kern w:val="2"/>
          <w:szCs w:val="24"/>
          <w:lang w:eastAsia="en-US"/>
          <w14:ligatures w14:val="standardContextual"/>
        </w:rPr>
        <w:t xml:space="preserve"> 393</w:t>
      </w:r>
      <w:r w:rsidRPr="00383B77">
        <w:rPr>
          <w:rFonts w:ascii="Times New Roman" w:eastAsia="Aptos" w:hAnsi="Times New Roman" w:cs="Times New Roman"/>
          <w:kern w:val="2"/>
          <w:szCs w:val="24"/>
          <w:vertAlign w:val="superscript"/>
          <w:lang w:eastAsia="en-US"/>
          <w14:ligatures w14:val="standardContextual"/>
        </w:rPr>
        <w:t>1</w:t>
      </w:r>
      <w:r w:rsidRPr="002B3247">
        <w:rPr>
          <w:rFonts w:ascii="Times New Roman" w:eastAsia="Aptos" w:hAnsi="Times New Roman" w:cs="Times New Roman"/>
          <w:kern w:val="2"/>
          <w:szCs w:val="24"/>
          <w:lang w:eastAsia="en-US"/>
          <w14:ligatures w14:val="standardContextual"/>
        </w:rPr>
        <w:t xml:space="preserve">, millega </w:t>
      </w:r>
      <w:r w:rsidR="00096D49">
        <w:rPr>
          <w:rFonts w:ascii="Times New Roman" w:eastAsia="Aptos" w:hAnsi="Times New Roman" w:cs="Times New Roman"/>
          <w:kern w:val="2"/>
          <w:szCs w:val="24"/>
          <w:lang w:eastAsia="en-US"/>
          <w14:ligatures w14:val="standardContextual"/>
        </w:rPr>
        <w:t>luuakse</w:t>
      </w:r>
      <w:r w:rsidR="00096D49" w:rsidRPr="002B3247">
        <w:rPr>
          <w:rFonts w:ascii="Times New Roman" w:eastAsia="Aptos" w:hAnsi="Times New Roman" w:cs="Times New Roman"/>
          <w:kern w:val="2"/>
          <w:szCs w:val="24"/>
          <w:lang w:eastAsia="en-US"/>
          <w14:ligatures w14:val="standardContextual"/>
        </w:rPr>
        <w:t xml:space="preserve"> </w:t>
      </w:r>
      <w:r w:rsidRPr="002B3247">
        <w:rPr>
          <w:rFonts w:ascii="Times New Roman" w:eastAsia="Aptos" w:hAnsi="Times New Roman" w:cs="Times New Roman"/>
          <w:kern w:val="2"/>
          <w:szCs w:val="24"/>
          <w:lang w:eastAsia="en-US"/>
          <w14:ligatures w14:val="standardContextual"/>
        </w:rPr>
        <w:t>kohtu</w:t>
      </w:r>
      <w:r w:rsidR="00096D49">
        <w:rPr>
          <w:rFonts w:ascii="Times New Roman" w:eastAsia="Aptos" w:hAnsi="Times New Roman" w:cs="Times New Roman"/>
          <w:kern w:val="2"/>
          <w:szCs w:val="24"/>
          <w:lang w:eastAsia="en-US"/>
          <w14:ligatures w14:val="standardContextual"/>
        </w:rPr>
        <w:t>le</w:t>
      </w:r>
      <w:r w:rsidRPr="002B3247">
        <w:rPr>
          <w:rFonts w:ascii="Times New Roman" w:eastAsia="Aptos" w:hAnsi="Times New Roman" w:cs="Times New Roman"/>
          <w:kern w:val="2"/>
          <w:szCs w:val="24"/>
          <w:lang w:eastAsia="en-US"/>
          <w14:ligatures w14:val="standardContextual"/>
        </w:rPr>
        <w:t xml:space="preserve"> kohustus teavitada valla- või linnavalitsust kohtumenetlusest, mille esemeks on eluruumi vabastamine, kui kohtule saab teatavaks, et eluruumi kasutab alaealine</w:t>
      </w:r>
      <w:r w:rsidR="00573FCD">
        <w:rPr>
          <w:rFonts w:ascii="Times New Roman" w:eastAsia="Aptos" w:hAnsi="Times New Roman" w:cs="Times New Roman"/>
          <w:kern w:val="2"/>
          <w:szCs w:val="24"/>
          <w:lang w:eastAsia="en-US"/>
          <w14:ligatures w14:val="standardContextual"/>
        </w:rPr>
        <w:t xml:space="preserve">, </w:t>
      </w:r>
      <w:r w:rsidRPr="002B3247">
        <w:rPr>
          <w:rFonts w:ascii="Times New Roman" w:eastAsia="Aptos" w:hAnsi="Times New Roman" w:cs="Times New Roman"/>
          <w:kern w:val="2"/>
          <w:szCs w:val="24"/>
          <w:lang w:eastAsia="en-US"/>
          <w14:ligatures w14:val="standardContextual"/>
        </w:rPr>
        <w:t>muu piiratud teovõimega</w:t>
      </w:r>
      <w:r w:rsidR="00573FCD">
        <w:rPr>
          <w:rFonts w:ascii="Times New Roman" w:eastAsia="Aptos" w:hAnsi="Times New Roman" w:cs="Times New Roman"/>
          <w:kern w:val="2"/>
          <w:szCs w:val="24"/>
          <w:lang w:eastAsia="en-US"/>
          <w14:ligatures w14:val="standardContextual"/>
        </w:rPr>
        <w:t xml:space="preserve"> või abivajav</w:t>
      </w:r>
      <w:r w:rsidRPr="002B3247">
        <w:rPr>
          <w:rFonts w:ascii="Times New Roman" w:eastAsia="Aptos" w:hAnsi="Times New Roman" w:cs="Times New Roman"/>
          <w:kern w:val="2"/>
          <w:szCs w:val="24"/>
          <w:lang w:eastAsia="en-US"/>
          <w14:ligatures w14:val="standardContextual"/>
        </w:rPr>
        <w:t xml:space="preserve"> isik</w:t>
      </w:r>
      <w:r w:rsidR="002B3247">
        <w:rPr>
          <w:rFonts w:ascii="Times New Roman" w:eastAsia="Aptos" w:hAnsi="Times New Roman" w:cs="Times New Roman"/>
          <w:kern w:val="2"/>
          <w:szCs w:val="24"/>
          <w:lang w:eastAsia="en-US"/>
          <w14:ligatures w14:val="standardContextual"/>
        </w:rPr>
        <w:t>.</w:t>
      </w:r>
    </w:p>
    <w:p w14:paraId="25B4E702" w14:textId="77777777" w:rsidR="00C143ED" w:rsidRDefault="00C143ED" w:rsidP="00DF26E1">
      <w:pPr>
        <w:spacing w:after="0" w:line="240" w:lineRule="auto"/>
        <w:jc w:val="both"/>
        <w:rPr>
          <w:rFonts w:ascii="Times New Roman" w:eastAsia="Aptos" w:hAnsi="Times New Roman" w:cs="Times New Roman"/>
          <w:kern w:val="2"/>
          <w:szCs w:val="24"/>
          <w:lang w:eastAsia="en-US"/>
          <w14:ligatures w14:val="standardContextual"/>
        </w:rPr>
      </w:pPr>
    </w:p>
    <w:p w14:paraId="65D54EA3" w14:textId="006C79D8" w:rsidR="00C143ED" w:rsidRDefault="00C143ED" w:rsidP="00DF26E1">
      <w:pPr>
        <w:spacing w:after="0" w:line="240" w:lineRule="auto"/>
        <w:jc w:val="both"/>
        <w:rPr>
          <w:rFonts w:ascii="Times New Roman" w:eastAsia="Aptos" w:hAnsi="Times New Roman" w:cs="Times New Roman"/>
          <w:kern w:val="2"/>
          <w:szCs w:val="24"/>
          <w:lang w:val="et" w:eastAsia="en-US"/>
          <w14:ligatures w14:val="standardContextual"/>
        </w:rPr>
      </w:pPr>
      <w:r w:rsidRPr="00C143ED">
        <w:rPr>
          <w:rFonts w:ascii="Times New Roman" w:eastAsia="Aptos" w:hAnsi="Times New Roman" w:cs="Times New Roman"/>
          <w:kern w:val="2"/>
          <w:szCs w:val="24"/>
          <w:lang w:val="et" w:eastAsia="en-US"/>
          <w14:ligatures w14:val="standardContextual"/>
        </w:rPr>
        <w:t>Kehtiva õiguse ja kohtupraktika kohaselt saab kohtulahendi alusel eluruumist välja tõsta ka isikud, keda ei saa valdajaks lugeda, näiteks alaealised lapsed. Seega juhul, kui eluruumi vabastamise nõue rahuldatakse, tõstetakse eluruumist välja ka võlgniku alaealised lapsed</w:t>
      </w:r>
      <w:r w:rsidR="008511B4">
        <w:rPr>
          <w:rFonts w:ascii="Times New Roman" w:eastAsia="Aptos" w:hAnsi="Times New Roman" w:cs="Times New Roman"/>
          <w:kern w:val="2"/>
          <w:szCs w:val="24"/>
          <w:lang w:val="et" w:eastAsia="en-US"/>
          <w14:ligatures w14:val="standardContextual"/>
        </w:rPr>
        <w:t>,</w:t>
      </w:r>
      <w:r w:rsidRPr="00C143ED">
        <w:rPr>
          <w:rFonts w:ascii="Times New Roman" w:eastAsia="Aptos" w:hAnsi="Times New Roman" w:cs="Times New Roman"/>
          <w:kern w:val="2"/>
          <w:szCs w:val="24"/>
          <w:lang w:val="et" w:eastAsia="en-US"/>
          <w14:ligatures w14:val="standardContextual"/>
        </w:rPr>
        <w:t xml:space="preserve"> ilma et nad peaksid olema täitedokumendis kohustatud isikutena nimetatud. </w:t>
      </w:r>
    </w:p>
    <w:p w14:paraId="05FABA34" w14:textId="77777777" w:rsidR="001A5AE9" w:rsidRPr="00C143ED" w:rsidRDefault="001A5AE9" w:rsidP="00DF26E1">
      <w:pPr>
        <w:spacing w:after="0" w:line="240" w:lineRule="auto"/>
        <w:jc w:val="both"/>
        <w:rPr>
          <w:rFonts w:ascii="Times New Roman" w:eastAsia="Aptos" w:hAnsi="Times New Roman" w:cs="Times New Roman"/>
          <w:kern w:val="2"/>
          <w:szCs w:val="24"/>
          <w:lang w:val="et" w:eastAsia="en-US"/>
          <w14:ligatures w14:val="standardContextual"/>
        </w:rPr>
      </w:pPr>
    </w:p>
    <w:p w14:paraId="6DE79D61" w14:textId="175092BA" w:rsidR="00716BC2" w:rsidRPr="00424228" w:rsidRDefault="00C143ED" w:rsidP="00716BC2">
      <w:pPr>
        <w:spacing w:after="0" w:line="240" w:lineRule="auto"/>
        <w:jc w:val="both"/>
        <w:rPr>
          <w:rFonts w:ascii="Times New Roman" w:eastAsia="Aptos" w:hAnsi="Times New Roman" w:cs="Times New Roman"/>
          <w:kern w:val="2"/>
          <w:szCs w:val="24"/>
          <w:lang w:eastAsia="en-US"/>
          <w14:ligatures w14:val="standardContextual"/>
        </w:rPr>
      </w:pPr>
      <w:r w:rsidRPr="00C143ED">
        <w:rPr>
          <w:rFonts w:ascii="Times New Roman" w:eastAsia="Aptos" w:hAnsi="Times New Roman" w:cs="Times New Roman"/>
          <w:kern w:val="2"/>
          <w:szCs w:val="24"/>
          <w:lang w:val="et" w:eastAsia="en-US"/>
          <w14:ligatures w14:val="standardContextual"/>
        </w:rPr>
        <w:t>Väljakujunenud menetluspraktika kohaselt teavitavad kohtutäiturid lastega pere väljatõstmisest valla- ja linnavalitsust.</w:t>
      </w:r>
      <w:r w:rsidRPr="00C143ED">
        <w:rPr>
          <w:rFonts w:ascii="Times New Roman" w:eastAsia="Aptos" w:hAnsi="Times New Roman" w:cs="Times New Roman"/>
          <w:kern w:val="2"/>
          <w:szCs w:val="24"/>
          <w:vertAlign w:val="superscript"/>
          <w:lang w:val="et" w:eastAsia="en-US"/>
          <w14:ligatures w14:val="standardContextual"/>
        </w:rPr>
        <w:footnoteReference w:id="11"/>
      </w:r>
      <w:r w:rsidRPr="00C143ED">
        <w:rPr>
          <w:rFonts w:ascii="Times New Roman" w:eastAsia="Aptos" w:hAnsi="Times New Roman" w:cs="Times New Roman"/>
          <w:kern w:val="2"/>
          <w:szCs w:val="24"/>
          <w:lang w:val="et" w:eastAsia="en-US"/>
          <w14:ligatures w14:val="standardContextual"/>
        </w:rPr>
        <w:t xml:space="preserve"> Muudatuse tulemusena tuleb valla- või linnavalitsust teavitada juba varasemas etapis, kohtumenetluses. Samuti tuleb valla- või linnavalitsust teavitada siis, kui kohtule saab teatavaks, et eluruumis elab muu piiratud teovõimega </w:t>
      </w:r>
      <w:r w:rsidR="007A5159">
        <w:rPr>
          <w:rFonts w:ascii="Times New Roman" w:eastAsia="Aptos" w:hAnsi="Times New Roman" w:cs="Times New Roman"/>
          <w:kern w:val="2"/>
          <w:szCs w:val="24"/>
          <w:lang w:val="et" w:eastAsia="en-US"/>
          <w14:ligatures w14:val="standardContextual"/>
        </w:rPr>
        <w:t>või abivajav</w:t>
      </w:r>
      <w:r w:rsidRPr="00C143ED">
        <w:rPr>
          <w:rFonts w:ascii="Times New Roman" w:eastAsia="Aptos" w:hAnsi="Times New Roman" w:cs="Times New Roman"/>
          <w:kern w:val="2"/>
          <w:szCs w:val="24"/>
          <w:lang w:val="et" w:eastAsia="en-US"/>
          <w14:ligatures w14:val="standardContextual"/>
        </w:rPr>
        <w:t xml:space="preserve"> isik</w:t>
      </w:r>
      <w:r w:rsidRPr="00424228">
        <w:rPr>
          <w:rFonts w:ascii="Times New Roman" w:eastAsia="Aptos" w:hAnsi="Times New Roman" w:cs="Times New Roman"/>
          <w:kern w:val="2"/>
          <w:szCs w:val="24"/>
          <w:lang w:val="et" w:eastAsia="en-US"/>
          <w14:ligatures w14:val="standardContextual"/>
        </w:rPr>
        <w:t xml:space="preserve">. </w:t>
      </w:r>
      <w:r w:rsidR="00716BC2" w:rsidRPr="00424228">
        <w:rPr>
          <w:rFonts w:ascii="Times New Roman" w:eastAsia="Aptos" w:hAnsi="Times New Roman" w:cs="Times New Roman"/>
          <w:kern w:val="2"/>
          <w:szCs w:val="24"/>
          <w:lang w:eastAsia="en-US"/>
          <w14:ligatures w14:val="standardContextual"/>
        </w:rPr>
        <w:t>Muudatus täiendaks kehtivat korda, tagades, et omavalitsus saab teostada oma seadusest tulenevaid hoolekandevaldkonna ülesandeid (</w:t>
      </w:r>
      <w:r w:rsidR="007D3895" w:rsidRPr="00424228">
        <w:rPr>
          <w:rFonts w:ascii="Times New Roman" w:eastAsia="Aptos" w:hAnsi="Times New Roman" w:cs="Times New Roman"/>
        </w:rPr>
        <w:t>sotsiaalhoolekande seaduse § 15</w:t>
      </w:r>
      <w:r w:rsidR="00716BC2" w:rsidRPr="00424228">
        <w:rPr>
          <w:rFonts w:ascii="Times New Roman" w:eastAsia="Aptos" w:hAnsi="Times New Roman" w:cs="Times New Roman"/>
          <w:kern w:val="2"/>
          <w:szCs w:val="24"/>
          <w:lang w:eastAsia="en-US"/>
          <w14:ligatures w14:val="standardContextual"/>
        </w:rPr>
        <w:t>, </w:t>
      </w:r>
      <w:r w:rsidR="006A3C12" w:rsidRPr="00424228">
        <w:rPr>
          <w:rFonts w:ascii="Times New Roman" w:eastAsia="Aptos" w:hAnsi="Times New Roman" w:cs="Times New Roman"/>
          <w:kern w:val="2"/>
          <w:szCs w:val="24"/>
          <w:lang w:eastAsia="en-US"/>
          <w14:ligatures w14:val="standardContextual"/>
        </w:rPr>
        <w:t>lastekaitseseaduse</w:t>
      </w:r>
      <w:r w:rsidR="007D3895" w:rsidRPr="00424228">
        <w:rPr>
          <w:rFonts w:ascii="Times New Roman" w:eastAsia="Aptos" w:hAnsi="Times New Roman" w:cs="Times New Roman"/>
        </w:rPr>
        <w:t xml:space="preserve"> § 17</w:t>
      </w:r>
      <w:r w:rsidR="00716BC2" w:rsidRPr="00424228">
        <w:rPr>
          <w:rFonts w:ascii="Times New Roman" w:eastAsia="Aptos" w:hAnsi="Times New Roman" w:cs="Times New Roman"/>
          <w:kern w:val="2"/>
          <w:szCs w:val="24"/>
          <w:lang w:eastAsia="en-US"/>
          <w14:ligatures w14:val="standardContextual"/>
        </w:rPr>
        <w:t xml:space="preserve">) juba varajases menetlusstaadiumis, vältimaks isikute sotsiaalselt abitut olukorda. </w:t>
      </w:r>
    </w:p>
    <w:p w14:paraId="32949708" w14:textId="77777777" w:rsidR="00C143ED" w:rsidRPr="00C143ED" w:rsidRDefault="00C143ED" w:rsidP="00DF26E1">
      <w:pPr>
        <w:spacing w:after="0" w:line="240" w:lineRule="auto"/>
        <w:jc w:val="both"/>
        <w:rPr>
          <w:rFonts w:ascii="Times New Roman" w:eastAsia="Aptos" w:hAnsi="Times New Roman" w:cs="Times New Roman"/>
          <w:kern w:val="2"/>
          <w:szCs w:val="24"/>
          <w:lang w:val="et" w:eastAsia="en-US"/>
          <w14:ligatures w14:val="standardContextual"/>
        </w:rPr>
      </w:pPr>
    </w:p>
    <w:p w14:paraId="24D749DC" w14:textId="73147196" w:rsidR="00C143ED" w:rsidRPr="00C143ED" w:rsidRDefault="00C143ED" w:rsidP="00DF26E1">
      <w:pPr>
        <w:spacing w:after="0" w:line="240" w:lineRule="auto"/>
        <w:jc w:val="both"/>
        <w:rPr>
          <w:rFonts w:ascii="Times New Roman" w:eastAsia="Aptos" w:hAnsi="Times New Roman" w:cs="Times New Roman"/>
          <w:kern w:val="2"/>
          <w:szCs w:val="24"/>
          <w:lang w:val="et" w:eastAsia="en-US"/>
          <w14:ligatures w14:val="standardContextual"/>
        </w:rPr>
      </w:pPr>
      <w:r w:rsidRPr="00C143ED">
        <w:rPr>
          <w:rFonts w:ascii="Times New Roman" w:eastAsia="Aptos" w:hAnsi="Times New Roman" w:cs="Times New Roman"/>
          <w:kern w:val="2"/>
          <w:szCs w:val="24"/>
          <w:lang w:val="et" w:eastAsia="en-US"/>
          <w14:ligatures w14:val="standardContextual"/>
        </w:rPr>
        <w:t xml:space="preserve">Muudatus võimaldab kohalikul omavalitsusel arvestada piiratud teovõimega isikute võimaliku eluruumivajadusega. </w:t>
      </w:r>
      <w:r w:rsidR="00C03F10">
        <w:rPr>
          <w:rFonts w:ascii="Times New Roman" w:eastAsia="Aptos" w:hAnsi="Times New Roman" w:cs="Times New Roman"/>
          <w:kern w:val="2"/>
          <w:szCs w:val="24"/>
          <w:lang w:val="et" w:eastAsia="en-US"/>
          <w14:ligatures w14:val="standardContextual"/>
        </w:rPr>
        <w:t>Vajadusele a</w:t>
      </w:r>
      <w:r w:rsidRPr="00C143ED">
        <w:rPr>
          <w:rFonts w:ascii="Times New Roman" w:eastAsia="Aptos" w:hAnsi="Times New Roman" w:cs="Times New Roman"/>
          <w:kern w:val="2"/>
          <w:szCs w:val="24"/>
          <w:lang w:val="et" w:eastAsia="en-US"/>
          <w14:ligatures w14:val="standardContextual"/>
        </w:rPr>
        <w:t>laealis</w:t>
      </w:r>
      <w:r w:rsidR="00D5698F">
        <w:rPr>
          <w:rFonts w:ascii="Times New Roman" w:eastAsia="Aptos" w:hAnsi="Times New Roman" w:cs="Times New Roman"/>
          <w:kern w:val="2"/>
          <w:szCs w:val="24"/>
          <w:lang w:val="et" w:eastAsia="en-US"/>
          <w14:ligatures w14:val="standardContextual"/>
        </w:rPr>
        <w:t>i</w:t>
      </w:r>
      <w:r w:rsidRPr="00C143ED">
        <w:rPr>
          <w:rFonts w:ascii="Times New Roman" w:eastAsia="Aptos" w:hAnsi="Times New Roman" w:cs="Times New Roman"/>
          <w:kern w:val="2"/>
          <w:szCs w:val="24"/>
          <w:lang w:val="et" w:eastAsia="en-US"/>
          <w14:ligatures w14:val="standardContextual"/>
        </w:rPr>
        <w:t xml:space="preserve"> eluruumist väljatõstmise</w:t>
      </w:r>
      <w:r w:rsidR="00F83097">
        <w:rPr>
          <w:rFonts w:ascii="Times New Roman" w:eastAsia="Aptos" w:hAnsi="Times New Roman" w:cs="Times New Roman"/>
          <w:kern w:val="2"/>
          <w:szCs w:val="24"/>
          <w:lang w:val="et" w:eastAsia="en-US"/>
          <w14:ligatures w14:val="standardContextual"/>
        </w:rPr>
        <w:t xml:space="preserve"> korra</w:t>
      </w:r>
      <w:r w:rsidRPr="00C143ED">
        <w:rPr>
          <w:rFonts w:ascii="Times New Roman" w:eastAsia="Aptos" w:hAnsi="Times New Roman" w:cs="Times New Roman"/>
          <w:kern w:val="2"/>
          <w:szCs w:val="24"/>
          <w:lang w:val="et" w:eastAsia="en-US"/>
          <w14:ligatures w14:val="standardContextual"/>
        </w:rPr>
        <w:t xml:space="preserve">l </w:t>
      </w:r>
      <w:r w:rsidR="00D5698F">
        <w:rPr>
          <w:rFonts w:ascii="Times New Roman" w:eastAsia="Aptos" w:hAnsi="Times New Roman" w:cs="Times New Roman"/>
          <w:kern w:val="2"/>
          <w:szCs w:val="24"/>
          <w:lang w:val="et" w:eastAsia="en-US"/>
          <w14:ligatures w14:val="standardContextual"/>
        </w:rPr>
        <w:t>kaitsta</w:t>
      </w:r>
      <w:r w:rsidRPr="00C143ED">
        <w:rPr>
          <w:rFonts w:ascii="Times New Roman" w:eastAsia="Aptos" w:hAnsi="Times New Roman" w:cs="Times New Roman"/>
          <w:kern w:val="2"/>
          <w:szCs w:val="24"/>
          <w:lang w:val="et" w:eastAsia="en-US"/>
          <w14:ligatures w14:val="standardContextual"/>
        </w:rPr>
        <w:t xml:space="preserve"> juhiti tähelepanu ka 2015. a analüüsis.</w:t>
      </w:r>
      <w:r w:rsidRPr="00C143ED">
        <w:rPr>
          <w:rFonts w:ascii="Times New Roman" w:eastAsia="Aptos" w:hAnsi="Times New Roman" w:cs="Times New Roman"/>
          <w:kern w:val="2"/>
          <w:szCs w:val="24"/>
          <w:vertAlign w:val="superscript"/>
          <w:lang w:val="et" w:eastAsia="en-US"/>
          <w14:ligatures w14:val="standardContextual"/>
        </w:rPr>
        <w:footnoteReference w:id="12"/>
      </w:r>
    </w:p>
    <w:p w14:paraId="0175D712" w14:textId="77777777" w:rsidR="00D9600E" w:rsidRPr="002B3247"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79B8D7F0" w14:textId="09F613B7" w:rsidR="000C2FFD"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b/>
          <w:bCs/>
          <w:kern w:val="2"/>
          <w:szCs w:val="24"/>
          <w:lang w:eastAsia="en-US"/>
          <w14:ligatures w14:val="standardContextual"/>
        </w:rPr>
        <w:t xml:space="preserve">Eelnõu § 2 punktiga 2 </w:t>
      </w:r>
      <w:r w:rsidRPr="006B71CE">
        <w:rPr>
          <w:rFonts w:ascii="Times New Roman" w:eastAsia="Aptos" w:hAnsi="Times New Roman" w:cs="Times New Roman"/>
          <w:kern w:val="2"/>
          <w:szCs w:val="24"/>
          <w:lang w:eastAsia="en-US"/>
          <w14:ligatures w14:val="standardContextual"/>
        </w:rPr>
        <w:t>täiendatakse paragrahvi 445 lõi</w:t>
      </w:r>
      <w:r w:rsidR="00453C42" w:rsidRPr="006B71CE">
        <w:rPr>
          <w:rFonts w:ascii="Times New Roman" w:eastAsia="Aptos" w:hAnsi="Times New Roman" w:cs="Times New Roman"/>
          <w:kern w:val="2"/>
          <w:szCs w:val="24"/>
          <w:lang w:eastAsia="en-US"/>
          <w14:ligatures w14:val="standardContextual"/>
        </w:rPr>
        <w:t>gete</w:t>
      </w:r>
      <w:r w:rsidRPr="006B71CE">
        <w:rPr>
          <w:rFonts w:ascii="Times New Roman" w:eastAsia="Aptos" w:hAnsi="Times New Roman" w:cs="Times New Roman"/>
          <w:kern w:val="2"/>
          <w:szCs w:val="24"/>
          <w:lang w:eastAsia="en-US"/>
          <w14:ligatures w14:val="standardContextual"/>
        </w:rPr>
        <w:t>ga 1</w:t>
      </w:r>
      <w:r w:rsidRPr="006B71CE">
        <w:rPr>
          <w:rFonts w:ascii="Times New Roman" w:eastAsia="Aptos" w:hAnsi="Times New Roman" w:cs="Times New Roman"/>
          <w:kern w:val="2"/>
          <w:szCs w:val="24"/>
          <w:vertAlign w:val="superscript"/>
          <w:lang w:eastAsia="en-US"/>
          <w14:ligatures w14:val="standardContextual"/>
        </w:rPr>
        <w:t>1</w:t>
      </w:r>
      <w:r w:rsidR="002639FF" w:rsidRPr="006B71CE">
        <w:rPr>
          <w:rFonts w:ascii="Times New Roman" w:eastAsia="Aptos" w:hAnsi="Times New Roman" w:cs="Times New Roman"/>
          <w:kern w:val="2"/>
          <w:szCs w:val="24"/>
          <w:lang w:eastAsia="en-US"/>
          <w14:ligatures w14:val="standardContextual"/>
        </w:rPr>
        <w:t xml:space="preserve"> </w:t>
      </w:r>
      <w:r w:rsidR="00453C42" w:rsidRPr="006B71CE">
        <w:rPr>
          <w:rFonts w:ascii="Times New Roman" w:eastAsia="Aptos" w:hAnsi="Times New Roman" w:cs="Times New Roman"/>
          <w:kern w:val="2"/>
          <w:szCs w:val="24"/>
          <w:lang w:eastAsia="en-US"/>
          <w14:ligatures w14:val="standardContextual"/>
        </w:rPr>
        <w:t>ja 1</w:t>
      </w:r>
      <w:r w:rsidR="00453C42" w:rsidRPr="006B71CE">
        <w:rPr>
          <w:rFonts w:ascii="Times New Roman" w:eastAsia="Aptos" w:hAnsi="Times New Roman" w:cs="Times New Roman"/>
          <w:kern w:val="2"/>
          <w:szCs w:val="24"/>
          <w:vertAlign w:val="superscript"/>
          <w:lang w:eastAsia="en-US"/>
          <w14:ligatures w14:val="standardContextual"/>
        </w:rPr>
        <w:t>2</w:t>
      </w:r>
      <w:r w:rsidR="002639FF" w:rsidRPr="006B71CE">
        <w:rPr>
          <w:rFonts w:ascii="Times New Roman" w:eastAsia="Aptos" w:hAnsi="Times New Roman" w:cs="Times New Roman"/>
          <w:kern w:val="2"/>
          <w:szCs w:val="24"/>
          <w:lang w:eastAsia="en-US"/>
          <w14:ligatures w14:val="standardContextual"/>
        </w:rPr>
        <w:t>.</w:t>
      </w:r>
      <w:r w:rsidRPr="000C2FFD">
        <w:rPr>
          <w:rFonts w:ascii="Times New Roman" w:eastAsia="Aptos" w:hAnsi="Times New Roman" w:cs="Times New Roman"/>
          <w:kern w:val="2"/>
          <w:szCs w:val="24"/>
          <w:lang w:eastAsia="en-US"/>
          <w14:ligatures w14:val="standardContextual"/>
        </w:rPr>
        <w:t xml:space="preserve"> L</w:t>
      </w:r>
      <w:r w:rsidR="00FC4A66">
        <w:rPr>
          <w:rFonts w:ascii="Times New Roman" w:eastAsia="Aptos" w:hAnsi="Times New Roman" w:cs="Times New Roman"/>
          <w:kern w:val="2"/>
          <w:szCs w:val="24"/>
          <w:lang w:eastAsia="en-US"/>
          <w14:ligatures w14:val="standardContextual"/>
        </w:rPr>
        <w:t>õikes 1</w:t>
      </w:r>
      <w:r w:rsidR="00FC4A66">
        <w:rPr>
          <w:rFonts w:ascii="Times New Roman" w:eastAsia="Aptos" w:hAnsi="Times New Roman" w:cs="Times New Roman"/>
          <w:kern w:val="2"/>
          <w:szCs w:val="24"/>
          <w:vertAlign w:val="superscript"/>
          <w:lang w:eastAsia="en-US"/>
          <w14:ligatures w14:val="standardContextual"/>
        </w:rPr>
        <w:t>1</w:t>
      </w:r>
      <w:r w:rsidR="00FC4A66">
        <w:rPr>
          <w:rFonts w:ascii="Times New Roman" w:eastAsia="Aptos" w:hAnsi="Times New Roman" w:cs="Times New Roman"/>
          <w:kern w:val="2"/>
          <w:szCs w:val="24"/>
          <w:lang w:eastAsia="en-US"/>
          <w14:ligatures w14:val="standardContextual"/>
        </w:rPr>
        <w:t xml:space="preserve"> l</w:t>
      </w:r>
      <w:r w:rsidRPr="000C2FFD">
        <w:rPr>
          <w:rFonts w:ascii="Times New Roman" w:eastAsia="Aptos" w:hAnsi="Times New Roman" w:cs="Times New Roman"/>
          <w:kern w:val="2"/>
          <w:szCs w:val="24"/>
          <w:lang w:eastAsia="en-US"/>
          <w14:ligatures w14:val="standardContextual"/>
        </w:rPr>
        <w:t>uuakse eri</w:t>
      </w:r>
      <w:r w:rsidR="002639FF">
        <w:rPr>
          <w:rFonts w:ascii="Times New Roman" w:eastAsia="Aptos" w:hAnsi="Times New Roman" w:cs="Times New Roman"/>
          <w:kern w:val="2"/>
          <w:szCs w:val="24"/>
          <w:lang w:eastAsia="en-US"/>
          <w14:ligatures w14:val="standardContextual"/>
        </w:rPr>
        <w:t>regulatsioon</w:t>
      </w:r>
      <w:r w:rsidRPr="000C2FFD">
        <w:rPr>
          <w:rFonts w:ascii="Times New Roman" w:eastAsia="Aptos" w:hAnsi="Times New Roman" w:cs="Times New Roman"/>
          <w:kern w:val="2"/>
          <w:szCs w:val="24"/>
          <w:lang w:eastAsia="en-US"/>
          <w14:ligatures w14:val="standardContextual"/>
        </w:rPr>
        <w:t xml:space="preserve"> kinnisasja väljaandmise, üleandmise ja vabastamise asjades tehtud lahendite </w:t>
      </w:r>
      <w:r w:rsidR="00CA494F">
        <w:rPr>
          <w:rFonts w:ascii="Times New Roman" w:eastAsia="Aptos" w:hAnsi="Times New Roman" w:cs="Times New Roman"/>
          <w:kern w:val="2"/>
          <w:szCs w:val="24"/>
          <w:lang w:eastAsia="en-US"/>
          <w14:ligatures w14:val="standardContextual"/>
        </w:rPr>
        <w:t xml:space="preserve">vabatahtliku </w:t>
      </w:r>
      <w:r w:rsidRPr="000C2FFD">
        <w:rPr>
          <w:rFonts w:ascii="Times New Roman" w:eastAsia="Aptos" w:hAnsi="Times New Roman" w:cs="Times New Roman"/>
          <w:kern w:val="2"/>
          <w:szCs w:val="24"/>
          <w:lang w:eastAsia="en-US"/>
          <w14:ligatures w14:val="standardContextual"/>
        </w:rPr>
        <w:t>täitmise</w:t>
      </w:r>
      <w:r w:rsidR="00383728">
        <w:rPr>
          <w:rFonts w:ascii="Times New Roman" w:eastAsia="Aptos" w:hAnsi="Times New Roman" w:cs="Times New Roman"/>
          <w:kern w:val="2"/>
          <w:szCs w:val="24"/>
          <w:lang w:eastAsia="en-US"/>
          <w14:ligatures w14:val="standardContextual"/>
        </w:rPr>
        <w:t xml:space="preserve"> </w:t>
      </w:r>
      <w:r w:rsidRPr="000C2FFD">
        <w:rPr>
          <w:rFonts w:ascii="Times New Roman" w:eastAsia="Aptos" w:hAnsi="Times New Roman" w:cs="Times New Roman"/>
          <w:kern w:val="2"/>
          <w:szCs w:val="24"/>
          <w:lang w:eastAsia="en-US"/>
          <w14:ligatures w14:val="standardContextual"/>
        </w:rPr>
        <w:t>tähtaja määramise kohta. Kehtiva õiguse kohaselt on kohtu poolt vabatahtliku täitmise tähtaja määramise regulatsioon dispositiivne: kohus võib vabatahtliku tähtaja määrata poole taotlusel või omal algatusel (TsMS</w:t>
      </w:r>
      <w:r w:rsidR="00C8618E">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 § 460 l</w:t>
      </w:r>
      <w:r w:rsidR="00DA027C">
        <w:rPr>
          <w:rFonts w:ascii="Times New Roman" w:eastAsia="Aptos" w:hAnsi="Times New Roman" w:cs="Times New Roman"/>
          <w:kern w:val="2"/>
          <w:szCs w:val="24"/>
          <w:lang w:eastAsia="en-US"/>
          <w14:ligatures w14:val="standardContextual"/>
        </w:rPr>
        <w:t>õi</w:t>
      </w:r>
      <w:r w:rsidRPr="000C2FFD">
        <w:rPr>
          <w:rFonts w:ascii="Times New Roman" w:eastAsia="Aptos" w:hAnsi="Times New Roman" w:cs="Times New Roman"/>
          <w:kern w:val="2"/>
          <w:szCs w:val="24"/>
          <w:lang w:eastAsia="en-US"/>
          <w14:ligatures w14:val="standardContextual"/>
        </w:rPr>
        <w:t>g</w:t>
      </w:r>
      <w:r w:rsidR="00DA027C">
        <w:rPr>
          <w:rFonts w:ascii="Times New Roman" w:eastAsia="Aptos" w:hAnsi="Times New Roman" w:cs="Times New Roman"/>
          <w:kern w:val="2"/>
          <w:szCs w:val="24"/>
          <w:lang w:eastAsia="en-US"/>
          <w14:ligatures w14:val="standardContextual"/>
        </w:rPr>
        <w:t>e</w:t>
      </w:r>
      <w:r w:rsidRPr="000C2FFD">
        <w:rPr>
          <w:rFonts w:ascii="Times New Roman" w:eastAsia="Aptos" w:hAnsi="Times New Roman" w:cs="Times New Roman"/>
          <w:kern w:val="2"/>
          <w:szCs w:val="24"/>
          <w:lang w:eastAsia="en-US"/>
          <w14:ligatures w14:val="standardContextual"/>
        </w:rPr>
        <w:t xml:space="preserve"> 1). </w:t>
      </w:r>
      <w:r w:rsidR="00475B36">
        <w:rPr>
          <w:rFonts w:ascii="Times New Roman" w:eastAsia="Aptos" w:hAnsi="Times New Roman" w:cs="Times New Roman"/>
          <w:kern w:val="2"/>
          <w:szCs w:val="24"/>
          <w:lang w:eastAsia="en-US"/>
          <w14:ligatures w14:val="standardContextual"/>
        </w:rPr>
        <w:t>K</w:t>
      </w:r>
      <w:r w:rsidRPr="000C2FFD">
        <w:rPr>
          <w:rFonts w:ascii="Times New Roman" w:eastAsia="Aptos" w:hAnsi="Times New Roman" w:cs="Times New Roman"/>
          <w:kern w:val="2"/>
          <w:szCs w:val="24"/>
          <w:lang w:eastAsia="en-US"/>
          <w14:ligatures w14:val="standardContextual"/>
        </w:rPr>
        <w:t xml:space="preserve">ohus ei pea vabatahtliku täitmise tähtaega määrama igas kohtulahendis. Muudatuse kohaselt annab kohus igas kohtulahendis, millega otsustatakse kinnisasja, sealhulgas korteriomandi või selle osa, eluruumi või muu ruumi väljaandmine, üleandmine või vabastamine, tähtaja kohtulahendi vabatahtlikuks täitmiseks. Muudatus on seotud </w:t>
      </w:r>
      <w:r w:rsidR="00F50B48">
        <w:rPr>
          <w:rFonts w:ascii="Times New Roman" w:eastAsia="Aptos" w:hAnsi="Times New Roman" w:cs="Times New Roman"/>
          <w:kern w:val="2"/>
          <w:szCs w:val="24"/>
          <w:lang w:eastAsia="en-US"/>
          <w14:ligatures w14:val="standardContextual"/>
        </w:rPr>
        <w:t xml:space="preserve">täitemenetluse seadustiku </w:t>
      </w:r>
      <w:r w:rsidR="00A1791E">
        <w:rPr>
          <w:rFonts w:ascii="Times New Roman" w:eastAsia="Aptos" w:hAnsi="Times New Roman" w:cs="Times New Roman"/>
          <w:kern w:val="2"/>
          <w:szCs w:val="24"/>
          <w:lang w:eastAsia="en-US"/>
          <w14:ligatures w14:val="standardContextual"/>
        </w:rPr>
        <w:t>(</w:t>
      </w:r>
      <w:r w:rsidRPr="000C2FFD">
        <w:rPr>
          <w:rFonts w:ascii="Times New Roman" w:eastAsia="Aptos" w:hAnsi="Times New Roman" w:cs="Times New Roman"/>
          <w:kern w:val="2"/>
          <w:szCs w:val="24"/>
          <w:lang w:eastAsia="en-US"/>
          <w14:ligatures w14:val="standardContextual"/>
        </w:rPr>
        <w:t>TMS</w:t>
      </w:r>
      <w:r w:rsidR="00A1791E">
        <w:rPr>
          <w:rFonts w:ascii="Times New Roman" w:eastAsia="Aptos" w:hAnsi="Times New Roman" w:cs="Times New Roman"/>
          <w:kern w:val="2"/>
          <w:szCs w:val="24"/>
          <w:lang w:eastAsia="en-US"/>
          <w14:ligatures w14:val="standardContextual"/>
        </w:rPr>
        <w:t>)</w:t>
      </w:r>
      <w:r w:rsidRPr="000C2FFD">
        <w:rPr>
          <w:rFonts w:ascii="Times New Roman" w:eastAsia="Aptos" w:hAnsi="Times New Roman" w:cs="Times New Roman"/>
          <w:kern w:val="2"/>
          <w:szCs w:val="24"/>
          <w:lang w:eastAsia="en-US"/>
          <w14:ligatures w14:val="standardContextual"/>
        </w:rPr>
        <w:t xml:space="preserve"> § 180 l</w:t>
      </w:r>
      <w:r w:rsidR="0007480D">
        <w:rPr>
          <w:rFonts w:ascii="Times New Roman" w:eastAsia="Aptos" w:hAnsi="Times New Roman" w:cs="Times New Roman"/>
          <w:kern w:val="2"/>
          <w:szCs w:val="24"/>
          <w:lang w:eastAsia="en-US"/>
          <w14:ligatures w14:val="standardContextual"/>
        </w:rPr>
        <w:t>õike</w:t>
      </w:r>
      <w:r w:rsidRPr="000C2FFD">
        <w:rPr>
          <w:rFonts w:ascii="Times New Roman" w:eastAsia="Aptos" w:hAnsi="Times New Roman" w:cs="Times New Roman"/>
          <w:kern w:val="2"/>
          <w:szCs w:val="24"/>
          <w:lang w:eastAsia="en-US"/>
          <w14:ligatures w14:val="standardContextual"/>
        </w:rPr>
        <w:t xml:space="preserve"> 1 muudatusega, mille kohaselt kohtutäitur ei määra enam vabatahtliku täitmise tähtaega, kui </w:t>
      </w:r>
      <w:r w:rsidR="00AD29BE">
        <w:rPr>
          <w:rFonts w:ascii="Times New Roman" w:eastAsia="Aptos" w:hAnsi="Times New Roman" w:cs="Times New Roman"/>
          <w:kern w:val="2"/>
          <w:szCs w:val="24"/>
          <w:lang w:eastAsia="en-US"/>
          <w14:ligatures w14:val="standardContextual"/>
        </w:rPr>
        <w:t>kohtulahendis</w:t>
      </w:r>
      <w:r w:rsidRPr="000C2FFD">
        <w:rPr>
          <w:rFonts w:ascii="Times New Roman" w:eastAsia="Aptos" w:hAnsi="Times New Roman" w:cs="Times New Roman"/>
          <w:kern w:val="2"/>
          <w:szCs w:val="24"/>
          <w:lang w:eastAsia="en-US"/>
          <w14:ligatures w14:val="standardContextual"/>
        </w:rPr>
        <w:t xml:space="preserve"> on vabatahtliku täitmise tähtaeg juba määratud. </w:t>
      </w:r>
    </w:p>
    <w:p w14:paraId="6C8D215E" w14:textId="77777777" w:rsidR="00D9600E" w:rsidRPr="000C2FFD"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4340FBB0" w14:textId="119668B7" w:rsidR="000C2FFD"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kern w:val="2"/>
          <w:szCs w:val="24"/>
          <w:lang w:eastAsia="en-US"/>
          <w14:ligatures w14:val="standardContextual"/>
        </w:rPr>
        <w:lastRenderedPageBreak/>
        <w:t>TMS</w:t>
      </w:r>
      <w:r w:rsidR="0007480D">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 § 19 l</w:t>
      </w:r>
      <w:r w:rsidR="0007480D">
        <w:rPr>
          <w:rFonts w:ascii="Times New Roman" w:eastAsia="Aptos" w:hAnsi="Times New Roman" w:cs="Times New Roman"/>
          <w:kern w:val="2"/>
          <w:szCs w:val="24"/>
          <w:lang w:eastAsia="en-US"/>
          <w14:ligatures w14:val="standardContextual"/>
        </w:rPr>
        <w:t>õike</w:t>
      </w:r>
      <w:r w:rsidRPr="000C2FFD">
        <w:rPr>
          <w:rFonts w:ascii="Times New Roman" w:eastAsia="Aptos" w:hAnsi="Times New Roman" w:cs="Times New Roman"/>
          <w:kern w:val="2"/>
          <w:szCs w:val="24"/>
          <w:lang w:eastAsia="en-US"/>
          <w14:ligatures w14:val="standardContextual"/>
        </w:rPr>
        <w:t xml:space="preserve"> 1 kohaselt võib juhul, kui täitedokumendis sisalduva nõude sissenõutavaks muutumine sõltub tähtaja möödumisest või tähtpäeva saabumisest, täitetoimingutega alustada pärast selle tähtaja lõppemis</w:t>
      </w:r>
      <w:r w:rsidR="007B7E10">
        <w:rPr>
          <w:rFonts w:ascii="Times New Roman" w:eastAsia="Aptos" w:hAnsi="Times New Roman" w:cs="Times New Roman"/>
          <w:kern w:val="2"/>
          <w:szCs w:val="24"/>
          <w:lang w:eastAsia="en-US"/>
          <w14:ligatures w14:val="standardContextual"/>
        </w:rPr>
        <w:t xml:space="preserve">t </w:t>
      </w:r>
      <w:r w:rsidRPr="000C2FFD">
        <w:rPr>
          <w:rFonts w:ascii="Times New Roman" w:eastAsia="Aptos" w:hAnsi="Times New Roman" w:cs="Times New Roman"/>
          <w:kern w:val="2"/>
          <w:szCs w:val="24"/>
          <w:lang w:eastAsia="en-US"/>
          <w14:ligatures w14:val="standardContextual"/>
        </w:rPr>
        <w:t xml:space="preserve">või tähtpäeva saabumist. Seega </w:t>
      </w:r>
      <w:r w:rsidR="009E45B6" w:rsidRPr="000C2FFD">
        <w:rPr>
          <w:rFonts w:ascii="Times New Roman" w:eastAsia="Aptos" w:hAnsi="Times New Roman" w:cs="Times New Roman"/>
          <w:kern w:val="2"/>
          <w:szCs w:val="24"/>
          <w:lang w:eastAsia="en-US"/>
          <w14:ligatures w14:val="standardContextual"/>
        </w:rPr>
        <w:t xml:space="preserve">ei ole </w:t>
      </w:r>
      <w:r w:rsidRPr="000C2FFD">
        <w:rPr>
          <w:rFonts w:ascii="Times New Roman" w:eastAsia="Aptos" w:hAnsi="Times New Roman" w:cs="Times New Roman"/>
          <w:kern w:val="2"/>
          <w:szCs w:val="24"/>
          <w:lang w:eastAsia="en-US"/>
          <w14:ligatures w14:val="standardContextual"/>
        </w:rPr>
        <w:t>enne kohtu antud vabatahtliku täitmise tähtaja möödumist TMS</w:t>
      </w:r>
      <w:r w:rsidR="009E45B6">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 2. p</w:t>
      </w:r>
      <w:r w:rsidR="001D2016">
        <w:rPr>
          <w:rFonts w:ascii="Times New Roman" w:eastAsia="Aptos" w:hAnsi="Times New Roman" w:cs="Times New Roman"/>
          <w:kern w:val="2"/>
          <w:szCs w:val="24"/>
          <w:lang w:eastAsia="en-US"/>
          <w14:ligatures w14:val="standardContextual"/>
        </w:rPr>
        <w:t>ea</w:t>
      </w:r>
      <w:r w:rsidRPr="000C2FFD">
        <w:rPr>
          <w:rFonts w:ascii="Times New Roman" w:eastAsia="Aptos" w:hAnsi="Times New Roman" w:cs="Times New Roman"/>
          <w:kern w:val="2"/>
          <w:szCs w:val="24"/>
          <w:lang w:eastAsia="en-US"/>
          <w14:ligatures w14:val="standardContextual"/>
        </w:rPr>
        <w:t>t</w:t>
      </w:r>
      <w:r w:rsidR="001D2016">
        <w:rPr>
          <w:rFonts w:ascii="Times New Roman" w:eastAsia="Aptos" w:hAnsi="Times New Roman" w:cs="Times New Roman"/>
          <w:kern w:val="2"/>
          <w:szCs w:val="24"/>
          <w:lang w:eastAsia="en-US"/>
          <w14:ligatures w14:val="standardContextual"/>
        </w:rPr>
        <w:t>ü</w:t>
      </w:r>
      <w:r w:rsidRPr="000C2FFD">
        <w:rPr>
          <w:rFonts w:ascii="Times New Roman" w:eastAsia="Aptos" w:hAnsi="Times New Roman" w:cs="Times New Roman"/>
          <w:kern w:val="2"/>
          <w:szCs w:val="24"/>
          <w:lang w:eastAsia="en-US"/>
          <w14:ligatures w14:val="standardContextual"/>
        </w:rPr>
        <w:t>k</w:t>
      </w:r>
      <w:r w:rsidR="001D2016">
        <w:rPr>
          <w:rFonts w:ascii="Times New Roman" w:eastAsia="Aptos" w:hAnsi="Times New Roman" w:cs="Times New Roman"/>
          <w:kern w:val="2"/>
          <w:szCs w:val="24"/>
          <w:lang w:eastAsia="en-US"/>
          <w14:ligatures w14:val="standardContextual"/>
        </w:rPr>
        <w:t>i</w:t>
      </w:r>
      <w:r w:rsidRPr="000C2FFD">
        <w:rPr>
          <w:rFonts w:ascii="Times New Roman" w:eastAsia="Aptos" w:hAnsi="Times New Roman" w:cs="Times New Roman"/>
          <w:kern w:val="2"/>
          <w:szCs w:val="24"/>
          <w:lang w:eastAsia="en-US"/>
          <w14:ligatures w14:val="standardContextual"/>
        </w:rPr>
        <w:t xml:space="preserve">s sätestatud täitmise eeldused täidetud ja enne vabatahtliku täitmise tähtaja saabumist täitemenetlust algatada ei saa. </w:t>
      </w:r>
    </w:p>
    <w:p w14:paraId="33343E88" w14:textId="77777777" w:rsidR="00D9600E" w:rsidRPr="000C2FFD"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2F045F30" w14:textId="480C40E6" w:rsidR="000C2FFD"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kern w:val="2"/>
          <w:szCs w:val="24"/>
          <w:lang w:eastAsia="en-US"/>
          <w14:ligatures w14:val="standardContextual"/>
        </w:rPr>
        <w:t>Muudatuse eesmärk on lühendada kinnisasja valduse väljaandmise, vabastamise või üleandmise aega pärast kohtulahendi jõustumist. Ka juhul, kui kohus määras kehtiva õiguse alusel vabatahtliku täitmise tähtaja, tuli kohtutäituril määrata täitemenetluses uus vabatahtliku täitmise tähtaeg. Kui vabatahtliku täitmise tähta</w:t>
      </w:r>
      <w:r w:rsidR="00D74E19">
        <w:rPr>
          <w:rFonts w:ascii="Times New Roman" w:eastAsia="Aptos" w:hAnsi="Times New Roman" w:cs="Times New Roman"/>
          <w:kern w:val="2"/>
          <w:szCs w:val="24"/>
          <w:lang w:eastAsia="en-US"/>
          <w14:ligatures w14:val="standardContextual"/>
        </w:rPr>
        <w:t>ja</w:t>
      </w:r>
      <w:r w:rsidRPr="000C2FFD">
        <w:rPr>
          <w:rFonts w:ascii="Times New Roman" w:eastAsia="Aptos" w:hAnsi="Times New Roman" w:cs="Times New Roman"/>
          <w:kern w:val="2"/>
          <w:szCs w:val="24"/>
          <w:lang w:eastAsia="en-US"/>
          <w14:ligatures w14:val="standardContextual"/>
        </w:rPr>
        <w:t xml:space="preserve"> määra</w:t>
      </w:r>
      <w:r w:rsidR="00D74E19">
        <w:rPr>
          <w:rFonts w:ascii="Times New Roman" w:eastAsia="Aptos" w:hAnsi="Times New Roman" w:cs="Times New Roman"/>
          <w:kern w:val="2"/>
          <w:szCs w:val="24"/>
          <w:lang w:eastAsia="en-US"/>
          <w14:ligatures w14:val="standardContextual"/>
        </w:rPr>
        <w:t>b</w:t>
      </w:r>
      <w:r w:rsidRPr="000C2FFD">
        <w:rPr>
          <w:rFonts w:ascii="Times New Roman" w:eastAsia="Aptos" w:hAnsi="Times New Roman" w:cs="Times New Roman"/>
          <w:kern w:val="2"/>
          <w:szCs w:val="24"/>
          <w:lang w:eastAsia="en-US"/>
          <w14:ligatures w14:val="standardContextual"/>
        </w:rPr>
        <w:t xml:space="preserve"> iga</w:t>
      </w:r>
      <w:r w:rsidR="00D74E19">
        <w:rPr>
          <w:rFonts w:ascii="Times New Roman" w:eastAsia="Aptos" w:hAnsi="Times New Roman" w:cs="Times New Roman"/>
          <w:kern w:val="2"/>
          <w:szCs w:val="24"/>
          <w:lang w:eastAsia="en-US"/>
          <w14:ligatures w14:val="standardContextual"/>
        </w:rPr>
        <w:t xml:space="preserve"> </w:t>
      </w:r>
      <w:r w:rsidRPr="000C2FFD">
        <w:rPr>
          <w:rFonts w:ascii="Times New Roman" w:eastAsia="Aptos" w:hAnsi="Times New Roman" w:cs="Times New Roman"/>
          <w:kern w:val="2"/>
          <w:szCs w:val="24"/>
          <w:lang w:eastAsia="en-US"/>
          <w14:ligatures w14:val="standardContextual"/>
        </w:rPr>
        <w:t>kord kohu</w:t>
      </w:r>
      <w:r w:rsidR="00D74E19">
        <w:rPr>
          <w:rFonts w:ascii="Times New Roman" w:eastAsia="Aptos" w:hAnsi="Times New Roman" w:cs="Times New Roman"/>
          <w:kern w:val="2"/>
          <w:szCs w:val="24"/>
          <w:lang w:eastAsia="en-US"/>
          <w14:ligatures w14:val="standardContextual"/>
        </w:rPr>
        <w:t>s</w:t>
      </w:r>
      <w:r w:rsidRPr="000C2FFD">
        <w:rPr>
          <w:rFonts w:ascii="Times New Roman" w:eastAsia="Aptos" w:hAnsi="Times New Roman" w:cs="Times New Roman"/>
          <w:kern w:val="2"/>
          <w:szCs w:val="24"/>
          <w:lang w:eastAsia="en-US"/>
          <w14:ligatures w14:val="standardContextual"/>
        </w:rPr>
        <w:t>, jõuab edaspidi vähem asju täitemenetlusse ja võlgniku kanda jääb vä</w:t>
      </w:r>
      <w:r w:rsidR="00B50128">
        <w:rPr>
          <w:rFonts w:ascii="Times New Roman" w:eastAsia="Aptos" w:hAnsi="Times New Roman" w:cs="Times New Roman"/>
          <w:kern w:val="2"/>
          <w:szCs w:val="24"/>
          <w:lang w:eastAsia="en-US"/>
          <w14:ligatures w14:val="standardContextual"/>
        </w:rPr>
        <w:t>iksem</w:t>
      </w:r>
      <w:r w:rsidRPr="000C2FFD">
        <w:rPr>
          <w:rFonts w:ascii="Times New Roman" w:eastAsia="Aptos" w:hAnsi="Times New Roman" w:cs="Times New Roman"/>
          <w:kern w:val="2"/>
          <w:szCs w:val="24"/>
          <w:lang w:eastAsia="en-US"/>
          <w14:ligatures w14:val="standardContextual"/>
        </w:rPr>
        <w:t xml:space="preserve"> kulu, sest täitekulu sellisel juhul ei teki. </w:t>
      </w:r>
    </w:p>
    <w:p w14:paraId="53833511" w14:textId="77777777" w:rsidR="00D9600E" w:rsidRPr="000C2FFD"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55C47C84" w14:textId="0A570373" w:rsidR="000C2FFD" w:rsidRDefault="002D69F3" w:rsidP="00DF26E1">
      <w:pPr>
        <w:spacing w:after="0" w:line="240" w:lineRule="auto"/>
        <w:jc w:val="both"/>
        <w:rPr>
          <w:rFonts w:ascii="Times New Roman" w:eastAsia="Aptos" w:hAnsi="Times New Roman" w:cs="Times New Roman"/>
          <w:kern w:val="2"/>
          <w:szCs w:val="24"/>
          <w:lang w:eastAsia="en-US"/>
          <w14:ligatures w14:val="standardContextual"/>
        </w:rPr>
      </w:pPr>
      <w:r>
        <w:rPr>
          <w:rFonts w:ascii="Times New Roman" w:eastAsia="Aptos" w:hAnsi="Times New Roman" w:cs="Times New Roman"/>
          <w:kern w:val="2"/>
          <w:szCs w:val="24"/>
          <w:lang w:eastAsia="en-US"/>
          <w14:ligatures w14:val="standardContextual"/>
        </w:rPr>
        <w:t>Lõike 1</w:t>
      </w:r>
      <w:r>
        <w:rPr>
          <w:rFonts w:ascii="Times New Roman" w:eastAsia="Aptos" w:hAnsi="Times New Roman" w:cs="Times New Roman"/>
          <w:kern w:val="2"/>
          <w:szCs w:val="24"/>
          <w:vertAlign w:val="superscript"/>
          <w:lang w:eastAsia="en-US"/>
          <w14:ligatures w14:val="standardContextual"/>
        </w:rPr>
        <w:t>2</w:t>
      </w:r>
      <w:r>
        <w:rPr>
          <w:rFonts w:ascii="Times New Roman" w:eastAsia="Aptos" w:hAnsi="Times New Roman" w:cs="Times New Roman"/>
          <w:kern w:val="2"/>
          <w:szCs w:val="24"/>
          <w:lang w:eastAsia="en-US"/>
          <w14:ligatures w14:val="standardContextual"/>
        </w:rPr>
        <w:t xml:space="preserve"> kohaselt </w:t>
      </w:r>
      <w:r w:rsidR="00D74E19" w:rsidRPr="000C2FFD">
        <w:rPr>
          <w:rFonts w:ascii="Times New Roman" w:eastAsia="Aptos" w:hAnsi="Times New Roman" w:cs="Times New Roman"/>
          <w:kern w:val="2"/>
          <w:szCs w:val="24"/>
          <w:lang w:eastAsia="en-US"/>
          <w14:ligatures w14:val="standardContextual"/>
        </w:rPr>
        <w:t xml:space="preserve">ei anta </w:t>
      </w:r>
      <w:r w:rsidR="0031019A">
        <w:rPr>
          <w:rFonts w:ascii="Times New Roman" w:eastAsia="Aptos" w:hAnsi="Times New Roman" w:cs="Times New Roman"/>
          <w:kern w:val="2"/>
          <w:szCs w:val="24"/>
          <w:lang w:eastAsia="en-US"/>
          <w14:ligatures w14:val="standardContextual"/>
        </w:rPr>
        <w:t xml:space="preserve">kohtulahendi </w:t>
      </w:r>
      <w:r>
        <w:rPr>
          <w:rFonts w:ascii="Times New Roman" w:eastAsia="Aptos" w:hAnsi="Times New Roman" w:cs="Times New Roman"/>
          <w:kern w:val="2"/>
          <w:szCs w:val="24"/>
          <w:lang w:eastAsia="en-US"/>
          <w14:ligatures w14:val="standardContextual"/>
        </w:rPr>
        <w:t>v</w:t>
      </w:r>
      <w:r w:rsidR="000C2FFD" w:rsidRPr="000C2FFD">
        <w:rPr>
          <w:rFonts w:ascii="Times New Roman" w:eastAsia="Aptos" w:hAnsi="Times New Roman" w:cs="Times New Roman"/>
          <w:kern w:val="2"/>
          <w:szCs w:val="24"/>
          <w:lang w:eastAsia="en-US"/>
          <w14:ligatures w14:val="standardContextual"/>
        </w:rPr>
        <w:t>abatahtliku täitmise tähtaega</w:t>
      </w:r>
      <w:r w:rsidR="008157F2">
        <w:rPr>
          <w:rFonts w:ascii="Times New Roman" w:eastAsia="Aptos" w:hAnsi="Times New Roman" w:cs="Times New Roman"/>
          <w:kern w:val="2"/>
          <w:szCs w:val="24"/>
          <w:lang w:eastAsia="en-US"/>
          <w14:ligatures w14:val="standardContextual"/>
        </w:rPr>
        <w:t xml:space="preserve">, kui </w:t>
      </w:r>
      <w:r w:rsidR="000C2FFD" w:rsidRPr="000C2FFD">
        <w:rPr>
          <w:rFonts w:ascii="Times New Roman" w:eastAsia="Aptos" w:hAnsi="Times New Roman" w:cs="Times New Roman"/>
          <w:kern w:val="2"/>
          <w:szCs w:val="24"/>
          <w:lang w:eastAsia="en-US"/>
          <w14:ligatures w14:val="standardContextual"/>
        </w:rPr>
        <w:t>tähtajali</w:t>
      </w:r>
      <w:r w:rsidR="008157F2">
        <w:rPr>
          <w:rFonts w:ascii="Times New Roman" w:eastAsia="Aptos" w:hAnsi="Times New Roman" w:cs="Times New Roman"/>
          <w:kern w:val="2"/>
          <w:szCs w:val="24"/>
          <w:lang w:eastAsia="en-US"/>
          <w14:ligatures w14:val="standardContextual"/>
        </w:rPr>
        <w:t>n</w:t>
      </w:r>
      <w:r w:rsidR="000C2FFD" w:rsidRPr="000C2FFD">
        <w:rPr>
          <w:rFonts w:ascii="Times New Roman" w:eastAsia="Aptos" w:hAnsi="Times New Roman" w:cs="Times New Roman"/>
          <w:kern w:val="2"/>
          <w:szCs w:val="24"/>
          <w:lang w:eastAsia="en-US"/>
          <w14:ligatures w14:val="standardContextual"/>
        </w:rPr>
        <w:t>e üürileping lõpe</w:t>
      </w:r>
      <w:r w:rsidR="008157F2">
        <w:rPr>
          <w:rFonts w:ascii="Times New Roman" w:eastAsia="Aptos" w:hAnsi="Times New Roman" w:cs="Times New Roman"/>
          <w:kern w:val="2"/>
          <w:szCs w:val="24"/>
          <w:lang w:eastAsia="en-US"/>
          <w14:ligatures w14:val="standardContextual"/>
        </w:rPr>
        <w:t>b</w:t>
      </w:r>
      <w:r w:rsidR="000C2FFD" w:rsidRPr="000C2FFD">
        <w:rPr>
          <w:rFonts w:ascii="Times New Roman" w:eastAsia="Aptos" w:hAnsi="Times New Roman" w:cs="Times New Roman"/>
          <w:kern w:val="2"/>
          <w:szCs w:val="24"/>
          <w:lang w:eastAsia="en-US"/>
          <w14:ligatures w14:val="standardContextual"/>
        </w:rPr>
        <w:t xml:space="preserve"> tähtaja möödumise tõttu</w:t>
      </w:r>
      <w:r w:rsidR="004D0532">
        <w:rPr>
          <w:rFonts w:ascii="Times New Roman" w:eastAsia="Aptos" w:hAnsi="Times New Roman" w:cs="Times New Roman"/>
          <w:kern w:val="2"/>
          <w:szCs w:val="24"/>
          <w:lang w:eastAsia="en-US"/>
          <w14:ligatures w14:val="standardContextual"/>
        </w:rPr>
        <w:t xml:space="preserve">, kuid </w:t>
      </w:r>
      <w:r w:rsidR="004963BD" w:rsidRPr="000C2FFD">
        <w:rPr>
          <w:rFonts w:ascii="Times New Roman" w:eastAsia="Aptos" w:hAnsi="Times New Roman" w:cs="Times New Roman"/>
          <w:kern w:val="2"/>
          <w:szCs w:val="24"/>
          <w:lang w:eastAsia="en-US"/>
          <w14:ligatures w14:val="standardContextual"/>
        </w:rPr>
        <w:t xml:space="preserve">kohus </w:t>
      </w:r>
      <w:r w:rsidR="004963BD">
        <w:rPr>
          <w:rFonts w:ascii="Times New Roman" w:eastAsia="Aptos" w:hAnsi="Times New Roman" w:cs="Times New Roman"/>
          <w:kern w:val="2"/>
          <w:szCs w:val="24"/>
          <w:lang w:eastAsia="en-US"/>
          <w14:ligatures w14:val="standardContextual"/>
        </w:rPr>
        <w:t>või</w:t>
      </w:r>
      <w:r w:rsidR="004D0532">
        <w:rPr>
          <w:rFonts w:ascii="Times New Roman" w:eastAsia="Aptos" w:hAnsi="Times New Roman" w:cs="Times New Roman"/>
          <w:kern w:val="2"/>
          <w:szCs w:val="24"/>
          <w:lang w:eastAsia="en-US"/>
          <w14:ligatures w14:val="standardContextual"/>
        </w:rPr>
        <w:t>b</w:t>
      </w:r>
      <w:r w:rsidR="000C2FFD" w:rsidRPr="000C2FFD">
        <w:rPr>
          <w:rFonts w:ascii="Times New Roman" w:eastAsia="Aptos" w:hAnsi="Times New Roman" w:cs="Times New Roman"/>
          <w:kern w:val="2"/>
          <w:szCs w:val="24"/>
          <w:lang w:eastAsia="en-US"/>
          <w14:ligatures w14:val="standardContextual"/>
        </w:rPr>
        <w:t xml:space="preserve"> sellise lepingu erakorralise ülesütlemise korral määrata </w:t>
      </w:r>
      <w:r w:rsidR="0031019A">
        <w:rPr>
          <w:rFonts w:ascii="Times New Roman" w:eastAsia="Aptos" w:hAnsi="Times New Roman" w:cs="Times New Roman"/>
          <w:kern w:val="2"/>
          <w:szCs w:val="24"/>
          <w:lang w:eastAsia="en-US"/>
          <w14:ligatures w14:val="standardContextual"/>
        </w:rPr>
        <w:t xml:space="preserve">kohtulahendi vabatahtliku täitmise </w:t>
      </w:r>
      <w:r w:rsidR="000C2FFD" w:rsidRPr="000C2FFD">
        <w:rPr>
          <w:rFonts w:ascii="Times New Roman" w:eastAsia="Aptos" w:hAnsi="Times New Roman" w:cs="Times New Roman"/>
          <w:kern w:val="2"/>
          <w:szCs w:val="24"/>
          <w:lang w:eastAsia="en-US"/>
          <w14:ligatures w14:val="standardContextual"/>
        </w:rPr>
        <w:t>tähtaja</w:t>
      </w:r>
      <w:r w:rsidR="008157F2">
        <w:rPr>
          <w:rFonts w:ascii="Times New Roman" w:eastAsia="Aptos" w:hAnsi="Times New Roman" w:cs="Times New Roman"/>
          <w:kern w:val="2"/>
          <w:szCs w:val="24"/>
          <w:lang w:eastAsia="en-US"/>
          <w14:ligatures w14:val="standardContextual"/>
        </w:rPr>
        <w:t xml:space="preserve">, mis </w:t>
      </w:r>
      <w:r w:rsidR="00DE6FF1">
        <w:rPr>
          <w:rFonts w:ascii="Times New Roman" w:eastAsia="Aptos" w:hAnsi="Times New Roman" w:cs="Times New Roman"/>
          <w:kern w:val="2"/>
          <w:szCs w:val="24"/>
          <w:lang w:eastAsia="en-US"/>
          <w14:ligatures w14:val="standardContextual"/>
        </w:rPr>
        <w:t xml:space="preserve">ei tohi </w:t>
      </w:r>
      <w:r w:rsidR="008157F2">
        <w:rPr>
          <w:rFonts w:ascii="Times New Roman" w:eastAsia="Aptos" w:hAnsi="Times New Roman" w:cs="Times New Roman"/>
          <w:kern w:val="2"/>
          <w:szCs w:val="24"/>
          <w:lang w:eastAsia="en-US"/>
          <w14:ligatures w14:val="standardContextual"/>
        </w:rPr>
        <w:t>ületa</w:t>
      </w:r>
      <w:r w:rsidR="00DE6FF1">
        <w:rPr>
          <w:rFonts w:ascii="Times New Roman" w:eastAsia="Aptos" w:hAnsi="Times New Roman" w:cs="Times New Roman"/>
          <w:kern w:val="2"/>
          <w:szCs w:val="24"/>
          <w:lang w:eastAsia="en-US"/>
          <w14:ligatures w14:val="standardContextual"/>
        </w:rPr>
        <w:t>da</w:t>
      </w:r>
      <w:r w:rsidR="000C2FFD" w:rsidRPr="000C2FFD">
        <w:rPr>
          <w:rFonts w:ascii="Times New Roman" w:eastAsia="Aptos" w:hAnsi="Times New Roman" w:cs="Times New Roman"/>
          <w:kern w:val="2"/>
          <w:szCs w:val="24"/>
          <w:lang w:eastAsia="en-US"/>
          <w14:ligatures w14:val="standardContextual"/>
        </w:rPr>
        <w:t xml:space="preserve"> lepingus kokkulepitud tähta</w:t>
      </w:r>
      <w:r w:rsidR="008157F2">
        <w:rPr>
          <w:rFonts w:ascii="Times New Roman" w:eastAsia="Aptos" w:hAnsi="Times New Roman" w:cs="Times New Roman"/>
          <w:kern w:val="2"/>
          <w:szCs w:val="24"/>
          <w:lang w:eastAsia="en-US"/>
          <w14:ligatures w14:val="standardContextual"/>
        </w:rPr>
        <w:t>ega</w:t>
      </w:r>
      <w:r w:rsidR="000C2FFD" w:rsidRPr="000C2FFD">
        <w:rPr>
          <w:rFonts w:ascii="Times New Roman" w:eastAsia="Aptos" w:hAnsi="Times New Roman" w:cs="Times New Roman"/>
          <w:kern w:val="2"/>
          <w:szCs w:val="24"/>
          <w:lang w:eastAsia="en-US"/>
          <w14:ligatures w14:val="standardContextual"/>
        </w:rPr>
        <w:t xml:space="preserve">. Sätte eeskujuks on Saksa </w:t>
      </w:r>
      <w:r w:rsidR="00815C52">
        <w:rPr>
          <w:rFonts w:ascii="Times New Roman" w:eastAsia="Aptos" w:hAnsi="Times New Roman" w:cs="Times New Roman"/>
          <w:kern w:val="2"/>
          <w:szCs w:val="24"/>
          <w:lang w:eastAsia="en-US"/>
          <w14:ligatures w14:val="standardContextual"/>
        </w:rPr>
        <w:t>tsiv</w:t>
      </w:r>
      <w:r w:rsidR="00263FC0">
        <w:rPr>
          <w:rFonts w:ascii="Times New Roman" w:eastAsia="Aptos" w:hAnsi="Times New Roman" w:cs="Times New Roman"/>
          <w:kern w:val="2"/>
          <w:szCs w:val="24"/>
          <w:lang w:eastAsia="en-US"/>
          <w14:ligatures w14:val="standardContextual"/>
        </w:rPr>
        <w:t>iilkohtumenetluse seadustik</w:t>
      </w:r>
      <w:r w:rsidR="005F6D63">
        <w:rPr>
          <w:rFonts w:ascii="Times New Roman" w:eastAsia="Aptos" w:hAnsi="Times New Roman" w:cs="Times New Roman"/>
          <w:kern w:val="2"/>
          <w:szCs w:val="24"/>
          <w:lang w:eastAsia="en-US"/>
          <w14:ligatures w14:val="standardContextual"/>
        </w:rPr>
        <w:t>u</w:t>
      </w:r>
      <w:r w:rsidR="00847B35">
        <w:rPr>
          <w:rFonts w:ascii="Times New Roman" w:eastAsia="Aptos" w:hAnsi="Times New Roman" w:cs="Times New Roman"/>
          <w:kern w:val="2"/>
          <w:szCs w:val="24"/>
          <w:lang w:eastAsia="en-US"/>
          <w14:ligatures w14:val="standardContextual"/>
        </w:rPr>
        <w:t xml:space="preserve"> </w:t>
      </w:r>
      <w:r w:rsidR="00263FC0">
        <w:rPr>
          <w:rFonts w:ascii="Times New Roman" w:eastAsia="Aptos" w:hAnsi="Times New Roman" w:cs="Times New Roman"/>
          <w:kern w:val="2"/>
          <w:szCs w:val="24"/>
          <w:lang w:eastAsia="en-US"/>
          <w14:ligatures w14:val="standardContextual"/>
        </w:rPr>
        <w:t>(</w:t>
      </w:r>
      <w:r w:rsidR="00D5205B">
        <w:rPr>
          <w:rFonts w:ascii="Times New Roman" w:eastAsia="Aptos" w:hAnsi="Times New Roman" w:cs="Times New Roman"/>
          <w:kern w:val="2"/>
          <w:szCs w:val="24"/>
          <w:lang w:eastAsia="en-US"/>
          <w14:ligatures w14:val="standardContextual"/>
        </w:rPr>
        <w:t xml:space="preserve">sks </w:t>
      </w:r>
      <w:r w:rsidR="00847B35" w:rsidRPr="00DC031F">
        <w:rPr>
          <w:rFonts w:ascii="Times New Roman" w:eastAsia="Aptos" w:hAnsi="Times New Roman" w:cs="Times New Roman"/>
          <w:i/>
          <w:iCs/>
          <w:kern w:val="2"/>
          <w:szCs w:val="24"/>
          <w:lang w:eastAsia="en-US"/>
          <w14:ligatures w14:val="standardContextual"/>
        </w:rPr>
        <w:t>Zivilprozessordnung</w:t>
      </w:r>
      <w:r w:rsidR="00D5205B">
        <w:rPr>
          <w:rFonts w:ascii="Times New Roman" w:eastAsia="Aptos" w:hAnsi="Times New Roman" w:cs="Times New Roman"/>
          <w:kern w:val="2"/>
          <w:szCs w:val="24"/>
          <w:lang w:eastAsia="en-US"/>
          <w14:ligatures w14:val="standardContextual"/>
        </w:rPr>
        <w:t>,</w:t>
      </w:r>
      <w:r w:rsidR="00847B35" w:rsidRPr="00DC031F">
        <w:rPr>
          <w:rFonts w:ascii="Times New Roman" w:eastAsia="Aptos" w:hAnsi="Times New Roman" w:cs="Times New Roman"/>
          <w:kern w:val="2"/>
          <w:szCs w:val="24"/>
          <w:lang w:eastAsia="en-US"/>
          <w14:ligatures w14:val="standardContextual"/>
        </w:rPr>
        <w:t xml:space="preserve"> </w:t>
      </w:r>
      <w:r w:rsidR="000C2FFD" w:rsidRPr="000C2FFD">
        <w:rPr>
          <w:rFonts w:ascii="Times New Roman" w:eastAsia="Aptos" w:hAnsi="Times New Roman" w:cs="Times New Roman"/>
          <w:kern w:val="2"/>
          <w:szCs w:val="24"/>
          <w:lang w:eastAsia="en-US"/>
          <w14:ligatures w14:val="standardContextual"/>
        </w:rPr>
        <w:t>ZPO</w:t>
      </w:r>
      <w:r w:rsidR="00847B35">
        <w:rPr>
          <w:rFonts w:ascii="Times New Roman" w:eastAsia="Aptos" w:hAnsi="Times New Roman" w:cs="Times New Roman"/>
          <w:kern w:val="2"/>
          <w:szCs w:val="24"/>
          <w:lang w:eastAsia="en-US"/>
          <w14:ligatures w14:val="standardContextual"/>
        </w:rPr>
        <w:t>)</w:t>
      </w:r>
      <w:r w:rsidR="000C2FFD" w:rsidRPr="000C2FFD">
        <w:rPr>
          <w:rFonts w:ascii="Times New Roman" w:eastAsia="Aptos" w:hAnsi="Times New Roman" w:cs="Times New Roman"/>
          <w:kern w:val="2"/>
          <w:szCs w:val="24"/>
          <w:lang w:eastAsia="en-US"/>
          <w14:ligatures w14:val="standardContextual"/>
        </w:rPr>
        <w:t xml:space="preserve"> § 721 l</w:t>
      </w:r>
      <w:r w:rsidR="00D74E19">
        <w:rPr>
          <w:rFonts w:ascii="Times New Roman" w:eastAsia="Aptos" w:hAnsi="Times New Roman" w:cs="Times New Roman"/>
          <w:kern w:val="2"/>
          <w:szCs w:val="24"/>
          <w:lang w:eastAsia="en-US"/>
          <w14:ligatures w14:val="standardContextual"/>
        </w:rPr>
        <w:t>õi</w:t>
      </w:r>
      <w:r w:rsidR="000C2FFD" w:rsidRPr="000C2FFD">
        <w:rPr>
          <w:rFonts w:ascii="Times New Roman" w:eastAsia="Aptos" w:hAnsi="Times New Roman" w:cs="Times New Roman"/>
          <w:kern w:val="2"/>
          <w:szCs w:val="24"/>
          <w:lang w:eastAsia="en-US"/>
          <w14:ligatures w14:val="standardContextual"/>
        </w:rPr>
        <w:t>g</w:t>
      </w:r>
      <w:r w:rsidR="00D74E19">
        <w:rPr>
          <w:rFonts w:ascii="Times New Roman" w:eastAsia="Aptos" w:hAnsi="Times New Roman" w:cs="Times New Roman"/>
          <w:kern w:val="2"/>
          <w:szCs w:val="24"/>
          <w:lang w:eastAsia="en-US"/>
          <w14:ligatures w14:val="standardContextual"/>
        </w:rPr>
        <w:t>e</w:t>
      </w:r>
      <w:r w:rsidR="000C2FFD" w:rsidRPr="000C2FFD">
        <w:rPr>
          <w:rFonts w:ascii="Times New Roman" w:eastAsia="Aptos" w:hAnsi="Times New Roman" w:cs="Times New Roman"/>
          <w:kern w:val="2"/>
          <w:szCs w:val="24"/>
          <w:lang w:eastAsia="en-US"/>
          <w14:ligatures w14:val="standardContextual"/>
        </w:rPr>
        <w:t xml:space="preserve"> 7, mille kohaselt ei anta tähtajalise üürilepingu lõppemisel tähtaja möödumise tõttu vabatahtliku</w:t>
      </w:r>
      <w:r w:rsidR="00656095">
        <w:rPr>
          <w:rFonts w:ascii="Times New Roman" w:eastAsia="Aptos" w:hAnsi="Times New Roman" w:cs="Times New Roman"/>
          <w:kern w:val="2"/>
          <w:szCs w:val="24"/>
          <w:lang w:eastAsia="en-US"/>
          <w14:ligatures w14:val="standardContextual"/>
        </w:rPr>
        <w:t>ks</w:t>
      </w:r>
      <w:r w:rsidR="000C2FFD" w:rsidRPr="000C2FFD">
        <w:rPr>
          <w:rFonts w:ascii="Times New Roman" w:eastAsia="Aptos" w:hAnsi="Times New Roman" w:cs="Times New Roman"/>
          <w:kern w:val="2"/>
          <w:szCs w:val="24"/>
          <w:lang w:eastAsia="en-US"/>
          <w14:ligatures w14:val="standardContextual"/>
        </w:rPr>
        <w:t xml:space="preserve"> täitmise</w:t>
      </w:r>
      <w:r w:rsidR="00656095">
        <w:rPr>
          <w:rFonts w:ascii="Times New Roman" w:eastAsia="Aptos" w:hAnsi="Times New Roman" w:cs="Times New Roman"/>
          <w:kern w:val="2"/>
          <w:szCs w:val="24"/>
          <w:lang w:eastAsia="en-US"/>
          <w14:ligatures w14:val="standardContextual"/>
        </w:rPr>
        <w:t>ks</w:t>
      </w:r>
      <w:r w:rsidR="000C2FFD" w:rsidRPr="000C2FFD">
        <w:rPr>
          <w:rFonts w:ascii="Times New Roman" w:eastAsia="Aptos" w:hAnsi="Times New Roman" w:cs="Times New Roman"/>
          <w:kern w:val="2"/>
          <w:szCs w:val="24"/>
          <w:lang w:eastAsia="en-US"/>
          <w14:ligatures w14:val="standardContextual"/>
        </w:rPr>
        <w:t xml:space="preserve"> </w:t>
      </w:r>
      <w:r w:rsidR="00130631">
        <w:rPr>
          <w:rFonts w:ascii="Times New Roman" w:eastAsia="Aptos" w:hAnsi="Times New Roman" w:cs="Times New Roman"/>
          <w:kern w:val="2"/>
          <w:szCs w:val="24"/>
          <w:lang w:eastAsia="en-US"/>
          <w14:ligatures w14:val="standardContextual"/>
        </w:rPr>
        <w:t>lisa</w:t>
      </w:r>
      <w:r w:rsidR="000C2FFD" w:rsidRPr="000C2FFD">
        <w:rPr>
          <w:rFonts w:ascii="Times New Roman" w:eastAsia="Aptos" w:hAnsi="Times New Roman" w:cs="Times New Roman"/>
          <w:kern w:val="2"/>
          <w:szCs w:val="24"/>
          <w:lang w:eastAsia="en-US"/>
          <w14:ligatures w14:val="standardContextual"/>
        </w:rPr>
        <w:t>aega</w:t>
      </w:r>
      <w:r w:rsidR="00DB6E9C">
        <w:rPr>
          <w:rFonts w:ascii="Times New Roman" w:eastAsia="Aptos" w:hAnsi="Times New Roman" w:cs="Times New Roman"/>
          <w:kern w:val="2"/>
          <w:szCs w:val="24"/>
          <w:lang w:eastAsia="en-US"/>
          <w14:ligatures w14:val="standardContextual"/>
        </w:rPr>
        <w:t xml:space="preserve">. </w:t>
      </w:r>
      <w:r w:rsidR="009F7DFB">
        <w:rPr>
          <w:rFonts w:ascii="Times New Roman" w:eastAsia="Aptos" w:hAnsi="Times New Roman" w:cs="Times New Roman"/>
          <w:kern w:val="2"/>
          <w:szCs w:val="24"/>
          <w:lang w:eastAsia="en-US"/>
          <w14:ligatures w14:val="standardContextual"/>
        </w:rPr>
        <w:t>S</w:t>
      </w:r>
      <w:r w:rsidR="000C2FFD" w:rsidRPr="000C2FFD">
        <w:rPr>
          <w:rFonts w:ascii="Times New Roman" w:eastAsia="Aptos" w:hAnsi="Times New Roman" w:cs="Times New Roman"/>
          <w:kern w:val="2"/>
          <w:szCs w:val="24"/>
          <w:lang w:eastAsia="en-US"/>
          <w14:ligatures w14:val="standardContextual"/>
        </w:rPr>
        <w:t xml:space="preserve">amas </w:t>
      </w:r>
      <w:r w:rsidR="009F7DFB">
        <w:rPr>
          <w:rFonts w:ascii="Times New Roman" w:eastAsia="Aptos" w:hAnsi="Times New Roman" w:cs="Times New Roman"/>
          <w:kern w:val="2"/>
          <w:szCs w:val="24"/>
          <w:lang w:eastAsia="en-US"/>
          <w14:ligatures w14:val="standardContextual"/>
        </w:rPr>
        <w:t xml:space="preserve">võib kohus </w:t>
      </w:r>
      <w:r w:rsidR="000C2FFD" w:rsidRPr="000C2FFD">
        <w:rPr>
          <w:rFonts w:ascii="Times New Roman" w:eastAsia="Aptos" w:hAnsi="Times New Roman" w:cs="Times New Roman"/>
          <w:kern w:val="2"/>
          <w:szCs w:val="24"/>
          <w:lang w:eastAsia="en-US"/>
          <w14:ligatures w14:val="standardContextual"/>
        </w:rPr>
        <w:t>sellise lepingu erakorralise ülesütlemise korral määrata väljakolimistähtaja maksimaalselt lepingu</w:t>
      </w:r>
      <w:r w:rsidR="001618BC">
        <w:rPr>
          <w:rFonts w:ascii="Times New Roman" w:eastAsia="Aptos" w:hAnsi="Times New Roman" w:cs="Times New Roman"/>
          <w:kern w:val="2"/>
          <w:szCs w:val="24"/>
          <w:lang w:eastAsia="en-US"/>
          <w14:ligatures w14:val="standardContextual"/>
        </w:rPr>
        <w:t>s</w:t>
      </w:r>
      <w:r w:rsidR="000C2FFD" w:rsidRPr="000C2FFD">
        <w:rPr>
          <w:rFonts w:ascii="Times New Roman" w:eastAsia="Aptos" w:hAnsi="Times New Roman" w:cs="Times New Roman"/>
          <w:kern w:val="2"/>
          <w:szCs w:val="24"/>
          <w:lang w:eastAsia="en-US"/>
          <w14:ligatures w14:val="standardContextual"/>
        </w:rPr>
        <w:t xml:space="preserve"> kokkulepitud tähtaja </w:t>
      </w:r>
      <w:r w:rsidR="004B3D7F">
        <w:rPr>
          <w:rFonts w:ascii="Times New Roman" w:eastAsia="Aptos" w:hAnsi="Times New Roman" w:cs="Times New Roman"/>
          <w:kern w:val="2"/>
          <w:szCs w:val="24"/>
          <w:lang w:eastAsia="en-US"/>
          <w14:ligatures w14:val="standardContextual"/>
        </w:rPr>
        <w:t>lõppemiseni</w:t>
      </w:r>
      <w:r w:rsidR="000C2FFD" w:rsidRPr="000C2FFD">
        <w:rPr>
          <w:rFonts w:ascii="Times New Roman" w:eastAsia="Aptos" w:hAnsi="Times New Roman" w:cs="Times New Roman"/>
          <w:kern w:val="2"/>
          <w:szCs w:val="24"/>
          <w:lang w:eastAsia="en-US"/>
          <w14:ligatures w14:val="standardContextual"/>
        </w:rPr>
        <w:t>. Selline regulatsioon aitaks selgemalt eristada tähtajalise lepingu loomulikku lõppemist ja erakorralist lõpetamist ning tagada õiguskindluse nii üürniku kui ka üürileandja jaoks.</w:t>
      </w:r>
      <w:r w:rsidR="000C2FFD" w:rsidRPr="000C2FFD">
        <w:rPr>
          <w:rFonts w:ascii="Times New Roman" w:eastAsia="Aptos" w:hAnsi="Times New Roman" w:cs="Times New Roman"/>
          <w:kern w:val="2"/>
          <w:szCs w:val="24"/>
          <w:vertAlign w:val="superscript"/>
          <w:lang w:eastAsia="en-US"/>
          <w14:ligatures w14:val="standardContextual"/>
        </w:rPr>
        <w:footnoteReference w:id="13"/>
      </w:r>
      <w:r w:rsidR="000C2FFD" w:rsidRPr="000C2FFD">
        <w:rPr>
          <w:rFonts w:ascii="Times New Roman" w:eastAsia="Aptos" w:hAnsi="Times New Roman" w:cs="Times New Roman"/>
          <w:kern w:val="2"/>
          <w:szCs w:val="24"/>
          <w:lang w:eastAsia="en-US"/>
          <w14:ligatures w14:val="standardContextual"/>
        </w:rPr>
        <w:t xml:space="preserve"> Selliste lahendite puhul on võimalik täitemenetlus algatada kohe pärast kohtulahendi jõustumist. </w:t>
      </w:r>
      <w:r w:rsidR="000C2FFD" w:rsidRPr="009F2102">
        <w:rPr>
          <w:rFonts w:ascii="Times New Roman" w:eastAsia="Aptos" w:hAnsi="Times New Roman" w:cs="Times New Roman"/>
          <w:kern w:val="2"/>
          <w:szCs w:val="24"/>
          <w:lang w:eastAsia="en-US"/>
          <w14:ligatures w14:val="standardContextual"/>
        </w:rPr>
        <w:t>Kohtutäitur ei anna ka sellise lahendi täitmiseks vabatahtliku</w:t>
      </w:r>
      <w:r w:rsidR="00B965BE" w:rsidRPr="009F2102">
        <w:rPr>
          <w:rFonts w:ascii="Times New Roman" w:eastAsia="Aptos" w:hAnsi="Times New Roman" w:cs="Times New Roman"/>
          <w:kern w:val="2"/>
          <w:szCs w:val="24"/>
          <w:lang w:eastAsia="en-US"/>
          <w14:ligatures w14:val="standardContextual"/>
        </w:rPr>
        <w:t xml:space="preserve"> </w:t>
      </w:r>
      <w:r w:rsidR="000C2FFD" w:rsidRPr="009F2102">
        <w:rPr>
          <w:rFonts w:ascii="Times New Roman" w:eastAsia="Aptos" w:hAnsi="Times New Roman" w:cs="Times New Roman"/>
          <w:kern w:val="2"/>
          <w:szCs w:val="24"/>
          <w:lang w:eastAsia="en-US"/>
          <w14:ligatures w14:val="standardContextual"/>
        </w:rPr>
        <w:t>täitmise tähtaega</w:t>
      </w:r>
      <w:r w:rsidR="000C2FFD" w:rsidRPr="000C2FFD">
        <w:rPr>
          <w:rFonts w:ascii="Times New Roman" w:eastAsia="Aptos" w:hAnsi="Times New Roman" w:cs="Times New Roman"/>
          <w:kern w:val="2"/>
          <w:szCs w:val="24"/>
          <w:lang w:eastAsia="en-US"/>
          <w14:ligatures w14:val="standardContextual"/>
        </w:rPr>
        <w:t>. Arvestades, et kohtutäituril tuleb täitmisteade kätte toimetada vähemalt 14 päeva enne sundtäitmis</w:t>
      </w:r>
      <w:r w:rsidR="00BE7450">
        <w:rPr>
          <w:rFonts w:ascii="Times New Roman" w:eastAsia="Aptos" w:hAnsi="Times New Roman" w:cs="Times New Roman"/>
          <w:kern w:val="2"/>
          <w:szCs w:val="24"/>
          <w:lang w:eastAsia="en-US"/>
          <w14:ligatures w14:val="standardContextual"/>
        </w:rPr>
        <w:t>t</w:t>
      </w:r>
      <w:r w:rsidR="000C2FFD" w:rsidRPr="000C2FFD">
        <w:rPr>
          <w:rFonts w:ascii="Times New Roman" w:eastAsia="Aptos" w:hAnsi="Times New Roman" w:cs="Times New Roman"/>
          <w:kern w:val="2"/>
          <w:szCs w:val="24"/>
          <w:lang w:eastAsia="en-US"/>
          <w14:ligatures w14:val="standardContextual"/>
        </w:rPr>
        <w:t xml:space="preserve"> (TMS</w:t>
      </w:r>
      <w:r w:rsidR="00A1489D">
        <w:rPr>
          <w:rFonts w:ascii="Times New Roman" w:eastAsia="Aptos" w:hAnsi="Times New Roman" w:cs="Times New Roman"/>
          <w:kern w:val="2"/>
          <w:szCs w:val="24"/>
          <w:lang w:eastAsia="en-US"/>
          <w14:ligatures w14:val="standardContextual"/>
        </w:rPr>
        <w:t>-i</w:t>
      </w:r>
      <w:r w:rsidR="000C2FFD" w:rsidRPr="000C2FFD">
        <w:rPr>
          <w:rFonts w:ascii="Times New Roman" w:eastAsia="Aptos" w:hAnsi="Times New Roman" w:cs="Times New Roman"/>
          <w:kern w:val="2"/>
          <w:szCs w:val="24"/>
          <w:lang w:eastAsia="en-US"/>
          <w14:ligatures w14:val="standardContextual"/>
        </w:rPr>
        <w:t xml:space="preserve"> § 180 l</w:t>
      </w:r>
      <w:r w:rsidR="001D2016">
        <w:rPr>
          <w:rFonts w:ascii="Times New Roman" w:eastAsia="Aptos" w:hAnsi="Times New Roman" w:cs="Times New Roman"/>
          <w:kern w:val="2"/>
          <w:szCs w:val="24"/>
          <w:lang w:eastAsia="en-US"/>
          <w14:ligatures w14:val="standardContextual"/>
        </w:rPr>
        <w:t>õi</w:t>
      </w:r>
      <w:r w:rsidR="000C2FFD" w:rsidRPr="000C2FFD">
        <w:rPr>
          <w:rFonts w:ascii="Times New Roman" w:eastAsia="Aptos" w:hAnsi="Times New Roman" w:cs="Times New Roman"/>
          <w:kern w:val="2"/>
          <w:szCs w:val="24"/>
          <w:lang w:eastAsia="en-US"/>
          <w14:ligatures w14:val="standardContextual"/>
        </w:rPr>
        <w:t>g</w:t>
      </w:r>
      <w:r w:rsidR="001D2016">
        <w:rPr>
          <w:rFonts w:ascii="Times New Roman" w:eastAsia="Aptos" w:hAnsi="Times New Roman" w:cs="Times New Roman"/>
          <w:kern w:val="2"/>
          <w:szCs w:val="24"/>
          <w:lang w:eastAsia="en-US"/>
          <w14:ligatures w14:val="standardContextual"/>
        </w:rPr>
        <w:t>e</w:t>
      </w:r>
      <w:r w:rsidR="000C2FFD" w:rsidRPr="000C2FFD">
        <w:rPr>
          <w:rFonts w:ascii="Times New Roman" w:eastAsia="Aptos" w:hAnsi="Times New Roman" w:cs="Times New Roman"/>
          <w:kern w:val="2"/>
          <w:szCs w:val="24"/>
          <w:lang w:eastAsia="en-US"/>
          <w14:ligatures w14:val="standardContextual"/>
        </w:rPr>
        <w:t xml:space="preserve"> 2), jääb ka sellise lahendi täitmisel võlgnikule mõistlik aeg kinnisasja vabastamiseks.</w:t>
      </w:r>
    </w:p>
    <w:p w14:paraId="2493E7F2" w14:textId="77777777" w:rsidR="00021310" w:rsidRPr="000C2FFD" w:rsidRDefault="00021310" w:rsidP="00DF26E1">
      <w:pPr>
        <w:spacing w:after="0" w:line="240" w:lineRule="auto"/>
        <w:jc w:val="both"/>
        <w:rPr>
          <w:rFonts w:ascii="Times New Roman" w:eastAsia="Aptos" w:hAnsi="Times New Roman" w:cs="Times New Roman"/>
          <w:kern w:val="2"/>
          <w:szCs w:val="24"/>
          <w:lang w:eastAsia="en-US"/>
          <w14:ligatures w14:val="standardContextual"/>
        </w:rPr>
      </w:pPr>
    </w:p>
    <w:p w14:paraId="041AD2E6" w14:textId="7B0F05C7" w:rsidR="00433C85" w:rsidRDefault="00433C85" w:rsidP="00DF26E1">
      <w:pPr>
        <w:spacing w:after="0" w:line="240" w:lineRule="auto"/>
        <w:jc w:val="both"/>
        <w:rPr>
          <w:rFonts w:ascii="Times New Roman" w:eastAsia="Aptos" w:hAnsi="Times New Roman" w:cs="Times New Roman"/>
          <w:kern w:val="2"/>
          <w:szCs w:val="24"/>
          <w:lang w:eastAsia="en-US"/>
          <w14:ligatures w14:val="standardContextual"/>
        </w:rPr>
      </w:pPr>
      <w:r w:rsidRPr="004F0061">
        <w:rPr>
          <w:rFonts w:ascii="Times New Roman" w:eastAsia="Aptos" w:hAnsi="Times New Roman" w:cs="Times New Roman"/>
          <w:kern w:val="2"/>
          <w:szCs w:val="24"/>
          <w:lang w:eastAsia="en-US"/>
          <w14:ligatures w14:val="standardContextual"/>
        </w:rPr>
        <w:t>Kohus annab kohtulahendi jõustumisest arvates kuni kolmekuulise tähtaja kohtulahendi vabatahtlikuks täitmiseks. Tähtaja määramisel saab kohus võtta arvesse asjaolusid, mis võiksid konkreetsel juhul näiteks eluruumi mõistlikku vabastamise aega mõjutada, sh kas eluruumis elavad alaealised, valdaja tervislik seisund, aastaaeg, muu eluruumi leidmise reaalne võimalus.</w:t>
      </w:r>
    </w:p>
    <w:p w14:paraId="5F480F06" w14:textId="77777777" w:rsidR="00433C85" w:rsidRDefault="00433C85" w:rsidP="00DF26E1">
      <w:pPr>
        <w:spacing w:after="0" w:line="240" w:lineRule="auto"/>
        <w:jc w:val="both"/>
        <w:rPr>
          <w:rFonts w:ascii="Times New Roman" w:eastAsia="Aptos" w:hAnsi="Times New Roman" w:cs="Times New Roman"/>
          <w:kern w:val="2"/>
          <w:szCs w:val="24"/>
          <w:lang w:eastAsia="en-US"/>
          <w14:ligatures w14:val="standardContextual"/>
        </w:rPr>
      </w:pPr>
    </w:p>
    <w:p w14:paraId="3FBAD5F6" w14:textId="0A7C57FC" w:rsidR="00DC031F" w:rsidRDefault="000C2FFD" w:rsidP="00DF26E1">
      <w:pPr>
        <w:spacing w:after="0" w:line="240" w:lineRule="auto"/>
        <w:jc w:val="both"/>
        <w:rPr>
          <w:rFonts w:ascii="Times New Roman" w:eastAsia="Aptos" w:hAnsi="Times New Roman" w:cs="Times New Roman"/>
          <w:kern w:val="2"/>
          <w:szCs w:val="24"/>
          <w:lang w:eastAsia="en-US"/>
          <w14:ligatures w14:val="standardContextual"/>
        </w:rPr>
      </w:pPr>
      <w:r w:rsidRPr="000C2FFD">
        <w:rPr>
          <w:rFonts w:ascii="Times New Roman" w:eastAsia="Aptos" w:hAnsi="Times New Roman" w:cs="Times New Roman"/>
          <w:kern w:val="2"/>
          <w:szCs w:val="24"/>
          <w:lang w:eastAsia="en-US"/>
          <w14:ligatures w14:val="standardContextual"/>
        </w:rPr>
        <w:t>Kohus võib muudatuse kohaselt poole taotluse alusel mõjuval põhjusel täitmise tähtaega muuta ka pärast kohtulahendi jõustumist.</w:t>
      </w:r>
      <w:r w:rsidRPr="000C2FFD">
        <w:rPr>
          <w:rFonts w:ascii="Segoe UI" w:eastAsia="Aptos" w:hAnsi="Segoe UI" w:cs="Segoe UI"/>
          <w:kern w:val="2"/>
          <w:sz w:val="18"/>
          <w:szCs w:val="18"/>
          <w:lang w:eastAsia="en-US"/>
          <w14:ligatures w14:val="standardContextual"/>
        </w:rPr>
        <w:t xml:space="preserve"> </w:t>
      </w:r>
      <w:r w:rsidRPr="000C2FFD">
        <w:rPr>
          <w:rFonts w:ascii="Times New Roman" w:eastAsia="Aptos" w:hAnsi="Times New Roman" w:cs="Times New Roman"/>
          <w:kern w:val="2"/>
          <w:szCs w:val="24"/>
          <w:lang w:eastAsia="en-US"/>
          <w14:ligatures w14:val="standardContextual"/>
        </w:rPr>
        <w:t xml:space="preserve">Kuivõrd </w:t>
      </w:r>
      <w:r w:rsidR="00067155">
        <w:rPr>
          <w:rFonts w:ascii="Times New Roman" w:eastAsia="Aptos" w:hAnsi="Times New Roman" w:cs="Times New Roman"/>
          <w:kern w:val="2"/>
          <w:szCs w:val="24"/>
          <w:lang w:eastAsia="en-US"/>
          <w14:ligatures w14:val="standardContextual"/>
        </w:rPr>
        <w:t>taotluse</w:t>
      </w:r>
      <w:r w:rsidRPr="000C2FFD">
        <w:rPr>
          <w:rFonts w:ascii="Times New Roman" w:eastAsia="Aptos" w:hAnsi="Times New Roman" w:cs="Times New Roman"/>
          <w:kern w:val="2"/>
          <w:szCs w:val="24"/>
          <w:lang w:eastAsia="en-US"/>
          <w14:ligatures w14:val="standardContextual"/>
        </w:rPr>
        <w:t xml:space="preserve"> vabatahtliku täitmise tähtaeg saabub pärast otsuse jõustumist ja enne </w:t>
      </w:r>
      <w:r w:rsidR="00533CB0">
        <w:rPr>
          <w:rFonts w:ascii="Times New Roman" w:eastAsia="Aptos" w:hAnsi="Times New Roman" w:cs="Times New Roman"/>
          <w:kern w:val="2"/>
          <w:szCs w:val="24"/>
          <w:lang w:eastAsia="en-US"/>
          <w14:ligatures w14:val="standardContextual"/>
        </w:rPr>
        <w:t>täitemenetluse</w:t>
      </w:r>
      <w:r w:rsidRPr="000C2FFD">
        <w:rPr>
          <w:rFonts w:ascii="Times New Roman" w:eastAsia="Aptos" w:hAnsi="Times New Roman" w:cs="Times New Roman"/>
          <w:kern w:val="2"/>
          <w:szCs w:val="24"/>
          <w:lang w:eastAsia="en-US"/>
          <w14:ligatures w14:val="standardContextual"/>
        </w:rPr>
        <w:t xml:space="preserve"> algatamist, nähakse ette võimalus mõjuval põhjusel vabatahtliku täitmise tähta</w:t>
      </w:r>
      <w:r w:rsidR="000756F2">
        <w:rPr>
          <w:rFonts w:ascii="Times New Roman" w:eastAsia="Aptos" w:hAnsi="Times New Roman" w:cs="Times New Roman"/>
          <w:kern w:val="2"/>
          <w:szCs w:val="24"/>
          <w:lang w:eastAsia="en-US"/>
          <w14:ligatures w14:val="standardContextual"/>
        </w:rPr>
        <w:t>ega</w:t>
      </w:r>
      <w:r w:rsidRPr="000C2FFD">
        <w:rPr>
          <w:rFonts w:ascii="Times New Roman" w:eastAsia="Aptos" w:hAnsi="Times New Roman" w:cs="Times New Roman"/>
          <w:kern w:val="2"/>
          <w:szCs w:val="24"/>
          <w:lang w:eastAsia="en-US"/>
          <w14:ligatures w14:val="standardContextual"/>
        </w:rPr>
        <w:t xml:space="preserve"> muut</w:t>
      </w:r>
      <w:r w:rsidR="000756F2">
        <w:rPr>
          <w:rFonts w:ascii="Times New Roman" w:eastAsia="Aptos" w:hAnsi="Times New Roman" w:cs="Times New Roman"/>
          <w:kern w:val="2"/>
          <w:szCs w:val="24"/>
          <w:lang w:eastAsia="en-US"/>
          <w14:ligatures w14:val="standardContextual"/>
        </w:rPr>
        <w:t>a</w:t>
      </w:r>
      <w:r w:rsidRPr="000C2FFD">
        <w:rPr>
          <w:rFonts w:ascii="Times New Roman" w:eastAsia="Aptos" w:hAnsi="Times New Roman" w:cs="Times New Roman"/>
          <w:kern w:val="2"/>
          <w:szCs w:val="24"/>
          <w:lang w:eastAsia="en-US"/>
          <w14:ligatures w14:val="standardContextual"/>
        </w:rPr>
        <w:t>. Tähtaja muutmine võib tähendada nii esialg</w:t>
      </w:r>
      <w:r w:rsidR="000756F2">
        <w:rPr>
          <w:rFonts w:ascii="Times New Roman" w:eastAsia="Aptos" w:hAnsi="Times New Roman" w:cs="Times New Roman"/>
          <w:kern w:val="2"/>
          <w:szCs w:val="24"/>
          <w:lang w:eastAsia="en-US"/>
          <w14:ligatures w14:val="standardContextual"/>
        </w:rPr>
        <w:t>u</w:t>
      </w:r>
      <w:r w:rsidRPr="000C2FFD">
        <w:rPr>
          <w:rFonts w:ascii="Times New Roman" w:eastAsia="Aptos" w:hAnsi="Times New Roman" w:cs="Times New Roman"/>
          <w:kern w:val="2"/>
          <w:szCs w:val="24"/>
          <w:lang w:eastAsia="en-US"/>
          <w14:ligatures w14:val="standardContextual"/>
        </w:rPr>
        <w:t xml:space="preserve"> määratud tähtajast pikema kui ka lühema tähtaja määramist.</w:t>
      </w:r>
    </w:p>
    <w:p w14:paraId="01C6AD78" w14:textId="77777777" w:rsidR="00473235" w:rsidRDefault="00473235" w:rsidP="00DF26E1">
      <w:pPr>
        <w:spacing w:after="0" w:line="240" w:lineRule="auto"/>
        <w:jc w:val="both"/>
        <w:rPr>
          <w:rFonts w:ascii="Times New Roman" w:eastAsia="Aptos" w:hAnsi="Times New Roman" w:cs="Times New Roman"/>
          <w:kern w:val="2"/>
          <w:szCs w:val="24"/>
          <w:lang w:eastAsia="en-US"/>
          <w14:ligatures w14:val="standardContextual"/>
        </w:rPr>
      </w:pPr>
    </w:p>
    <w:p w14:paraId="2792BB7A" w14:textId="6B436FC5" w:rsidR="00473235" w:rsidRDefault="00473235" w:rsidP="00DF26E1">
      <w:pPr>
        <w:spacing w:after="0" w:line="240" w:lineRule="auto"/>
        <w:jc w:val="both"/>
        <w:rPr>
          <w:rFonts w:ascii="Times New Roman" w:eastAsia="Aptos" w:hAnsi="Times New Roman" w:cs="Times New Roman"/>
          <w:kern w:val="2"/>
          <w:szCs w:val="24"/>
          <w:lang w:eastAsia="en-US"/>
          <w14:ligatures w14:val="standardContextual"/>
        </w:rPr>
      </w:pPr>
      <w:r>
        <w:rPr>
          <w:rFonts w:ascii="Times New Roman" w:eastAsia="Aptos" w:hAnsi="Times New Roman" w:cs="Times New Roman"/>
          <w:kern w:val="2"/>
          <w:szCs w:val="24"/>
          <w:lang w:eastAsia="en-US"/>
          <w14:ligatures w14:val="standardContextual"/>
        </w:rPr>
        <w:t xml:space="preserve">Kui kohus on ekslikult jätnud </w:t>
      </w:r>
      <w:r w:rsidR="0016748F">
        <w:rPr>
          <w:rFonts w:ascii="Times New Roman" w:eastAsia="Aptos" w:hAnsi="Times New Roman" w:cs="Times New Roman"/>
          <w:kern w:val="2"/>
          <w:szCs w:val="24"/>
          <w:lang w:eastAsia="en-US"/>
          <w14:ligatures w14:val="standardContextual"/>
        </w:rPr>
        <w:t xml:space="preserve">taotluse </w:t>
      </w:r>
      <w:r>
        <w:rPr>
          <w:rFonts w:ascii="Times New Roman" w:eastAsia="Aptos" w:hAnsi="Times New Roman" w:cs="Times New Roman"/>
          <w:kern w:val="2"/>
          <w:szCs w:val="24"/>
          <w:lang w:eastAsia="en-US"/>
          <w14:ligatures w14:val="standardContextual"/>
        </w:rPr>
        <w:t xml:space="preserve">vabatahtliku täitmise tähtaja andmata, tuleb </w:t>
      </w:r>
      <w:r w:rsidR="00D773B1">
        <w:rPr>
          <w:rFonts w:ascii="Times New Roman" w:eastAsia="Aptos" w:hAnsi="Times New Roman" w:cs="Times New Roman"/>
          <w:kern w:val="2"/>
          <w:szCs w:val="24"/>
          <w:lang w:eastAsia="en-US"/>
          <w14:ligatures w14:val="standardContextual"/>
        </w:rPr>
        <w:t xml:space="preserve">sellise </w:t>
      </w:r>
      <w:r>
        <w:rPr>
          <w:rFonts w:ascii="Times New Roman" w:eastAsia="Aptos" w:hAnsi="Times New Roman" w:cs="Times New Roman"/>
          <w:kern w:val="2"/>
          <w:szCs w:val="24"/>
          <w:lang w:eastAsia="en-US"/>
          <w14:ligatures w14:val="standardContextual"/>
        </w:rPr>
        <w:t>tähtaja andmine lahendada TsMS</w:t>
      </w:r>
      <w:r w:rsidR="00733488">
        <w:rPr>
          <w:rFonts w:ascii="Times New Roman" w:eastAsia="Aptos" w:hAnsi="Times New Roman" w:cs="Times New Roman"/>
          <w:kern w:val="2"/>
          <w:szCs w:val="24"/>
          <w:lang w:eastAsia="en-US"/>
          <w14:ligatures w14:val="standardContextual"/>
        </w:rPr>
        <w:t>-i</w:t>
      </w:r>
      <w:r>
        <w:rPr>
          <w:rFonts w:ascii="Times New Roman" w:eastAsia="Aptos" w:hAnsi="Times New Roman" w:cs="Times New Roman"/>
          <w:kern w:val="2"/>
          <w:szCs w:val="24"/>
          <w:lang w:eastAsia="en-US"/>
          <w14:ligatures w14:val="standardContextual"/>
        </w:rPr>
        <w:t xml:space="preserve"> § </w:t>
      </w:r>
      <w:r w:rsidR="00016E43">
        <w:rPr>
          <w:rFonts w:ascii="Times New Roman" w:eastAsia="Aptos" w:hAnsi="Times New Roman" w:cs="Times New Roman"/>
          <w:kern w:val="2"/>
          <w:szCs w:val="24"/>
          <w:lang w:eastAsia="en-US"/>
          <w14:ligatures w14:val="standardContextual"/>
        </w:rPr>
        <w:t>448</w:t>
      </w:r>
      <w:r>
        <w:rPr>
          <w:rFonts w:ascii="Times New Roman" w:eastAsia="Aptos" w:hAnsi="Times New Roman" w:cs="Times New Roman"/>
          <w:kern w:val="2"/>
          <w:szCs w:val="24"/>
          <w:lang w:eastAsia="en-US"/>
          <w14:ligatures w14:val="standardContextual"/>
        </w:rPr>
        <w:t xml:space="preserve"> </w:t>
      </w:r>
      <w:r w:rsidR="009E2AB6">
        <w:rPr>
          <w:rFonts w:ascii="Times New Roman" w:eastAsia="Aptos" w:hAnsi="Times New Roman" w:cs="Times New Roman"/>
          <w:kern w:val="2"/>
          <w:szCs w:val="24"/>
          <w:lang w:eastAsia="en-US"/>
          <w14:ligatures w14:val="standardContextual"/>
        </w:rPr>
        <w:t>kohaselt</w:t>
      </w:r>
      <w:r w:rsidR="00AC580F">
        <w:rPr>
          <w:rFonts w:ascii="Times New Roman" w:eastAsia="Aptos" w:hAnsi="Times New Roman" w:cs="Times New Roman"/>
          <w:kern w:val="2"/>
          <w:szCs w:val="24"/>
          <w:lang w:eastAsia="en-US"/>
          <w14:ligatures w14:val="standardContextual"/>
        </w:rPr>
        <w:t xml:space="preserve"> täiendava otsusega</w:t>
      </w:r>
      <w:r w:rsidR="009E2AB6">
        <w:rPr>
          <w:rFonts w:ascii="Times New Roman" w:eastAsia="Aptos" w:hAnsi="Times New Roman" w:cs="Times New Roman"/>
          <w:kern w:val="2"/>
          <w:szCs w:val="24"/>
          <w:lang w:eastAsia="en-US"/>
          <w14:ligatures w14:val="standardContextual"/>
        </w:rPr>
        <w:t>.</w:t>
      </w:r>
    </w:p>
    <w:p w14:paraId="6D0AAC16" w14:textId="77777777" w:rsidR="00D9600E" w:rsidRPr="003624B3" w:rsidRDefault="00D9600E" w:rsidP="00DF26E1">
      <w:pPr>
        <w:spacing w:after="0" w:line="240" w:lineRule="auto"/>
        <w:jc w:val="both"/>
        <w:rPr>
          <w:rFonts w:ascii="Times New Roman" w:eastAsia="Aptos" w:hAnsi="Times New Roman" w:cs="Times New Roman"/>
          <w:kern w:val="2"/>
          <w:szCs w:val="24"/>
          <w:lang w:eastAsia="en-US"/>
          <w14:ligatures w14:val="standardContextual"/>
        </w:rPr>
      </w:pPr>
    </w:p>
    <w:p w14:paraId="1A29F7E1" w14:textId="25ABF495" w:rsidR="00AF36C0" w:rsidRPr="00D02261" w:rsidRDefault="00DC031F" w:rsidP="00DF26E1">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b/>
          <w:bCs/>
          <w:kern w:val="2"/>
          <w:szCs w:val="24"/>
          <w:lang w:val="et" w:eastAsia="en-US"/>
          <w14:ligatures w14:val="standardContextual"/>
        </w:rPr>
        <w:t xml:space="preserve">Eelnõu § 2 punktiga 3 </w:t>
      </w:r>
      <w:r w:rsidRPr="006E18E8">
        <w:rPr>
          <w:rFonts w:ascii="Times New Roman" w:eastAsia="Aptos" w:hAnsi="Times New Roman" w:cs="Times New Roman"/>
          <w:kern w:val="2"/>
          <w:szCs w:val="24"/>
          <w:lang w:val="et" w:eastAsia="en-US"/>
          <w14:ligatures w14:val="standardContextual"/>
        </w:rPr>
        <w:t xml:space="preserve">täiendatakse </w:t>
      </w:r>
      <w:r w:rsidR="00142C01" w:rsidRPr="006E18E8">
        <w:rPr>
          <w:rFonts w:ascii="Times New Roman" w:eastAsia="Aptos" w:hAnsi="Times New Roman" w:cs="Times New Roman"/>
          <w:kern w:val="2"/>
          <w:szCs w:val="24"/>
          <w:lang w:val="et" w:eastAsia="en-US"/>
          <w14:ligatures w14:val="standardContextual"/>
        </w:rPr>
        <w:t>TsMS</w:t>
      </w:r>
      <w:r w:rsidR="00733488" w:rsidRPr="006E18E8">
        <w:rPr>
          <w:rFonts w:ascii="Times New Roman" w:eastAsia="Aptos" w:hAnsi="Times New Roman" w:cs="Times New Roman"/>
          <w:kern w:val="2"/>
          <w:szCs w:val="24"/>
          <w:lang w:val="et" w:eastAsia="en-US"/>
          <w14:ligatures w14:val="standardContextual"/>
        </w:rPr>
        <w:t>-i</w:t>
      </w:r>
      <w:r w:rsidR="00142C01" w:rsidRPr="006E18E8">
        <w:rPr>
          <w:rFonts w:ascii="Times New Roman" w:eastAsia="Aptos" w:hAnsi="Times New Roman" w:cs="Times New Roman"/>
          <w:kern w:val="2"/>
          <w:szCs w:val="24"/>
          <w:lang w:val="et" w:eastAsia="en-US"/>
          <w14:ligatures w14:val="standardContextual"/>
        </w:rPr>
        <w:t xml:space="preserve"> §</w:t>
      </w:r>
      <w:r w:rsidR="00AF36C0" w:rsidRPr="006E18E8">
        <w:rPr>
          <w:rFonts w:ascii="Times New Roman" w:eastAsia="Aptos" w:hAnsi="Times New Roman" w:cs="Times New Roman"/>
          <w:kern w:val="2"/>
          <w:szCs w:val="24"/>
          <w:lang w:eastAsia="en-US"/>
          <w14:ligatures w14:val="standardContextual"/>
        </w:rPr>
        <w:t xml:space="preserve"> 448 lõiget 1 punktiga 6</w:t>
      </w:r>
      <w:r w:rsidR="00AF36C0" w:rsidRPr="00C24AF5">
        <w:rPr>
          <w:rFonts w:ascii="Times New Roman" w:eastAsia="Aptos" w:hAnsi="Times New Roman" w:cs="Times New Roman"/>
          <w:kern w:val="2"/>
          <w:szCs w:val="24"/>
          <w:lang w:eastAsia="en-US"/>
          <w14:ligatures w14:val="standardContextual"/>
        </w:rPr>
        <w:t xml:space="preserve"> </w:t>
      </w:r>
      <w:r w:rsidR="00C24AF5">
        <w:rPr>
          <w:rFonts w:ascii="Times New Roman" w:eastAsia="Aptos" w:hAnsi="Times New Roman" w:cs="Times New Roman"/>
          <w:kern w:val="2"/>
          <w:szCs w:val="24"/>
          <w:lang w:eastAsia="en-US"/>
          <w14:ligatures w14:val="standardContextual"/>
        </w:rPr>
        <w:t xml:space="preserve">ja sätestatakse, et juhul kui kohus on jätnud </w:t>
      </w:r>
      <w:r w:rsidR="00D86BA5">
        <w:rPr>
          <w:rFonts w:ascii="Times New Roman" w:eastAsia="Aptos" w:hAnsi="Times New Roman" w:cs="Times New Roman"/>
          <w:kern w:val="2"/>
          <w:szCs w:val="24"/>
          <w:lang w:eastAsia="en-US"/>
          <w14:ligatures w14:val="standardContextual"/>
        </w:rPr>
        <w:t>TsMS</w:t>
      </w:r>
      <w:r w:rsidR="00733488">
        <w:rPr>
          <w:rFonts w:ascii="Times New Roman" w:eastAsia="Aptos" w:hAnsi="Times New Roman" w:cs="Times New Roman"/>
          <w:kern w:val="2"/>
          <w:szCs w:val="24"/>
          <w:lang w:eastAsia="en-US"/>
          <w14:ligatures w14:val="standardContextual"/>
        </w:rPr>
        <w:t>-i</w:t>
      </w:r>
      <w:r w:rsidR="00D86BA5">
        <w:rPr>
          <w:rFonts w:ascii="Times New Roman" w:eastAsia="Aptos" w:hAnsi="Times New Roman" w:cs="Times New Roman"/>
          <w:kern w:val="2"/>
          <w:szCs w:val="24"/>
          <w:lang w:eastAsia="en-US"/>
          <w14:ligatures w14:val="standardContextual"/>
        </w:rPr>
        <w:t xml:space="preserve"> § 445 l</w:t>
      </w:r>
      <w:r w:rsidR="00733488">
        <w:rPr>
          <w:rFonts w:ascii="Times New Roman" w:eastAsia="Aptos" w:hAnsi="Times New Roman" w:cs="Times New Roman"/>
          <w:kern w:val="2"/>
          <w:szCs w:val="24"/>
          <w:lang w:eastAsia="en-US"/>
          <w14:ligatures w14:val="standardContextual"/>
        </w:rPr>
        <w:t>õike</w:t>
      </w:r>
      <w:r w:rsidR="00D86BA5">
        <w:rPr>
          <w:rFonts w:ascii="Times New Roman" w:eastAsia="Aptos" w:hAnsi="Times New Roman" w:cs="Times New Roman"/>
          <w:kern w:val="2"/>
          <w:szCs w:val="24"/>
          <w:lang w:eastAsia="en-US"/>
          <w14:ligatures w14:val="standardContextual"/>
        </w:rPr>
        <w:t xml:space="preserve"> 1</w:t>
      </w:r>
      <w:r w:rsidR="00D86BA5">
        <w:rPr>
          <w:rFonts w:ascii="Times New Roman" w:eastAsia="Aptos" w:hAnsi="Times New Roman" w:cs="Times New Roman"/>
          <w:kern w:val="2"/>
          <w:szCs w:val="24"/>
          <w:vertAlign w:val="superscript"/>
          <w:lang w:eastAsia="en-US"/>
          <w14:ligatures w14:val="standardContextual"/>
        </w:rPr>
        <w:t>2</w:t>
      </w:r>
      <w:r w:rsidR="00D86BA5">
        <w:rPr>
          <w:rFonts w:ascii="Times New Roman" w:eastAsia="Aptos" w:hAnsi="Times New Roman" w:cs="Times New Roman"/>
          <w:kern w:val="2"/>
          <w:szCs w:val="24"/>
          <w:lang w:eastAsia="en-US"/>
          <w14:ligatures w14:val="standardContextual"/>
        </w:rPr>
        <w:t xml:space="preserve"> kohaselt </w:t>
      </w:r>
      <w:r w:rsidR="00D773B1">
        <w:rPr>
          <w:rFonts w:ascii="Times New Roman" w:eastAsia="Aptos" w:hAnsi="Times New Roman" w:cs="Times New Roman"/>
          <w:kern w:val="2"/>
          <w:szCs w:val="24"/>
          <w:lang w:eastAsia="en-US"/>
          <w14:ligatures w14:val="standardContextual"/>
        </w:rPr>
        <w:t xml:space="preserve">taotluse </w:t>
      </w:r>
      <w:r w:rsidR="00D86BA5">
        <w:rPr>
          <w:rFonts w:ascii="Times New Roman" w:eastAsia="Aptos" w:hAnsi="Times New Roman" w:cs="Times New Roman"/>
          <w:kern w:val="2"/>
          <w:szCs w:val="24"/>
          <w:lang w:eastAsia="en-US"/>
          <w14:ligatures w14:val="standardContextual"/>
        </w:rPr>
        <w:t xml:space="preserve">vabatahtliku täitmise tähtaja määramata, tuleb kohtul teha </w:t>
      </w:r>
      <w:r w:rsidR="00D02261">
        <w:rPr>
          <w:rFonts w:ascii="Times New Roman" w:eastAsia="Aptos" w:hAnsi="Times New Roman" w:cs="Times New Roman"/>
          <w:kern w:val="2"/>
          <w:szCs w:val="24"/>
          <w:lang w:eastAsia="en-US"/>
          <w14:ligatures w14:val="standardContextual"/>
        </w:rPr>
        <w:t xml:space="preserve">täiendav otsus ja määrata vabatahtliku täitmise tähtaeg. </w:t>
      </w:r>
      <w:r w:rsidR="00D86BA5">
        <w:rPr>
          <w:rFonts w:ascii="Times New Roman" w:eastAsia="Aptos" w:hAnsi="Times New Roman" w:cs="Times New Roman"/>
          <w:kern w:val="2"/>
          <w:szCs w:val="24"/>
          <w:lang w:eastAsia="en-US"/>
          <w14:ligatures w14:val="standardContextual"/>
        </w:rPr>
        <w:t xml:space="preserve"> </w:t>
      </w:r>
    </w:p>
    <w:p w14:paraId="3A7AA92F" w14:textId="77777777" w:rsidR="00AF36C0" w:rsidRPr="00AF36C0" w:rsidRDefault="00AF36C0" w:rsidP="00AF36C0">
      <w:pPr>
        <w:spacing w:after="0" w:line="240" w:lineRule="auto"/>
        <w:jc w:val="both"/>
        <w:rPr>
          <w:rFonts w:ascii="Times New Roman" w:eastAsia="Aptos" w:hAnsi="Times New Roman" w:cs="Times New Roman"/>
          <w:b/>
          <w:bCs/>
          <w:kern w:val="2"/>
          <w:szCs w:val="24"/>
          <w:lang w:eastAsia="en-US"/>
          <w14:ligatures w14:val="standardContextual"/>
        </w:rPr>
      </w:pPr>
    </w:p>
    <w:p w14:paraId="299466BA" w14:textId="28C91D11" w:rsidR="00D9600E" w:rsidRPr="00DC031F" w:rsidRDefault="00AF36C0" w:rsidP="00AF36C0">
      <w:pPr>
        <w:spacing w:after="0" w:line="240" w:lineRule="auto"/>
        <w:jc w:val="both"/>
        <w:rPr>
          <w:rFonts w:ascii="Times New Roman" w:eastAsia="Aptos" w:hAnsi="Times New Roman" w:cs="Times New Roman"/>
          <w:kern w:val="2"/>
          <w:szCs w:val="24"/>
          <w:lang w:val="et" w:eastAsia="en-US"/>
          <w14:ligatures w14:val="standardContextual"/>
        </w:rPr>
      </w:pPr>
      <w:r w:rsidRPr="00AF36C0">
        <w:rPr>
          <w:rFonts w:ascii="Times New Roman" w:eastAsia="Aptos" w:hAnsi="Times New Roman" w:cs="Times New Roman"/>
          <w:b/>
          <w:bCs/>
          <w:kern w:val="2"/>
          <w:szCs w:val="24"/>
          <w:lang w:val="et" w:eastAsia="en-US"/>
          <w14:ligatures w14:val="standardContextual"/>
        </w:rPr>
        <w:t xml:space="preserve">Eelnõu § 2 punktiga </w:t>
      </w:r>
      <w:r>
        <w:rPr>
          <w:rFonts w:ascii="Times New Roman" w:eastAsia="Aptos" w:hAnsi="Times New Roman" w:cs="Times New Roman"/>
          <w:b/>
          <w:bCs/>
          <w:kern w:val="2"/>
          <w:szCs w:val="24"/>
          <w:lang w:val="et" w:eastAsia="en-US"/>
          <w14:ligatures w14:val="standardContextual"/>
        </w:rPr>
        <w:t>4</w:t>
      </w:r>
      <w:r w:rsidRPr="00AF36C0">
        <w:rPr>
          <w:rFonts w:ascii="Times New Roman" w:eastAsia="Aptos" w:hAnsi="Times New Roman" w:cs="Times New Roman"/>
          <w:b/>
          <w:bCs/>
          <w:kern w:val="2"/>
          <w:szCs w:val="24"/>
          <w:lang w:val="et" w:eastAsia="en-US"/>
          <w14:ligatures w14:val="standardContextual"/>
        </w:rPr>
        <w:t xml:space="preserve"> </w:t>
      </w:r>
      <w:r w:rsidRPr="006E18E8">
        <w:rPr>
          <w:rFonts w:ascii="Times New Roman" w:eastAsia="Aptos" w:hAnsi="Times New Roman" w:cs="Times New Roman"/>
          <w:kern w:val="2"/>
          <w:szCs w:val="24"/>
          <w:lang w:val="et" w:eastAsia="en-US"/>
          <w14:ligatures w14:val="standardContextual"/>
        </w:rPr>
        <w:t xml:space="preserve">täiendatakse </w:t>
      </w:r>
      <w:r w:rsidR="00DC031F" w:rsidRPr="006E18E8">
        <w:rPr>
          <w:rFonts w:ascii="Times New Roman" w:eastAsia="Aptos" w:hAnsi="Times New Roman" w:cs="Times New Roman"/>
          <w:kern w:val="2"/>
          <w:szCs w:val="24"/>
          <w:lang w:val="et" w:eastAsia="en-US"/>
          <w14:ligatures w14:val="standardContextual"/>
        </w:rPr>
        <w:t>TsMS</w:t>
      </w:r>
      <w:r w:rsidR="00733488" w:rsidRPr="006E18E8">
        <w:rPr>
          <w:rFonts w:ascii="Times New Roman" w:eastAsia="Aptos" w:hAnsi="Times New Roman" w:cs="Times New Roman"/>
          <w:kern w:val="2"/>
          <w:szCs w:val="24"/>
          <w:lang w:val="et" w:eastAsia="en-US"/>
          <w14:ligatures w14:val="standardContextual"/>
        </w:rPr>
        <w:t>-i</w:t>
      </w:r>
      <w:r w:rsidR="00DC031F" w:rsidRPr="006E18E8">
        <w:rPr>
          <w:rFonts w:ascii="Times New Roman" w:eastAsia="Aptos" w:hAnsi="Times New Roman" w:cs="Times New Roman"/>
          <w:kern w:val="2"/>
          <w:szCs w:val="24"/>
          <w:lang w:val="et" w:eastAsia="en-US"/>
          <w14:ligatures w14:val="standardContextual"/>
        </w:rPr>
        <w:t xml:space="preserve"> § 460 lõikega 1</w:t>
      </w:r>
      <w:r w:rsidR="00DC031F" w:rsidRPr="006E18E8">
        <w:rPr>
          <w:rFonts w:ascii="Times New Roman" w:eastAsia="Aptos" w:hAnsi="Times New Roman" w:cs="Times New Roman"/>
          <w:kern w:val="2"/>
          <w:szCs w:val="24"/>
          <w:vertAlign w:val="superscript"/>
          <w:lang w:val="et" w:eastAsia="en-US"/>
          <w14:ligatures w14:val="standardContextual"/>
        </w:rPr>
        <w:t>1</w:t>
      </w:r>
      <w:r w:rsidR="00DC031F" w:rsidRPr="006E18E8">
        <w:rPr>
          <w:rFonts w:ascii="Times New Roman" w:eastAsia="Aptos" w:hAnsi="Times New Roman" w:cs="Times New Roman"/>
          <w:kern w:val="2"/>
          <w:szCs w:val="24"/>
          <w:lang w:val="et" w:eastAsia="en-US"/>
          <w14:ligatures w14:val="standardContextual"/>
        </w:rPr>
        <w:t>.</w:t>
      </w:r>
      <w:r w:rsidR="00DC031F" w:rsidRPr="00DC031F">
        <w:rPr>
          <w:rFonts w:ascii="Times New Roman" w:eastAsia="Aptos" w:hAnsi="Times New Roman" w:cs="Times New Roman"/>
          <w:kern w:val="2"/>
          <w:szCs w:val="24"/>
          <w:lang w:val="et" w:eastAsia="en-US"/>
          <w14:ligatures w14:val="standardContextual"/>
        </w:rPr>
        <w:t xml:space="preserve"> Kehtiva õiguse ja kohtupraktika kohaselt saab kohtulahendi alusel üldjuhul välja tõsta:</w:t>
      </w:r>
    </w:p>
    <w:p w14:paraId="2A4003EE" w14:textId="4777F002" w:rsidR="00DC031F" w:rsidRP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lastRenderedPageBreak/>
        <w:t>valdajad, kes on kohustatud isikutena kohtulahendis kui täitedokumendis nimeliselt märgitud;</w:t>
      </w:r>
    </w:p>
    <w:p w14:paraId="74E38917" w14:textId="1A70696F" w:rsidR="00DC031F" w:rsidRP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t>õigusjärglased, kes on saanud valduse kohustatud isikult (TsMS</w:t>
      </w:r>
      <w:r w:rsidR="00922F8E">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xml:space="preserve"> § 460 l</w:t>
      </w:r>
      <w:r w:rsidR="001D2016">
        <w:rPr>
          <w:rFonts w:ascii="Times" w:eastAsia="Times" w:hAnsi="Times" w:cs="Times"/>
          <w:color w:val="000000"/>
          <w:kern w:val="2"/>
          <w:szCs w:val="24"/>
          <w:lang w:eastAsia="en-US"/>
          <w14:ligatures w14:val="standardContextual"/>
        </w:rPr>
        <w:t>õi</w:t>
      </w:r>
      <w:r w:rsidRPr="00DC031F">
        <w:rPr>
          <w:rFonts w:ascii="Times" w:eastAsia="Times" w:hAnsi="Times" w:cs="Times"/>
          <w:color w:val="000000"/>
          <w:kern w:val="2"/>
          <w:szCs w:val="24"/>
          <w:lang w:eastAsia="en-US"/>
          <w14:ligatures w14:val="standardContextual"/>
        </w:rPr>
        <w:t>g</w:t>
      </w:r>
      <w:r w:rsidR="001D2016">
        <w:rPr>
          <w:rFonts w:ascii="Times" w:eastAsia="Times" w:hAnsi="Times" w:cs="Times"/>
          <w:color w:val="000000"/>
          <w:kern w:val="2"/>
          <w:szCs w:val="24"/>
          <w:lang w:eastAsia="en-US"/>
          <w14:ligatures w14:val="standardContextual"/>
        </w:rPr>
        <w:t>e</w:t>
      </w:r>
      <w:r w:rsidRPr="00DC031F">
        <w:rPr>
          <w:rFonts w:ascii="Times" w:eastAsia="Times" w:hAnsi="Times" w:cs="Times"/>
          <w:color w:val="000000"/>
          <w:kern w:val="2"/>
          <w:szCs w:val="24"/>
          <w:lang w:eastAsia="en-US"/>
          <w14:ligatures w14:val="standardContextual"/>
        </w:rPr>
        <w:t xml:space="preserve"> 1</w:t>
      </w:r>
      <w:r w:rsidR="00922F8E">
        <w:rPr>
          <w:rFonts w:ascii="Times" w:eastAsia="Times" w:hAnsi="Times" w:cs="Times"/>
          <w:color w:val="000000"/>
          <w:kern w:val="2"/>
          <w:szCs w:val="24"/>
          <w:lang w:eastAsia="en-US"/>
          <w14:ligatures w14:val="standardContextual"/>
        </w:rPr>
        <w:t>,</w:t>
      </w:r>
      <w:r w:rsidRPr="00DC031F">
        <w:rPr>
          <w:rFonts w:ascii="Times" w:eastAsia="Times" w:hAnsi="Times" w:cs="Times"/>
          <w:color w:val="000000"/>
          <w:kern w:val="2"/>
          <w:szCs w:val="24"/>
          <w:lang w:eastAsia="en-US"/>
          <w14:ligatures w14:val="standardContextual"/>
        </w:rPr>
        <w:t xml:space="preserve"> TMS</w:t>
      </w:r>
      <w:r w:rsidR="00922F8E">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xml:space="preserve"> §</w:t>
      </w:r>
      <w:r w:rsidR="001D2016">
        <w:rPr>
          <w:rFonts w:ascii="Times" w:eastAsia="Times" w:hAnsi="Times" w:cs="Times"/>
          <w:color w:val="000000"/>
          <w:kern w:val="2"/>
          <w:szCs w:val="24"/>
          <w:lang w:eastAsia="en-US"/>
          <w14:ligatures w14:val="standardContextual"/>
        </w:rPr>
        <w:t> </w:t>
      </w:r>
      <w:r w:rsidRPr="00DC031F">
        <w:rPr>
          <w:rFonts w:ascii="Times" w:eastAsia="Times" w:hAnsi="Times" w:cs="Times"/>
          <w:color w:val="000000"/>
          <w:kern w:val="2"/>
          <w:szCs w:val="24"/>
          <w:lang w:eastAsia="en-US"/>
          <w14:ligatures w14:val="standardContextual"/>
        </w:rPr>
        <w:t>18);</w:t>
      </w:r>
    </w:p>
    <w:p w14:paraId="580F2A12" w14:textId="24876E4F" w:rsidR="00DC031F" w:rsidRP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t xml:space="preserve">valdajad, kelle puhul on täiesti ilmne, et </w:t>
      </w:r>
      <w:r w:rsidR="00FB67BB">
        <w:rPr>
          <w:rFonts w:ascii="Times" w:eastAsia="Times" w:hAnsi="Times" w:cs="Times"/>
          <w:color w:val="000000"/>
          <w:kern w:val="2"/>
          <w:szCs w:val="24"/>
          <w:lang w:eastAsia="en-US"/>
          <w14:ligatures w14:val="standardContextual"/>
        </w:rPr>
        <w:t>nende</w:t>
      </w:r>
      <w:r w:rsidR="00FB67BB" w:rsidRPr="00DC031F">
        <w:rPr>
          <w:rFonts w:ascii="Times" w:eastAsia="Times" w:hAnsi="Times" w:cs="Times"/>
          <w:color w:val="000000"/>
          <w:kern w:val="2"/>
          <w:szCs w:val="24"/>
          <w:lang w:eastAsia="en-US"/>
          <w14:ligatures w14:val="standardContextual"/>
        </w:rPr>
        <w:t xml:space="preserve"> </w:t>
      </w:r>
      <w:r w:rsidRPr="00DC031F">
        <w:rPr>
          <w:rFonts w:ascii="Times" w:eastAsia="Times" w:hAnsi="Times" w:cs="Times"/>
          <w:color w:val="000000"/>
          <w:kern w:val="2"/>
          <w:szCs w:val="24"/>
          <w:lang w:eastAsia="en-US"/>
          <w14:ligatures w14:val="standardContextual"/>
        </w:rPr>
        <w:t>otsesesse valdusse on asi antud väljanõudmise vältimiseks (TMS</w:t>
      </w:r>
      <w:r w:rsidR="006D64DF">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xml:space="preserve"> § 181 l</w:t>
      </w:r>
      <w:r w:rsidR="001D2016">
        <w:rPr>
          <w:rFonts w:ascii="Times" w:eastAsia="Times" w:hAnsi="Times" w:cs="Times"/>
          <w:color w:val="000000"/>
          <w:kern w:val="2"/>
          <w:szCs w:val="24"/>
          <w:lang w:eastAsia="en-US"/>
          <w14:ligatures w14:val="standardContextual"/>
        </w:rPr>
        <w:t>õi</w:t>
      </w:r>
      <w:r w:rsidRPr="00DC031F">
        <w:rPr>
          <w:rFonts w:ascii="Times" w:eastAsia="Times" w:hAnsi="Times" w:cs="Times"/>
          <w:color w:val="000000"/>
          <w:kern w:val="2"/>
          <w:szCs w:val="24"/>
          <w:lang w:eastAsia="en-US"/>
          <w14:ligatures w14:val="standardContextual"/>
        </w:rPr>
        <w:t>g</w:t>
      </w:r>
      <w:r w:rsidR="001D2016">
        <w:rPr>
          <w:rFonts w:ascii="Times" w:eastAsia="Times" w:hAnsi="Times" w:cs="Times"/>
          <w:color w:val="000000"/>
          <w:kern w:val="2"/>
          <w:szCs w:val="24"/>
          <w:lang w:eastAsia="en-US"/>
          <w14:ligatures w14:val="standardContextual"/>
        </w:rPr>
        <w:t>e</w:t>
      </w:r>
      <w:r w:rsidRPr="00DC031F">
        <w:rPr>
          <w:rFonts w:ascii="Times" w:eastAsia="Times" w:hAnsi="Times" w:cs="Times"/>
          <w:color w:val="000000"/>
          <w:kern w:val="2"/>
          <w:szCs w:val="24"/>
          <w:lang w:eastAsia="en-US"/>
          <w14:ligatures w14:val="standardContextual"/>
        </w:rPr>
        <w:t xml:space="preserve"> 2). Riigikohus on selgitanud, et TMS</w:t>
      </w:r>
      <w:r w:rsidR="006D64DF">
        <w:rPr>
          <w:rFonts w:ascii="Times" w:eastAsia="Times" w:hAnsi="Times" w:cs="Times"/>
          <w:color w:val="000000"/>
          <w:kern w:val="2"/>
          <w:szCs w:val="24"/>
          <w:lang w:eastAsia="en-US"/>
          <w14:ligatures w14:val="standardContextual"/>
        </w:rPr>
        <w:t>-i</w:t>
      </w:r>
      <w:r w:rsidRPr="00DC031F">
        <w:rPr>
          <w:rFonts w:ascii="Times" w:eastAsia="Times" w:hAnsi="Times" w:cs="Times"/>
          <w:color w:val="000000"/>
          <w:kern w:val="2"/>
          <w:szCs w:val="24"/>
          <w:lang w:eastAsia="en-US"/>
          <w14:ligatures w14:val="standardContextual"/>
        </w:rPr>
        <w:t> § 181 l</w:t>
      </w:r>
      <w:r w:rsidR="00B7277F">
        <w:rPr>
          <w:rFonts w:ascii="Times" w:eastAsia="Times" w:hAnsi="Times" w:cs="Times"/>
          <w:color w:val="000000"/>
          <w:kern w:val="2"/>
          <w:szCs w:val="24"/>
          <w:lang w:eastAsia="en-US"/>
          <w14:ligatures w14:val="standardContextual"/>
        </w:rPr>
        <w:t>õige</w:t>
      </w:r>
      <w:r w:rsidRPr="00DC031F">
        <w:rPr>
          <w:rFonts w:ascii="Times" w:eastAsia="Times" w:hAnsi="Times" w:cs="Times"/>
          <w:color w:val="000000"/>
          <w:kern w:val="2"/>
          <w:szCs w:val="24"/>
          <w:lang w:eastAsia="en-US"/>
          <w14:ligatures w14:val="standardContextual"/>
        </w:rPr>
        <w:t>t 2 tuleb kohaldada kitsendavalt</w:t>
      </w:r>
      <w:r w:rsidRPr="00DC031F">
        <w:rPr>
          <w:rFonts w:ascii="Times" w:eastAsia="Times" w:hAnsi="Times" w:cs="Times"/>
          <w:color w:val="000000"/>
          <w:kern w:val="2"/>
          <w:szCs w:val="24"/>
          <w:vertAlign w:val="superscript"/>
          <w:lang w:eastAsia="en-US"/>
          <w14:ligatures w14:val="standardContextual"/>
        </w:rPr>
        <w:footnoteReference w:id="14"/>
      </w:r>
      <w:r w:rsidR="006D64DF">
        <w:rPr>
          <w:rFonts w:ascii="Times" w:eastAsia="Times" w:hAnsi="Times" w:cs="Times"/>
          <w:color w:val="000000"/>
          <w:kern w:val="2"/>
          <w:szCs w:val="24"/>
          <w:lang w:eastAsia="en-US"/>
          <w14:ligatures w14:val="standardContextual"/>
        </w:rPr>
        <w:t>;</w:t>
      </w:r>
    </w:p>
    <w:p w14:paraId="58CDD1F9" w14:textId="77777777" w:rsidR="00DC031F" w:rsidRDefault="00DC031F" w:rsidP="00894200">
      <w:pPr>
        <w:numPr>
          <w:ilvl w:val="0"/>
          <w:numId w:val="18"/>
        </w:numPr>
        <w:pBdr>
          <w:top w:val="nil"/>
          <w:left w:val="nil"/>
          <w:bottom w:val="nil"/>
          <w:right w:val="nil"/>
          <w:between w:val="nil"/>
        </w:pBdr>
        <w:spacing w:after="0" w:line="240" w:lineRule="auto"/>
        <w:jc w:val="both"/>
        <w:rPr>
          <w:rFonts w:ascii="Times" w:eastAsia="Times" w:hAnsi="Times" w:cs="Times"/>
          <w:color w:val="000000"/>
          <w:kern w:val="2"/>
          <w:szCs w:val="24"/>
          <w:lang w:eastAsia="en-US"/>
          <w14:ligatures w14:val="standardContextual"/>
        </w:rPr>
      </w:pPr>
      <w:r w:rsidRPr="00DC031F">
        <w:rPr>
          <w:rFonts w:ascii="Times" w:eastAsia="Times" w:hAnsi="Times" w:cs="Times"/>
          <w:color w:val="000000"/>
          <w:kern w:val="2"/>
          <w:szCs w:val="24"/>
          <w:lang w:eastAsia="en-US"/>
          <w14:ligatures w14:val="standardContextual"/>
        </w:rPr>
        <w:t>isikud, keda ei saa valdajaks lugeda: külalised, töötajad, alaealised lapsed.</w:t>
      </w:r>
    </w:p>
    <w:p w14:paraId="3F4A379A" w14:textId="77777777" w:rsidR="00402CA9" w:rsidRPr="00DC031F" w:rsidRDefault="00402CA9" w:rsidP="00894200">
      <w:pPr>
        <w:pBdr>
          <w:top w:val="nil"/>
          <w:left w:val="nil"/>
          <w:bottom w:val="nil"/>
          <w:right w:val="nil"/>
          <w:between w:val="nil"/>
        </w:pBdr>
        <w:spacing w:after="0" w:line="240" w:lineRule="auto"/>
        <w:ind w:left="720"/>
        <w:jc w:val="both"/>
        <w:rPr>
          <w:rFonts w:ascii="Times" w:eastAsia="Times" w:hAnsi="Times" w:cs="Times"/>
          <w:color w:val="000000"/>
          <w:kern w:val="2"/>
          <w:szCs w:val="24"/>
          <w:lang w:eastAsia="en-US"/>
          <w14:ligatures w14:val="standardContextual"/>
        </w:rPr>
      </w:pPr>
    </w:p>
    <w:p w14:paraId="6AFD2AB3" w14:textId="3D500878" w:rsidR="00DC031F" w:rsidRDefault="00DC031F" w:rsidP="00704502">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kern w:val="2"/>
          <w:szCs w:val="24"/>
          <w:lang w:eastAsia="en-US"/>
          <w14:ligatures w14:val="standardContextual"/>
        </w:rPr>
        <w:t>Siiski ei tähenda otsuse kehtivus õigusjärglase suhtes, et otsus oleks õigusjärglase suhtes ka automaatse</w:t>
      </w:r>
      <w:r w:rsidR="00E05ECC">
        <w:rPr>
          <w:rFonts w:ascii="Times New Roman" w:eastAsia="Aptos" w:hAnsi="Times New Roman" w:cs="Times New Roman"/>
          <w:kern w:val="2"/>
          <w:szCs w:val="24"/>
          <w:lang w:eastAsia="en-US"/>
          <w14:ligatures w14:val="standardContextual"/>
        </w:rPr>
        <w:t>l</w:t>
      </w:r>
      <w:r w:rsidRPr="00DC031F">
        <w:rPr>
          <w:rFonts w:ascii="Times New Roman" w:eastAsia="Aptos" w:hAnsi="Times New Roman" w:cs="Times New Roman"/>
          <w:kern w:val="2"/>
          <w:szCs w:val="24"/>
          <w:lang w:eastAsia="en-US"/>
          <w14:ligatures w14:val="standardContextual"/>
        </w:rPr>
        <w:t>t täidetav. Kui otsus kehtib TsMS</w:t>
      </w:r>
      <w:r w:rsidR="00E05ECC">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460 kohaselt õigusjärglase suhtes, saab õigusjärglane või teine pool taotleda otsuse täitmisele võtmist TMS</w:t>
      </w:r>
      <w:r w:rsidR="00E05ECC">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 l</w:t>
      </w:r>
      <w:r w:rsidR="00E05ECC">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 xml:space="preserve"> 1 alusel, kui tal on võimalik õigusjärgluse olemasolu TMS</w:t>
      </w:r>
      <w:r w:rsidR="00E05ECC">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 l</w:t>
      </w:r>
      <w:r w:rsidR="00E05ECC">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s 1 sätestatud viisil (kohtulahendiga, avaliku registri väljavõttega või notariaalselt tõestatud dokumendiga) tõendada, mis aga „ootamatu“ üürniku puhul vaevalt võimalik on. Praktikas jääb sissenõudjale niisiis üksnes võimalus esitada TMS</w:t>
      </w:r>
      <w:r w:rsidR="002D1B8A">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 l</w:t>
      </w:r>
      <w:r w:rsidR="002D1B8A">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 xml:space="preserve"> 3 järgi hagi võlgniku vastu nõudega tunnustada täitedokumendist tuleneva õiguse või kohustuse üleminekut.</w:t>
      </w:r>
      <w:r w:rsidRPr="00DC031F">
        <w:rPr>
          <w:rFonts w:ascii="Times New Roman" w:eastAsia="Aptos" w:hAnsi="Times New Roman" w:cs="Times New Roman"/>
          <w:kern w:val="2"/>
          <w:szCs w:val="24"/>
          <w:vertAlign w:val="superscript"/>
          <w:lang w:eastAsia="en-US"/>
          <w14:ligatures w14:val="standardContextual"/>
        </w:rPr>
        <w:footnoteReference w:id="15"/>
      </w:r>
    </w:p>
    <w:p w14:paraId="3AFD047A" w14:textId="77777777" w:rsidR="00D9600E" w:rsidRPr="00DC031F" w:rsidRDefault="00D9600E" w:rsidP="00704502">
      <w:pPr>
        <w:spacing w:after="0" w:line="240" w:lineRule="auto"/>
        <w:jc w:val="both"/>
        <w:rPr>
          <w:rFonts w:ascii="Times New Roman" w:eastAsia="Aptos" w:hAnsi="Times New Roman" w:cs="Times New Roman"/>
          <w:kern w:val="2"/>
          <w:szCs w:val="24"/>
          <w:lang w:eastAsia="en-US"/>
          <w14:ligatures w14:val="standardContextual"/>
        </w:rPr>
      </w:pPr>
    </w:p>
    <w:p w14:paraId="0D5C0ECA" w14:textId="5EDC3B8C" w:rsidR="00DC031F" w:rsidRDefault="00DC031F" w:rsidP="00704502">
      <w:pPr>
        <w:spacing w:after="0" w:line="240" w:lineRule="auto"/>
        <w:jc w:val="both"/>
        <w:rPr>
          <w:rFonts w:ascii="Times New Roman" w:eastAsia="Aptos" w:hAnsi="Times New Roman" w:cs="Times New Roman"/>
          <w:kern w:val="2"/>
          <w:szCs w:val="24"/>
          <w:lang w:val="et" w:eastAsia="en-US"/>
          <w14:ligatures w14:val="standardContextual"/>
        </w:rPr>
      </w:pPr>
      <w:r w:rsidRPr="00DC031F">
        <w:rPr>
          <w:rFonts w:ascii="Times New Roman" w:eastAsia="Aptos" w:hAnsi="Times New Roman" w:cs="Times New Roman"/>
          <w:kern w:val="2"/>
          <w:szCs w:val="24"/>
          <w:lang w:val="et" w:eastAsia="en-US"/>
          <w14:ligatures w14:val="standardContextual"/>
        </w:rPr>
        <w:t xml:space="preserve">Austria </w:t>
      </w:r>
      <w:r w:rsidR="009C69BD">
        <w:rPr>
          <w:rFonts w:ascii="Times New Roman" w:eastAsia="Aptos" w:hAnsi="Times New Roman" w:cs="Times New Roman"/>
          <w:kern w:val="2"/>
          <w:szCs w:val="24"/>
          <w:lang w:val="et" w:eastAsia="en-US"/>
          <w14:ligatures w14:val="standardContextual"/>
        </w:rPr>
        <w:t>tsiviilkohtumenetluse seadustiku</w:t>
      </w:r>
      <w:r w:rsidRPr="00DC031F">
        <w:rPr>
          <w:rFonts w:ascii="Times New Roman" w:eastAsia="Aptos" w:hAnsi="Times New Roman" w:cs="Times New Roman"/>
          <w:kern w:val="2"/>
          <w:szCs w:val="24"/>
          <w:lang w:val="et" w:eastAsia="en-US"/>
          <w14:ligatures w14:val="standardContextual"/>
        </w:rPr>
        <w:t xml:space="preserve"> </w:t>
      </w:r>
      <w:r w:rsidR="00A11931">
        <w:rPr>
          <w:rFonts w:ascii="Times New Roman" w:eastAsia="Aptos" w:hAnsi="Times New Roman" w:cs="Times New Roman"/>
          <w:kern w:val="2"/>
          <w:szCs w:val="24"/>
          <w:lang w:val="et" w:eastAsia="en-US"/>
          <w14:ligatures w14:val="standardContextual"/>
        </w:rPr>
        <w:t xml:space="preserve">(sks </w:t>
      </w:r>
      <w:r w:rsidRPr="00DC031F">
        <w:rPr>
          <w:rFonts w:ascii="Times New Roman" w:eastAsia="Aptos" w:hAnsi="Times New Roman" w:cs="Times New Roman"/>
          <w:i/>
          <w:iCs/>
          <w:kern w:val="2"/>
          <w:szCs w:val="24"/>
          <w:lang w:eastAsia="en-US"/>
          <w14:ligatures w14:val="standardContextual"/>
        </w:rPr>
        <w:t>Zivilprozessordnung</w:t>
      </w:r>
      <w:r w:rsidR="00A11931">
        <w:rPr>
          <w:rFonts w:ascii="Times New Roman" w:eastAsia="Aptos" w:hAnsi="Times New Roman" w:cs="Times New Roman"/>
          <w:kern w:val="2"/>
          <w:szCs w:val="24"/>
          <w:lang w:eastAsia="en-US"/>
          <w14:ligatures w14:val="standardContextual"/>
        </w:rPr>
        <w:t>,</w:t>
      </w:r>
      <w:r w:rsidRPr="00DC031F">
        <w:rPr>
          <w:rFonts w:ascii="Times New Roman" w:eastAsia="Aptos" w:hAnsi="Times New Roman" w:cs="Times New Roman"/>
          <w:kern w:val="2"/>
          <w:szCs w:val="24"/>
          <w:lang w:eastAsia="en-US"/>
          <w14:ligatures w14:val="standardContextual"/>
        </w:rPr>
        <w:t xml:space="preserve"> </w:t>
      </w:r>
      <w:r w:rsidRPr="00DC031F">
        <w:rPr>
          <w:rFonts w:ascii="Times New Roman" w:eastAsia="Aptos" w:hAnsi="Times New Roman" w:cs="Times New Roman"/>
          <w:kern w:val="2"/>
          <w:szCs w:val="24"/>
          <w:lang w:val="et" w:eastAsia="en-US"/>
          <w14:ligatures w14:val="standardContextual"/>
        </w:rPr>
        <w:t>ZPO) § 568 eeskujul pakutakse eelnõus välja regulatsioon, mille järgi kehtivad üürniku suhtes tehtud kohtuotsused ka isikute suhtes, kes on oma kasutusõiguse saanud üürnikult, st üürniku vastu suunatud täitedokumendi alusel saab välja tõsta kõik ruumis viibivad isikud.</w:t>
      </w:r>
    </w:p>
    <w:p w14:paraId="50254380" w14:textId="77777777" w:rsidR="00D9600E" w:rsidRPr="00DC031F" w:rsidRDefault="00D9600E" w:rsidP="00704502">
      <w:pPr>
        <w:spacing w:after="0" w:line="240" w:lineRule="auto"/>
        <w:jc w:val="both"/>
        <w:rPr>
          <w:rFonts w:ascii="Times New Roman" w:eastAsia="Aptos" w:hAnsi="Times New Roman" w:cs="Times New Roman"/>
          <w:kern w:val="2"/>
          <w:szCs w:val="24"/>
          <w:lang w:val="et" w:eastAsia="en-US"/>
          <w14:ligatures w14:val="standardContextual"/>
        </w:rPr>
      </w:pPr>
    </w:p>
    <w:p w14:paraId="1FB0154E" w14:textId="153DE173" w:rsidR="00DC031F" w:rsidRDefault="00DC031F" w:rsidP="00704502">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kern w:val="2"/>
          <w:szCs w:val="24"/>
          <w:lang w:val="et" w:eastAsia="en-US"/>
          <w14:ligatures w14:val="standardContextual"/>
        </w:rPr>
        <w:t>See säte võimaldab üürileandjal põhiüürniku kui võlgniku vastu algatatud täitemenetluses saavutada ka allüürniku ja tema vallasvara väljatõstmine. Seega luuakse laiendatud sundtäitmise võimalus kolmandate isikute vastu, kelle kasutusõigus tuleneb otseselt võlgnikult. Sellist laiendatud sundtäitmise võimalust saab põhjendada sellega, et põhiüürnik on kohustatud vabastatud üürieseme üürileandjale üle andma ning väljatõstmine hõlmab isikute ja vallasvara väljaviimist.</w:t>
      </w:r>
      <w:r w:rsidRPr="00DC031F">
        <w:rPr>
          <w:rFonts w:ascii="Times New Roman" w:eastAsia="Aptos" w:hAnsi="Times New Roman" w:cs="Times New Roman"/>
          <w:kern w:val="2"/>
          <w:szCs w:val="24"/>
          <w:vertAlign w:val="superscript"/>
          <w:lang w:val="et" w:eastAsia="en-US"/>
          <w14:ligatures w14:val="standardContextual"/>
        </w:rPr>
        <w:footnoteReference w:id="16"/>
      </w:r>
      <w:r w:rsidRPr="00DC031F">
        <w:rPr>
          <w:rFonts w:ascii="Times New Roman" w:eastAsia="Aptos" w:hAnsi="Times New Roman" w:cs="Times New Roman"/>
          <w:kern w:val="2"/>
          <w:szCs w:val="24"/>
          <w:lang w:val="et" w:eastAsia="en-US"/>
          <w14:ligatures w14:val="standardContextual"/>
        </w:rPr>
        <w:t xml:space="preserve"> </w:t>
      </w:r>
      <w:r w:rsidRPr="00DC031F">
        <w:rPr>
          <w:rFonts w:ascii="Times New Roman" w:eastAsia="Aptos" w:hAnsi="Times New Roman" w:cs="Times New Roman"/>
          <w:kern w:val="2"/>
          <w:szCs w:val="24"/>
          <w:lang w:eastAsia="en-US"/>
          <w14:ligatures w14:val="standardContextual"/>
        </w:rPr>
        <w:t>Ka TMS</w:t>
      </w:r>
      <w:r w:rsidR="00A35191">
        <w:rPr>
          <w:rFonts w:ascii="Times New Roman" w:eastAsia="Aptos" w:hAnsi="Times New Roman" w:cs="Times New Roman"/>
          <w:kern w:val="2"/>
          <w:szCs w:val="24"/>
          <w:lang w:eastAsia="en-US"/>
          <w14:ligatures w14:val="standardContextual"/>
        </w:rPr>
        <w:t>-i</w:t>
      </w:r>
      <w:r w:rsidRPr="00DC031F">
        <w:rPr>
          <w:rFonts w:ascii="Times New Roman" w:eastAsia="Aptos" w:hAnsi="Times New Roman" w:cs="Times New Roman"/>
          <w:kern w:val="2"/>
          <w:szCs w:val="24"/>
          <w:lang w:eastAsia="en-US"/>
          <w14:ligatures w14:val="standardContextual"/>
        </w:rPr>
        <w:t xml:space="preserve"> § 180 l</w:t>
      </w:r>
      <w:r w:rsidR="00A35191">
        <w:rPr>
          <w:rFonts w:ascii="Times New Roman" w:eastAsia="Aptos" w:hAnsi="Times New Roman" w:cs="Times New Roman"/>
          <w:kern w:val="2"/>
          <w:szCs w:val="24"/>
          <w:lang w:eastAsia="en-US"/>
          <w14:ligatures w14:val="standardContextual"/>
        </w:rPr>
        <w:t>õike</w:t>
      </w:r>
      <w:r w:rsidRPr="00DC031F">
        <w:rPr>
          <w:rFonts w:ascii="Times New Roman" w:eastAsia="Aptos" w:hAnsi="Times New Roman" w:cs="Times New Roman"/>
          <w:kern w:val="2"/>
          <w:szCs w:val="24"/>
          <w:lang w:eastAsia="en-US"/>
          <w14:ligatures w14:val="standardContextual"/>
        </w:rPr>
        <w:t xml:space="preserve"> 3 teise lause kohaselt kuuluvad väljatõstmisele nii asjad kui ka isikud.</w:t>
      </w:r>
    </w:p>
    <w:p w14:paraId="2FA8B176" w14:textId="77777777" w:rsidR="00D9600E" w:rsidRPr="00DC031F" w:rsidRDefault="00D9600E" w:rsidP="00704502">
      <w:pPr>
        <w:spacing w:after="0" w:line="240" w:lineRule="auto"/>
        <w:jc w:val="both"/>
        <w:rPr>
          <w:rFonts w:ascii="Times New Roman" w:eastAsia="Aptos" w:hAnsi="Times New Roman" w:cs="Times New Roman"/>
          <w:kern w:val="2"/>
          <w:szCs w:val="24"/>
          <w:lang w:eastAsia="en-US"/>
          <w14:ligatures w14:val="standardContextual"/>
        </w:rPr>
      </w:pPr>
    </w:p>
    <w:p w14:paraId="412E1479" w14:textId="77777777" w:rsidR="00DC031F" w:rsidRDefault="00DC031F" w:rsidP="00704502">
      <w:pPr>
        <w:spacing w:after="0" w:line="240" w:lineRule="auto"/>
        <w:jc w:val="both"/>
        <w:rPr>
          <w:rFonts w:ascii="Times New Roman" w:eastAsia="Aptos" w:hAnsi="Times New Roman" w:cs="Times New Roman"/>
          <w:kern w:val="2"/>
          <w:szCs w:val="24"/>
          <w:lang w:eastAsia="en-US"/>
          <w14:ligatures w14:val="standardContextual"/>
        </w:rPr>
      </w:pPr>
      <w:r w:rsidRPr="00DC031F">
        <w:rPr>
          <w:rFonts w:ascii="Times New Roman" w:eastAsia="Aptos" w:hAnsi="Times New Roman" w:cs="Times New Roman"/>
          <w:kern w:val="2"/>
          <w:szCs w:val="24"/>
          <w:lang w:eastAsia="en-US"/>
          <w14:ligatures w14:val="standardContextual"/>
        </w:rPr>
        <w:t>Üüriõiguse analüüsis selgitatakse muudatuse eeskujuks oleva Austria õiguse mõju järgnevalt:</w:t>
      </w:r>
      <w:r w:rsidRPr="00DC031F">
        <w:rPr>
          <w:rFonts w:ascii="Times New Roman" w:eastAsia="Aptos" w:hAnsi="Times New Roman" w:cs="Times New Roman"/>
          <w:kern w:val="2"/>
          <w:szCs w:val="24"/>
          <w:vertAlign w:val="superscript"/>
          <w:lang w:eastAsia="en-US"/>
          <w14:ligatures w14:val="standardContextual"/>
        </w:rPr>
        <w:footnoteReference w:id="17"/>
      </w:r>
    </w:p>
    <w:p w14:paraId="0BF1B87F" w14:textId="77777777" w:rsidR="00D9600E" w:rsidRPr="00DC031F" w:rsidRDefault="00D9600E" w:rsidP="00704502">
      <w:pPr>
        <w:spacing w:after="0" w:line="240" w:lineRule="auto"/>
        <w:jc w:val="both"/>
        <w:rPr>
          <w:rFonts w:ascii="Times New Roman" w:eastAsia="Aptos" w:hAnsi="Times New Roman" w:cs="Times New Roman"/>
          <w:kern w:val="2"/>
          <w:szCs w:val="24"/>
          <w:lang w:eastAsia="en-US"/>
          <w14:ligatures w14:val="standardContextual"/>
        </w:rPr>
      </w:pPr>
    </w:p>
    <w:p w14:paraId="1FD43635" w14:textId="6757B5C7" w:rsidR="00DC031F" w:rsidRDefault="00DC031F" w:rsidP="00894200">
      <w:pPr>
        <w:spacing w:after="0" w:line="240" w:lineRule="auto"/>
        <w:jc w:val="both"/>
        <w:rPr>
          <w:rFonts w:ascii="Times" w:eastAsia="Times" w:hAnsi="Times" w:cs="Times"/>
          <w:i/>
          <w:iCs/>
          <w:szCs w:val="24"/>
          <w:lang w:val="et" w:eastAsia="en-US"/>
        </w:rPr>
      </w:pPr>
      <w:r w:rsidRPr="00DC031F">
        <w:rPr>
          <w:rFonts w:ascii="Times" w:eastAsia="Times" w:hAnsi="Times" w:cs="Times"/>
          <w:i/>
          <w:iCs/>
          <w:szCs w:val="24"/>
          <w:lang w:val="et" w:eastAsia="en-US"/>
        </w:rPr>
        <w:t>Austria ZPO § 568 ei kohaldu kolmanda isiku suhtes juhul, kui tema õigus oli juba enne vaidluse algust tekkinud ja hageja teadis või pidi teadma, et tegemist on iseseisva valdajaga, kelle vastu oleks tulnud esitada eraldi hagi. Ka ei ole Austria ZPO § 568 kohalduv olukorras, kui kolmanda isiku valdus ei ole saadud üürnikult, vaid sellel on teistsugune õiguslik alus (nt iseseisev leping omanikuga).</w:t>
      </w:r>
    </w:p>
    <w:p w14:paraId="3BA0DA4B" w14:textId="77777777" w:rsidR="00D9600E" w:rsidRPr="00DC031F" w:rsidRDefault="00D9600E" w:rsidP="00894200">
      <w:pPr>
        <w:spacing w:after="0" w:line="240" w:lineRule="auto"/>
        <w:jc w:val="both"/>
        <w:rPr>
          <w:rFonts w:ascii="Times" w:eastAsia="Times" w:hAnsi="Times" w:cs="Times"/>
          <w:i/>
          <w:iCs/>
          <w:szCs w:val="24"/>
          <w:lang w:val="et" w:eastAsia="en-US"/>
        </w:rPr>
      </w:pPr>
    </w:p>
    <w:p w14:paraId="2B305756" w14:textId="77777777" w:rsidR="00DC031F" w:rsidRDefault="00DC031F" w:rsidP="00894200">
      <w:pPr>
        <w:spacing w:after="0" w:line="240" w:lineRule="auto"/>
        <w:jc w:val="both"/>
        <w:rPr>
          <w:rFonts w:ascii="Times" w:eastAsia="Times" w:hAnsi="Times" w:cs="Times"/>
          <w:i/>
          <w:iCs/>
          <w:szCs w:val="24"/>
          <w:vertAlign w:val="superscript"/>
          <w:lang w:val="et" w:eastAsia="en-US"/>
        </w:rPr>
      </w:pPr>
      <w:r w:rsidRPr="00DC031F">
        <w:rPr>
          <w:rFonts w:ascii="Times" w:eastAsia="Times" w:hAnsi="Times" w:cs="Times"/>
          <w:i/>
          <w:iCs/>
          <w:szCs w:val="24"/>
          <w:lang w:val="et" w:eastAsia="en-US"/>
        </w:rPr>
        <w:t xml:space="preserve">Austria ZPO § 568 ei muuda kolmandat isikut menetlusosaliseks. See tähendab, et kolmandal isikul on õigus kaitsta oma positsiooni sundtäitmise lubamatuks tunnistamise hagiga (EO § 37 </w:t>
      </w:r>
      <w:r w:rsidRPr="00DC031F">
        <w:rPr>
          <w:rFonts w:ascii="Times" w:eastAsia="Times" w:hAnsi="Times" w:cs="Times"/>
          <w:szCs w:val="24"/>
          <w:lang w:val="et" w:eastAsia="en-US"/>
        </w:rPr>
        <w:t>Exszindierungsklage</w:t>
      </w:r>
      <w:r w:rsidRPr="00DC031F">
        <w:rPr>
          <w:rFonts w:ascii="Times" w:eastAsia="Times" w:hAnsi="Times" w:cs="Times"/>
          <w:i/>
          <w:iCs/>
          <w:szCs w:val="24"/>
          <w:lang w:val="et" w:eastAsia="en-US"/>
        </w:rPr>
        <w:t>; vrd TMS § 222 lg 1).</w:t>
      </w:r>
      <w:r w:rsidRPr="00DC031F">
        <w:rPr>
          <w:rFonts w:ascii="Times" w:eastAsia="Times" w:hAnsi="Times" w:cs="Times"/>
          <w:i/>
          <w:iCs/>
          <w:color w:val="393838"/>
          <w:szCs w:val="24"/>
          <w:lang w:val="et" w:eastAsia="en-US"/>
        </w:rPr>
        <w:t xml:space="preserve"> </w:t>
      </w:r>
      <w:r w:rsidRPr="00DC031F">
        <w:rPr>
          <w:rFonts w:ascii="Times" w:eastAsia="Times" w:hAnsi="Times" w:cs="Times"/>
          <w:i/>
          <w:iCs/>
          <w:szCs w:val="24"/>
          <w:lang w:val="et" w:eastAsia="en-US"/>
        </w:rPr>
        <w:t xml:space="preserve">Kuigi ZPO § 568 sätestab, et üürniku vastu saavutatud üürilepingu lõpetamine on jõus ja täidetav ka allüürniku suhtes, ei mõisteta seda </w:t>
      </w:r>
      <w:r w:rsidRPr="00DC031F">
        <w:rPr>
          <w:rFonts w:ascii="Times" w:eastAsia="Times" w:hAnsi="Times" w:cs="Times"/>
          <w:szCs w:val="24"/>
          <w:lang w:val="et" w:eastAsia="en-US"/>
        </w:rPr>
        <w:t>res judicata</w:t>
      </w:r>
      <w:r w:rsidRPr="00DC031F">
        <w:rPr>
          <w:rFonts w:ascii="Times" w:eastAsia="Times" w:hAnsi="Times" w:cs="Times"/>
          <w:i/>
          <w:iCs/>
          <w:szCs w:val="24"/>
          <w:lang w:val="et" w:eastAsia="en-US"/>
        </w:rPr>
        <w:t xml:space="preserve"> laiendamisena, vaid pelgalt põhiüürilepingu lõpetamise tegelike tagajärgede mõjuna allüürile </w:t>
      </w:r>
      <w:r w:rsidRPr="00DC031F">
        <w:rPr>
          <w:rFonts w:ascii="Times" w:eastAsia="Times" w:hAnsi="Times" w:cs="Times"/>
          <w:i/>
          <w:iCs/>
          <w:szCs w:val="24"/>
          <w:lang w:val="et" w:eastAsia="en-US"/>
        </w:rPr>
        <w:lastRenderedPageBreak/>
        <w:t>andjale.</w:t>
      </w:r>
      <w:r w:rsidRPr="00DC031F">
        <w:rPr>
          <w:rFonts w:ascii="Times" w:eastAsia="Times" w:hAnsi="Times" w:cs="Times"/>
          <w:i/>
          <w:iCs/>
          <w:color w:val="393838"/>
          <w:szCs w:val="24"/>
          <w:lang w:val="et" w:eastAsia="en-US"/>
        </w:rPr>
        <w:t xml:space="preserve"> </w:t>
      </w:r>
      <w:r w:rsidRPr="00DC031F">
        <w:rPr>
          <w:rFonts w:ascii="Times" w:eastAsia="Times" w:hAnsi="Times" w:cs="Times"/>
          <w:i/>
          <w:iCs/>
          <w:szCs w:val="24"/>
          <w:lang w:val="et" w:eastAsia="en-US"/>
        </w:rPr>
        <w:t xml:space="preserve">Kohtupraktika kohaselt ei ole ZPO §-s 568 nimetatud isikud täitemenetluse pooled </w:t>
      </w:r>
      <w:r w:rsidRPr="00DC031F">
        <w:rPr>
          <w:rFonts w:ascii="Times" w:eastAsia="Times" w:hAnsi="Times" w:cs="Times"/>
          <w:szCs w:val="24"/>
          <w:lang w:val="et" w:eastAsia="en-US"/>
        </w:rPr>
        <w:t>res judicata</w:t>
      </w:r>
      <w:r w:rsidRPr="00DC031F">
        <w:rPr>
          <w:rFonts w:ascii="Times" w:eastAsia="Times" w:hAnsi="Times" w:cs="Times"/>
          <w:i/>
          <w:iCs/>
          <w:szCs w:val="24"/>
          <w:lang w:val="et" w:eastAsia="en-US"/>
        </w:rPr>
        <w:t xml:space="preserve"> puudumise tõttu.</w:t>
      </w:r>
      <w:r w:rsidRPr="00DC031F">
        <w:rPr>
          <w:rFonts w:ascii="Times" w:eastAsia="Times" w:hAnsi="Times" w:cs="Times"/>
          <w:i/>
          <w:iCs/>
          <w:szCs w:val="24"/>
          <w:vertAlign w:val="superscript"/>
          <w:lang w:val="et" w:eastAsia="en-US"/>
        </w:rPr>
        <w:t xml:space="preserve"> </w:t>
      </w:r>
    </w:p>
    <w:p w14:paraId="41035EE5" w14:textId="77777777" w:rsidR="00D9600E" w:rsidRPr="00DC031F" w:rsidRDefault="00D9600E" w:rsidP="00894200">
      <w:pPr>
        <w:spacing w:after="0" w:line="240" w:lineRule="auto"/>
        <w:jc w:val="both"/>
        <w:rPr>
          <w:rFonts w:ascii="Times" w:eastAsia="Times" w:hAnsi="Times" w:cs="Times"/>
          <w:i/>
          <w:iCs/>
          <w:szCs w:val="24"/>
          <w:vertAlign w:val="superscript"/>
          <w:lang w:val="et" w:eastAsia="en-US"/>
        </w:rPr>
      </w:pPr>
    </w:p>
    <w:p w14:paraId="78934E0A" w14:textId="77777777" w:rsidR="00DC031F" w:rsidRDefault="00DC031F" w:rsidP="00894200">
      <w:pPr>
        <w:spacing w:after="0" w:line="240" w:lineRule="auto"/>
        <w:jc w:val="both"/>
        <w:rPr>
          <w:rFonts w:ascii="Times" w:eastAsia="Times" w:hAnsi="Times" w:cs="Times"/>
          <w:i/>
          <w:iCs/>
          <w:szCs w:val="24"/>
          <w:lang w:val="et" w:eastAsia="en-US"/>
        </w:rPr>
      </w:pPr>
      <w:r w:rsidRPr="00DC031F">
        <w:rPr>
          <w:rFonts w:ascii="Times" w:eastAsia="Times" w:hAnsi="Times" w:cs="Times"/>
          <w:i/>
          <w:iCs/>
          <w:szCs w:val="24"/>
          <w:lang w:val="et" w:eastAsia="en-US"/>
        </w:rPr>
        <w:t xml:space="preserve">Kokkuvõttes – Austria ZPO § 568 võimaldab kohtuotsuse täitmist kolmanda isiku suhtes olukordades, kus kolmanda isiku valdus või kasutusõigus on tuletatud menetlusosalisest ning puudub iseseisev materiaalõiguslik alus. Selle lahenduse eelis seisneb menetlusökonoomias ja õiguskindluses, vältides korduvaid ja sisuliselt kattuvaid vaidlusi. Austria ZPO § 568 ei otsusta kolmanda isiku iseseisvate tsiviilõiguste üle, vaid laiendab põhimenetluses tehtud otsuse mõju normatiivselt hõlmatud olukorrale. Kolmandale isikule on tagatud õiguskaitsevahend </w:t>
      </w:r>
      <w:r w:rsidRPr="00DC031F">
        <w:rPr>
          <w:rFonts w:ascii="Times" w:eastAsia="Times" w:hAnsi="Times" w:cs="Times"/>
          <w:szCs w:val="24"/>
          <w:lang w:val="et" w:eastAsia="en-US"/>
        </w:rPr>
        <w:t>Exszindierungsklage</w:t>
      </w:r>
      <w:r w:rsidRPr="00DC031F">
        <w:rPr>
          <w:rFonts w:ascii="Times" w:eastAsia="Times" w:hAnsi="Times" w:cs="Times"/>
          <w:i/>
          <w:iCs/>
          <w:szCs w:val="24"/>
          <w:lang w:val="et" w:eastAsia="en-US"/>
        </w:rPr>
        <w:t>’i kaudu (EO § 37), mis võimaldab täitmise lubatavust sisuliselt vaidlustada.</w:t>
      </w:r>
    </w:p>
    <w:p w14:paraId="1C925B48" w14:textId="77777777" w:rsidR="00D9600E" w:rsidRPr="00DC031F" w:rsidRDefault="00D9600E" w:rsidP="00894200">
      <w:pPr>
        <w:spacing w:after="0" w:line="240" w:lineRule="auto"/>
        <w:jc w:val="both"/>
        <w:rPr>
          <w:rFonts w:ascii="Times" w:eastAsia="Times" w:hAnsi="Times" w:cs="Times"/>
          <w:szCs w:val="24"/>
          <w:lang w:val="et" w:eastAsia="en-US"/>
        </w:rPr>
      </w:pPr>
    </w:p>
    <w:p w14:paraId="4B4EFA12" w14:textId="1D329FDE" w:rsidR="006B7FB6" w:rsidRPr="00251281" w:rsidRDefault="00DC031F" w:rsidP="00704502">
      <w:pPr>
        <w:spacing w:after="0" w:line="240" w:lineRule="auto"/>
        <w:jc w:val="both"/>
        <w:rPr>
          <w:rFonts w:ascii="Times New Roman" w:eastAsia="Aptos" w:hAnsi="Times New Roman" w:cs="Times New Roman"/>
          <w:kern w:val="2"/>
          <w:szCs w:val="24"/>
          <w:lang w:val="et" w:eastAsia="en-US"/>
          <w14:ligatures w14:val="standardContextual"/>
        </w:rPr>
      </w:pPr>
      <w:r w:rsidRPr="00DC031F">
        <w:rPr>
          <w:rFonts w:ascii="Times New Roman" w:eastAsia="Aptos" w:hAnsi="Times New Roman" w:cs="Times New Roman"/>
          <w:kern w:val="2"/>
          <w:szCs w:val="24"/>
          <w:lang w:val="et" w:eastAsia="en-US"/>
          <w14:ligatures w14:val="standardContextual"/>
        </w:rPr>
        <w:t xml:space="preserve">Muudatuse alusel ei otsustata kolmanda isiku iseseisvate tsiviilõiguste üle ja tegemist ei ole tema suhtes </w:t>
      </w:r>
      <w:r w:rsidRPr="00DC031F">
        <w:rPr>
          <w:rFonts w:ascii="Times New Roman" w:eastAsia="Aptos" w:hAnsi="Times New Roman" w:cs="Times New Roman"/>
          <w:i/>
          <w:iCs/>
          <w:kern w:val="2"/>
          <w:szCs w:val="24"/>
          <w:lang w:val="et" w:eastAsia="en-US"/>
          <w14:ligatures w14:val="standardContextual"/>
        </w:rPr>
        <w:t>res judicata</w:t>
      </w:r>
      <w:r w:rsidRPr="00DC031F">
        <w:rPr>
          <w:rFonts w:ascii="Times New Roman" w:eastAsia="Aptos" w:hAnsi="Times New Roman" w:cs="Times New Roman"/>
          <w:kern w:val="2"/>
          <w:szCs w:val="24"/>
          <w:lang w:val="et" w:eastAsia="en-US"/>
          <w14:ligatures w14:val="standardContextual"/>
        </w:rPr>
        <w:t xml:space="preserve"> mõjuga lahendiga. Kolmas isik ei ole täitemenetluses võlgnik, tal on võimalik oma õigusi kaitsta TMS</w:t>
      </w:r>
      <w:r w:rsidR="00613006">
        <w:rPr>
          <w:rFonts w:ascii="Times New Roman" w:eastAsia="Aptos" w:hAnsi="Times New Roman" w:cs="Times New Roman"/>
          <w:kern w:val="2"/>
          <w:szCs w:val="24"/>
          <w:lang w:val="et" w:eastAsia="en-US"/>
          <w14:ligatures w14:val="standardContextual"/>
        </w:rPr>
        <w:t>-i</w:t>
      </w:r>
      <w:r w:rsidRPr="00DC031F">
        <w:rPr>
          <w:rFonts w:ascii="Times New Roman" w:eastAsia="Aptos" w:hAnsi="Times New Roman" w:cs="Times New Roman"/>
          <w:kern w:val="2"/>
          <w:szCs w:val="24"/>
          <w:lang w:val="et" w:eastAsia="en-US"/>
          <w14:ligatures w14:val="standardContextual"/>
        </w:rPr>
        <w:t xml:space="preserve"> § 222 l</w:t>
      </w:r>
      <w:r w:rsidR="00613006">
        <w:rPr>
          <w:rFonts w:ascii="Times New Roman" w:eastAsia="Aptos" w:hAnsi="Times New Roman" w:cs="Times New Roman"/>
          <w:kern w:val="2"/>
          <w:szCs w:val="24"/>
          <w:lang w:val="et" w:eastAsia="en-US"/>
          <w14:ligatures w14:val="standardContextual"/>
        </w:rPr>
        <w:t>õike</w:t>
      </w:r>
      <w:r w:rsidRPr="00DC031F">
        <w:rPr>
          <w:rFonts w:ascii="Times New Roman" w:eastAsia="Aptos" w:hAnsi="Times New Roman" w:cs="Times New Roman"/>
          <w:kern w:val="2"/>
          <w:szCs w:val="24"/>
          <w:lang w:val="et" w:eastAsia="en-US"/>
          <w14:ligatures w14:val="standardContextual"/>
        </w:rPr>
        <w:t xml:space="preserve"> 1 alusel. </w:t>
      </w:r>
    </w:p>
    <w:p w14:paraId="0E15670E" w14:textId="77777777" w:rsidR="00DB04C0" w:rsidRDefault="00DB04C0" w:rsidP="00894200">
      <w:pPr>
        <w:spacing w:after="0" w:line="240" w:lineRule="auto"/>
        <w:jc w:val="both"/>
        <w:rPr>
          <w:rFonts w:ascii="Times New Roman" w:hAnsi="Times New Roman" w:cs="Times New Roman"/>
          <w:szCs w:val="24"/>
        </w:rPr>
      </w:pPr>
    </w:p>
    <w:p w14:paraId="57165BCF" w14:textId="776A15C1" w:rsidR="00DB04C0" w:rsidRPr="00DB04C0" w:rsidRDefault="00DB04C0" w:rsidP="00894200">
      <w:pPr>
        <w:spacing w:after="0" w:line="240" w:lineRule="auto"/>
        <w:jc w:val="both"/>
        <w:rPr>
          <w:rFonts w:ascii="Times New Roman" w:hAnsi="Times New Roman" w:cs="Times New Roman"/>
          <w:b/>
          <w:bCs/>
          <w:szCs w:val="24"/>
        </w:rPr>
      </w:pPr>
      <w:r w:rsidRPr="00DB04C0">
        <w:rPr>
          <w:rFonts w:ascii="Times New Roman" w:hAnsi="Times New Roman" w:cs="Times New Roman"/>
          <w:b/>
          <w:bCs/>
          <w:szCs w:val="24"/>
        </w:rPr>
        <w:t>§ 3. Täitemenetluse seadustiku muutmine</w:t>
      </w:r>
    </w:p>
    <w:p w14:paraId="33E4CEC0" w14:textId="194ECEBD" w:rsidR="7F6B166C" w:rsidRDefault="7F6B166C" w:rsidP="00894200">
      <w:pPr>
        <w:spacing w:after="0" w:line="240" w:lineRule="auto"/>
        <w:jc w:val="both"/>
        <w:rPr>
          <w:rFonts w:ascii="Times New Roman" w:hAnsi="Times New Roman" w:cs="Times New Roman"/>
        </w:rPr>
      </w:pPr>
      <w:r w:rsidRPr="184E4166">
        <w:rPr>
          <w:rFonts w:ascii="Times New Roman" w:hAnsi="Times New Roman" w:cs="Times New Roman"/>
        </w:rPr>
        <w:t xml:space="preserve"> </w:t>
      </w:r>
    </w:p>
    <w:p w14:paraId="7F91FA52" w14:textId="34F0EF41" w:rsidR="4A524FB0" w:rsidRDefault="4A524FB0" w:rsidP="7A6DB231">
      <w:pPr>
        <w:spacing w:after="0" w:line="240" w:lineRule="auto"/>
        <w:jc w:val="both"/>
        <w:rPr>
          <w:rFonts w:ascii="Times New Roman" w:hAnsi="Times New Roman" w:cs="Times New Roman"/>
          <w:color w:val="000000" w:themeColor="text1"/>
        </w:rPr>
      </w:pPr>
      <w:r w:rsidRPr="7A6DB231">
        <w:rPr>
          <w:rFonts w:ascii="Times New Roman" w:hAnsi="Times New Roman" w:cs="Times New Roman"/>
          <w:b/>
          <w:bCs/>
          <w:color w:val="000000" w:themeColor="text1"/>
        </w:rPr>
        <w:t>Eelnõu § 3 punktiga 1</w:t>
      </w:r>
      <w:r w:rsidRPr="7A6DB231">
        <w:rPr>
          <w:rFonts w:ascii="Times New Roman" w:hAnsi="Times New Roman" w:cs="Times New Roman"/>
          <w:color w:val="000000" w:themeColor="text1"/>
        </w:rPr>
        <w:t xml:space="preserve"> muudetakse täitemenetluse seadustiku § 180 lõiget 1. </w:t>
      </w:r>
    </w:p>
    <w:p w14:paraId="24892AA0" w14:textId="77777777" w:rsidR="006F105A" w:rsidRDefault="006F105A" w:rsidP="00894200">
      <w:pPr>
        <w:spacing w:after="0" w:line="240" w:lineRule="auto"/>
        <w:jc w:val="both"/>
        <w:rPr>
          <w:rFonts w:ascii="Times New Roman" w:hAnsi="Times New Roman" w:cs="Times New Roman"/>
          <w:color w:val="000000" w:themeColor="text1"/>
          <w:szCs w:val="24"/>
        </w:rPr>
      </w:pPr>
    </w:p>
    <w:p w14:paraId="0CA8DFE6" w14:textId="5B1CD2F4" w:rsidR="4A524FB0" w:rsidRDefault="3A82C745" w:rsidP="00894200">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 xml:space="preserve">Muudatuse kohaselt nähakse ette, et juhul kui võlgnik peab välja andma, üle andma või vabastama kinnisasja, sealhulgas korteriomandi või selle osa, eluruumi või muu ruumi, annab kohtutäitur võlgnikule kuni kolmekuulise tähtaja täitedokumendi vabatahtlikuks täitmiseks üksnes juhul, kui </w:t>
      </w:r>
      <w:r w:rsidR="204E4716" w:rsidRPr="46A23499">
        <w:rPr>
          <w:rFonts w:ascii="Times New Roman" w:hAnsi="Times New Roman" w:cs="Times New Roman"/>
          <w:color w:val="000000" w:themeColor="text1"/>
        </w:rPr>
        <w:t>kinnisasja väljaandmine toimub sundenampakkumise akti alusel</w:t>
      </w:r>
      <w:r w:rsidRPr="46A23499">
        <w:rPr>
          <w:rFonts w:ascii="Times New Roman" w:hAnsi="Times New Roman" w:cs="Times New Roman"/>
          <w:color w:val="000000" w:themeColor="text1"/>
        </w:rPr>
        <w:t>.</w:t>
      </w:r>
    </w:p>
    <w:p w14:paraId="35E0D5B3" w14:textId="77777777" w:rsidR="006F105A" w:rsidRDefault="006F105A" w:rsidP="00894200">
      <w:pPr>
        <w:spacing w:after="0" w:line="240" w:lineRule="auto"/>
        <w:jc w:val="both"/>
        <w:rPr>
          <w:rFonts w:ascii="Times New Roman" w:hAnsi="Times New Roman" w:cs="Times New Roman"/>
          <w:color w:val="000000" w:themeColor="text1"/>
          <w:szCs w:val="24"/>
        </w:rPr>
      </w:pPr>
    </w:p>
    <w:p w14:paraId="37D96F51" w14:textId="313E5F0C" w:rsidR="006F105A" w:rsidRDefault="3A82C745" w:rsidP="46A23499">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Muudatus on seotud sama seaduse eelnõuga tsiviilkohtumenetluse seadustikus ja üürivaidluse lahendamise seaduses tehtavate muudatustega, mille kohaselt hakkavad edaspidi nii kohus kui ka üürikomisjon oma otsustes ise määrama tähtaega, mille jooksul peab kohustatud isik kinnisasja välja andma, üle andma või vabastama.</w:t>
      </w:r>
      <w:r w:rsidR="77EEFFEA" w:rsidRPr="46A23499">
        <w:rPr>
          <w:rFonts w:ascii="Times New Roman" w:hAnsi="Times New Roman" w:cs="Times New Roman"/>
          <w:color w:val="000000" w:themeColor="text1"/>
        </w:rPr>
        <w:t xml:space="preserve"> </w:t>
      </w:r>
    </w:p>
    <w:p w14:paraId="02CF6DD6" w14:textId="4781ABC0" w:rsidR="46A23499" w:rsidRDefault="46A23499" w:rsidP="46A23499">
      <w:pPr>
        <w:spacing w:after="0" w:line="240" w:lineRule="auto"/>
        <w:jc w:val="both"/>
        <w:rPr>
          <w:rFonts w:ascii="Times New Roman" w:hAnsi="Times New Roman" w:cs="Times New Roman"/>
          <w:color w:val="000000" w:themeColor="text1"/>
        </w:rPr>
      </w:pPr>
    </w:p>
    <w:p w14:paraId="4829EBC6" w14:textId="0192FDBE" w:rsidR="006F105A" w:rsidRDefault="5DDFFFF0" w:rsidP="5229D8B9">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180 lõikes 1 sätestatut tuleb kohaldada koosmõjus 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25 regulatsiooniga. Kuigi 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180 lõige 1 kehtestab </w:t>
      </w:r>
      <w:r w:rsidR="10936B33" w:rsidRPr="46A23499">
        <w:rPr>
          <w:rFonts w:ascii="Times New Roman" w:hAnsi="Times New Roman" w:cs="Times New Roman"/>
          <w:color w:val="000000" w:themeColor="text1"/>
        </w:rPr>
        <w:t>täitemenetlustes, kus kinnisasja väljaandmine toimub täitemenetluses läbiviidud enampakkumise akti alusel</w:t>
      </w:r>
      <w:r w:rsidR="6B76C429" w:rsidRPr="46A23499">
        <w:rPr>
          <w:rFonts w:ascii="Times New Roman" w:hAnsi="Times New Roman" w:cs="Times New Roman"/>
          <w:color w:val="000000" w:themeColor="text1"/>
        </w:rPr>
        <w:t>,</w:t>
      </w:r>
      <w:r w:rsidR="10936B33" w:rsidRPr="46A23499">
        <w:rPr>
          <w:rFonts w:ascii="Times New Roman" w:hAnsi="Times New Roman" w:cs="Times New Roman"/>
          <w:color w:val="000000" w:themeColor="text1"/>
        </w:rPr>
        <w:t xml:space="preserve"> </w:t>
      </w:r>
      <w:r w:rsidRPr="46A23499">
        <w:rPr>
          <w:rFonts w:ascii="Times New Roman" w:hAnsi="Times New Roman" w:cs="Times New Roman"/>
          <w:color w:val="000000" w:themeColor="text1"/>
        </w:rPr>
        <w:t>täitedokumendi vabatahtliku täitmise tähtajale üksnes maksimaalse piiri (kuni kolm kuud), tuleb minimaalse tähtaja määramisel lähtuda TMS</w:t>
      </w:r>
      <w:r w:rsidR="00915589" w:rsidRPr="46A23499">
        <w:rPr>
          <w:rFonts w:ascii="Times New Roman" w:hAnsi="Times New Roman" w:cs="Times New Roman"/>
          <w:color w:val="000000" w:themeColor="text1"/>
        </w:rPr>
        <w:t>-i</w:t>
      </w:r>
      <w:r w:rsidRPr="46A23499">
        <w:rPr>
          <w:rFonts w:ascii="Times New Roman" w:hAnsi="Times New Roman" w:cs="Times New Roman"/>
          <w:color w:val="000000" w:themeColor="text1"/>
        </w:rPr>
        <w:t xml:space="preserve"> § 25 lõikes 1 sätestatust. See tähendab, et ka </w:t>
      </w:r>
      <w:r w:rsidR="4F2003CD" w:rsidRPr="46A23499">
        <w:rPr>
          <w:rFonts w:ascii="Times New Roman" w:hAnsi="Times New Roman" w:cs="Times New Roman"/>
          <w:color w:val="000000" w:themeColor="text1"/>
        </w:rPr>
        <w:t xml:space="preserve">sellistes </w:t>
      </w:r>
      <w:r w:rsidRPr="46A23499">
        <w:rPr>
          <w:rFonts w:ascii="Times New Roman" w:hAnsi="Times New Roman" w:cs="Times New Roman"/>
          <w:color w:val="000000" w:themeColor="text1"/>
        </w:rPr>
        <w:t>kinnisasja väljaandmise täitemenetlus</w:t>
      </w:r>
      <w:r w:rsidR="79B7B23D" w:rsidRPr="46A23499">
        <w:rPr>
          <w:rFonts w:ascii="Times New Roman" w:hAnsi="Times New Roman" w:cs="Times New Roman"/>
          <w:color w:val="000000" w:themeColor="text1"/>
        </w:rPr>
        <w:t>t</w:t>
      </w:r>
      <w:r w:rsidRPr="46A23499">
        <w:rPr>
          <w:rFonts w:ascii="Times New Roman" w:hAnsi="Times New Roman" w:cs="Times New Roman"/>
          <w:color w:val="000000" w:themeColor="text1"/>
        </w:rPr>
        <w:t>es tuleb võlgnikule anda vähemalt 30 päeva täitedokumendi vabatahtlikuks täitmiseks.</w:t>
      </w:r>
      <w:r w:rsidR="78F0BE48" w:rsidRPr="46A23499">
        <w:rPr>
          <w:rFonts w:ascii="Times New Roman" w:hAnsi="Times New Roman" w:cs="Times New Roman"/>
          <w:color w:val="000000" w:themeColor="text1"/>
        </w:rPr>
        <w:t xml:space="preserve"> </w:t>
      </w:r>
      <w:r w:rsidR="4B48A332" w:rsidRPr="46A23499">
        <w:rPr>
          <w:rFonts w:ascii="Times New Roman" w:hAnsi="Times New Roman" w:cs="Times New Roman"/>
          <w:color w:val="000000" w:themeColor="text1"/>
        </w:rPr>
        <w:t xml:space="preserve">Piisava aja jätmine on oluline, kuna täitemenetlustes, kus kinnisasja väljaandmine toimub täitemenetluses läbiviidud enampakkumise akti alusel, </w:t>
      </w:r>
      <w:r w:rsidRPr="46A23499">
        <w:rPr>
          <w:rFonts w:ascii="Times New Roman" w:hAnsi="Times New Roman" w:cs="Times New Roman"/>
          <w:color w:val="000000" w:themeColor="text1"/>
        </w:rPr>
        <w:t xml:space="preserve">võib sissenõudja pöörduda </w:t>
      </w:r>
      <w:r w:rsidR="68CED453" w:rsidRPr="46A23499">
        <w:rPr>
          <w:rFonts w:ascii="Times New Roman" w:hAnsi="Times New Roman" w:cs="Times New Roman"/>
          <w:color w:val="000000" w:themeColor="text1"/>
        </w:rPr>
        <w:t>kohtu</w:t>
      </w:r>
      <w:r w:rsidR="59389B33" w:rsidRPr="46A23499">
        <w:rPr>
          <w:rFonts w:ascii="Times New Roman" w:hAnsi="Times New Roman" w:cs="Times New Roman"/>
          <w:color w:val="000000" w:themeColor="text1"/>
        </w:rPr>
        <w:t>t</w:t>
      </w:r>
      <w:r w:rsidR="68CED453" w:rsidRPr="46A23499">
        <w:rPr>
          <w:rFonts w:ascii="Times New Roman" w:hAnsi="Times New Roman" w:cs="Times New Roman"/>
          <w:color w:val="000000" w:themeColor="text1"/>
        </w:rPr>
        <w:t xml:space="preserve">äituri poole </w:t>
      </w:r>
      <w:r w:rsidRPr="46A23499">
        <w:rPr>
          <w:rFonts w:ascii="Times New Roman" w:hAnsi="Times New Roman" w:cs="Times New Roman"/>
          <w:color w:val="000000" w:themeColor="text1"/>
        </w:rPr>
        <w:t>täitemenetluse alustamiseks kohe pärast omaniku kande muutmist</w:t>
      </w:r>
      <w:r w:rsidR="76C8D059" w:rsidRPr="46A23499">
        <w:rPr>
          <w:rFonts w:ascii="Times New Roman" w:hAnsi="Times New Roman" w:cs="Times New Roman"/>
          <w:color w:val="000000" w:themeColor="text1"/>
        </w:rPr>
        <w:t xml:space="preserve"> kinnistusraamatus</w:t>
      </w:r>
      <w:r w:rsidR="71A8378E" w:rsidRPr="46A23499">
        <w:rPr>
          <w:rFonts w:ascii="Times New Roman" w:hAnsi="Times New Roman" w:cs="Times New Roman"/>
          <w:color w:val="000000" w:themeColor="text1"/>
        </w:rPr>
        <w:t>.</w:t>
      </w:r>
      <w:r w:rsidRPr="46A23499">
        <w:rPr>
          <w:rFonts w:ascii="Times New Roman" w:hAnsi="Times New Roman" w:cs="Times New Roman"/>
          <w:color w:val="000000" w:themeColor="text1"/>
        </w:rPr>
        <w:t xml:space="preserve"> </w:t>
      </w:r>
      <w:r w:rsidR="66F4E862" w:rsidRPr="46A23499">
        <w:rPr>
          <w:rFonts w:ascii="Times New Roman" w:hAnsi="Times New Roman" w:cs="Times New Roman"/>
          <w:color w:val="000000" w:themeColor="text1"/>
        </w:rPr>
        <w:t>See</w:t>
      </w:r>
      <w:r w:rsidRPr="46A23499">
        <w:rPr>
          <w:rFonts w:ascii="Times New Roman" w:hAnsi="Times New Roman" w:cs="Times New Roman"/>
          <w:color w:val="000000" w:themeColor="text1"/>
        </w:rPr>
        <w:t xml:space="preserve">tõttu ei pruugi </w:t>
      </w:r>
      <w:r w:rsidR="0F2F32E0" w:rsidRPr="46A23499">
        <w:rPr>
          <w:rFonts w:ascii="Times New Roman" w:hAnsi="Times New Roman" w:cs="Times New Roman"/>
          <w:color w:val="000000" w:themeColor="text1"/>
        </w:rPr>
        <w:t xml:space="preserve">olla </w:t>
      </w:r>
      <w:r w:rsidRPr="46A23499">
        <w:rPr>
          <w:rFonts w:ascii="Times New Roman" w:hAnsi="Times New Roman" w:cs="Times New Roman"/>
          <w:color w:val="000000" w:themeColor="text1"/>
        </w:rPr>
        <w:t xml:space="preserve">kohustatud isikule </w:t>
      </w:r>
      <w:r w:rsidR="76C8D059" w:rsidRPr="46A23499">
        <w:rPr>
          <w:rFonts w:ascii="Times New Roman" w:hAnsi="Times New Roman" w:cs="Times New Roman"/>
          <w:color w:val="000000" w:themeColor="text1"/>
        </w:rPr>
        <w:t xml:space="preserve">enne </w:t>
      </w:r>
      <w:r w:rsidRPr="46A23499">
        <w:rPr>
          <w:rFonts w:ascii="Times New Roman" w:hAnsi="Times New Roman" w:cs="Times New Roman"/>
          <w:color w:val="000000" w:themeColor="text1"/>
        </w:rPr>
        <w:t>antud võimalust nõuet vabatahtlikult täita</w:t>
      </w:r>
      <w:r w:rsidR="0B9FACEB" w:rsidRPr="46A23499">
        <w:rPr>
          <w:rFonts w:ascii="Times New Roman" w:hAnsi="Times New Roman" w:cs="Times New Roman"/>
          <w:color w:val="000000" w:themeColor="text1"/>
        </w:rPr>
        <w:t>.</w:t>
      </w:r>
    </w:p>
    <w:p w14:paraId="344B6B8D" w14:textId="00D19FF4" w:rsidR="2F3C3250" w:rsidRDefault="2F3C3250" w:rsidP="2F3C3250">
      <w:pPr>
        <w:spacing w:after="0" w:line="240" w:lineRule="auto"/>
        <w:jc w:val="both"/>
        <w:rPr>
          <w:rFonts w:ascii="Times New Roman" w:hAnsi="Times New Roman" w:cs="Times New Roman"/>
          <w:color w:val="000000" w:themeColor="text1"/>
        </w:rPr>
      </w:pPr>
    </w:p>
    <w:p w14:paraId="4FB01591" w14:textId="469AA085" w:rsidR="0DA30C6C" w:rsidRDefault="5DDFFFF0" w:rsidP="46A23499">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 xml:space="preserve">TMS-i § 25 lõike 1 kohaselt ei või kohtutäituri määratav täitedokumendi vabatahtliku täitmise tähtaeg olla lühem kui 30 päeva. Selle tähtaja eesmärk on võimaldada võlgnikul täita kohustus ühe palgaperioodi jooksul ning soodustada nõude vabatahtlikku täitmist. Puudub objektiivne põhjus, miks seda põhimõtet ei peaks kohaldama ka </w:t>
      </w:r>
      <w:r w:rsidR="4C14C385" w:rsidRPr="46A23499">
        <w:rPr>
          <w:rFonts w:ascii="Times New Roman" w:hAnsi="Times New Roman" w:cs="Times New Roman"/>
          <w:color w:val="000000" w:themeColor="text1"/>
        </w:rPr>
        <w:t>täitemenetlustes, kus kinnisasja väljaandmine toimub täitemenetluses läbiviidud enampakkumise akti alusel</w:t>
      </w:r>
      <w:r w:rsidRPr="46A23499">
        <w:rPr>
          <w:rFonts w:ascii="Times New Roman" w:hAnsi="Times New Roman" w:cs="Times New Roman"/>
          <w:color w:val="000000" w:themeColor="text1"/>
        </w:rPr>
        <w:t>. Praktikas kasutusel olnud 14-päevane minimaalne tähtaeg ei pruugi olla piisav, et kohustatud isik saaks korraldada uue elukoha leidmise, eriti olukorras, kus tegemist on ka tema ülalpeetavaid puudutava küsimusega.</w:t>
      </w:r>
    </w:p>
    <w:p w14:paraId="1E6091B0" w14:textId="1D248E64" w:rsidR="18E0305F" w:rsidRDefault="18E0305F" w:rsidP="46A23499">
      <w:pPr>
        <w:spacing w:after="0" w:line="240" w:lineRule="auto"/>
        <w:jc w:val="both"/>
        <w:rPr>
          <w:rFonts w:ascii="Times New Roman" w:hAnsi="Times New Roman" w:cs="Times New Roman"/>
          <w:color w:val="000000" w:themeColor="text1"/>
        </w:rPr>
      </w:pPr>
    </w:p>
    <w:p w14:paraId="3C8AE025" w14:textId="4F85B342" w:rsidR="006F105A" w:rsidRDefault="1DEB2702" w:rsidP="00894200">
      <w:pPr>
        <w:spacing w:after="0" w:line="240" w:lineRule="auto"/>
        <w:jc w:val="both"/>
        <w:rPr>
          <w:rFonts w:ascii="Times New Roman" w:hAnsi="Times New Roman" w:cs="Times New Roman"/>
          <w:color w:val="000000" w:themeColor="text1"/>
        </w:rPr>
      </w:pPr>
      <w:r w:rsidRPr="46A23499">
        <w:rPr>
          <w:rFonts w:ascii="Times New Roman" w:hAnsi="Times New Roman" w:cs="Times New Roman"/>
          <w:b/>
          <w:bCs/>
          <w:color w:val="000000" w:themeColor="text1"/>
        </w:rPr>
        <w:t xml:space="preserve">Eelnõu § 3 punktiga </w:t>
      </w:r>
      <w:r w:rsidR="4369EEEE" w:rsidRPr="46A23499">
        <w:rPr>
          <w:rFonts w:ascii="Times New Roman" w:hAnsi="Times New Roman" w:cs="Times New Roman"/>
          <w:b/>
          <w:bCs/>
          <w:color w:val="000000" w:themeColor="text1"/>
        </w:rPr>
        <w:t>2</w:t>
      </w:r>
      <w:r w:rsidRPr="46A23499">
        <w:rPr>
          <w:rFonts w:ascii="Times New Roman" w:hAnsi="Times New Roman" w:cs="Times New Roman"/>
          <w:b/>
          <w:bCs/>
          <w:color w:val="000000" w:themeColor="text1"/>
        </w:rPr>
        <w:t xml:space="preserve"> </w:t>
      </w:r>
      <w:r w:rsidRPr="46A23499">
        <w:rPr>
          <w:rFonts w:ascii="Times New Roman" w:hAnsi="Times New Roman" w:cs="Times New Roman"/>
          <w:color w:val="000000" w:themeColor="text1"/>
        </w:rPr>
        <w:t>muudetakse</w:t>
      </w:r>
      <w:r w:rsidR="5E9A2EE4" w:rsidRPr="46A23499">
        <w:rPr>
          <w:rFonts w:ascii="Times New Roman" w:hAnsi="Times New Roman" w:cs="Times New Roman"/>
          <w:color w:val="000000" w:themeColor="text1"/>
        </w:rPr>
        <w:t xml:space="preserve"> TMS</w:t>
      </w:r>
      <w:r w:rsidR="0D438C0E" w:rsidRPr="46A23499">
        <w:rPr>
          <w:rFonts w:ascii="Times New Roman" w:hAnsi="Times New Roman" w:cs="Times New Roman"/>
          <w:color w:val="000000" w:themeColor="text1"/>
        </w:rPr>
        <w:t>-i</w:t>
      </w:r>
      <w:r w:rsidR="5E9A2EE4" w:rsidRPr="46A23499">
        <w:rPr>
          <w:rFonts w:ascii="Times New Roman" w:hAnsi="Times New Roman" w:cs="Times New Roman"/>
          <w:color w:val="000000" w:themeColor="text1"/>
        </w:rPr>
        <w:t xml:space="preserve"> § 180</w:t>
      </w:r>
      <w:r w:rsidRPr="46A23499">
        <w:rPr>
          <w:rFonts w:ascii="Times New Roman" w:hAnsi="Times New Roman" w:cs="Times New Roman"/>
          <w:color w:val="000000" w:themeColor="text1"/>
        </w:rPr>
        <w:t xml:space="preserve"> lõike 2 punkti 1 sõnastust. </w:t>
      </w:r>
      <w:r w:rsidR="4735888E" w:rsidRPr="46A23499">
        <w:rPr>
          <w:rFonts w:ascii="Times New Roman" w:hAnsi="Times New Roman" w:cs="Times New Roman"/>
          <w:color w:val="000000" w:themeColor="text1"/>
        </w:rPr>
        <w:t>Muudatuse eesmärk on viia säte kooskõlla sama paragrahvi lõikes 1 tehtavate muudatustega. Edaspidi märgib kohtutäitur kinnisasja väljaandmise täitemenetluses võlgnikule edastatavas täitmisteates täitedokumendi vabatahtliku täitmise tähtaja üksnes juhul, kui selle määramine tuleneb sama paragrahvi lõikest 1.</w:t>
      </w:r>
    </w:p>
    <w:p w14:paraId="42FC8C30" w14:textId="77777777" w:rsidR="00512481" w:rsidRDefault="00512481" w:rsidP="00894200">
      <w:pPr>
        <w:spacing w:after="0" w:line="240" w:lineRule="auto"/>
        <w:jc w:val="both"/>
        <w:rPr>
          <w:rFonts w:ascii="Times New Roman" w:hAnsi="Times New Roman" w:cs="Times New Roman"/>
          <w:color w:val="000000" w:themeColor="text1"/>
        </w:rPr>
      </w:pPr>
    </w:p>
    <w:p w14:paraId="5A6FA576" w14:textId="6DCBA035" w:rsidR="009C6B23" w:rsidRPr="009C6B23" w:rsidRDefault="52B8D82B" w:rsidP="00894200">
      <w:p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Ülejäänud</w:t>
      </w:r>
      <w:r w:rsidR="62A41EA3" w:rsidRPr="46A23499">
        <w:rPr>
          <w:rFonts w:ascii="Times New Roman" w:hAnsi="Times New Roman" w:cs="Times New Roman"/>
          <w:color w:val="000000" w:themeColor="text1"/>
        </w:rPr>
        <w:t xml:space="preserve"> täitemenetlus</w:t>
      </w:r>
      <w:r w:rsidR="14D0B2A3" w:rsidRPr="46A23499">
        <w:rPr>
          <w:rFonts w:ascii="Times New Roman" w:hAnsi="Times New Roman" w:cs="Times New Roman"/>
          <w:color w:val="000000" w:themeColor="text1"/>
        </w:rPr>
        <w:t>te korral</w:t>
      </w:r>
      <w:r w:rsidR="62A41EA3" w:rsidRPr="46A23499">
        <w:rPr>
          <w:rFonts w:ascii="Times New Roman" w:hAnsi="Times New Roman" w:cs="Times New Roman"/>
          <w:color w:val="000000" w:themeColor="text1"/>
        </w:rPr>
        <w:t>, mida viiakse läbi jõustunud kohtulahendi või üürikomisjoni otsuse alusel</w:t>
      </w:r>
      <w:r w:rsidR="737C1D72" w:rsidRPr="46A23499">
        <w:rPr>
          <w:rFonts w:ascii="Times New Roman" w:hAnsi="Times New Roman" w:cs="Times New Roman"/>
          <w:color w:val="000000" w:themeColor="text1"/>
        </w:rPr>
        <w:t>, eelneb</w:t>
      </w:r>
      <w:r w:rsidR="62A41EA3" w:rsidRPr="46A23499">
        <w:rPr>
          <w:rFonts w:ascii="Times New Roman" w:hAnsi="Times New Roman" w:cs="Times New Roman"/>
          <w:color w:val="000000" w:themeColor="text1"/>
        </w:rPr>
        <w:t xml:space="preserve"> täitedokumentide sundtäitmisele nii täitedokumendi jõustumine kui ka täitedokumendis vabatahtliku täitmise tähtaja määramine.</w:t>
      </w:r>
      <w:r w:rsidR="59AD9D02" w:rsidRPr="46A23499">
        <w:rPr>
          <w:rFonts w:ascii="Times New Roman" w:hAnsi="Times New Roman" w:cs="Times New Roman"/>
          <w:color w:val="000000" w:themeColor="text1"/>
        </w:rPr>
        <w:t xml:space="preserve"> </w:t>
      </w:r>
      <w:r w:rsidR="455FC88E" w:rsidRPr="46A23499">
        <w:rPr>
          <w:rFonts w:ascii="Times New Roman" w:hAnsi="Times New Roman" w:cs="Times New Roman"/>
          <w:color w:val="000000" w:themeColor="text1"/>
        </w:rPr>
        <w:t xml:space="preserve">Sellises olukorras ei ole põhjendatud eeldada, et kinnisasja väljaandmiseks kohustatud isik ei saa </w:t>
      </w:r>
      <w:r w:rsidR="7D6D8B09" w:rsidRPr="46A23499">
        <w:rPr>
          <w:rFonts w:ascii="Times New Roman" w:hAnsi="Times New Roman" w:cs="Times New Roman"/>
          <w:color w:val="000000" w:themeColor="text1"/>
        </w:rPr>
        <w:t xml:space="preserve">ette näha </w:t>
      </w:r>
      <w:r w:rsidR="455FC88E" w:rsidRPr="46A23499">
        <w:rPr>
          <w:rFonts w:ascii="Times New Roman" w:hAnsi="Times New Roman" w:cs="Times New Roman"/>
          <w:color w:val="000000" w:themeColor="text1"/>
        </w:rPr>
        <w:t xml:space="preserve">sundtäitmise võimalust või </w:t>
      </w:r>
      <w:r w:rsidR="7D6D8B09" w:rsidRPr="46A23499">
        <w:rPr>
          <w:rFonts w:ascii="Times New Roman" w:hAnsi="Times New Roman" w:cs="Times New Roman"/>
          <w:color w:val="000000" w:themeColor="text1"/>
        </w:rPr>
        <w:t xml:space="preserve">planeerida </w:t>
      </w:r>
      <w:r w:rsidR="455FC88E" w:rsidRPr="46A23499">
        <w:rPr>
          <w:rFonts w:ascii="Times New Roman" w:hAnsi="Times New Roman" w:cs="Times New Roman"/>
          <w:color w:val="000000" w:themeColor="text1"/>
        </w:rPr>
        <w:t>oma edasist elukorraldust, sealhulgas uue elukoha leidmist. Seetõttu ei ole täiendava vabatahtliku täitmise tähtaja andmine sellistel juhtudel vajalik.</w:t>
      </w:r>
      <w:r w:rsidR="6645FA08" w:rsidRPr="46A23499">
        <w:rPr>
          <w:rFonts w:ascii="Times New Roman" w:hAnsi="Times New Roman" w:cs="Times New Roman"/>
          <w:color w:val="000000" w:themeColor="text1"/>
        </w:rPr>
        <w:t xml:space="preserve"> </w:t>
      </w:r>
      <w:r w:rsidR="055F874A" w:rsidRPr="46A23499">
        <w:rPr>
          <w:rFonts w:ascii="Times New Roman" w:hAnsi="Times New Roman" w:cs="Times New Roman"/>
          <w:color w:val="000000" w:themeColor="text1"/>
        </w:rPr>
        <w:t>Siiski jääb ka eelnimetatud täitedokumentide puhul kehtima TMS</w:t>
      </w:r>
      <w:r w:rsidR="0BB09086" w:rsidRPr="46A23499">
        <w:rPr>
          <w:rFonts w:ascii="Times New Roman" w:hAnsi="Times New Roman" w:cs="Times New Roman"/>
          <w:color w:val="000000" w:themeColor="text1"/>
        </w:rPr>
        <w:t>-i</w:t>
      </w:r>
      <w:r w:rsidR="055F874A" w:rsidRPr="46A23499">
        <w:rPr>
          <w:rFonts w:ascii="Times New Roman" w:hAnsi="Times New Roman" w:cs="Times New Roman"/>
          <w:color w:val="000000" w:themeColor="text1"/>
        </w:rPr>
        <w:t xml:space="preserve"> § 180 lõike 2 esimesest lausest tulenev 14-päevane etteteatamise tähtaeg. Elukohast väljatõstmine kujutab endast intensiivset põhiõiguste riivet ning seetõttu ei ole põhjendatud, et sundtäitmine toimuks ilma etteteatamiseta. See on oluline muu hulgas põhjusel, et kohustatud isiku eluline või majanduslik olukord võib täitedokumendi tegemise ja selle sundtäitmisele esitamise vahelisel ajal muutuda.</w:t>
      </w:r>
    </w:p>
    <w:p w14:paraId="082B78F6" w14:textId="77777777" w:rsidR="009C6B23" w:rsidRPr="009C6B23" w:rsidRDefault="009C6B23" w:rsidP="00894200">
      <w:pPr>
        <w:spacing w:after="0" w:line="240" w:lineRule="auto"/>
        <w:jc w:val="both"/>
        <w:rPr>
          <w:rFonts w:ascii="Times New Roman" w:hAnsi="Times New Roman" w:cs="Times New Roman"/>
          <w:color w:val="000000" w:themeColor="text1"/>
        </w:rPr>
      </w:pPr>
    </w:p>
    <w:p w14:paraId="2B8779FB" w14:textId="0DDE8620" w:rsidR="006F105A" w:rsidRDefault="009C6B23" w:rsidP="00894200">
      <w:pPr>
        <w:spacing w:after="0" w:line="240" w:lineRule="auto"/>
        <w:jc w:val="both"/>
        <w:rPr>
          <w:rFonts w:ascii="Times New Roman" w:hAnsi="Times New Roman" w:cs="Times New Roman"/>
          <w:color w:val="000000" w:themeColor="text1"/>
        </w:rPr>
      </w:pPr>
      <w:r w:rsidRPr="56FF068A">
        <w:rPr>
          <w:rFonts w:ascii="Times New Roman" w:hAnsi="Times New Roman" w:cs="Times New Roman"/>
          <w:color w:val="000000" w:themeColor="text1"/>
        </w:rPr>
        <w:t xml:space="preserve">Seetõttu on põhjendatud, et juhul kui täitedokumendis määratud vabatahtliku täitmise tähtaeg on möödunud, teeb kohtutäitur sundtäitmise toiminguid </w:t>
      </w:r>
      <w:r w:rsidR="00251243" w:rsidRPr="56FF068A">
        <w:rPr>
          <w:rFonts w:ascii="Times New Roman" w:hAnsi="Times New Roman" w:cs="Times New Roman"/>
          <w:color w:val="000000" w:themeColor="text1"/>
        </w:rPr>
        <w:t xml:space="preserve">vähemalt </w:t>
      </w:r>
      <w:r w:rsidRPr="56FF068A">
        <w:rPr>
          <w:rFonts w:ascii="Times New Roman" w:hAnsi="Times New Roman" w:cs="Times New Roman"/>
          <w:color w:val="000000" w:themeColor="text1"/>
        </w:rPr>
        <w:t xml:space="preserve">14 päeva möödumisel täitmisteate kättetoimetamisest arvates. Tegemist on kohustatud isiku viimase võimalusega vältida </w:t>
      </w:r>
      <w:r w:rsidR="00053D1E" w:rsidRPr="56FF068A">
        <w:rPr>
          <w:rFonts w:ascii="Times New Roman" w:hAnsi="Times New Roman" w:cs="Times New Roman"/>
          <w:color w:val="000000" w:themeColor="text1"/>
        </w:rPr>
        <w:t>täitedokumendi täitmist</w:t>
      </w:r>
      <w:r w:rsidR="007508CC">
        <w:rPr>
          <w:rFonts w:ascii="Times New Roman" w:hAnsi="Times New Roman" w:cs="Times New Roman"/>
          <w:color w:val="000000" w:themeColor="text1"/>
        </w:rPr>
        <w:t xml:space="preserve"> </w:t>
      </w:r>
      <w:r w:rsidR="007508CC" w:rsidRPr="56FF068A">
        <w:rPr>
          <w:rFonts w:ascii="Times New Roman" w:hAnsi="Times New Roman" w:cs="Times New Roman"/>
          <w:color w:val="000000" w:themeColor="text1"/>
        </w:rPr>
        <w:t>sundkorras</w:t>
      </w:r>
      <w:r w:rsidRPr="56FF068A">
        <w:rPr>
          <w:rFonts w:ascii="Times New Roman" w:hAnsi="Times New Roman" w:cs="Times New Roman"/>
          <w:color w:val="000000" w:themeColor="text1"/>
        </w:rPr>
        <w:t>.</w:t>
      </w:r>
      <w:r w:rsidR="00512C43" w:rsidRPr="56FF068A">
        <w:rPr>
          <w:rFonts w:ascii="Times New Roman" w:hAnsi="Times New Roman" w:cs="Times New Roman"/>
          <w:color w:val="000000" w:themeColor="text1"/>
        </w:rPr>
        <w:t xml:space="preserve"> </w:t>
      </w:r>
      <w:r w:rsidRPr="56FF068A">
        <w:rPr>
          <w:rFonts w:ascii="Times New Roman" w:hAnsi="Times New Roman" w:cs="Times New Roman"/>
          <w:color w:val="000000" w:themeColor="text1"/>
        </w:rPr>
        <w:t>Kui nimetatud tähtaja jooksul osutub väljatõstmine kohustatud isiku suhtes mingil põhjusel ebaõiglaseks, on võimalik pöörduda kohtu poole TMS</w:t>
      </w:r>
      <w:r w:rsidR="007508CC">
        <w:rPr>
          <w:rFonts w:ascii="Times New Roman" w:hAnsi="Times New Roman" w:cs="Times New Roman"/>
          <w:color w:val="000000" w:themeColor="text1"/>
        </w:rPr>
        <w:t>-i</w:t>
      </w:r>
      <w:r w:rsidRPr="56FF068A">
        <w:rPr>
          <w:rFonts w:ascii="Times New Roman" w:hAnsi="Times New Roman" w:cs="Times New Roman"/>
          <w:color w:val="000000" w:themeColor="text1"/>
        </w:rPr>
        <w:t xml:space="preserve"> § 45 alusel.</w:t>
      </w:r>
    </w:p>
    <w:p w14:paraId="450574CE" w14:textId="77777777" w:rsidR="009C6B23" w:rsidRDefault="009C6B23" w:rsidP="00894200">
      <w:pPr>
        <w:spacing w:after="0" w:line="240" w:lineRule="auto"/>
        <w:jc w:val="both"/>
        <w:rPr>
          <w:rFonts w:ascii="Times New Roman" w:hAnsi="Times New Roman" w:cs="Times New Roman"/>
          <w:color w:val="000000" w:themeColor="text1"/>
        </w:rPr>
      </w:pPr>
    </w:p>
    <w:p w14:paraId="0B9DC914" w14:textId="0C210B35" w:rsidR="006F105A" w:rsidRDefault="3FF8E454" w:rsidP="00894200">
      <w:pPr>
        <w:spacing w:after="0" w:line="240" w:lineRule="auto"/>
        <w:jc w:val="both"/>
        <w:rPr>
          <w:rFonts w:ascii="Times New Roman" w:hAnsi="Times New Roman" w:cs="Times New Roman"/>
          <w:color w:val="000000" w:themeColor="text1"/>
        </w:rPr>
      </w:pPr>
      <w:r w:rsidRPr="2B94AA28">
        <w:rPr>
          <w:rFonts w:ascii="Times New Roman" w:hAnsi="Times New Roman" w:cs="Times New Roman"/>
          <w:color w:val="000000" w:themeColor="text1"/>
        </w:rPr>
        <w:t>Kokkuvõt</w:t>
      </w:r>
      <w:r w:rsidR="007508CC" w:rsidRPr="2B94AA28">
        <w:rPr>
          <w:rFonts w:ascii="Times New Roman" w:hAnsi="Times New Roman" w:cs="Times New Roman"/>
          <w:color w:val="000000" w:themeColor="text1"/>
        </w:rPr>
        <w:t>tes</w:t>
      </w:r>
      <w:r w:rsidRPr="2B94AA28">
        <w:rPr>
          <w:rFonts w:ascii="Times New Roman" w:hAnsi="Times New Roman" w:cs="Times New Roman"/>
          <w:color w:val="000000" w:themeColor="text1"/>
        </w:rPr>
        <w:t xml:space="preserve"> kulgeb TMS-i §</w:t>
      </w:r>
      <w:r w:rsidR="007508CC" w:rsidRPr="2B94AA28">
        <w:rPr>
          <w:rFonts w:ascii="Times New Roman" w:hAnsi="Times New Roman" w:cs="Times New Roman"/>
          <w:color w:val="000000" w:themeColor="text1"/>
        </w:rPr>
        <w:t>-s</w:t>
      </w:r>
      <w:r w:rsidRPr="2B94AA28">
        <w:rPr>
          <w:rFonts w:ascii="Times New Roman" w:hAnsi="Times New Roman" w:cs="Times New Roman"/>
          <w:color w:val="000000" w:themeColor="text1"/>
        </w:rPr>
        <w:t xml:space="preserve"> 180 sätestatud täitemenetlus, </w:t>
      </w:r>
      <w:r w:rsidR="007508CC" w:rsidRPr="2B94AA28">
        <w:rPr>
          <w:rFonts w:ascii="Times New Roman" w:hAnsi="Times New Roman" w:cs="Times New Roman"/>
          <w:color w:val="000000" w:themeColor="text1"/>
        </w:rPr>
        <w:t xml:space="preserve">olenevalt </w:t>
      </w:r>
      <w:r w:rsidRPr="2B94AA28">
        <w:rPr>
          <w:rFonts w:ascii="Times New Roman" w:hAnsi="Times New Roman" w:cs="Times New Roman"/>
          <w:color w:val="000000" w:themeColor="text1"/>
        </w:rPr>
        <w:t>täitedoku</w:t>
      </w:r>
      <w:r w:rsidR="1736525C" w:rsidRPr="2B94AA28">
        <w:rPr>
          <w:rFonts w:ascii="Times New Roman" w:hAnsi="Times New Roman" w:cs="Times New Roman"/>
          <w:color w:val="000000" w:themeColor="text1"/>
        </w:rPr>
        <w:t>mendi liigist</w:t>
      </w:r>
      <w:r w:rsidR="007508CC" w:rsidRPr="2B94AA28">
        <w:rPr>
          <w:rFonts w:ascii="Times New Roman" w:hAnsi="Times New Roman" w:cs="Times New Roman"/>
          <w:color w:val="000000" w:themeColor="text1"/>
        </w:rPr>
        <w:t>,</w:t>
      </w:r>
      <w:r w:rsidR="1736525C" w:rsidRPr="2B94AA28">
        <w:rPr>
          <w:rFonts w:ascii="Times New Roman" w:hAnsi="Times New Roman" w:cs="Times New Roman"/>
          <w:color w:val="000000" w:themeColor="text1"/>
        </w:rPr>
        <w:t xml:space="preserve"> </w:t>
      </w:r>
      <w:r w:rsidR="00A4218A" w:rsidRPr="2B94AA28">
        <w:rPr>
          <w:rFonts w:ascii="Times New Roman" w:hAnsi="Times New Roman" w:cs="Times New Roman"/>
          <w:color w:val="000000" w:themeColor="text1"/>
        </w:rPr>
        <w:t>edaspidi</w:t>
      </w:r>
      <w:r w:rsidR="1736525C" w:rsidRPr="2B94AA28">
        <w:rPr>
          <w:rFonts w:ascii="Times New Roman" w:hAnsi="Times New Roman" w:cs="Times New Roman"/>
          <w:color w:val="000000" w:themeColor="text1"/>
        </w:rPr>
        <w:t xml:space="preserve"> järgnevalt:</w:t>
      </w:r>
    </w:p>
    <w:p w14:paraId="1E72C5AA" w14:textId="577DA30F" w:rsidR="006F105A" w:rsidRDefault="63491753" w:rsidP="46A23499">
      <w:pPr>
        <w:numPr>
          <w:ilvl w:val="0"/>
          <w:numId w:val="1"/>
        </w:numPr>
        <w:spacing w:after="0" w:line="240" w:lineRule="auto"/>
        <w:jc w:val="both"/>
        <w:rPr>
          <w:rFonts w:ascii="Times New Roman" w:hAnsi="Times New Roman" w:cs="Times New Roman"/>
          <w:color w:val="000000" w:themeColor="text1"/>
        </w:rPr>
      </w:pPr>
      <w:r w:rsidRPr="04431826">
        <w:rPr>
          <w:rFonts w:ascii="Times New Roman" w:hAnsi="Times New Roman" w:cs="Times New Roman"/>
          <w:color w:val="000000" w:themeColor="text1"/>
        </w:rPr>
        <w:t>K</w:t>
      </w:r>
      <w:r w:rsidR="61B495E9" w:rsidRPr="04431826">
        <w:rPr>
          <w:rFonts w:ascii="Times New Roman" w:hAnsi="Times New Roman" w:cs="Times New Roman"/>
          <w:color w:val="000000" w:themeColor="text1"/>
        </w:rPr>
        <w:t>innisasja enampakkumise akti puhul, määrab kohtutäitur</w:t>
      </w:r>
      <w:r w:rsidR="34B0EDCF" w:rsidRPr="04431826">
        <w:rPr>
          <w:rFonts w:ascii="Times New Roman" w:hAnsi="Times New Roman" w:cs="Times New Roman"/>
          <w:color w:val="000000" w:themeColor="text1"/>
        </w:rPr>
        <w:t xml:space="preserve"> nõude </w:t>
      </w:r>
      <w:r w:rsidR="5014951A" w:rsidRPr="04431826">
        <w:rPr>
          <w:rFonts w:ascii="Times New Roman" w:hAnsi="Times New Roman" w:cs="Times New Roman"/>
          <w:color w:val="000000" w:themeColor="text1"/>
        </w:rPr>
        <w:t xml:space="preserve">vabatahtliku täitmise tähtaja </w:t>
      </w:r>
      <w:r w:rsidR="43C454FE" w:rsidRPr="04431826">
        <w:rPr>
          <w:rFonts w:ascii="Times New Roman" w:hAnsi="Times New Roman" w:cs="Times New Roman"/>
          <w:color w:val="000000" w:themeColor="text1"/>
        </w:rPr>
        <w:t>(</w:t>
      </w:r>
      <w:r w:rsidR="61B495E9" w:rsidRPr="04431826">
        <w:rPr>
          <w:rFonts w:ascii="Times New Roman" w:hAnsi="Times New Roman" w:cs="Times New Roman"/>
          <w:color w:val="000000" w:themeColor="text1"/>
        </w:rPr>
        <w:t>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 1 alusel</w:t>
      </w:r>
      <w:r w:rsidR="43C454FE" w:rsidRPr="04431826">
        <w:rPr>
          <w:rFonts w:ascii="Times New Roman" w:hAnsi="Times New Roman" w:cs="Times New Roman"/>
          <w:color w:val="000000" w:themeColor="text1"/>
        </w:rPr>
        <w:t>)</w:t>
      </w:r>
      <w:r w:rsidR="61B495E9" w:rsidRPr="04431826">
        <w:rPr>
          <w:rFonts w:ascii="Times New Roman" w:hAnsi="Times New Roman" w:cs="Times New Roman"/>
          <w:color w:val="000000" w:themeColor="text1"/>
        </w:rPr>
        <w:t>. Kohtutäitur toimetab võlgnikule kätte täitmisteate, milles märgitakse nii nõude vabatahtliku täitmise tähtaeg (TMS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 2 punkt 1) kui ka kinnisasja sundkorras vabastamise päev (TMS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 2 punkt 3). Kuigi ka sellisel juhul jääb formaalselt kehtima TMS</w:t>
      </w:r>
      <w:r w:rsidR="7EF15551" w:rsidRPr="04431826">
        <w:rPr>
          <w:rFonts w:ascii="Times New Roman" w:hAnsi="Times New Roman" w:cs="Times New Roman"/>
          <w:color w:val="000000" w:themeColor="text1"/>
        </w:rPr>
        <w:t>-i</w:t>
      </w:r>
      <w:r w:rsidR="61B495E9" w:rsidRPr="04431826">
        <w:rPr>
          <w:rFonts w:ascii="Times New Roman" w:hAnsi="Times New Roman" w:cs="Times New Roman"/>
          <w:color w:val="000000" w:themeColor="text1"/>
        </w:rPr>
        <w:t xml:space="preserve"> § 180 lõikest 2 tulenev 14-päevane etteteatamise tähtaeg, on see menetluslikult kaetud nõude vabatahtlikuks täitmiseks antava tähtajaga.</w:t>
      </w:r>
    </w:p>
    <w:p w14:paraId="2609AD63" w14:textId="5548AED3" w:rsidR="006F105A" w:rsidRDefault="13E1B0AB" w:rsidP="46A23499">
      <w:pPr>
        <w:numPr>
          <w:ilvl w:val="0"/>
          <w:numId w:val="1"/>
        </w:numPr>
        <w:spacing w:after="0" w:line="240" w:lineRule="auto"/>
        <w:jc w:val="both"/>
        <w:rPr>
          <w:rFonts w:ascii="Times New Roman" w:hAnsi="Times New Roman" w:cs="Times New Roman"/>
          <w:color w:val="000000" w:themeColor="text1"/>
        </w:rPr>
      </w:pPr>
      <w:r w:rsidRPr="46A23499">
        <w:rPr>
          <w:rFonts w:ascii="Times New Roman" w:hAnsi="Times New Roman" w:cs="Times New Roman"/>
          <w:color w:val="000000" w:themeColor="text1"/>
        </w:rPr>
        <w:t xml:space="preserve">Juhul </w:t>
      </w:r>
      <w:r w:rsidR="691431B7" w:rsidRPr="46A23499">
        <w:rPr>
          <w:rFonts w:ascii="Times New Roman" w:hAnsi="Times New Roman" w:cs="Times New Roman"/>
          <w:color w:val="000000" w:themeColor="text1"/>
        </w:rPr>
        <w:t xml:space="preserve">kui </w:t>
      </w:r>
      <w:r w:rsidR="3EC91418" w:rsidRPr="46A23499">
        <w:rPr>
          <w:rFonts w:ascii="Times New Roman" w:hAnsi="Times New Roman" w:cs="Times New Roman"/>
          <w:color w:val="000000" w:themeColor="text1"/>
        </w:rPr>
        <w:t xml:space="preserve">täitedokumendis on pärast selle jõustumist juba nähtud võlgnikule </w:t>
      </w:r>
      <w:r w:rsidR="5D373C66" w:rsidRPr="46A23499">
        <w:rPr>
          <w:rFonts w:ascii="Times New Roman" w:hAnsi="Times New Roman" w:cs="Times New Roman"/>
          <w:color w:val="000000" w:themeColor="text1"/>
        </w:rPr>
        <w:t xml:space="preserve">ette </w:t>
      </w:r>
      <w:r w:rsidR="3EC91418" w:rsidRPr="46A23499">
        <w:rPr>
          <w:rFonts w:ascii="Times New Roman" w:hAnsi="Times New Roman" w:cs="Times New Roman"/>
          <w:color w:val="000000" w:themeColor="text1"/>
        </w:rPr>
        <w:t xml:space="preserve">vabatahtliku täitmise tähtaeg </w:t>
      </w:r>
      <w:r w:rsidR="17EA09D5" w:rsidRPr="46A23499">
        <w:rPr>
          <w:rFonts w:ascii="Times New Roman" w:hAnsi="Times New Roman" w:cs="Times New Roman"/>
          <w:color w:val="000000" w:themeColor="text1"/>
        </w:rPr>
        <w:t>(</w:t>
      </w:r>
      <w:r w:rsidR="3EC91418" w:rsidRPr="46A23499">
        <w:rPr>
          <w:rFonts w:ascii="Times New Roman" w:hAnsi="Times New Roman" w:cs="Times New Roman"/>
          <w:color w:val="000000" w:themeColor="text1"/>
        </w:rPr>
        <w:t>kohtulahendi või üürikomisjoni otsuse puhul</w:t>
      </w:r>
      <w:r w:rsidR="26413B73" w:rsidRPr="46A23499">
        <w:rPr>
          <w:rFonts w:ascii="Times New Roman" w:hAnsi="Times New Roman" w:cs="Times New Roman"/>
          <w:color w:val="000000" w:themeColor="text1"/>
        </w:rPr>
        <w:t>)</w:t>
      </w:r>
      <w:r w:rsidR="3EC91418" w:rsidRPr="46A23499">
        <w:rPr>
          <w:rFonts w:ascii="Times New Roman" w:hAnsi="Times New Roman" w:cs="Times New Roman"/>
          <w:color w:val="000000" w:themeColor="text1"/>
        </w:rPr>
        <w:t xml:space="preserve">, ei määra kohtutäitur täitemenetluses täiendavat tähtaega ega märgi seda ka täitmisteates. Selline välistus </w:t>
      </w:r>
      <w:r w:rsidR="7DA1D7B9" w:rsidRPr="46A23499">
        <w:rPr>
          <w:rFonts w:ascii="Times New Roman" w:hAnsi="Times New Roman" w:cs="Times New Roman"/>
          <w:color w:val="000000" w:themeColor="text1"/>
        </w:rPr>
        <w:t>järeldub</w:t>
      </w:r>
      <w:r w:rsidR="3EC91418" w:rsidRPr="46A23499">
        <w:rPr>
          <w:rFonts w:ascii="Times New Roman" w:hAnsi="Times New Roman" w:cs="Times New Roman"/>
          <w:color w:val="000000" w:themeColor="text1"/>
        </w:rPr>
        <w:t xml:space="preserve"> TMS</w:t>
      </w:r>
      <w:r w:rsidR="012047A5" w:rsidRPr="46A23499">
        <w:rPr>
          <w:rFonts w:ascii="Times New Roman" w:hAnsi="Times New Roman" w:cs="Times New Roman"/>
          <w:color w:val="000000" w:themeColor="text1"/>
        </w:rPr>
        <w:t>-i</w:t>
      </w:r>
      <w:r w:rsidR="3EC91418" w:rsidRPr="46A23499">
        <w:rPr>
          <w:rFonts w:ascii="Times New Roman" w:hAnsi="Times New Roman" w:cs="Times New Roman"/>
          <w:color w:val="000000" w:themeColor="text1"/>
        </w:rPr>
        <w:t xml:space="preserve"> § 180 lõike 2 punktist 1. Sellisel juhul märgib kohtutäitur täitmisteates üksnes kinnisasja sundkorras vabastamise päeva (TMS</w:t>
      </w:r>
      <w:r w:rsidR="05AB0BB4" w:rsidRPr="46A23499">
        <w:rPr>
          <w:rFonts w:ascii="Times New Roman" w:hAnsi="Times New Roman" w:cs="Times New Roman"/>
          <w:color w:val="000000" w:themeColor="text1"/>
        </w:rPr>
        <w:t>-i</w:t>
      </w:r>
      <w:r w:rsidR="3EC91418" w:rsidRPr="46A23499">
        <w:rPr>
          <w:rFonts w:ascii="Times New Roman" w:hAnsi="Times New Roman" w:cs="Times New Roman"/>
          <w:color w:val="000000" w:themeColor="text1"/>
        </w:rPr>
        <w:t xml:space="preserve"> § 180 lõike 2 punkt</w:t>
      </w:r>
      <w:r w:rsidR="05AB0BB4" w:rsidRPr="46A23499">
        <w:rPr>
          <w:rFonts w:ascii="Times New Roman" w:hAnsi="Times New Roman" w:cs="Times New Roman"/>
          <w:color w:val="000000" w:themeColor="text1"/>
        </w:rPr>
        <w:t> </w:t>
      </w:r>
      <w:r w:rsidR="3EC91418" w:rsidRPr="46A23499">
        <w:rPr>
          <w:rFonts w:ascii="Times New Roman" w:hAnsi="Times New Roman" w:cs="Times New Roman"/>
          <w:color w:val="000000" w:themeColor="text1"/>
        </w:rPr>
        <w:t>3), mis ei tohi olla varasem kui 14 päeva täitmisteate kättetoimetamisest arvates (TMS</w:t>
      </w:r>
      <w:r w:rsidR="05AB0BB4" w:rsidRPr="46A23499">
        <w:rPr>
          <w:rFonts w:ascii="Times New Roman" w:hAnsi="Times New Roman" w:cs="Times New Roman"/>
          <w:color w:val="000000" w:themeColor="text1"/>
        </w:rPr>
        <w:t>-i</w:t>
      </w:r>
      <w:r w:rsidR="3EC91418" w:rsidRPr="46A23499">
        <w:rPr>
          <w:rFonts w:ascii="Times New Roman" w:hAnsi="Times New Roman" w:cs="Times New Roman"/>
          <w:color w:val="000000" w:themeColor="text1"/>
        </w:rPr>
        <w:t xml:space="preserve"> § 180 lõike 2 esimene lause)</w:t>
      </w:r>
      <w:r w:rsidR="755D78BD" w:rsidRPr="46A23499">
        <w:rPr>
          <w:rFonts w:ascii="Times New Roman" w:hAnsi="Times New Roman" w:cs="Times New Roman"/>
          <w:color w:val="000000" w:themeColor="text1"/>
        </w:rPr>
        <w:t>.</w:t>
      </w:r>
      <w:r w:rsidR="0A4F17DB" w:rsidRPr="46A23499">
        <w:rPr>
          <w:rFonts w:ascii="Times New Roman" w:hAnsi="Times New Roman" w:cs="Times New Roman"/>
          <w:color w:val="000000" w:themeColor="text1"/>
        </w:rPr>
        <w:t xml:space="preserve"> Sama loogika kehtib ka siis, kui täitedokumendi vabatahtliku täitmise tähtaega </w:t>
      </w:r>
      <w:r w:rsidR="2FA4B097" w:rsidRPr="46A23499">
        <w:rPr>
          <w:rFonts w:ascii="Times New Roman" w:hAnsi="Times New Roman" w:cs="Times New Roman"/>
          <w:color w:val="000000" w:themeColor="text1"/>
        </w:rPr>
        <w:t>tsiviilkohtumenetluse seadustiku § 445 l</w:t>
      </w:r>
      <w:r w:rsidR="5159EF62" w:rsidRPr="46A23499">
        <w:rPr>
          <w:rFonts w:ascii="Times New Roman" w:hAnsi="Times New Roman" w:cs="Times New Roman"/>
          <w:color w:val="000000" w:themeColor="text1"/>
        </w:rPr>
        <w:t>õike</w:t>
      </w:r>
      <w:r w:rsidR="2FA4B097" w:rsidRPr="46A23499">
        <w:rPr>
          <w:rFonts w:ascii="Times New Roman" w:hAnsi="Times New Roman" w:cs="Times New Roman"/>
          <w:color w:val="000000" w:themeColor="text1"/>
        </w:rPr>
        <w:t xml:space="preserve"> 1</w:t>
      </w:r>
      <w:r w:rsidR="2FA4B097" w:rsidRPr="46A23499">
        <w:rPr>
          <w:rFonts w:ascii="Times New Roman" w:hAnsi="Times New Roman" w:cs="Times New Roman"/>
          <w:color w:val="000000" w:themeColor="text1"/>
          <w:vertAlign w:val="superscript"/>
        </w:rPr>
        <w:t>2</w:t>
      </w:r>
      <w:r w:rsidR="2FA4B097" w:rsidRPr="46A23499">
        <w:rPr>
          <w:rFonts w:ascii="Times New Roman" w:hAnsi="Times New Roman" w:cs="Times New Roman"/>
          <w:color w:val="000000" w:themeColor="text1"/>
        </w:rPr>
        <w:t xml:space="preserve"> või üürivaidluse lahendamise seaduse § 19 l</w:t>
      </w:r>
      <w:r w:rsidR="42188F63" w:rsidRPr="46A23499">
        <w:rPr>
          <w:rFonts w:ascii="Times New Roman" w:hAnsi="Times New Roman" w:cs="Times New Roman"/>
          <w:color w:val="000000" w:themeColor="text1"/>
        </w:rPr>
        <w:t>õike</w:t>
      </w:r>
      <w:r w:rsidR="2FA4B097" w:rsidRPr="46A23499">
        <w:rPr>
          <w:rFonts w:ascii="Times New Roman" w:hAnsi="Times New Roman" w:cs="Times New Roman"/>
          <w:color w:val="000000" w:themeColor="text1"/>
        </w:rPr>
        <w:t xml:space="preserve"> 10</w:t>
      </w:r>
      <w:r w:rsidR="27A3BE4F" w:rsidRPr="46A23499">
        <w:rPr>
          <w:rFonts w:ascii="Times New Roman" w:hAnsi="Times New Roman" w:cs="Times New Roman"/>
          <w:color w:val="000000" w:themeColor="text1"/>
        </w:rPr>
        <w:t xml:space="preserve"> kohaselt ei määrata</w:t>
      </w:r>
      <w:r w:rsidR="2FA4B097" w:rsidRPr="46A23499">
        <w:rPr>
          <w:rFonts w:ascii="Times New Roman" w:hAnsi="Times New Roman" w:cs="Times New Roman"/>
          <w:color w:val="000000" w:themeColor="text1"/>
        </w:rPr>
        <w:t xml:space="preserve">. Ka siis ei määra kohtutäitur täitemenetluses </w:t>
      </w:r>
      <w:r w:rsidR="52DD687E" w:rsidRPr="46A23499">
        <w:rPr>
          <w:rFonts w:ascii="Times New Roman" w:hAnsi="Times New Roman" w:cs="Times New Roman"/>
          <w:color w:val="000000" w:themeColor="text1"/>
        </w:rPr>
        <w:t>täiendavat tähtaega ega märgi seda täitmisteates.</w:t>
      </w:r>
    </w:p>
    <w:p w14:paraId="6693BE97" w14:textId="2AFD23FF" w:rsidR="4A65F536" w:rsidRDefault="4A65F536" w:rsidP="00894200">
      <w:pPr>
        <w:spacing w:after="0" w:line="240" w:lineRule="auto"/>
        <w:jc w:val="both"/>
        <w:rPr>
          <w:rFonts w:ascii="Times New Roman" w:hAnsi="Times New Roman" w:cs="Times New Roman"/>
          <w:color w:val="000000" w:themeColor="text1"/>
        </w:rPr>
      </w:pPr>
    </w:p>
    <w:p w14:paraId="6163A724" w14:textId="05EBA5EA" w:rsidR="39813349" w:rsidRDefault="39813349" w:rsidP="00894200">
      <w:pPr>
        <w:spacing w:after="0" w:line="240" w:lineRule="auto"/>
        <w:jc w:val="both"/>
        <w:rPr>
          <w:rFonts w:ascii="Times New Roman" w:hAnsi="Times New Roman" w:cs="Times New Roman"/>
        </w:rPr>
      </w:pPr>
      <w:r w:rsidRPr="4E79A56F">
        <w:rPr>
          <w:rFonts w:ascii="Times New Roman" w:hAnsi="Times New Roman" w:cs="Times New Roman"/>
        </w:rPr>
        <w:t xml:space="preserve">Toimingu eest makstava tasu </w:t>
      </w:r>
      <w:r w:rsidR="009237FE">
        <w:rPr>
          <w:rFonts w:ascii="Times New Roman" w:hAnsi="Times New Roman" w:cs="Times New Roman"/>
        </w:rPr>
        <w:t>puhul</w:t>
      </w:r>
      <w:r w:rsidR="00AB7334" w:rsidRPr="4E79A56F">
        <w:rPr>
          <w:rFonts w:ascii="Times New Roman" w:hAnsi="Times New Roman" w:cs="Times New Roman"/>
        </w:rPr>
        <w:t xml:space="preserve"> </w:t>
      </w:r>
      <w:r w:rsidRPr="4E79A56F">
        <w:rPr>
          <w:rFonts w:ascii="Times New Roman" w:hAnsi="Times New Roman" w:cs="Times New Roman"/>
        </w:rPr>
        <w:t xml:space="preserve">tuleb täpsustada, et kui kohtutäitur algatab täitemenetluse pärast täitedokumendis märgitud vabatahtliku täitmise tähtaja möödumist, ei kohaldu </w:t>
      </w:r>
      <w:r w:rsidR="00445412" w:rsidRPr="4E79A56F">
        <w:rPr>
          <w:rFonts w:ascii="Times New Roman" w:hAnsi="Times New Roman" w:cs="Times New Roman"/>
        </w:rPr>
        <w:t xml:space="preserve"> </w:t>
      </w:r>
      <w:r w:rsidRPr="4E79A56F">
        <w:rPr>
          <w:rFonts w:ascii="Times New Roman" w:hAnsi="Times New Roman" w:cs="Times New Roman"/>
        </w:rPr>
        <w:t xml:space="preserve">täitemenetluse seadustiku § 25 lõikes </w:t>
      </w:r>
      <w:r w:rsidR="48D453A7" w:rsidRPr="66E1E986">
        <w:rPr>
          <w:rFonts w:ascii="Times New Roman" w:hAnsi="Times New Roman" w:cs="Times New Roman"/>
        </w:rPr>
        <w:t>2</w:t>
      </w:r>
      <w:r w:rsidRPr="4E79A56F">
        <w:rPr>
          <w:rFonts w:ascii="Times New Roman" w:hAnsi="Times New Roman" w:cs="Times New Roman"/>
        </w:rPr>
        <w:t xml:space="preserve"> sätestatud menetluse põhitasu </w:t>
      </w:r>
      <w:r w:rsidR="00140910" w:rsidRPr="4E79A56F">
        <w:rPr>
          <w:rFonts w:ascii="Times New Roman" w:hAnsi="Times New Roman" w:cs="Times New Roman"/>
        </w:rPr>
        <w:t>poole</w:t>
      </w:r>
      <w:r w:rsidR="00140910">
        <w:rPr>
          <w:rFonts w:ascii="Times New Roman" w:hAnsi="Times New Roman" w:cs="Times New Roman"/>
        </w:rPr>
        <w:t>s ulatuses</w:t>
      </w:r>
      <w:r w:rsidR="00140910" w:rsidRPr="4E79A56F">
        <w:rPr>
          <w:rFonts w:ascii="Times New Roman" w:hAnsi="Times New Roman" w:cs="Times New Roman"/>
        </w:rPr>
        <w:t xml:space="preserve"> </w:t>
      </w:r>
      <w:r w:rsidRPr="4E79A56F">
        <w:rPr>
          <w:rFonts w:ascii="Times New Roman" w:hAnsi="Times New Roman" w:cs="Times New Roman"/>
        </w:rPr>
        <w:t>tasumise õigus. Sellisel juhul tuleb võlgnikul tasuda menetluse põhitasu täies ulatuses.</w:t>
      </w:r>
    </w:p>
    <w:p w14:paraId="4FE7861F" w14:textId="3A2159D6" w:rsidR="00DB04C0" w:rsidRPr="008C21DB" w:rsidRDefault="00DB04C0" w:rsidP="00894200">
      <w:pPr>
        <w:spacing w:after="0" w:line="240" w:lineRule="auto"/>
        <w:jc w:val="both"/>
        <w:rPr>
          <w:rFonts w:ascii="Times New Roman" w:hAnsi="Times New Roman" w:cs="Times New Roman"/>
          <w:color w:val="000000" w:themeColor="text1"/>
        </w:rPr>
      </w:pPr>
    </w:p>
    <w:p w14:paraId="7BD56145" w14:textId="6617FD81" w:rsidR="003D40DD" w:rsidRDefault="003D40DD" w:rsidP="00894200">
      <w:pPr>
        <w:spacing w:after="0" w:line="240" w:lineRule="auto"/>
        <w:jc w:val="both"/>
        <w:rPr>
          <w:rFonts w:ascii="Times New Roman" w:hAnsi="Times New Roman" w:cs="Times New Roman"/>
          <w:b/>
          <w:bCs/>
        </w:rPr>
      </w:pPr>
      <w:r w:rsidRPr="184E4166">
        <w:rPr>
          <w:rFonts w:ascii="Times New Roman" w:hAnsi="Times New Roman" w:cs="Times New Roman"/>
          <w:b/>
          <w:bCs/>
        </w:rPr>
        <w:t xml:space="preserve">§ </w:t>
      </w:r>
      <w:r w:rsidR="00DB04C0" w:rsidRPr="184E4166">
        <w:rPr>
          <w:rFonts w:ascii="Times New Roman" w:hAnsi="Times New Roman" w:cs="Times New Roman"/>
          <w:b/>
          <w:bCs/>
        </w:rPr>
        <w:t>4</w:t>
      </w:r>
      <w:r w:rsidRPr="184E4166">
        <w:rPr>
          <w:rFonts w:ascii="Times New Roman" w:hAnsi="Times New Roman" w:cs="Times New Roman"/>
          <w:b/>
          <w:bCs/>
        </w:rPr>
        <w:t>.</w:t>
      </w:r>
      <w:r w:rsidR="0C3570FB" w:rsidRPr="184E4166">
        <w:rPr>
          <w:rFonts w:ascii="Times New Roman" w:hAnsi="Times New Roman" w:cs="Times New Roman"/>
          <w:b/>
          <w:bCs/>
        </w:rPr>
        <w:t xml:space="preserve"> Üürivaidluse lahendamise seadus</w:t>
      </w:r>
      <w:r w:rsidR="003C5305">
        <w:rPr>
          <w:rFonts w:ascii="Times New Roman" w:hAnsi="Times New Roman" w:cs="Times New Roman"/>
          <w:b/>
          <w:bCs/>
        </w:rPr>
        <w:t>e muutmine</w:t>
      </w:r>
    </w:p>
    <w:p w14:paraId="60730D3B" w14:textId="77777777" w:rsidR="003C5305" w:rsidRDefault="003C5305" w:rsidP="00894200">
      <w:pPr>
        <w:spacing w:after="0" w:line="240" w:lineRule="auto"/>
        <w:jc w:val="both"/>
        <w:rPr>
          <w:rFonts w:ascii="Times New Roman" w:hAnsi="Times New Roman" w:cs="Times New Roman"/>
          <w:b/>
          <w:bCs/>
        </w:rPr>
      </w:pPr>
    </w:p>
    <w:p w14:paraId="496C6476" w14:textId="7293DDD6" w:rsidR="000306E0" w:rsidRDefault="000306E0" w:rsidP="00704502">
      <w:pPr>
        <w:spacing w:after="0" w:line="240" w:lineRule="auto"/>
        <w:jc w:val="both"/>
        <w:rPr>
          <w:rFonts w:ascii="Times New Roman" w:eastAsia="Aptos" w:hAnsi="Times New Roman" w:cs="Times New Roman"/>
          <w:kern w:val="2"/>
          <w:szCs w:val="24"/>
          <w:lang w:val="et" w:eastAsia="en-US"/>
          <w14:ligatures w14:val="standardContextual"/>
        </w:rPr>
      </w:pPr>
      <w:r w:rsidRPr="000306E0">
        <w:rPr>
          <w:rFonts w:ascii="Times New Roman" w:eastAsia="Aptos" w:hAnsi="Times New Roman" w:cs="Times New Roman"/>
          <w:b/>
          <w:bCs/>
          <w:kern w:val="2"/>
          <w:szCs w:val="24"/>
          <w:lang w:eastAsia="en-US"/>
          <w14:ligatures w14:val="standardContextual"/>
        </w:rPr>
        <w:t xml:space="preserve">Eelnõu § 4 punktiga 1 </w:t>
      </w:r>
      <w:r w:rsidRPr="00682BA7">
        <w:rPr>
          <w:rFonts w:ascii="Times New Roman" w:eastAsia="Aptos" w:hAnsi="Times New Roman" w:cs="Times New Roman"/>
          <w:kern w:val="2"/>
          <w:szCs w:val="24"/>
          <w:lang w:eastAsia="en-US"/>
          <w14:ligatures w14:val="standardContextual"/>
        </w:rPr>
        <w:t xml:space="preserve">täiendatakse </w:t>
      </w:r>
      <w:r w:rsidR="00935082" w:rsidRPr="00682BA7">
        <w:rPr>
          <w:rFonts w:ascii="Times New Roman" w:eastAsia="Aptos" w:hAnsi="Times New Roman" w:cs="Times New Roman"/>
          <w:kern w:val="2"/>
          <w:szCs w:val="24"/>
          <w:lang w:eastAsia="en-US"/>
          <w14:ligatures w14:val="standardContextual"/>
        </w:rPr>
        <w:t>üürivaidluse lahendamise seaduse (</w:t>
      </w:r>
      <w:r w:rsidR="00542F9B" w:rsidRPr="00682BA7">
        <w:rPr>
          <w:rFonts w:ascii="Times New Roman" w:eastAsia="Aptos" w:hAnsi="Times New Roman" w:cs="Times New Roman"/>
          <w:kern w:val="2"/>
          <w:szCs w:val="24"/>
          <w:lang w:eastAsia="en-US"/>
          <w14:ligatures w14:val="standardContextual"/>
        </w:rPr>
        <w:t>ÜVLS</w:t>
      </w:r>
      <w:r w:rsidR="00935082" w:rsidRPr="00682BA7">
        <w:rPr>
          <w:rFonts w:ascii="Times New Roman" w:eastAsia="Aptos" w:hAnsi="Times New Roman" w:cs="Times New Roman"/>
          <w:kern w:val="2"/>
          <w:szCs w:val="24"/>
          <w:lang w:eastAsia="en-US"/>
          <w14:ligatures w14:val="standardContextual"/>
        </w:rPr>
        <w:t>)</w:t>
      </w:r>
      <w:r w:rsidR="00542F9B" w:rsidRPr="00682BA7">
        <w:rPr>
          <w:rFonts w:ascii="Times New Roman" w:eastAsia="Aptos" w:hAnsi="Times New Roman" w:cs="Times New Roman"/>
          <w:kern w:val="2"/>
          <w:szCs w:val="24"/>
          <w:lang w:eastAsia="en-US"/>
          <w14:ligatures w14:val="standardContextual"/>
        </w:rPr>
        <w:t xml:space="preserve"> </w:t>
      </w:r>
      <w:r w:rsidR="002B608A" w:rsidRPr="002B608A">
        <w:rPr>
          <w:rFonts w:ascii="Times New Roman" w:eastAsia="Aptos" w:hAnsi="Times New Roman" w:cs="Times New Roman"/>
          <w:kern w:val="2"/>
          <w:szCs w:val="24"/>
          <w:lang w:eastAsia="en-US"/>
          <w14:ligatures w14:val="standardContextual"/>
        </w:rPr>
        <w:t>§</w:t>
      </w:r>
      <w:r w:rsidR="002B608A">
        <w:rPr>
          <w:rFonts w:ascii="Times New Roman" w:eastAsia="Aptos" w:hAnsi="Times New Roman" w:cs="Times New Roman"/>
          <w:kern w:val="2"/>
          <w:szCs w:val="24"/>
          <w:lang w:eastAsia="en-US"/>
          <w14:ligatures w14:val="standardContextual"/>
        </w:rPr>
        <w:t xml:space="preserve"> </w:t>
      </w:r>
      <w:r w:rsidRPr="00F46391">
        <w:rPr>
          <w:rFonts w:ascii="Times New Roman" w:eastAsia="Aptos" w:hAnsi="Times New Roman" w:cs="Times New Roman"/>
          <w:kern w:val="2"/>
          <w:szCs w:val="24"/>
          <w:lang w:eastAsia="en-US"/>
          <w14:ligatures w14:val="standardContextual"/>
        </w:rPr>
        <w:t>8 lõikega 5</w:t>
      </w:r>
      <w:r w:rsidRPr="000306E0">
        <w:rPr>
          <w:rFonts w:ascii="Times New Roman" w:eastAsia="Aptos" w:hAnsi="Times New Roman" w:cs="Times New Roman"/>
          <w:kern w:val="2"/>
          <w:szCs w:val="24"/>
          <w:lang w:eastAsia="en-US"/>
          <w14:ligatures w14:val="standardContextual"/>
        </w:rPr>
        <w:t xml:space="preserve">. Vt </w:t>
      </w:r>
      <w:r w:rsidR="00DC1930">
        <w:rPr>
          <w:rFonts w:ascii="Times New Roman" w:eastAsia="Aptos" w:hAnsi="Times New Roman" w:cs="Times New Roman"/>
          <w:kern w:val="2"/>
          <w:szCs w:val="24"/>
          <w:lang w:eastAsia="en-US"/>
          <w14:ligatures w14:val="standardContextual"/>
        </w:rPr>
        <w:t xml:space="preserve">selle kohta </w:t>
      </w:r>
      <w:r w:rsidRPr="000306E0">
        <w:rPr>
          <w:rFonts w:ascii="Times New Roman" w:eastAsia="Aptos" w:hAnsi="Times New Roman" w:cs="Times New Roman"/>
          <w:kern w:val="2"/>
          <w:szCs w:val="24"/>
          <w:lang w:eastAsia="en-US"/>
          <w14:ligatures w14:val="standardContextual"/>
        </w:rPr>
        <w:t xml:space="preserve">selgitusi TsMS-i </w:t>
      </w:r>
      <w:r w:rsidR="0076242C" w:rsidRPr="000306E0">
        <w:rPr>
          <w:rFonts w:ascii="Times New Roman" w:eastAsia="Aptos" w:hAnsi="Times New Roman" w:cs="Times New Roman"/>
          <w:kern w:val="2"/>
          <w:szCs w:val="24"/>
          <w:lang w:eastAsia="en-US"/>
          <w14:ligatures w14:val="standardContextual"/>
        </w:rPr>
        <w:t>§-ga 393</w:t>
      </w:r>
      <w:r w:rsidR="0076242C" w:rsidRPr="000306E0">
        <w:rPr>
          <w:rFonts w:ascii="Times New Roman" w:eastAsia="Aptos" w:hAnsi="Times New Roman" w:cs="Times New Roman"/>
          <w:kern w:val="2"/>
          <w:szCs w:val="24"/>
          <w:vertAlign w:val="superscript"/>
          <w:lang w:eastAsia="en-US"/>
          <w14:ligatures w14:val="standardContextual"/>
        </w:rPr>
        <w:t>1</w:t>
      </w:r>
      <w:r w:rsidR="0076242C">
        <w:rPr>
          <w:rFonts w:ascii="Times New Roman" w:eastAsia="Aptos" w:hAnsi="Times New Roman" w:cs="Times New Roman"/>
          <w:kern w:val="2"/>
          <w:szCs w:val="24"/>
          <w:vertAlign w:val="superscript"/>
          <w:lang w:eastAsia="en-US"/>
          <w14:ligatures w14:val="standardContextual"/>
        </w:rPr>
        <w:t xml:space="preserve"> </w:t>
      </w:r>
      <w:r w:rsidRPr="000306E0">
        <w:rPr>
          <w:rFonts w:ascii="Times New Roman" w:eastAsia="Aptos" w:hAnsi="Times New Roman" w:cs="Times New Roman"/>
          <w:kern w:val="2"/>
          <w:szCs w:val="24"/>
          <w:lang w:eastAsia="en-US"/>
          <w14:ligatures w14:val="standardContextual"/>
        </w:rPr>
        <w:t xml:space="preserve">täiendamise </w:t>
      </w:r>
      <w:r w:rsidR="0076242C">
        <w:rPr>
          <w:rFonts w:ascii="Times New Roman" w:eastAsia="Aptos" w:hAnsi="Times New Roman" w:cs="Times New Roman"/>
          <w:kern w:val="2"/>
          <w:szCs w:val="24"/>
          <w:lang w:eastAsia="en-US"/>
          <w14:ligatures w14:val="standardContextual"/>
        </w:rPr>
        <w:t xml:space="preserve">käsitlemise </w:t>
      </w:r>
      <w:r w:rsidRPr="000306E0">
        <w:rPr>
          <w:rFonts w:ascii="Times New Roman" w:eastAsia="Aptos" w:hAnsi="Times New Roman" w:cs="Times New Roman"/>
          <w:kern w:val="2"/>
          <w:szCs w:val="24"/>
          <w:lang w:eastAsia="en-US"/>
          <w14:ligatures w14:val="standardContextual"/>
        </w:rPr>
        <w:t>juures.</w:t>
      </w:r>
      <w:r w:rsidRPr="000306E0">
        <w:rPr>
          <w:rFonts w:ascii="Times New Roman" w:eastAsia="Aptos" w:hAnsi="Times New Roman" w:cs="Times New Roman"/>
          <w:kern w:val="2"/>
          <w:szCs w:val="24"/>
          <w:lang w:val="et" w:eastAsia="en-US"/>
          <w14:ligatures w14:val="standardContextual"/>
        </w:rPr>
        <w:t xml:space="preserve"> Kuivõrd eluruumi vabastamise nõudeid lahendatakse ka üürivaidluskomisjoni menetluses, tuleb vastav muudatus teha ka üürivaidluse lahendamise seaduses. </w:t>
      </w:r>
    </w:p>
    <w:p w14:paraId="6EFE8888" w14:textId="77777777" w:rsidR="00402CA9" w:rsidRDefault="00402CA9" w:rsidP="00704502">
      <w:pPr>
        <w:spacing w:after="0" w:line="240" w:lineRule="auto"/>
        <w:jc w:val="both"/>
        <w:rPr>
          <w:rFonts w:ascii="Times New Roman" w:eastAsia="Aptos" w:hAnsi="Times New Roman" w:cs="Times New Roman"/>
          <w:kern w:val="2"/>
          <w:szCs w:val="24"/>
          <w:lang w:val="et" w:eastAsia="en-US"/>
          <w14:ligatures w14:val="standardContextual"/>
        </w:rPr>
      </w:pPr>
    </w:p>
    <w:p w14:paraId="51F5FD60" w14:textId="66035E19" w:rsidR="00104A97" w:rsidRDefault="00104A97" w:rsidP="00704502">
      <w:pPr>
        <w:spacing w:after="0" w:line="240" w:lineRule="auto"/>
        <w:jc w:val="both"/>
        <w:rPr>
          <w:rFonts w:ascii="Times New Roman" w:eastAsia="Aptos" w:hAnsi="Times New Roman" w:cs="Times New Roman"/>
          <w:kern w:val="2"/>
          <w:szCs w:val="24"/>
          <w:lang w:val="et" w:eastAsia="en-US"/>
          <w14:ligatures w14:val="standardContextual"/>
        </w:rPr>
      </w:pPr>
      <w:r w:rsidRPr="00104A97">
        <w:rPr>
          <w:rFonts w:ascii="Times New Roman" w:eastAsia="Aptos" w:hAnsi="Times New Roman" w:cs="Times New Roman"/>
          <w:b/>
          <w:bCs/>
          <w:kern w:val="2"/>
          <w:szCs w:val="24"/>
          <w:lang w:eastAsia="en-US"/>
          <w14:ligatures w14:val="standardContextual"/>
        </w:rPr>
        <w:t xml:space="preserve">Eelnõu § 4 punktiga 2 </w:t>
      </w:r>
      <w:r w:rsidRPr="00682BA7">
        <w:rPr>
          <w:rFonts w:ascii="Times New Roman" w:eastAsia="Aptos" w:hAnsi="Times New Roman" w:cs="Times New Roman"/>
          <w:kern w:val="2"/>
          <w:szCs w:val="24"/>
          <w:lang w:eastAsia="en-US"/>
          <w14:ligatures w14:val="standardContextual"/>
        </w:rPr>
        <w:t>täiendatakse ÜVLS-i § 19 lõi</w:t>
      </w:r>
      <w:r w:rsidR="00170974" w:rsidRPr="00682BA7">
        <w:rPr>
          <w:rFonts w:ascii="Times New Roman" w:eastAsia="Aptos" w:hAnsi="Times New Roman" w:cs="Times New Roman"/>
          <w:kern w:val="2"/>
          <w:szCs w:val="24"/>
          <w:lang w:eastAsia="en-US"/>
          <w14:ligatures w14:val="standardContextual"/>
        </w:rPr>
        <w:t>gete</w:t>
      </w:r>
      <w:r w:rsidRPr="00682BA7">
        <w:rPr>
          <w:rFonts w:ascii="Times New Roman" w:eastAsia="Aptos" w:hAnsi="Times New Roman" w:cs="Times New Roman"/>
          <w:kern w:val="2"/>
          <w:szCs w:val="24"/>
          <w:lang w:eastAsia="en-US"/>
          <w14:ligatures w14:val="standardContextual"/>
        </w:rPr>
        <w:t>ga 9</w:t>
      </w:r>
      <w:r w:rsidR="00170974" w:rsidRPr="00682BA7">
        <w:rPr>
          <w:rFonts w:ascii="Times New Roman" w:eastAsia="Aptos" w:hAnsi="Times New Roman" w:cs="Times New Roman"/>
          <w:kern w:val="2"/>
          <w:szCs w:val="24"/>
          <w:lang w:eastAsia="en-US"/>
          <w14:ligatures w14:val="standardContextual"/>
        </w:rPr>
        <w:t xml:space="preserve"> ja 10</w:t>
      </w:r>
      <w:r w:rsidRPr="00682BA7">
        <w:rPr>
          <w:rFonts w:ascii="Times New Roman" w:eastAsia="Aptos" w:hAnsi="Times New Roman" w:cs="Times New Roman"/>
          <w:kern w:val="2"/>
          <w:szCs w:val="24"/>
          <w:lang w:eastAsia="en-US"/>
          <w14:ligatures w14:val="standardContextual"/>
        </w:rPr>
        <w:t>.</w:t>
      </w:r>
      <w:r w:rsidRPr="00104A97">
        <w:rPr>
          <w:rFonts w:ascii="Times New Roman" w:eastAsia="Aptos" w:hAnsi="Times New Roman" w:cs="Times New Roman"/>
          <w:b/>
          <w:bCs/>
          <w:kern w:val="2"/>
          <w:szCs w:val="24"/>
          <w:lang w:eastAsia="en-US"/>
          <w14:ligatures w14:val="standardContextual"/>
        </w:rPr>
        <w:t xml:space="preserve"> </w:t>
      </w:r>
      <w:r w:rsidRPr="00104A97">
        <w:rPr>
          <w:rFonts w:ascii="Times New Roman" w:eastAsia="Aptos" w:hAnsi="Times New Roman" w:cs="Times New Roman"/>
          <w:kern w:val="2"/>
          <w:szCs w:val="24"/>
          <w:lang w:eastAsia="en-US"/>
          <w14:ligatures w14:val="standardContextual"/>
        </w:rPr>
        <w:t xml:space="preserve">Vt </w:t>
      </w:r>
      <w:r w:rsidR="00DC1930">
        <w:rPr>
          <w:rFonts w:ascii="Times New Roman" w:eastAsia="Aptos" w:hAnsi="Times New Roman" w:cs="Times New Roman"/>
          <w:kern w:val="2"/>
          <w:szCs w:val="24"/>
          <w:lang w:eastAsia="en-US"/>
          <w14:ligatures w14:val="standardContextual"/>
        </w:rPr>
        <w:t xml:space="preserve">selle kohta </w:t>
      </w:r>
      <w:r w:rsidRPr="00104A97">
        <w:rPr>
          <w:rFonts w:ascii="Times New Roman" w:eastAsia="Aptos" w:hAnsi="Times New Roman" w:cs="Times New Roman"/>
          <w:kern w:val="2"/>
          <w:szCs w:val="24"/>
          <w:lang w:eastAsia="en-US"/>
          <w14:ligatures w14:val="standardContextual"/>
        </w:rPr>
        <w:t>selgitusi TsMS</w:t>
      </w:r>
      <w:r w:rsidR="00B1009A">
        <w:rPr>
          <w:rFonts w:ascii="Times New Roman" w:eastAsia="Aptos" w:hAnsi="Times New Roman" w:cs="Times New Roman"/>
          <w:kern w:val="2"/>
          <w:szCs w:val="24"/>
          <w:lang w:eastAsia="en-US"/>
          <w14:ligatures w14:val="standardContextual"/>
        </w:rPr>
        <w:noBreakHyphen/>
      </w:r>
      <w:r w:rsidRPr="00104A97">
        <w:rPr>
          <w:rFonts w:ascii="Times New Roman" w:eastAsia="Aptos" w:hAnsi="Times New Roman" w:cs="Times New Roman"/>
          <w:kern w:val="2"/>
          <w:szCs w:val="24"/>
          <w:lang w:eastAsia="en-US"/>
          <w14:ligatures w14:val="standardContextual"/>
        </w:rPr>
        <w:t>i § 4</w:t>
      </w:r>
      <w:r w:rsidR="00F9625E">
        <w:rPr>
          <w:rFonts w:ascii="Times New Roman" w:eastAsia="Aptos" w:hAnsi="Times New Roman" w:cs="Times New Roman"/>
          <w:kern w:val="2"/>
          <w:szCs w:val="24"/>
          <w:lang w:eastAsia="en-US"/>
          <w14:ligatures w14:val="standardContextual"/>
        </w:rPr>
        <w:t>45</w:t>
      </w:r>
      <w:r w:rsidRPr="00104A97">
        <w:rPr>
          <w:rFonts w:ascii="Times New Roman" w:eastAsia="Aptos" w:hAnsi="Times New Roman" w:cs="Times New Roman"/>
          <w:kern w:val="2"/>
          <w:szCs w:val="24"/>
          <w:lang w:eastAsia="en-US"/>
          <w14:ligatures w14:val="standardContextual"/>
        </w:rPr>
        <w:t xml:space="preserve"> </w:t>
      </w:r>
      <w:r w:rsidR="00566EE8" w:rsidRPr="00104A97">
        <w:rPr>
          <w:rFonts w:ascii="Times New Roman" w:eastAsia="Aptos" w:hAnsi="Times New Roman" w:cs="Times New Roman"/>
          <w:kern w:val="2"/>
          <w:szCs w:val="24"/>
          <w:lang w:eastAsia="en-US"/>
          <w14:ligatures w14:val="standardContextual"/>
        </w:rPr>
        <w:t>lõi</w:t>
      </w:r>
      <w:r w:rsidR="00566EE8">
        <w:rPr>
          <w:rFonts w:ascii="Times New Roman" w:eastAsia="Aptos" w:hAnsi="Times New Roman" w:cs="Times New Roman"/>
          <w:kern w:val="2"/>
          <w:szCs w:val="24"/>
          <w:lang w:eastAsia="en-US"/>
          <w14:ligatures w14:val="standardContextual"/>
        </w:rPr>
        <w:t>get</w:t>
      </w:r>
      <w:r w:rsidR="00566EE8" w:rsidRPr="00104A97">
        <w:rPr>
          <w:rFonts w:ascii="Times New Roman" w:eastAsia="Aptos" w:hAnsi="Times New Roman" w:cs="Times New Roman"/>
          <w:kern w:val="2"/>
          <w:szCs w:val="24"/>
          <w:lang w:eastAsia="en-US"/>
          <w14:ligatures w14:val="standardContextual"/>
        </w:rPr>
        <w:t>ega 1</w:t>
      </w:r>
      <w:r w:rsidR="00566EE8" w:rsidRPr="00104A97">
        <w:rPr>
          <w:rFonts w:ascii="Times New Roman" w:eastAsia="Aptos" w:hAnsi="Times New Roman" w:cs="Times New Roman"/>
          <w:kern w:val="2"/>
          <w:szCs w:val="24"/>
          <w:vertAlign w:val="superscript"/>
          <w:lang w:eastAsia="en-US"/>
          <w14:ligatures w14:val="standardContextual"/>
        </w:rPr>
        <w:t>1</w:t>
      </w:r>
      <w:r w:rsidR="00566EE8">
        <w:rPr>
          <w:rFonts w:ascii="Times New Roman" w:eastAsia="Aptos" w:hAnsi="Times New Roman" w:cs="Times New Roman"/>
          <w:kern w:val="2"/>
          <w:szCs w:val="24"/>
          <w:lang w:eastAsia="en-US"/>
          <w14:ligatures w14:val="standardContextual"/>
        </w:rPr>
        <w:t xml:space="preserve"> ja </w:t>
      </w:r>
      <w:r w:rsidR="00566EE8" w:rsidRPr="00B72F35">
        <w:rPr>
          <w:rFonts w:ascii="Times New Roman" w:eastAsia="Aptos" w:hAnsi="Times New Roman" w:cs="Times New Roman"/>
          <w:kern w:val="2"/>
          <w:szCs w:val="24"/>
          <w:lang w:eastAsia="en-US"/>
          <w14:ligatures w14:val="standardContextual"/>
        </w:rPr>
        <w:t>1</w:t>
      </w:r>
      <w:r w:rsidR="00566EE8" w:rsidRPr="0073511F">
        <w:rPr>
          <w:rFonts w:ascii="Times New Roman" w:eastAsia="Aptos" w:hAnsi="Times New Roman" w:cs="Times New Roman"/>
          <w:kern w:val="2"/>
          <w:szCs w:val="24"/>
          <w:vertAlign w:val="superscript"/>
          <w:lang w:eastAsia="en-US"/>
          <w14:ligatures w14:val="standardContextual"/>
        </w:rPr>
        <w:t>2</w:t>
      </w:r>
      <w:r w:rsidR="0073511F">
        <w:rPr>
          <w:rFonts w:ascii="Times New Roman" w:eastAsia="Aptos" w:hAnsi="Times New Roman" w:cs="Times New Roman"/>
          <w:kern w:val="2"/>
          <w:szCs w:val="24"/>
          <w:lang w:eastAsia="en-US"/>
          <w14:ligatures w14:val="standardContextual"/>
        </w:rPr>
        <w:t xml:space="preserve"> </w:t>
      </w:r>
      <w:r w:rsidRPr="00104A97">
        <w:rPr>
          <w:rFonts w:ascii="Times New Roman" w:eastAsia="Aptos" w:hAnsi="Times New Roman" w:cs="Times New Roman"/>
          <w:kern w:val="2"/>
          <w:szCs w:val="24"/>
          <w:lang w:eastAsia="en-US"/>
          <w14:ligatures w14:val="standardContextual"/>
        </w:rPr>
        <w:t xml:space="preserve">täiendamise </w:t>
      </w:r>
      <w:r w:rsidR="00566EE8">
        <w:rPr>
          <w:rFonts w:ascii="Times New Roman" w:eastAsia="Aptos" w:hAnsi="Times New Roman" w:cs="Times New Roman"/>
          <w:kern w:val="2"/>
          <w:szCs w:val="24"/>
          <w:lang w:eastAsia="en-US"/>
          <w14:ligatures w14:val="standardContextual"/>
        </w:rPr>
        <w:t xml:space="preserve">käsitlemise </w:t>
      </w:r>
      <w:r w:rsidRPr="00104A97">
        <w:rPr>
          <w:rFonts w:ascii="Times New Roman" w:eastAsia="Aptos" w:hAnsi="Times New Roman" w:cs="Times New Roman"/>
          <w:kern w:val="2"/>
          <w:szCs w:val="24"/>
          <w:lang w:eastAsia="en-US"/>
          <w14:ligatures w14:val="standardContextual"/>
        </w:rPr>
        <w:t>juures</w:t>
      </w:r>
      <w:r w:rsidR="008E2D05">
        <w:rPr>
          <w:rFonts w:ascii="Times New Roman" w:eastAsia="Aptos" w:hAnsi="Times New Roman" w:cs="Times New Roman"/>
          <w:kern w:val="2"/>
          <w:szCs w:val="24"/>
          <w:lang w:eastAsia="en-US"/>
          <w14:ligatures w14:val="standardContextual"/>
        </w:rPr>
        <w:t>.</w:t>
      </w:r>
      <w:r w:rsidRPr="00104A97">
        <w:rPr>
          <w:rFonts w:ascii="Times New Roman" w:eastAsia="Aptos" w:hAnsi="Times New Roman" w:cs="Times New Roman"/>
          <w:kern w:val="2"/>
          <w:szCs w:val="24"/>
          <w:lang w:val="et" w:eastAsia="en-US"/>
          <w14:ligatures w14:val="standardContextual"/>
        </w:rPr>
        <w:t xml:space="preserve"> Kuivõrd eluruumi vabastamise nõude</w:t>
      </w:r>
      <w:r w:rsidR="00B663C5">
        <w:rPr>
          <w:rFonts w:ascii="Times New Roman" w:eastAsia="Aptos" w:hAnsi="Times New Roman" w:cs="Times New Roman"/>
          <w:kern w:val="2"/>
          <w:szCs w:val="24"/>
          <w:lang w:val="et" w:eastAsia="en-US"/>
          <w14:ligatures w14:val="standardContextual"/>
        </w:rPr>
        <w:t xml:space="preserve"> </w:t>
      </w:r>
      <w:r w:rsidR="008A78C9">
        <w:rPr>
          <w:rFonts w:ascii="Times New Roman" w:eastAsia="Aptos" w:hAnsi="Times New Roman" w:cs="Times New Roman"/>
          <w:kern w:val="2"/>
          <w:szCs w:val="24"/>
          <w:lang w:val="et" w:eastAsia="en-US"/>
          <w14:ligatures w14:val="standardContextual"/>
        </w:rPr>
        <w:t>puhul</w:t>
      </w:r>
      <w:r w:rsidR="008A78C9" w:rsidRPr="00104A97">
        <w:rPr>
          <w:rFonts w:ascii="Times New Roman" w:eastAsia="Aptos" w:hAnsi="Times New Roman" w:cs="Times New Roman"/>
          <w:kern w:val="2"/>
          <w:szCs w:val="24"/>
          <w:lang w:val="et" w:eastAsia="en-US"/>
          <w14:ligatures w14:val="standardContextual"/>
        </w:rPr>
        <w:t xml:space="preserve"> </w:t>
      </w:r>
      <w:r w:rsidR="001C437E">
        <w:rPr>
          <w:rFonts w:ascii="Times New Roman" w:eastAsia="Aptos" w:hAnsi="Times New Roman" w:cs="Times New Roman"/>
          <w:kern w:val="2"/>
          <w:szCs w:val="24"/>
          <w:lang w:val="et" w:eastAsia="en-US"/>
          <w14:ligatures w14:val="standardContextual"/>
        </w:rPr>
        <w:t>võib</w:t>
      </w:r>
      <w:r w:rsidRPr="00104A97">
        <w:rPr>
          <w:rFonts w:ascii="Times New Roman" w:eastAsia="Aptos" w:hAnsi="Times New Roman" w:cs="Times New Roman"/>
          <w:kern w:val="2"/>
          <w:szCs w:val="24"/>
          <w:lang w:val="et" w:eastAsia="en-US"/>
          <w14:ligatures w14:val="standardContextual"/>
        </w:rPr>
        <w:t xml:space="preserve"> täitedokumendiks olla ka üürivaidluskomisjoni otsus, tuleb vastav muudatus teha ka üürivaidluse lahendamise seaduses.</w:t>
      </w:r>
    </w:p>
    <w:p w14:paraId="0F12A6BE" w14:textId="77777777" w:rsidR="00402CA9" w:rsidRPr="00104A97" w:rsidRDefault="00402CA9" w:rsidP="00704502">
      <w:pPr>
        <w:spacing w:after="0" w:line="240" w:lineRule="auto"/>
        <w:jc w:val="both"/>
        <w:rPr>
          <w:rFonts w:ascii="Times New Roman" w:eastAsia="Aptos" w:hAnsi="Times New Roman" w:cs="Times New Roman"/>
          <w:kern w:val="2"/>
          <w:szCs w:val="24"/>
          <w:lang w:eastAsia="en-US"/>
          <w14:ligatures w14:val="standardContextual"/>
        </w:rPr>
      </w:pPr>
    </w:p>
    <w:p w14:paraId="16829691" w14:textId="2FA01EED" w:rsidR="00BF6848" w:rsidRPr="00935082" w:rsidRDefault="0074013D" w:rsidP="00704502">
      <w:pPr>
        <w:spacing w:after="0" w:line="240" w:lineRule="auto"/>
        <w:jc w:val="both"/>
        <w:rPr>
          <w:rFonts w:ascii="Times New Roman" w:eastAsia="Aptos" w:hAnsi="Times New Roman" w:cs="Times New Roman"/>
          <w:b/>
          <w:bCs/>
          <w:kern w:val="2"/>
          <w:szCs w:val="24"/>
          <w:lang w:eastAsia="en-US"/>
          <w14:ligatures w14:val="standardContextual"/>
        </w:rPr>
      </w:pPr>
      <w:r w:rsidRPr="0074013D">
        <w:rPr>
          <w:rFonts w:ascii="Times New Roman" w:eastAsia="Aptos" w:hAnsi="Times New Roman" w:cs="Times New Roman"/>
          <w:b/>
          <w:bCs/>
          <w:kern w:val="2"/>
          <w:szCs w:val="24"/>
          <w:lang w:eastAsia="en-US"/>
          <w14:ligatures w14:val="standardContextual"/>
        </w:rPr>
        <w:t xml:space="preserve">Eelnõu § 4 punktiga 3 </w:t>
      </w:r>
      <w:r w:rsidRPr="00682BA7">
        <w:rPr>
          <w:rFonts w:ascii="Times New Roman" w:eastAsia="Aptos" w:hAnsi="Times New Roman" w:cs="Times New Roman"/>
          <w:kern w:val="2"/>
          <w:szCs w:val="24"/>
          <w:lang w:eastAsia="en-US"/>
          <w14:ligatures w14:val="standardContextual"/>
        </w:rPr>
        <w:t>täiendatakse ÜVLS-i § 23 lõiget 1.</w:t>
      </w:r>
      <w:r w:rsidR="00F9625E">
        <w:rPr>
          <w:rFonts w:ascii="Times New Roman" w:eastAsia="Aptos" w:hAnsi="Times New Roman" w:cs="Times New Roman"/>
          <w:b/>
          <w:bCs/>
          <w:kern w:val="2"/>
          <w:szCs w:val="24"/>
          <w:lang w:eastAsia="en-US"/>
          <w14:ligatures w14:val="standardContextual"/>
        </w:rPr>
        <w:t xml:space="preserve"> </w:t>
      </w:r>
      <w:r w:rsidR="00F9625E" w:rsidRPr="00F9625E">
        <w:rPr>
          <w:rFonts w:ascii="Times New Roman" w:eastAsia="Aptos" w:hAnsi="Times New Roman" w:cs="Times New Roman"/>
          <w:kern w:val="2"/>
          <w:szCs w:val="24"/>
          <w:lang w:eastAsia="en-US"/>
          <w14:ligatures w14:val="standardContextual"/>
        </w:rPr>
        <w:t xml:space="preserve">Vt </w:t>
      </w:r>
      <w:r w:rsidR="00DC1930">
        <w:rPr>
          <w:rFonts w:ascii="Times New Roman" w:eastAsia="Aptos" w:hAnsi="Times New Roman" w:cs="Times New Roman"/>
          <w:kern w:val="2"/>
          <w:szCs w:val="24"/>
          <w:lang w:eastAsia="en-US"/>
          <w14:ligatures w14:val="standardContextual"/>
        </w:rPr>
        <w:t xml:space="preserve">selle kohta </w:t>
      </w:r>
      <w:r w:rsidR="00F9625E" w:rsidRPr="00F9625E">
        <w:rPr>
          <w:rFonts w:ascii="Times New Roman" w:eastAsia="Aptos" w:hAnsi="Times New Roman" w:cs="Times New Roman"/>
          <w:kern w:val="2"/>
          <w:szCs w:val="24"/>
          <w:lang w:eastAsia="en-US"/>
          <w14:ligatures w14:val="standardContextual"/>
        </w:rPr>
        <w:t xml:space="preserve">selgitusi TsMS-i § 460 </w:t>
      </w:r>
      <w:r w:rsidR="00490A10" w:rsidRPr="00F9625E">
        <w:rPr>
          <w:rFonts w:ascii="Times New Roman" w:eastAsia="Aptos" w:hAnsi="Times New Roman" w:cs="Times New Roman"/>
          <w:kern w:val="2"/>
          <w:szCs w:val="24"/>
          <w:lang w:eastAsia="en-US"/>
          <w14:ligatures w14:val="standardContextual"/>
        </w:rPr>
        <w:t xml:space="preserve">lõikega </w:t>
      </w:r>
      <w:r w:rsidR="00490A10" w:rsidRPr="00490A10">
        <w:rPr>
          <w:rFonts w:ascii="Times New Roman" w:eastAsia="Aptos" w:hAnsi="Times New Roman" w:cs="Times New Roman"/>
          <w:kern w:val="2"/>
          <w:szCs w:val="24"/>
          <w:lang w:eastAsia="en-US"/>
          <w14:ligatures w14:val="standardContextual"/>
        </w:rPr>
        <w:t>1</w:t>
      </w:r>
      <w:r w:rsidR="00490A10" w:rsidRPr="00490A10">
        <w:rPr>
          <w:rFonts w:ascii="Times New Roman" w:eastAsia="Aptos" w:hAnsi="Times New Roman" w:cs="Times New Roman"/>
          <w:kern w:val="2"/>
          <w:szCs w:val="24"/>
          <w:vertAlign w:val="superscript"/>
          <w:lang w:eastAsia="en-US"/>
          <w14:ligatures w14:val="standardContextual"/>
        </w:rPr>
        <w:t>1</w:t>
      </w:r>
      <w:r w:rsidR="00490A10">
        <w:rPr>
          <w:rFonts w:ascii="Times New Roman" w:eastAsia="Aptos" w:hAnsi="Times New Roman" w:cs="Times New Roman"/>
          <w:kern w:val="2"/>
          <w:szCs w:val="24"/>
          <w:lang w:eastAsia="en-US"/>
          <w14:ligatures w14:val="standardContextual"/>
        </w:rPr>
        <w:t xml:space="preserve"> </w:t>
      </w:r>
      <w:r w:rsidR="00F9625E" w:rsidRPr="00F9625E">
        <w:rPr>
          <w:rFonts w:ascii="Times New Roman" w:eastAsia="Aptos" w:hAnsi="Times New Roman" w:cs="Times New Roman"/>
          <w:kern w:val="2"/>
          <w:szCs w:val="24"/>
          <w:lang w:eastAsia="en-US"/>
          <w14:ligatures w14:val="standardContextual"/>
        </w:rPr>
        <w:t xml:space="preserve">täiendamise </w:t>
      </w:r>
      <w:r w:rsidR="00490A10">
        <w:rPr>
          <w:rFonts w:ascii="Times New Roman" w:eastAsia="Aptos" w:hAnsi="Times New Roman" w:cs="Times New Roman"/>
          <w:kern w:val="2"/>
          <w:szCs w:val="24"/>
          <w:lang w:eastAsia="en-US"/>
          <w14:ligatures w14:val="standardContextual"/>
        </w:rPr>
        <w:t xml:space="preserve">käsitlemise </w:t>
      </w:r>
      <w:r w:rsidR="00F9625E" w:rsidRPr="00F9625E">
        <w:rPr>
          <w:rFonts w:ascii="Times New Roman" w:eastAsia="Aptos" w:hAnsi="Times New Roman" w:cs="Times New Roman"/>
          <w:kern w:val="2"/>
          <w:szCs w:val="24"/>
          <w:lang w:eastAsia="en-US"/>
          <w14:ligatures w14:val="standardContextual"/>
        </w:rPr>
        <w:t>juures.</w:t>
      </w:r>
      <w:r w:rsidR="00F9625E" w:rsidRPr="00F9625E">
        <w:rPr>
          <w:rFonts w:ascii="Times New Roman" w:eastAsia="Aptos" w:hAnsi="Times New Roman" w:cs="Times New Roman"/>
          <w:kern w:val="2"/>
          <w:szCs w:val="24"/>
          <w:lang w:val="et" w:eastAsia="en-US"/>
          <w14:ligatures w14:val="standardContextual"/>
        </w:rPr>
        <w:t xml:space="preserve"> Kuivõrd eluruumi vabastamise nõude</w:t>
      </w:r>
      <w:r w:rsidR="001C437E">
        <w:rPr>
          <w:rFonts w:ascii="Times New Roman" w:eastAsia="Aptos" w:hAnsi="Times New Roman" w:cs="Times New Roman"/>
          <w:kern w:val="2"/>
          <w:szCs w:val="24"/>
          <w:lang w:val="et" w:eastAsia="en-US"/>
          <w14:ligatures w14:val="standardContextual"/>
        </w:rPr>
        <w:t xml:space="preserve"> </w:t>
      </w:r>
      <w:r w:rsidR="005F4E17">
        <w:rPr>
          <w:rFonts w:ascii="Times New Roman" w:eastAsia="Aptos" w:hAnsi="Times New Roman" w:cs="Times New Roman"/>
          <w:kern w:val="2"/>
          <w:szCs w:val="24"/>
          <w:lang w:val="et" w:eastAsia="en-US"/>
          <w14:ligatures w14:val="standardContextual"/>
        </w:rPr>
        <w:t xml:space="preserve">puhul </w:t>
      </w:r>
      <w:r w:rsidR="001C437E">
        <w:rPr>
          <w:rFonts w:ascii="Times New Roman" w:eastAsia="Aptos" w:hAnsi="Times New Roman" w:cs="Times New Roman"/>
          <w:kern w:val="2"/>
          <w:szCs w:val="24"/>
          <w:lang w:val="et" w:eastAsia="en-US"/>
          <w14:ligatures w14:val="standardContextual"/>
        </w:rPr>
        <w:t>võib</w:t>
      </w:r>
      <w:r w:rsidR="00F9625E" w:rsidRPr="00F9625E">
        <w:rPr>
          <w:rFonts w:ascii="Times New Roman" w:eastAsia="Aptos" w:hAnsi="Times New Roman" w:cs="Times New Roman"/>
          <w:kern w:val="2"/>
          <w:szCs w:val="24"/>
          <w:lang w:val="et" w:eastAsia="en-US"/>
          <w14:ligatures w14:val="standardContextual"/>
        </w:rPr>
        <w:t xml:space="preserve"> täitedokumendiks olla ka üürivaidluskomisjoni otsus, tuleb vastav muudatus teha ka üürivaidluse lahendamise seaduses.</w:t>
      </w:r>
    </w:p>
    <w:p w14:paraId="62F86B3F" w14:textId="4F7DD3BB" w:rsidR="003D40DD" w:rsidRPr="00DB04C0" w:rsidRDefault="003D40DD" w:rsidP="00894200">
      <w:pPr>
        <w:spacing w:after="0" w:line="240" w:lineRule="auto"/>
        <w:jc w:val="both"/>
        <w:rPr>
          <w:rFonts w:ascii="Times New Roman" w:hAnsi="Times New Roman" w:cs="Times New Roman"/>
          <w:b/>
          <w:bCs/>
        </w:rPr>
      </w:pPr>
    </w:p>
    <w:p w14:paraId="3AC22CB5" w14:textId="55B31A76" w:rsidR="0006448C" w:rsidRDefault="00A415EB" w:rsidP="0006448C">
      <w:pPr>
        <w:spacing w:after="0" w:line="240" w:lineRule="auto"/>
        <w:jc w:val="both"/>
        <w:rPr>
          <w:rFonts w:ascii="Times New Roman" w:eastAsia="Calibri" w:hAnsi="Times New Roman" w:cs="Times New Roman"/>
          <w:szCs w:val="24"/>
          <w:lang w:eastAsia="en-US"/>
        </w:rPr>
      </w:pPr>
      <w:r>
        <w:rPr>
          <w:rFonts w:ascii="Times New Roman" w:hAnsi="Times New Roman" w:cs="Times New Roman"/>
          <w:b/>
          <w:bCs/>
        </w:rPr>
        <w:t xml:space="preserve">§ </w:t>
      </w:r>
      <w:r w:rsidR="007B7E9B">
        <w:rPr>
          <w:rFonts w:ascii="Times New Roman" w:hAnsi="Times New Roman" w:cs="Times New Roman"/>
          <w:b/>
          <w:bCs/>
        </w:rPr>
        <w:t>5</w:t>
      </w:r>
      <w:r>
        <w:rPr>
          <w:rFonts w:ascii="Times New Roman" w:hAnsi="Times New Roman" w:cs="Times New Roman"/>
          <w:b/>
          <w:bCs/>
        </w:rPr>
        <w:t>.</w:t>
      </w:r>
      <w:r w:rsidR="0006448C">
        <w:rPr>
          <w:rFonts w:ascii="Times New Roman" w:eastAsia="Calibri" w:hAnsi="Times New Roman" w:cs="Times New Roman"/>
          <w:szCs w:val="24"/>
          <w:lang w:eastAsia="en-US"/>
        </w:rPr>
        <w:t xml:space="preserve"> </w:t>
      </w:r>
      <w:r w:rsidR="0006448C" w:rsidRPr="0038407A">
        <w:rPr>
          <w:rFonts w:ascii="Times New Roman" w:eastAsia="Calibri" w:hAnsi="Times New Roman" w:cs="Times New Roman"/>
          <w:b/>
          <w:bCs/>
          <w:szCs w:val="24"/>
          <w:lang w:eastAsia="en-US"/>
        </w:rPr>
        <w:t>Tsiviilkohtumenetluse seadustiku ja täitemenetluse seadustiku rakendamise seadus</w:t>
      </w:r>
      <w:r w:rsidR="00072C7C">
        <w:rPr>
          <w:rFonts w:ascii="Times New Roman" w:eastAsia="Calibri" w:hAnsi="Times New Roman" w:cs="Times New Roman"/>
          <w:b/>
          <w:bCs/>
          <w:szCs w:val="24"/>
          <w:lang w:eastAsia="en-US"/>
        </w:rPr>
        <w:t>e</w:t>
      </w:r>
      <w:r w:rsidR="0006448C" w:rsidRPr="0038407A">
        <w:rPr>
          <w:rFonts w:ascii="Times New Roman" w:eastAsia="Calibri" w:hAnsi="Times New Roman" w:cs="Times New Roman"/>
          <w:b/>
          <w:bCs/>
          <w:szCs w:val="24"/>
          <w:lang w:eastAsia="en-US"/>
        </w:rPr>
        <w:t xml:space="preserve"> muutmine</w:t>
      </w:r>
    </w:p>
    <w:p w14:paraId="463A015B" w14:textId="77777777" w:rsidR="0006448C" w:rsidRDefault="0006448C" w:rsidP="0006448C">
      <w:pPr>
        <w:spacing w:after="0" w:line="240" w:lineRule="auto"/>
        <w:jc w:val="both"/>
        <w:rPr>
          <w:rFonts w:ascii="Times New Roman" w:eastAsia="Calibri" w:hAnsi="Times New Roman" w:cs="Times New Roman"/>
          <w:szCs w:val="24"/>
          <w:lang w:eastAsia="en-US"/>
        </w:rPr>
      </w:pPr>
    </w:p>
    <w:p w14:paraId="58AE06EC" w14:textId="624DF7D0" w:rsidR="00B7764A" w:rsidRPr="00B7764A" w:rsidRDefault="5B881DD3" w:rsidP="46A23499">
      <w:pPr>
        <w:spacing w:after="0" w:line="240" w:lineRule="auto"/>
        <w:jc w:val="both"/>
        <w:rPr>
          <w:rFonts w:ascii="Times New Roman" w:eastAsia="Aptos" w:hAnsi="Times New Roman" w:cs="Times New Roman"/>
          <w:b/>
          <w:bCs/>
          <w:lang w:eastAsia="en-US"/>
        </w:rPr>
      </w:pPr>
      <w:r w:rsidRPr="46A23499">
        <w:rPr>
          <w:rFonts w:ascii="Times New Roman" w:eastAsia="Aptos" w:hAnsi="Times New Roman" w:cs="Times New Roman"/>
          <w:b/>
          <w:bCs/>
          <w:lang w:eastAsia="en-US"/>
        </w:rPr>
        <w:t>Eelnõu § 6 punktiga 1</w:t>
      </w:r>
      <w:r w:rsidR="73FB2130" w:rsidRPr="46A23499">
        <w:rPr>
          <w:rFonts w:ascii="Times New Roman" w:eastAsia="Aptos" w:hAnsi="Times New Roman" w:cs="Times New Roman"/>
          <w:lang w:eastAsia="en-US"/>
        </w:rPr>
        <w:t xml:space="preserve"> täiendatakse seadust</w:t>
      </w:r>
      <w:r w:rsidR="0E35A41D" w:rsidRPr="46A23499">
        <w:rPr>
          <w:rFonts w:ascii="Times New Roman" w:eastAsia="Aptos" w:hAnsi="Times New Roman" w:cs="Times New Roman"/>
          <w:lang w:eastAsia="en-US"/>
        </w:rPr>
        <w:t xml:space="preserve"> §-ga 11</w:t>
      </w:r>
      <w:r w:rsidR="0E35A41D" w:rsidRPr="46A23499">
        <w:rPr>
          <w:rFonts w:ascii="Times New Roman" w:eastAsia="Aptos" w:hAnsi="Times New Roman" w:cs="Times New Roman"/>
          <w:vertAlign w:val="superscript"/>
          <w:lang w:eastAsia="en-US"/>
        </w:rPr>
        <w:t>11</w:t>
      </w:r>
      <w:r w:rsidR="0E35A41D" w:rsidRPr="46A23499">
        <w:rPr>
          <w:rFonts w:ascii="Times New Roman" w:eastAsia="Aptos" w:hAnsi="Times New Roman" w:cs="Times New Roman"/>
          <w:lang w:eastAsia="en-US"/>
        </w:rPr>
        <w:t>. Rakenduss</w:t>
      </w:r>
      <w:r w:rsidR="55CE67ED" w:rsidRPr="46A23499">
        <w:rPr>
          <w:rFonts w:ascii="Times New Roman" w:eastAsia="Aptos" w:hAnsi="Times New Roman" w:cs="Times New Roman"/>
          <w:lang w:eastAsia="en-US"/>
        </w:rPr>
        <w:t>äte reguleerib vabatahtliku täitmise tähtaja andmist enne seaduse jõustumist tehtud kohtulahendi või üürikomisjon</w:t>
      </w:r>
      <w:r w:rsidR="747B8956" w:rsidRPr="46A23499">
        <w:rPr>
          <w:rFonts w:ascii="Times New Roman" w:eastAsia="Aptos" w:hAnsi="Times New Roman" w:cs="Times New Roman"/>
          <w:lang w:eastAsia="en-US"/>
        </w:rPr>
        <w:t>i otsuse alusel algatatud täitemenetluses.</w:t>
      </w:r>
      <w:r w:rsidR="1E1593CB" w:rsidRPr="46A23499">
        <w:rPr>
          <w:rFonts w:ascii="Times New Roman" w:eastAsia="Aptos" w:hAnsi="Times New Roman" w:cs="Times New Roman"/>
          <w:lang w:eastAsia="en-US"/>
        </w:rPr>
        <w:t xml:space="preserve"> </w:t>
      </w:r>
      <w:r w:rsidR="28B633E0" w:rsidRPr="46A23499">
        <w:rPr>
          <w:rFonts w:ascii="Times New Roman" w:eastAsia="Aptos" w:hAnsi="Times New Roman" w:cs="Times New Roman"/>
          <w:lang w:eastAsia="en-US"/>
        </w:rPr>
        <w:t xml:space="preserve">Sellisel juhul kohaldatakse </w:t>
      </w:r>
      <w:r w:rsidR="51DA3903" w:rsidRPr="46A23499">
        <w:rPr>
          <w:rFonts w:ascii="Times New Roman" w:eastAsia="Aptos" w:hAnsi="Times New Roman" w:cs="Times New Roman"/>
          <w:lang w:eastAsia="en-US"/>
        </w:rPr>
        <w:t xml:space="preserve">täitemenetluses </w:t>
      </w:r>
      <w:r w:rsidR="28B633E0" w:rsidRPr="46A23499">
        <w:rPr>
          <w:rFonts w:ascii="Times New Roman" w:eastAsia="Aptos" w:hAnsi="Times New Roman" w:cs="Times New Roman"/>
          <w:lang w:eastAsia="en-US"/>
        </w:rPr>
        <w:t>vabatahtliku tähtaja määramise</w:t>
      </w:r>
      <w:r w:rsidR="557F5AE1" w:rsidRPr="46A23499">
        <w:rPr>
          <w:rFonts w:ascii="Times New Roman" w:eastAsia="Aptos" w:hAnsi="Times New Roman" w:cs="Times New Roman"/>
          <w:lang w:eastAsia="en-US"/>
        </w:rPr>
        <w:t xml:space="preserve">l </w:t>
      </w:r>
      <w:r w:rsidR="45399DBD" w:rsidRPr="46A23499">
        <w:rPr>
          <w:rFonts w:ascii="Times New Roman" w:eastAsia="Aptos" w:hAnsi="Times New Roman" w:cs="Times New Roman"/>
          <w:lang w:eastAsia="en-US"/>
        </w:rPr>
        <w:t xml:space="preserve">kohtulahendi või üürikomisjoni </w:t>
      </w:r>
      <w:r w:rsidR="28B633E0" w:rsidRPr="46A23499">
        <w:rPr>
          <w:rFonts w:ascii="Times New Roman" w:eastAsia="Aptos" w:hAnsi="Times New Roman" w:cs="Times New Roman"/>
          <w:lang w:eastAsia="en-US"/>
        </w:rPr>
        <w:t>otsuse tegemise ajal kehtinud</w:t>
      </w:r>
      <w:r w:rsidR="750C2C10" w:rsidRPr="46A23499">
        <w:rPr>
          <w:rFonts w:ascii="Times New Roman" w:eastAsia="Aptos" w:hAnsi="Times New Roman" w:cs="Times New Roman"/>
          <w:lang w:eastAsia="en-US"/>
        </w:rPr>
        <w:t xml:space="preserve"> TMS redaktsiooni § 180 lõiget </w:t>
      </w:r>
      <w:r w:rsidR="1E6313EA" w:rsidRPr="46A23499">
        <w:rPr>
          <w:rFonts w:ascii="Times New Roman" w:eastAsia="Aptos" w:hAnsi="Times New Roman" w:cs="Times New Roman"/>
          <w:lang w:eastAsia="en-US"/>
        </w:rPr>
        <w:t>1</w:t>
      </w:r>
      <w:r w:rsidR="750C2C10" w:rsidRPr="46A23499">
        <w:rPr>
          <w:rFonts w:ascii="Times New Roman" w:eastAsia="Aptos" w:hAnsi="Times New Roman" w:cs="Times New Roman"/>
          <w:lang w:eastAsia="en-US"/>
        </w:rPr>
        <w:t xml:space="preserve">. </w:t>
      </w:r>
    </w:p>
    <w:p w14:paraId="3D9F03A7" w14:textId="3D5A5623" w:rsidR="2B94AA28" w:rsidRDefault="2B94AA28" w:rsidP="2B94AA28">
      <w:pPr>
        <w:spacing w:after="0" w:line="240" w:lineRule="auto"/>
        <w:jc w:val="both"/>
        <w:rPr>
          <w:rFonts w:ascii="Times New Roman" w:eastAsia="Aptos" w:hAnsi="Times New Roman" w:cs="Times New Roman"/>
          <w:b/>
          <w:bCs/>
          <w:lang w:eastAsia="en-US"/>
        </w:rPr>
      </w:pPr>
    </w:p>
    <w:p w14:paraId="0D9E4819" w14:textId="70EF9EEA" w:rsidR="00B7764A" w:rsidRPr="00B7764A" w:rsidRDefault="5B881DD3" w:rsidP="5229D8B9">
      <w:pPr>
        <w:spacing w:after="0" w:line="240" w:lineRule="auto"/>
        <w:jc w:val="both"/>
        <w:rPr>
          <w:rFonts w:ascii="Times New Roman" w:eastAsia="Calibri" w:hAnsi="Times New Roman" w:cs="Times New Roman"/>
          <w:lang w:eastAsia="en-US"/>
        </w:rPr>
      </w:pPr>
      <w:r w:rsidRPr="46A23499">
        <w:rPr>
          <w:rFonts w:ascii="Times New Roman" w:eastAsia="Aptos" w:hAnsi="Times New Roman" w:cs="Times New Roman"/>
          <w:b/>
          <w:bCs/>
          <w:lang w:eastAsia="en-US"/>
        </w:rPr>
        <w:t xml:space="preserve">Eelnõu § 6 punktiga 2 </w:t>
      </w:r>
      <w:r w:rsidR="48A92622" w:rsidRPr="46A23499">
        <w:rPr>
          <w:rFonts w:ascii="Times New Roman" w:eastAsia="Calibri" w:hAnsi="Times New Roman" w:cs="Times New Roman"/>
          <w:lang w:eastAsia="en-US"/>
        </w:rPr>
        <w:t xml:space="preserve">täiendatakse </w:t>
      </w:r>
      <w:r w:rsidR="7F0D3477" w:rsidRPr="46A23499">
        <w:rPr>
          <w:rFonts w:ascii="Times New Roman" w:eastAsia="Calibri" w:hAnsi="Times New Roman" w:cs="Times New Roman"/>
          <w:lang w:eastAsia="en-US"/>
        </w:rPr>
        <w:t xml:space="preserve">seadust </w:t>
      </w:r>
      <w:r w:rsidR="18E23B47" w:rsidRPr="46A23499">
        <w:rPr>
          <w:rFonts w:ascii="Times New Roman" w:eastAsia="Calibri" w:hAnsi="Times New Roman" w:cs="Times New Roman"/>
          <w:lang w:eastAsia="en-US"/>
        </w:rPr>
        <w:t>järelhindamise sättega</w:t>
      </w:r>
      <w:r w:rsidR="0BE6117C" w:rsidRPr="46A23499">
        <w:rPr>
          <w:rFonts w:ascii="Times New Roman" w:eastAsia="Calibri" w:hAnsi="Times New Roman" w:cs="Times New Roman"/>
          <w:lang w:eastAsia="en-US"/>
        </w:rPr>
        <w:t xml:space="preserve">, mis kohustab Justiits- ja Digiministeeriumit </w:t>
      </w:r>
      <w:r w:rsidR="347E4F6D" w:rsidRPr="46A23499">
        <w:rPr>
          <w:rFonts w:ascii="Times New Roman" w:eastAsia="Calibri" w:hAnsi="Times New Roman" w:cs="Times New Roman"/>
          <w:lang w:eastAsia="en-US"/>
        </w:rPr>
        <w:t xml:space="preserve">hiljemalt 2030. aasta 31. detsembriks </w:t>
      </w:r>
      <w:r w:rsidR="0BE6117C" w:rsidRPr="46A23499">
        <w:rPr>
          <w:rFonts w:ascii="Times New Roman" w:eastAsia="Calibri" w:hAnsi="Times New Roman" w:cs="Times New Roman"/>
          <w:lang w:eastAsia="en-US"/>
        </w:rPr>
        <w:t>analüüsima</w:t>
      </w:r>
      <w:r w:rsidR="73354A5D" w:rsidRPr="46A23499">
        <w:rPr>
          <w:rFonts w:ascii="Times New Roman" w:eastAsia="Calibri" w:hAnsi="Times New Roman" w:cs="Times New Roman"/>
          <w:lang w:eastAsia="en-US"/>
        </w:rPr>
        <w:t xml:space="preserve"> selliste seadus</w:t>
      </w:r>
      <w:r w:rsidR="748F98F3" w:rsidRPr="46A23499">
        <w:rPr>
          <w:rFonts w:ascii="Times New Roman" w:eastAsia="Calibri" w:hAnsi="Times New Roman" w:cs="Times New Roman"/>
          <w:lang w:eastAsia="en-US"/>
        </w:rPr>
        <w:t>e</w:t>
      </w:r>
      <w:r w:rsidR="73354A5D" w:rsidRPr="46A23499">
        <w:rPr>
          <w:rFonts w:ascii="Times New Roman" w:eastAsia="Calibri" w:hAnsi="Times New Roman" w:cs="Times New Roman"/>
          <w:lang w:eastAsia="en-US"/>
        </w:rPr>
        <w:t>muudatuste</w:t>
      </w:r>
      <w:r w:rsidR="7EA2F697" w:rsidRPr="46A23499">
        <w:rPr>
          <w:rFonts w:ascii="Times New Roman" w:eastAsia="Calibri" w:hAnsi="Times New Roman" w:cs="Times New Roman"/>
          <w:lang w:eastAsia="en-US"/>
        </w:rPr>
        <w:t xml:space="preserve"> mõju ja tulemuslikkust</w:t>
      </w:r>
      <w:r w:rsidR="73354A5D" w:rsidRPr="46A23499">
        <w:rPr>
          <w:rFonts w:ascii="Times New Roman" w:eastAsia="Calibri" w:hAnsi="Times New Roman" w:cs="Times New Roman"/>
          <w:lang w:eastAsia="en-US"/>
        </w:rPr>
        <w:t xml:space="preserve">, mis kehtestatakse </w:t>
      </w:r>
      <w:r w:rsidR="0DF92667" w:rsidRPr="46A23499">
        <w:rPr>
          <w:rFonts w:ascii="Times New Roman" w:eastAsia="Calibri" w:hAnsi="Times New Roman" w:cs="Times New Roman"/>
          <w:lang w:eastAsia="en-US"/>
        </w:rPr>
        <w:t xml:space="preserve">tsiviilkohtumenetluses ja täitemenetluses </w:t>
      </w:r>
      <w:r w:rsidR="18E23B47" w:rsidRPr="46A23499">
        <w:rPr>
          <w:rFonts w:ascii="Times New Roman" w:eastAsia="Calibri" w:hAnsi="Times New Roman" w:cs="Times New Roman"/>
          <w:lang w:eastAsia="en-US"/>
        </w:rPr>
        <w:t xml:space="preserve">seoses </w:t>
      </w:r>
      <w:r w:rsidR="539E985B" w:rsidRPr="46A23499">
        <w:rPr>
          <w:rFonts w:ascii="Times New Roman" w:eastAsia="Calibri" w:hAnsi="Times New Roman" w:cs="Times New Roman"/>
          <w:lang w:eastAsia="en-US"/>
        </w:rPr>
        <w:t>kinnisasja üleandmise, väljaandmise või vabastamisega.</w:t>
      </w:r>
    </w:p>
    <w:p w14:paraId="171A0CBA" w14:textId="77777777" w:rsidR="0006448C" w:rsidRDefault="0006448C" w:rsidP="0006448C">
      <w:pPr>
        <w:spacing w:after="0" w:line="240" w:lineRule="auto"/>
        <w:jc w:val="both"/>
        <w:rPr>
          <w:rFonts w:ascii="Times New Roman" w:eastAsia="Calibri" w:hAnsi="Times New Roman" w:cs="Times New Roman"/>
          <w:szCs w:val="24"/>
          <w:lang w:eastAsia="en-US"/>
        </w:rPr>
      </w:pPr>
    </w:p>
    <w:p w14:paraId="5495B295" w14:textId="77777777" w:rsidR="005B7DA2" w:rsidRPr="00894803" w:rsidRDefault="005B7DA2" w:rsidP="005B7DA2">
      <w:pPr>
        <w:spacing w:after="0" w:line="240" w:lineRule="auto"/>
        <w:jc w:val="both"/>
        <w:rPr>
          <w:rFonts w:ascii="Times New Roman" w:eastAsia="Calibri" w:hAnsi="Times New Roman" w:cs="Times New Roman"/>
          <w:b/>
          <w:bCs/>
          <w:szCs w:val="24"/>
          <w:lang w:eastAsia="en-US"/>
        </w:rPr>
      </w:pPr>
      <w:r w:rsidRPr="00894803">
        <w:rPr>
          <w:rFonts w:ascii="Times New Roman" w:eastAsia="Calibri" w:hAnsi="Times New Roman" w:cs="Times New Roman"/>
          <w:b/>
          <w:bCs/>
          <w:szCs w:val="24"/>
          <w:lang w:eastAsia="en-US"/>
        </w:rPr>
        <w:t xml:space="preserve">§ </w:t>
      </w:r>
      <w:r>
        <w:rPr>
          <w:rFonts w:ascii="Times New Roman" w:eastAsia="Calibri" w:hAnsi="Times New Roman" w:cs="Times New Roman"/>
          <w:b/>
          <w:bCs/>
          <w:szCs w:val="24"/>
          <w:lang w:eastAsia="en-US"/>
        </w:rPr>
        <w:t>6</w:t>
      </w:r>
      <w:r w:rsidRPr="00894803">
        <w:rPr>
          <w:rFonts w:ascii="Times New Roman" w:eastAsia="Calibri" w:hAnsi="Times New Roman" w:cs="Times New Roman"/>
          <w:b/>
          <w:bCs/>
          <w:szCs w:val="24"/>
          <w:lang w:eastAsia="en-US"/>
        </w:rPr>
        <w:t>. Võlaõigusseaduse, tsiviilseadustiku üldosa seaduse ja rahvusvahelise eraõiguse seaduse muutmine</w:t>
      </w:r>
    </w:p>
    <w:p w14:paraId="0DF0E4B6" w14:textId="77777777" w:rsidR="005B7DA2" w:rsidRPr="00894803" w:rsidRDefault="005B7DA2" w:rsidP="005B7DA2">
      <w:pPr>
        <w:spacing w:after="0" w:line="240" w:lineRule="auto"/>
        <w:jc w:val="both"/>
        <w:rPr>
          <w:rFonts w:ascii="Times New Roman" w:eastAsia="Calibri" w:hAnsi="Times New Roman" w:cs="Times New Roman"/>
          <w:szCs w:val="24"/>
          <w:lang w:eastAsia="en-US"/>
        </w:rPr>
      </w:pPr>
    </w:p>
    <w:p w14:paraId="6D82C0C7" w14:textId="1B5F0575" w:rsidR="005B7DA2" w:rsidRDefault="005B7DA2" w:rsidP="005B7DA2">
      <w:pPr>
        <w:spacing w:after="0" w:line="240" w:lineRule="auto"/>
        <w:jc w:val="both"/>
        <w:rPr>
          <w:rFonts w:ascii="Times New Roman" w:eastAsia="Calibri" w:hAnsi="Times New Roman" w:cs="Times New Roman"/>
          <w:szCs w:val="24"/>
          <w:lang w:eastAsia="en-US"/>
        </w:rPr>
      </w:pPr>
      <w:r w:rsidRPr="00894803">
        <w:rPr>
          <w:rFonts w:ascii="Times New Roman" w:eastAsia="Calibri" w:hAnsi="Times New Roman" w:cs="Times New Roman"/>
          <w:szCs w:val="24"/>
          <w:lang w:eastAsia="en-US"/>
        </w:rPr>
        <w:t xml:space="preserve">Seadust täiendatakse </w:t>
      </w:r>
      <w:r>
        <w:rPr>
          <w:rFonts w:ascii="Times New Roman" w:eastAsia="Calibri" w:hAnsi="Times New Roman" w:cs="Times New Roman"/>
          <w:szCs w:val="24"/>
          <w:lang w:eastAsia="en-US"/>
        </w:rPr>
        <w:t xml:space="preserve">järelhindamise sättega seoses </w:t>
      </w:r>
      <w:r w:rsidRPr="00D00AB3">
        <w:rPr>
          <w:rFonts w:ascii="Times New Roman" w:eastAsia="Calibri" w:hAnsi="Times New Roman" w:cs="Times New Roman"/>
          <w:szCs w:val="24"/>
          <w:lang w:eastAsia="en-US"/>
        </w:rPr>
        <w:t>makseviivituse korral üürilepingu erakorralise ülesütlemise tähtaja lühendamise</w:t>
      </w:r>
      <w:r>
        <w:rPr>
          <w:rFonts w:ascii="Times New Roman" w:eastAsia="Calibri" w:hAnsi="Times New Roman" w:cs="Times New Roman"/>
          <w:szCs w:val="24"/>
          <w:lang w:eastAsia="en-US"/>
        </w:rPr>
        <w:t>ga (</w:t>
      </w:r>
      <w:r w:rsidRPr="00894803">
        <w:rPr>
          <w:rFonts w:ascii="Times New Roman" w:eastAsia="Calibri" w:hAnsi="Times New Roman" w:cs="Times New Roman"/>
          <w:szCs w:val="24"/>
          <w:lang w:eastAsia="en-US"/>
        </w:rPr>
        <w:t>§ 15</w:t>
      </w:r>
      <w:r w:rsidRPr="00894803">
        <w:rPr>
          <w:rFonts w:ascii="Times New Roman" w:eastAsia="Calibri" w:hAnsi="Times New Roman" w:cs="Times New Roman"/>
          <w:szCs w:val="24"/>
          <w:vertAlign w:val="superscript"/>
          <w:lang w:eastAsia="en-US"/>
        </w:rPr>
        <w:t>1</w:t>
      </w:r>
      <w:r>
        <w:rPr>
          <w:rFonts w:ascii="Times New Roman" w:eastAsia="Calibri" w:hAnsi="Times New Roman" w:cs="Times New Roman"/>
          <w:szCs w:val="24"/>
          <w:lang w:eastAsia="en-US"/>
        </w:rPr>
        <w:t xml:space="preserve">). Eelnõus nähakse ette, et </w:t>
      </w:r>
      <w:r w:rsidRPr="00894803">
        <w:rPr>
          <w:rFonts w:ascii="Times New Roman" w:eastAsia="Calibri" w:hAnsi="Times New Roman" w:cs="Times New Roman"/>
          <w:szCs w:val="24"/>
          <w:lang w:eastAsia="en-US"/>
        </w:rPr>
        <w:t>Justiits- ja Digiministeerium analüüsib hiljemalt 20</w:t>
      </w:r>
      <w:r>
        <w:rPr>
          <w:rFonts w:ascii="Times New Roman" w:eastAsia="Calibri" w:hAnsi="Times New Roman" w:cs="Times New Roman"/>
          <w:szCs w:val="24"/>
          <w:lang w:eastAsia="en-US"/>
        </w:rPr>
        <w:t>30</w:t>
      </w:r>
      <w:r w:rsidRPr="00894803">
        <w:rPr>
          <w:rFonts w:ascii="Times New Roman" w:eastAsia="Calibri" w:hAnsi="Times New Roman" w:cs="Times New Roman"/>
          <w:szCs w:val="24"/>
          <w:lang w:eastAsia="en-US"/>
        </w:rPr>
        <w:t>. aasta 31. detsembriks makseviivituse korral üürilepingu erakorralise ülesütlemise tähtaja lühendamise mõju ja tulemuslikkust.</w:t>
      </w:r>
      <w:r w:rsidR="001B7CEF">
        <w:rPr>
          <w:rFonts w:ascii="Times New Roman" w:eastAsia="Calibri" w:hAnsi="Times New Roman" w:cs="Times New Roman"/>
          <w:szCs w:val="24"/>
          <w:lang w:eastAsia="en-US"/>
        </w:rPr>
        <w:t xml:space="preserve"> Järelhindamise käigus </w:t>
      </w:r>
      <w:r w:rsidR="00AE4DE5">
        <w:rPr>
          <w:rFonts w:ascii="Times New Roman" w:eastAsia="Calibri" w:hAnsi="Times New Roman" w:cs="Times New Roman"/>
          <w:szCs w:val="24"/>
          <w:lang w:eastAsia="en-US"/>
        </w:rPr>
        <w:t xml:space="preserve">hinnatakse muu hulgas, </w:t>
      </w:r>
      <w:r w:rsidR="004E4648">
        <w:rPr>
          <w:rFonts w:ascii="Times New Roman" w:eastAsia="Calibri" w:hAnsi="Times New Roman" w:cs="Times New Roman"/>
          <w:szCs w:val="24"/>
          <w:lang w:eastAsia="en-US"/>
        </w:rPr>
        <w:t>milline oli muudatuste mõju kohaliku omavalitsuse üksustele</w:t>
      </w:r>
      <w:r w:rsidR="005B6E22">
        <w:rPr>
          <w:rFonts w:ascii="Times New Roman" w:eastAsia="Calibri" w:hAnsi="Times New Roman" w:cs="Times New Roman"/>
          <w:szCs w:val="24"/>
          <w:lang w:eastAsia="en-US"/>
        </w:rPr>
        <w:t xml:space="preserve">, sealhulgas </w:t>
      </w:r>
      <w:r w:rsidR="004E4648">
        <w:rPr>
          <w:rFonts w:ascii="Times New Roman" w:eastAsia="Calibri" w:hAnsi="Times New Roman" w:cs="Times New Roman"/>
          <w:szCs w:val="24"/>
          <w:lang w:eastAsia="en-US"/>
        </w:rPr>
        <w:t>nende kuludele.</w:t>
      </w:r>
    </w:p>
    <w:p w14:paraId="3149AE39" w14:textId="77777777" w:rsidR="005B7DA2" w:rsidRDefault="005B7DA2" w:rsidP="0006448C">
      <w:pPr>
        <w:spacing w:after="0" w:line="240" w:lineRule="auto"/>
        <w:jc w:val="both"/>
        <w:rPr>
          <w:rFonts w:ascii="Times New Roman" w:eastAsia="Calibri" w:hAnsi="Times New Roman" w:cs="Times New Roman"/>
          <w:szCs w:val="24"/>
          <w:lang w:eastAsia="en-US"/>
        </w:rPr>
      </w:pPr>
    </w:p>
    <w:p w14:paraId="24E866C5" w14:textId="52196E97" w:rsidR="003D40DD" w:rsidRPr="00DB04C0" w:rsidRDefault="00F50BF2" w:rsidP="00894200">
      <w:pPr>
        <w:spacing w:after="0" w:line="240" w:lineRule="auto"/>
        <w:jc w:val="both"/>
        <w:rPr>
          <w:rFonts w:ascii="Times New Roman" w:hAnsi="Times New Roman" w:cs="Times New Roman"/>
          <w:b/>
          <w:bCs/>
        </w:rPr>
      </w:pPr>
      <w:r>
        <w:rPr>
          <w:rFonts w:ascii="Times New Roman" w:hAnsi="Times New Roman" w:cs="Times New Roman"/>
          <w:b/>
          <w:bCs/>
        </w:rPr>
        <w:t xml:space="preserve">§ 7. </w:t>
      </w:r>
      <w:r w:rsidR="003D40DD" w:rsidRPr="184E4166">
        <w:rPr>
          <w:rFonts w:ascii="Times New Roman" w:hAnsi="Times New Roman" w:cs="Times New Roman"/>
          <w:b/>
          <w:bCs/>
        </w:rPr>
        <w:t>Seaduse jõustumine</w:t>
      </w:r>
    </w:p>
    <w:p w14:paraId="5A84AD0B" w14:textId="715249CD" w:rsidR="004B165D" w:rsidRDefault="004B165D" w:rsidP="00894200">
      <w:pPr>
        <w:spacing w:after="0" w:line="240" w:lineRule="auto"/>
        <w:jc w:val="both"/>
        <w:rPr>
          <w:rFonts w:ascii="Times New Roman" w:hAnsi="Times New Roman" w:cs="Times New Roman"/>
          <w:szCs w:val="24"/>
        </w:rPr>
      </w:pPr>
    </w:p>
    <w:p w14:paraId="380017EA" w14:textId="430693C0" w:rsidR="003144D0" w:rsidRDefault="3A2BA22B" w:rsidP="00894200">
      <w:pPr>
        <w:spacing w:after="0" w:line="240" w:lineRule="auto"/>
        <w:jc w:val="both"/>
        <w:rPr>
          <w:rFonts w:ascii="Times New Roman" w:hAnsi="Times New Roman" w:cs="Times New Roman"/>
        </w:rPr>
      </w:pPr>
      <w:r w:rsidRPr="46A23499">
        <w:rPr>
          <w:rFonts w:ascii="Times New Roman" w:hAnsi="Times New Roman" w:cs="Times New Roman"/>
        </w:rPr>
        <w:t xml:space="preserve">Seadus jõustub 2027. aasta 1. </w:t>
      </w:r>
      <w:r w:rsidR="00B76B1A">
        <w:rPr>
          <w:rFonts w:ascii="Times New Roman" w:hAnsi="Times New Roman" w:cs="Times New Roman"/>
        </w:rPr>
        <w:t>oktoobril</w:t>
      </w:r>
      <w:r w:rsidRPr="46A23499">
        <w:rPr>
          <w:rFonts w:ascii="Times New Roman" w:hAnsi="Times New Roman" w:cs="Times New Roman"/>
        </w:rPr>
        <w:t>.</w:t>
      </w:r>
      <w:r w:rsidR="286DC311" w:rsidRPr="46A23499">
        <w:rPr>
          <w:rFonts w:ascii="Times New Roman" w:hAnsi="Times New Roman" w:cs="Times New Roman"/>
        </w:rPr>
        <w:t xml:space="preserve"> </w:t>
      </w:r>
      <w:r w:rsidR="286DC311" w:rsidRPr="46A23499">
        <w:rPr>
          <w:rFonts w:ascii="Times New Roman" w:hAnsi="Times New Roman"/>
        </w:rPr>
        <w:t>Seaduse jõustumisaja valikut on põhjendatud seletuskirja 9. osas antud selgitustes.</w:t>
      </w:r>
    </w:p>
    <w:p w14:paraId="37EE7707" w14:textId="77777777" w:rsidR="004B165D" w:rsidRDefault="004B165D" w:rsidP="00894200">
      <w:pPr>
        <w:spacing w:after="0" w:line="240" w:lineRule="auto"/>
        <w:jc w:val="both"/>
        <w:rPr>
          <w:rFonts w:ascii="Times New Roman" w:hAnsi="Times New Roman" w:cs="Times New Roman"/>
          <w:szCs w:val="24"/>
        </w:rPr>
      </w:pPr>
    </w:p>
    <w:p w14:paraId="1A2828CA" w14:textId="7211AB35" w:rsidR="00D85684" w:rsidRPr="00A87399" w:rsidRDefault="0011150B"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3</w:t>
      </w:r>
      <w:r w:rsidR="00707247">
        <w:rPr>
          <w:rFonts w:ascii="Times New Roman" w:hAnsi="Times New Roman" w:cs="Times New Roman"/>
          <w:b/>
          <w:bCs/>
          <w:szCs w:val="24"/>
        </w:rPr>
        <w:t>.</w:t>
      </w:r>
      <w:r w:rsidR="00B756C9">
        <w:rPr>
          <w:rFonts w:ascii="Times New Roman" w:hAnsi="Times New Roman" w:cs="Times New Roman"/>
          <w:b/>
          <w:bCs/>
          <w:szCs w:val="24"/>
        </w:rPr>
        <w:t>2</w:t>
      </w:r>
      <w:r w:rsidR="00707247">
        <w:rPr>
          <w:rFonts w:ascii="Times New Roman" w:hAnsi="Times New Roman" w:cs="Times New Roman"/>
          <w:b/>
          <w:bCs/>
          <w:szCs w:val="24"/>
        </w:rPr>
        <w:t xml:space="preserve">. </w:t>
      </w:r>
      <w:r w:rsidR="00D83E7D">
        <w:rPr>
          <w:rFonts w:ascii="Times New Roman" w:hAnsi="Times New Roman" w:cs="Times New Roman"/>
          <w:b/>
          <w:bCs/>
          <w:szCs w:val="24"/>
        </w:rPr>
        <w:t>Põhiseaduspärasuse analüüs</w:t>
      </w:r>
    </w:p>
    <w:p w14:paraId="39FC7E67" w14:textId="77777777" w:rsidR="00D85684" w:rsidRDefault="00D85684" w:rsidP="00894200">
      <w:pPr>
        <w:spacing w:after="0" w:line="240" w:lineRule="auto"/>
        <w:jc w:val="both"/>
        <w:rPr>
          <w:rFonts w:ascii="Times New Roman" w:hAnsi="Times New Roman" w:cs="Times New Roman"/>
          <w:szCs w:val="24"/>
        </w:rPr>
      </w:pPr>
    </w:p>
    <w:p w14:paraId="7429E6F3" w14:textId="0D7C70C1" w:rsidR="000C65BA" w:rsidRDefault="000C65BA" w:rsidP="00894200">
      <w:pPr>
        <w:spacing w:after="0" w:line="240" w:lineRule="auto"/>
        <w:jc w:val="both"/>
        <w:rPr>
          <w:rFonts w:ascii="Times New Roman" w:hAnsi="Times New Roman" w:cs="Times New Roman"/>
          <w:szCs w:val="24"/>
          <w:lang w:val="et" w:eastAsia="en-US"/>
        </w:rPr>
      </w:pPr>
      <w:r w:rsidRPr="00FB3EF4">
        <w:rPr>
          <w:rFonts w:ascii="Times New Roman" w:hAnsi="Times New Roman" w:cs="Times New Roman"/>
          <w:szCs w:val="24"/>
          <w:lang w:val="et" w:eastAsia="en-US"/>
        </w:rPr>
        <w:lastRenderedPageBreak/>
        <w:t>Üürilepingu erakorralise ülesütlemise ja sellele järgneva eluruumist väljatõstmisega kaasneb intensiivne sekkumine isiku kodu puutumatuse õigusesse (PS</w:t>
      </w:r>
      <w:r w:rsidR="005605BA">
        <w:rPr>
          <w:rFonts w:ascii="Times New Roman" w:hAnsi="Times New Roman" w:cs="Times New Roman"/>
          <w:szCs w:val="24"/>
          <w:lang w:val="et" w:eastAsia="en-US"/>
        </w:rPr>
        <w:t>-i</w:t>
      </w:r>
      <w:r w:rsidRPr="00FB3EF4">
        <w:rPr>
          <w:rFonts w:ascii="Times New Roman" w:hAnsi="Times New Roman" w:cs="Times New Roman"/>
          <w:szCs w:val="24"/>
          <w:lang w:val="et" w:eastAsia="en-US"/>
        </w:rPr>
        <w:t xml:space="preserve"> § 33</w:t>
      </w:r>
      <w:r w:rsidR="005605BA">
        <w:rPr>
          <w:rFonts w:ascii="Times New Roman" w:hAnsi="Times New Roman" w:cs="Times New Roman"/>
          <w:szCs w:val="24"/>
          <w:lang w:val="et" w:eastAsia="en-US"/>
        </w:rPr>
        <w:t>,</w:t>
      </w:r>
      <w:r w:rsidRPr="00FB3EF4">
        <w:rPr>
          <w:rFonts w:ascii="Times New Roman" w:hAnsi="Times New Roman" w:cs="Times New Roman"/>
          <w:szCs w:val="24"/>
          <w:lang w:val="et" w:eastAsia="en-US"/>
        </w:rPr>
        <w:t xml:space="preserve"> </w:t>
      </w:r>
      <w:r w:rsidR="000C5879" w:rsidRPr="000C5879">
        <w:rPr>
          <w:rFonts w:ascii="Times New Roman" w:hAnsi="Times New Roman" w:cs="Times New Roman"/>
          <w:szCs w:val="24"/>
          <w:lang w:val="et" w:eastAsia="en-US"/>
        </w:rPr>
        <w:t>Euroopa inimõiguste ja põhivabaduste kaitse konventsioon</w:t>
      </w:r>
      <w:r w:rsidR="000C5879">
        <w:rPr>
          <w:rFonts w:ascii="Times New Roman" w:hAnsi="Times New Roman" w:cs="Times New Roman"/>
          <w:szCs w:val="24"/>
          <w:lang w:val="et" w:eastAsia="en-US"/>
        </w:rPr>
        <w:t>i (</w:t>
      </w:r>
      <w:r w:rsidRPr="00FB3EF4">
        <w:rPr>
          <w:rFonts w:ascii="Times New Roman" w:hAnsi="Times New Roman" w:cs="Times New Roman"/>
          <w:szCs w:val="24"/>
          <w:lang w:val="et" w:eastAsia="en-US"/>
        </w:rPr>
        <w:t>EIÕK</w:t>
      </w:r>
      <w:r w:rsidR="000C5879">
        <w:rPr>
          <w:rFonts w:ascii="Times New Roman" w:hAnsi="Times New Roman" w:cs="Times New Roman"/>
          <w:szCs w:val="24"/>
          <w:lang w:val="et" w:eastAsia="en-US"/>
        </w:rPr>
        <w:t>)</w:t>
      </w:r>
      <w:r w:rsidRPr="00FB3EF4">
        <w:rPr>
          <w:rFonts w:ascii="Times New Roman" w:hAnsi="Times New Roman" w:cs="Times New Roman"/>
          <w:szCs w:val="24"/>
          <w:lang w:val="et" w:eastAsia="en-US"/>
        </w:rPr>
        <w:t xml:space="preserve"> art</w:t>
      </w:r>
      <w:r w:rsidR="003D7551">
        <w:rPr>
          <w:rFonts w:ascii="Times New Roman" w:hAnsi="Times New Roman" w:cs="Times New Roman"/>
          <w:szCs w:val="24"/>
          <w:lang w:val="et" w:eastAsia="en-US"/>
        </w:rPr>
        <w:t>ikkel</w:t>
      </w:r>
      <w:r w:rsidRPr="00FB3EF4">
        <w:rPr>
          <w:rFonts w:ascii="Times New Roman" w:hAnsi="Times New Roman" w:cs="Times New Roman"/>
          <w:szCs w:val="24"/>
          <w:lang w:val="et" w:eastAsia="en-US"/>
        </w:rPr>
        <w:t xml:space="preserve"> 8).</w:t>
      </w:r>
    </w:p>
    <w:p w14:paraId="068DE05B" w14:textId="77777777" w:rsidR="000C65BA" w:rsidRDefault="000C65BA" w:rsidP="00894200">
      <w:pPr>
        <w:spacing w:after="0" w:line="240" w:lineRule="auto"/>
        <w:jc w:val="both"/>
        <w:rPr>
          <w:rFonts w:ascii="Times New Roman" w:hAnsi="Times New Roman" w:cs="Times New Roman"/>
          <w:szCs w:val="24"/>
          <w:lang w:val="et" w:eastAsia="en-US"/>
        </w:rPr>
      </w:pPr>
    </w:p>
    <w:p w14:paraId="0BE4C214" w14:textId="180CA3B6" w:rsidR="000C65BA" w:rsidRPr="00FB3EF4" w:rsidRDefault="000C65BA" w:rsidP="00894200">
      <w:pPr>
        <w:spacing w:after="0" w:line="240" w:lineRule="auto"/>
        <w:jc w:val="both"/>
        <w:rPr>
          <w:rFonts w:ascii="Times New Roman" w:hAnsi="Times New Roman" w:cs="Times New Roman"/>
          <w:szCs w:val="24"/>
          <w:lang w:val="et" w:eastAsia="en-US"/>
        </w:rPr>
      </w:pPr>
      <w:r>
        <w:rPr>
          <w:rFonts w:ascii="Times New Roman" w:hAnsi="Times New Roman" w:cs="Times New Roman"/>
          <w:szCs w:val="24"/>
          <w:lang w:val="et" w:eastAsia="en-US"/>
        </w:rPr>
        <w:t>Eluruumi üürisuhteid puudutavate seadus</w:t>
      </w:r>
      <w:r w:rsidR="00DF6362">
        <w:rPr>
          <w:rFonts w:ascii="Times New Roman" w:hAnsi="Times New Roman" w:cs="Times New Roman"/>
          <w:szCs w:val="24"/>
          <w:lang w:val="et" w:eastAsia="en-US"/>
        </w:rPr>
        <w:t>e</w:t>
      </w:r>
      <w:r>
        <w:rPr>
          <w:rFonts w:ascii="Times New Roman" w:hAnsi="Times New Roman" w:cs="Times New Roman"/>
          <w:szCs w:val="24"/>
          <w:lang w:val="et" w:eastAsia="en-US"/>
        </w:rPr>
        <w:t xml:space="preserve">muudatuste rakendusanalüüsis leiti, et kuivõrd </w:t>
      </w:r>
      <w:r w:rsidRPr="00FB3EF4">
        <w:rPr>
          <w:rFonts w:ascii="Times New Roman" w:hAnsi="Times New Roman" w:cs="Times New Roman"/>
          <w:szCs w:val="24"/>
          <w:lang w:val="et" w:eastAsia="en-US"/>
        </w:rPr>
        <w:t xml:space="preserve">Eesti kehtiv üüriregulatsioon võimaldab teatud osas ajavaru kuhjumist nii materiaalõiguse </w:t>
      </w:r>
      <w:r w:rsidR="00C60255">
        <w:rPr>
          <w:rFonts w:ascii="Times New Roman" w:hAnsi="Times New Roman" w:cs="Times New Roman"/>
          <w:szCs w:val="24"/>
          <w:lang w:val="et" w:eastAsia="en-US"/>
        </w:rPr>
        <w:t>kohaselt</w:t>
      </w:r>
      <w:r w:rsidRPr="00FB3EF4">
        <w:rPr>
          <w:rFonts w:ascii="Times New Roman" w:hAnsi="Times New Roman" w:cs="Times New Roman"/>
          <w:szCs w:val="24"/>
          <w:lang w:val="et" w:eastAsia="en-US"/>
        </w:rPr>
        <w:t xml:space="preserve"> (maksetähtaeg, täiendav tähtaeg ja VÕS</w:t>
      </w:r>
      <w:r w:rsidR="00DF6362">
        <w:rPr>
          <w:rFonts w:ascii="Times New Roman" w:hAnsi="Times New Roman" w:cs="Times New Roman"/>
          <w:szCs w:val="24"/>
          <w:lang w:val="et" w:eastAsia="en-US"/>
        </w:rPr>
        <w:t>-i</w:t>
      </w:r>
      <w:r w:rsidRPr="00FB3EF4">
        <w:rPr>
          <w:rFonts w:ascii="Times New Roman" w:hAnsi="Times New Roman" w:cs="Times New Roman"/>
          <w:szCs w:val="24"/>
          <w:lang w:val="et" w:eastAsia="en-US"/>
        </w:rPr>
        <w:t xml:space="preserve"> § 316 künnised) kui ka sellele järgnevas kohtu- ja täitemenetluses</w:t>
      </w:r>
      <w:r>
        <w:rPr>
          <w:rFonts w:ascii="Times New Roman" w:hAnsi="Times New Roman" w:cs="Times New Roman"/>
          <w:szCs w:val="24"/>
          <w:lang w:val="et" w:eastAsia="en-US"/>
        </w:rPr>
        <w:t>, järeldub siit</w:t>
      </w:r>
      <w:r w:rsidRPr="00FB3EF4">
        <w:rPr>
          <w:rFonts w:ascii="Times New Roman" w:hAnsi="Times New Roman" w:cs="Times New Roman"/>
          <w:szCs w:val="24"/>
          <w:lang w:val="et" w:eastAsia="en-US"/>
        </w:rPr>
        <w:t>, et üürilepingu erakorralise ülesütlemise ajaraami mõningane lühendamine ei oleks põhiõiguste seisukohalt problemaatiline, kui see järgib Šveitsi mudeliga sarnast loogikat</w:t>
      </w:r>
      <w:r w:rsidRPr="00FB3EF4">
        <w:rPr>
          <w:rFonts w:ascii="Times New Roman" w:hAnsi="Times New Roman" w:cs="Times New Roman"/>
          <w:szCs w:val="24"/>
          <w:vertAlign w:val="superscript"/>
          <w:lang w:val="et" w:eastAsia="en-US"/>
        </w:rPr>
        <w:footnoteReference w:id="18"/>
      </w:r>
      <w:r w:rsidRPr="00FB3EF4">
        <w:rPr>
          <w:rFonts w:ascii="Times New Roman" w:hAnsi="Times New Roman" w:cs="Times New Roman"/>
          <w:szCs w:val="24"/>
          <w:lang w:val="et" w:eastAsia="en-US"/>
        </w:rPr>
        <w:t xml:space="preserve">: varajane ja selge hoiatus, piiratud täiendav tähtaeg ning kohtuliku sekkumise võimalus erandjuhtudel. </w:t>
      </w:r>
      <w:r>
        <w:rPr>
          <w:rFonts w:ascii="Times New Roman" w:hAnsi="Times New Roman" w:cs="Times New Roman"/>
          <w:szCs w:val="24"/>
          <w:lang w:val="et" w:eastAsia="en-US"/>
        </w:rPr>
        <w:t>S</w:t>
      </w:r>
      <w:r w:rsidRPr="00FB3EF4">
        <w:rPr>
          <w:rFonts w:ascii="Times New Roman" w:hAnsi="Times New Roman" w:cs="Times New Roman"/>
          <w:szCs w:val="24"/>
          <w:lang w:val="et" w:eastAsia="en-US"/>
        </w:rPr>
        <w:t>elline lahendus võib paremini vastata proportsionaalsuse nõudele kui süsteem, kus ajategur koguneb mitmes menetlusfaasis ilma selge normatiivse põhjenduseta</w:t>
      </w:r>
      <w:r w:rsidR="00832AE9">
        <w:rPr>
          <w:rFonts w:ascii="Times New Roman" w:hAnsi="Times New Roman" w:cs="Times New Roman"/>
          <w:szCs w:val="24"/>
          <w:lang w:val="et" w:eastAsia="en-US"/>
        </w:rPr>
        <w:t>.</w:t>
      </w:r>
      <w:r>
        <w:rPr>
          <w:rStyle w:val="Allmrkuseviide"/>
          <w:rFonts w:ascii="Times New Roman" w:hAnsi="Times New Roman" w:cs="Times New Roman"/>
          <w:szCs w:val="24"/>
          <w:lang w:val="et" w:eastAsia="en-US"/>
        </w:rPr>
        <w:footnoteReference w:id="19"/>
      </w:r>
    </w:p>
    <w:p w14:paraId="08B71EEC" w14:textId="498AB847" w:rsidR="000C65BA" w:rsidRDefault="000C65BA" w:rsidP="009132E8">
      <w:pPr>
        <w:spacing w:after="0" w:line="240" w:lineRule="auto"/>
        <w:jc w:val="both"/>
        <w:rPr>
          <w:rFonts w:ascii="Times New Roman" w:hAnsi="Times New Roman" w:cs="Times New Roman"/>
        </w:rPr>
      </w:pPr>
    </w:p>
    <w:p w14:paraId="5CF22426" w14:textId="77777777" w:rsidR="009132E8" w:rsidRPr="009132E8" w:rsidRDefault="009132E8" w:rsidP="00233E70">
      <w:pPr>
        <w:spacing w:after="0" w:line="240" w:lineRule="auto"/>
        <w:jc w:val="both"/>
        <w:rPr>
          <w:rFonts w:ascii="Times New Roman" w:hAnsi="Times New Roman" w:cs="Times New Roman"/>
        </w:rPr>
      </w:pPr>
      <w:r w:rsidRPr="009132E8">
        <w:rPr>
          <w:rFonts w:ascii="Times New Roman" w:hAnsi="Times New Roman" w:cs="Times New Roman"/>
        </w:rPr>
        <w:t>Praeguse eelnõuga muudetakse VÕS-i nii, et makseviivitus võib anda üürileandjale ülesütlemise võimaluse siis, kui üürnik on viivituses vähemalt ühe kuu üüri, kõrvalkulude või hoone korrashoiu- ja parenduskulude tasumisega. Üürniku kaitseks säilib täiendava tähtaja andmise kohustus, mida pikendatakse seniselt 14 päevalt 30 päevale, ning elu- ja äriruumi üürilepingu puhul jäävad kehtima ülesütlemisavalduse vormi- ja sisunõuded, sealhulgas vaidlustamisviide.</w:t>
      </w:r>
    </w:p>
    <w:p w14:paraId="1881DFDB" w14:textId="7447B023" w:rsidR="00554F45" w:rsidRDefault="00554F45" w:rsidP="00894200">
      <w:pPr>
        <w:spacing w:after="0" w:line="240" w:lineRule="auto"/>
        <w:jc w:val="both"/>
        <w:rPr>
          <w:rFonts w:ascii="Times New Roman" w:hAnsi="Times New Roman" w:cs="Times New Roman"/>
        </w:rPr>
      </w:pPr>
    </w:p>
    <w:p w14:paraId="25EA71B3" w14:textId="18941CC9" w:rsidR="0030410A" w:rsidRDefault="00E825E3" w:rsidP="000B16AA">
      <w:pPr>
        <w:pStyle w:val="Normaallaad2"/>
        <w:spacing w:after="0" w:line="240" w:lineRule="auto"/>
        <w:jc w:val="both"/>
        <w:rPr>
          <w:rFonts w:ascii="Times New Roman" w:hAnsi="Times New Roman"/>
          <w:lang w:val="et" w:eastAsia="en-US"/>
        </w:rPr>
      </w:pPr>
      <w:r w:rsidRPr="12C5A5EE">
        <w:rPr>
          <w:rFonts w:ascii="Times New Roman" w:hAnsi="Times New Roman"/>
          <w:lang w:val="et" w:eastAsia="en-US"/>
        </w:rPr>
        <w:t>Üürilepingu erakorralise ülesütlemise ajaraami proportsionaalsuse hindamisel EIÕK artikli 8 ja PS-i §</w:t>
      </w:r>
      <w:r w:rsidR="00B27FE9" w:rsidRPr="00B27FE9">
        <w:rPr>
          <w:rFonts w:ascii="Times New Roman" w:hAnsi="Times New Roman"/>
        </w:rPr>
        <w:t xml:space="preserve"> </w:t>
      </w:r>
      <w:r w:rsidRPr="12C5A5EE">
        <w:rPr>
          <w:rFonts w:ascii="Times New Roman" w:hAnsi="Times New Roman"/>
          <w:lang w:val="et" w:eastAsia="en-US"/>
        </w:rPr>
        <w:t xml:space="preserve">33 kontekstis </w:t>
      </w:r>
      <w:r w:rsidR="00B27FE9" w:rsidRPr="00B27FE9">
        <w:rPr>
          <w:rFonts w:ascii="Times New Roman" w:hAnsi="Times New Roman"/>
        </w:rPr>
        <w:t xml:space="preserve">tuleb arvestada nii </w:t>
      </w:r>
      <w:r w:rsidRPr="12C5A5EE">
        <w:rPr>
          <w:rFonts w:ascii="Times New Roman" w:hAnsi="Times New Roman"/>
          <w:lang w:val="et" w:eastAsia="en-US"/>
        </w:rPr>
        <w:t xml:space="preserve">lepingu lõpetamise </w:t>
      </w:r>
      <w:r w:rsidR="00B27FE9" w:rsidRPr="00B27FE9">
        <w:rPr>
          <w:rFonts w:ascii="Times New Roman" w:hAnsi="Times New Roman"/>
        </w:rPr>
        <w:t>materiaalõiguslikke eeldusi kui ka sellele järgnevaid menetluslikke tagatisi. Regulatsiooni kujundamisel tuleb tagada õiglane tasakaal ühelt poolt üürniku</w:t>
      </w:r>
      <w:r w:rsidRPr="000B16AA">
        <w:rPr>
          <w:rFonts w:ascii="Times New Roman" w:hAnsi="Times New Roman"/>
        </w:rPr>
        <w:t xml:space="preserve"> kodu puutumatuse </w:t>
      </w:r>
      <w:r w:rsidR="00B27FE9" w:rsidRPr="00B27FE9">
        <w:rPr>
          <w:rFonts w:ascii="Times New Roman" w:hAnsi="Times New Roman"/>
        </w:rPr>
        <w:t xml:space="preserve">ning teiselt poolt üürileandja omandipõhiõiguse ja tõhusa õiguskaitse vajaduse vahel. Seetõttu on asjakohane </w:t>
      </w:r>
      <w:r w:rsidRPr="000B16AA">
        <w:rPr>
          <w:rFonts w:ascii="Times New Roman" w:hAnsi="Times New Roman"/>
        </w:rPr>
        <w:t xml:space="preserve">hinnata </w:t>
      </w:r>
      <w:r w:rsidRPr="12C5A5EE">
        <w:rPr>
          <w:rFonts w:ascii="Times New Roman" w:hAnsi="Times New Roman"/>
          <w:lang w:val="et" w:eastAsia="en-US"/>
        </w:rPr>
        <w:t xml:space="preserve">maksetähtaja regulatsiooni, lepingu ülesütlemisele eelnevaid ja järgnevaid tähtaegu </w:t>
      </w:r>
      <w:r w:rsidR="00B27FE9" w:rsidRPr="00B27FE9">
        <w:rPr>
          <w:rFonts w:ascii="Times New Roman" w:hAnsi="Times New Roman"/>
        </w:rPr>
        <w:t>ning</w:t>
      </w:r>
      <w:r w:rsidRPr="12C5A5EE">
        <w:rPr>
          <w:rFonts w:ascii="Times New Roman" w:hAnsi="Times New Roman"/>
          <w:lang w:val="et" w:eastAsia="en-US"/>
        </w:rPr>
        <w:t xml:space="preserve"> kohtuliku ja täitemenetlusliku </w:t>
      </w:r>
      <w:r w:rsidR="00B27FE9" w:rsidRPr="00B27FE9">
        <w:rPr>
          <w:rFonts w:ascii="Times New Roman" w:hAnsi="Times New Roman"/>
        </w:rPr>
        <w:t>kaitse võimalusi nende koosmõjus</w:t>
      </w:r>
      <w:r w:rsidRPr="12C5A5EE">
        <w:rPr>
          <w:rFonts w:ascii="Times New Roman" w:hAnsi="Times New Roman"/>
          <w:lang w:val="et" w:eastAsia="en-US"/>
        </w:rPr>
        <w:t>.</w:t>
      </w:r>
    </w:p>
    <w:p w14:paraId="3612D8F0" w14:textId="77777777" w:rsidR="008D0155" w:rsidRDefault="008D0155" w:rsidP="00894200">
      <w:pPr>
        <w:spacing w:after="0" w:line="240" w:lineRule="auto"/>
        <w:jc w:val="both"/>
        <w:rPr>
          <w:rFonts w:ascii="Times New Roman" w:hAnsi="Times New Roman" w:cs="Times New Roman"/>
          <w:lang w:val="et" w:eastAsia="en-US"/>
        </w:rPr>
      </w:pPr>
    </w:p>
    <w:p w14:paraId="597B2935"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Eelnõukohased muudatused riivavad eelkõige üürniku õigust kodu puutumatusele ning võivad eluruumi üürilepingu puhul mõjutada ka tema üldist vabaduspõhiõigust ja varalisi huve. Samal ajal tuleb arvestada üürileandja põhiõigustega, eeskätt omandipõhiõigusega ning ettevõtlusvabadusega juhul, kui eluruumi või muu ruumi üürile andmine toimub majandus- või kutsetegevuse raames. Põhiseaduspärasuse hindamisel tuleb seega kaaluda ühelt poolt üürniku vajadust säilitada elukoht ja saada enne lepingu lõppemist tegelik võimalus rikkumine kõrvaldada ning teiselt poolt üürileandja õigust saada oma vara kasutamise eest kokkulepitud tasu ja kasutada tõhusaid õiguskaitsevahendeid olukorras, kus lepingupartner oma põhikohustust ei täida.</w:t>
      </w:r>
    </w:p>
    <w:p w14:paraId="64E8B27D" w14:textId="77777777" w:rsidR="008D0155" w:rsidRPr="008D0155" w:rsidRDefault="008D0155" w:rsidP="008D0155">
      <w:pPr>
        <w:spacing w:after="0" w:line="240" w:lineRule="auto"/>
        <w:jc w:val="both"/>
        <w:rPr>
          <w:rFonts w:ascii="Times New Roman" w:hAnsi="Times New Roman" w:cs="Times New Roman"/>
          <w:lang w:val="et" w:eastAsia="en-US"/>
        </w:rPr>
      </w:pPr>
    </w:p>
    <w:p w14:paraId="4E145640"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Muudatustel on legitiimne eesmärk. Nende eesmärk on tagada üürileandjale makseviivituse korral tõhusam õiguskaitse, vähendada põhjendamatut ajakulu üüripinna vabastamisel ning seeläbi toetada toimivat ja usaldusväärset üüriturgu. Üürileandja kanda jääv pikaajaline makseviivitus ja sellele lisanduv kohtu- või täitemenetluse viibimine võib muuta eluruumi või muu ruumi väljaüürimise ebamõistlikult riskantseks. Kui seadus ei võimalda üürileandjal olulisele makseviivitusele mõistliku aja jooksul reageerida, võib see vähendada valmisolekut eluruume üüriturule tuua ning mõjutada laiemalt eluaseme kättesaadavust.</w:t>
      </w:r>
    </w:p>
    <w:p w14:paraId="7D3DC437" w14:textId="77777777" w:rsidR="008D0155" w:rsidRPr="008D0155" w:rsidRDefault="008D0155" w:rsidP="008D0155">
      <w:pPr>
        <w:spacing w:after="0" w:line="240" w:lineRule="auto"/>
        <w:jc w:val="both"/>
        <w:rPr>
          <w:rFonts w:ascii="Times New Roman" w:hAnsi="Times New Roman" w:cs="Times New Roman"/>
          <w:lang w:val="et" w:eastAsia="en-US"/>
        </w:rPr>
      </w:pPr>
    </w:p>
    <w:p w14:paraId="459D728F"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Kavandatud abinõud on sobivad eesmärgi saavutamiseks, sest need võimaldavad üürileandjal alustada ülesütlemise protsessi varem juhul, kui võlgnevus vastab seaduses nimetatud selgele miinimumlävendile. Samal ajal ei võimalda eelnõu lepingu lõpetamist üksnes marginaalse või juhusliku võlgnevuse tõttu. Ülesütlemise võimalus on seotud vähemalt ühe kuu üüri, kõrvalkulude või hoone korrashoiu- ja parenduskulude võlgnevusega ning üürnikule tuleb üldjuhul anda 30-päevane täiendav tähtaeg võlgnevuse tasumiseks. Seetõttu ei ole tegemist automaatse ega kohese eluruumi kaotusega, vaid etapilise regulatsiooniga, mille keskmes on üürniku hoiatamine ja talle rikkumise kõrvaldamise võimaluse andmine.</w:t>
      </w:r>
    </w:p>
    <w:p w14:paraId="4440A619" w14:textId="77777777" w:rsidR="008D0155" w:rsidRPr="008D0155" w:rsidRDefault="008D0155" w:rsidP="008D0155">
      <w:pPr>
        <w:spacing w:after="0" w:line="240" w:lineRule="auto"/>
        <w:jc w:val="both"/>
        <w:rPr>
          <w:rFonts w:ascii="Times New Roman" w:hAnsi="Times New Roman" w:cs="Times New Roman"/>
          <w:lang w:val="et" w:eastAsia="en-US"/>
        </w:rPr>
      </w:pPr>
    </w:p>
    <w:p w14:paraId="7F30F83A"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Muudatused on vajalikud, sest kehtiv regulatsioon võib praktikas viia mitme järjestikuse tähtaja kumuleerumiseni. Üürileandja peab arvestama maksetähtaja möödumise, ülesütlemise eelduste täitumise, täiendava tähtaja andmise, kohtumenetluse, kohtulahendi vabatahtliku täitmise tähtaja ning täitemenetluses antavate täiendavate tähtaegadega. Selline ajaraam võib teatud juhtudel kujuneda ebaproportsionaalselt pikaks, eriti kui üürnik kasutab enda kaitseks mõeldud menetluslikke võimalusi üksnes valduse pikendamiseks. Eelnõu ei kõrvalda üürniku menetluslikke kaitsevõimalusi, vaid jaotab need selgemalt ning väldib samasisuliste tähtaegade põhjendamatut kordumist.</w:t>
      </w:r>
    </w:p>
    <w:p w14:paraId="14AFBF89" w14:textId="77777777" w:rsidR="008D0155" w:rsidRPr="008D0155" w:rsidRDefault="008D0155" w:rsidP="008D0155">
      <w:pPr>
        <w:spacing w:after="0" w:line="240" w:lineRule="auto"/>
        <w:jc w:val="both"/>
        <w:rPr>
          <w:rFonts w:ascii="Times New Roman" w:hAnsi="Times New Roman" w:cs="Times New Roman"/>
          <w:lang w:val="et" w:eastAsia="en-US"/>
        </w:rPr>
      </w:pPr>
    </w:p>
    <w:p w14:paraId="3553A4FD"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Muudatused on mõõdukad, sest üürniku kaitseks säilib mitu sisulist ja menetluslikku tagatist. Esiteks peab makseviivitus vastama seaduses sätestatud miinimumlävendile. Teiseks tuleb üürnikule üldjuhul anda 30-päevane täiendav tähtaeg, mis on pikem kui kehtivas õiguses ette nähtud 14-päevane tähtaeg. Kolmandaks peavad elu- ja äriruumi üürilepingu ülesütlemisavalduses sisalduma seaduses ettenähtud andmed, sealhulgas ülesütlemise alus ja eluruumi üürilepingu puhul vaidlustamise kord ja tähtaeg. Neljandaks säilib kohtuliku kontrolli võimalus, sh võimalus hinnata ülesütlemise eelduste esinemist, ülesütlemisavalduse kehtivust ja vajaduse korral valduse vabastamiseks antavat tähtaega.</w:t>
      </w:r>
    </w:p>
    <w:p w14:paraId="64ED5CEB" w14:textId="77777777" w:rsidR="008D0155" w:rsidRPr="008D0155" w:rsidRDefault="008D0155" w:rsidP="008D0155">
      <w:pPr>
        <w:spacing w:after="0" w:line="240" w:lineRule="auto"/>
        <w:jc w:val="both"/>
        <w:rPr>
          <w:rFonts w:ascii="Times New Roman" w:hAnsi="Times New Roman" w:cs="Times New Roman"/>
          <w:lang w:val="et" w:eastAsia="en-US"/>
        </w:rPr>
      </w:pPr>
    </w:p>
    <w:p w14:paraId="01128981"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Ka kohtumenetluse ja täitemenetluse muudatuste puhul on arvestatud põhiõiguste kaitse vajadusega. Kohtule antakse kohustus määrata kinnisasja väljaandmise, üleandmise või vabastamise asjades vabatahtliku täitmise tähtaeg juba kohtulahendis. See tähendab, et isiku elulisi asjaolusid saab hinnata kohtumenetluses, kus pooltel on võimalik esitada oma seisukohad ja tõendid. Tähtaja määramisel saab kohus arvesse võtta muu hulgas seda, kas eluruumis elavad alaealised, kas isikul on erivajadus või muu abivajadus, milline on tema võimalus leida uus elukoht ning milline on üürileandja huvi saada valdus tagasi mõistliku aja jooksul. Lisaks säilib võimalus mõjuval põhjusel tähtaega muuta.</w:t>
      </w:r>
    </w:p>
    <w:p w14:paraId="3F31BD14" w14:textId="77777777" w:rsidR="008D0155" w:rsidRPr="008D0155" w:rsidRDefault="008D0155" w:rsidP="008D0155">
      <w:pPr>
        <w:spacing w:after="0" w:line="240" w:lineRule="auto"/>
        <w:jc w:val="both"/>
        <w:rPr>
          <w:rFonts w:ascii="Times New Roman" w:hAnsi="Times New Roman" w:cs="Times New Roman"/>
          <w:lang w:val="et" w:eastAsia="en-US"/>
        </w:rPr>
      </w:pPr>
    </w:p>
    <w:p w14:paraId="722F9057"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Põhiõiguste kaitset toetab ka kohaliku omavalitsuse teavitamise kohustus. Kui kohtule või üürikomisjonile saab teatavaks, et vaidlusalust eluruumi kasutab alaealine, muu piiratud teovõimega või abivajav isik, tuleb sellest teavitada valla- või linnavalitsust. Tegemist ei ole üürileandja ja üürniku vahelise eraõigusliku vaidluse lahendamise asendamisega sotsiaalhoolekande meetmetega, vaid varajase teavitamisega, mis võimaldab kohalikul omavalitsusel hinnata abivajadust ning vajaduse korral kavandada sobivaid meetmeid enne sundtäitmise etappi.</w:t>
      </w:r>
    </w:p>
    <w:p w14:paraId="25C14A60" w14:textId="77777777" w:rsidR="008D0155" w:rsidRPr="008D0155" w:rsidRDefault="008D0155" w:rsidP="008D0155">
      <w:pPr>
        <w:spacing w:after="0" w:line="240" w:lineRule="auto"/>
        <w:jc w:val="both"/>
        <w:rPr>
          <w:rFonts w:ascii="Times New Roman" w:hAnsi="Times New Roman" w:cs="Times New Roman"/>
          <w:lang w:val="et" w:eastAsia="en-US"/>
        </w:rPr>
      </w:pPr>
    </w:p>
    <w:p w14:paraId="034F0697" w14:textId="77777777" w:rsidR="008D0155" w:rsidRPr="008D0155" w:rsidRDefault="008D0155" w:rsidP="008D0155">
      <w:pPr>
        <w:spacing w:after="0" w:line="240" w:lineRule="auto"/>
        <w:jc w:val="both"/>
        <w:rPr>
          <w:rFonts w:ascii="Times New Roman" w:hAnsi="Times New Roman" w:cs="Times New Roman"/>
          <w:lang w:val="et" w:eastAsia="en-US"/>
        </w:rPr>
      </w:pPr>
      <w:r w:rsidRPr="008D0155">
        <w:rPr>
          <w:rFonts w:ascii="Times New Roman" w:hAnsi="Times New Roman" w:cs="Times New Roman"/>
          <w:lang w:val="et" w:eastAsia="en-US"/>
        </w:rPr>
        <w:t xml:space="preserve">Kohtuotsuse mõju laiendamine üürnikult kasutusõiguse saanud isikutele ei tähenda nende iseseisvate õiguste lõplikku otsustamist ega nende suhtes </w:t>
      </w:r>
      <w:r w:rsidRPr="008D0155">
        <w:rPr>
          <w:rFonts w:ascii="Times New Roman" w:hAnsi="Times New Roman" w:cs="Times New Roman"/>
          <w:i/>
          <w:iCs/>
          <w:lang w:val="et" w:eastAsia="en-US"/>
        </w:rPr>
        <w:t>res judicata</w:t>
      </w:r>
      <w:r w:rsidRPr="008D0155">
        <w:rPr>
          <w:rFonts w:ascii="Times New Roman" w:hAnsi="Times New Roman" w:cs="Times New Roman"/>
          <w:lang w:val="et" w:eastAsia="en-US"/>
        </w:rPr>
        <w:t xml:space="preserve"> mõju tekitamist. Muudatus puudutab täitedokumendi täidetavust olukorras, kus kolmanda isiku valdus või kasutusõigus on </w:t>
      </w:r>
      <w:r w:rsidRPr="008D0155">
        <w:rPr>
          <w:rFonts w:ascii="Times New Roman" w:hAnsi="Times New Roman" w:cs="Times New Roman"/>
          <w:lang w:val="et" w:eastAsia="en-US"/>
        </w:rPr>
        <w:lastRenderedPageBreak/>
        <w:t>tuletatud võlgnikust üürnikult. Sellisel isikul säilib võimalus kaitsta oma õigusi TMS-i § 222 alusel, kui ta leiab, et sundtäitmine riivab tema iseseisvat õigust. Seetõttu on muudatus piiratud ulatusega ja suunatud eeskätt olukordadele, kus muidu tuleks sisuliselt sama valduse vabastamise nõuet menetleda korduvalt.</w:t>
      </w:r>
    </w:p>
    <w:p w14:paraId="169EB3FD" w14:textId="09C09458" w:rsidR="00C50159" w:rsidRDefault="00C50159" w:rsidP="00894200">
      <w:pPr>
        <w:spacing w:after="0" w:line="240" w:lineRule="auto"/>
        <w:jc w:val="both"/>
        <w:rPr>
          <w:rFonts w:ascii="Times New Roman" w:hAnsi="Times New Roman" w:cs="Times New Roman"/>
          <w:lang w:val="et" w:eastAsia="en-US"/>
        </w:rPr>
      </w:pPr>
    </w:p>
    <w:p w14:paraId="34269688" w14:textId="7F1603D5" w:rsidR="00D74394" w:rsidRPr="00642121" w:rsidRDefault="00B756C9"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4</w:t>
      </w:r>
      <w:r w:rsidR="00642121">
        <w:rPr>
          <w:rFonts w:ascii="Times New Roman" w:hAnsi="Times New Roman" w:cs="Times New Roman"/>
          <w:b/>
          <w:bCs/>
          <w:szCs w:val="24"/>
        </w:rPr>
        <w:t xml:space="preserve">. </w:t>
      </w:r>
      <w:r w:rsidR="00FF7D0D" w:rsidRPr="00642121">
        <w:rPr>
          <w:rFonts w:ascii="Times New Roman" w:hAnsi="Times New Roman" w:cs="Times New Roman"/>
          <w:b/>
          <w:bCs/>
          <w:szCs w:val="24"/>
        </w:rPr>
        <w:t>E</w:t>
      </w:r>
      <w:r w:rsidR="00D36E99" w:rsidRPr="00642121">
        <w:rPr>
          <w:rFonts w:ascii="Times New Roman" w:hAnsi="Times New Roman" w:cs="Times New Roman"/>
          <w:b/>
          <w:bCs/>
          <w:szCs w:val="24"/>
        </w:rPr>
        <w:t>elnõu termin</w:t>
      </w:r>
      <w:r w:rsidR="00642121">
        <w:rPr>
          <w:rFonts w:ascii="Times New Roman" w:hAnsi="Times New Roman" w:cs="Times New Roman"/>
          <w:b/>
          <w:bCs/>
          <w:szCs w:val="24"/>
        </w:rPr>
        <w:t>o</w:t>
      </w:r>
      <w:r w:rsidR="00D36E99" w:rsidRPr="00642121">
        <w:rPr>
          <w:rFonts w:ascii="Times New Roman" w:hAnsi="Times New Roman" w:cs="Times New Roman"/>
          <w:b/>
          <w:bCs/>
          <w:szCs w:val="24"/>
        </w:rPr>
        <w:t>loogia</w:t>
      </w:r>
    </w:p>
    <w:p w14:paraId="0E41CC43" w14:textId="77777777" w:rsidR="00D36E99" w:rsidRPr="00642121" w:rsidRDefault="00D36E99" w:rsidP="00894200">
      <w:pPr>
        <w:spacing w:after="0" w:line="240" w:lineRule="auto"/>
        <w:jc w:val="both"/>
        <w:rPr>
          <w:rFonts w:ascii="Times New Roman" w:hAnsi="Times New Roman" w:cs="Times New Roman"/>
          <w:b/>
          <w:bCs/>
          <w:szCs w:val="24"/>
        </w:rPr>
      </w:pPr>
    </w:p>
    <w:p w14:paraId="3B08FCE8" w14:textId="3837216E" w:rsidR="0055760C" w:rsidRDefault="0055760C" w:rsidP="00894200">
      <w:pPr>
        <w:spacing w:after="0" w:line="240" w:lineRule="auto"/>
        <w:jc w:val="both"/>
        <w:rPr>
          <w:rFonts w:ascii="Times New Roman" w:eastAsia="Calibri" w:hAnsi="Times New Roman" w:cs="Times New Roman"/>
          <w:szCs w:val="24"/>
          <w:lang w:eastAsia="en-US"/>
        </w:rPr>
      </w:pPr>
      <w:r w:rsidRPr="004F6C1A">
        <w:rPr>
          <w:rFonts w:ascii="Times New Roman" w:eastAsia="Calibri" w:hAnsi="Times New Roman" w:cs="Times New Roman"/>
          <w:szCs w:val="24"/>
          <w:lang w:eastAsia="en-US"/>
        </w:rPr>
        <w:t xml:space="preserve">Eelnõus kasutatavad terminid toetuvad </w:t>
      </w:r>
      <w:r>
        <w:rPr>
          <w:rFonts w:ascii="Times New Roman" w:eastAsia="Calibri" w:hAnsi="Times New Roman" w:cs="Times New Roman"/>
          <w:szCs w:val="24"/>
          <w:lang w:eastAsia="en-US"/>
        </w:rPr>
        <w:t>VÕS</w:t>
      </w:r>
      <w:r w:rsidR="00316724">
        <w:rPr>
          <w:rFonts w:ascii="Times New Roman" w:eastAsia="Calibri" w:hAnsi="Times New Roman" w:cs="Times New Roman"/>
          <w:szCs w:val="24"/>
          <w:lang w:eastAsia="en-US"/>
        </w:rPr>
        <w:t>-i</w:t>
      </w:r>
      <w:r>
        <w:rPr>
          <w:rFonts w:ascii="Times New Roman" w:eastAsia="Calibri" w:hAnsi="Times New Roman" w:cs="Times New Roman"/>
          <w:szCs w:val="24"/>
          <w:lang w:eastAsia="en-US"/>
        </w:rPr>
        <w:t>, TsMS</w:t>
      </w:r>
      <w:r w:rsidR="00316724">
        <w:rPr>
          <w:rFonts w:ascii="Times New Roman" w:eastAsia="Calibri" w:hAnsi="Times New Roman" w:cs="Times New Roman"/>
          <w:szCs w:val="24"/>
          <w:lang w:eastAsia="en-US"/>
        </w:rPr>
        <w:t>-i</w:t>
      </w:r>
      <w:r>
        <w:rPr>
          <w:rFonts w:ascii="Times New Roman" w:eastAsia="Calibri" w:hAnsi="Times New Roman" w:cs="Times New Roman"/>
          <w:szCs w:val="24"/>
          <w:lang w:eastAsia="en-US"/>
        </w:rPr>
        <w:t xml:space="preserve"> ja TMS</w:t>
      </w:r>
      <w:r w:rsidR="00316724">
        <w:rPr>
          <w:rFonts w:ascii="Times New Roman" w:eastAsia="Calibri" w:hAnsi="Times New Roman" w:cs="Times New Roman"/>
          <w:szCs w:val="24"/>
          <w:lang w:eastAsia="en-US"/>
        </w:rPr>
        <w:t>-i</w:t>
      </w:r>
      <w:r w:rsidRPr="004F6C1A">
        <w:rPr>
          <w:rFonts w:ascii="Times New Roman" w:eastAsia="Calibri" w:hAnsi="Times New Roman" w:cs="Times New Roman"/>
          <w:szCs w:val="24"/>
          <w:lang w:eastAsia="en-US"/>
        </w:rPr>
        <w:t xml:space="preserve"> olemasolevatele terminitele.</w:t>
      </w:r>
    </w:p>
    <w:p w14:paraId="1C0310E4" w14:textId="77777777" w:rsidR="00EF0E10" w:rsidRDefault="00EF0E10" w:rsidP="00894200">
      <w:pPr>
        <w:spacing w:after="0" w:line="240" w:lineRule="auto"/>
        <w:jc w:val="both"/>
        <w:rPr>
          <w:rFonts w:ascii="Times New Roman" w:eastAsia="Calibri" w:hAnsi="Times New Roman" w:cs="Times New Roman"/>
          <w:szCs w:val="24"/>
          <w:lang w:eastAsia="en-US"/>
        </w:rPr>
      </w:pPr>
    </w:p>
    <w:p w14:paraId="3342B9F5" w14:textId="217F2C36" w:rsidR="00FF7D0D" w:rsidRPr="00A87399" w:rsidRDefault="00B756C9" w:rsidP="00894200">
      <w:pPr>
        <w:spacing w:after="0" w:line="240" w:lineRule="auto"/>
        <w:jc w:val="both"/>
        <w:rPr>
          <w:rFonts w:ascii="Times New Roman" w:eastAsia="Calibri" w:hAnsi="Times New Roman" w:cs="Times New Roman"/>
          <w:b/>
          <w:bCs/>
          <w:kern w:val="2"/>
          <w:szCs w:val="24"/>
          <w:lang w:eastAsia="en-US"/>
          <w14:ligatures w14:val="standardContextual"/>
        </w:rPr>
      </w:pPr>
      <w:r>
        <w:rPr>
          <w:rFonts w:ascii="Times New Roman" w:eastAsia="Calibri" w:hAnsi="Times New Roman" w:cs="Times New Roman"/>
          <w:b/>
          <w:bCs/>
          <w:kern w:val="2"/>
          <w:szCs w:val="24"/>
          <w:lang w:eastAsia="en-US"/>
          <w14:ligatures w14:val="standardContextual"/>
        </w:rPr>
        <w:t>5</w:t>
      </w:r>
      <w:r w:rsidR="00FF7D0D" w:rsidRPr="00A87399">
        <w:rPr>
          <w:rFonts w:ascii="Times New Roman" w:eastAsia="Calibri" w:hAnsi="Times New Roman" w:cs="Times New Roman"/>
          <w:b/>
          <w:bCs/>
          <w:kern w:val="2"/>
          <w:szCs w:val="24"/>
          <w:lang w:eastAsia="en-US"/>
          <w14:ligatures w14:val="standardContextual"/>
        </w:rPr>
        <w:t>. E</w:t>
      </w:r>
      <w:r w:rsidR="00A87399">
        <w:rPr>
          <w:rFonts w:ascii="Times New Roman" w:eastAsia="Calibri" w:hAnsi="Times New Roman" w:cs="Times New Roman"/>
          <w:b/>
          <w:bCs/>
          <w:kern w:val="2"/>
          <w:szCs w:val="24"/>
          <w:lang w:eastAsia="en-US"/>
          <w14:ligatures w14:val="standardContextual"/>
        </w:rPr>
        <w:t>elnõu vastavus Euroopa Liidu õigusele</w:t>
      </w:r>
    </w:p>
    <w:p w14:paraId="5FEE67FE" w14:textId="77777777" w:rsidR="00FF7D0D" w:rsidRPr="00A87399" w:rsidRDefault="00FF7D0D" w:rsidP="00894200">
      <w:pPr>
        <w:spacing w:after="0" w:line="240" w:lineRule="auto"/>
        <w:jc w:val="both"/>
        <w:rPr>
          <w:rFonts w:ascii="Times New Roman" w:eastAsia="Calibri" w:hAnsi="Times New Roman" w:cs="Times New Roman"/>
          <w:kern w:val="2"/>
          <w:szCs w:val="24"/>
          <w:lang w:eastAsia="en-US"/>
          <w14:ligatures w14:val="standardContextual"/>
        </w:rPr>
      </w:pPr>
    </w:p>
    <w:p w14:paraId="482034B4" w14:textId="0C7B65D0" w:rsidR="00B24406" w:rsidRDefault="00B24406" w:rsidP="00894200">
      <w:pPr>
        <w:spacing w:after="0" w:line="240" w:lineRule="auto"/>
        <w:jc w:val="both"/>
        <w:rPr>
          <w:rFonts w:ascii="Times New Roman" w:hAnsi="Times New Roman" w:cs="Times New Roman"/>
          <w:kern w:val="2"/>
          <w:szCs w:val="24"/>
          <w:lang w:eastAsia="en-US"/>
          <w14:ligatures w14:val="standardContextual"/>
        </w:rPr>
      </w:pPr>
      <w:r w:rsidRPr="001F4B88">
        <w:rPr>
          <w:rFonts w:ascii="Times New Roman" w:eastAsia="Calibri" w:hAnsi="Times New Roman" w:cs="Times New Roman"/>
          <w:szCs w:val="24"/>
          <w:lang w:eastAsia="en-US"/>
        </w:rPr>
        <w:t>Üüriõigus ei ole EL</w:t>
      </w:r>
      <w:r w:rsidR="00CE355A">
        <w:rPr>
          <w:rFonts w:ascii="Times New Roman" w:eastAsia="Calibri" w:hAnsi="Times New Roman" w:cs="Times New Roman"/>
          <w:szCs w:val="24"/>
          <w:lang w:eastAsia="en-US"/>
        </w:rPr>
        <w:t>-i</w:t>
      </w:r>
      <w:r w:rsidRPr="001F4B88">
        <w:rPr>
          <w:rFonts w:ascii="Times New Roman" w:eastAsia="Calibri" w:hAnsi="Times New Roman" w:cs="Times New Roman"/>
          <w:szCs w:val="24"/>
          <w:lang w:eastAsia="en-US"/>
        </w:rPr>
        <w:t xml:space="preserve"> tasandil harmoneeritud. Tulenevalt üüriõiguse iseloomust on see siiski kaudselt seotud eri valdkondade poliitika ja õigusega. </w:t>
      </w:r>
      <w:r w:rsidRPr="00F178C8">
        <w:rPr>
          <w:rFonts w:ascii="Times New Roman" w:eastAsia="Calibri" w:hAnsi="Times New Roman" w:cs="Times New Roman"/>
          <w:szCs w:val="24"/>
          <w:lang w:eastAsia="en-US"/>
        </w:rPr>
        <w:t xml:space="preserve">Euroopa Komisjoni president Ursula von der Leyen avalikustas 2024.–2029. aasta poliitilises tegevuskavas, et Euroopa Komisjoni uus koosseis esitab esimese Euroopa taskukohaste eluasemete kava. </w:t>
      </w:r>
      <w:r w:rsidRPr="00F178C8">
        <w:rPr>
          <w:rFonts w:ascii="Times New Roman" w:hAnsi="Times New Roman" w:cs="Times New Roman"/>
          <w:kern w:val="2"/>
          <w:szCs w:val="24"/>
          <w:lang w:eastAsia="en-US"/>
          <w14:ligatures w14:val="standardContextual"/>
        </w:rPr>
        <w:t>Euroopa taskukohaste eluasemete kava avalikustati tervikuna 16. detsembril 2025. aastal.</w:t>
      </w:r>
      <w:r w:rsidRPr="00F178C8">
        <w:rPr>
          <w:rFonts w:ascii="Times New Roman" w:hAnsi="Times New Roman" w:cs="Times New Roman"/>
          <w:kern w:val="2"/>
          <w:szCs w:val="24"/>
          <w:vertAlign w:val="superscript"/>
          <w:lang w:eastAsia="en-US"/>
          <w14:ligatures w14:val="standardContextual"/>
        </w:rPr>
        <w:footnoteReference w:id="20"/>
      </w:r>
      <w:r>
        <w:rPr>
          <w:rFonts w:ascii="Times New Roman" w:hAnsi="Times New Roman" w:cs="Times New Roman"/>
          <w:kern w:val="2"/>
          <w:szCs w:val="24"/>
          <w:lang w:eastAsia="en-US"/>
          <w14:ligatures w14:val="standardContextual"/>
        </w:rPr>
        <w:t xml:space="preserve"> Sellele tuginedes on Eesti </w:t>
      </w:r>
      <w:r w:rsidR="004F064D">
        <w:rPr>
          <w:rFonts w:ascii="Times New Roman" w:hAnsi="Times New Roman" w:cs="Times New Roman"/>
          <w:kern w:val="2"/>
          <w:szCs w:val="24"/>
          <w:lang w:eastAsia="en-US"/>
          <w14:ligatures w14:val="standardContextual"/>
        </w:rPr>
        <w:t>koosta</w:t>
      </w:r>
      <w:r w:rsidR="006E5D07">
        <w:rPr>
          <w:rFonts w:ascii="Times New Roman" w:hAnsi="Times New Roman" w:cs="Times New Roman"/>
          <w:kern w:val="2"/>
          <w:szCs w:val="24"/>
          <w:lang w:eastAsia="en-US"/>
          <w14:ligatures w14:val="standardContextual"/>
        </w:rPr>
        <w:t>mas</w:t>
      </w:r>
      <w:r w:rsidR="004F064D">
        <w:rPr>
          <w:rFonts w:ascii="Times New Roman" w:hAnsi="Times New Roman" w:cs="Times New Roman"/>
          <w:kern w:val="2"/>
          <w:szCs w:val="24"/>
          <w:lang w:eastAsia="en-US"/>
          <w14:ligatures w14:val="standardContextual"/>
        </w:rPr>
        <w:t xml:space="preserve"> </w:t>
      </w:r>
      <w:r>
        <w:rPr>
          <w:rFonts w:ascii="Times New Roman" w:hAnsi="Times New Roman" w:cs="Times New Roman"/>
          <w:kern w:val="2"/>
          <w:szCs w:val="24"/>
          <w:lang w:eastAsia="en-US"/>
          <w14:ligatures w14:val="standardContextual"/>
        </w:rPr>
        <w:t xml:space="preserve">Kliimaministeeriumi juhtimisel </w:t>
      </w:r>
      <w:r w:rsidR="008A252E">
        <w:rPr>
          <w:rFonts w:ascii="Times New Roman" w:hAnsi="Times New Roman" w:cs="Times New Roman"/>
          <w:kern w:val="2"/>
          <w:szCs w:val="24"/>
          <w:lang w:eastAsia="en-US"/>
          <w14:ligatures w14:val="standardContextual"/>
        </w:rPr>
        <w:t>tegevus</w:t>
      </w:r>
      <w:r w:rsidR="00753E13">
        <w:rPr>
          <w:rFonts w:ascii="Times New Roman" w:hAnsi="Times New Roman" w:cs="Times New Roman"/>
          <w:kern w:val="2"/>
          <w:szCs w:val="24"/>
          <w:lang w:eastAsia="en-US"/>
          <w14:ligatures w14:val="standardContextual"/>
        </w:rPr>
        <w:t>kava „</w:t>
      </w:r>
      <w:r>
        <w:rPr>
          <w:rFonts w:ascii="Times New Roman" w:hAnsi="Times New Roman" w:cs="Times New Roman"/>
          <w:kern w:val="2"/>
          <w:szCs w:val="24"/>
          <w:lang w:eastAsia="en-US"/>
          <w14:ligatures w14:val="standardContextual"/>
        </w:rPr>
        <w:t>Eesti eluasemepoliitika 2025</w:t>
      </w:r>
      <w:r w:rsidR="00065E8B">
        <w:rPr>
          <w:rFonts w:ascii="Times New Roman" w:hAnsi="Times New Roman" w:cs="Times New Roman"/>
          <w:kern w:val="2"/>
          <w:szCs w:val="24"/>
          <w:lang w:eastAsia="en-US"/>
          <w14:ligatures w14:val="standardContextual"/>
        </w:rPr>
        <w:t>–</w:t>
      </w:r>
      <w:r>
        <w:rPr>
          <w:rFonts w:ascii="Times New Roman" w:hAnsi="Times New Roman" w:cs="Times New Roman"/>
          <w:kern w:val="2"/>
          <w:szCs w:val="24"/>
          <w:lang w:eastAsia="en-US"/>
          <w14:ligatures w14:val="standardContextual"/>
        </w:rPr>
        <w:t>2035</w:t>
      </w:r>
      <w:r w:rsidR="00753E13">
        <w:rPr>
          <w:rFonts w:ascii="Times New Roman" w:hAnsi="Times New Roman" w:cs="Times New Roman"/>
          <w:kern w:val="2"/>
          <w:szCs w:val="24"/>
          <w:lang w:eastAsia="en-US"/>
          <w14:ligatures w14:val="standardContextual"/>
        </w:rPr>
        <w:t>.</w:t>
      </w:r>
      <w:r>
        <w:rPr>
          <w:rFonts w:ascii="Times New Roman" w:hAnsi="Times New Roman" w:cs="Times New Roman"/>
          <w:kern w:val="2"/>
          <w:szCs w:val="24"/>
          <w:lang w:eastAsia="en-US"/>
          <w14:ligatures w14:val="standardContextual"/>
        </w:rPr>
        <w:t xml:space="preserve"> </w:t>
      </w:r>
      <w:r w:rsidRPr="00117817">
        <w:rPr>
          <w:rFonts w:ascii="Times New Roman" w:hAnsi="Times New Roman" w:cs="Times New Roman"/>
          <w:kern w:val="2"/>
          <w:szCs w:val="24"/>
          <w:lang w:eastAsia="en-US"/>
          <w14:ligatures w14:val="standardContextual"/>
        </w:rPr>
        <w:t>Kvaliteetse eluaseme taskukohasus ja kättesaadavus</w:t>
      </w:r>
      <w:r w:rsidR="00753E13">
        <w:rPr>
          <w:rFonts w:ascii="Times New Roman" w:hAnsi="Times New Roman" w:cs="Times New Roman"/>
          <w:kern w:val="2"/>
          <w:szCs w:val="24"/>
          <w:lang w:eastAsia="en-US"/>
          <w14:ligatures w14:val="standardContextual"/>
        </w:rPr>
        <w:t>“</w:t>
      </w:r>
      <w:r>
        <w:rPr>
          <w:rFonts w:ascii="Times New Roman" w:hAnsi="Times New Roman" w:cs="Times New Roman"/>
          <w:kern w:val="2"/>
          <w:szCs w:val="24"/>
          <w:lang w:eastAsia="en-US"/>
          <w14:ligatures w14:val="standardContextual"/>
        </w:rPr>
        <w:t>, milles mainitakse samuti pahatahtlike üürivõlglaste teemat küsimusena, mis vajab tegelemist.</w:t>
      </w:r>
    </w:p>
    <w:p w14:paraId="1692B955" w14:textId="77777777" w:rsidR="002833C7" w:rsidRDefault="002833C7" w:rsidP="00894200">
      <w:pPr>
        <w:spacing w:after="0" w:line="240" w:lineRule="auto"/>
        <w:jc w:val="both"/>
        <w:rPr>
          <w:rFonts w:ascii="Times New Roman" w:eastAsia="Calibri" w:hAnsi="Times New Roman" w:cs="Times New Roman"/>
          <w:kern w:val="2"/>
          <w:szCs w:val="24"/>
          <w:lang w:eastAsia="en-US"/>
          <w14:ligatures w14:val="standardContextual"/>
        </w:rPr>
      </w:pPr>
    </w:p>
    <w:p w14:paraId="5881E04A" w14:textId="0C7A67DF" w:rsidR="00411AF5" w:rsidRDefault="00B756C9" w:rsidP="00894200">
      <w:pPr>
        <w:spacing w:after="0" w:line="240" w:lineRule="auto"/>
        <w:jc w:val="both"/>
        <w:rPr>
          <w:rFonts w:ascii="Times New Roman" w:eastAsia="Calibri" w:hAnsi="Times New Roman" w:cs="Times New Roman"/>
          <w:b/>
          <w:bCs/>
          <w:kern w:val="2"/>
          <w:szCs w:val="24"/>
          <w:lang w:eastAsia="en-US"/>
          <w14:ligatures w14:val="standardContextual"/>
        </w:rPr>
      </w:pPr>
      <w:r>
        <w:rPr>
          <w:rFonts w:ascii="Times New Roman" w:eastAsia="Calibri" w:hAnsi="Times New Roman" w:cs="Times New Roman"/>
          <w:b/>
          <w:bCs/>
          <w:kern w:val="2"/>
          <w:szCs w:val="24"/>
          <w:lang w:eastAsia="en-US"/>
          <w14:ligatures w14:val="standardContextual"/>
        </w:rPr>
        <w:t>6</w:t>
      </w:r>
      <w:r w:rsidR="00E056DB" w:rsidRPr="00A87399">
        <w:rPr>
          <w:rFonts w:ascii="Times New Roman" w:eastAsia="Calibri" w:hAnsi="Times New Roman" w:cs="Times New Roman"/>
          <w:b/>
          <w:bCs/>
          <w:kern w:val="2"/>
          <w:szCs w:val="24"/>
          <w:lang w:eastAsia="en-US"/>
          <w14:ligatures w14:val="standardContextual"/>
        </w:rPr>
        <w:t>. S</w:t>
      </w:r>
      <w:r w:rsidR="0018556D">
        <w:rPr>
          <w:rFonts w:ascii="Times New Roman" w:eastAsia="Calibri" w:hAnsi="Times New Roman" w:cs="Times New Roman"/>
          <w:b/>
          <w:bCs/>
          <w:kern w:val="2"/>
          <w:szCs w:val="24"/>
          <w:lang w:eastAsia="en-US"/>
          <w14:ligatures w14:val="standardContextual"/>
        </w:rPr>
        <w:t xml:space="preserve">eaduse </w:t>
      </w:r>
      <w:r w:rsidR="00C66765">
        <w:rPr>
          <w:rFonts w:ascii="Times New Roman" w:eastAsia="Calibri" w:hAnsi="Times New Roman" w:cs="Times New Roman"/>
          <w:b/>
          <w:bCs/>
          <w:kern w:val="2"/>
          <w:szCs w:val="24"/>
          <w:lang w:eastAsia="en-US"/>
          <w14:ligatures w14:val="standardContextual"/>
        </w:rPr>
        <w:t>mõjud</w:t>
      </w:r>
    </w:p>
    <w:p w14:paraId="0EC15861" w14:textId="77777777" w:rsidR="00411AF5" w:rsidRPr="00411AF5" w:rsidRDefault="00411AF5" w:rsidP="00894200">
      <w:pPr>
        <w:spacing w:after="0" w:line="240" w:lineRule="auto"/>
        <w:jc w:val="both"/>
        <w:rPr>
          <w:rFonts w:ascii="Times New Roman" w:eastAsia="Calibri" w:hAnsi="Times New Roman" w:cs="Times New Roman"/>
          <w:b/>
          <w:bCs/>
          <w:kern w:val="2"/>
          <w:szCs w:val="24"/>
          <w:lang w:eastAsia="en-US"/>
          <w14:ligatures w14:val="standardContextual"/>
        </w:rPr>
      </w:pPr>
    </w:p>
    <w:p w14:paraId="6A9C00D0" w14:textId="771C980B"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Eelnõuga muudetakse üürilepingu erakorralise ülesütlemise regulatsioon üürileandja jaoks soodsamaks ning lühendatakse (menetlus)etappe, mi</w:t>
      </w:r>
      <w:r>
        <w:rPr>
          <w:rFonts w:ascii="Times New Roman" w:hAnsi="Times New Roman" w:cs="Times New Roman"/>
        </w:rPr>
        <w:t>da</w:t>
      </w:r>
      <w:r w:rsidRPr="006956A8">
        <w:rPr>
          <w:rFonts w:ascii="Times New Roman" w:hAnsi="Times New Roman" w:cs="Times New Roman"/>
        </w:rPr>
        <w:t xml:space="preserve"> üürileandjal tuleb läbida</w:t>
      </w:r>
      <w:r>
        <w:rPr>
          <w:rFonts w:ascii="Times New Roman" w:hAnsi="Times New Roman" w:cs="Times New Roman"/>
        </w:rPr>
        <w:t xml:space="preserve"> juhul</w:t>
      </w:r>
      <w:r w:rsidRPr="006956A8">
        <w:rPr>
          <w:rFonts w:ascii="Times New Roman" w:hAnsi="Times New Roman" w:cs="Times New Roman"/>
        </w:rPr>
        <w:t xml:space="preserve">, kui võlgnikust üürnik ei </w:t>
      </w:r>
      <w:r>
        <w:rPr>
          <w:rFonts w:ascii="Times New Roman" w:hAnsi="Times New Roman" w:cs="Times New Roman"/>
        </w:rPr>
        <w:t>vabasta üüripinda</w:t>
      </w:r>
      <w:r w:rsidRPr="006956A8">
        <w:rPr>
          <w:rFonts w:ascii="Times New Roman" w:hAnsi="Times New Roman" w:cs="Times New Roman"/>
        </w:rPr>
        <w:t>. VÕS-i muudatusega kiirendatakse üürilepingu erakorralist ülesütlemist. TsMS-i ja ÜVLS-i muudatusega nähakse kohtule ja üürivaidluste komisjonile ette kohustus anda üürnikule edaspidi tähtaeg otsuse vabatahtlikuks täitmiseks. TSM-i muudatusega</w:t>
      </w:r>
      <w:r w:rsidR="008D3071">
        <w:rPr>
          <w:rFonts w:ascii="Times New Roman" w:hAnsi="Times New Roman" w:cs="Times New Roman"/>
        </w:rPr>
        <w:t xml:space="preserve"> </w:t>
      </w:r>
      <w:r w:rsidR="005D25AD" w:rsidRPr="46A23499">
        <w:rPr>
          <w:rFonts w:ascii="Times New Roman" w:hAnsi="Times New Roman" w:cs="Times New Roman"/>
          <w:color w:val="000000" w:themeColor="text1"/>
        </w:rPr>
        <w:t>ei määra kohtutäitur täitemenetluses</w:t>
      </w:r>
      <w:r w:rsidR="008D3071">
        <w:rPr>
          <w:rFonts w:ascii="Times New Roman" w:hAnsi="Times New Roman" w:cs="Times New Roman"/>
          <w:color w:val="000000" w:themeColor="text1"/>
        </w:rPr>
        <w:t xml:space="preserve"> enam</w:t>
      </w:r>
      <w:r w:rsidR="005D25AD" w:rsidRPr="46A23499">
        <w:rPr>
          <w:rFonts w:ascii="Times New Roman" w:hAnsi="Times New Roman" w:cs="Times New Roman"/>
          <w:color w:val="000000" w:themeColor="text1"/>
        </w:rPr>
        <w:t xml:space="preserve"> täiendavat tähtaega</w:t>
      </w:r>
      <w:r w:rsidR="008D3071">
        <w:rPr>
          <w:rFonts w:ascii="Times New Roman" w:hAnsi="Times New Roman" w:cs="Times New Roman"/>
          <w:color w:val="000000" w:themeColor="text1"/>
        </w:rPr>
        <w:t>.</w:t>
      </w:r>
    </w:p>
    <w:p w14:paraId="24A85B5A" w14:textId="77777777" w:rsidR="00411AF5" w:rsidRPr="006956A8" w:rsidRDefault="00411AF5" w:rsidP="00894200">
      <w:pPr>
        <w:spacing w:after="0" w:line="240" w:lineRule="auto"/>
        <w:jc w:val="both"/>
        <w:rPr>
          <w:rFonts w:ascii="Times New Roman" w:hAnsi="Times New Roman" w:cs="Times New Roman"/>
        </w:rPr>
      </w:pPr>
    </w:p>
    <w:p w14:paraId="7DD80CAB" w14:textId="77777777"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Muudatuste eesmärk on tõhustada pahatahtlike võlgnikest üürnike väljatõstmist ning seeläbi soodustada Eesti üürituru tõrgeteta toimimist. </w:t>
      </w:r>
    </w:p>
    <w:p w14:paraId="508AFBD8" w14:textId="77777777" w:rsidR="00411AF5" w:rsidRPr="006956A8" w:rsidRDefault="00411AF5" w:rsidP="00894200">
      <w:pPr>
        <w:spacing w:after="0" w:line="240" w:lineRule="auto"/>
        <w:jc w:val="both"/>
        <w:rPr>
          <w:rFonts w:ascii="Times New Roman" w:hAnsi="Times New Roman" w:cs="Times New Roman"/>
        </w:rPr>
      </w:pPr>
    </w:p>
    <w:p w14:paraId="646AF3EE" w14:textId="1A07EB55" w:rsidR="00411AF5" w:rsidRPr="006956A8" w:rsidRDefault="005473C5" w:rsidP="00894200">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4B945AD7" wp14:editId="74D283C2">
            <wp:extent cx="5997575" cy="4140033"/>
            <wp:effectExtent l="0" t="0" r="0" b="0"/>
            <wp:docPr id="652744815"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08744" cy="4147743"/>
                    </a:xfrm>
                    <a:prstGeom prst="rect">
                      <a:avLst/>
                    </a:prstGeom>
                    <a:noFill/>
                  </pic:spPr>
                </pic:pic>
              </a:graphicData>
            </a:graphic>
          </wp:inline>
        </w:drawing>
      </w:r>
    </w:p>
    <w:p w14:paraId="761CDC61" w14:textId="69B13830"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b/>
          <w:bCs/>
        </w:rPr>
        <w:t xml:space="preserve">Joonis </w:t>
      </w:r>
      <w:r w:rsidR="00F82828">
        <w:rPr>
          <w:rFonts w:ascii="Times New Roman" w:hAnsi="Times New Roman" w:cs="Times New Roman"/>
          <w:b/>
          <w:bCs/>
        </w:rPr>
        <w:t>1</w:t>
      </w:r>
      <w:r w:rsidRPr="006956A8">
        <w:rPr>
          <w:rFonts w:ascii="Times New Roman" w:hAnsi="Times New Roman" w:cs="Times New Roman"/>
          <w:b/>
          <w:bCs/>
        </w:rPr>
        <w:t>.</w:t>
      </w:r>
      <w:r w:rsidRPr="006956A8">
        <w:rPr>
          <w:rFonts w:ascii="Times New Roman" w:hAnsi="Times New Roman" w:cs="Times New Roman"/>
        </w:rPr>
        <w:t xml:space="preserve"> Üüripinna vabastamine </w:t>
      </w:r>
      <w:r w:rsidRPr="006956A8">
        <w:rPr>
          <w:rFonts w:ascii="Times New Roman" w:hAnsi="Times New Roman" w:cs="Times New Roman"/>
          <w:b/>
          <w:bCs/>
        </w:rPr>
        <w:t xml:space="preserve">kehtiva korra </w:t>
      </w:r>
      <w:r w:rsidRPr="006956A8">
        <w:rPr>
          <w:rFonts w:ascii="Times New Roman" w:hAnsi="Times New Roman" w:cs="Times New Roman"/>
        </w:rPr>
        <w:t>kohaselt alates makseviivituse tekkimisest kuni sundtäitmiseni.</w:t>
      </w:r>
    </w:p>
    <w:p w14:paraId="4E6691D2" w14:textId="77777777" w:rsidR="00411AF5" w:rsidRPr="006956A8" w:rsidRDefault="00411AF5" w:rsidP="00894200">
      <w:pPr>
        <w:spacing w:after="0" w:line="240" w:lineRule="auto"/>
        <w:jc w:val="both"/>
        <w:rPr>
          <w:rFonts w:ascii="Times New Roman" w:hAnsi="Times New Roman" w:cs="Times New Roman"/>
        </w:rPr>
      </w:pPr>
    </w:p>
    <w:p w14:paraId="4C3F7D28" w14:textId="44DC080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Kehtiva korra kohaselt on võimalik üürileping üles öelda pärast kahte järjestikust maksetähtpäeva, mil üürnik ei ole lepingukohast üüri või üüritud asjaga seotud kulusid tasunud, </w:t>
      </w:r>
      <w:r w:rsidR="005E7009">
        <w:rPr>
          <w:rFonts w:ascii="Times New Roman" w:hAnsi="Times New Roman" w:cs="Times New Roman"/>
        </w:rPr>
        <w:t>se</w:t>
      </w:r>
      <w:r w:rsidRPr="006956A8">
        <w:rPr>
          <w:rFonts w:ascii="Times New Roman" w:hAnsi="Times New Roman" w:cs="Times New Roman"/>
        </w:rPr>
        <w:t xml:space="preserve">llele lisandub 14-päevane täiendav tähtaeg. Kuigi VÕS jätab lepingupooltele õiguse üüri arvestamise aluseks olev ajavahemik lepinguga kokku leppida, </w:t>
      </w:r>
      <w:r w:rsidR="00A93615">
        <w:rPr>
          <w:rFonts w:ascii="Times New Roman" w:hAnsi="Times New Roman" w:cs="Times New Roman"/>
        </w:rPr>
        <w:t>on</w:t>
      </w:r>
      <w:r w:rsidR="00A93615" w:rsidRPr="006956A8">
        <w:rPr>
          <w:rFonts w:ascii="Times New Roman" w:hAnsi="Times New Roman" w:cs="Times New Roman"/>
        </w:rPr>
        <w:t xml:space="preserve"> </w:t>
      </w:r>
      <w:r w:rsidRPr="006956A8">
        <w:rPr>
          <w:rFonts w:ascii="Times New Roman" w:hAnsi="Times New Roman" w:cs="Times New Roman"/>
        </w:rPr>
        <w:t>tavapärane praktika, et üüri arvestatakse ühe</w:t>
      </w:r>
      <w:r w:rsidR="00FB1ACF">
        <w:rPr>
          <w:rFonts w:ascii="Times New Roman" w:hAnsi="Times New Roman" w:cs="Times New Roman"/>
        </w:rPr>
        <w:t xml:space="preserve"> </w:t>
      </w:r>
      <w:r w:rsidRPr="006956A8">
        <w:rPr>
          <w:rFonts w:ascii="Times New Roman" w:hAnsi="Times New Roman" w:cs="Times New Roman"/>
        </w:rPr>
        <w:t xml:space="preserve">kuu </w:t>
      </w:r>
      <w:r w:rsidR="004F7399">
        <w:rPr>
          <w:rFonts w:ascii="Times New Roman" w:hAnsi="Times New Roman" w:cs="Times New Roman"/>
        </w:rPr>
        <w:t>kaupa</w:t>
      </w:r>
      <w:r w:rsidRPr="006956A8">
        <w:rPr>
          <w:rFonts w:ascii="Times New Roman" w:hAnsi="Times New Roman" w:cs="Times New Roman"/>
        </w:rPr>
        <w:t xml:space="preserve">. </w:t>
      </w:r>
      <w:r w:rsidR="000759CA">
        <w:rPr>
          <w:rFonts w:ascii="Times New Roman" w:hAnsi="Times New Roman" w:cs="Times New Roman"/>
        </w:rPr>
        <w:t>S</w:t>
      </w:r>
      <w:r w:rsidRPr="006956A8">
        <w:rPr>
          <w:rFonts w:ascii="Times New Roman" w:hAnsi="Times New Roman" w:cs="Times New Roman"/>
        </w:rPr>
        <w:t xml:space="preserve">eega </w:t>
      </w:r>
      <w:r w:rsidR="000759CA">
        <w:rPr>
          <w:rFonts w:ascii="Times New Roman" w:hAnsi="Times New Roman" w:cs="Times New Roman"/>
        </w:rPr>
        <w:t>on</w:t>
      </w:r>
      <w:r w:rsidRPr="006956A8">
        <w:rPr>
          <w:rFonts w:ascii="Times New Roman" w:hAnsi="Times New Roman" w:cs="Times New Roman"/>
        </w:rPr>
        <w:t xml:space="preserve"> tavapärasel juhul üürileandjal praegu võimalik leping üles öelda umbes 2,5 kuud pärast viimast tasutud makset. </w:t>
      </w:r>
    </w:p>
    <w:p w14:paraId="03377A52" w14:textId="77777777" w:rsidR="00411AF5" w:rsidRPr="006956A8" w:rsidRDefault="00411AF5" w:rsidP="00894200">
      <w:pPr>
        <w:spacing w:after="0" w:line="240" w:lineRule="auto"/>
        <w:jc w:val="both"/>
        <w:rPr>
          <w:rFonts w:ascii="Times New Roman" w:hAnsi="Times New Roman" w:cs="Times New Roman"/>
        </w:rPr>
      </w:pPr>
    </w:p>
    <w:p w14:paraId="3AB1548D" w14:textId="279F6081" w:rsidR="00411AF5" w:rsidRPr="006956A8"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VÕS</w:t>
      </w:r>
      <w:r w:rsidR="00F269DC">
        <w:rPr>
          <w:rFonts w:ascii="Times New Roman" w:hAnsi="Times New Roman" w:cs="Times New Roman"/>
        </w:rPr>
        <w:t>-i</w:t>
      </w:r>
      <w:r w:rsidRPr="006956A8">
        <w:rPr>
          <w:rFonts w:ascii="Times New Roman" w:hAnsi="Times New Roman" w:cs="Times New Roman"/>
        </w:rPr>
        <w:t xml:space="preserve"> § 316 lõigete 1 ja 3 muutmisega lüheneb periood, mis jääb makseviivituse tekkimise ja lepingu ülesütlemise võimaluse vahele. Tavapärase ühekuulise maksetähtajaga lepingu puhul tähendab see üürileandja</w:t>
      </w:r>
      <w:r>
        <w:rPr>
          <w:rFonts w:ascii="Times New Roman" w:hAnsi="Times New Roman" w:cs="Times New Roman"/>
        </w:rPr>
        <w:t xml:space="preserve"> jaoks</w:t>
      </w:r>
      <w:r w:rsidRPr="006956A8">
        <w:rPr>
          <w:rFonts w:ascii="Times New Roman" w:hAnsi="Times New Roman" w:cs="Times New Roman"/>
        </w:rPr>
        <w:t xml:space="preserve"> kahe kuu </w:t>
      </w:r>
      <w:r w:rsidR="00154830">
        <w:rPr>
          <w:rFonts w:ascii="Times New Roman" w:hAnsi="Times New Roman" w:cs="Times New Roman"/>
        </w:rPr>
        <w:t xml:space="preserve">eest </w:t>
      </w:r>
      <w:r w:rsidR="00154830" w:rsidRPr="006956A8">
        <w:rPr>
          <w:rFonts w:ascii="Times New Roman" w:hAnsi="Times New Roman" w:cs="Times New Roman"/>
        </w:rPr>
        <w:t>saamata jäänud tulu</w:t>
      </w:r>
      <w:r w:rsidRPr="006956A8">
        <w:rPr>
          <w:rFonts w:ascii="Times New Roman" w:hAnsi="Times New Roman" w:cs="Times New Roman"/>
        </w:rPr>
        <w:t xml:space="preserve">, millele võivad lisanduda kulud seoses kommunaalmaksete jm </w:t>
      </w:r>
      <w:r>
        <w:rPr>
          <w:rFonts w:ascii="Times New Roman" w:hAnsi="Times New Roman" w:cs="Times New Roman"/>
        </w:rPr>
        <w:t>kõrvalkulude</w:t>
      </w:r>
      <w:r w:rsidRPr="006956A8">
        <w:rPr>
          <w:rFonts w:ascii="Times New Roman" w:hAnsi="Times New Roman" w:cs="Times New Roman"/>
        </w:rPr>
        <w:t xml:space="preserve"> tasumisega. Lihtsustatud kujul illustreerib eelnõuga kavandatavat muudatust joonis </w:t>
      </w:r>
      <w:r w:rsidR="00F82828">
        <w:rPr>
          <w:rFonts w:ascii="Times New Roman" w:hAnsi="Times New Roman" w:cs="Times New Roman"/>
        </w:rPr>
        <w:t>2</w:t>
      </w:r>
      <w:r w:rsidRPr="006956A8">
        <w:rPr>
          <w:rFonts w:ascii="Times New Roman" w:hAnsi="Times New Roman" w:cs="Times New Roman"/>
        </w:rPr>
        <w:t xml:space="preserve">. </w:t>
      </w:r>
    </w:p>
    <w:p w14:paraId="40058A14" w14:textId="6DFFEC9F" w:rsidR="00411AF5" w:rsidRPr="006956A8" w:rsidRDefault="003D43FF" w:rsidP="00894200">
      <w:pPr>
        <w:spacing w:after="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A223F20" wp14:editId="1B8C6A30">
            <wp:extent cx="5756910" cy="4002189"/>
            <wp:effectExtent l="0" t="0" r="0" b="0"/>
            <wp:docPr id="1962553494"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6743" cy="4009025"/>
                    </a:xfrm>
                    <a:prstGeom prst="rect">
                      <a:avLst/>
                    </a:prstGeom>
                    <a:noFill/>
                  </pic:spPr>
                </pic:pic>
              </a:graphicData>
            </a:graphic>
          </wp:inline>
        </w:drawing>
      </w:r>
    </w:p>
    <w:p w14:paraId="2F8EE77A" w14:textId="1B4B3DC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b/>
          <w:bCs/>
        </w:rPr>
        <w:t xml:space="preserve">Joonis </w:t>
      </w:r>
      <w:r w:rsidR="00F82828">
        <w:rPr>
          <w:rFonts w:ascii="Times New Roman" w:hAnsi="Times New Roman" w:cs="Times New Roman"/>
          <w:b/>
          <w:bCs/>
        </w:rPr>
        <w:t>2</w:t>
      </w:r>
      <w:r w:rsidRPr="006956A8">
        <w:rPr>
          <w:rFonts w:ascii="Times New Roman" w:hAnsi="Times New Roman" w:cs="Times New Roman"/>
        </w:rPr>
        <w:t xml:space="preserve">. Üüripinna vabastamise protsess </w:t>
      </w:r>
      <w:r w:rsidRPr="00F679E3">
        <w:rPr>
          <w:rFonts w:ascii="Times New Roman" w:hAnsi="Times New Roman" w:cs="Times New Roman"/>
        </w:rPr>
        <w:t>eelnõuga kavandatud muudatuste</w:t>
      </w:r>
      <w:r w:rsidRPr="006956A8">
        <w:rPr>
          <w:rFonts w:ascii="Times New Roman" w:hAnsi="Times New Roman" w:cs="Times New Roman"/>
        </w:rPr>
        <w:t xml:space="preserve"> kohaselt.</w:t>
      </w:r>
    </w:p>
    <w:p w14:paraId="2C2B606E" w14:textId="77777777" w:rsidR="00411AF5" w:rsidRPr="006956A8" w:rsidRDefault="00411AF5" w:rsidP="00894200">
      <w:pPr>
        <w:spacing w:after="0" w:line="240" w:lineRule="auto"/>
        <w:jc w:val="both"/>
        <w:rPr>
          <w:rFonts w:ascii="Times New Roman" w:hAnsi="Times New Roman" w:cs="Times New Roman"/>
        </w:rPr>
      </w:pPr>
    </w:p>
    <w:p w14:paraId="1852EE5E" w14:textId="3B0BA5CE"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Üürilepingud lõppevad tavapäraselt tähtaja möödumisega (tähtajalised lepingud) või korralise ülesütlemisega (tähtajatud lepingud), vaid väike osa öeldakse </w:t>
      </w:r>
      <w:r>
        <w:rPr>
          <w:rFonts w:ascii="Times New Roman" w:hAnsi="Times New Roman" w:cs="Times New Roman"/>
        </w:rPr>
        <w:t xml:space="preserve">üles </w:t>
      </w:r>
      <w:r w:rsidRPr="006956A8">
        <w:rPr>
          <w:rFonts w:ascii="Times New Roman" w:hAnsi="Times New Roman" w:cs="Times New Roman"/>
        </w:rPr>
        <w:t xml:space="preserve">erakorraliselt tasumisega viivitamise tõttu. Täpsed andmed erakorralise ülesütlemise kohta puuduvad, kuid kõigist üürisuhetest moodustavad need </w:t>
      </w:r>
      <w:r w:rsidR="00DA5CD2">
        <w:rPr>
          <w:rFonts w:ascii="Times New Roman" w:hAnsi="Times New Roman" w:cs="Times New Roman"/>
        </w:rPr>
        <w:t xml:space="preserve">eeldatavasti </w:t>
      </w:r>
      <w:r w:rsidRPr="006956A8">
        <w:rPr>
          <w:rFonts w:ascii="Times New Roman" w:hAnsi="Times New Roman" w:cs="Times New Roman"/>
        </w:rPr>
        <w:t xml:space="preserve">marginaalse osa. </w:t>
      </w:r>
    </w:p>
    <w:p w14:paraId="1EB0F312" w14:textId="77777777" w:rsidR="00411AF5" w:rsidRPr="006956A8" w:rsidRDefault="00411AF5" w:rsidP="00894200">
      <w:pPr>
        <w:spacing w:after="0" w:line="240" w:lineRule="auto"/>
        <w:jc w:val="both"/>
        <w:rPr>
          <w:rFonts w:ascii="Times New Roman" w:hAnsi="Times New Roman" w:cs="Times New Roman"/>
        </w:rPr>
      </w:pPr>
    </w:p>
    <w:p w14:paraId="408F44B8" w14:textId="429C5667" w:rsidR="00411AF5" w:rsidRPr="006956A8"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Kohtusse või üürivaidluskomisjoni jõuab veelgi väiksem osa üürivaidlustest. Tallinnas asuva eluruumi üürimisest tekkinud vaidlusi lahendab Tallinna üürikomisjon, kelle poole võib pöörduda nii üürileandja kui ka üürnik. 2025. aastal jõustus komisjoni otsus 46 üürivaidlusasjas, millest 11 puhul </w:t>
      </w:r>
      <w:r w:rsidR="009B71AD">
        <w:rPr>
          <w:rFonts w:ascii="Times New Roman" w:hAnsi="Times New Roman" w:cs="Times New Roman"/>
        </w:rPr>
        <w:t>sisaldas</w:t>
      </w:r>
      <w:r w:rsidRPr="006956A8">
        <w:rPr>
          <w:rFonts w:ascii="Times New Roman" w:hAnsi="Times New Roman" w:cs="Times New Roman"/>
        </w:rPr>
        <w:t xml:space="preserve"> üürikomisjonile esitatud nõue eluruumi vabastamis</w:t>
      </w:r>
      <w:r w:rsidR="009B71AD">
        <w:rPr>
          <w:rFonts w:ascii="Times New Roman" w:hAnsi="Times New Roman" w:cs="Times New Roman"/>
        </w:rPr>
        <w:t>t</w:t>
      </w:r>
      <w:r w:rsidRPr="006956A8">
        <w:rPr>
          <w:rFonts w:ascii="Times New Roman" w:hAnsi="Times New Roman" w:cs="Times New Roman"/>
        </w:rPr>
        <w:t xml:space="preserve">. Seejuures oli </w:t>
      </w:r>
      <w:r>
        <w:rPr>
          <w:rFonts w:ascii="Times New Roman" w:hAnsi="Times New Roman" w:cs="Times New Roman"/>
        </w:rPr>
        <w:t xml:space="preserve">neis </w:t>
      </w:r>
      <w:r w:rsidR="00236C48" w:rsidRPr="006956A8">
        <w:rPr>
          <w:rFonts w:ascii="Times New Roman" w:hAnsi="Times New Roman" w:cs="Times New Roman"/>
        </w:rPr>
        <w:t xml:space="preserve">üldjuhul </w:t>
      </w:r>
      <w:r>
        <w:rPr>
          <w:rFonts w:ascii="Times New Roman" w:hAnsi="Times New Roman" w:cs="Times New Roman"/>
        </w:rPr>
        <w:t>vaidl</w:t>
      </w:r>
      <w:r w:rsidR="00A47C3B">
        <w:rPr>
          <w:rFonts w:ascii="Times New Roman" w:hAnsi="Times New Roman" w:cs="Times New Roman"/>
        </w:rPr>
        <w:t>ejaks</w:t>
      </w:r>
      <w:r>
        <w:rPr>
          <w:rFonts w:ascii="Times New Roman" w:hAnsi="Times New Roman" w:cs="Times New Roman"/>
        </w:rPr>
        <w:t xml:space="preserve"> avaldaja ehk </w:t>
      </w:r>
      <w:r w:rsidRPr="006956A8">
        <w:rPr>
          <w:rFonts w:ascii="Times New Roman" w:hAnsi="Times New Roman" w:cs="Times New Roman"/>
        </w:rPr>
        <w:t>üürileandja Tallinna linn. Üürikomisjoni menetlus kest</w:t>
      </w:r>
      <w:r>
        <w:rPr>
          <w:rFonts w:ascii="Times New Roman" w:hAnsi="Times New Roman" w:cs="Times New Roman"/>
        </w:rPr>
        <w:t>is</w:t>
      </w:r>
      <w:r w:rsidRPr="006956A8">
        <w:rPr>
          <w:rFonts w:ascii="Times New Roman" w:hAnsi="Times New Roman" w:cs="Times New Roman"/>
        </w:rPr>
        <w:t xml:space="preserve"> tavapäraselt 2–4 kuud alates avalduse esitamisest kuni komisjoni otsuse</w:t>
      </w:r>
      <w:r>
        <w:rPr>
          <w:rFonts w:ascii="Times New Roman" w:hAnsi="Times New Roman" w:cs="Times New Roman"/>
        </w:rPr>
        <w:t xml:space="preserve"> tegemiseni</w:t>
      </w:r>
      <w:r w:rsidRPr="006956A8">
        <w:rPr>
          <w:rFonts w:ascii="Times New Roman" w:hAnsi="Times New Roman" w:cs="Times New Roman"/>
        </w:rPr>
        <w:t>.</w:t>
      </w:r>
      <w:r w:rsidRPr="006956A8">
        <w:rPr>
          <w:rStyle w:val="Allmrkuseviide"/>
          <w:rFonts w:ascii="Times New Roman" w:hAnsi="Times New Roman" w:cs="Times New Roman"/>
        </w:rPr>
        <w:footnoteReference w:id="21"/>
      </w:r>
      <w:r w:rsidRPr="00F05BAA">
        <w:rPr>
          <w:rFonts w:ascii="Times New Roman" w:hAnsi="Times New Roman" w:cs="Times New Roman"/>
        </w:rPr>
        <w:t xml:space="preserve"> </w:t>
      </w:r>
      <w:r>
        <w:rPr>
          <w:rFonts w:ascii="Times New Roman" w:hAnsi="Times New Roman" w:cs="Times New Roman"/>
        </w:rPr>
        <w:t xml:space="preserve">Üürikomisjoni otsus jõustub, </w:t>
      </w:r>
      <w:r w:rsidRPr="0093392D">
        <w:rPr>
          <w:rFonts w:ascii="Times New Roman" w:hAnsi="Times New Roman" w:cs="Times New Roman"/>
        </w:rPr>
        <w:t>kui otsuse kättesaamise päevast alates 20 päeva jooksul ei ole maakohtusse esitatud hagi samas vaidlusasjas</w:t>
      </w:r>
      <w:r>
        <w:rPr>
          <w:rFonts w:ascii="Times New Roman" w:hAnsi="Times New Roman" w:cs="Times New Roman"/>
        </w:rPr>
        <w:t xml:space="preserve"> (ÜVLS</w:t>
      </w:r>
      <w:r w:rsidR="00A47C3B">
        <w:rPr>
          <w:rFonts w:ascii="Times New Roman" w:hAnsi="Times New Roman" w:cs="Times New Roman"/>
        </w:rPr>
        <w:t>-i</w:t>
      </w:r>
      <w:r>
        <w:rPr>
          <w:rFonts w:ascii="Times New Roman" w:hAnsi="Times New Roman" w:cs="Times New Roman"/>
        </w:rPr>
        <w:t xml:space="preserve"> § 22 l</w:t>
      </w:r>
      <w:r w:rsidR="00A47C3B">
        <w:rPr>
          <w:rFonts w:ascii="Times New Roman" w:hAnsi="Times New Roman" w:cs="Times New Roman"/>
        </w:rPr>
        <w:t>õi</w:t>
      </w:r>
      <w:r>
        <w:rPr>
          <w:rFonts w:ascii="Times New Roman" w:hAnsi="Times New Roman" w:cs="Times New Roman"/>
        </w:rPr>
        <w:t>g</w:t>
      </w:r>
      <w:r w:rsidR="00A47C3B">
        <w:rPr>
          <w:rFonts w:ascii="Times New Roman" w:hAnsi="Times New Roman" w:cs="Times New Roman"/>
        </w:rPr>
        <w:t>e</w:t>
      </w:r>
      <w:r>
        <w:rPr>
          <w:rFonts w:ascii="Times New Roman" w:hAnsi="Times New Roman" w:cs="Times New Roman"/>
        </w:rPr>
        <w:t xml:space="preserve"> 1).  </w:t>
      </w:r>
      <w:r w:rsidRPr="006956A8">
        <w:rPr>
          <w:rFonts w:ascii="Times New Roman" w:hAnsi="Times New Roman" w:cs="Times New Roman"/>
        </w:rPr>
        <w:t xml:space="preserve">  </w:t>
      </w:r>
    </w:p>
    <w:p w14:paraId="534C2600" w14:textId="77777777" w:rsidR="00411AF5" w:rsidRDefault="00411AF5" w:rsidP="00894200">
      <w:pPr>
        <w:spacing w:after="0" w:line="240" w:lineRule="auto"/>
        <w:jc w:val="both"/>
        <w:rPr>
          <w:rFonts w:ascii="Times New Roman" w:hAnsi="Times New Roman" w:cs="Times New Roman"/>
        </w:rPr>
      </w:pPr>
    </w:p>
    <w:p w14:paraId="2B5AC211" w14:textId="77777777" w:rsidR="00411AF5" w:rsidRPr="006956A8" w:rsidRDefault="00411AF5" w:rsidP="00894200">
      <w:pPr>
        <w:spacing w:after="0" w:line="240" w:lineRule="auto"/>
        <w:jc w:val="both"/>
        <w:rPr>
          <w:rFonts w:ascii="Times New Roman" w:hAnsi="Times New Roman" w:cs="Times New Roman"/>
        </w:rPr>
      </w:pPr>
      <w:r w:rsidRPr="006956A8">
        <w:rPr>
          <w:rFonts w:ascii="Times New Roman" w:hAnsi="Times New Roman" w:cs="Times New Roman"/>
          <w:noProof/>
        </w:rPr>
        <w:lastRenderedPageBreak/>
        <w:drawing>
          <wp:inline distT="0" distB="0" distL="0" distR="0" wp14:anchorId="07D31976" wp14:editId="488473E5">
            <wp:extent cx="5676900" cy="3784600"/>
            <wp:effectExtent l="0" t="0" r="0" b="6350"/>
            <wp:docPr id="1182204444"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84582" cy="3789721"/>
                    </a:xfrm>
                    <a:prstGeom prst="rect">
                      <a:avLst/>
                    </a:prstGeom>
                    <a:noFill/>
                    <a:ln>
                      <a:noFill/>
                    </a:ln>
                  </pic:spPr>
                </pic:pic>
              </a:graphicData>
            </a:graphic>
          </wp:inline>
        </w:drawing>
      </w:r>
    </w:p>
    <w:p w14:paraId="53D3C783" w14:textId="4A8136A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b/>
          <w:bCs/>
        </w:rPr>
        <w:t xml:space="preserve">Joonis </w:t>
      </w:r>
      <w:r w:rsidR="00F82828">
        <w:rPr>
          <w:rFonts w:ascii="Times New Roman" w:hAnsi="Times New Roman" w:cs="Times New Roman"/>
          <w:b/>
          <w:bCs/>
        </w:rPr>
        <w:t>3</w:t>
      </w:r>
      <w:r w:rsidRPr="006956A8">
        <w:rPr>
          <w:rFonts w:ascii="Times New Roman" w:hAnsi="Times New Roman" w:cs="Times New Roman"/>
          <w:b/>
          <w:bCs/>
        </w:rPr>
        <w:t>.</w:t>
      </w:r>
      <w:r w:rsidRPr="006956A8">
        <w:rPr>
          <w:rFonts w:ascii="Times New Roman" w:hAnsi="Times New Roman" w:cs="Times New Roman"/>
        </w:rPr>
        <w:t xml:space="preserve"> Üüripinnal (korteris või eramus) elavate </w:t>
      </w:r>
      <w:r>
        <w:rPr>
          <w:rFonts w:ascii="Times New Roman" w:hAnsi="Times New Roman" w:cs="Times New Roman"/>
        </w:rPr>
        <w:t>elanike</w:t>
      </w:r>
      <w:r w:rsidRPr="006956A8">
        <w:rPr>
          <w:rFonts w:ascii="Times New Roman" w:hAnsi="Times New Roman" w:cs="Times New Roman"/>
        </w:rPr>
        <w:t xml:space="preserve"> osakaal kohaliku omavalitsuse üksustes 2021. aastal.</w:t>
      </w:r>
      <w:r>
        <w:rPr>
          <w:rStyle w:val="Allmrkuseviide"/>
          <w:rFonts w:ascii="Times New Roman" w:hAnsi="Times New Roman" w:cs="Times New Roman"/>
        </w:rPr>
        <w:footnoteReference w:id="22"/>
      </w:r>
    </w:p>
    <w:p w14:paraId="4397D32F" w14:textId="77777777" w:rsidR="00411AF5" w:rsidRPr="006956A8" w:rsidRDefault="00411AF5" w:rsidP="00894200">
      <w:pPr>
        <w:spacing w:after="0" w:line="240" w:lineRule="auto"/>
        <w:jc w:val="both"/>
        <w:rPr>
          <w:rFonts w:ascii="Times New Roman" w:hAnsi="Times New Roman" w:cs="Times New Roman"/>
        </w:rPr>
      </w:pPr>
    </w:p>
    <w:p w14:paraId="7E99D569" w14:textId="4A5BBE99"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rPr>
        <w:t xml:space="preserve">Muudes Eesti piirkondades tuleb üürileandjal pöörduda eluruumi vabastamise nõudega kohtusse. </w:t>
      </w:r>
      <w:r>
        <w:rPr>
          <w:rFonts w:ascii="Times New Roman" w:hAnsi="Times New Roman" w:cs="Times New Roman"/>
        </w:rPr>
        <w:t>Eelnõu</w:t>
      </w:r>
      <w:r w:rsidR="007B681D">
        <w:rPr>
          <w:rFonts w:ascii="Times New Roman" w:hAnsi="Times New Roman" w:cs="Times New Roman"/>
        </w:rPr>
        <w:t xml:space="preserve"> </w:t>
      </w:r>
      <w:r>
        <w:rPr>
          <w:rFonts w:ascii="Times New Roman" w:hAnsi="Times New Roman" w:cs="Times New Roman"/>
        </w:rPr>
        <w:t>kohase</w:t>
      </w:r>
      <w:r w:rsidR="007B681D">
        <w:rPr>
          <w:rFonts w:ascii="Times New Roman" w:hAnsi="Times New Roman" w:cs="Times New Roman"/>
        </w:rPr>
        <w:t>lt</w:t>
      </w:r>
      <w:r>
        <w:rPr>
          <w:rFonts w:ascii="Times New Roman" w:hAnsi="Times New Roman" w:cs="Times New Roman"/>
        </w:rPr>
        <w:t xml:space="preserve"> </w:t>
      </w:r>
      <w:r w:rsidR="007B681D">
        <w:rPr>
          <w:rFonts w:ascii="Times New Roman" w:hAnsi="Times New Roman" w:cs="Times New Roman"/>
        </w:rPr>
        <w:t xml:space="preserve">nähakse </w:t>
      </w:r>
      <w:r>
        <w:rPr>
          <w:rFonts w:ascii="Times New Roman" w:hAnsi="Times New Roman" w:cs="Times New Roman"/>
        </w:rPr>
        <w:t>TsMS</w:t>
      </w:r>
      <w:r w:rsidR="007B681D">
        <w:rPr>
          <w:rFonts w:ascii="Times New Roman" w:hAnsi="Times New Roman" w:cs="Times New Roman"/>
        </w:rPr>
        <w:t>-i</w:t>
      </w:r>
      <w:r>
        <w:rPr>
          <w:rFonts w:ascii="Times New Roman" w:hAnsi="Times New Roman" w:cs="Times New Roman"/>
        </w:rPr>
        <w:t xml:space="preserve"> § 445 muudatusega ette, et kui kohtuvaidluses otsustatakse kinnisasja väljaandmine, üleandmine või vabastamine, peab kohus andma kuni kolmekuulise tähtaja lahendi vabatahtlikuks täitmiseks. Vabatahtliku täitmise tähtaeg hakkab kulgema kohtuotsuse jõustumisest. Kehtiva korra kohaselt on vabatahtliku täitmise tähtaja andmise võimalus – kuid mitte kohustus – nii kohtul kui ka hiljem kohtutäituril. Eelnõuga kavandatakse lahendust, et vabatahtliku täitmise tähtaja annab edaspidi vaid kohus.  </w:t>
      </w:r>
    </w:p>
    <w:p w14:paraId="7AC1C73D" w14:textId="77777777" w:rsidR="00411AF5" w:rsidRDefault="00411AF5" w:rsidP="00894200">
      <w:pPr>
        <w:spacing w:after="0" w:line="240" w:lineRule="auto"/>
        <w:jc w:val="both"/>
        <w:rPr>
          <w:rFonts w:ascii="Times New Roman" w:hAnsi="Times New Roman" w:cs="Times New Roman"/>
        </w:rPr>
      </w:pPr>
    </w:p>
    <w:p w14:paraId="6E9D21C4" w14:textId="223DE450"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Lahendus suurendab protsessi ettearvatavust üürileandja (hageja) jaoks, kes taotleb üüripinna vabastamist võlglasest üürnikust. Kohtuotsuse jõustumisel on üürileandjal kindlus, et juhul kui üürnik ei vabasta üüripinda ka vabatahtliku täitmise tähtaja saabudes, on võimalik otsus sundkorras täita üsna kiiresti – TMS</w:t>
      </w:r>
      <w:r w:rsidR="00477B74">
        <w:rPr>
          <w:rFonts w:ascii="Times New Roman" w:hAnsi="Times New Roman" w:cs="Times New Roman"/>
        </w:rPr>
        <w:t>-i</w:t>
      </w:r>
      <w:r>
        <w:rPr>
          <w:rFonts w:ascii="Times New Roman" w:hAnsi="Times New Roman" w:cs="Times New Roman"/>
        </w:rPr>
        <w:t xml:space="preserve"> § 180 </w:t>
      </w:r>
      <w:r w:rsidR="005E0C49">
        <w:rPr>
          <w:rFonts w:ascii="Times New Roman" w:hAnsi="Times New Roman" w:cs="Times New Roman"/>
        </w:rPr>
        <w:t>lõike 2 kohaselt toi</w:t>
      </w:r>
      <w:r w:rsidR="007A364C">
        <w:rPr>
          <w:rFonts w:ascii="Times New Roman" w:hAnsi="Times New Roman" w:cs="Times New Roman"/>
        </w:rPr>
        <w:t xml:space="preserve">metab kohtutäitur täitmisteate võlgnikule kätte vähemalt 14 päeva enne kavandatavat </w:t>
      </w:r>
      <w:r w:rsidR="00187828">
        <w:rPr>
          <w:rFonts w:ascii="Times New Roman" w:hAnsi="Times New Roman" w:cs="Times New Roman"/>
        </w:rPr>
        <w:t>sundtäitmist.</w:t>
      </w:r>
      <w:r>
        <w:rPr>
          <w:rFonts w:ascii="Times New Roman" w:hAnsi="Times New Roman" w:cs="Times New Roman"/>
        </w:rPr>
        <w:t xml:space="preserve"> Täitedokument võib olla nii kohtuotsus kui ka Tallinna üürikomisjoni otsus. </w:t>
      </w:r>
    </w:p>
    <w:p w14:paraId="244C4E9A" w14:textId="77777777" w:rsidR="00411AF5" w:rsidRDefault="00411AF5" w:rsidP="00894200">
      <w:pPr>
        <w:spacing w:after="0" w:line="240" w:lineRule="auto"/>
        <w:jc w:val="both"/>
        <w:rPr>
          <w:rFonts w:ascii="Times New Roman" w:hAnsi="Times New Roman" w:cs="Times New Roman"/>
        </w:rPr>
      </w:pPr>
    </w:p>
    <w:p w14:paraId="1D254987" w14:textId="6D2A8297"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Kuigi eelnõu eesmärk on lihtsustada kinnisasja vabastamist võlgnikust üürnikust, on mõjutatud sihtrühm oluliselt </w:t>
      </w:r>
      <w:r w:rsidR="00A508E5">
        <w:rPr>
          <w:rFonts w:ascii="Times New Roman" w:hAnsi="Times New Roman" w:cs="Times New Roman"/>
        </w:rPr>
        <w:t xml:space="preserve">suurem </w:t>
      </w:r>
      <w:r>
        <w:rPr>
          <w:rFonts w:ascii="Times New Roman" w:hAnsi="Times New Roman" w:cs="Times New Roman"/>
        </w:rPr>
        <w:t xml:space="preserve">kui üksnes üürileandjad ja probleemsed üürnikud. Tabelis </w:t>
      </w:r>
      <w:r w:rsidR="00E654B0">
        <w:rPr>
          <w:rFonts w:ascii="Times New Roman" w:hAnsi="Times New Roman" w:cs="Times New Roman"/>
        </w:rPr>
        <w:t>1</w:t>
      </w:r>
      <w:r>
        <w:rPr>
          <w:rFonts w:ascii="Times New Roman" w:hAnsi="Times New Roman" w:cs="Times New Roman"/>
        </w:rPr>
        <w:t xml:space="preserve"> on kokku võetud VÕS-i, TsMS-i ja TMS-i muudatustest puudutatud sihtrühmad. </w:t>
      </w:r>
    </w:p>
    <w:p w14:paraId="5394CB50" w14:textId="77777777" w:rsidR="00411AF5" w:rsidRDefault="00411AF5" w:rsidP="00894200">
      <w:pPr>
        <w:spacing w:after="0" w:line="240" w:lineRule="auto"/>
        <w:jc w:val="both"/>
        <w:rPr>
          <w:rFonts w:ascii="Times New Roman" w:hAnsi="Times New Roman" w:cs="Times New Roman"/>
        </w:rPr>
      </w:pPr>
    </w:p>
    <w:p w14:paraId="3A82741E" w14:textId="77777777" w:rsidR="00411AF5" w:rsidRDefault="00411AF5" w:rsidP="00894200">
      <w:pPr>
        <w:spacing w:after="0" w:line="240" w:lineRule="auto"/>
        <w:jc w:val="both"/>
        <w:rPr>
          <w:rFonts w:ascii="Times New Roman" w:hAnsi="Times New Roman" w:cs="Times New Roman"/>
        </w:rPr>
      </w:pPr>
    </w:p>
    <w:p w14:paraId="39AD85F4" w14:textId="77777777" w:rsidR="00411AF5" w:rsidRDefault="00411AF5" w:rsidP="00894200">
      <w:pPr>
        <w:spacing w:after="0" w:line="240" w:lineRule="auto"/>
        <w:jc w:val="both"/>
        <w:rPr>
          <w:rFonts w:ascii="Times New Roman" w:hAnsi="Times New Roman" w:cs="Times New Roman"/>
        </w:rPr>
      </w:pPr>
    </w:p>
    <w:p w14:paraId="50F8C06D" w14:textId="77777777" w:rsidR="00411AF5" w:rsidRDefault="00411AF5" w:rsidP="00894200">
      <w:pPr>
        <w:spacing w:after="0" w:line="240" w:lineRule="auto"/>
        <w:jc w:val="both"/>
        <w:rPr>
          <w:rFonts w:ascii="Times New Roman" w:hAnsi="Times New Roman" w:cs="Times New Roman"/>
        </w:rPr>
      </w:pPr>
    </w:p>
    <w:p w14:paraId="71FAE6D1" w14:textId="6EDDF532" w:rsidR="00411AF5" w:rsidRDefault="00411AF5" w:rsidP="00894200">
      <w:pPr>
        <w:spacing w:after="0" w:line="240" w:lineRule="auto"/>
        <w:jc w:val="both"/>
        <w:rPr>
          <w:rFonts w:ascii="Times New Roman" w:hAnsi="Times New Roman" w:cs="Times New Roman"/>
        </w:rPr>
      </w:pPr>
      <w:r w:rsidRPr="00E654B0">
        <w:rPr>
          <w:rFonts w:ascii="Times New Roman" w:hAnsi="Times New Roman" w:cs="Times New Roman"/>
          <w:b/>
        </w:rPr>
        <w:t xml:space="preserve">Tabel </w:t>
      </w:r>
      <w:r w:rsidR="00E654B0" w:rsidRPr="00E654B0">
        <w:rPr>
          <w:rFonts w:ascii="Times New Roman" w:hAnsi="Times New Roman" w:cs="Times New Roman"/>
          <w:b/>
          <w:bCs/>
        </w:rPr>
        <w:t>1</w:t>
      </w:r>
      <w:r>
        <w:rPr>
          <w:rFonts w:ascii="Times New Roman" w:hAnsi="Times New Roman" w:cs="Times New Roman"/>
        </w:rPr>
        <w:t>. Ülevaade sihtrühmadest, keda võivad eelnõukohased muudatused mõjutada.</w:t>
      </w:r>
    </w:p>
    <w:tbl>
      <w:tblPr>
        <w:tblStyle w:val="Loetelutabel3rhk1"/>
        <w:tblW w:w="9493" w:type="dxa"/>
        <w:tblLook w:val="04A0" w:firstRow="1" w:lastRow="0" w:firstColumn="1" w:lastColumn="0" w:noHBand="0" w:noVBand="1"/>
      </w:tblPr>
      <w:tblGrid>
        <w:gridCol w:w="2263"/>
        <w:gridCol w:w="7230"/>
      </w:tblGrid>
      <w:tr w:rsidR="00411AF5" w14:paraId="392E4157" w14:textId="77777777" w:rsidTr="00D14989">
        <w:trPr>
          <w:cnfStyle w:val="100000000000" w:firstRow="1" w:lastRow="0" w:firstColumn="0" w:lastColumn="0" w:oddVBand="0" w:evenVBand="0" w:oddHBand="0" w:evenHBand="0" w:firstRowFirstColumn="0" w:firstRowLastColumn="0" w:lastRowFirstColumn="0" w:lastRowLastColumn="0"/>
          <w:trHeight w:val="373"/>
        </w:trPr>
        <w:tc>
          <w:tcPr>
            <w:cnfStyle w:val="001000000100" w:firstRow="0" w:lastRow="0" w:firstColumn="1" w:lastColumn="0" w:oddVBand="0" w:evenVBand="0" w:oddHBand="0" w:evenHBand="0" w:firstRowFirstColumn="1" w:firstRowLastColumn="0" w:lastRowFirstColumn="0" w:lastRowLastColumn="0"/>
            <w:tcW w:w="2263" w:type="dxa"/>
          </w:tcPr>
          <w:p w14:paraId="4175DC3B" w14:textId="77777777" w:rsidR="00411AF5" w:rsidRPr="00891AC3" w:rsidRDefault="00411AF5" w:rsidP="00894200">
            <w:pPr>
              <w:jc w:val="both"/>
              <w:rPr>
                <w:rFonts w:ascii="Times New Roman" w:hAnsi="Times New Roman" w:cs="Times New Roman"/>
                <w:b w:val="0"/>
                <w:bCs w:val="0"/>
                <w:sz w:val="22"/>
                <w:szCs w:val="22"/>
              </w:rPr>
            </w:pPr>
          </w:p>
        </w:tc>
        <w:tc>
          <w:tcPr>
            <w:tcW w:w="7230" w:type="dxa"/>
            <w:vAlign w:val="center"/>
          </w:tcPr>
          <w:p w14:paraId="618EAA75" w14:textId="77777777" w:rsidR="00411AF5" w:rsidRPr="00891AC3" w:rsidRDefault="00411AF5" w:rsidP="008942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891AC3">
              <w:rPr>
                <w:rFonts w:ascii="Times New Roman" w:hAnsi="Times New Roman" w:cs="Times New Roman"/>
                <w:b w:val="0"/>
                <w:bCs w:val="0"/>
                <w:sz w:val="22"/>
                <w:szCs w:val="22"/>
              </w:rPr>
              <w:t>Sihtrühmad</w:t>
            </w:r>
          </w:p>
        </w:tc>
      </w:tr>
      <w:tr w:rsidR="00411AF5" w14:paraId="5BC4F657" w14:textId="77777777" w:rsidTr="00D14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E8D8398" w14:textId="77777777" w:rsidR="00411AF5" w:rsidRPr="008168EA" w:rsidRDefault="00411AF5" w:rsidP="00894200">
            <w:pPr>
              <w:jc w:val="both"/>
              <w:rPr>
                <w:rFonts w:ascii="Times New Roman" w:hAnsi="Times New Roman" w:cs="Times New Roman"/>
                <w:b w:val="0"/>
                <w:bCs w:val="0"/>
                <w:sz w:val="22"/>
                <w:szCs w:val="22"/>
              </w:rPr>
            </w:pPr>
            <w:r w:rsidRPr="008168EA">
              <w:rPr>
                <w:rFonts w:ascii="Times New Roman" w:hAnsi="Times New Roman" w:cs="Times New Roman"/>
                <w:b w:val="0"/>
                <w:bCs w:val="0"/>
                <w:sz w:val="22"/>
                <w:szCs w:val="22"/>
              </w:rPr>
              <w:t>VÕS-i muudatused</w:t>
            </w:r>
          </w:p>
        </w:tc>
        <w:tc>
          <w:tcPr>
            <w:tcW w:w="7230" w:type="dxa"/>
          </w:tcPr>
          <w:p w14:paraId="55FE21A7" w14:textId="77777777" w:rsidR="00411AF5" w:rsidRPr="00891AC3" w:rsidRDefault="00411AF5" w:rsidP="00894200">
            <w:pPr>
              <w:pStyle w:val="Loendilik"/>
              <w:numPr>
                <w:ilvl w:val="0"/>
                <w:numId w:val="19"/>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Üürnikud</w:t>
            </w:r>
            <w:r>
              <w:rPr>
                <w:rFonts w:ascii="Times New Roman" w:hAnsi="Times New Roman" w:cs="Times New Roman"/>
                <w:sz w:val="22"/>
                <w:szCs w:val="22"/>
              </w:rPr>
              <w:t>, sh nii füüsilised kui ka juriidilised isikud</w:t>
            </w:r>
          </w:p>
          <w:p w14:paraId="115DEFCB" w14:textId="77777777" w:rsidR="00411AF5" w:rsidRPr="00891AC3" w:rsidRDefault="00411AF5" w:rsidP="00894200">
            <w:pPr>
              <w:pStyle w:val="Loendilik"/>
              <w:numPr>
                <w:ilvl w:val="0"/>
                <w:numId w:val="19"/>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Üürileandjad</w:t>
            </w:r>
            <w:r>
              <w:rPr>
                <w:rFonts w:ascii="Times New Roman" w:hAnsi="Times New Roman" w:cs="Times New Roman"/>
                <w:sz w:val="22"/>
                <w:szCs w:val="22"/>
              </w:rPr>
              <w:t>, sh nii füüsilised kui ka juriidilised isikud</w:t>
            </w:r>
          </w:p>
        </w:tc>
      </w:tr>
      <w:tr w:rsidR="00411AF5" w14:paraId="1E486FA1" w14:textId="77777777" w:rsidTr="00D14989">
        <w:tc>
          <w:tcPr>
            <w:cnfStyle w:val="001000000000" w:firstRow="0" w:lastRow="0" w:firstColumn="1" w:lastColumn="0" w:oddVBand="0" w:evenVBand="0" w:oddHBand="0" w:evenHBand="0" w:firstRowFirstColumn="0" w:firstRowLastColumn="0" w:lastRowFirstColumn="0" w:lastRowLastColumn="0"/>
            <w:tcW w:w="2263" w:type="dxa"/>
          </w:tcPr>
          <w:p w14:paraId="2E2B5F44" w14:textId="77777777" w:rsidR="00411AF5" w:rsidRPr="008168EA" w:rsidRDefault="00411AF5" w:rsidP="00894200">
            <w:pPr>
              <w:jc w:val="both"/>
              <w:rPr>
                <w:rFonts w:ascii="Times New Roman" w:hAnsi="Times New Roman" w:cs="Times New Roman"/>
                <w:b w:val="0"/>
                <w:bCs w:val="0"/>
                <w:sz w:val="22"/>
                <w:szCs w:val="22"/>
              </w:rPr>
            </w:pPr>
            <w:r w:rsidRPr="008168EA">
              <w:rPr>
                <w:rFonts w:ascii="Times New Roman" w:hAnsi="Times New Roman" w:cs="Times New Roman"/>
                <w:b w:val="0"/>
                <w:bCs w:val="0"/>
                <w:sz w:val="22"/>
                <w:szCs w:val="22"/>
              </w:rPr>
              <w:t>ÜVLS-i muudatused</w:t>
            </w:r>
          </w:p>
        </w:tc>
        <w:tc>
          <w:tcPr>
            <w:tcW w:w="7230" w:type="dxa"/>
          </w:tcPr>
          <w:p w14:paraId="50F2909D" w14:textId="77777777" w:rsidR="00411AF5" w:rsidRPr="00891AC3" w:rsidRDefault="00411AF5" w:rsidP="00894200">
            <w:pPr>
              <w:pStyle w:val="Loendilik"/>
              <w:numPr>
                <w:ilvl w:val="0"/>
                <w:numId w:val="20"/>
              </w:numPr>
              <w:ind w:left="325" w:hanging="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Võlgnikust üürnikud</w:t>
            </w:r>
          </w:p>
          <w:p w14:paraId="04A2B9DF" w14:textId="77777777" w:rsidR="00411AF5" w:rsidRPr="00891AC3" w:rsidRDefault="00411AF5" w:rsidP="00894200">
            <w:pPr>
              <w:pStyle w:val="Loendilik"/>
              <w:numPr>
                <w:ilvl w:val="0"/>
                <w:numId w:val="20"/>
              </w:numPr>
              <w:ind w:left="325" w:hanging="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Tallinna üürikomisjon</w:t>
            </w:r>
          </w:p>
          <w:p w14:paraId="71C14386" w14:textId="77777777" w:rsidR="00411AF5" w:rsidRPr="00891AC3" w:rsidRDefault="00411AF5" w:rsidP="00894200">
            <w:pPr>
              <w:pStyle w:val="Loendilik"/>
              <w:numPr>
                <w:ilvl w:val="0"/>
                <w:numId w:val="20"/>
              </w:numPr>
              <w:ind w:left="325" w:hanging="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Valla- ja linnavalitsused</w:t>
            </w:r>
          </w:p>
        </w:tc>
      </w:tr>
      <w:tr w:rsidR="00411AF5" w14:paraId="6F6AFBF1" w14:textId="77777777" w:rsidTr="00D149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BEF4861" w14:textId="77777777" w:rsidR="00411AF5" w:rsidRPr="008168EA" w:rsidRDefault="00411AF5" w:rsidP="00894200">
            <w:pPr>
              <w:jc w:val="both"/>
              <w:rPr>
                <w:rFonts w:ascii="Times New Roman" w:hAnsi="Times New Roman" w:cs="Times New Roman"/>
                <w:b w:val="0"/>
                <w:bCs w:val="0"/>
                <w:sz w:val="22"/>
                <w:szCs w:val="22"/>
              </w:rPr>
            </w:pPr>
            <w:r w:rsidRPr="008168EA">
              <w:rPr>
                <w:rFonts w:ascii="Times New Roman" w:hAnsi="Times New Roman" w:cs="Times New Roman"/>
                <w:b w:val="0"/>
                <w:bCs w:val="0"/>
                <w:sz w:val="22"/>
                <w:szCs w:val="22"/>
              </w:rPr>
              <w:t>TsMS-i muudatused</w:t>
            </w:r>
          </w:p>
        </w:tc>
        <w:tc>
          <w:tcPr>
            <w:tcW w:w="7230" w:type="dxa"/>
          </w:tcPr>
          <w:p w14:paraId="05B8A9BA"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Kohtud</w:t>
            </w:r>
            <w:r>
              <w:rPr>
                <w:rFonts w:ascii="Times New Roman" w:hAnsi="Times New Roman" w:cs="Times New Roman"/>
                <w:sz w:val="22"/>
                <w:szCs w:val="22"/>
              </w:rPr>
              <w:t>, eelkõige maakohtud, aga edasikaebe puhul ka teised kohtuastmed</w:t>
            </w:r>
          </w:p>
          <w:p w14:paraId="1853FB0C"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Menetlusosalised kinnisasja väljaandmist, üleandmist või vabastamist puudutavates vaidlustes</w:t>
            </w:r>
            <w:r>
              <w:rPr>
                <w:rFonts w:ascii="Times New Roman" w:hAnsi="Times New Roman" w:cs="Times New Roman"/>
                <w:sz w:val="22"/>
                <w:szCs w:val="22"/>
              </w:rPr>
              <w:t>, sh üürnikud ja üürileandjad</w:t>
            </w:r>
          </w:p>
          <w:p w14:paraId="68D2B0DB"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Muud isikud, kes kasutavad vaidlusalust üüripinda</w:t>
            </w:r>
          </w:p>
          <w:p w14:paraId="75D7B5EB" w14:textId="77777777" w:rsidR="00411AF5" w:rsidRPr="00891AC3" w:rsidRDefault="00411AF5" w:rsidP="00894200">
            <w:pPr>
              <w:pStyle w:val="Loendilik"/>
              <w:numPr>
                <w:ilvl w:val="0"/>
                <w:numId w:val="21"/>
              </w:numPr>
              <w:ind w:left="325" w:hanging="32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Valla- ja linnavalitsused</w:t>
            </w:r>
          </w:p>
        </w:tc>
      </w:tr>
      <w:tr w:rsidR="00411AF5" w14:paraId="5D1B8913" w14:textId="77777777" w:rsidTr="00D14989">
        <w:tc>
          <w:tcPr>
            <w:cnfStyle w:val="001000000000" w:firstRow="0" w:lastRow="0" w:firstColumn="1" w:lastColumn="0" w:oddVBand="0" w:evenVBand="0" w:oddHBand="0" w:evenHBand="0" w:firstRowFirstColumn="0" w:firstRowLastColumn="0" w:lastRowFirstColumn="0" w:lastRowLastColumn="0"/>
            <w:tcW w:w="2263" w:type="dxa"/>
          </w:tcPr>
          <w:p w14:paraId="76504B40" w14:textId="77777777" w:rsidR="00411AF5" w:rsidRPr="008168EA" w:rsidRDefault="00411AF5" w:rsidP="00894200">
            <w:pPr>
              <w:jc w:val="both"/>
              <w:rPr>
                <w:rFonts w:ascii="Times New Roman" w:hAnsi="Times New Roman" w:cs="Times New Roman"/>
                <w:b w:val="0"/>
                <w:bCs w:val="0"/>
                <w:sz w:val="22"/>
                <w:szCs w:val="22"/>
              </w:rPr>
            </w:pPr>
            <w:r w:rsidRPr="008168EA">
              <w:rPr>
                <w:rFonts w:ascii="Times New Roman" w:hAnsi="Times New Roman" w:cs="Times New Roman"/>
                <w:b w:val="0"/>
                <w:bCs w:val="0"/>
                <w:sz w:val="22"/>
                <w:szCs w:val="22"/>
              </w:rPr>
              <w:t>TMS-i muudatused</w:t>
            </w:r>
          </w:p>
        </w:tc>
        <w:tc>
          <w:tcPr>
            <w:tcW w:w="7230" w:type="dxa"/>
          </w:tcPr>
          <w:p w14:paraId="0163DC73" w14:textId="77777777" w:rsidR="00411AF5" w:rsidRPr="00891AC3" w:rsidRDefault="00411AF5" w:rsidP="00894200">
            <w:pPr>
              <w:pStyle w:val="Loendilik"/>
              <w:numPr>
                <w:ilvl w:val="0"/>
                <w:numId w:val="22"/>
              </w:numPr>
              <w:ind w:left="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 xml:space="preserve">Isikud, kelle suhtes väljatõstmise otsus sundtäidetakse </w:t>
            </w:r>
          </w:p>
          <w:p w14:paraId="6F0CE78A" w14:textId="77777777" w:rsidR="00411AF5" w:rsidRPr="00891AC3" w:rsidRDefault="00411AF5" w:rsidP="00894200">
            <w:pPr>
              <w:pStyle w:val="Loendilik"/>
              <w:numPr>
                <w:ilvl w:val="0"/>
                <w:numId w:val="22"/>
              </w:numPr>
              <w:ind w:left="32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891AC3">
              <w:rPr>
                <w:rFonts w:ascii="Times New Roman" w:hAnsi="Times New Roman" w:cs="Times New Roman"/>
                <w:sz w:val="22"/>
                <w:szCs w:val="22"/>
              </w:rPr>
              <w:t>Kohtutäiturid</w:t>
            </w:r>
          </w:p>
        </w:tc>
      </w:tr>
    </w:tbl>
    <w:p w14:paraId="11A5D0DA" w14:textId="77777777" w:rsidR="00411AF5" w:rsidRPr="00F438FC" w:rsidRDefault="00411AF5" w:rsidP="00894200">
      <w:pPr>
        <w:spacing w:after="0" w:line="240" w:lineRule="auto"/>
        <w:jc w:val="both"/>
        <w:rPr>
          <w:rFonts w:ascii="Times New Roman" w:hAnsi="Times New Roman" w:cs="Times New Roman"/>
          <w:b/>
          <w:bCs/>
        </w:rPr>
      </w:pPr>
    </w:p>
    <w:p w14:paraId="2C102171" w14:textId="77777777" w:rsidR="00411AF5" w:rsidRDefault="00411AF5" w:rsidP="00894200">
      <w:pPr>
        <w:spacing w:after="0" w:line="240" w:lineRule="auto"/>
        <w:jc w:val="both"/>
        <w:rPr>
          <w:rFonts w:ascii="Times New Roman" w:hAnsi="Times New Roman" w:cs="Times New Roman"/>
          <w:b/>
          <w:bCs/>
        </w:rPr>
      </w:pPr>
      <w:r w:rsidRPr="00102840">
        <w:rPr>
          <w:rFonts w:ascii="Times New Roman" w:hAnsi="Times New Roman" w:cs="Times New Roman"/>
          <w:b/>
          <w:bCs/>
        </w:rPr>
        <w:t>Üürileandjad</w:t>
      </w:r>
    </w:p>
    <w:p w14:paraId="2D8100B5" w14:textId="77777777" w:rsidR="00411AF5" w:rsidRPr="00102840" w:rsidRDefault="00411AF5" w:rsidP="00894200">
      <w:pPr>
        <w:spacing w:after="0" w:line="240" w:lineRule="auto"/>
        <w:jc w:val="both"/>
        <w:rPr>
          <w:rFonts w:ascii="Times New Roman" w:hAnsi="Times New Roman" w:cs="Times New Roman"/>
          <w:b/>
          <w:bCs/>
        </w:rPr>
      </w:pPr>
    </w:p>
    <w:p w14:paraId="01DFC824" w14:textId="7990EB62"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Muudatused on üürileandjate vaatest positiivsed, mõjutades otseselt nende tulusid ja kulusid. Mõju on küll eelkõige majanduslikku laadi, kuid tuleb arvestada, et pikale veninud ja keerulistel üürivaidlustel võib olla füüsilisest isikust üürileandjatele ka psühholoogiline mõju. Üldjuhul on üürisuhtes nõrgem osapool üürnik, kuid see ei pruugi iga konkreetse juhtumi puhul nii olla. Muudatused puudutavad ka üürilepinguid, mille üheks või mõlemaks pooleks, näiteks üürnikuks, on juriidiline isik. </w:t>
      </w:r>
    </w:p>
    <w:p w14:paraId="5DD9DA0C" w14:textId="77777777" w:rsidR="00411AF5" w:rsidRDefault="00411AF5" w:rsidP="00894200">
      <w:pPr>
        <w:spacing w:after="0" w:line="240" w:lineRule="auto"/>
        <w:jc w:val="both"/>
        <w:rPr>
          <w:rFonts w:ascii="Times New Roman" w:hAnsi="Times New Roman" w:cs="Times New Roman"/>
        </w:rPr>
      </w:pPr>
    </w:p>
    <w:p w14:paraId="010DC9A0" w14:textId="1361A4D1"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Maksu- ja Tolliameti andmetel deklareeris 2024. aastal rendi- või üüritulu 45 358 füüsilist isikut.</w:t>
      </w:r>
      <w:r>
        <w:rPr>
          <w:rStyle w:val="Allmrkuseviide"/>
          <w:rFonts w:ascii="Times New Roman" w:hAnsi="Times New Roman" w:cs="Times New Roman"/>
        </w:rPr>
        <w:footnoteReference w:id="23"/>
      </w:r>
      <w:r>
        <w:rPr>
          <w:rFonts w:ascii="Times New Roman" w:hAnsi="Times New Roman" w:cs="Times New Roman"/>
        </w:rPr>
        <w:t xml:space="preserve"> Tegemist on indikatiivse näitajaga sihtrühma iseloomustamiseks, </w:t>
      </w:r>
      <w:r w:rsidR="00CD69E3">
        <w:rPr>
          <w:rFonts w:ascii="Times New Roman" w:hAnsi="Times New Roman" w:cs="Times New Roman"/>
        </w:rPr>
        <w:t xml:space="preserve">mis </w:t>
      </w:r>
      <w:r>
        <w:rPr>
          <w:rFonts w:ascii="Times New Roman" w:hAnsi="Times New Roman" w:cs="Times New Roman"/>
        </w:rPr>
        <w:t>peegelda</w:t>
      </w:r>
      <w:r w:rsidR="00CD69E3">
        <w:rPr>
          <w:rFonts w:ascii="Times New Roman" w:hAnsi="Times New Roman" w:cs="Times New Roman"/>
        </w:rPr>
        <w:t>b</w:t>
      </w:r>
      <w:r>
        <w:rPr>
          <w:rFonts w:ascii="Times New Roman" w:hAnsi="Times New Roman" w:cs="Times New Roman"/>
        </w:rPr>
        <w:t xml:space="preserve"> vaid üüritulu deklareerimist (lisaks sisaldab renditulu deklareerimist). Tegelik füüsilisest isikust üürileandjate arv on tõenäoliselt suurem. Andmed juriidilisest isikust üürileandjate arvu kohta puuduvad.</w:t>
      </w:r>
    </w:p>
    <w:p w14:paraId="48876882" w14:textId="77777777" w:rsidR="00411AF5" w:rsidRDefault="00411AF5" w:rsidP="00894200">
      <w:pPr>
        <w:spacing w:after="0" w:line="240" w:lineRule="auto"/>
        <w:jc w:val="both"/>
        <w:rPr>
          <w:rFonts w:ascii="Times New Roman" w:hAnsi="Times New Roman" w:cs="Times New Roman"/>
        </w:rPr>
      </w:pPr>
    </w:p>
    <w:p w14:paraId="08FCA99E" w14:textId="289C2428" w:rsidR="00411AF5" w:rsidRDefault="005369D6" w:rsidP="00894200">
      <w:pPr>
        <w:spacing w:after="0" w:line="240" w:lineRule="auto"/>
        <w:jc w:val="both"/>
        <w:rPr>
          <w:rFonts w:ascii="Times New Roman" w:hAnsi="Times New Roman" w:cs="Times New Roman"/>
        </w:rPr>
      </w:pPr>
      <w:r w:rsidRPr="005369D6">
        <w:rPr>
          <w:rFonts w:ascii="Times New Roman" w:hAnsi="Times New Roman" w:cs="Times New Roman"/>
        </w:rPr>
        <w:t>Üürileandjate õigused on eelnõukohaste muudatuste tulemusel paremini kaitstud. Üürileandjal on võimalik makseviivituse korral reageerida senisest kiiremini, kui üürnik on viivituses vähemalt ühe kuu üüri, kõrvalkulude või hoone korrashoiu- ja parenduskulude tasumisega. Üldjuhul peab üürileandja andma üürnikule 30-päevase täiendava tähtaja võlgnevuse tasumiseks ning võib hoiatada, et tähtaja jooksul tasumata jätmise korral loetakse leping ülesöelduks. Muudatuste tulemusel on üürileandjatele tagatud üürisuhtes tõhusam õiguskaitse, kuid lepingu lõpetamist ei võimaldata üksnes marginaalse või juhusliku võlgnevuse tõttu.</w:t>
      </w:r>
      <w:r w:rsidR="00411AF5">
        <w:rPr>
          <w:rFonts w:ascii="Times New Roman" w:hAnsi="Times New Roman" w:cs="Times New Roman"/>
        </w:rPr>
        <w:t xml:space="preserve"> </w:t>
      </w:r>
    </w:p>
    <w:p w14:paraId="46061585" w14:textId="77777777" w:rsidR="00411AF5" w:rsidRDefault="00411AF5" w:rsidP="00894200">
      <w:pPr>
        <w:spacing w:after="0" w:line="240" w:lineRule="auto"/>
        <w:jc w:val="both"/>
        <w:rPr>
          <w:rFonts w:ascii="Times New Roman" w:hAnsi="Times New Roman" w:cs="Times New Roman"/>
        </w:rPr>
      </w:pPr>
    </w:p>
    <w:p w14:paraId="6003B622" w14:textId="059865F6"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Valdav osa üürisuhteid ei lõppe lepingu erakorralise ülesütlemisega ning veelgi väiksem on nende juhtumite osakaal, kus üürnik ei nõustu </w:t>
      </w:r>
      <w:r w:rsidR="0004670F">
        <w:rPr>
          <w:rFonts w:ascii="Times New Roman" w:hAnsi="Times New Roman" w:cs="Times New Roman"/>
        </w:rPr>
        <w:t xml:space="preserve">vaatamata lepingu ülesütlemisele </w:t>
      </w:r>
      <w:r>
        <w:rPr>
          <w:rFonts w:ascii="Times New Roman" w:hAnsi="Times New Roman" w:cs="Times New Roman"/>
        </w:rPr>
        <w:t xml:space="preserve">üüripinda vabastama. Kohtustatistika põhjal ei ole </w:t>
      </w:r>
      <w:r w:rsidR="00CC7F9D">
        <w:rPr>
          <w:rFonts w:ascii="Times New Roman" w:hAnsi="Times New Roman" w:cs="Times New Roman"/>
        </w:rPr>
        <w:t xml:space="preserve">paraku </w:t>
      </w:r>
      <w:r>
        <w:rPr>
          <w:rFonts w:ascii="Times New Roman" w:hAnsi="Times New Roman" w:cs="Times New Roman"/>
        </w:rPr>
        <w:t xml:space="preserve">võimalik täpselt tuvastada, kui palju taolisi vaidlusi kohtusse jõuab. Analüüsides Tallinna üürikomisjoni otsuseid, asjaõigust puudutavaid vaidlusi maakohtutes ja täitemenetluse andmeid, võib hinnata, et vaidluste koguarv on siiski väike – aasta jooksul jõuab kohtusse või üürikomisjoni kuni paarkümmend vaidlust, milles nõutakse võlgnikust üürniku väljatõstmist. </w:t>
      </w:r>
    </w:p>
    <w:p w14:paraId="749D101A" w14:textId="77777777" w:rsidR="00411AF5" w:rsidRDefault="00411AF5" w:rsidP="00894200">
      <w:pPr>
        <w:spacing w:after="0" w:line="240" w:lineRule="auto"/>
        <w:jc w:val="both"/>
        <w:rPr>
          <w:rFonts w:ascii="Times New Roman" w:hAnsi="Times New Roman" w:cs="Times New Roman"/>
        </w:rPr>
      </w:pPr>
    </w:p>
    <w:p w14:paraId="096F15B8" w14:textId="1AD22029"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TsMS-i ja TMS-i muudatused mõjutavad seega marginaalset osa kõigist üürileandjatest. Samas </w:t>
      </w:r>
      <w:r w:rsidR="005B41B2">
        <w:rPr>
          <w:rFonts w:ascii="Times New Roman" w:hAnsi="Times New Roman" w:cs="Times New Roman"/>
        </w:rPr>
        <w:t>võivad</w:t>
      </w:r>
      <w:r>
        <w:rPr>
          <w:rFonts w:ascii="Times New Roman" w:hAnsi="Times New Roman" w:cs="Times New Roman"/>
        </w:rPr>
        <w:t xml:space="preserve"> pikale veninud juhtumite puhul kulud ja saamata jäänud tulu ulatuda tuhandetesse eurodesse.</w:t>
      </w:r>
      <w:r w:rsidR="00315A3F">
        <w:rPr>
          <w:rFonts w:ascii="Times New Roman" w:hAnsi="Times New Roman" w:cs="Times New Roman"/>
        </w:rPr>
        <w:t xml:space="preserve"> </w:t>
      </w:r>
      <w:r w:rsidR="006E169B">
        <w:rPr>
          <w:rFonts w:ascii="Times New Roman" w:hAnsi="Times New Roman" w:cs="Times New Roman"/>
        </w:rPr>
        <w:t>Need</w:t>
      </w:r>
      <w:r w:rsidR="00C81BC9">
        <w:rPr>
          <w:rFonts w:ascii="Times New Roman" w:hAnsi="Times New Roman" w:cs="Times New Roman"/>
        </w:rPr>
        <w:t xml:space="preserve"> </w:t>
      </w:r>
      <w:r w:rsidR="004C000A">
        <w:rPr>
          <w:rFonts w:ascii="Times New Roman" w:hAnsi="Times New Roman" w:cs="Times New Roman"/>
        </w:rPr>
        <w:t xml:space="preserve">muudatused ei pruugi puudutada suurt </w:t>
      </w:r>
      <w:r w:rsidR="003A07D6">
        <w:rPr>
          <w:rFonts w:ascii="Times New Roman" w:hAnsi="Times New Roman" w:cs="Times New Roman"/>
        </w:rPr>
        <w:t>osa üüriturust, kuid nende</w:t>
      </w:r>
      <w:r w:rsidR="00B359C6">
        <w:rPr>
          <w:rFonts w:ascii="Times New Roman" w:hAnsi="Times New Roman" w:cs="Times New Roman"/>
        </w:rPr>
        <w:t xml:space="preserve">l juhtudel, mil </w:t>
      </w:r>
      <w:r w:rsidR="005A562F">
        <w:rPr>
          <w:rFonts w:ascii="Times New Roman" w:hAnsi="Times New Roman" w:cs="Times New Roman"/>
        </w:rPr>
        <w:t>üüripinna vaba</w:t>
      </w:r>
      <w:r w:rsidR="005C4C82">
        <w:rPr>
          <w:rFonts w:ascii="Times New Roman" w:hAnsi="Times New Roman" w:cs="Times New Roman"/>
        </w:rPr>
        <w:t>s</w:t>
      </w:r>
      <w:r w:rsidR="00E313AF">
        <w:rPr>
          <w:rFonts w:ascii="Times New Roman" w:hAnsi="Times New Roman" w:cs="Times New Roman"/>
        </w:rPr>
        <w:t>tami</w:t>
      </w:r>
      <w:r w:rsidR="004F5E94">
        <w:rPr>
          <w:rFonts w:ascii="Times New Roman" w:hAnsi="Times New Roman" w:cs="Times New Roman"/>
        </w:rPr>
        <w:t xml:space="preserve">ne on </w:t>
      </w:r>
      <w:r w:rsidR="00AE672E">
        <w:rPr>
          <w:rFonts w:ascii="Times New Roman" w:hAnsi="Times New Roman" w:cs="Times New Roman"/>
        </w:rPr>
        <w:t>kujunenud</w:t>
      </w:r>
      <w:r w:rsidR="00E9525D">
        <w:rPr>
          <w:rFonts w:ascii="Times New Roman" w:hAnsi="Times New Roman" w:cs="Times New Roman"/>
        </w:rPr>
        <w:t xml:space="preserve"> </w:t>
      </w:r>
      <w:r w:rsidR="00E12716">
        <w:rPr>
          <w:rFonts w:ascii="Times New Roman" w:hAnsi="Times New Roman" w:cs="Times New Roman"/>
        </w:rPr>
        <w:t xml:space="preserve">ebamõistlikult </w:t>
      </w:r>
      <w:r w:rsidR="00E9525D">
        <w:rPr>
          <w:rFonts w:ascii="Times New Roman" w:hAnsi="Times New Roman" w:cs="Times New Roman"/>
        </w:rPr>
        <w:t xml:space="preserve">pikaajaliseks protsessiks ning </w:t>
      </w:r>
      <w:r w:rsidR="00446A7A">
        <w:rPr>
          <w:rFonts w:ascii="Times New Roman" w:hAnsi="Times New Roman" w:cs="Times New Roman"/>
        </w:rPr>
        <w:t>üürniku käitumis</w:t>
      </w:r>
      <w:r w:rsidR="002D4BC6">
        <w:rPr>
          <w:rFonts w:ascii="Times New Roman" w:hAnsi="Times New Roman" w:cs="Times New Roman"/>
        </w:rPr>
        <w:t>t võib hinnata pahatahtlikuks</w:t>
      </w:r>
      <w:r w:rsidR="00771240">
        <w:rPr>
          <w:rFonts w:ascii="Times New Roman" w:hAnsi="Times New Roman" w:cs="Times New Roman"/>
        </w:rPr>
        <w:t xml:space="preserve">, </w:t>
      </w:r>
      <w:r w:rsidR="002E4850">
        <w:rPr>
          <w:rFonts w:ascii="Times New Roman" w:hAnsi="Times New Roman" w:cs="Times New Roman"/>
        </w:rPr>
        <w:t>oleks</w:t>
      </w:r>
      <w:r w:rsidR="00446A7A">
        <w:rPr>
          <w:rFonts w:ascii="Times New Roman" w:hAnsi="Times New Roman" w:cs="Times New Roman"/>
        </w:rPr>
        <w:t xml:space="preserve"> </w:t>
      </w:r>
      <w:r w:rsidR="00055A2D">
        <w:rPr>
          <w:rFonts w:ascii="Times New Roman" w:hAnsi="Times New Roman" w:cs="Times New Roman"/>
        </w:rPr>
        <w:t xml:space="preserve">kirjeldatud TsMS-i ja TMS-i muudatustel </w:t>
      </w:r>
      <w:r w:rsidR="000E2B01">
        <w:rPr>
          <w:rFonts w:ascii="Times New Roman" w:hAnsi="Times New Roman" w:cs="Times New Roman"/>
        </w:rPr>
        <w:t xml:space="preserve">üürileandja jaoks </w:t>
      </w:r>
      <w:r w:rsidR="00046667">
        <w:rPr>
          <w:rFonts w:ascii="Times New Roman" w:hAnsi="Times New Roman" w:cs="Times New Roman"/>
        </w:rPr>
        <w:t>tuntav positiivne mõju, mis ongi käesoleva eelnõu laiem eesmärk.</w:t>
      </w:r>
      <w:r w:rsidR="009C519C">
        <w:rPr>
          <w:rFonts w:ascii="Times New Roman" w:hAnsi="Times New Roman" w:cs="Times New Roman"/>
        </w:rPr>
        <w:t xml:space="preserve"> </w:t>
      </w:r>
    </w:p>
    <w:p w14:paraId="62971F05" w14:textId="77777777" w:rsidR="00411AF5" w:rsidRDefault="00411AF5" w:rsidP="00894200">
      <w:pPr>
        <w:spacing w:after="0" w:line="240" w:lineRule="auto"/>
        <w:jc w:val="both"/>
        <w:rPr>
          <w:rFonts w:ascii="Times New Roman" w:hAnsi="Times New Roman" w:cs="Times New Roman"/>
        </w:rPr>
      </w:pPr>
    </w:p>
    <w:p w14:paraId="05A0F7F5" w14:textId="77777777" w:rsidR="00411AF5" w:rsidRDefault="00411AF5" w:rsidP="00894200">
      <w:pPr>
        <w:spacing w:after="0" w:line="240" w:lineRule="auto"/>
        <w:jc w:val="both"/>
        <w:rPr>
          <w:rFonts w:ascii="Times New Roman" w:hAnsi="Times New Roman" w:cs="Times New Roman"/>
        </w:rPr>
      </w:pPr>
      <w:r w:rsidRPr="006956A8">
        <w:rPr>
          <w:rFonts w:ascii="Times New Roman" w:hAnsi="Times New Roman" w:cs="Times New Roman"/>
          <w:noProof/>
        </w:rPr>
        <w:lastRenderedPageBreak/>
        <mc:AlternateContent>
          <mc:Choice Requires="wps">
            <w:drawing>
              <wp:inline distT="0" distB="0" distL="0" distR="0" wp14:anchorId="1C5F0298" wp14:editId="548B7E51">
                <wp:extent cx="6235700" cy="8521700"/>
                <wp:effectExtent l="0" t="0" r="0" b="0"/>
                <wp:docPr id="822886563" name="Ristkülik 2"/>
                <wp:cNvGraphicFramePr/>
                <a:graphic xmlns:a="http://schemas.openxmlformats.org/drawingml/2006/main">
                  <a:graphicData uri="http://schemas.microsoft.com/office/word/2010/wordprocessingShape">
                    <wps:wsp>
                      <wps:cNvSpPr/>
                      <wps:spPr>
                        <a:xfrm>
                          <a:off x="0" y="0"/>
                          <a:ext cx="6235700" cy="8521700"/>
                        </a:xfrm>
                        <a:prstGeom prst="rect">
                          <a:avLst/>
                        </a:prstGeom>
                        <a:solidFill>
                          <a:srgbClr val="FAFBE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2A34EA" w14:textId="77777777" w:rsidR="00411AF5" w:rsidRPr="002B50A7" w:rsidRDefault="00411AF5" w:rsidP="00411AF5">
                            <w:pPr>
                              <w:spacing w:before="120" w:after="120" w:line="240" w:lineRule="auto"/>
                              <w:ind w:left="142" w:right="227"/>
                              <w:jc w:val="both"/>
                              <w:rPr>
                                <w:rFonts w:ascii="Times New Roman" w:hAnsi="Times New Roman" w:cs="Times New Roman"/>
                                <w:b/>
                                <w:color w:val="000000" w:themeColor="text1"/>
                                <w:sz w:val="22"/>
                                <w:szCs w:val="22"/>
                              </w:rPr>
                            </w:pPr>
                            <w:r w:rsidRPr="002B50A7">
                              <w:rPr>
                                <w:rFonts w:ascii="Times New Roman" w:hAnsi="Times New Roman" w:cs="Times New Roman"/>
                                <w:b/>
                                <w:color w:val="000000" w:themeColor="text1"/>
                                <w:sz w:val="22"/>
                                <w:szCs w:val="22"/>
                              </w:rPr>
                              <w:t>Üürileandja saamata jäänud tulu</w:t>
                            </w:r>
                          </w:p>
                          <w:p w14:paraId="143CD8F7" w14:textId="0DAE00B5"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Viimase rahva ja eluruumide loenduse andmetel elas 2021. aastal Eestis 561 655 leibkonda, kellest 102 958 (18%) elas üüritud korteris või eramus. Üüritavate eluruumide hulgas on enim kahetoalisi kortereid. Kahetoalises korteris elas 37 907 leibkonda ehk ligikaudu 37% üüripinnal elavatest leibkondadest. Kahetoalise korteri mediaankeskmine hind üürilevõtja jaoks on </w:t>
                            </w:r>
                            <w:r w:rsidR="00030AA7" w:rsidRPr="002B50A7">
                              <w:rPr>
                                <w:rFonts w:ascii="Times New Roman" w:hAnsi="Times New Roman" w:cs="Times New Roman"/>
                                <w:color w:val="000000" w:themeColor="text1"/>
                                <w:sz w:val="22"/>
                                <w:szCs w:val="22"/>
                              </w:rPr>
                              <w:t xml:space="preserve">ühe suurema </w:t>
                            </w:r>
                            <w:r w:rsidRPr="002B50A7">
                              <w:rPr>
                                <w:rFonts w:ascii="Times New Roman" w:hAnsi="Times New Roman" w:cs="Times New Roman"/>
                                <w:color w:val="000000" w:themeColor="text1"/>
                                <w:sz w:val="22"/>
                                <w:szCs w:val="22"/>
                              </w:rPr>
                              <w:t xml:space="preserve">kinnisvaraportaali andmetel praegu ligikaudu 550 eurot kuus. </w:t>
                            </w:r>
                          </w:p>
                          <w:p w14:paraId="11BFBEFF" w14:textId="64DBADEE" w:rsidR="003B4D69"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Kehtiva korra kohaselt on üürileandjal võimalik üürileping üles öelda umbes 2,5 kuud pärast viimast tasutud makset (eeldusel, et üürnik ei ole tasunud olulist osa võlgnevusest ning et maksetähtaeg on kord kuus). Suur osa üürilepinguid sõlmitakse Tallinnas</w:t>
                            </w:r>
                            <w:r w:rsidR="00CC1AC5" w:rsidRPr="002B50A7">
                              <w:rPr>
                                <w:rFonts w:ascii="Times New Roman" w:hAnsi="Times New Roman" w:cs="Times New Roman"/>
                                <w:color w:val="000000" w:themeColor="text1"/>
                                <w:sz w:val="22"/>
                                <w:szCs w:val="22"/>
                              </w:rPr>
                              <w:t xml:space="preserve">, </w:t>
                            </w:r>
                            <w:r w:rsidR="00635D45" w:rsidRPr="002B50A7">
                              <w:rPr>
                                <w:rFonts w:ascii="Times New Roman" w:hAnsi="Times New Roman" w:cs="Times New Roman"/>
                                <w:color w:val="000000" w:themeColor="text1"/>
                                <w:sz w:val="22"/>
                                <w:szCs w:val="22"/>
                              </w:rPr>
                              <w:t>kus</w:t>
                            </w:r>
                            <w:r w:rsidR="00CC1AC5" w:rsidRPr="002B50A7">
                              <w:rPr>
                                <w:rFonts w:ascii="Times New Roman" w:hAnsi="Times New Roman" w:cs="Times New Roman"/>
                                <w:color w:val="000000" w:themeColor="text1"/>
                                <w:sz w:val="22"/>
                                <w:szCs w:val="22"/>
                              </w:rPr>
                              <w:t xml:space="preserve"> on</w:t>
                            </w:r>
                            <w:r w:rsidRPr="002B50A7">
                              <w:rPr>
                                <w:rFonts w:ascii="Times New Roman" w:hAnsi="Times New Roman" w:cs="Times New Roman"/>
                                <w:color w:val="000000" w:themeColor="text1"/>
                                <w:sz w:val="22"/>
                                <w:szCs w:val="22"/>
                              </w:rPr>
                              <w:t xml:space="preserve"> pooltel võimalik pöörduda Tallinna üürikomisjoni. </w:t>
                            </w:r>
                          </w:p>
                          <w:p w14:paraId="7D5C3B0B" w14:textId="12819F0F"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Eeldusel, et üürileandja pöördub üüripinna vabastamise nõudega üürikomisjoni ja komisjoni menetlusaeg vastab tavapärasele, tehakse täitedokumendiks olev otsus keskmiselt 2–4 kuuga. Kui vastustaja ei pöördu vaidlusega kohtusse, jõustub otsus 20 päeva pärast. Eeldusel, et üürileandja pöördub täitedokumendiga koheselt kohtutäituri poole, kes omakorda annab üürnikule maksimaalse ehk kolmekuulise vabatahtliku täitmise tähtaja, kulub sundkorras täitmiseni veel 3,5–4 kuud. </w:t>
                            </w:r>
                          </w:p>
                          <w:p w14:paraId="5652017E" w14:textId="3E305156"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Võttes arvesse kõiki kirjeldatud etappe, võib ajavahemik, mil kinnisasi oli üürniku kasutuses, kuid too ei järginud üürilepingust tulenevat tasu maksmise kohustust, kujuneda üürileandja jaoks äärmiselt pikaks. Kirjeldatud eelduste korral kuluks viimasest tasutud üürimaksest kuni üüripinna sundkorras vabastamiseni keskmiselt 8,5–11 kuud. Tüüpilise </w:t>
                            </w:r>
                            <w:r w:rsidR="00227A3E" w:rsidRPr="002B50A7">
                              <w:rPr>
                                <w:rFonts w:ascii="Times New Roman" w:hAnsi="Times New Roman" w:cs="Times New Roman"/>
                                <w:color w:val="000000" w:themeColor="text1"/>
                                <w:sz w:val="22"/>
                                <w:szCs w:val="22"/>
                              </w:rPr>
                              <w:t>kahe</w:t>
                            </w:r>
                            <w:r w:rsidRPr="002B50A7">
                              <w:rPr>
                                <w:rFonts w:ascii="Times New Roman" w:hAnsi="Times New Roman" w:cs="Times New Roman"/>
                                <w:color w:val="000000" w:themeColor="text1"/>
                                <w:sz w:val="22"/>
                                <w:szCs w:val="22"/>
                              </w:rPr>
                              <w:t xml:space="preserve">toalise korteri puhul tähendaks see üürileandjale saamata jäänud tulu suurusjärgus </w:t>
                            </w:r>
                            <w:r w:rsidRPr="002B50A7">
                              <w:rPr>
                                <w:rFonts w:ascii="Times New Roman" w:hAnsi="Times New Roman" w:cs="Times New Roman"/>
                                <w:b/>
                                <w:color w:val="000000" w:themeColor="text1"/>
                                <w:sz w:val="22"/>
                                <w:szCs w:val="22"/>
                              </w:rPr>
                              <w:t>4700–6000 eurot</w:t>
                            </w:r>
                            <w:r w:rsidRPr="002B50A7">
                              <w:rPr>
                                <w:rFonts w:ascii="Times New Roman" w:hAnsi="Times New Roman" w:cs="Times New Roman"/>
                                <w:color w:val="000000" w:themeColor="text1"/>
                                <w:sz w:val="22"/>
                                <w:szCs w:val="22"/>
                              </w:rPr>
                              <w:t xml:space="preserve">.* Lisaks võivad sel perioodil üürileandja kanda jääda kommunaalmaksete kulud ja hoone korrashoiuga seotud kulud, kui üürnik neid ei tasu.  </w:t>
                            </w:r>
                          </w:p>
                          <w:p w14:paraId="27CB813B"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Eelnõu muudatuste järel võiks sama loogika järgi hinnata koguperioodiks ligikaudu 5,5–8,5 kuud alates makseviivituse tekkimisest kuni tegeliku väljatõstmiseni.</w:t>
                            </w:r>
                          </w:p>
                          <w:p w14:paraId="452983A2"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Ligikaudne ajakulu, kui kaasust menetletakse üürikomisjonis:</w:t>
                            </w:r>
                          </w:p>
                          <w:p w14:paraId="64ABB77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lepingu lõppemiseni umbes 1 kuu – ühe kuu võlgnevuslävendi täitumisel saab anda 30-päevase täiendava tähtaja;</w:t>
                            </w:r>
                          </w:p>
                          <w:p w14:paraId="2AAA335D"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üürikomisjoni menetlus umbes 2–4 kuud;</w:t>
                            </w:r>
                          </w:p>
                          <w:p w14:paraId="5E81362C"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lahendi jõustumine umbes 20 päeva kuni 1 kuu;</w:t>
                            </w:r>
                          </w:p>
                          <w:p w14:paraId="1E082974"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komisjoni määratud vabatahtliku täitmise tähtaeg 0–3 kuud;</w:t>
                            </w:r>
                          </w:p>
                          <w:p w14:paraId="3A2AF718"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täitemenetluses vähemalt 14 päeva etteteatamist.</w:t>
                            </w:r>
                          </w:p>
                          <w:p w14:paraId="1D56372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Seega väheneks praegune hinnanguline 8,5–11 kuud umbes 2,5–3 kuu võrra. Suurim ajavõit tuleb sellest, et lepingu lõpetamiseni jõutakse ligikaudu 1,5 kuud varem ning täitemenetluses ei anta enam uut kuni kolmekuulist vabatahtliku täitmise tähtaega. Kui kohus määrab maksimaalse kolmekuulise väljakolimistähtaja, jääb koguperiood siiski pigem vahemiku ülemisse otsa. Tegemist on hinnanguga, sest menetluse tegelik kestus ja kohtu määratav tähtaeg sõltuvad konkreetsest asjast.</w:t>
                            </w:r>
                          </w:p>
                          <w:p w14:paraId="16A86828" w14:textId="2CBFA964"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Kui kaasust menetletakse kohtus, on ajaraami ennustada keerulisem, sest menetluse kestus varieerub</w:t>
                            </w:r>
                            <w:r w:rsidR="00E14131" w:rsidRPr="002B50A7">
                              <w:rPr>
                                <w:rFonts w:ascii="Times New Roman" w:hAnsi="Times New Roman" w:cs="Times New Roman"/>
                                <w:color w:val="000000" w:themeColor="text1"/>
                                <w:sz w:val="22"/>
                                <w:szCs w:val="22"/>
                              </w:rPr>
                              <w:t xml:space="preserve"> rohkem</w:t>
                            </w:r>
                            <w:r w:rsidRPr="002B50A7">
                              <w:rPr>
                                <w:rFonts w:ascii="Times New Roman" w:hAnsi="Times New Roman" w:cs="Times New Roman"/>
                                <w:color w:val="000000" w:themeColor="text1"/>
                                <w:sz w:val="22"/>
                                <w:szCs w:val="22"/>
                              </w:rPr>
                              <w:t>. Kui tegu oleks olukorraga, kus võlgnik jääb menetluses passiivseks ja tehakse tagaseljaotsus, või</w:t>
                            </w:r>
                            <w:r w:rsidR="00E14131" w:rsidRPr="002B50A7">
                              <w:rPr>
                                <w:rFonts w:ascii="Times New Roman" w:hAnsi="Times New Roman" w:cs="Times New Roman"/>
                                <w:color w:val="000000" w:themeColor="text1"/>
                                <w:sz w:val="22"/>
                                <w:szCs w:val="22"/>
                              </w:rPr>
                              <w:t xml:space="preserve">b </w:t>
                            </w:r>
                            <w:r w:rsidRPr="002B50A7">
                              <w:rPr>
                                <w:rFonts w:ascii="Times New Roman" w:hAnsi="Times New Roman" w:cs="Times New Roman"/>
                                <w:color w:val="000000" w:themeColor="text1"/>
                                <w:sz w:val="22"/>
                                <w:szCs w:val="22"/>
                              </w:rPr>
                              <w:t xml:space="preserve">kehtida sarnane arvutuskäik, kuid kui võlgnik vaidleb vastu ja hiljem </w:t>
                            </w:r>
                            <w:r w:rsidR="00E14131" w:rsidRPr="002B50A7">
                              <w:rPr>
                                <w:rFonts w:ascii="Times New Roman" w:hAnsi="Times New Roman" w:cs="Times New Roman"/>
                                <w:color w:val="000000" w:themeColor="text1"/>
                                <w:sz w:val="22"/>
                                <w:szCs w:val="22"/>
                              </w:rPr>
                              <w:t>otsuse</w:t>
                            </w:r>
                            <w:r w:rsidRPr="002B50A7">
                              <w:rPr>
                                <w:rFonts w:ascii="Times New Roman" w:hAnsi="Times New Roman" w:cs="Times New Roman"/>
                                <w:color w:val="000000" w:themeColor="text1"/>
                                <w:sz w:val="22"/>
                                <w:szCs w:val="22"/>
                              </w:rPr>
                              <w:t xml:space="preserve"> vaidlustab, on </w:t>
                            </w:r>
                            <w:r w:rsidR="00D4419C" w:rsidRPr="002B50A7">
                              <w:rPr>
                                <w:rFonts w:ascii="Times New Roman" w:hAnsi="Times New Roman" w:cs="Times New Roman"/>
                                <w:color w:val="000000" w:themeColor="text1"/>
                                <w:sz w:val="22"/>
                                <w:szCs w:val="22"/>
                              </w:rPr>
                              <w:t>menetluse ajalist kulge raske ennustada</w:t>
                            </w:r>
                            <w:r w:rsidRPr="002B50A7">
                              <w:rPr>
                                <w:rFonts w:ascii="Times New Roman" w:hAnsi="Times New Roman" w:cs="Times New Roman"/>
                                <w:color w:val="000000" w:themeColor="text1"/>
                                <w:sz w:val="22"/>
                                <w:szCs w:val="22"/>
                              </w:rPr>
                              <w:t>.</w:t>
                            </w:r>
                          </w:p>
                          <w:p w14:paraId="23101937" w14:textId="1B795AE9"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Tuleb rõhutada, et iga üürivaidlus ja selle asjaolud on erinevad ning tegelik aja- ja rahakulu võib varieeruda suures ulatuses.</w:t>
                            </w:r>
                          </w:p>
                          <w:p w14:paraId="3BA40FAC" w14:textId="551A108A" w:rsidR="00411AF5" w:rsidRPr="002B50A7" w:rsidRDefault="00411AF5" w:rsidP="00411AF5">
                            <w:pPr>
                              <w:spacing w:after="120" w:line="240" w:lineRule="auto"/>
                              <w:ind w:left="142" w:right="227"/>
                              <w:jc w:val="both"/>
                              <w:rPr>
                                <w:rFonts w:ascii="Times New Roman" w:hAnsi="Times New Roman" w:cs="Times New Roman"/>
                                <w:i/>
                                <w:color w:val="000000" w:themeColor="text1"/>
                                <w:sz w:val="22"/>
                                <w:szCs w:val="22"/>
                              </w:rPr>
                            </w:pPr>
                            <w:r w:rsidRPr="002B50A7">
                              <w:rPr>
                                <w:rFonts w:ascii="Times New Roman" w:hAnsi="Times New Roman" w:cs="Times New Roman"/>
                                <w:i/>
                                <w:color w:val="000000" w:themeColor="text1"/>
                                <w:sz w:val="22"/>
                                <w:szCs w:val="22"/>
                              </w:rPr>
                              <w:t xml:space="preserve">* Hinnangutes on kasutatud Statistikaameti avaldatud 2021. aasta rahva ja eluruumide loenduse andmeid (tabel RL21822) </w:t>
                            </w:r>
                            <w:r w:rsidR="00B50743" w:rsidRPr="002B50A7">
                              <w:rPr>
                                <w:rFonts w:ascii="Times New Roman" w:hAnsi="Times New Roman" w:cs="Times New Roman"/>
                                <w:i/>
                                <w:color w:val="000000" w:themeColor="text1"/>
                                <w:sz w:val="22"/>
                                <w:szCs w:val="22"/>
                              </w:rPr>
                              <w:t>j</w:t>
                            </w:r>
                            <w:r w:rsidRPr="002B50A7">
                              <w:rPr>
                                <w:rFonts w:ascii="Times New Roman" w:hAnsi="Times New Roman" w:cs="Times New Roman"/>
                                <w:i/>
                                <w:color w:val="000000" w:themeColor="text1"/>
                                <w:sz w:val="22"/>
                                <w:szCs w:val="22"/>
                              </w:rPr>
                              <w:t xml:space="preserve">a kinnisvaraportaali www.kv.ee andmeid kahetoaliste korterite üürihindade kohta eelnõu koostamise ajal. Arvestatud ei ole tulu maksustamise mõju.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C5F0298" id="Ristkülik 2" o:spid="_x0000_s1026" style="width:491pt;height:6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" fillcolor="#fafbe1" stroked="f" strokeweight="1pt">
                <v:textbox>
                  <w:txbxContent>
                    <w:p w14:paraId="5E2A34EA" w14:textId="77777777" w:rsidR="00411AF5" w:rsidRPr="002B50A7" w:rsidRDefault="00411AF5" w:rsidP="00411AF5">
                      <w:pPr>
                        <w:spacing w:before="120" w:after="120" w:line="240" w:lineRule="auto"/>
                        <w:ind w:left="142" w:right="227"/>
                        <w:jc w:val="both"/>
                        <w:rPr>
                          <w:rFonts w:ascii="Times New Roman" w:hAnsi="Times New Roman" w:cs="Times New Roman"/>
                          <w:b/>
                          <w:color w:val="000000" w:themeColor="text1"/>
                          <w:sz w:val="22"/>
                          <w:szCs w:val="22"/>
                        </w:rPr>
                      </w:pPr>
                      <w:r w:rsidRPr="002B50A7">
                        <w:rPr>
                          <w:rFonts w:ascii="Times New Roman" w:hAnsi="Times New Roman" w:cs="Times New Roman"/>
                          <w:b/>
                          <w:color w:val="000000" w:themeColor="text1"/>
                          <w:sz w:val="22"/>
                          <w:szCs w:val="22"/>
                        </w:rPr>
                        <w:t>Üürileandja saamata jäänud tulu</w:t>
                      </w:r>
                    </w:p>
                    <w:p w14:paraId="143CD8F7" w14:textId="0DAE00B5"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Viimase rahva ja eluruumide loenduse andmetel elas 2021. aastal Eestis 561 655 leibkonda, kellest 102 958 (18%) elas üüritud korteris või eramus. Üüritavate eluruumide hulgas on enim kahetoalisi kortereid. Kahetoalises korteris elas 37 907 leibkonda ehk ligikaudu 37% üüripinnal elavatest leibkondadest. Kahetoalise korteri mediaankeskmine hind üürilevõtja jaoks on </w:t>
                      </w:r>
                      <w:r w:rsidR="00030AA7" w:rsidRPr="002B50A7">
                        <w:rPr>
                          <w:rFonts w:ascii="Times New Roman" w:hAnsi="Times New Roman" w:cs="Times New Roman"/>
                          <w:color w:val="000000" w:themeColor="text1"/>
                          <w:sz w:val="22"/>
                          <w:szCs w:val="22"/>
                        </w:rPr>
                        <w:t xml:space="preserve">ühe suurema </w:t>
                      </w:r>
                      <w:r w:rsidRPr="002B50A7">
                        <w:rPr>
                          <w:rFonts w:ascii="Times New Roman" w:hAnsi="Times New Roman" w:cs="Times New Roman"/>
                          <w:color w:val="000000" w:themeColor="text1"/>
                          <w:sz w:val="22"/>
                          <w:szCs w:val="22"/>
                        </w:rPr>
                        <w:t xml:space="preserve">kinnisvaraportaali andmetel praegu ligikaudu 550 eurot kuus. </w:t>
                      </w:r>
                    </w:p>
                    <w:p w14:paraId="11BFBEFF" w14:textId="64DBADEE" w:rsidR="003B4D69"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Kehtiva korra kohaselt on üürileandjal võimalik üürileping üles öelda umbes 2,5 kuud pärast viimast tasutud makset (eeldusel, et üürnik ei ole tasunud olulist osa võlgnevusest ning et maksetähtaeg on kord kuus). Suur osa üürilepinguid sõlmitakse Tallinnas</w:t>
                      </w:r>
                      <w:r w:rsidR="00CC1AC5" w:rsidRPr="002B50A7">
                        <w:rPr>
                          <w:rFonts w:ascii="Times New Roman" w:hAnsi="Times New Roman" w:cs="Times New Roman"/>
                          <w:color w:val="000000" w:themeColor="text1"/>
                          <w:sz w:val="22"/>
                          <w:szCs w:val="22"/>
                        </w:rPr>
                        <w:t xml:space="preserve">, </w:t>
                      </w:r>
                      <w:r w:rsidR="00635D45" w:rsidRPr="002B50A7">
                        <w:rPr>
                          <w:rFonts w:ascii="Times New Roman" w:hAnsi="Times New Roman" w:cs="Times New Roman"/>
                          <w:color w:val="000000" w:themeColor="text1"/>
                          <w:sz w:val="22"/>
                          <w:szCs w:val="22"/>
                        </w:rPr>
                        <w:t>kus</w:t>
                      </w:r>
                      <w:r w:rsidR="00CC1AC5" w:rsidRPr="002B50A7">
                        <w:rPr>
                          <w:rFonts w:ascii="Times New Roman" w:hAnsi="Times New Roman" w:cs="Times New Roman"/>
                          <w:color w:val="000000" w:themeColor="text1"/>
                          <w:sz w:val="22"/>
                          <w:szCs w:val="22"/>
                        </w:rPr>
                        <w:t xml:space="preserve"> on</w:t>
                      </w:r>
                      <w:r w:rsidRPr="002B50A7">
                        <w:rPr>
                          <w:rFonts w:ascii="Times New Roman" w:hAnsi="Times New Roman" w:cs="Times New Roman"/>
                          <w:color w:val="000000" w:themeColor="text1"/>
                          <w:sz w:val="22"/>
                          <w:szCs w:val="22"/>
                        </w:rPr>
                        <w:t xml:space="preserve"> pooltel võimalik pöörduda Tallinna üürikomisjoni. </w:t>
                      </w:r>
                    </w:p>
                    <w:p w14:paraId="7D5C3B0B" w14:textId="12819F0F" w:rsidR="00411AF5" w:rsidRPr="002B50A7" w:rsidRDefault="00411AF5" w:rsidP="00411AF5">
                      <w:pPr>
                        <w:spacing w:after="120" w:line="240" w:lineRule="auto"/>
                        <w:ind w:left="142" w:right="225"/>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Eeldusel, et üürileandja pöördub üüripinna vabastamise nõudega üürikomisjoni ja komisjoni menetlusaeg vastab tavapärasele, tehakse täitedokumendiks olev otsus keskmiselt 2–4 kuuga. Kui vastustaja ei pöördu vaidlusega kohtusse, jõustub otsus 20 päeva pärast. Eeldusel, et üürileandja pöördub täitedokumendiga koheselt kohtutäituri poole, kes omakorda annab üürnikule maksimaalse ehk kolmekuulise vabatahtliku täitmise tähtaja, kulub sundkorras täitmiseni veel 3,5–4 kuud. </w:t>
                      </w:r>
                    </w:p>
                    <w:p w14:paraId="5652017E" w14:textId="3E305156"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 xml:space="preserve">Võttes arvesse kõiki kirjeldatud etappe, võib ajavahemik, mil kinnisasi oli üürniku kasutuses, kuid too ei järginud üürilepingust tulenevat tasu maksmise kohustust, kujuneda üürileandja jaoks äärmiselt pikaks. Kirjeldatud eelduste korral kuluks viimasest tasutud üürimaksest kuni üüripinna sundkorras vabastamiseni keskmiselt 8,5–11 kuud. Tüüpilise </w:t>
                      </w:r>
                      <w:r w:rsidR="00227A3E" w:rsidRPr="002B50A7">
                        <w:rPr>
                          <w:rFonts w:ascii="Times New Roman" w:hAnsi="Times New Roman" w:cs="Times New Roman"/>
                          <w:color w:val="000000" w:themeColor="text1"/>
                          <w:sz w:val="22"/>
                          <w:szCs w:val="22"/>
                        </w:rPr>
                        <w:t>kahe</w:t>
                      </w:r>
                      <w:r w:rsidRPr="002B50A7">
                        <w:rPr>
                          <w:rFonts w:ascii="Times New Roman" w:hAnsi="Times New Roman" w:cs="Times New Roman"/>
                          <w:color w:val="000000" w:themeColor="text1"/>
                          <w:sz w:val="22"/>
                          <w:szCs w:val="22"/>
                        </w:rPr>
                        <w:t xml:space="preserve">toalise korteri puhul tähendaks see üürileandjale saamata jäänud tulu suurusjärgus </w:t>
                      </w:r>
                      <w:r w:rsidRPr="002B50A7">
                        <w:rPr>
                          <w:rFonts w:ascii="Times New Roman" w:hAnsi="Times New Roman" w:cs="Times New Roman"/>
                          <w:b/>
                          <w:color w:val="000000" w:themeColor="text1"/>
                          <w:sz w:val="22"/>
                          <w:szCs w:val="22"/>
                        </w:rPr>
                        <w:t>4700–6000 eurot</w:t>
                      </w:r>
                      <w:r w:rsidRPr="002B50A7">
                        <w:rPr>
                          <w:rFonts w:ascii="Times New Roman" w:hAnsi="Times New Roman" w:cs="Times New Roman"/>
                          <w:color w:val="000000" w:themeColor="text1"/>
                          <w:sz w:val="22"/>
                          <w:szCs w:val="22"/>
                        </w:rPr>
                        <w:t xml:space="preserve">.* Lisaks võivad sel perioodil üürileandja kanda jääda kommunaalmaksete kulud ja hoone korrashoiuga seotud kulud, kui üürnik neid ei tasu.  </w:t>
                      </w:r>
                    </w:p>
                    <w:p w14:paraId="27CB813B"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Eelnõu muudatuste järel võiks sama loogika järgi hinnata koguperioodiks ligikaudu 5,5–8,5 kuud alates makseviivituse tekkimisest kuni tegeliku väljatõstmiseni.</w:t>
                      </w:r>
                    </w:p>
                    <w:p w14:paraId="452983A2"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Ligikaudne ajakulu, kui kaasust menetletakse üürikomisjonis:</w:t>
                      </w:r>
                    </w:p>
                    <w:p w14:paraId="64ABB77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lepingu lõppemiseni umbes 1 kuu – ühe kuu võlgnevuslävendi täitumisel saab anda 30-päevase täiendava tähtaja;</w:t>
                      </w:r>
                    </w:p>
                    <w:p w14:paraId="2AAA335D"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üürikomisjoni menetlus umbes 2–4 kuud;</w:t>
                      </w:r>
                    </w:p>
                    <w:p w14:paraId="5E81362C"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lahendi jõustumine umbes 20 päeva kuni 1 kuu;</w:t>
                      </w:r>
                    </w:p>
                    <w:p w14:paraId="1E082974"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komisjoni määratud vabatahtliku täitmise tähtaeg 0–3 kuud;</w:t>
                      </w:r>
                    </w:p>
                    <w:p w14:paraId="3A2AF718"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w:t>
                      </w:r>
                      <w:r w:rsidRPr="002B50A7">
                        <w:rPr>
                          <w:rFonts w:ascii="Times New Roman" w:hAnsi="Times New Roman" w:cs="Times New Roman"/>
                          <w:color w:val="000000" w:themeColor="text1"/>
                          <w:sz w:val="22"/>
                          <w:szCs w:val="22"/>
                        </w:rPr>
                        <w:tab/>
                        <w:t>täitemenetluses vähemalt 14 päeva etteteatamist.</w:t>
                      </w:r>
                    </w:p>
                    <w:p w14:paraId="1D563727" w14:textId="77777777"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Seega väheneks praegune hinnanguline 8,5–11 kuud umbes 2,5–3 kuu võrra. Suurim ajavõit tuleb sellest, et lepingu lõpetamiseni jõutakse ligikaudu 1,5 kuud varem ning täitemenetluses ei anta enam uut kuni kolmekuulist vabatahtliku täitmise tähtaega. Kui kohus määrab maksimaalse kolmekuulise väljakolimistähtaja, jääb koguperiood siiski pigem vahemiku ülemisse otsa. Tegemist on hinnanguga, sest menetluse tegelik kestus ja kohtu määratav tähtaeg sõltuvad konkreetsest asjast.</w:t>
                      </w:r>
                    </w:p>
                    <w:p w14:paraId="16A86828" w14:textId="2CBFA964" w:rsidR="00C04A0D" w:rsidRPr="002B50A7" w:rsidRDefault="00C04A0D" w:rsidP="00C04A0D">
                      <w:pPr>
                        <w:spacing w:after="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Kui kaasust menetletakse kohtus, on ajaraami ennustada keerulisem, sest menetluse kestus varieerub</w:t>
                      </w:r>
                      <w:r w:rsidR="00E14131" w:rsidRPr="002B50A7">
                        <w:rPr>
                          <w:rFonts w:ascii="Times New Roman" w:hAnsi="Times New Roman" w:cs="Times New Roman"/>
                          <w:color w:val="000000" w:themeColor="text1"/>
                          <w:sz w:val="22"/>
                          <w:szCs w:val="22"/>
                        </w:rPr>
                        <w:t xml:space="preserve"> rohkem</w:t>
                      </w:r>
                      <w:r w:rsidRPr="002B50A7">
                        <w:rPr>
                          <w:rFonts w:ascii="Times New Roman" w:hAnsi="Times New Roman" w:cs="Times New Roman"/>
                          <w:color w:val="000000" w:themeColor="text1"/>
                          <w:sz w:val="22"/>
                          <w:szCs w:val="22"/>
                        </w:rPr>
                        <w:t>. Kui tegu oleks olukorraga, kus võlgnik jääb menetluses passiivseks ja tehakse tagaseljaotsus, või</w:t>
                      </w:r>
                      <w:r w:rsidR="00E14131" w:rsidRPr="002B50A7">
                        <w:rPr>
                          <w:rFonts w:ascii="Times New Roman" w:hAnsi="Times New Roman" w:cs="Times New Roman"/>
                          <w:color w:val="000000" w:themeColor="text1"/>
                          <w:sz w:val="22"/>
                          <w:szCs w:val="22"/>
                        </w:rPr>
                        <w:t xml:space="preserve">b </w:t>
                      </w:r>
                      <w:r w:rsidRPr="002B50A7">
                        <w:rPr>
                          <w:rFonts w:ascii="Times New Roman" w:hAnsi="Times New Roman" w:cs="Times New Roman"/>
                          <w:color w:val="000000" w:themeColor="text1"/>
                          <w:sz w:val="22"/>
                          <w:szCs w:val="22"/>
                        </w:rPr>
                        <w:t xml:space="preserve">kehtida sarnane arvutuskäik, kuid kui võlgnik vaidleb vastu ja hiljem </w:t>
                      </w:r>
                      <w:r w:rsidR="00E14131" w:rsidRPr="002B50A7">
                        <w:rPr>
                          <w:rFonts w:ascii="Times New Roman" w:hAnsi="Times New Roman" w:cs="Times New Roman"/>
                          <w:color w:val="000000" w:themeColor="text1"/>
                          <w:sz w:val="22"/>
                          <w:szCs w:val="22"/>
                        </w:rPr>
                        <w:t>otsuse</w:t>
                      </w:r>
                      <w:r w:rsidRPr="002B50A7">
                        <w:rPr>
                          <w:rFonts w:ascii="Times New Roman" w:hAnsi="Times New Roman" w:cs="Times New Roman"/>
                          <w:color w:val="000000" w:themeColor="text1"/>
                          <w:sz w:val="22"/>
                          <w:szCs w:val="22"/>
                        </w:rPr>
                        <w:t xml:space="preserve"> vaidlustab, on </w:t>
                      </w:r>
                      <w:r w:rsidR="00D4419C" w:rsidRPr="002B50A7">
                        <w:rPr>
                          <w:rFonts w:ascii="Times New Roman" w:hAnsi="Times New Roman" w:cs="Times New Roman"/>
                          <w:color w:val="000000" w:themeColor="text1"/>
                          <w:sz w:val="22"/>
                          <w:szCs w:val="22"/>
                        </w:rPr>
                        <w:t>menetluse ajalist kulge raske ennustada</w:t>
                      </w:r>
                      <w:r w:rsidRPr="002B50A7">
                        <w:rPr>
                          <w:rFonts w:ascii="Times New Roman" w:hAnsi="Times New Roman" w:cs="Times New Roman"/>
                          <w:color w:val="000000" w:themeColor="text1"/>
                          <w:sz w:val="22"/>
                          <w:szCs w:val="22"/>
                        </w:rPr>
                        <w:t>.</w:t>
                      </w:r>
                    </w:p>
                    <w:p w14:paraId="23101937" w14:textId="1B795AE9" w:rsidR="00411AF5" w:rsidRPr="002B50A7" w:rsidRDefault="00411AF5" w:rsidP="00D4419C">
                      <w:pPr>
                        <w:spacing w:after="120" w:line="240" w:lineRule="auto"/>
                        <w:ind w:left="142" w:right="227"/>
                        <w:jc w:val="both"/>
                        <w:rPr>
                          <w:rFonts w:ascii="Times New Roman" w:hAnsi="Times New Roman" w:cs="Times New Roman"/>
                          <w:color w:val="000000" w:themeColor="text1"/>
                          <w:sz w:val="22"/>
                          <w:szCs w:val="22"/>
                        </w:rPr>
                      </w:pPr>
                      <w:r w:rsidRPr="002B50A7">
                        <w:rPr>
                          <w:rFonts w:ascii="Times New Roman" w:hAnsi="Times New Roman" w:cs="Times New Roman"/>
                          <w:color w:val="000000" w:themeColor="text1"/>
                          <w:sz w:val="22"/>
                          <w:szCs w:val="22"/>
                        </w:rPr>
                        <w:t>Tuleb rõhutada, et iga üürivaidlus ja selle asjaolud on erinevad ning tegelik aja- ja rahakulu võib varieeruda suures ulatuses.</w:t>
                      </w:r>
                    </w:p>
                    <w:p w14:paraId="3BA40FAC" w14:textId="551A108A" w:rsidR="00411AF5" w:rsidRPr="002B50A7" w:rsidRDefault="00411AF5" w:rsidP="00411AF5">
                      <w:pPr>
                        <w:spacing w:after="120" w:line="240" w:lineRule="auto"/>
                        <w:ind w:left="142" w:right="227"/>
                        <w:jc w:val="both"/>
                        <w:rPr>
                          <w:rFonts w:ascii="Times New Roman" w:hAnsi="Times New Roman" w:cs="Times New Roman"/>
                          <w:i/>
                          <w:color w:val="000000" w:themeColor="text1"/>
                          <w:sz w:val="22"/>
                          <w:szCs w:val="22"/>
                        </w:rPr>
                      </w:pPr>
                      <w:r w:rsidRPr="002B50A7">
                        <w:rPr>
                          <w:rFonts w:ascii="Times New Roman" w:hAnsi="Times New Roman" w:cs="Times New Roman"/>
                          <w:i/>
                          <w:color w:val="000000" w:themeColor="text1"/>
                          <w:sz w:val="22"/>
                          <w:szCs w:val="22"/>
                        </w:rPr>
                        <w:t xml:space="preserve">* Hinnangutes on kasutatud Statistikaameti avaldatud 2021. aasta rahva ja eluruumide loenduse andmeid (tabel RL21822) </w:t>
                      </w:r>
                      <w:r w:rsidR="00B50743" w:rsidRPr="002B50A7">
                        <w:rPr>
                          <w:rFonts w:ascii="Times New Roman" w:hAnsi="Times New Roman" w:cs="Times New Roman"/>
                          <w:i/>
                          <w:color w:val="000000" w:themeColor="text1"/>
                          <w:sz w:val="22"/>
                          <w:szCs w:val="22"/>
                        </w:rPr>
                        <w:t>j</w:t>
                      </w:r>
                      <w:r w:rsidRPr="002B50A7">
                        <w:rPr>
                          <w:rFonts w:ascii="Times New Roman" w:hAnsi="Times New Roman" w:cs="Times New Roman"/>
                          <w:i/>
                          <w:color w:val="000000" w:themeColor="text1"/>
                          <w:sz w:val="22"/>
                          <w:szCs w:val="22"/>
                        </w:rPr>
                        <w:t xml:space="preserve">a kinnisvaraportaali www.kv.ee andmeid kahetoaliste korterite üürihindade kohta eelnõu koostamise ajal. Arvestatud ei ole tulu maksustamise mõju. </w:t>
                      </w:r>
                    </w:p>
                  </w:txbxContent>
                </v:textbox>
                <w10:anchorlock/>
              </v:rect>
            </w:pict>
          </mc:Fallback>
        </mc:AlternateContent>
      </w:r>
    </w:p>
    <w:p w14:paraId="13535CCC" w14:textId="77777777" w:rsidR="00411AF5" w:rsidRDefault="00411AF5" w:rsidP="00894200">
      <w:pPr>
        <w:spacing w:after="0" w:line="240" w:lineRule="auto"/>
        <w:jc w:val="both"/>
        <w:rPr>
          <w:rFonts w:ascii="Times New Roman" w:hAnsi="Times New Roman" w:cs="Times New Roman"/>
          <w:b/>
          <w:bCs/>
        </w:rPr>
      </w:pPr>
    </w:p>
    <w:p w14:paraId="0B5529C1" w14:textId="5A8DF741" w:rsidR="00411AF5" w:rsidRDefault="00411AF5" w:rsidP="00894200">
      <w:pPr>
        <w:spacing w:after="0" w:line="240" w:lineRule="auto"/>
        <w:jc w:val="both"/>
        <w:rPr>
          <w:rFonts w:ascii="Times New Roman" w:hAnsi="Times New Roman" w:cs="Times New Roman"/>
          <w:b/>
          <w:bCs/>
        </w:rPr>
      </w:pPr>
      <w:r w:rsidRPr="00F4405D">
        <w:rPr>
          <w:rFonts w:ascii="Times New Roman" w:hAnsi="Times New Roman" w:cs="Times New Roman"/>
          <w:b/>
          <w:bCs/>
        </w:rPr>
        <w:t>Üürnikud</w:t>
      </w:r>
    </w:p>
    <w:p w14:paraId="40A102DD" w14:textId="77777777" w:rsidR="00411AF5" w:rsidRPr="00F4405D" w:rsidRDefault="00411AF5" w:rsidP="00894200">
      <w:pPr>
        <w:spacing w:after="0" w:line="240" w:lineRule="auto"/>
        <w:jc w:val="both"/>
        <w:rPr>
          <w:rFonts w:ascii="Times New Roman" w:hAnsi="Times New Roman" w:cs="Times New Roman"/>
          <w:b/>
          <w:bCs/>
        </w:rPr>
      </w:pPr>
    </w:p>
    <w:p w14:paraId="5D2F89FB" w14:textId="77777777"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2021. aasta rahva ja eluruumide loenduse andmetel elas üüritud eluruumis 206 998 inimest ehk 16% Eesti elanikest.</w:t>
      </w:r>
      <w:r>
        <w:rPr>
          <w:rStyle w:val="Allmrkuseviide"/>
          <w:rFonts w:ascii="Times New Roman" w:hAnsi="Times New Roman" w:cs="Times New Roman"/>
        </w:rPr>
        <w:footnoteReference w:id="24"/>
      </w:r>
      <w:r>
        <w:rPr>
          <w:rFonts w:ascii="Times New Roman" w:hAnsi="Times New Roman" w:cs="Times New Roman"/>
        </w:rPr>
        <w:t xml:space="preserve"> Üürnike osakaal oli keskmisest suurem noorte täiskasvanute hulgas ja keskmisest väiksem eakate hulgas.</w:t>
      </w:r>
      <w:r>
        <w:rPr>
          <w:rStyle w:val="Allmrkuseviide"/>
          <w:rFonts w:ascii="Times New Roman" w:hAnsi="Times New Roman" w:cs="Times New Roman"/>
        </w:rPr>
        <w:footnoteReference w:id="25"/>
      </w:r>
      <w:r>
        <w:rPr>
          <w:rFonts w:ascii="Times New Roman" w:hAnsi="Times New Roman" w:cs="Times New Roman"/>
        </w:rPr>
        <w:t xml:space="preserve"> Juriidiliste isikute üürisuhete kohta registriandmed puuduvad, kuid võib eeldada, et äripinna üürimine on ettevõtjate hulgas tavapärane praktika.</w:t>
      </w:r>
    </w:p>
    <w:p w14:paraId="68BB72B5" w14:textId="77777777" w:rsidR="00411AF5" w:rsidRDefault="00411AF5" w:rsidP="00894200">
      <w:pPr>
        <w:spacing w:after="0" w:line="240" w:lineRule="auto"/>
        <w:jc w:val="both"/>
        <w:rPr>
          <w:rFonts w:ascii="Times New Roman" w:hAnsi="Times New Roman" w:cs="Times New Roman"/>
        </w:rPr>
      </w:pPr>
    </w:p>
    <w:p w14:paraId="03CD5D38" w14:textId="220707FC"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Eelnõuga kavandatavad muudatused soodustavad paremat maksedistsipliini üüri ja kõrvalkulude tasumisel. Üldjuhul täidavad üürnikud üür</w:t>
      </w:r>
      <w:r w:rsidR="00847683">
        <w:rPr>
          <w:rFonts w:ascii="Times New Roman" w:hAnsi="Times New Roman" w:cs="Times New Roman"/>
        </w:rPr>
        <w:t>i</w:t>
      </w:r>
      <w:r>
        <w:rPr>
          <w:rFonts w:ascii="Times New Roman" w:hAnsi="Times New Roman" w:cs="Times New Roman"/>
        </w:rPr>
        <w:t>lepingust tulenevaid kohustusi tähtaegselt ning kui esinebki makseviivitusi, on nende põhjus sageli inimlik unustamine või ajapuudus, mitte makseraskused. VÕS-i muudatused soodustavad üüri tasumist maksetähtajaks, et vältida lepingu ülesütlemise hoiatust.</w:t>
      </w:r>
    </w:p>
    <w:p w14:paraId="163A35C5" w14:textId="77777777" w:rsidR="00411AF5" w:rsidRDefault="00411AF5" w:rsidP="00894200">
      <w:pPr>
        <w:spacing w:after="0" w:line="240" w:lineRule="auto"/>
        <w:jc w:val="both"/>
        <w:rPr>
          <w:rFonts w:ascii="Times New Roman" w:hAnsi="Times New Roman" w:cs="Times New Roman"/>
        </w:rPr>
      </w:pPr>
    </w:p>
    <w:p w14:paraId="787DEA8F" w14:textId="12AA35C9" w:rsidR="00411AF5" w:rsidRDefault="00411AF5" w:rsidP="00894200">
      <w:pPr>
        <w:spacing w:after="0" w:line="240" w:lineRule="auto"/>
        <w:jc w:val="both"/>
        <w:rPr>
          <w:rFonts w:ascii="Times New Roman" w:hAnsi="Times New Roman" w:cs="Times New Roman"/>
        </w:rPr>
      </w:pPr>
      <w:r>
        <w:rPr>
          <w:rFonts w:ascii="Times New Roman" w:hAnsi="Times New Roman" w:cs="Times New Roman"/>
        </w:rPr>
        <w:t xml:space="preserve">Kavandatavad muudatused mõjutavad negatiivselt seda osa üürnikest, kellel esineb makseraskusi. Riskirühma kuuluvad näiteks </w:t>
      </w:r>
      <w:r w:rsidR="000C24F4">
        <w:rPr>
          <w:rFonts w:ascii="Times New Roman" w:hAnsi="Times New Roman" w:cs="Times New Roman"/>
        </w:rPr>
        <w:t xml:space="preserve">väiksema </w:t>
      </w:r>
      <w:r>
        <w:rPr>
          <w:rFonts w:ascii="Times New Roman" w:hAnsi="Times New Roman" w:cs="Times New Roman"/>
        </w:rPr>
        <w:t>või ebastabiilse sissetulekuga üürnikud, üürnikud, kellel on sotsiaalsed või toimetulekuprobleemid (nt sõltuvuskäitumine), ning paljulapselised leibkonnad. Samas võib ootamatust sündmusest tulenevaid makseviivitusi esineda kõigil, olenemata sotsiaalmajanduslikust olukorrast. Edaspidi tuleb üürnikel arvestada ka VÕS</w:t>
      </w:r>
      <w:r w:rsidR="000C24F4">
        <w:rPr>
          <w:rFonts w:ascii="Times New Roman" w:hAnsi="Times New Roman" w:cs="Times New Roman"/>
        </w:rPr>
        <w:t>-i</w:t>
      </w:r>
      <w:r>
        <w:rPr>
          <w:rFonts w:ascii="Times New Roman" w:hAnsi="Times New Roman" w:cs="Times New Roman"/>
        </w:rPr>
        <w:t xml:space="preserve"> § 316 lõikest 5 tuleneva erisusega – makseviivituse korral võib üürileandja lepingu üles öelda ilma täiendavat tähtaega andmata, kui üürnik on võlgnevusele eelnenud aasta jooksul vähemalt kahel korral täitnud kohustused alles täiendava tähtaja jooksul või pärast seda. </w:t>
      </w:r>
    </w:p>
    <w:p w14:paraId="37593687" w14:textId="77777777" w:rsidR="00411AF5" w:rsidRDefault="00411AF5" w:rsidP="00894200">
      <w:pPr>
        <w:spacing w:after="0" w:line="240" w:lineRule="auto"/>
        <w:jc w:val="both"/>
        <w:rPr>
          <w:rFonts w:ascii="Times New Roman" w:hAnsi="Times New Roman" w:cs="Times New Roman"/>
        </w:rPr>
      </w:pPr>
    </w:p>
    <w:p w14:paraId="119C5927" w14:textId="77777777" w:rsidR="00411AF5" w:rsidRDefault="00411AF5" w:rsidP="00894200">
      <w:pPr>
        <w:spacing w:after="0" w:line="240" w:lineRule="auto"/>
        <w:jc w:val="both"/>
        <w:rPr>
          <w:rFonts w:ascii="Times New Roman" w:hAnsi="Times New Roman" w:cs="Times New Roman"/>
        </w:rPr>
      </w:pPr>
      <w:r w:rsidRPr="007765BA">
        <w:rPr>
          <w:rFonts w:ascii="Times New Roman" w:hAnsi="Times New Roman" w:cs="Times New Roman"/>
        </w:rPr>
        <w:t>Kokkuvõttes toovad kavandatavad muudatused kaasa üürnike seadusest tuleneva kaitse vähenemise võrreldes kehtiva regulatsiooniga. Sellega kaasneb risk, et makseraskustesse sattunud üürnikud ja nende pereliikmed võivad senisest sagedamini jääda elu</w:t>
      </w:r>
      <w:r>
        <w:rPr>
          <w:rFonts w:ascii="Times New Roman" w:hAnsi="Times New Roman" w:cs="Times New Roman"/>
        </w:rPr>
        <w:t>asemest</w:t>
      </w:r>
      <w:r w:rsidRPr="007765BA">
        <w:rPr>
          <w:rFonts w:ascii="Times New Roman" w:hAnsi="Times New Roman" w:cs="Times New Roman"/>
        </w:rPr>
        <w:t xml:space="preserve"> ilma, mis omakorda võib suurendada survet sotsiaalsüsteemile.</w:t>
      </w:r>
    </w:p>
    <w:p w14:paraId="7B9893D2" w14:textId="77777777" w:rsidR="00411AF5" w:rsidRPr="007765BA" w:rsidRDefault="00411AF5" w:rsidP="00894200">
      <w:pPr>
        <w:spacing w:after="0" w:line="240" w:lineRule="auto"/>
        <w:jc w:val="both"/>
        <w:rPr>
          <w:rFonts w:ascii="Times New Roman" w:hAnsi="Times New Roman" w:cs="Times New Roman"/>
        </w:rPr>
      </w:pPr>
    </w:p>
    <w:p w14:paraId="3614E18B" w14:textId="77777777" w:rsidR="00411AF5" w:rsidRDefault="00411AF5" w:rsidP="00894200">
      <w:pPr>
        <w:spacing w:after="0" w:line="240" w:lineRule="auto"/>
        <w:jc w:val="both"/>
        <w:rPr>
          <w:rFonts w:ascii="Times New Roman" w:hAnsi="Times New Roman" w:cs="Times New Roman"/>
          <w:b/>
          <w:bCs/>
        </w:rPr>
      </w:pPr>
      <w:r w:rsidRPr="00306EC5">
        <w:rPr>
          <w:rFonts w:ascii="Times New Roman" w:hAnsi="Times New Roman" w:cs="Times New Roman"/>
          <w:b/>
          <w:bCs/>
        </w:rPr>
        <w:t>Kohtud ja Tallinna üürikomisjon</w:t>
      </w:r>
    </w:p>
    <w:p w14:paraId="70AEB36A" w14:textId="4772C4B0" w:rsidR="00411AF5" w:rsidRPr="00306EC5" w:rsidRDefault="00411AF5" w:rsidP="00894200">
      <w:pPr>
        <w:spacing w:after="0" w:line="240" w:lineRule="auto"/>
        <w:jc w:val="both"/>
        <w:rPr>
          <w:rFonts w:ascii="Times New Roman" w:hAnsi="Times New Roman" w:cs="Times New Roman"/>
          <w:b/>
          <w:bCs/>
        </w:rPr>
      </w:pPr>
    </w:p>
    <w:p w14:paraId="280F93C7" w14:textId="407E1129" w:rsidR="0019690A" w:rsidRDefault="0019690A" w:rsidP="00F82828">
      <w:pPr>
        <w:spacing w:after="0" w:line="240" w:lineRule="auto"/>
        <w:jc w:val="both"/>
        <w:rPr>
          <w:rFonts w:ascii="Times New Roman" w:hAnsi="Times New Roman" w:cs="Times New Roman"/>
        </w:rPr>
      </w:pPr>
      <w:r>
        <w:rPr>
          <w:rFonts w:ascii="Times New Roman" w:hAnsi="Times New Roman" w:cs="Times New Roman"/>
        </w:rPr>
        <w:t>TsMS</w:t>
      </w:r>
      <w:r w:rsidR="008E18BE">
        <w:rPr>
          <w:rFonts w:ascii="Times New Roman" w:hAnsi="Times New Roman" w:cs="Times New Roman"/>
        </w:rPr>
        <w:t>-i</w:t>
      </w:r>
      <w:r>
        <w:rPr>
          <w:rFonts w:ascii="Times New Roman" w:hAnsi="Times New Roman" w:cs="Times New Roman"/>
        </w:rPr>
        <w:t xml:space="preserve"> </w:t>
      </w:r>
      <w:r w:rsidR="00A74FDA">
        <w:rPr>
          <w:rFonts w:ascii="Times New Roman" w:hAnsi="Times New Roman" w:cs="Times New Roman"/>
        </w:rPr>
        <w:t>§</w:t>
      </w:r>
      <w:r>
        <w:rPr>
          <w:rFonts w:ascii="Times New Roman" w:hAnsi="Times New Roman" w:cs="Times New Roman"/>
        </w:rPr>
        <w:t xml:space="preserve"> 445 muudatuse tulemusel peab kohus edaspidi alati andma tähtaja kohtulahendi vabatahtlikuks täitmiseks. Kuni kolmekuuline tähtaeg hakkab kulgema alates kohtulahendi jõustumisest (üldjuhul 30-päevase apellatsioonitähtaja möödumisel). Kehtiva õiguse kohaselt on kohtul vabatahtliku täitmise tähtaja määramise võimalus, kuid mitte kohustus.</w:t>
      </w:r>
    </w:p>
    <w:p w14:paraId="4701A60A" w14:textId="77777777" w:rsidR="00F82828" w:rsidRDefault="00F82828" w:rsidP="00F82828">
      <w:pPr>
        <w:spacing w:after="0" w:line="240" w:lineRule="auto"/>
        <w:jc w:val="both"/>
        <w:rPr>
          <w:rFonts w:ascii="Times New Roman" w:hAnsi="Times New Roman" w:cs="Times New Roman"/>
        </w:rPr>
      </w:pPr>
    </w:p>
    <w:p w14:paraId="7ACA6546" w14:textId="5606F2BB" w:rsidR="00E722EE" w:rsidRDefault="0019690A" w:rsidP="00F82828">
      <w:pPr>
        <w:spacing w:after="0" w:line="240" w:lineRule="auto"/>
        <w:jc w:val="both"/>
        <w:rPr>
          <w:rFonts w:ascii="Times New Roman" w:hAnsi="Times New Roman" w:cs="Times New Roman"/>
        </w:rPr>
      </w:pPr>
      <w:r>
        <w:rPr>
          <w:rFonts w:ascii="Times New Roman" w:hAnsi="Times New Roman" w:cs="Times New Roman"/>
        </w:rPr>
        <w:t xml:space="preserve">TsMS-i muudatused puudutavad eelkõige maakohtutes tsiviilasju lahendavaid kohtunikke ja neid abistavaid kohtujuriste. Kohtustatistikas liigituvad üürivaidlused üldjuhul asjaõiguse või võlaõiguse kategooriasse. </w:t>
      </w:r>
    </w:p>
    <w:p w14:paraId="63314582" w14:textId="77777777" w:rsidR="00F82828" w:rsidRDefault="00F82828" w:rsidP="00F82828">
      <w:pPr>
        <w:spacing w:after="0" w:line="240" w:lineRule="auto"/>
        <w:jc w:val="both"/>
        <w:rPr>
          <w:rFonts w:ascii="Times New Roman" w:hAnsi="Times New Roman" w:cs="Times New Roman"/>
        </w:rPr>
      </w:pPr>
    </w:p>
    <w:p w14:paraId="78A4F47C" w14:textId="122C9FD2" w:rsidR="0019690A" w:rsidRDefault="00BA4807" w:rsidP="00F82828">
      <w:pPr>
        <w:spacing w:after="0" w:line="240" w:lineRule="auto"/>
        <w:jc w:val="both"/>
        <w:rPr>
          <w:rFonts w:ascii="Times New Roman" w:hAnsi="Times New Roman" w:cs="Times New Roman"/>
        </w:rPr>
      </w:pPr>
      <w:r>
        <w:rPr>
          <w:rFonts w:ascii="Times New Roman" w:hAnsi="Times New Roman" w:cs="Times New Roman"/>
        </w:rPr>
        <w:t>Tasub</w:t>
      </w:r>
      <w:r w:rsidR="0019690A">
        <w:rPr>
          <w:rFonts w:ascii="Times New Roman" w:hAnsi="Times New Roman" w:cs="Times New Roman"/>
        </w:rPr>
        <w:t xml:space="preserve"> rõhuta</w:t>
      </w:r>
      <w:r w:rsidR="00E722EE">
        <w:rPr>
          <w:rFonts w:ascii="Times New Roman" w:hAnsi="Times New Roman" w:cs="Times New Roman"/>
        </w:rPr>
        <w:t>da</w:t>
      </w:r>
      <w:r w:rsidR="0019690A">
        <w:rPr>
          <w:rFonts w:ascii="Times New Roman" w:hAnsi="Times New Roman" w:cs="Times New Roman"/>
        </w:rPr>
        <w:t xml:space="preserve">, et muudatuse mõju on kohtupidamises laiem kui pelgalt üürivaidlused, sest edaspidi tuleb vabatahtliku täitmise tähtaeg anda kõigis menetlustes, kus otsustatakse kinnisasja väljaandmine, üleandmine või vabastamine. </w:t>
      </w:r>
      <w:r w:rsidR="000C0FFE">
        <w:rPr>
          <w:rFonts w:ascii="Times New Roman" w:hAnsi="Times New Roman" w:cs="Times New Roman"/>
        </w:rPr>
        <w:t xml:space="preserve">Üürivaidlused moodustavad </w:t>
      </w:r>
      <w:r w:rsidR="0019690A">
        <w:rPr>
          <w:rFonts w:ascii="Times New Roman" w:hAnsi="Times New Roman" w:cs="Times New Roman"/>
        </w:rPr>
        <w:t>kohtulahendi</w:t>
      </w:r>
      <w:r w:rsidR="0071378C">
        <w:rPr>
          <w:rFonts w:ascii="Times New Roman" w:hAnsi="Times New Roman" w:cs="Times New Roman"/>
        </w:rPr>
        <w:t>test</w:t>
      </w:r>
      <w:r w:rsidR="0019690A">
        <w:rPr>
          <w:rFonts w:ascii="Times New Roman" w:hAnsi="Times New Roman" w:cs="Times New Roman"/>
        </w:rPr>
        <w:t xml:space="preserve"> vaid väikse osa. Märksa sagedasem on, et nõue kinnisasja vabastamiseks</w:t>
      </w:r>
      <w:r w:rsidR="00A501A1">
        <w:rPr>
          <w:rFonts w:ascii="Times New Roman" w:hAnsi="Times New Roman" w:cs="Times New Roman"/>
        </w:rPr>
        <w:t xml:space="preserve"> puudutab</w:t>
      </w:r>
      <w:r w:rsidR="00E91272">
        <w:rPr>
          <w:rFonts w:ascii="Times New Roman" w:hAnsi="Times New Roman" w:cs="Times New Roman"/>
        </w:rPr>
        <w:t xml:space="preserve"> vaidlusi</w:t>
      </w:r>
      <w:r w:rsidR="00A501A1">
        <w:rPr>
          <w:rFonts w:ascii="Times New Roman" w:hAnsi="Times New Roman" w:cs="Times New Roman"/>
        </w:rPr>
        <w:t xml:space="preserve"> </w:t>
      </w:r>
      <w:r w:rsidR="0019690A">
        <w:rPr>
          <w:rFonts w:ascii="Times New Roman" w:hAnsi="Times New Roman" w:cs="Times New Roman"/>
        </w:rPr>
        <w:t>endis</w:t>
      </w:r>
      <w:r w:rsidR="00E91272">
        <w:rPr>
          <w:rFonts w:ascii="Times New Roman" w:hAnsi="Times New Roman" w:cs="Times New Roman"/>
        </w:rPr>
        <w:t>te</w:t>
      </w:r>
      <w:r w:rsidR="0019690A">
        <w:rPr>
          <w:rFonts w:ascii="Times New Roman" w:hAnsi="Times New Roman" w:cs="Times New Roman"/>
        </w:rPr>
        <w:t xml:space="preserve"> elukaaslas</w:t>
      </w:r>
      <w:r w:rsidR="00E91272">
        <w:rPr>
          <w:rFonts w:ascii="Times New Roman" w:hAnsi="Times New Roman" w:cs="Times New Roman"/>
        </w:rPr>
        <w:t>te</w:t>
      </w:r>
      <w:r w:rsidR="0019690A">
        <w:rPr>
          <w:rFonts w:ascii="Times New Roman" w:hAnsi="Times New Roman" w:cs="Times New Roman"/>
        </w:rPr>
        <w:t xml:space="preserve"> või muul moel seotud isiku</w:t>
      </w:r>
      <w:r w:rsidR="00E0379D">
        <w:rPr>
          <w:rFonts w:ascii="Times New Roman" w:hAnsi="Times New Roman" w:cs="Times New Roman"/>
        </w:rPr>
        <w:t>tega</w:t>
      </w:r>
      <w:r w:rsidR="0019690A">
        <w:rPr>
          <w:rFonts w:ascii="Times New Roman" w:hAnsi="Times New Roman" w:cs="Times New Roman"/>
        </w:rPr>
        <w:t>, kes kasuta</w:t>
      </w:r>
      <w:r w:rsidR="00E0379D">
        <w:rPr>
          <w:rFonts w:ascii="Times New Roman" w:hAnsi="Times New Roman" w:cs="Times New Roman"/>
        </w:rPr>
        <w:t>vad</w:t>
      </w:r>
      <w:r w:rsidR="0019690A">
        <w:rPr>
          <w:rFonts w:ascii="Times New Roman" w:hAnsi="Times New Roman" w:cs="Times New Roman"/>
        </w:rPr>
        <w:t xml:space="preserve"> </w:t>
      </w:r>
      <w:r w:rsidR="00E0379D">
        <w:rPr>
          <w:rFonts w:ascii="Times New Roman" w:hAnsi="Times New Roman" w:cs="Times New Roman"/>
        </w:rPr>
        <w:t>kinnisasja</w:t>
      </w:r>
      <w:r w:rsidR="0019690A">
        <w:rPr>
          <w:rFonts w:ascii="Times New Roman" w:hAnsi="Times New Roman" w:cs="Times New Roman"/>
        </w:rPr>
        <w:t xml:space="preserve"> õigusliku aluseta. </w:t>
      </w:r>
      <w:r w:rsidR="00144ADF">
        <w:rPr>
          <w:rFonts w:ascii="Times New Roman" w:hAnsi="Times New Roman" w:cs="Times New Roman"/>
        </w:rPr>
        <w:t xml:space="preserve">Samuti </w:t>
      </w:r>
      <w:r w:rsidR="00144ADF">
        <w:rPr>
          <w:rFonts w:ascii="Times New Roman" w:hAnsi="Times New Roman" w:cs="Times New Roman"/>
        </w:rPr>
        <w:lastRenderedPageBreak/>
        <w:t xml:space="preserve">esineb praktikas </w:t>
      </w:r>
      <w:r w:rsidR="001945AF">
        <w:rPr>
          <w:rFonts w:ascii="Times New Roman" w:hAnsi="Times New Roman" w:cs="Times New Roman"/>
        </w:rPr>
        <w:t>nõud</w:t>
      </w:r>
      <w:r w:rsidR="008948E6">
        <w:rPr>
          <w:rFonts w:ascii="Times New Roman" w:hAnsi="Times New Roman" w:cs="Times New Roman"/>
        </w:rPr>
        <w:t>eid</w:t>
      </w:r>
      <w:r w:rsidR="00CD1DC4">
        <w:rPr>
          <w:rFonts w:ascii="Times New Roman" w:hAnsi="Times New Roman" w:cs="Times New Roman"/>
        </w:rPr>
        <w:t xml:space="preserve"> </w:t>
      </w:r>
      <w:r w:rsidR="001945AF">
        <w:rPr>
          <w:rFonts w:ascii="Times New Roman" w:hAnsi="Times New Roman" w:cs="Times New Roman"/>
        </w:rPr>
        <w:t>vabastada</w:t>
      </w:r>
      <w:r w:rsidR="0019690A">
        <w:rPr>
          <w:rFonts w:ascii="Times New Roman" w:hAnsi="Times New Roman" w:cs="Times New Roman"/>
        </w:rPr>
        <w:t xml:space="preserve"> pärimise teel saadud kinnisas</w:t>
      </w:r>
      <w:r w:rsidR="001945AF">
        <w:rPr>
          <w:rFonts w:ascii="Times New Roman" w:hAnsi="Times New Roman" w:cs="Times New Roman"/>
        </w:rPr>
        <w:t>i</w:t>
      </w:r>
      <w:r w:rsidR="00CD1DC4">
        <w:rPr>
          <w:rFonts w:ascii="Times New Roman" w:hAnsi="Times New Roman" w:cs="Times New Roman"/>
        </w:rPr>
        <w:t xml:space="preserve"> või</w:t>
      </w:r>
      <w:r w:rsidR="00961DE6">
        <w:rPr>
          <w:rFonts w:ascii="Times New Roman" w:hAnsi="Times New Roman" w:cs="Times New Roman"/>
        </w:rPr>
        <w:t xml:space="preserve"> </w:t>
      </w:r>
      <w:r w:rsidR="00E57084">
        <w:rPr>
          <w:rFonts w:ascii="Times New Roman" w:hAnsi="Times New Roman" w:cs="Times New Roman"/>
        </w:rPr>
        <w:t>tuleneb</w:t>
      </w:r>
      <w:r w:rsidR="00292C0D">
        <w:rPr>
          <w:rFonts w:ascii="Times New Roman" w:hAnsi="Times New Roman" w:cs="Times New Roman"/>
        </w:rPr>
        <w:t xml:space="preserve"> </w:t>
      </w:r>
      <w:r w:rsidR="00981953">
        <w:rPr>
          <w:rFonts w:ascii="Times New Roman" w:hAnsi="Times New Roman" w:cs="Times New Roman"/>
        </w:rPr>
        <w:t>selline</w:t>
      </w:r>
      <w:r w:rsidR="00E57084">
        <w:rPr>
          <w:rFonts w:ascii="Times New Roman" w:hAnsi="Times New Roman" w:cs="Times New Roman"/>
        </w:rPr>
        <w:t xml:space="preserve"> nõue</w:t>
      </w:r>
      <w:r w:rsidR="0019690A">
        <w:rPr>
          <w:rFonts w:ascii="Times New Roman" w:hAnsi="Times New Roman" w:cs="Times New Roman"/>
        </w:rPr>
        <w:t xml:space="preserve"> müügilepingu rikkumise</w:t>
      </w:r>
      <w:r w:rsidR="00E57084">
        <w:rPr>
          <w:rFonts w:ascii="Times New Roman" w:hAnsi="Times New Roman" w:cs="Times New Roman"/>
        </w:rPr>
        <w:t>st</w:t>
      </w:r>
      <w:r w:rsidR="00961DE6">
        <w:rPr>
          <w:rFonts w:ascii="Times New Roman" w:hAnsi="Times New Roman" w:cs="Times New Roman"/>
        </w:rPr>
        <w:t xml:space="preserve">. </w:t>
      </w:r>
    </w:p>
    <w:p w14:paraId="22AFA1C0" w14:textId="77777777" w:rsidR="00F82828" w:rsidRDefault="00F82828" w:rsidP="00F82828">
      <w:pPr>
        <w:spacing w:after="0" w:line="240" w:lineRule="auto"/>
        <w:jc w:val="both"/>
        <w:rPr>
          <w:rFonts w:ascii="Times New Roman" w:hAnsi="Times New Roman" w:cs="Times New Roman"/>
        </w:rPr>
      </w:pPr>
    </w:p>
    <w:p w14:paraId="6B4425EA" w14:textId="3AF4A18D" w:rsidR="0019690A" w:rsidRDefault="0019690A" w:rsidP="00F82828">
      <w:pPr>
        <w:spacing w:after="0" w:line="240" w:lineRule="auto"/>
        <w:jc w:val="both"/>
        <w:rPr>
          <w:rFonts w:ascii="Times New Roman" w:hAnsi="Times New Roman" w:cs="Times New Roman"/>
        </w:rPr>
      </w:pPr>
      <w:r>
        <w:rPr>
          <w:rFonts w:ascii="Times New Roman" w:hAnsi="Times New Roman" w:cs="Times New Roman"/>
        </w:rPr>
        <w:t>Kohtustatistika ei võimalda määrata täpset kohtuasjade arvu, mida kavandatav TsMS-i muudatus puudutab. Ligikaud</w:t>
      </w:r>
      <w:r w:rsidR="00890EDD">
        <w:rPr>
          <w:rFonts w:ascii="Times New Roman" w:hAnsi="Times New Roman" w:cs="Times New Roman"/>
        </w:rPr>
        <w:t>ne</w:t>
      </w:r>
      <w:r>
        <w:rPr>
          <w:rFonts w:ascii="Times New Roman" w:hAnsi="Times New Roman" w:cs="Times New Roman"/>
        </w:rPr>
        <w:t xml:space="preserve"> hinnang</w:t>
      </w:r>
      <w:r w:rsidR="00890EDD">
        <w:rPr>
          <w:rFonts w:ascii="Times New Roman" w:hAnsi="Times New Roman" w:cs="Times New Roman"/>
        </w:rPr>
        <w:t xml:space="preserve"> on</w:t>
      </w:r>
      <w:r w:rsidR="003B32E3">
        <w:rPr>
          <w:rFonts w:ascii="Times New Roman" w:hAnsi="Times New Roman" w:cs="Times New Roman"/>
        </w:rPr>
        <w:t>, et see</w:t>
      </w:r>
      <w:r>
        <w:rPr>
          <w:rFonts w:ascii="Times New Roman" w:hAnsi="Times New Roman" w:cs="Times New Roman"/>
        </w:rPr>
        <w:t xml:space="preserve"> arv ulatu</w:t>
      </w:r>
      <w:r w:rsidR="003B32E3">
        <w:rPr>
          <w:rFonts w:ascii="Times New Roman" w:hAnsi="Times New Roman" w:cs="Times New Roman"/>
        </w:rPr>
        <w:t>b</w:t>
      </w:r>
      <w:r>
        <w:rPr>
          <w:rFonts w:ascii="Times New Roman" w:hAnsi="Times New Roman" w:cs="Times New Roman"/>
        </w:rPr>
        <w:t xml:space="preserve"> </w:t>
      </w:r>
      <w:r w:rsidR="00981953">
        <w:rPr>
          <w:rFonts w:ascii="Times New Roman" w:hAnsi="Times New Roman" w:cs="Times New Roman"/>
        </w:rPr>
        <w:t xml:space="preserve">saja </w:t>
      </w:r>
      <w:r>
        <w:rPr>
          <w:rFonts w:ascii="Times New Roman" w:hAnsi="Times New Roman" w:cs="Times New Roman"/>
        </w:rPr>
        <w:t>menetluseni aastas.</w:t>
      </w:r>
      <w:r w:rsidR="007F16D5">
        <w:rPr>
          <w:rFonts w:ascii="Times New Roman" w:hAnsi="Times New Roman" w:cs="Times New Roman"/>
        </w:rPr>
        <w:t xml:space="preserve"> Kohtuväliselt, st</w:t>
      </w:r>
      <w:r>
        <w:rPr>
          <w:rFonts w:ascii="Times New Roman" w:hAnsi="Times New Roman" w:cs="Times New Roman"/>
        </w:rPr>
        <w:t xml:space="preserve"> Tallinna </w:t>
      </w:r>
      <w:r w:rsidR="00FD5B08">
        <w:rPr>
          <w:rFonts w:ascii="Times New Roman" w:hAnsi="Times New Roman" w:cs="Times New Roman"/>
        </w:rPr>
        <w:t>ü</w:t>
      </w:r>
      <w:r>
        <w:rPr>
          <w:rFonts w:ascii="Times New Roman" w:hAnsi="Times New Roman" w:cs="Times New Roman"/>
        </w:rPr>
        <w:t>ürikomisjonis</w:t>
      </w:r>
      <w:r w:rsidR="00BD6FE1">
        <w:rPr>
          <w:rFonts w:ascii="Times New Roman" w:hAnsi="Times New Roman" w:cs="Times New Roman"/>
        </w:rPr>
        <w:t>,</w:t>
      </w:r>
      <w:r>
        <w:rPr>
          <w:rFonts w:ascii="Times New Roman" w:hAnsi="Times New Roman" w:cs="Times New Roman"/>
        </w:rPr>
        <w:t xml:space="preserve"> menetletakse aastas kuni paarkümmend taolist asja (2025. aastal oli 11 menetlust, milles nõuti eluruumi vabastamist).</w:t>
      </w:r>
    </w:p>
    <w:p w14:paraId="04CA1487" w14:textId="77777777" w:rsidR="00F82828" w:rsidRDefault="00F82828" w:rsidP="00F82828">
      <w:pPr>
        <w:spacing w:after="0" w:line="240" w:lineRule="auto"/>
        <w:jc w:val="both"/>
        <w:rPr>
          <w:rFonts w:ascii="Times New Roman" w:hAnsi="Times New Roman" w:cs="Times New Roman"/>
        </w:rPr>
      </w:pPr>
    </w:p>
    <w:p w14:paraId="07DBD02B" w14:textId="68DE3F9E" w:rsidR="00710FCF" w:rsidRDefault="0019690A" w:rsidP="00F82828">
      <w:pPr>
        <w:spacing w:after="0" w:line="240" w:lineRule="auto"/>
        <w:jc w:val="both"/>
        <w:rPr>
          <w:rFonts w:ascii="Times New Roman" w:hAnsi="Times New Roman" w:cs="Times New Roman"/>
        </w:rPr>
      </w:pPr>
      <w:r>
        <w:rPr>
          <w:rFonts w:ascii="Times New Roman" w:hAnsi="Times New Roman" w:cs="Times New Roman"/>
        </w:rPr>
        <w:t>Kohtutele ja üürikomisjonile tähendab kohustus anda lahendi tegemisel igal juhul vabatahtliku täitmise tähtaeg</w:t>
      </w:r>
      <w:r w:rsidR="00E63C6F">
        <w:rPr>
          <w:rFonts w:ascii="Times New Roman" w:hAnsi="Times New Roman" w:cs="Times New Roman"/>
        </w:rPr>
        <w:t xml:space="preserve">, et </w:t>
      </w:r>
      <w:r w:rsidR="00FE793D">
        <w:rPr>
          <w:rFonts w:ascii="Times New Roman" w:hAnsi="Times New Roman" w:cs="Times New Roman"/>
        </w:rPr>
        <w:t xml:space="preserve">nad peavad uue õigusega tutvuma ja edaspidi kohaldama. </w:t>
      </w:r>
      <w:r w:rsidR="00110702">
        <w:rPr>
          <w:rFonts w:ascii="Times New Roman" w:hAnsi="Times New Roman" w:cs="Times New Roman"/>
        </w:rPr>
        <w:t>N</w:t>
      </w:r>
      <w:r>
        <w:rPr>
          <w:rFonts w:ascii="Times New Roman" w:hAnsi="Times New Roman" w:cs="Times New Roman"/>
        </w:rPr>
        <w:t xml:space="preserve">ii mõnelgi juhul on kohus </w:t>
      </w:r>
      <w:r w:rsidR="00110702">
        <w:rPr>
          <w:rFonts w:ascii="Times New Roman" w:hAnsi="Times New Roman" w:cs="Times New Roman"/>
        </w:rPr>
        <w:t>siiski</w:t>
      </w:r>
      <w:r>
        <w:rPr>
          <w:rFonts w:ascii="Times New Roman" w:hAnsi="Times New Roman" w:cs="Times New Roman"/>
        </w:rPr>
        <w:t xml:space="preserve"> ka praegu kinnisasja vabastamise vaidlustes vabatahtliku täitmise tähtaja andnud, mistõttu ei ole see praktika </w:t>
      </w:r>
      <w:r w:rsidR="00043655">
        <w:rPr>
          <w:rFonts w:ascii="Times New Roman" w:hAnsi="Times New Roman" w:cs="Times New Roman"/>
        </w:rPr>
        <w:t xml:space="preserve">kohtute jaoks </w:t>
      </w:r>
      <w:r>
        <w:rPr>
          <w:rFonts w:ascii="Times New Roman" w:hAnsi="Times New Roman" w:cs="Times New Roman"/>
        </w:rPr>
        <w:t xml:space="preserve">uus. Lisaks on eelnõuga kavas teha erisus tähtajalistele üürilepingutele, mille lõppemise tähtaeg on saabumas. Sellisel juhul ei anna vabatahtliku täitmise tähtaega ei kohus ega hiljem kohtutäitur. </w:t>
      </w:r>
    </w:p>
    <w:p w14:paraId="44E558F4" w14:textId="77777777" w:rsidR="00F82828" w:rsidRDefault="00F82828" w:rsidP="00F82828">
      <w:pPr>
        <w:spacing w:after="0" w:line="240" w:lineRule="auto"/>
        <w:jc w:val="both"/>
        <w:rPr>
          <w:rFonts w:ascii="Times New Roman" w:hAnsi="Times New Roman" w:cs="Times New Roman"/>
        </w:rPr>
      </w:pPr>
    </w:p>
    <w:p w14:paraId="0F8F3541" w14:textId="2C88A952" w:rsidR="003A35E1" w:rsidRPr="003A35E1" w:rsidRDefault="00710FCF" w:rsidP="003A35E1">
      <w:pPr>
        <w:spacing w:after="0" w:line="240" w:lineRule="auto"/>
        <w:jc w:val="both"/>
        <w:rPr>
          <w:rFonts w:ascii="Times New Roman" w:hAnsi="Times New Roman" w:cs="Times New Roman"/>
        </w:rPr>
      </w:pPr>
      <w:r>
        <w:rPr>
          <w:rFonts w:ascii="Times New Roman" w:hAnsi="Times New Roman" w:cs="Times New Roman"/>
        </w:rPr>
        <w:t xml:space="preserve">Küll </w:t>
      </w:r>
      <w:r w:rsidR="009D0EC8">
        <w:rPr>
          <w:rFonts w:ascii="Times New Roman" w:hAnsi="Times New Roman" w:cs="Times New Roman"/>
        </w:rPr>
        <w:t xml:space="preserve">aga on </w:t>
      </w:r>
      <w:r w:rsidR="00F24CFB">
        <w:rPr>
          <w:rFonts w:ascii="Times New Roman" w:hAnsi="Times New Roman" w:cs="Times New Roman"/>
        </w:rPr>
        <w:t>kohtute ja</w:t>
      </w:r>
      <w:r w:rsidR="00BA01FC">
        <w:rPr>
          <w:rFonts w:ascii="Times New Roman" w:hAnsi="Times New Roman" w:cs="Times New Roman"/>
        </w:rPr>
        <w:t xml:space="preserve">oks uus </w:t>
      </w:r>
      <w:r w:rsidR="00EC3DA5">
        <w:rPr>
          <w:rFonts w:ascii="Times New Roman" w:hAnsi="Times New Roman" w:cs="Times New Roman"/>
        </w:rPr>
        <w:t>kohustus</w:t>
      </w:r>
      <w:r w:rsidR="00701452">
        <w:rPr>
          <w:rFonts w:ascii="Times New Roman" w:hAnsi="Times New Roman" w:cs="Times New Roman"/>
        </w:rPr>
        <w:t xml:space="preserve"> </w:t>
      </w:r>
      <w:r w:rsidR="00C34472">
        <w:rPr>
          <w:rFonts w:ascii="Times New Roman" w:hAnsi="Times New Roman" w:cs="Times New Roman"/>
        </w:rPr>
        <w:t xml:space="preserve">teavitada </w:t>
      </w:r>
      <w:r w:rsidR="00701452">
        <w:rPr>
          <w:rFonts w:ascii="Times New Roman" w:hAnsi="Times New Roman" w:cs="Times New Roman"/>
        </w:rPr>
        <w:t>valla- või l</w:t>
      </w:r>
      <w:r w:rsidR="000241F1">
        <w:rPr>
          <w:rFonts w:ascii="Times New Roman" w:hAnsi="Times New Roman" w:cs="Times New Roman"/>
        </w:rPr>
        <w:t>innava</w:t>
      </w:r>
      <w:r w:rsidR="00483C39">
        <w:rPr>
          <w:rFonts w:ascii="Times New Roman" w:hAnsi="Times New Roman" w:cs="Times New Roman"/>
        </w:rPr>
        <w:t>litsus</w:t>
      </w:r>
      <w:r w:rsidR="00C34472">
        <w:rPr>
          <w:rFonts w:ascii="Times New Roman" w:hAnsi="Times New Roman" w:cs="Times New Roman"/>
        </w:rPr>
        <w:t>t</w:t>
      </w:r>
      <w:r w:rsidR="00483C39">
        <w:rPr>
          <w:rFonts w:ascii="Times New Roman" w:hAnsi="Times New Roman" w:cs="Times New Roman"/>
        </w:rPr>
        <w:t xml:space="preserve"> </w:t>
      </w:r>
      <w:r w:rsidR="00C34472">
        <w:rPr>
          <w:rFonts w:ascii="Times New Roman" w:hAnsi="Times New Roman" w:cs="Times New Roman"/>
        </w:rPr>
        <w:t>juhul</w:t>
      </w:r>
      <w:r w:rsidR="00483C39">
        <w:rPr>
          <w:rFonts w:ascii="Times New Roman" w:hAnsi="Times New Roman" w:cs="Times New Roman"/>
        </w:rPr>
        <w:t>, ku</w:t>
      </w:r>
      <w:r w:rsidR="00C34472">
        <w:rPr>
          <w:rFonts w:ascii="Times New Roman" w:hAnsi="Times New Roman" w:cs="Times New Roman"/>
        </w:rPr>
        <w:t>i</w:t>
      </w:r>
      <w:r w:rsidR="00483C39">
        <w:rPr>
          <w:rFonts w:ascii="Times New Roman" w:hAnsi="Times New Roman" w:cs="Times New Roman"/>
        </w:rPr>
        <w:t xml:space="preserve"> vaidlusalust eluruumi kasutab </w:t>
      </w:r>
      <w:r w:rsidR="003856F2">
        <w:rPr>
          <w:rFonts w:ascii="Times New Roman" w:hAnsi="Times New Roman" w:cs="Times New Roman"/>
        </w:rPr>
        <w:t>alaeali</w:t>
      </w:r>
      <w:r w:rsidR="00F93E4B">
        <w:rPr>
          <w:rFonts w:ascii="Times New Roman" w:hAnsi="Times New Roman" w:cs="Times New Roman"/>
        </w:rPr>
        <w:t>ne</w:t>
      </w:r>
      <w:r w:rsidR="00C97C84">
        <w:rPr>
          <w:rFonts w:ascii="Times New Roman" w:hAnsi="Times New Roman" w:cs="Times New Roman"/>
        </w:rPr>
        <w:t>,</w:t>
      </w:r>
      <w:r w:rsidR="00F93E4B">
        <w:rPr>
          <w:rFonts w:ascii="Times New Roman" w:hAnsi="Times New Roman" w:cs="Times New Roman"/>
        </w:rPr>
        <w:t xml:space="preserve"> </w:t>
      </w:r>
      <w:r w:rsidR="00E54F2B">
        <w:rPr>
          <w:rFonts w:ascii="Times New Roman" w:hAnsi="Times New Roman" w:cs="Times New Roman"/>
        </w:rPr>
        <w:t>muu</w:t>
      </w:r>
      <w:r w:rsidR="00F93E4B">
        <w:rPr>
          <w:rFonts w:ascii="Times New Roman" w:hAnsi="Times New Roman" w:cs="Times New Roman"/>
        </w:rPr>
        <w:t xml:space="preserve"> piir</w:t>
      </w:r>
      <w:r w:rsidR="00E54F2B">
        <w:rPr>
          <w:rFonts w:ascii="Times New Roman" w:hAnsi="Times New Roman" w:cs="Times New Roman"/>
        </w:rPr>
        <w:t>atud teovõimega</w:t>
      </w:r>
      <w:r w:rsidR="00C97C84">
        <w:rPr>
          <w:rFonts w:ascii="Times New Roman" w:hAnsi="Times New Roman" w:cs="Times New Roman"/>
        </w:rPr>
        <w:t xml:space="preserve"> või abivajav</w:t>
      </w:r>
      <w:r w:rsidR="00E54F2B">
        <w:rPr>
          <w:rFonts w:ascii="Times New Roman" w:hAnsi="Times New Roman" w:cs="Times New Roman"/>
        </w:rPr>
        <w:t xml:space="preserve"> isik. </w:t>
      </w:r>
      <w:r w:rsidR="00545791">
        <w:rPr>
          <w:rFonts w:ascii="Times New Roman" w:hAnsi="Times New Roman" w:cs="Times New Roman"/>
        </w:rPr>
        <w:t>Nõue tähendab teatavat töökoormuse suurenemist, kui</w:t>
      </w:r>
      <w:r w:rsidR="00E95EEC">
        <w:rPr>
          <w:rFonts w:ascii="Times New Roman" w:hAnsi="Times New Roman" w:cs="Times New Roman"/>
        </w:rPr>
        <w:t>d</w:t>
      </w:r>
      <w:r w:rsidR="00545791">
        <w:rPr>
          <w:rFonts w:ascii="Times New Roman" w:hAnsi="Times New Roman" w:cs="Times New Roman"/>
        </w:rPr>
        <w:t xml:space="preserve"> eeld</w:t>
      </w:r>
      <w:r w:rsidR="007D2751">
        <w:rPr>
          <w:rFonts w:ascii="Times New Roman" w:hAnsi="Times New Roman" w:cs="Times New Roman"/>
        </w:rPr>
        <w:t>atavasti</w:t>
      </w:r>
      <w:r w:rsidR="00545791">
        <w:rPr>
          <w:rFonts w:ascii="Times New Roman" w:hAnsi="Times New Roman" w:cs="Times New Roman"/>
        </w:rPr>
        <w:t xml:space="preserve"> on selli</w:t>
      </w:r>
      <w:r w:rsidR="00932BA6">
        <w:rPr>
          <w:rFonts w:ascii="Times New Roman" w:hAnsi="Times New Roman" w:cs="Times New Roman"/>
        </w:rPr>
        <w:t>sed juhtumid harvad.</w:t>
      </w:r>
      <w:r w:rsidR="003A35E1" w:rsidRPr="003A35E1">
        <w:t xml:space="preserve"> </w:t>
      </w:r>
      <w:r w:rsidR="003A35E1" w:rsidRPr="003A35E1">
        <w:rPr>
          <w:rFonts w:ascii="Times New Roman" w:hAnsi="Times New Roman" w:cs="Times New Roman"/>
        </w:rPr>
        <w:t xml:space="preserve">Kavandatav teavitamiskohustus võib kohtute töökoormust mõnevõrra suurendada, kuid tegemist ei ole sisult täiesti uue ülesandega. Ka kehtiva õiguse kohaselt tuleb kohtul menetluse juhtimisel arvestada menetlusosaliste ja puudutatud isikute olukorda ning vajaduse korral juhtida tähelepanu võimalusele pöörduda kohaliku omavalitsuse poole abi saamiseks. Samuti tuleneb kehtivast sotsiaalhoolekande seadusest kohustus teatada abivajavast isikust või perekonnast kohaliku omavalitsuse üksusele. Plaanitav muudatus ei pane kohtule kohustust hakata omal algatusel süstemaatiliselt välja selgitama kõigi eluruumi kasutavate isikute isikuandmeid, teovõimet või abivajadust. Teavitamiskohustus tekib üksnes juhul, kui kohtule saab menetluse käigus teatavaks, et vaidlusalust eluruumi kasutab alaealine, muu piiratud teovõimega või abivajav isik. Seetõttu sõltub kohustuse rakendumine konkreetse asja asjaoludest ning see ei kaasne automaatselt iga eluruumi vabastamise vaidlusega. </w:t>
      </w:r>
    </w:p>
    <w:p w14:paraId="03FAC9FF" w14:textId="77777777" w:rsidR="003A35E1" w:rsidRPr="003A35E1" w:rsidRDefault="003A35E1" w:rsidP="003A35E1">
      <w:pPr>
        <w:spacing w:after="0" w:line="240" w:lineRule="auto"/>
        <w:jc w:val="both"/>
        <w:rPr>
          <w:rFonts w:ascii="Times New Roman" w:hAnsi="Times New Roman" w:cs="Times New Roman"/>
        </w:rPr>
      </w:pPr>
    </w:p>
    <w:p w14:paraId="26C5356E" w14:textId="798CBE9E" w:rsidR="00411AF5" w:rsidRDefault="003A35E1" w:rsidP="003A35E1">
      <w:pPr>
        <w:spacing w:after="0" w:line="240" w:lineRule="auto"/>
        <w:jc w:val="both"/>
        <w:rPr>
          <w:rFonts w:ascii="Times New Roman" w:hAnsi="Times New Roman" w:cs="Times New Roman"/>
        </w:rPr>
      </w:pPr>
      <w:r w:rsidRPr="0E51ABBD">
        <w:rPr>
          <w:rFonts w:ascii="Times New Roman" w:hAnsi="Times New Roman" w:cs="Times New Roman"/>
        </w:rPr>
        <w:t>Täpseid statistilisi andmeid selliste juhtumite arvu kohta ei ole kohtustatistika põhjal võimalik eraldi välja tuua. Seetõttu ei saa mõju hinnata täpse juhtumite arvuna. Samas on tegemist kitsa kohaldamisalaga menetlusliku teavitamiskohustusega, mille täitmine piirdub teate edastamisega kohaliku omavalitsuse üksusele ega anna KOV-ile kohtumenetluses menetlusosalise õigusi ega too kaasa eraldi kõrvalmenetlust. Sellest tulenevalt ei ole eeldatav mõju kohtute töökoormusele ulatuslik.</w:t>
      </w:r>
    </w:p>
    <w:p w14:paraId="61DC59FD" w14:textId="77777777" w:rsidR="00411AF5" w:rsidRDefault="00411AF5" w:rsidP="00894200">
      <w:pPr>
        <w:spacing w:after="0" w:line="240" w:lineRule="auto"/>
        <w:rPr>
          <w:rFonts w:ascii="Times New Roman" w:hAnsi="Times New Roman" w:cs="Times New Roman"/>
        </w:rPr>
      </w:pPr>
    </w:p>
    <w:p w14:paraId="5C6C30D5" w14:textId="77777777" w:rsidR="00411AF5" w:rsidRDefault="00411AF5" w:rsidP="00894200">
      <w:pPr>
        <w:spacing w:after="0" w:line="240" w:lineRule="auto"/>
        <w:rPr>
          <w:rFonts w:ascii="Times New Roman" w:hAnsi="Times New Roman" w:cs="Times New Roman"/>
          <w:b/>
          <w:bCs/>
        </w:rPr>
      </w:pPr>
      <w:r w:rsidRPr="00306EC5">
        <w:rPr>
          <w:rFonts w:ascii="Times New Roman" w:hAnsi="Times New Roman" w:cs="Times New Roman"/>
          <w:b/>
          <w:bCs/>
        </w:rPr>
        <w:t>Kohtutäiturid</w:t>
      </w:r>
    </w:p>
    <w:p w14:paraId="74EF199F" w14:textId="77777777" w:rsidR="00411AF5" w:rsidRDefault="00411AF5" w:rsidP="00894200">
      <w:pPr>
        <w:spacing w:after="0" w:line="240" w:lineRule="auto"/>
        <w:rPr>
          <w:rFonts w:ascii="Times New Roman" w:hAnsi="Times New Roman" w:cs="Times New Roman"/>
          <w:b/>
          <w:bCs/>
        </w:rPr>
      </w:pPr>
    </w:p>
    <w:p w14:paraId="310BD97C" w14:textId="75948E92" w:rsidR="001734DE" w:rsidRDefault="001734DE" w:rsidP="00F82828">
      <w:pPr>
        <w:spacing w:after="0" w:line="240" w:lineRule="auto"/>
        <w:jc w:val="both"/>
        <w:rPr>
          <w:rFonts w:ascii="Times New Roman" w:hAnsi="Times New Roman" w:cs="Times New Roman"/>
        </w:rPr>
      </w:pPr>
      <w:r>
        <w:rPr>
          <w:rFonts w:ascii="Times New Roman" w:hAnsi="Times New Roman" w:cs="Times New Roman"/>
        </w:rPr>
        <w:t>Täitemenetlusse jõuab vaid väike osa juhtumitest, kus üürileping on võlgnevuse tõttu üles öeldud. Valdav osa vaidlustest lahendatakse juba varem – kas lepingupoolte omavahelise kokkuleppe</w:t>
      </w:r>
      <w:r w:rsidR="00D95BF9">
        <w:rPr>
          <w:rFonts w:ascii="Times New Roman" w:hAnsi="Times New Roman" w:cs="Times New Roman"/>
        </w:rPr>
        <w:t>,</w:t>
      </w:r>
      <w:r>
        <w:rPr>
          <w:rFonts w:ascii="Times New Roman" w:hAnsi="Times New Roman" w:cs="Times New Roman"/>
        </w:rPr>
        <w:t xml:space="preserve"> üürikomisjoni otsuse või kohtulahendi tulemusel. </w:t>
      </w:r>
    </w:p>
    <w:p w14:paraId="2EA32B03" w14:textId="77777777" w:rsidR="001734DE" w:rsidRDefault="001734DE" w:rsidP="001734DE">
      <w:pPr>
        <w:spacing w:after="0" w:line="240" w:lineRule="auto"/>
        <w:jc w:val="both"/>
        <w:rPr>
          <w:rFonts w:ascii="Times New Roman" w:hAnsi="Times New Roman" w:cs="Times New Roman"/>
        </w:rPr>
      </w:pPr>
    </w:p>
    <w:p w14:paraId="44B5D813" w14:textId="14B113C0" w:rsidR="001734DE" w:rsidRDefault="001734DE" w:rsidP="001734DE">
      <w:pPr>
        <w:spacing w:after="0"/>
        <w:jc w:val="both"/>
        <w:rPr>
          <w:rFonts w:ascii="Times New Roman" w:hAnsi="Times New Roman" w:cs="Times New Roman"/>
        </w:rPr>
      </w:pPr>
      <w:r w:rsidRPr="00E654B0">
        <w:rPr>
          <w:rFonts w:ascii="Times New Roman" w:hAnsi="Times New Roman" w:cs="Times New Roman"/>
          <w:b/>
          <w:bCs/>
        </w:rPr>
        <w:t xml:space="preserve">Tabel </w:t>
      </w:r>
      <w:r w:rsidR="00E654B0" w:rsidRPr="00E654B0">
        <w:rPr>
          <w:rFonts w:ascii="Times New Roman" w:hAnsi="Times New Roman" w:cs="Times New Roman"/>
          <w:b/>
          <w:bCs/>
        </w:rPr>
        <w:t>2</w:t>
      </w:r>
      <w:r w:rsidRPr="00E654B0">
        <w:rPr>
          <w:rFonts w:ascii="Times New Roman" w:hAnsi="Times New Roman" w:cs="Times New Roman"/>
          <w:b/>
          <w:bCs/>
        </w:rPr>
        <w:t>.</w:t>
      </w:r>
      <w:r>
        <w:rPr>
          <w:rFonts w:ascii="Times New Roman" w:hAnsi="Times New Roman" w:cs="Times New Roman"/>
        </w:rPr>
        <w:t xml:space="preserve"> Kinnisasja väljaandmine 2022–2025</w:t>
      </w:r>
      <w:r>
        <w:rPr>
          <w:rStyle w:val="Allmrkuseviide"/>
          <w:rFonts w:ascii="Times New Roman" w:hAnsi="Times New Roman" w:cs="Times New Roman"/>
        </w:rPr>
        <w:footnoteReference w:id="26"/>
      </w:r>
      <w:r>
        <w:rPr>
          <w:rFonts w:ascii="Times New Roman" w:hAnsi="Times New Roman" w:cs="Times New Roman"/>
        </w:rPr>
        <w:t xml:space="preserve"> </w:t>
      </w:r>
    </w:p>
    <w:tbl>
      <w:tblPr>
        <w:tblStyle w:val="Loetelutabel3rhk1"/>
        <w:tblW w:w="0" w:type="auto"/>
        <w:tblLook w:val="04A0" w:firstRow="1" w:lastRow="0" w:firstColumn="1" w:lastColumn="0" w:noHBand="0" w:noVBand="1"/>
      </w:tblPr>
      <w:tblGrid>
        <w:gridCol w:w="3823"/>
        <w:gridCol w:w="1559"/>
      </w:tblGrid>
      <w:tr w:rsidR="001734DE" w14:paraId="0137C185" w14:textId="77777777" w:rsidTr="00FF4A7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823" w:type="dxa"/>
          </w:tcPr>
          <w:p w14:paraId="0F2F1D68" w14:textId="77777777" w:rsidR="001734DE" w:rsidRDefault="001734DE" w:rsidP="00FF4A74">
            <w:pPr>
              <w:jc w:val="center"/>
              <w:rPr>
                <w:rFonts w:ascii="Times New Roman" w:hAnsi="Times New Roman" w:cs="Times New Roman"/>
              </w:rPr>
            </w:pPr>
            <w:r>
              <w:rPr>
                <w:rFonts w:ascii="Times New Roman" w:hAnsi="Times New Roman" w:cs="Times New Roman"/>
              </w:rPr>
              <w:t>Lahendi liik</w:t>
            </w:r>
          </w:p>
        </w:tc>
        <w:tc>
          <w:tcPr>
            <w:tcW w:w="1559" w:type="dxa"/>
          </w:tcPr>
          <w:p w14:paraId="1D87E3B8" w14:textId="77777777" w:rsidR="001734DE" w:rsidRDefault="001734DE" w:rsidP="00FF4A7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Arv</w:t>
            </w:r>
          </w:p>
        </w:tc>
      </w:tr>
      <w:tr w:rsidR="001734DE" w14:paraId="03739506" w14:textId="77777777" w:rsidTr="00FF4A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307BD38"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Kohtuotsus või määrus tsiviilasjas</w:t>
            </w:r>
          </w:p>
        </w:tc>
        <w:tc>
          <w:tcPr>
            <w:tcW w:w="1559" w:type="dxa"/>
          </w:tcPr>
          <w:p w14:paraId="6AF2E622" w14:textId="77777777" w:rsidR="001734DE" w:rsidRPr="009B45B1" w:rsidRDefault="001734DE" w:rsidP="00FF4A7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87</w:t>
            </w:r>
          </w:p>
        </w:tc>
      </w:tr>
      <w:tr w:rsidR="001734DE" w14:paraId="1B1D86D2" w14:textId="77777777" w:rsidTr="00FF4A74">
        <w:tc>
          <w:tcPr>
            <w:cnfStyle w:val="001000000000" w:firstRow="0" w:lastRow="0" w:firstColumn="1" w:lastColumn="0" w:oddVBand="0" w:evenVBand="0" w:oddHBand="0" w:evenHBand="0" w:firstRowFirstColumn="0" w:firstRowLastColumn="0" w:lastRowFirstColumn="0" w:lastRowLastColumn="0"/>
            <w:tcW w:w="3823" w:type="dxa"/>
          </w:tcPr>
          <w:p w14:paraId="0428C599"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lastRenderedPageBreak/>
              <w:t>Muu ametiisiku otsus</w:t>
            </w:r>
          </w:p>
        </w:tc>
        <w:tc>
          <w:tcPr>
            <w:tcW w:w="1559" w:type="dxa"/>
          </w:tcPr>
          <w:p w14:paraId="2B313DD3" w14:textId="77777777" w:rsidR="001734DE" w:rsidRPr="009B45B1" w:rsidRDefault="001734DE" w:rsidP="00FF4A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9</w:t>
            </w:r>
          </w:p>
        </w:tc>
      </w:tr>
      <w:tr w:rsidR="001734DE" w14:paraId="70A64AE0" w14:textId="77777777" w:rsidTr="00FF4A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56C9DE7C"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Täitemenetluslikud dokumendid</w:t>
            </w:r>
          </w:p>
        </w:tc>
        <w:tc>
          <w:tcPr>
            <w:tcW w:w="1559" w:type="dxa"/>
          </w:tcPr>
          <w:p w14:paraId="19691DBB" w14:textId="77777777" w:rsidR="001734DE" w:rsidRPr="009B45B1" w:rsidRDefault="001734DE" w:rsidP="00FF4A7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82</w:t>
            </w:r>
          </w:p>
        </w:tc>
      </w:tr>
      <w:tr w:rsidR="001734DE" w14:paraId="0A8BD670" w14:textId="77777777" w:rsidTr="00FF4A74">
        <w:tc>
          <w:tcPr>
            <w:cnfStyle w:val="001000000000" w:firstRow="0" w:lastRow="0" w:firstColumn="1" w:lastColumn="0" w:oddVBand="0" w:evenVBand="0" w:oddHBand="0" w:evenHBand="0" w:firstRowFirstColumn="0" w:firstRowLastColumn="0" w:lastRowFirstColumn="0" w:lastRowLastColumn="0"/>
            <w:tcW w:w="3823" w:type="dxa"/>
          </w:tcPr>
          <w:p w14:paraId="36935934"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Vahekohtu otsus</w:t>
            </w:r>
          </w:p>
        </w:tc>
        <w:tc>
          <w:tcPr>
            <w:tcW w:w="1559" w:type="dxa"/>
          </w:tcPr>
          <w:p w14:paraId="4DD1F409" w14:textId="77777777" w:rsidR="001734DE" w:rsidRPr="009B45B1" w:rsidRDefault="001734DE" w:rsidP="00FF4A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1</w:t>
            </w:r>
          </w:p>
        </w:tc>
      </w:tr>
      <w:tr w:rsidR="001734DE" w14:paraId="495B7D52" w14:textId="77777777" w:rsidTr="00FF4A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3" w:type="dxa"/>
          </w:tcPr>
          <w:p w14:paraId="31AE4002" w14:textId="77777777" w:rsidR="001734DE" w:rsidRPr="009B45B1" w:rsidRDefault="001734DE" w:rsidP="00FF4A74">
            <w:pPr>
              <w:jc w:val="both"/>
              <w:rPr>
                <w:rFonts w:ascii="Times New Roman" w:hAnsi="Times New Roman" w:cs="Times New Roman"/>
                <w:b w:val="0"/>
                <w:bCs w:val="0"/>
              </w:rPr>
            </w:pPr>
            <w:r w:rsidRPr="009B45B1">
              <w:rPr>
                <w:rFonts w:ascii="Times New Roman" w:hAnsi="Times New Roman" w:cs="Times New Roman"/>
                <w:b w:val="0"/>
                <w:bCs w:val="0"/>
              </w:rPr>
              <w:t>Tallinna üürikomisjoni otsus</w:t>
            </w:r>
          </w:p>
        </w:tc>
        <w:tc>
          <w:tcPr>
            <w:tcW w:w="1559" w:type="dxa"/>
          </w:tcPr>
          <w:p w14:paraId="04DA64D9" w14:textId="77777777" w:rsidR="001734DE" w:rsidRPr="009B45B1" w:rsidRDefault="001734DE" w:rsidP="00FF4A74">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B45B1">
              <w:rPr>
                <w:rFonts w:ascii="Times New Roman" w:hAnsi="Times New Roman" w:cs="Times New Roman"/>
              </w:rPr>
              <w:t>20</w:t>
            </w:r>
          </w:p>
        </w:tc>
      </w:tr>
      <w:tr w:rsidR="001734DE" w14:paraId="10130898" w14:textId="77777777" w:rsidTr="00FF4A74">
        <w:tc>
          <w:tcPr>
            <w:cnfStyle w:val="001000000000" w:firstRow="0" w:lastRow="0" w:firstColumn="1" w:lastColumn="0" w:oddVBand="0" w:evenVBand="0" w:oddHBand="0" w:evenHBand="0" w:firstRowFirstColumn="0" w:firstRowLastColumn="0" w:lastRowFirstColumn="0" w:lastRowLastColumn="0"/>
            <w:tcW w:w="3823" w:type="dxa"/>
          </w:tcPr>
          <w:p w14:paraId="55E39E3C" w14:textId="77777777" w:rsidR="001734DE" w:rsidRPr="009B45B1" w:rsidRDefault="001734DE" w:rsidP="00FF4A74">
            <w:pPr>
              <w:jc w:val="both"/>
              <w:rPr>
                <w:rFonts w:ascii="Times New Roman" w:hAnsi="Times New Roman" w:cs="Times New Roman"/>
              </w:rPr>
            </w:pPr>
            <w:r w:rsidRPr="009B45B1">
              <w:rPr>
                <w:rFonts w:ascii="Times New Roman" w:hAnsi="Times New Roman" w:cs="Times New Roman"/>
              </w:rPr>
              <w:t>Kokku</w:t>
            </w:r>
          </w:p>
        </w:tc>
        <w:tc>
          <w:tcPr>
            <w:tcW w:w="1559" w:type="dxa"/>
          </w:tcPr>
          <w:p w14:paraId="183A4FC5" w14:textId="77777777" w:rsidR="001734DE" w:rsidRPr="009B45B1" w:rsidRDefault="001734DE" w:rsidP="00FF4A74">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9B45B1">
              <w:rPr>
                <w:rFonts w:ascii="Times New Roman" w:hAnsi="Times New Roman" w:cs="Times New Roman"/>
                <w:b/>
                <w:bCs/>
              </w:rPr>
              <w:t>199</w:t>
            </w:r>
          </w:p>
        </w:tc>
      </w:tr>
    </w:tbl>
    <w:p w14:paraId="453D6265" w14:textId="77777777" w:rsidR="001734DE" w:rsidRDefault="001734DE" w:rsidP="001734DE">
      <w:pPr>
        <w:spacing w:after="0" w:line="240" w:lineRule="auto"/>
        <w:jc w:val="both"/>
        <w:rPr>
          <w:rFonts w:ascii="Times New Roman" w:hAnsi="Times New Roman" w:cs="Times New Roman"/>
        </w:rPr>
      </w:pPr>
    </w:p>
    <w:p w14:paraId="5EF498DA" w14:textId="25515A0A" w:rsidR="001734DE" w:rsidRDefault="001734DE" w:rsidP="00F82828">
      <w:pPr>
        <w:spacing w:after="0" w:line="240" w:lineRule="auto"/>
        <w:jc w:val="both"/>
        <w:rPr>
          <w:rFonts w:ascii="Times New Roman" w:hAnsi="Times New Roman" w:cs="Times New Roman"/>
        </w:rPr>
      </w:pPr>
      <w:r>
        <w:rPr>
          <w:rFonts w:ascii="Times New Roman" w:hAnsi="Times New Roman" w:cs="Times New Roman"/>
        </w:rPr>
        <w:t>Aastatel 2022</w:t>
      </w:r>
      <w:r w:rsidR="00112934">
        <w:rPr>
          <w:rFonts w:ascii="Times New Roman" w:hAnsi="Times New Roman" w:cs="Times New Roman"/>
        </w:rPr>
        <w:t>–</w:t>
      </w:r>
      <w:r>
        <w:rPr>
          <w:rFonts w:ascii="Times New Roman" w:hAnsi="Times New Roman" w:cs="Times New Roman"/>
        </w:rPr>
        <w:t xml:space="preserve">2025 alustati kokku 199 täitemenetlust, kus täidetav nõue seisnes kinnisasja väljaandmises (tabel </w:t>
      </w:r>
      <w:r w:rsidR="00E654B0">
        <w:rPr>
          <w:rFonts w:ascii="Times New Roman" w:hAnsi="Times New Roman" w:cs="Times New Roman"/>
        </w:rPr>
        <w:t>2</w:t>
      </w:r>
      <w:r>
        <w:rPr>
          <w:rFonts w:ascii="Times New Roman" w:hAnsi="Times New Roman" w:cs="Times New Roman"/>
        </w:rPr>
        <w:t xml:space="preserve">). Aastas tähendab see keskmiselt 50 menetlust. Kohtulahendi või üürikomisjoni otsuse alusel esitatud nõuded moodustasid pea poole kinnisasja väljaandmistest (pole täpselt teada, kui paljud neist seisnesid üürivaidluses). Ülejäänud olid valdavalt sundenampakkumise alusel tehtud täitemenetlused. </w:t>
      </w:r>
    </w:p>
    <w:p w14:paraId="06F5877B" w14:textId="77777777" w:rsidR="00F82828" w:rsidRDefault="00F82828" w:rsidP="00F82828">
      <w:pPr>
        <w:spacing w:after="0" w:line="240" w:lineRule="auto"/>
        <w:jc w:val="both"/>
        <w:rPr>
          <w:rFonts w:ascii="Times New Roman" w:hAnsi="Times New Roman" w:cs="Times New Roman"/>
        </w:rPr>
      </w:pPr>
    </w:p>
    <w:p w14:paraId="55FA5D93" w14:textId="6B60A645" w:rsidR="00A74F10" w:rsidRDefault="001734DE" w:rsidP="00894200">
      <w:pPr>
        <w:spacing w:after="0" w:line="240" w:lineRule="auto"/>
        <w:jc w:val="both"/>
        <w:rPr>
          <w:rFonts w:ascii="Times New Roman" w:hAnsi="Times New Roman" w:cs="Times New Roman"/>
        </w:rPr>
      </w:pPr>
      <w:r>
        <w:rPr>
          <w:rFonts w:ascii="Times New Roman" w:hAnsi="Times New Roman" w:cs="Times New Roman"/>
        </w:rPr>
        <w:t xml:space="preserve">Kohtutäiturite </w:t>
      </w:r>
      <w:r w:rsidR="00002603">
        <w:rPr>
          <w:rFonts w:ascii="Times New Roman" w:hAnsi="Times New Roman" w:cs="Times New Roman"/>
        </w:rPr>
        <w:t xml:space="preserve">jaoks </w:t>
      </w:r>
      <w:r>
        <w:rPr>
          <w:rFonts w:ascii="Times New Roman" w:hAnsi="Times New Roman" w:cs="Times New Roman"/>
        </w:rPr>
        <w:t xml:space="preserve">ei ole TMS-i muudatus, mille kohaselt annab kohtutäitur kinnisasja väljaandmise menetluses vabatahtliku täitmise tähtaja vaid juhul, kui täitedokumendis ei ole </w:t>
      </w:r>
      <w:r w:rsidR="00DD1C01">
        <w:rPr>
          <w:rFonts w:ascii="Times New Roman" w:hAnsi="Times New Roman" w:cs="Times New Roman"/>
        </w:rPr>
        <w:t xml:space="preserve">seda </w:t>
      </w:r>
      <w:r>
        <w:rPr>
          <w:rFonts w:ascii="Times New Roman" w:hAnsi="Times New Roman" w:cs="Times New Roman"/>
        </w:rPr>
        <w:t>tehtud, olulise mõjuga. Kohtutäiturite tegevust lihtsustab see äärmiselt vähe, arvestades menetluste väikest arvu ja muudatuse ulatust.</w:t>
      </w:r>
    </w:p>
    <w:p w14:paraId="186B1E8B" w14:textId="77777777" w:rsidR="00F82828" w:rsidRDefault="00F82828" w:rsidP="00F82828">
      <w:pPr>
        <w:spacing w:after="0" w:line="240" w:lineRule="auto"/>
        <w:jc w:val="both"/>
        <w:rPr>
          <w:rFonts w:ascii="Times New Roman" w:hAnsi="Times New Roman" w:cs="Times New Roman"/>
        </w:rPr>
      </w:pPr>
    </w:p>
    <w:p w14:paraId="146F02F2" w14:textId="68A4A0BB" w:rsidR="00F82828" w:rsidRDefault="00F82828" w:rsidP="00F82828">
      <w:pPr>
        <w:spacing w:after="0" w:line="240" w:lineRule="auto"/>
        <w:jc w:val="both"/>
        <w:rPr>
          <w:rFonts w:ascii="Times New Roman" w:hAnsi="Times New Roman" w:cs="Times New Roman"/>
          <w:b/>
          <w:bCs/>
        </w:rPr>
      </w:pPr>
      <w:r w:rsidRPr="00F82828">
        <w:rPr>
          <w:rFonts w:ascii="Times New Roman" w:hAnsi="Times New Roman" w:cs="Times New Roman"/>
          <w:b/>
          <w:bCs/>
        </w:rPr>
        <w:t>Valla- ja linnavalitsused</w:t>
      </w:r>
    </w:p>
    <w:p w14:paraId="750FBD5B" w14:textId="77777777" w:rsidR="00F82828" w:rsidRPr="00F82828" w:rsidRDefault="00F82828" w:rsidP="00F82828">
      <w:pPr>
        <w:spacing w:after="0" w:line="240" w:lineRule="auto"/>
        <w:jc w:val="both"/>
        <w:rPr>
          <w:rFonts w:ascii="Times New Roman" w:hAnsi="Times New Roman" w:cs="Times New Roman"/>
          <w:b/>
          <w:bCs/>
        </w:rPr>
      </w:pPr>
    </w:p>
    <w:p w14:paraId="6EB6D11A" w14:textId="79298ECD" w:rsidR="00F82828" w:rsidRDefault="00F82828" w:rsidP="00F82828">
      <w:pPr>
        <w:spacing w:after="0" w:line="240" w:lineRule="auto"/>
        <w:jc w:val="both"/>
        <w:rPr>
          <w:rFonts w:ascii="Times New Roman" w:hAnsi="Times New Roman" w:cs="Times New Roman"/>
        </w:rPr>
      </w:pPr>
      <w:r>
        <w:rPr>
          <w:rFonts w:ascii="Times New Roman" w:hAnsi="Times New Roman" w:cs="Times New Roman"/>
        </w:rPr>
        <w:t>Eelnõukohase</w:t>
      </w:r>
      <w:r w:rsidR="00AF6DEA">
        <w:rPr>
          <w:rFonts w:ascii="Times New Roman" w:hAnsi="Times New Roman" w:cs="Times New Roman"/>
        </w:rPr>
        <w:t>d</w:t>
      </w:r>
      <w:r>
        <w:rPr>
          <w:rFonts w:ascii="Times New Roman" w:hAnsi="Times New Roman" w:cs="Times New Roman"/>
        </w:rPr>
        <w:t xml:space="preserve"> muudatused mõjutavad vähesel määral ka kohaliku omavalitsuse üksuseid </w:t>
      </w:r>
      <w:r w:rsidR="00290914">
        <w:rPr>
          <w:rFonts w:ascii="Times New Roman" w:hAnsi="Times New Roman" w:cs="Times New Roman"/>
        </w:rPr>
        <w:t>ning</w:t>
      </w:r>
      <w:r>
        <w:rPr>
          <w:rFonts w:ascii="Times New Roman" w:hAnsi="Times New Roman" w:cs="Times New Roman"/>
        </w:rPr>
        <w:t xml:space="preserve"> nende juures töötavaid lastekaitsespetsialiste</w:t>
      </w:r>
      <w:r w:rsidR="00290914">
        <w:rPr>
          <w:rFonts w:ascii="Times New Roman" w:hAnsi="Times New Roman" w:cs="Times New Roman"/>
        </w:rPr>
        <w:t xml:space="preserve"> ja </w:t>
      </w:r>
      <w:r w:rsidR="00DC43B9">
        <w:rPr>
          <w:rFonts w:ascii="Times New Roman" w:hAnsi="Times New Roman" w:cs="Times New Roman"/>
        </w:rPr>
        <w:t>sotsiaaltöötajaid</w:t>
      </w:r>
      <w:r>
        <w:rPr>
          <w:rFonts w:ascii="Times New Roman" w:hAnsi="Times New Roman" w:cs="Times New Roman"/>
        </w:rPr>
        <w:t>. Eelnõuga on kavas kehtestada kohtutele ja üürikomisjonile kohustus teavitada vastavat valla- või linnavalitsust, kui vaidluse esemeks on eluruumi vabastamine, mida kasutab alaealine</w:t>
      </w:r>
      <w:r w:rsidR="00C111F9">
        <w:rPr>
          <w:rFonts w:ascii="Times New Roman" w:hAnsi="Times New Roman" w:cs="Times New Roman"/>
        </w:rPr>
        <w:t>,</w:t>
      </w:r>
      <w:r>
        <w:rPr>
          <w:rFonts w:ascii="Times New Roman" w:hAnsi="Times New Roman" w:cs="Times New Roman"/>
        </w:rPr>
        <w:t xml:space="preserve"> muu piiratud teovõimega</w:t>
      </w:r>
      <w:r w:rsidR="00C111F9">
        <w:rPr>
          <w:rFonts w:ascii="Times New Roman" w:hAnsi="Times New Roman" w:cs="Times New Roman"/>
        </w:rPr>
        <w:t xml:space="preserve"> või abivajav</w:t>
      </w:r>
      <w:r>
        <w:rPr>
          <w:rFonts w:ascii="Times New Roman" w:hAnsi="Times New Roman" w:cs="Times New Roman"/>
        </w:rPr>
        <w:t xml:space="preserve"> isik. Muudatuse eesmärk on tagada abivajaduse varane märkamine ja anda KOV-i üksusele võimalus juba varakult arvestada eluruumivajadusega.</w:t>
      </w:r>
    </w:p>
    <w:p w14:paraId="4E49DF47" w14:textId="77777777" w:rsidR="00F82828" w:rsidRDefault="00F82828" w:rsidP="00F82828">
      <w:pPr>
        <w:spacing w:after="0" w:line="240" w:lineRule="auto"/>
        <w:jc w:val="both"/>
        <w:rPr>
          <w:rFonts w:ascii="Times New Roman" w:hAnsi="Times New Roman" w:cs="Times New Roman"/>
        </w:rPr>
      </w:pPr>
    </w:p>
    <w:p w14:paraId="4E4F5D6A" w14:textId="6319DD02" w:rsidR="00184662" w:rsidRDefault="00F82828" w:rsidP="00894200">
      <w:pPr>
        <w:spacing w:after="0" w:line="240" w:lineRule="auto"/>
        <w:jc w:val="both"/>
        <w:rPr>
          <w:rFonts w:ascii="Times New Roman" w:hAnsi="Times New Roman" w:cs="Times New Roman"/>
        </w:rPr>
      </w:pPr>
      <w:r>
        <w:rPr>
          <w:rFonts w:ascii="Times New Roman" w:hAnsi="Times New Roman" w:cs="Times New Roman"/>
        </w:rPr>
        <w:t xml:space="preserve">Võib eeldada, et osa neist lastest (ja peredest) on juba varem lastekaitsega kokku puutunud, mistõttu on raske hinnata, kuivõrd </w:t>
      </w:r>
      <w:r w:rsidR="000D5474">
        <w:rPr>
          <w:rFonts w:ascii="Times New Roman" w:hAnsi="Times New Roman" w:cs="Times New Roman"/>
        </w:rPr>
        <w:t xml:space="preserve">mõjutab </w:t>
      </w:r>
      <w:r>
        <w:rPr>
          <w:rFonts w:ascii="Times New Roman" w:hAnsi="Times New Roman" w:cs="Times New Roman"/>
        </w:rPr>
        <w:t>muudatus lastekaitsespetsialistide töökoormust. Lisanduvaid juhtumeid on aasta jooksul tõenäoliselt siiski vähe ning need jaotuvad eri piirkondade vahel.</w:t>
      </w:r>
    </w:p>
    <w:p w14:paraId="15889DB4" w14:textId="77777777" w:rsidR="00B80A3D" w:rsidRDefault="00B80A3D" w:rsidP="00F82828">
      <w:pPr>
        <w:spacing w:after="0" w:line="240" w:lineRule="auto"/>
        <w:jc w:val="both"/>
        <w:rPr>
          <w:rFonts w:ascii="Times New Roman" w:hAnsi="Times New Roman" w:cs="Times New Roman"/>
        </w:rPr>
      </w:pPr>
    </w:p>
    <w:p w14:paraId="31BC1EB5" w14:textId="157B9316" w:rsidR="001D7C62" w:rsidRPr="00A923BA" w:rsidRDefault="009E7F9C"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7</w:t>
      </w:r>
      <w:r w:rsidR="001D7C62" w:rsidRPr="00A923BA">
        <w:rPr>
          <w:rFonts w:ascii="Times New Roman" w:hAnsi="Times New Roman" w:cs="Times New Roman"/>
          <w:b/>
          <w:bCs/>
          <w:szCs w:val="24"/>
        </w:rPr>
        <w:t>. S</w:t>
      </w:r>
      <w:r w:rsidR="00136B66">
        <w:rPr>
          <w:rFonts w:ascii="Times New Roman" w:hAnsi="Times New Roman" w:cs="Times New Roman"/>
          <w:b/>
          <w:bCs/>
          <w:szCs w:val="24"/>
        </w:rPr>
        <w:t xml:space="preserve">eaduse rakendamisega seotud riigi ja kohaliku omavalitsuse tegevused, </w:t>
      </w:r>
      <w:r w:rsidR="00A923BA">
        <w:rPr>
          <w:rFonts w:ascii="Times New Roman" w:hAnsi="Times New Roman" w:cs="Times New Roman"/>
          <w:b/>
          <w:bCs/>
          <w:szCs w:val="24"/>
        </w:rPr>
        <w:t>eeldat</w:t>
      </w:r>
      <w:r w:rsidR="00076C7E">
        <w:rPr>
          <w:rFonts w:ascii="Times New Roman" w:hAnsi="Times New Roman" w:cs="Times New Roman"/>
          <w:b/>
          <w:bCs/>
          <w:szCs w:val="24"/>
        </w:rPr>
        <w:t>a</w:t>
      </w:r>
      <w:r w:rsidR="00A923BA">
        <w:rPr>
          <w:rFonts w:ascii="Times New Roman" w:hAnsi="Times New Roman" w:cs="Times New Roman"/>
          <w:b/>
          <w:bCs/>
          <w:szCs w:val="24"/>
        </w:rPr>
        <w:t>vad kulud ja tulud</w:t>
      </w:r>
    </w:p>
    <w:p w14:paraId="72D3AEC2" w14:textId="77777777" w:rsidR="00AD7B45" w:rsidRPr="00A923BA" w:rsidRDefault="00AD7B45" w:rsidP="00894200">
      <w:pPr>
        <w:spacing w:after="0" w:line="240" w:lineRule="auto"/>
        <w:jc w:val="both"/>
        <w:rPr>
          <w:rFonts w:ascii="Times New Roman" w:hAnsi="Times New Roman" w:cs="Times New Roman"/>
          <w:szCs w:val="24"/>
        </w:rPr>
      </w:pPr>
    </w:p>
    <w:p w14:paraId="506E2A96" w14:textId="77777777" w:rsidR="00224E5E" w:rsidRDefault="007149BE" w:rsidP="00894200">
      <w:pPr>
        <w:spacing w:after="0" w:line="240" w:lineRule="auto"/>
        <w:jc w:val="both"/>
        <w:rPr>
          <w:rFonts w:ascii="Times New Roman" w:hAnsi="Times New Roman" w:cs="Times New Roman"/>
          <w:szCs w:val="24"/>
        </w:rPr>
      </w:pPr>
      <w:r w:rsidRPr="007149BE">
        <w:rPr>
          <w:rFonts w:ascii="Times New Roman" w:hAnsi="Times New Roman" w:cs="Times New Roman"/>
          <w:szCs w:val="24"/>
        </w:rPr>
        <w:t>Seaduse rakendamisega ei kaasne riigile otseseid tulusid ega kulusid.</w:t>
      </w:r>
      <w:r w:rsidR="00E80064">
        <w:rPr>
          <w:rFonts w:ascii="Times New Roman" w:hAnsi="Times New Roman" w:cs="Times New Roman"/>
          <w:szCs w:val="24"/>
        </w:rPr>
        <w:t xml:space="preserve"> Kohaliku omavalitsuse üksus</w:t>
      </w:r>
      <w:r w:rsidR="005D401D">
        <w:rPr>
          <w:rFonts w:ascii="Times New Roman" w:hAnsi="Times New Roman" w:cs="Times New Roman"/>
          <w:szCs w:val="24"/>
        </w:rPr>
        <w:t>ed peavad edaspidi menetlema üürikomisjoni ja kohtute teateid</w:t>
      </w:r>
      <w:r w:rsidR="00C6144D">
        <w:rPr>
          <w:rFonts w:ascii="Times New Roman" w:hAnsi="Times New Roman" w:cs="Times New Roman"/>
          <w:szCs w:val="24"/>
        </w:rPr>
        <w:t xml:space="preserve"> juhtumitest, kus </w:t>
      </w:r>
      <w:r w:rsidR="003F2C1A">
        <w:rPr>
          <w:rFonts w:ascii="Times New Roman" w:hAnsi="Times New Roman" w:cs="Times New Roman"/>
          <w:szCs w:val="24"/>
        </w:rPr>
        <w:t>taotletakse eluruumi vabastamist, mida kasutab alaealine</w:t>
      </w:r>
      <w:r w:rsidR="00C111F9">
        <w:rPr>
          <w:rFonts w:ascii="Times New Roman" w:hAnsi="Times New Roman" w:cs="Times New Roman"/>
          <w:szCs w:val="24"/>
        </w:rPr>
        <w:t>,</w:t>
      </w:r>
      <w:r w:rsidR="003F2C1A">
        <w:rPr>
          <w:rFonts w:ascii="Times New Roman" w:hAnsi="Times New Roman" w:cs="Times New Roman"/>
          <w:szCs w:val="24"/>
        </w:rPr>
        <w:t xml:space="preserve"> muu piiratud teovõimega</w:t>
      </w:r>
      <w:r w:rsidR="00C111F9">
        <w:rPr>
          <w:rFonts w:ascii="Times New Roman" w:hAnsi="Times New Roman" w:cs="Times New Roman"/>
          <w:szCs w:val="24"/>
        </w:rPr>
        <w:t xml:space="preserve"> või abivajav</w:t>
      </w:r>
      <w:r w:rsidR="003F2C1A">
        <w:rPr>
          <w:rFonts w:ascii="Times New Roman" w:hAnsi="Times New Roman" w:cs="Times New Roman"/>
          <w:szCs w:val="24"/>
        </w:rPr>
        <w:t xml:space="preserve"> isik. </w:t>
      </w:r>
      <w:r w:rsidR="00B17F11">
        <w:rPr>
          <w:rFonts w:ascii="Times New Roman" w:hAnsi="Times New Roman" w:cs="Times New Roman"/>
          <w:szCs w:val="24"/>
        </w:rPr>
        <w:t xml:space="preserve">Lisanduvaid juhtumeid on eeldatavasti nii vähe, et </w:t>
      </w:r>
      <w:r w:rsidR="009746C9">
        <w:rPr>
          <w:rFonts w:ascii="Times New Roman" w:hAnsi="Times New Roman" w:cs="Times New Roman"/>
          <w:szCs w:val="24"/>
        </w:rPr>
        <w:t>otseseid kulu</w:t>
      </w:r>
      <w:r w:rsidR="00ED3B36">
        <w:rPr>
          <w:rFonts w:ascii="Times New Roman" w:hAnsi="Times New Roman" w:cs="Times New Roman"/>
          <w:szCs w:val="24"/>
        </w:rPr>
        <w:t xml:space="preserve">sid see kaasa ei too ja töökoormus suureneb marginaalselt. KOV-i üksustest on enim mõjutatud </w:t>
      </w:r>
      <w:r w:rsidR="002545CF">
        <w:rPr>
          <w:rFonts w:ascii="Times New Roman" w:hAnsi="Times New Roman" w:cs="Times New Roman"/>
          <w:szCs w:val="24"/>
        </w:rPr>
        <w:t>Tallinna linn.</w:t>
      </w:r>
    </w:p>
    <w:p w14:paraId="1500DBDA" w14:textId="77777777" w:rsidR="00224E5E" w:rsidRDefault="00224E5E" w:rsidP="00894200">
      <w:pPr>
        <w:spacing w:after="0" w:line="240" w:lineRule="auto"/>
        <w:jc w:val="both"/>
        <w:rPr>
          <w:rFonts w:ascii="Times New Roman" w:hAnsi="Times New Roman" w:cs="Times New Roman"/>
          <w:szCs w:val="24"/>
        </w:rPr>
      </w:pPr>
    </w:p>
    <w:p w14:paraId="52FF729A" w14:textId="55F52E0D" w:rsidR="00224E5E" w:rsidRPr="00224E5E" w:rsidRDefault="00224E5E" w:rsidP="00224E5E">
      <w:pPr>
        <w:spacing w:after="0" w:line="240" w:lineRule="auto"/>
        <w:jc w:val="both"/>
        <w:rPr>
          <w:rFonts w:ascii="Times New Roman" w:hAnsi="Times New Roman" w:cs="Times New Roman"/>
          <w:szCs w:val="24"/>
        </w:rPr>
      </w:pPr>
      <w:r w:rsidRPr="00224E5E">
        <w:rPr>
          <w:rFonts w:ascii="Times New Roman" w:hAnsi="Times New Roman" w:cs="Times New Roman"/>
          <w:szCs w:val="24"/>
        </w:rPr>
        <w:t>Eelnõu ei pane kohalikele omavalitsustele uut kohustust osutada senisest erinevaid sotsiaalteenuseid ega taga igale eluruumi vabastama kohustatud isikule automaatselt eluruumi või muud teenust. Kohaliku omavalitsuse abi andmine toimub ka edaspidi sotsiaalhoolekande seaduses sätestatud alustel, lähtudes konkreetse isiku abivajaduse hindamisest.</w:t>
      </w:r>
      <w:r>
        <w:rPr>
          <w:rFonts w:ascii="Times New Roman" w:hAnsi="Times New Roman" w:cs="Times New Roman"/>
          <w:szCs w:val="24"/>
        </w:rPr>
        <w:t xml:space="preserve"> </w:t>
      </w:r>
      <w:r w:rsidRPr="00224E5E">
        <w:rPr>
          <w:rFonts w:ascii="Times New Roman" w:hAnsi="Times New Roman" w:cs="Times New Roman"/>
          <w:szCs w:val="24"/>
        </w:rPr>
        <w:t xml:space="preserve">Eelnõuga plaanitava teavitamise eesmärk on võimaldada kohalikul omavalitsusel saada võimalikust abivajadusest teada piisavalt vara ja vajaduse korral ennetavalt sekkuda. Teavitus ei tähenda, et iga menetlus toob kaasa sotsiaalteenuse osutamise või täiendava rahalise kulu. Juhtumite arv on eeldatavasti piiratud ning osa neist jõuaks kohaliku omavalitsuseni ka kehtiva õiguse alusel või isiku enda pöördumise kaudu. </w:t>
      </w:r>
      <w:r w:rsidRPr="00224E5E">
        <w:rPr>
          <w:rFonts w:ascii="Times New Roman" w:hAnsi="Times New Roman" w:cs="Times New Roman"/>
          <w:szCs w:val="24"/>
        </w:rPr>
        <w:lastRenderedPageBreak/>
        <w:t>Varasem teave võib ühtlasi aidata vältida kriisiolukorda ja vähendada hilisema vältimatu abi kulusid.</w:t>
      </w:r>
    </w:p>
    <w:p w14:paraId="25ED816D" w14:textId="77777777" w:rsidR="00224E5E" w:rsidRDefault="00224E5E" w:rsidP="00224E5E">
      <w:pPr>
        <w:spacing w:after="0" w:line="240" w:lineRule="auto"/>
        <w:jc w:val="both"/>
        <w:rPr>
          <w:rFonts w:ascii="Times New Roman" w:hAnsi="Times New Roman" w:cs="Times New Roman"/>
          <w:szCs w:val="24"/>
        </w:rPr>
      </w:pPr>
    </w:p>
    <w:p w14:paraId="2CDC5038" w14:textId="7950A597" w:rsidR="00224E5E" w:rsidRDefault="00224E5E" w:rsidP="00224E5E">
      <w:pPr>
        <w:spacing w:after="0" w:line="240" w:lineRule="auto"/>
        <w:jc w:val="both"/>
        <w:rPr>
          <w:rFonts w:ascii="Times New Roman" w:hAnsi="Times New Roman" w:cs="Times New Roman"/>
          <w:szCs w:val="24"/>
        </w:rPr>
      </w:pPr>
      <w:r w:rsidRPr="00224E5E">
        <w:rPr>
          <w:rFonts w:ascii="Times New Roman" w:hAnsi="Times New Roman" w:cs="Times New Roman"/>
          <w:szCs w:val="24"/>
        </w:rPr>
        <w:t>Samuti ei ole eelnõu muudatuste tõttu alust eeldada eluruumist ilma jäävate või kodutuks jäävate inimeste arvu hüppelist kasvu. Kehtiv õigus võimaldab üürileandjal juba praegu üürniku olulise makseviivituse korral üürilepingu erakorraliselt üles öelda. Eelnõu ei loo seega uut alust üürisuhte lõpetamiseks ega muuda võlgnevuse tõttu lepingu lõpetamist põhimõtteliselt võimalikuks alles esimest korda, vaid võimaldab seaduses sätestatud lävendi täitumisel ülesütlemisprotsessiga varem alustada.</w:t>
      </w:r>
    </w:p>
    <w:p w14:paraId="43DB9466" w14:textId="77777777" w:rsidR="0069293A" w:rsidRPr="00224E5E" w:rsidRDefault="0069293A" w:rsidP="00224E5E">
      <w:pPr>
        <w:spacing w:after="0" w:line="240" w:lineRule="auto"/>
        <w:jc w:val="both"/>
        <w:rPr>
          <w:rFonts w:ascii="Times New Roman" w:hAnsi="Times New Roman" w:cs="Times New Roman"/>
          <w:szCs w:val="24"/>
        </w:rPr>
      </w:pPr>
    </w:p>
    <w:p w14:paraId="57014D48" w14:textId="3B6C9972" w:rsidR="007149BE" w:rsidRDefault="00224E5E" w:rsidP="00224E5E">
      <w:pPr>
        <w:spacing w:after="0" w:line="240" w:lineRule="auto"/>
        <w:jc w:val="both"/>
        <w:rPr>
          <w:rFonts w:ascii="Times New Roman" w:hAnsi="Times New Roman" w:cs="Times New Roman"/>
          <w:szCs w:val="24"/>
        </w:rPr>
      </w:pPr>
      <w:r w:rsidRPr="00224E5E">
        <w:rPr>
          <w:rFonts w:ascii="Times New Roman" w:hAnsi="Times New Roman" w:cs="Times New Roman"/>
          <w:szCs w:val="24"/>
        </w:rPr>
        <w:t>Mõju kohalikele omavalitsustele hinnatakse ka eelnõus ette nähtud järelhindamise käigus.</w:t>
      </w:r>
    </w:p>
    <w:p w14:paraId="112C4F6D" w14:textId="77777777" w:rsidR="007149BE" w:rsidRPr="007149BE" w:rsidRDefault="007149BE" w:rsidP="00894200">
      <w:pPr>
        <w:spacing w:after="0" w:line="240" w:lineRule="auto"/>
        <w:jc w:val="both"/>
        <w:rPr>
          <w:rFonts w:ascii="Times New Roman" w:hAnsi="Times New Roman" w:cs="Times New Roman"/>
          <w:szCs w:val="24"/>
        </w:rPr>
      </w:pPr>
    </w:p>
    <w:p w14:paraId="725F6950" w14:textId="421BAF40" w:rsidR="00AD7B45" w:rsidRPr="00A923BA" w:rsidRDefault="007149BE" w:rsidP="00894200">
      <w:pPr>
        <w:spacing w:after="0" w:line="240" w:lineRule="auto"/>
        <w:jc w:val="both"/>
        <w:rPr>
          <w:rFonts w:ascii="Times New Roman" w:hAnsi="Times New Roman" w:cs="Times New Roman"/>
          <w:b/>
          <w:bCs/>
          <w:szCs w:val="24"/>
        </w:rPr>
      </w:pPr>
      <w:r w:rsidRPr="007149BE">
        <w:rPr>
          <w:rFonts w:ascii="Times New Roman" w:hAnsi="Times New Roman" w:cs="Times New Roman"/>
          <w:b/>
          <w:szCs w:val="24"/>
        </w:rPr>
        <w:t xml:space="preserve">8. </w:t>
      </w:r>
      <w:r w:rsidR="00AD7B45" w:rsidRPr="00A923BA">
        <w:rPr>
          <w:rFonts w:ascii="Times New Roman" w:hAnsi="Times New Roman" w:cs="Times New Roman"/>
          <w:b/>
          <w:bCs/>
          <w:szCs w:val="24"/>
        </w:rPr>
        <w:t>R</w:t>
      </w:r>
      <w:r w:rsidR="00A923BA">
        <w:rPr>
          <w:rFonts w:ascii="Times New Roman" w:hAnsi="Times New Roman" w:cs="Times New Roman"/>
          <w:b/>
          <w:bCs/>
          <w:szCs w:val="24"/>
        </w:rPr>
        <w:t>akendusaktid</w:t>
      </w:r>
    </w:p>
    <w:p w14:paraId="56CE3B1F" w14:textId="77777777" w:rsidR="003847ED" w:rsidRDefault="003847ED" w:rsidP="00894200">
      <w:pPr>
        <w:spacing w:after="0" w:line="240" w:lineRule="auto"/>
        <w:jc w:val="both"/>
        <w:rPr>
          <w:rFonts w:ascii="Times New Roman" w:hAnsi="Times New Roman" w:cs="Times New Roman"/>
          <w:szCs w:val="24"/>
        </w:rPr>
      </w:pPr>
    </w:p>
    <w:p w14:paraId="302E146D" w14:textId="29FDC3DA" w:rsidR="00E426C1" w:rsidRPr="00A923BA" w:rsidRDefault="00E426C1" w:rsidP="00894200">
      <w:pPr>
        <w:spacing w:after="0" w:line="240" w:lineRule="auto"/>
        <w:jc w:val="both"/>
        <w:rPr>
          <w:rFonts w:ascii="Times New Roman" w:hAnsi="Times New Roman" w:cs="Times New Roman"/>
          <w:szCs w:val="24"/>
        </w:rPr>
      </w:pPr>
      <w:r>
        <w:rPr>
          <w:rFonts w:ascii="Times New Roman" w:hAnsi="Times New Roman" w:cs="Times New Roman"/>
          <w:szCs w:val="24"/>
        </w:rPr>
        <w:t>Rakendusakte ei ole selle eelnõuga seoses ette nähtud.</w:t>
      </w:r>
    </w:p>
    <w:p w14:paraId="37EE1FFB" w14:textId="77777777" w:rsidR="00AD7B45" w:rsidRPr="00A923BA" w:rsidRDefault="00AD7B45" w:rsidP="00894200">
      <w:pPr>
        <w:spacing w:after="0" w:line="240" w:lineRule="auto"/>
        <w:jc w:val="both"/>
        <w:rPr>
          <w:rFonts w:ascii="Times New Roman" w:hAnsi="Times New Roman" w:cs="Times New Roman"/>
          <w:szCs w:val="24"/>
        </w:rPr>
      </w:pPr>
    </w:p>
    <w:p w14:paraId="350063DA" w14:textId="7C702EBF" w:rsidR="001D7C62" w:rsidRPr="00A923BA" w:rsidRDefault="00BC4B80" w:rsidP="00894200">
      <w:pPr>
        <w:spacing w:after="0" w:line="240" w:lineRule="auto"/>
        <w:jc w:val="both"/>
        <w:rPr>
          <w:rFonts w:ascii="Times New Roman" w:hAnsi="Times New Roman" w:cs="Times New Roman"/>
          <w:b/>
          <w:bCs/>
          <w:szCs w:val="24"/>
        </w:rPr>
      </w:pPr>
      <w:r>
        <w:rPr>
          <w:rFonts w:ascii="Times New Roman" w:hAnsi="Times New Roman" w:cs="Times New Roman"/>
          <w:b/>
          <w:bCs/>
          <w:szCs w:val="24"/>
        </w:rPr>
        <w:t>9</w:t>
      </w:r>
      <w:r w:rsidR="00A32D5F">
        <w:rPr>
          <w:rFonts w:ascii="Times New Roman" w:hAnsi="Times New Roman" w:cs="Times New Roman"/>
          <w:b/>
          <w:bCs/>
          <w:szCs w:val="24"/>
        </w:rPr>
        <w:t>.</w:t>
      </w:r>
      <w:r w:rsidR="009C7E4C" w:rsidRPr="00A923BA">
        <w:rPr>
          <w:rFonts w:ascii="Times New Roman" w:hAnsi="Times New Roman" w:cs="Times New Roman"/>
          <w:b/>
          <w:bCs/>
          <w:szCs w:val="24"/>
        </w:rPr>
        <w:t xml:space="preserve"> S</w:t>
      </w:r>
      <w:r w:rsidR="00CF112B">
        <w:rPr>
          <w:rFonts w:ascii="Times New Roman" w:hAnsi="Times New Roman" w:cs="Times New Roman"/>
          <w:b/>
          <w:bCs/>
          <w:szCs w:val="24"/>
        </w:rPr>
        <w:t>eaduse jõustumine</w:t>
      </w:r>
    </w:p>
    <w:p w14:paraId="35411BB0" w14:textId="77777777" w:rsidR="009C7E4C" w:rsidRDefault="009C7E4C" w:rsidP="00894200">
      <w:pPr>
        <w:spacing w:after="0" w:line="240" w:lineRule="auto"/>
        <w:jc w:val="both"/>
        <w:rPr>
          <w:rFonts w:ascii="Times New Roman" w:hAnsi="Times New Roman" w:cs="Times New Roman"/>
          <w:szCs w:val="24"/>
        </w:rPr>
      </w:pPr>
    </w:p>
    <w:p w14:paraId="3D7F61B0" w14:textId="64D596ED" w:rsidR="003144D0" w:rsidRPr="00886BB2" w:rsidRDefault="003144D0" w:rsidP="00894200">
      <w:pPr>
        <w:spacing w:after="0" w:line="240" w:lineRule="auto"/>
        <w:jc w:val="both"/>
        <w:rPr>
          <w:rFonts w:ascii="Times New Roman" w:hAnsi="Times New Roman" w:cs="Times New Roman"/>
          <w:szCs w:val="24"/>
        </w:rPr>
      </w:pPr>
      <w:r w:rsidRPr="00D667DD">
        <w:rPr>
          <w:rFonts w:ascii="Times New Roman" w:hAnsi="Times New Roman" w:cs="Times New Roman"/>
          <w:szCs w:val="24"/>
        </w:rPr>
        <w:t xml:space="preserve">Seadus jõustub </w:t>
      </w:r>
      <w:r w:rsidRPr="00AC164E">
        <w:rPr>
          <w:rFonts w:ascii="Times New Roman" w:hAnsi="Times New Roman" w:cs="Times New Roman"/>
          <w:szCs w:val="24"/>
        </w:rPr>
        <w:t xml:space="preserve">2027. aasta 1. </w:t>
      </w:r>
      <w:r w:rsidR="00436825">
        <w:rPr>
          <w:rFonts w:ascii="Times New Roman" w:hAnsi="Times New Roman" w:cs="Times New Roman"/>
          <w:szCs w:val="24"/>
        </w:rPr>
        <w:t>oktoobril</w:t>
      </w:r>
      <w:r w:rsidRPr="00AC164E">
        <w:rPr>
          <w:rFonts w:ascii="Times New Roman" w:hAnsi="Times New Roman" w:cs="Times New Roman"/>
          <w:szCs w:val="24"/>
        </w:rPr>
        <w:t>.</w:t>
      </w:r>
      <w:r w:rsidRPr="00886BB2">
        <w:rPr>
          <w:rFonts w:ascii="Times New Roman" w:hAnsi="Times New Roman" w:cs="Times New Roman"/>
          <w:szCs w:val="24"/>
        </w:rPr>
        <w:t xml:space="preserve"> Selline jõustumisaeg valiti, arvestades eelnõu menetlemise eeldatavat aega ning vajadust jätta seaduse rakendajatele ettevalmistusaeg uue regulatsiooni kohaldamiseks.</w:t>
      </w:r>
    </w:p>
    <w:p w14:paraId="01FAF8AF" w14:textId="77777777" w:rsidR="00F141FD" w:rsidRDefault="00F141FD" w:rsidP="00894200">
      <w:pPr>
        <w:spacing w:after="0" w:line="240" w:lineRule="auto"/>
        <w:jc w:val="both"/>
        <w:rPr>
          <w:rFonts w:ascii="Times New Roman" w:hAnsi="Times New Roman" w:cs="Times New Roman"/>
          <w:szCs w:val="24"/>
        </w:rPr>
      </w:pPr>
    </w:p>
    <w:p w14:paraId="4E4A8181" w14:textId="0E5C99EE" w:rsidR="00F141FD" w:rsidRPr="00886BB2" w:rsidRDefault="00041497" w:rsidP="00894200">
      <w:pPr>
        <w:spacing w:after="0" w:line="240" w:lineRule="auto"/>
        <w:jc w:val="both"/>
        <w:rPr>
          <w:rFonts w:ascii="Times New Roman" w:hAnsi="Times New Roman" w:cs="Times New Roman"/>
          <w:szCs w:val="24"/>
        </w:rPr>
      </w:pPr>
      <w:r>
        <w:rPr>
          <w:rFonts w:ascii="Times New Roman" w:hAnsi="Times New Roman" w:cs="Times New Roman"/>
          <w:szCs w:val="24"/>
        </w:rPr>
        <w:t xml:space="preserve">Kui rääkida üürilepingu erakorralise ülesütlemise tingimuste </w:t>
      </w:r>
      <w:r w:rsidR="006E24D6">
        <w:rPr>
          <w:rFonts w:ascii="Times New Roman" w:hAnsi="Times New Roman" w:cs="Times New Roman"/>
          <w:szCs w:val="24"/>
        </w:rPr>
        <w:t>muutmisest</w:t>
      </w:r>
      <w:r w:rsidR="00F23A40">
        <w:rPr>
          <w:rFonts w:ascii="Times New Roman" w:hAnsi="Times New Roman" w:cs="Times New Roman"/>
          <w:szCs w:val="24"/>
        </w:rPr>
        <w:t xml:space="preserve"> seoses makseviivitus</w:t>
      </w:r>
      <w:r w:rsidR="008A48B4">
        <w:rPr>
          <w:rFonts w:ascii="Times New Roman" w:hAnsi="Times New Roman" w:cs="Times New Roman"/>
          <w:szCs w:val="24"/>
        </w:rPr>
        <w:t xml:space="preserve">ega, siis </w:t>
      </w:r>
      <w:r w:rsidR="006A1BA8">
        <w:rPr>
          <w:rFonts w:ascii="Times New Roman" w:hAnsi="Times New Roman" w:cs="Times New Roman"/>
          <w:szCs w:val="24"/>
        </w:rPr>
        <w:t xml:space="preserve">uuendatud normid kohalduvad ka enne käesoleva seaduseelnõu muudatuste jõustumist sõlmitud lepingutele. </w:t>
      </w:r>
      <w:r w:rsidR="001157B4">
        <w:rPr>
          <w:rFonts w:ascii="Times New Roman" w:hAnsi="Times New Roman" w:cs="Times New Roman"/>
          <w:szCs w:val="24"/>
        </w:rPr>
        <w:t xml:space="preserve">Seaduse jõustumisaeg on kujundatud selliselt, et see </w:t>
      </w:r>
      <w:r w:rsidR="00BE44C6">
        <w:rPr>
          <w:rFonts w:ascii="Times New Roman" w:hAnsi="Times New Roman" w:cs="Times New Roman"/>
          <w:szCs w:val="24"/>
        </w:rPr>
        <w:t xml:space="preserve">võimaldab </w:t>
      </w:r>
      <w:r w:rsidR="002D418B">
        <w:rPr>
          <w:rFonts w:ascii="Times New Roman" w:hAnsi="Times New Roman" w:cs="Times New Roman"/>
          <w:szCs w:val="24"/>
        </w:rPr>
        <w:t xml:space="preserve">turuosalistel </w:t>
      </w:r>
      <w:r w:rsidR="00475397">
        <w:rPr>
          <w:rFonts w:ascii="Times New Roman" w:hAnsi="Times New Roman" w:cs="Times New Roman"/>
          <w:szCs w:val="24"/>
        </w:rPr>
        <w:t xml:space="preserve">end uuendustega kurssi viia ning soovi korral </w:t>
      </w:r>
      <w:r w:rsidR="00A06D27">
        <w:rPr>
          <w:rFonts w:ascii="Times New Roman" w:hAnsi="Times New Roman" w:cs="Times New Roman"/>
          <w:szCs w:val="24"/>
        </w:rPr>
        <w:t>oma lepingulisi suhteid ümber kujundada.</w:t>
      </w:r>
    </w:p>
    <w:p w14:paraId="447EAF11" w14:textId="77777777" w:rsidR="00C80F0F" w:rsidRPr="00CF112B" w:rsidRDefault="00C80F0F" w:rsidP="00894200">
      <w:pPr>
        <w:spacing w:after="0" w:line="240" w:lineRule="auto"/>
        <w:jc w:val="both"/>
        <w:rPr>
          <w:rFonts w:ascii="Times New Roman" w:hAnsi="Times New Roman" w:cs="Times New Roman"/>
          <w:szCs w:val="24"/>
        </w:rPr>
      </w:pPr>
    </w:p>
    <w:p w14:paraId="31E99C4B" w14:textId="7EDDB3E9" w:rsidR="00184662" w:rsidRPr="00CF112B" w:rsidRDefault="001D7C62" w:rsidP="00894200">
      <w:pPr>
        <w:spacing w:after="0" w:line="240" w:lineRule="auto"/>
        <w:jc w:val="both"/>
        <w:rPr>
          <w:rFonts w:ascii="Times New Roman" w:hAnsi="Times New Roman" w:cs="Times New Roman"/>
          <w:b/>
          <w:bCs/>
          <w:szCs w:val="24"/>
        </w:rPr>
      </w:pPr>
      <w:r w:rsidRPr="00CF112B">
        <w:rPr>
          <w:rFonts w:ascii="Times New Roman" w:hAnsi="Times New Roman" w:cs="Times New Roman"/>
          <w:b/>
          <w:bCs/>
          <w:szCs w:val="24"/>
        </w:rPr>
        <w:t>1</w:t>
      </w:r>
      <w:r w:rsidR="00BC4B80">
        <w:rPr>
          <w:rFonts w:ascii="Times New Roman" w:hAnsi="Times New Roman" w:cs="Times New Roman"/>
          <w:b/>
          <w:bCs/>
          <w:szCs w:val="24"/>
        </w:rPr>
        <w:t>0</w:t>
      </w:r>
      <w:r w:rsidR="009C7E4C" w:rsidRPr="00CF112B">
        <w:rPr>
          <w:rFonts w:ascii="Times New Roman" w:hAnsi="Times New Roman" w:cs="Times New Roman"/>
          <w:b/>
          <w:bCs/>
          <w:szCs w:val="24"/>
        </w:rPr>
        <w:t>. E</w:t>
      </w:r>
      <w:r w:rsidR="0049716D">
        <w:rPr>
          <w:rFonts w:ascii="Times New Roman" w:hAnsi="Times New Roman" w:cs="Times New Roman"/>
          <w:b/>
          <w:bCs/>
          <w:szCs w:val="24"/>
        </w:rPr>
        <w:t>elnõu kooskõlastamine, huvirühmade kaasamine ja avalik konsultatsioon</w:t>
      </w:r>
    </w:p>
    <w:p w14:paraId="3F3C9CF1" w14:textId="77777777" w:rsidR="00CB2A9B" w:rsidRDefault="00CB2A9B" w:rsidP="00894200">
      <w:pPr>
        <w:spacing w:after="0" w:line="240" w:lineRule="auto"/>
        <w:jc w:val="both"/>
        <w:rPr>
          <w:rFonts w:ascii="Times New Roman" w:hAnsi="Times New Roman" w:cs="Times New Roman"/>
          <w:szCs w:val="24"/>
        </w:rPr>
      </w:pPr>
    </w:p>
    <w:p w14:paraId="6B5D76C5" w14:textId="48BC8462" w:rsidR="008E0F5C" w:rsidRPr="008E0F5C" w:rsidRDefault="008E0F5C" w:rsidP="008E0F5C">
      <w:pPr>
        <w:spacing w:after="0" w:line="240" w:lineRule="auto"/>
        <w:jc w:val="both"/>
        <w:rPr>
          <w:rFonts w:ascii="Times New Roman" w:hAnsi="Times New Roman" w:cs="Times New Roman"/>
          <w:sz w:val="23"/>
          <w:szCs w:val="23"/>
        </w:rPr>
      </w:pPr>
      <w:bookmarkStart w:id="0" w:name="_Hlk66788256"/>
      <w:r w:rsidRPr="008E0F5C">
        <w:rPr>
          <w:rFonts w:ascii="Times New Roman" w:hAnsi="Times New Roman" w:cs="Times New Roman"/>
          <w:sz w:val="23"/>
          <w:szCs w:val="23"/>
        </w:rPr>
        <w:t xml:space="preserve">Eelnõu esitati kooskõlastamiseks eelnõude infosüsteemi (EIS) kaudu </w:t>
      </w:r>
      <w:hyperlink r:id="rId17" w:history="1">
        <w:r w:rsidRPr="008E0F5C">
          <w:rPr>
            <w:rStyle w:val="Hperlink"/>
            <w:rFonts w:ascii="Times New Roman" w:hAnsi="Times New Roman" w:cs="Times New Roman"/>
            <w:sz w:val="23"/>
            <w:szCs w:val="23"/>
          </w:rPr>
          <w:t>26-0777/01.</w:t>
        </w:r>
      </w:hyperlink>
      <w:bookmarkEnd w:id="0"/>
      <w:r w:rsidRPr="008E0F5C">
        <w:rPr>
          <w:rFonts w:ascii="Times New Roman" w:hAnsi="Times New Roman" w:cs="Times New Roman"/>
          <w:sz w:val="23"/>
          <w:szCs w:val="23"/>
        </w:rPr>
        <w:t xml:space="preserve"> Eelnõu esitati arvamuse avaldamiseks Tartu Ülikooli õigusteaduskonnale, Tallinna Ülikooli ühiskonnateaduste instituudile, Tallinna Tehnikaülikooli õiguse instituudile, Ettevõtluse ja Innovatsiooni Sihtasutusele, Eesti Pangaliidule, Eesti Omanike Keskliidule, Eesti Kinnisvarafirmade Liidule, Eesti Ehitusettevõtjate Liidule, Eesti Linnade ja Valdade Liidule, Kohtutäiturite ja Pankrotihaldurite Kojale, Notarite Kojale, Harju Maakohtule, Viru Maakohtule, Tartu Maakohtule, Pärnu Maakohtule, Tallinna Halduskohtule, Tartu Halduskohtule, Tallinna Ringkonnakohtule, Tartu Ringkonnakohtule, Riigikohtule, Lumi Capital OÜ</w:t>
      </w:r>
      <w:r w:rsidRPr="008E0F5C">
        <w:rPr>
          <w:rFonts w:ascii="Times New Roman" w:hAnsi="Times New Roman" w:cs="Times New Roman"/>
          <w:sz w:val="23"/>
          <w:szCs w:val="23"/>
        </w:rPr>
        <w:noBreakHyphen/>
        <w:t>le, Domus Kinnisvara OÜ-le ja Rendin OÜ-le.</w:t>
      </w:r>
    </w:p>
    <w:p w14:paraId="7BA24C3D" w14:textId="77777777" w:rsidR="008E0F5C" w:rsidRPr="008E0F5C"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Eelnõu kohta esitasid märkused ja kommentaarid Riigikohus, Tartu Ringkonnakohus, Harju Maakohus, Eesti Omanike Keskliit, Eesti Kinnisvarafirmade Liit, Domus Kinnisvara Vahenduse OÜ, Maxima Eesti OÜ, Rendin OÜ, TKM Grupp AS, Eesti Linnade ja Valdade Liit ning Kohtutäiturite ja Pankrotihaldurite Koda. Seletus märkustele on antud seletuskirja lisas olevas kooskõlastustabelis.</w:t>
      </w:r>
    </w:p>
    <w:p w14:paraId="1C53B6ED" w14:textId="77777777" w:rsidR="008E0F5C" w:rsidRPr="008E0F5C"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_________________________________________________________________________________</w:t>
      </w:r>
      <w:bookmarkStart w:id="1" w:name="_Hlk116457865"/>
      <w:bookmarkStart w:id="2" w:name="_Hlk66788268"/>
    </w:p>
    <w:p w14:paraId="529D51D4" w14:textId="59F8095F" w:rsidR="008E0F5C" w:rsidRPr="008E0F5C"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 xml:space="preserve">Algatab Vabariigi Valitsus  </w:t>
      </w:r>
      <w:r w:rsidR="00350BA0">
        <w:rPr>
          <w:rFonts w:ascii="Times New Roman" w:hAnsi="Times New Roman" w:cs="Times New Roman"/>
          <w:sz w:val="23"/>
          <w:szCs w:val="23"/>
        </w:rPr>
        <w:t xml:space="preserve">19. </w:t>
      </w:r>
      <w:r w:rsidRPr="008E0F5C">
        <w:rPr>
          <w:rFonts w:ascii="Times New Roman" w:hAnsi="Times New Roman" w:cs="Times New Roman"/>
          <w:sz w:val="23"/>
          <w:szCs w:val="23"/>
        </w:rPr>
        <w:t>oktoobril 2026. a</w:t>
      </w:r>
    </w:p>
    <w:p w14:paraId="7859008A" w14:textId="77777777" w:rsidR="008E0F5C" w:rsidRPr="008E0F5C" w:rsidRDefault="008E0F5C" w:rsidP="008E0F5C">
      <w:pPr>
        <w:spacing w:after="0" w:line="240" w:lineRule="auto"/>
        <w:jc w:val="both"/>
        <w:rPr>
          <w:rFonts w:ascii="Times New Roman" w:hAnsi="Times New Roman" w:cs="Times New Roman"/>
          <w:sz w:val="23"/>
          <w:szCs w:val="23"/>
        </w:rPr>
      </w:pPr>
    </w:p>
    <w:p w14:paraId="097695C3" w14:textId="77777777" w:rsidR="008E0F5C" w:rsidRPr="008E0F5C"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Vabariigi Valitsuse nimel</w:t>
      </w:r>
    </w:p>
    <w:p w14:paraId="255C1569" w14:textId="77777777" w:rsidR="008E0F5C" w:rsidRPr="008E0F5C" w:rsidRDefault="008E0F5C" w:rsidP="008E0F5C">
      <w:pPr>
        <w:spacing w:after="0" w:line="240" w:lineRule="auto"/>
        <w:jc w:val="both"/>
        <w:rPr>
          <w:rFonts w:ascii="Times New Roman" w:hAnsi="Times New Roman" w:cs="Times New Roman"/>
          <w:sz w:val="23"/>
          <w:szCs w:val="23"/>
        </w:rPr>
      </w:pPr>
    </w:p>
    <w:p w14:paraId="58AE2021" w14:textId="77777777" w:rsidR="008E0F5C" w:rsidRPr="008E0F5C"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(allkirjastatud digitaalselt)</w:t>
      </w:r>
    </w:p>
    <w:p w14:paraId="2B137AAA" w14:textId="77777777" w:rsidR="008E0F5C" w:rsidRPr="008E0F5C"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Heili Tõnisson</w:t>
      </w:r>
    </w:p>
    <w:p w14:paraId="7BB54920" w14:textId="032F8217" w:rsidR="00CE09B7" w:rsidRPr="00B80A3D" w:rsidRDefault="008E0F5C" w:rsidP="008E0F5C">
      <w:pPr>
        <w:spacing w:after="0" w:line="240" w:lineRule="auto"/>
        <w:jc w:val="both"/>
        <w:rPr>
          <w:rFonts w:ascii="Times New Roman" w:hAnsi="Times New Roman" w:cs="Times New Roman"/>
          <w:sz w:val="23"/>
          <w:szCs w:val="23"/>
        </w:rPr>
      </w:pPr>
      <w:r w:rsidRPr="008E0F5C">
        <w:rPr>
          <w:rFonts w:ascii="Times New Roman" w:hAnsi="Times New Roman" w:cs="Times New Roman"/>
          <w:sz w:val="23"/>
          <w:szCs w:val="23"/>
        </w:rPr>
        <w:t>Valitsuse nõunik</w:t>
      </w:r>
      <w:bookmarkEnd w:id="1"/>
      <w:bookmarkEnd w:id="2"/>
    </w:p>
    <w:sectPr w:rsidR="00CE09B7" w:rsidRPr="00B80A3D">
      <w:headerReference w:type="even" r:id="rId18"/>
      <w:headerReference w:type="default" r:id="rId19"/>
      <w:footerReference w:type="even" r:id="rId20"/>
      <w:footerReference w:type="default" r:id="rId21"/>
      <w:headerReference w:type="first" r:id="rId22"/>
      <w:footerReference w:type="first" r:id="rId23"/>
      <w:pgSz w:w="12240" w:h="15840"/>
      <w:pgMar w:top="1134" w:right="1134" w:bottom="1134"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79C71" w14:textId="77777777" w:rsidR="00AA3FB7" w:rsidRDefault="00AA3FB7">
      <w:pPr>
        <w:spacing w:after="0" w:line="240" w:lineRule="auto"/>
      </w:pPr>
      <w:r>
        <w:separator/>
      </w:r>
    </w:p>
  </w:endnote>
  <w:endnote w:type="continuationSeparator" w:id="0">
    <w:p w14:paraId="60C23D78" w14:textId="77777777" w:rsidR="00AA3FB7" w:rsidRDefault="00AA3FB7">
      <w:pPr>
        <w:spacing w:after="0" w:line="240" w:lineRule="auto"/>
      </w:pPr>
      <w:r>
        <w:continuationSeparator/>
      </w:r>
    </w:p>
  </w:endnote>
  <w:endnote w:type="continuationNotice" w:id="1">
    <w:p w14:paraId="6BC476A2" w14:textId="77777777" w:rsidR="00AA3FB7" w:rsidRDefault="00AA3F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BA"/>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68DBE" w14:textId="77777777" w:rsidR="00A8204C" w:rsidRDefault="00A8204C">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A77B" w14:textId="484AC93B" w:rsidR="008F327A" w:rsidRDefault="00821271" w:rsidP="7457CF54">
    <w:pPr>
      <w:jc w:val="center"/>
      <w:rPr>
        <w:rFonts w:ascii="Times New Roman" w:hAnsi="Times New Roman" w:cs="Times New Roman"/>
      </w:rPr>
    </w:pPr>
    <w:r w:rsidRPr="00086079">
      <w:rPr>
        <w:rFonts w:ascii="Times New Roman" w:hAnsi="Times New Roman" w:cs="Times New Roman"/>
        <w:noProof/>
      </w:rPr>
      <w:fldChar w:fldCharType="begin"/>
    </w:r>
    <w:r w:rsidRPr="00C022D5">
      <w:rPr>
        <w:rFonts w:ascii="Times New Roman" w:hAnsi="Times New Roman" w:cs="Times New Roman"/>
      </w:rPr>
      <w:instrText>PAGE</w:instrText>
    </w:r>
    <w:r w:rsidRPr="00086079">
      <w:rPr>
        <w:rFonts w:ascii="Times New Roman" w:hAnsi="Times New Roman" w:cs="Times New Roman"/>
      </w:rPr>
      <w:fldChar w:fldCharType="separate"/>
    </w:r>
    <w:r w:rsidR="7457CF54" w:rsidRPr="00277589">
      <w:rPr>
        <w:rFonts w:ascii="Times New Roman" w:hAnsi="Times New Roman" w:cs="Times New Roman"/>
        <w:noProof/>
      </w:rPr>
      <w:t>2</w:t>
    </w:r>
    <w:r w:rsidRPr="00086079">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808238117"/>
      <w:docPartObj>
        <w:docPartGallery w:val="Page Numbers (Bottom of Page)"/>
        <w:docPartUnique/>
      </w:docPartObj>
    </w:sdtPr>
    <w:sdtContent>
      <w:p w14:paraId="31902C76" w14:textId="740C1932" w:rsidR="00B42596" w:rsidRDefault="00B42596" w:rsidP="7457CF54">
        <w:pPr>
          <w:pStyle w:val="Jalus"/>
          <w:jc w:val="center"/>
          <w:rPr>
            <w:rFonts w:ascii="Times New Roman" w:hAnsi="Times New Roman" w:cs="Times New Roman"/>
          </w:rPr>
        </w:pPr>
        <w:r w:rsidRPr="00F503C5">
          <w:rPr>
            <w:rFonts w:ascii="Times New Roman" w:hAnsi="Times New Roman" w:cs="Times New Roman"/>
          </w:rPr>
          <w:fldChar w:fldCharType="begin"/>
        </w:r>
        <w:r>
          <w:instrText>PAGE   \* MERGEFORMAT</w:instrText>
        </w:r>
        <w:r w:rsidRPr="00F503C5">
          <w:fldChar w:fldCharType="separate"/>
        </w:r>
        <w:r w:rsidR="7457CF54" w:rsidRPr="00F503C5">
          <w:rPr>
            <w:rFonts w:ascii="Times New Roman" w:hAnsi="Times New Roman" w:cs="Times New Roman"/>
          </w:rPr>
          <w:t>2</w:t>
        </w:r>
        <w:r w:rsidRPr="00F503C5">
          <w:rPr>
            <w:rFonts w:ascii="Times New Roman" w:hAnsi="Times New Roman" w:cs="Times New Roman"/>
          </w:rPr>
          <w:fldChar w:fldCharType="end"/>
        </w:r>
      </w:p>
    </w:sdtContent>
  </w:sdt>
  <w:p w14:paraId="05914852" w14:textId="77777777" w:rsidR="00B42596" w:rsidRDefault="00B4259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FB4F8" w14:textId="77777777" w:rsidR="00AA3FB7" w:rsidRDefault="00AA3FB7">
      <w:pPr>
        <w:spacing w:after="0" w:line="240" w:lineRule="auto"/>
      </w:pPr>
      <w:r>
        <w:separator/>
      </w:r>
    </w:p>
  </w:footnote>
  <w:footnote w:type="continuationSeparator" w:id="0">
    <w:p w14:paraId="78D6CC16" w14:textId="77777777" w:rsidR="00AA3FB7" w:rsidRDefault="00AA3FB7">
      <w:pPr>
        <w:spacing w:after="0" w:line="240" w:lineRule="auto"/>
      </w:pPr>
      <w:r>
        <w:continuationSeparator/>
      </w:r>
    </w:p>
  </w:footnote>
  <w:footnote w:type="continuationNotice" w:id="1">
    <w:p w14:paraId="046D5935" w14:textId="77777777" w:rsidR="00AA3FB7" w:rsidRDefault="00AA3FB7">
      <w:pPr>
        <w:spacing w:after="0" w:line="240" w:lineRule="auto"/>
      </w:pPr>
    </w:p>
  </w:footnote>
  <w:footnote w:id="2">
    <w:p w14:paraId="34681BBD" w14:textId="69EA6F21" w:rsidR="001A4D50" w:rsidRPr="00EF78BB" w:rsidRDefault="001A4D50" w:rsidP="001A4D50">
      <w:pPr>
        <w:pStyle w:val="Allmrkusetekst"/>
        <w:rPr>
          <w:rFonts w:ascii="Times New Roman" w:hAnsi="Times New Roman" w:cs="Times New Roman"/>
        </w:rPr>
      </w:pPr>
      <w:r w:rsidRPr="00EF78BB">
        <w:rPr>
          <w:rStyle w:val="Allmrkuseviide"/>
          <w:rFonts w:ascii="Times New Roman" w:hAnsi="Times New Roman" w:cs="Times New Roman"/>
        </w:rPr>
        <w:footnoteRef/>
      </w:r>
      <w:r w:rsidRPr="00EF78BB">
        <w:rPr>
          <w:rFonts w:ascii="Times New Roman" w:hAnsi="Times New Roman" w:cs="Times New Roman"/>
        </w:rPr>
        <w:t xml:space="preserve"> Siin ei peeta silmas täitemenetlust üürniku suhtes juhtudel, mil kinnisasja väljaandmine toimub sundenampakkumise akti alusel, vaid ainult olukordi, mil väljatõstmise aluseks </w:t>
      </w:r>
      <w:r w:rsidR="006C5FD7" w:rsidRPr="00EF78BB">
        <w:rPr>
          <w:rFonts w:ascii="Times New Roman" w:hAnsi="Times New Roman" w:cs="Times New Roman"/>
        </w:rPr>
        <w:t xml:space="preserve">on </w:t>
      </w:r>
      <w:r w:rsidRPr="00EF78BB">
        <w:rPr>
          <w:rFonts w:ascii="Times New Roman" w:hAnsi="Times New Roman" w:cs="Times New Roman"/>
        </w:rPr>
        <w:t>kohtuotsus või Tallinna üürikomisjoni otsus.</w:t>
      </w:r>
    </w:p>
  </w:footnote>
  <w:footnote w:id="3">
    <w:p w14:paraId="58967906" w14:textId="24075959" w:rsidR="008213FE" w:rsidRDefault="007877D8" w:rsidP="007877D8">
      <w:pPr>
        <w:pStyle w:val="Allmrkusetekst"/>
      </w:pPr>
      <w:r w:rsidRPr="00EF78BB">
        <w:rPr>
          <w:rStyle w:val="Allmrkuseviide"/>
          <w:rFonts w:ascii="Times New Roman" w:hAnsi="Times New Roman" w:cs="Times New Roman"/>
        </w:rPr>
        <w:footnoteRef/>
      </w:r>
      <w:r w:rsidRPr="00EF78BB">
        <w:rPr>
          <w:rFonts w:ascii="Times New Roman" w:hAnsi="Times New Roman" w:cs="Times New Roman"/>
        </w:rPr>
        <w:t xml:space="preserve"> </w:t>
      </w:r>
      <w:r w:rsidR="006D0FD2" w:rsidRPr="00EF78BB">
        <w:rPr>
          <w:rFonts w:ascii="Times New Roman" w:hAnsi="Times New Roman" w:cs="Times New Roman"/>
        </w:rPr>
        <w:t xml:space="preserve">Eesti Reformierakonna ja Erakonna Eesti 200 valitsusliidu </w:t>
      </w:r>
      <w:r w:rsidR="006D0FD2" w:rsidRPr="00781202">
        <w:rPr>
          <w:rFonts w:ascii="Times New Roman" w:hAnsi="Times New Roman" w:cs="Times New Roman"/>
        </w:rPr>
        <w:t xml:space="preserve">alusleping </w:t>
      </w:r>
      <w:hyperlink r:id="rId1" w:history="1">
        <w:r w:rsidR="00942922" w:rsidRPr="00781202">
          <w:rPr>
            <w:rStyle w:val="Hperlink"/>
            <w:rFonts w:ascii="Times New Roman" w:hAnsi="Times New Roman" w:cs="Times New Roman"/>
          </w:rPr>
          <w:t>https://valitsus.ee/valitsuse-eesmargid-ja-tegevused/valitsemise-alused/koalitsioonilepe-2025-2027/oigusriik</w:t>
        </w:r>
      </w:hyperlink>
      <w:r w:rsidR="00781202" w:rsidRPr="00781202">
        <w:rPr>
          <w:rFonts w:ascii="Times New Roman" w:hAnsi="Times New Roman" w:cs="Times New Roman"/>
        </w:rPr>
        <w:t>.</w:t>
      </w:r>
    </w:p>
  </w:footnote>
  <w:footnote w:id="4">
    <w:p w14:paraId="205882FF" w14:textId="6E699DC7" w:rsidR="00411C94" w:rsidRPr="00C93FF6" w:rsidRDefault="00411C94">
      <w:pPr>
        <w:pStyle w:val="Allmrkusetekst"/>
        <w:rPr>
          <w:rFonts w:ascii="Times New Roman" w:hAnsi="Times New Roman" w:cs="Times New Roman"/>
        </w:rPr>
      </w:pPr>
      <w:r>
        <w:rPr>
          <w:rStyle w:val="Allmrkuseviide"/>
        </w:rPr>
        <w:footnoteRef/>
      </w:r>
      <w:r>
        <w:t xml:space="preserve"> </w:t>
      </w:r>
      <w:r w:rsidRPr="00C93FF6">
        <w:rPr>
          <w:rFonts w:ascii="Times New Roman" w:hAnsi="Times New Roman" w:cs="Times New Roman"/>
        </w:rPr>
        <w:t>Vabariigi Valitsuse tegevusprogramm</w:t>
      </w:r>
      <w:r>
        <w:rPr>
          <w:rFonts w:ascii="Times New Roman" w:hAnsi="Times New Roman" w:cs="Times New Roman"/>
        </w:rPr>
        <w:t xml:space="preserve"> 2025-</w:t>
      </w:r>
      <w:r w:rsidR="00E744A3">
        <w:rPr>
          <w:rFonts w:ascii="Times New Roman" w:hAnsi="Times New Roman" w:cs="Times New Roman"/>
        </w:rPr>
        <w:t xml:space="preserve">2027 </w:t>
      </w:r>
      <w:hyperlink r:id="rId2" w:history="1">
        <w:r w:rsidR="00156119" w:rsidRPr="002A05BF">
          <w:rPr>
            <w:rStyle w:val="Hperlink"/>
            <w:rFonts w:ascii="Times New Roman" w:hAnsi="Times New Roman" w:cs="Times New Roman"/>
          </w:rPr>
          <w:t>https://eegovg01.sharepoint.com/:x:/s/AVALIK_RK/EaKYn_IrGiNCjg7pZupo6b0BqPwOXhgp76FQBTuKExFnyw?e=6gNGLB&amp;CID=E72680EC-CFCD-41CE-B79D-8277EF55C462</w:t>
        </w:r>
      </w:hyperlink>
      <w:r w:rsidR="00156119">
        <w:rPr>
          <w:rFonts w:ascii="Times New Roman" w:hAnsi="Times New Roman" w:cs="Times New Roman"/>
        </w:rPr>
        <w:t xml:space="preserve"> (punkt 268</w:t>
      </w:r>
      <w:r w:rsidR="00C93FF6">
        <w:rPr>
          <w:rFonts w:ascii="Times New Roman" w:hAnsi="Times New Roman" w:cs="Times New Roman"/>
        </w:rPr>
        <w:t>).</w:t>
      </w:r>
    </w:p>
  </w:footnote>
  <w:footnote w:id="5">
    <w:p w14:paraId="208BB778" w14:textId="77777777" w:rsidR="00042850" w:rsidRPr="00657AED" w:rsidRDefault="00042850" w:rsidP="00042850">
      <w:pPr>
        <w:pStyle w:val="Allmrkusetekst"/>
      </w:pPr>
      <w:r w:rsidRPr="002A68C6">
        <w:rPr>
          <w:rStyle w:val="Allmrkuseviide"/>
          <w:rFonts w:ascii="Times New Roman" w:hAnsi="Times New Roman" w:cs="Times New Roman"/>
        </w:rPr>
        <w:footnoteRef/>
      </w:r>
      <w:r w:rsidRPr="002A68C6">
        <w:rPr>
          <w:rFonts w:ascii="Times New Roman" w:hAnsi="Times New Roman" w:cs="Times New Roman"/>
        </w:rPr>
        <w:t xml:space="preserve"> European Affordable Housing Plan. </w:t>
      </w:r>
      <w:hyperlink r:id="rId3" w:history="1">
        <w:r w:rsidRPr="002A68C6">
          <w:rPr>
            <w:rStyle w:val="Hperlink"/>
            <w:rFonts w:ascii="Times New Roman" w:eastAsia="MS Gothic" w:hAnsi="Times New Roman" w:cs="Times New Roman"/>
          </w:rPr>
          <w:t>https://housing.ec.europa.eu/european-affordable-housing-plan_en</w:t>
        </w:r>
      </w:hyperlink>
    </w:p>
  </w:footnote>
  <w:footnote w:id="6">
    <w:p w14:paraId="5B40487F" w14:textId="5FA60D29" w:rsidR="008F52B1" w:rsidRPr="00C14B28" w:rsidRDefault="008F52B1" w:rsidP="00530ABB">
      <w:pPr>
        <w:pStyle w:val="Allmrkusetekst"/>
        <w:rPr>
          <w:rFonts w:ascii="Times New Roman" w:hAnsi="Times New Roman" w:cs="Times New Roman"/>
        </w:rPr>
      </w:pPr>
      <w:r w:rsidRPr="00C14B28">
        <w:rPr>
          <w:rStyle w:val="Allmrkuseviide"/>
          <w:rFonts w:ascii="Times New Roman" w:hAnsi="Times New Roman" w:cs="Times New Roman"/>
        </w:rPr>
        <w:footnoteRef/>
      </w:r>
      <w:r w:rsidRPr="00C14B28">
        <w:rPr>
          <w:rFonts w:ascii="Times New Roman" w:hAnsi="Times New Roman" w:cs="Times New Roman"/>
        </w:rPr>
        <w:t xml:space="preserve"> </w:t>
      </w:r>
      <w:r w:rsidR="00C13B99" w:rsidRPr="00C14B28">
        <w:rPr>
          <w:rFonts w:ascii="Times New Roman" w:hAnsi="Times New Roman" w:cs="Times New Roman"/>
        </w:rPr>
        <w:t xml:space="preserve">A. </w:t>
      </w:r>
      <w:r w:rsidR="00D04EE8" w:rsidRPr="00C14B28">
        <w:rPr>
          <w:rFonts w:ascii="Times New Roman" w:hAnsi="Times New Roman" w:cs="Times New Roman"/>
        </w:rPr>
        <w:t>Hussar</w:t>
      </w:r>
      <w:r w:rsidR="00C13B99" w:rsidRPr="00C14B28">
        <w:rPr>
          <w:rFonts w:ascii="Times New Roman" w:hAnsi="Times New Roman" w:cs="Times New Roman"/>
        </w:rPr>
        <w:t>.</w:t>
      </w:r>
      <w:r w:rsidR="00D04EE8" w:rsidRPr="00C14B28">
        <w:rPr>
          <w:rFonts w:ascii="Times New Roman" w:hAnsi="Times New Roman" w:cs="Times New Roman"/>
        </w:rPr>
        <w:t xml:space="preserve"> </w:t>
      </w:r>
      <w:r w:rsidR="00530ABB" w:rsidRPr="00C14B28">
        <w:rPr>
          <w:rFonts w:ascii="Times New Roman" w:hAnsi="Times New Roman" w:cs="Times New Roman"/>
        </w:rPr>
        <w:t>Eluruumi üürisuhteid puudutavate seadusemuudatuste rakendusanalüüs</w:t>
      </w:r>
      <w:r w:rsidR="00F92216" w:rsidRPr="00C14B28">
        <w:rPr>
          <w:rFonts w:ascii="Times New Roman" w:hAnsi="Times New Roman" w:cs="Times New Roman"/>
        </w:rPr>
        <w:t>. 2026</w:t>
      </w:r>
      <w:r w:rsidR="000B511A" w:rsidRPr="00C14B28">
        <w:rPr>
          <w:rFonts w:ascii="Times New Roman" w:hAnsi="Times New Roman" w:cs="Times New Roman"/>
        </w:rPr>
        <w:t>.</w:t>
      </w:r>
      <w:r w:rsidR="00530ABB" w:rsidRPr="00C14B28">
        <w:rPr>
          <w:rFonts w:ascii="Times New Roman" w:hAnsi="Times New Roman" w:cs="Times New Roman"/>
        </w:rPr>
        <w:t xml:space="preserve"> </w:t>
      </w:r>
      <w:r w:rsidR="009A3B7C" w:rsidRPr="00C14B28">
        <w:rPr>
          <w:rFonts w:ascii="Times New Roman" w:hAnsi="Times New Roman" w:cs="Times New Roman"/>
        </w:rPr>
        <w:t>https://www.justdigi.ee/sites/default/files/documents/2026-04/%C3%9C%C3%BCri%C3%B5iguse%20anal%C3%BC%C3%BCs%202026.pdf</w:t>
      </w:r>
      <w:r w:rsidR="00F8362F">
        <w:rPr>
          <w:rFonts w:ascii="Times New Roman" w:hAnsi="Times New Roman" w:cs="Times New Roman"/>
        </w:rPr>
        <w:t>.</w:t>
      </w:r>
    </w:p>
  </w:footnote>
  <w:footnote w:id="7">
    <w:p w14:paraId="16C35CD5" w14:textId="1DDD1C9B" w:rsidR="007877D8" w:rsidRDefault="007877D8" w:rsidP="007877D8">
      <w:pPr>
        <w:pStyle w:val="Allmrkusetekst"/>
      </w:pPr>
      <w:r w:rsidRPr="00C14B28">
        <w:rPr>
          <w:rStyle w:val="Allmrkuseviide"/>
          <w:rFonts w:ascii="Times New Roman" w:hAnsi="Times New Roman" w:cs="Times New Roman"/>
        </w:rPr>
        <w:footnoteRef/>
      </w:r>
      <w:r w:rsidRPr="00C14B28">
        <w:rPr>
          <w:rFonts w:ascii="Times New Roman" w:hAnsi="Times New Roman" w:cs="Times New Roman"/>
        </w:rPr>
        <w:t xml:space="preserve"> </w:t>
      </w:r>
      <w:r w:rsidR="00C4638F" w:rsidRPr="00C14B28">
        <w:rPr>
          <w:rFonts w:ascii="Times New Roman" w:hAnsi="Times New Roman" w:cs="Times New Roman"/>
        </w:rPr>
        <w:t>Võlaõigusseaduse muutmise seadus (üürisuhted)</w:t>
      </w:r>
      <w:r w:rsidR="00182FCA" w:rsidRPr="00C14B28">
        <w:rPr>
          <w:rFonts w:ascii="Times New Roman" w:hAnsi="Times New Roman" w:cs="Times New Roman"/>
        </w:rPr>
        <w:t>,</w:t>
      </w:r>
      <w:r w:rsidR="00C4638F" w:rsidRPr="00C14B28">
        <w:rPr>
          <w:rFonts w:ascii="Times New Roman" w:hAnsi="Times New Roman" w:cs="Times New Roman"/>
        </w:rPr>
        <w:t xml:space="preserve"> </w:t>
      </w:r>
      <w:r w:rsidR="00822CA0" w:rsidRPr="00C14B28">
        <w:rPr>
          <w:rFonts w:ascii="Times New Roman" w:hAnsi="Times New Roman" w:cs="Times New Roman"/>
        </w:rPr>
        <w:t>RT I, 04.01.2021, 2.</w:t>
      </w:r>
    </w:p>
  </w:footnote>
  <w:footnote w:id="8">
    <w:p w14:paraId="118C2730" w14:textId="705BC8C0" w:rsidR="007E0B41" w:rsidRPr="00C14B28" w:rsidRDefault="007E0B41">
      <w:pPr>
        <w:pStyle w:val="Allmrkusetekst"/>
        <w:rPr>
          <w:rFonts w:ascii="Times New Roman" w:hAnsi="Times New Roman" w:cs="Times New Roman"/>
        </w:rPr>
      </w:pPr>
      <w:r w:rsidRPr="00C14B28">
        <w:rPr>
          <w:rStyle w:val="Allmrkuseviide"/>
          <w:rFonts w:ascii="Times New Roman" w:hAnsi="Times New Roman" w:cs="Times New Roman"/>
        </w:rPr>
        <w:footnoteRef/>
      </w:r>
      <w:r w:rsidRPr="00C14B28">
        <w:rPr>
          <w:rFonts w:ascii="Times New Roman" w:hAnsi="Times New Roman" w:cs="Times New Roman"/>
        </w:rPr>
        <w:t xml:space="preserve"> Eesti taskukohase ja kättesaadava eluasemepoliitika võimaluste analüüs</w:t>
      </w:r>
      <w:r w:rsidR="00554844" w:rsidRPr="00C14B28">
        <w:rPr>
          <w:rFonts w:ascii="Times New Roman" w:hAnsi="Times New Roman" w:cs="Times New Roman"/>
        </w:rPr>
        <w:t>, lk 233</w:t>
      </w:r>
      <w:r w:rsidR="00A40B1D" w:rsidRPr="00C14B28">
        <w:rPr>
          <w:rFonts w:ascii="Times New Roman" w:hAnsi="Times New Roman" w:cs="Times New Roman"/>
        </w:rPr>
        <w:t>.</w:t>
      </w:r>
      <w:r w:rsidRPr="00C14B28">
        <w:rPr>
          <w:rFonts w:ascii="Times New Roman" w:hAnsi="Times New Roman" w:cs="Times New Roman"/>
        </w:rPr>
        <w:t xml:space="preserve"> </w:t>
      </w:r>
      <w:r w:rsidR="00286371" w:rsidRPr="00C14B28">
        <w:rPr>
          <w:rFonts w:ascii="Times New Roman" w:hAnsi="Times New Roman" w:cs="Times New Roman"/>
        </w:rPr>
        <w:t>https://kliimaministeerium.ee/sites/default/files/documents/2025-09/Taskukohane%20eluase_Eesti.pdf</w:t>
      </w:r>
      <w:r w:rsidRPr="00C14B28">
        <w:rPr>
          <w:rFonts w:ascii="Times New Roman" w:hAnsi="Times New Roman" w:cs="Times New Roman"/>
        </w:rPr>
        <w:t xml:space="preserve"> </w:t>
      </w:r>
    </w:p>
  </w:footnote>
  <w:footnote w:id="9">
    <w:p w14:paraId="2D74620E" w14:textId="77777777" w:rsidR="00B0623E" w:rsidRPr="00C14B28" w:rsidRDefault="00B0623E" w:rsidP="00B0623E">
      <w:pPr>
        <w:pStyle w:val="Allmrkusetekst"/>
        <w:rPr>
          <w:rFonts w:ascii="Times New Roman" w:hAnsi="Times New Roman" w:cs="Times New Roman"/>
        </w:rPr>
      </w:pPr>
      <w:r w:rsidRPr="00C14B28">
        <w:rPr>
          <w:rStyle w:val="Allmrkuseviide"/>
          <w:rFonts w:ascii="Times New Roman" w:hAnsi="Times New Roman" w:cs="Times New Roman"/>
        </w:rPr>
        <w:footnoteRef/>
      </w:r>
      <w:r w:rsidRPr="00C14B28">
        <w:rPr>
          <w:rFonts w:ascii="Times New Roman" w:hAnsi="Times New Roman" w:cs="Times New Roman"/>
        </w:rPr>
        <w:t xml:space="preserve"> K. Sein, K. Urgas. Üürilepingu erakorraline ülesütlemine üürniku makseviivituse tõttu, Juridica, 2013, nr 8.</w:t>
      </w:r>
    </w:p>
  </w:footnote>
  <w:footnote w:id="10">
    <w:p w14:paraId="6EC2D25B" w14:textId="0879EF95" w:rsidR="00363080" w:rsidRPr="009F2C6E" w:rsidRDefault="00363080" w:rsidP="00363080">
      <w:pPr>
        <w:pStyle w:val="Allmrkusetekst"/>
        <w:rPr>
          <w:rFonts w:ascii="Times New Roman" w:hAnsi="Times New Roman" w:cs="Times New Roman"/>
        </w:rPr>
      </w:pPr>
      <w:r w:rsidRPr="007710B5">
        <w:rPr>
          <w:rStyle w:val="Allmrkuseviide"/>
          <w:rFonts w:ascii="Times New Roman" w:hAnsi="Times New Roman" w:cs="Times New Roman"/>
        </w:rPr>
        <w:footnoteRef/>
      </w:r>
      <w:r w:rsidRPr="007710B5">
        <w:rPr>
          <w:rFonts w:ascii="Times New Roman" w:hAnsi="Times New Roman" w:cs="Times New Roman"/>
        </w:rPr>
        <w:t xml:space="preserve"> Korteriomanikud kaotavad üüriturul igal aastal suuri summasid. Kahjud ületavad tagatisraha mitmekordselt</w:t>
      </w:r>
      <w:r w:rsidR="00E57205" w:rsidRPr="007710B5">
        <w:rPr>
          <w:rFonts w:ascii="Times New Roman" w:hAnsi="Times New Roman" w:cs="Times New Roman"/>
        </w:rPr>
        <w:t>.</w:t>
      </w:r>
      <w:r w:rsidRPr="007710B5">
        <w:rPr>
          <w:rFonts w:ascii="Times New Roman" w:hAnsi="Times New Roman" w:cs="Times New Roman"/>
        </w:rPr>
        <w:t xml:space="preserve"> </w:t>
      </w:r>
      <w:r w:rsidRPr="009F2C6E">
        <w:rPr>
          <w:rFonts w:ascii="Times New Roman" w:hAnsi="Times New Roman" w:cs="Times New Roman"/>
        </w:rPr>
        <w:t>https://arileht.delfi.ee/artikkel/120443783/korteriomanikud-kaotavad-uuriturul-iga-aasta-suuri-summasid-kahjud-uletavad-tagatisraha-mitmekordselt?navTime=1774163036024</w:t>
      </w:r>
    </w:p>
  </w:footnote>
  <w:footnote w:id="11">
    <w:p w14:paraId="1810BE93" w14:textId="1F90BCC5" w:rsidR="00C143ED" w:rsidRPr="00F432E3" w:rsidRDefault="00C143ED" w:rsidP="00C143ED">
      <w:pPr>
        <w:pStyle w:val="Allmrkusetekst"/>
        <w:rPr>
          <w:rFonts w:ascii="Times New Roman" w:hAnsi="Times New Roman" w:cs="Times New Roman"/>
        </w:rPr>
      </w:pPr>
      <w:r w:rsidRPr="00F432E3">
        <w:rPr>
          <w:rStyle w:val="Allmrkuseviide"/>
          <w:rFonts w:ascii="Times New Roman" w:hAnsi="Times New Roman" w:cs="Times New Roman"/>
        </w:rPr>
        <w:footnoteRef/>
      </w:r>
      <w:r w:rsidRPr="00F432E3">
        <w:rPr>
          <w:rFonts w:ascii="Times New Roman" w:hAnsi="Times New Roman" w:cs="Times New Roman"/>
        </w:rPr>
        <w:t xml:space="preserve"> </w:t>
      </w:r>
      <w:r w:rsidR="00A23239" w:rsidRPr="00F432E3">
        <w:rPr>
          <w:rFonts w:ascii="Times New Roman" w:hAnsi="Times New Roman" w:cs="Times New Roman"/>
        </w:rPr>
        <w:t>A. Hussar. Eluruumi üürisuhteid puudutavate seadusemuudatuste rakendusanalüüs, 2026,</w:t>
      </w:r>
      <w:r w:rsidRPr="00F432E3">
        <w:rPr>
          <w:rFonts w:ascii="Times New Roman" w:hAnsi="Times New Roman" w:cs="Times New Roman"/>
        </w:rPr>
        <w:t xml:space="preserve"> lk 52.</w:t>
      </w:r>
    </w:p>
  </w:footnote>
  <w:footnote w:id="12">
    <w:p w14:paraId="556BBCAE" w14:textId="49A3B99E" w:rsidR="00C143ED" w:rsidRDefault="00C143ED" w:rsidP="00C143ED">
      <w:pPr>
        <w:pStyle w:val="Allmrkusetekst"/>
      </w:pPr>
      <w:r w:rsidRPr="00F432E3">
        <w:rPr>
          <w:rStyle w:val="Allmrkuseviide"/>
          <w:rFonts w:ascii="Times New Roman" w:hAnsi="Times New Roman" w:cs="Times New Roman"/>
        </w:rPr>
        <w:footnoteRef/>
      </w:r>
      <w:r w:rsidRPr="00F432E3">
        <w:rPr>
          <w:rFonts w:ascii="Times New Roman" w:hAnsi="Times New Roman" w:cs="Times New Roman"/>
        </w:rPr>
        <w:t xml:space="preserve"> M. Pild, V. Kõve. Isikute väljatõstmine täitemenetluses, lk 61.</w:t>
      </w:r>
    </w:p>
  </w:footnote>
  <w:footnote w:id="13">
    <w:p w14:paraId="1D0A3AEF" w14:textId="4A6DD08E" w:rsidR="000C2FFD" w:rsidRPr="00144F75" w:rsidRDefault="000C2FFD" w:rsidP="000C2FFD">
      <w:pPr>
        <w:pStyle w:val="Allmrkusetekst"/>
        <w:rPr>
          <w:rFonts w:ascii="Times New Roman" w:hAnsi="Times New Roman" w:cs="Times New Roman"/>
        </w:rPr>
      </w:pPr>
      <w:r w:rsidRPr="00144F75">
        <w:rPr>
          <w:rStyle w:val="Allmrkuseviide"/>
          <w:rFonts w:ascii="Times New Roman" w:hAnsi="Times New Roman" w:cs="Times New Roman"/>
        </w:rPr>
        <w:footnoteRef/>
      </w:r>
      <w:r w:rsidRPr="00144F75">
        <w:rPr>
          <w:rFonts w:ascii="Times New Roman" w:hAnsi="Times New Roman" w:cs="Times New Roman"/>
        </w:rPr>
        <w:t xml:space="preserve"> </w:t>
      </w:r>
      <w:r w:rsidR="005747D1" w:rsidRPr="00144F75">
        <w:rPr>
          <w:rFonts w:ascii="Times New Roman" w:hAnsi="Times New Roman" w:cs="Times New Roman"/>
        </w:rPr>
        <w:t>A. Hussar</w:t>
      </w:r>
      <w:r w:rsidR="002B7647" w:rsidRPr="00144F75">
        <w:rPr>
          <w:rFonts w:ascii="Times New Roman" w:hAnsi="Times New Roman" w:cs="Times New Roman"/>
        </w:rPr>
        <w:t>.</w:t>
      </w:r>
      <w:r w:rsidR="005747D1" w:rsidRPr="00144F75">
        <w:rPr>
          <w:rFonts w:ascii="Times New Roman" w:hAnsi="Times New Roman" w:cs="Times New Roman"/>
        </w:rPr>
        <w:t xml:space="preserve"> Eluruumi üürisuhteid puudutavate seadusemuudatuste rakendusanalüüs, 2026, lk 54.</w:t>
      </w:r>
    </w:p>
  </w:footnote>
  <w:footnote w:id="14">
    <w:p w14:paraId="293B60D7" w14:textId="77777777" w:rsidR="00DC031F" w:rsidRPr="008C52C2" w:rsidRDefault="00DC031F" w:rsidP="008C52C2">
      <w:pPr>
        <w:pBdr>
          <w:top w:val="nil"/>
          <w:left w:val="nil"/>
          <w:bottom w:val="nil"/>
          <w:right w:val="nil"/>
          <w:between w:val="nil"/>
        </w:pBdr>
        <w:spacing w:after="0" w:line="240" w:lineRule="auto"/>
        <w:rPr>
          <w:rFonts w:ascii="Times New Roman" w:hAnsi="Times New Roman" w:cs="Times New Roman"/>
          <w:color w:val="000000"/>
          <w:sz w:val="20"/>
        </w:rPr>
      </w:pPr>
      <w:r w:rsidRPr="008C52C2">
        <w:rPr>
          <w:rFonts w:ascii="Times New Roman" w:hAnsi="Times New Roman" w:cs="Times New Roman"/>
          <w:sz w:val="20"/>
          <w:vertAlign w:val="superscript"/>
        </w:rPr>
        <w:footnoteRef/>
      </w:r>
      <w:r w:rsidRPr="008C52C2">
        <w:rPr>
          <w:rFonts w:ascii="Times New Roman" w:hAnsi="Times New Roman" w:cs="Times New Roman"/>
          <w:color w:val="000000"/>
          <w:sz w:val="20"/>
        </w:rPr>
        <w:t xml:space="preserve"> RKTKm 11.11.2015, </w:t>
      </w:r>
      <w:hyperlink r:id="rId4">
        <w:r w:rsidRPr="008C52C2">
          <w:rPr>
            <w:rFonts w:ascii="Times New Roman" w:hAnsi="Times New Roman" w:cs="Times New Roman"/>
            <w:color w:val="0000FF"/>
            <w:sz w:val="20"/>
            <w:u w:val="single"/>
          </w:rPr>
          <w:t>3-2-1-122-15</w:t>
        </w:r>
      </w:hyperlink>
      <w:r w:rsidRPr="008C52C2">
        <w:rPr>
          <w:rFonts w:ascii="Times New Roman" w:hAnsi="Times New Roman" w:cs="Times New Roman"/>
          <w:color w:val="000000"/>
          <w:sz w:val="20"/>
        </w:rPr>
        <w:t>, p 25.</w:t>
      </w:r>
    </w:p>
  </w:footnote>
  <w:footnote w:id="15">
    <w:p w14:paraId="65FEEF65" w14:textId="77777777" w:rsidR="00DC031F" w:rsidRPr="008C52C2" w:rsidRDefault="00DC031F" w:rsidP="00DC031F">
      <w:pPr>
        <w:pStyle w:val="Allmrkusetekst"/>
        <w:rPr>
          <w:rFonts w:ascii="Times New Roman" w:hAnsi="Times New Roman" w:cs="Times New Roman"/>
        </w:rPr>
      </w:pPr>
      <w:r w:rsidRPr="008C52C2">
        <w:rPr>
          <w:rStyle w:val="Allmrkuseviide"/>
          <w:rFonts w:ascii="Times New Roman" w:hAnsi="Times New Roman" w:cs="Times New Roman"/>
        </w:rPr>
        <w:footnoteRef/>
      </w:r>
      <w:r w:rsidRPr="008C52C2">
        <w:rPr>
          <w:rFonts w:ascii="Times New Roman" w:hAnsi="Times New Roman" w:cs="Times New Roman"/>
        </w:rPr>
        <w:t xml:space="preserve"> A. Hussar, Eluruumi üürisuhteid puudutavate seadusemuudatuste rakendusanalüüs, 2026, lk 50, p 4.4.</w:t>
      </w:r>
    </w:p>
  </w:footnote>
  <w:footnote w:id="16">
    <w:p w14:paraId="0032E6FD" w14:textId="323C0141" w:rsidR="00DC031F" w:rsidRPr="001A5AE9" w:rsidRDefault="00DC031F" w:rsidP="00DC031F">
      <w:pPr>
        <w:pBdr>
          <w:top w:val="nil"/>
          <w:left w:val="nil"/>
          <w:bottom w:val="nil"/>
          <w:right w:val="nil"/>
          <w:between w:val="nil"/>
        </w:pBdr>
        <w:spacing w:after="0"/>
        <w:jc w:val="both"/>
        <w:rPr>
          <w:color w:val="000000"/>
          <w:sz w:val="20"/>
        </w:rPr>
      </w:pPr>
      <w:r w:rsidRPr="008C52C2">
        <w:rPr>
          <w:rFonts w:ascii="Times New Roman" w:hAnsi="Times New Roman" w:cs="Times New Roman"/>
          <w:sz w:val="20"/>
          <w:vertAlign w:val="superscript"/>
          <w:lang w:val="de-AT"/>
        </w:rPr>
        <w:footnoteRef/>
      </w:r>
      <w:r w:rsidR="00CE7964" w:rsidRPr="008C52C2">
        <w:rPr>
          <w:rFonts w:ascii="Times New Roman" w:hAnsi="Times New Roman" w:cs="Times New Roman"/>
          <w:color w:val="000000"/>
          <w:sz w:val="20"/>
        </w:rPr>
        <w:t xml:space="preserve"> </w:t>
      </w:r>
      <w:r w:rsidRPr="008C52C2">
        <w:rPr>
          <w:rFonts w:ascii="Times New Roman" w:hAnsi="Times New Roman" w:cs="Times New Roman"/>
          <w:color w:val="000000"/>
          <w:sz w:val="20"/>
        </w:rPr>
        <w:t>Ibid, lk 51.</w:t>
      </w:r>
      <w:r w:rsidRPr="001A5AE9">
        <w:rPr>
          <w:color w:val="000000"/>
          <w:sz w:val="20"/>
        </w:rPr>
        <w:t xml:space="preserve"> </w:t>
      </w:r>
    </w:p>
  </w:footnote>
  <w:footnote w:id="17">
    <w:p w14:paraId="3BD41D9A" w14:textId="77777777" w:rsidR="00DC031F" w:rsidRDefault="00DC031F" w:rsidP="00DC031F">
      <w:pPr>
        <w:pStyle w:val="Allmrkusetekst"/>
      </w:pPr>
      <w:r w:rsidRPr="008C52C2">
        <w:rPr>
          <w:rStyle w:val="Allmrkuseviide"/>
          <w:rFonts w:ascii="Times New Roman" w:hAnsi="Times New Roman" w:cs="Times New Roman"/>
        </w:rPr>
        <w:footnoteRef/>
      </w:r>
      <w:r w:rsidRPr="008C52C2">
        <w:rPr>
          <w:rFonts w:ascii="Times New Roman" w:hAnsi="Times New Roman" w:cs="Times New Roman"/>
        </w:rPr>
        <w:t xml:space="preserve"> Ibid.</w:t>
      </w:r>
    </w:p>
  </w:footnote>
  <w:footnote w:id="18">
    <w:p w14:paraId="61F62386" w14:textId="77777777" w:rsidR="000C65BA" w:rsidRPr="002A68C6" w:rsidRDefault="000C65BA" w:rsidP="00682BA7">
      <w:pPr>
        <w:spacing w:after="0" w:line="240" w:lineRule="auto"/>
        <w:rPr>
          <w:rFonts w:ascii="Times New Roman" w:hAnsi="Times New Roman" w:cs="Times New Roman"/>
          <w:sz w:val="20"/>
        </w:rPr>
      </w:pPr>
      <w:r w:rsidRPr="00682BA7">
        <w:rPr>
          <w:rStyle w:val="Allmrkuseviide"/>
          <w:rFonts w:ascii="Times New Roman" w:hAnsi="Times New Roman" w:cs="Times New Roman"/>
          <w:sz w:val="20"/>
        </w:rPr>
        <w:footnoteRef/>
      </w:r>
      <w:r w:rsidRPr="002A68C6">
        <w:rPr>
          <w:rFonts w:ascii="Times New Roman" w:hAnsi="Times New Roman" w:cs="Times New Roman"/>
          <w:sz w:val="20"/>
        </w:rPr>
        <w:t xml:space="preserve"> Eesti mudel juba järgib Šveitsi õiguse üldist loogikat (hoiatus + täiendav tähtaeg), kuid „käivituskünnis“ on seotud kahe maksetähtpäeva või kahe kuu võlaga.</w:t>
      </w:r>
    </w:p>
  </w:footnote>
  <w:footnote w:id="19">
    <w:p w14:paraId="3ABDB69A" w14:textId="0ADC3AF8" w:rsidR="000C65BA" w:rsidRPr="002A68C6" w:rsidRDefault="000C65BA" w:rsidP="000C65BA">
      <w:pPr>
        <w:pStyle w:val="Allmrkusetekst"/>
        <w:rPr>
          <w:rFonts w:ascii="Times New Roman" w:hAnsi="Times New Roman" w:cs="Times New Roman"/>
          <w:sz w:val="24"/>
          <w:szCs w:val="24"/>
        </w:rPr>
      </w:pPr>
      <w:r w:rsidRPr="002A68C6">
        <w:rPr>
          <w:rStyle w:val="Allmrkuseviide"/>
          <w:rFonts w:ascii="Times New Roman" w:hAnsi="Times New Roman" w:cs="Times New Roman"/>
        </w:rPr>
        <w:footnoteRef/>
      </w:r>
      <w:r w:rsidRPr="002A68C6">
        <w:rPr>
          <w:rFonts w:ascii="Times New Roman" w:hAnsi="Times New Roman" w:cs="Times New Roman"/>
        </w:rPr>
        <w:t xml:space="preserve"> </w:t>
      </w:r>
      <w:r w:rsidR="00F87218" w:rsidRPr="002A68C6">
        <w:rPr>
          <w:rFonts w:ascii="Times New Roman" w:hAnsi="Times New Roman" w:cs="Times New Roman"/>
        </w:rPr>
        <w:t xml:space="preserve">Eluruumi üürisuhteid puudutavate seadusemuudatuste rakendusanalüüs </w:t>
      </w:r>
      <w:r w:rsidR="00E06D10" w:rsidRPr="002A68C6">
        <w:rPr>
          <w:rFonts w:ascii="Times New Roman" w:hAnsi="Times New Roman" w:cs="Times New Roman"/>
        </w:rPr>
        <w:t xml:space="preserve">(lk 33–36). </w:t>
      </w:r>
      <w:hyperlink r:id="rId5" w:history="1">
        <w:r w:rsidR="00C30F46" w:rsidRPr="002A68C6">
          <w:rPr>
            <w:rStyle w:val="Hperlink"/>
            <w:rFonts w:ascii="Times New Roman" w:hAnsi="Times New Roman" w:cs="Times New Roman"/>
          </w:rPr>
          <w:t>https://www.justdigi.ee/sites/default/files/documents/2026-04/%C3%9C%C3%BCri%C3%B5iguse%20anal%C3%BC%C3%BCs%202026.pdf</w:t>
        </w:r>
      </w:hyperlink>
    </w:p>
  </w:footnote>
  <w:footnote w:id="20">
    <w:p w14:paraId="15DCA07D" w14:textId="33CB4733" w:rsidR="00B24406" w:rsidRPr="00657AED" w:rsidRDefault="00B24406" w:rsidP="00B24406">
      <w:pPr>
        <w:pStyle w:val="Allmrkusetekst"/>
      </w:pPr>
      <w:r w:rsidRPr="002A68C6">
        <w:rPr>
          <w:rStyle w:val="Allmrkuseviide"/>
          <w:rFonts w:ascii="Times New Roman" w:hAnsi="Times New Roman" w:cs="Times New Roman"/>
        </w:rPr>
        <w:footnoteRef/>
      </w:r>
      <w:r w:rsidRPr="002A68C6">
        <w:rPr>
          <w:rFonts w:ascii="Times New Roman" w:hAnsi="Times New Roman" w:cs="Times New Roman"/>
        </w:rPr>
        <w:t xml:space="preserve"> European Affordable Housing Plan</w:t>
      </w:r>
      <w:r w:rsidR="00545B70" w:rsidRPr="002A68C6">
        <w:rPr>
          <w:rFonts w:ascii="Times New Roman" w:hAnsi="Times New Roman" w:cs="Times New Roman"/>
        </w:rPr>
        <w:t>.</w:t>
      </w:r>
      <w:r w:rsidRPr="002A68C6">
        <w:rPr>
          <w:rFonts w:ascii="Times New Roman" w:hAnsi="Times New Roman" w:cs="Times New Roman"/>
        </w:rPr>
        <w:t xml:space="preserve"> </w:t>
      </w:r>
      <w:hyperlink r:id="rId6" w:history="1">
        <w:r w:rsidRPr="002A68C6">
          <w:rPr>
            <w:rStyle w:val="Hperlink"/>
            <w:rFonts w:ascii="Times New Roman" w:eastAsia="MS Gothic" w:hAnsi="Times New Roman" w:cs="Times New Roman"/>
          </w:rPr>
          <w:t>https://housing.ec.europa.eu/european-affordable-housing-plan_en</w:t>
        </w:r>
      </w:hyperlink>
    </w:p>
  </w:footnote>
  <w:footnote w:id="21">
    <w:p w14:paraId="23D1E6FE" w14:textId="3486078E" w:rsidR="00411AF5" w:rsidRPr="002A68C6" w:rsidRDefault="00411AF5" w:rsidP="00411AF5">
      <w:pPr>
        <w:pStyle w:val="Allmrkusetekst"/>
        <w:rPr>
          <w:rFonts w:ascii="Times New Roman" w:hAnsi="Times New Roman" w:cs="Times New Roman"/>
        </w:rPr>
      </w:pPr>
      <w:r>
        <w:rPr>
          <w:rStyle w:val="Allmrkuseviide"/>
        </w:rPr>
        <w:footnoteRef/>
      </w:r>
      <w:r>
        <w:t xml:space="preserve"> </w:t>
      </w:r>
      <w:r w:rsidRPr="002A68C6">
        <w:rPr>
          <w:rFonts w:ascii="Times New Roman" w:hAnsi="Times New Roman" w:cs="Times New Roman"/>
        </w:rPr>
        <w:t>Tallinna üürikomisjoni jõustunud otsused</w:t>
      </w:r>
      <w:r>
        <w:rPr>
          <w:rFonts w:ascii="Times New Roman" w:hAnsi="Times New Roman" w:cs="Times New Roman"/>
        </w:rPr>
        <w:t xml:space="preserve"> </w:t>
      </w:r>
      <w:r w:rsidR="007F0055" w:rsidRPr="00F318A2">
        <w:rPr>
          <w:rFonts w:ascii="Times New Roman" w:hAnsi="Times New Roman" w:cs="Times New Roman"/>
        </w:rPr>
        <w:t>(06.05.2026)</w:t>
      </w:r>
      <w:r w:rsidR="00511D90">
        <w:rPr>
          <w:rFonts w:ascii="Times New Roman" w:hAnsi="Times New Roman" w:cs="Times New Roman"/>
        </w:rPr>
        <w:t>.</w:t>
      </w:r>
      <w:r w:rsidRPr="002A68C6">
        <w:rPr>
          <w:rFonts w:ascii="Times New Roman" w:hAnsi="Times New Roman" w:cs="Times New Roman"/>
        </w:rPr>
        <w:t xml:space="preserve"> </w:t>
      </w:r>
      <w:hyperlink r:id="rId7" w:history="1">
        <w:r w:rsidRPr="002A68C6">
          <w:rPr>
            <w:rStyle w:val="Hperlink"/>
            <w:rFonts w:ascii="Times New Roman" w:hAnsi="Times New Roman" w:cs="Times New Roman"/>
          </w:rPr>
          <w:t>Tallinna üürikomisjon | Tallinn</w:t>
        </w:r>
      </w:hyperlink>
    </w:p>
  </w:footnote>
  <w:footnote w:id="22">
    <w:p w14:paraId="46977291" w14:textId="0F758FF4" w:rsidR="00411AF5" w:rsidRPr="00F82828" w:rsidRDefault="00411AF5" w:rsidP="00411AF5">
      <w:pPr>
        <w:pStyle w:val="Allmrkusetekst"/>
        <w:rPr>
          <w:rFonts w:ascii="Times New Roman" w:hAnsi="Times New Roman" w:cs="Times New Roman"/>
        </w:rPr>
      </w:pPr>
      <w:r w:rsidRPr="00F82828">
        <w:rPr>
          <w:rStyle w:val="Allmrkuseviide"/>
          <w:rFonts w:ascii="Times New Roman" w:hAnsi="Times New Roman" w:cs="Times New Roman"/>
        </w:rPr>
        <w:footnoteRef/>
      </w:r>
      <w:r w:rsidRPr="00F82828">
        <w:rPr>
          <w:rFonts w:ascii="Times New Roman" w:hAnsi="Times New Roman" w:cs="Times New Roman"/>
        </w:rPr>
        <w:t xml:space="preserve"> Joonise alusandmed pärinevad 2021. aasta rahva ja eluruumide loendusest</w:t>
      </w:r>
      <w:r w:rsidR="00511D90">
        <w:rPr>
          <w:rFonts w:ascii="Times New Roman" w:hAnsi="Times New Roman" w:cs="Times New Roman"/>
        </w:rPr>
        <w:t xml:space="preserve"> </w:t>
      </w:r>
      <w:r w:rsidR="00511D90" w:rsidRPr="00F82828">
        <w:rPr>
          <w:rFonts w:ascii="Times New Roman" w:hAnsi="Times New Roman" w:cs="Times New Roman"/>
        </w:rPr>
        <w:t>(07.05.2026)</w:t>
      </w:r>
      <w:r w:rsidR="00511D90">
        <w:rPr>
          <w:rFonts w:ascii="Times New Roman" w:hAnsi="Times New Roman" w:cs="Times New Roman"/>
        </w:rPr>
        <w:t>.</w:t>
      </w:r>
      <w:r w:rsidRPr="00F82828">
        <w:rPr>
          <w:rFonts w:ascii="Times New Roman" w:hAnsi="Times New Roman" w:cs="Times New Roman"/>
        </w:rPr>
        <w:t xml:space="preserve"> </w:t>
      </w:r>
      <w:hyperlink r:id="rId8" w:history="1">
        <w:r w:rsidRPr="00F82828">
          <w:rPr>
            <w:rStyle w:val="Hperlink"/>
            <w:rFonts w:ascii="Times New Roman" w:hAnsi="Times New Roman" w:cs="Times New Roman"/>
          </w:rPr>
          <w:t>RL21803: RAHVASTIK SOO, VANUSERÜHMA, ELURUUMI TÜÜBI JA KASUTAMISE ALUSE NING ELUKOHA (HALDUSÜKSUS) JÄRGI, 31. DETSEMBER 2021. Statistika andmebaas</w:t>
        </w:r>
      </w:hyperlink>
    </w:p>
  </w:footnote>
  <w:footnote w:id="23">
    <w:p w14:paraId="3B130BC7" w14:textId="34C77E83" w:rsidR="00411AF5" w:rsidRPr="002A68C6" w:rsidRDefault="00411AF5" w:rsidP="00411AF5">
      <w:pPr>
        <w:pStyle w:val="Allmrkusetekst"/>
        <w:rPr>
          <w:rFonts w:ascii="Times New Roman" w:hAnsi="Times New Roman" w:cs="Times New Roman"/>
        </w:rPr>
      </w:pPr>
      <w:r w:rsidRPr="002A68C6">
        <w:rPr>
          <w:rStyle w:val="Allmrkuseviide"/>
          <w:rFonts w:ascii="Times New Roman" w:hAnsi="Times New Roman" w:cs="Times New Roman"/>
        </w:rPr>
        <w:footnoteRef/>
      </w:r>
      <w:r w:rsidRPr="002A68C6">
        <w:rPr>
          <w:rFonts w:ascii="Times New Roman" w:hAnsi="Times New Roman" w:cs="Times New Roman"/>
        </w:rPr>
        <w:t xml:space="preserve"> Maksu- ja Tolliameti andmed füüsiliste isikute tuludeklaratsioonide kohta</w:t>
      </w:r>
      <w:r w:rsidR="00DE0496" w:rsidRPr="002A68C6">
        <w:rPr>
          <w:rFonts w:ascii="Times New Roman" w:hAnsi="Times New Roman" w:cs="Times New Roman"/>
        </w:rPr>
        <w:t xml:space="preserve"> (07.05.2026)</w:t>
      </w:r>
      <w:r w:rsidR="00331F4A" w:rsidRPr="002A68C6">
        <w:rPr>
          <w:rFonts w:ascii="Times New Roman" w:hAnsi="Times New Roman" w:cs="Times New Roman"/>
        </w:rPr>
        <w:t>.</w:t>
      </w:r>
      <w:r w:rsidRPr="002A68C6">
        <w:rPr>
          <w:rFonts w:ascii="Times New Roman" w:hAnsi="Times New Roman" w:cs="Times New Roman"/>
        </w:rPr>
        <w:t xml:space="preserve"> </w:t>
      </w:r>
      <w:hyperlink r:id="rId9" w:anchor="fuusiliste-isikute-tuludeklaratsioonide-andmed" w:history="1">
        <w:r w:rsidRPr="002A68C6">
          <w:rPr>
            <w:rStyle w:val="Hperlink"/>
            <w:rFonts w:ascii="Times New Roman" w:hAnsi="Times New Roman" w:cs="Times New Roman"/>
          </w:rPr>
          <w:t>Statistika ja avaandmed | Maksu- ja Tolliamet</w:t>
        </w:r>
      </w:hyperlink>
      <w:r w:rsidRPr="002A68C6">
        <w:rPr>
          <w:rFonts w:ascii="Times New Roman" w:hAnsi="Times New Roman" w:cs="Times New Roman"/>
        </w:rPr>
        <w:t xml:space="preserve">  </w:t>
      </w:r>
    </w:p>
  </w:footnote>
  <w:footnote w:id="24">
    <w:p w14:paraId="64B7A8BB" w14:textId="77777777" w:rsidR="00411AF5" w:rsidRPr="00E12716" w:rsidRDefault="00411AF5" w:rsidP="00411AF5">
      <w:pPr>
        <w:pStyle w:val="Allmrkusetekst"/>
        <w:rPr>
          <w:rFonts w:ascii="Times New Roman" w:hAnsi="Times New Roman" w:cs="Times New Roman"/>
        </w:rPr>
      </w:pPr>
      <w:r w:rsidRPr="00E12716">
        <w:rPr>
          <w:rStyle w:val="Allmrkuseviide"/>
          <w:rFonts w:ascii="Times New Roman" w:hAnsi="Times New Roman" w:cs="Times New Roman"/>
        </w:rPr>
        <w:footnoteRef/>
      </w:r>
      <w:r w:rsidRPr="00E12716">
        <w:rPr>
          <w:rFonts w:ascii="Times New Roman" w:hAnsi="Times New Roman" w:cs="Times New Roman"/>
        </w:rPr>
        <w:t xml:space="preserve"> Statistikaameti andmebaas, tabel RL21801.</w:t>
      </w:r>
    </w:p>
  </w:footnote>
  <w:footnote w:id="25">
    <w:p w14:paraId="74D10D29" w14:textId="2C23B4F0" w:rsidR="00411AF5" w:rsidRDefault="00411AF5" w:rsidP="00411AF5">
      <w:pPr>
        <w:pStyle w:val="Allmrkusetekst"/>
      </w:pPr>
      <w:r w:rsidRPr="00E12716">
        <w:rPr>
          <w:rStyle w:val="Allmrkuseviide"/>
          <w:rFonts w:ascii="Times New Roman" w:hAnsi="Times New Roman" w:cs="Times New Roman"/>
        </w:rPr>
        <w:footnoteRef/>
      </w:r>
      <w:r w:rsidRPr="00E12716">
        <w:rPr>
          <w:rFonts w:ascii="Times New Roman" w:hAnsi="Times New Roman" w:cs="Times New Roman"/>
        </w:rPr>
        <w:t xml:space="preserve"> Üürnike osakaal oli suurim vanuserühmas 25</w:t>
      </w:r>
      <w:r w:rsidR="00732E6D" w:rsidRPr="00E12716">
        <w:rPr>
          <w:rFonts w:ascii="Times New Roman" w:hAnsi="Times New Roman" w:cs="Times New Roman"/>
        </w:rPr>
        <w:t>–</w:t>
      </w:r>
      <w:r w:rsidRPr="00E12716">
        <w:rPr>
          <w:rFonts w:ascii="Times New Roman" w:hAnsi="Times New Roman" w:cs="Times New Roman"/>
        </w:rPr>
        <w:t>29 eluaastat (27%) ja vähim vanuserühmas 70</w:t>
      </w:r>
      <w:r w:rsidR="00732E6D" w:rsidRPr="00E12716">
        <w:rPr>
          <w:rFonts w:ascii="Times New Roman" w:hAnsi="Times New Roman" w:cs="Times New Roman"/>
        </w:rPr>
        <w:t>–</w:t>
      </w:r>
      <w:r w:rsidRPr="00E12716">
        <w:rPr>
          <w:rFonts w:ascii="Times New Roman" w:hAnsi="Times New Roman" w:cs="Times New Roman"/>
        </w:rPr>
        <w:t>79 eluaastat (8%) (Statistikaameti andmebaas, tabel RL21801)</w:t>
      </w:r>
      <w:r w:rsidR="001255CE" w:rsidRPr="00E12716">
        <w:rPr>
          <w:rFonts w:ascii="Times New Roman" w:hAnsi="Times New Roman" w:cs="Times New Roman"/>
        </w:rPr>
        <w:t>.</w:t>
      </w:r>
    </w:p>
  </w:footnote>
  <w:footnote w:id="26">
    <w:p w14:paraId="48FFF844" w14:textId="2BFD6478" w:rsidR="001734DE" w:rsidRPr="00E12716" w:rsidRDefault="001734DE" w:rsidP="001734DE">
      <w:pPr>
        <w:pStyle w:val="Allmrkusetekst"/>
        <w:rPr>
          <w:rFonts w:ascii="Times New Roman" w:hAnsi="Times New Roman" w:cs="Times New Roman"/>
        </w:rPr>
      </w:pPr>
      <w:r w:rsidRPr="00E12716">
        <w:rPr>
          <w:rStyle w:val="Allmrkuseviide"/>
          <w:rFonts w:ascii="Times New Roman" w:hAnsi="Times New Roman" w:cs="Times New Roman"/>
        </w:rPr>
        <w:footnoteRef/>
      </w:r>
      <w:r w:rsidRPr="00E12716">
        <w:rPr>
          <w:rFonts w:ascii="Times New Roman" w:hAnsi="Times New Roman" w:cs="Times New Roman"/>
        </w:rPr>
        <w:t xml:space="preserve"> Hussar, A. Eluruumi üürisuhteid puudutavate seadusemuudatuste rakendusanalüüs, 2026, lk 44</w:t>
      </w:r>
      <w:r w:rsidR="00E0737F" w:rsidRPr="00E12716">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8451" w14:textId="77777777" w:rsidR="00A8204C" w:rsidRDefault="00A8204C">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8797B" w14:textId="77777777" w:rsidR="00A8204C" w:rsidRDefault="00A8204C">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7F92" w14:textId="77777777" w:rsidR="00A8204C" w:rsidRDefault="00A8204C">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F7FE3"/>
    <w:multiLevelType w:val="hybridMultilevel"/>
    <w:tmpl w:val="FF2CECD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127692E"/>
    <w:multiLevelType w:val="hybridMultilevel"/>
    <w:tmpl w:val="954AD51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CC6206"/>
    <w:multiLevelType w:val="hybridMultilevel"/>
    <w:tmpl w:val="BBEAB164"/>
    <w:lvl w:ilvl="0" w:tplc="6260723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3D11540"/>
    <w:multiLevelType w:val="hybridMultilevel"/>
    <w:tmpl w:val="BC547A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9A12580"/>
    <w:multiLevelType w:val="hybridMultilevel"/>
    <w:tmpl w:val="BA4ECC5A"/>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0A9675F"/>
    <w:multiLevelType w:val="hybridMultilevel"/>
    <w:tmpl w:val="38D4A56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2662E84"/>
    <w:multiLevelType w:val="hybridMultilevel"/>
    <w:tmpl w:val="A9AA79C2"/>
    <w:lvl w:ilvl="0" w:tplc="7938E8F0">
      <w:start w:val="1"/>
      <w:numFmt w:val="bullet"/>
      <w:lvlText w:val=""/>
      <w:lvlJc w:val="left"/>
      <w:pPr>
        <w:ind w:left="720" w:hanging="360"/>
      </w:pPr>
      <w:rPr>
        <w:rFonts w:ascii="Symbol" w:hAnsi="Symbol" w:hint="default"/>
      </w:rPr>
    </w:lvl>
    <w:lvl w:ilvl="1" w:tplc="F022ED88">
      <w:start w:val="1"/>
      <w:numFmt w:val="bullet"/>
      <w:lvlText w:val="o"/>
      <w:lvlJc w:val="left"/>
      <w:pPr>
        <w:ind w:left="1440" w:hanging="360"/>
      </w:pPr>
      <w:rPr>
        <w:rFonts w:ascii="Courier New" w:hAnsi="Courier New" w:hint="default"/>
      </w:rPr>
    </w:lvl>
    <w:lvl w:ilvl="2" w:tplc="287EB02E">
      <w:start w:val="1"/>
      <w:numFmt w:val="bullet"/>
      <w:lvlText w:val=""/>
      <w:lvlJc w:val="left"/>
      <w:pPr>
        <w:ind w:left="2160" w:hanging="360"/>
      </w:pPr>
      <w:rPr>
        <w:rFonts w:ascii="Wingdings" w:hAnsi="Wingdings" w:hint="default"/>
      </w:rPr>
    </w:lvl>
    <w:lvl w:ilvl="3" w:tplc="77009984">
      <w:start w:val="1"/>
      <w:numFmt w:val="bullet"/>
      <w:lvlText w:val=""/>
      <w:lvlJc w:val="left"/>
      <w:pPr>
        <w:ind w:left="2880" w:hanging="360"/>
      </w:pPr>
      <w:rPr>
        <w:rFonts w:ascii="Symbol" w:hAnsi="Symbol" w:hint="default"/>
      </w:rPr>
    </w:lvl>
    <w:lvl w:ilvl="4" w:tplc="F29A8B7A">
      <w:start w:val="1"/>
      <w:numFmt w:val="bullet"/>
      <w:lvlText w:val="o"/>
      <w:lvlJc w:val="left"/>
      <w:pPr>
        <w:ind w:left="3600" w:hanging="360"/>
      </w:pPr>
      <w:rPr>
        <w:rFonts w:ascii="Courier New" w:hAnsi="Courier New" w:hint="default"/>
      </w:rPr>
    </w:lvl>
    <w:lvl w:ilvl="5" w:tplc="2B526912">
      <w:start w:val="1"/>
      <w:numFmt w:val="bullet"/>
      <w:lvlText w:val=""/>
      <w:lvlJc w:val="left"/>
      <w:pPr>
        <w:ind w:left="4320" w:hanging="360"/>
      </w:pPr>
      <w:rPr>
        <w:rFonts w:ascii="Wingdings" w:hAnsi="Wingdings" w:hint="default"/>
      </w:rPr>
    </w:lvl>
    <w:lvl w:ilvl="6" w:tplc="6B5AF5D8">
      <w:start w:val="1"/>
      <w:numFmt w:val="bullet"/>
      <w:lvlText w:val=""/>
      <w:lvlJc w:val="left"/>
      <w:pPr>
        <w:ind w:left="5040" w:hanging="360"/>
      </w:pPr>
      <w:rPr>
        <w:rFonts w:ascii="Symbol" w:hAnsi="Symbol" w:hint="default"/>
      </w:rPr>
    </w:lvl>
    <w:lvl w:ilvl="7" w:tplc="F92C9B66">
      <w:start w:val="1"/>
      <w:numFmt w:val="bullet"/>
      <w:lvlText w:val="o"/>
      <w:lvlJc w:val="left"/>
      <w:pPr>
        <w:ind w:left="5760" w:hanging="360"/>
      </w:pPr>
      <w:rPr>
        <w:rFonts w:ascii="Courier New" w:hAnsi="Courier New" w:hint="default"/>
      </w:rPr>
    </w:lvl>
    <w:lvl w:ilvl="8" w:tplc="1422D690">
      <w:start w:val="1"/>
      <w:numFmt w:val="bullet"/>
      <w:lvlText w:val=""/>
      <w:lvlJc w:val="left"/>
      <w:pPr>
        <w:ind w:left="6480" w:hanging="360"/>
      </w:pPr>
      <w:rPr>
        <w:rFonts w:ascii="Wingdings" w:hAnsi="Wingdings" w:hint="default"/>
      </w:rPr>
    </w:lvl>
  </w:abstractNum>
  <w:abstractNum w:abstractNumId="7" w15:restartNumberingAfterBreak="0">
    <w:nsid w:val="15CE3DBE"/>
    <w:multiLevelType w:val="hybridMultilevel"/>
    <w:tmpl w:val="26C4A19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B303A73"/>
    <w:multiLevelType w:val="multilevel"/>
    <w:tmpl w:val="561490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EA81666"/>
    <w:multiLevelType w:val="hybridMultilevel"/>
    <w:tmpl w:val="47AC0C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F370028"/>
    <w:multiLevelType w:val="hybridMultilevel"/>
    <w:tmpl w:val="C47204D6"/>
    <w:lvl w:ilvl="0" w:tplc="CFF6C074">
      <w:start w:val="2024"/>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FF347B4"/>
    <w:multiLevelType w:val="hybridMultilevel"/>
    <w:tmpl w:val="E2B4AB2E"/>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5065A1A"/>
    <w:multiLevelType w:val="hybridMultilevel"/>
    <w:tmpl w:val="66DCA192"/>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040669"/>
    <w:multiLevelType w:val="multilevel"/>
    <w:tmpl w:val="C89244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C5392B"/>
    <w:multiLevelType w:val="hybridMultilevel"/>
    <w:tmpl w:val="5420CE72"/>
    <w:lvl w:ilvl="0" w:tplc="04250011">
      <w:start w:val="45"/>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5BB6AB6"/>
    <w:multiLevelType w:val="hybridMultilevel"/>
    <w:tmpl w:val="15C469E6"/>
    <w:lvl w:ilvl="0" w:tplc="9606D430">
      <w:start w:val="1"/>
      <w:numFmt w:val="bullet"/>
      <w:lvlText w:val="-"/>
      <w:lvlJc w:val="left"/>
      <w:pPr>
        <w:ind w:left="360" w:hanging="360"/>
      </w:pPr>
      <w:rPr>
        <w:rFonts w:ascii="Times New Roman" w:eastAsiaTheme="minorEastAsia" w:hAnsi="Times New Roman" w:cs="Times New Roman" w:hint="default"/>
      </w:rPr>
    </w:lvl>
    <w:lvl w:ilvl="1" w:tplc="FFFFFFFF">
      <w:numFmt w:val="bullet"/>
      <w:lvlText w:val="-"/>
      <w:lvlJc w:val="left"/>
      <w:pPr>
        <w:ind w:left="1080" w:hanging="36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4DB67CE9"/>
    <w:multiLevelType w:val="hybridMultilevel"/>
    <w:tmpl w:val="CCC2B85A"/>
    <w:lvl w:ilvl="0" w:tplc="73B2F7CA">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5AE67F18"/>
    <w:multiLevelType w:val="hybridMultilevel"/>
    <w:tmpl w:val="AB9896A4"/>
    <w:lvl w:ilvl="0" w:tplc="9606D430">
      <w:start w:val="1"/>
      <w:numFmt w:val="bullet"/>
      <w:lvlText w:val="-"/>
      <w:lvlJc w:val="left"/>
      <w:pPr>
        <w:ind w:left="720" w:hanging="360"/>
      </w:pPr>
      <w:rPr>
        <w:rFonts w:ascii="Times New Roman" w:eastAsiaTheme="minorEastAsia"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F1C0B3F"/>
    <w:multiLevelType w:val="multilevel"/>
    <w:tmpl w:val="261EA62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40B3DCC"/>
    <w:multiLevelType w:val="hybridMultilevel"/>
    <w:tmpl w:val="DB807EBC"/>
    <w:lvl w:ilvl="0" w:tplc="04250011">
      <w:start w:val="44"/>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BDE75B9"/>
    <w:multiLevelType w:val="hybridMultilevel"/>
    <w:tmpl w:val="B1FCBF2A"/>
    <w:lvl w:ilvl="0" w:tplc="04250001">
      <w:start w:val="1"/>
      <w:numFmt w:val="bullet"/>
      <w:lvlText w:val=""/>
      <w:lvlJc w:val="left"/>
      <w:pPr>
        <w:ind w:left="360" w:hanging="360"/>
      </w:pPr>
      <w:rPr>
        <w:rFonts w:ascii="Symbol" w:hAnsi="Symbol" w:hint="default"/>
      </w:rPr>
    </w:lvl>
    <w:lvl w:ilvl="1" w:tplc="62607236">
      <w:numFmt w:val="bullet"/>
      <w:lvlText w:val="-"/>
      <w:lvlJc w:val="left"/>
      <w:pPr>
        <w:ind w:left="1080" w:hanging="360"/>
      </w:pPr>
      <w:rPr>
        <w:rFonts w:ascii="Times New Roman" w:eastAsiaTheme="minorHAnsi" w:hAnsi="Times New Roman" w:cs="Times New Roman"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1" w15:restartNumberingAfterBreak="0">
    <w:nsid w:val="6E062B06"/>
    <w:multiLevelType w:val="hybridMultilevel"/>
    <w:tmpl w:val="0F521C30"/>
    <w:lvl w:ilvl="0" w:tplc="ABCA1034">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F2F3977"/>
    <w:multiLevelType w:val="multilevel"/>
    <w:tmpl w:val="9F40C7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E321765"/>
    <w:multiLevelType w:val="hybridMultilevel"/>
    <w:tmpl w:val="CBD892D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78216373">
    <w:abstractNumId w:val="6"/>
  </w:num>
  <w:num w:numId="2" w16cid:durableId="1668748228">
    <w:abstractNumId w:val="0"/>
  </w:num>
  <w:num w:numId="3" w16cid:durableId="1817335710">
    <w:abstractNumId w:val="8"/>
  </w:num>
  <w:num w:numId="4" w16cid:durableId="1583293407">
    <w:abstractNumId w:val="21"/>
  </w:num>
  <w:num w:numId="5" w16cid:durableId="380716368">
    <w:abstractNumId w:val="22"/>
  </w:num>
  <w:num w:numId="6" w16cid:durableId="1707946329">
    <w:abstractNumId w:val="11"/>
  </w:num>
  <w:num w:numId="7" w16cid:durableId="1372803189">
    <w:abstractNumId w:val="10"/>
  </w:num>
  <w:num w:numId="8" w16cid:durableId="195047774">
    <w:abstractNumId w:val="5"/>
  </w:num>
  <w:num w:numId="9" w16cid:durableId="1649630603">
    <w:abstractNumId w:val="19"/>
  </w:num>
  <w:num w:numId="10" w16cid:durableId="2043086706">
    <w:abstractNumId w:val="4"/>
  </w:num>
  <w:num w:numId="11" w16cid:durableId="1994674635">
    <w:abstractNumId w:val="14"/>
  </w:num>
  <w:num w:numId="12" w16cid:durableId="18894720">
    <w:abstractNumId w:val="16"/>
  </w:num>
  <w:num w:numId="13" w16cid:durableId="1786970280">
    <w:abstractNumId w:val="23"/>
  </w:num>
  <w:num w:numId="14" w16cid:durableId="1161893875">
    <w:abstractNumId w:val="18"/>
  </w:num>
  <w:num w:numId="15" w16cid:durableId="1090194734">
    <w:abstractNumId w:val="17"/>
  </w:num>
  <w:num w:numId="16" w16cid:durableId="1555778247">
    <w:abstractNumId w:val="20"/>
  </w:num>
  <w:num w:numId="17" w16cid:durableId="1886406521">
    <w:abstractNumId w:val="9"/>
  </w:num>
  <w:num w:numId="18" w16cid:durableId="536241007">
    <w:abstractNumId w:val="13"/>
  </w:num>
  <w:num w:numId="19" w16cid:durableId="1541284172">
    <w:abstractNumId w:val="12"/>
  </w:num>
  <w:num w:numId="20" w16cid:durableId="1749500886">
    <w:abstractNumId w:val="1"/>
  </w:num>
  <w:num w:numId="21" w16cid:durableId="1813130683">
    <w:abstractNumId w:val="7"/>
  </w:num>
  <w:num w:numId="22" w16cid:durableId="1612545816">
    <w:abstractNumId w:val="3"/>
  </w:num>
  <w:num w:numId="23" w16cid:durableId="586378327">
    <w:abstractNumId w:val="15"/>
  </w:num>
  <w:num w:numId="24" w16cid:durableId="10799819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27A"/>
    <w:rsid w:val="00000120"/>
    <w:rsid w:val="00000850"/>
    <w:rsid w:val="000011D7"/>
    <w:rsid w:val="00001DC1"/>
    <w:rsid w:val="00001FB4"/>
    <w:rsid w:val="00002142"/>
    <w:rsid w:val="0000258D"/>
    <w:rsid w:val="00002603"/>
    <w:rsid w:val="000028B6"/>
    <w:rsid w:val="00002F21"/>
    <w:rsid w:val="000030B2"/>
    <w:rsid w:val="0000329A"/>
    <w:rsid w:val="00003E9F"/>
    <w:rsid w:val="00004374"/>
    <w:rsid w:val="000043E1"/>
    <w:rsid w:val="0000452B"/>
    <w:rsid w:val="00004B58"/>
    <w:rsid w:val="00004DB1"/>
    <w:rsid w:val="00005130"/>
    <w:rsid w:val="00005297"/>
    <w:rsid w:val="00005D2B"/>
    <w:rsid w:val="00005F39"/>
    <w:rsid w:val="00005F9D"/>
    <w:rsid w:val="000060BB"/>
    <w:rsid w:val="0000617C"/>
    <w:rsid w:val="000065AE"/>
    <w:rsid w:val="00006695"/>
    <w:rsid w:val="000067E9"/>
    <w:rsid w:val="00006A78"/>
    <w:rsid w:val="00006EB7"/>
    <w:rsid w:val="00007A95"/>
    <w:rsid w:val="00007D6D"/>
    <w:rsid w:val="0001002C"/>
    <w:rsid w:val="0001012A"/>
    <w:rsid w:val="00010D46"/>
    <w:rsid w:val="00011214"/>
    <w:rsid w:val="00011244"/>
    <w:rsid w:val="000118AB"/>
    <w:rsid w:val="000118E0"/>
    <w:rsid w:val="00011D01"/>
    <w:rsid w:val="000120FC"/>
    <w:rsid w:val="00012565"/>
    <w:rsid w:val="00012822"/>
    <w:rsid w:val="00012A40"/>
    <w:rsid w:val="00012E5F"/>
    <w:rsid w:val="000132FE"/>
    <w:rsid w:val="00013DE3"/>
    <w:rsid w:val="0001471C"/>
    <w:rsid w:val="000147CB"/>
    <w:rsid w:val="0001490C"/>
    <w:rsid w:val="0001497A"/>
    <w:rsid w:val="00014EAD"/>
    <w:rsid w:val="00014FC7"/>
    <w:rsid w:val="00015205"/>
    <w:rsid w:val="000153EF"/>
    <w:rsid w:val="00015557"/>
    <w:rsid w:val="0001578B"/>
    <w:rsid w:val="00015DB6"/>
    <w:rsid w:val="00015FA9"/>
    <w:rsid w:val="000165A6"/>
    <w:rsid w:val="0001691A"/>
    <w:rsid w:val="00016CD5"/>
    <w:rsid w:val="00016E43"/>
    <w:rsid w:val="00017C47"/>
    <w:rsid w:val="00017CD1"/>
    <w:rsid w:val="00017E80"/>
    <w:rsid w:val="000209BB"/>
    <w:rsid w:val="00020B58"/>
    <w:rsid w:val="00020BD5"/>
    <w:rsid w:val="00021310"/>
    <w:rsid w:val="00021C0B"/>
    <w:rsid w:val="00021FCE"/>
    <w:rsid w:val="00022133"/>
    <w:rsid w:val="0002228E"/>
    <w:rsid w:val="00022B63"/>
    <w:rsid w:val="00022D5D"/>
    <w:rsid w:val="00023131"/>
    <w:rsid w:val="0002316B"/>
    <w:rsid w:val="000237BF"/>
    <w:rsid w:val="000238B8"/>
    <w:rsid w:val="00023B6B"/>
    <w:rsid w:val="00023C5B"/>
    <w:rsid w:val="000241F1"/>
    <w:rsid w:val="000244E0"/>
    <w:rsid w:val="000246D3"/>
    <w:rsid w:val="000246DB"/>
    <w:rsid w:val="00025AA9"/>
    <w:rsid w:val="00025CA2"/>
    <w:rsid w:val="0002615D"/>
    <w:rsid w:val="00026266"/>
    <w:rsid w:val="0002693B"/>
    <w:rsid w:val="00026D44"/>
    <w:rsid w:val="00026D81"/>
    <w:rsid w:val="00026FDC"/>
    <w:rsid w:val="00027344"/>
    <w:rsid w:val="00027F06"/>
    <w:rsid w:val="000306E0"/>
    <w:rsid w:val="00030AA7"/>
    <w:rsid w:val="00030D97"/>
    <w:rsid w:val="00030E91"/>
    <w:rsid w:val="00031CD6"/>
    <w:rsid w:val="00031FD7"/>
    <w:rsid w:val="00032114"/>
    <w:rsid w:val="0003241D"/>
    <w:rsid w:val="00033004"/>
    <w:rsid w:val="0003306F"/>
    <w:rsid w:val="000333B0"/>
    <w:rsid w:val="00033506"/>
    <w:rsid w:val="00033618"/>
    <w:rsid w:val="0003361E"/>
    <w:rsid w:val="00033BD4"/>
    <w:rsid w:val="00033C09"/>
    <w:rsid w:val="00033DAB"/>
    <w:rsid w:val="000341EE"/>
    <w:rsid w:val="000348AC"/>
    <w:rsid w:val="00034CB8"/>
    <w:rsid w:val="0003554C"/>
    <w:rsid w:val="0003567B"/>
    <w:rsid w:val="00035A55"/>
    <w:rsid w:val="00035B24"/>
    <w:rsid w:val="00035D97"/>
    <w:rsid w:val="00036703"/>
    <w:rsid w:val="00036998"/>
    <w:rsid w:val="00036A2C"/>
    <w:rsid w:val="00036D8C"/>
    <w:rsid w:val="00036F9E"/>
    <w:rsid w:val="00037026"/>
    <w:rsid w:val="00037B02"/>
    <w:rsid w:val="00040195"/>
    <w:rsid w:val="00040235"/>
    <w:rsid w:val="00040422"/>
    <w:rsid w:val="0004059C"/>
    <w:rsid w:val="00040856"/>
    <w:rsid w:val="00040C10"/>
    <w:rsid w:val="000413FF"/>
    <w:rsid w:val="00041439"/>
    <w:rsid w:val="0004145D"/>
    <w:rsid w:val="00041497"/>
    <w:rsid w:val="00041B0A"/>
    <w:rsid w:val="000420CB"/>
    <w:rsid w:val="0004215A"/>
    <w:rsid w:val="00042850"/>
    <w:rsid w:val="00042E36"/>
    <w:rsid w:val="000432C2"/>
    <w:rsid w:val="00043577"/>
    <w:rsid w:val="00043655"/>
    <w:rsid w:val="00043794"/>
    <w:rsid w:val="00043A45"/>
    <w:rsid w:val="00043DD9"/>
    <w:rsid w:val="0004431C"/>
    <w:rsid w:val="00044478"/>
    <w:rsid w:val="00044553"/>
    <w:rsid w:val="00044690"/>
    <w:rsid w:val="000449B6"/>
    <w:rsid w:val="00044B18"/>
    <w:rsid w:val="00044FC3"/>
    <w:rsid w:val="0004571D"/>
    <w:rsid w:val="000458BF"/>
    <w:rsid w:val="00045AA0"/>
    <w:rsid w:val="00045B00"/>
    <w:rsid w:val="00045F06"/>
    <w:rsid w:val="00045FA9"/>
    <w:rsid w:val="00046094"/>
    <w:rsid w:val="000460D2"/>
    <w:rsid w:val="0004621C"/>
    <w:rsid w:val="00046667"/>
    <w:rsid w:val="0004670F"/>
    <w:rsid w:val="0004685E"/>
    <w:rsid w:val="00046913"/>
    <w:rsid w:val="00046EB4"/>
    <w:rsid w:val="00047610"/>
    <w:rsid w:val="000479C4"/>
    <w:rsid w:val="00047BB4"/>
    <w:rsid w:val="00047F2C"/>
    <w:rsid w:val="00050761"/>
    <w:rsid w:val="000515CE"/>
    <w:rsid w:val="00051810"/>
    <w:rsid w:val="000519ED"/>
    <w:rsid w:val="00051FE1"/>
    <w:rsid w:val="0005224D"/>
    <w:rsid w:val="000524DD"/>
    <w:rsid w:val="00052AEE"/>
    <w:rsid w:val="00052BEA"/>
    <w:rsid w:val="000533E4"/>
    <w:rsid w:val="000539B7"/>
    <w:rsid w:val="00053D1E"/>
    <w:rsid w:val="000541B3"/>
    <w:rsid w:val="000543B2"/>
    <w:rsid w:val="000543E1"/>
    <w:rsid w:val="000544F9"/>
    <w:rsid w:val="00054C72"/>
    <w:rsid w:val="00054CAC"/>
    <w:rsid w:val="00054D38"/>
    <w:rsid w:val="00054DA9"/>
    <w:rsid w:val="00054E13"/>
    <w:rsid w:val="00054E6D"/>
    <w:rsid w:val="00054E84"/>
    <w:rsid w:val="00054EA8"/>
    <w:rsid w:val="000556A1"/>
    <w:rsid w:val="000557CA"/>
    <w:rsid w:val="00055A2D"/>
    <w:rsid w:val="00056042"/>
    <w:rsid w:val="000565B5"/>
    <w:rsid w:val="00056721"/>
    <w:rsid w:val="00056794"/>
    <w:rsid w:val="00056A1C"/>
    <w:rsid w:val="000572DF"/>
    <w:rsid w:val="0005731B"/>
    <w:rsid w:val="00057470"/>
    <w:rsid w:val="0005772A"/>
    <w:rsid w:val="00057734"/>
    <w:rsid w:val="0005780D"/>
    <w:rsid w:val="00057F79"/>
    <w:rsid w:val="000604EA"/>
    <w:rsid w:val="00060933"/>
    <w:rsid w:val="000609C7"/>
    <w:rsid w:val="000613E3"/>
    <w:rsid w:val="00061475"/>
    <w:rsid w:val="00061C4B"/>
    <w:rsid w:val="00063102"/>
    <w:rsid w:val="0006326A"/>
    <w:rsid w:val="0006328F"/>
    <w:rsid w:val="00063313"/>
    <w:rsid w:val="00063645"/>
    <w:rsid w:val="00063F28"/>
    <w:rsid w:val="00063FAC"/>
    <w:rsid w:val="000642A4"/>
    <w:rsid w:val="0006448C"/>
    <w:rsid w:val="000645B9"/>
    <w:rsid w:val="0006462B"/>
    <w:rsid w:val="00064B94"/>
    <w:rsid w:val="00065330"/>
    <w:rsid w:val="000654F9"/>
    <w:rsid w:val="00065AD1"/>
    <w:rsid w:val="00065D79"/>
    <w:rsid w:val="00065E8B"/>
    <w:rsid w:val="000662DE"/>
    <w:rsid w:val="000666AF"/>
    <w:rsid w:val="0006679F"/>
    <w:rsid w:val="0006704C"/>
    <w:rsid w:val="00067155"/>
    <w:rsid w:val="000671C3"/>
    <w:rsid w:val="000677FC"/>
    <w:rsid w:val="00067839"/>
    <w:rsid w:val="00067D85"/>
    <w:rsid w:val="00070151"/>
    <w:rsid w:val="00070219"/>
    <w:rsid w:val="00070338"/>
    <w:rsid w:val="00070452"/>
    <w:rsid w:val="00070542"/>
    <w:rsid w:val="000708C2"/>
    <w:rsid w:val="00070C32"/>
    <w:rsid w:val="00070F26"/>
    <w:rsid w:val="000714B6"/>
    <w:rsid w:val="00071633"/>
    <w:rsid w:val="00071F78"/>
    <w:rsid w:val="0007203E"/>
    <w:rsid w:val="00072477"/>
    <w:rsid w:val="000728D5"/>
    <w:rsid w:val="00072C7C"/>
    <w:rsid w:val="00072D66"/>
    <w:rsid w:val="00072DBB"/>
    <w:rsid w:val="00073148"/>
    <w:rsid w:val="0007374F"/>
    <w:rsid w:val="00073809"/>
    <w:rsid w:val="0007386C"/>
    <w:rsid w:val="00073F34"/>
    <w:rsid w:val="0007480D"/>
    <w:rsid w:val="00074CB1"/>
    <w:rsid w:val="00074CD7"/>
    <w:rsid w:val="00074D0E"/>
    <w:rsid w:val="000756F2"/>
    <w:rsid w:val="000759CA"/>
    <w:rsid w:val="00075BA5"/>
    <w:rsid w:val="000760ED"/>
    <w:rsid w:val="00076315"/>
    <w:rsid w:val="00076806"/>
    <w:rsid w:val="00076C7E"/>
    <w:rsid w:val="00076F9E"/>
    <w:rsid w:val="00077468"/>
    <w:rsid w:val="00077599"/>
    <w:rsid w:val="0007794A"/>
    <w:rsid w:val="00080308"/>
    <w:rsid w:val="000803BE"/>
    <w:rsid w:val="000803F3"/>
    <w:rsid w:val="0008055F"/>
    <w:rsid w:val="00080A56"/>
    <w:rsid w:val="00081159"/>
    <w:rsid w:val="00081500"/>
    <w:rsid w:val="00081664"/>
    <w:rsid w:val="00081A8D"/>
    <w:rsid w:val="00081C2F"/>
    <w:rsid w:val="00081E29"/>
    <w:rsid w:val="00081EC9"/>
    <w:rsid w:val="00081F09"/>
    <w:rsid w:val="00082105"/>
    <w:rsid w:val="00082237"/>
    <w:rsid w:val="000823D4"/>
    <w:rsid w:val="0008261B"/>
    <w:rsid w:val="0008295E"/>
    <w:rsid w:val="00082C63"/>
    <w:rsid w:val="00082E25"/>
    <w:rsid w:val="00082FBE"/>
    <w:rsid w:val="00083435"/>
    <w:rsid w:val="00083613"/>
    <w:rsid w:val="00083860"/>
    <w:rsid w:val="0008469D"/>
    <w:rsid w:val="00084F3F"/>
    <w:rsid w:val="000850A6"/>
    <w:rsid w:val="000858E0"/>
    <w:rsid w:val="00085EDC"/>
    <w:rsid w:val="00086058"/>
    <w:rsid w:val="00086079"/>
    <w:rsid w:val="000860EB"/>
    <w:rsid w:val="00086BB7"/>
    <w:rsid w:val="00086C9E"/>
    <w:rsid w:val="00087799"/>
    <w:rsid w:val="000877F5"/>
    <w:rsid w:val="0009010C"/>
    <w:rsid w:val="000903DF"/>
    <w:rsid w:val="0009046A"/>
    <w:rsid w:val="00090601"/>
    <w:rsid w:val="00090B21"/>
    <w:rsid w:val="00090ED3"/>
    <w:rsid w:val="000913AE"/>
    <w:rsid w:val="00091AA7"/>
    <w:rsid w:val="00091D59"/>
    <w:rsid w:val="00091E67"/>
    <w:rsid w:val="000927A7"/>
    <w:rsid w:val="000927BD"/>
    <w:rsid w:val="00092816"/>
    <w:rsid w:val="000929A5"/>
    <w:rsid w:val="00092C1A"/>
    <w:rsid w:val="00092DDA"/>
    <w:rsid w:val="00092EBC"/>
    <w:rsid w:val="00092F68"/>
    <w:rsid w:val="000930C0"/>
    <w:rsid w:val="000937BC"/>
    <w:rsid w:val="00094451"/>
    <w:rsid w:val="00094666"/>
    <w:rsid w:val="00094673"/>
    <w:rsid w:val="00094BD6"/>
    <w:rsid w:val="00094EF6"/>
    <w:rsid w:val="0009567E"/>
    <w:rsid w:val="00095F45"/>
    <w:rsid w:val="00096045"/>
    <w:rsid w:val="0009667A"/>
    <w:rsid w:val="000967D3"/>
    <w:rsid w:val="00096875"/>
    <w:rsid w:val="00096BCA"/>
    <w:rsid w:val="00096C1C"/>
    <w:rsid w:val="00096D49"/>
    <w:rsid w:val="00097372"/>
    <w:rsid w:val="000973DE"/>
    <w:rsid w:val="00097408"/>
    <w:rsid w:val="00097425"/>
    <w:rsid w:val="0009753F"/>
    <w:rsid w:val="0009799D"/>
    <w:rsid w:val="00097F02"/>
    <w:rsid w:val="00097FA8"/>
    <w:rsid w:val="000A072D"/>
    <w:rsid w:val="000A0B39"/>
    <w:rsid w:val="000A0BF9"/>
    <w:rsid w:val="000A0C2B"/>
    <w:rsid w:val="000A105E"/>
    <w:rsid w:val="000A185C"/>
    <w:rsid w:val="000A1E4C"/>
    <w:rsid w:val="000A1E84"/>
    <w:rsid w:val="000A2717"/>
    <w:rsid w:val="000A28F7"/>
    <w:rsid w:val="000A2FCF"/>
    <w:rsid w:val="000A3693"/>
    <w:rsid w:val="000A36BA"/>
    <w:rsid w:val="000A38AA"/>
    <w:rsid w:val="000A3EDE"/>
    <w:rsid w:val="000A3F52"/>
    <w:rsid w:val="000A41CC"/>
    <w:rsid w:val="000A4369"/>
    <w:rsid w:val="000A437F"/>
    <w:rsid w:val="000A45B9"/>
    <w:rsid w:val="000A460C"/>
    <w:rsid w:val="000A483F"/>
    <w:rsid w:val="000A4B09"/>
    <w:rsid w:val="000A50C1"/>
    <w:rsid w:val="000A55C6"/>
    <w:rsid w:val="000A5645"/>
    <w:rsid w:val="000A5ED4"/>
    <w:rsid w:val="000A5FA1"/>
    <w:rsid w:val="000A62D0"/>
    <w:rsid w:val="000A63B0"/>
    <w:rsid w:val="000A6616"/>
    <w:rsid w:val="000A670E"/>
    <w:rsid w:val="000A6D0C"/>
    <w:rsid w:val="000A70F8"/>
    <w:rsid w:val="000A7221"/>
    <w:rsid w:val="000A72C0"/>
    <w:rsid w:val="000A7A58"/>
    <w:rsid w:val="000B01A6"/>
    <w:rsid w:val="000B0612"/>
    <w:rsid w:val="000B0963"/>
    <w:rsid w:val="000B0CCC"/>
    <w:rsid w:val="000B12F1"/>
    <w:rsid w:val="000B13A6"/>
    <w:rsid w:val="000B14D3"/>
    <w:rsid w:val="000B16AA"/>
    <w:rsid w:val="000B16F4"/>
    <w:rsid w:val="000B2065"/>
    <w:rsid w:val="000B2737"/>
    <w:rsid w:val="000B287A"/>
    <w:rsid w:val="000B3412"/>
    <w:rsid w:val="000B3915"/>
    <w:rsid w:val="000B3A0A"/>
    <w:rsid w:val="000B3C9E"/>
    <w:rsid w:val="000B4118"/>
    <w:rsid w:val="000B46A3"/>
    <w:rsid w:val="000B49DB"/>
    <w:rsid w:val="000B4C6B"/>
    <w:rsid w:val="000B4FB2"/>
    <w:rsid w:val="000B50CA"/>
    <w:rsid w:val="000B511A"/>
    <w:rsid w:val="000B5183"/>
    <w:rsid w:val="000B5B80"/>
    <w:rsid w:val="000B5B95"/>
    <w:rsid w:val="000B620D"/>
    <w:rsid w:val="000B62AF"/>
    <w:rsid w:val="000B63AF"/>
    <w:rsid w:val="000B6505"/>
    <w:rsid w:val="000B686B"/>
    <w:rsid w:val="000B6FAF"/>
    <w:rsid w:val="000B7516"/>
    <w:rsid w:val="000B7569"/>
    <w:rsid w:val="000B7643"/>
    <w:rsid w:val="000B7A90"/>
    <w:rsid w:val="000C008C"/>
    <w:rsid w:val="000C04B1"/>
    <w:rsid w:val="000C0638"/>
    <w:rsid w:val="000C0725"/>
    <w:rsid w:val="000C0838"/>
    <w:rsid w:val="000C08A7"/>
    <w:rsid w:val="000C0FFE"/>
    <w:rsid w:val="000C1104"/>
    <w:rsid w:val="000C1AD1"/>
    <w:rsid w:val="000C1D72"/>
    <w:rsid w:val="000C1DDE"/>
    <w:rsid w:val="000C23C1"/>
    <w:rsid w:val="000C24F4"/>
    <w:rsid w:val="000C2508"/>
    <w:rsid w:val="000C2BEF"/>
    <w:rsid w:val="000C2C4E"/>
    <w:rsid w:val="000C2E6B"/>
    <w:rsid w:val="000C2E9D"/>
    <w:rsid w:val="000C2F93"/>
    <w:rsid w:val="000C2FFD"/>
    <w:rsid w:val="000C310E"/>
    <w:rsid w:val="000C339B"/>
    <w:rsid w:val="000C3485"/>
    <w:rsid w:val="000C34A7"/>
    <w:rsid w:val="000C37F0"/>
    <w:rsid w:val="000C3DF7"/>
    <w:rsid w:val="000C423E"/>
    <w:rsid w:val="000C4419"/>
    <w:rsid w:val="000C4C35"/>
    <w:rsid w:val="000C4F4B"/>
    <w:rsid w:val="000C5180"/>
    <w:rsid w:val="000C53B2"/>
    <w:rsid w:val="000C5746"/>
    <w:rsid w:val="000C5879"/>
    <w:rsid w:val="000C5A90"/>
    <w:rsid w:val="000C5C7B"/>
    <w:rsid w:val="000C5EBD"/>
    <w:rsid w:val="000C61EF"/>
    <w:rsid w:val="000C65BA"/>
    <w:rsid w:val="000C6F2D"/>
    <w:rsid w:val="000C6FE2"/>
    <w:rsid w:val="000C71FD"/>
    <w:rsid w:val="000C73FA"/>
    <w:rsid w:val="000C7439"/>
    <w:rsid w:val="000C7AD7"/>
    <w:rsid w:val="000C7C3E"/>
    <w:rsid w:val="000D0ACE"/>
    <w:rsid w:val="000D0FD1"/>
    <w:rsid w:val="000D11E6"/>
    <w:rsid w:val="000D1402"/>
    <w:rsid w:val="000D1592"/>
    <w:rsid w:val="000D15A4"/>
    <w:rsid w:val="000D1857"/>
    <w:rsid w:val="000D1946"/>
    <w:rsid w:val="000D2464"/>
    <w:rsid w:val="000D314F"/>
    <w:rsid w:val="000D3253"/>
    <w:rsid w:val="000D32BD"/>
    <w:rsid w:val="000D341C"/>
    <w:rsid w:val="000D3716"/>
    <w:rsid w:val="000D392C"/>
    <w:rsid w:val="000D3C29"/>
    <w:rsid w:val="000D3CC5"/>
    <w:rsid w:val="000D4168"/>
    <w:rsid w:val="000D438F"/>
    <w:rsid w:val="000D4570"/>
    <w:rsid w:val="000D4673"/>
    <w:rsid w:val="000D4BE4"/>
    <w:rsid w:val="000D4F6F"/>
    <w:rsid w:val="000D501E"/>
    <w:rsid w:val="000D5289"/>
    <w:rsid w:val="000D5310"/>
    <w:rsid w:val="000D5381"/>
    <w:rsid w:val="000D5474"/>
    <w:rsid w:val="000D5C52"/>
    <w:rsid w:val="000D5D23"/>
    <w:rsid w:val="000D5ED5"/>
    <w:rsid w:val="000D61DE"/>
    <w:rsid w:val="000D64F3"/>
    <w:rsid w:val="000D65F2"/>
    <w:rsid w:val="000D68DA"/>
    <w:rsid w:val="000D6B1E"/>
    <w:rsid w:val="000D6B8B"/>
    <w:rsid w:val="000D6E41"/>
    <w:rsid w:val="000D72DB"/>
    <w:rsid w:val="000D73C6"/>
    <w:rsid w:val="000D7920"/>
    <w:rsid w:val="000D7BB8"/>
    <w:rsid w:val="000D7BCE"/>
    <w:rsid w:val="000E0233"/>
    <w:rsid w:val="000E0315"/>
    <w:rsid w:val="000E0416"/>
    <w:rsid w:val="000E07A4"/>
    <w:rsid w:val="000E089C"/>
    <w:rsid w:val="000E0E45"/>
    <w:rsid w:val="000E0EF9"/>
    <w:rsid w:val="000E0F90"/>
    <w:rsid w:val="000E12D8"/>
    <w:rsid w:val="000E1355"/>
    <w:rsid w:val="000E1502"/>
    <w:rsid w:val="000E1DCE"/>
    <w:rsid w:val="000E2049"/>
    <w:rsid w:val="000E23A7"/>
    <w:rsid w:val="000E2A04"/>
    <w:rsid w:val="000E2B01"/>
    <w:rsid w:val="000E2D36"/>
    <w:rsid w:val="000E2E9A"/>
    <w:rsid w:val="000E2F1A"/>
    <w:rsid w:val="000E3B17"/>
    <w:rsid w:val="000E3B59"/>
    <w:rsid w:val="000E3BA1"/>
    <w:rsid w:val="000E491B"/>
    <w:rsid w:val="000E504D"/>
    <w:rsid w:val="000E5078"/>
    <w:rsid w:val="000E5094"/>
    <w:rsid w:val="000E516C"/>
    <w:rsid w:val="000E527D"/>
    <w:rsid w:val="000E536C"/>
    <w:rsid w:val="000E53C1"/>
    <w:rsid w:val="000E5574"/>
    <w:rsid w:val="000E5CD8"/>
    <w:rsid w:val="000E5F0E"/>
    <w:rsid w:val="000E6015"/>
    <w:rsid w:val="000E60CC"/>
    <w:rsid w:val="000E62C7"/>
    <w:rsid w:val="000E671B"/>
    <w:rsid w:val="000E679A"/>
    <w:rsid w:val="000E6D5D"/>
    <w:rsid w:val="000E705B"/>
    <w:rsid w:val="000E79E8"/>
    <w:rsid w:val="000E7B25"/>
    <w:rsid w:val="000E7C59"/>
    <w:rsid w:val="000E7E40"/>
    <w:rsid w:val="000F002E"/>
    <w:rsid w:val="000F038D"/>
    <w:rsid w:val="000F1212"/>
    <w:rsid w:val="000F1628"/>
    <w:rsid w:val="000F19BB"/>
    <w:rsid w:val="000F1DB1"/>
    <w:rsid w:val="000F1FC5"/>
    <w:rsid w:val="000F24C5"/>
    <w:rsid w:val="000F29ED"/>
    <w:rsid w:val="000F2A26"/>
    <w:rsid w:val="000F2AFE"/>
    <w:rsid w:val="000F2C1C"/>
    <w:rsid w:val="000F2FBF"/>
    <w:rsid w:val="000F3221"/>
    <w:rsid w:val="000F33C2"/>
    <w:rsid w:val="000F3A38"/>
    <w:rsid w:val="000F41D0"/>
    <w:rsid w:val="000F46AF"/>
    <w:rsid w:val="000F4C64"/>
    <w:rsid w:val="000F5469"/>
    <w:rsid w:val="000F5D52"/>
    <w:rsid w:val="000F656D"/>
    <w:rsid w:val="000F6593"/>
    <w:rsid w:val="000F6B22"/>
    <w:rsid w:val="000F6B5B"/>
    <w:rsid w:val="000F7013"/>
    <w:rsid w:val="000F7041"/>
    <w:rsid w:val="000F70F1"/>
    <w:rsid w:val="000F7127"/>
    <w:rsid w:val="000F71EF"/>
    <w:rsid w:val="000F72FB"/>
    <w:rsid w:val="000F73CB"/>
    <w:rsid w:val="000F7547"/>
    <w:rsid w:val="000F78C2"/>
    <w:rsid w:val="001001F1"/>
    <w:rsid w:val="00100507"/>
    <w:rsid w:val="00100830"/>
    <w:rsid w:val="00100FD1"/>
    <w:rsid w:val="001011B9"/>
    <w:rsid w:val="001012BF"/>
    <w:rsid w:val="001014D3"/>
    <w:rsid w:val="00101539"/>
    <w:rsid w:val="001016A6"/>
    <w:rsid w:val="0010172B"/>
    <w:rsid w:val="001017E0"/>
    <w:rsid w:val="00101A30"/>
    <w:rsid w:val="00101D3C"/>
    <w:rsid w:val="00101E07"/>
    <w:rsid w:val="00101F61"/>
    <w:rsid w:val="00102726"/>
    <w:rsid w:val="00102930"/>
    <w:rsid w:val="00102AB2"/>
    <w:rsid w:val="00102BD6"/>
    <w:rsid w:val="00102D5B"/>
    <w:rsid w:val="00102FF2"/>
    <w:rsid w:val="00103651"/>
    <w:rsid w:val="00103B58"/>
    <w:rsid w:val="00103C5D"/>
    <w:rsid w:val="00103CC8"/>
    <w:rsid w:val="00103D9A"/>
    <w:rsid w:val="00104034"/>
    <w:rsid w:val="0010484D"/>
    <w:rsid w:val="00104A97"/>
    <w:rsid w:val="00105234"/>
    <w:rsid w:val="0010526B"/>
    <w:rsid w:val="0010593D"/>
    <w:rsid w:val="001060AF"/>
    <w:rsid w:val="001065F6"/>
    <w:rsid w:val="001069A5"/>
    <w:rsid w:val="00106CE9"/>
    <w:rsid w:val="00107113"/>
    <w:rsid w:val="001072E0"/>
    <w:rsid w:val="00107485"/>
    <w:rsid w:val="00107743"/>
    <w:rsid w:val="001078B5"/>
    <w:rsid w:val="00107963"/>
    <w:rsid w:val="001079F3"/>
    <w:rsid w:val="00107EFD"/>
    <w:rsid w:val="00110618"/>
    <w:rsid w:val="00110702"/>
    <w:rsid w:val="00110A34"/>
    <w:rsid w:val="00110A9A"/>
    <w:rsid w:val="00110E2F"/>
    <w:rsid w:val="0011112F"/>
    <w:rsid w:val="0011117B"/>
    <w:rsid w:val="0011150B"/>
    <w:rsid w:val="0011165F"/>
    <w:rsid w:val="00111890"/>
    <w:rsid w:val="0011196B"/>
    <w:rsid w:val="00112331"/>
    <w:rsid w:val="001125E1"/>
    <w:rsid w:val="00112934"/>
    <w:rsid w:val="00112D48"/>
    <w:rsid w:val="0011357E"/>
    <w:rsid w:val="0011378F"/>
    <w:rsid w:val="0011379B"/>
    <w:rsid w:val="001137F4"/>
    <w:rsid w:val="00113BC9"/>
    <w:rsid w:val="00113FF1"/>
    <w:rsid w:val="001143FA"/>
    <w:rsid w:val="00114528"/>
    <w:rsid w:val="00115089"/>
    <w:rsid w:val="00115358"/>
    <w:rsid w:val="00115749"/>
    <w:rsid w:val="001157B4"/>
    <w:rsid w:val="0011587C"/>
    <w:rsid w:val="00115881"/>
    <w:rsid w:val="00115965"/>
    <w:rsid w:val="001159E7"/>
    <w:rsid w:val="00115BBD"/>
    <w:rsid w:val="00115CEB"/>
    <w:rsid w:val="00115D4C"/>
    <w:rsid w:val="00115D4D"/>
    <w:rsid w:val="00115F2B"/>
    <w:rsid w:val="00115FA4"/>
    <w:rsid w:val="00116213"/>
    <w:rsid w:val="0011621A"/>
    <w:rsid w:val="0011646B"/>
    <w:rsid w:val="0011684F"/>
    <w:rsid w:val="00116C8A"/>
    <w:rsid w:val="00117299"/>
    <w:rsid w:val="001174A5"/>
    <w:rsid w:val="0011767E"/>
    <w:rsid w:val="00117735"/>
    <w:rsid w:val="00120107"/>
    <w:rsid w:val="001204AA"/>
    <w:rsid w:val="001204DA"/>
    <w:rsid w:val="001207EE"/>
    <w:rsid w:val="00120BAD"/>
    <w:rsid w:val="00121836"/>
    <w:rsid w:val="0012183F"/>
    <w:rsid w:val="00121B6B"/>
    <w:rsid w:val="00122481"/>
    <w:rsid w:val="0012299E"/>
    <w:rsid w:val="00122B88"/>
    <w:rsid w:val="001231D6"/>
    <w:rsid w:val="00123550"/>
    <w:rsid w:val="00123608"/>
    <w:rsid w:val="00123983"/>
    <w:rsid w:val="00123C51"/>
    <w:rsid w:val="00123D77"/>
    <w:rsid w:val="00124019"/>
    <w:rsid w:val="00124791"/>
    <w:rsid w:val="00124A44"/>
    <w:rsid w:val="00125250"/>
    <w:rsid w:val="001255CE"/>
    <w:rsid w:val="00125EC0"/>
    <w:rsid w:val="00126467"/>
    <w:rsid w:val="001265A6"/>
    <w:rsid w:val="00127326"/>
    <w:rsid w:val="0012772A"/>
    <w:rsid w:val="001279A6"/>
    <w:rsid w:val="00127AB3"/>
    <w:rsid w:val="00127DAE"/>
    <w:rsid w:val="001304F7"/>
    <w:rsid w:val="00130631"/>
    <w:rsid w:val="00130942"/>
    <w:rsid w:val="00130B9C"/>
    <w:rsid w:val="00130E7B"/>
    <w:rsid w:val="0013103E"/>
    <w:rsid w:val="00131333"/>
    <w:rsid w:val="0013154D"/>
    <w:rsid w:val="001315C4"/>
    <w:rsid w:val="00131E8E"/>
    <w:rsid w:val="00132318"/>
    <w:rsid w:val="00132840"/>
    <w:rsid w:val="0013294D"/>
    <w:rsid w:val="00132FBC"/>
    <w:rsid w:val="00133055"/>
    <w:rsid w:val="001332C9"/>
    <w:rsid w:val="001333A5"/>
    <w:rsid w:val="00133433"/>
    <w:rsid w:val="0013346E"/>
    <w:rsid w:val="0013387B"/>
    <w:rsid w:val="00133982"/>
    <w:rsid w:val="00133C13"/>
    <w:rsid w:val="001346CB"/>
    <w:rsid w:val="0013475F"/>
    <w:rsid w:val="001352BC"/>
    <w:rsid w:val="001365A7"/>
    <w:rsid w:val="00136B66"/>
    <w:rsid w:val="001372C4"/>
    <w:rsid w:val="001372E3"/>
    <w:rsid w:val="00137570"/>
    <w:rsid w:val="00137B31"/>
    <w:rsid w:val="00140910"/>
    <w:rsid w:val="00140D61"/>
    <w:rsid w:val="0014112E"/>
    <w:rsid w:val="00141FB8"/>
    <w:rsid w:val="00142345"/>
    <w:rsid w:val="00142754"/>
    <w:rsid w:val="00142B0D"/>
    <w:rsid w:val="00142C01"/>
    <w:rsid w:val="0014312A"/>
    <w:rsid w:val="00143372"/>
    <w:rsid w:val="001439FA"/>
    <w:rsid w:val="00143A88"/>
    <w:rsid w:val="00143EA8"/>
    <w:rsid w:val="00144A2D"/>
    <w:rsid w:val="00144ADF"/>
    <w:rsid w:val="00144B09"/>
    <w:rsid w:val="00144D33"/>
    <w:rsid w:val="00144F75"/>
    <w:rsid w:val="00145396"/>
    <w:rsid w:val="00145655"/>
    <w:rsid w:val="00146AB6"/>
    <w:rsid w:val="00146D57"/>
    <w:rsid w:val="00146E6C"/>
    <w:rsid w:val="00146EBD"/>
    <w:rsid w:val="00147349"/>
    <w:rsid w:val="00147AE2"/>
    <w:rsid w:val="00147AE6"/>
    <w:rsid w:val="00147C66"/>
    <w:rsid w:val="00150613"/>
    <w:rsid w:val="00150E0E"/>
    <w:rsid w:val="00151059"/>
    <w:rsid w:val="001510D4"/>
    <w:rsid w:val="001511D7"/>
    <w:rsid w:val="00151570"/>
    <w:rsid w:val="00151ED1"/>
    <w:rsid w:val="00152337"/>
    <w:rsid w:val="00152603"/>
    <w:rsid w:val="001526F7"/>
    <w:rsid w:val="0015276B"/>
    <w:rsid w:val="00153043"/>
    <w:rsid w:val="00153F6B"/>
    <w:rsid w:val="00154157"/>
    <w:rsid w:val="00154830"/>
    <w:rsid w:val="00154954"/>
    <w:rsid w:val="00154C61"/>
    <w:rsid w:val="001554CB"/>
    <w:rsid w:val="001560C9"/>
    <w:rsid w:val="00156119"/>
    <w:rsid w:val="001563E8"/>
    <w:rsid w:val="00156619"/>
    <w:rsid w:val="001567B5"/>
    <w:rsid w:val="00156F47"/>
    <w:rsid w:val="00157507"/>
    <w:rsid w:val="00157528"/>
    <w:rsid w:val="0015776C"/>
    <w:rsid w:val="00157DED"/>
    <w:rsid w:val="001601CD"/>
    <w:rsid w:val="001608E0"/>
    <w:rsid w:val="001610E8"/>
    <w:rsid w:val="001618BC"/>
    <w:rsid w:val="0016260D"/>
    <w:rsid w:val="00162E34"/>
    <w:rsid w:val="00163089"/>
    <w:rsid w:val="00163214"/>
    <w:rsid w:val="001639B7"/>
    <w:rsid w:val="00163B67"/>
    <w:rsid w:val="00163B70"/>
    <w:rsid w:val="0016428F"/>
    <w:rsid w:val="001649F4"/>
    <w:rsid w:val="00164A71"/>
    <w:rsid w:val="00164F24"/>
    <w:rsid w:val="00165C95"/>
    <w:rsid w:val="00165CFE"/>
    <w:rsid w:val="0016629A"/>
    <w:rsid w:val="00166388"/>
    <w:rsid w:val="001664C9"/>
    <w:rsid w:val="00166828"/>
    <w:rsid w:val="00166E56"/>
    <w:rsid w:val="00166F34"/>
    <w:rsid w:val="00167292"/>
    <w:rsid w:val="00167343"/>
    <w:rsid w:val="001673E9"/>
    <w:rsid w:val="0016748F"/>
    <w:rsid w:val="001677AC"/>
    <w:rsid w:val="00167DA8"/>
    <w:rsid w:val="00170358"/>
    <w:rsid w:val="001706FE"/>
    <w:rsid w:val="001707E1"/>
    <w:rsid w:val="00170974"/>
    <w:rsid w:val="00170BB3"/>
    <w:rsid w:val="00171281"/>
    <w:rsid w:val="00171497"/>
    <w:rsid w:val="00171D35"/>
    <w:rsid w:val="00171F80"/>
    <w:rsid w:val="001725D7"/>
    <w:rsid w:val="0017276A"/>
    <w:rsid w:val="001728A2"/>
    <w:rsid w:val="00172909"/>
    <w:rsid w:val="00172992"/>
    <w:rsid w:val="00173134"/>
    <w:rsid w:val="00173298"/>
    <w:rsid w:val="001734DE"/>
    <w:rsid w:val="001735A4"/>
    <w:rsid w:val="00173622"/>
    <w:rsid w:val="00174B27"/>
    <w:rsid w:val="001752CF"/>
    <w:rsid w:val="00175442"/>
    <w:rsid w:val="0017556A"/>
    <w:rsid w:val="00175749"/>
    <w:rsid w:val="00175811"/>
    <w:rsid w:val="00175B98"/>
    <w:rsid w:val="00175CAC"/>
    <w:rsid w:val="0017618A"/>
    <w:rsid w:val="00176347"/>
    <w:rsid w:val="001765A1"/>
    <w:rsid w:val="001768AC"/>
    <w:rsid w:val="00176A04"/>
    <w:rsid w:val="00176BBA"/>
    <w:rsid w:val="00176CDC"/>
    <w:rsid w:val="00176E18"/>
    <w:rsid w:val="00176EDD"/>
    <w:rsid w:val="0017726C"/>
    <w:rsid w:val="00177273"/>
    <w:rsid w:val="00177498"/>
    <w:rsid w:val="001776E2"/>
    <w:rsid w:val="001777E1"/>
    <w:rsid w:val="001777F5"/>
    <w:rsid w:val="0018032B"/>
    <w:rsid w:val="001804D1"/>
    <w:rsid w:val="001806B9"/>
    <w:rsid w:val="001808CA"/>
    <w:rsid w:val="00180D3A"/>
    <w:rsid w:val="00181081"/>
    <w:rsid w:val="001810AE"/>
    <w:rsid w:val="001811BF"/>
    <w:rsid w:val="00181227"/>
    <w:rsid w:val="0018125E"/>
    <w:rsid w:val="0018180B"/>
    <w:rsid w:val="001818E5"/>
    <w:rsid w:val="00181AE3"/>
    <w:rsid w:val="00181F28"/>
    <w:rsid w:val="0018212E"/>
    <w:rsid w:val="00182511"/>
    <w:rsid w:val="00182887"/>
    <w:rsid w:val="00182A26"/>
    <w:rsid w:val="00182C64"/>
    <w:rsid w:val="00182CAD"/>
    <w:rsid w:val="00182FCA"/>
    <w:rsid w:val="001834B0"/>
    <w:rsid w:val="00183984"/>
    <w:rsid w:val="00184662"/>
    <w:rsid w:val="0018483A"/>
    <w:rsid w:val="001848A3"/>
    <w:rsid w:val="00184E65"/>
    <w:rsid w:val="00185110"/>
    <w:rsid w:val="00185385"/>
    <w:rsid w:val="001854FB"/>
    <w:rsid w:val="0018556D"/>
    <w:rsid w:val="00185669"/>
    <w:rsid w:val="001857FE"/>
    <w:rsid w:val="001865EF"/>
    <w:rsid w:val="001865FC"/>
    <w:rsid w:val="001866B0"/>
    <w:rsid w:val="00186839"/>
    <w:rsid w:val="001869E9"/>
    <w:rsid w:val="00186E45"/>
    <w:rsid w:val="001871C8"/>
    <w:rsid w:val="00187828"/>
    <w:rsid w:val="00187878"/>
    <w:rsid w:val="00187E15"/>
    <w:rsid w:val="0019031C"/>
    <w:rsid w:val="0019076A"/>
    <w:rsid w:val="0019085E"/>
    <w:rsid w:val="00190AF2"/>
    <w:rsid w:val="00190E81"/>
    <w:rsid w:val="00190F23"/>
    <w:rsid w:val="00191310"/>
    <w:rsid w:val="0019167B"/>
    <w:rsid w:val="0019187F"/>
    <w:rsid w:val="001923E0"/>
    <w:rsid w:val="00192799"/>
    <w:rsid w:val="00193C83"/>
    <w:rsid w:val="00194330"/>
    <w:rsid w:val="001945AF"/>
    <w:rsid w:val="001946CC"/>
    <w:rsid w:val="00194AB2"/>
    <w:rsid w:val="001951D0"/>
    <w:rsid w:val="00195264"/>
    <w:rsid w:val="0019531A"/>
    <w:rsid w:val="00195444"/>
    <w:rsid w:val="00195AB2"/>
    <w:rsid w:val="00195D34"/>
    <w:rsid w:val="00195D4D"/>
    <w:rsid w:val="00195F82"/>
    <w:rsid w:val="001962E9"/>
    <w:rsid w:val="0019662A"/>
    <w:rsid w:val="0019690A"/>
    <w:rsid w:val="00196943"/>
    <w:rsid w:val="00196FFD"/>
    <w:rsid w:val="001972B3"/>
    <w:rsid w:val="0019747C"/>
    <w:rsid w:val="001977D2"/>
    <w:rsid w:val="001978DB"/>
    <w:rsid w:val="001979EE"/>
    <w:rsid w:val="00197AFF"/>
    <w:rsid w:val="001A0DF6"/>
    <w:rsid w:val="001A0F9F"/>
    <w:rsid w:val="001A10A5"/>
    <w:rsid w:val="001A1C54"/>
    <w:rsid w:val="001A1DDE"/>
    <w:rsid w:val="001A1E50"/>
    <w:rsid w:val="001A2168"/>
    <w:rsid w:val="001A2403"/>
    <w:rsid w:val="001A2BC8"/>
    <w:rsid w:val="001A2C45"/>
    <w:rsid w:val="001A2F14"/>
    <w:rsid w:val="001A386A"/>
    <w:rsid w:val="001A38DA"/>
    <w:rsid w:val="001A4025"/>
    <w:rsid w:val="001A41F3"/>
    <w:rsid w:val="001A469A"/>
    <w:rsid w:val="001A4760"/>
    <w:rsid w:val="001A4ABB"/>
    <w:rsid w:val="001A4B85"/>
    <w:rsid w:val="001A4D50"/>
    <w:rsid w:val="001A4EAE"/>
    <w:rsid w:val="001A512B"/>
    <w:rsid w:val="001A5677"/>
    <w:rsid w:val="001A5703"/>
    <w:rsid w:val="001A59BA"/>
    <w:rsid w:val="001A5AE9"/>
    <w:rsid w:val="001A628A"/>
    <w:rsid w:val="001A64B9"/>
    <w:rsid w:val="001A6520"/>
    <w:rsid w:val="001A6C96"/>
    <w:rsid w:val="001A6DA1"/>
    <w:rsid w:val="001A6F0E"/>
    <w:rsid w:val="001A716B"/>
    <w:rsid w:val="001A71A4"/>
    <w:rsid w:val="001A737E"/>
    <w:rsid w:val="001A77F5"/>
    <w:rsid w:val="001A7B55"/>
    <w:rsid w:val="001A7B70"/>
    <w:rsid w:val="001B0475"/>
    <w:rsid w:val="001B04C9"/>
    <w:rsid w:val="001B0AE7"/>
    <w:rsid w:val="001B0C41"/>
    <w:rsid w:val="001B0CBF"/>
    <w:rsid w:val="001B124F"/>
    <w:rsid w:val="001B1517"/>
    <w:rsid w:val="001B1660"/>
    <w:rsid w:val="001B1CBA"/>
    <w:rsid w:val="001B2077"/>
    <w:rsid w:val="001B21D8"/>
    <w:rsid w:val="001B2A02"/>
    <w:rsid w:val="001B30F9"/>
    <w:rsid w:val="001B334D"/>
    <w:rsid w:val="001B33CE"/>
    <w:rsid w:val="001B38EC"/>
    <w:rsid w:val="001B41E2"/>
    <w:rsid w:val="001B4226"/>
    <w:rsid w:val="001B4452"/>
    <w:rsid w:val="001B493A"/>
    <w:rsid w:val="001B4B81"/>
    <w:rsid w:val="001B4E32"/>
    <w:rsid w:val="001B4EEB"/>
    <w:rsid w:val="001B6228"/>
    <w:rsid w:val="001B643E"/>
    <w:rsid w:val="001B79EB"/>
    <w:rsid w:val="001B7BD4"/>
    <w:rsid w:val="001B7CEF"/>
    <w:rsid w:val="001C0A2E"/>
    <w:rsid w:val="001C0B50"/>
    <w:rsid w:val="001C0B60"/>
    <w:rsid w:val="001C0F42"/>
    <w:rsid w:val="001C0F79"/>
    <w:rsid w:val="001C15E5"/>
    <w:rsid w:val="001C183F"/>
    <w:rsid w:val="001C1E4B"/>
    <w:rsid w:val="001C28E2"/>
    <w:rsid w:val="001C346D"/>
    <w:rsid w:val="001C37D9"/>
    <w:rsid w:val="001C3B82"/>
    <w:rsid w:val="001C4159"/>
    <w:rsid w:val="001C437E"/>
    <w:rsid w:val="001C4427"/>
    <w:rsid w:val="001C4472"/>
    <w:rsid w:val="001C44EF"/>
    <w:rsid w:val="001C490A"/>
    <w:rsid w:val="001C4AC2"/>
    <w:rsid w:val="001C4B2B"/>
    <w:rsid w:val="001C4DFF"/>
    <w:rsid w:val="001C51A8"/>
    <w:rsid w:val="001C5303"/>
    <w:rsid w:val="001C5698"/>
    <w:rsid w:val="001C570F"/>
    <w:rsid w:val="001C5777"/>
    <w:rsid w:val="001C57FD"/>
    <w:rsid w:val="001C5F33"/>
    <w:rsid w:val="001C618B"/>
    <w:rsid w:val="001C650F"/>
    <w:rsid w:val="001C66B8"/>
    <w:rsid w:val="001C6802"/>
    <w:rsid w:val="001C6F55"/>
    <w:rsid w:val="001C70CF"/>
    <w:rsid w:val="001C7198"/>
    <w:rsid w:val="001C7AA1"/>
    <w:rsid w:val="001C7C7D"/>
    <w:rsid w:val="001C7D30"/>
    <w:rsid w:val="001C7F46"/>
    <w:rsid w:val="001D0A6A"/>
    <w:rsid w:val="001D0F0D"/>
    <w:rsid w:val="001D0FA4"/>
    <w:rsid w:val="001D116F"/>
    <w:rsid w:val="001D1AAF"/>
    <w:rsid w:val="001D1F0F"/>
    <w:rsid w:val="001D2016"/>
    <w:rsid w:val="001D2466"/>
    <w:rsid w:val="001D25A0"/>
    <w:rsid w:val="001D28A9"/>
    <w:rsid w:val="001D2EEB"/>
    <w:rsid w:val="001D3404"/>
    <w:rsid w:val="001D343D"/>
    <w:rsid w:val="001D36D8"/>
    <w:rsid w:val="001D4685"/>
    <w:rsid w:val="001D4BE6"/>
    <w:rsid w:val="001D52B7"/>
    <w:rsid w:val="001D556C"/>
    <w:rsid w:val="001D58F6"/>
    <w:rsid w:val="001D59C8"/>
    <w:rsid w:val="001D5D9E"/>
    <w:rsid w:val="001D5E71"/>
    <w:rsid w:val="001D5FC7"/>
    <w:rsid w:val="001D61C6"/>
    <w:rsid w:val="001D620B"/>
    <w:rsid w:val="001D697F"/>
    <w:rsid w:val="001D6B95"/>
    <w:rsid w:val="001D6BC4"/>
    <w:rsid w:val="001D6C7B"/>
    <w:rsid w:val="001D6E8F"/>
    <w:rsid w:val="001D7087"/>
    <w:rsid w:val="001D70FA"/>
    <w:rsid w:val="001D7C2E"/>
    <w:rsid w:val="001D7C62"/>
    <w:rsid w:val="001E0006"/>
    <w:rsid w:val="001E0013"/>
    <w:rsid w:val="001E0829"/>
    <w:rsid w:val="001E08A9"/>
    <w:rsid w:val="001E0FF6"/>
    <w:rsid w:val="001E1055"/>
    <w:rsid w:val="001E113D"/>
    <w:rsid w:val="001E11F8"/>
    <w:rsid w:val="001E13FC"/>
    <w:rsid w:val="001E17A4"/>
    <w:rsid w:val="001E1D2B"/>
    <w:rsid w:val="001E1E6F"/>
    <w:rsid w:val="001E215B"/>
    <w:rsid w:val="001E2C21"/>
    <w:rsid w:val="001E31E9"/>
    <w:rsid w:val="001E3238"/>
    <w:rsid w:val="001E3A17"/>
    <w:rsid w:val="001E4078"/>
    <w:rsid w:val="001E4214"/>
    <w:rsid w:val="001E4225"/>
    <w:rsid w:val="001E4595"/>
    <w:rsid w:val="001E491B"/>
    <w:rsid w:val="001E4A40"/>
    <w:rsid w:val="001E4D29"/>
    <w:rsid w:val="001E4D89"/>
    <w:rsid w:val="001E4F08"/>
    <w:rsid w:val="001E50AB"/>
    <w:rsid w:val="001E531F"/>
    <w:rsid w:val="001E561E"/>
    <w:rsid w:val="001E5A4A"/>
    <w:rsid w:val="001E5ABB"/>
    <w:rsid w:val="001E5C6D"/>
    <w:rsid w:val="001E6463"/>
    <w:rsid w:val="001E6E76"/>
    <w:rsid w:val="001E73B4"/>
    <w:rsid w:val="001E74C4"/>
    <w:rsid w:val="001E761E"/>
    <w:rsid w:val="001E7A54"/>
    <w:rsid w:val="001E7D1B"/>
    <w:rsid w:val="001E7F3C"/>
    <w:rsid w:val="001F0349"/>
    <w:rsid w:val="001F052A"/>
    <w:rsid w:val="001F0ABF"/>
    <w:rsid w:val="001F0E13"/>
    <w:rsid w:val="001F0E49"/>
    <w:rsid w:val="001F10FA"/>
    <w:rsid w:val="001F1388"/>
    <w:rsid w:val="001F16A2"/>
    <w:rsid w:val="001F2359"/>
    <w:rsid w:val="001F2FBC"/>
    <w:rsid w:val="001F3191"/>
    <w:rsid w:val="001F3291"/>
    <w:rsid w:val="001F3B64"/>
    <w:rsid w:val="001F3E11"/>
    <w:rsid w:val="001F451F"/>
    <w:rsid w:val="001F4753"/>
    <w:rsid w:val="001F4899"/>
    <w:rsid w:val="001F5892"/>
    <w:rsid w:val="001F5D10"/>
    <w:rsid w:val="001F600F"/>
    <w:rsid w:val="001F62D0"/>
    <w:rsid w:val="001F6505"/>
    <w:rsid w:val="001F6519"/>
    <w:rsid w:val="001F699D"/>
    <w:rsid w:val="001F7788"/>
    <w:rsid w:val="0020003D"/>
    <w:rsid w:val="00200085"/>
    <w:rsid w:val="00200F8C"/>
    <w:rsid w:val="002012CB"/>
    <w:rsid w:val="00201D1C"/>
    <w:rsid w:val="00201D33"/>
    <w:rsid w:val="00202BD3"/>
    <w:rsid w:val="00202FF4"/>
    <w:rsid w:val="002035AD"/>
    <w:rsid w:val="00204409"/>
    <w:rsid w:val="00204AEF"/>
    <w:rsid w:val="00204C58"/>
    <w:rsid w:val="00205116"/>
    <w:rsid w:val="0020553C"/>
    <w:rsid w:val="002057A6"/>
    <w:rsid w:val="00205AFD"/>
    <w:rsid w:val="00205D0F"/>
    <w:rsid w:val="00205E84"/>
    <w:rsid w:val="0020730D"/>
    <w:rsid w:val="00207D39"/>
    <w:rsid w:val="00207F60"/>
    <w:rsid w:val="00210057"/>
    <w:rsid w:val="00210135"/>
    <w:rsid w:val="00210E06"/>
    <w:rsid w:val="00210EF3"/>
    <w:rsid w:val="00210F8D"/>
    <w:rsid w:val="002112C1"/>
    <w:rsid w:val="00211C7D"/>
    <w:rsid w:val="002124CE"/>
    <w:rsid w:val="0021326A"/>
    <w:rsid w:val="00213B60"/>
    <w:rsid w:val="00213E33"/>
    <w:rsid w:val="0021429A"/>
    <w:rsid w:val="00214AF5"/>
    <w:rsid w:val="00215245"/>
    <w:rsid w:val="0021537B"/>
    <w:rsid w:val="00215459"/>
    <w:rsid w:val="00215D5B"/>
    <w:rsid w:val="00215EDC"/>
    <w:rsid w:val="002163DC"/>
    <w:rsid w:val="00216C18"/>
    <w:rsid w:val="0021751B"/>
    <w:rsid w:val="002178E2"/>
    <w:rsid w:val="00217CF1"/>
    <w:rsid w:val="00217ECD"/>
    <w:rsid w:val="00220261"/>
    <w:rsid w:val="002202DF"/>
    <w:rsid w:val="002205E7"/>
    <w:rsid w:val="00220B9B"/>
    <w:rsid w:val="00220CF0"/>
    <w:rsid w:val="00220F39"/>
    <w:rsid w:val="00221723"/>
    <w:rsid w:val="00221A7A"/>
    <w:rsid w:val="00221B1E"/>
    <w:rsid w:val="002224EB"/>
    <w:rsid w:val="00222969"/>
    <w:rsid w:val="00222CF3"/>
    <w:rsid w:val="0022300E"/>
    <w:rsid w:val="0022312A"/>
    <w:rsid w:val="00223484"/>
    <w:rsid w:val="002234BF"/>
    <w:rsid w:val="00223A1B"/>
    <w:rsid w:val="00223A3D"/>
    <w:rsid w:val="00223C81"/>
    <w:rsid w:val="00223E6C"/>
    <w:rsid w:val="002240AB"/>
    <w:rsid w:val="0022424B"/>
    <w:rsid w:val="00224359"/>
    <w:rsid w:val="00224B3C"/>
    <w:rsid w:val="00224DEE"/>
    <w:rsid w:val="00224E5E"/>
    <w:rsid w:val="00224F51"/>
    <w:rsid w:val="00226052"/>
    <w:rsid w:val="002260A9"/>
    <w:rsid w:val="00226529"/>
    <w:rsid w:val="00227390"/>
    <w:rsid w:val="00227A38"/>
    <w:rsid w:val="00227A3E"/>
    <w:rsid w:val="0023030F"/>
    <w:rsid w:val="0023040C"/>
    <w:rsid w:val="002305AE"/>
    <w:rsid w:val="0023071E"/>
    <w:rsid w:val="002309AF"/>
    <w:rsid w:val="00230A62"/>
    <w:rsid w:val="00230AF6"/>
    <w:rsid w:val="00230F10"/>
    <w:rsid w:val="00230FED"/>
    <w:rsid w:val="002314E9"/>
    <w:rsid w:val="00231A26"/>
    <w:rsid w:val="00232191"/>
    <w:rsid w:val="002321A2"/>
    <w:rsid w:val="00232262"/>
    <w:rsid w:val="0023285D"/>
    <w:rsid w:val="00232900"/>
    <w:rsid w:val="00232973"/>
    <w:rsid w:val="0023322F"/>
    <w:rsid w:val="0023380A"/>
    <w:rsid w:val="00233E70"/>
    <w:rsid w:val="00233FF2"/>
    <w:rsid w:val="00234013"/>
    <w:rsid w:val="00234433"/>
    <w:rsid w:val="002348DB"/>
    <w:rsid w:val="00234CEC"/>
    <w:rsid w:val="00234EAD"/>
    <w:rsid w:val="00234FDE"/>
    <w:rsid w:val="00235109"/>
    <w:rsid w:val="00235472"/>
    <w:rsid w:val="00235D81"/>
    <w:rsid w:val="0023659D"/>
    <w:rsid w:val="002366DD"/>
    <w:rsid w:val="00236C48"/>
    <w:rsid w:val="00236C7C"/>
    <w:rsid w:val="00236C99"/>
    <w:rsid w:val="0023739D"/>
    <w:rsid w:val="00237500"/>
    <w:rsid w:val="00237D5B"/>
    <w:rsid w:val="00240120"/>
    <w:rsid w:val="0024021F"/>
    <w:rsid w:val="00240336"/>
    <w:rsid w:val="0024055C"/>
    <w:rsid w:val="00241530"/>
    <w:rsid w:val="002415BF"/>
    <w:rsid w:val="00241954"/>
    <w:rsid w:val="00241A22"/>
    <w:rsid w:val="00241B1C"/>
    <w:rsid w:val="00242534"/>
    <w:rsid w:val="002427EC"/>
    <w:rsid w:val="00242DD4"/>
    <w:rsid w:val="00242E60"/>
    <w:rsid w:val="002435CE"/>
    <w:rsid w:val="002437BF"/>
    <w:rsid w:val="00243B16"/>
    <w:rsid w:val="00243D25"/>
    <w:rsid w:val="00244719"/>
    <w:rsid w:val="00244DA6"/>
    <w:rsid w:val="00244FAB"/>
    <w:rsid w:val="00245253"/>
    <w:rsid w:val="00245301"/>
    <w:rsid w:val="00245C7B"/>
    <w:rsid w:val="00246554"/>
    <w:rsid w:val="002466A5"/>
    <w:rsid w:val="002467C5"/>
    <w:rsid w:val="00246A2A"/>
    <w:rsid w:val="00246A4B"/>
    <w:rsid w:val="00246A69"/>
    <w:rsid w:val="00246C76"/>
    <w:rsid w:val="00246E98"/>
    <w:rsid w:val="00246F43"/>
    <w:rsid w:val="00247081"/>
    <w:rsid w:val="0024740D"/>
    <w:rsid w:val="0024778B"/>
    <w:rsid w:val="0025048A"/>
    <w:rsid w:val="002504B0"/>
    <w:rsid w:val="002505E5"/>
    <w:rsid w:val="0025062E"/>
    <w:rsid w:val="00250655"/>
    <w:rsid w:val="00250D39"/>
    <w:rsid w:val="00251214"/>
    <w:rsid w:val="00251243"/>
    <w:rsid w:val="00251281"/>
    <w:rsid w:val="002514D2"/>
    <w:rsid w:val="00251E54"/>
    <w:rsid w:val="00251F89"/>
    <w:rsid w:val="00252605"/>
    <w:rsid w:val="00253370"/>
    <w:rsid w:val="002538A4"/>
    <w:rsid w:val="00253906"/>
    <w:rsid w:val="00254495"/>
    <w:rsid w:val="002545CF"/>
    <w:rsid w:val="00254710"/>
    <w:rsid w:val="002547C3"/>
    <w:rsid w:val="002549B4"/>
    <w:rsid w:val="00254F98"/>
    <w:rsid w:val="00254FCD"/>
    <w:rsid w:val="002552CC"/>
    <w:rsid w:val="0025557D"/>
    <w:rsid w:val="0025557F"/>
    <w:rsid w:val="00255669"/>
    <w:rsid w:val="00256502"/>
    <w:rsid w:val="00256B61"/>
    <w:rsid w:val="00256C5F"/>
    <w:rsid w:val="00257744"/>
    <w:rsid w:val="00257A25"/>
    <w:rsid w:val="00257C0D"/>
    <w:rsid w:val="00257CAC"/>
    <w:rsid w:val="00257E23"/>
    <w:rsid w:val="00257E58"/>
    <w:rsid w:val="002600C0"/>
    <w:rsid w:val="002601EF"/>
    <w:rsid w:val="00260D60"/>
    <w:rsid w:val="002611E6"/>
    <w:rsid w:val="00261604"/>
    <w:rsid w:val="00261C61"/>
    <w:rsid w:val="002620DC"/>
    <w:rsid w:val="0026269D"/>
    <w:rsid w:val="00262768"/>
    <w:rsid w:val="002627FC"/>
    <w:rsid w:val="002629B0"/>
    <w:rsid w:val="00262CF4"/>
    <w:rsid w:val="00262DD9"/>
    <w:rsid w:val="00262E63"/>
    <w:rsid w:val="00262EEB"/>
    <w:rsid w:val="002639FF"/>
    <w:rsid w:val="00263ECE"/>
    <w:rsid w:val="00263F53"/>
    <w:rsid w:val="00263FC0"/>
    <w:rsid w:val="0026466B"/>
    <w:rsid w:val="002646AB"/>
    <w:rsid w:val="002646E8"/>
    <w:rsid w:val="00264E29"/>
    <w:rsid w:val="0026506E"/>
    <w:rsid w:val="002650E7"/>
    <w:rsid w:val="002653C7"/>
    <w:rsid w:val="002655CF"/>
    <w:rsid w:val="00265F54"/>
    <w:rsid w:val="00266553"/>
    <w:rsid w:val="0026664E"/>
    <w:rsid w:val="0026682C"/>
    <w:rsid w:val="00266B8A"/>
    <w:rsid w:val="00266E33"/>
    <w:rsid w:val="00266F7F"/>
    <w:rsid w:val="00267251"/>
    <w:rsid w:val="00267899"/>
    <w:rsid w:val="00270136"/>
    <w:rsid w:val="00270B3C"/>
    <w:rsid w:val="00270BFC"/>
    <w:rsid w:val="0027120D"/>
    <w:rsid w:val="0027156D"/>
    <w:rsid w:val="00271B6E"/>
    <w:rsid w:val="00271DE4"/>
    <w:rsid w:val="00272837"/>
    <w:rsid w:val="00272D7B"/>
    <w:rsid w:val="00273008"/>
    <w:rsid w:val="002733BF"/>
    <w:rsid w:val="00273953"/>
    <w:rsid w:val="00273A57"/>
    <w:rsid w:val="00273B04"/>
    <w:rsid w:val="002748F7"/>
    <w:rsid w:val="00274963"/>
    <w:rsid w:val="00274A0B"/>
    <w:rsid w:val="00274ADA"/>
    <w:rsid w:val="00274E3C"/>
    <w:rsid w:val="00275247"/>
    <w:rsid w:val="00275A2A"/>
    <w:rsid w:val="00275F51"/>
    <w:rsid w:val="002763DF"/>
    <w:rsid w:val="00276486"/>
    <w:rsid w:val="00276535"/>
    <w:rsid w:val="0027719C"/>
    <w:rsid w:val="002774F2"/>
    <w:rsid w:val="00277589"/>
    <w:rsid w:val="00277693"/>
    <w:rsid w:val="002777EA"/>
    <w:rsid w:val="002779BF"/>
    <w:rsid w:val="00277AB3"/>
    <w:rsid w:val="00277C90"/>
    <w:rsid w:val="00277F0E"/>
    <w:rsid w:val="00277FA6"/>
    <w:rsid w:val="00280045"/>
    <w:rsid w:val="0028137F"/>
    <w:rsid w:val="0028183D"/>
    <w:rsid w:val="00281A9E"/>
    <w:rsid w:val="00282259"/>
    <w:rsid w:val="00282F25"/>
    <w:rsid w:val="0028327E"/>
    <w:rsid w:val="002833C7"/>
    <w:rsid w:val="002833F4"/>
    <w:rsid w:val="002834C8"/>
    <w:rsid w:val="002835AA"/>
    <w:rsid w:val="00283B29"/>
    <w:rsid w:val="00283F1A"/>
    <w:rsid w:val="002840A2"/>
    <w:rsid w:val="002843A8"/>
    <w:rsid w:val="00284546"/>
    <w:rsid w:val="00284764"/>
    <w:rsid w:val="0028499C"/>
    <w:rsid w:val="0028547C"/>
    <w:rsid w:val="002854AF"/>
    <w:rsid w:val="00286371"/>
    <w:rsid w:val="00286B51"/>
    <w:rsid w:val="00286BA2"/>
    <w:rsid w:val="00286C42"/>
    <w:rsid w:val="00287C1F"/>
    <w:rsid w:val="00287CBC"/>
    <w:rsid w:val="00287CE6"/>
    <w:rsid w:val="00287E5A"/>
    <w:rsid w:val="002900E2"/>
    <w:rsid w:val="00290160"/>
    <w:rsid w:val="00290690"/>
    <w:rsid w:val="00290914"/>
    <w:rsid w:val="00290A79"/>
    <w:rsid w:val="00290F49"/>
    <w:rsid w:val="002913DD"/>
    <w:rsid w:val="00291480"/>
    <w:rsid w:val="0029154B"/>
    <w:rsid w:val="002915B6"/>
    <w:rsid w:val="002919CA"/>
    <w:rsid w:val="00292323"/>
    <w:rsid w:val="00292684"/>
    <w:rsid w:val="00292C0D"/>
    <w:rsid w:val="00292C57"/>
    <w:rsid w:val="00293039"/>
    <w:rsid w:val="00293364"/>
    <w:rsid w:val="00293439"/>
    <w:rsid w:val="0029361C"/>
    <w:rsid w:val="002939C4"/>
    <w:rsid w:val="00293A17"/>
    <w:rsid w:val="00293BD7"/>
    <w:rsid w:val="00293E5E"/>
    <w:rsid w:val="0029417F"/>
    <w:rsid w:val="00294890"/>
    <w:rsid w:val="00294C3C"/>
    <w:rsid w:val="00295424"/>
    <w:rsid w:val="00295429"/>
    <w:rsid w:val="0029554C"/>
    <w:rsid w:val="0029591A"/>
    <w:rsid w:val="00295BD1"/>
    <w:rsid w:val="00296055"/>
    <w:rsid w:val="0029699A"/>
    <w:rsid w:val="00296C64"/>
    <w:rsid w:val="00296ED0"/>
    <w:rsid w:val="002972C8"/>
    <w:rsid w:val="00297357"/>
    <w:rsid w:val="002973FA"/>
    <w:rsid w:val="00297471"/>
    <w:rsid w:val="002976D5"/>
    <w:rsid w:val="002979D9"/>
    <w:rsid w:val="002979F8"/>
    <w:rsid w:val="00297DD3"/>
    <w:rsid w:val="00297ED5"/>
    <w:rsid w:val="002A05C9"/>
    <w:rsid w:val="002A0CE3"/>
    <w:rsid w:val="002A0F75"/>
    <w:rsid w:val="002A10CC"/>
    <w:rsid w:val="002A11FF"/>
    <w:rsid w:val="002A16DC"/>
    <w:rsid w:val="002A173F"/>
    <w:rsid w:val="002A1EBD"/>
    <w:rsid w:val="002A2241"/>
    <w:rsid w:val="002A23C3"/>
    <w:rsid w:val="002A2704"/>
    <w:rsid w:val="002A2A53"/>
    <w:rsid w:val="002A2A8F"/>
    <w:rsid w:val="002A3007"/>
    <w:rsid w:val="002A35BD"/>
    <w:rsid w:val="002A37C8"/>
    <w:rsid w:val="002A3AE0"/>
    <w:rsid w:val="002A3C75"/>
    <w:rsid w:val="002A3CC8"/>
    <w:rsid w:val="002A43C5"/>
    <w:rsid w:val="002A4BA8"/>
    <w:rsid w:val="002A68C6"/>
    <w:rsid w:val="002A6A6C"/>
    <w:rsid w:val="002A6AD8"/>
    <w:rsid w:val="002A6E85"/>
    <w:rsid w:val="002A6ECE"/>
    <w:rsid w:val="002A7321"/>
    <w:rsid w:val="002A7807"/>
    <w:rsid w:val="002A7972"/>
    <w:rsid w:val="002A7B7C"/>
    <w:rsid w:val="002A7D57"/>
    <w:rsid w:val="002A7F48"/>
    <w:rsid w:val="002B0064"/>
    <w:rsid w:val="002B05D4"/>
    <w:rsid w:val="002B066D"/>
    <w:rsid w:val="002B0A7A"/>
    <w:rsid w:val="002B1204"/>
    <w:rsid w:val="002B15D2"/>
    <w:rsid w:val="002B1E43"/>
    <w:rsid w:val="002B2CDE"/>
    <w:rsid w:val="002B2D94"/>
    <w:rsid w:val="002B2E2E"/>
    <w:rsid w:val="002B2ECF"/>
    <w:rsid w:val="002B3247"/>
    <w:rsid w:val="002B3509"/>
    <w:rsid w:val="002B3D0E"/>
    <w:rsid w:val="002B3FC4"/>
    <w:rsid w:val="002B4149"/>
    <w:rsid w:val="002B4309"/>
    <w:rsid w:val="002B497A"/>
    <w:rsid w:val="002B4B02"/>
    <w:rsid w:val="002B4B7B"/>
    <w:rsid w:val="002B4DDC"/>
    <w:rsid w:val="002B4F60"/>
    <w:rsid w:val="002B50A7"/>
    <w:rsid w:val="002B5121"/>
    <w:rsid w:val="002B54A8"/>
    <w:rsid w:val="002B576C"/>
    <w:rsid w:val="002B5B60"/>
    <w:rsid w:val="002B5B79"/>
    <w:rsid w:val="002B5FB0"/>
    <w:rsid w:val="002B5FE6"/>
    <w:rsid w:val="002B608A"/>
    <w:rsid w:val="002B64B0"/>
    <w:rsid w:val="002B6577"/>
    <w:rsid w:val="002B6AF6"/>
    <w:rsid w:val="002B6D68"/>
    <w:rsid w:val="002B6E64"/>
    <w:rsid w:val="002B71AD"/>
    <w:rsid w:val="002B7647"/>
    <w:rsid w:val="002B7DAC"/>
    <w:rsid w:val="002B7F00"/>
    <w:rsid w:val="002C0126"/>
    <w:rsid w:val="002C0144"/>
    <w:rsid w:val="002C02ED"/>
    <w:rsid w:val="002C1513"/>
    <w:rsid w:val="002C192C"/>
    <w:rsid w:val="002C1D42"/>
    <w:rsid w:val="002C1D8E"/>
    <w:rsid w:val="002C1FD2"/>
    <w:rsid w:val="002C2431"/>
    <w:rsid w:val="002C26E7"/>
    <w:rsid w:val="002C2F0E"/>
    <w:rsid w:val="002C38A9"/>
    <w:rsid w:val="002C3A22"/>
    <w:rsid w:val="002C3AA5"/>
    <w:rsid w:val="002C3C8D"/>
    <w:rsid w:val="002C417A"/>
    <w:rsid w:val="002C4A74"/>
    <w:rsid w:val="002C4D65"/>
    <w:rsid w:val="002C4D94"/>
    <w:rsid w:val="002C54DB"/>
    <w:rsid w:val="002C54EA"/>
    <w:rsid w:val="002C55E4"/>
    <w:rsid w:val="002C5B74"/>
    <w:rsid w:val="002C5B8C"/>
    <w:rsid w:val="002C5D25"/>
    <w:rsid w:val="002C6B77"/>
    <w:rsid w:val="002C6CA2"/>
    <w:rsid w:val="002C6CF5"/>
    <w:rsid w:val="002C6D5E"/>
    <w:rsid w:val="002C71BC"/>
    <w:rsid w:val="002C7206"/>
    <w:rsid w:val="002D0229"/>
    <w:rsid w:val="002D0318"/>
    <w:rsid w:val="002D0447"/>
    <w:rsid w:val="002D068E"/>
    <w:rsid w:val="002D0F60"/>
    <w:rsid w:val="002D17CA"/>
    <w:rsid w:val="002D1AA2"/>
    <w:rsid w:val="002D1B8A"/>
    <w:rsid w:val="002D1D76"/>
    <w:rsid w:val="002D273B"/>
    <w:rsid w:val="002D2CC5"/>
    <w:rsid w:val="002D34DF"/>
    <w:rsid w:val="002D3967"/>
    <w:rsid w:val="002D3A79"/>
    <w:rsid w:val="002D3BF5"/>
    <w:rsid w:val="002D418B"/>
    <w:rsid w:val="002D421E"/>
    <w:rsid w:val="002D45E5"/>
    <w:rsid w:val="002D4BC6"/>
    <w:rsid w:val="002D4BF4"/>
    <w:rsid w:val="002D55C8"/>
    <w:rsid w:val="002D5FB9"/>
    <w:rsid w:val="002D63EB"/>
    <w:rsid w:val="002D69F3"/>
    <w:rsid w:val="002D6DDB"/>
    <w:rsid w:val="002D73E1"/>
    <w:rsid w:val="002D7880"/>
    <w:rsid w:val="002D79FE"/>
    <w:rsid w:val="002D7ADE"/>
    <w:rsid w:val="002D7D8F"/>
    <w:rsid w:val="002D7ED5"/>
    <w:rsid w:val="002D7F36"/>
    <w:rsid w:val="002E0096"/>
    <w:rsid w:val="002E0243"/>
    <w:rsid w:val="002E0528"/>
    <w:rsid w:val="002E0690"/>
    <w:rsid w:val="002E092D"/>
    <w:rsid w:val="002E0AF8"/>
    <w:rsid w:val="002E0E0F"/>
    <w:rsid w:val="002E1123"/>
    <w:rsid w:val="002E1203"/>
    <w:rsid w:val="002E1652"/>
    <w:rsid w:val="002E210A"/>
    <w:rsid w:val="002E2922"/>
    <w:rsid w:val="002E2E93"/>
    <w:rsid w:val="002E36F3"/>
    <w:rsid w:val="002E3CC1"/>
    <w:rsid w:val="002E464C"/>
    <w:rsid w:val="002E4765"/>
    <w:rsid w:val="002E4850"/>
    <w:rsid w:val="002E4ABE"/>
    <w:rsid w:val="002E4C75"/>
    <w:rsid w:val="002E4ED3"/>
    <w:rsid w:val="002E5157"/>
    <w:rsid w:val="002E55E7"/>
    <w:rsid w:val="002E63D8"/>
    <w:rsid w:val="002E6DEB"/>
    <w:rsid w:val="002E7108"/>
    <w:rsid w:val="002E7541"/>
    <w:rsid w:val="002E7AD6"/>
    <w:rsid w:val="002E7E08"/>
    <w:rsid w:val="002F0456"/>
    <w:rsid w:val="002F0458"/>
    <w:rsid w:val="002F0758"/>
    <w:rsid w:val="002F0C3B"/>
    <w:rsid w:val="002F0ED9"/>
    <w:rsid w:val="002F184E"/>
    <w:rsid w:val="002F1906"/>
    <w:rsid w:val="002F1A1C"/>
    <w:rsid w:val="002F20D7"/>
    <w:rsid w:val="002F22C8"/>
    <w:rsid w:val="002F239F"/>
    <w:rsid w:val="002F28C5"/>
    <w:rsid w:val="002F310E"/>
    <w:rsid w:val="002F3AEE"/>
    <w:rsid w:val="002F3C90"/>
    <w:rsid w:val="002F4165"/>
    <w:rsid w:val="002F488B"/>
    <w:rsid w:val="002F4D96"/>
    <w:rsid w:val="002F4F29"/>
    <w:rsid w:val="002F4FD3"/>
    <w:rsid w:val="002F5075"/>
    <w:rsid w:val="002F512B"/>
    <w:rsid w:val="002F5383"/>
    <w:rsid w:val="002F5519"/>
    <w:rsid w:val="002F5771"/>
    <w:rsid w:val="002F5C99"/>
    <w:rsid w:val="002F5D34"/>
    <w:rsid w:val="002F60CB"/>
    <w:rsid w:val="002F61CA"/>
    <w:rsid w:val="002F6644"/>
    <w:rsid w:val="002F6CE9"/>
    <w:rsid w:val="002F71A6"/>
    <w:rsid w:val="002F71B1"/>
    <w:rsid w:val="002F73F8"/>
    <w:rsid w:val="002F7DC2"/>
    <w:rsid w:val="002F7E39"/>
    <w:rsid w:val="002F7F85"/>
    <w:rsid w:val="0030024C"/>
    <w:rsid w:val="00300306"/>
    <w:rsid w:val="003005CE"/>
    <w:rsid w:val="003006D7"/>
    <w:rsid w:val="00300729"/>
    <w:rsid w:val="00300B28"/>
    <w:rsid w:val="00300B3C"/>
    <w:rsid w:val="003018CE"/>
    <w:rsid w:val="00301CF2"/>
    <w:rsid w:val="00301FB4"/>
    <w:rsid w:val="00302210"/>
    <w:rsid w:val="00302800"/>
    <w:rsid w:val="00302A2E"/>
    <w:rsid w:val="00302A82"/>
    <w:rsid w:val="00302B50"/>
    <w:rsid w:val="00302BC2"/>
    <w:rsid w:val="00302D64"/>
    <w:rsid w:val="00302DDD"/>
    <w:rsid w:val="0030361B"/>
    <w:rsid w:val="0030398C"/>
    <w:rsid w:val="00303D81"/>
    <w:rsid w:val="0030410A"/>
    <w:rsid w:val="00304198"/>
    <w:rsid w:val="003047C5"/>
    <w:rsid w:val="00304DB5"/>
    <w:rsid w:val="00304E30"/>
    <w:rsid w:val="00304E87"/>
    <w:rsid w:val="00305057"/>
    <w:rsid w:val="003058BA"/>
    <w:rsid w:val="00305C2F"/>
    <w:rsid w:val="00305CA8"/>
    <w:rsid w:val="003060C5"/>
    <w:rsid w:val="0030677A"/>
    <w:rsid w:val="00306F84"/>
    <w:rsid w:val="0030723F"/>
    <w:rsid w:val="003072BC"/>
    <w:rsid w:val="00307354"/>
    <w:rsid w:val="0030782C"/>
    <w:rsid w:val="00307988"/>
    <w:rsid w:val="00307F37"/>
    <w:rsid w:val="00307F95"/>
    <w:rsid w:val="0031019A"/>
    <w:rsid w:val="00310599"/>
    <w:rsid w:val="00310705"/>
    <w:rsid w:val="00310B8C"/>
    <w:rsid w:val="0031128F"/>
    <w:rsid w:val="0031141E"/>
    <w:rsid w:val="003114A1"/>
    <w:rsid w:val="00311908"/>
    <w:rsid w:val="003119BF"/>
    <w:rsid w:val="0031256F"/>
    <w:rsid w:val="00312703"/>
    <w:rsid w:val="003127A7"/>
    <w:rsid w:val="00313507"/>
    <w:rsid w:val="00313668"/>
    <w:rsid w:val="00313C19"/>
    <w:rsid w:val="00314060"/>
    <w:rsid w:val="0031421E"/>
    <w:rsid w:val="00314445"/>
    <w:rsid w:val="003144D0"/>
    <w:rsid w:val="00314736"/>
    <w:rsid w:val="003147BE"/>
    <w:rsid w:val="00314B05"/>
    <w:rsid w:val="00314DF8"/>
    <w:rsid w:val="00314EBE"/>
    <w:rsid w:val="003151AB"/>
    <w:rsid w:val="0031574D"/>
    <w:rsid w:val="003157EC"/>
    <w:rsid w:val="00315A3F"/>
    <w:rsid w:val="00315AA7"/>
    <w:rsid w:val="0031628E"/>
    <w:rsid w:val="003164C0"/>
    <w:rsid w:val="00316724"/>
    <w:rsid w:val="00316AF9"/>
    <w:rsid w:val="00316C43"/>
    <w:rsid w:val="003173A7"/>
    <w:rsid w:val="003177D0"/>
    <w:rsid w:val="0031780F"/>
    <w:rsid w:val="0031791B"/>
    <w:rsid w:val="0031795D"/>
    <w:rsid w:val="0031FF2F"/>
    <w:rsid w:val="00320155"/>
    <w:rsid w:val="003210AC"/>
    <w:rsid w:val="00321BB5"/>
    <w:rsid w:val="003223A2"/>
    <w:rsid w:val="0032277D"/>
    <w:rsid w:val="0032279B"/>
    <w:rsid w:val="0032287F"/>
    <w:rsid w:val="00322AEE"/>
    <w:rsid w:val="00322BED"/>
    <w:rsid w:val="00322DEA"/>
    <w:rsid w:val="00322E36"/>
    <w:rsid w:val="00322F2C"/>
    <w:rsid w:val="00323612"/>
    <w:rsid w:val="00323CAC"/>
    <w:rsid w:val="00324093"/>
    <w:rsid w:val="003240C0"/>
    <w:rsid w:val="003248AD"/>
    <w:rsid w:val="003251D1"/>
    <w:rsid w:val="003253E4"/>
    <w:rsid w:val="00325436"/>
    <w:rsid w:val="0032574E"/>
    <w:rsid w:val="00325C55"/>
    <w:rsid w:val="00325D0C"/>
    <w:rsid w:val="00325E91"/>
    <w:rsid w:val="003265E2"/>
    <w:rsid w:val="0032666A"/>
    <w:rsid w:val="003272DF"/>
    <w:rsid w:val="0032777B"/>
    <w:rsid w:val="0033066F"/>
    <w:rsid w:val="0033094D"/>
    <w:rsid w:val="00330B22"/>
    <w:rsid w:val="00330BDF"/>
    <w:rsid w:val="003315AA"/>
    <w:rsid w:val="003315FE"/>
    <w:rsid w:val="00331615"/>
    <w:rsid w:val="00331D0D"/>
    <w:rsid w:val="00331D20"/>
    <w:rsid w:val="00331F4A"/>
    <w:rsid w:val="003326E1"/>
    <w:rsid w:val="003327E2"/>
    <w:rsid w:val="00332D11"/>
    <w:rsid w:val="00332D94"/>
    <w:rsid w:val="00333170"/>
    <w:rsid w:val="00333389"/>
    <w:rsid w:val="00333F42"/>
    <w:rsid w:val="003344B8"/>
    <w:rsid w:val="00334588"/>
    <w:rsid w:val="00334892"/>
    <w:rsid w:val="003349C2"/>
    <w:rsid w:val="00334B67"/>
    <w:rsid w:val="00334BA4"/>
    <w:rsid w:val="00334E86"/>
    <w:rsid w:val="00335080"/>
    <w:rsid w:val="0033532F"/>
    <w:rsid w:val="003354E4"/>
    <w:rsid w:val="00335F61"/>
    <w:rsid w:val="0033623E"/>
    <w:rsid w:val="003362B7"/>
    <w:rsid w:val="0033668A"/>
    <w:rsid w:val="00336B95"/>
    <w:rsid w:val="00336F33"/>
    <w:rsid w:val="00337166"/>
    <w:rsid w:val="003377AC"/>
    <w:rsid w:val="00337A8A"/>
    <w:rsid w:val="00337CB2"/>
    <w:rsid w:val="00337D5A"/>
    <w:rsid w:val="00340974"/>
    <w:rsid w:val="00340DA5"/>
    <w:rsid w:val="0034126E"/>
    <w:rsid w:val="003413CA"/>
    <w:rsid w:val="003414DD"/>
    <w:rsid w:val="003415C3"/>
    <w:rsid w:val="00341996"/>
    <w:rsid w:val="00341C94"/>
    <w:rsid w:val="00342316"/>
    <w:rsid w:val="0034266F"/>
    <w:rsid w:val="003426F7"/>
    <w:rsid w:val="00342765"/>
    <w:rsid w:val="0034283D"/>
    <w:rsid w:val="00342D32"/>
    <w:rsid w:val="00342D70"/>
    <w:rsid w:val="00342F8A"/>
    <w:rsid w:val="003433D7"/>
    <w:rsid w:val="00343435"/>
    <w:rsid w:val="0034348C"/>
    <w:rsid w:val="003435A2"/>
    <w:rsid w:val="00343BC6"/>
    <w:rsid w:val="00343CFF"/>
    <w:rsid w:val="00344476"/>
    <w:rsid w:val="003446AE"/>
    <w:rsid w:val="00344773"/>
    <w:rsid w:val="00345385"/>
    <w:rsid w:val="00345CD1"/>
    <w:rsid w:val="003464FE"/>
    <w:rsid w:val="0034724C"/>
    <w:rsid w:val="00347254"/>
    <w:rsid w:val="00347E73"/>
    <w:rsid w:val="00350244"/>
    <w:rsid w:val="00350696"/>
    <w:rsid w:val="00350BA0"/>
    <w:rsid w:val="00350E41"/>
    <w:rsid w:val="00351249"/>
    <w:rsid w:val="00351859"/>
    <w:rsid w:val="00351DF7"/>
    <w:rsid w:val="003522C2"/>
    <w:rsid w:val="00352303"/>
    <w:rsid w:val="00353B17"/>
    <w:rsid w:val="00353B33"/>
    <w:rsid w:val="00353E2B"/>
    <w:rsid w:val="00353FE0"/>
    <w:rsid w:val="003542CD"/>
    <w:rsid w:val="00355237"/>
    <w:rsid w:val="0035532F"/>
    <w:rsid w:val="003554BF"/>
    <w:rsid w:val="003554D4"/>
    <w:rsid w:val="00355C88"/>
    <w:rsid w:val="00355EB0"/>
    <w:rsid w:val="00356244"/>
    <w:rsid w:val="00356AD4"/>
    <w:rsid w:val="00356F68"/>
    <w:rsid w:val="00357113"/>
    <w:rsid w:val="00357420"/>
    <w:rsid w:val="0035785A"/>
    <w:rsid w:val="003578F6"/>
    <w:rsid w:val="003578FE"/>
    <w:rsid w:val="003611F2"/>
    <w:rsid w:val="00361322"/>
    <w:rsid w:val="003616F1"/>
    <w:rsid w:val="003619CA"/>
    <w:rsid w:val="00361EC5"/>
    <w:rsid w:val="0036236A"/>
    <w:rsid w:val="003624B3"/>
    <w:rsid w:val="003628D6"/>
    <w:rsid w:val="003629BB"/>
    <w:rsid w:val="00362F30"/>
    <w:rsid w:val="00363080"/>
    <w:rsid w:val="00363165"/>
    <w:rsid w:val="003638E6"/>
    <w:rsid w:val="00363ED5"/>
    <w:rsid w:val="00363F27"/>
    <w:rsid w:val="00363FBC"/>
    <w:rsid w:val="0036420B"/>
    <w:rsid w:val="0036424C"/>
    <w:rsid w:val="00364584"/>
    <w:rsid w:val="00364680"/>
    <w:rsid w:val="00364B51"/>
    <w:rsid w:val="00365207"/>
    <w:rsid w:val="003654FA"/>
    <w:rsid w:val="00365627"/>
    <w:rsid w:val="00365673"/>
    <w:rsid w:val="00365A29"/>
    <w:rsid w:val="003662B0"/>
    <w:rsid w:val="003668F7"/>
    <w:rsid w:val="00366E3A"/>
    <w:rsid w:val="00367061"/>
    <w:rsid w:val="00370016"/>
    <w:rsid w:val="003704BD"/>
    <w:rsid w:val="00370B08"/>
    <w:rsid w:val="00371994"/>
    <w:rsid w:val="00371AFC"/>
    <w:rsid w:val="0037277D"/>
    <w:rsid w:val="00372792"/>
    <w:rsid w:val="00372C85"/>
    <w:rsid w:val="00373229"/>
    <w:rsid w:val="00373A4E"/>
    <w:rsid w:val="00373A5B"/>
    <w:rsid w:val="00373F25"/>
    <w:rsid w:val="0037433B"/>
    <w:rsid w:val="00374808"/>
    <w:rsid w:val="00375030"/>
    <w:rsid w:val="00375038"/>
    <w:rsid w:val="00375292"/>
    <w:rsid w:val="00375ABD"/>
    <w:rsid w:val="00375D58"/>
    <w:rsid w:val="00375DEA"/>
    <w:rsid w:val="00375F5D"/>
    <w:rsid w:val="00376017"/>
    <w:rsid w:val="00376B31"/>
    <w:rsid w:val="00376B7D"/>
    <w:rsid w:val="00376D4C"/>
    <w:rsid w:val="0037704D"/>
    <w:rsid w:val="0037734D"/>
    <w:rsid w:val="00377895"/>
    <w:rsid w:val="00380155"/>
    <w:rsid w:val="003809DE"/>
    <w:rsid w:val="003809FA"/>
    <w:rsid w:val="00380ACB"/>
    <w:rsid w:val="00381122"/>
    <w:rsid w:val="00381489"/>
    <w:rsid w:val="0038165F"/>
    <w:rsid w:val="00381BF4"/>
    <w:rsid w:val="00381C17"/>
    <w:rsid w:val="00381E3E"/>
    <w:rsid w:val="00381E47"/>
    <w:rsid w:val="003822BA"/>
    <w:rsid w:val="00383721"/>
    <w:rsid w:val="00383728"/>
    <w:rsid w:val="003837DC"/>
    <w:rsid w:val="003839E4"/>
    <w:rsid w:val="00383B77"/>
    <w:rsid w:val="003847ED"/>
    <w:rsid w:val="00384869"/>
    <w:rsid w:val="00384D0D"/>
    <w:rsid w:val="0038568F"/>
    <w:rsid w:val="003856F2"/>
    <w:rsid w:val="003857DF"/>
    <w:rsid w:val="00385DA5"/>
    <w:rsid w:val="00385F19"/>
    <w:rsid w:val="00386085"/>
    <w:rsid w:val="00386088"/>
    <w:rsid w:val="0038615D"/>
    <w:rsid w:val="00386589"/>
    <w:rsid w:val="00386A27"/>
    <w:rsid w:val="00386BA3"/>
    <w:rsid w:val="00387258"/>
    <w:rsid w:val="00387C5D"/>
    <w:rsid w:val="00390008"/>
    <w:rsid w:val="00390DE7"/>
    <w:rsid w:val="00390ECB"/>
    <w:rsid w:val="00390F56"/>
    <w:rsid w:val="00390F7E"/>
    <w:rsid w:val="003917B8"/>
    <w:rsid w:val="00391A31"/>
    <w:rsid w:val="00391BAE"/>
    <w:rsid w:val="00391E22"/>
    <w:rsid w:val="0039234F"/>
    <w:rsid w:val="003924E0"/>
    <w:rsid w:val="003925D4"/>
    <w:rsid w:val="00392618"/>
    <w:rsid w:val="003934C7"/>
    <w:rsid w:val="003940BA"/>
    <w:rsid w:val="00394223"/>
    <w:rsid w:val="00394846"/>
    <w:rsid w:val="00394D07"/>
    <w:rsid w:val="00394D53"/>
    <w:rsid w:val="00394EF1"/>
    <w:rsid w:val="0039518B"/>
    <w:rsid w:val="003951D5"/>
    <w:rsid w:val="003955B2"/>
    <w:rsid w:val="00395BD1"/>
    <w:rsid w:val="00395CFF"/>
    <w:rsid w:val="00395E6C"/>
    <w:rsid w:val="00395EE4"/>
    <w:rsid w:val="003960C4"/>
    <w:rsid w:val="00396188"/>
    <w:rsid w:val="0039676B"/>
    <w:rsid w:val="003967A9"/>
    <w:rsid w:val="00396A64"/>
    <w:rsid w:val="00396E9E"/>
    <w:rsid w:val="00396F59"/>
    <w:rsid w:val="0039734A"/>
    <w:rsid w:val="003974E8"/>
    <w:rsid w:val="00397C5F"/>
    <w:rsid w:val="003A060A"/>
    <w:rsid w:val="003A07D6"/>
    <w:rsid w:val="003A0AC4"/>
    <w:rsid w:val="003A0C34"/>
    <w:rsid w:val="003A0DDA"/>
    <w:rsid w:val="003A1EBD"/>
    <w:rsid w:val="003A2042"/>
    <w:rsid w:val="003A2235"/>
    <w:rsid w:val="003A2387"/>
    <w:rsid w:val="003A24C9"/>
    <w:rsid w:val="003A257D"/>
    <w:rsid w:val="003A281C"/>
    <w:rsid w:val="003A2B15"/>
    <w:rsid w:val="003A2C1B"/>
    <w:rsid w:val="003A35E1"/>
    <w:rsid w:val="003A3691"/>
    <w:rsid w:val="003A36D6"/>
    <w:rsid w:val="003A36E3"/>
    <w:rsid w:val="003A3DA5"/>
    <w:rsid w:val="003A3E7A"/>
    <w:rsid w:val="003A4203"/>
    <w:rsid w:val="003A470A"/>
    <w:rsid w:val="003A48BF"/>
    <w:rsid w:val="003A4D3B"/>
    <w:rsid w:val="003A4E4E"/>
    <w:rsid w:val="003A4F99"/>
    <w:rsid w:val="003A593F"/>
    <w:rsid w:val="003A5B93"/>
    <w:rsid w:val="003A609D"/>
    <w:rsid w:val="003A6490"/>
    <w:rsid w:val="003A657C"/>
    <w:rsid w:val="003A666D"/>
    <w:rsid w:val="003A7132"/>
    <w:rsid w:val="003A715D"/>
    <w:rsid w:val="003A76F5"/>
    <w:rsid w:val="003A7C21"/>
    <w:rsid w:val="003A7EAC"/>
    <w:rsid w:val="003B00F9"/>
    <w:rsid w:val="003B0211"/>
    <w:rsid w:val="003B02F2"/>
    <w:rsid w:val="003B0361"/>
    <w:rsid w:val="003B036F"/>
    <w:rsid w:val="003B0886"/>
    <w:rsid w:val="003B0A35"/>
    <w:rsid w:val="003B0AC9"/>
    <w:rsid w:val="003B16FC"/>
    <w:rsid w:val="003B21C3"/>
    <w:rsid w:val="003B27C2"/>
    <w:rsid w:val="003B2D06"/>
    <w:rsid w:val="003B32E3"/>
    <w:rsid w:val="003B3818"/>
    <w:rsid w:val="003B4383"/>
    <w:rsid w:val="003B438F"/>
    <w:rsid w:val="003B4755"/>
    <w:rsid w:val="003B477F"/>
    <w:rsid w:val="003B4A31"/>
    <w:rsid w:val="003B4BE4"/>
    <w:rsid w:val="003B4D69"/>
    <w:rsid w:val="003B597A"/>
    <w:rsid w:val="003B5BBC"/>
    <w:rsid w:val="003B603C"/>
    <w:rsid w:val="003B6311"/>
    <w:rsid w:val="003B6319"/>
    <w:rsid w:val="003B639E"/>
    <w:rsid w:val="003B6696"/>
    <w:rsid w:val="003B6B2B"/>
    <w:rsid w:val="003B795E"/>
    <w:rsid w:val="003B7D8C"/>
    <w:rsid w:val="003B7F6C"/>
    <w:rsid w:val="003C01A5"/>
    <w:rsid w:val="003C0254"/>
    <w:rsid w:val="003C0554"/>
    <w:rsid w:val="003C0655"/>
    <w:rsid w:val="003C09C4"/>
    <w:rsid w:val="003C0CC9"/>
    <w:rsid w:val="003C0D00"/>
    <w:rsid w:val="003C0D38"/>
    <w:rsid w:val="003C0E37"/>
    <w:rsid w:val="003C1227"/>
    <w:rsid w:val="003C21B0"/>
    <w:rsid w:val="003C2409"/>
    <w:rsid w:val="003C2C68"/>
    <w:rsid w:val="003C2E3A"/>
    <w:rsid w:val="003C31BA"/>
    <w:rsid w:val="003C3ADA"/>
    <w:rsid w:val="003C45C6"/>
    <w:rsid w:val="003C45E1"/>
    <w:rsid w:val="003C46E6"/>
    <w:rsid w:val="003C4975"/>
    <w:rsid w:val="003C501A"/>
    <w:rsid w:val="003C5194"/>
    <w:rsid w:val="003C524A"/>
    <w:rsid w:val="003C5305"/>
    <w:rsid w:val="003C6117"/>
    <w:rsid w:val="003C6735"/>
    <w:rsid w:val="003C697C"/>
    <w:rsid w:val="003C7567"/>
    <w:rsid w:val="003C77D6"/>
    <w:rsid w:val="003C7968"/>
    <w:rsid w:val="003C7C2D"/>
    <w:rsid w:val="003C7DC7"/>
    <w:rsid w:val="003C7FA5"/>
    <w:rsid w:val="003C7FB8"/>
    <w:rsid w:val="003D04D9"/>
    <w:rsid w:val="003D07FB"/>
    <w:rsid w:val="003D1024"/>
    <w:rsid w:val="003D12EF"/>
    <w:rsid w:val="003D1B02"/>
    <w:rsid w:val="003D2523"/>
    <w:rsid w:val="003D2609"/>
    <w:rsid w:val="003D26EE"/>
    <w:rsid w:val="003D2902"/>
    <w:rsid w:val="003D3012"/>
    <w:rsid w:val="003D30ED"/>
    <w:rsid w:val="003D38B9"/>
    <w:rsid w:val="003D3BA6"/>
    <w:rsid w:val="003D3C0E"/>
    <w:rsid w:val="003D3D2E"/>
    <w:rsid w:val="003D40DD"/>
    <w:rsid w:val="003D4140"/>
    <w:rsid w:val="003D43FF"/>
    <w:rsid w:val="003D473E"/>
    <w:rsid w:val="003D4D69"/>
    <w:rsid w:val="003D4E06"/>
    <w:rsid w:val="003D502A"/>
    <w:rsid w:val="003D51F1"/>
    <w:rsid w:val="003D5498"/>
    <w:rsid w:val="003D57BD"/>
    <w:rsid w:val="003D5B15"/>
    <w:rsid w:val="003D5D47"/>
    <w:rsid w:val="003D5E9E"/>
    <w:rsid w:val="003D5ECA"/>
    <w:rsid w:val="003D5F94"/>
    <w:rsid w:val="003D659E"/>
    <w:rsid w:val="003D6C2C"/>
    <w:rsid w:val="003D6E2C"/>
    <w:rsid w:val="003D72A0"/>
    <w:rsid w:val="003D7551"/>
    <w:rsid w:val="003D7B4E"/>
    <w:rsid w:val="003D7C1E"/>
    <w:rsid w:val="003E0B04"/>
    <w:rsid w:val="003E0B09"/>
    <w:rsid w:val="003E0D31"/>
    <w:rsid w:val="003E0D3F"/>
    <w:rsid w:val="003E0D9C"/>
    <w:rsid w:val="003E0F7C"/>
    <w:rsid w:val="003E12C1"/>
    <w:rsid w:val="003E14D2"/>
    <w:rsid w:val="003E161E"/>
    <w:rsid w:val="003E1FB9"/>
    <w:rsid w:val="003E20DF"/>
    <w:rsid w:val="003E2412"/>
    <w:rsid w:val="003E2618"/>
    <w:rsid w:val="003E2631"/>
    <w:rsid w:val="003E2682"/>
    <w:rsid w:val="003E2D3A"/>
    <w:rsid w:val="003E3622"/>
    <w:rsid w:val="003E37FF"/>
    <w:rsid w:val="003E38E3"/>
    <w:rsid w:val="003E3FFB"/>
    <w:rsid w:val="003E5029"/>
    <w:rsid w:val="003E5212"/>
    <w:rsid w:val="003E545C"/>
    <w:rsid w:val="003E54B7"/>
    <w:rsid w:val="003E5803"/>
    <w:rsid w:val="003E5EE3"/>
    <w:rsid w:val="003E5F94"/>
    <w:rsid w:val="003E6662"/>
    <w:rsid w:val="003E66DC"/>
    <w:rsid w:val="003E740D"/>
    <w:rsid w:val="003E7569"/>
    <w:rsid w:val="003E75C4"/>
    <w:rsid w:val="003E78D2"/>
    <w:rsid w:val="003E7B94"/>
    <w:rsid w:val="003E7D82"/>
    <w:rsid w:val="003E7E44"/>
    <w:rsid w:val="003E7FFC"/>
    <w:rsid w:val="003F03F5"/>
    <w:rsid w:val="003F0564"/>
    <w:rsid w:val="003F0BCF"/>
    <w:rsid w:val="003F0C9C"/>
    <w:rsid w:val="003F14D7"/>
    <w:rsid w:val="003F1952"/>
    <w:rsid w:val="003F1B42"/>
    <w:rsid w:val="003F2BAC"/>
    <w:rsid w:val="003F2C1A"/>
    <w:rsid w:val="003F2F95"/>
    <w:rsid w:val="003F3436"/>
    <w:rsid w:val="003F362B"/>
    <w:rsid w:val="003F3707"/>
    <w:rsid w:val="003F39C8"/>
    <w:rsid w:val="003F42E3"/>
    <w:rsid w:val="003F441A"/>
    <w:rsid w:val="003F443E"/>
    <w:rsid w:val="003F4684"/>
    <w:rsid w:val="003F480F"/>
    <w:rsid w:val="003F5084"/>
    <w:rsid w:val="003F570C"/>
    <w:rsid w:val="003F593A"/>
    <w:rsid w:val="003F5C3A"/>
    <w:rsid w:val="003F6165"/>
    <w:rsid w:val="003F650F"/>
    <w:rsid w:val="003F6CFB"/>
    <w:rsid w:val="003F6FBB"/>
    <w:rsid w:val="003F722F"/>
    <w:rsid w:val="003F7281"/>
    <w:rsid w:val="003F751D"/>
    <w:rsid w:val="003F7832"/>
    <w:rsid w:val="003F7B75"/>
    <w:rsid w:val="003F7D1A"/>
    <w:rsid w:val="003F7FBB"/>
    <w:rsid w:val="004001B7"/>
    <w:rsid w:val="00400387"/>
    <w:rsid w:val="0040073C"/>
    <w:rsid w:val="00400D0C"/>
    <w:rsid w:val="00400D85"/>
    <w:rsid w:val="00400E9C"/>
    <w:rsid w:val="00401461"/>
    <w:rsid w:val="004022C1"/>
    <w:rsid w:val="0040238B"/>
    <w:rsid w:val="0040285A"/>
    <w:rsid w:val="00402CA9"/>
    <w:rsid w:val="00402D57"/>
    <w:rsid w:val="00402F59"/>
    <w:rsid w:val="004038F7"/>
    <w:rsid w:val="004039A6"/>
    <w:rsid w:val="004043F2"/>
    <w:rsid w:val="00404601"/>
    <w:rsid w:val="00404886"/>
    <w:rsid w:val="00404CDE"/>
    <w:rsid w:val="00404F5B"/>
    <w:rsid w:val="004050E0"/>
    <w:rsid w:val="0040574D"/>
    <w:rsid w:val="0040684E"/>
    <w:rsid w:val="0040689B"/>
    <w:rsid w:val="0040735E"/>
    <w:rsid w:val="00407509"/>
    <w:rsid w:val="004105DA"/>
    <w:rsid w:val="00410DA8"/>
    <w:rsid w:val="00410E8D"/>
    <w:rsid w:val="004111F7"/>
    <w:rsid w:val="00411275"/>
    <w:rsid w:val="004115D6"/>
    <w:rsid w:val="00411AF5"/>
    <w:rsid w:val="00411C94"/>
    <w:rsid w:val="00411CDE"/>
    <w:rsid w:val="00412429"/>
    <w:rsid w:val="0041397D"/>
    <w:rsid w:val="00413C64"/>
    <w:rsid w:val="00413DAE"/>
    <w:rsid w:val="004140FD"/>
    <w:rsid w:val="004141A3"/>
    <w:rsid w:val="00414331"/>
    <w:rsid w:val="004144B7"/>
    <w:rsid w:val="004146E4"/>
    <w:rsid w:val="00414A98"/>
    <w:rsid w:val="00414F52"/>
    <w:rsid w:val="00415138"/>
    <w:rsid w:val="00416795"/>
    <w:rsid w:val="004169C4"/>
    <w:rsid w:val="00416CC0"/>
    <w:rsid w:val="00417143"/>
    <w:rsid w:val="0041749F"/>
    <w:rsid w:val="004177A6"/>
    <w:rsid w:val="00417ED1"/>
    <w:rsid w:val="004200C6"/>
    <w:rsid w:val="00420481"/>
    <w:rsid w:val="0042098F"/>
    <w:rsid w:val="00420A16"/>
    <w:rsid w:val="00420B03"/>
    <w:rsid w:val="00420B8E"/>
    <w:rsid w:val="00420C1F"/>
    <w:rsid w:val="00420E79"/>
    <w:rsid w:val="00420FAF"/>
    <w:rsid w:val="004214F5"/>
    <w:rsid w:val="00421935"/>
    <w:rsid w:val="00421B2C"/>
    <w:rsid w:val="00421B44"/>
    <w:rsid w:val="00421C17"/>
    <w:rsid w:val="004224FF"/>
    <w:rsid w:val="00423019"/>
    <w:rsid w:val="00423AFA"/>
    <w:rsid w:val="00423C47"/>
    <w:rsid w:val="00424228"/>
    <w:rsid w:val="00424564"/>
    <w:rsid w:val="00424621"/>
    <w:rsid w:val="004250E2"/>
    <w:rsid w:val="0042531E"/>
    <w:rsid w:val="0042536A"/>
    <w:rsid w:val="004254AD"/>
    <w:rsid w:val="00425622"/>
    <w:rsid w:val="00425640"/>
    <w:rsid w:val="00425719"/>
    <w:rsid w:val="0042589F"/>
    <w:rsid w:val="00425E85"/>
    <w:rsid w:val="004261E1"/>
    <w:rsid w:val="00426236"/>
    <w:rsid w:val="00426877"/>
    <w:rsid w:val="00426D5F"/>
    <w:rsid w:val="00427590"/>
    <w:rsid w:val="00427774"/>
    <w:rsid w:val="004277DB"/>
    <w:rsid w:val="004300A4"/>
    <w:rsid w:val="004304A6"/>
    <w:rsid w:val="004304B6"/>
    <w:rsid w:val="0043077A"/>
    <w:rsid w:val="00430946"/>
    <w:rsid w:val="004309DA"/>
    <w:rsid w:val="00430F14"/>
    <w:rsid w:val="00431032"/>
    <w:rsid w:val="00431114"/>
    <w:rsid w:val="004311D8"/>
    <w:rsid w:val="004312F8"/>
    <w:rsid w:val="004314B8"/>
    <w:rsid w:val="004316D4"/>
    <w:rsid w:val="00431C70"/>
    <w:rsid w:val="004327AD"/>
    <w:rsid w:val="00432A4F"/>
    <w:rsid w:val="00432A6F"/>
    <w:rsid w:val="00432ECC"/>
    <w:rsid w:val="00432EE1"/>
    <w:rsid w:val="00432FB7"/>
    <w:rsid w:val="00433118"/>
    <w:rsid w:val="00433548"/>
    <w:rsid w:val="004338F3"/>
    <w:rsid w:val="00433C85"/>
    <w:rsid w:val="004342D8"/>
    <w:rsid w:val="00434567"/>
    <w:rsid w:val="004345A3"/>
    <w:rsid w:val="0043466E"/>
    <w:rsid w:val="00434F92"/>
    <w:rsid w:val="00435410"/>
    <w:rsid w:val="004357A3"/>
    <w:rsid w:val="004358CE"/>
    <w:rsid w:val="0043606E"/>
    <w:rsid w:val="0043629C"/>
    <w:rsid w:val="00436825"/>
    <w:rsid w:val="004368DB"/>
    <w:rsid w:val="00436CD3"/>
    <w:rsid w:val="004372DE"/>
    <w:rsid w:val="004373FE"/>
    <w:rsid w:val="004379F9"/>
    <w:rsid w:val="00437F41"/>
    <w:rsid w:val="004407EF"/>
    <w:rsid w:val="00440DA9"/>
    <w:rsid w:val="00441171"/>
    <w:rsid w:val="00441A44"/>
    <w:rsid w:val="00441B87"/>
    <w:rsid w:val="00441E01"/>
    <w:rsid w:val="00441F48"/>
    <w:rsid w:val="004421C7"/>
    <w:rsid w:val="004421EC"/>
    <w:rsid w:val="0044254D"/>
    <w:rsid w:val="0044255A"/>
    <w:rsid w:val="004428BE"/>
    <w:rsid w:val="00442A6B"/>
    <w:rsid w:val="00442B1C"/>
    <w:rsid w:val="00442B2D"/>
    <w:rsid w:val="00442BEE"/>
    <w:rsid w:val="00443349"/>
    <w:rsid w:val="00443A66"/>
    <w:rsid w:val="00443F7D"/>
    <w:rsid w:val="00443FEC"/>
    <w:rsid w:val="00444284"/>
    <w:rsid w:val="00444615"/>
    <w:rsid w:val="00444A88"/>
    <w:rsid w:val="00444FBF"/>
    <w:rsid w:val="004451B7"/>
    <w:rsid w:val="00445412"/>
    <w:rsid w:val="0044548F"/>
    <w:rsid w:val="004455B9"/>
    <w:rsid w:val="004456E7"/>
    <w:rsid w:val="00445726"/>
    <w:rsid w:val="00445767"/>
    <w:rsid w:val="00445CF1"/>
    <w:rsid w:val="00445E68"/>
    <w:rsid w:val="00446646"/>
    <w:rsid w:val="00446660"/>
    <w:rsid w:val="004467E2"/>
    <w:rsid w:val="00446A7A"/>
    <w:rsid w:val="00446EF7"/>
    <w:rsid w:val="00446F03"/>
    <w:rsid w:val="0044710B"/>
    <w:rsid w:val="00447631"/>
    <w:rsid w:val="00447D44"/>
    <w:rsid w:val="0045057A"/>
    <w:rsid w:val="00450AC3"/>
    <w:rsid w:val="00450ADE"/>
    <w:rsid w:val="00450F4B"/>
    <w:rsid w:val="00451057"/>
    <w:rsid w:val="00451374"/>
    <w:rsid w:val="0045160E"/>
    <w:rsid w:val="00451875"/>
    <w:rsid w:val="0045187E"/>
    <w:rsid w:val="004519BB"/>
    <w:rsid w:val="00451AB2"/>
    <w:rsid w:val="00451B0A"/>
    <w:rsid w:val="00451E6E"/>
    <w:rsid w:val="004527E1"/>
    <w:rsid w:val="00452C8C"/>
    <w:rsid w:val="00452F37"/>
    <w:rsid w:val="00453A73"/>
    <w:rsid w:val="00453C42"/>
    <w:rsid w:val="00453D91"/>
    <w:rsid w:val="004543B7"/>
    <w:rsid w:val="00454B1B"/>
    <w:rsid w:val="00455068"/>
    <w:rsid w:val="004554F5"/>
    <w:rsid w:val="0045550D"/>
    <w:rsid w:val="00455589"/>
    <w:rsid w:val="00455881"/>
    <w:rsid w:val="00455DD7"/>
    <w:rsid w:val="00455FB8"/>
    <w:rsid w:val="00456380"/>
    <w:rsid w:val="00456703"/>
    <w:rsid w:val="00457477"/>
    <w:rsid w:val="004574D9"/>
    <w:rsid w:val="0045777D"/>
    <w:rsid w:val="004577D9"/>
    <w:rsid w:val="00460093"/>
    <w:rsid w:val="00460875"/>
    <w:rsid w:val="00460CC4"/>
    <w:rsid w:val="004617EE"/>
    <w:rsid w:val="00462092"/>
    <w:rsid w:val="00462382"/>
    <w:rsid w:val="00462421"/>
    <w:rsid w:val="004627F0"/>
    <w:rsid w:val="00462D7D"/>
    <w:rsid w:val="00462F5E"/>
    <w:rsid w:val="0046329B"/>
    <w:rsid w:val="00463EE4"/>
    <w:rsid w:val="00464E46"/>
    <w:rsid w:val="00464EC8"/>
    <w:rsid w:val="00465F6F"/>
    <w:rsid w:val="00466220"/>
    <w:rsid w:val="0046643A"/>
    <w:rsid w:val="00466953"/>
    <w:rsid w:val="004677DE"/>
    <w:rsid w:val="00467FC4"/>
    <w:rsid w:val="0047015E"/>
    <w:rsid w:val="00470290"/>
    <w:rsid w:val="0047077A"/>
    <w:rsid w:val="00470AB4"/>
    <w:rsid w:val="00470BF4"/>
    <w:rsid w:val="0047159B"/>
    <w:rsid w:val="004715BD"/>
    <w:rsid w:val="004727C1"/>
    <w:rsid w:val="00473235"/>
    <w:rsid w:val="0047335F"/>
    <w:rsid w:val="004749C1"/>
    <w:rsid w:val="00474A89"/>
    <w:rsid w:val="00475397"/>
    <w:rsid w:val="0047557A"/>
    <w:rsid w:val="00475B36"/>
    <w:rsid w:val="00475EA2"/>
    <w:rsid w:val="00477064"/>
    <w:rsid w:val="00477198"/>
    <w:rsid w:val="00477367"/>
    <w:rsid w:val="004774A8"/>
    <w:rsid w:val="00477773"/>
    <w:rsid w:val="004778E6"/>
    <w:rsid w:val="00477B74"/>
    <w:rsid w:val="00477D4E"/>
    <w:rsid w:val="00477DCB"/>
    <w:rsid w:val="00477F1B"/>
    <w:rsid w:val="00480477"/>
    <w:rsid w:val="00480825"/>
    <w:rsid w:val="00480860"/>
    <w:rsid w:val="004809D3"/>
    <w:rsid w:val="00480A10"/>
    <w:rsid w:val="00480C61"/>
    <w:rsid w:val="00481451"/>
    <w:rsid w:val="00481619"/>
    <w:rsid w:val="00481A84"/>
    <w:rsid w:val="00482697"/>
    <w:rsid w:val="004828FC"/>
    <w:rsid w:val="00482990"/>
    <w:rsid w:val="00482BA3"/>
    <w:rsid w:val="00483C39"/>
    <w:rsid w:val="00484432"/>
    <w:rsid w:val="004846C5"/>
    <w:rsid w:val="00484C4D"/>
    <w:rsid w:val="00484CE4"/>
    <w:rsid w:val="00484E04"/>
    <w:rsid w:val="00484ED1"/>
    <w:rsid w:val="00484FDE"/>
    <w:rsid w:val="004851F6"/>
    <w:rsid w:val="004853DA"/>
    <w:rsid w:val="004857DD"/>
    <w:rsid w:val="00485901"/>
    <w:rsid w:val="0048613E"/>
    <w:rsid w:val="0048697F"/>
    <w:rsid w:val="00486D7F"/>
    <w:rsid w:val="004870E9"/>
    <w:rsid w:val="0048717F"/>
    <w:rsid w:val="004871C7"/>
    <w:rsid w:val="004871D8"/>
    <w:rsid w:val="0048777F"/>
    <w:rsid w:val="0049042C"/>
    <w:rsid w:val="004906CD"/>
    <w:rsid w:val="00490A10"/>
    <w:rsid w:val="00490B99"/>
    <w:rsid w:val="004916B5"/>
    <w:rsid w:val="00491E53"/>
    <w:rsid w:val="00492035"/>
    <w:rsid w:val="00492407"/>
    <w:rsid w:val="004926D4"/>
    <w:rsid w:val="004927A1"/>
    <w:rsid w:val="004929E0"/>
    <w:rsid w:val="00492A1C"/>
    <w:rsid w:val="0049312E"/>
    <w:rsid w:val="00493315"/>
    <w:rsid w:val="00493EF4"/>
    <w:rsid w:val="0049422E"/>
    <w:rsid w:val="004948A5"/>
    <w:rsid w:val="00495C8F"/>
    <w:rsid w:val="004963BD"/>
    <w:rsid w:val="004964E7"/>
    <w:rsid w:val="00496B0A"/>
    <w:rsid w:val="00496B33"/>
    <w:rsid w:val="00496E04"/>
    <w:rsid w:val="00497080"/>
    <w:rsid w:val="0049716D"/>
    <w:rsid w:val="004973F7"/>
    <w:rsid w:val="00497839"/>
    <w:rsid w:val="00497C8B"/>
    <w:rsid w:val="00497DE6"/>
    <w:rsid w:val="00497F29"/>
    <w:rsid w:val="004A0377"/>
    <w:rsid w:val="004A0BC1"/>
    <w:rsid w:val="004A0D35"/>
    <w:rsid w:val="004A0F3A"/>
    <w:rsid w:val="004A13C4"/>
    <w:rsid w:val="004A1A5C"/>
    <w:rsid w:val="004A1D77"/>
    <w:rsid w:val="004A2067"/>
    <w:rsid w:val="004A20E2"/>
    <w:rsid w:val="004A220D"/>
    <w:rsid w:val="004A222E"/>
    <w:rsid w:val="004A238A"/>
    <w:rsid w:val="004A253D"/>
    <w:rsid w:val="004A2BF1"/>
    <w:rsid w:val="004A2FCD"/>
    <w:rsid w:val="004A30BC"/>
    <w:rsid w:val="004A32C4"/>
    <w:rsid w:val="004A349A"/>
    <w:rsid w:val="004A365C"/>
    <w:rsid w:val="004A39FB"/>
    <w:rsid w:val="004A406B"/>
    <w:rsid w:val="004A4092"/>
    <w:rsid w:val="004A40B8"/>
    <w:rsid w:val="004A43CB"/>
    <w:rsid w:val="004A4934"/>
    <w:rsid w:val="004A4E6B"/>
    <w:rsid w:val="004A51D2"/>
    <w:rsid w:val="004A5A75"/>
    <w:rsid w:val="004A5BDC"/>
    <w:rsid w:val="004A5C16"/>
    <w:rsid w:val="004A634A"/>
    <w:rsid w:val="004A7042"/>
    <w:rsid w:val="004A72DC"/>
    <w:rsid w:val="004A7352"/>
    <w:rsid w:val="004A75CB"/>
    <w:rsid w:val="004B0763"/>
    <w:rsid w:val="004B0805"/>
    <w:rsid w:val="004B10DC"/>
    <w:rsid w:val="004B1313"/>
    <w:rsid w:val="004B165D"/>
    <w:rsid w:val="004B1A46"/>
    <w:rsid w:val="004B2189"/>
    <w:rsid w:val="004B2270"/>
    <w:rsid w:val="004B2442"/>
    <w:rsid w:val="004B24E1"/>
    <w:rsid w:val="004B2553"/>
    <w:rsid w:val="004B2725"/>
    <w:rsid w:val="004B2CBF"/>
    <w:rsid w:val="004B3150"/>
    <w:rsid w:val="004B329E"/>
    <w:rsid w:val="004B3AC7"/>
    <w:rsid w:val="004B3CEE"/>
    <w:rsid w:val="004B3D7F"/>
    <w:rsid w:val="004B4149"/>
    <w:rsid w:val="004B4519"/>
    <w:rsid w:val="004B4742"/>
    <w:rsid w:val="004B4AD2"/>
    <w:rsid w:val="004B4EF1"/>
    <w:rsid w:val="004B50E6"/>
    <w:rsid w:val="004B524F"/>
    <w:rsid w:val="004B5DE3"/>
    <w:rsid w:val="004B5F0A"/>
    <w:rsid w:val="004B68B9"/>
    <w:rsid w:val="004B6E32"/>
    <w:rsid w:val="004B71EA"/>
    <w:rsid w:val="004B747A"/>
    <w:rsid w:val="004B75F4"/>
    <w:rsid w:val="004B7AB2"/>
    <w:rsid w:val="004B7F2C"/>
    <w:rsid w:val="004C000A"/>
    <w:rsid w:val="004C08C9"/>
    <w:rsid w:val="004C0B8A"/>
    <w:rsid w:val="004C0BB8"/>
    <w:rsid w:val="004C147B"/>
    <w:rsid w:val="004C14BA"/>
    <w:rsid w:val="004C1599"/>
    <w:rsid w:val="004C1673"/>
    <w:rsid w:val="004C1C7C"/>
    <w:rsid w:val="004C1D82"/>
    <w:rsid w:val="004C1E2F"/>
    <w:rsid w:val="004C2102"/>
    <w:rsid w:val="004C28A4"/>
    <w:rsid w:val="004C28B3"/>
    <w:rsid w:val="004C28DF"/>
    <w:rsid w:val="004C301E"/>
    <w:rsid w:val="004C31AF"/>
    <w:rsid w:val="004C377A"/>
    <w:rsid w:val="004C3841"/>
    <w:rsid w:val="004C3865"/>
    <w:rsid w:val="004C396D"/>
    <w:rsid w:val="004C41D3"/>
    <w:rsid w:val="004C4319"/>
    <w:rsid w:val="004C46A3"/>
    <w:rsid w:val="004C50E1"/>
    <w:rsid w:val="004C5726"/>
    <w:rsid w:val="004C5DE0"/>
    <w:rsid w:val="004C62CE"/>
    <w:rsid w:val="004C62E5"/>
    <w:rsid w:val="004C687A"/>
    <w:rsid w:val="004C68C0"/>
    <w:rsid w:val="004C6A23"/>
    <w:rsid w:val="004C6B01"/>
    <w:rsid w:val="004C733E"/>
    <w:rsid w:val="004C73D1"/>
    <w:rsid w:val="004C752B"/>
    <w:rsid w:val="004C7B7E"/>
    <w:rsid w:val="004C7D71"/>
    <w:rsid w:val="004D0309"/>
    <w:rsid w:val="004D032F"/>
    <w:rsid w:val="004D0532"/>
    <w:rsid w:val="004D14A3"/>
    <w:rsid w:val="004D1513"/>
    <w:rsid w:val="004D156C"/>
    <w:rsid w:val="004D16C4"/>
    <w:rsid w:val="004D1E65"/>
    <w:rsid w:val="004D21E2"/>
    <w:rsid w:val="004D2764"/>
    <w:rsid w:val="004D2831"/>
    <w:rsid w:val="004D32F6"/>
    <w:rsid w:val="004D3AFD"/>
    <w:rsid w:val="004D48CC"/>
    <w:rsid w:val="004D4B29"/>
    <w:rsid w:val="004D4BD7"/>
    <w:rsid w:val="004D4BF8"/>
    <w:rsid w:val="004D4D83"/>
    <w:rsid w:val="004D5ED5"/>
    <w:rsid w:val="004D603B"/>
    <w:rsid w:val="004D6A45"/>
    <w:rsid w:val="004D6E9B"/>
    <w:rsid w:val="004D6FDF"/>
    <w:rsid w:val="004D7034"/>
    <w:rsid w:val="004D7A3D"/>
    <w:rsid w:val="004E0157"/>
    <w:rsid w:val="004E02B8"/>
    <w:rsid w:val="004E0525"/>
    <w:rsid w:val="004E0765"/>
    <w:rsid w:val="004E09C7"/>
    <w:rsid w:val="004E0DFD"/>
    <w:rsid w:val="004E0FB1"/>
    <w:rsid w:val="004E125E"/>
    <w:rsid w:val="004E14B7"/>
    <w:rsid w:val="004E16A4"/>
    <w:rsid w:val="004E1707"/>
    <w:rsid w:val="004E17DB"/>
    <w:rsid w:val="004E1C71"/>
    <w:rsid w:val="004E1E49"/>
    <w:rsid w:val="004E221B"/>
    <w:rsid w:val="004E289A"/>
    <w:rsid w:val="004E2D23"/>
    <w:rsid w:val="004E3884"/>
    <w:rsid w:val="004E38AB"/>
    <w:rsid w:val="004E446F"/>
    <w:rsid w:val="004E4648"/>
    <w:rsid w:val="004E474A"/>
    <w:rsid w:val="004E4EA3"/>
    <w:rsid w:val="004E4FCE"/>
    <w:rsid w:val="004E51AC"/>
    <w:rsid w:val="004E54D6"/>
    <w:rsid w:val="004E5C4A"/>
    <w:rsid w:val="004E5CC6"/>
    <w:rsid w:val="004E737E"/>
    <w:rsid w:val="004E7945"/>
    <w:rsid w:val="004E79D1"/>
    <w:rsid w:val="004F0061"/>
    <w:rsid w:val="004F064D"/>
    <w:rsid w:val="004F076C"/>
    <w:rsid w:val="004F09B6"/>
    <w:rsid w:val="004F0DDA"/>
    <w:rsid w:val="004F10E6"/>
    <w:rsid w:val="004F1119"/>
    <w:rsid w:val="004F111E"/>
    <w:rsid w:val="004F1DF8"/>
    <w:rsid w:val="004F2106"/>
    <w:rsid w:val="004F27A8"/>
    <w:rsid w:val="004F32DB"/>
    <w:rsid w:val="004F32E7"/>
    <w:rsid w:val="004F34B6"/>
    <w:rsid w:val="004F35EF"/>
    <w:rsid w:val="004F399D"/>
    <w:rsid w:val="004F39E5"/>
    <w:rsid w:val="004F3A72"/>
    <w:rsid w:val="004F4092"/>
    <w:rsid w:val="004F4360"/>
    <w:rsid w:val="004F44D2"/>
    <w:rsid w:val="004F4592"/>
    <w:rsid w:val="004F4900"/>
    <w:rsid w:val="004F51D7"/>
    <w:rsid w:val="004F54CE"/>
    <w:rsid w:val="004F55B6"/>
    <w:rsid w:val="004F57EB"/>
    <w:rsid w:val="004F58E3"/>
    <w:rsid w:val="004F5E94"/>
    <w:rsid w:val="004F60A4"/>
    <w:rsid w:val="004F60C9"/>
    <w:rsid w:val="004F6B40"/>
    <w:rsid w:val="004F6FF6"/>
    <w:rsid w:val="004F7399"/>
    <w:rsid w:val="004F79A3"/>
    <w:rsid w:val="004F79CF"/>
    <w:rsid w:val="00500083"/>
    <w:rsid w:val="00500639"/>
    <w:rsid w:val="005007EB"/>
    <w:rsid w:val="005008D3"/>
    <w:rsid w:val="00500980"/>
    <w:rsid w:val="00500A6A"/>
    <w:rsid w:val="00500AAD"/>
    <w:rsid w:val="00500CC5"/>
    <w:rsid w:val="00500D85"/>
    <w:rsid w:val="00500E60"/>
    <w:rsid w:val="005011FE"/>
    <w:rsid w:val="00501261"/>
    <w:rsid w:val="005014E0"/>
    <w:rsid w:val="0050235D"/>
    <w:rsid w:val="005024DB"/>
    <w:rsid w:val="00502532"/>
    <w:rsid w:val="00502668"/>
    <w:rsid w:val="0050294F"/>
    <w:rsid w:val="00502E38"/>
    <w:rsid w:val="00502FC7"/>
    <w:rsid w:val="0050386A"/>
    <w:rsid w:val="00504135"/>
    <w:rsid w:val="005041C1"/>
    <w:rsid w:val="0050425A"/>
    <w:rsid w:val="005045E6"/>
    <w:rsid w:val="00504AC1"/>
    <w:rsid w:val="0050514C"/>
    <w:rsid w:val="005056CB"/>
    <w:rsid w:val="00505A00"/>
    <w:rsid w:val="00505B40"/>
    <w:rsid w:val="00505D46"/>
    <w:rsid w:val="0050640B"/>
    <w:rsid w:val="005066DA"/>
    <w:rsid w:val="00506705"/>
    <w:rsid w:val="00506732"/>
    <w:rsid w:val="00506AFD"/>
    <w:rsid w:val="0050722F"/>
    <w:rsid w:val="0050736E"/>
    <w:rsid w:val="0050772F"/>
    <w:rsid w:val="005077D2"/>
    <w:rsid w:val="005078E8"/>
    <w:rsid w:val="00507D7D"/>
    <w:rsid w:val="00507D8A"/>
    <w:rsid w:val="00507F6B"/>
    <w:rsid w:val="00510324"/>
    <w:rsid w:val="005105C7"/>
    <w:rsid w:val="005106BE"/>
    <w:rsid w:val="005106BF"/>
    <w:rsid w:val="0051075F"/>
    <w:rsid w:val="0051083A"/>
    <w:rsid w:val="00510B3A"/>
    <w:rsid w:val="00510CEB"/>
    <w:rsid w:val="00510ED7"/>
    <w:rsid w:val="0051102A"/>
    <w:rsid w:val="00511390"/>
    <w:rsid w:val="00511BF8"/>
    <w:rsid w:val="00511D90"/>
    <w:rsid w:val="00512072"/>
    <w:rsid w:val="00512481"/>
    <w:rsid w:val="00512578"/>
    <w:rsid w:val="00512738"/>
    <w:rsid w:val="00512774"/>
    <w:rsid w:val="00512B7D"/>
    <w:rsid w:val="00512C02"/>
    <w:rsid w:val="00512C43"/>
    <w:rsid w:val="00512C53"/>
    <w:rsid w:val="00512DAC"/>
    <w:rsid w:val="005133E9"/>
    <w:rsid w:val="005134F6"/>
    <w:rsid w:val="00513CB4"/>
    <w:rsid w:val="00513DDD"/>
    <w:rsid w:val="00514263"/>
    <w:rsid w:val="005142C0"/>
    <w:rsid w:val="00514445"/>
    <w:rsid w:val="0051448E"/>
    <w:rsid w:val="00514F27"/>
    <w:rsid w:val="00515236"/>
    <w:rsid w:val="005154C9"/>
    <w:rsid w:val="00515591"/>
    <w:rsid w:val="0051605E"/>
    <w:rsid w:val="005160CA"/>
    <w:rsid w:val="0051680B"/>
    <w:rsid w:val="00516A58"/>
    <w:rsid w:val="00516F6E"/>
    <w:rsid w:val="005172A5"/>
    <w:rsid w:val="00517598"/>
    <w:rsid w:val="005177DF"/>
    <w:rsid w:val="00517D34"/>
    <w:rsid w:val="00520683"/>
    <w:rsid w:val="0052142E"/>
    <w:rsid w:val="005214CE"/>
    <w:rsid w:val="005217C9"/>
    <w:rsid w:val="00521826"/>
    <w:rsid w:val="00521A0C"/>
    <w:rsid w:val="00521B7C"/>
    <w:rsid w:val="00521B99"/>
    <w:rsid w:val="00521DA6"/>
    <w:rsid w:val="00522038"/>
    <w:rsid w:val="00522472"/>
    <w:rsid w:val="005224A1"/>
    <w:rsid w:val="00522885"/>
    <w:rsid w:val="00522A18"/>
    <w:rsid w:val="00522AC0"/>
    <w:rsid w:val="00522F58"/>
    <w:rsid w:val="00523042"/>
    <w:rsid w:val="0052307A"/>
    <w:rsid w:val="005235A8"/>
    <w:rsid w:val="005237B4"/>
    <w:rsid w:val="005238B4"/>
    <w:rsid w:val="00523E4D"/>
    <w:rsid w:val="005240F9"/>
    <w:rsid w:val="005241E8"/>
    <w:rsid w:val="00524575"/>
    <w:rsid w:val="005249B6"/>
    <w:rsid w:val="00524A34"/>
    <w:rsid w:val="00524B1C"/>
    <w:rsid w:val="00524E54"/>
    <w:rsid w:val="00524FCA"/>
    <w:rsid w:val="00525547"/>
    <w:rsid w:val="00525808"/>
    <w:rsid w:val="0052580F"/>
    <w:rsid w:val="00525E24"/>
    <w:rsid w:val="00526999"/>
    <w:rsid w:val="00526BA4"/>
    <w:rsid w:val="00526FBB"/>
    <w:rsid w:val="005270A1"/>
    <w:rsid w:val="00527628"/>
    <w:rsid w:val="0052790E"/>
    <w:rsid w:val="00527C5B"/>
    <w:rsid w:val="00527F60"/>
    <w:rsid w:val="00527F61"/>
    <w:rsid w:val="0053062D"/>
    <w:rsid w:val="005309D2"/>
    <w:rsid w:val="00530ABB"/>
    <w:rsid w:val="00530E9E"/>
    <w:rsid w:val="00530FB3"/>
    <w:rsid w:val="00531E65"/>
    <w:rsid w:val="00531E8E"/>
    <w:rsid w:val="00532016"/>
    <w:rsid w:val="00532099"/>
    <w:rsid w:val="00532124"/>
    <w:rsid w:val="005322E9"/>
    <w:rsid w:val="00532B6F"/>
    <w:rsid w:val="00532F08"/>
    <w:rsid w:val="0053314D"/>
    <w:rsid w:val="00533318"/>
    <w:rsid w:val="00533426"/>
    <w:rsid w:val="00533C3E"/>
    <w:rsid w:val="00533CB0"/>
    <w:rsid w:val="00533CB9"/>
    <w:rsid w:val="00533CCB"/>
    <w:rsid w:val="00533E06"/>
    <w:rsid w:val="00533F37"/>
    <w:rsid w:val="0053489F"/>
    <w:rsid w:val="005349FA"/>
    <w:rsid w:val="00534F6D"/>
    <w:rsid w:val="005352EB"/>
    <w:rsid w:val="00535478"/>
    <w:rsid w:val="005354C8"/>
    <w:rsid w:val="00535547"/>
    <w:rsid w:val="00535817"/>
    <w:rsid w:val="00535AE7"/>
    <w:rsid w:val="005367A4"/>
    <w:rsid w:val="005369C7"/>
    <w:rsid w:val="005369D6"/>
    <w:rsid w:val="005370D3"/>
    <w:rsid w:val="0053712F"/>
    <w:rsid w:val="0053768C"/>
    <w:rsid w:val="00537B79"/>
    <w:rsid w:val="00537E61"/>
    <w:rsid w:val="00540466"/>
    <w:rsid w:val="005405DD"/>
    <w:rsid w:val="00540631"/>
    <w:rsid w:val="005407FC"/>
    <w:rsid w:val="00540D8C"/>
    <w:rsid w:val="00540E73"/>
    <w:rsid w:val="00540F94"/>
    <w:rsid w:val="00541303"/>
    <w:rsid w:val="00541556"/>
    <w:rsid w:val="00542007"/>
    <w:rsid w:val="005426E9"/>
    <w:rsid w:val="00542F9B"/>
    <w:rsid w:val="00543473"/>
    <w:rsid w:val="0054349A"/>
    <w:rsid w:val="005435D6"/>
    <w:rsid w:val="00543802"/>
    <w:rsid w:val="005438BF"/>
    <w:rsid w:val="00543C6C"/>
    <w:rsid w:val="00543F7F"/>
    <w:rsid w:val="005440A1"/>
    <w:rsid w:val="005446FA"/>
    <w:rsid w:val="00544ADF"/>
    <w:rsid w:val="0054525A"/>
    <w:rsid w:val="00545436"/>
    <w:rsid w:val="005454C1"/>
    <w:rsid w:val="005454F5"/>
    <w:rsid w:val="00545503"/>
    <w:rsid w:val="00545791"/>
    <w:rsid w:val="005457E0"/>
    <w:rsid w:val="00545B70"/>
    <w:rsid w:val="00545BBF"/>
    <w:rsid w:val="00546230"/>
    <w:rsid w:val="005463BA"/>
    <w:rsid w:val="00546425"/>
    <w:rsid w:val="00546466"/>
    <w:rsid w:val="0054682E"/>
    <w:rsid w:val="00546A85"/>
    <w:rsid w:val="00546FDB"/>
    <w:rsid w:val="00547061"/>
    <w:rsid w:val="005473C5"/>
    <w:rsid w:val="005506B4"/>
    <w:rsid w:val="0055173D"/>
    <w:rsid w:val="0055197A"/>
    <w:rsid w:val="005519A4"/>
    <w:rsid w:val="00551CE9"/>
    <w:rsid w:val="00552507"/>
    <w:rsid w:val="005527CC"/>
    <w:rsid w:val="00552BB9"/>
    <w:rsid w:val="00552BCA"/>
    <w:rsid w:val="00552C8C"/>
    <w:rsid w:val="005531D1"/>
    <w:rsid w:val="0055328B"/>
    <w:rsid w:val="0055368F"/>
    <w:rsid w:val="005536C0"/>
    <w:rsid w:val="005539BC"/>
    <w:rsid w:val="00553A82"/>
    <w:rsid w:val="00553FD5"/>
    <w:rsid w:val="00554346"/>
    <w:rsid w:val="005543BF"/>
    <w:rsid w:val="00554648"/>
    <w:rsid w:val="00554679"/>
    <w:rsid w:val="00554844"/>
    <w:rsid w:val="00554CA8"/>
    <w:rsid w:val="00554ED0"/>
    <w:rsid w:val="00554F45"/>
    <w:rsid w:val="0055503F"/>
    <w:rsid w:val="005552CC"/>
    <w:rsid w:val="00555322"/>
    <w:rsid w:val="005553A5"/>
    <w:rsid w:val="0055578A"/>
    <w:rsid w:val="00555981"/>
    <w:rsid w:val="00555BD0"/>
    <w:rsid w:val="00556A27"/>
    <w:rsid w:val="00556CFA"/>
    <w:rsid w:val="00556E59"/>
    <w:rsid w:val="0055760C"/>
    <w:rsid w:val="00557669"/>
    <w:rsid w:val="005579DD"/>
    <w:rsid w:val="00557D66"/>
    <w:rsid w:val="00557F8A"/>
    <w:rsid w:val="00560061"/>
    <w:rsid w:val="0056015D"/>
    <w:rsid w:val="0056025A"/>
    <w:rsid w:val="005605BA"/>
    <w:rsid w:val="005608DD"/>
    <w:rsid w:val="00560C11"/>
    <w:rsid w:val="00561029"/>
    <w:rsid w:val="005616E7"/>
    <w:rsid w:val="005618A0"/>
    <w:rsid w:val="0056192C"/>
    <w:rsid w:val="00561C3D"/>
    <w:rsid w:val="00561E3C"/>
    <w:rsid w:val="00562072"/>
    <w:rsid w:val="005625FE"/>
    <w:rsid w:val="0056270B"/>
    <w:rsid w:val="00562787"/>
    <w:rsid w:val="00562836"/>
    <w:rsid w:val="00562BE3"/>
    <w:rsid w:val="005632E7"/>
    <w:rsid w:val="005645CA"/>
    <w:rsid w:val="00564C4C"/>
    <w:rsid w:val="00564E03"/>
    <w:rsid w:val="005651EC"/>
    <w:rsid w:val="00565684"/>
    <w:rsid w:val="00565B4B"/>
    <w:rsid w:val="00565D3B"/>
    <w:rsid w:val="00565F9A"/>
    <w:rsid w:val="0056623D"/>
    <w:rsid w:val="00566376"/>
    <w:rsid w:val="00566490"/>
    <w:rsid w:val="005669F7"/>
    <w:rsid w:val="00566EE8"/>
    <w:rsid w:val="00566F71"/>
    <w:rsid w:val="00567377"/>
    <w:rsid w:val="005674F1"/>
    <w:rsid w:val="00567F74"/>
    <w:rsid w:val="00567FAD"/>
    <w:rsid w:val="005702DC"/>
    <w:rsid w:val="00570620"/>
    <w:rsid w:val="005706A6"/>
    <w:rsid w:val="00570A9A"/>
    <w:rsid w:val="00570D80"/>
    <w:rsid w:val="0057179C"/>
    <w:rsid w:val="00571900"/>
    <w:rsid w:val="0057193D"/>
    <w:rsid w:val="00572A35"/>
    <w:rsid w:val="00572A6A"/>
    <w:rsid w:val="00572DBD"/>
    <w:rsid w:val="00573380"/>
    <w:rsid w:val="005737CB"/>
    <w:rsid w:val="00573FCD"/>
    <w:rsid w:val="005741CB"/>
    <w:rsid w:val="005747D1"/>
    <w:rsid w:val="00574D76"/>
    <w:rsid w:val="00574DA0"/>
    <w:rsid w:val="00574F73"/>
    <w:rsid w:val="00574FFA"/>
    <w:rsid w:val="005756B0"/>
    <w:rsid w:val="00575DA4"/>
    <w:rsid w:val="00576389"/>
    <w:rsid w:val="00576410"/>
    <w:rsid w:val="00576501"/>
    <w:rsid w:val="00576652"/>
    <w:rsid w:val="00576A3B"/>
    <w:rsid w:val="00576CED"/>
    <w:rsid w:val="00577024"/>
    <w:rsid w:val="00577320"/>
    <w:rsid w:val="005773EA"/>
    <w:rsid w:val="00577446"/>
    <w:rsid w:val="005777C2"/>
    <w:rsid w:val="0057B834"/>
    <w:rsid w:val="005802CF"/>
    <w:rsid w:val="0058030E"/>
    <w:rsid w:val="00580D82"/>
    <w:rsid w:val="005814D1"/>
    <w:rsid w:val="00581BEA"/>
    <w:rsid w:val="00581DA9"/>
    <w:rsid w:val="00581FCF"/>
    <w:rsid w:val="00581FFA"/>
    <w:rsid w:val="00582080"/>
    <w:rsid w:val="00582747"/>
    <w:rsid w:val="00582AE8"/>
    <w:rsid w:val="00582C02"/>
    <w:rsid w:val="00582F2A"/>
    <w:rsid w:val="00583651"/>
    <w:rsid w:val="005837B3"/>
    <w:rsid w:val="00583963"/>
    <w:rsid w:val="0058397D"/>
    <w:rsid w:val="00583D21"/>
    <w:rsid w:val="0058402D"/>
    <w:rsid w:val="005840C6"/>
    <w:rsid w:val="0058531F"/>
    <w:rsid w:val="00585517"/>
    <w:rsid w:val="005858FA"/>
    <w:rsid w:val="00585936"/>
    <w:rsid w:val="005859A4"/>
    <w:rsid w:val="005859EC"/>
    <w:rsid w:val="00585C32"/>
    <w:rsid w:val="00585D77"/>
    <w:rsid w:val="00585EFC"/>
    <w:rsid w:val="005860D8"/>
    <w:rsid w:val="0058655D"/>
    <w:rsid w:val="0058673B"/>
    <w:rsid w:val="00586925"/>
    <w:rsid w:val="00586965"/>
    <w:rsid w:val="00586BD0"/>
    <w:rsid w:val="00587143"/>
    <w:rsid w:val="0058769D"/>
    <w:rsid w:val="00587B3C"/>
    <w:rsid w:val="0059051A"/>
    <w:rsid w:val="00590D96"/>
    <w:rsid w:val="005918D2"/>
    <w:rsid w:val="005919FC"/>
    <w:rsid w:val="00591B1D"/>
    <w:rsid w:val="00591ED1"/>
    <w:rsid w:val="00592085"/>
    <w:rsid w:val="005921E7"/>
    <w:rsid w:val="005927A3"/>
    <w:rsid w:val="00592811"/>
    <w:rsid w:val="0059296B"/>
    <w:rsid w:val="00592B00"/>
    <w:rsid w:val="0059338E"/>
    <w:rsid w:val="0059366B"/>
    <w:rsid w:val="005936BA"/>
    <w:rsid w:val="00593711"/>
    <w:rsid w:val="00593AAC"/>
    <w:rsid w:val="005942D0"/>
    <w:rsid w:val="0059449E"/>
    <w:rsid w:val="00594A9F"/>
    <w:rsid w:val="00594D6C"/>
    <w:rsid w:val="00595066"/>
    <w:rsid w:val="00595A4A"/>
    <w:rsid w:val="00595B72"/>
    <w:rsid w:val="00596307"/>
    <w:rsid w:val="0059699A"/>
    <w:rsid w:val="00596E58"/>
    <w:rsid w:val="00597021"/>
    <w:rsid w:val="0059702A"/>
    <w:rsid w:val="00597382"/>
    <w:rsid w:val="00597634"/>
    <w:rsid w:val="005A0430"/>
    <w:rsid w:val="005A06E2"/>
    <w:rsid w:val="005A0AD8"/>
    <w:rsid w:val="005A11F1"/>
    <w:rsid w:val="005A1604"/>
    <w:rsid w:val="005A22BC"/>
    <w:rsid w:val="005A3127"/>
    <w:rsid w:val="005A36BA"/>
    <w:rsid w:val="005A374F"/>
    <w:rsid w:val="005A39B9"/>
    <w:rsid w:val="005A3A72"/>
    <w:rsid w:val="005A3ACF"/>
    <w:rsid w:val="005A44D4"/>
    <w:rsid w:val="005A47FB"/>
    <w:rsid w:val="005A4D50"/>
    <w:rsid w:val="005A4F07"/>
    <w:rsid w:val="005A5253"/>
    <w:rsid w:val="005A5281"/>
    <w:rsid w:val="005A562F"/>
    <w:rsid w:val="005A5AF2"/>
    <w:rsid w:val="005A5B6C"/>
    <w:rsid w:val="005A5D91"/>
    <w:rsid w:val="005A616B"/>
    <w:rsid w:val="005A64F4"/>
    <w:rsid w:val="005A656B"/>
    <w:rsid w:val="005A6621"/>
    <w:rsid w:val="005A678A"/>
    <w:rsid w:val="005A69E2"/>
    <w:rsid w:val="005A6BA2"/>
    <w:rsid w:val="005A6FE9"/>
    <w:rsid w:val="005A76D1"/>
    <w:rsid w:val="005A77D0"/>
    <w:rsid w:val="005A799C"/>
    <w:rsid w:val="005A7AC0"/>
    <w:rsid w:val="005A7BB8"/>
    <w:rsid w:val="005B0119"/>
    <w:rsid w:val="005B05D5"/>
    <w:rsid w:val="005B0AB6"/>
    <w:rsid w:val="005B0ED0"/>
    <w:rsid w:val="005B0F48"/>
    <w:rsid w:val="005B1218"/>
    <w:rsid w:val="005B169D"/>
    <w:rsid w:val="005B1BFF"/>
    <w:rsid w:val="005B224A"/>
    <w:rsid w:val="005B28ED"/>
    <w:rsid w:val="005B2AC3"/>
    <w:rsid w:val="005B305D"/>
    <w:rsid w:val="005B3165"/>
    <w:rsid w:val="005B3521"/>
    <w:rsid w:val="005B4045"/>
    <w:rsid w:val="005B410A"/>
    <w:rsid w:val="005B41B2"/>
    <w:rsid w:val="005B41EC"/>
    <w:rsid w:val="005B4348"/>
    <w:rsid w:val="005B46E7"/>
    <w:rsid w:val="005B4CFF"/>
    <w:rsid w:val="005B4F02"/>
    <w:rsid w:val="005B635A"/>
    <w:rsid w:val="005B6B02"/>
    <w:rsid w:val="005B6E22"/>
    <w:rsid w:val="005B772A"/>
    <w:rsid w:val="005B78A8"/>
    <w:rsid w:val="005B7A22"/>
    <w:rsid w:val="005B7A2F"/>
    <w:rsid w:val="005B7DA2"/>
    <w:rsid w:val="005B7E76"/>
    <w:rsid w:val="005C0139"/>
    <w:rsid w:val="005C0714"/>
    <w:rsid w:val="005C0919"/>
    <w:rsid w:val="005C0DED"/>
    <w:rsid w:val="005C12DA"/>
    <w:rsid w:val="005C17FD"/>
    <w:rsid w:val="005C27F9"/>
    <w:rsid w:val="005C32A7"/>
    <w:rsid w:val="005C37E0"/>
    <w:rsid w:val="005C3B98"/>
    <w:rsid w:val="005C3C96"/>
    <w:rsid w:val="005C4034"/>
    <w:rsid w:val="005C40C6"/>
    <w:rsid w:val="005C4177"/>
    <w:rsid w:val="005C4C82"/>
    <w:rsid w:val="005C4ED9"/>
    <w:rsid w:val="005C54AC"/>
    <w:rsid w:val="005C5A42"/>
    <w:rsid w:val="005C5ADB"/>
    <w:rsid w:val="005C5DF0"/>
    <w:rsid w:val="005C5E10"/>
    <w:rsid w:val="005C5E7D"/>
    <w:rsid w:val="005C638D"/>
    <w:rsid w:val="005C656E"/>
    <w:rsid w:val="005C785E"/>
    <w:rsid w:val="005C7A39"/>
    <w:rsid w:val="005C7DA9"/>
    <w:rsid w:val="005C7ECB"/>
    <w:rsid w:val="005D06AE"/>
    <w:rsid w:val="005D093A"/>
    <w:rsid w:val="005D09B5"/>
    <w:rsid w:val="005D0C08"/>
    <w:rsid w:val="005D0EAA"/>
    <w:rsid w:val="005D0F7D"/>
    <w:rsid w:val="005D0F96"/>
    <w:rsid w:val="005D1018"/>
    <w:rsid w:val="005D1ED0"/>
    <w:rsid w:val="005D25AD"/>
    <w:rsid w:val="005D2616"/>
    <w:rsid w:val="005D2AB6"/>
    <w:rsid w:val="005D2E1B"/>
    <w:rsid w:val="005D2F8E"/>
    <w:rsid w:val="005D307B"/>
    <w:rsid w:val="005D31E1"/>
    <w:rsid w:val="005D33B7"/>
    <w:rsid w:val="005D3425"/>
    <w:rsid w:val="005D3CDF"/>
    <w:rsid w:val="005D401D"/>
    <w:rsid w:val="005D41E1"/>
    <w:rsid w:val="005D4794"/>
    <w:rsid w:val="005D47FD"/>
    <w:rsid w:val="005D4C57"/>
    <w:rsid w:val="005D5266"/>
    <w:rsid w:val="005D52A9"/>
    <w:rsid w:val="005D55ED"/>
    <w:rsid w:val="005D64A6"/>
    <w:rsid w:val="005D7971"/>
    <w:rsid w:val="005E01D5"/>
    <w:rsid w:val="005E090D"/>
    <w:rsid w:val="005E09C4"/>
    <w:rsid w:val="005E0ADF"/>
    <w:rsid w:val="005E0C49"/>
    <w:rsid w:val="005E120F"/>
    <w:rsid w:val="005E1294"/>
    <w:rsid w:val="005E1B9B"/>
    <w:rsid w:val="005E1E51"/>
    <w:rsid w:val="005E22D0"/>
    <w:rsid w:val="005E279B"/>
    <w:rsid w:val="005E2E5A"/>
    <w:rsid w:val="005E3CC2"/>
    <w:rsid w:val="005E4833"/>
    <w:rsid w:val="005E4B88"/>
    <w:rsid w:val="005E4CCE"/>
    <w:rsid w:val="005E4E6B"/>
    <w:rsid w:val="005E518B"/>
    <w:rsid w:val="005E5421"/>
    <w:rsid w:val="005E59DC"/>
    <w:rsid w:val="005E5C3B"/>
    <w:rsid w:val="005E6576"/>
    <w:rsid w:val="005E6782"/>
    <w:rsid w:val="005E7009"/>
    <w:rsid w:val="005E711F"/>
    <w:rsid w:val="005E7188"/>
    <w:rsid w:val="005E7399"/>
    <w:rsid w:val="005E75FA"/>
    <w:rsid w:val="005E7DF0"/>
    <w:rsid w:val="005F0B5B"/>
    <w:rsid w:val="005F120A"/>
    <w:rsid w:val="005F12ED"/>
    <w:rsid w:val="005F131E"/>
    <w:rsid w:val="005F13E8"/>
    <w:rsid w:val="005F1A9D"/>
    <w:rsid w:val="005F1EB2"/>
    <w:rsid w:val="005F29B6"/>
    <w:rsid w:val="005F3049"/>
    <w:rsid w:val="005F3C58"/>
    <w:rsid w:val="005F4E17"/>
    <w:rsid w:val="005F4E50"/>
    <w:rsid w:val="005F5281"/>
    <w:rsid w:val="005F5650"/>
    <w:rsid w:val="005F5899"/>
    <w:rsid w:val="005F5928"/>
    <w:rsid w:val="005F5BCA"/>
    <w:rsid w:val="005F5FBF"/>
    <w:rsid w:val="005F6471"/>
    <w:rsid w:val="005F66D8"/>
    <w:rsid w:val="005F6D63"/>
    <w:rsid w:val="005F7062"/>
    <w:rsid w:val="005F72E3"/>
    <w:rsid w:val="005F7751"/>
    <w:rsid w:val="005F7A3D"/>
    <w:rsid w:val="005F7BDD"/>
    <w:rsid w:val="005F7CD9"/>
    <w:rsid w:val="00600115"/>
    <w:rsid w:val="0060021D"/>
    <w:rsid w:val="0060037F"/>
    <w:rsid w:val="006006C2"/>
    <w:rsid w:val="00600DE3"/>
    <w:rsid w:val="006012D4"/>
    <w:rsid w:val="00601699"/>
    <w:rsid w:val="00601867"/>
    <w:rsid w:val="00602651"/>
    <w:rsid w:val="00602732"/>
    <w:rsid w:val="0060347D"/>
    <w:rsid w:val="006034DF"/>
    <w:rsid w:val="006037EA"/>
    <w:rsid w:val="006038D4"/>
    <w:rsid w:val="00603E7E"/>
    <w:rsid w:val="006041A4"/>
    <w:rsid w:val="0060469C"/>
    <w:rsid w:val="0060487B"/>
    <w:rsid w:val="00604A94"/>
    <w:rsid w:val="00604BF2"/>
    <w:rsid w:val="00604C68"/>
    <w:rsid w:val="006052BB"/>
    <w:rsid w:val="0060582F"/>
    <w:rsid w:val="00605DE8"/>
    <w:rsid w:val="00605E57"/>
    <w:rsid w:val="00605EB0"/>
    <w:rsid w:val="00606104"/>
    <w:rsid w:val="006069D4"/>
    <w:rsid w:val="00606D8E"/>
    <w:rsid w:val="00606E38"/>
    <w:rsid w:val="00606F0E"/>
    <w:rsid w:val="00607522"/>
    <w:rsid w:val="00607916"/>
    <w:rsid w:val="0060794D"/>
    <w:rsid w:val="00607A4B"/>
    <w:rsid w:val="00610403"/>
    <w:rsid w:val="00610948"/>
    <w:rsid w:val="00610B6A"/>
    <w:rsid w:val="00610EBD"/>
    <w:rsid w:val="00610FFD"/>
    <w:rsid w:val="006110AF"/>
    <w:rsid w:val="006111A2"/>
    <w:rsid w:val="00611A62"/>
    <w:rsid w:val="00612B24"/>
    <w:rsid w:val="00612C02"/>
    <w:rsid w:val="00613006"/>
    <w:rsid w:val="00613477"/>
    <w:rsid w:val="00613961"/>
    <w:rsid w:val="00613C61"/>
    <w:rsid w:val="00613CA6"/>
    <w:rsid w:val="00613F71"/>
    <w:rsid w:val="00614649"/>
    <w:rsid w:val="006146C1"/>
    <w:rsid w:val="006149FB"/>
    <w:rsid w:val="00614B47"/>
    <w:rsid w:val="00614F32"/>
    <w:rsid w:val="00615296"/>
    <w:rsid w:val="006153E0"/>
    <w:rsid w:val="0061579A"/>
    <w:rsid w:val="00615B6A"/>
    <w:rsid w:val="00615D16"/>
    <w:rsid w:val="0061614E"/>
    <w:rsid w:val="00616A3B"/>
    <w:rsid w:val="00617184"/>
    <w:rsid w:val="0061744F"/>
    <w:rsid w:val="006175F6"/>
    <w:rsid w:val="00617807"/>
    <w:rsid w:val="00617F43"/>
    <w:rsid w:val="00620716"/>
    <w:rsid w:val="00620A43"/>
    <w:rsid w:val="00620ABC"/>
    <w:rsid w:val="006213AB"/>
    <w:rsid w:val="00621DB0"/>
    <w:rsid w:val="00621E68"/>
    <w:rsid w:val="00621ECE"/>
    <w:rsid w:val="00621FA5"/>
    <w:rsid w:val="006221D6"/>
    <w:rsid w:val="0062293E"/>
    <w:rsid w:val="0062294C"/>
    <w:rsid w:val="00622997"/>
    <w:rsid w:val="006229FC"/>
    <w:rsid w:val="00622AF5"/>
    <w:rsid w:val="006233AB"/>
    <w:rsid w:val="006238EB"/>
    <w:rsid w:val="00623ED3"/>
    <w:rsid w:val="0062442E"/>
    <w:rsid w:val="006247DB"/>
    <w:rsid w:val="00624A16"/>
    <w:rsid w:val="00624F54"/>
    <w:rsid w:val="00625391"/>
    <w:rsid w:val="00625D01"/>
    <w:rsid w:val="00625FBC"/>
    <w:rsid w:val="00626328"/>
    <w:rsid w:val="00626DE2"/>
    <w:rsid w:val="0062708E"/>
    <w:rsid w:val="00627129"/>
    <w:rsid w:val="006271AF"/>
    <w:rsid w:val="0062728A"/>
    <w:rsid w:val="006272CD"/>
    <w:rsid w:val="00627822"/>
    <w:rsid w:val="00627B4F"/>
    <w:rsid w:val="00630382"/>
    <w:rsid w:val="006308D7"/>
    <w:rsid w:val="0063092E"/>
    <w:rsid w:val="00630C2E"/>
    <w:rsid w:val="00630D5E"/>
    <w:rsid w:val="006314C3"/>
    <w:rsid w:val="006315A8"/>
    <w:rsid w:val="006315D3"/>
    <w:rsid w:val="00631A9C"/>
    <w:rsid w:val="00631D4A"/>
    <w:rsid w:val="00631EDF"/>
    <w:rsid w:val="006320E4"/>
    <w:rsid w:val="006322EC"/>
    <w:rsid w:val="00632839"/>
    <w:rsid w:val="006328AD"/>
    <w:rsid w:val="00632AF9"/>
    <w:rsid w:val="00632E34"/>
    <w:rsid w:val="00633293"/>
    <w:rsid w:val="006335CB"/>
    <w:rsid w:val="00633F1B"/>
    <w:rsid w:val="00634334"/>
    <w:rsid w:val="006345F4"/>
    <w:rsid w:val="006345FD"/>
    <w:rsid w:val="00634A15"/>
    <w:rsid w:val="00634A4B"/>
    <w:rsid w:val="00634C55"/>
    <w:rsid w:val="00634F6E"/>
    <w:rsid w:val="006359BB"/>
    <w:rsid w:val="00635D45"/>
    <w:rsid w:val="00636310"/>
    <w:rsid w:val="006366F2"/>
    <w:rsid w:val="0063748E"/>
    <w:rsid w:val="00637A29"/>
    <w:rsid w:val="00637D77"/>
    <w:rsid w:val="00637EAF"/>
    <w:rsid w:val="00640163"/>
    <w:rsid w:val="006401D9"/>
    <w:rsid w:val="00640294"/>
    <w:rsid w:val="0064069A"/>
    <w:rsid w:val="00640ADA"/>
    <w:rsid w:val="00640B8C"/>
    <w:rsid w:val="00640E43"/>
    <w:rsid w:val="00640FEC"/>
    <w:rsid w:val="006412C7"/>
    <w:rsid w:val="00641783"/>
    <w:rsid w:val="00642121"/>
    <w:rsid w:val="006425EE"/>
    <w:rsid w:val="00642883"/>
    <w:rsid w:val="00642CD3"/>
    <w:rsid w:val="00643261"/>
    <w:rsid w:val="00643B3B"/>
    <w:rsid w:val="00643CF2"/>
    <w:rsid w:val="00644BF1"/>
    <w:rsid w:val="00644F2B"/>
    <w:rsid w:val="0064518B"/>
    <w:rsid w:val="00645E30"/>
    <w:rsid w:val="00646616"/>
    <w:rsid w:val="00646A0A"/>
    <w:rsid w:val="0064705E"/>
    <w:rsid w:val="00647296"/>
    <w:rsid w:val="00647344"/>
    <w:rsid w:val="00647976"/>
    <w:rsid w:val="00647E98"/>
    <w:rsid w:val="00650C7E"/>
    <w:rsid w:val="0065125C"/>
    <w:rsid w:val="006515AC"/>
    <w:rsid w:val="00651791"/>
    <w:rsid w:val="00651A4D"/>
    <w:rsid w:val="00651B0B"/>
    <w:rsid w:val="00651DFB"/>
    <w:rsid w:val="00651F0D"/>
    <w:rsid w:val="00651F11"/>
    <w:rsid w:val="00651FCD"/>
    <w:rsid w:val="006520AA"/>
    <w:rsid w:val="0065264F"/>
    <w:rsid w:val="0065269B"/>
    <w:rsid w:val="00652723"/>
    <w:rsid w:val="00652AE9"/>
    <w:rsid w:val="00652CBE"/>
    <w:rsid w:val="00652CE4"/>
    <w:rsid w:val="006535C4"/>
    <w:rsid w:val="00653955"/>
    <w:rsid w:val="00654BC9"/>
    <w:rsid w:val="00654C51"/>
    <w:rsid w:val="00654E59"/>
    <w:rsid w:val="00654F98"/>
    <w:rsid w:val="0065558D"/>
    <w:rsid w:val="00655B6B"/>
    <w:rsid w:val="00655BF3"/>
    <w:rsid w:val="00655D16"/>
    <w:rsid w:val="00656095"/>
    <w:rsid w:val="00656491"/>
    <w:rsid w:val="00656634"/>
    <w:rsid w:val="0065666F"/>
    <w:rsid w:val="0065670B"/>
    <w:rsid w:val="00656D21"/>
    <w:rsid w:val="0065773B"/>
    <w:rsid w:val="0066039D"/>
    <w:rsid w:val="006605A1"/>
    <w:rsid w:val="00660B24"/>
    <w:rsid w:val="00661934"/>
    <w:rsid w:val="00661A61"/>
    <w:rsid w:val="00661F4A"/>
    <w:rsid w:val="00662170"/>
    <w:rsid w:val="00662295"/>
    <w:rsid w:val="00663099"/>
    <w:rsid w:val="006634BC"/>
    <w:rsid w:val="006635A4"/>
    <w:rsid w:val="00663ABE"/>
    <w:rsid w:val="00663E8B"/>
    <w:rsid w:val="00663FC3"/>
    <w:rsid w:val="00664913"/>
    <w:rsid w:val="00664ED3"/>
    <w:rsid w:val="00664FFB"/>
    <w:rsid w:val="00665275"/>
    <w:rsid w:val="006656E5"/>
    <w:rsid w:val="00665BC2"/>
    <w:rsid w:val="00665DCC"/>
    <w:rsid w:val="00666955"/>
    <w:rsid w:val="00666B1F"/>
    <w:rsid w:val="00666CF2"/>
    <w:rsid w:val="00667588"/>
    <w:rsid w:val="00667805"/>
    <w:rsid w:val="006712E0"/>
    <w:rsid w:val="006713BA"/>
    <w:rsid w:val="00671488"/>
    <w:rsid w:val="006714E6"/>
    <w:rsid w:val="00671CB8"/>
    <w:rsid w:val="00671E7C"/>
    <w:rsid w:val="0067256D"/>
    <w:rsid w:val="0067282C"/>
    <w:rsid w:val="00672869"/>
    <w:rsid w:val="006728B5"/>
    <w:rsid w:val="00672C26"/>
    <w:rsid w:val="00672E60"/>
    <w:rsid w:val="00672E66"/>
    <w:rsid w:val="00673445"/>
    <w:rsid w:val="00673648"/>
    <w:rsid w:val="0067402E"/>
    <w:rsid w:val="006742B0"/>
    <w:rsid w:val="00674541"/>
    <w:rsid w:val="00674644"/>
    <w:rsid w:val="00674738"/>
    <w:rsid w:val="006748D9"/>
    <w:rsid w:val="006748F4"/>
    <w:rsid w:val="00674CF4"/>
    <w:rsid w:val="00674DB5"/>
    <w:rsid w:val="006756AE"/>
    <w:rsid w:val="006758D0"/>
    <w:rsid w:val="00675B96"/>
    <w:rsid w:val="00675DAD"/>
    <w:rsid w:val="00676717"/>
    <w:rsid w:val="0067673B"/>
    <w:rsid w:val="006769A2"/>
    <w:rsid w:val="00676A8E"/>
    <w:rsid w:val="00676B12"/>
    <w:rsid w:val="00676CD8"/>
    <w:rsid w:val="00676D2A"/>
    <w:rsid w:val="006770A7"/>
    <w:rsid w:val="0067728A"/>
    <w:rsid w:val="00677341"/>
    <w:rsid w:val="006773B7"/>
    <w:rsid w:val="00677484"/>
    <w:rsid w:val="00677BA0"/>
    <w:rsid w:val="00677F26"/>
    <w:rsid w:val="00680186"/>
    <w:rsid w:val="006801CA"/>
    <w:rsid w:val="0068031E"/>
    <w:rsid w:val="00680630"/>
    <w:rsid w:val="006807A1"/>
    <w:rsid w:val="006807B3"/>
    <w:rsid w:val="00680886"/>
    <w:rsid w:val="00681106"/>
    <w:rsid w:val="006814D5"/>
    <w:rsid w:val="00681711"/>
    <w:rsid w:val="006817ED"/>
    <w:rsid w:val="00681CFF"/>
    <w:rsid w:val="00681E26"/>
    <w:rsid w:val="00681F58"/>
    <w:rsid w:val="006822B6"/>
    <w:rsid w:val="006827F7"/>
    <w:rsid w:val="00682BA7"/>
    <w:rsid w:val="00682C43"/>
    <w:rsid w:val="00682D0D"/>
    <w:rsid w:val="006837C8"/>
    <w:rsid w:val="0068393F"/>
    <w:rsid w:val="00683C77"/>
    <w:rsid w:val="00683D79"/>
    <w:rsid w:val="00683FD0"/>
    <w:rsid w:val="0068456C"/>
    <w:rsid w:val="00684875"/>
    <w:rsid w:val="00684A45"/>
    <w:rsid w:val="00684D99"/>
    <w:rsid w:val="0068524A"/>
    <w:rsid w:val="006852AD"/>
    <w:rsid w:val="006856FE"/>
    <w:rsid w:val="006857C7"/>
    <w:rsid w:val="00685AA5"/>
    <w:rsid w:val="00686222"/>
    <w:rsid w:val="00686552"/>
    <w:rsid w:val="00686D37"/>
    <w:rsid w:val="00687CDA"/>
    <w:rsid w:val="00687ED6"/>
    <w:rsid w:val="0069005E"/>
    <w:rsid w:val="00690076"/>
    <w:rsid w:val="00690540"/>
    <w:rsid w:val="00690633"/>
    <w:rsid w:val="00690984"/>
    <w:rsid w:val="00690AC3"/>
    <w:rsid w:val="006910E4"/>
    <w:rsid w:val="00691E4D"/>
    <w:rsid w:val="00692550"/>
    <w:rsid w:val="00692795"/>
    <w:rsid w:val="0069293A"/>
    <w:rsid w:val="00692E28"/>
    <w:rsid w:val="00693115"/>
    <w:rsid w:val="006932FF"/>
    <w:rsid w:val="006934EB"/>
    <w:rsid w:val="0069378E"/>
    <w:rsid w:val="006937B6"/>
    <w:rsid w:val="0069431F"/>
    <w:rsid w:val="0069436A"/>
    <w:rsid w:val="00694A2E"/>
    <w:rsid w:val="00694AAE"/>
    <w:rsid w:val="00695135"/>
    <w:rsid w:val="0069545F"/>
    <w:rsid w:val="0069550B"/>
    <w:rsid w:val="00695716"/>
    <w:rsid w:val="00695A1D"/>
    <w:rsid w:val="006960A8"/>
    <w:rsid w:val="006966B2"/>
    <w:rsid w:val="00696B94"/>
    <w:rsid w:val="00696F79"/>
    <w:rsid w:val="006974B5"/>
    <w:rsid w:val="006A036A"/>
    <w:rsid w:val="006A0B62"/>
    <w:rsid w:val="006A0CE2"/>
    <w:rsid w:val="006A164D"/>
    <w:rsid w:val="006A18B4"/>
    <w:rsid w:val="006A19D9"/>
    <w:rsid w:val="006A1B79"/>
    <w:rsid w:val="006A1BA8"/>
    <w:rsid w:val="006A1D9A"/>
    <w:rsid w:val="006A1FD7"/>
    <w:rsid w:val="006A244B"/>
    <w:rsid w:val="006A2490"/>
    <w:rsid w:val="006A252D"/>
    <w:rsid w:val="006A290C"/>
    <w:rsid w:val="006A2A41"/>
    <w:rsid w:val="006A2FDE"/>
    <w:rsid w:val="006A31CC"/>
    <w:rsid w:val="006A325D"/>
    <w:rsid w:val="006A32AB"/>
    <w:rsid w:val="006A3A9E"/>
    <w:rsid w:val="006A3C12"/>
    <w:rsid w:val="006A4051"/>
    <w:rsid w:val="006A44FC"/>
    <w:rsid w:val="006A475C"/>
    <w:rsid w:val="006A498D"/>
    <w:rsid w:val="006A4C28"/>
    <w:rsid w:val="006A4CA2"/>
    <w:rsid w:val="006A4E13"/>
    <w:rsid w:val="006A4E23"/>
    <w:rsid w:val="006A4E2C"/>
    <w:rsid w:val="006A4F78"/>
    <w:rsid w:val="006A53FA"/>
    <w:rsid w:val="006A5D08"/>
    <w:rsid w:val="006A5D40"/>
    <w:rsid w:val="006A5E6F"/>
    <w:rsid w:val="006A5FED"/>
    <w:rsid w:val="006A6210"/>
    <w:rsid w:val="006A6212"/>
    <w:rsid w:val="006A6567"/>
    <w:rsid w:val="006A6592"/>
    <w:rsid w:val="006A6781"/>
    <w:rsid w:val="006A6959"/>
    <w:rsid w:val="006A6B97"/>
    <w:rsid w:val="006A741A"/>
    <w:rsid w:val="006A76FE"/>
    <w:rsid w:val="006A7B4B"/>
    <w:rsid w:val="006A7F3B"/>
    <w:rsid w:val="006B03A5"/>
    <w:rsid w:val="006B03C3"/>
    <w:rsid w:val="006B062A"/>
    <w:rsid w:val="006B07B5"/>
    <w:rsid w:val="006B07F7"/>
    <w:rsid w:val="006B0C0D"/>
    <w:rsid w:val="006B0D03"/>
    <w:rsid w:val="006B11E2"/>
    <w:rsid w:val="006B120B"/>
    <w:rsid w:val="006B15BB"/>
    <w:rsid w:val="006B1A03"/>
    <w:rsid w:val="006B1E95"/>
    <w:rsid w:val="006B2185"/>
    <w:rsid w:val="006B21A0"/>
    <w:rsid w:val="006B24AB"/>
    <w:rsid w:val="006B291A"/>
    <w:rsid w:val="006B2A82"/>
    <w:rsid w:val="006B2D1C"/>
    <w:rsid w:val="006B33FB"/>
    <w:rsid w:val="006B34AD"/>
    <w:rsid w:val="006B40E8"/>
    <w:rsid w:val="006B4864"/>
    <w:rsid w:val="006B524C"/>
    <w:rsid w:val="006B52B5"/>
    <w:rsid w:val="006B572F"/>
    <w:rsid w:val="006B5861"/>
    <w:rsid w:val="006B5AF3"/>
    <w:rsid w:val="006B6118"/>
    <w:rsid w:val="006B67A4"/>
    <w:rsid w:val="006B67E3"/>
    <w:rsid w:val="006B6AAB"/>
    <w:rsid w:val="006B6E21"/>
    <w:rsid w:val="006B6F83"/>
    <w:rsid w:val="006B71CE"/>
    <w:rsid w:val="006B72C0"/>
    <w:rsid w:val="006B75AB"/>
    <w:rsid w:val="006B7A3E"/>
    <w:rsid w:val="006B7A62"/>
    <w:rsid w:val="006B7B80"/>
    <w:rsid w:val="006B7ED4"/>
    <w:rsid w:val="006B7FB6"/>
    <w:rsid w:val="006B8853"/>
    <w:rsid w:val="006C0281"/>
    <w:rsid w:val="006C0351"/>
    <w:rsid w:val="006C036E"/>
    <w:rsid w:val="006C064F"/>
    <w:rsid w:val="006C06A3"/>
    <w:rsid w:val="006C09CD"/>
    <w:rsid w:val="006C0C72"/>
    <w:rsid w:val="006C10EE"/>
    <w:rsid w:val="006C1416"/>
    <w:rsid w:val="006C1604"/>
    <w:rsid w:val="006C179B"/>
    <w:rsid w:val="006C1FD2"/>
    <w:rsid w:val="006C20D8"/>
    <w:rsid w:val="006C23D2"/>
    <w:rsid w:val="006C2447"/>
    <w:rsid w:val="006C24E3"/>
    <w:rsid w:val="006C2D4E"/>
    <w:rsid w:val="006C3021"/>
    <w:rsid w:val="006C307E"/>
    <w:rsid w:val="006C3324"/>
    <w:rsid w:val="006C3328"/>
    <w:rsid w:val="006C389A"/>
    <w:rsid w:val="006C4009"/>
    <w:rsid w:val="006C433D"/>
    <w:rsid w:val="006C479B"/>
    <w:rsid w:val="006C4D4C"/>
    <w:rsid w:val="006C4D86"/>
    <w:rsid w:val="006C5118"/>
    <w:rsid w:val="006C5452"/>
    <w:rsid w:val="006C55A2"/>
    <w:rsid w:val="006C5735"/>
    <w:rsid w:val="006C5CD4"/>
    <w:rsid w:val="006C5FD7"/>
    <w:rsid w:val="006C6031"/>
    <w:rsid w:val="006C69B5"/>
    <w:rsid w:val="006C6E92"/>
    <w:rsid w:val="006C73A4"/>
    <w:rsid w:val="006C76AE"/>
    <w:rsid w:val="006C77CF"/>
    <w:rsid w:val="006C7D22"/>
    <w:rsid w:val="006D0599"/>
    <w:rsid w:val="006D070F"/>
    <w:rsid w:val="006D0A66"/>
    <w:rsid w:val="006D0E7A"/>
    <w:rsid w:val="006D0F47"/>
    <w:rsid w:val="006D0FD2"/>
    <w:rsid w:val="006D109F"/>
    <w:rsid w:val="006D1AA5"/>
    <w:rsid w:val="006D1B7B"/>
    <w:rsid w:val="006D1E93"/>
    <w:rsid w:val="006D2000"/>
    <w:rsid w:val="006D229E"/>
    <w:rsid w:val="006D22DA"/>
    <w:rsid w:val="006D239A"/>
    <w:rsid w:val="006D24BA"/>
    <w:rsid w:val="006D29F2"/>
    <w:rsid w:val="006D2C9E"/>
    <w:rsid w:val="006D2D77"/>
    <w:rsid w:val="006D3424"/>
    <w:rsid w:val="006D34A0"/>
    <w:rsid w:val="006D3625"/>
    <w:rsid w:val="006D3E86"/>
    <w:rsid w:val="006D406F"/>
    <w:rsid w:val="006D45B2"/>
    <w:rsid w:val="006D4C2B"/>
    <w:rsid w:val="006D4CFF"/>
    <w:rsid w:val="006D4DB1"/>
    <w:rsid w:val="006D50F7"/>
    <w:rsid w:val="006D5170"/>
    <w:rsid w:val="006D51EE"/>
    <w:rsid w:val="006D51F8"/>
    <w:rsid w:val="006D552F"/>
    <w:rsid w:val="006D5684"/>
    <w:rsid w:val="006D56A5"/>
    <w:rsid w:val="006D5E1F"/>
    <w:rsid w:val="006D64DA"/>
    <w:rsid w:val="006D64DF"/>
    <w:rsid w:val="006D6A26"/>
    <w:rsid w:val="006D6ABA"/>
    <w:rsid w:val="006D7148"/>
    <w:rsid w:val="006D7251"/>
    <w:rsid w:val="006D7309"/>
    <w:rsid w:val="006D79FD"/>
    <w:rsid w:val="006D7A0E"/>
    <w:rsid w:val="006D7A3A"/>
    <w:rsid w:val="006D7D57"/>
    <w:rsid w:val="006D7D6D"/>
    <w:rsid w:val="006D7D7E"/>
    <w:rsid w:val="006E0745"/>
    <w:rsid w:val="006E0986"/>
    <w:rsid w:val="006E0A3B"/>
    <w:rsid w:val="006E0B01"/>
    <w:rsid w:val="006E0C9B"/>
    <w:rsid w:val="006E0E18"/>
    <w:rsid w:val="006E169B"/>
    <w:rsid w:val="006E18E8"/>
    <w:rsid w:val="006E1AAC"/>
    <w:rsid w:val="006E1F22"/>
    <w:rsid w:val="006E24D6"/>
    <w:rsid w:val="006E25A4"/>
    <w:rsid w:val="006E33EF"/>
    <w:rsid w:val="006E391C"/>
    <w:rsid w:val="006E418B"/>
    <w:rsid w:val="006E43BE"/>
    <w:rsid w:val="006E48AD"/>
    <w:rsid w:val="006E4F02"/>
    <w:rsid w:val="006E4F31"/>
    <w:rsid w:val="006E5872"/>
    <w:rsid w:val="006E5D07"/>
    <w:rsid w:val="006E6338"/>
    <w:rsid w:val="006E6851"/>
    <w:rsid w:val="006E6BCD"/>
    <w:rsid w:val="006E6CDD"/>
    <w:rsid w:val="006E72A8"/>
    <w:rsid w:val="006E754F"/>
    <w:rsid w:val="006E7751"/>
    <w:rsid w:val="006E7A5F"/>
    <w:rsid w:val="006E7AA2"/>
    <w:rsid w:val="006E7C53"/>
    <w:rsid w:val="006E7D39"/>
    <w:rsid w:val="006E7EA8"/>
    <w:rsid w:val="006F005A"/>
    <w:rsid w:val="006F0322"/>
    <w:rsid w:val="006F03E8"/>
    <w:rsid w:val="006F097B"/>
    <w:rsid w:val="006F0AD1"/>
    <w:rsid w:val="006F105A"/>
    <w:rsid w:val="006F1774"/>
    <w:rsid w:val="006F185A"/>
    <w:rsid w:val="006F1C16"/>
    <w:rsid w:val="006F1EDC"/>
    <w:rsid w:val="006F1F60"/>
    <w:rsid w:val="006F1F9F"/>
    <w:rsid w:val="006F1FD7"/>
    <w:rsid w:val="006F20C3"/>
    <w:rsid w:val="006F21FF"/>
    <w:rsid w:val="006F31E3"/>
    <w:rsid w:val="006F322D"/>
    <w:rsid w:val="006F375E"/>
    <w:rsid w:val="006F3917"/>
    <w:rsid w:val="006F39EE"/>
    <w:rsid w:val="006F3A68"/>
    <w:rsid w:val="006F3FFB"/>
    <w:rsid w:val="006F4EF5"/>
    <w:rsid w:val="006F5283"/>
    <w:rsid w:val="006F63D4"/>
    <w:rsid w:val="006F63F6"/>
    <w:rsid w:val="006F70FD"/>
    <w:rsid w:val="006F72C2"/>
    <w:rsid w:val="006F730C"/>
    <w:rsid w:val="006F7475"/>
    <w:rsid w:val="006F7866"/>
    <w:rsid w:val="006F7AC9"/>
    <w:rsid w:val="006F7B29"/>
    <w:rsid w:val="006F7D3B"/>
    <w:rsid w:val="007004CA"/>
    <w:rsid w:val="00700958"/>
    <w:rsid w:val="00700C6E"/>
    <w:rsid w:val="007010BF"/>
    <w:rsid w:val="00701452"/>
    <w:rsid w:val="007014DE"/>
    <w:rsid w:val="00702237"/>
    <w:rsid w:val="007022F2"/>
    <w:rsid w:val="007024E0"/>
    <w:rsid w:val="0070294C"/>
    <w:rsid w:val="00703278"/>
    <w:rsid w:val="00703281"/>
    <w:rsid w:val="00703459"/>
    <w:rsid w:val="007035C7"/>
    <w:rsid w:val="00703A69"/>
    <w:rsid w:val="00703AFE"/>
    <w:rsid w:val="00703D1D"/>
    <w:rsid w:val="00703DF7"/>
    <w:rsid w:val="00703EB0"/>
    <w:rsid w:val="00704100"/>
    <w:rsid w:val="00704212"/>
    <w:rsid w:val="00704502"/>
    <w:rsid w:val="00704841"/>
    <w:rsid w:val="007050C1"/>
    <w:rsid w:val="00705791"/>
    <w:rsid w:val="007057BC"/>
    <w:rsid w:val="00705E32"/>
    <w:rsid w:val="00705FAC"/>
    <w:rsid w:val="00706A56"/>
    <w:rsid w:val="00706F11"/>
    <w:rsid w:val="00706F18"/>
    <w:rsid w:val="00706F32"/>
    <w:rsid w:val="00707247"/>
    <w:rsid w:val="00707DD5"/>
    <w:rsid w:val="00707FB7"/>
    <w:rsid w:val="0071008D"/>
    <w:rsid w:val="00710170"/>
    <w:rsid w:val="007105C6"/>
    <w:rsid w:val="00710DCE"/>
    <w:rsid w:val="00710FCF"/>
    <w:rsid w:val="007111AE"/>
    <w:rsid w:val="007111BE"/>
    <w:rsid w:val="0071144F"/>
    <w:rsid w:val="007118ED"/>
    <w:rsid w:val="00711933"/>
    <w:rsid w:val="0071299C"/>
    <w:rsid w:val="00713182"/>
    <w:rsid w:val="00713327"/>
    <w:rsid w:val="0071378C"/>
    <w:rsid w:val="00713D54"/>
    <w:rsid w:val="00713FA2"/>
    <w:rsid w:val="00714981"/>
    <w:rsid w:val="007149BE"/>
    <w:rsid w:val="00714A4D"/>
    <w:rsid w:val="00714C22"/>
    <w:rsid w:val="0071514A"/>
    <w:rsid w:val="007153B0"/>
    <w:rsid w:val="0071542A"/>
    <w:rsid w:val="007158C3"/>
    <w:rsid w:val="00715B67"/>
    <w:rsid w:val="00715FC6"/>
    <w:rsid w:val="00716A59"/>
    <w:rsid w:val="00716BC2"/>
    <w:rsid w:val="00716E4D"/>
    <w:rsid w:val="00717329"/>
    <w:rsid w:val="00717686"/>
    <w:rsid w:val="00717862"/>
    <w:rsid w:val="007179AE"/>
    <w:rsid w:val="00717A36"/>
    <w:rsid w:val="00717D25"/>
    <w:rsid w:val="00717F71"/>
    <w:rsid w:val="00717FFA"/>
    <w:rsid w:val="00720049"/>
    <w:rsid w:val="0072005C"/>
    <w:rsid w:val="0072022B"/>
    <w:rsid w:val="007202A2"/>
    <w:rsid w:val="007202DE"/>
    <w:rsid w:val="007209A0"/>
    <w:rsid w:val="007209E5"/>
    <w:rsid w:val="00720A43"/>
    <w:rsid w:val="00720FD8"/>
    <w:rsid w:val="00721723"/>
    <w:rsid w:val="00721DF6"/>
    <w:rsid w:val="007222F7"/>
    <w:rsid w:val="00722665"/>
    <w:rsid w:val="0072271E"/>
    <w:rsid w:val="0072288A"/>
    <w:rsid w:val="0072299F"/>
    <w:rsid w:val="00722C9A"/>
    <w:rsid w:val="00722CEF"/>
    <w:rsid w:val="00723330"/>
    <w:rsid w:val="00723490"/>
    <w:rsid w:val="00723A87"/>
    <w:rsid w:val="0072401A"/>
    <w:rsid w:val="0072421B"/>
    <w:rsid w:val="0072434B"/>
    <w:rsid w:val="00724BB1"/>
    <w:rsid w:val="00724CCD"/>
    <w:rsid w:val="007252E7"/>
    <w:rsid w:val="007258C3"/>
    <w:rsid w:val="00725B58"/>
    <w:rsid w:val="00726082"/>
    <w:rsid w:val="0072647D"/>
    <w:rsid w:val="007274E1"/>
    <w:rsid w:val="00727BFD"/>
    <w:rsid w:val="00727CAB"/>
    <w:rsid w:val="0073049D"/>
    <w:rsid w:val="007304EE"/>
    <w:rsid w:val="00730DAA"/>
    <w:rsid w:val="00731B95"/>
    <w:rsid w:val="00731BF3"/>
    <w:rsid w:val="00732580"/>
    <w:rsid w:val="007325D9"/>
    <w:rsid w:val="0073266C"/>
    <w:rsid w:val="00732746"/>
    <w:rsid w:val="00732E6D"/>
    <w:rsid w:val="00733488"/>
    <w:rsid w:val="00733519"/>
    <w:rsid w:val="0073382C"/>
    <w:rsid w:val="00733859"/>
    <w:rsid w:val="00734211"/>
    <w:rsid w:val="0073446D"/>
    <w:rsid w:val="0073481C"/>
    <w:rsid w:val="0073507D"/>
    <w:rsid w:val="0073511F"/>
    <w:rsid w:val="00735633"/>
    <w:rsid w:val="0073580B"/>
    <w:rsid w:val="00735DC0"/>
    <w:rsid w:val="00735F31"/>
    <w:rsid w:val="007368A4"/>
    <w:rsid w:val="00736AE5"/>
    <w:rsid w:val="00736BE0"/>
    <w:rsid w:val="00736C1E"/>
    <w:rsid w:val="00736C4E"/>
    <w:rsid w:val="00736C62"/>
    <w:rsid w:val="00736C7F"/>
    <w:rsid w:val="00736F11"/>
    <w:rsid w:val="007370CB"/>
    <w:rsid w:val="00737CF8"/>
    <w:rsid w:val="0074013D"/>
    <w:rsid w:val="007408A8"/>
    <w:rsid w:val="00740AB0"/>
    <w:rsid w:val="00740C0F"/>
    <w:rsid w:val="00740D41"/>
    <w:rsid w:val="00740E4C"/>
    <w:rsid w:val="00741059"/>
    <w:rsid w:val="007414B6"/>
    <w:rsid w:val="00741C0B"/>
    <w:rsid w:val="0074209D"/>
    <w:rsid w:val="0074293B"/>
    <w:rsid w:val="0074295F"/>
    <w:rsid w:val="00742BE7"/>
    <w:rsid w:val="00743BE0"/>
    <w:rsid w:val="00743C02"/>
    <w:rsid w:val="00744C32"/>
    <w:rsid w:val="00744CD5"/>
    <w:rsid w:val="00745184"/>
    <w:rsid w:val="00745277"/>
    <w:rsid w:val="0074556F"/>
    <w:rsid w:val="00745B3D"/>
    <w:rsid w:val="00745F51"/>
    <w:rsid w:val="00745FEF"/>
    <w:rsid w:val="0074631D"/>
    <w:rsid w:val="007463EB"/>
    <w:rsid w:val="00746681"/>
    <w:rsid w:val="007467C1"/>
    <w:rsid w:val="00746B2D"/>
    <w:rsid w:val="007472C7"/>
    <w:rsid w:val="0074790F"/>
    <w:rsid w:val="00747C10"/>
    <w:rsid w:val="00750537"/>
    <w:rsid w:val="007505BC"/>
    <w:rsid w:val="00750739"/>
    <w:rsid w:val="007508CC"/>
    <w:rsid w:val="00750FD8"/>
    <w:rsid w:val="0075119C"/>
    <w:rsid w:val="0075190C"/>
    <w:rsid w:val="00751BB5"/>
    <w:rsid w:val="0075218E"/>
    <w:rsid w:val="007523B8"/>
    <w:rsid w:val="007524F0"/>
    <w:rsid w:val="00752BBC"/>
    <w:rsid w:val="00752D96"/>
    <w:rsid w:val="00753411"/>
    <w:rsid w:val="00753413"/>
    <w:rsid w:val="00753E13"/>
    <w:rsid w:val="00754528"/>
    <w:rsid w:val="00754A39"/>
    <w:rsid w:val="00754CE4"/>
    <w:rsid w:val="0075508F"/>
    <w:rsid w:val="007554C6"/>
    <w:rsid w:val="007555C5"/>
    <w:rsid w:val="007555DC"/>
    <w:rsid w:val="00755779"/>
    <w:rsid w:val="00755C52"/>
    <w:rsid w:val="007560C5"/>
    <w:rsid w:val="007564C0"/>
    <w:rsid w:val="007568EF"/>
    <w:rsid w:val="00757D01"/>
    <w:rsid w:val="00757DF3"/>
    <w:rsid w:val="007608E0"/>
    <w:rsid w:val="00760A96"/>
    <w:rsid w:val="00760CFD"/>
    <w:rsid w:val="00760F25"/>
    <w:rsid w:val="0076106D"/>
    <w:rsid w:val="00761419"/>
    <w:rsid w:val="00761721"/>
    <w:rsid w:val="007617AF"/>
    <w:rsid w:val="00761A98"/>
    <w:rsid w:val="0076237C"/>
    <w:rsid w:val="0076242C"/>
    <w:rsid w:val="007624F4"/>
    <w:rsid w:val="0076287E"/>
    <w:rsid w:val="00762BBC"/>
    <w:rsid w:val="00763706"/>
    <w:rsid w:val="00763F63"/>
    <w:rsid w:val="007640D4"/>
    <w:rsid w:val="0076451A"/>
    <w:rsid w:val="00764821"/>
    <w:rsid w:val="00764A78"/>
    <w:rsid w:val="00764C18"/>
    <w:rsid w:val="00764F3F"/>
    <w:rsid w:val="00765368"/>
    <w:rsid w:val="00765708"/>
    <w:rsid w:val="0076594A"/>
    <w:rsid w:val="0076596A"/>
    <w:rsid w:val="00765DD0"/>
    <w:rsid w:val="00766021"/>
    <w:rsid w:val="0076628F"/>
    <w:rsid w:val="00766AAF"/>
    <w:rsid w:val="00767138"/>
    <w:rsid w:val="007675AF"/>
    <w:rsid w:val="007676F3"/>
    <w:rsid w:val="00767C1F"/>
    <w:rsid w:val="0077016D"/>
    <w:rsid w:val="00770423"/>
    <w:rsid w:val="0077050B"/>
    <w:rsid w:val="0077064A"/>
    <w:rsid w:val="0077099A"/>
    <w:rsid w:val="00770AE5"/>
    <w:rsid w:val="00770F89"/>
    <w:rsid w:val="007710B5"/>
    <w:rsid w:val="0077111B"/>
    <w:rsid w:val="00771240"/>
    <w:rsid w:val="007712B1"/>
    <w:rsid w:val="00771326"/>
    <w:rsid w:val="00771A71"/>
    <w:rsid w:val="00772485"/>
    <w:rsid w:val="007724E8"/>
    <w:rsid w:val="00773053"/>
    <w:rsid w:val="00773551"/>
    <w:rsid w:val="00773CA5"/>
    <w:rsid w:val="0077402D"/>
    <w:rsid w:val="00774303"/>
    <w:rsid w:val="0077518D"/>
    <w:rsid w:val="007752BB"/>
    <w:rsid w:val="00775334"/>
    <w:rsid w:val="00775364"/>
    <w:rsid w:val="007757C7"/>
    <w:rsid w:val="00775958"/>
    <w:rsid w:val="00775A5A"/>
    <w:rsid w:val="00775AAB"/>
    <w:rsid w:val="007768B5"/>
    <w:rsid w:val="007769F3"/>
    <w:rsid w:val="007771AD"/>
    <w:rsid w:val="00777870"/>
    <w:rsid w:val="0078038D"/>
    <w:rsid w:val="00780557"/>
    <w:rsid w:val="00780C3A"/>
    <w:rsid w:val="00780F8E"/>
    <w:rsid w:val="00781177"/>
    <w:rsid w:val="00781202"/>
    <w:rsid w:val="00781327"/>
    <w:rsid w:val="007814E5"/>
    <w:rsid w:val="00782BE5"/>
    <w:rsid w:val="00782C1C"/>
    <w:rsid w:val="00782DB0"/>
    <w:rsid w:val="00783AE2"/>
    <w:rsid w:val="00783B7B"/>
    <w:rsid w:val="00784469"/>
    <w:rsid w:val="0078463D"/>
    <w:rsid w:val="007855AA"/>
    <w:rsid w:val="0078569B"/>
    <w:rsid w:val="00785BB5"/>
    <w:rsid w:val="00785F71"/>
    <w:rsid w:val="0078604A"/>
    <w:rsid w:val="0078639E"/>
    <w:rsid w:val="00786829"/>
    <w:rsid w:val="0078754F"/>
    <w:rsid w:val="00787773"/>
    <w:rsid w:val="007877BC"/>
    <w:rsid w:val="007877D8"/>
    <w:rsid w:val="00787864"/>
    <w:rsid w:val="0078795A"/>
    <w:rsid w:val="00787B19"/>
    <w:rsid w:val="00790B8B"/>
    <w:rsid w:val="007911E8"/>
    <w:rsid w:val="0079134D"/>
    <w:rsid w:val="007913BE"/>
    <w:rsid w:val="007915EF"/>
    <w:rsid w:val="00791843"/>
    <w:rsid w:val="00791A21"/>
    <w:rsid w:val="00791B96"/>
    <w:rsid w:val="007922B5"/>
    <w:rsid w:val="00792506"/>
    <w:rsid w:val="00792697"/>
    <w:rsid w:val="00792A80"/>
    <w:rsid w:val="0079335B"/>
    <w:rsid w:val="00793457"/>
    <w:rsid w:val="007935CF"/>
    <w:rsid w:val="00794165"/>
    <w:rsid w:val="0079455C"/>
    <w:rsid w:val="007945DF"/>
    <w:rsid w:val="00794754"/>
    <w:rsid w:val="00795646"/>
    <w:rsid w:val="0079588D"/>
    <w:rsid w:val="00795966"/>
    <w:rsid w:val="007959EF"/>
    <w:rsid w:val="00795CCE"/>
    <w:rsid w:val="00795EB7"/>
    <w:rsid w:val="00795F56"/>
    <w:rsid w:val="00796302"/>
    <w:rsid w:val="00796EE6"/>
    <w:rsid w:val="007973C3"/>
    <w:rsid w:val="0079785A"/>
    <w:rsid w:val="00797E46"/>
    <w:rsid w:val="007A04CE"/>
    <w:rsid w:val="007A0644"/>
    <w:rsid w:val="007A0D79"/>
    <w:rsid w:val="007A0E94"/>
    <w:rsid w:val="007A1072"/>
    <w:rsid w:val="007A1364"/>
    <w:rsid w:val="007A1530"/>
    <w:rsid w:val="007A1BA4"/>
    <w:rsid w:val="007A206E"/>
    <w:rsid w:val="007A25A3"/>
    <w:rsid w:val="007A26A5"/>
    <w:rsid w:val="007A26EB"/>
    <w:rsid w:val="007A2782"/>
    <w:rsid w:val="007A2B79"/>
    <w:rsid w:val="007A2BA1"/>
    <w:rsid w:val="007A31AB"/>
    <w:rsid w:val="007A364C"/>
    <w:rsid w:val="007A3691"/>
    <w:rsid w:val="007A38D7"/>
    <w:rsid w:val="007A397D"/>
    <w:rsid w:val="007A3CCE"/>
    <w:rsid w:val="007A458D"/>
    <w:rsid w:val="007A460F"/>
    <w:rsid w:val="007A5159"/>
    <w:rsid w:val="007A532A"/>
    <w:rsid w:val="007A6133"/>
    <w:rsid w:val="007A6242"/>
    <w:rsid w:val="007A63E4"/>
    <w:rsid w:val="007A673A"/>
    <w:rsid w:val="007A6C62"/>
    <w:rsid w:val="007A7566"/>
    <w:rsid w:val="007A7A24"/>
    <w:rsid w:val="007A7C4A"/>
    <w:rsid w:val="007B0002"/>
    <w:rsid w:val="007B0454"/>
    <w:rsid w:val="007B0738"/>
    <w:rsid w:val="007B093E"/>
    <w:rsid w:val="007B0F33"/>
    <w:rsid w:val="007B158A"/>
    <w:rsid w:val="007B16A5"/>
    <w:rsid w:val="007B17AE"/>
    <w:rsid w:val="007B216B"/>
    <w:rsid w:val="007B21CF"/>
    <w:rsid w:val="007B22AE"/>
    <w:rsid w:val="007B287F"/>
    <w:rsid w:val="007B296E"/>
    <w:rsid w:val="007B2BEC"/>
    <w:rsid w:val="007B2F13"/>
    <w:rsid w:val="007B30BF"/>
    <w:rsid w:val="007B32B3"/>
    <w:rsid w:val="007B3503"/>
    <w:rsid w:val="007B36E9"/>
    <w:rsid w:val="007B38CC"/>
    <w:rsid w:val="007B3BF0"/>
    <w:rsid w:val="007B4328"/>
    <w:rsid w:val="007B4771"/>
    <w:rsid w:val="007B4A77"/>
    <w:rsid w:val="007B4BB3"/>
    <w:rsid w:val="007B5BC0"/>
    <w:rsid w:val="007B5C27"/>
    <w:rsid w:val="007B6462"/>
    <w:rsid w:val="007B681D"/>
    <w:rsid w:val="007B694F"/>
    <w:rsid w:val="007B6B56"/>
    <w:rsid w:val="007B6DF3"/>
    <w:rsid w:val="007B7185"/>
    <w:rsid w:val="007B75CD"/>
    <w:rsid w:val="007B7D8A"/>
    <w:rsid w:val="007B7E10"/>
    <w:rsid w:val="007B7E9B"/>
    <w:rsid w:val="007C076A"/>
    <w:rsid w:val="007C0DDA"/>
    <w:rsid w:val="007C0FAE"/>
    <w:rsid w:val="007C0FF9"/>
    <w:rsid w:val="007C110D"/>
    <w:rsid w:val="007C11FF"/>
    <w:rsid w:val="007C16B9"/>
    <w:rsid w:val="007C275B"/>
    <w:rsid w:val="007C31D8"/>
    <w:rsid w:val="007C37C1"/>
    <w:rsid w:val="007C3C0A"/>
    <w:rsid w:val="007C3E40"/>
    <w:rsid w:val="007C3F59"/>
    <w:rsid w:val="007C41D5"/>
    <w:rsid w:val="007C4635"/>
    <w:rsid w:val="007C4E0A"/>
    <w:rsid w:val="007C5F59"/>
    <w:rsid w:val="007C5F70"/>
    <w:rsid w:val="007C6288"/>
    <w:rsid w:val="007C66C0"/>
    <w:rsid w:val="007C6700"/>
    <w:rsid w:val="007C6A61"/>
    <w:rsid w:val="007C6DF6"/>
    <w:rsid w:val="007C7246"/>
    <w:rsid w:val="007C7CD6"/>
    <w:rsid w:val="007C7D24"/>
    <w:rsid w:val="007C7D75"/>
    <w:rsid w:val="007C7E22"/>
    <w:rsid w:val="007D034F"/>
    <w:rsid w:val="007D04CD"/>
    <w:rsid w:val="007D057F"/>
    <w:rsid w:val="007D07A7"/>
    <w:rsid w:val="007D08BC"/>
    <w:rsid w:val="007D09E6"/>
    <w:rsid w:val="007D0E79"/>
    <w:rsid w:val="007D16F5"/>
    <w:rsid w:val="007D1B64"/>
    <w:rsid w:val="007D1B74"/>
    <w:rsid w:val="007D1C17"/>
    <w:rsid w:val="007D2140"/>
    <w:rsid w:val="007D2751"/>
    <w:rsid w:val="007D2DAB"/>
    <w:rsid w:val="007D336B"/>
    <w:rsid w:val="007D3895"/>
    <w:rsid w:val="007D3B03"/>
    <w:rsid w:val="007D3D41"/>
    <w:rsid w:val="007D4482"/>
    <w:rsid w:val="007D455A"/>
    <w:rsid w:val="007D4563"/>
    <w:rsid w:val="007D4AF0"/>
    <w:rsid w:val="007D5077"/>
    <w:rsid w:val="007D53BF"/>
    <w:rsid w:val="007D564F"/>
    <w:rsid w:val="007D5AAA"/>
    <w:rsid w:val="007D636F"/>
    <w:rsid w:val="007D704A"/>
    <w:rsid w:val="007D7684"/>
    <w:rsid w:val="007D7B54"/>
    <w:rsid w:val="007D7FB5"/>
    <w:rsid w:val="007E0177"/>
    <w:rsid w:val="007E0185"/>
    <w:rsid w:val="007E035F"/>
    <w:rsid w:val="007E0431"/>
    <w:rsid w:val="007E0896"/>
    <w:rsid w:val="007E0A14"/>
    <w:rsid w:val="007E0B41"/>
    <w:rsid w:val="007E0BD2"/>
    <w:rsid w:val="007E11E4"/>
    <w:rsid w:val="007E1DB5"/>
    <w:rsid w:val="007E20B3"/>
    <w:rsid w:val="007E2472"/>
    <w:rsid w:val="007E256B"/>
    <w:rsid w:val="007E27EE"/>
    <w:rsid w:val="007E36BD"/>
    <w:rsid w:val="007E3ED7"/>
    <w:rsid w:val="007E42D1"/>
    <w:rsid w:val="007E4C4E"/>
    <w:rsid w:val="007E4DE6"/>
    <w:rsid w:val="007E5CD2"/>
    <w:rsid w:val="007E5E9E"/>
    <w:rsid w:val="007E60E1"/>
    <w:rsid w:val="007E69BF"/>
    <w:rsid w:val="007E726C"/>
    <w:rsid w:val="007E7766"/>
    <w:rsid w:val="007E7966"/>
    <w:rsid w:val="007E7F27"/>
    <w:rsid w:val="007F0014"/>
    <w:rsid w:val="007F0055"/>
    <w:rsid w:val="007F0122"/>
    <w:rsid w:val="007F05D1"/>
    <w:rsid w:val="007F0D92"/>
    <w:rsid w:val="007F16D5"/>
    <w:rsid w:val="007F1F03"/>
    <w:rsid w:val="007F24D5"/>
    <w:rsid w:val="007F2A33"/>
    <w:rsid w:val="007F2AEB"/>
    <w:rsid w:val="007F33D1"/>
    <w:rsid w:val="007F344E"/>
    <w:rsid w:val="007F35CD"/>
    <w:rsid w:val="007F3A8C"/>
    <w:rsid w:val="007F3CA5"/>
    <w:rsid w:val="007F3D00"/>
    <w:rsid w:val="007F4307"/>
    <w:rsid w:val="007F45B8"/>
    <w:rsid w:val="007F5977"/>
    <w:rsid w:val="007F5AE9"/>
    <w:rsid w:val="007F604D"/>
    <w:rsid w:val="007F625F"/>
    <w:rsid w:val="007F62B3"/>
    <w:rsid w:val="007F6346"/>
    <w:rsid w:val="007F6967"/>
    <w:rsid w:val="007F6DDC"/>
    <w:rsid w:val="007F6E34"/>
    <w:rsid w:val="007F6E75"/>
    <w:rsid w:val="007F724C"/>
    <w:rsid w:val="007F74AB"/>
    <w:rsid w:val="007F7528"/>
    <w:rsid w:val="007F7635"/>
    <w:rsid w:val="007F765D"/>
    <w:rsid w:val="007F770F"/>
    <w:rsid w:val="008001C3"/>
    <w:rsid w:val="00800617"/>
    <w:rsid w:val="00800667"/>
    <w:rsid w:val="00800735"/>
    <w:rsid w:val="008007BC"/>
    <w:rsid w:val="00800A5B"/>
    <w:rsid w:val="00801444"/>
    <w:rsid w:val="0080165B"/>
    <w:rsid w:val="00801E47"/>
    <w:rsid w:val="00801F1A"/>
    <w:rsid w:val="008020F7"/>
    <w:rsid w:val="00802326"/>
    <w:rsid w:val="008025BD"/>
    <w:rsid w:val="00802638"/>
    <w:rsid w:val="00802F16"/>
    <w:rsid w:val="008031C8"/>
    <w:rsid w:val="00803703"/>
    <w:rsid w:val="0080394A"/>
    <w:rsid w:val="00803E41"/>
    <w:rsid w:val="00803F30"/>
    <w:rsid w:val="0080404B"/>
    <w:rsid w:val="00804099"/>
    <w:rsid w:val="00804124"/>
    <w:rsid w:val="008048AE"/>
    <w:rsid w:val="00804AAC"/>
    <w:rsid w:val="00804C86"/>
    <w:rsid w:val="00805140"/>
    <w:rsid w:val="00805346"/>
    <w:rsid w:val="0080559E"/>
    <w:rsid w:val="008056AD"/>
    <w:rsid w:val="008057EE"/>
    <w:rsid w:val="00805D25"/>
    <w:rsid w:val="00805F9C"/>
    <w:rsid w:val="008061EC"/>
    <w:rsid w:val="00806214"/>
    <w:rsid w:val="008062A0"/>
    <w:rsid w:val="00806381"/>
    <w:rsid w:val="00806609"/>
    <w:rsid w:val="008066AB"/>
    <w:rsid w:val="008067AA"/>
    <w:rsid w:val="008067AE"/>
    <w:rsid w:val="00806CDB"/>
    <w:rsid w:val="00806E73"/>
    <w:rsid w:val="00807CF4"/>
    <w:rsid w:val="008100E7"/>
    <w:rsid w:val="00810317"/>
    <w:rsid w:val="008103FC"/>
    <w:rsid w:val="00810403"/>
    <w:rsid w:val="00810661"/>
    <w:rsid w:val="008110A6"/>
    <w:rsid w:val="0081123E"/>
    <w:rsid w:val="00811262"/>
    <w:rsid w:val="0081130B"/>
    <w:rsid w:val="008114B4"/>
    <w:rsid w:val="0081152F"/>
    <w:rsid w:val="008115A4"/>
    <w:rsid w:val="00811644"/>
    <w:rsid w:val="0081194D"/>
    <w:rsid w:val="00811957"/>
    <w:rsid w:val="00811A02"/>
    <w:rsid w:val="0081245F"/>
    <w:rsid w:val="00812AEA"/>
    <w:rsid w:val="00812E67"/>
    <w:rsid w:val="00812EEE"/>
    <w:rsid w:val="00812FEE"/>
    <w:rsid w:val="00813010"/>
    <w:rsid w:val="00813345"/>
    <w:rsid w:val="008133BA"/>
    <w:rsid w:val="00814811"/>
    <w:rsid w:val="00814A60"/>
    <w:rsid w:val="00814BA0"/>
    <w:rsid w:val="00814CC5"/>
    <w:rsid w:val="00814EA5"/>
    <w:rsid w:val="00814EB5"/>
    <w:rsid w:val="00814F99"/>
    <w:rsid w:val="008150B8"/>
    <w:rsid w:val="008152A2"/>
    <w:rsid w:val="008156C7"/>
    <w:rsid w:val="008157F2"/>
    <w:rsid w:val="00815C52"/>
    <w:rsid w:val="00815C79"/>
    <w:rsid w:val="008161CE"/>
    <w:rsid w:val="00816263"/>
    <w:rsid w:val="00816CAF"/>
    <w:rsid w:val="008177F1"/>
    <w:rsid w:val="00817E2A"/>
    <w:rsid w:val="00817FFA"/>
    <w:rsid w:val="00820001"/>
    <w:rsid w:val="008202AF"/>
    <w:rsid w:val="0082088B"/>
    <w:rsid w:val="00820E0C"/>
    <w:rsid w:val="00820FEF"/>
    <w:rsid w:val="008210ED"/>
    <w:rsid w:val="00821271"/>
    <w:rsid w:val="008212C9"/>
    <w:rsid w:val="0082137A"/>
    <w:rsid w:val="008213FE"/>
    <w:rsid w:val="00821D6B"/>
    <w:rsid w:val="00821FD5"/>
    <w:rsid w:val="008224ED"/>
    <w:rsid w:val="00822CA0"/>
    <w:rsid w:val="00822E36"/>
    <w:rsid w:val="00823030"/>
    <w:rsid w:val="0082334A"/>
    <w:rsid w:val="00823763"/>
    <w:rsid w:val="008242B2"/>
    <w:rsid w:val="00824368"/>
    <w:rsid w:val="00824386"/>
    <w:rsid w:val="008248DA"/>
    <w:rsid w:val="00824E3A"/>
    <w:rsid w:val="00825079"/>
    <w:rsid w:val="00825193"/>
    <w:rsid w:val="008253B0"/>
    <w:rsid w:val="0082591B"/>
    <w:rsid w:val="008259FA"/>
    <w:rsid w:val="00825C4F"/>
    <w:rsid w:val="00825E7B"/>
    <w:rsid w:val="008264A5"/>
    <w:rsid w:val="00826677"/>
    <w:rsid w:val="00826717"/>
    <w:rsid w:val="00826924"/>
    <w:rsid w:val="00826F8C"/>
    <w:rsid w:val="00827043"/>
    <w:rsid w:val="0082728B"/>
    <w:rsid w:val="00830293"/>
    <w:rsid w:val="0083052C"/>
    <w:rsid w:val="00831454"/>
    <w:rsid w:val="008319C2"/>
    <w:rsid w:val="00831C4E"/>
    <w:rsid w:val="008321F7"/>
    <w:rsid w:val="0083238D"/>
    <w:rsid w:val="008324B8"/>
    <w:rsid w:val="008325E6"/>
    <w:rsid w:val="00832757"/>
    <w:rsid w:val="00832969"/>
    <w:rsid w:val="00832AE9"/>
    <w:rsid w:val="00832C1C"/>
    <w:rsid w:val="00832C7C"/>
    <w:rsid w:val="00832ECF"/>
    <w:rsid w:val="00832F1B"/>
    <w:rsid w:val="0083319A"/>
    <w:rsid w:val="008332A8"/>
    <w:rsid w:val="0083377F"/>
    <w:rsid w:val="008342AD"/>
    <w:rsid w:val="0083443F"/>
    <w:rsid w:val="0083467E"/>
    <w:rsid w:val="0083469A"/>
    <w:rsid w:val="008346F0"/>
    <w:rsid w:val="0083482E"/>
    <w:rsid w:val="008348A6"/>
    <w:rsid w:val="00834ADC"/>
    <w:rsid w:val="00835D84"/>
    <w:rsid w:val="00836008"/>
    <w:rsid w:val="0083604A"/>
    <w:rsid w:val="008361EA"/>
    <w:rsid w:val="0083663F"/>
    <w:rsid w:val="0083690E"/>
    <w:rsid w:val="00837994"/>
    <w:rsid w:val="00837B91"/>
    <w:rsid w:val="00837DB2"/>
    <w:rsid w:val="0084024D"/>
    <w:rsid w:val="0084028A"/>
    <w:rsid w:val="00840854"/>
    <w:rsid w:val="00840C37"/>
    <w:rsid w:val="00840D23"/>
    <w:rsid w:val="00840E9C"/>
    <w:rsid w:val="00841159"/>
    <w:rsid w:val="008411B4"/>
    <w:rsid w:val="008411CB"/>
    <w:rsid w:val="008413EC"/>
    <w:rsid w:val="00841435"/>
    <w:rsid w:val="0084190B"/>
    <w:rsid w:val="00841BBA"/>
    <w:rsid w:val="0084202E"/>
    <w:rsid w:val="0084209A"/>
    <w:rsid w:val="008423D0"/>
    <w:rsid w:val="008425EC"/>
    <w:rsid w:val="008426E4"/>
    <w:rsid w:val="008428A8"/>
    <w:rsid w:val="00842F56"/>
    <w:rsid w:val="00843269"/>
    <w:rsid w:val="008435F0"/>
    <w:rsid w:val="00843A1D"/>
    <w:rsid w:val="00843C9D"/>
    <w:rsid w:val="0084433F"/>
    <w:rsid w:val="00844952"/>
    <w:rsid w:val="008449D7"/>
    <w:rsid w:val="008459A6"/>
    <w:rsid w:val="00846EF1"/>
    <w:rsid w:val="0084718F"/>
    <w:rsid w:val="00847683"/>
    <w:rsid w:val="00847A1C"/>
    <w:rsid w:val="00847B35"/>
    <w:rsid w:val="00850126"/>
    <w:rsid w:val="008503BC"/>
    <w:rsid w:val="008505A9"/>
    <w:rsid w:val="00850631"/>
    <w:rsid w:val="00850857"/>
    <w:rsid w:val="008511B4"/>
    <w:rsid w:val="00851947"/>
    <w:rsid w:val="00852418"/>
    <w:rsid w:val="008528A0"/>
    <w:rsid w:val="008532E2"/>
    <w:rsid w:val="00853643"/>
    <w:rsid w:val="008538EA"/>
    <w:rsid w:val="00853EA6"/>
    <w:rsid w:val="00853ED3"/>
    <w:rsid w:val="008542ED"/>
    <w:rsid w:val="008546B4"/>
    <w:rsid w:val="008549B9"/>
    <w:rsid w:val="008549E4"/>
    <w:rsid w:val="00854BC0"/>
    <w:rsid w:val="00854C52"/>
    <w:rsid w:val="00855209"/>
    <w:rsid w:val="008554DF"/>
    <w:rsid w:val="008555E8"/>
    <w:rsid w:val="0085571C"/>
    <w:rsid w:val="00856244"/>
    <w:rsid w:val="008563F8"/>
    <w:rsid w:val="0085676C"/>
    <w:rsid w:val="0085695D"/>
    <w:rsid w:val="0085698C"/>
    <w:rsid w:val="00856DD0"/>
    <w:rsid w:val="00857005"/>
    <w:rsid w:val="00857334"/>
    <w:rsid w:val="0085774E"/>
    <w:rsid w:val="0085792E"/>
    <w:rsid w:val="00857B14"/>
    <w:rsid w:val="00857D10"/>
    <w:rsid w:val="0086021F"/>
    <w:rsid w:val="008602F7"/>
    <w:rsid w:val="008603DF"/>
    <w:rsid w:val="0086091A"/>
    <w:rsid w:val="0086101D"/>
    <w:rsid w:val="008615F1"/>
    <w:rsid w:val="00861AFF"/>
    <w:rsid w:val="00861B40"/>
    <w:rsid w:val="00861B63"/>
    <w:rsid w:val="00861CC5"/>
    <w:rsid w:val="00861FA8"/>
    <w:rsid w:val="008621A6"/>
    <w:rsid w:val="00862226"/>
    <w:rsid w:val="008623C6"/>
    <w:rsid w:val="008625A0"/>
    <w:rsid w:val="008626A3"/>
    <w:rsid w:val="00862770"/>
    <w:rsid w:val="00862974"/>
    <w:rsid w:val="008629C5"/>
    <w:rsid w:val="00863279"/>
    <w:rsid w:val="00863296"/>
    <w:rsid w:val="008632E5"/>
    <w:rsid w:val="0086349C"/>
    <w:rsid w:val="008635D4"/>
    <w:rsid w:val="008636A9"/>
    <w:rsid w:val="00863FE7"/>
    <w:rsid w:val="00863FF6"/>
    <w:rsid w:val="00864075"/>
    <w:rsid w:val="00864255"/>
    <w:rsid w:val="00864750"/>
    <w:rsid w:val="00864AB9"/>
    <w:rsid w:val="00864D34"/>
    <w:rsid w:val="00864D9F"/>
    <w:rsid w:val="008650FA"/>
    <w:rsid w:val="0086549E"/>
    <w:rsid w:val="008655B7"/>
    <w:rsid w:val="008663F9"/>
    <w:rsid w:val="00866691"/>
    <w:rsid w:val="00866C9D"/>
    <w:rsid w:val="00866CA2"/>
    <w:rsid w:val="0086714F"/>
    <w:rsid w:val="00867F72"/>
    <w:rsid w:val="00867FC6"/>
    <w:rsid w:val="008704A3"/>
    <w:rsid w:val="008707A4"/>
    <w:rsid w:val="00870C1F"/>
    <w:rsid w:val="00870EB4"/>
    <w:rsid w:val="0087142A"/>
    <w:rsid w:val="0087148C"/>
    <w:rsid w:val="00871D0F"/>
    <w:rsid w:val="008721AE"/>
    <w:rsid w:val="008724ED"/>
    <w:rsid w:val="00872587"/>
    <w:rsid w:val="00872CDA"/>
    <w:rsid w:val="00872D95"/>
    <w:rsid w:val="008733E0"/>
    <w:rsid w:val="0087389D"/>
    <w:rsid w:val="0087396E"/>
    <w:rsid w:val="00873CB3"/>
    <w:rsid w:val="00873EB1"/>
    <w:rsid w:val="00873FF8"/>
    <w:rsid w:val="0087442D"/>
    <w:rsid w:val="0087477D"/>
    <w:rsid w:val="008747DD"/>
    <w:rsid w:val="008749C1"/>
    <w:rsid w:val="00874E3C"/>
    <w:rsid w:val="00874FB5"/>
    <w:rsid w:val="0087522C"/>
    <w:rsid w:val="00875404"/>
    <w:rsid w:val="00875A52"/>
    <w:rsid w:val="00875B29"/>
    <w:rsid w:val="00875D29"/>
    <w:rsid w:val="00875E5B"/>
    <w:rsid w:val="00875F72"/>
    <w:rsid w:val="00875FA2"/>
    <w:rsid w:val="008760DA"/>
    <w:rsid w:val="008763CE"/>
    <w:rsid w:val="008770F4"/>
    <w:rsid w:val="008776A3"/>
    <w:rsid w:val="008776B9"/>
    <w:rsid w:val="0087776E"/>
    <w:rsid w:val="00877AE2"/>
    <w:rsid w:val="0088062F"/>
    <w:rsid w:val="00880AA8"/>
    <w:rsid w:val="00880B84"/>
    <w:rsid w:val="00880C8F"/>
    <w:rsid w:val="00880D39"/>
    <w:rsid w:val="00881425"/>
    <w:rsid w:val="008815AD"/>
    <w:rsid w:val="00881EF7"/>
    <w:rsid w:val="008829DE"/>
    <w:rsid w:val="00882BBD"/>
    <w:rsid w:val="00882BE4"/>
    <w:rsid w:val="00882EFC"/>
    <w:rsid w:val="00882F9C"/>
    <w:rsid w:val="008832B9"/>
    <w:rsid w:val="00883C5E"/>
    <w:rsid w:val="00884B3D"/>
    <w:rsid w:val="00885181"/>
    <w:rsid w:val="00885F06"/>
    <w:rsid w:val="00885FDC"/>
    <w:rsid w:val="0088680F"/>
    <w:rsid w:val="00886BB2"/>
    <w:rsid w:val="00886C5A"/>
    <w:rsid w:val="00886F78"/>
    <w:rsid w:val="0088721B"/>
    <w:rsid w:val="008872CE"/>
    <w:rsid w:val="00887BF5"/>
    <w:rsid w:val="00887E8D"/>
    <w:rsid w:val="00890255"/>
    <w:rsid w:val="0089065F"/>
    <w:rsid w:val="008906E0"/>
    <w:rsid w:val="00890C8C"/>
    <w:rsid w:val="00890EDD"/>
    <w:rsid w:val="00890EFF"/>
    <w:rsid w:val="00891498"/>
    <w:rsid w:val="00891514"/>
    <w:rsid w:val="00891893"/>
    <w:rsid w:val="00891947"/>
    <w:rsid w:val="00891BCD"/>
    <w:rsid w:val="00891DC7"/>
    <w:rsid w:val="00891E55"/>
    <w:rsid w:val="00892225"/>
    <w:rsid w:val="00892321"/>
    <w:rsid w:val="00892678"/>
    <w:rsid w:val="00892862"/>
    <w:rsid w:val="008929F8"/>
    <w:rsid w:val="00892BB8"/>
    <w:rsid w:val="00893556"/>
    <w:rsid w:val="0089355A"/>
    <w:rsid w:val="00894200"/>
    <w:rsid w:val="00894803"/>
    <w:rsid w:val="008948E6"/>
    <w:rsid w:val="008949ED"/>
    <w:rsid w:val="0089538A"/>
    <w:rsid w:val="008956AC"/>
    <w:rsid w:val="00895855"/>
    <w:rsid w:val="00895AC5"/>
    <w:rsid w:val="00896D33"/>
    <w:rsid w:val="00896ECA"/>
    <w:rsid w:val="008971AA"/>
    <w:rsid w:val="00897A53"/>
    <w:rsid w:val="00897E0D"/>
    <w:rsid w:val="008A04BC"/>
    <w:rsid w:val="008A0930"/>
    <w:rsid w:val="008A126B"/>
    <w:rsid w:val="008A1866"/>
    <w:rsid w:val="008A1E1F"/>
    <w:rsid w:val="008A1F93"/>
    <w:rsid w:val="008A20FE"/>
    <w:rsid w:val="008A21FF"/>
    <w:rsid w:val="008A252E"/>
    <w:rsid w:val="008A2573"/>
    <w:rsid w:val="008A257C"/>
    <w:rsid w:val="008A2629"/>
    <w:rsid w:val="008A2CCF"/>
    <w:rsid w:val="008A2DF9"/>
    <w:rsid w:val="008A2E24"/>
    <w:rsid w:val="008A3240"/>
    <w:rsid w:val="008A369B"/>
    <w:rsid w:val="008A3967"/>
    <w:rsid w:val="008A3D9E"/>
    <w:rsid w:val="008A3F17"/>
    <w:rsid w:val="008A4034"/>
    <w:rsid w:val="008A454C"/>
    <w:rsid w:val="008A46E1"/>
    <w:rsid w:val="008A48B4"/>
    <w:rsid w:val="008A49E4"/>
    <w:rsid w:val="008A5139"/>
    <w:rsid w:val="008A5219"/>
    <w:rsid w:val="008A52AB"/>
    <w:rsid w:val="008A5528"/>
    <w:rsid w:val="008A5530"/>
    <w:rsid w:val="008A582A"/>
    <w:rsid w:val="008A5BED"/>
    <w:rsid w:val="008A6E70"/>
    <w:rsid w:val="008A770D"/>
    <w:rsid w:val="008A7862"/>
    <w:rsid w:val="008A7876"/>
    <w:rsid w:val="008A78C9"/>
    <w:rsid w:val="008A7BC4"/>
    <w:rsid w:val="008A7BE9"/>
    <w:rsid w:val="008A7DB4"/>
    <w:rsid w:val="008B00BB"/>
    <w:rsid w:val="008B00F7"/>
    <w:rsid w:val="008B01EE"/>
    <w:rsid w:val="008B07E7"/>
    <w:rsid w:val="008B0D2D"/>
    <w:rsid w:val="008B0DAF"/>
    <w:rsid w:val="008B0DBA"/>
    <w:rsid w:val="008B17E6"/>
    <w:rsid w:val="008B18EB"/>
    <w:rsid w:val="008B1D70"/>
    <w:rsid w:val="008B2215"/>
    <w:rsid w:val="008B2336"/>
    <w:rsid w:val="008B2361"/>
    <w:rsid w:val="008B2593"/>
    <w:rsid w:val="008B2789"/>
    <w:rsid w:val="008B2912"/>
    <w:rsid w:val="008B29F1"/>
    <w:rsid w:val="008B2AEF"/>
    <w:rsid w:val="008B2B68"/>
    <w:rsid w:val="008B320C"/>
    <w:rsid w:val="008B3375"/>
    <w:rsid w:val="008B356D"/>
    <w:rsid w:val="008B3C3C"/>
    <w:rsid w:val="008B3C6F"/>
    <w:rsid w:val="008B3FFE"/>
    <w:rsid w:val="008B463E"/>
    <w:rsid w:val="008B522A"/>
    <w:rsid w:val="008B663E"/>
    <w:rsid w:val="008B669C"/>
    <w:rsid w:val="008B778A"/>
    <w:rsid w:val="008B7C14"/>
    <w:rsid w:val="008C0281"/>
    <w:rsid w:val="008C03A9"/>
    <w:rsid w:val="008C061B"/>
    <w:rsid w:val="008C07CE"/>
    <w:rsid w:val="008C0BA8"/>
    <w:rsid w:val="008C1296"/>
    <w:rsid w:val="008C12CE"/>
    <w:rsid w:val="008C1910"/>
    <w:rsid w:val="008C1F53"/>
    <w:rsid w:val="008C200F"/>
    <w:rsid w:val="008C21DB"/>
    <w:rsid w:val="008C27AB"/>
    <w:rsid w:val="008C2B80"/>
    <w:rsid w:val="008C2C6D"/>
    <w:rsid w:val="008C348B"/>
    <w:rsid w:val="008C39EF"/>
    <w:rsid w:val="008C3D70"/>
    <w:rsid w:val="008C42B1"/>
    <w:rsid w:val="008C4CA0"/>
    <w:rsid w:val="008C52C2"/>
    <w:rsid w:val="008C53B9"/>
    <w:rsid w:val="008C5410"/>
    <w:rsid w:val="008C592C"/>
    <w:rsid w:val="008C60CD"/>
    <w:rsid w:val="008C65D0"/>
    <w:rsid w:val="008C69A7"/>
    <w:rsid w:val="008C6C4F"/>
    <w:rsid w:val="008C6C6C"/>
    <w:rsid w:val="008C6DF5"/>
    <w:rsid w:val="008C6EB0"/>
    <w:rsid w:val="008C6FFA"/>
    <w:rsid w:val="008C722D"/>
    <w:rsid w:val="008C76B0"/>
    <w:rsid w:val="008C79E5"/>
    <w:rsid w:val="008C7A61"/>
    <w:rsid w:val="008C7D74"/>
    <w:rsid w:val="008C7F98"/>
    <w:rsid w:val="008D0155"/>
    <w:rsid w:val="008D0505"/>
    <w:rsid w:val="008D0610"/>
    <w:rsid w:val="008D0855"/>
    <w:rsid w:val="008D0AAF"/>
    <w:rsid w:val="008D0B12"/>
    <w:rsid w:val="008D0DCB"/>
    <w:rsid w:val="008D0E46"/>
    <w:rsid w:val="008D1603"/>
    <w:rsid w:val="008D17A9"/>
    <w:rsid w:val="008D190E"/>
    <w:rsid w:val="008D1A73"/>
    <w:rsid w:val="008D1A9A"/>
    <w:rsid w:val="008D1C04"/>
    <w:rsid w:val="008D2216"/>
    <w:rsid w:val="008D2400"/>
    <w:rsid w:val="008D259D"/>
    <w:rsid w:val="008D279D"/>
    <w:rsid w:val="008D3071"/>
    <w:rsid w:val="008D323D"/>
    <w:rsid w:val="008D34D1"/>
    <w:rsid w:val="008D38D6"/>
    <w:rsid w:val="008D3E5A"/>
    <w:rsid w:val="008D454E"/>
    <w:rsid w:val="008D4780"/>
    <w:rsid w:val="008D4A45"/>
    <w:rsid w:val="008D5010"/>
    <w:rsid w:val="008D513E"/>
    <w:rsid w:val="008D52F1"/>
    <w:rsid w:val="008D5A4C"/>
    <w:rsid w:val="008D5C63"/>
    <w:rsid w:val="008D624F"/>
    <w:rsid w:val="008D6280"/>
    <w:rsid w:val="008D6644"/>
    <w:rsid w:val="008D67FE"/>
    <w:rsid w:val="008D757B"/>
    <w:rsid w:val="008D762F"/>
    <w:rsid w:val="008D7644"/>
    <w:rsid w:val="008D7EAD"/>
    <w:rsid w:val="008E0267"/>
    <w:rsid w:val="008E03B3"/>
    <w:rsid w:val="008E04B1"/>
    <w:rsid w:val="008E0E98"/>
    <w:rsid w:val="008E0F5C"/>
    <w:rsid w:val="008E18BE"/>
    <w:rsid w:val="008E19EF"/>
    <w:rsid w:val="008E1D98"/>
    <w:rsid w:val="008E2392"/>
    <w:rsid w:val="008E24D2"/>
    <w:rsid w:val="008E2824"/>
    <w:rsid w:val="008E2A12"/>
    <w:rsid w:val="008E2B49"/>
    <w:rsid w:val="008E2CB9"/>
    <w:rsid w:val="008E2D05"/>
    <w:rsid w:val="008E31D2"/>
    <w:rsid w:val="008E4409"/>
    <w:rsid w:val="008E45B1"/>
    <w:rsid w:val="008E47FC"/>
    <w:rsid w:val="008E4C43"/>
    <w:rsid w:val="008E4C94"/>
    <w:rsid w:val="008E51D0"/>
    <w:rsid w:val="008E5A6D"/>
    <w:rsid w:val="008E61B0"/>
    <w:rsid w:val="008E6CE5"/>
    <w:rsid w:val="008E6E91"/>
    <w:rsid w:val="008E749F"/>
    <w:rsid w:val="008E7E2C"/>
    <w:rsid w:val="008F02B3"/>
    <w:rsid w:val="008F06FC"/>
    <w:rsid w:val="008F0A71"/>
    <w:rsid w:val="008F0A79"/>
    <w:rsid w:val="008F0C27"/>
    <w:rsid w:val="008F1017"/>
    <w:rsid w:val="008F132B"/>
    <w:rsid w:val="008F1AC9"/>
    <w:rsid w:val="008F1CF4"/>
    <w:rsid w:val="008F2ADD"/>
    <w:rsid w:val="008F2E35"/>
    <w:rsid w:val="008F2F43"/>
    <w:rsid w:val="008F2FF8"/>
    <w:rsid w:val="008F3245"/>
    <w:rsid w:val="008F327A"/>
    <w:rsid w:val="008F340B"/>
    <w:rsid w:val="008F3460"/>
    <w:rsid w:val="008F37E3"/>
    <w:rsid w:val="008F3B6D"/>
    <w:rsid w:val="008F3CAA"/>
    <w:rsid w:val="008F3FEF"/>
    <w:rsid w:val="008F443C"/>
    <w:rsid w:val="008F4CE8"/>
    <w:rsid w:val="008F4D2A"/>
    <w:rsid w:val="008F4D31"/>
    <w:rsid w:val="008F4F01"/>
    <w:rsid w:val="008F5031"/>
    <w:rsid w:val="008F523E"/>
    <w:rsid w:val="008F52B1"/>
    <w:rsid w:val="008F592E"/>
    <w:rsid w:val="008F5A6D"/>
    <w:rsid w:val="008F5E6F"/>
    <w:rsid w:val="008F5F19"/>
    <w:rsid w:val="008F6DD3"/>
    <w:rsid w:val="008F6DEA"/>
    <w:rsid w:val="008F6F70"/>
    <w:rsid w:val="008F6FC1"/>
    <w:rsid w:val="008F7079"/>
    <w:rsid w:val="008F7388"/>
    <w:rsid w:val="008F73FF"/>
    <w:rsid w:val="008F78BC"/>
    <w:rsid w:val="008F7DCA"/>
    <w:rsid w:val="008F7F30"/>
    <w:rsid w:val="00900078"/>
    <w:rsid w:val="00900CE5"/>
    <w:rsid w:val="00901189"/>
    <w:rsid w:val="00901599"/>
    <w:rsid w:val="00901FDA"/>
    <w:rsid w:val="009020F8"/>
    <w:rsid w:val="009022FB"/>
    <w:rsid w:val="00902B1C"/>
    <w:rsid w:val="00903380"/>
    <w:rsid w:val="009039FA"/>
    <w:rsid w:val="00903C66"/>
    <w:rsid w:val="00904A4E"/>
    <w:rsid w:val="00904BCD"/>
    <w:rsid w:val="00905279"/>
    <w:rsid w:val="00905DB1"/>
    <w:rsid w:val="00905EA5"/>
    <w:rsid w:val="00905F84"/>
    <w:rsid w:val="009061E8"/>
    <w:rsid w:val="009063D2"/>
    <w:rsid w:val="00906F64"/>
    <w:rsid w:val="00907B60"/>
    <w:rsid w:val="009107B1"/>
    <w:rsid w:val="0091093F"/>
    <w:rsid w:val="009112AB"/>
    <w:rsid w:val="009112B7"/>
    <w:rsid w:val="00911B57"/>
    <w:rsid w:val="009122F1"/>
    <w:rsid w:val="00912373"/>
    <w:rsid w:val="00912858"/>
    <w:rsid w:val="009128BE"/>
    <w:rsid w:val="009129EB"/>
    <w:rsid w:val="00912C48"/>
    <w:rsid w:val="00912E31"/>
    <w:rsid w:val="00913133"/>
    <w:rsid w:val="00913195"/>
    <w:rsid w:val="009132E8"/>
    <w:rsid w:val="00913388"/>
    <w:rsid w:val="00914789"/>
    <w:rsid w:val="009149C4"/>
    <w:rsid w:val="00914C97"/>
    <w:rsid w:val="00914D2D"/>
    <w:rsid w:val="009152DB"/>
    <w:rsid w:val="00915589"/>
    <w:rsid w:val="009157E5"/>
    <w:rsid w:val="00915991"/>
    <w:rsid w:val="00915EC1"/>
    <w:rsid w:val="009161E0"/>
    <w:rsid w:val="0091668B"/>
    <w:rsid w:val="00916CEB"/>
    <w:rsid w:val="00917035"/>
    <w:rsid w:val="00917635"/>
    <w:rsid w:val="009176CF"/>
    <w:rsid w:val="009176ED"/>
    <w:rsid w:val="00917733"/>
    <w:rsid w:val="0091775A"/>
    <w:rsid w:val="00917F76"/>
    <w:rsid w:val="009201C8"/>
    <w:rsid w:val="00920640"/>
    <w:rsid w:val="00920AFF"/>
    <w:rsid w:val="00920B82"/>
    <w:rsid w:val="00920C3F"/>
    <w:rsid w:val="00920C79"/>
    <w:rsid w:val="00921501"/>
    <w:rsid w:val="00922247"/>
    <w:rsid w:val="00922276"/>
    <w:rsid w:val="009225CE"/>
    <w:rsid w:val="00922682"/>
    <w:rsid w:val="00922B12"/>
    <w:rsid w:val="00922F8E"/>
    <w:rsid w:val="00923279"/>
    <w:rsid w:val="00923700"/>
    <w:rsid w:val="009237FE"/>
    <w:rsid w:val="009243DE"/>
    <w:rsid w:val="00924B15"/>
    <w:rsid w:val="009256AC"/>
    <w:rsid w:val="00925C84"/>
    <w:rsid w:val="00925F2A"/>
    <w:rsid w:val="00925FAF"/>
    <w:rsid w:val="0092602F"/>
    <w:rsid w:val="009265B5"/>
    <w:rsid w:val="009268C2"/>
    <w:rsid w:val="00926AD2"/>
    <w:rsid w:val="00926EAF"/>
    <w:rsid w:val="0092703E"/>
    <w:rsid w:val="009277C2"/>
    <w:rsid w:val="00927A5B"/>
    <w:rsid w:val="00927E31"/>
    <w:rsid w:val="009308D8"/>
    <w:rsid w:val="00930A38"/>
    <w:rsid w:val="00930B63"/>
    <w:rsid w:val="00930C7A"/>
    <w:rsid w:val="00930DA6"/>
    <w:rsid w:val="00930F75"/>
    <w:rsid w:val="009313E4"/>
    <w:rsid w:val="00931687"/>
    <w:rsid w:val="00931745"/>
    <w:rsid w:val="009318CC"/>
    <w:rsid w:val="00931AC4"/>
    <w:rsid w:val="00931B20"/>
    <w:rsid w:val="00931B3E"/>
    <w:rsid w:val="00931D3A"/>
    <w:rsid w:val="0093256B"/>
    <w:rsid w:val="0093282A"/>
    <w:rsid w:val="0093289E"/>
    <w:rsid w:val="00932BA6"/>
    <w:rsid w:val="00932D17"/>
    <w:rsid w:val="00933227"/>
    <w:rsid w:val="00933BAD"/>
    <w:rsid w:val="009346B9"/>
    <w:rsid w:val="00934F1F"/>
    <w:rsid w:val="00935082"/>
    <w:rsid w:val="00935227"/>
    <w:rsid w:val="009357FC"/>
    <w:rsid w:val="00935CDE"/>
    <w:rsid w:val="00935E99"/>
    <w:rsid w:val="0093629B"/>
    <w:rsid w:val="00936337"/>
    <w:rsid w:val="009363F5"/>
    <w:rsid w:val="0093674C"/>
    <w:rsid w:val="00936947"/>
    <w:rsid w:val="00937202"/>
    <w:rsid w:val="009374F5"/>
    <w:rsid w:val="00937D4E"/>
    <w:rsid w:val="009401D7"/>
    <w:rsid w:val="009401F8"/>
    <w:rsid w:val="0094021E"/>
    <w:rsid w:val="009406D9"/>
    <w:rsid w:val="00940F48"/>
    <w:rsid w:val="00941B73"/>
    <w:rsid w:val="00941DC2"/>
    <w:rsid w:val="009420A4"/>
    <w:rsid w:val="009425F4"/>
    <w:rsid w:val="0094260B"/>
    <w:rsid w:val="0094280E"/>
    <w:rsid w:val="0094281C"/>
    <w:rsid w:val="00942922"/>
    <w:rsid w:val="00942962"/>
    <w:rsid w:val="00942A71"/>
    <w:rsid w:val="00942C18"/>
    <w:rsid w:val="00943184"/>
    <w:rsid w:val="0094347D"/>
    <w:rsid w:val="00943A7F"/>
    <w:rsid w:val="00943D80"/>
    <w:rsid w:val="0094403D"/>
    <w:rsid w:val="009440DF"/>
    <w:rsid w:val="009447B6"/>
    <w:rsid w:val="00944867"/>
    <w:rsid w:val="0094490B"/>
    <w:rsid w:val="009449B3"/>
    <w:rsid w:val="00944C4B"/>
    <w:rsid w:val="00944CEA"/>
    <w:rsid w:val="00944D99"/>
    <w:rsid w:val="00945809"/>
    <w:rsid w:val="00945870"/>
    <w:rsid w:val="0094656B"/>
    <w:rsid w:val="00946572"/>
    <w:rsid w:val="0094676B"/>
    <w:rsid w:val="0094683D"/>
    <w:rsid w:val="00946A8E"/>
    <w:rsid w:val="009504C3"/>
    <w:rsid w:val="009505DD"/>
    <w:rsid w:val="009509D5"/>
    <w:rsid w:val="00950DFE"/>
    <w:rsid w:val="00950E33"/>
    <w:rsid w:val="009512BF"/>
    <w:rsid w:val="009512F9"/>
    <w:rsid w:val="009515D9"/>
    <w:rsid w:val="00951D58"/>
    <w:rsid w:val="0095233B"/>
    <w:rsid w:val="0095285C"/>
    <w:rsid w:val="00953153"/>
    <w:rsid w:val="00953333"/>
    <w:rsid w:val="0095342A"/>
    <w:rsid w:val="009535DD"/>
    <w:rsid w:val="00953AF5"/>
    <w:rsid w:val="00953E31"/>
    <w:rsid w:val="00953ECA"/>
    <w:rsid w:val="0095427D"/>
    <w:rsid w:val="009550A6"/>
    <w:rsid w:val="00955493"/>
    <w:rsid w:val="00955DC0"/>
    <w:rsid w:val="00955F00"/>
    <w:rsid w:val="0095602C"/>
    <w:rsid w:val="0095611A"/>
    <w:rsid w:val="00956500"/>
    <w:rsid w:val="00956CB9"/>
    <w:rsid w:val="00956F10"/>
    <w:rsid w:val="00957504"/>
    <w:rsid w:val="009576BE"/>
    <w:rsid w:val="0095799C"/>
    <w:rsid w:val="00957AFD"/>
    <w:rsid w:val="00957BA8"/>
    <w:rsid w:val="00960502"/>
    <w:rsid w:val="00960C81"/>
    <w:rsid w:val="00960C94"/>
    <w:rsid w:val="00961277"/>
    <w:rsid w:val="009613DB"/>
    <w:rsid w:val="00961445"/>
    <w:rsid w:val="009614E8"/>
    <w:rsid w:val="009614F9"/>
    <w:rsid w:val="00961670"/>
    <w:rsid w:val="009619A3"/>
    <w:rsid w:val="00961DE6"/>
    <w:rsid w:val="009625C1"/>
    <w:rsid w:val="00962717"/>
    <w:rsid w:val="00962968"/>
    <w:rsid w:val="00962A6E"/>
    <w:rsid w:val="009630DC"/>
    <w:rsid w:val="009633E0"/>
    <w:rsid w:val="0096348A"/>
    <w:rsid w:val="0096349C"/>
    <w:rsid w:val="0096364B"/>
    <w:rsid w:val="009642FC"/>
    <w:rsid w:val="0096449D"/>
    <w:rsid w:val="00964939"/>
    <w:rsid w:val="00964E83"/>
    <w:rsid w:val="00965027"/>
    <w:rsid w:val="00965074"/>
    <w:rsid w:val="0096507C"/>
    <w:rsid w:val="009657A0"/>
    <w:rsid w:val="00965BB7"/>
    <w:rsid w:val="00965EED"/>
    <w:rsid w:val="009679EB"/>
    <w:rsid w:val="00967A0D"/>
    <w:rsid w:val="00967B19"/>
    <w:rsid w:val="00967D72"/>
    <w:rsid w:val="0097024A"/>
    <w:rsid w:val="00970351"/>
    <w:rsid w:val="00970687"/>
    <w:rsid w:val="0097111E"/>
    <w:rsid w:val="0097117C"/>
    <w:rsid w:val="00971226"/>
    <w:rsid w:val="009715F3"/>
    <w:rsid w:val="0097217F"/>
    <w:rsid w:val="0097229B"/>
    <w:rsid w:val="00972400"/>
    <w:rsid w:val="009725A6"/>
    <w:rsid w:val="0097270B"/>
    <w:rsid w:val="00973014"/>
    <w:rsid w:val="009730FA"/>
    <w:rsid w:val="00973192"/>
    <w:rsid w:val="009731B5"/>
    <w:rsid w:val="00973474"/>
    <w:rsid w:val="009746C9"/>
    <w:rsid w:val="00974E41"/>
    <w:rsid w:val="00975787"/>
    <w:rsid w:val="009757F2"/>
    <w:rsid w:val="00975938"/>
    <w:rsid w:val="00975BE2"/>
    <w:rsid w:val="00975F19"/>
    <w:rsid w:val="00976039"/>
    <w:rsid w:val="00976638"/>
    <w:rsid w:val="00976889"/>
    <w:rsid w:val="00976970"/>
    <w:rsid w:val="00976B4C"/>
    <w:rsid w:val="00976B74"/>
    <w:rsid w:val="00976C3E"/>
    <w:rsid w:val="00976EEB"/>
    <w:rsid w:val="009774D8"/>
    <w:rsid w:val="00977968"/>
    <w:rsid w:val="00977A19"/>
    <w:rsid w:val="00977D1F"/>
    <w:rsid w:val="0098035C"/>
    <w:rsid w:val="00980460"/>
    <w:rsid w:val="00980610"/>
    <w:rsid w:val="00980720"/>
    <w:rsid w:val="00980A5B"/>
    <w:rsid w:val="00980D88"/>
    <w:rsid w:val="009810D3"/>
    <w:rsid w:val="009817D6"/>
    <w:rsid w:val="00981953"/>
    <w:rsid w:val="0098229B"/>
    <w:rsid w:val="009823A3"/>
    <w:rsid w:val="009826AD"/>
    <w:rsid w:val="00983240"/>
    <w:rsid w:val="009836F2"/>
    <w:rsid w:val="0098370A"/>
    <w:rsid w:val="00983A1E"/>
    <w:rsid w:val="00983F44"/>
    <w:rsid w:val="0098432C"/>
    <w:rsid w:val="0098487E"/>
    <w:rsid w:val="009849BA"/>
    <w:rsid w:val="00984BD5"/>
    <w:rsid w:val="009854D9"/>
    <w:rsid w:val="009855D4"/>
    <w:rsid w:val="00985DD1"/>
    <w:rsid w:val="0098608B"/>
    <w:rsid w:val="00986182"/>
    <w:rsid w:val="009868CC"/>
    <w:rsid w:val="00986CCB"/>
    <w:rsid w:val="00987171"/>
    <w:rsid w:val="009872A1"/>
    <w:rsid w:val="00987E47"/>
    <w:rsid w:val="00990351"/>
    <w:rsid w:val="00990A13"/>
    <w:rsid w:val="00990D04"/>
    <w:rsid w:val="00991017"/>
    <w:rsid w:val="0099111B"/>
    <w:rsid w:val="00991745"/>
    <w:rsid w:val="009919B2"/>
    <w:rsid w:val="00991AEA"/>
    <w:rsid w:val="00991D56"/>
    <w:rsid w:val="00991DFC"/>
    <w:rsid w:val="0099208F"/>
    <w:rsid w:val="009929FA"/>
    <w:rsid w:val="00992C14"/>
    <w:rsid w:val="00992E1F"/>
    <w:rsid w:val="00992E82"/>
    <w:rsid w:val="0099341C"/>
    <w:rsid w:val="00993A8A"/>
    <w:rsid w:val="00993AB0"/>
    <w:rsid w:val="00993E1E"/>
    <w:rsid w:val="00994490"/>
    <w:rsid w:val="009944A3"/>
    <w:rsid w:val="00994703"/>
    <w:rsid w:val="009947F0"/>
    <w:rsid w:val="0099497D"/>
    <w:rsid w:val="00995103"/>
    <w:rsid w:val="00995737"/>
    <w:rsid w:val="00995AC4"/>
    <w:rsid w:val="00995D63"/>
    <w:rsid w:val="00995F2F"/>
    <w:rsid w:val="009964C5"/>
    <w:rsid w:val="00996E64"/>
    <w:rsid w:val="00996F06"/>
    <w:rsid w:val="009970B7"/>
    <w:rsid w:val="0099740F"/>
    <w:rsid w:val="00997598"/>
    <w:rsid w:val="00997CF7"/>
    <w:rsid w:val="00997D21"/>
    <w:rsid w:val="009A020D"/>
    <w:rsid w:val="009A0237"/>
    <w:rsid w:val="009A0A3E"/>
    <w:rsid w:val="009A0B5F"/>
    <w:rsid w:val="009A18AB"/>
    <w:rsid w:val="009A1DED"/>
    <w:rsid w:val="009A25E9"/>
    <w:rsid w:val="009A29AA"/>
    <w:rsid w:val="009A3129"/>
    <w:rsid w:val="009A31D7"/>
    <w:rsid w:val="009A3AF1"/>
    <w:rsid w:val="009A3B7C"/>
    <w:rsid w:val="009A4253"/>
    <w:rsid w:val="009A453A"/>
    <w:rsid w:val="009A456A"/>
    <w:rsid w:val="009A471E"/>
    <w:rsid w:val="009A4BC3"/>
    <w:rsid w:val="009A4D5F"/>
    <w:rsid w:val="009A4D69"/>
    <w:rsid w:val="009A5151"/>
    <w:rsid w:val="009A54FC"/>
    <w:rsid w:val="009A6158"/>
    <w:rsid w:val="009A6300"/>
    <w:rsid w:val="009A71CF"/>
    <w:rsid w:val="009A73E6"/>
    <w:rsid w:val="009A7733"/>
    <w:rsid w:val="009A7C9D"/>
    <w:rsid w:val="009B0273"/>
    <w:rsid w:val="009B0381"/>
    <w:rsid w:val="009B0475"/>
    <w:rsid w:val="009B0C7D"/>
    <w:rsid w:val="009B1435"/>
    <w:rsid w:val="009B1476"/>
    <w:rsid w:val="009B1528"/>
    <w:rsid w:val="009B17D9"/>
    <w:rsid w:val="009B208B"/>
    <w:rsid w:val="009B2171"/>
    <w:rsid w:val="009B2449"/>
    <w:rsid w:val="009B2BB0"/>
    <w:rsid w:val="009B2F10"/>
    <w:rsid w:val="009B2F28"/>
    <w:rsid w:val="009B324C"/>
    <w:rsid w:val="009B3AFB"/>
    <w:rsid w:val="009B3DC9"/>
    <w:rsid w:val="009B3E71"/>
    <w:rsid w:val="009B4642"/>
    <w:rsid w:val="009B4E39"/>
    <w:rsid w:val="009B55F6"/>
    <w:rsid w:val="009B5A59"/>
    <w:rsid w:val="009B5A5D"/>
    <w:rsid w:val="009B5CE8"/>
    <w:rsid w:val="009B60D1"/>
    <w:rsid w:val="009B6130"/>
    <w:rsid w:val="009B6698"/>
    <w:rsid w:val="009B67E1"/>
    <w:rsid w:val="009B6A91"/>
    <w:rsid w:val="009B6BCC"/>
    <w:rsid w:val="009B7092"/>
    <w:rsid w:val="009B71AD"/>
    <w:rsid w:val="009B72DD"/>
    <w:rsid w:val="009B7452"/>
    <w:rsid w:val="009B7593"/>
    <w:rsid w:val="009C0333"/>
    <w:rsid w:val="009C044B"/>
    <w:rsid w:val="009C0845"/>
    <w:rsid w:val="009C0966"/>
    <w:rsid w:val="009C0A63"/>
    <w:rsid w:val="009C0C11"/>
    <w:rsid w:val="009C0D7E"/>
    <w:rsid w:val="009C10B0"/>
    <w:rsid w:val="009C11DA"/>
    <w:rsid w:val="009C1504"/>
    <w:rsid w:val="009C1745"/>
    <w:rsid w:val="009C17DE"/>
    <w:rsid w:val="009C1B71"/>
    <w:rsid w:val="009C1D19"/>
    <w:rsid w:val="009C2356"/>
    <w:rsid w:val="009C2389"/>
    <w:rsid w:val="009C2C34"/>
    <w:rsid w:val="009C2E91"/>
    <w:rsid w:val="009C37C8"/>
    <w:rsid w:val="009C3AC1"/>
    <w:rsid w:val="009C3C13"/>
    <w:rsid w:val="009C3E12"/>
    <w:rsid w:val="009C3ECD"/>
    <w:rsid w:val="009C4310"/>
    <w:rsid w:val="009C44EC"/>
    <w:rsid w:val="009C4509"/>
    <w:rsid w:val="009C5089"/>
    <w:rsid w:val="009C519C"/>
    <w:rsid w:val="009C58D1"/>
    <w:rsid w:val="009C5C37"/>
    <w:rsid w:val="009C5E1C"/>
    <w:rsid w:val="009C5F68"/>
    <w:rsid w:val="009C6619"/>
    <w:rsid w:val="009C69BD"/>
    <w:rsid w:val="009C6A7B"/>
    <w:rsid w:val="009C6B23"/>
    <w:rsid w:val="009C7E4C"/>
    <w:rsid w:val="009C7E59"/>
    <w:rsid w:val="009D011D"/>
    <w:rsid w:val="009D046F"/>
    <w:rsid w:val="009D07C2"/>
    <w:rsid w:val="009D0EC8"/>
    <w:rsid w:val="009D10BB"/>
    <w:rsid w:val="009D13AD"/>
    <w:rsid w:val="009D15D5"/>
    <w:rsid w:val="009D1647"/>
    <w:rsid w:val="009D1812"/>
    <w:rsid w:val="009D1A92"/>
    <w:rsid w:val="009D1B98"/>
    <w:rsid w:val="009D22C2"/>
    <w:rsid w:val="009D24C6"/>
    <w:rsid w:val="009D2736"/>
    <w:rsid w:val="009D2D53"/>
    <w:rsid w:val="009D32A7"/>
    <w:rsid w:val="009D3715"/>
    <w:rsid w:val="009D3CDF"/>
    <w:rsid w:val="009D3FE0"/>
    <w:rsid w:val="009D43F8"/>
    <w:rsid w:val="009D48E0"/>
    <w:rsid w:val="009D4EFB"/>
    <w:rsid w:val="009D5197"/>
    <w:rsid w:val="009D529C"/>
    <w:rsid w:val="009D540B"/>
    <w:rsid w:val="009D5847"/>
    <w:rsid w:val="009D6194"/>
    <w:rsid w:val="009D6629"/>
    <w:rsid w:val="009D6BAE"/>
    <w:rsid w:val="009D6E48"/>
    <w:rsid w:val="009D71E7"/>
    <w:rsid w:val="009D71F1"/>
    <w:rsid w:val="009E04EF"/>
    <w:rsid w:val="009E0861"/>
    <w:rsid w:val="009E0B20"/>
    <w:rsid w:val="009E0C91"/>
    <w:rsid w:val="009E15B2"/>
    <w:rsid w:val="009E17FD"/>
    <w:rsid w:val="009E19BB"/>
    <w:rsid w:val="009E1C88"/>
    <w:rsid w:val="009E2AB6"/>
    <w:rsid w:val="009E2CA2"/>
    <w:rsid w:val="009E2CAF"/>
    <w:rsid w:val="009E2D30"/>
    <w:rsid w:val="009E2E23"/>
    <w:rsid w:val="009E393D"/>
    <w:rsid w:val="009E4019"/>
    <w:rsid w:val="009E41C5"/>
    <w:rsid w:val="009E4202"/>
    <w:rsid w:val="009E45B6"/>
    <w:rsid w:val="009E4AF2"/>
    <w:rsid w:val="009E4F09"/>
    <w:rsid w:val="009E52A2"/>
    <w:rsid w:val="009E58EE"/>
    <w:rsid w:val="009E5964"/>
    <w:rsid w:val="009E6603"/>
    <w:rsid w:val="009E6891"/>
    <w:rsid w:val="009E6D79"/>
    <w:rsid w:val="009E6DD4"/>
    <w:rsid w:val="009E6FC6"/>
    <w:rsid w:val="009E70BA"/>
    <w:rsid w:val="009E72C9"/>
    <w:rsid w:val="009E7415"/>
    <w:rsid w:val="009E7762"/>
    <w:rsid w:val="009E7BA4"/>
    <w:rsid w:val="009E7F5E"/>
    <w:rsid w:val="009E7F9C"/>
    <w:rsid w:val="009F0868"/>
    <w:rsid w:val="009F08A2"/>
    <w:rsid w:val="009F13FA"/>
    <w:rsid w:val="009F2102"/>
    <w:rsid w:val="009F2225"/>
    <w:rsid w:val="009F23F5"/>
    <w:rsid w:val="009F2914"/>
    <w:rsid w:val="009F2C6E"/>
    <w:rsid w:val="009F3504"/>
    <w:rsid w:val="009F370C"/>
    <w:rsid w:val="009F3731"/>
    <w:rsid w:val="009F44ED"/>
    <w:rsid w:val="009F5449"/>
    <w:rsid w:val="009F55F5"/>
    <w:rsid w:val="009F563F"/>
    <w:rsid w:val="009F5734"/>
    <w:rsid w:val="009F5BD8"/>
    <w:rsid w:val="009F5BFF"/>
    <w:rsid w:val="009F5FDA"/>
    <w:rsid w:val="009F601F"/>
    <w:rsid w:val="009F65CA"/>
    <w:rsid w:val="009F6CAD"/>
    <w:rsid w:val="009F756F"/>
    <w:rsid w:val="009F7577"/>
    <w:rsid w:val="009F7790"/>
    <w:rsid w:val="009F77F8"/>
    <w:rsid w:val="009F7A41"/>
    <w:rsid w:val="009F7DFB"/>
    <w:rsid w:val="00A00663"/>
    <w:rsid w:val="00A0091C"/>
    <w:rsid w:val="00A019BC"/>
    <w:rsid w:val="00A01C35"/>
    <w:rsid w:val="00A01C3D"/>
    <w:rsid w:val="00A01FDC"/>
    <w:rsid w:val="00A02284"/>
    <w:rsid w:val="00A02393"/>
    <w:rsid w:val="00A02772"/>
    <w:rsid w:val="00A02908"/>
    <w:rsid w:val="00A0377E"/>
    <w:rsid w:val="00A037DE"/>
    <w:rsid w:val="00A03AC1"/>
    <w:rsid w:val="00A03AF6"/>
    <w:rsid w:val="00A040A4"/>
    <w:rsid w:val="00A040D7"/>
    <w:rsid w:val="00A04211"/>
    <w:rsid w:val="00A048F2"/>
    <w:rsid w:val="00A04BF0"/>
    <w:rsid w:val="00A04CDD"/>
    <w:rsid w:val="00A059C1"/>
    <w:rsid w:val="00A05A7F"/>
    <w:rsid w:val="00A05E11"/>
    <w:rsid w:val="00A06486"/>
    <w:rsid w:val="00A064CA"/>
    <w:rsid w:val="00A069D7"/>
    <w:rsid w:val="00A06D27"/>
    <w:rsid w:val="00A06E0C"/>
    <w:rsid w:val="00A07118"/>
    <w:rsid w:val="00A0718A"/>
    <w:rsid w:val="00A074A6"/>
    <w:rsid w:val="00A103E9"/>
    <w:rsid w:val="00A10604"/>
    <w:rsid w:val="00A10794"/>
    <w:rsid w:val="00A10E25"/>
    <w:rsid w:val="00A10F41"/>
    <w:rsid w:val="00A11175"/>
    <w:rsid w:val="00A11931"/>
    <w:rsid w:val="00A121DF"/>
    <w:rsid w:val="00A12410"/>
    <w:rsid w:val="00A124AE"/>
    <w:rsid w:val="00A12732"/>
    <w:rsid w:val="00A12E4A"/>
    <w:rsid w:val="00A12F0E"/>
    <w:rsid w:val="00A132D4"/>
    <w:rsid w:val="00A13855"/>
    <w:rsid w:val="00A13C01"/>
    <w:rsid w:val="00A13E44"/>
    <w:rsid w:val="00A13E7B"/>
    <w:rsid w:val="00A141BA"/>
    <w:rsid w:val="00A143EF"/>
    <w:rsid w:val="00A14548"/>
    <w:rsid w:val="00A1455A"/>
    <w:rsid w:val="00A1489D"/>
    <w:rsid w:val="00A14A0E"/>
    <w:rsid w:val="00A14CF8"/>
    <w:rsid w:val="00A14F3D"/>
    <w:rsid w:val="00A14F5E"/>
    <w:rsid w:val="00A15B79"/>
    <w:rsid w:val="00A15E3F"/>
    <w:rsid w:val="00A166E2"/>
    <w:rsid w:val="00A16D78"/>
    <w:rsid w:val="00A16F4B"/>
    <w:rsid w:val="00A173B7"/>
    <w:rsid w:val="00A174FF"/>
    <w:rsid w:val="00A1791E"/>
    <w:rsid w:val="00A17A37"/>
    <w:rsid w:val="00A17C8B"/>
    <w:rsid w:val="00A202C9"/>
    <w:rsid w:val="00A215E1"/>
    <w:rsid w:val="00A2167E"/>
    <w:rsid w:val="00A216AA"/>
    <w:rsid w:val="00A2184E"/>
    <w:rsid w:val="00A21B43"/>
    <w:rsid w:val="00A21F0E"/>
    <w:rsid w:val="00A22235"/>
    <w:rsid w:val="00A22667"/>
    <w:rsid w:val="00A22946"/>
    <w:rsid w:val="00A229B1"/>
    <w:rsid w:val="00A229EE"/>
    <w:rsid w:val="00A22BE8"/>
    <w:rsid w:val="00A23239"/>
    <w:rsid w:val="00A232E7"/>
    <w:rsid w:val="00A23489"/>
    <w:rsid w:val="00A23540"/>
    <w:rsid w:val="00A235AB"/>
    <w:rsid w:val="00A23903"/>
    <w:rsid w:val="00A23975"/>
    <w:rsid w:val="00A23C3C"/>
    <w:rsid w:val="00A242B3"/>
    <w:rsid w:val="00A243DD"/>
    <w:rsid w:val="00A249BD"/>
    <w:rsid w:val="00A24B85"/>
    <w:rsid w:val="00A24DA1"/>
    <w:rsid w:val="00A250DA"/>
    <w:rsid w:val="00A2548E"/>
    <w:rsid w:val="00A25696"/>
    <w:rsid w:val="00A2592C"/>
    <w:rsid w:val="00A26594"/>
    <w:rsid w:val="00A26732"/>
    <w:rsid w:val="00A2674A"/>
    <w:rsid w:val="00A26D9D"/>
    <w:rsid w:val="00A27053"/>
    <w:rsid w:val="00A27062"/>
    <w:rsid w:val="00A27163"/>
    <w:rsid w:val="00A274C0"/>
    <w:rsid w:val="00A27579"/>
    <w:rsid w:val="00A27643"/>
    <w:rsid w:val="00A277B6"/>
    <w:rsid w:val="00A27A33"/>
    <w:rsid w:val="00A27AB9"/>
    <w:rsid w:val="00A3004C"/>
    <w:rsid w:val="00A3009B"/>
    <w:rsid w:val="00A30742"/>
    <w:rsid w:val="00A3093B"/>
    <w:rsid w:val="00A30A1B"/>
    <w:rsid w:val="00A30A37"/>
    <w:rsid w:val="00A30F97"/>
    <w:rsid w:val="00A31720"/>
    <w:rsid w:val="00A31C23"/>
    <w:rsid w:val="00A31FFC"/>
    <w:rsid w:val="00A32549"/>
    <w:rsid w:val="00A32C3C"/>
    <w:rsid w:val="00A32D5F"/>
    <w:rsid w:val="00A32DC4"/>
    <w:rsid w:val="00A3320C"/>
    <w:rsid w:val="00A33BD9"/>
    <w:rsid w:val="00A33D0F"/>
    <w:rsid w:val="00A344AE"/>
    <w:rsid w:val="00A3483B"/>
    <w:rsid w:val="00A34CDC"/>
    <w:rsid w:val="00A34F7C"/>
    <w:rsid w:val="00A35191"/>
    <w:rsid w:val="00A351B0"/>
    <w:rsid w:val="00A351B3"/>
    <w:rsid w:val="00A351FD"/>
    <w:rsid w:val="00A3573C"/>
    <w:rsid w:val="00A3613B"/>
    <w:rsid w:val="00A36610"/>
    <w:rsid w:val="00A37786"/>
    <w:rsid w:val="00A3782D"/>
    <w:rsid w:val="00A37CB6"/>
    <w:rsid w:val="00A37E4C"/>
    <w:rsid w:val="00A400B6"/>
    <w:rsid w:val="00A4039E"/>
    <w:rsid w:val="00A40880"/>
    <w:rsid w:val="00A4095F"/>
    <w:rsid w:val="00A409D0"/>
    <w:rsid w:val="00A40B1D"/>
    <w:rsid w:val="00A40E6C"/>
    <w:rsid w:val="00A4109F"/>
    <w:rsid w:val="00A41163"/>
    <w:rsid w:val="00A411BC"/>
    <w:rsid w:val="00A415EB"/>
    <w:rsid w:val="00A41B3A"/>
    <w:rsid w:val="00A41F97"/>
    <w:rsid w:val="00A4218A"/>
    <w:rsid w:val="00A42681"/>
    <w:rsid w:val="00A426D0"/>
    <w:rsid w:val="00A4277F"/>
    <w:rsid w:val="00A42A55"/>
    <w:rsid w:val="00A42C8A"/>
    <w:rsid w:val="00A42F9B"/>
    <w:rsid w:val="00A43272"/>
    <w:rsid w:val="00A433B2"/>
    <w:rsid w:val="00A43CF5"/>
    <w:rsid w:val="00A43D76"/>
    <w:rsid w:val="00A43DA5"/>
    <w:rsid w:val="00A44581"/>
    <w:rsid w:val="00A450BC"/>
    <w:rsid w:val="00A454D0"/>
    <w:rsid w:val="00A4587D"/>
    <w:rsid w:val="00A45991"/>
    <w:rsid w:val="00A45A26"/>
    <w:rsid w:val="00A45A32"/>
    <w:rsid w:val="00A4628F"/>
    <w:rsid w:val="00A465E7"/>
    <w:rsid w:val="00A46734"/>
    <w:rsid w:val="00A46F3A"/>
    <w:rsid w:val="00A46F94"/>
    <w:rsid w:val="00A4720C"/>
    <w:rsid w:val="00A47C3B"/>
    <w:rsid w:val="00A47E9B"/>
    <w:rsid w:val="00A5001A"/>
    <w:rsid w:val="00A501A1"/>
    <w:rsid w:val="00A50548"/>
    <w:rsid w:val="00A505FA"/>
    <w:rsid w:val="00A508E5"/>
    <w:rsid w:val="00A50ECF"/>
    <w:rsid w:val="00A50FC0"/>
    <w:rsid w:val="00A51580"/>
    <w:rsid w:val="00A516E8"/>
    <w:rsid w:val="00A51897"/>
    <w:rsid w:val="00A52041"/>
    <w:rsid w:val="00A5217E"/>
    <w:rsid w:val="00A52289"/>
    <w:rsid w:val="00A52CBE"/>
    <w:rsid w:val="00A52EB2"/>
    <w:rsid w:val="00A52ED8"/>
    <w:rsid w:val="00A53637"/>
    <w:rsid w:val="00A53949"/>
    <w:rsid w:val="00A53B07"/>
    <w:rsid w:val="00A53EF4"/>
    <w:rsid w:val="00A53F4B"/>
    <w:rsid w:val="00A54235"/>
    <w:rsid w:val="00A5455B"/>
    <w:rsid w:val="00A5472D"/>
    <w:rsid w:val="00A5486F"/>
    <w:rsid w:val="00A54992"/>
    <w:rsid w:val="00A54BE7"/>
    <w:rsid w:val="00A55031"/>
    <w:rsid w:val="00A5531B"/>
    <w:rsid w:val="00A55560"/>
    <w:rsid w:val="00A55A8F"/>
    <w:rsid w:val="00A55D58"/>
    <w:rsid w:val="00A56179"/>
    <w:rsid w:val="00A563B0"/>
    <w:rsid w:val="00A564F4"/>
    <w:rsid w:val="00A56599"/>
    <w:rsid w:val="00A5683D"/>
    <w:rsid w:val="00A56A6C"/>
    <w:rsid w:val="00A57077"/>
    <w:rsid w:val="00A579B4"/>
    <w:rsid w:val="00A579D0"/>
    <w:rsid w:val="00A579FC"/>
    <w:rsid w:val="00A57BD0"/>
    <w:rsid w:val="00A60228"/>
    <w:rsid w:val="00A60B4A"/>
    <w:rsid w:val="00A60CFE"/>
    <w:rsid w:val="00A61F95"/>
    <w:rsid w:val="00A621C9"/>
    <w:rsid w:val="00A6224E"/>
    <w:rsid w:val="00A62478"/>
    <w:rsid w:val="00A6271D"/>
    <w:rsid w:val="00A628BA"/>
    <w:rsid w:val="00A628C8"/>
    <w:rsid w:val="00A628C9"/>
    <w:rsid w:val="00A62CC3"/>
    <w:rsid w:val="00A62CD8"/>
    <w:rsid w:val="00A62CEB"/>
    <w:rsid w:val="00A631F7"/>
    <w:rsid w:val="00A634CB"/>
    <w:rsid w:val="00A6354A"/>
    <w:rsid w:val="00A6395B"/>
    <w:rsid w:val="00A63ADE"/>
    <w:rsid w:val="00A63B6B"/>
    <w:rsid w:val="00A64741"/>
    <w:rsid w:val="00A64756"/>
    <w:rsid w:val="00A64A61"/>
    <w:rsid w:val="00A64AF7"/>
    <w:rsid w:val="00A64F21"/>
    <w:rsid w:val="00A65A31"/>
    <w:rsid w:val="00A66BF2"/>
    <w:rsid w:val="00A67410"/>
    <w:rsid w:val="00A67716"/>
    <w:rsid w:val="00A67A5C"/>
    <w:rsid w:val="00A67A67"/>
    <w:rsid w:val="00A67C24"/>
    <w:rsid w:val="00A67DF8"/>
    <w:rsid w:val="00A705FD"/>
    <w:rsid w:val="00A7068E"/>
    <w:rsid w:val="00A70AB6"/>
    <w:rsid w:val="00A70EAC"/>
    <w:rsid w:val="00A71912"/>
    <w:rsid w:val="00A71A28"/>
    <w:rsid w:val="00A71BA4"/>
    <w:rsid w:val="00A71C6A"/>
    <w:rsid w:val="00A71D9A"/>
    <w:rsid w:val="00A72089"/>
    <w:rsid w:val="00A724C9"/>
    <w:rsid w:val="00A72BDC"/>
    <w:rsid w:val="00A72E5A"/>
    <w:rsid w:val="00A73739"/>
    <w:rsid w:val="00A7373B"/>
    <w:rsid w:val="00A73AD2"/>
    <w:rsid w:val="00A73AE6"/>
    <w:rsid w:val="00A74873"/>
    <w:rsid w:val="00A74C4E"/>
    <w:rsid w:val="00A74CC1"/>
    <w:rsid w:val="00A74EE0"/>
    <w:rsid w:val="00A74F10"/>
    <w:rsid w:val="00A74FBE"/>
    <w:rsid w:val="00A74FDA"/>
    <w:rsid w:val="00A75897"/>
    <w:rsid w:val="00A75CE6"/>
    <w:rsid w:val="00A75D7D"/>
    <w:rsid w:val="00A75ECB"/>
    <w:rsid w:val="00A75FB0"/>
    <w:rsid w:val="00A76391"/>
    <w:rsid w:val="00A76AF7"/>
    <w:rsid w:val="00A76DB2"/>
    <w:rsid w:val="00A76FD6"/>
    <w:rsid w:val="00A77825"/>
    <w:rsid w:val="00A77B2D"/>
    <w:rsid w:val="00A77C36"/>
    <w:rsid w:val="00A80033"/>
    <w:rsid w:val="00A800E6"/>
    <w:rsid w:val="00A80443"/>
    <w:rsid w:val="00A80B23"/>
    <w:rsid w:val="00A811E9"/>
    <w:rsid w:val="00A8204C"/>
    <w:rsid w:val="00A82501"/>
    <w:rsid w:val="00A82BE1"/>
    <w:rsid w:val="00A831FC"/>
    <w:rsid w:val="00A837F2"/>
    <w:rsid w:val="00A83F2E"/>
    <w:rsid w:val="00A848A2"/>
    <w:rsid w:val="00A84F0C"/>
    <w:rsid w:val="00A8610D"/>
    <w:rsid w:val="00A8617F"/>
    <w:rsid w:val="00A86845"/>
    <w:rsid w:val="00A869BD"/>
    <w:rsid w:val="00A86BC8"/>
    <w:rsid w:val="00A86E37"/>
    <w:rsid w:val="00A87399"/>
    <w:rsid w:val="00A87A90"/>
    <w:rsid w:val="00A87B1A"/>
    <w:rsid w:val="00A87C79"/>
    <w:rsid w:val="00A87E75"/>
    <w:rsid w:val="00A90CDA"/>
    <w:rsid w:val="00A90F1C"/>
    <w:rsid w:val="00A91586"/>
    <w:rsid w:val="00A91DA5"/>
    <w:rsid w:val="00A920DA"/>
    <w:rsid w:val="00A922C0"/>
    <w:rsid w:val="00A922D9"/>
    <w:rsid w:val="00A923BA"/>
    <w:rsid w:val="00A92870"/>
    <w:rsid w:val="00A92A66"/>
    <w:rsid w:val="00A92A8E"/>
    <w:rsid w:val="00A92F27"/>
    <w:rsid w:val="00A92F89"/>
    <w:rsid w:val="00A9316E"/>
    <w:rsid w:val="00A93451"/>
    <w:rsid w:val="00A93615"/>
    <w:rsid w:val="00A93683"/>
    <w:rsid w:val="00A938C8"/>
    <w:rsid w:val="00A93F16"/>
    <w:rsid w:val="00A94085"/>
    <w:rsid w:val="00A940B6"/>
    <w:rsid w:val="00A94800"/>
    <w:rsid w:val="00A94BB6"/>
    <w:rsid w:val="00A95593"/>
    <w:rsid w:val="00A95712"/>
    <w:rsid w:val="00A9583D"/>
    <w:rsid w:val="00A96951"/>
    <w:rsid w:val="00A96B85"/>
    <w:rsid w:val="00A97021"/>
    <w:rsid w:val="00A970FB"/>
    <w:rsid w:val="00A97409"/>
    <w:rsid w:val="00A975F7"/>
    <w:rsid w:val="00A97CE8"/>
    <w:rsid w:val="00AA01D1"/>
    <w:rsid w:val="00AA0254"/>
    <w:rsid w:val="00AA049B"/>
    <w:rsid w:val="00AA052F"/>
    <w:rsid w:val="00AA0638"/>
    <w:rsid w:val="00AA06E9"/>
    <w:rsid w:val="00AA080D"/>
    <w:rsid w:val="00AA0CE2"/>
    <w:rsid w:val="00AA0D92"/>
    <w:rsid w:val="00AA0E3D"/>
    <w:rsid w:val="00AA0E9E"/>
    <w:rsid w:val="00AA1365"/>
    <w:rsid w:val="00AA23E2"/>
    <w:rsid w:val="00AA2707"/>
    <w:rsid w:val="00AA2945"/>
    <w:rsid w:val="00AA2F2A"/>
    <w:rsid w:val="00AA309C"/>
    <w:rsid w:val="00AA311F"/>
    <w:rsid w:val="00AA34D2"/>
    <w:rsid w:val="00AA364E"/>
    <w:rsid w:val="00AA373F"/>
    <w:rsid w:val="00AA3B18"/>
    <w:rsid w:val="00AA3DD1"/>
    <w:rsid w:val="00AA3F40"/>
    <w:rsid w:val="00AA3FB7"/>
    <w:rsid w:val="00AA4330"/>
    <w:rsid w:val="00AA4F75"/>
    <w:rsid w:val="00AA4F87"/>
    <w:rsid w:val="00AA52E5"/>
    <w:rsid w:val="00AA55A9"/>
    <w:rsid w:val="00AA59F9"/>
    <w:rsid w:val="00AA5DC4"/>
    <w:rsid w:val="00AA5E9F"/>
    <w:rsid w:val="00AA5FE9"/>
    <w:rsid w:val="00AA6746"/>
    <w:rsid w:val="00AA6E2D"/>
    <w:rsid w:val="00AA707D"/>
    <w:rsid w:val="00AA7106"/>
    <w:rsid w:val="00AA7162"/>
    <w:rsid w:val="00AA76BF"/>
    <w:rsid w:val="00AB0485"/>
    <w:rsid w:val="00AB0575"/>
    <w:rsid w:val="00AB0652"/>
    <w:rsid w:val="00AB06B2"/>
    <w:rsid w:val="00AB0ABE"/>
    <w:rsid w:val="00AB0B7C"/>
    <w:rsid w:val="00AB0CB2"/>
    <w:rsid w:val="00AB17BB"/>
    <w:rsid w:val="00AB188E"/>
    <w:rsid w:val="00AB19C6"/>
    <w:rsid w:val="00AB19F2"/>
    <w:rsid w:val="00AB1B51"/>
    <w:rsid w:val="00AB1C7D"/>
    <w:rsid w:val="00AB1D77"/>
    <w:rsid w:val="00AB2083"/>
    <w:rsid w:val="00AB22A5"/>
    <w:rsid w:val="00AB2679"/>
    <w:rsid w:val="00AB2D1D"/>
    <w:rsid w:val="00AB3233"/>
    <w:rsid w:val="00AB33DA"/>
    <w:rsid w:val="00AB364B"/>
    <w:rsid w:val="00AB370F"/>
    <w:rsid w:val="00AB37E1"/>
    <w:rsid w:val="00AB3889"/>
    <w:rsid w:val="00AB3988"/>
    <w:rsid w:val="00AB3B68"/>
    <w:rsid w:val="00AB3EFB"/>
    <w:rsid w:val="00AB48A6"/>
    <w:rsid w:val="00AB4930"/>
    <w:rsid w:val="00AB4E93"/>
    <w:rsid w:val="00AB4EB0"/>
    <w:rsid w:val="00AB4F8D"/>
    <w:rsid w:val="00AB5539"/>
    <w:rsid w:val="00AB585D"/>
    <w:rsid w:val="00AB5D0C"/>
    <w:rsid w:val="00AB6135"/>
    <w:rsid w:val="00AB6E01"/>
    <w:rsid w:val="00AB6F16"/>
    <w:rsid w:val="00AB7334"/>
    <w:rsid w:val="00AB7852"/>
    <w:rsid w:val="00AB7BE4"/>
    <w:rsid w:val="00AB7BF0"/>
    <w:rsid w:val="00AB7CEC"/>
    <w:rsid w:val="00AB7FF3"/>
    <w:rsid w:val="00AC001F"/>
    <w:rsid w:val="00AC0024"/>
    <w:rsid w:val="00AC02A8"/>
    <w:rsid w:val="00AC063A"/>
    <w:rsid w:val="00AC098E"/>
    <w:rsid w:val="00AC0BCD"/>
    <w:rsid w:val="00AC0BF1"/>
    <w:rsid w:val="00AC0C22"/>
    <w:rsid w:val="00AC0D30"/>
    <w:rsid w:val="00AC164E"/>
    <w:rsid w:val="00AC1857"/>
    <w:rsid w:val="00AC1B24"/>
    <w:rsid w:val="00AC1D5E"/>
    <w:rsid w:val="00AC1F96"/>
    <w:rsid w:val="00AC24FE"/>
    <w:rsid w:val="00AC2609"/>
    <w:rsid w:val="00AC3237"/>
    <w:rsid w:val="00AC33BF"/>
    <w:rsid w:val="00AC33E4"/>
    <w:rsid w:val="00AC3B20"/>
    <w:rsid w:val="00AC3CE9"/>
    <w:rsid w:val="00AC3D72"/>
    <w:rsid w:val="00AC3EA8"/>
    <w:rsid w:val="00AC41B2"/>
    <w:rsid w:val="00AC42BF"/>
    <w:rsid w:val="00AC4527"/>
    <w:rsid w:val="00AC49E7"/>
    <w:rsid w:val="00AC4C39"/>
    <w:rsid w:val="00AC56C6"/>
    <w:rsid w:val="00AC580F"/>
    <w:rsid w:val="00AC582C"/>
    <w:rsid w:val="00AC582E"/>
    <w:rsid w:val="00AC5873"/>
    <w:rsid w:val="00AC5881"/>
    <w:rsid w:val="00AC5D4B"/>
    <w:rsid w:val="00AC65E6"/>
    <w:rsid w:val="00AC66D6"/>
    <w:rsid w:val="00AC67C9"/>
    <w:rsid w:val="00AC67FC"/>
    <w:rsid w:val="00AC6D71"/>
    <w:rsid w:val="00AC744E"/>
    <w:rsid w:val="00AC7BF1"/>
    <w:rsid w:val="00AC7C0D"/>
    <w:rsid w:val="00AD0310"/>
    <w:rsid w:val="00AD05E2"/>
    <w:rsid w:val="00AD0786"/>
    <w:rsid w:val="00AD0B1B"/>
    <w:rsid w:val="00AD1120"/>
    <w:rsid w:val="00AD216B"/>
    <w:rsid w:val="00AD223A"/>
    <w:rsid w:val="00AD2366"/>
    <w:rsid w:val="00AD274C"/>
    <w:rsid w:val="00AD27A8"/>
    <w:rsid w:val="00AD29BE"/>
    <w:rsid w:val="00AD2CAB"/>
    <w:rsid w:val="00AD308A"/>
    <w:rsid w:val="00AD33D8"/>
    <w:rsid w:val="00AD33D9"/>
    <w:rsid w:val="00AD389A"/>
    <w:rsid w:val="00AD3972"/>
    <w:rsid w:val="00AD3D51"/>
    <w:rsid w:val="00AD401A"/>
    <w:rsid w:val="00AD413A"/>
    <w:rsid w:val="00AD42CE"/>
    <w:rsid w:val="00AD49C7"/>
    <w:rsid w:val="00AD50B6"/>
    <w:rsid w:val="00AD5660"/>
    <w:rsid w:val="00AD58E3"/>
    <w:rsid w:val="00AD5B91"/>
    <w:rsid w:val="00AD5DE3"/>
    <w:rsid w:val="00AD5E7A"/>
    <w:rsid w:val="00AD60ED"/>
    <w:rsid w:val="00AD64CF"/>
    <w:rsid w:val="00AD6AED"/>
    <w:rsid w:val="00AD6BC2"/>
    <w:rsid w:val="00AD6C30"/>
    <w:rsid w:val="00AD76E8"/>
    <w:rsid w:val="00AD774B"/>
    <w:rsid w:val="00AD7B45"/>
    <w:rsid w:val="00AD7C40"/>
    <w:rsid w:val="00AD7C8B"/>
    <w:rsid w:val="00AD7DB3"/>
    <w:rsid w:val="00AD7F04"/>
    <w:rsid w:val="00AE0511"/>
    <w:rsid w:val="00AE0580"/>
    <w:rsid w:val="00AE0962"/>
    <w:rsid w:val="00AE0B2E"/>
    <w:rsid w:val="00AE13F6"/>
    <w:rsid w:val="00AE1BFC"/>
    <w:rsid w:val="00AE1EC9"/>
    <w:rsid w:val="00AE24EC"/>
    <w:rsid w:val="00AE2ECE"/>
    <w:rsid w:val="00AE2F52"/>
    <w:rsid w:val="00AE327F"/>
    <w:rsid w:val="00AE3378"/>
    <w:rsid w:val="00AE354B"/>
    <w:rsid w:val="00AE3B32"/>
    <w:rsid w:val="00AE3E7D"/>
    <w:rsid w:val="00AE40D8"/>
    <w:rsid w:val="00AE41AA"/>
    <w:rsid w:val="00AE43B8"/>
    <w:rsid w:val="00AE46D1"/>
    <w:rsid w:val="00AE4DE5"/>
    <w:rsid w:val="00AE4F84"/>
    <w:rsid w:val="00AE52AC"/>
    <w:rsid w:val="00AE55EB"/>
    <w:rsid w:val="00AE5C1D"/>
    <w:rsid w:val="00AE607F"/>
    <w:rsid w:val="00AE670D"/>
    <w:rsid w:val="00AE672E"/>
    <w:rsid w:val="00AE6A78"/>
    <w:rsid w:val="00AE6B4A"/>
    <w:rsid w:val="00AE767D"/>
    <w:rsid w:val="00AE7753"/>
    <w:rsid w:val="00AE7FF7"/>
    <w:rsid w:val="00AF0065"/>
    <w:rsid w:val="00AF0188"/>
    <w:rsid w:val="00AF04A3"/>
    <w:rsid w:val="00AF0557"/>
    <w:rsid w:val="00AF0740"/>
    <w:rsid w:val="00AF0A21"/>
    <w:rsid w:val="00AF0D2E"/>
    <w:rsid w:val="00AF11F4"/>
    <w:rsid w:val="00AF14EC"/>
    <w:rsid w:val="00AF165D"/>
    <w:rsid w:val="00AF1861"/>
    <w:rsid w:val="00AF19A7"/>
    <w:rsid w:val="00AF19A8"/>
    <w:rsid w:val="00AF1CBD"/>
    <w:rsid w:val="00AF24CC"/>
    <w:rsid w:val="00AF2C48"/>
    <w:rsid w:val="00AF2E0C"/>
    <w:rsid w:val="00AF2E4D"/>
    <w:rsid w:val="00AF2F04"/>
    <w:rsid w:val="00AF32FB"/>
    <w:rsid w:val="00AF36C0"/>
    <w:rsid w:val="00AF3F7B"/>
    <w:rsid w:val="00AF42D6"/>
    <w:rsid w:val="00AF441A"/>
    <w:rsid w:val="00AF4692"/>
    <w:rsid w:val="00AF4C6D"/>
    <w:rsid w:val="00AF5342"/>
    <w:rsid w:val="00AF5371"/>
    <w:rsid w:val="00AF5398"/>
    <w:rsid w:val="00AF5791"/>
    <w:rsid w:val="00AF57C2"/>
    <w:rsid w:val="00AF5B57"/>
    <w:rsid w:val="00AF5BD3"/>
    <w:rsid w:val="00AF5C2E"/>
    <w:rsid w:val="00AF5C57"/>
    <w:rsid w:val="00AF5D97"/>
    <w:rsid w:val="00AF5EA9"/>
    <w:rsid w:val="00AF5F97"/>
    <w:rsid w:val="00AF5FE6"/>
    <w:rsid w:val="00AF6264"/>
    <w:rsid w:val="00AF664D"/>
    <w:rsid w:val="00AF6DEA"/>
    <w:rsid w:val="00AF70B6"/>
    <w:rsid w:val="00AF7323"/>
    <w:rsid w:val="00B00114"/>
    <w:rsid w:val="00B001C0"/>
    <w:rsid w:val="00B00352"/>
    <w:rsid w:val="00B00A9A"/>
    <w:rsid w:val="00B00ED7"/>
    <w:rsid w:val="00B01622"/>
    <w:rsid w:val="00B01AF3"/>
    <w:rsid w:val="00B01B80"/>
    <w:rsid w:val="00B01EC0"/>
    <w:rsid w:val="00B0251F"/>
    <w:rsid w:val="00B0274F"/>
    <w:rsid w:val="00B02AF8"/>
    <w:rsid w:val="00B03A29"/>
    <w:rsid w:val="00B03A45"/>
    <w:rsid w:val="00B04A09"/>
    <w:rsid w:val="00B0532C"/>
    <w:rsid w:val="00B05430"/>
    <w:rsid w:val="00B05B20"/>
    <w:rsid w:val="00B05B4C"/>
    <w:rsid w:val="00B05D34"/>
    <w:rsid w:val="00B0623E"/>
    <w:rsid w:val="00B06528"/>
    <w:rsid w:val="00B065E9"/>
    <w:rsid w:val="00B06730"/>
    <w:rsid w:val="00B06828"/>
    <w:rsid w:val="00B06B38"/>
    <w:rsid w:val="00B06D24"/>
    <w:rsid w:val="00B07088"/>
    <w:rsid w:val="00B074B7"/>
    <w:rsid w:val="00B07949"/>
    <w:rsid w:val="00B07E5A"/>
    <w:rsid w:val="00B1009A"/>
    <w:rsid w:val="00B10790"/>
    <w:rsid w:val="00B10CC8"/>
    <w:rsid w:val="00B10CE5"/>
    <w:rsid w:val="00B11205"/>
    <w:rsid w:val="00B11F11"/>
    <w:rsid w:val="00B12008"/>
    <w:rsid w:val="00B12559"/>
    <w:rsid w:val="00B12AA6"/>
    <w:rsid w:val="00B12CFD"/>
    <w:rsid w:val="00B12FAD"/>
    <w:rsid w:val="00B13E3D"/>
    <w:rsid w:val="00B14585"/>
    <w:rsid w:val="00B14792"/>
    <w:rsid w:val="00B14CD8"/>
    <w:rsid w:val="00B14E5A"/>
    <w:rsid w:val="00B15678"/>
    <w:rsid w:val="00B16745"/>
    <w:rsid w:val="00B168D3"/>
    <w:rsid w:val="00B16C06"/>
    <w:rsid w:val="00B1726C"/>
    <w:rsid w:val="00B172CC"/>
    <w:rsid w:val="00B17343"/>
    <w:rsid w:val="00B17843"/>
    <w:rsid w:val="00B17B62"/>
    <w:rsid w:val="00B17F11"/>
    <w:rsid w:val="00B17F3C"/>
    <w:rsid w:val="00B2026A"/>
    <w:rsid w:val="00B20474"/>
    <w:rsid w:val="00B2056C"/>
    <w:rsid w:val="00B20C95"/>
    <w:rsid w:val="00B21028"/>
    <w:rsid w:val="00B2155E"/>
    <w:rsid w:val="00B21675"/>
    <w:rsid w:val="00B21AF6"/>
    <w:rsid w:val="00B21CAB"/>
    <w:rsid w:val="00B2231C"/>
    <w:rsid w:val="00B2290D"/>
    <w:rsid w:val="00B22C70"/>
    <w:rsid w:val="00B22F21"/>
    <w:rsid w:val="00B233EF"/>
    <w:rsid w:val="00B23456"/>
    <w:rsid w:val="00B234D3"/>
    <w:rsid w:val="00B23AAE"/>
    <w:rsid w:val="00B23C79"/>
    <w:rsid w:val="00B23DD0"/>
    <w:rsid w:val="00B24406"/>
    <w:rsid w:val="00B24437"/>
    <w:rsid w:val="00B2511B"/>
    <w:rsid w:val="00B2523F"/>
    <w:rsid w:val="00B25646"/>
    <w:rsid w:val="00B2584E"/>
    <w:rsid w:val="00B25931"/>
    <w:rsid w:val="00B2594E"/>
    <w:rsid w:val="00B259FA"/>
    <w:rsid w:val="00B25A8E"/>
    <w:rsid w:val="00B262CE"/>
    <w:rsid w:val="00B26478"/>
    <w:rsid w:val="00B26CAC"/>
    <w:rsid w:val="00B26CCA"/>
    <w:rsid w:val="00B27806"/>
    <w:rsid w:val="00B279C0"/>
    <w:rsid w:val="00B27AE4"/>
    <w:rsid w:val="00B27FE9"/>
    <w:rsid w:val="00B3000E"/>
    <w:rsid w:val="00B31514"/>
    <w:rsid w:val="00B31DDF"/>
    <w:rsid w:val="00B3281D"/>
    <w:rsid w:val="00B32885"/>
    <w:rsid w:val="00B32A79"/>
    <w:rsid w:val="00B32B61"/>
    <w:rsid w:val="00B32FD3"/>
    <w:rsid w:val="00B331AD"/>
    <w:rsid w:val="00B3326F"/>
    <w:rsid w:val="00B33728"/>
    <w:rsid w:val="00B33820"/>
    <w:rsid w:val="00B3382F"/>
    <w:rsid w:val="00B34824"/>
    <w:rsid w:val="00B34A7E"/>
    <w:rsid w:val="00B35408"/>
    <w:rsid w:val="00B357F6"/>
    <w:rsid w:val="00B359C6"/>
    <w:rsid w:val="00B35C64"/>
    <w:rsid w:val="00B35F68"/>
    <w:rsid w:val="00B35FBF"/>
    <w:rsid w:val="00B36019"/>
    <w:rsid w:val="00B36143"/>
    <w:rsid w:val="00B36585"/>
    <w:rsid w:val="00B36900"/>
    <w:rsid w:val="00B36FC7"/>
    <w:rsid w:val="00B3710F"/>
    <w:rsid w:val="00B37226"/>
    <w:rsid w:val="00B3768B"/>
    <w:rsid w:val="00B37E38"/>
    <w:rsid w:val="00B40405"/>
    <w:rsid w:val="00B40661"/>
    <w:rsid w:val="00B40B58"/>
    <w:rsid w:val="00B4140F"/>
    <w:rsid w:val="00B41A15"/>
    <w:rsid w:val="00B41B86"/>
    <w:rsid w:val="00B421C0"/>
    <w:rsid w:val="00B421C1"/>
    <w:rsid w:val="00B421D3"/>
    <w:rsid w:val="00B4227E"/>
    <w:rsid w:val="00B42291"/>
    <w:rsid w:val="00B42460"/>
    <w:rsid w:val="00B42596"/>
    <w:rsid w:val="00B4293D"/>
    <w:rsid w:val="00B429D0"/>
    <w:rsid w:val="00B42E8D"/>
    <w:rsid w:val="00B42EB9"/>
    <w:rsid w:val="00B430D6"/>
    <w:rsid w:val="00B43232"/>
    <w:rsid w:val="00B432A0"/>
    <w:rsid w:val="00B434B1"/>
    <w:rsid w:val="00B43505"/>
    <w:rsid w:val="00B43512"/>
    <w:rsid w:val="00B435A8"/>
    <w:rsid w:val="00B437A1"/>
    <w:rsid w:val="00B43C55"/>
    <w:rsid w:val="00B43FD4"/>
    <w:rsid w:val="00B44109"/>
    <w:rsid w:val="00B4412C"/>
    <w:rsid w:val="00B4474B"/>
    <w:rsid w:val="00B44CDE"/>
    <w:rsid w:val="00B453C0"/>
    <w:rsid w:val="00B462E8"/>
    <w:rsid w:val="00B4719B"/>
    <w:rsid w:val="00B4731C"/>
    <w:rsid w:val="00B47FA6"/>
    <w:rsid w:val="00B50128"/>
    <w:rsid w:val="00B503D0"/>
    <w:rsid w:val="00B50635"/>
    <w:rsid w:val="00B50743"/>
    <w:rsid w:val="00B50981"/>
    <w:rsid w:val="00B50B1E"/>
    <w:rsid w:val="00B513E0"/>
    <w:rsid w:val="00B517D5"/>
    <w:rsid w:val="00B51CD3"/>
    <w:rsid w:val="00B51DCD"/>
    <w:rsid w:val="00B52023"/>
    <w:rsid w:val="00B520D1"/>
    <w:rsid w:val="00B52138"/>
    <w:rsid w:val="00B52478"/>
    <w:rsid w:val="00B527AF"/>
    <w:rsid w:val="00B52A03"/>
    <w:rsid w:val="00B52B00"/>
    <w:rsid w:val="00B52FB5"/>
    <w:rsid w:val="00B53743"/>
    <w:rsid w:val="00B53991"/>
    <w:rsid w:val="00B53D0E"/>
    <w:rsid w:val="00B53EE9"/>
    <w:rsid w:val="00B53F33"/>
    <w:rsid w:val="00B53F7E"/>
    <w:rsid w:val="00B54088"/>
    <w:rsid w:val="00B540B3"/>
    <w:rsid w:val="00B543BB"/>
    <w:rsid w:val="00B54730"/>
    <w:rsid w:val="00B54AAF"/>
    <w:rsid w:val="00B54AC6"/>
    <w:rsid w:val="00B54E32"/>
    <w:rsid w:val="00B54E33"/>
    <w:rsid w:val="00B550F7"/>
    <w:rsid w:val="00B554AF"/>
    <w:rsid w:val="00B55CBD"/>
    <w:rsid w:val="00B55EBC"/>
    <w:rsid w:val="00B56FE2"/>
    <w:rsid w:val="00B57209"/>
    <w:rsid w:val="00B57214"/>
    <w:rsid w:val="00B572E7"/>
    <w:rsid w:val="00B57668"/>
    <w:rsid w:val="00B5773C"/>
    <w:rsid w:val="00B57A7A"/>
    <w:rsid w:val="00B57CA9"/>
    <w:rsid w:val="00B57D29"/>
    <w:rsid w:val="00B604A3"/>
    <w:rsid w:val="00B6061C"/>
    <w:rsid w:val="00B611E2"/>
    <w:rsid w:val="00B6129E"/>
    <w:rsid w:val="00B61AA5"/>
    <w:rsid w:val="00B61B45"/>
    <w:rsid w:val="00B61D29"/>
    <w:rsid w:val="00B61D74"/>
    <w:rsid w:val="00B62197"/>
    <w:rsid w:val="00B62544"/>
    <w:rsid w:val="00B62CB4"/>
    <w:rsid w:val="00B632DF"/>
    <w:rsid w:val="00B637CB"/>
    <w:rsid w:val="00B64684"/>
    <w:rsid w:val="00B64861"/>
    <w:rsid w:val="00B651A8"/>
    <w:rsid w:val="00B65273"/>
    <w:rsid w:val="00B65461"/>
    <w:rsid w:val="00B654AE"/>
    <w:rsid w:val="00B6587E"/>
    <w:rsid w:val="00B6598A"/>
    <w:rsid w:val="00B663C5"/>
    <w:rsid w:val="00B66DCF"/>
    <w:rsid w:val="00B66DF3"/>
    <w:rsid w:val="00B66FD2"/>
    <w:rsid w:val="00B672F9"/>
    <w:rsid w:val="00B6759A"/>
    <w:rsid w:val="00B675F4"/>
    <w:rsid w:val="00B678A8"/>
    <w:rsid w:val="00B67C5F"/>
    <w:rsid w:val="00B67F75"/>
    <w:rsid w:val="00B703D0"/>
    <w:rsid w:val="00B7066F"/>
    <w:rsid w:val="00B70D44"/>
    <w:rsid w:val="00B70DA7"/>
    <w:rsid w:val="00B71712"/>
    <w:rsid w:val="00B718AD"/>
    <w:rsid w:val="00B720DB"/>
    <w:rsid w:val="00B723B2"/>
    <w:rsid w:val="00B724D6"/>
    <w:rsid w:val="00B7277F"/>
    <w:rsid w:val="00B72F35"/>
    <w:rsid w:val="00B73B86"/>
    <w:rsid w:val="00B73E97"/>
    <w:rsid w:val="00B74032"/>
    <w:rsid w:val="00B74904"/>
    <w:rsid w:val="00B74E9C"/>
    <w:rsid w:val="00B75018"/>
    <w:rsid w:val="00B75170"/>
    <w:rsid w:val="00B756C9"/>
    <w:rsid w:val="00B75BEF"/>
    <w:rsid w:val="00B762BA"/>
    <w:rsid w:val="00B766F1"/>
    <w:rsid w:val="00B76929"/>
    <w:rsid w:val="00B76979"/>
    <w:rsid w:val="00B76B1A"/>
    <w:rsid w:val="00B76B99"/>
    <w:rsid w:val="00B7704A"/>
    <w:rsid w:val="00B7764A"/>
    <w:rsid w:val="00B77A94"/>
    <w:rsid w:val="00B77C5D"/>
    <w:rsid w:val="00B77DA9"/>
    <w:rsid w:val="00B800B1"/>
    <w:rsid w:val="00B8056C"/>
    <w:rsid w:val="00B805A4"/>
    <w:rsid w:val="00B80608"/>
    <w:rsid w:val="00B80A3D"/>
    <w:rsid w:val="00B80C23"/>
    <w:rsid w:val="00B80DF2"/>
    <w:rsid w:val="00B80FF5"/>
    <w:rsid w:val="00B813E5"/>
    <w:rsid w:val="00B815C1"/>
    <w:rsid w:val="00B816EC"/>
    <w:rsid w:val="00B8177F"/>
    <w:rsid w:val="00B82144"/>
    <w:rsid w:val="00B82AA7"/>
    <w:rsid w:val="00B835BF"/>
    <w:rsid w:val="00B8384B"/>
    <w:rsid w:val="00B83AD1"/>
    <w:rsid w:val="00B83EF5"/>
    <w:rsid w:val="00B841FA"/>
    <w:rsid w:val="00B84329"/>
    <w:rsid w:val="00B844B6"/>
    <w:rsid w:val="00B846C4"/>
    <w:rsid w:val="00B847C7"/>
    <w:rsid w:val="00B84BE4"/>
    <w:rsid w:val="00B85033"/>
    <w:rsid w:val="00B85689"/>
    <w:rsid w:val="00B85E35"/>
    <w:rsid w:val="00B8622C"/>
    <w:rsid w:val="00B86368"/>
    <w:rsid w:val="00B8670D"/>
    <w:rsid w:val="00B86A67"/>
    <w:rsid w:val="00B86ADC"/>
    <w:rsid w:val="00B8784A"/>
    <w:rsid w:val="00B87AA1"/>
    <w:rsid w:val="00B87C43"/>
    <w:rsid w:val="00B90247"/>
    <w:rsid w:val="00B9082C"/>
    <w:rsid w:val="00B91311"/>
    <w:rsid w:val="00B91B90"/>
    <w:rsid w:val="00B92097"/>
    <w:rsid w:val="00B920C9"/>
    <w:rsid w:val="00B921F6"/>
    <w:rsid w:val="00B9239D"/>
    <w:rsid w:val="00B92781"/>
    <w:rsid w:val="00B928C0"/>
    <w:rsid w:val="00B92961"/>
    <w:rsid w:val="00B92E86"/>
    <w:rsid w:val="00B931B1"/>
    <w:rsid w:val="00B934F7"/>
    <w:rsid w:val="00B93BF0"/>
    <w:rsid w:val="00B93C4C"/>
    <w:rsid w:val="00B93E9A"/>
    <w:rsid w:val="00B940B7"/>
    <w:rsid w:val="00B9461E"/>
    <w:rsid w:val="00B94B04"/>
    <w:rsid w:val="00B94EE1"/>
    <w:rsid w:val="00B95161"/>
    <w:rsid w:val="00B95214"/>
    <w:rsid w:val="00B95365"/>
    <w:rsid w:val="00B9546A"/>
    <w:rsid w:val="00B95948"/>
    <w:rsid w:val="00B95B2F"/>
    <w:rsid w:val="00B95F33"/>
    <w:rsid w:val="00B96407"/>
    <w:rsid w:val="00B9652F"/>
    <w:rsid w:val="00B965B4"/>
    <w:rsid w:val="00B965BE"/>
    <w:rsid w:val="00B9689D"/>
    <w:rsid w:val="00B96EAB"/>
    <w:rsid w:val="00B97226"/>
    <w:rsid w:val="00B976E6"/>
    <w:rsid w:val="00B97A14"/>
    <w:rsid w:val="00BA01FC"/>
    <w:rsid w:val="00BA03A6"/>
    <w:rsid w:val="00BA0703"/>
    <w:rsid w:val="00BA081D"/>
    <w:rsid w:val="00BA0879"/>
    <w:rsid w:val="00BA1045"/>
    <w:rsid w:val="00BA14B5"/>
    <w:rsid w:val="00BA2F72"/>
    <w:rsid w:val="00BA3176"/>
    <w:rsid w:val="00BA33F0"/>
    <w:rsid w:val="00BA36D2"/>
    <w:rsid w:val="00BA37A8"/>
    <w:rsid w:val="00BA37B8"/>
    <w:rsid w:val="00BA399F"/>
    <w:rsid w:val="00BA3EB8"/>
    <w:rsid w:val="00BA4103"/>
    <w:rsid w:val="00BA4437"/>
    <w:rsid w:val="00BA45EC"/>
    <w:rsid w:val="00BA4807"/>
    <w:rsid w:val="00BA4FE7"/>
    <w:rsid w:val="00BA5309"/>
    <w:rsid w:val="00BA59A2"/>
    <w:rsid w:val="00BA5A56"/>
    <w:rsid w:val="00BA5D36"/>
    <w:rsid w:val="00BA68B3"/>
    <w:rsid w:val="00BA6F2E"/>
    <w:rsid w:val="00BA716F"/>
    <w:rsid w:val="00BA7196"/>
    <w:rsid w:val="00BA7344"/>
    <w:rsid w:val="00BA74E9"/>
    <w:rsid w:val="00BA7765"/>
    <w:rsid w:val="00BA7958"/>
    <w:rsid w:val="00BB0034"/>
    <w:rsid w:val="00BB0353"/>
    <w:rsid w:val="00BB06E4"/>
    <w:rsid w:val="00BB06EA"/>
    <w:rsid w:val="00BB0A97"/>
    <w:rsid w:val="00BB0B2B"/>
    <w:rsid w:val="00BB1405"/>
    <w:rsid w:val="00BB1699"/>
    <w:rsid w:val="00BB16DB"/>
    <w:rsid w:val="00BB1741"/>
    <w:rsid w:val="00BB1864"/>
    <w:rsid w:val="00BB18C2"/>
    <w:rsid w:val="00BB1AA8"/>
    <w:rsid w:val="00BB1AFD"/>
    <w:rsid w:val="00BB2420"/>
    <w:rsid w:val="00BB2DB5"/>
    <w:rsid w:val="00BB2F3F"/>
    <w:rsid w:val="00BB31C7"/>
    <w:rsid w:val="00BB32DF"/>
    <w:rsid w:val="00BB381A"/>
    <w:rsid w:val="00BB3E85"/>
    <w:rsid w:val="00BB4BD6"/>
    <w:rsid w:val="00BB5668"/>
    <w:rsid w:val="00BB56AB"/>
    <w:rsid w:val="00BB5957"/>
    <w:rsid w:val="00BB6144"/>
    <w:rsid w:val="00BB66D6"/>
    <w:rsid w:val="00BB6830"/>
    <w:rsid w:val="00BB6A35"/>
    <w:rsid w:val="00BB72C7"/>
    <w:rsid w:val="00BB775F"/>
    <w:rsid w:val="00BB7767"/>
    <w:rsid w:val="00BB7A33"/>
    <w:rsid w:val="00BB7E7B"/>
    <w:rsid w:val="00BC0392"/>
    <w:rsid w:val="00BC189D"/>
    <w:rsid w:val="00BC1F74"/>
    <w:rsid w:val="00BC23F5"/>
    <w:rsid w:val="00BC28A9"/>
    <w:rsid w:val="00BC28F1"/>
    <w:rsid w:val="00BC2B84"/>
    <w:rsid w:val="00BC2D04"/>
    <w:rsid w:val="00BC387A"/>
    <w:rsid w:val="00BC3FE1"/>
    <w:rsid w:val="00BC4174"/>
    <w:rsid w:val="00BC4294"/>
    <w:rsid w:val="00BC4B13"/>
    <w:rsid w:val="00BC4B80"/>
    <w:rsid w:val="00BC4D35"/>
    <w:rsid w:val="00BC4D45"/>
    <w:rsid w:val="00BC52B7"/>
    <w:rsid w:val="00BC53EA"/>
    <w:rsid w:val="00BC5886"/>
    <w:rsid w:val="00BC5E41"/>
    <w:rsid w:val="00BC633C"/>
    <w:rsid w:val="00BC63FE"/>
    <w:rsid w:val="00BC685B"/>
    <w:rsid w:val="00BC6AA2"/>
    <w:rsid w:val="00BC6C90"/>
    <w:rsid w:val="00BC7131"/>
    <w:rsid w:val="00BC75DA"/>
    <w:rsid w:val="00BC75EC"/>
    <w:rsid w:val="00BC7739"/>
    <w:rsid w:val="00BC7860"/>
    <w:rsid w:val="00BD0311"/>
    <w:rsid w:val="00BD04DE"/>
    <w:rsid w:val="00BD0BBD"/>
    <w:rsid w:val="00BD0E43"/>
    <w:rsid w:val="00BD1342"/>
    <w:rsid w:val="00BD1357"/>
    <w:rsid w:val="00BD149A"/>
    <w:rsid w:val="00BD17C1"/>
    <w:rsid w:val="00BD1C14"/>
    <w:rsid w:val="00BD2085"/>
    <w:rsid w:val="00BD2373"/>
    <w:rsid w:val="00BD32FA"/>
    <w:rsid w:val="00BD34E4"/>
    <w:rsid w:val="00BD3866"/>
    <w:rsid w:val="00BD3987"/>
    <w:rsid w:val="00BD414A"/>
    <w:rsid w:val="00BD4426"/>
    <w:rsid w:val="00BD45A8"/>
    <w:rsid w:val="00BD468B"/>
    <w:rsid w:val="00BD46BC"/>
    <w:rsid w:val="00BD4A48"/>
    <w:rsid w:val="00BD4E29"/>
    <w:rsid w:val="00BD4E47"/>
    <w:rsid w:val="00BD5063"/>
    <w:rsid w:val="00BD5207"/>
    <w:rsid w:val="00BD5416"/>
    <w:rsid w:val="00BD56ED"/>
    <w:rsid w:val="00BD57B1"/>
    <w:rsid w:val="00BD595B"/>
    <w:rsid w:val="00BD597B"/>
    <w:rsid w:val="00BD5A22"/>
    <w:rsid w:val="00BD66A2"/>
    <w:rsid w:val="00BD6967"/>
    <w:rsid w:val="00BD6AB1"/>
    <w:rsid w:val="00BD6FE1"/>
    <w:rsid w:val="00BD7467"/>
    <w:rsid w:val="00BD7526"/>
    <w:rsid w:val="00BD7A38"/>
    <w:rsid w:val="00BD7EEE"/>
    <w:rsid w:val="00BE0508"/>
    <w:rsid w:val="00BE0514"/>
    <w:rsid w:val="00BE054D"/>
    <w:rsid w:val="00BE0602"/>
    <w:rsid w:val="00BE1320"/>
    <w:rsid w:val="00BE1739"/>
    <w:rsid w:val="00BE1813"/>
    <w:rsid w:val="00BE1A42"/>
    <w:rsid w:val="00BE1EE3"/>
    <w:rsid w:val="00BE1EE8"/>
    <w:rsid w:val="00BE1EE9"/>
    <w:rsid w:val="00BE1F87"/>
    <w:rsid w:val="00BE2105"/>
    <w:rsid w:val="00BE213E"/>
    <w:rsid w:val="00BE2457"/>
    <w:rsid w:val="00BE2794"/>
    <w:rsid w:val="00BE2F39"/>
    <w:rsid w:val="00BE367B"/>
    <w:rsid w:val="00BE3B8E"/>
    <w:rsid w:val="00BE3E4D"/>
    <w:rsid w:val="00BE43B4"/>
    <w:rsid w:val="00BE44C6"/>
    <w:rsid w:val="00BE4993"/>
    <w:rsid w:val="00BE49E6"/>
    <w:rsid w:val="00BE4C3A"/>
    <w:rsid w:val="00BE4EC8"/>
    <w:rsid w:val="00BE5776"/>
    <w:rsid w:val="00BE58A4"/>
    <w:rsid w:val="00BE5B25"/>
    <w:rsid w:val="00BE6125"/>
    <w:rsid w:val="00BE65CB"/>
    <w:rsid w:val="00BE68F2"/>
    <w:rsid w:val="00BE6B5A"/>
    <w:rsid w:val="00BE6EE1"/>
    <w:rsid w:val="00BE7450"/>
    <w:rsid w:val="00BE7836"/>
    <w:rsid w:val="00BE794A"/>
    <w:rsid w:val="00BE795C"/>
    <w:rsid w:val="00BE7B00"/>
    <w:rsid w:val="00BE7FB5"/>
    <w:rsid w:val="00BF0360"/>
    <w:rsid w:val="00BF03D8"/>
    <w:rsid w:val="00BF09F0"/>
    <w:rsid w:val="00BF0A36"/>
    <w:rsid w:val="00BF0DCC"/>
    <w:rsid w:val="00BF1190"/>
    <w:rsid w:val="00BF1333"/>
    <w:rsid w:val="00BF13FF"/>
    <w:rsid w:val="00BF1768"/>
    <w:rsid w:val="00BF1C69"/>
    <w:rsid w:val="00BF2083"/>
    <w:rsid w:val="00BF2514"/>
    <w:rsid w:val="00BF271A"/>
    <w:rsid w:val="00BF2745"/>
    <w:rsid w:val="00BF2B73"/>
    <w:rsid w:val="00BF2BA1"/>
    <w:rsid w:val="00BF2EA1"/>
    <w:rsid w:val="00BF3339"/>
    <w:rsid w:val="00BF340D"/>
    <w:rsid w:val="00BF392A"/>
    <w:rsid w:val="00BF3B6C"/>
    <w:rsid w:val="00BF3FF7"/>
    <w:rsid w:val="00BF4596"/>
    <w:rsid w:val="00BF4607"/>
    <w:rsid w:val="00BF488D"/>
    <w:rsid w:val="00BF48A6"/>
    <w:rsid w:val="00BF49D1"/>
    <w:rsid w:val="00BF4A72"/>
    <w:rsid w:val="00BF4BBB"/>
    <w:rsid w:val="00BF4DC1"/>
    <w:rsid w:val="00BF542D"/>
    <w:rsid w:val="00BF587C"/>
    <w:rsid w:val="00BF5D4C"/>
    <w:rsid w:val="00BF67B4"/>
    <w:rsid w:val="00BF6848"/>
    <w:rsid w:val="00BF69AE"/>
    <w:rsid w:val="00BF6A4B"/>
    <w:rsid w:val="00BF6AB8"/>
    <w:rsid w:val="00BF6FFC"/>
    <w:rsid w:val="00BF7077"/>
    <w:rsid w:val="00BF74B4"/>
    <w:rsid w:val="00BF7718"/>
    <w:rsid w:val="00BF7949"/>
    <w:rsid w:val="00C00145"/>
    <w:rsid w:val="00C0025D"/>
    <w:rsid w:val="00C0047E"/>
    <w:rsid w:val="00C007B3"/>
    <w:rsid w:val="00C00AE5"/>
    <w:rsid w:val="00C00D58"/>
    <w:rsid w:val="00C00E7B"/>
    <w:rsid w:val="00C010DD"/>
    <w:rsid w:val="00C01651"/>
    <w:rsid w:val="00C0170A"/>
    <w:rsid w:val="00C01E06"/>
    <w:rsid w:val="00C0212B"/>
    <w:rsid w:val="00C022D5"/>
    <w:rsid w:val="00C02891"/>
    <w:rsid w:val="00C02C33"/>
    <w:rsid w:val="00C03F10"/>
    <w:rsid w:val="00C047D4"/>
    <w:rsid w:val="00C04A0D"/>
    <w:rsid w:val="00C0500E"/>
    <w:rsid w:val="00C05224"/>
    <w:rsid w:val="00C055B3"/>
    <w:rsid w:val="00C05CB5"/>
    <w:rsid w:val="00C05DC4"/>
    <w:rsid w:val="00C06209"/>
    <w:rsid w:val="00C064E6"/>
    <w:rsid w:val="00C065CD"/>
    <w:rsid w:val="00C06A1A"/>
    <w:rsid w:val="00C06FC9"/>
    <w:rsid w:val="00C07024"/>
    <w:rsid w:val="00C07075"/>
    <w:rsid w:val="00C070C8"/>
    <w:rsid w:val="00C07B6A"/>
    <w:rsid w:val="00C07C89"/>
    <w:rsid w:val="00C0FF7F"/>
    <w:rsid w:val="00C10C8A"/>
    <w:rsid w:val="00C10E8C"/>
    <w:rsid w:val="00C111F9"/>
    <w:rsid w:val="00C11566"/>
    <w:rsid w:val="00C11C87"/>
    <w:rsid w:val="00C11FF8"/>
    <w:rsid w:val="00C12011"/>
    <w:rsid w:val="00C124B9"/>
    <w:rsid w:val="00C126C6"/>
    <w:rsid w:val="00C13722"/>
    <w:rsid w:val="00C13823"/>
    <w:rsid w:val="00C13B99"/>
    <w:rsid w:val="00C13C2A"/>
    <w:rsid w:val="00C140EB"/>
    <w:rsid w:val="00C14134"/>
    <w:rsid w:val="00C14164"/>
    <w:rsid w:val="00C143ED"/>
    <w:rsid w:val="00C148EB"/>
    <w:rsid w:val="00C14B28"/>
    <w:rsid w:val="00C14C5E"/>
    <w:rsid w:val="00C1506E"/>
    <w:rsid w:val="00C15175"/>
    <w:rsid w:val="00C151ED"/>
    <w:rsid w:val="00C155E4"/>
    <w:rsid w:val="00C155E9"/>
    <w:rsid w:val="00C1560B"/>
    <w:rsid w:val="00C1591B"/>
    <w:rsid w:val="00C15A8F"/>
    <w:rsid w:val="00C15B46"/>
    <w:rsid w:val="00C16107"/>
    <w:rsid w:val="00C167C0"/>
    <w:rsid w:val="00C172C2"/>
    <w:rsid w:val="00C17342"/>
    <w:rsid w:val="00C173C8"/>
    <w:rsid w:val="00C177FF"/>
    <w:rsid w:val="00C1783A"/>
    <w:rsid w:val="00C17868"/>
    <w:rsid w:val="00C17FBB"/>
    <w:rsid w:val="00C2020D"/>
    <w:rsid w:val="00C20A0E"/>
    <w:rsid w:val="00C20A43"/>
    <w:rsid w:val="00C2154F"/>
    <w:rsid w:val="00C2165E"/>
    <w:rsid w:val="00C21AD1"/>
    <w:rsid w:val="00C21F83"/>
    <w:rsid w:val="00C220F9"/>
    <w:rsid w:val="00C22389"/>
    <w:rsid w:val="00C2256B"/>
    <w:rsid w:val="00C22C0C"/>
    <w:rsid w:val="00C22F38"/>
    <w:rsid w:val="00C231B9"/>
    <w:rsid w:val="00C238BE"/>
    <w:rsid w:val="00C23A1A"/>
    <w:rsid w:val="00C23F04"/>
    <w:rsid w:val="00C23F7C"/>
    <w:rsid w:val="00C247C0"/>
    <w:rsid w:val="00C24AF5"/>
    <w:rsid w:val="00C25045"/>
    <w:rsid w:val="00C25069"/>
    <w:rsid w:val="00C254CF"/>
    <w:rsid w:val="00C25881"/>
    <w:rsid w:val="00C25BAD"/>
    <w:rsid w:val="00C25F9C"/>
    <w:rsid w:val="00C26058"/>
    <w:rsid w:val="00C26335"/>
    <w:rsid w:val="00C267A1"/>
    <w:rsid w:val="00C269C1"/>
    <w:rsid w:val="00C270C1"/>
    <w:rsid w:val="00C2737A"/>
    <w:rsid w:val="00C275C1"/>
    <w:rsid w:val="00C27AF7"/>
    <w:rsid w:val="00C27E3D"/>
    <w:rsid w:val="00C27F14"/>
    <w:rsid w:val="00C30202"/>
    <w:rsid w:val="00C305FC"/>
    <w:rsid w:val="00C30969"/>
    <w:rsid w:val="00C30F46"/>
    <w:rsid w:val="00C3106D"/>
    <w:rsid w:val="00C3130E"/>
    <w:rsid w:val="00C31996"/>
    <w:rsid w:val="00C31B89"/>
    <w:rsid w:val="00C3222A"/>
    <w:rsid w:val="00C329C8"/>
    <w:rsid w:val="00C331B9"/>
    <w:rsid w:val="00C339AA"/>
    <w:rsid w:val="00C33A99"/>
    <w:rsid w:val="00C33DF5"/>
    <w:rsid w:val="00C3418E"/>
    <w:rsid w:val="00C34472"/>
    <w:rsid w:val="00C34488"/>
    <w:rsid w:val="00C34538"/>
    <w:rsid w:val="00C34B13"/>
    <w:rsid w:val="00C34B43"/>
    <w:rsid w:val="00C34C5A"/>
    <w:rsid w:val="00C35027"/>
    <w:rsid w:val="00C35103"/>
    <w:rsid w:val="00C356C8"/>
    <w:rsid w:val="00C36952"/>
    <w:rsid w:val="00C369AC"/>
    <w:rsid w:val="00C36C33"/>
    <w:rsid w:val="00C36E55"/>
    <w:rsid w:val="00C37085"/>
    <w:rsid w:val="00C372FC"/>
    <w:rsid w:val="00C373E4"/>
    <w:rsid w:val="00C375B0"/>
    <w:rsid w:val="00C37660"/>
    <w:rsid w:val="00C37EAE"/>
    <w:rsid w:val="00C4001D"/>
    <w:rsid w:val="00C406BD"/>
    <w:rsid w:val="00C407B7"/>
    <w:rsid w:val="00C40AB7"/>
    <w:rsid w:val="00C40B05"/>
    <w:rsid w:val="00C413D7"/>
    <w:rsid w:val="00C414A4"/>
    <w:rsid w:val="00C41BB3"/>
    <w:rsid w:val="00C424EF"/>
    <w:rsid w:val="00C425BE"/>
    <w:rsid w:val="00C429EC"/>
    <w:rsid w:val="00C42B28"/>
    <w:rsid w:val="00C43072"/>
    <w:rsid w:val="00C43171"/>
    <w:rsid w:val="00C4373B"/>
    <w:rsid w:val="00C43A6E"/>
    <w:rsid w:val="00C43A91"/>
    <w:rsid w:val="00C43EF5"/>
    <w:rsid w:val="00C44056"/>
    <w:rsid w:val="00C44135"/>
    <w:rsid w:val="00C44940"/>
    <w:rsid w:val="00C449F3"/>
    <w:rsid w:val="00C44C58"/>
    <w:rsid w:val="00C44D21"/>
    <w:rsid w:val="00C44F40"/>
    <w:rsid w:val="00C44F6B"/>
    <w:rsid w:val="00C45041"/>
    <w:rsid w:val="00C4537F"/>
    <w:rsid w:val="00C453F6"/>
    <w:rsid w:val="00C4592E"/>
    <w:rsid w:val="00C461E7"/>
    <w:rsid w:val="00C4620C"/>
    <w:rsid w:val="00C46379"/>
    <w:rsid w:val="00C4638F"/>
    <w:rsid w:val="00C46474"/>
    <w:rsid w:val="00C464F7"/>
    <w:rsid w:val="00C4668B"/>
    <w:rsid w:val="00C46745"/>
    <w:rsid w:val="00C4721B"/>
    <w:rsid w:val="00C4779F"/>
    <w:rsid w:val="00C479F7"/>
    <w:rsid w:val="00C47E1C"/>
    <w:rsid w:val="00C50159"/>
    <w:rsid w:val="00C50427"/>
    <w:rsid w:val="00C504A2"/>
    <w:rsid w:val="00C505AA"/>
    <w:rsid w:val="00C5062D"/>
    <w:rsid w:val="00C506DC"/>
    <w:rsid w:val="00C50896"/>
    <w:rsid w:val="00C508AD"/>
    <w:rsid w:val="00C509CF"/>
    <w:rsid w:val="00C5188A"/>
    <w:rsid w:val="00C51F20"/>
    <w:rsid w:val="00C52364"/>
    <w:rsid w:val="00C5246A"/>
    <w:rsid w:val="00C52605"/>
    <w:rsid w:val="00C52A1A"/>
    <w:rsid w:val="00C52D9D"/>
    <w:rsid w:val="00C52FAD"/>
    <w:rsid w:val="00C53005"/>
    <w:rsid w:val="00C53B33"/>
    <w:rsid w:val="00C53C9B"/>
    <w:rsid w:val="00C543E7"/>
    <w:rsid w:val="00C54E03"/>
    <w:rsid w:val="00C55432"/>
    <w:rsid w:val="00C5547A"/>
    <w:rsid w:val="00C5571C"/>
    <w:rsid w:val="00C558C1"/>
    <w:rsid w:val="00C55BCB"/>
    <w:rsid w:val="00C55BF7"/>
    <w:rsid w:val="00C55BF8"/>
    <w:rsid w:val="00C56274"/>
    <w:rsid w:val="00C563B4"/>
    <w:rsid w:val="00C56AF3"/>
    <w:rsid w:val="00C56C24"/>
    <w:rsid w:val="00C56EEE"/>
    <w:rsid w:val="00C56F3C"/>
    <w:rsid w:val="00C56F91"/>
    <w:rsid w:val="00C57596"/>
    <w:rsid w:val="00C577FE"/>
    <w:rsid w:val="00C60255"/>
    <w:rsid w:val="00C60490"/>
    <w:rsid w:val="00C60729"/>
    <w:rsid w:val="00C60733"/>
    <w:rsid w:val="00C6096C"/>
    <w:rsid w:val="00C6144D"/>
    <w:rsid w:val="00C61548"/>
    <w:rsid w:val="00C61B23"/>
    <w:rsid w:val="00C61D3B"/>
    <w:rsid w:val="00C61F10"/>
    <w:rsid w:val="00C62237"/>
    <w:rsid w:val="00C62565"/>
    <w:rsid w:val="00C62935"/>
    <w:rsid w:val="00C634F5"/>
    <w:rsid w:val="00C63937"/>
    <w:rsid w:val="00C63C65"/>
    <w:rsid w:val="00C63CDB"/>
    <w:rsid w:val="00C64CF1"/>
    <w:rsid w:val="00C64D65"/>
    <w:rsid w:val="00C64DD5"/>
    <w:rsid w:val="00C64E6F"/>
    <w:rsid w:val="00C65364"/>
    <w:rsid w:val="00C655D8"/>
    <w:rsid w:val="00C65813"/>
    <w:rsid w:val="00C65BF0"/>
    <w:rsid w:val="00C65C94"/>
    <w:rsid w:val="00C66765"/>
    <w:rsid w:val="00C6748F"/>
    <w:rsid w:val="00C67655"/>
    <w:rsid w:val="00C679F7"/>
    <w:rsid w:val="00C67A2D"/>
    <w:rsid w:val="00C7038D"/>
    <w:rsid w:val="00C70480"/>
    <w:rsid w:val="00C7053B"/>
    <w:rsid w:val="00C705DB"/>
    <w:rsid w:val="00C708EE"/>
    <w:rsid w:val="00C70C1A"/>
    <w:rsid w:val="00C70CB8"/>
    <w:rsid w:val="00C70E39"/>
    <w:rsid w:val="00C71056"/>
    <w:rsid w:val="00C712FE"/>
    <w:rsid w:val="00C71509"/>
    <w:rsid w:val="00C71854"/>
    <w:rsid w:val="00C7227D"/>
    <w:rsid w:val="00C722E9"/>
    <w:rsid w:val="00C722F5"/>
    <w:rsid w:val="00C72C95"/>
    <w:rsid w:val="00C72CDD"/>
    <w:rsid w:val="00C72F8A"/>
    <w:rsid w:val="00C72FF8"/>
    <w:rsid w:val="00C73400"/>
    <w:rsid w:val="00C7349C"/>
    <w:rsid w:val="00C73A69"/>
    <w:rsid w:val="00C74119"/>
    <w:rsid w:val="00C74665"/>
    <w:rsid w:val="00C748D4"/>
    <w:rsid w:val="00C74ED4"/>
    <w:rsid w:val="00C75000"/>
    <w:rsid w:val="00C75293"/>
    <w:rsid w:val="00C7578E"/>
    <w:rsid w:val="00C75DBE"/>
    <w:rsid w:val="00C75DE9"/>
    <w:rsid w:val="00C76724"/>
    <w:rsid w:val="00C76783"/>
    <w:rsid w:val="00C76CD2"/>
    <w:rsid w:val="00C770FF"/>
    <w:rsid w:val="00C773F4"/>
    <w:rsid w:val="00C77506"/>
    <w:rsid w:val="00C77653"/>
    <w:rsid w:val="00C778BD"/>
    <w:rsid w:val="00C77A95"/>
    <w:rsid w:val="00C77E18"/>
    <w:rsid w:val="00C77E9C"/>
    <w:rsid w:val="00C8010D"/>
    <w:rsid w:val="00C8033C"/>
    <w:rsid w:val="00C807C0"/>
    <w:rsid w:val="00C80D65"/>
    <w:rsid w:val="00C80DED"/>
    <w:rsid w:val="00C80F0F"/>
    <w:rsid w:val="00C81590"/>
    <w:rsid w:val="00C81BC9"/>
    <w:rsid w:val="00C81CA4"/>
    <w:rsid w:val="00C825F2"/>
    <w:rsid w:val="00C82BEE"/>
    <w:rsid w:val="00C83147"/>
    <w:rsid w:val="00C8324F"/>
    <w:rsid w:val="00C835D3"/>
    <w:rsid w:val="00C83602"/>
    <w:rsid w:val="00C83FBE"/>
    <w:rsid w:val="00C84548"/>
    <w:rsid w:val="00C84779"/>
    <w:rsid w:val="00C848AB"/>
    <w:rsid w:val="00C852E3"/>
    <w:rsid w:val="00C85314"/>
    <w:rsid w:val="00C8556C"/>
    <w:rsid w:val="00C85C3B"/>
    <w:rsid w:val="00C85EF0"/>
    <w:rsid w:val="00C85F55"/>
    <w:rsid w:val="00C86005"/>
    <w:rsid w:val="00C8618E"/>
    <w:rsid w:val="00C862E1"/>
    <w:rsid w:val="00C868CD"/>
    <w:rsid w:val="00C86B09"/>
    <w:rsid w:val="00C87443"/>
    <w:rsid w:val="00C874A7"/>
    <w:rsid w:val="00C87562"/>
    <w:rsid w:val="00C877B1"/>
    <w:rsid w:val="00C87B64"/>
    <w:rsid w:val="00C87DA4"/>
    <w:rsid w:val="00C9055D"/>
    <w:rsid w:val="00C90B4E"/>
    <w:rsid w:val="00C90FF7"/>
    <w:rsid w:val="00C9100C"/>
    <w:rsid w:val="00C9215F"/>
    <w:rsid w:val="00C92366"/>
    <w:rsid w:val="00C9290F"/>
    <w:rsid w:val="00C92AA9"/>
    <w:rsid w:val="00C936D9"/>
    <w:rsid w:val="00C938B4"/>
    <w:rsid w:val="00C93F8C"/>
    <w:rsid w:val="00C93FF6"/>
    <w:rsid w:val="00C9423D"/>
    <w:rsid w:val="00C942F9"/>
    <w:rsid w:val="00C9467D"/>
    <w:rsid w:val="00C94AEC"/>
    <w:rsid w:val="00C95105"/>
    <w:rsid w:val="00C95552"/>
    <w:rsid w:val="00C95DEB"/>
    <w:rsid w:val="00C962D7"/>
    <w:rsid w:val="00C963D0"/>
    <w:rsid w:val="00C969FD"/>
    <w:rsid w:val="00C96F4E"/>
    <w:rsid w:val="00C96F94"/>
    <w:rsid w:val="00C97C84"/>
    <w:rsid w:val="00CA0A6F"/>
    <w:rsid w:val="00CA0B7D"/>
    <w:rsid w:val="00CA108F"/>
    <w:rsid w:val="00CA140D"/>
    <w:rsid w:val="00CA21A7"/>
    <w:rsid w:val="00CA2AA0"/>
    <w:rsid w:val="00CA2B73"/>
    <w:rsid w:val="00CA3151"/>
    <w:rsid w:val="00CA3719"/>
    <w:rsid w:val="00CA3F07"/>
    <w:rsid w:val="00CA401E"/>
    <w:rsid w:val="00CA4412"/>
    <w:rsid w:val="00CA4471"/>
    <w:rsid w:val="00CA494F"/>
    <w:rsid w:val="00CA617F"/>
    <w:rsid w:val="00CA61FA"/>
    <w:rsid w:val="00CA6702"/>
    <w:rsid w:val="00CA6E7A"/>
    <w:rsid w:val="00CA70CD"/>
    <w:rsid w:val="00CA742B"/>
    <w:rsid w:val="00CA751D"/>
    <w:rsid w:val="00CA756F"/>
    <w:rsid w:val="00CB014D"/>
    <w:rsid w:val="00CB0374"/>
    <w:rsid w:val="00CB0751"/>
    <w:rsid w:val="00CB10E0"/>
    <w:rsid w:val="00CB11C6"/>
    <w:rsid w:val="00CB16C9"/>
    <w:rsid w:val="00CB1A08"/>
    <w:rsid w:val="00CB1AF0"/>
    <w:rsid w:val="00CB1C44"/>
    <w:rsid w:val="00CB1E61"/>
    <w:rsid w:val="00CB1FB3"/>
    <w:rsid w:val="00CB2135"/>
    <w:rsid w:val="00CB22F7"/>
    <w:rsid w:val="00CB26AA"/>
    <w:rsid w:val="00CB2A9B"/>
    <w:rsid w:val="00CB2C0F"/>
    <w:rsid w:val="00CB3249"/>
    <w:rsid w:val="00CB3B94"/>
    <w:rsid w:val="00CB46C0"/>
    <w:rsid w:val="00CB48D6"/>
    <w:rsid w:val="00CB53B9"/>
    <w:rsid w:val="00CB5432"/>
    <w:rsid w:val="00CB6391"/>
    <w:rsid w:val="00CB66C1"/>
    <w:rsid w:val="00CB6898"/>
    <w:rsid w:val="00CB6ADA"/>
    <w:rsid w:val="00CB6D21"/>
    <w:rsid w:val="00CB6D31"/>
    <w:rsid w:val="00CB7174"/>
    <w:rsid w:val="00CB7223"/>
    <w:rsid w:val="00CB767F"/>
    <w:rsid w:val="00CB76D7"/>
    <w:rsid w:val="00CB7C94"/>
    <w:rsid w:val="00CC01C7"/>
    <w:rsid w:val="00CC0202"/>
    <w:rsid w:val="00CC0C59"/>
    <w:rsid w:val="00CC1058"/>
    <w:rsid w:val="00CC105B"/>
    <w:rsid w:val="00CC10C4"/>
    <w:rsid w:val="00CC115E"/>
    <w:rsid w:val="00CC14DF"/>
    <w:rsid w:val="00CC15D0"/>
    <w:rsid w:val="00CC1AC5"/>
    <w:rsid w:val="00CC2088"/>
    <w:rsid w:val="00CC2320"/>
    <w:rsid w:val="00CC3294"/>
    <w:rsid w:val="00CC3354"/>
    <w:rsid w:val="00CC34B5"/>
    <w:rsid w:val="00CC369B"/>
    <w:rsid w:val="00CC3FD2"/>
    <w:rsid w:val="00CC4075"/>
    <w:rsid w:val="00CC4187"/>
    <w:rsid w:val="00CC424B"/>
    <w:rsid w:val="00CC4425"/>
    <w:rsid w:val="00CC44C3"/>
    <w:rsid w:val="00CC4679"/>
    <w:rsid w:val="00CC4A88"/>
    <w:rsid w:val="00CC4B5F"/>
    <w:rsid w:val="00CC5226"/>
    <w:rsid w:val="00CC5754"/>
    <w:rsid w:val="00CC5866"/>
    <w:rsid w:val="00CC5EE6"/>
    <w:rsid w:val="00CC66E4"/>
    <w:rsid w:val="00CC6BE0"/>
    <w:rsid w:val="00CC6C5C"/>
    <w:rsid w:val="00CC7141"/>
    <w:rsid w:val="00CC7DD5"/>
    <w:rsid w:val="00CC7F9D"/>
    <w:rsid w:val="00CD017C"/>
    <w:rsid w:val="00CD05E6"/>
    <w:rsid w:val="00CD08B0"/>
    <w:rsid w:val="00CD08DE"/>
    <w:rsid w:val="00CD09D5"/>
    <w:rsid w:val="00CD0DF7"/>
    <w:rsid w:val="00CD0EEE"/>
    <w:rsid w:val="00CD0FE4"/>
    <w:rsid w:val="00CD1088"/>
    <w:rsid w:val="00CD1AAA"/>
    <w:rsid w:val="00CD1DC4"/>
    <w:rsid w:val="00CD24F5"/>
    <w:rsid w:val="00CD2535"/>
    <w:rsid w:val="00CD28E9"/>
    <w:rsid w:val="00CD310C"/>
    <w:rsid w:val="00CD312B"/>
    <w:rsid w:val="00CD3481"/>
    <w:rsid w:val="00CD36FE"/>
    <w:rsid w:val="00CD3DD0"/>
    <w:rsid w:val="00CD3E3E"/>
    <w:rsid w:val="00CD3FA7"/>
    <w:rsid w:val="00CD40DE"/>
    <w:rsid w:val="00CD4236"/>
    <w:rsid w:val="00CD44B4"/>
    <w:rsid w:val="00CD464F"/>
    <w:rsid w:val="00CD46D9"/>
    <w:rsid w:val="00CD49F7"/>
    <w:rsid w:val="00CD4CDB"/>
    <w:rsid w:val="00CD4EB5"/>
    <w:rsid w:val="00CD54CA"/>
    <w:rsid w:val="00CD565A"/>
    <w:rsid w:val="00CD5773"/>
    <w:rsid w:val="00CD597E"/>
    <w:rsid w:val="00CD5D82"/>
    <w:rsid w:val="00CD5DE5"/>
    <w:rsid w:val="00CD5DFE"/>
    <w:rsid w:val="00CD5E19"/>
    <w:rsid w:val="00CD69E3"/>
    <w:rsid w:val="00CD6C88"/>
    <w:rsid w:val="00CD76A0"/>
    <w:rsid w:val="00CD771B"/>
    <w:rsid w:val="00CD779B"/>
    <w:rsid w:val="00CD78E0"/>
    <w:rsid w:val="00CD79D9"/>
    <w:rsid w:val="00CD7DC4"/>
    <w:rsid w:val="00CD7F3D"/>
    <w:rsid w:val="00CDDEDC"/>
    <w:rsid w:val="00CE09B7"/>
    <w:rsid w:val="00CE1121"/>
    <w:rsid w:val="00CE1174"/>
    <w:rsid w:val="00CE122D"/>
    <w:rsid w:val="00CE130B"/>
    <w:rsid w:val="00CE141D"/>
    <w:rsid w:val="00CE1931"/>
    <w:rsid w:val="00CE1C9A"/>
    <w:rsid w:val="00CE2256"/>
    <w:rsid w:val="00CE304B"/>
    <w:rsid w:val="00CE3139"/>
    <w:rsid w:val="00CE330F"/>
    <w:rsid w:val="00CE355A"/>
    <w:rsid w:val="00CE3D39"/>
    <w:rsid w:val="00CE3DF1"/>
    <w:rsid w:val="00CE3FAC"/>
    <w:rsid w:val="00CE41F1"/>
    <w:rsid w:val="00CE492F"/>
    <w:rsid w:val="00CE4D0D"/>
    <w:rsid w:val="00CE6189"/>
    <w:rsid w:val="00CE6541"/>
    <w:rsid w:val="00CE6F12"/>
    <w:rsid w:val="00CE7231"/>
    <w:rsid w:val="00CE738A"/>
    <w:rsid w:val="00CE739F"/>
    <w:rsid w:val="00CE7706"/>
    <w:rsid w:val="00CE7964"/>
    <w:rsid w:val="00CE7CCD"/>
    <w:rsid w:val="00CF086E"/>
    <w:rsid w:val="00CF089E"/>
    <w:rsid w:val="00CF09EF"/>
    <w:rsid w:val="00CF0FBA"/>
    <w:rsid w:val="00CF112B"/>
    <w:rsid w:val="00CF184B"/>
    <w:rsid w:val="00CF1851"/>
    <w:rsid w:val="00CF1C58"/>
    <w:rsid w:val="00CF1F61"/>
    <w:rsid w:val="00CF2571"/>
    <w:rsid w:val="00CF28F1"/>
    <w:rsid w:val="00CF2C48"/>
    <w:rsid w:val="00CF2EAC"/>
    <w:rsid w:val="00CF2FB9"/>
    <w:rsid w:val="00CF3217"/>
    <w:rsid w:val="00CF3341"/>
    <w:rsid w:val="00CF37F9"/>
    <w:rsid w:val="00CF3833"/>
    <w:rsid w:val="00CF3D49"/>
    <w:rsid w:val="00CF47BA"/>
    <w:rsid w:val="00CF4A41"/>
    <w:rsid w:val="00CF4B1D"/>
    <w:rsid w:val="00CF4E12"/>
    <w:rsid w:val="00CF4E3B"/>
    <w:rsid w:val="00CF53E6"/>
    <w:rsid w:val="00CF54D4"/>
    <w:rsid w:val="00CF5CA0"/>
    <w:rsid w:val="00CF5D16"/>
    <w:rsid w:val="00CF5DB2"/>
    <w:rsid w:val="00CF655C"/>
    <w:rsid w:val="00CF6724"/>
    <w:rsid w:val="00CF6F2E"/>
    <w:rsid w:val="00CF7045"/>
    <w:rsid w:val="00CF7424"/>
    <w:rsid w:val="00CF7481"/>
    <w:rsid w:val="00CF77EC"/>
    <w:rsid w:val="00CF7E09"/>
    <w:rsid w:val="00CF7EE8"/>
    <w:rsid w:val="00D00158"/>
    <w:rsid w:val="00D00353"/>
    <w:rsid w:val="00D0037A"/>
    <w:rsid w:val="00D003FF"/>
    <w:rsid w:val="00D00A25"/>
    <w:rsid w:val="00D00A46"/>
    <w:rsid w:val="00D00AB3"/>
    <w:rsid w:val="00D0174D"/>
    <w:rsid w:val="00D01862"/>
    <w:rsid w:val="00D018C2"/>
    <w:rsid w:val="00D01AA5"/>
    <w:rsid w:val="00D02224"/>
    <w:rsid w:val="00D02261"/>
    <w:rsid w:val="00D02558"/>
    <w:rsid w:val="00D02F84"/>
    <w:rsid w:val="00D02FF4"/>
    <w:rsid w:val="00D033AE"/>
    <w:rsid w:val="00D03703"/>
    <w:rsid w:val="00D037A0"/>
    <w:rsid w:val="00D03A90"/>
    <w:rsid w:val="00D042AF"/>
    <w:rsid w:val="00D044CC"/>
    <w:rsid w:val="00D045EB"/>
    <w:rsid w:val="00D0472A"/>
    <w:rsid w:val="00D04C63"/>
    <w:rsid w:val="00D04EE8"/>
    <w:rsid w:val="00D05106"/>
    <w:rsid w:val="00D05338"/>
    <w:rsid w:val="00D056C7"/>
    <w:rsid w:val="00D05774"/>
    <w:rsid w:val="00D0593A"/>
    <w:rsid w:val="00D05A7A"/>
    <w:rsid w:val="00D06582"/>
    <w:rsid w:val="00D069AE"/>
    <w:rsid w:val="00D06BA9"/>
    <w:rsid w:val="00D06EBA"/>
    <w:rsid w:val="00D07004"/>
    <w:rsid w:val="00D0725E"/>
    <w:rsid w:val="00D07344"/>
    <w:rsid w:val="00D07498"/>
    <w:rsid w:val="00D0784E"/>
    <w:rsid w:val="00D07A8E"/>
    <w:rsid w:val="00D07B1B"/>
    <w:rsid w:val="00D07C1B"/>
    <w:rsid w:val="00D10910"/>
    <w:rsid w:val="00D10938"/>
    <w:rsid w:val="00D10C8C"/>
    <w:rsid w:val="00D10EBF"/>
    <w:rsid w:val="00D10F97"/>
    <w:rsid w:val="00D111FA"/>
    <w:rsid w:val="00D11341"/>
    <w:rsid w:val="00D116AB"/>
    <w:rsid w:val="00D12164"/>
    <w:rsid w:val="00D12166"/>
    <w:rsid w:val="00D126AC"/>
    <w:rsid w:val="00D12FCE"/>
    <w:rsid w:val="00D13778"/>
    <w:rsid w:val="00D13924"/>
    <w:rsid w:val="00D13A1B"/>
    <w:rsid w:val="00D13ECE"/>
    <w:rsid w:val="00D14126"/>
    <w:rsid w:val="00D14989"/>
    <w:rsid w:val="00D150E4"/>
    <w:rsid w:val="00D15268"/>
    <w:rsid w:val="00D15564"/>
    <w:rsid w:val="00D155B7"/>
    <w:rsid w:val="00D15E01"/>
    <w:rsid w:val="00D15E5C"/>
    <w:rsid w:val="00D16322"/>
    <w:rsid w:val="00D16DF2"/>
    <w:rsid w:val="00D16EDA"/>
    <w:rsid w:val="00D16F93"/>
    <w:rsid w:val="00D17396"/>
    <w:rsid w:val="00D1742D"/>
    <w:rsid w:val="00D17CC4"/>
    <w:rsid w:val="00D17DC5"/>
    <w:rsid w:val="00D201C1"/>
    <w:rsid w:val="00D20469"/>
    <w:rsid w:val="00D20545"/>
    <w:rsid w:val="00D2068C"/>
    <w:rsid w:val="00D20B5B"/>
    <w:rsid w:val="00D20BC5"/>
    <w:rsid w:val="00D20E4A"/>
    <w:rsid w:val="00D21352"/>
    <w:rsid w:val="00D21409"/>
    <w:rsid w:val="00D21DD3"/>
    <w:rsid w:val="00D222BA"/>
    <w:rsid w:val="00D22414"/>
    <w:rsid w:val="00D22439"/>
    <w:rsid w:val="00D22875"/>
    <w:rsid w:val="00D22FF7"/>
    <w:rsid w:val="00D23055"/>
    <w:rsid w:val="00D23428"/>
    <w:rsid w:val="00D23686"/>
    <w:rsid w:val="00D23695"/>
    <w:rsid w:val="00D23E19"/>
    <w:rsid w:val="00D24036"/>
    <w:rsid w:val="00D2481D"/>
    <w:rsid w:val="00D248CC"/>
    <w:rsid w:val="00D248DD"/>
    <w:rsid w:val="00D24962"/>
    <w:rsid w:val="00D24DC0"/>
    <w:rsid w:val="00D24F38"/>
    <w:rsid w:val="00D25A1A"/>
    <w:rsid w:val="00D25D45"/>
    <w:rsid w:val="00D262D9"/>
    <w:rsid w:val="00D265C5"/>
    <w:rsid w:val="00D265F5"/>
    <w:rsid w:val="00D2666E"/>
    <w:rsid w:val="00D26A6E"/>
    <w:rsid w:val="00D27077"/>
    <w:rsid w:val="00D27C9E"/>
    <w:rsid w:val="00D306DD"/>
    <w:rsid w:val="00D30FAF"/>
    <w:rsid w:val="00D31084"/>
    <w:rsid w:val="00D31144"/>
    <w:rsid w:val="00D3197C"/>
    <w:rsid w:val="00D31B59"/>
    <w:rsid w:val="00D31DD5"/>
    <w:rsid w:val="00D32269"/>
    <w:rsid w:val="00D326E7"/>
    <w:rsid w:val="00D329CC"/>
    <w:rsid w:val="00D32B13"/>
    <w:rsid w:val="00D32C3A"/>
    <w:rsid w:val="00D32E3C"/>
    <w:rsid w:val="00D32EDB"/>
    <w:rsid w:val="00D3316F"/>
    <w:rsid w:val="00D332DA"/>
    <w:rsid w:val="00D33BE4"/>
    <w:rsid w:val="00D33D7E"/>
    <w:rsid w:val="00D33FF4"/>
    <w:rsid w:val="00D34182"/>
    <w:rsid w:val="00D34478"/>
    <w:rsid w:val="00D34C1A"/>
    <w:rsid w:val="00D34E8E"/>
    <w:rsid w:val="00D34F95"/>
    <w:rsid w:val="00D34FC8"/>
    <w:rsid w:val="00D35DC0"/>
    <w:rsid w:val="00D35FE9"/>
    <w:rsid w:val="00D36003"/>
    <w:rsid w:val="00D3605F"/>
    <w:rsid w:val="00D363C4"/>
    <w:rsid w:val="00D36827"/>
    <w:rsid w:val="00D368E9"/>
    <w:rsid w:val="00D36A17"/>
    <w:rsid w:val="00D36E99"/>
    <w:rsid w:val="00D373B1"/>
    <w:rsid w:val="00D3789C"/>
    <w:rsid w:val="00D37C17"/>
    <w:rsid w:val="00D37C84"/>
    <w:rsid w:val="00D37E79"/>
    <w:rsid w:val="00D40058"/>
    <w:rsid w:val="00D407BB"/>
    <w:rsid w:val="00D410D0"/>
    <w:rsid w:val="00D41622"/>
    <w:rsid w:val="00D41625"/>
    <w:rsid w:val="00D41F18"/>
    <w:rsid w:val="00D41FF5"/>
    <w:rsid w:val="00D4265A"/>
    <w:rsid w:val="00D42671"/>
    <w:rsid w:val="00D42855"/>
    <w:rsid w:val="00D42D5C"/>
    <w:rsid w:val="00D42F6B"/>
    <w:rsid w:val="00D43104"/>
    <w:rsid w:val="00D43217"/>
    <w:rsid w:val="00D4399F"/>
    <w:rsid w:val="00D43DE6"/>
    <w:rsid w:val="00D43E4F"/>
    <w:rsid w:val="00D43E6D"/>
    <w:rsid w:val="00D43F23"/>
    <w:rsid w:val="00D4419C"/>
    <w:rsid w:val="00D441B7"/>
    <w:rsid w:val="00D4431B"/>
    <w:rsid w:val="00D445FC"/>
    <w:rsid w:val="00D44C36"/>
    <w:rsid w:val="00D45146"/>
    <w:rsid w:val="00D452CD"/>
    <w:rsid w:val="00D45ACF"/>
    <w:rsid w:val="00D46317"/>
    <w:rsid w:val="00D463E1"/>
    <w:rsid w:val="00D46E24"/>
    <w:rsid w:val="00D46F10"/>
    <w:rsid w:val="00D46F5B"/>
    <w:rsid w:val="00D47074"/>
    <w:rsid w:val="00D474EF"/>
    <w:rsid w:val="00D5000A"/>
    <w:rsid w:val="00D503FE"/>
    <w:rsid w:val="00D50683"/>
    <w:rsid w:val="00D50AA6"/>
    <w:rsid w:val="00D513D6"/>
    <w:rsid w:val="00D515E7"/>
    <w:rsid w:val="00D516D1"/>
    <w:rsid w:val="00D51A0A"/>
    <w:rsid w:val="00D5205B"/>
    <w:rsid w:val="00D522F2"/>
    <w:rsid w:val="00D5285E"/>
    <w:rsid w:val="00D528BD"/>
    <w:rsid w:val="00D52F66"/>
    <w:rsid w:val="00D5311E"/>
    <w:rsid w:val="00D5320A"/>
    <w:rsid w:val="00D5347B"/>
    <w:rsid w:val="00D5358E"/>
    <w:rsid w:val="00D53D01"/>
    <w:rsid w:val="00D548A2"/>
    <w:rsid w:val="00D54AE9"/>
    <w:rsid w:val="00D54E5B"/>
    <w:rsid w:val="00D54F67"/>
    <w:rsid w:val="00D5523C"/>
    <w:rsid w:val="00D55288"/>
    <w:rsid w:val="00D5537A"/>
    <w:rsid w:val="00D5582F"/>
    <w:rsid w:val="00D559FB"/>
    <w:rsid w:val="00D561C4"/>
    <w:rsid w:val="00D5623A"/>
    <w:rsid w:val="00D562B3"/>
    <w:rsid w:val="00D56716"/>
    <w:rsid w:val="00D5698F"/>
    <w:rsid w:val="00D56C28"/>
    <w:rsid w:val="00D56EB5"/>
    <w:rsid w:val="00D57199"/>
    <w:rsid w:val="00D571FE"/>
    <w:rsid w:val="00D57243"/>
    <w:rsid w:val="00D57B91"/>
    <w:rsid w:val="00D57C52"/>
    <w:rsid w:val="00D57F94"/>
    <w:rsid w:val="00D60350"/>
    <w:rsid w:val="00D60867"/>
    <w:rsid w:val="00D60C82"/>
    <w:rsid w:val="00D60C9A"/>
    <w:rsid w:val="00D61462"/>
    <w:rsid w:val="00D614EC"/>
    <w:rsid w:val="00D61828"/>
    <w:rsid w:val="00D61B14"/>
    <w:rsid w:val="00D61CEC"/>
    <w:rsid w:val="00D6284A"/>
    <w:rsid w:val="00D62A75"/>
    <w:rsid w:val="00D62D3D"/>
    <w:rsid w:val="00D63602"/>
    <w:rsid w:val="00D6397F"/>
    <w:rsid w:val="00D63F73"/>
    <w:rsid w:val="00D6451A"/>
    <w:rsid w:val="00D64A92"/>
    <w:rsid w:val="00D6504D"/>
    <w:rsid w:val="00D65AD0"/>
    <w:rsid w:val="00D65CDC"/>
    <w:rsid w:val="00D665A3"/>
    <w:rsid w:val="00D66615"/>
    <w:rsid w:val="00D667DD"/>
    <w:rsid w:val="00D668DA"/>
    <w:rsid w:val="00D66BB0"/>
    <w:rsid w:val="00D6719C"/>
    <w:rsid w:val="00D6742D"/>
    <w:rsid w:val="00D6786C"/>
    <w:rsid w:val="00D67EB8"/>
    <w:rsid w:val="00D70159"/>
    <w:rsid w:val="00D70507"/>
    <w:rsid w:val="00D708D0"/>
    <w:rsid w:val="00D713C5"/>
    <w:rsid w:val="00D71549"/>
    <w:rsid w:val="00D71C80"/>
    <w:rsid w:val="00D72B10"/>
    <w:rsid w:val="00D72BA9"/>
    <w:rsid w:val="00D73048"/>
    <w:rsid w:val="00D735B7"/>
    <w:rsid w:val="00D73770"/>
    <w:rsid w:val="00D74394"/>
    <w:rsid w:val="00D744A0"/>
    <w:rsid w:val="00D7473C"/>
    <w:rsid w:val="00D74E19"/>
    <w:rsid w:val="00D75124"/>
    <w:rsid w:val="00D75BC7"/>
    <w:rsid w:val="00D75E36"/>
    <w:rsid w:val="00D75F4F"/>
    <w:rsid w:val="00D767BA"/>
    <w:rsid w:val="00D76869"/>
    <w:rsid w:val="00D76A19"/>
    <w:rsid w:val="00D773B1"/>
    <w:rsid w:val="00D77A81"/>
    <w:rsid w:val="00D800BD"/>
    <w:rsid w:val="00D804A8"/>
    <w:rsid w:val="00D8060D"/>
    <w:rsid w:val="00D809EC"/>
    <w:rsid w:val="00D80D63"/>
    <w:rsid w:val="00D81111"/>
    <w:rsid w:val="00D8156F"/>
    <w:rsid w:val="00D81905"/>
    <w:rsid w:val="00D822BC"/>
    <w:rsid w:val="00D82AA8"/>
    <w:rsid w:val="00D82CFF"/>
    <w:rsid w:val="00D83E7D"/>
    <w:rsid w:val="00D8451A"/>
    <w:rsid w:val="00D84542"/>
    <w:rsid w:val="00D84B46"/>
    <w:rsid w:val="00D853D8"/>
    <w:rsid w:val="00D85667"/>
    <w:rsid w:val="00D85679"/>
    <w:rsid w:val="00D85684"/>
    <w:rsid w:val="00D856A3"/>
    <w:rsid w:val="00D85757"/>
    <w:rsid w:val="00D85F43"/>
    <w:rsid w:val="00D862A1"/>
    <w:rsid w:val="00D86337"/>
    <w:rsid w:val="00D863A8"/>
    <w:rsid w:val="00D86547"/>
    <w:rsid w:val="00D86BA5"/>
    <w:rsid w:val="00D86C57"/>
    <w:rsid w:val="00D86CFD"/>
    <w:rsid w:val="00D86E27"/>
    <w:rsid w:val="00D86EC0"/>
    <w:rsid w:val="00D874B4"/>
    <w:rsid w:val="00D87667"/>
    <w:rsid w:val="00D87A51"/>
    <w:rsid w:val="00D87DFD"/>
    <w:rsid w:val="00D87E6C"/>
    <w:rsid w:val="00D90343"/>
    <w:rsid w:val="00D907DE"/>
    <w:rsid w:val="00D9089C"/>
    <w:rsid w:val="00D90CC1"/>
    <w:rsid w:val="00D90DE1"/>
    <w:rsid w:val="00D90E49"/>
    <w:rsid w:val="00D918EB"/>
    <w:rsid w:val="00D91DA7"/>
    <w:rsid w:val="00D923FF"/>
    <w:rsid w:val="00D92848"/>
    <w:rsid w:val="00D92B50"/>
    <w:rsid w:val="00D93549"/>
    <w:rsid w:val="00D94D34"/>
    <w:rsid w:val="00D9532C"/>
    <w:rsid w:val="00D95AFE"/>
    <w:rsid w:val="00D95BF9"/>
    <w:rsid w:val="00D95C9C"/>
    <w:rsid w:val="00D95D1D"/>
    <w:rsid w:val="00D9600E"/>
    <w:rsid w:val="00D960C0"/>
    <w:rsid w:val="00D96AF9"/>
    <w:rsid w:val="00D96D21"/>
    <w:rsid w:val="00D96FA9"/>
    <w:rsid w:val="00D970B9"/>
    <w:rsid w:val="00D97483"/>
    <w:rsid w:val="00D97867"/>
    <w:rsid w:val="00D97938"/>
    <w:rsid w:val="00D97DFF"/>
    <w:rsid w:val="00DA027C"/>
    <w:rsid w:val="00DA0466"/>
    <w:rsid w:val="00DA05CF"/>
    <w:rsid w:val="00DA0767"/>
    <w:rsid w:val="00DA0C4B"/>
    <w:rsid w:val="00DA0D13"/>
    <w:rsid w:val="00DA1F40"/>
    <w:rsid w:val="00DA2161"/>
    <w:rsid w:val="00DA2B53"/>
    <w:rsid w:val="00DA306A"/>
    <w:rsid w:val="00DA3590"/>
    <w:rsid w:val="00DA3AF6"/>
    <w:rsid w:val="00DA44E2"/>
    <w:rsid w:val="00DA4A53"/>
    <w:rsid w:val="00DA4CA5"/>
    <w:rsid w:val="00DA4E01"/>
    <w:rsid w:val="00DA4EFB"/>
    <w:rsid w:val="00DA5149"/>
    <w:rsid w:val="00DA5165"/>
    <w:rsid w:val="00DA518E"/>
    <w:rsid w:val="00DA51B3"/>
    <w:rsid w:val="00DA56BA"/>
    <w:rsid w:val="00DA56D6"/>
    <w:rsid w:val="00DA56FC"/>
    <w:rsid w:val="00DA58DE"/>
    <w:rsid w:val="00DA5A25"/>
    <w:rsid w:val="00DA5C5F"/>
    <w:rsid w:val="00DA5C7E"/>
    <w:rsid w:val="00DA5CD2"/>
    <w:rsid w:val="00DA63EA"/>
    <w:rsid w:val="00DA643E"/>
    <w:rsid w:val="00DA65B4"/>
    <w:rsid w:val="00DA66F2"/>
    <w:rsid w:val="00DA6A06"/>
    <w:rsid w:val="00DA6AC8"/>
    <w:rsid w:val="00DA6B4F"/>
    <w:rsid w:val="00DA6BFF"/>
    <w:rsid w:val="00DA6F60"/>
    <w:rsid w:val="00DA7449"/>
    <w:rsid w:val="00DB04C0"/>
    <w:rsid w:val="00DB082F"/>
    <w:rsid w:val="00DB0BBE"/>
    <w:rsid w:val="00DB0EFB"/>
    <w:rsid w:val="00DB12F4"/>
    <w:rsid w:val="00DB1709"/>
    <w:rsid w:val="00DB18F6"/>
    <w:rsid w:val="00DB1A20"/>
    <w:rsid w:val="00DB1D69"/>
    <w:rsid w:val="00DB27B4"/>
    <w:rsid w:val="00DB29F0"/>
    <w:rsid w:val="00DB2E8C"/>
    <w:rsid w:val="00DB331C"/>
    <w:rsid w:val="00DB3AD2"/>
    <w:rsid w:val="00DB3F89"/>
    <w:rsid w:val="00DB41E3"/>
    <w:rsid w:val="00DB4E5F"/>
    <w:rsid w:val="00DB541D"/>
    <w:rsid w:val="00DB5847"/>
    <w:rsid w:val="00DB5BB2"/>
    <w:rsid w:val="00DB607A"/>
    <w:rsid w:val="00DB6C9B"/>
    <w:rsid w:val="00DB6E9C"/>
    <w:rsid w:val="00DB7091"/>
    <w:rsid w:val="00DB70BF"/>
    <w:rsid w:val="00DB77F9"/>
    <w:rsid w:val="00DB79B0"/>
    <w:rsid w:val="00DB7F05"/>
    <w:rsid w:val="00DC031F"/>
    <w:rsid w:val="00DC03B6"/>
    <w:rsid w:val="00DC0763"/>
    <w:rsid w:val="00DC0B31"/>
    <w:rsid w:val="00DC1930"/>
    <w:rsid w:val="00DC195E"/>
    <w:rsid w:val="00DC23B5"/>
    <w:rsid w:val="00DC246D"/>
    <w:rsid w:val="00DC280A"/>
    <w:rsid w:val="00DC2A58"/>
    <w:rsid w:val="00DC320B"/>
    <w:rsid w:val="00DC32DE"/>
    <w:rsid w:val="00DC34B6"/>
    <w:rsid w:val="00DC34F8"/>
    <w:rsid w:val="00DC3D21"/>
    <w:rsid w:val="00DC422C"/>
    <w:rsid w:val="00DC426A"/>
    <w:rsid w:val="00DC43B9"/>
    <w:rsid w:val="00DC481F"/>
    <w:rsid w:val="00DC493C"/>
    <w:rsid w:val="00DC4D08"/>
    <w:rsid w:val="00DC51F0"/>
    <w:rsid w:val="00DC5298"/>
    <w:rsid w:val="00DC5974"/>
    <w:rsid w:val="00DC5D15"/>
    <w:rsid w:val="00DC5F0F"/>
    <w:rsid w:val="00DC6000"/>
    <w:rsid w:val="00DC6024"/>
    <w:rsid w:val="00DC6728"/>
    <w:rsid w:val="00DC68EE"/>
    <w:rsid w:val="00DC6A7C"/>
    <w:rsid w:val="00DC7DEC"/>
    <w:rsid w:val="00DD0CF8"/>
    <w:rsid w:val="00DD1347"/>
    <w:rsid w:val="00DD13EB"/>
    <w:rsid w:val="00DD1444"/>
    <w:rsid w:val="00DD14E7"/>
    <w:rsid w:val="00DD1C01"/>
    <w:rsid w:val="00DD1D3D"/>
    <w:rsid w:val="00DD1FBF"/>
    <w:rsid w:val="00DD21FF"/>
    <w:rsid w:val="00DD24E0"/>
    <w:rsid w:val="00DD263C"/>
    <w:rsid w:val="00DD27D4"/>
    <w:rsid w:val="00DD27F0"/>
    <w:rsid w:val="00DD286A"/>
    <w:rsid w:val="00DD2B3F"/>
    <w:rsid w:val="00DD2C80"/>
    <w:rsid w:val="00DD3113"/>
    <w:rsid w:val="00DD3939"/>
    <w:rsid w:val="00DD3E5B"/>
    <w:rsid w:val="00DD42E0"/>
    <w:rsid w:val="00DD4B4C"/>
    <w:rsid w:val="00DD4DC8"/>
    <w:rsid w:val="00DD516B"/>
    <w:rsid w:val="00DD60EF"/>
    <w:rsid w:val="00DD6691"/>
    <w:rsid w:val="00DD6939"/>
    <w:rsid w:val="00DD69F3"/>
    <w:rsid w:val="00DD6A19"/>
    <w:rsid w:val="00DD6C29"/>
    <w:rsid w:val="00DD6CD9"/>
    <w:rsid w:val="00DD6DE2"/>
    <w:rsid w:val="00DD70CD"/>
    <w:rsid w:val="00DD7157"/>
    <w:rsid w:val="00DD73DE"/>
    <w:rsid w:val="00DD74AC"/>
    <w:rsid w:val="00DD7688"/>
    <w:rsid w:val="00DD7CA9"/>
    <w:rsid w:val="00DD7D7D"/>
    <w:rsid w:val="00DE0496"/>
    <w:rsid w:val="00DE0962"/>
    <w:rsid w:val="00DE09DD"/>
    <w:rsid w:val="00DE0E1D"/>
    <w:rsid w:val="00DE1965"/>
    <w:rsid w:val="00DE19E1"/>
    <w:rsid w:val="00DE1A9B"/>
    <w:rsid w:val="00DE1B56"/>
    <w:rsid w:val="00DE1C1F"/>
    <w:rsid w:val="00DE1C3F"/>
    <w:rsid w:val="00DE2657"/>
    <w:rsid w:val="00DE2904"/>
    <w:rsid w:val="00DE29FE"/>
    <w:rsid w:val="00DE2F0A"/>
    <w:rsid w:val="00DE3179"/>
    <w:rsid w:val="00DE354E"/>
    <w:rsid w:val="00DE38A3"/>
    <w:rsid w:val="00DE38A7"/>
    <w:rsid w:val="00DE4579"/>
    <w:rsid w:val="00DE4A50"/>
    <w:rsid w:val="00DE4AEF"/>
    <w:rsid w:val="00DE4CDC"/>
    <w:rsid w:val="00DE4F91"/>
    <w:rsid w:val="00DE526B"/>
    <w:rsid w:val="00DE537C"/>
    <w:rsid w:val="00DE5692"/>
    <w:rsid w:val="00DE5BD7"/>
    <w:rsid w:val="00DE5EE2"/>
    <w:rsid w:val="00DE6006"/>
    <w:rsid w:val="00DE6368"/>
    <w:rsid w:val="00DE6400"/>
    <w:rsid w:val="00DE64C3"/>
    <w:rsid w:val="00DE6FF1"/>
    <w:rsid w:val="00DE7361"/>
    <w:rsid w:val="00DE75CE"/>
    <w:rsid w:val="00DE7890"/>
    <w:rsid w:val="00DE79E4"/>
    <w:rsid w:val="00DF0063"/>
    <w:rsid w:val="00DF02E0"/>
    <w:rsid w:val="00DF0423"/>
    <w:rsid w:val="00DF07E0"/>
    <w:rsid w:val="00DF0AFF"/>
    <w:rsid w:val="00DF1872"/>
    <w:rsid w:val="00DF1CAD"/>
    <w:rsid w:val="00DF1CCD"/>
    <w:rsid w:val="00DF1FDB"/>
    <w:rsid w:val="00DF21BB"/>
    <w:rsid w:val="00DF2598"/>
    <w:rsid w:val="00DF26E1"/>
    <w:rsid w:val="00DF2A53"/>
    <w:rsid w:val="00DF2B1F"/>
    <w:rsid w:val="00DF2C58"/>
    <w:rsid w:val="00DF309C"/>
    <w:rsid w:val="00DF31A7"/>
    <w:rsid w:val="00DF39FC"/>
    <w:rsid w:val="00DF3B0D"/>
    <w:rsid w:val="00DF3F05"/>
    <w:rsid w:val="00DF5619"/>
    <w:rsid w:val="00DF58D5"/>
    <w:rsid w:val="00DF5FEA"/>
    <w:rsid w:val="00DF62C0"/>
    <w:rsid w:val="00DF6362"/>
    <w:rsid w:val="00DF6733"/>
    <w:rsid w:val="00DF6825"/>
    <w:rsid w:val="00DF68FD"/>
    <w:rsid w:val="00DF6C20"/>
    <w:rsid w:val="00DF70CD"/>
    <w:rsid w:val="00DF796D"/>
    <w:rsid w:val="00DF7D3D"/>
    <w:rsid w:val="00DF7DFB"/>
    <w:rsid w:val="00E002AF"/>
    <w:rsid w:val="00E002F8"/>
    <w:rsid w:val="00E0072F"/>
    <w:rsid w:val="00E00849"/>
    <w:rsid w:val="00E00F3D"/>
    <w:rsid w:val="00E014C0"/>
    <w:rsid w:val="00E014CA"/>
    <w:rsid w:val="00E016C5"/>
    <w:rsid w:val="00E020F8"/>
    <w:rsid w:val="00E02214"/>
    <w:rsid w:val="00E02BDE"/>
    <w:rsid w:val="00E02F7C"/>
    <w:rsid w:val="00E03043"/>
    <w:rsid w:val="00E0379D"/>
    <w:rsid w:val="00E0380A"/>
    <w:rsid w:val="00E03DBE"/>
    <w:rsid w:val="00E03F74"/>
    <w:rsid w:val="00E04978"/>
    <w:rsid w:val="00E04B5B"/>
    <w:rsid w:val="00E04BA2"/>
    <w:rsid w:val="00E04DDE"/>
    <w:rsid w:val="00E04EAE"/>
    <w:rsid w:val="00E0540C"/>
    <w:rsid w:val="00E056DB"/>
    <w:rsid w:val="00E05B01"/>
    <w:rsid w:val="00E05BB2"/>
    <w:rsid w:val="00E05ECC"/>
    <w:rsid w:val="00E05F71"/>
    <w:rsid w:val="00E06281"/>
    <w:rsid w:val="00E065A7"/>
    <w:rsid w:val="00E0675A"/>
    <w:rsid w:val="00E06851"/>
    <w:rsid w:val="00E06CE9"/>
    <w:rsid w:val="00E06D10"/>
    <w:rsid w:val="00E0737F"/>
    <w:rsid w:val="00E0748C"/>
    <w:rsid w:val="00E07B7A"/>
    <w:rsid w:val="00E1045B"/>
    <w:rsid w:val="00E107AB"/>
    <w:rsid w:val="00E109EE"/>
    <w:rsid w:val="00E1123B"/>
    <w:rsid w:val="00E114AB"/>
    <w:rsid w:val="00E1155A"/>
    <w:rsid w:val="00E1157C"/>
    <w:rsid w:val="00E115AA"/>
    <w:rsid w:val="00E11DD3"/>
    <w:rsid w:val="00E11E99"/>
    <w:rsid w:val="00E120D3"/>
    <w:rsid w:val="00E1214C"/>
    <w:rsid w:val="00E12532"/>
    <w:rsid w:val="00E12537"/>
    <w:rsid w:val="00E125BA"/>
    <w:rsid w:val="00E126B3"/>
    <w:rsid w:val="00E12716"/>
    <w:rsid w:val="00E127C2"/>
    <w:rsid w:val="00E13326"/>
    <w:rsid w:val="00E1343C"/>
    <w:rsid w:val="00E13BC5"/>
    <w:rsid w:val="00E13F56"/>
    <w:rsid w:val="00E14131"/>
    <w:rsid w:val="00E14355"/>
    <w:rsid w:val="00E14F28"/>
    <w:rsid w:val="00E14FEA"/>
    <w:rsid w:val="00E1556E"/>
    <w:rsid w:val="00E1574D"/>
    <w:rsid w:val="00E15CBD"/>
    <w:rsid w:val="00E16435"/>
    <w:rsid w:val="00E166E9"/>
    <w:rsid w:val="00E168D9"/>
    <w:rsid w:val="00E16AF5"/>
    <w:rsid w:val="00E16FC8"/>
    <w:rsid w:val="00E1762F"/>
    <w:rsid w:val="00E17705"/>
    <w:rsid w:val="00E17C4F"/>
    <w:rsid w:val="00E17E61"/>
    <w:rsid w:val="00E205FB"/>
    <w:rsid w:val="00E207BC"/>
    <w:rsid w:val="00E2092E"/>
    <w:rsid w:val="00E20B9A"/>
    <w:rsid w:val="00E20DCD"/>
    <w:rsid w:val="00E211BA"/>
    <w:rsid w:val="00E212D2"/>
    <w:rsid w:val="00E2139E"/>
    <w:rsid w:val="00E21641"/>
    <w:rsid w:val="00E21816"/>
    <w:rsid w:val="00E21B69"/>
    <w:rsid w:val="00E221C0"/>
    <w:rsid w:val="00E22398"/>
    <w:rsid w:val="00E227E0"/>
    <w:rsid w:val="00E22ED2"/>
    <w:rsid w:val="00E22FE9"/>
    <w:rsid w:val="00E23844"/>
    <w:rsid w:val="00E23A28"/>
    <w:rsid w:val="00E23AA4"/>
    <w:rsid w:val="00E23B9F"/>
    <w:rsid w:val="00E23DEB"/>
    <w:rsid w:val="00E2414F"/>
    <w:rsid w:val="00E2467C"/>
    <w:rsid w:val="00E24AF5"/>
    <w:rsid w:val="00E24B93"/>
    <w:rsid w:val="00E2572F"/>
    <w:rsid w:val="00E25CDF"/>
    <w:rsid w:val="00E25E22"/>
    <w:rsid w:val="00E26076"/>
    <w:rsid w:val="00E26605"/>
    <w:rsid w:val="00E26763"/>
    <w:rsid w:val="00E269D6"/>
    <w:rsid w:val="00E272F3"/>
    <w:rsid w:val="00E27532"/>
    <w:rsid w:val="00E2796A"/>
    <w:rsid w:val="00E27D75"/>
    <w:rsid w:val="00E300F1"/>
    <w:rsid w:val="00E307D6"/>
    <w:rsid w:val="00E311CB"/>
    <w:rsid w:val="00E313AF"/>
    <w:rsid w:val="00E3151F"/>
    <w:rsid w:val="00E31AE1"/>
    <w:rsid w:val="00E31FD9"/>
    <w:rsid w:val="00E32016"/>
    <w:rsid w:val="00E32090"/>
    <w:rsid w:val="00E320EB"/>
    <w:rsid w:val="00E32D05"/>
    <w:rsid w:val="00E336A5"/>
    <w:rsid w:val="00E33753"/>
    <w:rsid w:val="00E33D0C"/>
    <w:rsid w:val="00E33F3F"/>
    <w:rsid w:val="00E33FB7"/>
    <w:rsid w:val="00E342BE"/>
    <w:rsid w:val="00E34577"/>
    <w:rsid w:val="00E34BF8"/>
    <w:rsid w:val="00E34C3B"/>
    <w:rsid w:val="00E34F1E"/>
    <w:rsid w:val="00E353A2"/>
    <w:rsid w:val="00E35480"/>
    <w:rsid w:val="00E35568"/>
    <w:rsid w:val="00E35D70"/>
    <w:rsid w:val="00E35DE4"/>
    <w:rsid w:val="00E35E33"/>
    <w:rsid w:val="00E35E8C"/>
    <w:rsid w:val="00E371C6"/>
    <w:rsid w:val="00E37A95"/>
    <w:rsid w:val="00E4055B"/>
    <w:rsid w:val="00E406BB"/>
    <w:rsid w:val="00E40B56"/>
    <w:rsid w:val="00E41092"/>
    <w:rsid w:val="00E41138"/>
    <w:rsid w:val="00E4141B"/>
    <w:rsid w:val="00E4174B"/>
    <w:rsid w:val="00E41858"/>
    <w:rsid w:val="00E41CAD"/>
    <w:rsid w:val="00E41E48"/>
    <w:rsid w:val="00E4238C"/>
    <w:rsid w:val="00E426C1"/>
    <w:rsid w:val="00E42851"/>
    <w:rsid w:val="00E42992"/>
    <w:rsid w:val="00E42B0B"/>
    <w:rsid w:val="00E42C5F"/>
    <w:rsid w:val="00E431D8"/>
    <w:rsid w:val="00E433E1"/>
    <w:rsid w:val="00E43D14"/>
    <w:rsid w:val="00E43F2B"/>
    <w:rsid w:val="00E43FDC"/>
    <w:rsid w:val="00E44016"/>
    <w:rsid w:val="00E441F9"/>
    <w:rsid w:val="00E444EB"/>
    <w:rsid w:val="00E447FE"/>
    <w:rsid w:val="00E44BF2"/>
    <w:rsid w:val="00E44ED0"/>
    <w:rsid w:val="00E450B9"/>
    <w:rsid w:val="00E45254"/>
    <w:rsid w:val="00E45720"/>
    <w:rsid w:val="00E45EA2"/>
    <w:rsid w:val="00E46453"/>
    <w:rsid w:val="00E4650A"/>
    <w:rsid w:val="00E47101"/>
    <w:rsid w:val="00E478B9"/>
    <w:rsid w:val="00E47CAE"/>
    <w:rsid w:val="00E47DB5"/>
    <w:rsid w:val="00E47DF4"/>
    <w:rsid w:val="00E47E33"/>
    <w:rsid w:val="00E50123"/>
    <w:rsid w:val="00E501AD"/>
    <w:rsid w:val="00E501B9"/>
    <w:rsid w:val="00E5023A"/>
    <w:rsid w:val="00E507AE"/>
    <w:rsid w:val="00E50B8A"/>
    <w:rsid w:val="00E50EEF"/>
    <w:rsid w:val="00E50FCC"/>
    <w:rsid w:val="00E51035"/>
    <w:rsid w:val="00E5104E"/>
    <w:rsid w:val="00E510B3"/>
    <w:rsid w:val="00E511E3"/>
    <w:rsid w:val="00E5186C"/>
    <w:rsid w:val="00E51A47"/>
    <w:rsid w:val="00E51D80"/>
    <w:rsid w:val="00E51FE2"/>
    <w:rsid w:val="00E525F2"/>
    <w:rsid w:val="00E52700"/>
    <w:rsid w:val="00E5273C"/>
    <w:rsid w:val="00E52F1B"/>
    <w:rsid w:val="00E531A5"/>
    <w:rsid w:val="00E53412"/>
    <w:rsid w:val="00E536CB"/>
    <w:rsid w:val="00E53D85"/>
    <w:rsid w:val="00E5409F"/>
    <w:rsid w:val="00E54259"/>
    <w:rsid w:val="00E544B3"/>
    <w:rsid w:val="00E5458D"/>
    <w:rsid w:val="00E54C14"/>
    <w:rsid w:val="00E54F2B"/>
    <w:rsid w:val="00E55774"/>
    <w:rsid w:val="00E559DD"/>
    <w:rsid w:val="00E55B39"/>
    <w:rsid w:val="00E55CA1"/>
    <w:rsid w:val="00E55FE7"/>
    <w:rsid w:val="00E57069"/>
    <w:rsid w:val="00E57084"/>
    <w:rsid w:val="00E57205"/>
    <w:rsid w:val="00E572AB"/>
    <w:rsid w:val="00E577AB"/>
    <w:rsid w:val="00E602DC"/>
    <w:rsid w:val="00E60996"/>
    <w:rsid w:val="00E60E61"/>
    <w:rsid w:val="00E60FAD"/>
    <w:rsid w:val="00E60FF2"/>
    <w:rsid w:val="00E6137A"/>
    <w:rsid w:val="00E617B0"/>
    <w:rsid w:val="00E61C8F"/>
    <w:rsid w:val="00E61FA2"/>
    <w:rsid w:val="00E6201C"/>
    <w:rsid w:val="00E6234A"/>
    <w:rsid w:val="00E62BD6"/>
    <w:rsid w:val="00E62E06"/>
    <w:rsid w:val="00E6302A"/>
    <w:rsid w:val="00E639A1"/>
    <w:rsid w:val="00E63BCC"/>
    <w:rsid w:val="00E63C6F"/>
    <w:rsid w:val="00E642D6"/>
    <w:rsid w:val="00E64B7F"/>
    <w:rsid w:val="00E654B0"/>
    <w:rsid w:val="00E65A28"/>
    <w:rsid w:val="00E65E80"/>
    <w:rsid w:val="00E65FEE"/>
    <w:rsid w:val="00E66112"/>
    <w:rsid w:val="00E66D48"/>
    <w:rsid w:val="00E672AD"/>
    <w:rsid w:val="00E674DD"/>
    <w:rsid w:val="00E674EE"/>
    <w:rsid w:val="00E6767C"/>
    <w:rsid w:val="00E67698"/>
    <w:rsid w:val="00E677DD"/>
    <w:rsid w:val="00E67CD2"/>
    <w:rsid w:val="00E70A28"/>
    <w:rsid w:val="00E71729"/>
    <w:rsid w:val="00E71AD4"/>
    <w:rsid w:val="00E720A3"/>
    <w:rsid w:val="00E722EE"/>
    <w:rsid w:val="00E726E0"/>
    <w:rsid w:val="00E73423"/>
    <w:rsid w:val="00E7381C"/>
    <w:rsid w:val="00E739F1"/>
    <w:rsid w:val="00E73A97"/>
    <w:rsid w:val="00E73BCC"/>
    <w:rsid w:val="00E744A3"/>
    <w:rsid w:val="00E74528"/>
    <w:rsid w:val="00E746D6"/>
    <w:rsid w:val="00E74705"/>
    <w:rsid w:val="00E74886"/>
    <w:rsid w:val="00E74A7D"/>
    <w:rsid w:val="00E74AED"/>
    <w:rsid w:val="00E74C9F"/>
    <w:rsid w:val="00E74E36"/>
    <w:rsid w:val="00E75528"/>
    <w:rsid w:val="00E760B7"/>
    <w:rsid w:val="00E762AE"/>
    <w:rsid w:val="00E764C2"/>
    <w:rsid w:val="00E76E0E"/>
    <w:rsid w:val="00E77141"/>
    <w:rsid w:val="00E772E0"/>
    <w:rsid w:val="00E77BE9"/>
    <w:rsid w:val="00E77E1B"/>
    <w:rsid w:val="00E77EE4"/>
    <w:rsid w:val="00E77F37"/>
    <w:rsid w:val="00E80064"/>
    <w:rsid w:val="00E80154"/>
    <w:rsid w:val="00E80157"/>
    <w:rsid w:val="00E80632"/>
    <w:rsid w:val="00E80905"/>
    <w:rsid w:val="00E8098B"/>
    <w:rsid w:val="00E80A84"/>
    <w:rsid w:val="00E80C82"/>
    <w:rsid w:val="00E80DBD"/>
    <w:rsid w:val="00E81206"/>
    <w:rsid w:val="00E82336"/>
    <w:rsid w:val="00E825E3"/>
    <w:rsid w:val="00E82825"/>
    <w:rsid w:val="00E830D8"/>
    <w:rsid w:val="00E83D7D"/>
    <w:rsid w:val="00E84010"/>
    <w:rsid w:val="00E844E2"/>
    <w:rsid w:val="00E8519C"/>
    <w:rsid w:val="00E85282"/>
    <w:rsid w:val="00E8558E"/>
    <w:rsid w:val="00E8593A"/>
    <w:rsid w:val="00E85EBD"/>
    <w:rsid w:val="00E85F52"/>
    <w:rsid w:val="00E861C8"/>
    <w:rsid w:val="00E86203"/>
    <w:rsid w:val="00E86301"/>
    <w:rsid w:val="00E864DB"/>
    <w:rsid w:val="00E865B5"/>
    <w:rsid w:val="00E8682B"/>
    <w:rsid w:val="00E869A8"/>
    <w:rsid w:val="00E86DC8"/>
    <w:rsid w:val="00E87A54"/>
    <w:rsid w:val="00E87BEE"/>
    <w:rsid w:val="00E87D80"/>
    <w:rsid w:val="00E87E04"/>
    <w:rsid w:val="00E90102"/>
    <w:rsid w:val="00E902BD"/>
    <w:rsid w:val="00E905F1"/>
    <w:rsid w:val="00E90B91"/>
    <w:rsid w:val="00E90D3E"/>
    <w:rsid w:val="00E910CA"/>
    <w:rsid w:val="00E91272"/>
    <w:rsid w:val="00E91299"/>
    <w:rsid w:val="00E925D5"/>
    <w:rsid w:val="00E93440"/>
    <w:rsid w:val="00E93685"/>
    <w:rsid w:val="00E9383D"/>
    <w:rsid w:val="00E939FA"/>
    <w:rsid w:val="00E93FAA"/>
    <w:rsid w:val="00E93FB8"/>
    <w:rsid w:val="00E940FD"/>
    <w:rsid w:val="00E94270"/>
    <w:rsid w:val="00E94677"/>
    <w:rsid w:val="00E946AB"/>
    <w:rsid w:val="00E949E4"/>
    <w:rsid w:val="00E94BA9"/>
    <w:rsid w:val="00E9525D"/>
    <w:rsid w:val="00E9592C"/>
    <w:rsid w:val="00E95B30"/>
    <w:rsid w:val="00E95EEC"/>
    <w:rsid w:val="00E96096"/>
    <w:rsid w:val="00E964D9"/>
    <w:rsid w:val="00E967A3"/>
    <w:rsid w:val="00E96A44"/>
    <w:rsid w:val="00E96F1E"/>
    <w:rsid w:val="00E97564"/>
    <w:rsid w:val="00E978D0"/>
    <w:rsid w:val="00E97A18"/>
    <w:rsid w:val="00E97C56"/>
    <w:rsid w:val="00E97E77"/>
    <w:rsid w:val="00E97EDE"/>
    <w:rsid w:val="00E97F3F"/>
    <w:rsid w:val="00EA04F9"/>
    <w:rsid w:val="00EA04FB"/>
    <w:rsid w:val="00EA0521"/>
    <w:rsid w:val="00EA054F"/>
    <w:rsid w:val="00EA0986"/>
    <w:rsid w:val="00EA0C5D"/>
    <w:rsid w:val="00EA0F1F"/>
    <w:rsid w:val="00EA118E"/>
    <w:rsid w:val="00EA1518"/>
    <w:rsid w:val="00EA19B2"/>
    <w:rsid w:val="00EA1A6D"/>
    <w:rsid w:val="00EA26A3"/>
    <w:rsid w:val="00EA26F6"/>
    <w:rsid w:val="00EA28E4"/>
    <w:rsid w:val="00EA2A7F"/>
    <w:rsid w:val="00EA30E4"/>
    <w:rsid w:val="00EA3167"/>
    <w:rsid w:val="00EA332E"/>
    <w:rsid w:val="00EA34DE"/>
    <w:rsid w:val="00EA37D5"/>
    <w:rsid w:val="00EA396C"/>
    <w:rsid w:val="00EA3AC3"/>
    <w:rsid w:val="00EA3F56"/>
    <w:rsid w:val="00EA40F9"/>
    <w:rsid w:val="00EA4167"/>
    <w:rsid w:val="00EA467D"/>
    <w:rsid w:val="00EA489E"/>
    <w:rsid w:val="00EA48A8"/>
    <w:rsid w:val="00EA4B22"/>
    <w:rsid w:val="00EA6391"/>
    <w:rsid w:val="00EA6417"/>
    <w:rsid w:val="00EA6703"/>
    <w:rsid w:val="00EA678B"/>
    <w:rsid w:val="00EA6A8E"/>
    <w:rsid w:val="00EA7175"/>
    <w:rsid w:val="00EA72D8"/>
    <w:rsid w:val="00EA77FF"/>
    <w:rsid w:val="00EB02D1"/>
    <w:rsid w:val="00EB0344"/>
    <w:rsid w:val="00EB03CC"/>
    <w:rsid w:val="00EB0643"/>
    <w:rsid w:val="00EB06DB"/>
    <w:rsid w:val="00EB076A"/>
    <w:rsid w:val="00EB0831"/>
    <w:rsid w:val="00EB0C69"/>
    <w:rsid w:val="00EB1000"/>
    <w:rsid w:val="00EB111E"/>
    <w:rsid w:val="00EB1E0D"/>
    <w:rsid w:val="00EB2182"/>
    <w:rsid w:val="00EB23D1"/>
    <w:rsid w:val="00EB24DE"/>
    <w:rsid w:val="00EB30DD"/>
    <w:rsid w:val="00EB3162"/>
    <w:rsid w:val="00EB3368"/>
    <w:rsid w:val="00EB33B0"/>
    <w:rsid w:val="00EB3806"/>
    <w:rsid w:val="00EB3A2F"/>
    <w:rsid w:val="00EB3A61"/>
    <w:rsid w:val="00EB3B01"/>
    <w:rsid w:val="00EB3ED0"/>
    <w:rsid w:val="00EB416B"/>
    <w:rsid w:val="00EB41FF"/>
    <w:rsid w:val="00EB448F"/>
    <w:rsid w:val="00EB44B3"/>
    <w:rsid w:val="00EB5589"/>
    <w:rsid w:val="00EB5F50"/>
    <w:rsid w:val="00EB616E"/>
    <w:rsid w:val="00EB66D6"/>
    <w:rsid w:val="00EB67D6"/>
    <w:rsid w:val="00EB68E8"/>
    <w:rsid w:val="00EB6A83"/>
    <w:rsid w:val="00EB6AAF"/>
    <w:rsid w:val="00EB6D33"/>
    <w:rsid w:val="00EB77E4"/>
    <w:rsid w:val="00EB7B17"/>
    <w:rsid w:val="00EB7E36"/>
    <w:rsid w:val="00EC004B"/>
    <w:rsid w:val="00EC0601"/>
    <w:rsid w:val="00EC09C3"/>
    <w:rsid w:val="00EC09CB"/>
    <w:rsid w:val="00EC0A0E"/>
    <w:rsid w:val="00EC0D7F"/>
    <w:rsid w:val="00EC0E75"/>
    <w:rsid w:val="00EC0EF8"/>
    <w:rsid w:val="00EC1587"/>
    <w:rsid w:val="00EC1EB2"/>
    <w:rsid w:val="00EC1F44"/>
    <w:rsid w:val="00EC1F77"/>
    <w:rsid w:val="00EC26E4"/>
    <w:rsid w:val="00EC2912"/>
    <w:rsid w:val="00EC29A2"/>
    <w:rsid w:val="00EC2C53"/>
    <w:rsid w:val="00EC3512"/>
    <w:rsid w:val="00EC3DA5"/>
    <w:rsid w:val="00EC4497"/>
    <w:rsid w:val="00EC49E0"/>
    <w:rsid w:val="00EC49F4"/>
    <w:rsid w:val="00EC53CC"/>
    <w:rsid w:val="00EC5610"/>
    <w:rsid w:val="00EC579D"/>
    <w:rsid w:val="00EC58DA"/>
    <w:rsid w:val="00EC6273"/>
    <w:rsid w:val="00EC66F4"/>
    <w:rsid w:val="00EC69FC"/>
    <w:rsid w:val="00EC6C4A"/>
    <w:rsid w:val="00EC7AB4"/>
    <w:rsid w:val="00ED113A"/>
    <w:rsid w:val="00ED1355"/>
    <w:rsid w:val="00ED236C"/>
    <w:rsid w:val="00ED2703"/>
    <w:rsid w:val="00ED2AEC"/>
    <w:rsid w:val="00ED2DB8"/>
    <w:rsid w:val="00ED2F99"/>
    <w:rsid w:val="00ED31F7"/>
    <w:rsid w:val="00ED3875"/>
    <w:rsid w:val="00ED390E"/>
    <w:rsid w:val="00ED3B36"/>
    <w:rsid w:val="00ED3FD8"/>
    <w:rsid w:val="00ED42E9"/>
    <w:rsid w:val="00ED4F2E"/>
    <w:rsid w:val="00ED52A3"/>
    <w:rsid w:val="00ED5478"/>
    <w:rsid w:val="00ED5618"/>
    <w:rsid w:val="00ED56F1"/>
    <w:rsid w:val="00ED6403"/>
    <w:rsid w:val="00ED649E"/>
    <w:rsid w:val="00ED65A1"/>
    <w:rsid w:val="00ED6703"/>
    <w:rsid w:val="00ED73E5"/>
    <w:rsid w:val="00ED74B7"/>
    <w:rsid w:val="00ED7CE6"/>
    <w:rsid w:val="00ED7EF8"/>
    <w:rsid w:val="00EE0BB3"/>
    <w:rsid w:val="00EE0BF9"/>
    <w:rsid w:val="00EE1281"/>
    <w:rsid w:val="00EE20DC"/>
    <w:rsid w:val="00EE2374"/>
    <w:rsid w:val="00EE2B1F"/>
    <w:rsid w:val="00EE2C9D"/>
    <w:rsid w:val="00EE2D64"/>
    <w:rsid w:val="00EE2DEF"/>
    <w:rsid w:val="00EE2E30"/>
    <w:rsid w:val="00EE3053"/>
    <w:rsid w:val="00EE3352"/>
    <w:rsid w:val="00EE33A0"/>
    <w:rsid w:val="00EE3CBC"/>
    <w:rsid w:val="00EE3D23"/>
    <w:rsid w:val="00EE4158"/>
    <w:rsid w:val="00EE48A7"/>
    <w:rsid w:val="00EE4D05"/>
    <w:rsid w:val="00EE4DA5"/>
    <w:rsid w:val="00EE51E9"/>
    <w:rsid w:val="00EE536D"/>
    <w:rsid w:val="00EE589E"/>
    <w:rsid w:val="00EE5BE5"/>
    <w:rsid w:val="00EE63E8"/>
    <w:rsid w:val="00EE684E"/>
    <w:rsid w:val="00EE7186"/>
    <w:rsid w:val="00EE7305"/>
    <w:rsid w:val="00EE782D"/>
    <w:rsid w:val="00EE7D56"/>
    <w:rsid w:val="00EE7E66"/>
    <w:rsid w:val="00EF023A"/>
    <w:rsid w:val="00EF0E10"/>
    <w:rsid w:val="00EF0F29"/>
    <w:rsid w:val="00EF116D"/>
    <w:rsid w:val="00EF1535"/>
    <w:rsid w:val="00EF1B91"/>
    <w:rsid w:val="00EF206C"/>
    <w:rsid w:val="00EF2301"/>
    <w:rsid w:val="00EF2839"/>
    <w:rsid w:val="00EF292F"/>
    <w:rsid w:val="00EF2BAD"/>
    <w:rsid w:val="00EF2D15"/>
    <w:rsid w:val="00EF2E97"/>
    <w:rsid w:val="00EF3116"/>
    <w:rsid w:val="00EF39F2"/>
    <w:rsid w:val="00EF3D84"/>
    <w:rsid w:val="00EF3D92"/>
    <w:rsid w:val="00EF3F70"/>
    <w:rsid w:val="00EF442B"/>
    <w:rsid w:val="00EF4736"/>
    <w:rsid w:val="00EF49DF"/>
    <w:rsid w:val="00EF4EE9"/>
    <w:rsid w:val="00EF5072"/>
    <w:rsid w:val="00EF5280"/>
    <w:rsid w:val="00EF5806"/>
    <w:rsid w:val="00EF5AD2"/>
    <w:rsid w:val="00EF5CE7"/>
    <w:rsid w:val="00EF6239"/>
    <w:rsid w:val="00EF68F5"/>
    <w:rsid w:val="00EF7065"/>
    <w:rsid w:val="00EF70F6"/>
    <w:rsid w:val="00EF77DA"/>
    <w:rsid w:val="00EF78BB"/>
    <w:rsid w:val="00EF7DE8"/>
    <w:rsid w:val="00F003C4"/>
    <w:rsid w:val="00F0069C"/>
    <w:rsid w:val="00F00896"/>
    <w:rsid w:val="00F00CF2"/>
    <w:rsid w:val="00F010D3"/>
    <w:rsid w:val="00F015E1"/>
    <w:rsid w:val="00F0178C"/>
    <w:rsid w:val="00F01969"/>
    <w:rsid w:val="00F0196F"/>
    <w:rsid w:val="00F019C9"/>
    <w:rsid w:val="00F01A47"/>
    <w:rsid w:val="00F01AB8"/>
    <w:rsid w:val="00F01BB8"/>
    <w:rsid w:val="00F01C0C"/>
    <w:rsid w:val="00F01DAE"/>
    <w:rsid w:val="00F02069"/>
    <w:rsid w:val="00F024BD"/>
    <w:rsid w:val="00F0289A"/>
    <w:rsid w:val="00F029A6"/>
    <w:rsid w:val="00F02BCA"/>
    <w:rsid w:val="00F02DDE"/>
    <w:rsid w:val="00F03389"/>
    <w:rsid w:val="00F03651"/>
    <w:rsid w:val="00F036D6"/>
    <w:rsid w:val="00F03B10"/>
    <w:rsid w:val="00F04081"/>
    <w:rsid w:val="00F04618"/>
    <w:rsid w:val="00F0499E"/>
    <w:rsid w:val="00F04B5C"/>
    <w:rsid w:val="00F054F6"/>
    <w:rsid w:val="00F05793"/>
    <w:rsid w:val="00F0598B"/>
    <w:rsid w:val="00F065F9"/>
    <w:rsid w:val="00F0694F"/>
    <w:rsid w:val="00F069CE"/>
    <w:rsid w:val="00F0756E"/>
    <w:rsid w:val="00F07C08"/>
    <w:rsid w:val="00F07DF3"/>
    <w:rsid w:val="00F07E55"/>
    <w:rsid w:val="00F103A0"/>
    <w:rsid w:val="00F10587"/>
    <w:rsid w:val="00F10E69"/>
    <w:rsid w:val="00F10E88"/>
    <w:rsid w:val="00F1109E"/>
    <w:rsid w:val="00F1180F"/>
    <w:rsid w:val="00F11A31"/>
    <w:rsid w:val="00F11C57"/>
    <w:rsid w:val="00F12172"/>
    <w:rsid w:val="00F122C1"/>
    <w:rsid w:val="00F12BA9"/>
    <w:rsid w:val="00F1346B"/>
    <w:rsid w:val="00F138D5"/>
    <w:rsid w:val="00F13CAF"/>
    <w:rsid w:val="00F13F87"/>
    <w:rsid w:val="00F140F2"/>
    <w:rsid w:val="00F141FD"/>
    <w:rsid w:val="00F14C75"/>
    <w:rsid w:val="00F14D70"/>
    <w:rsid w:val="00F15270"/>
    <w:rsid w:val="00F152A0"/>
    <w:rsid w:val="00F1539D"/>
    <w:rsid w:val="00F157BE"/>
    <w:rsid w:val="00F15A31"/>
    <w:rsid w:val="00F15D42"/>
    <w:rsid w:val="00F162FD"/>
    <w:rsid w:val="00F1674C"/>
    <w:rsid w:val="00F16761"/>
    <w:rsid w:val="00F170EB"/>
    <w:rsid w:val="00F175FE"/>
    <w:rsid w:val="00F17A19"/>
    <w:rsid w:val="00F17EB2"/>
    <w:rsid w:val="00F202F4"/>
    <w:rsid w:val="00F205FC"/>
    <w:rsid w:val="00F20601"/>
    <w:rsid w:val="00F209B7"/>
    <w:rsid w:val="00F20CAD"/>
    <w:rsid w:val="00F20E3D"/>
    <w:rsid w:val="00F20EE9"/>
    <w:rsid w:val="00F21379"/>
    <w:rsid w:val="00F21380"/>
    <w:rsid w:val="00F21422"/>
    <w:rsid w:val="00F2185E"/>
    <w:rsid w:val="00F21988"/>
    <w:rsid w:val="00F21D20"/>
    <w:rsid w:val="00F2205B"/>
    <w:rsid w:val="00F223DE"/>
    <w:rsid w:val="00F228A2"/>
    <w:rsid w:val="00F22B6F"/>
    <w:rsid w:val="00F22D00"/>
    <w:rsid w:val="00F230EF"/>
    <w:rsid w:val="00F231D3"/>
    <w:rsid w:val="00F234B3"/>
    <w:rsid w:val="00F23A40"/>
    <w:rsid w:val="00F23BD3"/>
    <w:rsid w:val="00F23CF9"/>
    <w:rsid w:val="00F23E8D"/>
    <w:rsid w:val="00F23E99"/>
    <w:rsid w:val="00F24620"/>
    <w:rsid w:val="00F24738"/>
    <w:rsid w:val="00F24CFB"/>
    <w:rsid w:val="00F24F04"/>
    <w:rsid w:val="00F2573A"/>
    <w:rsid w:val="00F25D86"/>
    <w:rsid w:val="00F269DC"/>
    <w:rsid w:val="00F26B7C"/>
    <w:rsid w:val="00F26C7B"/>
    <w:rsid w:val="00F27E5D"/>
    <w:rsid w:val="00F27F87"/>
    <w:rsid w:val="00F302CB"/>
    <w:rsid w:val="00F30CEC"/>
    <w:rsid w:val="00F30D54"/>
    <w:rsid w:val="00F310CB"/>
    <w:rsid w:val="00F3117B"/>
    <w:rsid w:val="00F3161E"/>
    <w:rsid w:val="00F31A4B"/>
    <w:rsid w:val="00F31C98"/>
    <w:rsid w:val="00F31F9F"/>
    <w:rsid w:val="00F31FBA"/>
    <w:rsid w:val="00F3216E"/>
    <w:rsid w:val="00F32348"/>
    <w:rsid w:val="00F324DA"/>
    <w:rsid w:val="00F324DD"/>
    <w:rsid w:val="00F3250F"/>
    <w:rsid w:val="00F327A7"/>
    <w:rsid w:val="00F32BB5"/>
    <w:rsid w:val="00F32EBB"/>
    <w:rsid w:val="00F32F85"/>
    <w:rsid w:val="00F33176"/>
    <w:rsid w:val="00F33614"/>
    <w:rsid w:val="00F33907"/>
    <w:rsid w:val="00F33A04"/>
    <w:rsid w:val="00F341B8"/>
    <w:rsid w:val="00F34232"/>
    <w:rsid w:val="00F34705"/>
    <w:rsid w:val="00F3497C"/>
    <w:rsid w:val="00F34A81"/>
    <w:rsid w:val="00F3513F"/>
    <w:rsid w:val="00F35D1D"/>
    <w:rsid w:val="00F36536"/>
    <w:rsid w:val="00F36691"/>
    <w:rsid w:val="00F36978"/>
    <w:rsid w:val="00F36E66"/>
    <w:rsid w:val="00F37352"/>
    <w:rsid w:val="00F376FB"/>
    <w:rsid w:val="00F37755"/>
    <w:rsid w:val="00F40176"/>
    <w:rsid w:val="00F40325"/>
    <w:rsid w:val="00F405C1"/>
    <w:rsid w:val="00F406BB"/>
    <w:rsid w:val="00F40A63"/>
    <w:rsid w:val="00F41375"/>
    <w:rsid w:val="00F41412"/>
    <w:rsid w:val="00F415B4"/>
    <w:rsid w:val="00F41A0B"/>
    <w:rsid w:val="00F42326"/>
    <w:rsid w:val="00F4272C"/>
    <w:rsid w:val="00F42AC8"/>
    <w:rsid w:val="00F42B29"/>
    <w:rsid w:val="00F42CD5"/>
    <w:rsid w:val="00F42E52"/>
    <w:rsid w:val="00F43005"/>
    <w:rsid w:val="00F432E3"/>
    <w:rsid w:val="00F434BE"/>
    <w:rsid w:val="00F438BE"/>
    <w:rsid w:val="00F44083"/>
    <w:rsid w:val="00F44100"/>
    <w:rsid w:val="00F4430A"/>
    <w:rsid w:val="00F444E3"/>
    <w:rsid w:val="00F4467B"/>
    <w:rsid w:val="00F446EC"/>
    <w:rsid w:val="00F448BF"/>
    <w:rsid w:val="00F448D8"/>
    <w:rsid w:val="00F44A9D"/>
    <w:rsid w:val="00F44B28"/>
    <w:rsid w:val="00F4504F"/>
    <w:rsid w:val="00F453AF"/>
    <w:rsid w:val="00F45567"/>
    <w:rsid w:val="00F45924"/>
    <w:rsid w:val="00F46391"/>
    <w:rsid w:val="00F4673C"/>
    <w:rsid w:val="00F468B0"/>
    <w:rsid w:val="00F46905"/>
    <w:rsid w:val="00F46D29"/>
    <w:rsid w:val="00F46FB1"/>
    <w:rsid w:val="00F471EF"/>
    <w:rsid w:val="00F47648"/>
    <w:rsid w:val="00F47B7C"/>
    <w:rsid w:val="00F47E50"/>
    <w:rsid w:val="00F50020"/>
    <w:rsid w:val="00F503C5"/>
    <w:rsid w:val="00F50B48"/>
    <w:rsid w:val="00F50BF2"/>
    <w:rsid w:val="00F51724"/>
    <w:rsid w:val="00F51748"/>
    <w:rsid w:val="00F51DAD"/>
    <w:rsid w:val="00F52A3B"/>
    <w:rsid w:val="00F52A86"/>
    <w:rsid w:val="00F53069"/>
    <w:rsid w:val="00F539E7"/>
    <w:rsid w:val="00F5470B"/>
    <w:rsid w:val="00F54888"/>
    <w:rsid w:val="00F54A01"/>
    <w:rsid w:val="00F54CAC"/>
    <w:rsid w:val="00F55384"/>
    <w:rsid w:val="00F555E1"/>
    <w:rsid w:val="00F5560E"/>
    <w:rsid w:val="00F55CF5"/>
    <w:rsid w:val="00F56011"/>
    <w:rsid w:val="00F562D0"/>
    <w:rsid w:val="00F56472"/>
    <w:rsid w:val="00F569E9"/>
    <w:rsid w:val="00F56A9B"/>
    <w:rsid w:val="00F56B88"/>
    <w:rsid w:val="00F56EB7"/>
    <w:rsid w:val="00F56F4E"/>
    <w:rsid w:val="00F57100"/>
    <w:rsid w:val="00F572DD"/>
    <w:rsid w:val="00F57658"/>
    <w:rsid w:val="00F57F20"/>
    <w:rsid w:val="00F6078D"/>
    <w:rsid w:val="00F609DD"/>
    <w:rsid w:val="00F61B32"/>
    <w:rsid w:val="00F61C0C"/>
    <w:rsid w:val="00F623CF"/>
    <w:rsid w:val="00F624EB"/>
    <w:rsid w:val="00F62538"/>
    <w:rsid w:val="00F626CB"/>
    <w:rsid w:val="00F62831"/>
    <w:rsid w:val="00F63466"/>
    <w:rsid w:val="00F63B15"/>
    <w:rsid w:val="00F643DF"/>
    <w:rsid w:val="00F6580F"/>
    <w:rsid w:val="00F65DB5"/>
    <w:rsid w:val="00F65FEA"/>
    <w:rsid w:val="00F663C4"/>
    <w:rsid w:val="00F664F4"/>
    <w:rsid w:val="00F6676A"/>
    <w:rsid w:val="00F66AFB"/>
    <w:rsid w:val="00F66B48"/>
    <w:rsid w:val="00F66BD1"/>
    <w:rsid w:val="00F671DB"/>
    <w:rsid w:val="00F67642"/>
    <w:rsid w:val="00F67B8B"/>
    <w:rsid w:val="00F67C1B"/>
    <w:rsid w:val="00F70A47"/>
    <w:rsid w:val="00F70F19"/>
    <w:rsid w:val="00F70F7B"/>
    <w:rsid w:val="00F70FD6"/>
    <w:rsid w:val="00F712B0"/>
    <w:rsid w:val="00F71C27"/>
    <w:rsid w:val="00F71E2E"/>
    <w:rsid w:val="00F720D5"/>
    <w:rsid w:val="00F72493"/>
    <w:rsid w:val="00F72650"/>
    <w:rsid w:val="00F72FBA"/>
    <w:rsid w:val="00F7353A"/>
    <w:rsid w:val="00F73547"/>
    <w:rsid w:val="00F73975"/>
    <w:rsid w:val="00F73AAA"/>
    <w:rsid w:val="00F73BC2"/>
    <w:rsid w:val="00F7424D"/>
    <w:rsid w:val="00F75107"/>
    <w:rsid w:val="00F75C61"/>
    <w:rsid w:val="00F75D62"/>
    <w:rsid w:val="00F76B06"/>
    <w:rsid w:val="00F76F4C"/>
    <w:rsid w:val="00F77A29"/>
    <w:rsid w:val="00F77C6E"/>
    <w:rsid w:val="00F77DBF"/>
    <w:rsid w:val="00F80078"/>
    <w:rsid w:val="00F8042D"/>
    <w:rsid w:val="00F80692"/>
    <w:rsid w:val="00F80EC5"/>
    <w:rsid w:val="00F81A87"/>
    <w:rsid w:val="00F82068"/>
    <w:rsid w:val="00F82325"/>
    <w:rsid w:val="00F82478"/>
    <w:rsid w:val="00F82828"/>
    <w:rsid w:val="00F8282E"/>
    <w:rsid w:val="00F828A0"/>
    <w:rsid w:val="00F82CA8"/>
    <w:rsid w:val="00F83087"/>
    <w:rsid w:val="00F83097"/>
    <w:rsid w:val="00F8309A"/>
    <w:rsid w:val="00F831AE"/>
    <w:rsid w:val="00F8354B"/>
    <w:rsid w:val="00F8362F"/>
    <w:rsid w:val="00F8381A"/>
    <w:rsid w:val="00F83FD5"/>
    <w:rsid w:val="00F84325"/>
    <w:rsid w:val="00F84AC6"/>
    <w:rsid w:val="00F84B42"/>
    <w:rsid w:val="00F8533C"/>
    <w:rsid w:val="00F85D5B"/>
    <w:rsid w:val="00F85D5C"/>
    <w:rsid w:val="00F8603B"/>
    <w:rsid w:val="00F863FB"/>
    <w:rsid w:val="00F864E4"/>
    <w:rsid w:val="00F86C26"/>
    <w:rsid w:val="00F86D52"/>
    <w:rsid w:val="00F86F41"/>
    <w:rsid w:val="00F871B2"/>
    <w:rsid w:val="00F87218"/>
    <w:rsid w:val="00F87397"/>
    <w:rsid w:val="00F8777C"/>
    <w:rsid w:val="00F87CF0"/>
    <w:rsid w:val="00F90643"/>
    <w:rsid w:val="00F90DEF"/>
    <w:rsid w:val="00F9117B"/>
    <w:rsid w:val="00F91514"/>
    <w:rsid w:val="00F9161B"/>
    <w:rsid w:val="00F9173A"/>
    <w:rsid w:val="00F917BB"/>
    <w:rsid w:val="00F91D9B"/>
    <w:rsid w:val="00F92216"/>
    <w:rsid w:val="00F92364"/>
    <w:rsid w:val="00F926E8"/>
    <w:rsid w:val="00F9275B"/>
    <w:rsid w:val="00F929AB"/>
    <w:rsid w:val="00F92AAD"/>
    <w:rsid w:val="00F92F7E"/>
    <w:rsid w:val="00F93186"/>
    <w:rsid w:val="00F933DD"/>
    <w:rsid w:val="00F93E4B"/>
    <w:rsid w:val="00F93F6C"/>
    <w:rsid w:val="00F94673"/>
    <w:rsid w:val="00F94A8C"/>
    <w:rsid w:val="00F94F7F"/>
    <w:rsid w:val="00F9500B"/>
    <w:rsid w:val="00F95348"/>
    <w:rsid w:val="00F95D93"/>
    <w:rsid w:val="00F9625E"/>
    <w:rsid w:val="00F963E6"/>
    <w:rsid w:val="00F965A8"/>
    <w:rsid w:val="00F97176"/>
    <w:rsid w:val="00F97627"/>
    <w:rsid w:val="00F97C4A"/>
    <w:rsid w:val="00F97E0D"/>
    <w:rsid w:val="00FA0B02"/>
    <w:rsid w:val="00FA0E7E"/>
    <w:rsid w:val="00FA1054"/>
    <w:rsid w:val="00FA1452"/>
    <w:rsid w:val="00FA1896"/>
    <w:rsid w:val="00FA19CF"/>
    <w:rsid w:val="00FA23B0"/>
    <w:rsid w:val="00FA245C"/>
    <w:rsid w:val="00FA24D7"/>
    <w:rsid w:val="00FA2847"/>
    <w:rsid w:val="00FA28BD"/>
    <w:rsid w:val="00FA2947"/>
    <w:rsid w:val="00FA2C09"/>
    <w:rsid w:val="00FA2C33"/>
    <w:rsid w:val="00FA2E74"/>
    <w:rsid w:val="00FA30D8"/>
    <w:rsid w:val="00FA31CD"/>
    <w:rsid w:val="00FA3268"/>
    <w:rsid w:val="00FA3457"/>
    <w:rsid w:val="00FA5391"/>
    <w:rsid w:val="00FA61BE"/>
    <w:rsid w:val="00FA6380"/>
    <w:rsid w:val="00FA693A"/>
    <w:rsid w:val="00FA6B66"/>
    <w:rsid w:val="00FA6F40"/>
    <w:rsid w:val="00FA74E9"/>
    <w:rsid w:val="00FA7A8A"/>
    <w:rsid w:val="00FB08B9"/>
    <w:rsid w:val="00FB0B64"/>
    <w:rsid w:val="00FB14BE"/>
    <w:rsid w:val="00FB1631"/>
    <w:rsid w:val="00FB1ACF"/>
    <w:rsid w:val="00FB1C37"/>
    <w:rsid w:val="00FB1E4F"/>
    <w:rsid w:val="00FB1F04"/>
    <w:rsid w:val="00FB2104"/>
    <w:rsid w:val="00FB2E1F"/>
    <w:rsid w:val="00FB3E40"/>
    <w:rsid w:val="00FB3F14"/>
    <w:rsid w:val="00FB408B"/>
    <w:rsid w:val="00FB4663"/>
    <w:rsid w:val="00FB4B42"/>
    <w:rsid w:val="00FB5125"/>
    <w:rsid w:val="00FB546B"/>
    <w:rsid w:val="00FB55F2"/>
    <w:rsid w:val="00FB59C1"/>
    <w:rsid w:val="00FB61FF"/>
    <w:rsid w:val="00FB6371"/>
    <w:rsid w:val="00FB64A6"/>
    <w:rsid w:val="00FB67BB"/>
    <w:rsid w:val="00FB67EF"/>
    <w:rsid w:val="00FB6E92"/>
    <w:rsid w:val="00FB7AD2"/>
    <w:rsid w:val="00FC0539"/>
    <w:rsid w:val="00FC0D69"/>
    <w:rsid w:val="00FC21BB"/>
    <w:rsid w:val="00FC2907"/>
    <w:rsid w:val="00FC2C5B"/>
    <w:rsid w:val="00FC30E2"/>
    <w:rsid w:val="00FC3244"/>
    <w:rsid w:val="00FC370B"/>
    <w:rsid w:val="00FC3E87"/>
    <w:rsid w:val="00FC4227"/>
    <w:rsid w:val="00FC4A66"/>
    <w:rsid w:val="00FC510A"/>
    <w:rsid w:val="00FC5406"/>
    <w:rsid w:val="00FC63CB"/>
    <w:rsid w:val="00FC7B40"/>
    <w:rsid w:val="00FD01E8"/>
    <w:rsid w:val="00FD0396"/>
    <w:rsid w:val="00FD060A"/>
    <w:rsid w:val="00FD128B"/>
    <w:rsid w:val="00FD130D"/>
    <w:rsid w:val="00FD1892"/>
    <w:rsid w:val="00FD1E0A"/>
    <w:rsid w:val="00FD20AF"/>
    <w:rsid w:val="00FD2693"/>
    <w:rsid w:val="00FD28AF"/>
    <w:rsid w:val="00FD3A98"/>
    <w:rsid w:val="00FD3B2F"/>
    <w:rsid w:val="00FD3DA1"/>
    <w:rsid w:val="00FD4279"/>
    <w:rsid w:val="00FD462F"/>
    <w:rsid w:val="00FD481C"/>
    <w:rsid w:val="00FD4A1D"/>
    <w:rsid w:val="00FD4AA1"/>
    <w:rsid w:val="00FD4D5E"/>
    <w:rsid w:val="00FD4F30"/>
    <w:rsid w:val="00FD5196"/>
    <w:rsid w:val="00FD51E3"/>
    <w:rsid w:val="00FD54FA"/>
    <w:rsid w:val="00FD5819"/>
    <w:rsid w:val="00FD5A03"/>
    <w:rsid w:val="00FD5A65"/>
    <w:rsid w:val="00FD5B08"/>
    <w:rsid w:val="00FD5FFE"/>
    <w:rsid w:val="00FD660D"/>
    <w:rsid w:val="00FD66EB"/>
    <w:rsid w:val="00FD69D2"/>
    <w:rsid w:val="00FD69E1"/>
    <w:rsid w:val="00FD732F"/>
    <w:rsid w:val="00FD7627"/>
    <w:rsid w:val="00FD7637"/>
    <w:rsid w:val="00FE02E0"/>
    <w:rsid w:val="00FE07E3"/>
    <w:rsid w:val="00FE0A1A"/>
    <w:rsid w:val="00FE0B7C"/>
    <w:rsid w:val="00FE1171"/>
    <w:rsid w:val="00FE13D0"/>
    <w:rsid w:val="00FE13EE"/>
    <w:rsid w:val="00FE1856"/>
    <w:rsid w:val="00FE1E7E"/>
    <w:rsid w:val="00FE32B5"/>
    <w:rsid w:val="00FE32C0"/>
    <w:rsid w:val="00FE3415"/>
    <w:rsid w:val="00FE3687"/>
    <w:rsid w:val="00FE3A68"/>
    <w:rsid w:val="00FE3B59"/>
    <w:rsid w:val="00FE44DB"/>
    <w:rsid w:val="00FE48C2"/>
    <w:rsid w:val="00FE4D06"/>
    <w:rsid w:val="00FE5155"/>
    <w:rsid w:val="00FE5245"/>
    <w:rsid w:val="00FE6448"/>
    <w:rsid w:val="00FE6868"/>
    <w:rsid w:val="00FE7041"/>
    <w:rsid w:val="00FE718D"/>
    <w:rsid w:val="00FE734E"/>
    <w:rsid w:val="00FE75E6"/>
    <w:rsid w:val="00FE7916"/>
    <w:rsid w:val="00FE793D"/>
    <w:rsid w:val="00FE7ACB"/>
    <w:rsid w:val="00FE7AD3"/>
    <w:rsid w:val="00FF079E"/>
    <w:rsid w:val="00FF0B6C"/>
    <w:rsid w:val="00FF0C58"/>
    <w:rsid w:val="00FF0D1A"/>
    <w:rsid w:val="00FF0F05"/>
    <w:rsid w:val="00FF14E4"/>
    <w:rsid w:val="00FF1535"/>
    <w:rsid w:val="00FF1757"/>
    <w:rsid w:val="00FF1AD6"/>
    <w:rsid w:val="00FF1BEF"/>
    <w:rsid w:val="00FF1CF8"/>
    <w:rsid w:val="00FF209B"/>
    <w:rsid w:val="00FF22D0"/>
    <w:rsid w:val="00FF3398"/>
    <w:rsid w:val="00FF34F3"/>
    <w:rsid w:val="00FF36B0"/>
    <w:rsid w:val="00FF4125"/>
    <w:rsid w:val="00FF4465"/>
    <w:rsid w:val="00FF48BB"/>
    <w:rsid w:val="00FF4A74"/>
    <w:rsid w:val="00FF4CAF"/>
    <w:rsid w:val="00FF5059"/>
    <w:rsid w:val="00FF50C6"/>
    <w:rsid w:val="00FF5592"/>
    <w:rsid w:val="00FF5A39"/>
    <w:rsid w:val="00FF5DD0"/>
    <w:rsid w:val="00FF5EFF"/>
    <w:rsid w:val="00FF60F4"/>
    <w:rsid w:val="00FF6282"/>
    <w:rsid w:val="00FF6CC8"/>
    <w:rsid w:val="00FF73B0"/>
    <w:rsid w:val="00FF7C65"/>
    <w:rsid w:val="00FF7D0D"/>
    <w:rsid w:val="012047A5"/>
    <w:rsid w:val="0138929F"/>
    <w:rsid w:val="016602AB"/>
    <w:rsid w:val="016C12FE"/>
    <w:rsid w:val="01A89F82"/>
    <w:rsid w:val="01B822C6"/>
    <w:rsid w:val="01EF27E5"/>
    <w:rsid w:val="01F2B363"/>
    <w:rsid w:val="020153A4"/>
    <w:rsid w:val="020BCDCA"/>
    <w:rsid w:val="021702D3"/>
    <w:rsid w:val="0218EFD1"/>
    <w:rsid w:val="02873C47"/>
    <w:rsid w:val="0297AD6F"/>
    <w:rsid w:val="029F517A"/>
    <w:rsid w:val="02D14330"/>
    <w:rsid w:val="030D07A0"/>
    <w:rsid w:val="031A594C"/>
    <w:rsid w:val="039F8444"/>
    <w:rsid w:val="03DEB0C3"/>
    <w:rsid w:val="0406E76E"/>
    <w:rsid w:val="0416356D"/>
    <w:rsid w:val="042EEA6B"/>
    <w:rsid w:val="04431826"/>
    <w:rsid w:val="046AEF9B"/>
    <w:rsid w:val="0492D253"/>
    <w:rsid w:val="04973DA7"/>
    <w:rsid w:val="04C2F5DE"/>
    <w:rsid w:val="04E30E5C"/>
    <w:rsid w:val="04E3BDC1"/>
    <w:rsid w:val="04FCB286"/>
    <w:rsid w:val="0502E100"/>
    <w:rsid w:val="050DBCDC"/>
    <w:rsid w:val="0517B17A"/>
    <w:rsid w:val="053ADD9A"/>
    <w:rsid w:val="055F874A"/>
    <w:rsid w:val="057D2690"/>
    <w:rsid w:val="058D6FB3"/>
    <w:rsid w:val="059AB860"/>
    <w:rsid w:val="05A1FF1C"/>
    <w:rsid w:val="05AB0BB4"/>
    <w:rsid w:val="05BCB21B"/>
    <w:rsid w:val="05CC1D8E"/>
    <w:rsid w:val="05F42876"/>
    <w:rsid w:val="06000787"/>
    <w:rsid w:val="06048083"/>
    <w:rsid w:val="060851F6"/>
    <w:rsid w:val="0608C9E8"/>
    <w:rsid w:val="06898AFF"/>
    <w:rsid w:val="06AAD197"/>
    <w:rsid w:val="06C23A90"/>
    <w:rsid w:val="0716A7A8"/>
    <w:rsid w:val="072BAD8E"/>
    <w:rsid w:val="07B3BA3D"/>
    <w:rsid w:val="07C55B7B"/>
    <w:rsid w:val="081E192E"/>
    <w:rsid w:val="084D78A6"/>
    <w:rsid w:val="087834B4"/>
    <w:rsid w:val="08C060D1"/>
    <w:rsid w:val="08C6E1CF"/>
    <w:rsid w:val="08D2015A"/>
    <w:rsid w:val="08F1634A"/>
    <w:rsid w:val="0901795A"/>
    <w:rsid w:val="0906C9B6"/>
    <w:rsid w:val="090C3241"/>
    <w:rsid w:val="091FAB81"/>
    <w:rsid w:val="09378138"/>
    <w:rsid w:val="098701EE"/>
    <w:rsid w:val="09937EB7"/>
    <w:rsid w:val="09FF1238"/>
    <w:rsid w:val="0A037210"/>
    <w:rsid w:val="0A3DEDC9"/>
    <w:rsid w:val="0A4F17DB"/>
    <w:rsid w:val="0A5B3CDF"/>
    <w:rsid w:val="0A7936AE"/>
    <w:rsid w:val="0B009611"/>
    <w:rsid w:val="0B1D4792"/>
    <w:rsid w:val="0B2B58A2"/>
    <w:rsid w:val="0B444B62"/>
    <w:rsid w:val="0B49707B"/>
    <w:rsid w:val="0B744E35"/>
    <w:rsid w:val="0B777BE1"/>
    <w:rsid w:val="0B7F6186"/>
    <w:rsid w:val="0B9FACEB"/>
    <w:rsid w:val="0BB09086"/>
    <w:rsid w:val="0BB34B1A"/>
    <w:rsid w:val="0BC9A43D"/>
    <w:rsid w:val="0BE6117C"/>
    <w:rsid w:val="0C21C46F"/>
    <w:rsid w:val="0C24693A"/>
    <w:rsid w:val="0C3570FB"/>
    <w:rsid w:val="0C57BF32"/>
    <w:rsid w:val="0C580FA9"/>
    <w:rsid w:val="0C59F9A1"/>
    <w:rsid w:val="0C66C626"/>
    <w:rsid w:val="0C7BFFCA"/>
    <w:rsid w:val="0C7DAB26"/>
    <w:rsid w:val="0D0F366F"/>
    <w:rsid w:val="0D438C0E"/>
    <w:rsid w:val="0D893201"/>
    <w:rsid w:val="0D91C9AB"/>
    <w:rsid w:val="0DA30C6C"/>
    <w:rsid w:val="0DAB5673"/>
    <w:rsid w:val="0DEC32EB"/>
    <w:rsid w:val="0DF92667"/>
    <w:rsid w:val="0E1C5101"/>
    <w:rsid w:val="0E2ACE8A"/>
    <w:rsid w:val="0E35A41D"/>
    <w:rsid w:val="0E51ABBD"/>
    <w:rsid w:val="0E6C3048"/>
    <w:rsid w:val="0E6CEC79"/>
    <w:rsid w:val="0EBD3374"/>
    <w:rsid w:val="0ED1070B"/>
    <w:rsid w:val="0EDA2132"/>
    <w:rsid w:val="0F2F32E0"/>
    <w:rsid w:val="0FAB8AD1"/>
    <w:rsid w:val="0FB4FB91"/>
    <w:rsid w:val="0FBEA6FC"/>
    <w:rsid w:val="0FC1B8F0"/>
    <w:rsid w:val="0FD02D3C"/>
    <w:rsid w:val="1001EB23"/>
    <w:rsid w:val="106EB8C2"/>
    <w:rsid w:val="107B9E9D"/>
    <w:rsid w:val="10852325"/>
    <w:rsid w:val="10936B33"/>
    <w:rsid w:val="1104E6DE"/>
    <w:rsid w:val="119F2CCC"/>
    <w:rsid w:val="11C9632C"/>
    <w:rsid w:val="11CC3BF4"/>
    <w:rsid w:val="1210A9E1"/>
    <w:rsid w:val="122A4BB8"/>
    <w:rsid w:val="1253C885"/>
    <w:rsid w:val="12594697"/>
    <w:rsid w:val="126CF185"/>
    <w:rsid w:val="1289344D"/>
    <w:rsid w:val="129BAC3C"/>
    <w:rsid w:val="12C0A8F5"/>
    <w:rsid w:val="12C5A5EE"/>
    <w:rsid w:val="12DD349A"/>
    <w:rsid w:val="12EE59AC"/>
    <w:rsid w:val="131ED887"/>
    <w:rsid w:val="13218BF7"/>
    <w:rsid w:val="135DFEEF"/>
    <w:rsid w:val="136E570A"/>
    <w:rsid w:val="137C286D"/>
    <w:rsid w:val="13D15334"/>
    <w:rsid w:val="13E1B0AB"/>
    <w:rsid w:val="13F6EAE8"/>
    <w:rsid w:val="142FE36E"/>
    <w:rsid w:val="146BFDB1"/>
    <w:rsid w:val="14B1DCFA"/>
    <w:rsid w:val="14C12866"/>
    <w:rsid w:val="14C12AE3"/>
    <w:rsid w:val="14D0B2A3"/>
    <w:rsid w:val="14E8F8C9"/>
    <w:rsid w:val="150BA417"/>
    <w:rsid w:val="1515927A"/>
    <w:rsid w:val="152C51C4"/>
    <w:rsid w:val="155D6EAE"/>
    <w:rsid w:val="157850FF"/>
    <w:rsid w:val="1579DEB4"/>
    <w:rsid w:val="157D6B99"/>
    <w:rsid w:val="15CC370B"/>
    <w:rsid w:val="15E03F56"/>
    <w:rsid w:val="15E0434C"/>
    <w:rsid w:val="15EE537A"/>
    <w:rsid w:val="15EEA131"/>
    <w:rsid w:val="15FCFD0C"/>
    <w:rsid w:val="16197053"/>
    <w:rsid w:val="163F4B79"/>
    <w:rsid w:val="1644A0B3"/>
    <w:rsid w:val="167B8C8B"/>
    <w:rsid w:val="16AE21D5"/>
    <w:rsid w:val="16F41316"/>
    <w:rsid w:val="1726DE44"/>
    <w:rsid w:val="1735765A"/>
    <w:rsid w:val="1736525C"/>
    <w:rsid w:val="17C304CC"/>
    <w:rsid w:val="17C9D1F8"/>
    <w:rsid w:val="17EA09D5"/>
    <w:rsid w:val="184E4166"/>
    <w:rsid w:val="18579034"/>
    <w:rsid w:val="186A5A91"/>
    <w:rsid w:val="188D66B7"/>
    <w:rsid w:val="18A4A3A5"/>
    <w:rsid w:val="18AF9740"/>
    <w:rsid w:val="18C27F4A"/>
    <w:rsid w:val="18E0305F"/>
    <w:rsid w:val="18E23B47"/>
    <w:rsid w:val="19043F4A"/>
    <w:rsid w:val="191053B4"/>
    <w:rsid w:val="1949DE94"/>
    <w:rsid w:val="19AA6EDB"/>
    <w:rsid w:val="19B3E16A"/>
    <w:rsid w:val="19D41875"/>
    <w:rsid w:val="19D4F023"/>
    <w:rsid w:val="1A047A4C"/>
    <w:rsid w:val="1A2565A5"/>
    <w:rsid w:val="1A4FDE24"/>
    <w:rsid w:val="1A5CBA52"/>
    <w:rsid w:val="1A7FC9B8"/>
    <w:rsid w:val="1A9E1F34"/>
    <w:rsid w:val="1AA2CD76"/>
    <w:rsid w:val="1AC07135"/>
    <w:rsid w:val="1B30C180"/>
    <w:rsid w:val="1B3D0E09"/>
    <w:rsid w:val="1B4073A4"/>
    <w:rsid w:val="1B4E9B83"/>
    <w:rsid w:val="1B569925"/>
    <w:rsid w:val="1BAF7E8A"/>
    <w:rsid w:val="1BDC3974"/>
    <w:rsid w:val="1BE39961"/>
    <w:rsid w:val="1BE98DEC"/>
    <w:rsid w:val="1BF8F927"/>
    <w:rsid w:val="1BFBBD55"/>
    <w:rsid w:val="1C22223B"/>
    <w:rsid w:val="1C710340"/>
    <w:rsid w:val="1C84BFC7"/>
    <w:rsid w:val="1C8F764D"/>
    <w:rsid w:val="1C986D4F"/>
    <w:rsid w:val="1CD9FBD7"/>
    <w:rsid w:val="1CE5F5E7"/>
    <w:rsid w:val="1D12F6A0"/>
    <w:rsid w:val="1D4061B8"/>
    <w:rsid w:val="1D5FBB3B"/>
    <w:rsid w:val="1D64B81B"/>
    <w:rsid w:val="1D67F8E7"/>
    <w:rsid w:val="1D74F3B1"/>
    <w:rsid w:val="1D92360A"/>
    <w:rsid w:val="1D949154"/>
    <w:rsid w:val="1DAB649B"/>
    <w:rsid w:val="1DB70D73"/>
    <w:rsid w:val="1DB7F053"/>
    <w:rsid w:val="1DC7E4F7"/>
    <w:rsid w:val="1DE9713A"/>
    <w:rsid w:val="1DEB2702"/>
    <w:rsid w:val="1E026A67"/>
    <w:rsid w:val="1E0AA10D"/>
    <w:rsid w:val="1E1593CB"/>
    <w:rsid w:val="1E2A299A"/>
    <w:rsid w:val="1E6313EA"/>
    <w:rsid w:val="1E913B5A"/>
    <w:rsid w:val="1EA19ACB"/>
    <w:rsid w:val="1EA83582"/>
    <w:rsid w:val="1EC143E1"/>
    <w:rsid w:val="1EEDCA5E"/>
    <w:rsid w:val="1FBC94C5"/>
    <w:rsid w:val="1FD0FD35"/>
    <w:rsid w:val="202AA8D3"/>
    <w:rsid w:val="20312A50"/>
    <w:rsid w:val="204E4716"/>
    <w:rsid w:val="20703FBD"/>
    <w:rsid w:val="207D7B49"/>
    <w:rsid w:val="2080485E"/>
    <w:rsid w:val="2088E45D"/>
    <w:rsid w:val="209FD253"/>
    <w:rsid w:val="20E65C98"/>
    <w:rsid w:val="21008B8F"/>
    <w:rsid w:val="210BC63D"/>
    <w:rsid w:val="21274753"/>
    <w:rsid w:val="212F40C3"/>
    <w:rsid w:val="21648768"/>
    <w:rsid w:val="2191DCBC"/>
    <w:rsid w:val="21A84561"/>
    <w:rsid w:val="21C8F940"/>
    <w:rsid w:val="21E9E88C"/>
    <w:rsid w:val="224B810D"/>
    <w:rsid w:val="227669AE"/>
    <w:rsid w:val="2292B301"/>
    <w:rsid w:val="229F0B32"/>
    <w:rsid w:val="22D156D0"/>
    <w:rsid w:val="22F0F870"/>
    <w:rsid w:val="22F84741"/>
    <w:rsid w:val="230E557B"/>
    <w:rsid w:val="23111668"/>
    <w:rsid w:val="232CE1F6"/>
    <w:rsid w:val="2335250A"/>
    <w:rsid w:val="23371E9B"/>
    <w:rsid w:val="236DFCA4"/>
    <w:rsid w:val="2381E7BD"/>
    <w:rsid w:val="2389C5C5"/>
    <w:rsid w:val="23ABCFDA"/>
    <w:rsid w:val="23CED244"/>
    <w:rsid w:val="23D133C6"/>
    <w:rsid w:val="241E9F17"/>
    <w:rsid w:val="2450368C"/>
    <w:rsid w:val="24679C12"/>
    <w:rsid w:val="2516C4EB"/>
    <w:rsid w:val="251885ED"/>
    <w:rsid w:val="25234AB4"/>
    <w:rsid w:val="25AC4624"/>
    <w:rsid w:val="25C1266A"/>
    <w:rsid w:val="25D6ACB6"/>
    <w:rsid w:val="25E6B136"/>
    <w:rsid w:val="262DBBA9"/>
    <w:rsid w:val="26413B73"/>
    <w:rsid w:val="26443DDD"/>
    <w:rsid w:val="264FF3EF"/>
    <w:rsid w:val="2652D1EE"/>
    <w:rsid w:val="267B5B42"/>
    <w:rsid w:val="26A7AAB9"/>
    <w:rsid w:val="26B3C78E"/>
    <w:rsid w:val="26F854CD"/>
    <w:rsid w:val="27010012"/>
    <w:rsid w:val="278E1FE6"/>
    <w:rsid w:val="27A3BE4F"/>
    <w:rsid w:val="27A98445"/>
    <w:rsid w:val="27D62681"/>
    <w:rsid w:val="27F9AD39"/>
    <w:rsid w:val="27FFDB1C"/>
    <w:rsid w:val="286DC311"/>
    <w:rsid w:val="28ACE348"/>
    <w:rsid w:val="28B633E0"/>
    <w:rsid w:val="28B6EE6D"/>
    <w:rsid w:val="28FF7459"/>
    <w:rsid w:val="29050882"/>
    <w:rsid w:val="29142360"/>
    <w:rsid w:val="29206515"/>
    <w:rsid w:val="2959C236"/>
    <w:rsid w:val="29827328"/>
    <w:rsid w:val="29A31ABA"/>
    <w:rsid w:val="29BEC93F"/>
    <w:rsid w:val="29EEEE03"/>
    <w:rsid w:val="29F2244D"/>
    <w:rsid w:val="2A31BA02"/>
    <w:rsid w:val="2A33A052"/>
    <w:rsid w:val="2A4E8A86"/>
    <w:rsid w:val="2A705AEC"/>
    <w:rsid w:val="2AC5E14F"/>
    <w:rsid w:val="2AE7909F"/>
    <w:rsid w:val="2B0D1AF7"/>
    <w:rsid w:val="2B35CC77"/>
    <w:rsid w:val="2B54FFBF"/>
    <w:rsid w:val="2B94AA28"/>
    <w:rsid w:val="2B9D5CC4"/>
    <w:rsid w:val="2BA0CD4B"/>
    <w:rsid w:val="2BB635CA"/>
    <w:rsid w:val="2BB9085F"/>
    <w:rsid w:val="2BD729B5"/>
    <w:rsid w:val="2BD79625"/>
    <w:rsid w:val="2BD877D6"/>
    <w:rsid w:val="2BF26F37"/>
    <w:rsid w:val="2BF34D7D"/>
    <w:rsid w:val="2C1646E0"/>
    <w:rsid w:val="2C5E84BC"/>
    <w:rsid w:val="2C5F1381"/>
    <w:rsid w:val="2CF43127"/>
    <w:rsid w:val="2CF4C646"/>
    <w:rsid w:val="2D1FD335"/>
    <w:rsid w:val="2D4D8329"/>
    <w:rsid w:val="2D4E63F7"/>
    <w:rsid w:val="2DDF1D7B"/>
    <w:rsid w:val="2DE060F7"/>
    <w:rsid w:val="2E13792C"/>
    <w:rsid w:val="2E1507CC"/>
    <w:rsid w:val="2E1FF702"/>
    <w:rsid w:val="2E468541"/>
    <w:rsid w:val="2E6F7463"/>
    <w:rsid w:val="2EAC01B5"/>
    <w:rsid w:val="2ECB1B96"/>
    <w:rsid w:val="2ED28876"/>
    <w:rsid w:val="2ED341AD"/>
    <w:rsid w:val="2EE171CE"/>
    <w:rsid w:val="2F10848E"/>
    <w:rsid w:val="2F24A006"/>
    <w:rsid w:val="2F3C3250"/>
    <w:rsid w:val="2F649094"/>
    <w:rsid w:val="2F962481"/>
    <w:rsid w:val="2FA4B097"/>
    <w:rsid w:val="2FDAFEA7"/>
    <w:rsid w:val="2FF01A96"/>
    <w:rsid w:val="2FF3943C"/>
    <w:rsid w:val="3007F50C"/>
    <w:rsid w:val="3010FDE9"/>
    <w:rsid w:val="302AB858"/>
    <w:rsid w:val="303A7D91"/>
    <w:rsid w:val="306E3063"/>
    <w:rsid w:val="309BB13A"/>
    <w:rsid w:val="30A0E30A"/>
    <w:rsid w:val="30CBD491"/>
    <w:rsid w:val="30CC606A"/>
    <w:rsid w:val="30FB84CF"/>
    <w:rsid w:val="30FC21B1"/>
    <w:rsid w:val="31055334"/>
    <w:rsid w:val="311511FD"/>
    <w:rsid w:val="31974AB6"/>
    <w:rsid w:val="31AA0B51"/>
    <w:rsid w:val="31DE3318"/>
    <w:rsid w:val="31F2D0F6"/>
    <w:rsid w:val="31FC3EB2"/>
    <w:rsid w:val="3228E805"/>
    <w:rsid w:val="32485AA5"/>
    <w:rsid w:val="32490A79"/>
    <w:rsid w:val="324EF255"/>
    <w:rsid w:val="326D04DE"/>
    <w:rsid w:val="32762CB9"/>
    <w:rsid w:val="32850A18"/>
    <w:rsid w:val="32C95D35"/>
    <w:rsid w:val="32DF221A"/>
    <w:rsid w:val="3355C829"/>
    <w:rsid w:val="337124CE"/>
    <w:rsid w:val="33735EB5"/>
    <w:rsid w:val="33B627DD"/>
    <w:rsid w:val="33DD3A96"/>
    <w:rsid w:val="33E38A93"/>
    <w:rsid w:val="33FD660C"/>
    <w:rsid w:val="34113219"/>
    <w:rsid w:val="342C817E"/>
    <w:rsid w:val="342E79AC"/>
    <w:rsid w:val="343E0A18"/>
    <w:rsid w:val="346DC0FB"/>
    <w:rsid w:val="347E4F6D"/>
    <w:rsid w:val="3492C2EF"/>
    <w:rsid w:val="34B0EDCF"/>
    <w:rsid w:val="34B4EFD1"/>
    <w:rsid w:val="34D09D6D"/>
    <w:rsid w:val="34D18865"/>
    <w:rsid w:val="34DED101"/>
    <w:rsid w:val="34F69780"/>
    <w:rsid w:val="3503682C"/>
    <w:rsid w:val="353AE10B"/>
    <w:rsid w:val="35419502"/>
    <w:rsid w:val="35872C8D"/>
    <w:rsid w:val="35C011E6"/>
    <w:rsid w:val="35C48162"/>
    <w:rsid w:val="35F01409"/>
    <w:rsid w:val="36081D28"/>
    <w:rsid w:val="364E26A4"/>
    <w:rsid w:val="3703678F"/>
    <w:rsid w:val="3737F80F"/>
    <w:rsid w:val="3751070B"/>
    <w:rsid w:val="3755BAE6"/>
    <w:rsid w:val="3763704D"/>
    <w:rsid w:val="3794B839"/>
    <w:rsid w:val="37AFD025"/>
    <w:rsid w:val="37B89C04"/>
    <w:rsid w:val="37DA195D"/>
    <w:rsid w:val="384D7169"/>
    <w:rsid w:val="388380A2"/>
    <w:rsid w:val="38872A5A"/>
    <w:rsid w:val="38C366BF"/>
    <w:rsid w:val="38D7CCB2"/>
    <w:rsid w:val="3903EE57"/>
    <w:rsid w:val="39311888"/>
    <w:rsid w:val="39401C09"/>
    <w:rsid w:val="39686F56"/>
    <w:rsid w:val="397F4C47"/>
    <w:rsid w:val="39813349"/>
    <w:rsid w:val="39A61327"/>
    <w:rsid w:val="39C46A32"/>
    <w:rsid w:val="39CB6108"/>
    <w:rsid w:val="39FD2A0A"/>
    <w:rsid w:val="3A2633F1"/>
    <w:rsid w:val="3A2BA22B"/>
    <w:rsid w:val="3A82C745"/>
    <w:rsid w:val="3A9323C8"/>
    <w:rsid w:val="3AA096AD"/>
    <w:rsid w:val="3AA12D62"/>
    <w:rsid w:val="3AD1BA40"/>
    <w:rsid w:val="3AF6FB2A"/>
    <w:rsid w:val="3B179F03"/>
    <w:rsid w:val="3B32659B"/>
    <w:rsid w:val="3B3C7B7F"/>
    <w:rsid w:val="3B4F8955"/>
    <w:rsid w:val="3B5890C7"/>
    <w:rsid w:val="3B5AAE04"/>
    <w:rsid w:val="3BAF0E61"/>
    <w:rsid w:val="3BE8D832"/>
    <w:rsid w:val="3C00BC53"/>
    <w:rsid w:val="3C1BA685"/>
    <w:rsid w:val="3C35E188"/>
    <w:rsid w:val="3C38B3B4"/>
    <w:rsid w:val="3D477D3C"/>
    <w:rsid w:val="3D4A0C75"/>
    <w:rsid w:val="3D6ACBD7"/>
    <w:rsid w:val="3DB901A1"/>
    <w:rsid w:val="3DCE40C0"/>
    <w:rsid w:val="3DE4599E"/>
    <w:rsid w:val="3DF83A9B"/>
    <w:rsid w:val="3E298CCE"/>
    <w:rsid w:val="3E3711DA"/>
    <w:rsid w:val="3E6046D6"/>
    <w:rsid w:val="3E68DB33"/>
    <w:rsid w:val="3E72E2E9"/>
    <w:rsid w:val="3EC8D1A6"/>
    <w:rsid w:val="3EC91418"/>
    <w:rsid w:val="3ECFC3B3"/>
    <w:rsid w:val="3EE65ECA"/>
    <w:rsid w:val="3EE90785"/>
    <w:rsid w:val="3EFA599D"/>
    <w:rsid w:val="3EFCC478"/>
    <w:rsid w:val="3F120181"/>
    <w:rsid w:val="3F404103"/>
    <w:rsid w:val="3F43744A"/>
    <w:rsid w:val="3F4E9C86"/>
    <w:rsid w:val="3F6A551C"/>
    <w:rsid w:val="3F7FB4BB"/>
    <w:rsid w:val="3FD24666"/>
    <w:rsid w:val="3FDFE76B"/>
    <w:rsid w:val="3FF8E454"/>
    <w:rsid w:val="3FFCF248"/>
    <w:rsid w:val="404F6EE5"/>
    <w:rsid w:val="406BCFA5"/>
    <w:rsid w:val="408CF955"/>
    <w:rsid w:val="409A9462"/>
    <w:rsid w:val="40BD861A"/>
    <w:rsid w:val="40F975C1"/>
    <w:rsid w:val="411079D7"/>
    <w:rsid w:val="41717C55"/>
    <w:rsid w:val="41D66AF1"/>
    <w:rsid w:val="41E6D002"/>
    <w:rsid w:val="42188F63"/>
    <w:rsid w:val="4251ED37"/>
    <w:rsid w:val="425DB06C"/>
    <w:rsid w:val="42810D8B"/>
    <w:rsid w:val="42A72A92"/>
    <w:rsid w:val="42B8B5DB"/>
    <w:rsid w:val="42E31765"/>
    <w:rsid w:val="431746B2"/>
    <w:rsid w:val="43420E3D"/>
    <w:rsid w:val="43461021"/>
    <w:rsid w:val="4369EEEE"/>
    <w:rsid w:val="439EA8CB"/>
    <w:rsid w:val="43C454FE"/>
    <w:rsid w:val="43CEFEAC"/>
    <w:rsid w:val="43DD3FB7"/>
    <w:rsid w:val="4403A02E"/>
    <w:rsid w:val="44231A8E"/>
    <w:rsid w:val="444C30CB"/>
    <w:rsid w:val="446C437A"/>
    <w:rsid w:val="4489828E"/>
    <w:rsid w:val="44A304C4"/>
    <w:rsid w:val="44EE4D85"/>
    <w:rsid w:val="450B022B"/>
    <w:rsid w:val="45292680"/>
    <w:rsid w:val="45318A88"/>
    <w:rsid w:val="45399DBD"/>
    <w:rsid w:val="453DADA5"/>
    <w:rsid w:val="45525AF8"/>
    <w:rsid w:val="455FC88E"/>
    <w:rsid w:val="4592FA93"/>
    <w:rsid w:val="45A38917"/>
    <w:rsid w:val="45EA7F11"/>
    <w:rsid w:val="45F531B9"/>
    <w:rsid w:val="46008B30"/>
    <w:rsid w:val="465855E7"/>
    <w:rsid w:val="46A23499"/>
    <w:rsid w:val="46D74E9E"/>
    <w:rsid w:val="46E37DCB"/>
    <w:rsid w:val="470703B4"/>
    <w:rsid w:val="470B91C7"/>
    <w:rsid w:val="47323720"/>
    <w:rsid w:val="4735888E"/>
    <w:rsid w:val="474A742D"/>
    <w:rsid w:val="47DF374F"/>
    <w:rsid w:val="482951D4"/>
    <w:rsid w:val="4847A8B2"/>
    <w:rsid w:val="486BB6BB"/>
    <w:rsid w:val="4887D7D4"/>
    <w:rsid w:val="488A09C5"/>
    <w:rsid w:val="488A5792"/>
    <w:rsid w:val="489B2C34"/>
    <w:rsid w:val="48A92622"/>
    <w:rsid w:val="48B63674"/>
    <w:rsid w:val="48C9E307"/>
    <w:rsid w:val="48CDA7FF"/>
    <w:rsid w:val="48CDE9D7"/>
    <w:rsid w:val="48D453A7"/>
    <w:rsid w:val="48F7D940"/>
    <w:rsid w:val="4903013B"/>
    <w:rsid w:val="49288BAF"/>
    <w:rsid w:val="4936D724"/>
    <w:rsid w:val="4945A9D7"/>
    <w:rsid w:val="49505BDD"/>
    <w:rsid w:val="495155C1"/>
    <w:rsid w:val="49608D1A"/>
    <w:rsid w:val="49A06D8D"/>
    <w:rsid w:val="49A793CC"/>
    <w:rsid w:val="49AFB0AF"/>
    <w:rsid w:val="49D5853E"/>
    <w:rsid w:val="49EEE9B9"/>
    <w:rsid w:val="49F94D43"/>
    <w:rsid w:val="4A182D23"/>
    <w:rsid w:val="4A524FB0"/>
    <w:rsid w:val="4A61A660"/>
    <w:rsid w:val="4A622849"/>
    <w:rsid w:val="4A6233A3"/>
    <w:rsid w:val="4A65F536"/>
    <w:rsid w:val="4B0CD44C"/>
    <w:rsid w:val="4B270B2A"/>
    <w:rsid w:val="4B48A332"/>
    <w:rsid w:val="4B8481C2"/>
    <w:rsid w:val="4B918BF9"/>
    <w:rsid w:val="4BBC427E"/>
    <w:rsid w:val="4BC466C9"/>
    <w:rsid w:val="4BDBE4F9"/>
    <w:rsid w:val="4C14C385"/>
    <w:rsid w:val="4C18FABA"/>
    <w:rsid w:val="4C62B019"/>
    <w:rsid w:val="4CB98C52"/>
    <w:rsid w:val="4CC740C8"/>
    <w:rsid w:val="4CDECBD5"/>
    <w:rsid w:val="4D1E7977"/>
    <w:rsid w:val="4D264009"/>
    <w:rsid w:val="4D2AE3C7"/>
    <w:rsid w:val="4D437CC2"/>
    <w:rsid w:val="4D6497E5"/>
    <w:rsid w:val="4D668820"/>
    <w:rsid w:val="4D95344A"/>
    <w:rsid w:val="4DD5AB70"/>
    <w:rsid w:val="4DDA3893"/>
    <w:rsid w:val="4DDDB737"/>
    <w:rsid w:val="4DE03828"/>
    <w:rsid w:val="4DFBEA47"/>
    <w:rsid w:val="4E424CEA"/>
    <w:rsid w:val="4E4CFFF7"/>
    <w:rsid w:val="4E514124"/>
    <w:rsid w:val="4E69C739"/>
    <w:rsid w:val="4E6DC031"/>
    <w:rsid w:val="4E79A56F"/>
    <w:rsid w:val="4E7C7C86"/>
    <w:rsid w:val="4E8B49C5"/>
    <w:rsid w:val="4E8CB95F"/>
    <w:rsid w:val="4EC5FEC7"/>
    <w:rsid w:val="4F10DC1E"/>
    <w:rsid w:val="4F14D14A"/>
    <w:rsid w:val="4F2003CD"/>
    <w:rsid w:val="4F3EFE3B"/>
    <w:rsid w:val="4F8A1E11"/>
    <w:rsid w:val="4F90DEFB"/>
    <w:rsid w:val="4FB04E7B"/>
    <w:rsid w:val="4FDDAE7F"/>
    <w:rsid w:val="5014951A"/>
    <w:rsid w:val="50ACE026"/>
    <w:rsid w:val="50B46116"/>
    <w:rsid w:val="50BE99D6"/>
    <w:rsid w:val="50FF6945"/>
    <w:rsid w:val="512F583E"/>
    <w:rsid w:val="515732AB"/>
    <w:rsid w:val="5159EF62"/>
    <w:rsid w:val="516A2209"/>
    <w:rsid w:val="5176E04D"/>
    <w:rsid w:val="51ABFCB4"/>
    <w:rsid w:val="51DA3903"/>
    <w:rsid w:val="5229D8B9"/>
    <w:rsid w:val="5243C97B"/>
    <w:rsid w:val="525849D8"/>
    <w:rsid w:val="52AEABA9"/>
    <w:rsid w:val="52B8D82B"/>
    <w:rsid w:val="52DD687E"/>
    <w:rsid w:val="52F0CA60"/>
    <w:rsid w:val="533C05C2"/>
    <w:rsid w:val="534E2C04"/>
    <w:rsid w:val="537785FB"/>
    <w:rsid w:val="5396ADD9"/>
    <w:rsid w:val="539E985B"/>
    <w:rsid w:val="53A1095B"/>
    <w:rsid w:val="53C40804"/>
    <w:rsid w:val="5406F769"/>
    <w:rsid w:val="54131C0D"/>
    <w:rsid w:val="54246345"/>
    <w:rsid w:val="54332AD2"/>
    <w:rsid w:val="54A11125"/>
    <w:rsid w:val="54A36263"/>
    <w:rsid w:val="54BE7DAC"/>
    <w:rsid w:val="54FE7CB4"/>
    <w:rsid w:val="5548796A"/>
    <w:rsid w:val="557F5AE1"/>
    <w:rsid w:val="559A4547"/>
    <w:rsid w:val="559CF56D"/>
    <w:rsid w:val="55C72A47"/>
    <w:rsid w:val="55CE67ED"/>
    <w:rsid w:val="55E71DA3"/>
    <w:rsid w:val="560E8D23"/>
    <w:rsid w:val="5610CBE9"/>
    <w:rsid w:val="5651D832"/>
    <w:rsid w:val="56832674"/>
    <w:rsid w:val="56A9B83B"/>
    <w:rsid w:val="56AB3DE0"/>
    <w:rsid w:val="56E90D03"/>
    <w:rsid w:val="56FF068A"/>
    <w:rsid w:val="5705F252"/>
    <w:rsid w:val="5724E62B"/>
    <w:rsid w:val="572F8EAB"/>
    <w:rsid w:val="57516EA4"/>
    <w:rsid w:val="577F77E2"/>
    <w:rsid w:val="57927051"/>
    <w:rsid w:val="57A10D49"/>
    <w:rsid w:val="57AC9FD4"/>
    <w:rsid w:val="57C6C82C"/>
    <w:rsid w:val="57DF09C8"/>
    <w:rsid w:val="57E60A34"/>
    <w:rsid w:val="57F18E9A"/>
    <w:rsid w:val="5848C602"/>
    <w:rsid w:val="58630B8B"/>
    <w:rsid w:val="5873F713"/>
    <w:rsid w:val="58765A7A"/>
    <w:rsid w:val="58925BB6"/>
    <w:rsid w:val="58BFC89A"/>
    <w:rsid w:val="58C1734C"/>
    <w:rsid w:val="58E75667"/>
    <w:rsid w:val="58F33FBC"/>
    <w:rsid w:val="59147298"/>
    <w:rsid w:val="59324AE9"/>
    <w:rsid w:val="59389B33"/>
    <w:rsid w:val="5968079F"/>
    <w:rsid w:val="59AD9D02"/>
    <w:rsid w:val="59B89A2B"/>
    <w:rsid w:val="5A06DEB3"/>
    <w:rsid w:val="5A09822C"/>
    <w:rsid w:val="5A1D4CAC"/>
    <w:rsid w:val="5A1F7784"/>
    <w:rsid w:val="5A34DC87"/>
    <w:rsid w:val="5A4BBBEF"/>
    <w:rsid w:val="5A5BF4A8"/>
    <w:rsid w:val="5A76E648"/>
    <w:rsid w:val="5AA418E1"/>
    <w:rsid w:val="5ABA5889"/>
    <w:rsid w:val="5ABFB7D7"/>
    <w:rsid w:val="5AC75FF2"/>
    <w:rsid w:val="5ADB3AF8"/>
    <w:rsid w:val="5ADBD8ED"/>
    <w:rsid w:val="5ADED0A7"/>
    <w:rsid w:val="5AEE8994"/>
    <w:rsid w:val="5B0E2F99"/>
    <w:rsid w:val="5B100182"/>
    <w:rsid w:val="5B881DD3"/>
    <w:rsid w:val="5BB0825F"/>
    <w:rsid w:val="5BD813A7"/>
    <w:rsid w:val="5BFE0CC5"/>
    <w:rsid w:val="5C078528"/>
    <w:rsid w:val="5C18E606"/>
    <w:rsid w:val="5C32F300"/>
    <w:rsid w:val="5C8C8826"/>
    <w:rsid w:val="5CB6D2F3"/>
    <w:rsid w:val="5CD641B8"/>
    <w:rsid w:val="5CE0F4B2"/>
    <w:rsid w:val="5CE43B0C"/>
    <w:rsid w:val="5D0AA05D"/>
    <w:rsid w:val="5D2C3D77"/>
    <w:rsid w:val="5D373C66"/>
    <w:rsid w:val="5D42F9CF"/>
    <w:rsid w:val="5D77E995"/>
    <w:rsid w:val="5D781563"/>
    <w:rsid w:val="5DD67733"/>
    <w:rsid w:val="5DDFFFF0"/>
    <w:rsid w:val="5DF23CDE"/>
    <w:rsid w:val="5E01D3F6"/>
    <w:rsid w:val="5E150BAF"/>
    <w:rsid w:val="5E9A2EE4"/>
    <w:rsid w:val="5EAE6071"/>
    <w:rsid w:val="5EE05B7C"/>
    <w:rsid w:val="5EFC608D"/>
    <w:rsid w:val="5F247EBA"/>
    <w:rsid w:val="5F5BF31B"/>
    <w:rsid w:val="5F78AAAB"/>
    <w:rsid w:val="5F842006"/>
    <w:rsid w:val="5F9008E7"/>
    <w:rsid w:val="5FB1ACEA"/>
    <w:rsid w:val="5FC684B5"/>
    <w:rsid w:val="5FE25796"/>
    <w:rsid w:val="5FE5B4F6"/>
    <w:rsid w:val="5FE6D5FB"/>
    <w:rsid w:val="5FF42915"/>
    <w:rsid w:val="60287E26"/>
    <w:rsid w:val="60427F8A"/>
    <w:rsid w:val="6052B4F4"/>
    <w:rsid w:val="60674304"/>
    <w:rsid w:val="608BB77F"/>
    <w:rsid w:val="608CD75E"/>
    <w:rsid w:val="60A286E3"/>
    <w:rsid w:val="60B510CE"/>
    <w:rsid w:val="60B6D9D8"/>
    <w:rsid w:val="60D5DFDE"/>
    <w:rsid w:val="61244FBB"/>
    <w:rsid w:val="6137AA89"/>
    <w:rsid w:val="617D1100"/>
    <w:rsid w:val="61B00AF8"/>
    <w:rsid w:val="61B495E9"/>
    <w:rsid w:val="61B73CEC"/>
    <w:rsid w:val="621B25C1"/>
    <w:rsid w:val="621FEDBA"/>
    <w:rsid w:val="622DE91C"/>
    <w:rsid w:val="62351D2F"/>
    <w:rsid w:val="623FF4E2"/>
    <w:rsid w:val="6289E805"/>
    <w:rsid w:val="629C326F"/>
    <w:rsid w:val="62A41EA3"/>
    <w:rsid w:val="62BFF9F0"/>
    <w:rsid w:val="62D12382"/>
    <w:rsid w:val="62D51926"/>
    <w:rsid w:val="62DC3FC1"/>
    <w:rsid w:val="62E559D8"/>
    <w:rsid w:val="6336AD2B"/>
    <w:rsid w:val="63491753"/>
    <w:rsid w:val="6350F781"/>
    <w:rsid w:val="635A7241"/>
    <w:rsid w:val="638DD96C"/>
    <w:rsid w:val="6392AF4B"/>
    <w:rsid w:val="63B0577F"/>
    <w:rsid w:val="63FF77A0"/>
    <w:rsid w:val="6417AB42"/>
    <w:rsid w:val="644FCB46"/>
    <w:rsid w:val="64577411"/>
    <w:rsid w:val="64758644"/>
    <w:rsid w:val="64A5289F"/>
    <w:rsid w:val="64A6E5BC"/>
    <w:rsid w:val="64B2A237"/>
    <w:rsid w:val="64D6B372"/>
    <w:rsid w:val="64E3E452"/>
    <w:rsid w:val="64FF109C"/>
    <w:rsid w:val="650ECFF2"/>
    <w:rsid w:val="65669363"/>
    <w:rsid w:val="657271A2"/>
    <w:rsid w:val="6578D405"/>
    <w:rsid w:val="6581AC87"/>
    <w:rsid w:val="65D162C5"/>
    <w:rsid w:val="65E84BF1"/>
    <w:rsid w:val="65FA5BA1"/>
    <w:rsid w:val="6645FA08"/>
    <w:rsid w:val="665CF778"/>
    <w:rsid w:val="66767F81"/>
    <w:rsid w:val="66A8F90D"/>
    <w:rsid w:val="66CE6BE0"/>
    <w:rsid w:val="66E1E986"/>
    <w:rsid w:val="66F4E862"/>
    <w:rsid w:val="673C4599"/>
    <w:rsid w:val="679D0763"/>
    <w:rsid w:val="67C5F2CC"/>
    <w:rsid w:val="67D9556F"/>
    <w:rsid w:val="680BC787"/>
    <w:rsid w:val="685FFC6F"/>
    <w:rsid w:val="6865337B"/>
    <w:rsid w:val="688E8064"/>
    <w:rsid w:val="68AB2E88"/>
    <w:rsid w:val="68BCD71A"/>
    <w:rsid w:val="68C4724F"/>
    <w:rsid w:val="68CED453"/>
    <w:rsid w:val="68D26CB7"/>
    <w:rsid w:val="691282E0"/>
    <w:rsid w:val="691431B7"/>
    <w:rsid w:val="69188760"/>
    <w:rsid w:val="6927A441"/>
    <w:rsid w:val="6935048C"/>
    <w:rsid w:val="6956FAEC"/>
    <w:rsid w:val="6973ED56"/>
    <w:rsid w:val="697B79C7"/>
    <w:rsid w:val="6982F57B"/>
    <w:rsid w:val="699C9721"/>
    <w:rsid w:val="69A6879F"/>
    <w:rsid w:val="69D20EB4"/>
    <w:rsid w:val="69DA1144"/>
    <w:rsid w:val="69E2FE36"/>
    <w:rsid w:val="6A087015"/>
    <w:rsid w:val="6A0888E0"/>
    <w:rsid w:val="6A5E39E6"/>
    <w:rsid w:val="6A7B7117"/>
    <w:rsid w:val="6A7D56A3"/>
    <w:rsid w:val="6A88C8B7"/>
    <w:rsid w:val="6A8F81BC"/>
    <w:rsid w:val="6AD1C973"/>
    <w:rsid w:val="6ADEFDE1"/>
    <w:rsid w:val="6ADFF154"/>
    <w:rsid w:val="6AFC6C5C"/>
    <w:rsid w:val="6B0F382F"/>
    <w:rsid w:val="6B28E93B"/>
    <w:rsid w:val="6B4350AB"/>
    <w:rsid w:val="6B76C429"/>
    <w:rsid w:val="6B7DFAC3"/>
    <w:rsid w:val="6B8BA154"/>
    <w:rsid w:val="6B99C68D"/>
    <w:rsid w:val="6B9CA4B7"/>
    <w:rsid w:val="6BB1E29A"/>
    <w:rsid w:val="6BD00692"/>
    <w:rsid w:val="6C354FAE"/>
    <w:rsid w:val="6C88378D"/>
    <w:rsid w:val="6C9B29C5"/>
    <w:rsid w:val="6CBBC23E"/>
    <w:rsid w:val="6CFC0300"/>
    <w:rsid w:val="6D3447D2"/>
    <w:rsid w:val="6D4F9216"/>
    <w:rsid w:val="6D583CCF"/>
    <w:rsid w:val="6D59001D"/>
    <w:rsid w:val="6D6C9E27"/>
    <w:rsid w:val="6D790945"/>
    <w:rsid w:val="6D8137E1"/>
    <w:rsid w:val="6D9FFC9F"/>
    <w:rsid w:val="6DB83344"/>
    <w:rsid w:val="6DC830B0"/>
    <w:rsid w:val="6DD53B71"/>
    <w:rsid w:val="6E19CE8B"/>
    <w:rsid w:val="6E1D40AB"/>
    <w:rsid w:val="6E1F13C0"/>
    <w:rsid w:val="6E3A7310"/>
    <w:rsid w:val="6E5395E7"/>
    <w:rsid w:val="6E8EF221"/>
    <w:rsid w:val="6EE1F8BD"/>
    <w:rsid w:val="6EF6578A"/>
    <w:rsid w:val="6EF84713"/>
    <w:rsid w:val="6F0AD124"/>
    <w:rsid w:val="6F2752DF"/>
    <w:rsid w:val="6F2E73E9"/>
    <w:rsid w:val="6F33EE28"/>
    <w:rsid w:val="6F568E16"/>
    <w:rsid w:val="6F572B97"/>
    <w:rsid w:val="6F8F9094"/>
    <w:rsid w:val="6FA6A64E"/>
    <w:rsid w:val="6FB99397"/>
    <w:rsid w:val="6FC0D275"/>
    <w:rsid w:val="6FC8F9AF"/>
    <w:rsid w:val="6FE320B5"/>
    <w:rsid w:val="6FF09536"/>
    <w:rsid w:val="70428184"/>
    <w:rsid w:val="70481D5A"/>
    <w:rsid w:val="7055B7C0"/>
    <w:rsid w:val="70675CAA"/>
    <w:rsid w:val="709BC83B"/>
    <w:rsid w:val="70BBC8CF"/>
    <w:rsid w:val="70DD02E6"/>
    <w:rsid w:val="70DF484D"/>
    <w:rsid w:val="70E72FEA"/>
    <w:rsid w:val="710ACE90"/>
    <w:rsid w:val="711D5A7F"/>
    <w:rsid w:val="7153A76F"/>
    <w:rsid w:val="71838D01"/>
    <w:rsid w:val="71845634"/>
    <w:rsid w:val="71867C65"/>
    <w:rsid w:val="7188C3FD"/>
    <w:rsid w:val="719A2552"/>
    <w:rsid w:val="71A25B7B"/>
    <w:rsid w:val="71A8378E"/>
    <w:rsid w:val="71AC8406"/>
    <w:rsid w:val="71B9250F"/>
    <w:rsid w:val="71BFE5E2"/>
    <w:rsid w:val="71C10DDF"/>
    <w:rsid w:val="71C24A1E"/>
    <w:rsid w:val="71C37D83"/>
    <w:rsid w:val="71CE863F"/>
    <w:rsid w:val="71DD82AC"/>
    <w:rsid w:val="71EBBB55"/>
    <w:rsid w:val="71EC8897"/>
    <w:rsid w:val="71EFFE81"/>
    <w:rsid w:val="71FFFA7E"/>
    <w:rsid w:val="722115A8"/>
    <w:rsid w:val="723574E7"/>
    <w:rsid w:val="723D6739"/>
    <w:rsid w:val="7260F3F4"/>
    <w:rsid w:val="7292A7D1"/>
    <w:rsid w:val="73338B10"/>
    <w:rsid w:val="73354A5D"/>
    <w:rsid w:val="73360D6C"/>
    <w:rsid w:val="73388A14"/>
    <w:rsid w:val="73394B51"/>
    <w:rsid w:val="736E5416"/>
    <w:rsid w:val="737C1D72"/>
    <w:rsid w:val="73BB6DB3"/>
    <w:rsid w:val="73BBF82E"/>
    <w:rsid w:val="73BE8AB3"/>
    <w:rsid w:val="73D381FA"/>
    <w:rsid w:val="73F73A41"/>
    <w:rsid w:val="73FB2130"/>
    <w:rsid w:val="7400CFEB"/>
    <w:rsid w:val="740103E1"/>
    <w:rsid w:val="74050C08"/>
    <w:rsid w:val="743765F9"/>
    <w:rsid w:val="744634D8"/>
    <w:rsid w:val="744EFCDA"/>
    <w:rsid w:val="7457CF54"/>
    <w:rsid w:val="746B3596"/>
    <w:rsid w:val="7471B013"/>
    <w:rsid w:val="747B8956"/>
    <w:rsid w:val="748F98F3"/>
    <w:rsid w:val="74A31FFD"/>
    <w:rsid w:val="74B286A5"/>
    <w:rsid w:val="74BA1121"/>
    <w:rsid w:val="74ED3083"/>
    <w:rsid w:val="750C2C10"/>
    <w:rsid w:val="751CED00"/>
    <w:rsid w:val="752C017D"/>
    <w:rsid w:val="755D78BD"/>
    <w:rsid w:val="75654954"/>
    <w:rsid w:val="7573AC15"/>
    <w:rsid w:val="7588D251"/>
    <w:rsid w:val="75AACD62"/>
    <w:rsid w:val="75DA465E"/>
    <w:rsid w:val="760ED3BB"/>
    <w:rsid w:val="765FBCE9"/>
    <w:rsid w:val="76972EA6"/>
    <w:rsid w:val="76C8D059"/>
    <w:rsid w:val="76CED017"/>
    <w:rsid w:val="777E1F25"/>
    <w:rsid w:val="77832DF1"/>
    <w:rsid w:val="77C56AFA"/>
    <w:rsid w:val="77EEFFEA"/>
    <w:rsid w:val="7801BEDB"/>
    <w:rsid w:val="78037F39"/>
    <w:rsid w:val="7811D8FA"/>
    <w:rsid w:val="7829D9F0"/>
    <w:rsid w:val="783BD8A3"/>
    <w:rsid w:val="784E808D"/>
    <w:rsid w:val="7860C1C9"/>
    <w:rsid w:val="786CA54F"/>
    <w:rsid w:val="788776F8"/>
    <w:rsid w:val="789173D0"/>
    <w:rsid w:val="78F0BE48"/>
    <w:rsid w:val="78F7DDD0"/>
    <w:rsid w:val="78F80997"/>
    <w:rsid w:val="7914ACDD"/>
    <w:rsid w:val="791968A7"/>
    <w:rsid w:val="7948B72B"/>
    <w:rsid w:val="794FCB50"/>
    <w:rsid w:val="797862A8"/>
    <w:rsid w:val="79A95311"/>
    <w:rsid w:val="79B7B23D"/>
    <w:rsid w:val="79E36932"/>
    <w:rsid w:val="7A0BBB5A"/>
    <w:rsid w:val="7A1645CB"/>
    <w:rsid w:val="7A17ED74"/>
    <w:rsid w:val="7A21B588"/>
    <w:rsid w:val="7A6DB231"/>
    <w:rsid w:val="7A90BBB4"/>
    <w:rsid w:val="7A915DBE"/>
    <w:rsid w:val="7A9ACF00"/>
    <w:rsid w:val="7AB56B3D"/>
    <w:rsid w:val="7B2A540A"/>
    <w:rsid w:val="7B747960"/>
    <w:rsid w:val="7B792F73"/>
    <w:rsid w:val="7B7BE5EB"/>
    <w:rsid w:val="7B8BAA63"/>
    <w:rsid w:val="7BD5A6F8"/>
    <w:rsid w:val="7BDDF0BD"/>
    <w:rsid w:val="7BDFBCEC"/>
    <w:rsid w:val="7C28095F"/>
    <w:rsid w:val="7C7CAFC3"/>
    <w:rsid w:val="7C994906"/>
    <w:rsid w:val="7CA14A64"/>
    <w:rsid w:val="7CAA0EE3"/>
    <w:rsid w:val="7CF0FB1E"/>
    <w:rsid w:val="7CFA7F47"/>
    <w:rsid w:val="7D31121D"/>
    <w:rsid w:val="7D6D8B09"/>
    <w:rsid w:val="7D72520E"/>
    <w:rsid w:val="7D842B4E"/>
    <w:rsid w:val="7D9A125E"/>
    <w:rsid w:val="7DA1D7B9"/>
    <w:rsid w:val="7DA3DC45"/>
    <w:rsid w:val="7DA917FE"/>
    <w:rsid w:val="7DBB19F4"/>
    <w:rsid w:val="7DE4568B"/>
    <w:rsid w:val="7E035A9C"/>
    <w:rsid w:val="7E06EE57"/>
    <w:rsid w:val="7E0F2F95"/>
    <w:rsid w:val="7E2226EB"/>
    <w:rsid w:val="7E381A25"/>
    <w:rsid w:val="7E3EF504"/>
    <w:rsid w:val="7E4E1573"/>
    <w:rsid w:val="7E6B722C"/>
    <w:rsid w:val="7E931F0D"/>
    <w:rsid w:val="7E9F2D02"/>
    <w:rsid w:val="7EA2F697"/>
    <w:rsid w:val="7EB52E45"/>
    <w:rsid w:val="7EF15551"/>
    <w:rsid w:val="7F07DAD6"/>
    <w:rsid w:val="7F0D3477"/>
    <w:rsid w:val="7F0D9C30"/>
    <w:rsid w:val="7F166137"/>
    <w:rsid w:val="7F262B87"/>
    <w:rsid w:val="7F42407F"/>
    <w:rsid w:val="7F4A6026"/>
    <w:rsid w:val="7F5412DE"/>
    <w:rsid w:val="7F55CF68"/>
    <w:rsid w:val="7F602226"/>
    <w:rsid w:val="7F6B166C"/>
    <w:rsid w:val="7F8A52E1"/>
    <w:rsid w:val="7FA689FE"/>
    <w:rsid w:val="7FB340C7"/>
    <w:rsid w:val="7FE5C966"/>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035EC"/>
  <w15:docId w15:val="{16DADB68-346F-47C4-87A1-DEE6FDCBB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imes New Roman" w:hAnsi="Roboto" w:cs="Roboto"/>
        <w:sz w:val="24"/>
        <w:lang w:val="et-EE" w:eastAsia="et-E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E7F3C"/>
  </w:style>
  <w:style w:type="paragraph" w:styleId="Pealkiri1">
    <w:name w:val="heading 1"/>
    <w:basedOn w:val="Normaallaad"/>
    <w:next w:val="Normaallaad"/>
    <w:link w:val="Pealkiri1Mrk"/>
    <w:uiPriority w:val="9"/>
    <w:qFormat/>
    <w:rsid w:val="00DC280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basedOn w:val="Liguvaikefont"/>
    <w:uiPriority w:val="99"/>
    <w:unhideWhenUsed/>
    <w:rsid w:val="00507F6B"/>
    <w:rPr>
      <w:sz w:val="16"/>
      <w:szCs w:val="16"/>
    </w:rPr>
  </w:style>
  <w:style w:type="paragraph" w:styleId="Kommentaaritekst">
    <w:name w:val="annotation text"/>
    <w:basedOn w:val="Normaallaad"/>
    <w:link w:val="KommentaaritekstMrk"/>
    <w:uiPriority w:val="99"/>
    <w:unhideWhenUsed/>
    <w:rsid w:val="00507F6B"/>
    <w:pPr>
      <w:spacing w:line="240" w:lineRule="auto"/>
    </w:pPr>
    <w:rPr>
      <w:rFonts w:asciiTheme="minorHAnsi" w:eastAsiaTheme="minorHAnsi" w:hAnsiTheme="minorHAnsi" w:cstheme="minorBidi"/>
      <w:kern w:val="2"/>
      <w:sz w:val="20"/>
      <w:lang w:eastAsia="en-US"/>
      <w14:ligatures w14:val="standardContextual"/>
    </w:rPr>
  </w:style>
  <w:style w:type="character" w:customStyle="1" w:styleId="KommentaaritekstMrk">
    <w:name w:val="Kommentaari tekst Märk"/>
    <w:basedOn w:val="Liguvaikefont"/>
    <w:link w:val="Kommentaaritekst"/>
    <w:uiPriority w:val="99"/>
    <w:rsid w:val="00507F6B"/>
    <w:rPr>
      <w:rFonts w:asciiTheme="minorHAnsi" w:eastAsiaTheme="minorHAnsi" w:hAnsiTheme="minorHAnsi" w:cstheme="minorBidi"/>
      <w:kern w:val="2"/>
      <w:sz w:val="20"/>
      <w:lang w:eastAsia="en-US"/>
      <w14:ligatures w14:val="standardContextual"/>
    </w:rPr>
  </w:style>
  <w:style w:type="paragraph" w:styleId="Kommentaariteema">
    <w:name w:val="annotation subject"/>
    <w:basedOn w:val="Kommentaaritekst"/>
    <w:next w:val="Kommentaaritekst"/>
    <w:link w:val="KommentaariteemaMrk"/>
    <w:uiPriority w:val="99"/>
    <w:semiHidden/>
    <w:unhideWhenUsed/>
    <w:rsid w:val="004309DA"/>
    <w:rPr>
      <w:rFonts w:ascii="Roboto" w:eastAsia="Times New Roman" w:hAnsi="Roboto" w:cs="Roboto"/>
      <w:b/>
      <w:bCs/>
      <w:kern w:val="0"/>
      <w:lang w:eastAsia="et-EE"/>
      <w14:ligatures w14:val="none"/>
    </w:rPr>
  </w:style>
  <w:style w:type="character" w:customStyle="1" w:styleId="KommentaariteemaMrk">
    <w:name w:val="Kommentaari teema Märk"/>
    <w:basedOn w:val="KommentaaritekstMrk"/>
    <w:link w:val="Kommentaariteema"/>
    <w:uiPriority w:val="99"/>
    <w:semiHidden/>
    <w:rsid w:val="004309DA"/>
    <w:rPr>
      <w:rFonts w:asciiTheme="minorHAnsi" w:eastAsiaTheme="minorHAnsi" w:hAnsiTheme="minorHAnsi" w:cstheme="minorBidi"/>
      <w:b/>
      <w:bCs/>
      <w:kern w:val="2"/>
      <w:sz w:val="20"/>
      <w:lang w:eastAsia="en-US"/>
      <w14:ligatures w14:val="standardContextual"/>
    </w:rPr>
  </w:style>
  <w:style w:type="character" w:styleId="Hperlink">
    <w:name w:val="Hyperlink"/>
    <w:basedOn w:val="Liguvaikefont"/>
    <w:uiPriority w:val="99"/>
    <w:unhideWhenUsed/>
    <w:rsid w:val="00615296"/>
    <w:rPr>
      <w:color w:val="0000FF"/>
      <w:u w:val="single"/>
    </w:rPr>
  </w:style>
  <w:style w:type="character" w:styleId="Klastatudhperlink">
    <w:name w:val="FollowedHyperlink"/>
    <w:basedOn w:val="Liguvaikefont"/>
    <w:uiPriority w:val="99"/>
    <w:semiHidden/>
    <w:unhideWhenUsed/>
    <w:rsid w:val="003F5C3A"/>
    <w:rPr>
      <w:color w:val="96607D" w:themeColor="followedHyperlink"/>
      <w:u w:val="single"/>
    </w:rPr>
  </w:style>
  <w:style w:type="paragraph" w:styleId="Allmrkusetekst">
    <w:name w:val="footnote text"/>
    <w:basedOn w:val="Normaallaad"/>
    <w:link w:val="AllmrkusetekstMrk"/>
    <w:uiPriority w:val="99"/>
    <w:unhideWhenUsed/>
    <w:rsid w:val="006D5170"/>
    <w:pPr>
      <w:spacing w:after="0" w:line="240" w:lineRule="auto"/>
    </w:pPr>
    <w:rPr>
      <w:sz w:val="20"/>
    </w:rPr>
  </w:style>
  <w:style w:type="character" w:customStyle="1" w:styleId="AllmrkusetekstMrk">
    <w:name w:val="Allmärkuse tekst Märk"/>
    <w:basedOn w:val="Liguvaikefont"/>
    <w:link w:val="Allmrkusetekst"/>
    <w:uiPriority w:val="99"/>
    <w:rsid w:val="006D5170"/>
    <w:rPr>
      <w:sz w:val="20"/>
    </w:rPr>
  </w:style>
  <w:style w:type="character" w:styleId="Allmrkuseviide">
    <w:name w:val="footnote reference"/>
    <w:aliases w:val="Footnote symbol,Times 10 Point,Exposant 3 Point,Fußnotetext,Footnotemark,FR,Footnotemark1,Footnotemark2,FR1,Footnotemark3,FR2,Footnotemark4,FR3,Footnotemark5,FR4,Footnotemark6,Footnotemark7,Footnotemark8,FR5,Footnotemark11,FR11,SUPER"/>
    <w:basedOn w:val="Liguvaikefont"/>
    <w:uiPriority w:val="99"/>
    <w:unhideWhenUsed/>
    <w:qFormat/>
    <w:rsid w:val="006D5170"/>
    <w:rPr>
      <w:vertAlign w:val="superscript"/>
    </w:rPr>
  </w:style>
  <w:style w:type="character" w:styleId="Lahendamatamainimine">
    <w:name w:val="Unresolved Mention"/>
    <w:basedOn w:val="Liguvaikefont"/>
    <w:uiPriority w:val="99"/>
    <w:semiHidden/>
    <w:unhideWhenUsed/>
    <w:rsid w:val="006D5170"/>
    <w:rPr>
      <w:color w:val="605E5C"/>
      <w:shd w:val="clear" w:color="auto" w:fill="E1DFDD"/>
    </w:rPr>
  </w:style>
  <w:style w:type="paragraph" w:styleId="Loendilik">
    <w:name w:val="List Paragraph"/>
    <w:basedOn w:val="Normaallaad"/>
    <w:uiPriority w:val="34"/>
    <w:qFormat/>
    <w:rsid w:val="00243B16"/>
    <w:pPr>
      <w:ind w:left="720"/>
      <w:contextualSpacing/>
    </w:pPr>
  </w:style>
  <w:style w:type="paragraph" w:styleId="Normaallaadveeb">
    <w:name w:val="Normal (Web)"/>
    <w:basedOn w:val="Normaallaad"/>
    <w:uiPriority w:val="99"/>
    <w:unhideWhenUsed/>
    <w:rsid w:val="008733E0"/>
    <w:pPr>
      <w:spacing w:before="100" w:beforeAutospacing="1" w:after="100" w:afterAutospacing="1" w:line="240" w:lineRule="auto"/>
    </w:pPr>
    <w:rPr>
      <w:rFonts w:ascii="Times New Roman" w:hAnsi="Times New Roman" w:cs="Times New Roman"/>
      <w:szCs w:val="24"/>
    </w:rPr>
  </w:style>
  <w:style w:type="paragraph" w:styleId="Lpumrkusetekst">
    <w:name w:val="endnote text"/>
    <w:basedOn w:val="Normaallaad"/>
    <w:link w:val="LpumrkusetekstMrk"/>
    <w:uiPriority w:val="99"/>
    <w:semiHidden/>
    <w:unhideWhenUsed/>
    <w:rsid w:val="00A4109F"/>
    <w:pPr>
      <w:spacing w:after="0" w:line="240" w:lineRule="auto"/>
    </w:pPr>
    <w:rPr>
      <w:sz w:val="20"/>
    </w:rPr>
  </w:style>
  <w:style w:type="character" w:customStyle="1" w:styleId="LpumrkusetekstMrk">
    <w:name w:val="Lõpumärkuse tekst Märk"/>
    <w:basedOn w:val="Liguvaikefont"/>
    <w:link w:val="Lpumrkusetekst"/>
    <w:uiPriority w:val="99"/>
    <w:semiHidden/>
    <w:rsid w:val="00A4109F"/>
    <w:rPr>
      <w:sz w:val="20"/>
    </w:rPr>
  </w:style>
  <w:style w:type="character" w:styleId="Lpumrkuseviide">
    <w:name w:val="endnote reference"/>
    <w:basedOn w:val="Liguvaikefont"/>
    <w:uiPriority w:val="99"/>
    <w:semiHidden/>
    <w:unhideWhenUsed/>
    <w:rsid w:val="00A4109F"/>
    <w:rPr>
      <w:vertAlign w:val="superscript"/>
    </w:rPr>
  </w:style>
  <w:style w:type="table" w:styleId="Kontuurtabel">
    <w:name w:val="Table Grid"/>
    <w:basedOn w:val="Normaaltabel"/>
    <w:uiPriority w:val="39"/>
    <w:rsid w:val="00BE2457"/>
    <w:pPr>
      <w:spacing w:after="0" w:line="240" w:lineRule="auto"/>
    </w:pPr>
    <w:rPr>
      <w:rFonts w:ascii="Calibri" w:eastAsia="Calibri" w:hAnsi="Calibri" w:cs="Times New Roman"/>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450B9"/>
    <w:pPr>
      <w:tabs>
        <w:tab w:val="center" w:pos="4680"/>
        <w:tab w:val="right" w:pos="9360"/>
      </w:tabs>
      <w:spacing w:after="0" w:line="240" w:lineRule="auto"/>
    </w:pPr>
  </w:style>
  <w:style w:type="character" w:customStyle="1" w:styleId="PisMrk">
    <w:name w:val="Päis Märk"/>
    <w:basedOn w:val="Liguvaikefont"/>
    <w:link w:val="Pis"/>
    <w:uiPriority w:val="99"/>
    <w:rsid w:val="00E450B9"/>
  </w:style>
  <w:style w:type="paragraph" w:styleId="Jalus">
    <w:name w:val="footer"/>
    <w:basedOn w:val="Normaallaad"/>
    <w:link w:val="JalusMrk"/>
    <w:uiPriority w:val="99"/>
    <w:unhideWhenUsed/>
    <w:rsid w:val="00E450B9"/>
    <w:pPr>
      <w:tabs>
        <w:tab w:val="center" w:pos="4680"/>
        <w:tab w:val="right" w:pos="9360"/>
      </w:tabs>
      <w:spacing w:after="0" w:line="240" w:lineRule="auto"/>
    </w:pPr>
  </w:style>
  <w:style w:type="character" w:customStyle="1" w:styleId="JalusMrk">
    <w:name w:val="Jalus Märk"/>
    <w:basedOn w:val="Liguvaikefont"/>
    <w:link w:val="Jalus"/>
    <w:uiPriority w:val="99"/>
    <w:rsid w:val="00E450B9"/>
  </w:style>
  <w:style w:type="paragraph" w:styleId="Redaktsioon">
    <w:name w:val="Revision"/>
    <w:hidden/>
    <w:uiPriority w:val="99"/>
    <w:semiHidden/>
    <w:rsid w:val="004C733E"/>
    <w:pPr>
      <w:spacing w:after="0" w:line="240" w:lineRule="auto"/>
    </w:pPr>
  </w:style>
  <w:style w:type="character" w:customStyle="1" w:styleId="Pealkiri1Mrk">
    <w:name w:val="Pealkiri 1 Märk"/>
    <w:basedOn w:val="Liguvaikefont"/>
    <w:link w:val="Pealkiri1"/>
    <w:uiPriority w:val="9"/>
    <w:rsid w:val="00DC280A"/>
    <w:rPr>
      <w:rFonts w:asciiTheme="majorHAnsi" w:eastAsiaTheme="majorEastAsia" w:hAnsiTheme="majorHAnsi" w:cstheme="majorBidi"/>
      <w:color w:val="0F4761" w:themeColor="accent1" w:themeShade="BF"/>
      <w:sz w:val="32"/>
      <w:szCs w:val="32"/>
    </w:rPr>
  </w:style>
  <w:style w:type="table" w:styleId="Loetelutabel3rhk1">
    <w:name w:val="List Table 3 Accent 1"/>
    <w:basedOn w:val="Normaaltabel"/>
    <w:uiPriority w:val="48"/>
    <w:rsid w:val="00411AF5"/>
    <w:pPr>
      <w:spacing w:after="0" w:line="240" w:lineRule="auto"/>
    </w:pPr>
    <w:rPr>
      <w:rFonts w:asciiTheme="minorHAnsi" w:eastAsiaTheme="minorHAnsi" w:hAnsiTheme="minorHAnsi" w:cstheme="minorBidi"/>
      <w:kern w:val="2"/>
      <w:szCs w:val="24"/>
      <w:lang w:eastAsia="en-US"/>
      <w14:ligatures w14:val="standardContextual"/>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Mainimine">
    <w:name w:val="Mention"/>
    <w:basedOn w:val="Liguvaikefont"/>
    <w:uiPriority w:val="99"/>
    <w:unhideWhenUsed/>
    <w:rsid w:val="00943184"/>
    <w:rPr>
      <w:color w:val="2B579A"/>
      <w:shd w:val="clear" w:color="auto" w:fill="E1DFDD"/>
    </w:rPr>
  </w:style>
  <w:style w:type="paragraph" w:customStyle="1" w:styleId="Normaallaad1">
    <w:name w:val="Normaallaad1"/>
    <w:basedOn w:val="Normaallaad"/>
    <w:rsid w:val="00B57A7A"/>
    <w:pPr>
      <w:spacing w:line="276" w:lineRule="auto"/>
    </w:pPr>
    <w:rPr>
      <w:rFonts w:cs="Times New Roman"/>
      <w:kern w:val="2"/>
      <w:szCs w:val="24"/>
      <w14:ligatures w14:val="standardContextual"/>
    </w:rPr>
  </w:style>
  <w:style w:type="paragraph" w:customStyle="1" w:styleId="Normaallaad2">
    <w:name w:val="Normaallaad2"/>
    <w:basedOn w:val="Normaallaad"/>
    <w:pPr>
      <w:spacing w:line="276" w:lineRule="auto"/>
    </w:pPr>
    <w:rPr>
      <w:rFonts w:cs="Times New Roman"/>
      <w:kern w:val="2"/>
      <w:szCs w:val="24"/>
      <w14:ligatures w14:val="standardContextual"/>
    </w:rPr>
  </w:style>
  <w:style w:type="paragraph" w:customStyle="1" w:styleId="Normaallaad3">
    <w:name w:val="Normaallaad3"/>
    <w:basedOn w:val="Normaallaad"/>
    <w:pPr>
      <w:spacing w:line="276" w:lineRule="auto"/>
    </w:pPr>
    <w:rPr>
      <w:rFonts w:cs="Times New Roman"/>
      <w:kern w:val="2"/>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4287">
      <w:bodyDiv w:val="1"/>
      <w:marLeft w:val="0"/>
      <w:marRight w:val="0"/>
      <w:marTop w:val="0"/>
      <w:marBottom w:val="0"/>
      <w:divBdr>
        <w:top w:val="none" w:sz="0" w:space="0" w:color="auto"/>
        <w:left w:val="none" w:sz="0" w:space="0" w:color="auto"/>
        <w:bottom w:val="none" w:sz="0" w:space="0" w:color="auto"/>
        <w:right w:val="none" w:sz="0" w:space="0" w:color="auto"/>
      </w:divBdr>
    </w:div>
    <w:div w:id="33118168">
      <w:bodyDiv w:val="1"/>
      <w:marLeft w:val="0"/>
      <w:marRight w:val="0"/>
      <w:marTop w:val="0"/>
      <w:marBottom w:val="0"/>
      <w:divBdr>
        <w:top w:val="none" w:sz="0" w:space="0" w:color="auto"/>
        <w:left w:val="none" w:sz="0" w:space="0" w:color="auto"/>
        <w:bottom w:val="none" w:sz="0" w:space="0" w:color="auto"/>
        <w:right w:val="none" w:sz="0" w:space="0" w:color="auto"/>
      </w:divBdr>
    </w:div>
    <w:div w:id="54276513">
      <w:bodyDiv w:val="1"/>
      <w:marLeft w:val="0"/>
      <w:marRight w:val="0"/>
      <w:marTop w:val="0"/>
      <w:marBottom w:val="0"/>
      <w:divBdr>
        <w:top w:val="none" w:sz="0" w:space="0" w:color="auto"/>
        <w:left w:val="none" w:sz="0" w:space="0" w:color="auto"/>
        <w:bottom w:val="none" w:sz="0" w:space="0" w:color="auto"/>
        <w:right w:val="none" w:sz="0" w:space="0" w:color="auto"/>
      </w:divBdr>
    </w:div>
    <w:div w:id="221789371">
      <w:bodyDiv w:val="1"/>
      <w:marLeft w:val="0"/>
      <w:marRight w:val="0"/>
      <w:marTop w:val="0"/>
      <w:marBottom w:val="0"/>
      <w:divBdr>
        <w:top w:val="none" w:sz="0" w:space="0" w:color="auto"/>
        <w:left w:val="none" w:sz="0" w:space="0" w:color="auto"/>
        <w:bottom w:val="none" w:sz="0" w:space="0" w:color="auto"/>
        <w:right w:val="none" w:sz="0" w:space="0" w:color="auto"/>
      </w:divBdr>
    </w:div>
    <w:div w:id="282082375">
      <w:bodyDiv w:val="1"/>
      <w:marLeft w:val="0"/>
      <w:marRight w:val="0"/>
      <w:marTop w:val="0"/>
      <w:marBottom w:val="0"/>
      <w:divBdr>
        <w:top w:val="none" w:sz="0" w:space="0" w:color="auto"/>
        <w:left w:val="none" w:sz="0" w:space="0" w:color="auto"/>
        <w:bottom w:val="none" w:sz="0" w:space="0" w:color="auto"/>
        <w:right w:val="none" w:sz="0" w:space="0" w:color="auto"/>
      </w:divBdr>
    </w:div>
    <w:div w:id="353851872">
      <w:bodyDiv w:val="1"/>
      <w:marLeft w:val="0"/>
      <w:marRight w:val="0"/>
      <w:marTop w:val="0"/>
      <w:marBottom w:val="0"/>
      <w:divBdr>
        <w:top w:val="none" w:sz="0" w:space="0" w:color="auto"/>
        <w:left w:val="none" w:sz="0" w:space="0" w:color="auto"/>
        <w:bottom w:val="none" w:sz="0" w:space="0" w:color="auto"/>
        <w:right w:val="none" w:sz="0" w:space="0" w:color="auto"/>
      </w:divBdr>
    </w:div>
    <w:div w:id="544222028">
      <w:bodyDiv w:val="1"/>
      <w:marLeft w:val="0"/>
      <w:marRight w:val="0"/>
      <w:marTop w:val="0"/>
      <w:marBottom w:val="0"/>
      <w:divBdr>
        <w:top w:val="none" w:sz="0" w:space="0" w:color="auto"/>
        <w:left w:val="none" w:sz="0" w:space="0" w:color="auto"/>
        <w:bottom w:val="none" w:sz="0" w:space="0" w:color="auto"/>
        <w:right w:val="none" w:sz="0" w:space="0" w:color="auto"/>
      </w:divBdr>
    </w:div>
    <w:div w:id="786316684">
      <w:bodyDiv w:val="1"/>
      <w:marLeft w:val="0"/>
      <w:marRight w:val="0"/>
      <w:marTop w:val="0"/>
      <w:marBottom w:val="0"/>
      <w:divBdr>
        <w:top w:val="none" w:sz="0" w:space="0" w:color="auto"/>
        <w:left w:val="none" w:sz="0" w:space="0" w:color="auto"/>
        <w:bottom w:val="none" w:sz="0" w:space="0" w:color="auto"/>
        <w:right w:val="none" w:sz="0" w:space="0" w:color="auto"/>
      </w:divBdr>
    </w:div>
    <w:div w:id="892811631">
      <w:bodyDiv w:val="1"/>
      <w:marLeft w:val="0"/>
      <w:marRight w:val="0"/>
      <w:marTop w:val="0"/>
      <w:marBottom w:val="0"/>
      <w:divBdr>
        <w:top w:val="none" w:sz="0" w:space="0" w:color="auto"/>
        <w:left w:val="none" w:sz="0" w:space="0" w:color="auto"/>
        <w:bottom w:val="none" w:sz="0" w:space="0" w:color="auto"/>
        <w:right w:val="none" w:sz="0" w:space="0" w:color="auto"/>
      </w:divBdr>
    </w:div>
    <w:div w:id="1274216781">
      <w:bodyDiv w:val="1"/>
      <w:marLeft w:val="0"/>
      <w:marRight w:val="0"/>
      <w:marTop w:val="0"/>
      <w:marBottom w:val="0"/>
      <w:divBdr>
        <w:top w:val="none" w:sz="0" w:space="0" w:color="auto"/>
        <w:left w:val="none" w:sz="0" w:space="0" w:color="auto"/>
        <w:bottom w:val="none" w:sz="0" w:space="0" w:color="auto"/>
        <w:right w:val="none" w:sz="0" w:space="0" w:color="auto"/>
      </w:divBdr>
    </w:div>
    <w:div w:id="1283338544">
      <w:bodyDiv w:val="1"/>
      <w:marLeft w:val="0"/>
      <w:marRight w:val="0"/>
      <w:marTop w:val="0"/>
      <w:marBottom w:val="0"/>
      <w:divBdr>
        <w:top w:val="none" w:sz="0" w:space="0" w:color="auto"/>
        <w:left w:val="none" w:sz="0" w:space="0" w:color="auto"/>
        <w:bottom w:val="none" w:sz="0" w:space="0" w:color="auto"/>
        <w:right w:val="none" w:sz="0" w:space="0" w:color="auto"/>
      </w:divBdr>
    </w:div>
    <w:div w:id="1659571304">
      <w:bodyDiv w:val="1"/>
      <w:marLeft w:val="0"/>
      <w:marRight w:val="0"/>
      <w:marTop w:val="0"/>
      <w:marBottom w:val="0"/>
      <w:divBdr>
        <w:top w:val="none" w:sz="0" w:space="0" w:color="auto"/>
        <w:left w:val="none" w:sz="0" w:space="0" w:color="auto"/>
        <w:bottom w:val="none" w:sz="0" w:space="0" w:color="auto"/>
        <w:right w:val="none" w:sz="0" w:space="0" w:color="auto"/>
      </w:divBdr>
    </w:div>
    <w:div w:id="1667391698">
      <w:bodyDiv w:val="1"/>
      <w:marLeft w:val="0"/>
      <w:marRight w:val="0"/>
      <w:marTop w:val="0"/>
      <w:marBottom w:val="0"/>
      <w:divBdr>
        <w:top w:val="none" w:sz="0" w:space="0" w:color="auto"/>
        <w:left w:val="none" w:sz="0" w:space="0" w:color="auto"/>
        <w:bottom w:val="none" w:sz="0" w:space="0" w:color="auto"/>
        <w:right w:val="none" w:sz="0" w:space="0" w:color="auto"/>
      </w:divBdr>
    </w:div>
    <w:div w:id="1747922369">
      <w:bodyDiv w:val="1"/>
      <w:marLeft w:val="0"/>
      <w:marRight w:val="0"/>
      <w:marTop w:val="0"/>
      <w:marBottom w:val="0"/>
      <w:divBdr>
        <w:top w:val="none" w:sz="0" w:space="0" w:color="auto"/>
        <w:left w:val="none" w:sz="0" w:space="0" w:color="auto"/>
        <w:bottom w:val="none" w:sz="0" w:space="0" w:color="auto"/>
        <w:right w:val="none" w:sz="0" w:space="0" w:color="auto"/>
      </w:divBdr>
    </w:div>
    <w:div w:id="1781947114">
      <w:bodyDiv w:val="1"/>
      <w:marLeft w:val="0"/>
      <w:marRight w:val="0"/>
      <w:marTop w:val="0"/>
      <w:marBottom w:val="0"/>
      <w:divBdr>
        <w:top w:val="none" w:sz="0" w:space="0" w:color="auto"/>
        <w:left w:val="none" w:sz="0" w:space="0" w:color="auto"/>
        <w:bottom w:val="none" w:sz="0" w:space="0" w:color="auto"/>
        <w:right w:val="none" w:sz="0" w:space="0" w:color="auto"/>
      </w:divBdr>
    </w:div>
    <w:div w:id="1928885805">
      <w:bodyDiv w:val="1"/>
      <w:marLeft w:val="0"/>
      <w:marRight w:val="0"/>
      <w:marTop w:val="0"/>
      <w:marBottom w:val="0"/>
      <w:divBdr>
        <w:top w:val="none" w:sz="0" w:space="0" w:color="auto"/>
        <w:left w:val="none" w:sz="0" w:space="0" w:color="auto"/>
        <w:bottom w:val="none" w:sz="0" w:space="0" w:color="auto"/>
        <w:right w:val="none" w:sz="0" w:space="0" w:color="auto"/>
      </w:divBdr>
    </w:div>
    <w:div w:id="1935480010">
      <w:bodyDiv w:val="1"/>
      <w:marLeft w:val="0"/>
      <w:marRight w:val="0"/>
      <w:marTop w:val="0"/>
      <w:marBottom w:val="0"/>
      <w:divBdr>
        <w:top w:val="none" w:sz="0" w:space="0" w:color="auto"/>
        <w:left w:val="none" w:sz="0" w:space="0" w:color="auto"/>
        <w:bottom w:val="none" w:sz="0" w:space="0" w:color="auto"/>
        <w:right w:val="none" w:sz="0" w:space="0" w:color="auto"/>
      </w:divBdr>
    </w:div>
    <w:div w:id="2019261054">
      <w:bodyDiv w:val="1"/>
      <w:marLeft w:val="0"/>
      <w:marRight w:val="0"/>
      <w:marTop w:val="0"/>
      <w:marBottom w:val="0"/>
      <w:divBdr>
        <w:top w:val="none" w:sz="0" w:space="0" w:color="auto"/>
        <w:left w:val="none" w:sz="0" w:space="0" w:color="auto"/>
        <w:bottom w:val="none" w:sz="0" w:space="0" w:color="auto"/>
        <w:right w:val="none" w:sz="0" w:space="0" w:color="auto"/>
      </w:divBdr>
    </w:div>
    <w:div w:id="2104109325">
      <w:bodyDiv w:val="1"/>
      <w:marLeft w:val="0"/>
      <w:marRight w:val="0"/>
      <w:marTop w:val="0"/>
      <w:marBottom w:val="0"/>
      <w:divBdr>
        <w:top w:val="none" w:sz="0" w:space="0" w:color="auto"/>
        <w:left w:val="none" w:sz="0" w:space="0" w:color="auto"/>
        <w:bottom w:val="none" w:sz="0" w:space="0" w:color="auto"/>
        <w:right w:val="none" w:sz="0" w:space="0" w:color="auto"/>
      </w:divBdr>
    </w:div>
    <w:div w:id="21069984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erli.spelman@justdigi.e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aleksandr.logussov@justdigi.ee" TargetMode="External"/><Relationship Id="rId17" Type="http://schemas.openxmlformats.org/officeDocument/2006/relationships/hyperlink" Target="https://eelnoud.valitsus.ee/main/mount/docList/8c70fe0d-2c3c-4707-9e09-6b835362870b"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rin.maisvee@justdigi.ee"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andmed.stat.ee/et/stat/rahvaloendus__rel2021__elamistingimused/RL21803" TargetMode="External"/><Relationship Id="rId3" Type="http://schemas.openxmlformats.org/officeDocument/2006/relationships/hyperlink" Target="https://housing.ec.europa.eu/european-affordable-housing-plan_en" TargetMode="External"/><Relationship Id="rId7" Type="http://schemas.openxmlformats.org/officeDocument/2006/relationships/hyperlink" Target="https://www.tallinn.ee/et/tallinna-uurikomisjon" TargetMode="External"/><Relationship Id="rId2" Type="http://schemas.openxmlformats.org/officeDocument/2006/relationships/hyperlink" Target="https://eegovg01.sharepoint.com/:x:/s/AVALIK_RK/EaKYn_IrGiNCjg7pZupo6b0BqPwOXhgp76FQBTuKExFnyw?e=6gNGLB&amp;CID=E72680EC-CFCD-41CE-B79D-8277EF55C462" TargetMode="External"/><Relationship Id="rId1" Type="http://schemas.openxmlformats.org/officeDocument/2006/relationships/hyperlink" Target="https://valitsus.ee/valitsuse-eesmargid-ja-tegevused/valitsemise-alused/koalitsioonilepe-2025-2027/oigusriik" TargetMode="External"/><Relationship Id="rId6" Type="http://schemas.openxmlformats.org/officeDocument/2006/relationships/hyperlink" Target="https://housing.ec.europa.eu/european-affordable-housing-plan_en" TargetMode="External"/><Relationship Id="rId5" Type="http://schemas.openxmlformats.org/officeDocument/2006/relationships/hyperlink" Target="https://www.justdigi.ee/sites/default/files/documents/2026-04/%C3%9C%C3%BCri%C3%B5iguse%20anal%C3%BC%C3%BCs%202026.pdf" TargetMode="External"/><Relationship Id="rId4" Type="http://schemas.openxmlformats.org/officeDocument/2006/relationships/hyperlink" Target="https://www.riigikohus.ee/et/lahendid/?asjaNr=3-2-1-122-15" TargetMode="External"/><Relationship Id="rId9" Type="http://schemas.openxmlformats.org/officeDocument/2006/relationships/hyperlink" Target="https://www.emta.ee/eraklient/amet-uudised-ja-kontakt/uudised-pressiinfo-statistika/statistika-ja-avaandmed"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70B19-D974-4F94-9C8E-2F8BB0A39C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3E4AE2-D178-4707-91F4-9E3A7998FE0A}">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AC3EB8EE-94EF-4926-A210-AF5CCD1B597B}">
  <ds:schemaRefs>
    <ds:schemaRef ds:uri="http://schemas.microsoft.com/sharepoint/v3/contenttype/forms"/>
  </ds:schemaRefs>
</ds:datastoreItem>
</file>

<file path=customXml/itemProps4.xml><?xml version="1.0" encoding="utf-8"?>
<ds:datastoreItem xmlns:ds="http://schemas.openxmlformats.org/officeDocument/2006/customXml" ds:itemID="{709F2B70-674C-4E3B-BCC6-33295A4A1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11370</Words>
  <Characters>65947</Characters>
  <Application>Microsoft Office Word</Application>
  <DocSecurity>0</DocSecurity>
  <Lines>549</Lines>
  <Paragraphs>154</Paragraphs>
  <ScaleCrop>false</ScaleCrop>
  <Company/>
  <LinksUpToDate>false</LinksUpToDate>
  <CharactersWithSpaces>77163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Maisvee - JUSTDIGI</dc:creator>
  <cp:keywords/>
  <cp:lastModifiedBy>Heili Tõnisson - RK</cp:lastModifiedBy>
  <cp:revision>3</cp:revision>
  <cp:lastPrinted>2025-04-12T22:41:00Z</cp:lastPrinted>
  <dcterms:created xsi:type="dcterms:W3CDTF">2026-10-14T09:05:00Z</dcterms:created>
  <dcterms:modified xsi:type="dcterms:W3CDTF">2026-10-14T13:46:00Z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2025-03-28T14:19:04Z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d8ed99c0-a501-4446-a770-a3fd99329c8b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