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A5716" w14:textId="77777777" w:rsidR="000B1EFC" w:rsidRPr="00400BB5" w:rsidRDefault="000B1EFC" w:rsidP="000B1EFC">
      <w:pPr>
        <w:pStyle w:val="Vahedeta"/>
        <w:rPr>
          <w:rFonts w:ascii="Times New Roman" w:hAnsi="Times New Roman" w:cs="Times New Roman"/>
          <w:b/>
          <w:sz w:val="24"/>
          <w:lang w:val="et-EE"/>
        </w:rPr>
      </w:pPr>
      <w:r w:rsidRPr="00400BB5">
        <w:rPr>
          <w:rFonts w:ascii="Times New Roman" w:hAnsi="Times New Roman" w:cs="Times New Roman"/>
          <w:b/>
          <w:sz w:val="24"/>
          <w:lang w:val="et-EE"/>
        </w:rPr>
        <w:t>Rahandusministeerium</w:t>
      </w:r>
    </w:p>
    <w:p w14:paraId="198BF3EF" w14:textId="615345F8" w:rsidR="000B1EFC" w:rsidRPr="00400BB5" w:rsidRDefault="000B1EFC" w:rsidP="000B1EFC">
      <w:pPr>
        <w:pStyle w:val="Vahedeta"/>
        <w:rPr>
          <w:rFonts w:ascii="Times New Roman" w:hAnsi="Times New Roman" w:cs="Times New Roman"/>
          <w:sz w:val="24"/>
          <w:lang w:val="et-EE"/>
        </w:rPr>
      </w:pPr>
      <w:r w:rsidRPr="00400BB5">
        <w:rPr>
          <w:rFonts w:ascii="Times New Roman" w:hAnsi="Times New Roman" w:cs="Times New Roman"/>
          <w:sz w:val="24"/>
          <w:lang w:val="et-EE"/>
        </w:rPr>
        <w:t xml:space="preserve">E-post: </w:t>
      </w:r>
      <w:hyperlink r:id="rId5" w:history="1">
        <w:r w:rsidRPr="00400BB5">
          <w:rPr>
            <w:rStyle w:val="Hperlink"/>
            <w:rFonts w:ascii="Times New Roman" w:hAnsi="Times New Roman" w:cs="Times New Roman"/>
            <w:b/>
            <w:bCs/>
            <w:sz w:val="24"/>
            <w:lang w:val="et-EE"/>
          </w:rPr>
          <w:t>info@rahandusministeerium.ee</w:t>
        </w:r>
      </w:hyperlink>
    </w:p>
    <w:p w14:paraId="2919E4ED" w14:textId="77777777" w:rsidR="000B1EFC" w:rsidRPr="00400BB5" w:rsidRDefault="000B1EFC" w:rsidP="000B1EFC">
      <w:pPr>
        <w:pStyle w:val="Vahedeta"/>
        <w:rPr>
          <w:rFonts w:ascii="Times New Roman" w:hAnsi="Times New Roman" w:cs="Times New Roman"/>
          <w:sz w:val="24"/>
          <w:lang w:val="et-EE"/>
        </w:rPr>
      </w:pPr>
    </w:p>
    <w:p w14:paraId="167B4C5C" w14:textId="39F86766" w:rsidR="00217BD5" w:rsidRPr="00400BB5" w:rsidRDefault="00217BD5" w:rsidP="000B1EFC">
      <w:pPr>
        <w:pStyle w:val="Vahedeta"/>
        <w:rPr>
          <w:rFonts w:ascii="Times New Roman" w:hAnsi="Times New Roman" w:cs="Times New Roman"/>
          <w:sz w:val="24"/>
          <w:lang w:val="et-EE"/>
        </w:rPr>
      </w:pPr>
      <w:r w:rsidRPr="00400BB5">
        <w:rPr>
          <w:rFonts w:ascii="Times New Roman" w:hAnsi="Times New Roman" w:cs="Times New Roman"/>
          <w:b/>
          <w:bCs/>
          <w:sz w:val="24"/>
          <w:lang w:val="et-EE"/>
        </w:rPr>
        <w:t>Koopia</w:t>
      </w:r>
      <w:r w:rsidRPr="00400BB5">
        <w:rPr>
          <w:rFonts w:ascii="Times New Roman" w:hAnsi="Times New Roman" w:cs="Times New Roman"/>
          <w:sz w:val="24"/>
          <w:lang w:val="et-EE"/>
        </w:rPr>
        <w:t xml:space="preserve">: Thomas Auväärt, </w:t>
      </w:r>
      <w:r w:rsidRPr="00400BB5">
        <w:rPr>
          <w:rFonts w:asciiTheme="majorBidi" w:hAnsiTheme="majorBidi" w:cstheme="majorBidi"/>
          <w:sz w:val="24"/>
          <w:lang w:val="et-EE"/>
        </w:rPr>
        <w:t xml:space="preserve">e-post </w:t>
      </w:r>
      <w:hyperlink r:id="rId6" w:history="1">
        <w:r w:rsidRPr="00400BB5">
          <w:rPr>
            <w:rStyle w:val="Hperlink"/>
            <w:rFonts w:asciiTheme="majorBidi" w:hAnsiTheme="majorBidi" w:cstheme="majorBidi"/>
            <w:sz w:val="24"/>
            <w:lang w:val="et-EE"/>
          </w:rPr>
          <w:t>Thomas.Auvaart@fin.ee</w:t>
        </w:r>
      </w:hyperlink>
    </w:p>
    <w:p w14:paraId="267CBC65" w14:textId="77777777" w:rsidR="001A2323" w:rsidRPr="00400BB5" w:rsidRDefault="001A2323" w:rsidP="000B1EFC">
      <w:pPr>
        <w:pStyle w:val="Vahedeta"/>
        <w:jc w:val="right"/>
        <w:rPr>
          <w:rFonts w:ascii="Times New Roman" w:hAnsi="Times New Roman" w:cs="Times New Roman"/>
          <w:bCs/>
          <w:sz w:val="24"/>
          <w:lang w:val="et-EE"/>
        </w:rPr>
      </w:pPr>
    </w:p>
    <w:p w14:paraId="167C27AD" w14:textId="3D66055A" w:rsidR="00F25F98" w:rsidRPr="00693AB9" w:rsidRDefault="00F25F98" w:rsidP="000B1EFC">
      <w:pPr>
        <w:pStyle w:val="Vahedeta"/>
        <w:jc w:val="right"/>
        <w:rPr>
          <w:rFonts w:ascii="Times New Roman" w:hAnsi="Times New Roman" w:cs="Times New Roman"/>
          <w:bCs/>
          <w:sz w:val="24"/>
          <w:lang w:val="et-EE"/>
        </w:rPr>
      </w:pPr>
      <w:r w:rsidRPr="00400BB5">
        <w:rPr>
          <w:rFonts w:ascii="Times New Roman" w:hAnsi="Times New Roman" w:cs="Times New Roman"/>
          <w:bCs/>
          <w:sz w:val="24"/>
          <w:lang w:val="et-EE"/>
        </w:rPr>
        <w:t>Teie</w:t>
      </w:r>
      <w:r w:rsidRPr="00693AB9">
        <w:rPr>
          <w:rFonts w:ascii="Times New Roman" w:hAnsi="Times New Roman" w:cs="Times New Roman"/>
          <w:bCs/>
          <w:sz w:val="24"/>
          <w:lang w:val="et-EE"/>
        </w:rPr>
        <w:t>: e-kiri 1. märts 2024</w:t>
      </w:r>
    </w:p>
    <w:p w14:paraId="0D402798" w14:textId="0080F872" w:rsidR="000B1EFC" w:rsidRPr="00400BB5" w:rsidRDefault="00F25F98" w:rsidP="000B1EFC">
      <w:pPr>
        <w:pStyle w:val="Vahedeta"/>
        <w:jc w:val="right"/>
        <w:rPr>
          <w:rFonts w:ascii="Times New Roman" w:hAnsi="Times New Roman" w:cs="Times New Roman"/>
          <w:bCs/>
          <w:sz w:val="24"/>
          <w:lang w:val="et-EE"/>
        </w:rPr>
      </w:pPr>
      <w:r w:rsidRPr="00693AB9">
        <w:rPr>
          <w:rFonts w:ascii="Times New Roman" w:hAnsi="Times New Roman" w:cs="Times New Roman"/>
          <w:bCs/>
          <w:sz w:val="24"/>
          <w:lang w:val="et-EE"/>
        </w:rPr>
        <w:t xml:space="preserve">Meie: </w:t>
      </w:r>
      <w:r w:rsidR="005D28CA" w:rsidRPr="00693AB9">
        <w:rPr>
          <w:rFonts w:ascii="Times New Roman" w:hAnsi="Times New Roman" w:cs="Times New Roman"/>
          <w:bCs/>
          <w:sz w:val="24"/>
          <w:lang w:val="et-EE"/>
        </w:rPr>
        <w:t>28.</w:t>
      </w:r>
      <w:r w:rsidR="00B37D7A" w:rsidRPr="00693AB9">
        <w:rPr>
          <w:rFonts w:ascii="Times New Roman" w:hAnsi="Times New Roman" w:cs="Times New Roman"/>
          <w:bCs/>
          <w:sz w:val="24"/>
          <w:lang w:val="et-EE"/>
        </w:rPr>
        <w:t xml:space="preserve"> </w:t>
      </w:r>
      <w:r w:rsidR="00217BD5" w:rsidRPr="00693AB9">
        <w:rPr>
          <w:rFonts w:ascii="Times New Roman" w:hAnsi="Times New Roman" w:cs="Times New Roman"/>
          <w:bCs/>
          <w:sz w:val="24"/>
          <w:lang w:val="et-EE"/>
        </w:rPr>
        <w:t xml:space="preserve">märts </w:t>
      </w:r>
      <w:r w:rsidR="00B37D7A" w:rsidRPr="00693AB9">
        <w:rPr>
          <w:rFonts w:ascii="Times New Roman" w:hAnsi="Times New Roman" w:cs="Times New Roman"/>
          <w:bCs/>
          <w:sz w:val="24"/>
          <w:lang w:val="et-EE"/>
        </w:rPr>
        <w:t>2024</w:t>
      </w:r>
    </w:p>
    <w:p w14:paraId="4E7A20E5" w14:textId="77777777" w:rsidR="001A2323" w:rsidRDefault="001A2323" w:rsidP="000B1EFC">
      <w:pPr>
        <w:suppressAutoHyphens w:val="0"/>
        <w:autoSpaceDE w:val="0"/>
        <w:autoSpaceDN w:val="0"/>
        <w:adjustRightInd w:val="0"/>
        <w:rPr>
          <w:lang w:val="et-EE" w:eastAsia="en-US"/>
        </w:rPr>
      </w:pPr>
    </w:p>
    <w:p w14:paraId="2B366032" w14:textId="77777777" w:rsidR="001A2323" w:rsidRPr="00400BB5" w:rsidRDefault="001A2323" w:rsidP="000B1EFC">
      <w:pPr>
        <w:suppressAutoHyphens w:val="0"/>
        <w:autoSpaceDE w:val="0"/>
        <w:autoSpaceDN w:val="0"/>
        <w:adjustRightInd w:val="0"/>
        <w:rPr>
          <w:lang w:val="et-EE" w:eastAsia="en-US"/>
        </w:rPr>
      </w:pPr>
    </w:p>
    <w:p w14:paraId="34C67D55" w14:textId="7266FB8A" w:rsidR="000B1EFC" w:rsidRPr="00400BB5" w:rsidRDefault="00C07CBF" w:rsidP="00E72AC8">
      <w:pPr>
        <w:pStyle w:val="Default"/>
        <w:jc w:val="both"/>
        <w:rPr>
          <w:rFonts w:ascii="Times New Roman" w:hAnsi="Times New Roman" w:cs="Times New Roman"/>
          <w:b/>
          <w:bCs/>
          <w:color w:val="auto"/>
          <w:lang w:val="et-EE"/>
        </w:rPr>
      </w:pPr>
      <w:r w:rsidRPr="00400BB5">
        <w:rPr>
          <w:rFonts w:ascii="Times New Roman" w:hAnsi="Times New Roman" w:cs="Times New Roman"/>
          <w:b/>
          <w:bCs/>
          <w:color w:val="auto"/>
          <w:lang w:val="et-EE"/>
        </w:rPr>
        <w:t>RE: Rahandusministeeriumi täiendavad küsimused hoiu-laenuühistute 31.01.2024 esitatud ettepanekute (eelnõu kavandi) kohta</w:t>
      </w:r>
    </w:p>
    <w:p w14:paraId="066CEED4" w14:textId="77777777" w:rsidR="00B37D7A" w:rsidRPr="00400BB5" w:rsidRDefault="00B37D7A" w:rsidP="00E72AC8">
      <w:pPr>
        <w:pStyle w:val="Default"/>
        <w:jc w:val="both"/>
        <w:rPr>
          <w:rFonts w:ascii="Times New Roman" w:hAnsi="Times New Roman" w:cs="Times New Roman"/>
          <w:b/>
          <w:bCs/>
          <w:color w:val="auto"/>
          <w:lang w:val="et-EE"/>
        </w:rPr>
      </w:pPr>
    </w:p>
    <w:p w14:paraId="15C357D6" w14:textId="3E6EDBDB" w:rsidR="00C07CBF" w:rsidRPr="00400BB5" w:rsidRDefault="00377BB6" w:rsidP="00E72AC8">
      <w:pPr>
        <w:pStyle w:val="Default"/>
        <w:jc w:val="both"/>
        <w:rPr>
          <w:rFonts w:ascii="Times New Roman" w:hAnsi="Times New Roman" w:cs="Times New Roman"/>
          <w:color w:val="auto"/>
          <w:lang w:val="et-EE"/>
        </w:rPr>
      </w:pPr>
      <w:r w:rsidRPr="00400BB5">
        <w:rPr>
          <w:rFonts w:ascii="Times New Roman" w:hAnsi="Times New Roman" w:cs="Times New Roman"/>
          <w:color w:val="auto"/>
          <w:lang w:val="et-EE"/>
        </w:rPr>
        <w:t xml:space="preserve">Tänan Teid Eesti Hoiu-laenuühistute Liidu (edaspidi EHLÜL) ja kõigi Eesti hoiu-laenuühistute nimel tagasiside eest meie esitatud eelnõu kohta. Loodetavasti näitab see, et pakutud suund on põhimõtteliselt õige ja Rahandusministeeriumile vastuvõetav. Kuigi Teie esitatud küsimuste ja märkuste hulk oli märkimisväärne, esitame allpool oma vastused ja seisukohad. </w:t>
      </w:r>
      <w:r w:rsidR="00A02599" w:rsidRPr="00400BB5">
        <w:rPr>
          <w:rFonts w:ascii="Times New Roman" w:hAnsi="Times New Roman" w:cs="Times New Roman"/>
          <w:color w:val="auto"/>
          <w:lang w:val="et-EE"/>
        </w:rPr>
        <w:t>Juhin tähelepanu, et meie vastused ja seisukohad on läbi arutatud kõigi Eesti hoiu-laenuühistute ühistöös.</w:t>
      </w:r>
    </w:p>
    <w:p w14:paraId="559B9CBD" w14:textId="77777777" w:rsidR="00C07CBF" w:rsidRPr="00400BB5" w:rsidRDefault="00C07CBF" w:rsidP="00E72AC8">
      <w:pPr>
        <w:pStyle w:val="Default"/>
        <w:jc w:val="both"/>
        <w:rPr>
          <w:rFonts w:ascii="Times New Roman" w:hAnsi="Times New Roman" w:cs="Times New Roman"/>
          <w:b/>
          <w:bCs/>
          <w:color w:val="auto"/>
          <w:lang w:val="et-EE"/>
        </w:rPr>
      </w:pPr>
    </w:p>
    <w:p w14:paraId="73B2C032" w14:textId="77777777" w:rsidR="0081061F" w:rsidRPr="00400BB5" w:rsidRDefault="0081061F" w:rsidP="00E72AC8">
      <w:pPr>
        <w:pStyle w:val="Default"/>
        <w:jc w:val="both"/>
        <w:rPr>
          <w:rFonts w:ascii="Times New Roman" w:hAnsi="Times New Roman" w:cs="Times New Roman"/>
          <w:b/>
          <w:bCs/>
          <w:color w:val="auto"/>
          <w:lang w:val="et-EE"/>
        </w:rPr>
      </w:pPr>
    </w:p>
    <w:p w14:paraId="1643A928" w14:textId="4AFB01DE" w:rsidR="00C07CBF" w:rsidRPr="00400BB5" w:rsidRDefault="00D67F65" w:rsidP="00E72AC8">
      <w:pPr>
        <w:pStyle w:val="Default"/>
        <w:jc w:val="both"/>
        <w:rPr>
          <w:rFonts w:ascii="Times New Roman" w:hAnsi="Times New Roman" w:cs="Times New Roman"/>
          <w:b/>
          <w:bCs/>
          <w:color w:val="auto"/>
          <w:lang w:val="et-EE"/>
        </w:rPr>
      </w:pPr>
      <w:r w:rsidRPr="00400BB5">
        <w:rPr>
          <w:rFonts w:ascii="Times New Roman" w:hAnsi="Times New Roman" w:cs="Times New Roman"/>
          <w:b/>
          <w:bCs/>
          <w:color w:val="auto"/>
          <w:lang w:val="et-EE"/>
        </w:rPr>
        <w:t xml:space="preserve">I Vastused küsimustele </w:t>
      </w:r>
      <w:r w:rsidR="00E547E6" w:rsidRPr="00400BB5">
        <w:rPr>
          <w:rFonts w:ascii="Times New Roman" w:hAnsi="Times New Roman" w:cs="Times New Roman"/>
          <w:b/>
          <w:bCs/>
          <w:color w:val="auto"/>
          <w:lang w:val="et-EE"/>
        </w:rPr>
        <w:t xml:space="preserve">Teie kirja </w:t>
      </w:r>
      <w:r w:rsidRPr="00400BB5">
        <w:rPr>
          <w:rFonts w:ascii="Times New Roman" w:hAnsi="Times New Roman" w:cs="Times New Roman"/>
          <w:b/>
          <w:bCs/>
          <w:color w:val="auto"/>
          <w:lang w:val="et-EE"/>
        </w:rPr>
        <w:t>blokis A</w:t>
      </w:r>
    </w:p>
    <w:p w14:paraId="1813F6A0" w14:textId="77777777" w:rsidR="00F25F98" w:rsidRPr="00400BB5" w:rsidRDefault="00F25F98" w:rsidP="00E72AC8">
      <w:pPr>
        <w:pStyle w:val="Default"/>
        <w:jc w:val="both"/>
        <w:rPr>
          <w:rFonts w:ascii="Times New Roman" w:hAnsi="Times New Roman" w:cs="Times New Roman"/>
          <w:b/>
          <w:bCs/>
          <w:color w:val="auto"/>
          <w:lang w:val="et-EE"/>
        </w:rPr>
      </w:pPr>
    </w:p>
    <w:p w14:paraId="2DD75D32" w14:textId="6C9BC39C" w:rsidR="00F25F98" w:rsidRPr="00400BB5" w:rsidRDefault="00D67F65" w:rsidP="00E72AC8">
      <w:pPr>
        <w:jc w:val="both"/>
        <w:rPr>
          <w:lang w:val="et-EE"/>
        </w:rPr>
      </w:pPr>
      <w:r w:rsidRPr="00400BB5">
        <w:rPr>
          <w:b/>
          <w:bCs/>
          <w:lang w:val="et-EE"/>
        </w:rPr>
        <w:t>1.</w:t>
      </w:r>
      <w:r w:rsidRPr="00400BB5">
        <w:rPr>
          <w:lang w:val="et-EE"/>
        </w:rPr>
        <w:t xml:space="preserve"> </w:t>
      </w:r>
      <w:r w:rsidR="00F25F98" w:rsidRPr="00400BB5">
        <w:rPr>
          <w:lang w:val="et-EE"/>
        </w:rPr>
        <w:t>Meie 30.01.2024 esitatud eelnõu §</w:t>
      </w:r>
      <w:r w:rsidR="00E547E6" w:rsidRPr="00400BB5">
        <w:rPr>
          <w:lang w:val="et-EE"/>
        </w:rPr>
        <w:t xml:space="preserve"> </w:t>
      </w:r>
      <w:r w:rsidR="00F25F98" w:rsidRPr="00400BB5">
        <w:rPr>
          <w:lang w:val="et-EE"/>
        </w:rPr>
        <w:t>1 lg 1 ja §</w:t>
      </w:r>
      <w:r w:rsidR="00E547E6" w:rsidRPr="00400BB5">
        <w:rPr>
          <w:lang w:val="et-EE"/>
        </w:rPr>
        <w:t xml:space="preserve"> </w:t>
      </w:r>
      <w:r w:rsidR="00F25F98" w:rsidRPr="00400BB5">
        <w:rPr>
          <w:lang w:val="et-EE"/>
        </w:rPr>
        <w:t xml:space="preserve">6 kohaselt on hoiu-laenuühistute keskühistu (edaspidi keskühistu) ühistuline krediidiasutus, mille liikmeteks on hoiu-laenuühistud. Selle all mõtleme seda, et keskühistu on kehtiva </w:t>
      </w:r>
      <w:r w:rsidR="00716A84" w:rsidRPr="00400BB5">
        <w:rPr>
          <w:lang w:val="et-EE"/>
        </w:rPr>
        <w:t xml:space="preserve">krediidiasutuste seaduse </w:t>
      </w:r>
      <w:r w:rsidR="00F25F98" w:rsidRPr="00400BB5">
        <w:rPr>
          <w:lang w:val="et-EE"/>
        </w:rPr>
        <w:t xml:space="preserve">kohaselt </w:t>
      </w:r>
      <w:r w:rsidR="00F25F98" w:rsidRPr="00400BB5">
        <w:rPr>
          <w:b/>
          <w:bCs/>
          <w:u w:val="single"/>
          <w:lang w:val="et-EE"/>
        </w:rPr>
        <w:t>ühistupank</w:t>
      </w:r>
      <w:r w:rsidR="00F25F98" w:rsidRPr="00400BB5">
        <w:rPr>
          <w:lang w:val="et-EE"/>
        </w:rPr>
        <w:t xml:space="preserve"> selle erisusega, et selle liikmeteks on üksnes hoiu-laenuühistu</w:t>
      </w:r>
      <w:r w:rsidR="00FC1245" w:rsidRPr="00400BB5">
        <w:rPr>
          <w:lang w:val="et-EE"/>
        </w:rPr>
        <w:t>d</w:t>
      </w:r>
      <w:r w:rsidR="00F25F98" w:rsidRPr="00400BB5">
        <w:rPr>
          <w:lang w:val="et-EE"/>
        </w:rPr>
        <w:t>. Sellest põhimõttes</w:t>
      </w:r>
      <w:r w:rsidR="00171E61" w:rsidRPr="00400BB5">
        <w:rPr>
          <w:lang w:val="et-EE"/>
        </w:rPr>
        <w:t>t</w:t>
      </w:r>
      <w:r w:rsidR="00F25F98" w:rsidRPr="00400BB5">
        <w:rPr>
          <w:lang w:val="et-EE"/>
        </w:rPr>
        <w:t xml:space="preserve"> tulenevalt tuleb lahendada </w:t>
      </w:r>
      <w:r w:rsidR="00E547E6" w:rsidRPr="00400BB5">
        <w:rPr>
          <w:lang w:val="et-EE"/>
        </w:rPr>
        <w:t xml:space="preserve">ka kõik </w:t>
      </w:r>
      <w:r w:rsidR="00F25F98" w:rsidRPr="00400BB5">
        <w:rPr>
          <w:lang w:val="et-EE"/>
        </w:rPr>
        <w:t xml:space="preserve">Teie blokis A </w:t>
      </w:r>
      <w:r w:rsidR="00E547E6" w:rsidRPr="00400BB5">
        <w:rPr>
          <w:lang w:val="et-EE"/>
        </w:rPr>
        <w:t xml:space="preserve">esitatud </w:t>
      </w:r>
      <w:r w:rsidR="00F25F98" w:rsidRPr="00400BB5">
        <w:rPr>
          <w:lang w:val="et-EE"/>
        </w:rPr>
        <w:t>küsimused</w:t>
      </w:r>
      <w:r w:rsidR="00171E61" w:rsidRPr="00400BB5">
        <w:rPr>
          <w:lang w:val="et-EE"/>
        </w:rPr>
        <w:t>, sest ühistupank on Eesti kehtivas õiguses eksisteeriv</w:t>
      </w:r>
      <w:r w:rsidR="00186B57" w:rsidRPr="00400BB5">
        <w:rPr>
          <w:lang w:val="et-EE"/>
        </w:rPr>
        <w:t xml:space="preserve"> institutsioon</w:t>
      </w:r>
      <w:r w:rsidR="00E547E6" w:rsidRPr="00400BB5">
        <w:rPr>
          <w:lang w:val="et-EE"/>
        </w:rPr>
        <w:t>.</w:t>
      </w:r>
      <w:r w:rsidR="00FC1245" w:rsidRPr="00400BB5">
        <w:rPr>
          <w:lang w:val="et-EE"/>
        </w:rPr>
        <w:t xml:space="preserve"> Kuivõrd keskühistu moodustavad hoiu-laenuühistud ning selle moodustamine ja efektiivne tegevus on liikmeteks olevate hoiu-laenuühistute endi huvides, siis me ei näe võimalust huvide konflikti tekkimiseks</w:t>
      </w:r>
      <w:r w:rsidR="008E258F" w:rsidRPr="00400BB5">
        <w:rPr>
          <w:lang w:val="et-EE"/>
        </w:rPr>
        <w:t xml:space="preserve">; need </w:t>
      </w:r>
      <w:r w:rsidR="00F25F98" w:rsidRPr="00400BB5">
        <w:rPr>
          <w:lang w:val="et-EE"/>
        </w:rPr>
        <w:t>küsimuse</w:t>
      </w:r>
      <w:r w:rsidR="008E258F" w:rsidRPr="00400BB5">
        <w:rPr>
          <w:lang w:val="et-EE"/>
        </w:rPr>
        <w:t>d</w:t>
      </w:r>
      <w:r w:rsidR="00F25F98" w:rsidRPr="00400BB5">
        <w:rPr>
          <w:lang w:val="et-EE"/>
        </w:rPr>
        <w:t xml:space="preserve"> lahendab tulevikus </w:t>
      </w:r>
      <w:r w:rsidR="00091A51" w:rsidRPr="00400BB5">
        <w:rPr>
          <w:lang w:val="et-EE"/>
        </w:rPr>
        <w:t>(</w:t>
      </w:r>
      <w:r w:rsidR="00F25F98" w:rsidRPr="00400BB5">
        <w:rPr>
          <w:lang w:val="et-EE"/>
        </w:rPr>
        <w:t>iga</w:t>
      </w:r>
      <w:r w:rsidR="00091A51" w:rsidRPr="00400BB5">
        <w:rPr>
          <w:lang w:val="et-EE"/>
        </w:rPr>
        <w:t>)</w:t>
      </w:r>
      <w:r w:rsidR="00F25F98" w:rsidRPr="00400BB5">
        <w:rPr>
          <w:lang w:val="et-EE"/>
        </w:rPr>
        <w:t xml:space="preserve"> keskühistu oma põhikirja, sisekorra ja pädevate organite otsustega.</w:t>
      </w:r>
    </w:p>
    <w:p w14:paraId="290AB667" w14:textId="77777777" w:rsidR="00D67F65" w:rsidRPr="00400BB5" w:rsidRDefault="00D67F65" w:rsidP="00E72AC8">
      <w:pPr>
        <w:jc w:val="both"/>
        <w:rPr>
          <w:lang w:val="et-EE"/>
        </w:rPr>
      </w:pPr>
    </w:p>
    <w:p w14:paraId="3A1F09B3" w14:textId="13E99AC4" w:rsidR="00F25F98" w:rsidRPr="00400BB5" w:rsidRDefault="008E258F" w:rsidP="00E72AC8">
      <w:pPr>
        <w:jc w:val="both"/>
        <w:rPr>
          <w:lang w:val="et-EE"/>
        </w:rPr>
      </w:pPr>
      <w:r w:rsidRPr="00400BB5">
        <w:rPr>
          <w:b/>
          <w:bCs/>
          <w:lang w:val="et-EE"/>
        </w:rPr>
        <w:t>2</w:t>
      </w:r>
      <w:r w:rsidR="00D67F65" w:rsidRPr="00400BB5">
        <w:rPr>
          <w:b/>
          <w:bCs/>
          <w:lang w:val="et-EE"/>
        </w:rPr>
        <w:t>.</w:t>
      </w:r>
      <w:r w:rsidR="00D67F65" w:rsidRPr="00400BB5">
        <w:rPr>
          <w:lang w:val="et-EE"/>
        </w:rPr>
        <w:t xml:space="preserve"> </w:t>
      </w:r>
      <w:r w:rsidR="00F25F98" w:rsidRPr="00400BB5">
        <w:rPr>
          <w:lang w:val="et-EE"/>
        </w:rPr>
        <w:t xml:space="preserve">FI saab rakendada meetmeid keskühistu kui krediidiasutuse osas. Keskühistu omakorda rakendab meetmeid oma liikmete suhtes juhindudes seadusest, oma sisekorrast ja </w:t>
      </w:r>
      <w:r w:rsidR="00091A51" w:rsidRPr="00400BB5">
        <w:rPr>
          <w:lang w:val="et-EE"/>
        </w:rPr>
        <w:t>juht</w:t>
      </w:r>
      <w:r w:rsidR="00F25F98" w:rsidRPr="00400BB5">
        <w:rPr>
          <w:lang w:val="et-EE"/>
        </w:rPr>
        <w:t xml:space="preserve">organite otsustest ning FI rakendatud meetmete järelmitest. </w:t>
      </w:r>
    </w:p>
    <w:p w14:paraId="48B0EA94" w14:textId="77777777" w:rsidR="00D67F65" w:rsidRPr="00400BB5" w:rsidRDefault="00D67F65" w:rsidP="00E72AC8">
      <w:pPr>
        <w:jc w:val="both"/>
        <w:rPr>
          <w:lang w:val="et-EE"/>
        </w:rPr>
      </w:pPr>
    </w:p>
    <w:p w14:paraId="3C45CF1D" w14:textId="2D27BFBC" w:rsidR="008E258F" w:rsidRPr="00400BB5" w:rsidRDefault="008E258F" w:rsidP="00E72AC8">
      <w:pPr>
        <w:jc w:val="both"/>
        <w:rPr>
          <w:lang w:val="et-EE"/>
        </w:rPr>
      </w:pPr>
      <w:r w:rsidRPr="00400BB5">
        <w:rPr>
          <w:b/>
          <w:bCs/>
          <w:lang w:val="et-EE"/>
        </w:rPr>
        <w:t>3</w:t>
      </w:r>
      <w:r w:rsidR="00D67F65" w:rsidRPr="00400BB5">
        <w:rPr>
          <w:b/>
          <w:bCs/>
          <w:lang w:val="et-EE"/>
        </w:rPr>
        <w:t>.</w:t>
      </w:r>
      <w:r w:rsidR="00D67F65" w:rsidRPr="00400BB5">
        <w:rPr>
          <w:lang w:val="et-EE"/>
        </w:rPr>
        <w:t xml:space="preserve"> </w:t>
      </w:r>
      <w:r w:rsidRPr="00400BB5">
        <w:rPr>
          <w:lang w:val="et-EE"/>
        </w:rPr>
        <w:t>Tõepoolest ei käsitlenud me eelnõus keskühistu lõpetamise küsimusi</w:t>
      </w:r>
      <w:r w:rsidR="00716A84" w:rsidRPr="00400BB5">
        <w:rPr>
          <w:lang w:val="et-EE"/>
        </w:rPr>
        <w:t xml:space="preserve">; </w:t>
      </w:r>
      <w:r w:rsidRPr="00400BB5">
        <w:rPr>
          <w:lang w:val="et-EE"/>
        </w:rPr>
        <w:t xml:space="preserve">seda seetõttu, et piirduda esmalt vaid olulisima sisulise regulatsiooniga ning luua </w:t>
      </w:r>
      <w:r w:rsidR="00D24FDA" w:rsidRPr="00400BB5">
        <w:rPr>
          <w:lang w:val="et-EE"/>
        </w:rPr>
        <w:t xml:space="preserve">Rahandusministeeriumiga </w:t>
      </w:r>
      <w:r w:rsidR="00716A84" w:rsidRPr="00400BB5">
        <w:rPr>
          <w:lang w:val="et-EE"/>
        </w:rPr>
        <w:t xml:space="preserve">omavahelist </w:t>
      </w:r>
      <w:r w:rsidRPr="00400BB5">
        <w:rPr>
          <w:lang w:val="et-EE"/>
        </w:rPr>
        <w:t xml:space="preserve">selgust selles, mis on keskühistu. </w:t>
      </w:r>
      <w:r w:rsidR="00716A84" w:rsidRPr="00400BB5">
        <w:rPr>
          <w:lang w:val="et-EE"/>
        </w:rPr>
        <w:t xml:space="preserve">Keskühistu võimaliku lõpetamise regulatsioon on teiste riikide eeskujuna samuti täiesti olemas </w:t>
      </w:r>
      <w:r w:rsidR="00386C3A" w:rsidRPr="00400BB5">
        <w:rPr>
          <w:lang w:val="et-EE"/>
        </w:rPr>
        <w:t xml:space="preserve">(samuti on olemas ühistupanga regulatsioon krediidiasutuste seaduses) </w:t>
      </w:r>
      <w:r w:rsidR="00716A84" w:rsidRPr="00400BB5">
        <w:rPr>
          <w:lang w:val="et-EE"/>
        </w:rPr>
        <w:t xml:space="preserve">ning see on võimalik </w:t>
      </w:r>
      <w:r w:rsidR="008851AF" w:rsidRPr="00400BB5">
        <w:rPr>
          <w:lang w:val="et-EE"/>
        </w:rPr>
        <w:t xml:space="preserve">vajadusel </w:t>
      </w:r>
      <w:r w:rsidR="00716A84" w:rsidRPr="00400BB5">
        <w:rPr>
          <w:lang w:val="et-EE"/>
        </w:rPr>
        <w:t>eelnõusse lisada, kuid esmalt tuleb saada kindlust selles, et keskühistu kui institutsiooni regulatsioon on üldse vastuvõetav. Kahtlemata ei väida me täna seda, et meie esitatud eelnõu sellisel kujul on vastuvõtmiseks küps, kuid see saaks meie hinnangul olla edasiste arutelude ja täpsustamiste alusdokumendiks.</w:t>
      </w:r>
    </w:p>
    <w:p w14:paraId="48696814" w14:textId="77777777" w:rsidR="008E258F" w:rsidRPr="00400BB5" w:rsidRDefault="008E258F" w:rsidP="00E72AC8">
      <w:pPr>
        <w:jc w:val="both"/>
        <w:rPr>
          <w:lang w:val="et-EE"/>
        </w:rPr>
      </w:pPr>
    </w:p>
    <w:p w14:paraId="53C3FD41" w14:textId="1AA1244C" w:rsidR="00F25F98" w:rsidRPr="00400BB5" w:rsidRDefault="00716A84" w:rsidP="00E72AC8">
      <w:pPr>
        <w:jc w:val="both"/>
        <w:rPr>
          <w:lang w:val="et-EE"/>
        </w:rPr>
      </w:pPr>
      <w:r w:rsidRPr="00400BB5">
        <w:rPr>
          <w:lang w:val="et-EE"/>
        </w:rPr>
        <w:t xml:space="preserve">Üldiselt võib teie küsimusele vastata, et meie hinnangul juhul, </w:t>
      </w:r>
      <w:r w:rsidR="00F25F98" w:rsidRPr="00400BB5">
        <w:rPr>
          <w:lang w:val="et-EE"/>
        </w:rPr>
        <w:t>kui keskühistu likvideeritakse, peavad selle endised liikmed astum</w:t>
      </w:r>
      <w:r w:rsidRPr="00400BB5">
        <w:rPr>
          <w:lang w:val="et-EE"/>
        </w:rPr>
        <w:t>a</w:t>
      </w:r>
      <w:r w:rsidR="00F25F98" w:rsidRPr="00400BB5">
        <w:rPr>
          <w:lang w:val="et-EE"/>
        </w:rPr>
        <w:t xml:space="preserve"> mõne tegutseva keskühistu liikmeks</w:t>
      </w:r>
      <w:r w:rsidRPr="00400BB5">
        <w:rPr>
          <w:lang w:val="et-EE"/>
        </w:rPr>
        <w:t xml:space="preserve">, </w:t>
      </w:r>
      <w:r w:rsidR="008851AF" w:rsidRPr="00400BB5">
        <w:rPr>
          <w:lang w:val="et-EE"/>
        </w:rPr>
        <w:t xml:space="preserve">asutama </w:t>
      </w:r>
      <w:r w:rsidRPr="00400BB5">
        <w:rPr>
          <w:lang w:val="et-EE"/>
        </w:rPr>
        <w:t xml:space="preserve">uue </w:t>
      </w:r>
      <w:r w:rsidR="00F25F98" w:rsidRPr="00400BB5">
        <w:rPr>
          <w:lang w:val="et-EE"/>
        </w:rPr>
        <w:t xml:space="preserve">keskühistu </w:t>
      </w:r>
      <w:r w:rsidRPr="00400BB5">
        <w:rPr>
          <w:lang w:val="et-EE"/>
        </w:rPr>
        <w:lastRenderedPageBreak/>
        <w:t xml:space="preserve">või siis valima edasise tegevuse jätkamiseks mõne sellise alternatiivi, mida pakub </w:t>
      </w:r>
      <w:r w:rsidR="00DF1D95" w:rsidRPr="00400BB5">
        <w:rPr>
          <w:lang w:val="et-EE"/>
        </w:rPr>
        <w:t xml:space="preserve">tulevikus </w:t>
      </w:r>
      <w:r w:rsidRPr="00400BB5">
        <w:rPr>
          <w:lang w:val="et-EE"/>
        </w:rPr>
        <w:t>hoiu-laenuühistute seadus neile hoiu-laenuühistutele, kes otsustavad mitte astuda keskühistu liikmeks</w:t>
      </w:r>
      <w:r w:rsidR="00DF1D95" w:rsidRPr="00400BB5">
        <w:rPr>
          <w:lang w:val="et-EE"/>
        </w:rPr>
        <w:t xml:space="preserve"> – näiteks jätkama tulundusühistuna või lõpetama tegevuse</w:t>
      </w:r>
      <w:r w:rsidR="00F25F98" w:rsidRPr="00400BB5">
        <w:rPr>
          <w:lang w:val="et-EE"/>
        </w:rPr>
        <w:t xml:space="preserve">. </w:t>
      </w:r>
    </w:p>
    <w:p w14:paraId="4D02A41E" w14:textId="77777777" w:rsidR="00D67F65" w:rsidRPr="00400BB5" w:rsidRDefault="00D67F65" w:rsidP="00E72AC8">
      <w:pPr>
        <w:jc w:val="both"/>
        <w:rPr>
          <w:lang w:val="et-EE"/>
        </w:rPr>
      </w:pPr>
    </w:p>
    <w:p w14:paraId="20D78FAA" w14:textId="15E83C37" w:rsidR="00F25F98" w:rsidRPr="00400BB5" w:rsidRDefault="00716A84" w:rsidP="00E72AC8">
      <w:pPr>
        <w:jc w:val="both"/>
        <w:rPr>
          <w:lang w:val="et-EE"/>
        </w:rPr>
      </w:pPr>
      <w:r w:rsidRPr="00400BB5">
        <w:rPr>
          <w:b/>
          <w:bCs/>
          <w:lang w:val="et-EE"/>
        </w:rPr>
        <w:t>4</w:t>
      </w:r>
      <w:r w:rsidR="00D67F65" w:rsidRPr="00400BB5">
        <w:rPr>
          <w:b/>
          <w:bCs/>
          <w:lang w:val="et-EE"/>
        </w:rPr>
        <w:t>.</w:t>
      </w:r>
      <w:r w:rsidR="00D67F65" w:rsidRPr="00400BB5">
        <w:rPr>
          <w:lang w:val="et-EE"/>
        </w:rPr>
        <w:t xml:space="preserve"> </w:t>
      </w:r>
      <w:r w:rsidR="00F25F98" w:rsidRPr="00400BB5">
        <w:rPr>
          <w:lang w:val="et-EE"/>
        </w:rPr>
        <w:t xml:space="preserve">Tagatisfond tagab krediidiasutuste hoiuseid. Hoiu-laenuühistu on finantseerimisasutus ja </w:t>
      </w:r>
      <w:r w:rsidRPr="00400BB5">
        <w:rPr>
          <w:lang w:val="et-EE"/>
        </w:rPr>
        <w:t xml:space="preserve">tema kui </w:t>
      </w:r>
      <w:r w:rsidR="00F25F98" w:rsidRPr="00400BB5">
        <w:rPr>
          <w:lang w:val="et-EE"/>
        </w:rPr>
        <w:t>keskühistu liikme</w:t>
      </w:r>
      <w:r w:rsidRPr="00400BB5">
        <w:rPr>
          <w:lang w:val="et-EE"/>
        </w:rPr>
        <w:t xml:space="preserve"> hoiuseid </w:t>
      </w:r>
      <w:r w:rsidR="00F25F98" w:rsidRPr="00400BB5">
        <w:rPr>
          <w:lang w:val="et-EE"/>
        </w:rPr>
        <w:t xml:space="preserve">tagab vastavalt seadusele keskühistu põhikirjas ja pädevate organite otsustes toodud mahus ja korras keskühistu läbi oma </w:t>
      </w:r>
      <w:r w:rsidRPr="00400BB5">
        <w:rPr>
          <w:lang w:val="et-EE"/>
        </w:rPr>
        <w:t>s</w:t>
      </w:r>
      <w:r w:rsidR="00F25F98" w:rsidRPr="00400BB5">
        <w:rPr>
          <w:lang w:val="et-EE"/>
        </w:rPr>
        <w:t>tabiliseerimisfondi</w:t>
      </w:r>
      <w:r w:rsidRPr="00400BB5">
        <w:rPr>
          <w:lang w:val="et-EE"/>
        </w:rPr>
        <w:t xml:space="preserve"> (keskne paragrahv eelnõu § 15)</w:t>
      </w:r>
      <w:r w:rsidR="00F25F98" w:rsidRPr="00400BB5">
        <w:rPr>
          <w:lang w:val="et-EE"/>
        </w:rPr>
        <w:t xml:space="preserve">. </w:t>
      </w:r>
    </w:p>
    <w:p w14:paraId="33CD9872" w14:textId="77777777" w:rsidR="00D67F65" w:rsidRPr="00400BB5" w:rsidRDefault="00D67F65" w:rsidP="00E72AC8">
      <w:pPr>
        <w:jc w:val="both"/>
        <w:rPr>
          <w:lang w:val="et-EE"/>
        </w:rPr>
      </w:pPr>
    </w:p>
    <w:p w14:paraId="08AF3990" w14:textId="3CB283AF" w:rsidR="00F25F98" w:rsidRPr="00400BB5" w:rsidRDefault="00FC78DD" w:rsidP="00E72AC8">
      <w:pPr>
        <w:jc w:val="both"/>
        <w:rPr>
          <w:lang w:val="et-EE"/>
        </w:rPr>
      </w:pPr>
      <w:r w:rsidRPr="00400BB5">
        <w:rPr>
          <w:b/>
          <w:bCs/>
          <w:lang w:val="et-EE"/>
        </w:rPr>
        <w:t>5.-</w:t>
      </w:r>
      <w:r w:rsidR="00D67F65" w:rsidRPr="00400BB5">
        <w:rPr>
          <w:b/>
          <w:bCs/>
          <w:lang w:val="et-EE"/>
        </w:rPr>
        <w:t>6.</w:t>
      </w:r>
      <w:r w:rsidR="00D67F65" w:rsidRPr="00400BB5">
        <w:rPr>
          <w:lang w:val="et-EE"/>
        </w:rPr>
        <w:t xml:space="preserve"> </w:t>
      </w:r>
      <w:r w:rsidRPr="00400BB5">
        <w:rPr>
          <w:lang w:val="et-EE"/>
        </w:rPr>
        <w:t xml:space="preserve">Eelnõus on kindlasti mitmeid arutelukohti (viitame siinkohal ka Teie kirja blokile B), mis vajavad ühist läbiarutamist ja otsustamist, et keskühistu institutsioon hakkaks tööle just Eesti konteksti sobivana. Meie hinnangul tuleks sellised küsimused enne lõpliku seaduseelnõu valmimist läbi arutada ja lahendada </w:t>
      </w:r>
      <w:r w:rsidR="00F25F98" w:rsidRPr="00400BB5">
        <w:rPr>
          <w:lang w:val="et-EE"/>
        </w:rPr>
        <w:t xml:space="preserve">Rahandusministeeriumi ja </w:t>
      </w:r>
      <w:r w:rsidRPr="00400BB5">
        <w:rPr>
          <w:lang w:val="et-EE"/>
        </w:rPr>
        <w:t xml:space="preserve">EHLÜL </w:t>
      </w:r>
      <w:r w:rsidR="00F25F98" w:rsidRPr="00400BB5">
        <w:rPr>
          <w:lang w:val="et-EE"/>
        </w:rPr>
        <w:t>ühis</w:t>
      </w:r>
      <w:r w:rsidR="0046695F" w:rsidRPr="00400BB5">
        <w:rPr>
          <w:lang w:val="et-EE"/>
        </w:rPr>
        <w:t xml:space="preserve">e töörühma </w:t>
      </w:r>
      <w:r w:rsidR="00F25F98" w:rsidRPr="00400BB5">
        <w:rPr>
          <w:lang w:val="et-EE"/>
        </w:rPr>
        <w:t>poolt</w:t>
      </w:r>
      <w:r w:rsidR="00934D9A" w:rsidRPr="00400BB5">
        <w:rPr>
          <w:lang w:val="et-EE"/>
        </w:rPr>
        <w:t xml:space="preserve">, mis oleks edasise töö osas optimaalseim variant ja võimaldaks eelnõu väljatöötamisel kasutada maksimaalselt nii Rahandusministeeriumi kui ka </w:t>
      </w:r>
      <w:r w:rsidR="00F47DD7" w:rsidRPr="00400BB5">
        <w:rPr>
          <w:lang w:val="et-EE"/>
        </w:rPr>
        <w:t xml:space="preserve">hoiu-laenuühistute </w:t>
      </w:r>
      <w:r w:rsidR="00934D9A" w:rsidRPr="00400BB5">
        <w:rPr>
          <w:lang w:val="et-EE"/>
        </w:rPr>
        <w:t>kompetentsi</w:t>
      </w:r>
      <w:r w:rsidR="00F47DD7" w:rsidRPr="00400BB5">
        <w:rPr>
          <w:lang w:val="et-EE"/>
        </w:rPr>
        <w:t xml:space="preserve"> Eestile sobivaima lahenduse leidmiseks</w:t>
      </w:r>
      <w:r w:rsidR="00934D9A" w:rsidRPr="00400BB5">
        <w:rPr>
          <w:lang w:val="et-EE"/>
        </w:rPr>
        <w:t>.</w:t>
      </w:r>
    </w:p>
    <w:p w14:paraId="1B2379F1" w14:textId="77777777" w:rsidR="00F25F98" w:rsidRPr="00400BB5" w:rsidRDefault="00F25F98" w:rsidP="00E72AC8">
      <w:pPr>
        <w:pStyle w:val="Default"/>
        <w:jc w:val="both"/>
        <w:rPr>
          <w:rFonts w:ascii="Times New Roman" w:hAnsi="Times New Roman" w:cs="Times New Roman"/>
          <w:b/>
          <w:bCs/>
          <w:color w:val="auto"/>
          <w:lang w:val="et-EE"/>
        </w:rPr>
      </w:pPr>
    </w:p>
    <w:p w14:paraId="3E228E26" w14:textId="77777777" w:rsidR="00C07CBF" w:rsidRPr="00400BB5" w:rsidRDefault="00C07CBF" w:rsidP="00E72AC8">
      <w:pPr>
        <w:pStyle w:val="Default"/>
        <w:jc w:val="both"/>
        <w:rPr>
          <w:rFonts w:ascii="Times New Roman" w:hAnsi="Times New Roman" w:cs="Times New Roman"/>
          <w:b/>
          <w:bCs/>
          <w:color w:val="auto"/>
          <w:lang w:val="et-EE"/>
        </w:rPr>
      </w:pPr>
    </w:p>
    <w:p w14:paraId="6B537903" w14:textId="5B12C3DD" w:rsidR="0081061F" w:rsidRPr="00400BB5" w:rsidRDefault="0081061F" w:rsidP="00E72AC8">
      <w:pPr>
        <w:pStyle w:val="Default"/>
        <w:jc w:val="both"/>
        <w:rPr>
          <w:rFonts w:ascii="Times New Roman" w:hAnsi="Times New Roman" w:cs="Times New Roman"/>
          <w:b/>
          <w:bCs/>
          <w:color w:val="auto"/>
          <w:lang w:val="et-EE"/>
        </w:rPr>
      </w:pPr>
      <w:r w:rsidRPr="00400BB5">
        <w:rPr>
          <w:rFonts w:ascii="Times New Roman" w:hAnsi="Times New Roman" w:cs="Times New Roman"/>
          <w:b/>
          <w:bCs/>
          <w:color w:val="auto"/>
          <w:lang w:val="et-EE"/>
        </w:rPr>
        <w:t>II Vastused küsimustele Teie kirja blokis B (küsimused eelnõu sätete kohta)</w:t>
      </w:r>
    </w:p>
    <w:p w14:paraId="7B57CBFA" w14:textId="77777777" w:rsidR="00377BB6" w:rsidRPr="00400BB5" w:rsidRDefault="00377BB6" w:rsidP="00E72AC8">
      <w:pPr>
        <w:jc w:val="both"/>
        <w:rPr>
          <w:lang w:val="et-EE"/>
        </w:rPr>
      </w:pPr>
    </w:p>
    <w:p w14:paraId="560662D2" w14:textId="372E5609" w:rsidR="008103F8" w:rsidRPr="002206C7" w:rsidRDefault="008103F8" w:rsidP="00E72AC8">
      <w:pPr>
        <w:jc w:val="both"/>
        <w:rPr>
          <w:rFonts w:asciiTheme="majorBidi" w:hAnsiTheme="majorBidi" w:cstheme="majorBidi"/>
          <w:lang w:val="et-EE"/>
        </w:rPr>
      </w:pPr>
      <w:r w:rsidRPr="008103F8">
        <w:rPr>
          <w:rFonts w:asciiTheme="majorBidi" w:hAnsiTheme="majorBidi" w:cstheme="majorBidi"/>
          <w:lang w:val="et-EE"/>
        </w:rPr>
        <w:t xml:space="preserve">Rahandusministeeriumi 01. 03. 2024 kirja blokis B tõstatatud küsimuste kohta vastamisel peame mõistlikuks jagada küsimused-vastused kolme kategooriasse tulenevalt nende käsitlemise </w:t>
      </w:r>
      <w:r w:rsidRPr="002206C7">
        <w:rPr>
          <w:rFonts w:asciiTheme="majorBidi" w:hAnsiTheme="majorBidi" w:cstheme="majorBidi"/>
          <w:lang w:val="et-EE"/>
        </w:rPr>
        <w:t xml:space="preserve">edaspidisest metoodikast: </w:t>
      </w:r>
    </w:p>
    <w:p w14:paraId="4E09FAD0" w14:textId="77777777" w:rsidR="008103F8" w:rsidRPr="002206C7" w:rsidRDefault="008103F8" w:rsidP="00E72AC8">
      <w:pPr>
        <w:jc w:val="both"/>
        <w:rPr>
          <w:rFonts w:asciiTheme="majorBidi" w:hAnsiTheme="majorBidi" w:cstheme="majorBidi"/>
          <w:lang w:val="et-EE"/>
        </w:rPr>
      </w:pPr>
    </w:p>
    <w:p w14:paraId="53A710E4" w14:textId="77777777" w:rsidR="007715C2" w:rsidRDefault="00346EC1" w:rsidP="00E72AC8">
      <w:pPr>
        <w:jc w:val="both"/>
        <w:rPr>
          <w:rFonts w:asciiTheme="majorBidi" w:hAnsiTheme="majorBidi" w:cstheme="majorBidi"/>
          <w:b/>
          <w:bCs/>
          <w:lang w:val="et-EE"/>
        </w:rPr>
      </w:pPr>
      <w:r>
        <w:rPr>
          <w:rFonts w:asciiTheme="majorBidi" w:hAnsiTheme="majorBidi" w:cstheme="majorBidi"/>
          <w:b/>
          <w:bCs/>
          <w:lang w:val="et-EE"/>
        </w:rPr>
        <w:t xml:space="preserve">Esimene kategooria. </w:t>
      </w:r>
    </w:p>
    <w:p w14:paraId="6FE7E64F" w14:textId="46BF8FD9" w:rsidR="008103F8" w:rsidRPr="002206C7" w:rsidRDefault="00346EC1" w:rsidP="00E72AC8">
      <w:pPr>
        <w:jc w:val="both"/>
        <w:rPr>
          <w:rFonts w:asciiTheme="majorBidi" w:hAnsiTheme="majorBidi" w:cstheme="majorBidi"/>
          <w:lang w:val="et-EE"/>
        </w:rPr>
      </w:pPr>
      <w:r w:rsidRPr="00346EC1">
        <w:rPr>
          <w:rFonts w:asciiTheme="majorBidi" w:hAnsiTheme="majorBidi" w:cstheme="majorBidi"/>
          <w:lang w:val="et-EE"/>
        </w:rPr>
        <w:t>Siia kuuluvad küsimused</w:t>
      </w:r>
      <w:r>
        <w:rPr>
          <w:rFonts w:asciiTheme="majorBidi" w:hAnsiTheme="majorBidi" w:cstheme="majorBidi"/>
          <w:lang w:val="et-EE"/>
        </w:rPr>
        <w:t xml:space="preserve">, millele vastuse peaks leidma Rahandusministeeriumi ja hoiu-laenuühistute </w:t>
      </w:r>
      <w:r w:rsidR="00BC0237">
        <w:rPr>
          <w:rFonts w:asciiTheme="majorBidi" w:hAnsiTheme="majorBidi" w:cstheme="majorBidi"/>
          <w:lang w:val="et-EE"/>
        </w:rPr>
        <w:t xml:space="preserve">ühine </w:t>
      </w:r>
      <w:r>
        <w:rPr>
          <w:rFonts w:asciiTheme="majorBidi" w:hAnsiTheme="majorBidi" w:cstheme="majorBidi"/>
          <w:lang w:val="et-EE"/>
        </w:rPr>
        <w:t xml:space="preserve">töörühm. Tegemist ei ole </w:t>
      </w:r>
      <w:r w:rsidR="008103F8" w:rsidRPr="002206C7">
        <w:rPr>
          <w:rFonts w:asciiTheme="majorBidi" w:hAnsiTheme="majorBidi" w:cstheme="majorBidi"/>
          <w:lang w:val="et-EE"/>
        </w:rPr>
        <w:t>põhimõttelist laadi küsimustega, vaid vaja</w:t>
      </w:r>
      <w:r w:rsidR="00BC0237">
        <w:rPr>
          <w:rFonts w:asciiTheme="majorBidi" w:hAnsiTheme="majorBidi" w:cstheme="majorBidi"/>
          <w:lang w:val="et-EE"/>
        </w:rPr>
        <w:t xml:space="preserve"> on </w:t>
      </w:r>
      <w:r w:rsidR="00A97E20">
        <w:rPr>
          <w:rFonts w:asciiTheme="majorBidi" w:hAnsiTheme="majorBidi" w:cstheme="majorBidi"/>
          <w:lang w:val="et-EE"/>
        </w:rPr>
        <w:t xml:space="preserve">peamiselt </w:t>
      </w:r>
      <w:r w:rsidR="008103F8" w:rsidRPr="002206C7">
        <w:rPr>
          <w:rFonts w:asciiTheme="majorBidi" w:hAnsiTheme="majorBidi" w:cstheme="majorBidi"/>
          <w:lang w:val="et-EE"/>
        </w:rPr>
        <w:t>teatud mõistetest ja terminitest kujundada ühine arusaam, et need oleks loogiliselt võimalik panna kehtiva õiguse raamistikku</w:t>
      </w:r>
      <w:r w:rsidR="00A97E20">
        <w:rPr>
          <w:rFonts w:asciiTheme="majorBidi" w:hAnsiTheme="majorBidi" w:cstheme="majorBidi"/>
          <w:lang w:val="et-EE"/>
        </w:rPr>
        <w:t xml:space="preserve"> selliselt, et need vastaksid ka Eesti oludele</w:t>
      </w:r>
      <w:r>
        <w:rPr>
          <w:rFonts w:asciiTheme="majorBidi" w:hAnsiTheme="majorBidi" w:cstheme="majorBidi"/>
          <w:lang w:val="et-EE"/>
        </w:rPr>
        <w:t>.</w:t>
      </w:r>
      <w:r w:rsidR="00A97E20">
        <w:rPr>
          <w:rFonts w:asciiTheme="majorBidi" w:hAnsiTheme="majorBidi" w:cstheme="majorBidi"/>
          <w:lang w:val="et-EE"/>
        </w:rPr>
        <w:t xml:space="preserve"> Samuti on mõni küsimus (näiteks eelnõu </w:t>
      </w:r>
      <w:r w:rsidR="00A97E20" w:rsidRPr="00A97E20">
        <w:rPr>
          <w:rFonts w:asciiTheme="majorBidi" w:hAnsiTheme="majorBidi" w:cstheme="majorBidi"/>
          <w:lang w:val="et-EE"/>
        </w:rPr>
        <w:t xml:space="preserve">§ 6 lg 3 </w:t>
      </w:r>
      <w:r w:rsidR="00CA0220">
        <w:rPr>
          <w:rFonts w:asciiTheme="majorBidi" w:hAnsiTheme="majorBidi" w:cstheme="majorBidi"/>
          <w:lang w:val="et-EE"/>
        </w:rPr>
        <w:t xml:space="preserve">või § 9 lg 1 </w:t>
      </w:r>
      <w:r w:rsidR="00A97E20" w:rsidRPr="00A97E20">
        <w:rPr>
          <w:rFonts w:asciiTheme="majorBidi" w:hAnsiTheme="majorBidi" w:cstheme="majorBidi"/>
          <w:lang w:val="et-EE"/>
        </w:rPr>
        <w:t xml:space="preserve">kohta) </w:t>
      </w:r>
      <w:r w:rsidR="00A97E20">
        <w:rPr>
          <w:rFonts w:asciiTheme="majorBidi" w:hAnsiTheme="majorBidi" w:cstheme="majorBidi"/>
          <w:lang w:val="et-EE"/>
        </w:rPr>
        <w:t>tehnili</w:t>
      </w:r>
      <w:r w:rsidR="00FE7880">
        <w:rPr>
          <w:rFonts w:asciiTheme="majorBidi" w:hAnsiTheme="majorBidi" w:cstheme="majorBidi"/>
          <w:lang w:val="et-EE"/>
        </w:rPr>
        <w:t>s-</w:t>
      </w:r>
      <w:r w:rsidR="00A97E20">
        <w:rPr>
          <w:rFonts w:asciiTheme="majorBidi" w:hAnsiTheme="majorBidi" w:cstheme="majorBidi"/>
          <w:lang w:val="et-EE"/>
        </w:rPr>
        <w:t>redaktsiooniline (lõpptoimetamise küsimus), kuigi tegemist on alles eelnõu esimese versiooniga.</w:t>
      </w:r>
    </w:p>
    <w:p w14:paraId="6F65F70D" w14:textId="77777777" w:rsidR="002206C7" w:rsidRPr="002206C7" w:rsidRDefault="002206C7" w:rsidP="00E72AC8">
      <w:pPr>
        <w:jc w:val="both"/>
        <w:rPr>
          <w:rFonts w:asciiTheme="majorBidi" w:hAnsiTheme="majorBidi" w:cstheme="majorBidi"/>
          <w:lang w:val="et-EE"/>
        </w:rPr>
      </w:pPr>
    </w:p>
    <w:p w14:paraId="6C4FA476" w14:textId="77777777" w:rsidR="007715C2" w:rsidRDefault="00346EC1" w:rsidP="00E72AC8">
      <w:pPr>
        <w:jc w:val="both"/>
        <w:rPr>
          <w:rFonts w:asciiTheme="majorBidi" w:hAnsiTheme="majorBidi" w:cstheme="majorBidi"/>
          <w:b/>
          <w:bCs/>
          <w:lang w:val="et-EE"/>
        </w:rPr>
      </w:pPr>
      <w:r>
        <w:rPr>
          <w:rFonts w:asciiTheme="majorBidi" w:hAnsiTheme="majorBidi" w:cstheme="majorBidi"/>
          <w:b/>
          <w:bCs/>
          <w:lang w:val="et-EE"/>
        </w:rPr>
        <w:t>Teine kategooria</w:t>
      </w:r>
      <w:r w:rsidR="00BC0237">
        <w:rPr>
          <w:rFonts w:asciiTheme="majorBidi" w:hAnsiTheme="majorBidi" w:cstheme="majorBidi"/>
          <w:b/>
          <w:bCs/>
          <w:lang w:val="et-EE"/>
        </w:rPr>
        <w:t xml:space="preserve">. </w:t>
      </w:r>
    </w:p>
    <w:p w14:paraId="50110C2F" w14:textId="4B3FDEB5" w:rsidR="00377BB6" w:rsidRPr="002206C7" w:rsidRDefault="00952C88" w:rsidP="00E72AC8">
      <w:pPr>
        <w:jc w:val="both"/>
        <w:rPr>
          <w:rFonts w:asciiTheme="majorBidi" w:hAnsiTheme="majorBidi" w:cstheme="majorBidi"/>
          <w:lang w:val="et-EE"/>
        </w:rPr>
      </w:pPr>
      <w:r w:rsidRPr="00952C88">
        <w:rPr>
          <w:rFonts w:asciiTheme="majorBidi" w:hAnsiTheme="majorBidi" w:cstheme="majorBidi"/>
          <w:lang w:val="et-EE"/>
        </w:rPr>
        <w:t>Siia kuuluvate</w:t>
      </w:r>
      <w:r>
        <w:rPr>
          <w:rFonts w:asciiTheme="majorBidi" w:hAnsiTheme="majorBidi" w:cstheme="majorBidi"/>
          <w:b/>
          <w:bCs/>
          <w:lang w:val="et-EE"/>
        </w:rPr>
        <w:t xml:space="preserve"> </w:t>
      </w:r>
      <w:r>
        <w:rPr>
          <w:rFonts w:asciiTheme="majorBidi" w:hAnsiTheme="majorBidi" w:cstheme="majorBidi"/>
          <w:lang w:val="et-EE"/>
        </w:rPr>
        <w:t xml:space="preserve">küsimuste puhul leiame, et </w:t>
      </w:r>
      <w:r w:rsidR="008103F8" w:rsidRPr="002206C7">
        <w:rPr>
          <w:rFonts w:asciiTheme="majorBidi" w:hAnsiTheme="majorBidi" w:cstheme="majorBidi"/>
          <w:lang w:val="et-EE"/>
        </w:rPr>
        <w:t xml:space="preserve">kõige mõistlikum on, </w:t>
      </w:r>
      <w:r>
        <w:rPr>
          <w:rFonts w:asciiTheme="majorBidi" w:hAnsiTheme="majorBidi" w:cstheme="majorBidi"/>
          <w:lang w:val="et-EE"/>
        </w:rPr>
        <w:t xml:space="preserve">kui </w:t>
      </w:r>
      <w:r w:rsidR="008103F8" w:rsidRPr="002206C7">
        <w:rPr>
          <w:rFonts w:asciiTheme="majorBidi" w:hAnsiTheme="majorBidi" w:cstheme="majorBidi"/>
          <w:lang w:val="et-EE"/>
        </w:rPr>
        <w:t>nimetatud küsimused lahendatakse keskühistu põhikirja, sisekorra (millele omakorda kehtivad ministri määrustega antud nõuded jne) ja pädevate organite otsusega</w:t>
      </w:r>
      <w:r>
        <w:rPr>
          <w:rFonts w:asciiTheme="majorBidi" w:hAnsiTheme="majorBidi" w:cstheme="majorBidi"/>
          <w:lang w:val="et-EE"/>
        </w:rPr>
        <w:t>.</w:t>
      </w:r>
    </w:p>
    <w:p w14:paraId="68FF0602" w14:textId="77777777" w:rsidR="002206C7" w:rsidRPr="002206C7" w:rsidRDefault="002206C7" w:rsidP="00E72AC8">
      <w:pPr>
        <w:jc w:val="both"/>
        <w:rPr>
          <w:rFonts w:asciiTheme="majorBidi" w:hAnsiTheme="majorBidi" w:cstheme="majorBidi"/>
          <w:lang w:val="et-EE"/>
        </w:rPr>
      </w:pPr>
    </w:p>
    <w:p w14:paraId="3374F630" w14:textId="77777777" w:rsidR="007715C2" w:rsidRDefault="00346EC1" w:rsidP="00E72AC8">
      <w:pPr>
        <w:jc w:val="both"/>
        <w:rPr>
          <w:rFonts w:asciiTheme="majorBidi" w:hAnsiTheme="majorBidi" w:cstheme="majorBidi"/>
          <w:b/>
          <w:bCs/>
          <w:lang w:val="et-EE"/>
        </w:rPr>
      </w:pPr>
      <w:r>
        <w:rPr>
          <w:rFonts w:asciiTheme="majorBidi" w:hAnsiTheme="majorBidi" w:cstheme="majorBidi"/>
          <w:b/>
          <w:bCs/>
          <w:lang w:val="et-EE"/>
        </w:rPr>
        <w:t>Kolmas kategooria</w:t>
      </w:r>
      <w:r w:rsidR="00BC0237">
        <w:rPr>
          <w:rFonts w:asciiTheme="majorBidi" w:hAnsiTheme="majorBidi" w:cstheme="majorBidi"/>
          <w:b/>
          <w:bCs/>
          <w:lang w:val="et-EE"/>
        </w:rPr>
        <w:t xml:space="preserve">. </w:t>
      </w:r>
    </w:p>
    <w:p w14:paraId="006EA2E3" w14:textId="753B582A" w:rsidR="008103F8" w:rsidRDefault="00E32FAB" w:rsidP="00E72AC8">
      <w:pPr>
        <w:jc w:val="both"/>
        <w:rPr>
          <w:rFonts w:asciiTheme="majorBidi" w:hAnsiTheme="majorBidi" w:cstheme="majorBidi"/>
          <w:lang w:val="et-EE"/>
        </w:rPr>
      </w:pPr>
      <w:r w:rsidRPr="00E32FAB">
        <w:rPr>
          <w:rFonts w:asciiTheme="majorBidi" w:hAnsiTheme="majorBidi" w:cstheme="majorBidi"/>
          <w:lang w:val="et-EE"/>
        </w:rPr>
        <w:t>Siia kuuluvad küsimused</w:t>
      </w:r>
      <w:r>
        <w:rPr>
          <w:rFonts w:asciiTheme="majorBidi" w:hAnsiTheme="majorBidi" w:cstheme="majorBidi"/>
          <w:lang w:val="et-EE"/>
        </w:rPr>
        <w:t>, mille lahendamiseks</w:t>
      </w:r>
      <w:r w:rsidR="0047244C">
        <w:rPr>
          <w:rFonts w:asciiTheme="majorBidi" w:hAnsiTheme="majorBidi" w:cstheme="majorBidi"/>
          <w:lang w:val="et-EE"/>
        </w:rPr>
        <w:t xml:space="preserve"> tuleb lähtuda meie kirja I osas esitatud selgitustest, mille kohaselt </w:t>
      </w:r>
      <w:r w:rsidR="00EE5422">
        <w:rPr>
          <w:rFonts w:asciiTheme="majorBidi" w:hAnsiTheme="majorBidi" w:cstheme="majorBidi"/>
          <w:lang w:val="et-EE"/>
        </w:rPr>
        <w:t xml:space="preserve">keskühistu on </w:t>
      </w:r>
      <w:r w:rsidR="008103F8" w:rsidRPr="002206C7">
        <w:rPr>
          <w:rFonts w:asciiTheme="majorBidi" w:hAnsiTheme="majorBidi" w:cstheme="majorBidi"/>
          <w:lang w:val="et-EE"/>
        </w:rPr>
        <w:t>ühistuline krediidiasutus</w:t>
      </w:r>
      <w:r w:rsidR="00EE5422">
        <w:rPr>
          <w:rFonts w:asciiTheme="majorBidi" w:hAnsiTheme="majorBidi" w:cstheme="majorBidi"/>
          <w:lang w:val="et-EE"/>
        </w:rPr>
        <w:t xml:space="preserve"> – </w:t>
      </w:r>
      <w:r w:rsidR="008103F8" w:rsidRPr="002206C7">
        <w:rPr>
          <w:rFonts w:asciiTheme="majorBidi" w:hAnsiTheme="majorBidi" w:cstheme="majorBidi"/>
          <w:lang w:val="et-EE"/>
        </w:rPr>
        <w:t>ühistupank</w:t>
      </w:r>
      <w:r w:rsidR="00EE5422">
        <w:rPr>
          <w:rFonts w:asciiTheme="majorBidi" w:hAnsiTheme="majorBidi" w:cstheme="majorBidi"/>
          <w:lang w:val="et-EE"/>
        </w:rPr>
        <w:t xml:space="preserve"> </w:t>
      </w:r>
      <w:r w:rsidR="008103F8" w:rsidRPr="002206C7">
        <w:rPr>
          <w:rFonts w:asciiTheme="majorBidi" w:hAnsiTheme="majorBidi" w:cstheme="majorBidi"/>
          <w:lang w:val="et-EE"/>
        </w:rPr>
        <w:t>selle</w:t>
      </w:r>
      <w:r w:rsidR="00EE5422">
        <w:rPr>
          <w:rFonts w:asciiTheme="majorBidi" w:hAnsiTheme="majorBidi" w:cstheme="majorBidi"/>
          <w:lang w:val="et-EE"/>
        </w:rPr>
        <w:t xml:space="preserve"> </w:t>
      </w:r>
      <w:r w:rsidR="008103F8" w:rsidRPr="002206C7">
        <w:rPr>
          <w:rFonts w:asciiTheme="majorBidi" w:hAnsiTheme="majorBidi" w:cstheme="majorBidi"/>
          <w:lang w:val="et-EE"/>
        </w:rPr>
        <w:t>erisusega, et selle liikmeteks on üksnes hoiu-laenuühistud.</w:t>
      </w:r>
    </w:p>
    <w:p w14:paraId="6D92FD23" w14:textId="77777777" w:rsidR="0016442A" w:rsidRDefault="0016442A" w:rsidP="00E72AC8">
      <w:pPr>
        <w:jc w:val="both"/>
        <w:rPr>
          <w:rFonts w:asciiTheme="majorBidi" w:hAnsiTheme="majorBidi" w:cstheme="majorBidi"/>
          <w:lang w:val="et-EE"/>
        </w:rPr>
      </w:pPr>
    </w:p>
    <w:p w14:paraId="73115854" w14:textId="499A4CF5" w:rsidR="0016442A" w:rsidRDefault="0016442A" w:rsidP="00E72AC8">
      <w:pPr>
        <w:jc w:val="both"/>
        <w:rPr>
          <w:rFonts w:asciiTheme="majorBidi" w:hAnsiTheme="majorBidi" w:cstheme="majorBidi"/>
          <w:lang w:val="et-EE"/>
        </w:rPr>
      </w:pPr>
      <w:r>
        <w:rPr>
          <w:rFonts w:asciiTheme="majorBidi" w:hAnsiTheme="majorBidi" w:cstheme="majorBidi"/>
          <w:lang w:val="et-EE"/>
        </w:rPr>
        <w:t>Rahandusministeeriumi küsimuste jaotus kategooriatesse on eraldi dokumendina kirjale lisatud.</w:t>
      </w:r>
    </w:p>
    <w:p w14:paraId="757FB1E4" w14:textId="59C52AF6" w:rsidR="00DE2DDB" w:rsidRDefault="00DE2DDB" w:rsidP="00E72AC8">
      <w:pPr>
        <w:jc w:val="both"/>
        <w:rPr>
          <w:rFonts w:asciiTheme="majorBidi" w:hAnsiTheme="majorBidi" w:cstheme="majorBidi"/>
          <w:lang w:val="et-EE"/>
        </w:rPr>
      </w:pPr>
      <w:r>
        <w:rPr>
          <w:rFonts w:asciiTheme="majorBidi" w:hAnsiTheme="majorBidi" w:cstheme="majorBidi"/>
          <w:lang w:val="et-EE"/>
        </w:rPr>
        <w:t>Lisaks eeltoodule esitame alljärgnevalt oma vastused osale Rahandusministeeriumi küsimustest; järjestus lähtub meie esitatud eelnõu paragrahvist, mille kohta küsimus esitati:</w:t>
      </w:r>
    </w:p>
    <w:p w14:paraId="02C62C3F" w14:textId="087EC4E6" w:rsidR="00DD6657" w:rsidRDefault="00DD6657" w:rsidP="00E72AC8">
      <w:pPr>
        <w:jc w:val="both"/>
        <w:rPr>
          <w:rFonts w:asciiTheme="majorBidi" w:hAnsiTheme="majorBidi" w:cstheme="majorBidi"/>
          <w:lang w:val="et-EE"/>
        </w:rPr>
      </w:pPr>
    </w:p>
    <w:p w14:paraId="79EDCA2B" w14:textId="6552AF01" w:rsidR="00DD6657" w:rsidRDefault="00DD6657" w:rsidP="00E72AC8">
      <w:pPr>
        <w:jc w:val="both"/>
        <w:rPr>
          <w:rFonts w:asciiTheme="majorBidi" w:hAnsiTheme="majorBidi" w:cstheme="majorBidi"/>
          <w:lang w:val="et-EE"/>
        </w:rPr>
      </w:pPr>
      <w:r w:rsidRPr="00DD6657">
        <w:rPr>
          <w:rFonts w:asciiTheme="majorBidi" w:hAnsiTheme="majorBidi" w:cstheme="majorBidi"/>
          <w:b/>
          <w:bCs/>
          <w:lang w:val="et-EE"/>
        </w:rPr>
        <w:lastRenderedPageBreak/>
        <w:t>1.</w:t>
      </w:r>
      <w:r>
        <w:rPr>
          <w:rFonts w:asciiTheme="majorBidi" w:hAnsiTheme="majorBidi" w:cstheme="majorBidi"/>
          <w:lang w:val="et-EE"/>
        </w:rPr>
        <w:t xml:space="preserve"> Paragrahv 1 lg 1: Jah, ühistulise krediidiasutuse all on mõeldud ühistupanka, kuid kasutasime eelnõus sellist terminit, et rõhutada konkreetse ühistupanga olemust – selle liikmeteks on vaid hoiu-laenuühistud ja soovi korral ka Eesti Vabariik. Sellest tulenevalt ei näe me ka põhjust, miks keskühistu ei võiks osutada kõiki neid teenuseid, mida võib osutada ühistupank. Mis puudutab küsimust turuosaliste kohta, siis täna on nendeks hoiu-laenuühistud, kuid tulevikus ei pruugi see nii olla.</w:t>
      </w:r>
    </w:p>
    <w:p w14:paraId="4CA750EC" w14:textId="77777777" w:rsidR="00DD6657" w:rsidRDefault="00DD6657" w:rsidP="00E72AC8">
      <w:pPr>
        <w:jc w:val="both"/>
        <w:rPr>
          <w:rFonts w:asciiTheme="majorBidi" w:hAnsiTheme="majorBidi" w:cstheme="majorBidi"/>
          <w:lang w:val="et-EE"/>
        </w:rPr>
      </w:pPr>
    </w:p>
    <w:p w14:paraId="470D48B6" w14:textId="1531DA87" w:rsidR="004B7E44" w:rsidRPr="004B7E44" w:rsidRDefault="004B7E44" w:rsidP="00E72AC8">
      <w:pPr>
        <w:jc w:val="both"/>
        <w:rPr>
          <w:rFonts w:asciiTheme="majorBidi" w:hAnsiTheme="majorBidi" w:cstheme="majorBidi"/>
          <w:lang w:val="et-EE"/>
        </w:rPr>
      </w:pPr>
      <w:r w:rsidRPr="004B7E44">
        <w:rPr>
          <w:rFonts w:asciiTheme="majorBidi" w:hAnsiTheme="majorBidi" w:cstheme="majorBidi"/>
          <w:b/>
          <w:bCs/>
          <w:lang w:val="et-EE"/>
        </w:rPr>
        <w:t>2.</w:t>
      </w:r>
      <w:r w:rsidRPr="004B7E44">
        <w:rPr>
          <w:rFonts w:asciiTheme="majorBidi" w:hAnsiTheme="majorBidi" w:cstheme="majorBidi"/>
          <w:lang w:val="et-EE"/>
        </w:rPr>
        <w:t xml:space="preserve"> Paragrahv 1 lg 4: Piiriülesest ühinemisest: tulenevalt Eesti kuulumisest Euroopa Liitu võib olla mõistlik ja loogiline vajadusel piiriülene ühinemine. Ilmselt ei saa aga ühistu ühineda mitteühistuga.</w:t>
      </w:r>
    </w:p>
    <w:p w14:paraId="3AEC0B16" w14:textId="77777777" w:rsidR="004B7E44" w:rsidRDefault="004B7E44" w:rsidP="00E72AC8">
      <w:pPr>
        <w:jc w:val="both"/>
        <w:rPr>
          <w:rFonts w:asciiTheme="majorBidi" w:hAnsiTheme="majorBidi" w:cstheme="majorBidi"/>
          <w:lang w:val="et-EE"/>
        </w:rPr>
      </w:pPr>
    </w:p>
    <w:p w14:paraId="4E278C43" w14:textId="51815A70" w:rsidR="00CC7FDD" w:rsidRPr="002F3CFD" w:rsidRDefault="00CC7FDD" w:rsidP="00E72AC8">
      <w:pPr>
        <w:jc w:val="both"/>
        <w:rPr>
          <w:rFonts w:asciiTheme="majorBidi" w:hAnsiTheme="majorBidi" w:cstheme="majorBidi"/>
          <w:lang w:val="et-EE"/>
        </w:rPr>
      </w:pPr>
      <w:r w:rsidRPr="002F3CFD">
        <w:rPr>
          <w:rFonts w:asciiTheme="majorBidi" w:hAnsiTheme="majorBidi" w:cstheme="majorBidi"/>
          <w:b/>
          <w:bCs/>
          <w:lang w:val="et-EE"/>
        </w:rPr>
        <w:t>3.</w:t>
      </w:r>
      <w:r w:rsidRPr="002F3CFD">
        <w:rPr>
          <w:rFonts w:asciiTheme="majorBidi" w:hAnsiTheme="majorBidi" w:cstheme="majorBidi"/>
          <w:lang w:val="et-EE"/>
        </w:rPr>
        <w:t xml:space="preserve"> Paragrahv 2 (finantsteenused): </w:t>
      </w:r>
      <w:r w:rsidR="002F3CFD" w:rsidRPr="002F3CFD">
        <w:rPr>
          <w:rFonts w:asciiTheme="majorBidi" w:hAnsiTheme="majorBidi" w:cstheme="majorBidi"/>
          <w:lang w:val="et-EE"/>
        </w:rPr>
        <w:t>sellele küsimusele vastuse andmisel tuleb hinnata ja lähtuda sellest, mida krediidiasutuste seadus lubab teha</w:t>
      </w:r>
      <w:r w:rsidR="002F3CFD">
        <w:rPr>
          <w:rFonts w:asciiTheme="majorBidi" w:hAnsiTheme="majorBidi" w:cstheme="majorBidi"/>
          <w:lang w:val="et-EE"/>
        </w:rPr>
        <w:t>,</w:t>
      </w:r>
      <w:r w:rsidR="002F3CFD" w:rsidRPr="002F3CFD">
        <w:rPr>
          <w:rFonts w:asciiTheme="majorBidi" w:hAnsiTheme="majorBidi" w:cstheme="majorBidi"/>
          <w:lang w:val="et-EE"/>
        </w:rPr>
        <w:t xml:space="preserve"> kui kapital on 1 miljon või kui kapital on 5 miljonit.</w:t>
      </w:r>
    </w:p>
    <w:p w14:paraId="619AF78B" w14:textId="77777777" w:rsidR="00CC7FDD" w:rsidRPr="00470F74" w:rsidRDefault="00CC7FDD" w:rsidP="00E72AC8">
      <w:pPr>
        <w:jc w:val="both"/>
        <w:rPr>
          <w:rFonts w:asciiTheme="majorBidi" w:hAnsiTheme="majorBidi" w:cstheme="majorBidi"/>
          <w:lang w:val="et-EE"/>
        </w:rPr>
      </w:pPr>
    </w:p>
    <w:p w14:paraId="76682453" w14:textId="3DB526A7" w:rsidR="0026041F" w:rsidRPr="00470F74" w:rsidRDefault="00CC7FDD" w:rsidP="00E72AC8">
      <w:pPr>
        <w:spacing w:after="120"/>
        <w:jc w:val="both"/>
        <w:rPr>
          <w:rFonts w:asciiTheme="majorBidi" w:hAnsiTheme="majorBidi" w:cstheme="majorBidi"/>
          <w:lang w:val="et-EE"/>
        </w:rPr>
      </w:pPr>
      <w:r>
        <w:rPr>
          <w:rFonts w:asciiTheme="majorBidi" w:hAnsiTheme="majorBidi" w:cstheme="majorBidi"/>
          <w:b/>
          <w:bCs/>
          <w:lang w:val="et-EE"/>
        </w:rPr>
        <w:t>4</w:t>
      </w:r>
      <w:r w:rsidR="00CD74E6">
        <w:rPr>
          <w:rFonts w:asciiTheme="majorBidi" w:hAnsiTheme="majorBidi" w:cstheme="majorBidi"/>
          <w:b/>
          <w:bCs/>
          <w:lang w:val="et-EE"/>
        </w:rPr>
        <w:t>.</w:t>
      </w:r>
      <w:r w:rsidR="0026041F" w:rsidRPr="00470F74">
        <w:rPr>
          <w:rFonts w:asciiTheme="majorBidi" w:hAnsiTheme="majorBidi" w:cstheme="majorBidi"/>
          <w:lang w:val="et-EE"/>
        </w:rPr>
        <w:t xml:space="preserve"> Paragrahv 6 lg 2: Keskühistu liikmeks saab olla tegutsev hoiu-laenuühistu kuni hoiu-laenuühistut ei ole sellest keskühistust välja arvatud. </w:t>
      </w:r>
      <w:r w:rsidR="0026041F" w:rsidRPr="00334073">
        <w:rPr>
          <w:rFonts w:asciiTheme="majorBidi" w:hAnsiTheme="majorBidi" w:cstheme="majorBidi"/>
          <w:lang w:val="et-EE"/>
        </w:rPr>
        <w:t xml:space="preserve">Seoses riigi võimaliku osalusega saame </w:t>
      </w:r>
      <w:r w:rsidR="0026041F" w:rsidRPr="00470F74">
        <w:rPr>
          <w:rFonts w:asciiTheme="majorBidi" w:hAnsiTheme="majorBidi" w:cstheme="majorBidi"/>
          <w:lang w:val="et-EE"/>
        </w:rPr>
        <w:t xml:space="preserve">arutada </w:t>
      </w:r>
      <w:r w:rsidR="0026041F" w:rsidRPr="00334073">
        <w:rPr>
          <w:rFonts w:asciiTheme="majorBidi" w:hAnsiTheme="majorBidi" w:cstheme="majorBidi"/>
          <w:lang w:val="et-EE"/>
        </w:rPr>
        <w:t xml:space="preserve">tulundusühistuseaduse </w:t>
      </w:r>
      <w:r w:rsidR="0026041F" w:rsidRPr="00470F74">
        <w:rPr>
          <w:rFonts w:asciiTheme="majorBidi" w:hAnsiTheme="majorBidi" w:cstheme="majorBidi"/>
          <w:lang w:val="et-EE"/>
        </w:rPr>
        <w:t>muutmise põhjendatust. Eesti riik on mitmete rahvusvaheliste rahaasutuste liige, mistõttu see võib siseriiklikult olla samuti põhjendatud</w:t>
      </w:r>
      <w:r w:rsidR="0026041F" w:rsidRPr="00334073">
        <w:rPr>
          <w:rFonts w:asciiTheme="majorBidi" w:hAnsiTheme="majorBidi" w:cstheme="majorBidi"/>
          <w:lang w:val="et-EE"/>
        </w:rPr>
        <w:t>, eriti, kui see sätestada õigusena, mitte kohustusena</w:t>
      </w:r>
      <w:r w:rsidR="0026041F" w:rsidRPr="00470F74">
        <w:rPr>
          <w:rFonts w:asciiTheme="majorBidi" w:hAnsiTheme="majorBidi" w:cstheme="majorBidi"/>
          <w:lang w:val="et-EE"/>
        </w:rPr>
        <w:t>.</w:t>
      </w:r>
      <w:r w:rsidR="0026041F" w:rsidRPr="00334073">
        <w:rPr>
          <w:rFonts w:asciiTheme="majorBidi" w:hAnsiTheme="majorBidi" w:cstheme="majorBidi"/>
          <w:lang w:val="et-EE"/>
        </w:rPr>
        <w:t xml:space="preserve"> Samas ei ole see kindlasti küsimus, et tõkestada kogu eelnõu menetlus;</w:t>
      </w:r>
    </w:p>
    <w:p w14:paraId="1ED380C6" w14:textId="77777777" w:rsidR="00CC7FDD" w:rsidRDefault="00CC7FDD" w:rsidP="00E72AC8">
      <w:pPr>
        <w:jc w:val="both"/>
        <w:rPr>
          <w:rFonts w:asciiTheme="majorBidi" w:hAnsiTheme="majorBidi" w:cstheme="majorBidi"/>
          <w:b/>
          <w:bCs/>
          <w:lang w:val="et-EE"/>
        </w:rPr>
      </w:pPr>
    </w:p>
    <w:p w14:paraId="54440F44" w14:textId="21C7D54D" w:rsidR="00470F74" w:rsidRPr="00CD74E6" w:rsidRDefault="00CC7FDD" w:rsidP="00E72AC8">
      <w:pPr>
        <w:jc w:val="both"/>
        <w:rPr>
          <w:rFonts w:asciiTheme="majorBidi" w:hAnsiTheme="majorBidi" w:cstheme="majorBidi"/>
          <w:lang w:val="et-EE"/>
        </w:rPr>
      </w:pPr>
      <w:r>
        <w:rPr>
          <w:rFonts w:asciiTheme="majorBidi" w:hAnsiTheme="majorBidi" w:cstheme="majorBidi"/>
          <w:b/>
          <w:bCs/>
          <w:lang w:val="et-EE"/>
        </w:rPr>
        <w:t>5</w:t>
      </w:r>
      <w:r w:rsidR="00CD74E6" w:rsidRPr="00CD74E6">
        <w:rPr>
          <w:rFonts w:asciiTheme="majorBidi" w:hAnsiTheme="majorBidi" w:cstheme="majorBidi"/>
          <w:b/>
          <w:bCs/>
          <w:lang w:val="et-EE"/>
        </w:rPr>
        <w:t>.</w:t>
      </w:r>
      <w:r w:rsidR="00CD74E6">
        <w:rPr>
          <w:rFonts w:asciiTheme="majorBidi" w:hAnsiTheme="majorBidi" w:cstheme="majorBidi"/>
          <w:lang w:val="et-EE"/>
        </w:rPr>
        <w:t xml:space="preserve"> Paragrahv </w:t>
      </w:r>
      <w:r w:rsidR="00CD74E6" w:rsidRPr="00CD74E6">
        <w:rPr>
          <w:rFonts w:asciiTheme="majorBidi" w:hAnsiTheme="majorBidi" w:cstheme="majorBidi"/>
          <w:lang w:val="et-EE"/>
        </w:rPr>
        <w:t>6 lg 4: vt eelnõu § 8 lg 2.</w:t>
      </w:r>
    </w:p>
    <w:p w14:paraId="39FB6416" w14:textId="77777777" w:rsidR="00CD74E6" w:rsidRPr="00CD74E6" w:rsidRDefault="00CD74E6" w:rsidP="00E72AC8">
      <w:pPr>
        <w:jc w:val="both"/>
        <w:rPr>
          <w:rFonts w:asciiTheme="majorBidi" w:hAnsiTheme="majorBidi" w:cstheme="majorBidi"/>
          <w:lang w:val="et-EE"/>
        </w:rPr>
      </w:pPr>
    </w:p>
    <w:p w14:paraId="0FAC9E57" w14:textId="09F29BF9" w:rsidR="00CD74E6" w:rsidRPr="005C7329" w:rsidRDefault="00CC7FDD" w:rsidP="00E72AC8">
      <w:pPr>
        <w:jc w:val="both"/>
        <w:rPr>
          <w:rFonts w:asciiTheme="majorBidi" w:hAnsiTheme="majorBidi" w:cstheme="majorBidi"/>
          <w:lang w:val="et-EE"/>
        </w:rPr>
      </w:pPr>
      <w:r>
        <w:rPr>
          <w:rFonts w:asciiTheme="majorBidi" w:hAnsiTheme="majorBidi" w:cstheme="majorBidi"/>
          <w:b/>
          <w:bCs/>
          <w:lang w:val="et-EE"/>
        </w:rPr>
        <w:t>6</w:t>
      </w:r>
      <w:r w:rsidR="00CD74E6" w:rsidRPr="005C7329">
        <w:rPr>
          <w:rFonts w:asciiTheme="majorBidi" w:hAnsiTheme="majorBidi" w:cstheme="majorBidi"/>
          <w:b/>
          <w:bCs/>
          <w:lang w:val="et-EE"/>
        </w:rPr>
        <w:t>.</w:t>
      </w:r>
      <w:r w:rsidR="00CD74E6" w:rsidRPr="005C7329">
        <w:rPr>
          <w:rFonts w:asciiTheme="majorBidi" w:hAnsiTheme="majorBidi" w:cstheme="majorBidi"/>
          <w:lang w:val="et-EE"/>
        </w:rPr>
        <w:t xml:space="preserve"> </w:t>
      </w:r>
      <w:r w:rsidR="005C7329" w:rsidRPr="005C7329">
        <w:rPr>
          <w:rFonts w:asciiTheme="majorBidi" w:hAnsiTheme="majorBidi" w:cstheme="majorBidi"/>
          <w:lang w:val="et-EE"/>
        </w:rPr>
        <w:t>Paragrahv 6 lg 7: Võimalik on sätestada kohustusi nii seaduses, liitumislepingus kui keskühistu põhikirjas. Lisaks, eelnõu § 8 lg 2 sätestab pärast hoiatuste tegemist ka välja arvamise, mis on väga efektiivne meede, et liikmest hoiu-laenuühistu korrale kutsuda.</w:t>
      </w:r>
    </w:p>
    <w:p w14:paraId="209A6997" w14:textId="77777777" w:rsidR="0016442A" w:rsidRDefault="0016442A" w:rsidP="00E72AC8">
      <w:pPr>
        <w:jc w:val="both"/>
        <w:rPr>
          <w:rFonts w:asciiTheme="majorBidi" w:hAnsiTheme="majorBidi" w:cstheme="majorBidi"/>
          <w:lang w:val="et-EE"/>
        </w:rPr>
      </w:pPr>
    </w:p>
    <w:p w14:paraId="081FA131" w14:textId="1D707EB0" w:rsidR="00DD6657" w:rsidRPr="00C465BD" w:rsidRDefault="00CC7FDD" w:rsidP="00E72AC8">
      <w:pPr>
        <w:jc w:val="both"/>
        <w:rPr>
          <w:rFonts w:asciiTheme="majorBidi" w:hAnsiTheme="majorBidi" w:cstheme="majorBidi"/>
          <w:lang w:val="et-EE"/>
        </w:rPr>
      </w:pPr>
      <w:r>
        <w:rPr>
          <w:rFonts w:asciiTheme="majorBidi" w:hAnsiTheme="majorBidi" w:cstheme="majorBidi"/>
          <w:b/>
          <w:bCs/>
          <w:lang w:val="et-EE"/>
        </w:rPr>
        <w:t>7</w:t>
      </w:r>
      <w:r w:rsidR="00DD6657" w:rsidRPr="00C465BD">
        <w:rPr>
          <w:rFonts w:asciiTheme="majorBidi" w:hAnsiTheme="majorBidi" w:cstheme="majorBidi"/>
          <w:b/>
          <w:bCs/>
          <w:lang w:val="et-EE"/>
        </w:rPr>
        <w:t>.</w:t>
      </w:r>
      <w:r w:rsidR="00DD6657" w:rsidRPr="00C465BD">
        <w:rPr>
          <w:rFonts w:asciiTheme="majorBidi" w:hAnsiTheme="majorBidi" w:cstheme="majorBidi"/>
          <w:lang w:val="et-EE"/>
        </w:rPr>
        <w:t xml:space="preserve"> Paragrahv 6 lg 7 p 3: Seoses teabe kogumisega tuleb arvestada and</w:t>
      </w:r>
      <w:r w:rsidR="00334073">
        <w:rPr>
          <w:rFonts w:asciiTheme="majorBidi" w:hAnsiTheme="majorBidi" w:cstheme="majorBidi"/>
          <w:lang w:val="et-EE"/>
        </w:rPr>
        <w:t>m</w:t>
      </w:r>
      <w:r w:rsidR="00DD6657" w:rsidRPr="00C465BD">
        <w:rPr>
          <w:rFonts w:asciiTheme="majorBidi" w:hAnsiTheme="majorBidi" w:cstheme="majorBidi"/>
          <w:lang w:val="et-EE"/>
        </w:rPr>
        <w:t>ekaitse põhimõtteid ning mitte koguda ja avaldada teavet, mis ei ole andmekaitse reeglite kohaselt lubatud. Keskühistu teostab aga meie esitatud eelnõu kohaselt järelevalvetoiminguid oma liikmete (hoiu-laenuühistute) suhtes</w:t>
      </w:r>
      <w:r w:rsidR="00C465BD" w:rsidRPr="00C465BD">
        <w:rPr>
          <w:rFonts w:asciiTheme="majorBidi" w:hAnsiTheme="majorBidi" w:cstheme="majorBidi"/>
          <w:lang w:val="et-EE"/>
        </w:rPr>
        <w:t xml:space="preserve"> ja see hõlmab kindlasti ka piiranguid, mis tulenevad andmekaitse regulatsioonist</w:t>
      </w:r>
      <w:r w:rsidR="00DD6657" w:rsidRPr="00C465BD">
        <w:rPr>
          <w:rFonts w:asciiTheme="majorBidi" w:hAnsiTheme="majorBidi" w:cstheme="majorBidi"/>
          <w:lang w:val="et-EE"/>
        </w:rPr>
        <w:t>.</w:t>
      </w:r>
    </w:p>
    <w:p w14:paraId="46578A95" w14:textId="77777777" w:rsidR="00DD6657" w:rsidRPr="002206C7" w:rsidRDefault="00DD6657" w:rsidP="00E72AC8">
      <w:pPr>
        <w:jc w:val="both"/>
        <w:rPr>
          <w:rFonts w:asciiTheme="majorBidi" w:hAnsiTheme="majorBidi" w:cstheme="majorBidi"/>
          <w:lang w:val="et-EE"/>
        </w:rPr>
      </w:pPr>
    </w:p>
    <w:p w14:paraId="3D4E5062" w14:textId="5D093855" w:rsidR="008103F8" w:rsidRPr="00EE5422" w:rsidRDefault="00CC7FDD" w:rsidP="00E72AC8">
      <w:pPr>
        <w:jc w:val="both"/>
        <w:rPr>
          <w:rFonts w:asciiTheme="majorBidi" w:hAnsiTheme="majorBidi" w:cstheme="majorBidi"/>
          <w:lang w:val="et-EE"/>
        </w:rPr>
      </w:pPr>
      <w:r>
        <w:rPr>
          <w:rFonts w:asciiTheme="majorBidi" w:hAnsiTheme="majorBidi" w:cstheme="majorBidi"/>
          <w:b/>
          <w:bCs/>
          <w:lang w:val="et-EE"/>
        </w:rPr>
        <w:t>8</w:t>
      </w:r>
      <w:r w:rsidR="005C7329" w:rsidRPr="00CA0220">
        <w:rPr>
          <w:rFonts w:asciiTheme="majorBidi" w:hAnsiTheme="majorBidi" w:cstheme="majorBidi"/>
          <w:b/>
          <w:bCs/>
          <w:lang w:val="et-EE"/>
        </w:rPr>
        <w:t>.</w:t>
      </w:r>
      <w:r w:rsidR="005C7329">
        <w:rPr>
          <w:rFonts w:asciiTheme="majorBidi" w:hAnsiTheme="majorBidi" w:cstheme="majorBidi"/>
          <w:lang w:val="et-EE"/>
        </w:rPr>
        <w:t xml:space="preserve"> </w:t>
      </w:r>
      <w:r w:rsidR="00CA0220">
        <w:rPr>
          <w:rFonts w:asciiTheme="majorBidi" w:hAnsiTheme="majorBidi" w:cstheme="majorBidi"/>
          <w:lang w:val="et-EE"/>
        </w:rPr>
        <w:t>Paragrahv 7 (hääleõigus): meie arvates on see mõistlik.</w:t>
      </w:r>
    </w:p>
    <w:p w14:paraId="5E1D059E" w14:textId="77777777" w:rsidR="0047244C" w:rsidRPr="00EE5422" w:rsidRDefault="0047244C" w:rsidP="00E72AC8">
      <w:pPr>
        <w:jc w:val="both"/>
        <w:rPr>
          <w:rFonts w:asciiTheme="majorBidi" w:hAnsiTheme="majorBidi" w:cstheme="majorBidi"/>
          <w:lang w:val="et-EE"/>
        </w:rPr>
      </w:pPr>
    </w:p>
    <w:p w14:paraId="4E3ACEC3" w14:textId="630D71D9" w:rsidR="00377BB6" w:rsidRPr="00CA0220" w:rsidRDefault="00CC7FDD" w:rsidP="00E72AC8">
      <w:pPr>
        <w:jc w:val="both"/>
        <w:rPr>
          <w:lang w:val="et-EE"/>
        </w:rPr>
      </w:pPr>
      <w:r>
        <w:rPr>
          <w:b/>
          <w:bCs/>
          <w:lang w:val="et-EE"/>
        </w:rPr>
        <w:t>9</w:t>
      </w:r>
      <w:r w:rsidR="00CA0220" w:rsidRPr="00CA0220">
        <w:rPr>
          <w:b/>
          <w:bCs/>
          <w:lang w:val="et-EE"/>
        </w:rPr>
        <w:t>.</w:t>
      </w:r>
      <w:r w:rsidR="00CA0220" w:rsidRPr="00CA0220">
        <w:rPr>
          <w:lang w:val="et-EE"/>
        </w:rPr>
        <w:t xml:space="preserve"> Paragrahv 8 lg 2: s</w:t>
      </w:r>
      <w:r w:rsidR="00CA0220" w:rsidRPr="00CA0220">
        <w:rPr>
          <w:rFonts w:asciiTheme="majorBidi" w:hAnsiTheme="majorBidi" w:cstheme="majorBidi"/>
          <w:lang w:val="et-EE"/>
        </w:rPr>
        <w:t>ee, millise rolli FI võtab, on FI otsus tulenevalt seaduse antud piiridest. Liikme arvab välja keskühistu seaduses sätestatud korras.</w:t>
      </w:r>
    </w:p>
    <w:p w14:paraId="42EC8F66" w14:textId="77777777" w:rsidR="00377BB6" w:rsidRDefault="00377BB6" w:rsidP="00E72AC8">
      <w:pPr>
        <w:jc w:val="both"/>
        <w:rPr>
          <w:lang w:val="et-EE"/>
        </w:rPr>
      </w:pPr>
    </w:p>
    <w:p w14:paraId="2188AC3B" w14:textId="6D3C91A2" w:rsidR="00CA0220" w:rsidRPr="00223B69" w:rsidRDefault="00CC7FDD" w:rsidP="00E72AC8">
      <w:pPr>
        <w:jc w:val="both"/>
        <w:rPr>
          <w:b/>
          <w:bCs/>
          <w:lang w:val="et-EE"/>
        </w:rPr>
      </w:pPr>
      <w:r>
        <w:rPr>
          <w:b/>
          <w:bCs/>
          <w:lang w:val="et-EE"/>
        </w:rPr>
        <w:t>10</w:t>
      </w:r>
      <w:r w:rsidR="00CA0220" w:rsidRPr="00223B69">
        <w:rPr>
          <w:b/>
          <w:bCs/>
          <w:lang w:val="et-EE"/>
        </w:rPr>
        <w:t xml:space="preserve">. </w:t>
      </w:r>
      <w:r w:rsidR="00C33186" w:rsidRPr="00C33186">
        <w:rPr>
          <w:lang w:val="et-EE"/>
        </w:rPr>
        <w:t>Paragrahv 15 lg 15:</w:t>
      </w:r>
      <w:r w:rsidR="00C33186">
        <w:rPr>
          <w:b/>
          <w:bCs/>
          <w:lang w:val="et-EE"/>
        </w:rPr>
        <w:t xml:space="preserve"> </w:t>
      </w:r>
      <w:r w:rsidR="00C33186" w:rsidRPr="00C33186">
        <w:rPr>
          <w:lang w:val="et-EE"/>
        </w:rPr>
        <w:t>vt meie vastus 3 küsimuste blokile A.</w:t>
      </w:r>
    </w:p>
    <w:p w14:paraId="0F9951E1" w14:textId="77777777" w:rsidR="00D47045" w:rsidRDefault="00D47045" w:rsidP="00E72AC8">
      <w:pPr>
        <w:jc w:val="both"/>
        <w:rPr>
          <w:lang w:val="et-EE"/>
        </w:rPr>
      </w:pPr>
    </w:p>
    <w:p w14:paraId="3EF5DCA9" w14:textId="77777777" w:rsidR="00D47045" w:rsidRDefault="00D47045" w:rsidP="00E72AC8">
      <w:pPr>
        <w:jc w:val="both"/>
        <w:rPr>
          <w:lang w:val="et-EE"/>
        </w:rPr>
      </w:pPr>
    </w:p>
    <w:p w14:paraId="15F99451" w14:textId="72E8C609" w:rsidR="00377BB6" w:rsidRPr="0026041F" w:rsidRDefault="0026041F" w:rsidP="00E72AC8">
      <w:pPr>
        <w:jc w:val="both"/>
        <w:rPr>
          <w:b/>
          <w:bCs/>
          <w:lang w:val="et-EE"/>
        </w:rPr>
      </w:pPr>
      <w:r w:rsidRPr="0026041F">
        <w:rPr>
          <w:b/>
          <w:bCs/>
          <w:lang w:val="et-EE"/>
        </w:rPr>
        <w:t>III Kokkuvõte</w:t>
      </w:r>
    </w:p>
    <w:p w14:paraId="16999D96" w14:textId="77777777" w:rsidR="00D47045" w:rsidRDefault="00D47045" w:rsidP="00E72AC8">
      <w:pPr>
        <w:jc w:val="both"/>
        <w:rPr>
          <w:lang w:val="et-EE"/>
        </w:rPr>
      </w:pPr>
    </w:p>
    <w:p w14:paraId="13F1AEB0" w14:textId="4DB67AE1" w:rsidR="00D47045" w:rsidRPr="00400BB5" w:rsidRDefault="0026041F" w:rsidP="00E72AC8">
      <w:pPr>
        <w:jc w:val="both"/>
        <w:rPr>
          <w:lang w:val="et-EE"/>
        </w:rPr>
      </w:pPr>
      <w:r>
        <w:rPr>
          <w:lang w:val="et-EE"/>
        </w:rPr>
        <w:t>L</w:t>
      </w:r>
      <w:r w:rsidR="00CC7DF1">
        <w:rPr>
          <w:lang w:val="et-EE"/>
        </w:rPr>
        <w:t>eiame, et arutelu Rahandusministeeriumi soovi üle ümber korraldada hoiu-laenuühistute tegevus on jõudnud faasi, kus ei ole efektiivne jätkata edasist arutelu ainult kirjade vahetamise teel. M</w:t>
      </w:r>
      <w:r w:rsidR="00D47045">
        <w:rPr>
          <w:lang w:val="et-EE"/>
        </w:rPr>
        <w:t xml:space="preserve">eie hinnangul on hoiu-laenuühistute seaduse </w:t>
      </w:r>
      <w:r w:rsidR="00CC7DF1">
        <w:rPr>
          <w:lang w:val="et-EE"/>
        </w:rPr>
        <w:t xml:space="preserve">proportsionaalne </w:t>
      </w:r>
      <w:r w:rsidR="00D47045">
        <w:rPr>
          <w:lang w:val="et-EE"/>
        </w:rPr>
        <w:t>muutmine ning seejuures hoiu-</w:t>
      </w:r>
      <w:r w:rsidR="00D47045">
        <w:rPr>
          <w:lang w:val="et-EE"/>
        </w:rPr>
        <w:lastRenderedPageBreak/>
        <w:t xml:space="preserve">laenuühistute keskühistu kui institutsiooni </w:t>
      </w:r>
      <w:r w:rsidR="00F8772D">
        <w:rPr>
          <w:lang w:val="et-EE"/>
        </w:rPr>
        <w:t xml:space="preserve">kohane </w:t>
      </w:r>
      <w:r w:rsidR="00D47045">
        <w:rPr>
          <w:lang w:val="et-EE"/>
        </w:rPr>
        <w:t xml:space="preserve">sissetoomine Eesti kehtivasse </w:t>
      </w:r>
      <w:r w:rsidR="00334073">
        <w:rPr>
          <w:lang w:val="et-EE"/>
        </w:rPr>
        <w:t xml:space="preserve">õigusesse mõeldav </w:t>
      </w:r>
      <w:r w:rsidR="00745FF0">
        <w:rPr>
          <w:lang w:val="et-EE"/>
        </w:rPr>
        <w:t xml:space="preserve">teises </w:t>
      </w:r>
      <w:r w:rsidR="00D47045">
        <w:rPr>
          <w:lang w:val="et-EE"/>
        </w:rPr>
        <w:t>koostöö</w:t>
      </w:r>
      <w:r w:rsidR="00745FF0">
        <w:rPr>
          <w:lang w:val="et-EE"/>
        </w:rPr>
        <w:t>vormis</w:t>
      </w:r>
      <w:r w:rsidR="00D47045">
        <w:rPr>
          <w:lang w:val="et-EE"/>
        </w:rPr>
        <w:t xml:space="preserve">, milleks on </w:t>
      </w:r>
      <w:r w:rsidR="00D47045" w:rsidRPr="00400BB5">
        <w:rPr>
          <w:lang w:val="et-EE"/>
        </w:rPr>
        <w:t xml:space="preserve">Rahandusministeeriumi </w:t>
      </w:r>
      <w:r w:rsidR="00D47045">
        <w:rPr>
          <w:lang w:val="et-EE"/>
        </w:rPr>
        <w:t xml:space="preserve">ja </w:t>
      </w:r>
      <w:r w:rsidR="00C60C1E">
        <w:rPr>
          <w:lang w:val="et-EE"/>
        </w:rPr>
        <w:t>hoiu-laenuühistute</w:t>
      </w:r>
      <w:r w:rsidR="00D47045" w:rsidRPr="00400BB5">
        <w:rPr>
          <w:lang w:val="et-EE"/>
        </w:rPr>
        <w:t xml:space="preserve"> ühi</w:t>
      </w:r>
      <w:r w:rsidR="00D47045">
        <w:rPr>
          <w:lang w:val="et-EE"/>
        </w:rPr>
        <w:t>n</w:t>
      </w:r>
      <w:r w:rsidR="00D47045" w:rsidRPr="00400BB5">
        <w:rPr>
          <w:lang w:val="et-EE"/>
        </w:rPr>
        <w:t>e töörühm</w:t>
      </w:r>
      <w:r w:rsidR="00745FF0">
        <w:rPr>
          <w:lang w:val="et-EE"/>
        </w:rPr>
        <w:t xml:space="preserve">. Selle töörühma </w:t>
      </w:r>
      <w:r w:rsidR="00D47045">
        <w:rPr>
          <w:lang w:val="et-EE"/>
        </w:rPr>
        <w:t>eesmär</w:t>
      </w:r>
      <w:r w:rsidR="00745FF0">
        <w:rPr>
          <w:lang w:val="et-EE"/>
        </w:rPr>
        <w:t>k</w:t>
      </w:r>
      <w:r w:rsidR="00D47045">
        <w:rPr>
          <w:lang w:val="et-EE"/>
        </w:rPr>
        <w:t xml:space="preserve"> </w:t>
      </w:r>
      <w:r w:rsidR="00745FF0">
        <w:rPr>
          <w:lang w:val="et-EE"/>
        </w:rPr>
        <w:t xml:space="preserve">oleks </w:t>
      </w:r>
      <w:r w:rsidR="00D47045">
        <w:rPr>
          <w:lang w:val="et-EE"/>
        </w:rPr>
        <w:t xml:space="preserve">nii lahenduste leidmine Teie kirjas esitatud küsimustele kui ka </w:t>
      </w:r>
      <w:r w:rsidR="00D82A08">
        <w:rPr>
          <w:lang w:val="et-EE"/>
        </w:rPr>
        <w:t xml:space="preserve">hoiu-laenuühistute seaduse ja teiste seaduste muutmise seaduse </w:t>
      </w:r>
      <w:r w:rsidR="00D47045">
        <w:rPr>
          <w:lang w:val="et-EE"/>
        </w:rPr>
        <w:t>eelnõu ettevalmistamine Vabariigi Valitsusele esitamiseks. Selline lähenemine aitab kindlasti vältida hoiu-laenuühistute tegevuse lõpetamist (mill</w:t>
      </w:r>
      <w:r w:rsidR="00F8772D">
        <w:rPr>
          <w:lang w:val="et-EE"/>
        </w:rPr>
        <w:t>isel</w:t>
      </w:r>
      <w:r w:rsidR="00D47045">
        <w:rPr>
          <w:lang w:val="et-EE"/>
        </w:rPr>
        <w:t xml:space="preserve">e ohule oleme varem korduvalt tähelepanu juhtinud) ning ühtlasi täita </w:t>
      </w:r>
      <w:r w:rsidR="00F8772D">
        <w:rPr>
          <w:lang w:val="et-EE"/>
        </w:rPr>
        <w:t xml:space="preserve">Vabariigi Valitsuse </w:t>
      </w:r>
      <w:r w:rsidR="00D47045">
        <w:rPr>
          <w:lang w:val="et-EE"/>
        </w:rPr>
        <w:t xml:space="preserve">eesmärgid hoiu-laenuühistute tegevuse õiguslikul ümberkorraldamisel. </w:t>
      </w:r>
    </w:p>
    <w:p w14:paraId="21D1C304" w14:textId="20238508" w:rsidR="00377BB6" w:rsidRDefault="00377BB6" w:rsidP="00E72AC8">
      <w:pPr>
        <w:jc w:val="both"/>
        <w:rPr>
          <w:lang w:val="et-EE"/>
        </w:rPr>
      </w:pPr>
    </w:p>
    <w:p w14:paraId="2651FE69" w14:textId="3299BE50" w:rsidR="00E72AC8" w:rsidRDefault="00E72AC8" w:rsidP="00E72AC8">
      <w:pPr>
        <w:jc w:val="both"/>
        <w:rPr>
          <w:lang w:val="et-EE"/>
        </w:rPr>
      </w:pPr>
    </w:p>
    <w:p w14:paraId="4F26D76E" w14:textId="77777777" w:rsidR="00E72AC8" w:rsidRPr="00400BB5" w:rsidRDefault="00E72AC8" w:rsidP="00E72AC8">
      <w:pPr>
        <w:jc w:val="both"/>
        <w:rPr>
          <w:lang w:val="et-EE"/>
        </w:rPr>
      </w:pPr>
    </w:p>
    <w:p w14:paraId="46A06C5C" w14:textId="561CFD10" w:rsidR="00B37D7A" w:rsidRPr="00400BB5" w:rsidRDefault="008E258F" w:rsidP="00E72AC8">
      <w:pPr>
        <w:jc w:val="both"/>
        <w:rPr>
          <w:lang w:val="et-EE"/>
        </w:rPr>
      </w:pPr>
      <w:r w:rsidRPr="00400BB5">
        <w:rPr>
          <w:lang w:val="et-EE"/>
        </w:rPr>
        <w:t>L</w:t>
      </w:r>
      <w:r w:rsidR="00B37D7A" w:rsidRPr="00400BB5">
        <w:rPr>
          <w:lang w:val="et-EE"/>
        </w:rPr>
        <w:t>ugupidamisega</w:t>
      </w:r>
    </w:p>
    <w:p w14:paraId="0C5DF8BF" w14:textId="77777777" w:rsidR="00B37D7A" w:rsidRPr="00400BB5" w:rsidRDefault="00B37D7A" w:rsidP="00B37D7A">
      <w:pPr>
        <w:rPr>
          <w:lang w:val="et-EE"/>
        </w:rPr>
      </w:pPr>
    </w:p>
    <w:p w14:paraId="3AEB9E8F" w14:textId="77777777" w:rsidR="00B37D7A" w:rsidRPr="00400BB5" w:rsidRDefault="00B37D7A" w:rsidP="00B37D7A">
      <w:pPr>
        <w:rPr>
          <w:lang w:val="et-EE"/>
        </w:rPr>
      </w:pPr>
    </w:p>
    <w:p w14:paraId="2515F855" w14:textId="2564F655" w:rsidR="00B37D7A" w:rsidRPr="00400BB5" w:rsidRDefault="00B37D7A" w:rsidP="00B37D7A">
      <w:pPr>
        <w:rPr>
          <w:lang w:val="et-EE"/>
        </w:rPr>
      </w:pPr>
      <w:r w:rsidRPr="00400BB5">
        <w:rPr>
          <w:lang w:val="et-EE"/>
        </w:rPr>
        <w:t>/</w:t>
      </w:r>
      <w:r w:rsidRPr="00400BB5">
        <w:rPr>
          <w:i/>
          <w:iCs/>
          <w:lang w:val="et-EE"/>
        </w:rPr>
        <w:t>allkirjastatud digitaalselt</w:t>
      </w:r>
      <w:r w:rsidRPr="00400BB5">
        <w:rPr>
          <w:lang w:val="et-EE"/>
        </w:rPr>
        <w:t>/</w:t>
      </w:r>
    </w:p>
    <w:p w14:paraId="2AF7DDEE" w14:textId="77777777" w:rsidR="00B37D7A" w:rsidRPr="00400BB5" w:rsidRDefault="00B37D7A" w:rsidP="00B37D7A">
      <w:pPr>
        <w:rPr>
          <w:lang w:val="et-EE"/>
        </w:rPr>
      </w:pPr>
    </w:p>
    <w:p w14:paraId="1D4C2350" w14:textId="1615DBF0" w:rsidR="00B37D7A" w:rsidRPr="00400BB5" w:rsidRDefault="006867ED" w:rsidP="00B37D7A">
      <w:pPr>
        <w:rPr>
          <w:lang w:val="et-EE"/>
        </w:rPr>
      </w:pPr>
      <w:r w:rsidRPr="00400BB5">
        <w:rPr>
          <w:lang w:val="et-EE"/>
        </w:rPr>
        <w:t>Uno Silberg</w:t>
      </w:r>
    </w:p>
    <w:p w14:paraId="139D43CC" w14:textId="7E8BA488" w:rsidR="006867ED" w:rsidRPr="00400BB5" w:rsidRDefault="006867ED" w:rsidP="00B37D7A">
      <w:pPr>
        <w:rPr>
          <w:lang w:val="et-EE"/>
        </w:rPr>
      </w:pPr>
      <w:r w:rsidRPr="00400BB5">
        <w:rPr>
          <w:lang w:val="et-EE"/>
        </w:rPr>
        <w:t xml:space="preserve">Eesti Hoiu-laenuühistute Liidu </w:t>
      </w:r>
    </w:p>
    <w:p w14:paraId="381AAD99" w14:textId="11CF3254" w:rsidR="006867ED" w:rsidRPr="00400BB5" w:rsidRDefault="006867ED" w:rsidP="00B37D7A">
      <w:pPr>
        <w:rPr>
          <w:lang w:val="et-EE"/>
        </w:rPr>
      </w:pPr>
      <w:r w:rsidRPr="00400BB5">
        <w:rPr>
          <w:lang w:val="et-EE"/>
        </w:rPr>
        <w:t>juhatuse esimees</w:t>
      </w:r>
    </w:p>
    <w:p w14:paraId="3A1EB9D6" w14:textId="77777777" w:rsidR="004014F3" w:rsidRDefault="004014F3" w:rsidP="00B37D7A">
      <w:pPr>
        <w:rPr>
          <w:lang w:val="et-EE"/>
        </w:rPr>
      </w:pPr>
    </w:p>
    <w:p w14:paraId="56D40710" w14:textId="77777777" w:rsidR="0016442A" w:rsidRDefault="0016442A" w:rsidP="00B37D7A">
      <w:pPr>
        <w:rPr>
          <w:b/>
          <w:bCs/>
          <w:lang w:val="et-EE"/>
        </w:rPr>
      </w:pPr>
    </w:p>
    <w:p w14:paraId="22CDAD69" w14:textId="77777777" w:rsidR="0016442A" w:rsidRDefault="0016442A" w:rsidP="00B37D7A">
      <w:pPr>
        <w:rPr>
          <w:b/>
          <w:bCs/>
          <w:lang w:val="et-EE"/>
        </w:rPr>
      </w:pPr>
    </w:p>
    <w:p w14:paraId="300A2835" w14:textId="39D82290" w:rsidR="0016442A" w:rsidRPr="00400BB5" w:rsidRDefault="0016442A" w:rsidP="00B37D7A">
      <w:pPr>
        <w:rPr>
          <w:lang w:val="et-EE"/>
        </w:rPr>
      </w:pPr>
      <w:r w:rsidRPr="0016442A">
        <w:rPr>
          <w:b/>
          <w:bCs/>
          <w:lang w:val="et-EE"/>
        </w:rPr>
        <w:t>Lisa:</w:t>
      </w:r>
      <w:r>
        <w:rPr>
          <w:lang w:val="et-EE"/>
        </w:rPr>
        <w:t xml:space="preserve"> </w:t>
      </w:r>
      <w:r w:rsidR="00CC7FDD">
        <w:rPr>
          <w:lang w:val="et-EE"/>
        </w:rPr>
        <w:t>K</w:t>
      </w:r>
      <w:r>
        <w:rPr>
          <w:lang w:val="et-EE"/>
        </w:rPr>
        <w:t>üsimuste kategooriad</w:t>
      </w:r>
    </w:p>
    <w:p w14:paraId="7BF6D236" w14:textId="4F6AE11C" w:rsidR="004014F3" w:rsidRPr="00400BB5" w:rsidRDefault="004014F3" w:rsidP="00B37D7A">
      <w:pPr>
        <w:rPr>
          <w:lang w:val="et-EE"/>
        </w:rPr>
      </w:pPr>
    </w:p>
    <w:sectPr w:rsidR="004014F3" w:rsidRPr="00400B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1C30"/>
    <w:multiLevelType w:val="hybridMultilevel"/>
    <w:tmpl w:val="F006D1B6"/>
    <w:lvl w:ilvl="0" w:tplc="AAB42CBE">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DDC6FD4"/>
    <w:multiLevelType w:val="hybridMultilevel"/>
    <w:tmpl w:val="D206C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B931EA"/>
    <w:multiLevelType w:val="hybridMultilevel"/>
    <w:tmpl w:val="55EC99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A51AA6"/>
    <w:multiLevelType w:val="hybridMultilevel"/>
    <w:tmpl w:val="1942765A"/>
    <w:lvl w:ilvl="0" w:tplc="0425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D034D7"/>
    <w:multiLevelType w:val="hybridMultilevel"/>
    <w:tmpl w:val="4B627FE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D921E58"/>
    <w:multiLevelType w:val="hybridMultilevel"/>
    <w:tmpl w:val="8EBC6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FC"/>
    <w:rsid w:val="00091A51"/>
    <w:rsid w:val="000A4632"/>
    <w:rsid w:val="000B1EFC"/>
    <w:rsid w:val="00132020"/>
    <w:rsid w:val="00157C14"/>
    <w:rsid w:val="0016442A"/>
    <w:rsid w:val="00171E61"/>
    <w:rsid w:val="00186B57"/>
    <w:rsid w:val="001A02A9"/>
    <w:rsid w:val="001A2323"/>
    <w:rsid w:val="00217BD5"/>
    <w:rsid w:val="002206C7"/>
    <w:rsid w:val="00223B69"/>
    <w:rsid w:val="0026041F"/>
    <w:rsid w:val="00274989"/>
    <w:rsid w:val="002C666B"/>
    <w:rsid w:val="002F3CFD"/>
    <w:rsid w:val="00321CFA"/>
    <w:rsid w:val="00334073"/>
    <w:rsid w:val="00346EC1"/>
    <w:rsid w:val="00377BB6"/>
    <w:rsid w:val="00386C3A"/>
    <w:rsid w:val="00400BB5"/>
    <w:rsid w:val="004014F3"/>
    <w:rsid w:val="0046695F"/>
    <w:rsid w:val="00470F74"/>
    <w:rsid w:val="0047244C"/>
    <w:rsid w:val="004B7E44"/>
    <w:rsid w:val="00536134"/>
    <w:rsid w:val="005B6D11"/>
    <w:rsid w:val="005C1592"/>
    <w:rsid w:val="005C7329"/>
    <w:rsid w:val="005D28CA"/>
    <w:rsid w:val="006118E4"/>
    <w:rsid w:val="006867ED"/>
    <w:rsid w:val="00693AB9"/>
    <w:rsid w:val="00715568"/>
    <w:rsid w:val="00716A84"/>
    <w:rsid w:val="00745FF0"/>
    <w:rsid w:val="007715C2"/>
    <w:rsid w:val="007737FD"/>
    <w:rsid w:val="008103F8"/>
    <w:rsid w:val="0081061F"/>
    <w:rsid w:val="008851AF"/>
    <w:rsid w:val="008E258F"/>
    <w:rsid w:val="00934D9A"/>
    <w:rsid w:val="0094510F"/>
    <w:rsid w:val="00952C88"/>
    <w:rsid w:val="00972B8F"/>
    <w:rsid w:val="009B685D"/>
    <w:rsid w:val="00A02599"/>
    <w:rsid w:val="00A87235"/>
    <w:rsid w:val="00A97E20"/>
    <w:rsid w:val="00B2688B"/>
    <w:rsid w:val="00B37D7A"/>
    <w:rsid w:val="00B6135E"/>
    <w:rsid w:val="00B92F0C"/>
    <w:rsid w:val="00BC0237"/>
    <w:rsid w:val="00BE5E90"/>
    <w:rsid w:val="00C07CBF"/>
    <w:rsid w:val="00C33186"/>
    <w:rsid w:val="00C465BD"/>
    <w:rsid w:val="00C60C1E"/>
    <w:rsid w:val="00CA0220"/>
    <w:rsid w:val="00CC77E4"/>
    <w:rsid w:val="00CC7DF1"/>
    <w:rsid w:val="00CC7FDD"/>
    <w:rsid w:val="00CD74E6"/>
    <w:rsid w:val="00CF598A"/>
    <w:rsid w:val="00D24FDA"/>
    <w:rsid w:val="00D47045"/>
    <w:rsid w:val="00D67F65"/>
    <w:rsid w:val="00D82A08"/>
    <w:rsid w:val="00DC3CAC"/>
    <w:rsid w:val="00DD43F8"/>
    <w:rsid w:val="00DD6657"/>
    <w:rsid w:val="00DE0AA7"/>
    <w:rsid w:val="00DE2DDB"/>
    <w:rsid w:val="00DF1D95"/>
    <w:rsid w:val="00E32FAB"/>
    <w:rsid w:val="00E547E6"/>
    <w:rsid w:val="00E568D6"/>
    <w:rsid w:val="00E72AC8"/>
    <w:rsid w:val="00EE5422"/>
    <w:rsid w:val="00F25F98"/>
    <w:rsid w:val="00F47DD7"/>
    <w:rsid w:val="00F8772D"/>
    <w:rsid w:val="00FC1245"/>
    <w:rsid w:val="00FC319B"/>
    <w:rsid w:val="00FC78DD"/>
    <w:rsid w:val="00FE78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0BF0"/>
  <w15:chartTrackingRefBased/>
  <w15:docId w15:val="{11245D94-E9CA-4C11-89F3-D4C12C54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B1EFC"/>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0B1EFC"/>
    <w:rPr>
      <w:u w:val="single"/>
    </w:rPr>
  </w:style>
  <w:style w:type="paragraph" w:styleId="Vahedeta">
    <w:name w:val="No Spacing"/>
    <w:uiPriority w:val="1"/>
    <w:qFormat/>
    <w:rsid w:val="000B1EFC"/>
    <w:pPr>
      <w:spacing w:after="0" w:line="240" w:lineRule="auto"/>
    </w:pPr>
    <w:rPr>
      <w:rFonts w:ascii="Georgia" w:eastAsia="Georgia" w:hAnsi="Georgia" w:cs="Georgia"/>
      <w:kern w:val="0"/>
      <w:sz w:val="20"/>
      <w:szCs w:val="24"/>
      <w:lang w:eastAsia="ja-JP"/>
      <w14:ligatures w14:val="none"/>
    </w:rPr>
  </w:style>
  <w:style w:type="paragraph" w:customStyle="1" w:styleId="Default">
    <w:name w:val="Default"/>
    <w:rsid w:val="000B1EFC"/>
    <w:pPr>
      <w:autoSpaceDE w:val="0"/>
      <w:autoSpaceDN w:val="0"/>
      <w:adjustRightInd w:val="0"/>
      <w:spacing w:after="0" w:line="240" w:lineRule="auto"/>
    </w:pPr>
    <w:rPr>
      <w:rFonts w:ascii="Calibri" w:eastAsia="Times New Roman" w:hAnsi="Calibri" w:cs="Calibri"/>
      <w:color w:val="000000"/>
      <w:kern w:val="0"/>
      <w:sz w:val="24"/>
      <w:szCs w:val="24"/>
      <w14:ligatures w14:val="none"/>
    </w:rPr>
  </w:style>
  <w:style w:type="paragraph" w:styleId="Loendilik">
    <w:name w:val="List Paragraph"/>
    <w:basedOn w:val="Normaallaad"/>
    <w:uiPriority w:val="34"/>
    <w:qFormat/>
    <w:rsid w:val="00F25F98"/>
    <w:pPr>
      <w:suppressAutoHyphens w:val="0"/>
      <w:spacing w:after="160" w:line="259" w:lineRule="auto"/>
      <w:ind w:left="720"/>
      <w:contextualSpacing/>
    </w:pPr>
    <w:rPr>
      <w:rFonts w:asciiTheme="minorHAnsi" w:eastAsiaTheme="minorHAnsi" w:hAnsiTheme="minorHAnsi" w:cstheme="minorBidi"/>
      <w:kern w:val="2"/>
      <w:sz w:val="22"/>
      <w:szCs w:val="22"/>
      <w:lang w:val="et-EE"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omas.Auvaart@fin.ee" TargetMode="External"/><Relationship Id="rId5" Type="http://schemas.openxmlformats.org/officeDocument/2006/relationships/hyperlink" Target="mailto:info@rahandusministeerium.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4</Pages>
  <Words>1352</Words>
  <Characters>7709</Characters>
  <Application>Microsoft Office Word</Application>
  <DocSecurity>0</DocSecurity>
  <Lines>64</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Raigo Sõlg</dc:creator>
  <cp:keywords/>
  <dc:description/>
  <cp:lastModifiedBy>Uno Silberg</cp:lastModifiedBy>
  <cp:revision>78</cp:revision>
  <dcterms:created xsi:type="dcterms:W3CDTF">2024-03-25T07:57:00Z</dcterms:created>
  <dcterms:modified xsi:type="dcterms:W3CDTF">2024-03-28T10:39:00Z</dcterms:modified>
</cp:coreProperties>
</file>