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EE1C" w14:textId="77777777" w:rsidR="009F5240" w:rsidRPr="009F5240" w:rsidRDefault="009F5240" w:rsidP="009F5240">
      <w:pPr>
        <w:spacing w:after="240"/>
        <w:rPr>
          <w:rFonts w:ascii="Times New Roman" w:eastAsia="Times New Roman" w:hAnsi="Times New Roman" w:cs="Times New Roman"/>
          <w:kern w:val="0"/>
          <w:lang w:val="en-EE" w:eastAsia="en-GB"/>
          <w14:ligatures w14:val="none"/>
        </w:rPr>
      </w:pPr>
      <w:r w:rsidRPr="009F5240">
        <w:rPr>
          <w:rFonts w:ascii="Times New Roman" w:eastAsia="Times New Roman" w:hAnsi="Times New Roman" w:cs="Times New Roman"/>
          <w:kern w:val="0"/>
          <w:lang w:val="en-EE" w:eastAsia="en-GB"/>
          <w14:ligatures w14:val="none"/>
        </w:rPr>
        <w:br/>
      </w:r>
      <w:r w:rsidRPr="009F5240">
        <w:rPr>
          <w:rFonts w:ascii="Times New Roman" w:eastAsia="Times New Roman" w:hAnsi="Times New Roman" w:cs="Times New Roman"/>
          <w:kern w:val="0"/>
          <w:lang w:val="en-EE" w:eastAsia="en-GB"/>
          <w14:ligatures w14:val="none"/>
        </w:rPr>
        <w:br/>
      </w:r>
      <w:r w:rsidRPr="009F5240">
        <w:rPr>
          <w:rFonts w:ascii="Times New Roman" w:eastAsia="Times New Roman" w:hAnsi="Times New Roman" w:cs="Times New Roman"/>
          <w:kern w:val="0"/>
          <w:lang w:val="en-EE" w:eastAsia="en-GB"/>
          <w14:ligatures w14:val="none"/>
        </w:rPr>
        <w:br/>
      </w:r>
      <w:r w:rsidRPr="009F5240">
        <w:rPr>
          <w:rFonts w:ascii="Times New Roman" w:eastAsia="Times New Roman" w:hAnsi="Times New Roman" w:cs="Times New Roman"/>
          <w:kern w:val="0"/>
          <w:lang w:val="en-EE" w:eastAsia="en-GB"/>
          <w14:ligatures w14:val="none"/>
        </w:rPr>
        <w:br/>
      </w:r>
    </w:p>
    <w:p w14:paraId="32FC87DB" w14:textId="77777777" w:rsidR="009F5240" w:rsidRPr="009F5240" w:rsidRDefault="009F5240" w:rsidP="009F5240">
      <w:pPr>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Justiits- ja Digiministeerium</w:t>
      </w:r>
    </w:p>
    <w:p w14:paraId="1CF4B4AD" w14:textId="2A06D1EB" w:rsidR="009F5240" w:rsidRPr="009F5240" w:rsidRDefault="009F5240" w:rsidP="009F5240">
      <w:pPr>
        <w:ind w:right="-1440"/>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 xml:space="preserve">Eesti Infotehnoloogia ja Telekommunikatsiooni Liit </w:t>
      </w:r>
      <w:r w:rsidRPr="009F5240">
        <w:rPr>
          <w:rFonts w:ascii="Verdana" w:eastAsia="Times New Roman" w:hAnsi="Verdana" w:cs="Times New Roman"/>
          <w:color w:val="000000"/>
          <w:kern w:val="0"/>
          <w:sz w:val="20"/>
          <w:szCs w:val="20"/>
          <w:lang w:val="en-EE" w:eastAsia="en-GB"/>
          <w14:ligatures w14:val="none"/>
        </w:rPr>
        <w:tab/>
      </w:r>
      <w:r w:rsidRPr="009F5240">
        <w:rPr>
          <w:rFonts w:ascii="Verdana" w:eastAsia="Times New Roman" w:hAnsi="Verdana" w:cs="Times New Roman"/>
          <w:color w:val="000000"/>
          <w:kern w:val="0"/>
          <w:sz w:val="20"/>
          <w:szCs w:val="20"/>
          <w:lang w:val="en-EE" w:eastAsia="en-GB"/>
          <w14:ligatures w14:val="none"/>
        </w:rPr>
        <w:tab/>
      </w:r>
      <w:r w:rsidR="00380D88">
        <w:rPr>
          <w:rFonts w:ascii="Verdana" w:eastAsia="Times New Roman" w:hAnsi="Verdana" w:cs="Times New Roman"/>
          <w:color w:val="000000"/>
          <w:kern w:val="0"/>
          <w:sz w:val="20"/>
          <w:szCs w:val="20"/>
          <w:lang w:val="en-EE" w:eastAsia="en-GB"/>
          <w14:ligatures w14:val="none"/>
        </w:rPr>
        <w:t>22</w:t>
      </w:r>
      <w:r w:rsidRPr="009F5240">
        <w:rPr>
          <w:rFonts w:ascii="Verdana" w:eastAsia="Times New Roman" w:hAnsi="Verdana" w:cs="Times New Roman"/>
          <w:color w:val="000000"/>
          <w:kern w:val="0"/>
          <w:sz w:val="20"/>
          <w:szCs w:val="20"/>
          <w:lang w:val="en-EE" w:eastAsia="en-GB"/>
          <w14:ligatures w14:val="none"/>
        </w:rPr>
        <w:t>.04.25 nr 2-3/2025.3</w:t>
      </w:r>
    </w:p>
    <w:p w14:paraId="72C41BB3"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68678D79"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b/>
          <w:bCs/>
          <w:color w:val="000000"/>
          <w:kern w:val="0"/>
          <w:lang w:val="en-EE" w:eastAsia="en-GB"/>
          <w14:ligatures w14:val="none"/>
        </w:rPr>
        <w:t>Eesti Interneti SA nõukogu pöördumine asutajaliikmete poole loobuda 2024. a kohta siseaudiitori teenuse täiendavast ostmisest</w:t>
      </w:r>
    </w:p>
    <w:p w14:paraId="67AB46ED"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30CCE87C"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05.03.25 toimus Eesti Interneti SA (edaspidi ka: EIS) nõukogu koosolek, kus kinnitati EISi 2024. a majandusaasta aruanne. Nõukogu arutas koosolekul EISi põhikirja punkti 5.5 kohaselt võimalust loobuda EISis siseaudiitori ametikoha loomisest või siseaudiitori teenuse ostmisest audiitorühingult. See on nõutud EISi põhikirja punkti 5.4 kohaselt juhul,</w:t>
      </w:r>
      <w:r w:rsidRPr="009F5240">
        <w:rPr>
          <w:rFonts w:ascii="Verdana" w:eastAsia="Times New Roman" w:hAnsi="Verdana" w:cs="Times New Roman"/>
          <w:color w:val="000000"/>
          <w:kern w:val="0"/>
          <w:sz w:val="20"/>
          <w:szCs w:val="20"/>
          <w:shd w:val="clear" w:color="auto" w:fill="FFFFFF"/>
          <w:lang w:val="en-EE" w:eastAsia="en-GB"/>
          <w14:ligatures w14:val="none"/>
        </w:rPr>
        <w:t xml:space="preserve"> kui aruandeaasta bilansipa</w:t>
      </w:r>
      <w:r w:rsidRPr="009F5240">
        <w:rPr>
          <w:rFonts w:ascii="Arial" w:eastAsia="Times New Roman" w:hAnsi="Arial" w:cs="Arial"/>
          <w:color w:val="000000"/>
          <w:kern w:val="0"/>
          <w:sz w:val="20"/>
          <w:szCs w:val="20"/>
          <w:shd w:val="clear" w:color="auto" w:fill="FFFFFF"/>
          <w:lang w:val="en-EE" w:eastAsia="en-GB"/>
          <w14:ligatures w14:val="none"/>
        </w:rPr>
        <w:t>̈</w:t>
      </w:r>
      <w:r w:rsidRPr="009F5240">
        <w:rPr>
          <w:rFonts w:ascii="Verdana" w:eastAsia="Times New Roman" w:hAnsi="Verdana" w:cs="Times New Roman"/>
          <w:color w:val="000000"/>
          <w:kern w:val="0"/>
          <w:sz w:val="20"/>
          <w:szCs w:val="20"/>
          <w:shd w:val="clear" w:color="auto" w:fill="FFFFFF"/>
          <w:lang w:val="en-EE" w:eastAsia="en-GB"/>
          <w14:ligatures w14:val="none"/>
        </w:rPr>
        <w:t>eva seisuga on EISi bilansimaht suurem kui kaks miljonit eurot.</w:t>
      </w:r>
    </w:p>
    <w:p w14:paraId="3FFFB696"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500C74A7"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EISI nõukogu teeb käesolevaga asutajaliikmetele ettepaneku loobuda EISi põhikirja punkti 5.5 kohaselt 2024.a kohta siseaudiitori teenusest. Nõukogu leiab, et see pole majanduslikult otstarbekaks ja põhjendab enda seisukohta alljärgnevalt.</w:t>
      </w:r>
    </w:p>
    <w:p w14:paraId="08E4148C"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30F4E539"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 xml:space="preserve">EISi bilansimaht on 31.12.2024. a seisuga </w:t>
      </w:r>
      <w:r w:rsidRPr="009F5240">
        <w:rPr>
          <w:rFonts w:ascii="Verdana" w:eastAsia="Times New Roman" w:hAnsi="Verdana" w:cs="Times New Roman"/>
          <w:color w:val="000000"/>
          <w:kern w:val="0"/>
          <w:sz w:val="20"/>
          <w:szCs w:val="20"/>
          <w:shd w:val="clear" w:color="auto" w:fill="FFFFFF"/>
          <w:lang w:val="en-EE" w:eastAsia="en-GB"/>
          <w14:ligatures w14:val="none"/>
        </w:rPr>
        <w:t>2 428 629 eurot. Kui eelnevate aastate seisuga on EISi bilansimaht olnud alla kahe miljoni euro, siis see on muutunud 2024.a toimunud ühekordsel reserveeritud ja blokeeritud domeenide oksjonil saadud tulu tõttu.</w:t>
      </w:r>
    </w:p>
    <w:p w14:paraId="3E0A958C"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3717ED88"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shd w:val="clear" w:color="auto" w:fill="FFFFFF"/>
          <w:lang w:val="en-EE" w:eastAsia="en-GB"/>
          <w14:ligatures w14:val="none"/>
        </w:rPr>
        <w:t>Nimelt korraldas EIS 2024.a kevadel avatud pakkumistega inglise domeenioksjoni, vabastades 2011.a reserveeritud Eesti haldusüksuste, välisriikide nimedega ning lühinumbritega .ee domeenid eesmärgiga anda need õigustatud huviga asutuste kasutusse. Paljud reserveeritud domeeninimed olid 12 aasta jooksul leidnud omaniku, kuid domeenid, mille vastu ei oldud selle aja jooksul huvi üles näidatud, pandi oksjonile. Samuti vabastas EIS ühemärgilised .ee domeeninimed, tagades võrdse ligipääsu kõikidele .ee nimeressursist huvitatud isikutele. Tegemist oli ühekordse tegevusega, millega EIS teenis 2024. aastal tulu 397 697,45 eurot. Sellisel kujul tulu EIS rohkem ei teeni.</w:t>
      </w:r>
    </w:p>
    <w:p w14:paraId="2C0053CC"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239B8756" w14:textId="3EA63CB9"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shd w:val="clear" w:color="auto" w:fill="FFFFFF"/>
          <w:lang w:val="en-EE" w:eastAsia="en-GB"/>
          <w14:ligatures w14:val="none"/>
        </w:rPr>
        <w:t>EISi nõukogu hinnangul pole siseaudiitori teenuse sisseostmine hetkel majanduslikult otstarbekas, sest EISi tegevus on piisavalt läbipaistev ja EISi tegevuste kohta on kõik aruanded kättesaadavad. Samuti teostab audiitor EISi kohta igal aastal kaks auditi</w:t>
      </w:r>
      <w:r>
        <w:rPr>
          <w:rFonts w:ascii="Verdana" w:eastAsia="Times New Roman" w:hAnsi="Verdana" w:cs="Times New Roman"/>
          <w:color w:val="000000"/>
          <w:kern w:val="0"/>
          <w:sz w:val="20"/>
          <w:szCs w:val="20"/>
          <w:shd w:val="clear" w:color="auto" w:fill="FFFFFF"/>
          <w:lang w:val="en-EE" w:eastAsia="en-GB"/>
          <w14:ligatures w14:val="none"/>
        </w:rPr>
        <w:t>t</w:t>
      </w:r>
      <w:r w:rsidRPr="009F5240">
        <w:rPr>
          <w:rFonts w:ascii="Verdana" w:eastAsia="Times New Roman" w:hAnsi="Verdana" w:cs="Times New Roman"/>
          <w:color w:val="000000"/>
          <w:kern w:val="0"/>
          <w:sz w:val="20"/>
          <w:szCs w:val="20"/>
          <w:shd w:val="clear" w:color="auto" w:fill="FFFFFF"/>
          <w:lang w:val="en-EE" w:eastAsia="en-GB"/>
          <w14:ligatures w14:val="none"/>
        </w:rPr>
        <w:t xml:space="preserve"> - nii majandusaasta aruande kui seotud osapoolte kohta. </w:t>
      </w:r>
    </w:p>
    <w:p w14:paraId="20A3B9FF"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4423379D"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shd w:val="clear" w:color="auto" w:fill="FFFFFF"/>
          <w:lang w:val="en-EE" w:eastAsia="en-GB"/>
          <w14:ligatures w14:val="none"/>
        </w:rPr>
        <w:t>Audiitor esitas 29.01.25 auditi kokkuvõtte, mille kohaselt EISi juhatuse ja nõukogu osas läbiviidud auditiprotseduuride tulemusel ei tuvastatud puudusi EISi 2024. aasta raamatupidamisarvestuses ja sisekontrolli süsteemides. Need hõlmasid ka „Rahvusvaheline auditeerimise standard (Eesti) 550 Seotud osapooled“ kirjeldatud protseduuride teostamist. Audiitori hinnangul kajastab EISi 2024.a raamatupidamise aastaaruanne kõigis olulistes osades õiglaselt sihtasutuse finantsseisundit seisuga 31.12.2024 ning sellel kuupa</w:t>
      </w:r>
      <w:r w:rsidRPr="009F5240">
        <w:rPr>
          <w:rFonts w:ascii="Arial" w:eastAsia="Times New Roman" w:hAnsi="Arial" w:cs="Arial"/>
          <w:color w:val="000000"/>
          <w:kern w:val="0"/>
          <w:sz w:val="20"/>
          <w:szCs w:val="20"/>
          <w:shd w:val="clear" w:color="auto" w:fill="FFFFFF"/>
          <w:lang w:val="en-EE" w:eastAsia="en-GB"/>
          <w14:ligatures w14:val="none"/>
        </w:rPr>
        <w:t>̈</w:t>
      </w:r>
      <w:r w:rsidRPr="009F5240">
        <w:rPr>
          <w:rFonts w:ascii="Verdana" w:eastAsia="Times New Roman" w:hAnsi="Verdana" w:cs="Times New Roman"/>
          <w:color w:val="000000"/>
          <w:kern w:val="0"/>
          <w:sz w:val="20"/>
          <w:szCs w:val="20"/>
          <w:shd w:val="clear" w:color="auto" w:fill="FFFFFF"/>
          <w:lang w:val="en-EE" w:eastAsia="en-GB"/>
          <w14:ligatures w14:val="none"/>
        </w:rPr>
        <w:t>eval lõppenud aasta finantstulemust ja rahavoogusid kooskõlas Eesti finantsaruandluse standardiga.</w:t>
      </w:r>
    </w:p>
    <w:p w14:paraId="161962EC"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66F4A5E3"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shd w:val="clear" w:color="auto" w:fill="FFFFFF"/>
          <w:lang w:val="en-EE" w:eastAsia="en-GB"/>
          <w14:ligatures w14:val="none"/>
        </w:rPr>
        <w:lastRenderedPageBreak/>
        <w:t>Hetkel on EISi bilansimaht suurem kui kaks miljonit eurot suures osas teenitud ühekordse inglise domeenioksjoni tulude tõttu, kuid ülejäänud osas moodustab see enamuses valdkonnaspetsiifilise toimepidavusreservi. EIS on mittetulunduslik ja isemajandav organisatsioon ning EISi põhikirja punkti 6.3 kohaselt hoiab EIS muust varast eraldi toimepidavusreservi, mille eesmärgiks on tagada EISi tõrgeteta toimimine võimalike valdkonna riskide realiseerumise korral.</w:t>
      </w:r>
    </w:p>
    <w:p w14:paraId="528CF178"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04187A0A" w14:textId="29927A39"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shd w:val="clear" w:color="auto" w:fill="FFFFFF"/>
          <w:lang w:val="en-EE" w:eastAsia="en-GB"/>
          <w14:ligatures w14:val="none"/>
        </w:rPr>
        <w:t>Kokkuvõttes on EISi nõukogu rahul EISi juhtimisega. 29.01.2025 ülevaatega EISi nõukogule</w:t>
      </w:r>
      <w:r>
        <w:rPr>
          <w:rFonts w:ascii="Verdana" w:eastAsia="Times New Roman" w:hAnsi="Verdana" w:cs="Times New Roman"/>
          <w:color w:val="000000"/>
          <w:kern w:val="0"/>
          <w:sz w:val="20"/>
          <w:szCs w:val="20"/>
          <w:shd w:val="clear" w:color="auto" w:fill="FFFFFF"/>
          <w:lang w:val="en-EE" w:eastAsia="en-GB"/>
          <w14:ligatures w14:val="none"/>
        </w:rPr>
        <w:t xml:space="preserve"> on a</w:t>
      </w:r>
      <w:r w:rsidRPr="009F5240">
        <w:rPr>
          <w:rFonts w:ascii="Verdana" w:eastAsia="Times New Roman" w:hAnsi="Verdana" w:cs="Times New Roman"/>
          <w:color w:val="000000"/>
          <w:kern w:val="0"/>
          <w:sz w:val="20"/>
          <w:szCs w:val="20"/>
          <w:shd w:val="clear" w:color="auto" w:fill="FFFFFF"/>
          <w:lang w:val="en-EE" w:eastAsia="en-GB"/>
          <w14:ligatures w14:val="none"/>
        </w:rPr>
        <w:t>udiitor kinnitanud, et EISi raamatupidamises puuduvad korrigeerimata jäänud väärkajastamised ning auditi käigus ei tuvastatud sisekontrollsüsteemi puuduseid. Samuti ei tuvastanud audiitor EISi juhtimises pettusjuhtumeid ega selgitanud välja seaduste ja regulatsioonidega mittevastavust. Audiitor ei ole tuvastanud ka muid seotud olulisi sündmusi või ebakindlaid asjaolusid, mis võiksid seada kahtluse alla EISi tegevuse ja</w:t>
      </w:r>
      <w:r w:rsidRPr="009F5240">
        <w:rPr>
          <w:rFonts w:ascii="Arial" w:eastAsia="Times New Roman" w:hAnsi="Arial" w:cs="Arial"/>
          <w:color w:val="000000"/>
          <w:kern w:val="0"/>
          <w:sz w:val="20"/>
          <w:szCs w:val="20"/>
          <w:shd w:val="clear" w:color="auto" w:fill="FFFFFF"/>
          <w:lang w:val="en-EE" w:eastAsia="en-GB"/>
          <w14:ligatures w14:val="none"/>
        </w:rPr>
        <w:t>̈</w:t>
      </w:r>
      <w:r w:rsidRPr="009F5240">
        <w:rPr>
          <w:rFonts w:ascii="Verdana" w:eastAsia="Times New Roman" w:hAnsi="Verdana" w:cs="Times New Roman"/>
          <w:color w:val="000000"/>
          <w:kern w:val="0"/>
          <w:sz w:val="20"/>
          <w:szCs w:val="20"/>
          <w:shd w:val="clear" w:color="auto" w:fill="FFFFFF"/>
          <w:lang w:val="en-EE" w:eastAsia="en-GB"/>
          <w14:ligatures w14:val="none"/>
        </w:rPr>
        <w:t>tkuvuse.</w:t>
      </w:r>
    </w:p>
    <w:p w14:paraId="3A0E8542"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5A1B1495"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b/>
          <w:bCs/>
          <w:color w:val="000000"/>
          <w:kern w:val="0"/>
          <w:sz w:val="20"/>
          <w:szCs w:val="20"/>
          <w:shd w:val="clear" w:color="auto" w:fill="FFFFFF"/>
          <w:lang w:val="en-EE" w:eastAsia="en-GB"/>
          <w14:ligatures w14:val="none"/>
        </w:rPr>
        <w:t>Eeltoodust lähtuvalt ei ole EISi nõukogu hinnangul majanduslikult otstarbekas moodustada EISi põhikirja punkti 5.4 kohaselt siseaudiitori ametikohta või osta siseaudiitori teenust täiendavalt sisse. Nõukogu palub asutajaliikmetelt EISi põhikirja punkti 5.5 kohaselt nõusolekut selle loobumiseks 2024. a kohta.</w:t>
      </w:r>
    </w:p>
    <w:p w14:paraId="5BF18FA3" w14:textId="77777777" w:rsidR="009F5240" w:rsidRPr="009F5240" w:rsidRDefault="009F5240" w:rsidP="009F5240">
      <w:pPr>
        <w:spacing w:after="240"/>
        <w:rPr>
          <w:rFonts w:ascii="Times New Roman" w:eastAsia="Times New Roman" w:hAnsi="Times New Roman" w:cs="Times New Roman"/>
          <w:kern w:val="0"/>
          <w:lang w:val="en-EE" w:eastAsia="en-GB"/>
          <w14:ligatures w14:val="none"/>
        </w:rPr>
      </w:pPr>
      <w:r w:rsidRPr="009F5240">
        <w:rPr>
          <w:rFonts w:ascii="Times New Roman" w:eastAsia="Times New Roman" w:hAnsi="Times New Roman" w:cs="Times New Roman"/>
          <w:kern w:val="0"/>
          <w:lang w:val="en-EE" w:eastAsia="en-GB"/>
          <w14:ligatures w14:val="none"/>
        </w:rPr>
        <w:br/>
      </w:r>
      <w:r w:rsidRPr="009F5240">
        <w:rPr>
          <w:rFonts w:ascii="Times New Roman" w:eastAsia="Times New Roman" w:hAnsi="Times New Roman" w:cs="Times New Roman"/>
          <w:kern w:val="0"/>
          <w:lang w:val="en-EE" w:eastAsia="en-GB"/>
          <w14:ligatures w14:val="none"/>
        </w:rPr>
        <w:br/>
      </w:r>
    </w:p>
    <w:p w14:paraId="5D20558D"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Lugupidamisega</w:t>
      </w:r>
    </w:p>
    <w:p w14:paraId="3C7EED4C" w14:textId="77777777" w:rsidR="009F5240" w:rsidRPr="009F5240" w:rsidRDefault="009F5240" w:rsidP="009F5240">
      <w:pPr>
        <w:spacing w:after="240"/>
        <w:rPr>
          <w:rFonts w:ascii="Times New Roman" w:eastAsia="Times New Roman" w:hAnsi="Times New Roman" w:cs="Times New Roman"/>
          <w:kern w:val="0"/>
          <w:lang w:val="en-EE" w:eastAsia="en-GB"/>
          <w14:ligatures w14:val="none"/>
        </w:rPr>
      </w:pPr>
    </w:p>
    <w:p w14:paraId="6C6245BD"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Aet Rahe</w:t>
      </w:r>
    </w:p>
    <w:p w14:paraId="111A484B"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385416A0"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/allkirjastatud digitaalselt/</w:t>
      </w:r>
    </w:p>
    <w:p w14:paraId="0CF4C681"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256FF631"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lang w:val="en-EE" w:eastAsia="en-GB"/>
          <w14:ligatures w14:val="none"/>
        </w:rPr>
        <w:t>Eesti Interneti SA nõukogu esimees</w:t>
      </w:r>
    </w:p>
    <w:p w14:paraId="53447989" w14:textId="77777777" w:rsidR="009F5240" w:rsidRPr="009F5240" w:rsidRDefault="009F5240" w:rsidP="009F5240">
      <w:pPr>
        <w:spacing w:after="240"/>
        <w:rPr>
          <w:rFonts w:ascii="Times New Roman" w:eastAsia="Times New Roman" w:hAnsi="Times New Roman" w:cs="Times New Roman"/>
          <w:kern w:val="0"/>
          <w:lang w:val="en-EE" w:eastAsia="en-GB"/>
          <w14:ligatures w14:val="none"/>
        </w:rPr>
      </w:pPr>
    </w:p>
    <w:p w14:paraId="04F75E68" w14:textId="77777777" w:rsidR="009F5240" w:rsidRPr="009F5240" w:rsidRDefault="009F5240" w:rsidP="009F5240">
      <w:pPr>
        <w:jc w:val="both"/>
        <w:rPr>
          <w:rFonts w:ascii="Times New Roman" w:eastAsia="Times New Roman" w:hAnsi="Times New Roman" w:cs="Times New Roman"/>
          <w:kern w:val="0"/>
          <w:lang w:val="en-EE" w:eastAsia="en-GB"/>
          <w14:ligatures w14:val="none"/>
        </w:rPr>
      </w:pPr>
      <w:r w:rsidRPr="009F5240">
        <w:rPr>
          <w:rFonts w:ascii="Verdana" w:eastAsia="Times New Roman" w:hAnsi="Verdana" w:cs="Times New Roman"/>
          <w:color w:val="000000"/>
          <w:kern w:val="0"/>
          <w:sz w:val="20"/>
          <w:szCs w:val="20"/>
          <w:shd w:val="clear" w:color="auto" w:fill="FFFFFF"/>
          <w:lang w:val="en-EE" w:eastAsia="en-GB"/>
          <w14:ligatures w14:val="none"/>
        </w:rPr>
        <w:t> </w:t>
      </w:r>
    </w:p>
    <w:p w14:paraId="20ED62E5" w14:textId="77777777" w:rsidR="009F5240" w:rsidRPr="009F5240" w:rsidRDefault="009F5240" w:rsidP="009F5240">
      <w:pPr>
        <w:rPr>
          <w:rFonts w:ascii="Times New Roman" w:eastAsia="Times New Roman" w:hAnsi="Times New Roman" w:cs="Times New Roman"/>
          <w:kern w:val="0"/>
          <w:lang w:val="en-EE" w:eastAsia="en-GB"/>
          <w14:ligatures w14:val="none"/>
        </w:rPr>
      </w:pPr>
    </w:p>
    <w:p w14:paraId="6A82AC1A" w14:textId="77777777" w:rsidR="00CE1790" w:rsidRDefault="00CE1790"/>
    <w:sectPr w:rsidR="00CE179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E8E3" w14:textId="77777777" w:rsidR="002A3F10" w:rsidRDefault="002A3F10" w:rsidP="009F5240">
      <w:r>
        <w:separator/>
      </w:r>
    </w:p>
  </w:endnote>
  <w:endnote w:type="continuationSeparator" w:id="0">
    <w:p w14:paraId="74989561" w14:textId="77777777" w:rsidR="002A3F10" w:rsidRDefault="002A3F10" w:rsidP="009F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6B1" w14:textId="77777777" w:rsidR="002A3F10" w:rsidRDefault="002A3F10" w:rsidP="009F5240">
      <w:r>
        <w:separator/>
      </w:r>
    </w:p>
  </w:footnote>
  <w:footnote w:type="continuationSeparator" w:id="0">
    <w:p w14:paraId="5BE23587" w14:textId="77777777" w:rsidR="002A3F10" w:rsidRDefault="002A3F10" w:rsidP="009F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5055" w14:textId="74EB6B13" w:rsidR="009F5240" w:rsidRDefault="009F5240" w:rsidP="009F5240">
    <w:pPr>
      <w:pStyle w:val="Header"/>
      <w:jc w:val="right"/>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"https://lh7-rt.googleusercontent.com/docsz/AD_4nXftkzlgihTuCIZ5YUxq4uQ7kcpHfscpNnejShvzm1aZULu2ytjFtiOEhxcQ4XBK6eve8pU_vmEvVeLxib0dpw9KVz9jp2uYH6ADMefC0VG1nL-3GNFieeTivQWu6D3I2G4xFXbjow?key=FO_kz5_MaTK5yD9DbD1XfyL3"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430BD51F" wp14:editId="1D084E24">
          <wp:extent cx="1498600" cy="1397000"/>
          <wp:effectExtent l="0" t="0" r="0" b="0"/>
          <wp:docPr id="2130251987" name="Picture 1" descr="A blue circ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51987" name="Picture 1" descr="A blue circle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139700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40"/>
    <w:rsid w:val="002A3F10"/>
    <w:rsid w:val="00380D88"/>
    <w:rsid w:val="00563789"/>
    <w:rsid w:val="00766D26"/>
    <w:rsid w:val="007800FC"/>
    <w:rsid w:val="00915750"/>
    <w:rsid w:val="009F5240"/>
    <w:rsid w:val="00CE179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4BC8F90"/>
  <w15:chartTrackingRefBased/>
  <w15:docId w15:val="{A878C52A-7016-3344-BDD9-4F2FCBE7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F5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2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2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2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2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24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F524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F524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F524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F524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F524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F524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F524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F524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F52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24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F52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24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F52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5240"/>
    <w:rPr>
      <w:i/>
      <w:iCs/>
      <w:color w:val="404040" w:themeColor="text1" w:themeTint="BF"/>
      <w:lang w:val="en-GB"/>
    </w:rPr>
  </w:style>
  <w:style w:type="paragraph" w:styleId="ListParagraph">
    <w:name w:val="List Paragraph"/>
    <w:basedOn w:val="Normal"/>
    <w:uiPriority w:val="34"/>
    <w:qFormat/>
    <w:rsid w:val="009F5240"/>
    <w:pPr>
      <w:ind w:left="720"/>
      <w:contextualSpacing/>
    </w:pPr>
  </w:style>
  <w:style w:type="character" w:styleId="IntenseEmphasis">
    <w:name w:val="Intense Emphasis"/>
    <w:basedOn w:val="DefaultParagraphFont"/>
    <w:uiPriority w:val="21"/>
    <w:qFormat/>
    <w:rsid w:val="009F5240"/>
    <w:rPr>
      <w:i/>
      <w:iCs/>
      <w:color w:val="0F4761" w:themeColor="accent1" w:themeShade="BF"/>
    </w:rPr>
  </w:style>
  <w:style w:type="paragraph" w:styleId="IntenseQuote">
    <w:name w:val="Intense Quote"/>
    <w:basedOn w:val="Normal"/>
    <w:next w:val="Normal"/>
    <w:link w:val="IntenseQuoteChar"/>
    <w:uiPriority w:val="30"/>
    <w:qFormat/>
    <w:rsid w:val="009F5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240"/>
    <w:rPr>
      <w:i/>
      <w:iCs/>
      <w:color w:val="0F4761" w:themeColor="accent1" w:themeShade="BF"/>
      <w:lang w:val="en-GB"/>
    </w:rPr>
  </w:style>
  <w:style w:type="character" w:styleId="IntenseReference">
    <w:name w:val="Intense Reference"/>
    <w:basedOn w:val="DefaultParagraphFont"/>
    <w:uiPriority w:val="32"/>
    <w:qFormat/>
    <w:rsid w:val="009F5240"/>
    <w:rPr>
      <w:b/>
      <w:bCs/>
      <w:smallCaps/>
      <w:color w:val="0F4761" w:themeColor="accent1" w:themeShade="BF"/>
      <w:spacing w:val="5"/>
    </w:rPr>
  </w:style>
  <w:style w:type="paragraph" w:styleId="NormalWeb">
    <w:name w:val="Normal (Web)"/>
    <w:basedOn w:val="Normal"/>
    <w:uiPriority w:val="99"/>
    <w:semiHidden/>
    <w:unhideWhenUsed/>
    <w:rsid w:val="009F5240"/>
    <w:pPr>
      <w:spacing w:before="100" w:beforeAutospacing="1" w:after="100" w:afterAutospacing="1"/>
    </w:pPr>
    <w:rPr>
      <w:rFonts w:ascii="Times New Roman" w:eastAsia="Times New Roman" w:hAnsi="Times New Roman" w:cs="Times New Roman"/>
      <w:kern w:val="0"/>
      <w:lang w:val="en-EE" w:eastAsia="en-GB"/>
      <w14:ligatures w14:val="none"/>
    </w:rPr>
  </w:style>
  <w:style w:type="character" w:customStyle="1" w:styleId="apple-tab-span">
    <w:name w:val="apple-tab-span"/>
    <w:basedOn w:val="DefaultParagraphFont"/>
    <w:rsid w:val="009F5240"/>
  </w:style>
  <w:style w:type="paragraph" w:styleId="Header">
    <w:name w:val="header"/>
    <w:basedOn w:val="Normal"/>
    <w:link w:val="HeaderChar"/>
    <w:uiPriority w:val="99"/>
    <w:unhideWhenUsed/>
    <w:rsid w:val="009F5240"/>
    <w:pPr>
      <w:tabs>
        <w:tab w:val="center" w:pos="4513"/>
        <w:tab w:val="right" w:pos="9026"/>
      </w:tabs>
    </w:pPr>
  </w:style>
  <w:style w:type="character" w:customStyle="1" w:styleId="HeaderChar">
    <w:name w:val="Header Char"/>
    <w:basedOn w:val="DefaultParagraphFont"/>
    <w:link w:val="Header"/>
    <w:uiPriority w:val="99"/>
    <w:rsid w:val="009F5240"/>
    <w:rPr>
      <w:lang w:val="en-GB"/>
    </w:rPr>
  </w:style>
  <w:style w:type="paragraph" w:styleId="Footer">
    <w:name w:val="footer"/>
    <w:basedOn w:val="Normal"/>
    <w:link w:val="FooterChar"/>
    <w:uiPriority w:val="99"/>
    <w:unhideWhenUsed/>
    <w:rsid w:val="009F5240"/>
    <w:pPr>
      <w:tabs>
        <w:tab w:val="center" w:pos="4513"/>
        <w:tab w:val="right" w:pos="9026"/>
      </w:tabs>
    </w:pPr>
  </w:style>
  <w:style w:type="character" w:customStyle="1" w:styleId="FooterChar">
    <w:name w:val="Footer Char"/>
    <w:basedOn w:val="DefaultParagraphFont"/>
    <w:link w:val="Footer"/>
    <w:uiPriority w:val="99"/>
    <w:rsid w:val="009F52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 Rahe</dc:creator>
  <cp:keywords/>
  <dc:description/>
  <cp:lastModifiedBy>Aet Rahe</cp:lastModifiedBy>
  <cp:revision>2</cp:revision>
  <dcterms:created xsi:type="dcterms:W3CDTF">2025-04-22T13:37:00Z</dcterms:created>
  <dcterms:modified xsi:type="dcterms:W3CDTF">2025-04-22T13:45:00Z</dcterms:modified>
</cp:coreProperties>
</file>