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BB62" w14:textId="77777777" w:rsidR="00AF6AF7" w:rsidRDefault="00AF6AF7">
      <w:pPr>
        <w:pStyle w:val="RaeVald"/>
        <w:rPr>
          <w:color w:val="000000"/>
          <w:szCs w:val="24"/>
        </w:rPr>
      </w:pPr>
    </w:p>
    <w:p w14:paraId="04844EA2" w14:textId="0BCA0D65" w:rsidR="00AF6AF7" w:rsidRPr="00D6419F" w:rsidRDefault="00A22A28" w:rsidP="002C5710">
      <w:pPr>
        <w:spacing w:after="0"/>
      </w:pPr>
      <w:r>
        <w:rPr>
          <w:rFonts w:cs="Arial"/>
          <w:szCs w:val="24"/>
        </w:rPr>
        <w:t>Keskkonnaamet</w:t>
      </w:r>
    </w:p>
    <w:p w14:paraId="61544980" w14:textId="0ED00136" w:rsidR="00D32F97" w:rsidRPr="00D32F97" w:rsidRDefault="00433DAF" w:rsidP="00D32F97">
      <w:pPr>
        <w:spacing w:after="0" w:line="276" w:lineRule="auto"/>
      </w:pPr>
      <w:hyperlink r:id="rId8" w:history="1">
        <w:r w:rsidRPr="00CB069E">
          <w:rPr>
            <w:rStyle w:val="Hperlink"/>
          </w:rPr>
          <w:t>info@keskkonnaamet.ee</w:t>
        </w:r>
      </w:hyperlink>
    </w:p>
    <w:p w14:paraId="6296BB9B" w14:textId="6AED5DD9" w:rsidR="00AF6AF7" w:rsidRPr="00D6419F" w:rsidRDefault="00C11968">
      <w:pPr>
        <w:spacing w:after="0" w:line="276" w:lineRule="auto"/>
        <w:ind w:firstLine="4819"/>
      </w:pPr>
      <w:r w:rsidRPr="00D6419F">
        <w:rPr>
          <w:rFonts w:cs="Arial"/>
          <w:i/>
          <w:iCs/>
          <w:szCs w:val="24"/>
        </w:rPr>
        <w:t xml:space="preserve">kuupäev digiallkirjas </w:t>
      </w:r>
      <w:r w:rsidRPr="00D6419F">
        <w:rPr>
          <w:rFonts w:cs="Arial"/>
          <w:szCs w:val="24"/>
        </w:rPr>
        <w:t xml:space="preserve">nr </w:t>
      </w:r>
      <w:r w:rsidR="003C0772">
        <w:rPr>
          <w:rFonts w:cs="Arial"/>
          <w:szCs w:val="24"/>
        </w:rPr>
        <w:t>6-8</w:t>
      </w:r>
      <w:r w:rsidRPr="00D6419F">
        <w:rPr>
          <w:rFonts w:cs="Arial"/>
          <w:szCs w:val="24"/>
        </w:rPr>
        <w:t>/</w:t>
      </w:r>
      <w:r w:rsidR="00A302E7">
        <w:rPr>
          <w:rFonts w:cs="Arial"/>
          <w:szCs w:val="24"/>
        </w:rPr>
        <w:t>14</w:t>
      </w:r>
    </w:p>
    <w:p w14:paraId="4BA80CAA" w14:textId="77777777" w:rsidR="00AF6AF7" w:rsidRPr="00D6419F" w:rsidRDefault="00AF6AF7">
      <w:pPr>
        <w:spacing w:after="0"/>
        <w:rPr>
          <w:rFonts w:cs="Arial"/>
          <w:b/>
          <w:szCs w:val="24"/>
        </w:rPr>
      </w:pPr>
    </w:p>
    <w:p w14:paraId="08FAAA0E" w14:textId="77777777" w:rsidR="00AF6AF7" w:rsidRPr="00D6419F" w:rsidRDefault="00AF6AF7">
      <w:pPr>
        <w:spacing w:after="0"/>
        <w:rPr>
          <w:rFonts w:cs="Arial"/>
          <w:b/>
          <w:szCs w:val="24"/>
        </w:rPr>
      </w:pPr>
    </w:p>
    <w:p w14:paraId="135A9BD4" w14:textId="3CEF57EC" w:rsidR="00AF6AF7" w:rsidRPr="00FC2EE9" w:rsidRDefault="005C2DFE" w:rsidP="00FC2EE9">
      <w:pPr>
        <w:spacing w:after="0"/>
        <w:rPr>
          <w:rFonts w:cs="Arial"/>
          <w:b/>
          <w:bCs/>
          <w:szCs w:val="24"/>
        </w:rPr>
      </w:pPr>
      <w:bookmarkStart w:id="0" w:name="_Hlk36544245"/>
      <w:bookmarkStart w:id="1" w:name="_Hlk100305515"/>
      <w:bookmarkEnd w:id="0"/>
      <w:proofErr w:type="spellStart"/>
      <w:r w:rsidRPr="005C2DFE">
        <w:rPr>
          <w:rFonts w:eastAsia="Arial" w:cs="Arial"/>
          <w:b/>
          <w:bCs/>
          <w:szCs w:val="24"/>
          <w:lang w:eastAsia="et-EE"/>
        </w:rPr>
        <w:t>Soodevahe</w:t>
      </w:r>
      <w:proofErr w:type="spellEnd"/>
      <w:r w:rsidRPr="005C2DFE">
        <w:rPr>
          <w:rFonts w:eastAsia="Arial" w:cs="Arial"/>
          <w:b/>
          <w:bCs/>
          <w:szCs w:val="24"/>
          <w:lang w:eastAsia="et-EE"/>
        </w:rPr>
        <w:t xml:space="preserve"> küla Betooni põik 20 // Varivere tee 10 // Tallinn-Tapa 115-118,2 km kinnistu </w:t>
      </w:r>
      <w:r w:rsidRPr="00FC2EE9">
        <w:rPr>
          <w:rFonts w:eastAsia="Arial" w:cs="Arial"/>
          <w:b/>
          <w:bCs/>
          <w:szCs w:val="24"/>
          <w:lang w:eastAsia="et-EE"/>
        </w:rPr>
        <w:t>osa</w:t>
      </w:r>
      <w:r w:rsidR="00722D52" w:rsidRPr="00FC2EE9">
        <w:rPr>
          <w:rFonts w:eastAsia="Arial" w:cs="Arial"/>
          <w:b/>
          <w:bCs/>
          <w:szCs w:val="24"/>
          <w:lang w:eastAsia="et-EE"/>
        </w:rPr>
        <w:t xml:space="preserve"> ja lähiala</w:t>
      </w:r>
      <w:r w:rsidR="00D941D8" w:rsidRPr="00FC2EE9">
        <w:rPr>
          <w:rFonts w:eastAsia="Arial" w:cs="Arial"/>
          <w:b/>
          <w:bCs/>
          <w:szCs w:val="24"/>
          <w:lang w:eastAsia="et-EE"/>
        </w:rPr>
        <w:t xml:space="preserve"> </w:t>
      </w:r>
      <w:r w:rsidR="00FA0B4E" w:rsidRPr="00FC2EE9">
        <w:rPr>
          <w:rFonts w:eastAsia="Arial" w:cs="Arial"/>
          <w:b/>
          <w:bCs/>
          <w:szCs w:val="24"/>
          <w:lang w:eastAsia="et-EE"/>
        </w:rPr>
        <w:t>detailplaneeringu koostamise algatami</w:t>
      </w:r>
      <w:r w:rsidR="009D6A28" w:rsidRPr="00FC2EE9">
        <w:rPr>
          <w:rFonts w:eastAsia="Arial" w:cs="Arial"/>
          <w:b/>
          <w:bCs/>
          <w:szCs w:val="24"/>
          <w:lang w:eastAsia="et-EE"/>
        </w:rPr>
        <w:t>s</w:t>
      </w:r>
      <w:r w:rsidR="00FA0B4E" w:rsidRPr="00FC2EE9">
        <w:rPr>
          <w:rFonts w:eastAsia="Arial" w:cs="Arial"/>
          <w:b/>
          <w:bCs/>
          <w:szCs w:val="24"/>
          <w:lang w:eastAsia="et-EE"/>
        </w:rPr>
        <w:t>e ja lähteseisukohtade kinnitami</w:t>
      </w:r>
      <w:r w:rsidR="009D6A28" w:rsidRPr="00FC2EE9">
        <w:rPr>
          <w:rFonts w:eastAsia="Arial" w:cs="Arial"/>
          <w:b/>
          <w:bCs/>
          <w:szCs w:val="24"/>
          <w:lang w:eastAsia="et-EE"/>
        </w:rPr>
        <w:t>s</w:t>
      </w:r>
      <w:r w:rsidR="00FA0B4E" w:rsidRPr="00FC2EE9">
        <w:rPr>
          <w:rFonts w:eastAsia="Arial" w:cs="Arial"/>
          <w:b/>
          <w:bCs/>
          <w:szCs w:val="24"/>
          <w:lang w:eastAsia="et-EE"/>
        </w:rPr>
        <w:t xml:space="preserve">e ning </w:t>
      </w:r>
      <w:bookmarkEnd w:id="1"/>
      <w:r w:rsidR="001960E6" w:rsidRPr="00FC2EE9">
        <w:rPr>
          <w:b/>
          <w:bCs/>
        </w:rPr>
        <w:t xml:space="preserve">keskkonnamõju strateegilise hindamise algatamata </w:t>
      </w:r>
      <w:r w:rsidR="00596DA0" w:rsidRPr="00FC2EE9">
        <w:rPr>
          <w:b/>
          <w:bCs/>
        </w:rPr>
        <w:t>jätmisest informeerimine</w:t>
      </w:r>
    </w:p>
    <w:p w14:paraId="1618C519" w14:textId="47136C7A" w:rsidR="00AF6AF7" w:rsidRPr="00F05EF4" w:rsidRDefault="00AF6AF7">
      <w:pPr>
        <w:spacing w:after="0"/>
        <w:rPr>
          <w:rFonts w:cs="Arial"/>
          <w:color w:val="000000"/>
          <w:szCs w:val="24"/>
          <w:highlight w:val="yellow"/>
        </w:rPr>
      </w:pPr>
    </w:p>
    <w:p w14:paraId="4F3553E5" w14:textId="77777777" w:rsidR="005C68E7" w:rsidRPr="00F05EF4" w:rsidRDefault="005C68E7">
      <w:pPr>
        <w:spacing w:after="0"/>
        <w:rPr>
          <w:rFonts w:cs="Arial"/>
          <w:color w:val="000000"/>
          <w:szCs w:val="24"/>
          <w:highlight w:val="yellow"/>
        </w:rPr>
      </w:pPr>
    </w:p>
    <w:p w14:paraId="4F4E0295" w14:textId="250BC438" w:rsidR="00AF6AF7" w:rsidRPr="00521BCA" w:rsidRDefault="00697EA5" w:rsidP="006B1A5C">
      <w:pPr>
        <w:rPr>
          <w:rFonts w:cs="Arial"/>
          <w:szCs w:val="24"/>
        </w:rPr>
      </w:pPr>
      <w:r w:rsidRPr="00A3327F">
        <w:rPr>
          <w:rFonts w:cs="Arial"/>
          <w:szCs w:val="24"/>
        </w:rPr>
        <w:t xml:space="preserve">Edastame keskkonnamõju hindamise ja keskkonnajuhtimissüsteemi seaduse § 35 lõike 6 </w:t>
      </w:r>
      <w:r w:rsidRPr="00EB49E9">
        <w:rPr>
          <w:rFonts w:cs="Arial"/>
          <w:szCs w:val="24"/>
        </w:rPr>
        <w:t xml:space="preserve">kohaselt teate </w:t>
      </w:r>
      <w:proofErr w:type="spellStart"/>
      <w:r w:rsidR="006B1A5C" w:rsidRPr="006B1A5C">
        <w:rPr>
          <w:rFonts w:cs="Arial"/>
          <w:szCs w:val="24"/>
        </w:rPr>
        <w:t>Soodevahe</w:t>
      </w:r>
      <w:proofErr w:type="spellEnd"/>
      <w:r w:rsidR="006B1A5C" w:rsidRPr="006B1A5C">
        <w:rPr>
          <w:rFonts w:cs="Arial"/>
          <w:szCs w:val="24"/>
        </w:rPr>
        <w:t xml:space="preserve"> küla Betooni põik 20 // Varivere tee 10 // Tallinn-Tapa 115-118,2 km </w:t>
      </w:r>
      <w:r w:rsidR="006B1A5C" w:rsidRPr="00427B83">
        <w:rPr>
          <w:rFonts w:cs="Arial"/>
          <w:szCs w:val="24"/>
        </w:rPr>
        <w:t xml:space="preserve">kinnistu osa </w:t>
      </w:r>
      <w:r w:rsidR="00AE6B85" w:rsidRPr="00427B83">
        <w:rPr>
          <w:rFonts w:cs="Arial"/>
          <w:szCs w:val="24"/>
        </w:rPr>
        <w:t xml:space="preserve">ja lähiala </w:t>
      </w:r>
      <w:r w:rsidR="00FA0B4E" w:rsidRPr="00427B83">
        <w:rPr>
          <w:rFonts w:cs="Arial"/>
          <w:szCs w:val="24"/>
        </w:rPr>
        <w:t xml:space="preserve">detailplaneeringu koostamise algatamise ja lähteseisukohtade kinnitamise ning </w:t>
      </w:r>
      <w:r w:rsidR="001960E6" w:rsidRPr="00427B83">
        <w:rPr>
          <w:rFonts w:cs="Arial"/>
          <w:szCs w:val="24"/>
        </w:rPr>
        <w:t xml:space="preserve">keskkonnamõju strateegilise hindamise </w:t>
      </w:r>
      <w:r w:rsidR="002532AC" w:rsidRPr="00427B83">
        <w:rPr>
          <w:rFonts w:cs="Arial"/>
          <w:szCs w:val="24"/>
        </w:rPr>
        <w:t>(KSH) algatamata jätmise os</w:t>
      </w:r>
      <w:r w:rsidR="002532AC" w:rsidRPr="00521BCA">
        <w:rPr>
          <w:rFonts w:cs="Arial"/>
          <w:szCs w:val="24"/>
        </w:rPr>
        <w:t>as.</w:t>
      </w:r>
    </w:p>
    <w:p w14:paraId="647294E1" w14:textId="6FEB00B9" w:rsidR="00F413A1" w:rsidRPr="00521BCA" w:rsidRDefault="00F413A1" w:rsidP="00CE76B6">
      <w:pPr>
        <w:rPr>
          <w:rFonts w:cs="Arial"/>
          <w:szCs w:val="24"/>
        </w:rPr>
      </w:pPr>
      <w:r w:rsidRPr="00521BCA">
        <w:rPr>
          <w:rFonts w:cs="Arial"/>
          <w:szCs w:val="24"/>
        </w:rPr>
        <w:t xml:space="preserve">Detailplaneering algatati ja KSH jäeti algatamata Rae </w:t>
      </w:r>
      <w:r w:rsidR="00916524" w:rsidRPr="00521BCA">
        <w:rPr>
          <w:rFonts w:cs="Arial"/>
          <w:szCs w:val="24"/>
        </w:rPr>
        <w:t>Vallavalitsuse</w:t>
      </w:r>
      <w:r w:rsidRPr="00521BCA">
        <w:rPr>
          <w:rFonts w:cs="Arial"/>
          <w:szCs w:val="24"/>
        </w:rPr>
        <w:t xml:space="preserve"> </w:t>
      </w:r>
      <w:r w:rsidR="00916524" w:rsidRPr="00521BCA">
        <w:rPr>
          <w:rFonts w:cs="Arial"/>
          <w:szCs w:val="24"/>
        </w:rPr>
        <w:t>18.08</w:t>
      </w:r>
      <w:r w:rsidRPr="00521BCA">
        <w:rPr>
          <w:rFonts w:cs="Arial"/>
          <w:szCs w:val="24"/>
        </w:rPr>
        <w:t>.202</w:t>
      </w:r>
      <w:r w:rsidR="005C40EB" w:rsidRPr="00521BCA">
        <w:rPr>
          <w:rFonts w:cs="Arial"/>
          <w:szCs w:val="24"/>
        </w:rPr>
        <w:t>6</w:t>
      </w:r>
      <w:r w:rsidRPr="00521BCA">
        <w:rPr>
          <w:rFonts w:cs="Arial"/>
          <w:szCs w:val="24"/>
        </w:rPr>
        <w:t xml:space="preserve"> </w:t>
      </w:r>
      <w:r w:rsidR="00916524" w:rsidRPr="00521BCA">
        <w:rPr>
          <w:rFonts w:cs="Arial"/>
          <w:szCs w:val="24"/>
        </w:rPr>
        <w:t>korraldusega</w:t>
      </w:r>
      <w:r w:rsidRPr="00521BCA">
        <w:rPr>
          <w:rFonts w:cs="Arial"/>
          <w:szCs w:val="24"/>
        </w:rPr>
        <w:t xml:space="preserve"> nr </w:t>
      </w:r>
      <w:r w:rsidR="00521BCA" w:rsidRPr="00521BCA">
        <w:rPr>
          <w:rFonts w:cs="Arial"/>
          <w:szCs w:val="24"/>
        </w:rPr>
        <w:t>1153</w:t>
      </w:r>
      <w:r w:rsidRPr="00521BCA">
        <w:rPr>
          <w:rFonts w:cs="Arial"/>
          <w:szCs w:val="24"/>
        </w:rPr>
        <w:t>.</w:t>
      </w:r>
    </w:p>
    <w:p w14:paraId="1409BDE2" w14:textId="77777777" w:rsidR="00CB7B96" w:rsidRPr="001F2C74" w:rsidRDefault="00CB7B96" w:rsidP="00CB7B96">
      <w:pPr>
        <w:rPr>
          <w:rFonts w:eastAsia="Arial" w:cs="Arial"/>
          <w:szCs w:val="24"/>
          <w:shd w:val="clear" w:color="auto" w:fill="FFFFFF"/>
          <w:lang w:eastAsia="et-EE"/>
        </w:rPr>
      </w:pPr>
      <w:r w:rsidRPr="001F2C74">
        <w:rPr>
          <w:rFonts w:eastAsia="Arial" w:cs="Arial"/>
          <w:szCs w:val="24"/>
          <w:shd w:val="clear" w:color="auto" w:fill="FFFFFF"/>
          <w:lang w:eastAsia="et-EE"/>
        </w:rPr>
        <w:t>Planeeringuala hõlmab:</w:t>
      </w:r>
    </w:p>
    <w:p w14:paraId="54C637CE" w14:textId="77777777" w:rsidR="00CB7B96" w:rsidRPr="002E1170" w:rsidRDefault="00CB7B96" w:rsidP="00CB7B96">
      <w:pPr>
        <w:rPr>
          <w:rFonts w:eastAsia="Arial" w:cs="Arial"/>
          <w:szCs w:val="24"/>
          <w:shd w:val="clear" w:color="auto" w:fill="FFFFFF"/>
          <w:lang w:eastAsia="et-EE"/>
        </w:rPr>
      </w:pPr>
      <w:r w:rsidRPr="002E1170">
        <w:rPr>
          <w:rFonts w:eastAsia="Arial" w:cs="Arial"/>
          <w:szCs w:val="24"/>
          <w:shd w:val="clear" w:color="auto" w:fill="FFFFFF"/>
          <w:lang w:eastAsia="et-EE"/>
        </w:rPr>
        <w:t>- osa Betooni põik 20 // Varivere tee 10 // Tallinn-Tapa 115-118,2 km katastriüksusest, kogu suurusega 32,67 ha, sihtotstarve transpordimaa 100%, katastritunnus 65301:011:0054, mille kohta on avatud kinnisturegistri registriosa nr 13578802;</w:t>
      </w:r>
    </w:p>
    <w:p w14:paraId="5357B639" w14:textId="77777777" w:rsidR="00CB7B96" w:rsidRPr="002E1170" w:rsidRDefault="00CB7B96" w:rsidP="00CB7B96">
      <w:pPr>
        <w:rPr>
          <w:rFonts w:eastAsia="Arial" w:cs="Arial"/>
          <w:szCs w:val="24"/>
          <w:shd w:val="clear" w:color="auto" w:fill="FFFFFF"/>
          <w:lang w:eastAsia="et-EE"/>
        </w:rPr>
      </w:pPr>
      <w:r w:rsidRPr="002E1170">
        <w:rPr>
          <w:rFonts w:eastAsia="Arial" w:cs="Arial"/>
          <w:szCs w:val="24"/>
          <w:shd w:val="clear" w:color="auto" w:fill="FFFFFF"/>
          <w:lang w:eastAsia="et-EE"/>
        </w:rPr>
        <w:t>- osa Linnaaru tee 4 kinnistust, kogu suurusega 24,27 ha, sihtotstarve maatulundusmaa 100%, katastritunnus 65301:011:0323, mille kohta on avatud kinnisturegistri registriosa nr 13468402;</w:t>
      </w:r>
    </w:p>
    <w:p w14:paraId="66F6811F" w14:textId="77777777" w:rsidR="00CB7B96" w:rsidRPr="002E1170" w:rsidRDefault="00CB7B96" w:rsidP="00CB7B96">
      <w:pPr>
        <w:rPr>
          <w:rFonts w:eastAsia="Arial" w:cs="Arial"/>
          <w:szCs w:val="24"/>
          <w:shd w:val="clear" w:color="auto" w:fill="FFFFFF"/>
          <w:lang w:eastAsia="et-EE"/>
        </w:rPr>
      </w:pPr>
      <w:r w:rsidRPr="002E1170">
        <w:rPr>
          <w:rFonts w:eastAsia="Arial" w:cs="Arial"/>
          <w:szCs w:val="24"/>
          <w:shd w:val="clear" w:color="auto" w:fill="FFFFFF"/>
          <w:lang w:eastAsia="et-EE"/>
        </w:rPr>
        <w:t>- osa Kuresoo kinnistust, kogu suurusega 5,50 ha, sihtotstarve maatulundusmaa 100%, katastritunnus 65301:011:0276, mille kohta on avatud kinnisturegistri registriosa nr 13955902;</w:t>
      </w:r>
    </w:p>
    <w:p w14:paraId="19C468FE" w14:textId="77777777" w:rsidR="00CB7B96" w:rsidRPr="00236FBF" w:rsidRDefault="00CB7B96" w:rsidP="00CB7B96">
      <w:pPr>
        <w:rPr>
          <w:rFonts w:eastAsia="Arial" w:cs="Arial"/>
          <w:szCs w:val="24"/>
          <w:shd w:val="clear" w:color="auto" w:fill="FFFFFF"/>
          <w:lang w:eastAsia="et-EE"/>
        </w:rPr>
      </w:pPr>
      <w:r w:rsidRPr="002E1170">
        <w:rPr>
          <w:rFonts w:eastAsia="Arial" w:cs="Arial"/>
          <w:szCs w:val="24"/>
          <w:shd w:val="clear" w:color="auto" w:fill="FFFFFF"/>
          <w:lang w:eastAsia="et-EE"/>
        </w:rPr>
        <w:t>- osa Suur-Sõjamäe tn 41 kinnistust, kogu suurusega 11,94 ha, sihtotstarve transpordimaa 95%, ärimaa 5%, katastritunnus 65301:001:6651, mille kohta on avatud kinnisturegistri registriosa nr 12432902;</w:t>
      </w:r>
    </w:p>
    <w:p w14:paraId="479DF9BC" w14:textId="77777777" w:rsidR="00CB7B96" w:rsidRDefault="00CB7B96" w:rsidP="00CB7B96">
      <w:pPr>
        <w:rPr>
          <w:rFonts w:eastAsia="Arial" w:cs="Arial"/>
          <w:szCs w:val="24"/>
          <w:shd w:val="clear" w:color="auto" w:fill="FFFFFF"/>
          <w:lang w:eastAsia="et-EE"/>
        </w:rPr>
      </w:pPr>
      <w:r w:rsidRPr="00A45FEF">
        <w:rPr>
          <w:rFonts w:eastAsia="Arial" w:cs="Arial"/>
          <w:szCs w:val="24"/>
          <w:shd w:val="clear" w:color="auto" w:fill="FFFFFF"/>
          <w:lang w:eastAsia="et-EE"/>
        </w:rPr>
        <w:t>- ja sellega funktsionaalselt seotud alasid.</w:t>
      </w:r>
    </w:p>
    <w:p w14:paraId="1C8D4147" w14:textId="77777777" w:rsidR="0081274C" w:rsidRPr="001A1F56" w:rsidRDefault="0081274C" w:rsidP="0081274C">
      <w:pPr>
        <w:rPr>
          <w:rFonts w:eastAsia="Arial" w:cs="Arial"/>
          <w:szCs w:val="24"/>
          <w:lang w:eastAsia="et-EE"/>
        </w:rPr>
      </w:pPr>
      <w:r w:rsidRPr="001A1F56">
        <w:rPr>
          <w:rFonts w:eastAsia="Arial" w:cs="Arial"/>
          <w:szCs w:val="24"/>
          <w:lang w:eastAsia="et-EE"/>
        </w:rPr>
        <w:t xml:space="preserve">Detailplaneeringu koostamise eesmärk on moodustada olemasolevast raudteemaa-alast krunt, millele määratakse ehitusõigus ja hoonestustingimused, sh rongide hooldusdepoo ja jalakäijate galerii ehitamiseks. Lisaks moodustada transpordimaa sihtotstarbega krundid, lahendada juurdepääsud ja liikluskorraldus, tehnovõrkudega varustamine ning haljastus. Planeeringuga lahendatakse osaliselt perspektiivse </w:t>
      </w:r>
      <w:proofErr w:type="spellStart"/>
      <w:r w:rsidRPr="001A1F56">
        <w:rPr>
          <w:rFonts w:eastAsia="Arial" w:cs="Arial"/>
          <w:szCs w:val="24"/>
          <w:lang w:eastAsia="et-EE"/>
        </w:rPr>
        <w:t>eritasandilise</w:t>
      </w:r>
      <w:proofErr w:type="spellEnd"/>
      <w:r w:rsidRPr="001A1F56">
        <w:rPr>
          <w:rFonts w:eastAsia="Arial" w:cs="Arial"/>
          <w:szCs w:val="24"/>
          <w:lang w:eastAsia="et-EE"/>
        </w:rPr>
        <w:t xml:space="preserve"> ristmiku maavajadus ja ehitustingimused. Planeeringuala suurus on ligikaudu 22 ha.</w:t>
      </w:r>
    </w:p>
    <w:p w14:paraId="56C4E9B2" w14:textId="5F8C184E" w:rsidR="00942AE1" w:rsidRPr="00F05EF4" w:rsidRDefault="00942AE1" w:rsidP="00CB7B96">
      <w:pPr>
        <w:rPr>
          <w:rFonts w:eastAsia="Arial" w:cs="Arial"/>
          <w:szCs w:val="24"/>
          <w:highlight w:val="yellow"/>
          <w:lang w:eastAsia="et-EE"/>
        </w:rPr>
      </w:pPr>
    </w:p>
    <w:p w14:paraId="475A3D53" w14:textId="71B71155" w:rsidR="00981048" w:rsidRPr="00F05EF4" w:rsidRDefault="00FE01F4" w:rsidP="00981048">
      <w:pPr>
        <w:rPr>
          <w:rFonts w:eastAsia="Arial" w:cs="Arial"/>
          <w:szCs w:val="24"/>
          <w:highlight w:val="yellow"/>
          <w:lang w:eastAsia="et-EE"/>
        </w:rPr>
      </w:pPr>
      <w:r w:rsidRPr="00F95C75">
        <w:rPr>
          <w:rFonts w:eastAsia="Arial" w:cs="Arial"/>
          <w:szCs w:val="24"/>
          <w:lang w:eastAsia="et-EE"/>
        </w:rPr>
        <w:lastRenderedPageBreak/>
        <w:t xml:space="preserve">Detailplaneeringu koostamise eesmärk on kooskõlas Rae Vallavolikogu 21.05.2013 otsusega nr 462 kehtestatud Rae valla üldplaneeringuga, kus planeeringuala maakasutuse juhtotstarbeks on määratud raudteemaa (LR) ja </w:t>
      </w:r>
      <w:proofErr w:type="spellStart"/>
      <w:r w:rsidRPr="00F95C75">
        <w:rPr>
          <w:rFonts w:eastAsia="Arial" w:cs="Arial"/>
          <w:szCs w:val="24"/>
          <w:lang w:eastAsia="et-EE"/>
        </w:rPr>
        <w:t>eritasandiline</w:t>
      </w:r>
      <w:proofErr w:type="spellEnd"/>
      <w:r w:rsidRPr="00F95C75">
        <w:rPr>
          <w:rFonts w:eastAsia="Arial" w:cs="Arial"/>
          <w:szCs w:val="24"/>
          <w:lang w:eastAsia="et-EE"/>
        </w:rPr>
        <w:t xml:space="preserve"> ristmik.</w:t>
      </w:r>
      <w:r>
        <w:rPr>
          <w:rFonts w:eastAsia="Arial" w:cs="Arial"/>
          <w:szCs w:val="24"/>
          <w:lang w:eastAsia="et-EE"/>
        </w:rPr>
        <w:t xml:space="preserve"> </w:t>
      </w:r>
      <w:r w:rsidRPr="00A537EC">
        <w:rPr>
          <w:rFonts w:eastAsia="Arial" w:cs="Arial"/>
          <w:szCs w:val="24"/>
          <w:lang w:eastAsia="et-EE"/>
        </w:rPr>
        <w:t xml:space="preserve">Detailplaneeringu koostamise eesmärk on kooskõlas riigihalduse ministri 13.02.2018 käskkirjaga nr 1.1-4/41 kehtestatud Harju maakonnaplaneeringuga „Rail Baltic raudtee trassi koridori asukoha määramine”, mille kohaselt asub planeeringuga käsitletav ala suures osas Rail Balticu trassikoridoris, ning ette on nähtud Varivere tee, Suur-Sõjamäe tee ja Kesasoo tee ühendamine ja perspektiivne </w:t>
      </w:r>
      <w:proofErr w:type="spellStart"/>
      <w:r w:rsidRPr="00A537EC">
        <w:rPr>
          <w:rFonts w:eastAsia="Arial" w:cs="Arial"/>
          <w:szCs w:val="24"/>
          <w:lang w:eastAsia="et-EE"/>
        </w:rPr>
        <w:t>eritasandiline</w:t>
      </w:r>
      <w:proofErr w:type="spellEnd"/>
      <w:r w:rsidRPr="00A537EC">
        <w:rPr>
          <w:rFonts w:eastAsia="Arial" w:cs="Arial"/>
          <w:szCs w:val="24"/>
          <w:lang w:eastAsia="et-EE"/>
        </w:rPr>
        <w:t xml:space="preserve"> ristmik.</w:t>
      </w:r>
    </w:p>
    <w:p w14:paraId="6EBB5A9A" w14:textId="5193968A" w:rsidR="00EF0FD9" w:rsidRPr="00F05EF4" w:rsidRDefault="00445CF4" w:rsidP="0091274C">
      <w:pPr>
        <w:rPr>
          <w:rFonts w:eastAsia="Arial" w:cs="Arial"/>
          <w:szCs w:val="24"/>
          <w:highlight w:val="yellow"/>
          <w:lang w:eastAsia="et-EE"/>
        </w:rPr>
      </w:pPr>
      <w:r w:rsidRPr="003856C9">
        <w:rPr>
          <w:rFonts w:cs="Arial"/>
          <w:szCs w:val="24"/>
        </w:rPr>
        <w:t xml:space="preserve">KSH jäeti algatamata seetõttu, et </w:t>
      </w:r>
      <w:r w:rsidRPr="00C57BDF">
        <w:rPr>
          <w:rFonts w:cs="Arial"/>
          <w:szCs w:val="24"/>
        </w:rPr>
        <w:t>detailplaneeringu</w:t>
      </w:r>
      <w:r>
        <w:rPr>
          <w:rFonts w:cs="Arial"/>
          <w:szCs w:val="24"/>
        </w:rPr>
        <w:t xml:space="preserve"> </w:t>
      </w:r>
      <w:r w:rsidRPr="007C05EC">
        <w:rPr>
          <w:rFonts w:cs="Arial"/>
          <w:szCs w:val="24"/>
        </w:rPr>
        <w:t>elluviimisega ei kaasne olulist negatiivset keskkonnamõju, mis võiks ületada tegevuskoha keskkonnataluvust</w:t>
      </w:r>
      <w:r w:rsidR="001B646C">
        <w:rPr>
          <w:rFonts w:cs="Arial"/>
          <w:szCs w:val="24"/>
        </w:rPr>
        <w:t xml:space="preserve"> või</w:t>
      </w:r>
      <w:r w:rsidRPr="007C05EC">
        <w:rPr>
          <w:rFonts w:cs="Arial"/>
          <w:szCs w:val="24"/>
        </w:rPr>
        <w:t xml:space="preserve">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vahetusläheduses ei ole kaitstavaid loodusobjekte ega Natura 2000 alasid. Seega keskkonnamõju strateegilise hindamise läbiviimine detailplaneeringu koostamisel ei ole vajalik.</w:t>
      </w:r>
    </w:p>
    <w:p w14:paraId="40074484" w14:textId="77777777" w:rsidR="00DB2C75" w:rsidRPr="00F17511" w:rsidRDefault="00DB2C75" w:rsidP="00DB2C75">
      <w:pPr>
        <w:autoSpaceDE w:val="0"/>
        <w:autoSpaceDN w:val="0"/>
        <w:adjustRightInd w:val="0"/>
        <w:rPr>
          <w:rFonts w:cs="Arial"/>
          <w:szCs w:val="24"/>
        </w:rPr>
      </w:pPr>
      <w:r w:rsidRPr="00251ED0">
        <w:rPr>
          <w:rFonts w:cs="Arial"/>
          <w:szCs w:val="24"/>
        </w:rPr>
        <w:t>Detailplaneeringu raames on vajalik teostada planeeritava maa-ala geodeetiline</w:t>
      </w:r>
      <w:r>
        <w:rPr>
          <w:rFonts w:cs="Arial"/>
          <w:szCs w:val="24"/>
        </w:rPr>
        <w:t xml:space="preserve"> </w:t>
      </w:r>
      <w:r w:rsidRPr="00251ED0">
        <w:rPr>
          <w:rFonts w:cs="Arial"/>
          <w:szCs w:val="24"/>
        </w:rPr>
        <w:t>mõõdistus, kõrg- ja madalhaljastuse dendroloogiline hindamine, liiklusuuring ning vajadusel pinnaseõhust radoonitaseme mõõtmised. Lisaks on vajalik hinnata detailplaneeringu elluviimisega kaasnevaid asjakohaseid majanduslikke, kultuurilisi, sotsiaalseid ja looduskeskkonnale avalduvaid mõjusid. Täiendavate uuringute vajadus selgub detailplaneeringu koostamise käigus.</w:t>
      </w:r>
    </w:p>
    <w:p w14:paraId="04AE7CD8" w14:textId="77777777" w:rsidR="00473B59" w:rsidRDefault="00473B59" w:rsidP="00473B59">
      <w:pPr>
        <w:autoSpaceDE w:val="0"/>
        <w:autoSpaceDN w:val="0"/>
        <w:adjustRightInd w:val="0"/>
        <w:rPr>
          <w:rFonts w:cs="Arial"/>
          <w:szCs w:val="24"/>
        </w:rPr>
      </w:pPr>
      <w:r w:rsidRPr="00502695">
        <w:rPr>
          <w:rFonts w:cs="Arial"/>
          <w:szCs w:val="24"/>
        </w:rPr>
        <w:t>Detailplaneeringu koostamise</w:t>
      </w:r>
      <w:r>
        <w:rPr>
          <w:rFonts w:cs="Arial"/>
          <w:szCs w:val="24"/>
        </w:rPr>
        <w:t xml:space="preserve"> algataja, koostamise korraldaja ja kehtestaja</w:t>
      </w:r>
      <w:r w:rsidRPr="00502695">
        <w:rPr>
          <w:rFonts w:cs="Arial"/>
          <w:szCs w:val="24"/>
        </w:rPr>
        <w:t xml:space="preserve"> </w:t>
      </w:r>
      <w:r w:rsidRPr="00910BB8">
        <w:rPr>
          <w:rFonts w:cs="Arial"/>
          <w:szCs w:val="24"/>
        </w:rPr>
        <w:t>on Rae Vallavalitsus (Aruküla tee 9, Jüri alevik, Rae vald, 75301, Harjumaa).</w:t>
      </w:r>
    </w:p>
    <w:p w14:paraId="0BFE7CD7" w14:textId="7D27537F" w:rsidR="0091274C" w:rsidRPr="0091274C" w:rsidRDefault="003D2A20" w:rsidP="0091274C">
      <w:pPr>
        <w:rPr>
          <w:rFonts w:cs="Arial"/>
          <w:szCs w:val="24"/>
        </w:rPr>
      </w:pPr>
      <w:r w:rsidRPr="00136788">
        <w:rPr>
          <w:rFonts w:cs="Arial"/>
          <w:szCs w:val="24"/>
          <w:shd w:val="clear" w:color="auto" w:fill="FFFFFF"/>
        </w:rPr>
        <w:t xml:space="preserve">Strateegilise planeerimisdokumendi koostamise ja KSH algatamata </w:t>
      </w:r>
      <w:r w:rsidRPr="0041765B">
        <w:rPr>
          <w:rFonts w:cs="Arial"/>
          <w:szCs w:val="24"/>
          <w:shd w:val="clear" w:color="auto" w:fill="FFFFFF"/>
        </w:rPr>
        <w:t xml:space="preserve">jätmise korraldusega on võimalik tutvuda </w:t>
      </w:r>
      <w:r w:rsidRPr="0041765B">
        <w:rPr>
          <w:rFonts w:cs="Arial"/>
          <w:szCs w:val="24"/>
        </w:rPr>
        <w:t xml:space="preserve">Rae valla veebilehel </w:t>
      </w:r>
      <w:hyperlink r:id="rId9" w:history="1">
        <w:r w:rsidRPr="0041765B">
          <w:rPr>
            <w:rStyle w:val="Hperlink"/>
            <w:rFonts w:cs="Arial"/>
            <w:szCs w:val="24"/>
          </w:rPr>
          <w:t>https://www.rae.ee/keskkond-ehitus-transport/elukeskkond/keskkonnamoju-hindamised</w:t>
        </w:r>
      </w:hyperlink>
      <w:r w:rsidRPr="0041765B">
        <w:rPr>
          <w:rFonts w:cs="Arial"/>
          <w:szCs w:val="24"/>
        </w:rPr>
        <w:t xml:space="preserve"> ja tööpäevadel Rae Vallavalitsuses aadressil Aruküla tee 9, Jüri alevik, Rae vald, 75301 </w:t>
      </w:r>
      <w:r w:rsidRPr="003D2A20">
        <w:rPr>
          <w:rFonts w:cs="Arial"/>
          <w:szCs w:val="24"/>
        </w:rPr>
        <w:t>Harjumaa.</w:t>
      </w:r>
      <w:r w:rsidR="001B41F9" w:rsidRPr="003D2A20">
        <w:rPr>
          <w:rFonts w:cs="Arial"/>
          <w:szCs w:val="24"/>
        </w:rPr>
        <w:t xml:space="preserve"> </w:t>
      </w:r>
      <w:r w:rsidR="0091274C" w:rsidRPr="003D2A20">
        <w:rPr>
          <w:rFonts w:cs="Arial"/>
          <w:szCs w:val="24"/>
        </w:rPr>
        <w:t>Detailplaneeringu</w:t>
      </w:r>
      <w:r w:rsidR="0091274C" w:rsidRPr="00035C96">
        <w:rPr>
          <w:rFonts w:cs="Arial"/>
          <w:szCs w:val="24"/>
        </w:rPr>
        <w:t xml:space="preserve"> menetlust puudutava informatsiooniga ja dokumentidega on võimalik tutvuda Rae valla GIS-süsteemi planeeringute rakenduses https://map.rae.ee/.</w:t>
      </w:r>
    </w:p>
    <w:p w14:paraId="5DFEC7B9" w14:textId="77777777" w:rsidR="00E155E5" w:rsidRDefault="00E155E5">
      <w:pPr>
        <w:spacing w:after="0"/>
        <w:rPr>
          <w:rFonts w:cs="Arial"/>
          <w:color w:val="000000"/>
          <w:szCs w:val="24"/>
        </w:rPr>
      </w:pPr>
    </w:p>
    <w:p w14:paraId="08A499F7" w14:textId="77777777" w:rsidR="0030575F" w:rsidRDefault="0030575F">
      <w:pPr>
        <w:spacing w:after="0"/>
        <w:rPr>
          <w:rFonts w:cs="Arial"/>
          <w:color w:val="000000"/>
          <w:szCs w:val="24"/>
        </w:rPr>
      </w:pPr>
    </w:p>
    <w:p w14:paraId="4D77F2C2" w14:textId="77777777" w:rsidR="00AF6AF7" w:rsidRDefault="00C11968">
      <w:pPr>
        <w:spacing w:after="0"/>
        <w:rPr>
          <w:color w:val="000000"/>
        </w:rPr>
      </w:pPr>
      <w:r>
        <w:rPr>
          <w:rFonts w:cs="Arial"/>
          <w:color w:val="000000"/>
          <w:szCs w:val="24"/>
        </w:rPr>
        <w:t>Lugupidamisega</w:t>
      </w:r>
    </w:p>
    <w:p w14:paraId="0DA8CFA6" w14:textId="77777777" w:rsidR="00AF6AF7" w:rsidRDefault="00AF6AF7">
      <w:pPr>
        <w:spacing w:after="0"/>
        <w:rPr>
          <w:rFonts w:cs="Arial"/>
          <w:color w:val="000000"/>
          <w:szCs w:val="24"/>
        </w:rPr>
      </w:pPr>
    </w:p>
    <w:p w14:paraId="2032DE9C" w14:textId="77777777" w:rsidR="00AF6AF7" w:rsidRDefault="00C11968">
      <w:pPr>
        <w:spacing w:after="0"/>
        <w:rPr>
          <w:color w:val="000000"/>
        </w:rPr>
      </w:pPr>
      <w:r>
        <w:rPr>
          <w:rFonts w:cs="Arial"/>
          <w:i/>
          <w:color w:val="000000"/>
          <w:szCs w:val="24"/>
        </w:rPr>
        <w:t>/allkirjastatud digitaalselt/</w:t>
      </w:r>
    </w:p>
    <w:p w14:paraId="5A92CF33" w14:textId="77777777" w:rsidR="00AF6AF7" w:rsidRDefault="00AF6AF7">
      <w:pPr>
        <w:spacing w:after="0"/>
        <w:rPr>
          <w:rFonts w:cs="Arial"/>
          <w:color w:val="000000"/>
          <w:szCs w:val="24"/>
        </w:rPr>
      </w:pPr>
    </w:p>
    <w:p w14:paraId="31C736D4" w14:textId="6F3E5E93" w:rsidR="009C77F5" w:rsidRPr="00DA4052" w:rsidRDefault="00DA4052" w:rsidP="009C77F5">
      <w:pPr>
        <w:spacing w:after="0" w:line="276" w:lineRule="auto"/>
      </w:pPr>
      <w:r>
        <w:rPr>
          <w:rFonts w:cs="Arial"/>
          <w:szCs w:val="24"/>
        </w:rPr>
        <w:t>Ain Böckler</w:t>
      </w:r>
    </w:p>
    <w:p w14:paraId="428F2182" w14:textId="09C339E0" w:rsidR="009C77F5" w:rsidRDefault="00DA4052" w:rsidP="00E155E5">
      <w:pPr>
        <w:spacing w:after="0"/>
        <w:rPr>
          <w:rFonts w:cs="Arial"/>
          <w:szCs w:val="24"/>
        </w:rPr>
      </w:pPr>
      <w:r>
        <w:rPr>
          <w:rFonts w:cs="Arial"/>
          <w:szCs w:val="24"/>
        </w:rPr>
        <w:t>abi</w:t>
      </w:r>
      <w:r w:rsidR="009C77F5" w:rsidRPr="00DA4052">
        <w:rPr>
          <w:rFonts w:cs="Arial"/>
          <w:szCs w:val="24"/>
        </w:rPr>
        <w:t>vallavanem</w:t>
      </w:r>
    </w:p>
    <w:p w14:paraId="31C4696C" w14:textId="77777777" w:rsidR="0030575F" w:rsidRDefault="0030575F" w:rsidP="00E155E5">
      <w:pPr>
        <w:spacing w:after="0"/>
      </w:pPr>
    </w:p>
    <w:p w14:paraId="3F692468" w14:textId="77777777" w:rsidR="0037649B" w:rsidRDefault="0037649B" w:rsidP="00571EA8">
      <w:pPr>
        <w:spacing w:after="0" w:line="276" w:lineRule="auto"/>
      </w:pPr>
    </w:p>
    <w:p w14:paraId="1E0B9874" w14:textId="77777777" w:rsidR="00383E2D" w:rsidRDefault="00383E2D" w:rsidP="00CA5329">
      <w:pPr>
        <w:spacing w:after="0" w:line="276" w:lineRule="auto"/>
        <w:rPr>
          <w:color w:val="000000"/>
          <w:szCs w:val="24"/>
        </w:rPr>
      </w:pPr>
    </w:p>
    <w:p w14:paraId="7F92DDBE" w14:textId="77777777" w:rsidR="00383E2D" w:rsidRDefault="00383E2D" w:rsidP="00CA5329">
      <w:pPr>
        <w:spacing w:after="0" w:line="276" w:lineRule="auto"/>
        <w:rPr>
          <w:color w:val="000000"/>
          <w:szCs w:val="24"/>
        </w:rPr>
      </w:pPr>
    </w:p>
    <w:p w14:paraId="1D510C24" w14:textId="3DE46F69" w:rsidR="00CD6D76" w:rsidRDefault="00D2307A" w:rsidP="00CA5329">
      <w:pPr>
        <w:spacing w:after="0" w:line="276" w:lineRule="auto"/>
        <w:rPr>
          <w:szCs w:val="24"/>
        </w:rPr>
      </w:pPr>
      <w:r w:rsidRPr="005C5BAA">
        <w:rPr>
          <w:color w:val="000000"/>
          <w:szCs w:val="24"/>
        </w:rPr>
        <w:t xml:space="preserve">Sama: </w:t>
      </w:r>
      <w:r w:rsidR="005C5BAA" w:rsidRPr="005C5BAA">
        <w:t>Transpordiamet</w:t>
      </w:r>
      <w:r w:rsidRPr="005C5BAA">
        <w:t xml:space="preserve">, </w:t>
      </w:r>
      <w:hyperlink r:id="rId10" w:history="1">
        <w:r w:rsidR="00A7244D" w:rsidRPr="001D1A15">
          <w:rPr>
            <w:rStyle w:val="Hperlink"/>
          </w:rPr>
          <w:t>info@transpordiamet.ee</w:t>
        </w:r>
      </w:hyperlink>
    </w:p>
    <w:p w14:paraId="70080EA4" w14:textId="77777777" w:rsidR="00CD6D76" w:rsidRDefault="00CD6D76" w:rsidP="00CA5329">
      <w:pPr>
        <w:spacing w:after="0" w:line="276" w:lineRule="auto"/>
        <w:rPr>
          <w:szCs w:val="24"/>
        </w:rPr>
      </w:pPr>
    </w:p>
    <w:p w14:paraId="06166758" w14:textId="77777777" w:rsidR="002D562B" w:rsidRDefault="002D562B" w:rsidP="00CA5329">
      <w:pPr>
        <w:spacing w:after="0" w:line="276" w:lineRule="auto"/>
        <w:rPr>
          <w:szCs w:val="24"/>
        </w:rPr>
      </w:pPr>
    </w:p>
    <w:p w14:paraId="3AECFC9B" w14:textId="77777777" w:rsidR="00383E2D" w:rsidRDefault="00383E2D" w:rsidP="00CA5329">
      <w:pPr>
        <w:spacing w:after="0" w:line="276" w:lineRule="auto"/>
        <w:rPr>
          <w:szCs w:val="24"/>
        </w:rPr>
      </w:pPr>
    </w:p>
    <w:p w14:paraId="4E3AAEF0" w14:textId="7304B4A7" w:rsidR="00CA5329" w:rsidRPr="00F10640" w:rsidRDefault="00CA5329" w:rsidP="00CA5329">
      <w:pPr>
        <w:spacing w:after="0" w:line="276" w:lineRule="auto"/>
        <w:rPr>
          <w:szCs w:val="24"/>
        </w:rPr>
      </w:pPr>
      <w:r>
        <w:rPr>
          <w:szCs w:val="24"/>
        </w:rPr>
        <w:t>Astrid Promet</w:t>
      </w:r>
      <w:r w:rsidRPr="00F10640">
        <w:rPr>
          <w:szCs w:val="24"/>
        </w:rPr>
        <w:t>, 5559 6795</w:t>
      </w:r>
    </w:p>
    <w:p w14:paraId="7B832468" w14:textId="506E9AA0" w:rsidR="00AF6AF7" w:rsidRDefault="00CA5329" w:rsidP="0069339E">
      <w:pPr>
        <w:spacing w:after="0" w:line="276" w:lineRule="auto"/>
        <w:rPr>
          <w:szCs w:val="24"/>
        </w:rPr>
      </w:pPr>
      <w:hyperlink r:id="rId11" w:history="1">
        <w:r w:rsidRPr="00335974">
          <w:rPr>
            <w:rStyle w:val="Hperlink"/>
            <w:szCs w:val="24"/>
          </w:rPr>
          <w:t>astrid.promet@rae.ee</w:t>
        </w:r>
      </w:hyperlink>
    </w:p>
    <w:sectPr w:rsidR="00AF6AF7" w:rsidSect="00BC6C1D">
      <w:headerReference w:type="even" r:id="rId12"/>
      <w:headerReference w:type="default" r:id="rId13"/>
      <w:footerReference w:type="even" r:id="rId14"/>
      <w:footerReference w:type="default" r:id="rId15"/>
      <w:headerReference w:type="first" r:id="rId16"/>
      <w:footerReference w:type="first" r:id="rId17"/>
      <w:pgSz w:w="11906" w:h="16838"/>
      <w:pgMar w:top="680" w:right="851" w:bottom="1077" w:left="1701" w:header="397" w:footer="102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282C" w14:textId="77777777" w:rsidR="009C7B93" w:rsidRDefault="009C7B93">
      <w:pPr>
        <w:spacing w:after="0"/>
      </w:pPr>
      <w:r>
        <w:separator/>
      </w:r>
    </w:p>
  </w:endnote>
  <w:endnote w:type="continuationSeparator" w:id="0">
    <w:p w14:paraId="42C548C2" w14:textId="77777777" w:rsidR="009C7B93" w:rsidRDefault="009C7B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DF82" w14:textId="77777777" w:rsidR="00A42C35" w:rsidRDefault="00A42C35">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1C5F" w14:textId="77777777" w:rsidR="00AF6AF7" w:rsidRDefault="00AF6AF7">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30E8" w14:textId="664D9792" w:rsidR="00AF6AF7" w:rsidRDefault="00A42C35">
    <w:pPr>
      <w:pStyle w:val="Jalus"/>
    </w:pPr>
    <w:r w:rsidRPr="00295916">
      <w:rPr>
        <w:noProof/>
        <w:lang w:eastAsia="et-EE"/>
      </w:rPr>
      <mc:AlternateContent>
        <mc:Choice Requires="wps">
          <w:drawing>
            <wp:anchor distT="45720" distB="45720" distL="114300" distR="114300" simplePos="0" relativeHeight="251659264" behindDoc="0" locked="1" layoutInCell="1" allowOverlap="0" wp14:anchorId="49BCBAE4" wp14:editId="07C43E34">
              <wp:simplePos x="0" y="0"/>
              <wp:positionH relativeFrom="margin">
                <wp:posOffset>2350135</wp:posOffset>
              </wp:positionH>
              <wp:positionV relativeFrom="margin">
                <wp:posOffset>8190865</wp:posOffset>
              </wp:positionV>
              <wp:extent cx="1290955" cy="544830"/>
              <wp:effectExtent l="0" t="0" r="0" b="0"/>
              <wp:wrapSquare wrapText="bothSides"/>
              <wp:docPr id="3" name="Tekstiväli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955" cy="544830"/>
                      </a:xfrm>
                      <a:prstGeom prst="rect">
                        <a:avLst/>
                      </a:prstGeom>
                      <a:noFill/>
                      <a:ln w="9525">
                        <a:noFill/>
                        <a:miter lim="800000"/>
                        <a:headEnd/>
                        <a:tailEnd/>
                      </a:ln>
                    </wps:spPr>
                    <wps:txbx>
                      <w:txbxContent>
                        <w:p w14:paraId="5CCBC550" w14:textId="77777777" w:rsidR="00A42C35" w:rsidRPr="00E50DE5" w:rsidRDefault="00A42C35" w:rsidP="00A42C35">
                          <w:pPr>
                            <w:spacing w:after="0" w:line="276" w:lineRule="auto"/>
                            <w:rPr>
                              <w:rFonts w:cs="Arial"/>
                              <w:sz w:val="18"/>
                              <w:szCs w:val="18"/>
                            </w:rPr>
                          </w:pPr>
                          <w:r w:rsidRPr="00E50DE5">
                            <w:rPr>
                              <w:rFonts w:cs="Arial"/>
                              <w:sz w:val="18"/>
                              <w:szCs w:val="18"/>
                            </w:rPr>
                            <w:t>Telefon 605 6750</w:t>
                          </w:r>
                        </w:p>
                        <w:p w14:paraId="105D7265" w14:textId="77777777" w:rsidR="00A42C35" w:rsidRDefault="00A42C35" w:rsidP="00A42C35">
                          <w:pPr>
                            <w:spacing w:after="0" w:line="276" w:lineRule="auto"/>
                            <w:rPr>
                              <w:rFonts w:cs="Arial"/>
                              <w:sz w:val="18"/>
                              <w:szCs w:val="18"/>
                            </w:rPr>
                          </w:pPr>
                          <w:r w:rsidRPr="00E50DE5">
                            <w:rPr>
                              <w:rFonts w:cs="Arial"/>
                              <w:sz w:val="18"/>
                              <w:szCs w:val="18"/>
                            </w:rPr>
                            <w:t xml:space="preserve">E-post </w:t>
                          </w:r>
                          <w:hyperlink r:id="rId1" w:history="1">
                            <w:r w:rsidRPr="005747D7">
                              <w:rPr>
                                <w:rStyle w:val="Hperlink"/>
                                <w:rFonts w:cs="Arial"/>
                                <w:sz w:val="18"/>
                                <w:szCs w:val="18"/>
                              </w:rPr>
                              <w:t>info@rae.ee</w:t>
                            </w:r>
                          </w:hyperlink>
                        </w:p>
                        <w:p w14:paraId="6BFA487B" w14:textId="77777777" w:rsidR="00A42C35" w:rsidRPr="00E50DE5" w:rsidRDefault="00A42C35" w:rsidP="00A42C35">
                          <w:pPr>
                            <w:spacing w:after="0" w:line="276" w:lineRule="auto"/>
                            <w:rPr>
                              <w:rFonts w:cs="Arial"/>
                              <w:sz w:val="18"/>
                              <w:szCs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9BCBAE4" id="_x0000_t202" coordsize="21600,21600" o:spt="202" path="m,l,21600r21600,l21600,xe">
              <v:stroke joinstyle="miter"/>
              <v:path gradientshapeok="t" o:connecttype="rect"/>
            </v:shapetype>
            <v:shape id="Tekstiväli 3" o:spid="_x0000_s1026" type="#_x0000_t202" style="position:absolute;left:0;text-align:left;margin-left:185.05pt;margin-top:644.95pt;width:101.65pt;height:42.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" o:allowoverlap="f" filled="f" stroked="f">
              <v:textbox>
                <w:txbxContent>
                  <w:p w14:paraId="5CCBC550" w14:textId="77777777" w:rsidR="00A42C35" w:rsidRPr="00E50DE5" w:rsidRDefault="00A42C35" w:rsidP="00A42C35">
                    <w:pPr>
                      <w:spacing w:after="0" w:line="276" w:lineRule="auto"/>
                      <w:rPr>
                        <w:rFonts w:cs="Arial"/>
                        <w:sz w:val="18"/>
                        <w:szCs w:val="18"/>
                      </w:rPr>
                    </w:pPr>
                    <w:r w:rsidRPr="00E50DE5">
                      <w:rPr>
                        <w:rFonts w:cs="Arial"/>
                        <w:sz w:val="18"/>
                        <w:szCs w:val="18"/>
                      </w:rPr>
                      <w:t>Telefon 605 6750</w:t>
                    </w:r>
                  </w:p>
                  <w:p w14:paraId="105D7265" w14:textId="77777777" w:rsidR="00A42C35" w:rsidRDefault="00A42C35" w:rsidP="00A42C35">
                    <w:pPr>
                      <w:spacing w:after="0" w:line="276" w:lineRule="auto"/>
                      <w:rPr>
                        <w:rFonts w:cs="Arial"/>
                        <w:sz w:val="18"/>
                        <w:szCs w:val="18"/>
                      </w:rPr>
                    </w:pPr>
                    <w:r w:rsidRPr="00E50DE5">
                      <w:rPr>
                        <w:rFonts w:cs="Arial"/>
                        <w:sz w:val="18"/>
                        <w:szCs w:val="18"/>
                      </w:rPr>
                      <w:t xml:space="preserve">E-post </w:t>
                    </w:r>
                    <w:hyperlink r:id="rId2" w:history="1">
                      <w:r w:rsidRPr="005747D7">
                        <w:rPr>
                          <w:rStyle w:val="Hperlink"/>
                          <w:rFonts w:cs="Arial"/>
                          <w:sz w:val="18"/>
                          <w:szCs w:val="18"/>
                        </w:rPr>
                        <w:t>info@rae.ee</w:t>
                      </w:r>
                    </w:hyperlink>
                  </w:p>
                  <w:p w14:paraId="6BFA487B" w14:textId="77777777" w:rsidR="00A42C35" w:rsidRPr="00E50DE5" w:rsidRDefault="00A42C35" w:rsidP="00A42C35">
                    <w:pPr>
                      <w:spacing w:after="0" w:line="276" w:lineRule="auto"/>
                      <w:rPr>
                        <w:rFonts w:cs="Arial"/>
                        <w:sz w:val="18"/>
                        <w:szCs w:val="18"/>
                      </w:rPr>
                    </w:pPr>
                  </w:p>
                </w:txbxContent>
              </v:textbox>
              <w10:wrap type="square" anchorx="margin" anchory="margin"/>
              <w10:anchorlock/>
            </v:shape>
          </w:pict>
        </mc:Fallback>
      </mc:AlternateContent>
    </w:r>
    <w:r w:rsidR="00C11968">
      <w:rPr>
        <w:noProof/>
      </w:rPr>
      <mc:AlternateContent>
        <mc:Choice Requires="wps">
          <w:drawing>
            <wp:anchor distT="45720" distB="45720" distL="114300" distR="114300" simplePos="0" relativeHeight="3" behindDoc="1" locked="0" layoutInCell="1" allowOverlap="1" wp14:anchorId="1B467D5B" wp14:editId="7A43D350">
              <wp:simplePos x="0" y="0"/>
              <wp:positionH relativeFrom="margin">
                <wp:posOffset>4462145</wp:posOffset>
              </wp:positionH>
              <wp:positionV relativeFrom="paragraph">
                <wp:posOffset>48260</wp:posOffset>
              </wp:positionV>
              <wp:extent cx="1584325" cy="525145"/>
              <wp:effectExtent l="0" t="0" r="0" b="0"/>
              <wp:wrapSquare wrapText="bothSides"/>
              <wp:docPr id="2" name="Tekstiväli 3"/>
              <wp:cNvGraphicFramePr/>
              <a:graphic xmlns:a="http://schemas.openxmlformats.org/drawingml/2006/main">
                <a:graphicData uri="http://schemas.microsoft.com/office/word/2010/wordprocessingShape">
                  <wps:wsp>
                    <wps:cNvSpPr/>
                    <wps:spPr>
                      <a:xfrm>
                        <a:off x="0" y="0"/>
                        <a:ext cx="1583640" cy="524520"/>
                      </a:xfrm>
                      <a:prstGeom prst="rect">
                        <a:avLst/>
                      </a:prstGeom>
                      <a:noFill/>
                      <a:ln w="9360">
                        <a:noFill/>
                      </a:ln>
                    </wps:spPr>
                    <wps:style>
                      <a:lnRef idx="0">
                        <a:scrgbClr r="0" g="0" b="0"/>
                      </a:lnRef>
                      <a:fillRef idx="0">
                        <a:scrgbClr r="0" g="0" b="0"/>
                      </a:fillRef>
                      <a:effectRef idx="0">
                        <a:scrgbClr r="0" g="0" b="0"/>
                      </a:effectRef>
                      <a:fontRef idx="minor"/>
                    </wps:style>
                    <wps:txbx>
                      <w:txbxContent>
                        <w:p w14:paraId="7811043A" w14:textId="77777777" w:rsidR="00AF6AF7" w:rsidRDefault="00C11968">
                          <w:pPr>
                            <w:pStyle w:val="Paneelisisu"/>
                            <w:spacing w:after="0" w:line="276" w:lineRule="auto"/>
                            <w:rPr>
                              <w:rFonts w:cs="Arial"/>
                              <w:sz w:val="18"/>
                              <w:szCs w:val="18"/>
                            </w:rPr>
                          </w:pPr>
                          <w:r>
                            <w:rPr>
                              <w:rFonts w:cs="Arial"/>
                              <w:sz w:val="18"/>
                              <w:szCs w:val="18"/>
                            </w:rPr>
                            <w:t xml:space="preserve">Arvelduskonto </w:t>
                          </w:r>
                        </w:p>
                        <w:p w14:paraId="3FDC2C64" w14:textId="77777777" w:rsidR="00AF6AF7" w:rsidRDefault="00C11968">
                          <w:pPr>
                            <w:pStyle w:val="Paneelisisu"/>
                            <w:spacing w:after="0" w:line="276" w:lineRule="auto"/>
                            <w:rPr>
                              <w:rFonts w:cs="Arial"/>
                              <w:sz w:val="18"/>
                              <w:szCs w:val="18"/>
                            </w:rPr>
                          </w:pPr>
                          <w:r>
                            <w:rPr>
                              <w:rFonts w:cs="Arial"/>
                              <w:sz w:val="18"/>
                              <w:szCs w:val="18"/>
                            </w:rPr>
                            <w:t>EE902200001120122757</w:t>
                          </w:r>
                        </w:p>
                        <w:p w14:paraId="7C9FD3F6" w14:textId="77777777" w:rsidR="00AF6AF7" w:rsidRDefault="00C11968">
                          <w:pPr>
                            <w:pStyle w:val="Paneelisisu"/>
                            <w:spacing w:after="0" w:line="276" w:lineRule="auto"/>
                            <w:rPr>
                              <w:rFonts w:cs="Arial"/>
                              <w:sz w:val="18"/>
                              <w:szCs w:val="18"/>
                            </w:rPr>
                          </w:pPr>
                          <w:r>
                            <w:rPr>
                              <w:rFonts w:cs="Arial"/>
                              <w:sz w:val="18"/>
                              <w:szCs w:val="18"/>
                            </w:rPr>
                            <w:t>Swedbank</w:t>
                          </w:r>
                        </w:p>
                      </w:txbxContent>
                    </wps:txbx>
                    <wps:bodyPr anchor="ctr">
                      <a:noAutofit/>
                    </wps:bodyPr>
                  </wps:wsp>
                </a:graphicData>
              </a:graphic>
            </wp:anchor>
          </w:drawing>
        </mc:Choice>
        <mc:Fallback xmlns:w16cei="http://schemas.microsoft.com/office/word/2026/wordml/cei">
          <w:pict>
            <v:rect w14:anchorId="1B467D5B" id="_x0000_s1027" style="position:absolute;left:0;text-align:left;margin-left:351.35pt;margin-top:3.8pt;width:124.75pt;height:41.35pt;z-index:-503316477;visibility:visible;mso-wrap-style:square;mso-wrap-distance-left:9pt;mso-wrap-distance-top:3.6pt;mso-wrap-distance-right:9pt;mso-wrap-distance-bottom:3.6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" filled="f" stroked="f" strokeweight=".26mm">
              <v:textbox>
                <w:txbxContent>
                  <w:p w14:paraId="7811043A" w14:textId="77777777" w:rsidR="00AF6AF7" w:rsidRDefault="00C11968">
                    <w:pPr>
                      <w:pStyle w:val="Paneelisisu"/>
                      <w:spacing w:after="0" w:line="276" w:lineRule="auto"/>
                      <w:rPr>
                        <w:rFonts w:cs="Arial"/>
                        <w:sz w:val="18"/>
                        <w:szCs w:val="18"/>
                      </w:rPr>
                    </w:pPr>
                    <w:r>
                      <w:rPr>
                        <w:rFonts w:cs="Arial"/>
                        <w:sz w:val="18"/>
                        <w:szCs w:val="18"/>
                      </w:rPr>
                      <w:t xml:space="preserve">Arvelduskonto </w:t>
                    </w:r>
                  </w:p>
                  <w:p w14:paraId="3FDC2C64" w14:textId="77777777" w:rsidR="00AF6AF7" w:rsidRDefault="00C11968">
                    <w:pPr>
                      <w:pStyle w:val="Paneelisisu"/>
                      <w:spacing w:after="0" w:line="276" w:lineRule="auto"/>
                      <w:rPr>
                        <w:rFonts w:cs="Arial"/>
                        <w:sz w:val="18"/>
                        <w:szCs w:val="18"/>
                      </w:rPr>
                    </w:pPr>
                    <w:r>
                      <w:rPr>
                        <w:rFonts w:cs="Arial"/>
                        <w:sz w:val="18"/>
                        <w:szCs w:val="18"/>
                      </w:rPr>
                      <w:t>EE902200001120122757</w:t>
                    </w:r>
                  </w:p>
                  <w:p w14:paraId="7C9FD3F6" w14:textId="77777777" w:rsidR="00AF6AF7" w:rsidRDefault="00C11968">
                    <w:pPr>
                      <w:pStyle w:val="Paneelisisu"/>
                      <w:spacing w:after="0" w:line="276" w:lineRule="auto"/>
                      <w:rPr>
                        <w:rFonts w:cs="Arial"/>
                        <w:sz w:val="18"/>
                        <w:szCs w:val="18"/>
                      </w:rPr>
                    </w:pPr>
                    <w:r>
                      <w:rPr>
                        <w:rFonts w:cs="Arial"/>
                        <w:sz w:val="18"/>
                        <w:szCs w:val="18"/>
                      </w:rPr>
                      <w:t>Swedbank</w:t>
                    </w:r>
                  </w:p>
                </w:txbxContent>
              </v:textbox>
              <w10:wrap type="square" anchorx="margin"/>
            </v:rect>
          </w:pict>
        </mc:Fallback>
      </mc:AlternateContent>
    </w:r>
    <w:r w:rsidR="00C11968">
      <w:rPr>
        <w:noProof/>
      </w:rPr>
      <mc:AlternateContent>
        <mc:Choice Requires="wps">
          <w:drawing>
            <wp:anchor distT="45720" distB="45720" distL="114300" distR="114300" simplePos="0" relativeHeight="4" behindDoc="1" locked="0" layoutInCell="1" allowOverlap="1" wp14:anchorId="170E9A4D" wp14:editId="264247BA">
              <wp:simplePos x="0" y="0"/>
              <wp:positionH relativeFrom="margin">
                <wp:posOffset>-127635</wp:posOffset>
              </wp:positionH>
              <wp:positionV relativeFrom="page">
                <wp:posOffset>9921875</wp:posOffset>
              </wp:positionV>
              <wp:extent cx="1855470" cy="520700"/>
              <wp:effectExtent l="0" t="0" r="0" b="0"/>
              <wp:wrapSquare wrapText="bothSides"/>
              <wp:docPr id="4" name="Tekstiväli 5"/>
              <wp:cNvGraphicFramePr/>
              <a:graphic xmlns:a="http://schemas.openxmlformats.org/drawingml/2006/main">
                <a:graphicData uri="http://schemas.microsoft.com/office/word/2010/wordprocessingShape">
                  <wps:wsp>
                    <wps:cNvSpPr/>
                    <wps:spPr>
                      <a:xfrm>
                        <a:off x="0" y="0"/>
                        <a:ext cx="1854720" cy="520200"/>
                      </a:xfrm>
                      <a:prstGeom prst="rect">
                        <a:avLst/>
                      </a:prstGeom>
                      <a:noFill/>
                      <a:ln w="9360">
                        <a:noFill/>
                      </a:ln>
                    </wps:spPr>
                    <wps:style>
                      <a:lnRef idx="0">
                        <a:scrgbClr r="0" g="0" b="0"/>
                      </a:lnRef>
                      <a:fillRef idx="0">
                        <a:scrgbClr r="0" g="0" b="0"/>
                      </a:fillRef>
                      <a:effectRef idx="0">
                        <a:scrgbClr r="0" g="0" b="0"/>
                      </a:effectRef>
                      <a:fontRef idx="minor"/>
                    </wps:style>
                    <wps:txbx>
                      <w:txbxContent>
                        <w:p w14:paraId="29293D2A" w14:textId="77777777" w:rsidR="00AF6AF7" w:rsidRDefault="00C11968">
                          <w:pPr>
                            <w:pStyle w:val="Paneelisisu"/>
                            <w:spacing w:after="0" w:line="276" w:lineRule="auto"/>
                            <w:rPr>
                              <w:rFonts w:cs="Arial"/>
                              <w:sz w:val="18"/>
                              <w:szCs w:val="18"/>
                            </w:rPr>
                          </w:pPr>
                          <w:r>
                            <w:rPr>
                              <w:rFonts w:cs="Arial"/>
                              <w:sz w:val="18"/>
                              <w:szCs w:val="18"/>
                            </w:rPr>
                            <w:t>Aruküla tee 9</w:t>
                          </w:r>
                        </w:p>
                        <w:p w14:paraId="2E1C330D" w14:textId="77777777" w:rsidR="00AF6AF7" w:rsidRDefault="00C11968">
                          <w:pPr>
                            <w:pStyle w:val="Paneelisisu"/>
                            <w:spacing w:after="0" w:line="276" w:lineRule="auto"/>
                            <w:rPr>
                              <w:rFonts w:cs="Arial"/>
                              <w:sz w:val="18"/>
                              <w:szCs w:val="18"/>
                            </w:rPr>
                          </w:pPr>
                          <w:r>
                            <w:rPr>
                              <w:rFonts w:cs="Arial"/>
                              <w:sz w:val="18"/>
                              <w:szCs w:val="18"/>
                            </w:rPr>
                            <w:t>Jüri alevik, 75301 HARJUMAA</w:t>
                          </w:r>
                        </w:p>
                        <w:p w14:paraId="0ADF3572" w14:textId="77777777" w:rsidR="00AF6AF7" w:rsidRDefault="00C11968">
                          <w:pPr>
                            <w:pStyle w:val="Paneelisisu"/>
                            <w:spacing w:after="0" w:line="276" w:lineRule="auto"/>
                            <w:rPr>
                              <w:rFonts w:cs="Arial"/>
                              <w:sz w:val="18"/>
                              <w:szCs w:val="18"/>
                            </w:rPr>
                          </w:pPr>
                          <w:r>
                            <w:rPr>
                              <w:rFonts w:cs="Arial"/>
                              <w:sz w:val="18"/>
                              <w:szCs w:val="18"/>
                            </w:rPr>
                            <w:t>Registrikood 75026106</w:t>
                          </w:r>
                        </w:p>
                      </w:txbxContent>
                    </wps:txbx>
                    <wps:bodyPr anchor="ctr">
                      <a:noAutofit/>
                    </wps:bodyPr>
                  </wps:wsp>
                </a:graphicData>
              </a:graphic>
            </wp:anchor>
          </w:drawing>
        </mc:Choice>
        <mc:Fallback xmlns:w16cei="http://schemas.microsoft.com/office/word/2026/wordml/cei">
          <w:pict>
            <v:rect w14:anchorId="170E9A4D" id="Tekstiväli 5" o:spid="_x0000_s1028" style="position:absolute;left:0;text-align:left;margin-left:-10.05pt;margin-top:781.25pt;width:146.1pt;height:41pt;z-index:-503316476;visibility:visible;mso-wrap-style:square;mso-wrap-distance-left:9pt;mso-wrap-distance-top:3.6pt;mso-wrap-distance-right:9pt;mso-wrap-distance-bottom:3.6pt;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" filled="f" stroked="f" strokeweight=".26mm">
              <v:textbox>
                <w:txbxContent>
                  <w:p w14:paraId="29293D2A" w14:textId="77777777" w:rsidR="00AF6AF7" w:rsidRDefault="00C11968">
                    <w:pPr>
                      <w:pStyle w:val="Paneelisisu"/>
                      <w:spacing w:after="0" w:line="276" w:lineRule="auto"/>
                      <w:rPr>
                        <w:rFonts w:cs="Arial"/>
                        <w:sz w:val="18"/>
                        <w:szCs w:val="18"/>
                      </w:rPr>
                    </w:pPr>
                    <w:r>
                      <w:rPr>
                        <w:rFonts w:cs="Arial"/>
                        <w:sz w:val="18"/>
                        <w:szCs w:val="18"/>
                      </w:rPr>
                      <w:t>Aruküla tee 9</w:t>
                    </w:r>
                  </w:p>
                  <w:p w14:paraId="2E1C330D" w14:textId="77777777" w:rsidR="00AF6AF7" w:rsidRDefault="00C11968">
                    <w:pPr>
                      <w:pStyle w:val="Paneelisisu"/>
                      <w:spacing w:after="0" w:line="276" w:lineRule="auto"/>
                      <w:rPr>
                        <w:rFonts w:cs="Arial"/>
                        <w:sz w:val="18"/>
                        <w:szCs w:val="18"/>
                      </w:rPr>
                    </w:pPr>
                    <w:r>
                      <w:rPr>
                        <w:rFonts w:cs="Arial"/>
                        <w:sz w:val="18"/>
                        <w:szCs w:val="18"/>
                      </w:rPr>
                      <w:t>Jüri alevik, 75301 HARJUMAA</w:t>
                    </w:r>
                  </w:p>
                  <w:p w14:paraId="0ADF3572" w14:textId="77777777" w:rsidR="00AF6AF7" w:rsidRDefault="00C11968">
                    <w:pPr>
                      <w:pStyle w:val="Paneelisisu"/>
                      <w:spacing w:after="0" w:line="276" w:lineRule="auto"/>
                      <w:rPr>
                        <w:rFonts w:cs="Arial"/>
                        <w:sz w:val="18"/>
                        <w:szCs w:val="18"/>
                      </w:rPr>
                    </w:pPr>
                    <w:r>
                      <w:rPr>
                        <w:rFonts w:cs="Arial"/>
                        <w:sz w:val="18"/>
                        <w:szCs w:val="18"/>
                      </w:rPr>
                      <w:t>Registrikood 75026106</w:t>
                    </w:r>
                  </w:p>
                </w:txbxContent>
              </v:textbox>
              <w10:wrap type="square" anchorx="margin" anchory="page"/>
            </v:rect>
          </w:pict>
        </mc:Fallback>
      </mc:AlternateContent>
    </w:r>
    <w:r w:rsidR="00C11968">
      <w:rPr>
        <w:noProof/>
      </w:rPr>
      <mc:AlternateContent>
        <mc:Choice Requires="wps">
          <w:drawing>
            <wp:anchor distT="45720" distB="45720" distL="114300" distR="114300" simplePos="0" relativeHeight="5" behindDoc="1" locked="0" layoutInCell="1" allowOverlap="1" wp14:anchorId="57C6768C" wp14:editId="73BEB9BD">
              <wp:simplePos x="0" y="0"/>
              <wp:positionH relativeFrom="margin">
                <wp:posOffset>2477135</wp:posOffset>
              </wp:positionH>
              <wp:positionV relativeFrom="margin">
                <wp:posOffset>9479915</wp:posOffset>
              </wp:positionV>
              <wp:extent cx="1292225" cy="546100"/>
              <wp:effectExtent l="0" t="0" r="0" b="0"/>
              <wp:wrapSquare wrapText="bothSides"/>
              <wp:docPr id="6" name="Tekstiväli 6"/>
              <wp:cNvGraphicFramePr/>
              <a:graphic xmlns:a="http://schemas.openxmlformats.org/drawingml/2006/main">
                <a:graphicData uri="http://schemas.microsoft.com/office/word/2010/wordprocessingShape">
                  <wps:wsp>
                    <wps:cNvSpPr/>
                    <wps:spPr>
                      <a:xfrm>
                        <a:off x="0" y="0"/>
                        <a:ext cx="1291680" cy="545400"/>
                      </a:xfrm>
                      <a:prstGeom prst="rect">
                        <a:avLst/>
                      </a:prstGeom>
                      <a:noFill/>
                      <a:ln w="9360">
                        <a:noFill/>
                      </a:ln>
                    </wps:spPr>
                    <wps:style>
                      <a:lnRef idx="0">
                        <a:scrgbClr r="0" g="0" b="0"/>
                      </a:lnRef>
                      <a:fillRef idx="0">
                        <a:scrgbClr r="0" g="0" b="0"/>
                      </a:fillRef>
                      <a:effectRef idx="0">
                        <a:scrgbClr r="0" g="0" b="0"/>
                      </a:effectRef>
                      <a:fontRef idx="minor"/>
                    </wps:style>
                    <wps:txbx>
                      <w:txbxContent>
                        <w:p w14:paraId="3DBC30E4" w14:textId="77777777" w:rsidR="00AF6AF7" w:rsidRDefault="00C11968">
                          <w:pPr>
                            <w:pStyle w:val="Paneelisisu"/>
                            <w:spacing w:after="0" w:line="276" w:lineRule="auto"/>
                            <w:rPr>
                              <w:rFonts w:cs="Arial"/>
                              <w:sz w:val="18"/>
                              <w:szCs w:val="18"/>
                            </w:rPr>
                          </w:pPr>
                          <w:r>
                            <w:rPr>
                              <w:rFonts w:cs="Arial"/>
                              <w:sz w:val="18"/>
                              <w:szCs w:val="18"/>
                            </w:rPr>
                            <w:t>Telefon 605 6750</w:t>
                          </w:r>
                        </w:p>
                        <w:p w14:paraId="77AC6BE6" w14:textId="77777777" w:rsidR="00AF6AF7" w:rsidRDefault="00C11968">
                          <w:pPr>
                            <w:pStyle w:val="Paneelisisu"/>
                            <w:spacing w:after="0" w:line="276" w:lineRule="auto"/>
                            <w:rPr>
                              <w:rFonts w:cs="Arial"/>
                              <w:sz w:val="18"/>
                              <w:szCs w:val="18"/>
                            </w:rPr>
                          </w:pPr>
                          <w:r>
                            <w:rPr>
                              <w:rFonts w:cs="Arial"/>
                              <w:sz w:val="18"/>
                              <w:szCs w:val="18"/>
                            </w:rPr>
                            <w:t>Faks 605 6770</w:t>
                          </w:r>
                        </w:p>
                        <w:p w14:paraId="2CB444ED" w14:textId="77777777" w:rsidR="00AF6AF7" w:rsidRDefault="00C11968">
                          <w:pPr>
                            <w:pStyle w:val="Paneelisisu"/>
                            <w:spacing w:after="0" w:line="276" w:lineRule="auto"/>
                            <w:rPr>
                              <w:rFonts w:cs="Arial"/>
                              <w:sz w:val="18"/>
                              <w:szCs w:val="18"/>
                            </w:rPr>
                          </w:pPr>
                          <w:r>
                            <w:rPr>
                              <w:rFonts w:cs="Arial"/>
                              <w:sz w:val="18"/>
                              <w:szCs w:val="18"/>
                            </w:rPr>
                            <w:t>E-post info@rae.ee</w:t>
                          </w:r>
                        </w:p>
                      </w:txbxContent>
                    </wps:txbx>
                    <wps:bodyPr anchor="ctr">
                      <a:noAutofit/>
                    </wps:bodyPr>
                  </wps:wsp>
                </a:graphicData>
              </a:graphic>
            </wp:anchor>
          </w:drawing>
        </mc:Choice>
        <mc:Fallback xmlns:w16cei="http://schemas.microsoft.com/office/word/2026/wordml/cei">
          <w:pict>
            <v:rect w14:anchorId="57C6768C" id="Tekstiväli 6" o:spid="_x0000_s1029" style="position:absolute;left:0;text-align:left;margin-left:195.05pt;margin-top:746.45pt;width:101.75pt;height:43pt;z-index:-503316475;visibility:visible;mso-wrap-style:square;mso-wrap-distance-left:9pt;mso-wrap-distance-top:3.6pt;mso-wrap-distance-right:9pt;mso-wrap-distance-bottom:3.6pt;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" filled="f" stroked="f" strokeweight=".26mm">
              <v:textbox>
                <w:txbxContent>
                  <w:p w14:paraId="3DBC30E4" w14:textId="77777777" w:rsidR="00AF6AF7" w:rsidRDefault="00C11968">
                    <w:pPr>
                      <w:pStyle w:val="Paneelisisu"/>
                      <w:spacing w:after="0" w:line="276" w:lineRule="auto"/>
                      <w:rPr>
                        <w:rFonts w:cs="Arial"/>
                        <w:sz w:val="18"/>
                        <w:szCs w:val="18"/>
                      </w:rPr>
                    </w:pPr>
                    <w:r>
                      <w:rPr>
                        <w:rFonts w:cs="Arial"/>
                        <w:sz w:val="18"/>
                        <w:szCs w:val="18"/>
                      </w:rPr>
                      <w:t>Telefon 605 6750</w:t>
                    </w:r>
                  </w:p>
                  <w:p w14:paraId="77AC6BE6" w14:textId="77777777" w:rsidR="00AF6AF7" w:rsidRDefault="00C11968">
                    <w:pPr>
                      <w:pStyle w:val="Paneelisisu"/>
                      <w:spacing w:after="0" w:line="276" w:lineRule="auto"/>
                      <w:rPr>
                        <w:rFonts w:cs="Arial"/>
                        <w:sz w:val="18"/>
                        <w:szCs w:val="18"/>
                      </w:rPr>
                    </w:pPr>
                    <w:r>
                      <w:rPr>
                        <w:rFonts w:cs="Arial"/>
                        <w:sz w:val="18"/>
                        <w:szCs w:val="18"/>
                      </w:rPr>
                      <w:t>Faks 605 6770</w:t>
                    </w:r>
                  </w:p>
                  <w:p w14:paraId="2CB444ED" w14:textId="77777777" w:rsidR="00AF6AF7" w:rsidRDefault="00C11968">
                    <w:pPr>
                      <w:pStyle w:val="Paneelisisu"/>
                      <w:spacing w:after="0" w:line="276" w:lineRule="auto"/>
                      <w:rPr>
                        <w:rFonts w:cs="Arial"/>
                        <w:sz w:val="18"/>
                        <w:szCs w:val="18"/>
                      </w:rPr>
                    </w:pPr>
                    <w:r>
                      <w:rPr>
                        <w:rFonts w:cs="Arial"/>
                        <w:sz w:val="18"/>
                        <w:szCs w:val="18"/>
                      </w:rPr>
                      <w:t>E-post info@rae.ee</w:t>
                    </w:r>
                  </w:p>
                </w:txbxContent>
              </v:textbox>
              <w10:wrap type="square" anchorx="margin" anchory="margin"/>
            </v:rect>
          </w:pict>
        </mc:Fallback>
      </mc:AlternateContent>
    </w:r>
    <w:r w:rsidR="00C11968">
      <w:rPr>
        <w:noProof/>
      </w:rPr>
      <mc:AlternateContent>
        <mc:Choice Requires="wps">
          <w:drawing>
            <wp:anchor distT="0" distB="0" distL="114300" distR="114300" simplePos="0" relativeHeight="6" behindDoc="1" locked="0" layoutInCell="1" allowOverlap="1" wp14:anchorId="76E8828A" wp14:editId="50E4E423">
              <wp:simplePos x="0" y="0"/>
              <wp:positionH relativeFrom="margin">
                <wp:align>center</wp:align>
              </wp:positionH>
              <wp:positionV relativeFrom="paragraph">
                <wp:posOffset>42545</wp:posOffset>
              </wp:positionV>
              <wp:extent cx="6668770" cy="1905"/>
              <wp:effectExtent l="0" t="0" r="19050" b="19050"/>
              <wp:wrapNone/>
              <wp:docPr id="8" name="Sirgkonnektor 2"/>
              <wp:cNvGraphicFramePr/>
              <a:graphic xmlns:a="http://schemas.openxmlformats.org/drawingml/2006/main">
                <a:graphicData uri="http://schemas.microsoft.com/office/word/2010/wordprocessingShape">
                  <wps:wsp>
                    <wps:cNvCnPr/>
                    <wps:spPr>
                      <a:xfrm>
                        <a:off x="0" y="0"/>
                        <a:ext cx="6668280"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cei="http://schemas.microsoft.com/office/word/2026/wordml/cei">
          <w:pict>
            <v:line w14:anchorId="46F920BA" id="Sirgkonnektor 2" o:spid="_x0000_s1026" style="position:absolute;z-index:-503316474;visibility:visible;mso-wrap-style:square;mso-wrap-distance-left:9pt;mso-wrap-distance-top:0;mso-wrap-distance-right:9pt;mso-wrap-distance-bottom:0;mso-position-horizontal:center;mso-position-horizontal-relative:margin;mso-position-vertical:absolute;mso-position-vertical-relative:text" from="0,3.35pt" to="525.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" strokecolor="#747070 [1614]"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8D58D" w14:textId="77777777" w:rsidR="009C7B93" w:rsidRDefault="009C7B93">
      <w:pPr>
        <w:spacing w:after="0"/>
      </w:pPr>
      <w:r>
        <w:separator/>
      </w:r>
    </w:p>
  </w:footnote>
  <w:footnote w:type="continuationSeparator" w:id="0">
    <w:p w14:paraId="4936B4F6" w14:textId="77777777" w:rsidR="009C7B93" w:rsidRDefault="009C7B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FB39" w14:textId="77777777" w:rsidR="00A42C35" w:rsidRDefault="00A42C35">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4E1C" w14:textId="77777777" w:rsidR="00AF6AF7" w:rsidRDefault="00AF6AF7">
    <w:pPr>
      <w:pStyle w:val="Pis"/>
    </w:pPr>
  </w:p>
  <w:p w14:paraId="1B4B4BFC" w14:textId="77777777" w:rsidR="00AF6AF7" w:rsidRDefault="00AF6AF7">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31D0" w14:textId="77777777" w:rsidR="00AF6AF7" w:rsidRDefault="00C11968">
    <w:pPr>
      <w:pStyle w:val="Pis"/>
    </w:pPr>
    <w:r>
      <w:rPr>
        <w:noProof/>
      </w:rPr>
      <w:drawing>
        <wp:anchor distT="0" distB="0" distL="114300" distR="114300" simplePos="0" relativeHeight="2" behindDoc="1" locked="0" layoutInCell="1" allowOverlap="1" wp14:anchorId="09DFAA30" wp14:editId="64909F92">
          <wp:simplePos x="0" y="0"/>
          <wp:positionH relativeFrom="page">
            <wp:align>center</wp:align>
          </wp:positionH>
          <wp:positionV relativeFrom="page">
            <wp:posOffset>400050</wp:posOffset>
          </wp:positionV>
          <wp:extent cx="6732270" cy="1186815"/>
          <wp:effectExtent l="0" t="0" r="0" b="0"/>
          <wp:wrapTopAndBottom/>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t 1"/>
                  <pic:cNvPicPr>
                    <a:picLocks noChangeAspect="1" noChangeArrowheads="1"/>
                  </pic:cNvPicPr>
                </pic:nvPicPr>
                <pic:blipFill>
                  <a:blip r:embed="rId1"/>
                  <a:stretch>
                    <a:fillRect/>
                  </a:stretch>
                </pic:blipFill>
                <pic:spPr bwMode="auto">
                  <a:xfrm>
                    <a:off x="0" y="0"/>
                    <a:ext cx="6732270" cy="11868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9575E"/>
    <w:multiLevelType w:val="multilevel"/>
    <w:tmpl w:val="CE74BFB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E3D2639"/>
    <w:multiLevelType w:val="hybridMultilevel"/>
    <w:tmpl w:val="8390D422"/>
    <w:lvl w:ilvl="0" w:tplc="C0AAE26A">
      <w:start w:val="1"/>
      <w:numFmt w:val="decimal"/>
      <w:lvlText w:val="%1."/>
      <w:lvlJc w:val="left"/>
      <w:pPr>
        <w:ind w:left="1428" w:hanging="360"/>
      </w:pPr>
      <w:rPr>
        <w:color w:val="auto"/>
      </w:rPr>
    </w:lvl>
    <w:lvl w:ilvl="1" w:tplc="04250019" w:tentative="1">
      <w:start w:val="1"/>
      <w:numFmt w:val="lowerLetter"/>
      <w:lvlText w:val="%2."/>
      <w:lvlJc w:val="left"/>
      <w:pPr>
        <w:ind w:left="2148" w:hanging="360"/>
      </w:pPr>
    </w:lvl>
    <w:lvl w:ilvl="2" w:tplc="0425001B" w:tentative="1">
      <w:start w:val="1"/>
      <w:numFmt w:val="lowerRoman"/>
      <w:lvlText w:val="%3."/>
      <w:lvlJc w:val="right"/>
      <w:pPr>
        <w:ind w:left="2868" w:hanging="180"/>
      </w:pPr>
    </w:lvl>
    <w:lvl w:ilvl="3" w:tplc="0425000F" w:tentative="1">
      <w:start w:val="1"/>
      <w:numFmt w:val="decimal"/>
      <w:lvlText w:val="%4."/>
      <w:lvlJc w:val="left"/>
      <w:pPr>
        <w:ind w:left="3588" w:hanging="360"/>
      </w:pPr>
    </w:lvl>
    <w:lvl w:ilvl="4" w:tplc="04250019" w:tentative="1">
      <w:start w:val="1"/>
      <w:numFmt w:val="lowerLetter"/>
      <w:lvlText w:val="%5."/>
      <w:lvlJc w:val="left"/>
      <w:pPr>
        <w:ind w:left="4308" w:hanging="360"/>
      </w:pPr>
    </w:lvl>
    <w:lvl w:ilvl="5" w:tplc="0425001B" w:tentative="1">
      <w:start w:val="1"/>
      <w:numFmt w:val="lowerRoman"/>
      <w:lvlText w:val="%6."/>
      <w:lvlJc w:val="right"/>
      <w:pPr>
        <w:ind w:left="5028" w:hanging="180"/>
      </w:pPr>
    </w:lvl>
    <w:lvl w:ilvl="6" w:tplc="0425000F" w:tentative="1">
      <w:start w:val="1"/>
      <w:numFmt w:val="decimal"/>
      <w:lvlText w:val="%7."/>
      <w:lvlJc w:val="left"/>
      <w:pPr>
        <w:ind w:left="5748" w:hanging="360"/>
      </w:pPr>
    </w:lvl>
    <w:lvl w:ilvl="7" w:tplc="04250019" w:tentative="1">
      <w:start w:val="1"/>
      <w:numFmt w:val="lowerLetter"/>
      <w:lvlText w:val="%8."/>
      <w:lvlJc w:val="left"/>
      <w:pPr>
        <w:ind w:left="6468" w:hanging="360"/>
      </w:pPr>
    </w:lvl>
    <w:lvl w:ilvl="8" w:tplc="0425001B" w:tentative="1">
      <w:start w:val="1"/>
      <w:numFmt w:val="lowerRoman"/>
      <w:lvlText w:val="%9."/>
      <w:lvlJc w:val="right"/>
      <w:pPr>
        <w:ind w:left="7188" w:hanging="180"/>
      </w:pPr>
    </w:lvl>
  </w:abstractNum>
  <w:abstractNum w:abstractNumId="2" w15:restartNumberingAfterBreak="0">
    <w:nsid w:val="32C74255"/>
    <w:multiLevelType w:val="multilevel"/>
    <w:tmpl w:val="E3FCC4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F34DCA"/>
    <w:multiLevelType w:val="multilevel"/>
    <w:tmpl w:val="FBF230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8681820">
    <w:abstractNumId w:val="0"/>
  </w:num>
  <w:num w:numId="2" w16cid:durableId="253319657">
    <w:abstractNumId w:val="3"/>
  </w:num>
  <w:num w:numId="3" w16cid:durableId="1600218522">
    <w:abstractNumId w:val="1"/>
  </w:num>
  <w:num w:numId="4" w16cid:durableId="238559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F7"/>
    <w:rsid w:val="000002BC"/>
    <w:rsid w:val="0001604F"/>
    <w:rsid w:val="00035C96"/>
    <w:rsid w:val="0005425B"/>
    <w:rsid w:val="000548F7"/>
    <w:rsid w:val="000724C9"/>
    <w:rsid w:val="00082FC5"/>
    <w:rsid w:val="00083ABF"/>
    <w:rsid w:val="00085427"/>
    <w:rsid w:val="00094671"/>
    <w:rsid w:val="000B157D"/>
    <w:rsid w:val="000B4FDF"/>
    <w:rsid w:val="000B5B87"/>
    <w:rsid w:val="000D4398"/>
    <w:rsid w:val="000D6AB1"/>
    <w:rsid w:val="000E5FAC"/>
    <w:rsid w:val="000F0D18"/>
    <w:rsid w:val="00102EFD"/>
    <w:rsid w:val="001129CB"/>
    <w:rsid w:val="00112CAA"/>
    <w:rsid w:val="001150CE"/>
    <w:rsid w:val="001156B6"/>
    <w:rsid w:val="00121626"/>
    <w:rsid w:val="0013553E"/>
    <w:rsid w:val="0014276C"/>
    <w:rsid w:val="00156CE4"/>
    <w:rsid w:val="001663A5"/>
    <w:rsid w:val="0017450C"/>
    <w:rsid w:val="00177095"/>
    <w:rsid w:val="00180ECD"/>
    <w:rsid w:val="00190A44"/>
    <w:rsid w:val="001948E1"/>
    <w:rsid w:val="001960E6"/>
    <w:rsid w:val="001B1339"/>
    <w:rsid w:val="001B41F9"/>
    <w:rsid w:val="001B646C"/>
    <w:rsid w:val="001F22E1"/>
    <w:rsid w:val="00215019"/>
    <w:rsid w:val="00217B57"/>
    <w:rsid w:val="002250FF"/>
    <w:rsid w:val="00230341"/>
    <w:rsid w:val="00240981"/>
    <w:rsid w:val="00247250"/>
    <w:rsid w:val="002532AC"/>
    <w:rsid w:val="00293E77"/>
    <w:rsid w:val="00295097"/>
    <w:rsid w:val="0029649D"/>
    <w:rsid w:val="002A210B"/>
    <w:rsid w:val="002A3D09"/>
    <w:rsid w:val="002B334A"/>
    <w:rsid w:val="002C5710"/>
    <w:rsid w:val="002D562B"/>
    <w:rsid w:val="002E3973"/>
    <w:rsid w:val="002E7326"/>
    <w:rsid w:val="002F600D"/>
    <w:rsid w:val="0030110F"/>
    <w:rsid w:val="00301E16"/>
    <w:rsid w:val="0030521A"/>
    <w:rsid w:val="0030575F"/>
    <w:rsid w:val="00314A86"/>
    <w:rsid w:val="00314ECB"/>
    <w:rsid w:val="00330088"/>
    <w:rsid w:val="00340EA8"/>
    <w:rsid w:val="003423DF"/>
    <w:rsid w:val="00367278"/>
    <w:rsid w:val="0037649B"/>
    <w:rsid w:val="00383E2D"/>
    <w:rsid w:val="0039148A"/>
    <w:rsid w:val="00393069"/>
    <w:rsid w:val="00393CFA"/>
    <w:rsid w:val="003C0772"/>
    <w:rsid w:val="003C1188"/>
    <w:rsid w:val="003C1EB3"/>
    <w:rsid w:val="003D1760"/>
    <w:rsid w:val="003D2A20"/>
    <w:rsid w:val="003D66D3"/>
    <w:rsid w:val="003F2FBD"/>
    <w:rsid w:val="00411FDD"/>
    <w:rsid w:val="00414C1B"/>
    <w:rsid w:val="004160CB"/>
    <w:rsid w:val="0042330B"/>
    <w:rsid w:val="004237BC"/>
    <w:rsid w:val="00423B1F"/>
    <w:rsid w:val="00427B83"/>
    <w:rsid w:val="004320B2"/>
    <w:rsid w:val="00433DAF"/>
    <w:rsid w:val="00435BBD"/>
    <w:rsid w:val="0043758B"/>
    <w:rsid w:val="00440053"/>
    <w:rsid w:val="0044542B"/>
    <w:rsid w:val="00445CF4"/>
    <w:rsid w:val="00471471"/>
    <w:rsid w:val="00473B59"/>
    <w:rsid w:val="004756ED"/>
    <w:rsid w:val="004868F5"/>
    <w:rsid w:val="00487053"/>
    <w:rsid w:val="00492CA0"/>
    <w:rsid w:val="004A162A"/>
    <w:rsid w:val="004A56B0"/>
    <w:rsid w:val="004E4465"/>
    <w:rsid w:val="005011CB"/>
    <w:rsid w:val="0051376B"/>
    <w:rsid w:val="00521BCA"/>
    <w:rsid w:val="005237AC"/>
    <w:rsid w:val="005241DC"/>
    <w:rsid w:val="005367C6"/>
    <w:rsid w:val="005371AA"/>
    <w:rsid w:val="005604A1"/>
    <w:rsid w:val="0057033A"/>
    <w:rsid w:val="00571EA8"/>
    <w:rsid w:val="00581243"/>
    <w:rsid w:val="00596DA0"/>
    <w:rsid w:val="005A785A"/>
    <w:rsid w:val="005B22EC"/>
    <w:rsid w:val="005B4C81"/>
    <w:rsid w:val="005B50FB"/>
    <w:rsid w:val="005C01D3"/>
    <w:rsid w:val="005C2DFE"/>
    <w:rsid w:val="005C40EB"/>
    <w:rsid w:val="005C44AC"/>
    <w:rsid w:val="005C50B9"/>
    <w:rsid w:val="005C5BAA"/>
    <w:rsid w:val="005C68E7"/>
    <w:rsid w:val="005C7B53"/>
    <w:rsid w:val="005F733A"/>
    <w:rsid w:val="00600621"/>
    <w:rsid w:val="0060644B"/>
    <w:rsid w:val="00610B78"/>
    <w:rsid w:val="006111A3"/>
    <w:rsid w:val="006156D5"/>
    <w:rsid w:val="006228EF"/>
    <w:rsid w:val="006549E9"/>
    <w:rsid w:val="006829E3"/>
    <w:rsid w:val="0069339E"/>
    <w:rsid w:val="00697EA5"/>
    <w:rsid w:val="006B1A5C"/>
    <w:rsid w:val="006C7F3D"/>
    <w:rsid w:val="006E5FC7"/>
    <w:rsid w:val="006F2F70"/>
    <w:rsid w:val="006F47FC"/>
    <w:rsid w:val="006F729E"/>
    <w:rsid w:val="00701537"/>
    <w:rsid w:val="00707A25"/>
    <w:rsid w:val="00711466"/>
    <w:rsid w:val="00722D52"/>
    <w:rsid w:val="00741FDD"/>
    <w:rsid w:val="0074283D"/>
    <w:rsid w:val="00746920"/>
    <w:rsid w:val="00746AD3"/>
    <w:rsid w:val="007624CD"/>
    <w:rsid w:val="00764B69"/>
    <w:rsid w:val="0078228F"/>
    <w:rsid w:val="00796C40"/>
    <w:rsid w:val="007A3312"/>
    <w:rsid w:val="007A58BF"/>
    <w:rsid w:val="007B11C6"/>
    <w:rsid w:val="007E25B6"/>
    <w:rsid w:val="00802B8D"/>
    <w:rsid w:val="0081274C"/>
    <w:rsid w:val="00821076"/>
    <w:rsid w:val="0083588C"/>
    <w:rsid w:val="0083612F"/>
    <w:rsid w:val="0086235A"/>
    <w:rsid w:val="008841D4"/>
    <w:rsid w:val="00894B39"/>
    <w:rsid w:val="00897059"/>
    <w:rsid w:val="008977C5"/>
    <w:rsid w:val="008978B8"/>
    <w:rsid w:val="008B1DF7"/>
    <w:rsid w:val="008B5CC1"/>
    <w:rsid w:val="008B6351"/>
    <w:rsid w:val="008D1481"/>
    <w:rsid w:val="008D4A0F"/>
    <w:rsid w:val="008E46F3"/>
    <w:rsid w:val="0090201F"/>
    <w:rsid w:val="00902CF3"/>
    <w:rsid w:val="0091057B"/>
    <w:rsid w:val="0091274C"/>
    <w:rsid w:val="009140EA"/>
    <w:rsid w:val="00916524"/>
    <w:rsid w:val="009173DF"/>
    <w:rsid w:val="00936428"/>
    <w:rsid w:val="0094126F"/>
    <w:rsid w:val="00942AE1"/>
    <w:rsid w:val="00946A3A"/>
    <w:rsid w:val="00951E9F"/>
    <w:rsid w:val="00954146"/>
    <w:rsid w:val="00957695"/>
    <w:rsid w:val="00976F4E"/>
    <w:rsid w:val="00981048"/>
    <w:rsid w:val="00983553"/>
    <w:rsid w:val="00993A94"/>
    <w:rsid w:val="00996DA5"/>
    <w:rsid w:val="009A20FA"/>
    <w:rsid w:val="009B4431"/>
    <w:rsid w:val="009C77F5"/>
    <w:rsid w:val="009C784F"/>
    <w:rsid w:val="009C7B93"/>
    <w:rsid w:val="009D012C"/>
    <w:rsid w:val="009D6A28"/>
    <w:rsid w:val="009E2DDC"/>
    <w:rsid w:val="009F2C79"/>
    <w:rsid w:val="00A16346"/>
    <w:rsid w:val="00A17B7A"/>
    <w:rsid w:val="00A22A28"/>
    <w:rsid w:val="00A302E7"/>
    <w:rsid w:val="00A3327F"/>
    <w:rsid w:val="00A42C35"/>
    <w:rsid w:val="00A7244D"/>
    <w:rsid w:val="00A951B8"/>
    <w:rsid w:val="00AA17CD"/>
    <w:rsid w:val="00AA699D"/>
    <w:rsid w:val="00AA71E0"/>
    <w:rsid w:val="00AB7D62"/>
    <w:rsid w:val="00AC55C4"/>
    <w:rsid w:val="00AE6B85"/>
    <w:rsid w:val="00AF45C9"/>
    <w:rsid w:val="00AF6AF7"/>
    <w:rsid w:val="00B1540C"/>
    <w:rsid w:val="00B22263"/>
    <w:rsid w:val="00B22293"/>
    <w:rsid w:val="00B35598"/>
    <w:rsid w:val="00B7766E"/>
    <w:rsid w:val="00B83553"/>
    <w:rsid w:val="00B9563B"/>
    <w:rsid w:val="00BA7559"/>
    <w:rsid w:val="00BC53D0"/>
    <w:rsid w:val="00BC6C1D"/>
    <w:rsid w:val="00BD016C"/>
    <w:rsid w:val="00BF334D"/>
    <w:rsid w:val="00C01BB8"/>
    <w:rsid w:val="00C02B7E"/>
    <w:rsid w:val="00C0577B"/>
    <w:rsid w:val="00C05F71"/>
    <w:rsid w:val="00C0736B"/>
    <w:rsid w:val="00C11968"/>
    <w:rsid w:val="00C37017"/>
    <w:rsid w:val="00C406E4"/>
    <w:rsid w:val="00C40888"/>
    <w:rsid w:val="00C46DD2"/>
    <w:rsid w:val="00C57BD1"/>
    <w:rsid w:val="00C65831"/>
    <w:rsid w:val="00CA5329"/>
    <w:rsid w:val="00CB7B96"/>
    <w:rsid w:val="00CC12F4"/>
    <w:rsid w:val="00CC7E12"/>
    <w:rsid w:val="00CD6D76"/>
    <w:rsid w:val="00CE1654"/>
    <w:rsid w:val="00CE76B6"/>
    <w:rsid w:val="00CF4290"/>
    <w:rsid w:val="00D10EB6"/>
    <w:rsid w:val="00D14913"/>
    <w:rsid w:val="00D2307A"/>
    <w:rsid w:val="00D27C37"/>
    <w:rsid w:val="00D32F97"/>
    <w:rsid w:val="00D56678"/>
    <w:rsid w:val="00D6419F"/>
    <w:rsid w:val="00D86B93"/>
    <w:rsid w:val="00D93F8D"/>
    <w:rsid w:val="00D941D8"/>
    <w:rsid w:val="00DA4052"/>
    <w:rsid w:val="00DB15B9"/>
    <w:rsid w:val="00DB2C75"/>
    <w:rsid w:val="00DC2BD6"/>
    <w:rsid w:val="00DD7051"/>
    <w:rsid w:val="00DE4979"/>
    <w:rsid w:val="00E155E5"/>
    <w:rsid w:val="00E2647B"/>
    <w:rsid w:val="00E26F8C"/>
    <w:rsid w:val="00E41607"/>
    <w:rsid w:val="00E4409D"/>
    <w:rsid w:val="00E440D4"/>
    <w:rsid w:val="00E8371C"/>
    <w:rsid w:val="00E83E77"/>
    <w:rsid w:val="00E90CCD"/>
    <w:rsid w:val="00E95E73"/>
    <w:rsid w:val="00EA5E4F"/>
    <w:rsid w:val="00EA6BD1"/>
    <w:rsid w:val="00EB49E9"/>
    <w:rsid w:val="00ED1841"/>
    <w:rsid w:val="00EE6235"/>
    <w:rsid w:val="00EF0FD9"/>
    <w:rsid w:val="00F05EF4"/>
    <w:rsid w:val="00F10640"/>
    <w:rsid w:val="00F12654"/>
    <w:rsid w:val="00F16C90"/>
    <w:rsid w:val="00F31DDA"/>
    <w:rsid w:val="00F413A1"/>
    <w:rsid w:val="00F61632"/>
    <w:rsid w:val="00F63061"/>
    <w:rsid w:val="00F70856"/>
    <w:rsid w:val="00F74863"/>
    <w:rsid w:val="00F91C48"/>
    <w:rsid w:val="00FA0B4E"/>
    <w:rsid w:val="00FA27DF"/>
    <w:rsid w:val="00FA54C5"/>
    <w:rsid w:val="00FB4E43"/>
    <w:rsid w:val="00FC2EE9"/>
    <w:rsid w:val="00FC5704"/>
    <w:rsid w:val="00FD66E7"/>
    <w:rsid w:val="00FE01F4"/>
    <w:rsid w:val="00FE1734"/>
    <w:rsid w:val="00FE2CA4"/>
  </w:rsids>
  <m:mathPr>
    <m:mathFont m:val="Cambria Math"/>
    <m:brkBin m:val="before"/>
    <m:brkBinSub m:val="--"/>
    <m:smallFrac m:val="0"/>
    <m:dispDef/>
    <m:lMargin m:val="0"/>
    <m:rMargin m:val="0"/>
    <m:defJc m:val="centerGroup"/>
    <m:wrapIndent m:val="1440"/>
    <m:intLim m:val="subSup"/>
    <m:naryLim m:val="undOvr"/>
  </m:mathPr>
  <w:themeFontLang w:val="et-E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4776"/>
  <w15:docId w15:val="{C7EFACB2-7EFF-4A7B-AB3F-796EC43D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t-E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32A5C"/>
    <w:pPr>
      <w:spacing w:after="120"/>
      <w:jc w:val="both"/>
    </w:pPr>
    <w:rPr>
      <w:rFonts w:ascii="Arial" w:hAnsi="Arial"/>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qFormat/>
    <w:rsid w:val="004149A7"/>
    <w:rPr>
      <w:color w:val="808080"/>
    </w:rPr>
  </w:style>
  <w:style w:type="character" w:customStyle="1" w:styleId="PisMrk">
    <w:name w:val="Päis Märk"/>
    <w:basedOn w:val="Liguvaikefont"/>
    <w:link w:val="Pis"/>
    <w:uiPriority w:val="99"/>
    <w:qFormat/>
    <w:rsid w:val="00A8565B"/>
  </w:style>
  <w:style w:type="character" w:customStyle="1" w:styleId="JalusMrk">
    <w:name w:val="Jalus Märk"/>
    <w:basedOn w:val="Liguvaikefont"/>
    <w:link w:val="Jalus"/>
    <w:uiPriority w:val="99"/>
    <w:qFormat/>
    <w:rsid w:val="00A8565B"/>
  </w:style>
  <w:style w:type="character" w:customStyle="1" w:styleId="VahedetaMrk">
    <w:name w:val="Vahedeta Märk"/>
    <w:basedOn w:val="Liguvaikefont"/>
    <w:link w:val="Vahedeta"/>
    <w:uiPriority w:val="1"/>
    <w:qFormat/>
    <w:rsid w:val="00DD20B9"/>
  </w:style>
  <w:style w:type="character" w:customStyle="1" w:styleId="RaeValdMrk">
    <w:name w:val="Rae Vald Märk"/>
    <w:basedOn w:val="VahedetaMrk"/>
    <w:link w:val="RaeVald"/>
    <w:qFormat/>
    <w:rsid w:val="00DD20B9"/>
    <w:rPr>
      <w:rFonts w:ascii="Arial" w:hAnsi="Arial"/>
      <w:sz w:val="24"/>
    </w:rPr>
  </w:style>
  <w:style w:type="character" w:customStyle="1" w:styleId="Internetilink">
    <w:name w:val="Internetilink"/>
    <w:rPr>
      <w:color w:val="000080"/>
      <w:u w:val="single"/>
    </w:rPr>
  </w:style>
  <w:style w:type="character" w:customStyle="1" w:styleId="Nummerdussmbolid">
    <w:name w:val="Nummerdussümbolid"/>
    <w:qFormat/>
  </w:style>
  <w:style w:type="character" w:customStyle="1" w:styleId="ListLabel1">
    <w:name w:val="ListLabel 1"/>
    <w:qFormat/>
    <w:rPr>
      <w:rFonts w:ascii="Arial" w:hAnsi="Arial" w:cs="Arial"/>
      <w:color w:val="000000"/>
      <w:szCs w:val="24"/>
      <w:u w:val="none"/>
    </w:rPr>
  </w:style>
  <w:style w:type="character" w:customStyle="1" w:styleId="ListLabel2">
    <w:name w:val="ListLabel 2"/>
    <w:qFormat/>
    <w:rPr>
      <w:rFonts w:ascii="Arial" w:hAnsi="Arial" w:cs="Arial"/>
      <w:color w:val="000000"/>
      <w:shd w:val="clear" w:color="auto" w:fill="FFFFFF"/>
    </w:rPr>
  </w:style>
  <w:style w:type="paragraph" w:styleId="Pealkiri">
    <w:name w:val="Title"/>
    <w:basedOn w:val="Normaallaad"/>
    <w:next w:val="Kehatekst"/>
    <w:qFormat/>
    <w:pPr>
      <w:keepNext/>
      <w:spacing w:before="240"/>
    </w:pPr>
    <w:rPr>
      <w:rFonts w:ascii="Liberation Sans" w:eastAsia="Noto Sans CJK SC" w:hAnsi="Liberation Sans" w:cs="Lohit Devanagari"/>
      <w:sz w:val="28"/>
      <w:szCs w:val="28"/>
    </w:rPr>
  </w:style>
  <w:style w:type="paragraph" w:styleId="Kehatekst">
    <w:name w:val="Body Text"/>
    <w:basedOn w:val="Normaallaad"/>
    <w:pPr>
      <w:spacing w:after="140" w:line="276" w:lineRule="auto"/>
    </w:pPr>
  </w:style>
  <w:style w:type="paragraph" w:styleId="Loend">
    <w:name w:val="List"/>
    <w:basedOn w:val="Kehatekst"/>
    <w:rPr>
      <w:rFonts w:cs="Lohit Devanagari"/>
    </w:rPr>
  </w:style>
  <w:style w:type="paragraph" w:styleId="Pealdis">
    <w:name w:val="caption"/>
    <w:basedOn w:val="Normaallaad"/>
    <w:qFormat/>
    <w:pPr>
      <w:suppressLineNumbers/>
      <w:spacing w:before="120"/>
    </w:pPr>
    <w:rPr>
      <w:rFonts w:cs="Lohit Devanagari"/>
      <w:i/>
      <w:iCs/>
      <w:szCs w:val="24"/>
    </w:rPr>
  </w:style>
  <w:style w:type="paragraph" w:customStyle="1" w:styleId="Register">
    <w:name w:val="Register"/>
    <w:basedOn w:val="Normaallaad"/>
    <w:qFormat/>
    <w:pPr>
      <w:suppressLineNumbers/>
    </w:pPr>
    <w:rPr>
      <w:rFonts w:cs="Lohit Devanagari"/>
    </w:rPr>
  </w:style>
  <w:style w:type="paragraph" w:styleId="Pis">
    <w:name w:val="header"/>
    <w:basedOn w:val="Normaallaad"/>
    <w:link w:val="PisMrk"/>
    <w:uiPriority w:val="99"/>
    <w:unhideWhenUsed/>
    <w:rsid w:val="00A8565B"/>
    <w:pPr>
      <w:tabs>
        <w:tab w:val="center" w:pos="4536"/>
        <w:tab w:val="right" w:pos="9072"/>
      </w:tabs>
      <w:spacing w:after="0"/>
    </w:pPr>
  </w:style>
  <w:style w:type="paragraph" w:styleId="Jalus">
    <w:name w:val="footer"/>
    <w:basedOn w:val="Normaallaad"/>
    <w:link w:val="JalusMrk"/>
    <w:uiPriority w:val="99"/>
    <w:unhideWhenUsed/>
    <w:rsid w:val="00A8565B"/>
    <w:pPr>
      <w:tabs>
        <w:tab w:val="center" w:pos="4536"/>
        <w:tab w:val="right" w:pos="9072"/>
      </w:tabs>
      <w:spacing w:after="0"/>
    </w:pPr>
  </w:style>
  <w:style w:type="paragraph" w:styleId="Vahedeta">
    <w:name w:val="No Spacing"/>
    <w:link w:val="VahedetaMrk"/>
    <w:uiPriority w:val="1"/>
    <w:qFormat/>
    <w:rsid w:val="00DD20B9"/>
    <w:rPr>
      <w:sz w:val="24"/>
    </w:rPr>
  </w:style>
  <w:style w:type="paragraph" w:customStyle="1" w:styleId="RaeVald">
    <w:name w:val="Rae Vald"/>
    <w:basedOn w:val="Vahedeta"/>
    <w:link w:val="RaeValdMrk"/>
    <w:qFormat/>
    <w:rsid w:val="00DD20B9"/>
    <w:rPr>
      <w:rFonts w:ascii="Arial" w:hAnsi="Arial"/>
    </w:rPr>
  </w:style>
  <w:style w:type="paragraph" w:customStyle="1" w:styleId="Paneelisisu">
    <w:name w:val="Paneeli sisu"/>
    <w:basedOn w:val="Normaallaad"/>
    <w:qFormat/>
  </w:style>
  <w:style w:type="paragraph" w:customStyle="1" w:styleId="Tabelisisu">
    <w:name w:val="Tabeli sisu"/>
    <w:basedOn w:val="Normaallaad"/>
    <w:qFormat/>
    <w:pPr>
      <w:suppressLineNumbers/>
    </w:pPr>
  </w:style>
  <w:style w:type="paragraph" w:customStyle="1" w:styleId="Tabelipis">
    <w:name w:val="Tabeli päis"/>
    <w:basedOn w:val="Tabelisisu"/>
    <w:qFormat/>
    <w:pPr>
      <w:jc w:val="center"/>
    </w:pPr>
    <w:rPr>
      <w:b/>
      <w:bCs/>
    </w:rPr>
  </w:style>
  <w:style w:type="character" w:styleId="Hperlink">
    <w:name w:val="Hyperlink"/>
    <w:basedOn w:val="Liguvaikefont"/>
    <w:uiPriority w:val="99"/>
    <w:unhideWhenUsed/>
    <w:rsid w:val="00571EA8"/>
    <w:rPr>
      <w:color w:val="0563C1" w:themeColor="hyperlink"/>
      <w:u w:val="single"/>
    </w:rPr>
  </w:style>
  <w:style w:type="character" w:styleId="Lahendamatamainimine">
    <w:name w:val="Unresolved Mention"/>
    <w:basedOn w:val="Liguvaikefont"/>
    <w:uiPriority w:val="99"/>
    <w:semiHidden/>
    <w:unhideWhenUsed/>
    <w:rsid w:val="00571EA8"/>
    <w:rPr>
      <w:color w:val="605E5C"/>
      <w:shd w:val="clear" w:color="auto" w:fill="E1DFDD"/>
    </w:rPr>
  </w:style>
  <w:style w:type="paragraph" w:styleId="Loendilik">
    <w:name w:val="List Paragraph"/>
    <w:basedOn w:val="Normaallaad"/>
    <w:uiPriority w:val="34"/>
    <w:qFormat/>
    <w:rsid w:val="00AA17CD"/>
    <w:pPr>
      <w:ind w:left="720"/>
      <w:contextualSpacing/>
    </w:pPr>
  </w:style>
  <w:style w:type="character" w:styleId="Klastatudhperlink">
    <w:name w:val="FollowedHyperlink"/>
    <w:basedOn w:val="Liguvaikefont"/>
    <w:uiPriority w:val="99"/>
    <w:semiHidden/>
    <w:unhideWhenUsed/>
    <w:rsid w:val="006111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733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keskkonnaamet.e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rid.promet@rae.e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ranspordiamet.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e.ee/keskkond-ehitus-transport/elukeskkond/keskkonnamoju-hindamised"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mailto:info@rae.ee" TargetMode="External"/><Relationship Id="rId1" Type="http://schemas.openxmlformats.org/officeDocument/2006/relationships/hyperlink" Target="mailto:info@rae.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2016-09-13T00:00:00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730</Words>
  <Characters>4237</Characters>
  <Application>Microsoft Office Word</Application>
  <DocSecurity>0</DocSecurity>
  <Lines>35</Lines>
  <Paragraphs>9</Paragraphs>
  <ScaleCrop>false</ScaleCrop>
  <HeadingPairs>
    <vt:vector size="2" baseType="variant">
      <vt:variant>
        <vt:lpstr>Pealkiri</vt:lpstr>
      </vt:variant>
      <vt:variant>
        <vt:i4>1</vt:i4>
      </vt:variant>
    </vt:vector>
  </HeadingPairs>
  <TitlesOfParts>
    <vt:vector size="1" baseType="lpstr">
      <vt:lpstr/>
    </vt:vector>
  </TitlesOfParts>
  <Company>Microsoft</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Kujundaja</dc:creator>
  <dc:description/>
  <cp:lastModifiedBy>Meeli Vaarik</cp:lastModifiedBy>
  <cp:revision>148</cp:revision>
  <dcterms:created xsi:type="dcterms:W3CDTF">2024-01-31T12:54:00Z</dcterms:created>
  <dcterms:modified xsi:type="dcterms:W3CDTF">2026-08-24T13:21:00Z</dcterms:modified>
  <dc:language>et-EE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