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6894D639" w14:textId="77777777" w:rsidTr="00094BF0">
        <w:trPr>
          <w:trHeight w:hRule="exact" w:val="2353"/>
        </w:trPr>
        <w:tc>
          <w:tcPr>
            <w:tcW w:w="5062" w:type="dxa"/>
          </w:tcPr>
          <w:p w14:paraId="6D5CEC1A"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7F580C85" wp14:editId="6FE549C4">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20DA8D92" w14:textId="77777777" w:rsidR="00EA42AE" w:rsidRPr="00B066FE" w:rsidRDefault="00EA42AE" w:rsidP="00B066FE">
            <w:pPr>
              <w:rPr>
                <w:sz w:val="20"/>
                <w:szCs w:val="20"/>
              </w:rPr>
            </w:pPr>
          </w:p>
          <w:p w14:paraId="7B75D1B5" w14:textId="77777777" w:rsidR="00D35360" w:rsidRPr="00B066FE" w:rsidRDefault="00D35360" w:rsidP="00B066FE">
            <w:pPr>
              <w:rPr>
                <w:sz w:val="20"/>
                <w:szCs w:val="20"/>
              </w:rPr>
            </w:pPr>
          </w:p>
          <w:p w14:paraId="71FB0B61" w14:textId="77777777" w:rsidR="00D35360" w:rsidRPr="00B066FE" w:rsidRDefault="00D35360" w:rsidP="00B066FE">
            <w:pPr>
              <w:rPr>
                <w:sz w:val="20"/>
                <w:szCs w:val="20"/>
              </w:rPr>
            </w:pPr>
          </w:p>
          <w:p w14:paraId="46F0878B" w14:textId="77777777" w:rsidR="00D35360" w:rsidRPr="00B066FE" w:rsidRDefault="00D35360" w:rsidP="00B066FE">
            <w:pPr>
              <w:rPr>
                <w:sz w:val="20"/>
                <w:szCs w:val="20"/>
              </w:rPr>
            </w:pPr>
          </w:p>
          <w:p w14:paraId="148CAA5A" w14:textId="77777777" w:rsidR="00D35360" w:rsidRPr="00B066FE" w:rsidRDefault="00D35360" w:rsidP="00B066FE">
            <w:pPr>
              <w:rPr>
                <w:sz w:val="20"/>
                <w:szCs w:val="20"/>
              </w:rPr>
            </w:pPr>
          </w:p>
          <w:p w14:paraId="737003C7" w14:textId="77777777" w:rsidR="00D35360" w:rsidRPr="00B066FE" w:rsidRDefault="00D35360" w:rsidP="00B066FE">
            <w:pPr>
              <w:rPr>
                <w:sz w:val="20"/>
                <w:szCs w:val="20"/>
              </w:rPr>
            </w:pPr>
          </w:p>
          <w:p w14:paraId="2B4DD544" w14:textId="77777777" w:rsidR="00D35360" w:rsidRPr="00B066FE" w:rsidRDefault="00D35360" w:rsidP="00B066FE">
            <w:pPr>
              <w:rPr>
                <w:sz w:val="20"/>
                <w:szCs w:val="20"/>
              </w:rPr>
            </w:pPr>
          </w:p>
          <w:p w14:paraId="63FB61CD" w14:textId="77777777" w:rsidR="00D35360" w:rsidRPr="00B066FE" w:rsidRDefault="00D35360" w:rsidP="00B066FE">
            <w:pPr>
              <w:rPr>
                <w:sz w:val="20"/>
                <w:szCs w:val="20"/>
              </w:rPr>
            </w:pPr>
          </w:p>
          <w:p w14:paraId="3DE3D5FB" w14:textId="77777777" w:rsidR="00D35360" w:rsidRPr="00B066FE" w:rsidRDefault="00D35360" w:rsidP="00B066FE">
            <w:pPr>
              <w:rPr>
                <w:sz w:val="20"/>
                <w:szCs w:val="20"/>
              </w:rPr>
            </w:pPr>
          </w:p>
        </w:tc>
      </w:tr>
      <w:tr w:rsidR="00EA42AE" w14:paraId="6B7D3F26" w14:textId="77777777" w:rsidTr="00094BF0">
        <w:trPr>
          <w:trHeight w:hRule="exact" w:val="1531"/>
        </w:trPr>
        <w:tc>
          <w:tcPr>
            <w:tcW w:w="5062" w:type="dxa"/>
          </w:tcPr>
          <w:p w14:paraId="30EB32F5" w14:textId="77777777" w:rsidR="00EA42AE" w:rsidRDefault="00C16907" w:rsidP="00B066FE">
            <w:r>
              <w:t>MINISTRI MÄÄRUS</w:t>
            </w:r>
          </w:p>
        </w:tc>
        <w:tc>
          <w:tcPr>
            <w:tcW w:w="4010" w:type="dxa"/>
          </w:tcPr>
          <w:p w14:paraId="4A0EAA35" w14:textId="77777777" w:rsidR="00EA42AE" w:rsidRDefault="00EA42AE" w:rsidP="00B066FE"/>
          <w:p w14:paraId="2FA49EDA" w14:textId="77777777" w:rsidR="0009319A" w:rsidRDefault="0009319A" w:rsidP="00B066FE"/>
          <w:p w14:paraId="596EE4BD"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C16907" w:rsidRPr="00425DCB" w14:paraId="4C5789BE" w14:textId="77777777" w:rsidTr="000C6B61">
              <w:trPr>
                <w:trHeight w:val="281"/>
              </w:trPr>
              <w:tc>
                <w:tcPr>
                  <w:tcW w:w="1276" w:type="dxa"/>
                </w:tcPr>
                <w:p w14:paraId="0E4A14CF" w14:textId="09E0C733" w:rsidR="00C16907" w:rsidRPr="00425DCB" w:rsidRDefault="00FE755F" w:rsidP="00C16907">
                  <w:pPr>
                    <w:ind w:left="-108" w:right="-108"/>
                    <w:rPr>
                      <w:rFonts w:eastAsia="Times New Roman" w:cs="Arial"/>
                    </w:rPr>
                  </w:pPr>
                  <w:r>
                    <w:rPr>
                      <w:rFonts w:eastAsia="Times New Roman" w:cs="Arial"/>
                    </w:rPr>
                    <w:fldChar w:fldCharType="begin"/>
                  </w:r>
                  <w:r w:rsidR="00684CF7">
                    <w:rPr>
                      <w:rFonts w:eastAsia="Times New Roman" w:cs="Arial"/>
                    </w:rPr>
                    <w:instrText xml:space="preserve"> delta_regDateTime  \* MERGEFORMAT</w:instrText>
                  </w:r>
                  <w:r>
                    <w:rPr>
                      <w:rFonts w:eastAsia="Times New Roman" w:cs="Arial"/>
                    </w:rPr>
                    <w:fldChar w:fldCharType="separate"/>
                  </w:r>
                  <w:r w:rsidR="00684CF7">
                    <w:rPr>
                      <w:rFonts w:eastAsia="Times New Roman" w:cs="Arial"/>
                    </w:rPr>
                    <w:t>18.12.2025</w:t>
                  </w:r>
                  <w:r>
                    <w:rPr>
                      <w:rFonts w:eastAsia="Times New Roman" w:cs="Arial"/>
                    </w:rPr>
                    <w:fldChar w:fldCharType="end"/>
                  </w:r>
                </w:p>
              </w:tc>
              <w:tc>
                <w:tcPr>
                  <w:tcW w:w="2689" w:type="dxa"/>
                </w:tcPr>
                <w:p w14:paraId="4B0CFD20" w14:textId="223342B2" w:rsidR="00C16907" w:rsidRPr="00425DCB" w:rsidRDefault="00C16907" w:rsidP="00FE755F">
                  <w:pPr>
                    <w:ind w:right="-62"/>
                    <w:rPr>
                      <w:rFonts w:eastAsia="Times New Roman" w:cs="Arial"/>
                    </w:rPr>
                  </w:pPr>
                  <w:r w:rsidRPr="00425DCB">
                    <w:rPr>
                      <w:rFonts w:eastAsia="Times New Roman" w:cs="Arial"/>
                    </w:rPr>
                    <w:t xml:space="preserve">nr </w:t>
                  </w:r>
                  <w:r w:rsidR="00FE755F">
                    <w:rPr>
                      <w:rFonts w:eastAsia="Times New Roman" w:cs="Arial"/>
                    </w:rPr>
                    <w:fldChar w:fldCharType="begin"/>
                  </w:r>
                  <w:r w:rsidR="00684CF7">
                    <w:rPr>
                      <w:rFonts w:eastAsia="Times New Roman" w:cs="Arial"/>
                    </w:rPr>
                    <w:instrText xml:space="preserve"> delta_regNumber  \* MERGEFORMAT</w:instrText>
                  </w:r>
                  <w:r w:rsidR="00FE755F">
                    <w:rPr>
                      <w:rFonts w:eastAsia="Times New Roman" w:cs="Arial"/>
                    </w:rPr>
                    <w:fldChar w:fldCharType="separate"/>
                  </w:r>
                  <w:r w:rsidR="00684CF7">
                    <w:rPr>
                      <w:rFonts w:eastAsia="Times New Roman" w:cs="Arial"/>
                    </w:rPr>
                    <w:t>74</w:t>
                  </w:r>
                  <w:r w:rsidR="00FE755F">
                    <w:rPr>
                      <w:rFonts w:eastAsia="Times New Roman" w:cs="Arial"/>
                    </w:rPr>
                    <w:fldChar w:fldCharType="end"/>
                  </w:r>
                </w:p>
              </w:tc>
            </w:tr>
          </w:tbl>
          <w:p w14:paraId="554C250D" w14:textId="77777777" w:rsidR="0009319A" w:rsidRDefault="0009319A" w:rsidP="00B066FE"/>
          <w:p w14:paraId="65363432" w14:textId="77777777" w:rsidR="0009319A" w:rsidRDefault="0009319A" w:rsidP="00B066FE"/>
        </w:tc>
      </w:tr>
      <w:tr w:rsidR="00EA42AE" w:rsidRPr="002534CF" w14:paraId="42D23800" w14:textId="77777777" w:rsidTr="00094BF0">
        <w:trPr>
          <w:trHeight w:val="624"/>
        </w:trPr>
        <w:tc>
          <w:tcPr>
            <w:tcW w:w="5062" w:type="dxa"/>
          </w:tcPr>
          <w:p w14:paraId="3EEC7E9B" w14:textId="426A93CD" w:rsidR="00C21D9A" w:rsidRPr="00BF6356" w:rsidRDefault="00AF029C" w:rsidP="00B066FE">
            <w:pPr>
              <w:rPr>
                <w:b/>
                <w:bCs/>
              </w:rPr>
            </w:pPr>
            <w:r w:rsidRPr="00BF6356">
              <w:rPr>
                <w:b/>
                <w:bCs/>
              </w:rPr>
              <w:fldChar w:fldCharType="begin"/>
            </w:r>
            <w:r w:rsidR="00684CF7">
              <w:rPr>
                <w:b/>
                <w:bCs/>
              </w:rPr>
              <w:instrText xml:space="preserve"> delta_docName  \* MERGEFORMAT</w:instrText>
            </w:r>
            <w:r w:rsidRPr="00BF6356">
              <w:rPr>
                <w:b/>
                <w:bCs/>
              </w:rPr>
              <w:fldChar w:fldCharType="separate"/>
            </w:r>
            <w:r w:rsidR="00684CF7">
              <w:rPr>
                <w:b/>
                <w:bCs/>
              </w:rPr>
              <w:t>Heaolutehnoloogiate kasutuselevõtu toetamine tervise- ja hoolekandevaldkonnas</w:t>
            </w:r>
            <w:r w:rsidRPr="00BF6356">
              <w:rPr>
                <w:b/>
                <w:bCs/>
              </w:rPr>
              <w:fldChar w:fldCharType="end"/>
            </w:r>
          </w:p>
          <w:p w14:paraId="11C1C612" w14:textId="77777777" w:rsidR="00FE4683" w:rsidRPr="002534CF" w:rsidRDefault="00FE4683" w:rsidP="00B066FE">
            <w:pPr>
              <w:rPr>
                <w:rFonts w:cs="Arial"/>
              </w:rPr>
            </w:pPr>
          </w:p>
          <w:p w14:paraId="51D85823" w14:textId="77777777" w:rsidR="00FE4683" w:rsidRPr="002534CF" w:rsidRDefault="00FE4683" w:rsidP="00B066FE">
            <w:pPr>
              <w:rPr>
                <w:rFonts w:cs="Arial"/>
              </w:rPr>
            </w:pPr>
          </w:p>
        </w:tc>
        <w:tc>
          <w:tcPr>
            <w:tcW w:w="4010" w:type="dxa"/>
          </w:tcPr>
          <w:p w14:paraId="73BA0802" w14:textId="77777777" w:rsidR="00EA42AE" w:rsidRPr="002534CF" w:rsidRDefault="00EA42AE" w:rsidP="00B066FE"/>
        </w:tc>
      </w:tr>
    </w:tbl>
    <w:p w14:paraId="77BB8743" w14:textId="77777777" w:rsidR="00706C96" w:rsidRPr="007868C1" w:rsidRDefault="00706C96" w:rsidP="00706C96">
      <w:pPr>
        <w:jc w:val="both"/>
        <w:rPr>
          <w:rFonts w:cs="Arial"/>
        </w:rPr>
      </w:pPr>
      <w:r w:rsidRPr="007868C1">
        <w:rPr>
          <w:rFonts w:cs="Arial"/>
        </w:rPr>
        <w:t>Määrus kehtestatakse perioodi 2021</w:t>
      </w:r>
      <w:r w:rsidRPr="00015AAE">
        <w:rPr>
          <w:rFonts w:cs="Arial"/>
        </w:rPr>
        <w:t>–</w:t>
      </w:r>
      <w:r w:rsidRPr="007868C1">
        <w:rPr>
          <w:rFonts w:cs="Arial"/>
        </w:rPr>
        <w:t>2027 Euroopa Liidu ühtekuuluvus- ja siseturvalisuspoliitika fondide rakendamise seaduse § 10 lõike 2</w:t>
      </w:r>
      <w:r w:rsidRPr="007868C1">
        <w:rPr>
          <w:rFonts w:cs="Arial"/>
          <w:i/>
        </w:rPr>
        <w:t xml:space="preserve"> </w:t>
      </w:r>
      <w:r w:rsidRPr="007868C1">
        <w:rPr>
          <w:rFonts w:cs="Arial"/>
        </w:rPr>
        <w:t>alusel.</w:t>
      </w:r>
    </w:p>
    <w:p w14:paraId="4ACCC742" w14:textId="77777777" w:rsidR="007352AA" w:rsidRDefault="007352AA" w:rsidP="00094BF0">
      <w:pPr>
        <w:rPr>
          <w:rFonts w:cs="Arial"/>
        </w:rPr>
      </w:pPr>
    </w:p>
    <w:p w14:paraId="1CF0F47C" w14:textId="77777777" w:rsidR="004F0E8D" w:rsidRDefault="00706C96" w:rsidP="00706C96">
      <w:pPr>
        <w:pStyle w:val="Loendilik"/>
        <w:tabs>
          <w:tab w:val="left" w:pos="3969"/>
        </w:tabs>
        <w:spacing w:after="0" w:line="240" w:lineRule="auto"/>
        <w:ind w:left="0"/>
        <w:jc w:val="center"/>
        <w:rPr>
          <w:rFonts w:ascii="Arial" w:hAnsi="Arial" w:cs="Arial"/>
          <w:b/>
          <w:bCs/>
          <w:color w:val="000000" w:themeColor="text1"/>
          <w:lang w:eastAsia="et-EE"/>
        </w:rPr>
      </w:pPr>
      <w:r w:rsidRPr="156B4DE3">
        <w:rPr>
          <w:rFonts w:ascii="Arial" w:hAnsi="Arial" w:cs="Arial"/>
          <w:b/>
          <w:bCs/>
          <w:color w:val="000000" w:themeColor="text1"/>
          <w:lang w:eastAsia="et-EE"/>
        </w:rPr>
        <w:t>1. peatükk</w:t>
      </w:r>
    </w:p>
    <w:p w14:paraId="109EAFC6" w14:textId="62E00C97" w:rsidR="00706C96" w:rsidRPr="007868C1" w:rsidRDefault="00706C96" w:rsidP="00706C96">
      <w:pPr>
        <w:pStyle w:val="Loendilik"/>
        <w:tabs>
          <w:tab w:val="left" w:pos="3969"/>
        </w:tabs>
        <w:spacing w:after="0" w:line="240" w:lineRule="auto"/>
        <w:ind w:left="0"/>
        <w:jc w:val="center"/>
        <w:rPr>
          <w:rFonts w:ascii="Arial" w:hAnsi="Arial" w:cs="Arial"/>
          <w:b/>
          <w:bCs/>
          <w:color w:val="000000"/>
          <w:lang w:eastAsia="et-EE"/>
        </w:rPr>
      </w:pPr>
      <w:r w:rsidRPr="156B4DE3">
        <w:rPr>
          <w:rFonts w:ascii="Arial" w:hAnsi="Arial" w:cs="Arial"/>
          <w:b/>
          <w:bCs/>
          <w:color w:val="000000" w:themeColor="text1"/>
          <w:lang w:eastAsia="et-EE"/>
        </w:rPr>
        <w:t>Üldsätted</w:t>
      </w:r>
    </w:p>
    <w:p w14:paraId="32CA058D" w14:textId="77777777" w:rsidR="00706C96" w:rsidRPr="007868C1" w:rsidRDefault="00706C96" w:rsidP="00706C96">
      <w:pPr>
        <w:ind w:left="360"/>
        <w:jc w:val="center"/>
        <w:rPr>
          <w:rFonts w:cs="Arial"/>
          <w:color w:val="000000"/>
          <w:lang w:eastAsia="et-EE"/>
        </w:rPr>
      </w:pPr>
    </w:p>
    <w:p w14:paraId="0B43C06A" w14:textId="3CF7394A" w:rsidR="00706C96" w:rsidRPr="007868C1" w:rsidRDefault="00706C96" w:rsidP="00706C96">
      <w:pPr>
        <w:jc w:val="both"/>
        <w:rPr>
          <w:rFonts w:cs="Arial"/>
          <w:bCs/>
          <w:color w:val="000000"/>
          <w:lang w:eastAsia="et-EE"/>
        </w:rPr>
      </w:pPr>
      <w:r w:rsidRPr="007868C1">
        <w:rPr>
          <w:rFonts w:cs="Arial"/>
          <w:b/>
          <w:bCs/>
          <w:color w:val="000000"/>
          <w:lang w:eastAsia="et-EE"/>
        </w:rPr>
        <w:t>§ 1. Reguleerimisala</w:t>
      </w:r>
    </w:p>
    <w:p w14:paraId="41395798" w14:textId="484FEB00" w:rsidR="00706C96" w:rsidRPr="007868C1" w:rsidRDefault="00706C96" w:rsidP="00706C96">
      <w:pPr>
        <w:jc w:val="both"/>
        <w:rPr>
          <w:rFonts w:cs="Arial"/>
          <w:color w:val="000000"/>
          <w:lang w:eastAsia="et-EE"/>
        </w:rPr>
      </w:pPr>
    </w:p>
    <w:p w14:paraId="4FE24370" w14:textId="664DA54A" w:rsidR="00706C96" w:rsidRPr="004F0E8D" w:rsidRDefault="00706C96" w:rsidP="00706C96">
      <w:pPr>
        <w:pStyle w:val="Loendilik"/>
        <w:spacing w:after="0" w:line="240" w:lineRule="auto"/>
        <w:ind w:left="0"/>
        <w:jc w:val="both"/>
        <w:rPr>
          <w:rFonts w:ascii="Arial" w:eastAsia="Times New Roman" w:hAnsi="Arial" w:cs="Arial"/>
          <w:lang w:eastAsia="et-EE"/>
        </w:rPr>
      </w:pPr>
      <w:r w:rsidRPr="007868C1">
        <w:rPr>
          <w:rFonts w:ascii="Arial" w:hAnsi="Arial" w:cs="Arial"/>
          <w:color w:val="000000"/>
          <w:lang w:eastAsia="et-EE"/>
        </w:rPr>
        <w:t xml:space="preserve">(1) Määrusega reguleeritakse </w:t>
      </w:r>
      <w:r w:rsidRPr="007868C1">
        <w:rPr>
          <w:rFonts w:ascii="Arial" w:hAnsi="Arial" w:cs="Arial"/>
          <w:color w:val="202020"/>
          <w:shd w:val="clear" w:color="auto" w:fill="FFFFFF"/>
        </w:rPr>
        <w:t>perioodi 2021−2027 Euroopa Liidu ühtekuuluvus- ja siseturvalisuspoliitika fondide rakendamise seaduse (edaspidi </w:t>
      </w:r>
      <w:r w:rsidRPr="1551BE73">
        <w:rPr>
          <w:rFonts w:ascii="Arial" w:hAnsi="Arial" w:cs="Arial"/>
          <w:i/>
          <w:iCs/>
          <w:color w:val="202020"/>
          <w:bdr w:val="none" w:sz="0" w:space="0" w:color="auto" w:frame="1"/>
          <w:shd w:val="clear" w:color="auto" w:fill="FFFFFF"/>
        </w:rPr>
        <w:t>ÜSS2021_2027</w:t>
      </w:r>
      <w:r w:rsidRPr="007868C1">
        <w:rPr>
          <w:rFonts w:ascii="Arial" w:hAnsi="Arial" w:cs="Arial"/>
          <w:color w:val="202020"/>
          <w:shd w:val="clear" w:color="auto" w:fill="FFFFFF"/>
        </w:rPr>
        <w:t xml:space="preserve">) </w:t>
      </w:r>
      <w:r w:rsidRPr="007868C1">
        <w:rPr>
          <w:rFonts w:ascii="Arial" w:hAnsi="Arial" w:cs="Arial"/>
        </w:rPr>
        <w:t xml:space="preserve">§ 4 lõike 3 alusel Vabariigi </w:t>
      </w:r>
      <w:r w:rsidRPr="00015AAE">
        <w:rPr>
          <w:rFonts w:ascii="Arial" w:hAnsi="Arial" w:cs="Arial"/>
        </w:rPr>
        <w:t xml:space="preserve">Valitsuse kehtestatud perioodi 2021–2027 ühtekuuluvuspoliitika fondide meetmete </w:t>
      </w:r>
      <w:r w:rsidRPr="00542F5D">
        <w:rPr>
          <w:rFonts w:ascii="Arial" w:hAnsi="Arial" w:cs="Arial"/>
        </w:rPr>
        <w:t xml:space="preserve">nimekirja </w:t>
      </w:r>
      <w:r w:rsidRPr="00542F5D">
        <w:rPr>
          <w:rFonts w:ascii="Arial" w:hAnsi="Arial" w:cs="Arial"/>
          <w:color w:val="000000"/>
          <w:lang w:eastAsia="et-EE"/>
        </w:rPr>
        <w:t xml:space="preserve">meetme 21.4.1.1 </w:t>
      </w:r>
      <w:r w:rsidRPr="00542F5D">
        <w:rPr>
          <w:rFonts w:ascii="Arial" w:hAnsi="Arial" w:cs="Arial"/>
        </w:rPr>
        <w:t>„Iseseisvat toimetulekut toetavate ja kvaliteetsete sotsiaalteenuste ning hooldusvõimaluste tagamine“ sekkumise „Erivajadusega inimeste ja vanemaealiste iseseisvat toimetulekut toetavate elu- ja teenuskohtade kohandamine</w:t>
      </w:r>
      <w:r>
        <w:rPr>
          <w:rFonts w:ascii="Arial" w:hAnsi="Arial" w:cs="Arial"/>
        </w:rPr>
        <w:t>,</w:t>
      </w:r>
      <w:r w:rsidRPr="00542F5D">
        <w:rPr>
          <w:rFonts w:ascii="Arial" w:hAnsi="Arial" w:cs="Arial"/>
        </w:rPr>
        <w:t xml:space="preserve"> sh nutikate lahenduste kasutuselevõtu toetamine“</w:t>
      </w:r>
      <w:r w:rsidRPr="00015AAE">
        <w:rPr>
          <w:rFonts w:ascii="Arial" w:hAnsi="Arial" w:cs="Arial"/>
        </w:rPr>
        <w:t xml:space="preserve"> rakendamiseks </w:t>
      </w:r>
      <w:r w:rsidRPr="00015AAE">
        <w:rPr>
          <w:rFonts w:ascii="Arial" w:eastAsia="Times New Roman" w:hAnsi="Arial" w:cs="Arial"/>
          <w:lang w:eastAsia="et-EE"/>
        </w:rPr>
        <w:t>toetuse andmist</w:t>
      </w:r>
      <w:r w:rsidRPr="004F0E8D">
        <w:rPr>
          <w:rFonts w:ascii="Arial" w:eastAsia="Times New Roman" w:hAnsi="Arial" w:cs="Arial"/>
          <w:lang w:eastAsia="et-EE"/>
        </w:rPr>
        <w:t>.</w:t>
      </w:r>
    </w:p>
    <w:p w14:paraId="36420059" w14:textId="77777777" w:rsidR="00706C96" w:rsidRPr="007868C1" w:rsidRDefault="00706C96" w:rsidP="00706C96">
      <w:pPr>
        <w:pStyle w:val="Loendilik"/>
        <w:spacing w:after="0" w:line="240" w:lineRule="auto"/>
        <w:ind w:left="0"/>
        <w:jc w:val="both"/>
        <w:rPr>
          <w:rFonts w:ascii="Arial" w:eastAsia="Times New Roman" w:hAnsi="Arial" w:cs="Arial"/>
          <w:lang w:eastAsia="et-EE"/>
        </w:rPr>
      </w:pPr>
    </w:p>
    <w:p w14:paraId="1D1415F3" w14:textId="1DABE3C4" w:rsidR="00706C96" w:rsidRPr="007868C1" w:rsidRDefault="00706C96" w:rsidP="00706C96">
      <w:pPr>
        <w:pStyle w:val="Loendilik"/>
        <w:spacing w:after="0" w:line="240" w:lineRule="auto"/>
        <w:ind w:left="0"/>
        <w:jc w:val="both"/>
        <w:rPr>
          <w:rFonts w:ascii="Arial" w:eastAsia="Times New Roman" w:hAnsi="Arial" w:cs="Arial"/>
          <w:lang w:eastAsia="et-EE"/>
        </w:rPr>
      </w:pPr>
      <w:r w:rsidRPr="007868C1">
        <w:rPr>
          <w:rFonts w:ascii="Arial" w:hAnsi="Arial" w:cs="Arial"/>
          <w:color w:val="202020"/>
          <w:shd w:val="clear" w:color="auto" w:fill="FFFFFF"/>
        </w:rPr>
        <w:t>(2) Toetuse andmisega panustatakse:</w:t>
      </w:r>
    </w:p>
    <w:p w14:paraId="269AC6EC" w14:textId="4515F42D" w:rsidR="00706C96" w:rsidRPr="007868C1" w:rsidRDefault="00706C96" w:rsidP="00706C96">
      <w:pPr>
        <w:pStyle w:val="Loendilik"/>
        <w:spacing w:after="0" w:line="240" w:lineRule="auto"/>
        <w:ind w:left="0"/>
        <w:jc w:val="both"/>
        <w:rPr>
          <w:rFonts w:ascii="Arial" w:eastAsia="Times New Roman" w:hAnsi="Arial" w:cs="Arial"/>
          <w:lang w:eastAsia="et-EE"/>
        </w:rPr>
      </w:pPr>
      <w:r w:rsidRPr="007868C1">
        <w:rPr>
          <w:rFonts w:ascii="Arial" w:hAnsi="Arial" w:cs="Arial"/>
        </w:rPr>
        <w:t xml:space="preserve">1) ÜSS2021_2027 </w:t>
      </w:r>
      <w:r w:rsidRPr="007868C1">
        <w:rPr>
          <w:rFonts w:ascii="Arial" w:hAnsi="Arial" w:cs="Arial"/>
          <w:color w:val="202020"/>
          <w:shd w:val="clear" w:color="auto" w:fill="FFFFFF"/>
        </w:rPr>
        <w:t>§ 3 lõike 2 alusel Vabariigi Valitsuse kinnitatud „Ühtekuuluvuspoliitika fondide rakenduskava 2021–2027</w:t>
      </w:r>
      <w:r>
        <w:rPr>
          <w:rFonts w:ascii="Arial" w:hAnsi="Arial" w:cs="Arial"/>
          <w:color w:val="202020"/>
          <w:shd w:val="clear" w:color="auto" w:fill="FFFFFF"/>
        </w:rPr>
        <w:t>“</w:t>
      </w:r>
      <w:r w:rsidRPr="007868C1">
        <w:rPr>
          <w:rFonts w:ascii="Arial" w:hAnsi="Arial" w:cs="Arial"/>
          <w:color w:val="202020"/>
          <w:shd w:val="clear" w:color="auto" w:fill="FFFFFF"/>
        </w:rPr>
        <w:t xml:space="preserve"> poliitikaeesmärgi nr 4 „Sotsiaalsem Eesti</w:t>
      </w:r>
      <w:r>
        <w:rPr>
          <w:rFonts w:ascii="Arial" w:hAnsi="Arial" w:cs="Arial"/>
          <w:color w:val="202020"/>
          <w:shd w:val="clear" w:color="auto" w:fill="FFFFFF"/>
        </w:rPr>
        <w:t>“</w:t>
      </w:r>
      <w:r w:rsidRPr="007868C1">
        <w:rPr>
          <w:rFonts w:ascii="Arial" w:hAnsi="Arial" w:cs="Arial"/>
          <w:color w:val="202020"/>
          <w:shd w:val="clear" w:color="auto" w:fill="FFFFFF"/>
        </w:rPr>
        <w:t xml:space="preserve"> erieesmärgi „Tõrjutud kogukondade, madala sissetulekuga leibkondade ja ebasoodsas olukorras olevate rühmade, sealhulgas erivajadustega inimeste sotsiaalmajandusliku kaasamise edendamine integreeritud meetmete, muu hulgas eluaseme- ja sotsiaalteenuste kaudu</w:t>
      </w:r>
      <w:r>
        <w:rPr>
          <w:rFonts w:ascii="Arial" w:hAnsi="Arial" w:cs="Arial"/>
          <w:color w:val="202020"/>
          <w:shd w:val="clear" w:color="auto" w:fill="FFFFFF"/>
        </w:rPr>
        <w:t>“</w:t>
      </w:r>
      <w:r w:rsidRPr="007868C1">
        <w:rPr>
          <w:rFonts w:ascii="Arial" w:hAnsi="Arial" w:cs="Arial"/>
          <w:color w:val="202020"/>
          <w:shd w:val="clear" w:color="auto" w:fill="FFFFFF"/>
        </w:rPr>
        <w:t xml:space="preserve"> </w:t>
      </w:r>
      <w:r w:rsidRPr="00542F5D">
        <w:rPr>
          <w:rFonts w:ascii="Arial" w:hAnsi="Arial" w:cs="Arial"/>
          <w:color w:val="202020"/>
          <w:shd w:val="clear" w:color="auto" w:fill="FFFFFF"/>
        </w:rPr>
        <w:t>meetme 21.4.1.1 „Iseseisvat toimetulekut toetavate ja kvaliteetsete sotsiaalteenuste ning hooldusvõimaluste tagamine“ raames rahastatava sekkumise „</w:t>
      </w:r>
      <w:r w:rsidRPr="00542F5D">
        <w:rPr>
          <w:rFonts w:ascii="Arial" w:eastAsia="Times New Roman" w:hAnsi="Arial" w:cs="Arial"/>
          <w:lang w:eastAsia="et-EE"/>
        </w:rPr>
        <w:t>Erivajadusega inimeste ja vanemaealiste iseseisvat toimetulekut toetavate elu- ja teenuskohtade kohandamine</w:t>
      </w:r>
      <w:r w:rsidR="00730AE8">
        <w:rPr>
          <w:rFonts w:ascii="Arial" w:eastAsia="Times New Roman" w:hAnsi="Arial" w:cs="Arial"/>
          <w:lang w:eastAsia="et-EE"/>
        </w:rPr>
        <w:t>,</w:t>
      </w:r>
      <w:r w:rsidRPr="00542F5D">
        <w:rPr>
          <w:rFonts w:ascii="Arial" w:eastAsia="Times New Roman" w:hAnsi="Arial" w:cs="Arial"/>
          <w:lang w:eastAsia="et-EE"/>
        </w:rPr>
        <w:t xml:space="preserve"> sh nutikate lahenduste kasutuselevõtu toetamine</w:t>
      </w:r>
      <w:r>
        <w:rPr>
          <w:rFonts w:ascii="Arial" w:eastAsia="Times New Roman" w:hAnsi="Arial" w:cs="Arial"/>
          <w:lang w:eastAsia="et-EE"/>
        </w:rPr>
        <w:t>“</w:t>
      </w:r>
      <w:r>
        <w:rPr>
          <w:rFonts w:ascii="Arial" w:hAnsi="Arial" w:cs="Arial"/>
          <w:color w:val="202020"/>
          <w:shd w:val="clear" w:color="auto" w:fill="FFFFFF"/>
        </w:rPr>
        <w:t xml:space="preserve"> </w:t>
      </w:r>
      <w:r w:rsidRPr="007868C1">
        <w:rPr>
          <w:rFonts w:ascii="Arial" w:hAnsi="Arial" w:cs="Arial"/>
          <w:color w:val="202020"/>
          <w:shd w:val="clear" w:color="auto" w:fill="FFFFFF"/>
        </w:rPr>
        <w:t>eesmärkide saavutamisse;</w:t>
      </w:r>
    </w:p>
    <w:p w14:paraId="1ACE15B1" w14:textId="77777777" w:rsidR="00706C96" w:rsidRPr="007868C1" w:rsidRDefault="00706C96" w:rsidP="00706C96">
      <w:pPr>
        <w:pStyle w:val="Loendilik"/>
        <w:spacing w:after="0" w:line="240" w:lineRule="auto"/>
        <w:ind w:left="0"/>
        <w:jc w:val="both"/>
        <w:rPr>
          <w:rFonts w:ascii="Arial" w:eastAsia="Times New Roman" w:hAnsi="Arial" w:cs="Arial"/>
          <w:lang w:eastAsia="et-EE"/>
        </w:rPr>
      </w:pPr>
      <w:r w:rsidRPr="1551BE73">
        <w:rPr>
          <w:rFonts w:ascii="Arial" w:eastAsia="Times New Roman" w:hAnsi="Arial" w:cs="Arial"/>
          <w:lang w:eastAsia="et-EE"/>
        </w:rPr>
        <w:t xml:space="preserve">2) </w:t>
      </w:r>
      <w:r>
        <w:rPr>
          <w:rFonts w:ascii="Arial" w:eastAsia="Times New Roman" w:hAnsi="Arial" w:cs="Arial"/>
          <w:lang w:eastAsia="et-EE"/>
        </w:rPr>
        <w:t>r</w:t>
      </w:r>
      <w:r w:rsidRPr="1551BE73">
        <w:rPr>
          <w:rFonts w:ascii="Arial" w:eastAsia="Times New Roman" w:hAnsi="Arial" w:cs="Arial"/>
          <w:lang w:eastAsia="et-EE"/>
        </w:rPr>
        <w:t>iigi eelarvestrateegia 202</w:t>
      </w:r>
      <w:r>
        <w:rPr>
          <w:rFonts w:ascii="Arial" w:eastAsia="Times New Roman" w:hAnsi="Arial" w:cs="Arial"/>
          <w:lang w:eastAsia="et-EE"/>
        </w:rPr>
        <w:t>6</w:t>
      </w:r>
      <w:r w:rsidRPr="1551BE73">
        <w:rPr>
          <w:rFonts w:ascii="Arial" w:eastAsia="Times New Roman" w:hAnsi="Arial" w:cs="Arial"/>
          <w:lang w:eastAsia="et-EE"/>
        </w:rPr>
        <w:t>–202</w:t>
      </w:r>
      <w:r>
        <w:rPr>
          <w:rFonts w:ascii="Arial" w:eastAsia="Times New Roman" w:hAnsi="Arial" w:cs="Arial"/>
          <w:lang w:eastAsia="et-EE"/>
        </w:rPr>
        <w:t>9</w:t>
      </w:r>
      <w:r w:rsidRPr="1551BE73">
        <w:rPr>
          <w:rFonts w:ascii="Arial" w:eastAsia="Times New Roman" w:hAnsi="Arial" w:cs="Arial"/>
          <w:lang w:eastAsia="et-EE"/>
        </w:rPr>
        <w:t xml:space="preserve"> heaolu tulemusvaldkonna sotsiaalhoolekande programmi tegevuse 1 „Hoolekande kättesaadavuse tagamine ja toimetuleku toetamine“</w:t>
      </w:r>
      <w:r w:rsidRPr="1551BE73">
        <w:rPr>
          <w:rFonts w:ascii="Arial" w:hAnsi="Arial" w:cs="Arial"/>
          <w:lang w:eastAsia="et-EE"/>
        </w:rPr>
        <w:t xml:space="preserve"> e</w:t>
      </w:r>
      <w:r w:rsidRPr="1551BE73">
        <w:rPr>
          <w:rFonts w:ascii="Arial" w:eastAsia="Times New Roman" w:hAnsi="Arial" w:cs="Arial"/>
          <w:lang w:eastAsia="et-EE"/>
        </w:rPr>
        <w:t>esmärkide saavutamisse;</w:t>
      </w:r>
    </w:p>
    <w:p w14:paraId="6F22E57D" w14:textId="77777777" w:rsidR="00706C96" w:rsidRDefault="00706C96" w:rsidP="00706C96">
      <w:pPr>
        <w:jc w:val="both"/>
        <w:rPr>
          <w:rFonts w:eastAsia="Times New Roman" w:cs="Arial"/>
          <w:lang w:eastAsia="et-EE"/>
        </w:rPr>
      </w:pPr>
      <w:r w:rsidRPr="1551BE73">
        <w:rPr>
          <w:rFonts w:cs="Arial"/>
        </w:rPr>
        <w:t xml:space="preserve">3) </w:t>
      </w:r>
      <w:hyperlink r:id="rId9" w:anchor="navItem-relatedDocuments">
        <w:r w:rsidRPr="1551BE73">
          <w:rPr>
            <w:rStyle w:val="Hperlink"/>
            <w:rFonts w:cs="Arial"/>
            <w:color w:val="auto"/>
          </w:rPr>
          <w:t>Euroopa hooldusstrateegia</w:t>
        </w:r>
      </w:hyperlink>
      <w:r w:rsidRPr="1551BE73">
        <w:rPr>
          <w:rFonts w:cs="Arial"/>
        </w:rPr>
        <w:t xml:space="preserve"> ja Eesti hooldusreformi eesmärkide saavutamisse, mis ennekõike parandavad kodus elamist toetavate teenuste kättesaadavust ja vähendavad leibkonnaliikmete hoolduskoormust;</w:t>
      </w:r>
    </w:p>
    <w:p w14:paraId="28CAE379" w14:textId="77777777" w:rsidR="00706C96" w:rsidRPr="0085545B" w:rsidRDefault="00706C96" w:rsidP="00706C96">
      <w:pPr>
        <w:jc w:val="both"/>
        <w:rPr>
          <w:rFonts w:cs="Arial"/>
        </w:rPr>
      </w:pPr>
      <w:r w:rsidRPr="2512C2C5">
        <w:rPr>
          <w:rFonts w:cs="Arial"/>
          <w:color w:val="202020"/>
        </w:rPr>
        <w:t>4</w:t>
      </w:r>
      <w:r w:rsidRPr="007868C1">
        <w:rPr>
          <w:rFonts w:cs="Arial"/>
          <w:color w:val="202020"/>
          <w:shd w:val="clear" w:color="auto" w:fill="FFFFFF"/>
        </w:rPr>
        <w:t xml:space="preserve">) </w:t>
      </w:r>
      <w:r>
        <w:rPr>
          <w:rFonts w:cs="Arial"/>
          <w:color w:val="202020"/>
        </w:rPr>
        <w:t>h</w:t>
      </w:r>
      <w:r w:rsidRPr="007868C1">
        <w:rPr>
          <w:rFonts w:cs="Arial"/>
        </w:rPr>
        <w:t xml:space="preserve">eaolu arengukava 2023–2030 alaeesmärgi </w:t>
      </w:r>
      <w:r w:rsidRPr="0E0F370C">
        <w:rPr>
          <w:rFonts w:cs="Arial"/>
        </w:rPr>
        <w:t>4 „Sotsiaalhoolekanne</w:t>
      </w:r>
      <w:r>
        <w:rPr>
          <w:rFonts w:cs="Arial"/>
        </w:rPr>
        <w:t>“</w:t>
      </w:r>
      <w:r w:rsidRPr="0E0F370C">
        <w:rPr>
          <w:rFonts w:cs="Arial"/>
        </w:rPr>
        <w:t xml:space="preserve"> tegevussuuna </w:t>
      </w:r>
      <w:r>
        <w:rPr>
          <w:rFonts w:cs="Arial"/>
        </w:rPr>
        <w:t>„</w:t>
      </w:r>
      <w:r w:rsidRPr="0E0F370C">
        <w:rPr>
          <w:rFonts w:cs="Arial"/>
        </w:rPr>
        <w:t>Avaliku raha suunamine senisest enam kogukonnapõhiste, kodus elamist ja toetatud elamist võimaldavate t</w:t>
      </w:r>
      <w:r w:rsidRPr="0085545B">
        <w:rPr>
          <w:rFonts w:cs="Arial"/>
        </w:rPr>
        <w:t xml:space="preserve">eenuste ning füüsilise ja sotsiaalse keskkonna arendamisse“ </w:t>
      </w:r>
      <w:r>
        <w:rPr>
          <w:rFonts w:cs="Arial"/>
        </w:rPr>
        <w:t>ellu</w:t>
      </w:r>
      <w:r w:rsidRPr="0085545B">
        <w:rPr>
          <w:rFonts w:cs="Arial"/>
        </w:rPr>
        <w:t>viimis</w:t>
      </w:r>
      <w:r>
        <w:rPr>
          <w:rFonts w:cs="Arial"/>
        </w:rPr>
        <w:t>se</w:t>
      </w:r>
      <w:r w:rsidRPr="0085545B">
        <w:rPr>
          <w:rFonts w:cs="Arial"/>
        </w:rPr>
        <w:t xml:space="preserve"> </w:t>
      </w:r>
      <w:r>
        <w:rPr>
          <w:rFonts w:cs="Arial"/>
        </w:rPr>
        <w:t xml:space="preserve">ning </w:t>
      </w:r>
      <w:r w:rsidRPr="2512C2C5">
        <w:rPr>
          <w:rFonts w:cs="Arial"/>
        </w:rPr>
        <w:t xml:space="preserve">mõõdikute </w:t>
      </w:r>
      <w:r>
        <w:rPr>
          <w:rFonts w:cs="Arial"/>
        </w:rPr>
        <w:t>„</w:t>
      </w:r>
      <w:r w:rsidRPr="2512C2C5">
        <w:rPr>
          <w:rFonts w:cs="Arial"/>
        </w:rPr>
        <w:t>Suure hoolduskoormusega (20 ja enam tundi nädalas) 16-aastaste ja vanemate inimeste osakaal</w:t>
      </w:r>
      <w:r>
        <w:rPr>
          <w:rFonts w:cs="Arial"/>
        </w:rPr>
        <w:t>“</w:t>
      </w:r>
      <w:r w:rsidRPr="2512C2C5">
        <w:rPr>
          <w:rFonts w:cs="Arial"/>
        </w:rPr>
        <w:t xml:space="preserve"> ja </w:t>
      </w:r>
      <w:r w:rsidRPr="2512C2C5">
        <w:rPr>
          <w:rFonts w:eastAsia="Times New Roman" w:cs="Arial"/>
          <w:lang w:eastAsia="et-EE"/>
        </w:rPr>
        <w:t>„</w:t>
      </w:r>
      <w:r w:rsidRPr="2512C2C5">
        <w:rPr>
          <w:rFonts w:cs="Arial"/>
        </w:rPr>
        <w:t>Kodust iseseisvat toimetulekut toetavate teenuste ja ööpäevaringse institutsionaalse hooldusteenuse saajate suhtarv“ saavutamisse;</w:t>
      </w:r>
    </w:p>
    <w:p w14:paraId="0A856490" w14:textId="77777777" w:rsidR="00706C96" w:rsidRDefault="00706C96" w:rsidP="00706C96">
      <w:pPr>
        <w:jc w:val="both"/>
        <w:rPr>
          <w:rFonts w:eastAsia="Calibri" w:cs="Arial"/>
          <w:color w:val="000000" w:themeColor="text1"/>
        </w:rPr>
      </w:pPr>
      <w:r w:rsidRPr="56200AF4">
        <w:rPr>
          <w:rFonts w:cs="Arial"/>
        </w:rPr>
        <w:lastRenderedPageBreak/>
        <w:t>5) rahvastiku tervise arengukava 2020–2030 „</w:t>
      </w:r>
      <w:proofErr w:type="spellStart"/>
      <w:r w:rsidRPr="56200AF4">
        <w:rPr>
          <w:rFonts w:cs="Arial"/>
        </w:rPr>
        <w:t>Inimkeskse</w:t>
      </w:r>
      <w:proofErr w:type="spellEnd"/>
      <w:r w:rsidRPr="56200AF4">
        <w:rPr>
          <w:rFonts w:cs="Arial"/>
        </w:rPr>
        <w:t xml:space="preserve"> tervishoiu programmi“ eesmärgi „</w:t>
      </w:r>
      <w:r w:rsidRPr="56200AF4">
        <w:rPr>
          <w:rFonts w:eastAsia="Calibri" w:cs="Arial"/>
        </w:rPr>
        <w:t>Inimeste vajadustele ja ootustele vastavad ohutud ja kvaliteetsed tervise- ja sotsiaalteenused, mis aitavad vähendada enneaegset suremust, suurendada tervena elada jäänud aastate arvu ja toetada krooniliste haigustega elamist, on elanikkonnale võrdselt kättesaadavad</w:t>
      </w:r>
      <w:r w:rsidRPr="56200AF4">
        <w:rPr>
          <w:rFonts w:eastAsia="Calibri" w:cs="Arial"/>
          <w:color w:val="000000" w:themeColor="text1"/>
        </w:rPr>
        <w:t>“ saavutamisse;</w:t>
      </w:r>
    </w:p>
    <w:p w14:paraId="3A6FA65B" w14:textId="77777777" w:rsidR="00706C96" w:rsidRDefault="00706C96" w:rsidP="00706C96">
      <w:pPr>
        <w:pStyle w:val="Loendilik"/>
        <w:spacing w:after="0" w:line="240" w:lineRule="auto"/>
        <w:ind w:left="0"/>
        <w:jc w:val="both"/>
        <w:rPr>
          <w:rFonts w:ascii="Arial" w:hAnsi="Arial" w:cs="Arial"/>
        </w:rPr>
      </w:pPr>
      <w:r>
        <w:rPr>
          <w:rFonts w:ascii="Arial" w:hAnsi="Arial" w:cs="Arial"/>
        </w:rPr>
        <w:t>6</w:t>
      </w:r>
      <w:r w:rsidRPr="1551BE73">
        <w:rPr>
          <w:rFonts w:ascii="Arial" w:hAnsi="Arial" w:cs="Arial"/>
        </w:rPr>
        <w:t xml:space="preserve">) „Eesti teadus- ja arendustegevuse, innovatsiooni ning ettevõtluse arengukavas 2021–2035“ </w:t>
      </w:r>
      <w:r>
        <w:rPr>
          <w:rFonts w:ascii="Arial" w:hAnsi="Arial" w:cs="Arial"/>
        </w:rPr>
        <w:t xml:space="preserve">nimetatud </w:t>
      </w:r>
      <w:r w:rsidRPr="1551BE73">
        <w:rPr>
          <w:rFonts w:ascii="Arial" w:hAnsi="Arial" w:cs="Arial"/>
        </w:rPr>
        <w:t xml:space="preserve">nutika spetsialiseerumise valdkonda </w:t>
      </w:r>
      <w:r>
        <w:rPr>
          <w:rFonts w:ascii="Arial" w:hAnsi="Arial" w:cs="Arial"/>
        </w:rPr>
        <w:t>„</w:t>
      </w:r>
      <w:r w:rsidRPr="1551BE73">
        <w:rPr>
          <w:rFonts w:ascii="Arial" w:hAnsi="Arial" w:cs="Arial"/>
        </w:rPr>
        <w:t>Tervisetehnoloogiad</w:t>
      </w:r>
      <w:r>
        <w:rPr>
          <w:rFonts w:ascii="Arial" w:hAnsi="Arial" w:cs="Arial"/>
        </w:rPr>
        <w:t xml:space="preserve"> ja -teenused“.</w:t>
      </w:r>
    </w:p>
    <w:p w14:paraId="684DB3D1" w14:textId="77777777" w:rsidR="00706C96" w:rsidRPr="0085545B" w:rsidRDefault="00706C96" w:rsidP="00706C96">
      <w:pPr>
        <w:pStyle w:val="Loendilik"/>
        <w:spacing w:after="0" w:line="240" w:lineRule="auto"/>
        <w:ind w:left="0"/>
        <w:jc w:val="both"/>
        <w:rPr>
          <w:rFonts w:ascii="Arial" w:hAnsi="Arial" w:cs="Arial"/>
          <w:lang w:eastAsia="et-EE"/>
        </w:rPr>
      </w:pPr>
    </w:p>
    <w:p w14:paraId="07F85310" w14:textId="77777777" w:rsidR="00706C96" w:rsidRPr="008E2739" w:rsidRDefault="00706C96" w:rsidP="00706C96">
      <w:pPr>
        <w:jc w:val="both"/>
        <w:rPr>
          <w:rFonts w:cs="Arial"/>
          <w:b/>
          <w:bCs/>
          <w:color w:val="000000"/>
          <w:lang w:eastAsia="et-EE"/>
        </w:rPr>
      </w:pPr>
      <w:r w:rsidRPr="008E2739">
        <w:rPr>
          <w:b/>
          <w:bCs/>
          <w:color w:val="000000"/>
        </w:rPr>
        <w:t xml:space="preserve">§ </w:t>
      </w:r>
      <w:r w:rsidRPr="008E2739">
        <w:rPr>
          <w:rFonts w:cs="Arial"/>
          <w:b/>
          <w:bCs/>
          <w:color w:val="000000"/>
          <w:lang w:eastAsia="et-EE"/>
        </w:rPr>
        <w:t>2. Riigiabi ja vähese tähtsusega abi</w:t>
      </w:r>
    </w:p>
    <w:p w14:paraId="5C974322" w14:textId="77777777" w:rsidR="00706C96" w:rsidRPr="004E4098" w:rsidRDefault="00706C96" w:rsidP="00706C96">
      <w:pPr>
        <w:jc w:val="both"/>
        <w:rPr>
          <w:color w:val="000000"/>
        </w:rPr>
      </w:pPr>
    </w:p>
    <w:p w14:paraId="31F763A4" w14:textId="0B462952"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r w:rsidRPr="004F0E8D">
        <w:rPr>
          <w:rStyle w:val="normaltextrun"/>
          <w:rFonts w:ascii="Arial" w:hAnsi="Arial" w:cs="Arial"/>
          <w:color w:val="202020"/>
          <w:sz w:val="22"/>
          <w:szCs w:val="22"/>
        </w:rPr>
        <w:t xml:space="preserve">(1) Kui määruse alusel antav toetus on vähese tähtsusega abi, kohaldatakse Euroopa Komisjoni määruses (EL) 2023/2831, milles käsitletakse Euroopa Liidu toimimise lepingu artiklite 107 ja 108 kohaldamist vähese tähtsusega abi suhtes (ELT L 352, 24.12.2013, lk 1–8) (edaspidi </w:t>
      </w:r>
      <w:r w:rsidRPr="004F0E8D">
        <w:rPr>
          <w:rStyle w:val="normaltextrun"/>
          <w:rFonts w:ascii="Arial" w:hAnsi="Arial" w:cs="Arial"/>
          <w:i/>
          <w:color w:val="202020"/>
          <w:sz w:val="22"/>
          <w:szCs w:val="22"/>
        </w:rPr>
        <w:t>VTA määrus</w:t>
      </w:r>
      <w:r w:rsidRPr="004F0E8D">
        <w:rPr>
          <w:rStyle w:val="normaltextrun"/>
          <w:rFonts w:ascii="Arial" w:hAnsi="Arial" w:cs="Arial"/>
          <w:color w:val="202020"/>
          <w:sz w:val="22"/>
          <w:szCs w:val="22"/>
        </w:rPr>
        <w:t>), või Euroopa Komisjoni määruses (EL) 2023/2832 Euroopa Liidu toimimise lepingu artiklite 107 ja 108 kohaldamise kohta üldist majandushuvi pakkuvaid teenuseid osutavatele ettevõtjatele antava vähese tähtsusega abi suhtes (ELT L 2023/2832, 15.12.2023) ja konkurentsiseaduse §-s 33 sätestatut.</w:t>
      </w:r>
    </w:p>
    <w:p w14:paraId="7AB660D1" w14:textId="77777777"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p>
    <w:p w14:paraId="41AD34C0" w14:textId="00D1CA2F"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r w:rsidRPr="004F0E8D">
        <w:rPr>
          <w:rStyle w:val="normaltextrun"/>
          <w:rFonts w:ascii="Arial" w:hAnsi="Arial" w:cs="Arial"/>
          <w:color w:val="202020"/>
          <w:sz w:val="22"/>
          <w:szCs w:val="22"/>
        </w:rPr>
        <w:t>(2) VTA määruse kohast vähese tähtsusega abi ei anta VTA määruse artikli 1 punktis 1 sätestatud juhtudel. Euroopa Komisjoni määruse (EL) 2023/2832 kohast vähese tähtsusega abi ei anta sama määruse artiklis 1 sätestatud juhtudel.</w:t>
      </w:r>
    </w:p>
    <w:p w14:paraId="2CCD8949" w14:textId="77777777"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p>
    <w:p w14:paraId="64187FB2" w14:textId="6572D13C"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r w:rsidRPr="004F0E8D">
        <w:rPr>
          <w:rStyle w:val="normaltextrun"/>
          <w:rFonts w:ascii="Arial" w:hAnsi="Arial" w:cs="Arial"/>
          <w:color w:val="202020"/>
          <w:sz w:val="22"/>
          <w:szCs w:val="22"/>
        </w:rPr>
        <w:t>(3) Ühele ettevõtjale ei tohi määruse alusel antava ja varem antud abi eelneva kolme aasta pikkuse ajavahemiku jooksul ületada:</w:t>
      </w:r>
    </w:p>
    <w:p w14:paraId="1AE7C920" w14:textId="0BE82F7F"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r w:rsidRPr="004F0E8D">
        <w:rPr>
          <w:rStyle w:val="normaltextrun"/>
          <w:rFonts w:ascii="Arial" w:hAnsi="Arial" w:cs="Arial"/>
          <w:color w:val="202020"/>
          <w:sz w:val="22"/>
          <w:szCs w:val="22"/>
        </w:rPr>
        <w:t>1) VTA määruse artikli 3 lõikes 2 nimetatud summat;</w:t>
      </w:r>
    </w:p>
    <w:p w14:paraId="491B94F6" w14:textId="0F38AA41"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r w:rsidRPr="004F0E8D">
        <w:rPr>
          <w:rStyle w:val="normaltextrun"/>
          <w:rFonts w:ascii="Arial" w:hAnsi="Arial" w:cs="Arial"/>
          <w:color w:val="202020"/>
          <w:sz w:val="22"/>
          <w:szCs w:val="22"/>
        </w:rPr>
        <w:t>2) Euroopa Komisjoni määruse (EL) 2023/2832 artikli 3 lõikes 2 nimetatud summat.</w:t>
      </w:r>
    </w:p>
    <w:p w14:paraId="422E6E05" w14:textId="77777777"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p>
    <w:p w14:paraId="0A3F88B1" w14:textId="75F6917F"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r w:rsidRPr="004F0E8D">
        <w:rPr>
          <w:rStyle w:val="normaltextrun"/>
          <w:rFonts w:ascii="Arial" w:hAnsi="Arial" w:cs="Arial"/>
          <w:color w:val="202020"/>
          <w:sz w:val="22"/>
          <w:szCs w:val="22"/>
        </w:rPr>
        <w:t>(4) Vähese tähtsusega abi suuruse arvestamisel loetakse üheks ettevõtjaks sellised isikud, kes on omavahel seotud VTA määruse artikli 2 lõike 2 kohaselt.</w:t>
      </w:r>
    </w:p>
    <w:p w14:paraId="426B9DBB" w14:textId="77777777"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p>
    <w:p w14:paraId="358EE7F3" w14:textId="77777777" w:rsidR="00706C96" w:rsidRPr="004F0E8D" w:rsidRDefault="00706C96" w:rsidP="00706C96">
      <w:pPr>
        <w:pStyle w:val="paragraph"/>
        <w:spacing w:before="0" w:beforeAutospacing="0" w:after="0" w:afterAutospacing="0"/>
        <w:jc w:val="both"/>
        <w:textAlignment w:val="baseline"/>
        <w:rPr>
          <w:rStyle w:val="eop"/>
          <w:rFonts w:ascii="Arial" w:hAnsi="Arial" w:cs="Arial"/>
          <w:color w:val="202020"/>
          <w:sz w:val="22"/>
          <w:szCs w:val="22"/>
        </w:rPr>
      </w:pPr>
      <w:r w:rsidRPr="004F0E8D">
        <w:rPr>
          <w:rStyle w:val="normaltextrun"/>
          <w:rFonts w:ascii="Arial" w:hAnsi="Arial" w:cs="Arial"/>
          <w:color w:val="202020"/>
          <w:sz w:val="22"/>
          <w:szCs w:val="22"/>
        </w:rPr>
        <w:t>(5) VTA määruse kohase vähese tähtsusega abi andmisel võetakse arvesse sama määruse artiklis 5 sätestatud kumuleerimisreegleid. Euroopa Komisjoni määruse (EL) 2023/2832 kohase vähese tähtsusega abi andmisel võetakse arvesse sama määruse artiklis 5 sätestatud kumuleerimisreegleid.</w:t>
      </w:r>
    </w:p>
    <w:p w14:paraId="46652706" w14:textId="77777777"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p>
    <w:p w14:paraId="3196F18A" w14:textId="7D350465"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r w:rsidRPr="004F0E8D">
        <w:rPr>
          <w:rStyle w:val="normaltextrun"/>
          <w:rFonts w:ascii="Arial" w:hAnsi="Arial" w:cs="Arial"/>
          <w:color w:val="202020"/>
          <w:sz w:val="22"/>
          <w:szCs w:val="22"/>
        </w:rPr>
        <w:t>(6) VTA määruse ja Euroopa Komisjoni määruse (EL) 2023/2832 alusel antud vähese tähtsusega abi ei anta ettevõtjale, kellele Euroopa Komisjoni eelneva otsuse alusel, millega abi on tunnistatud ebaseaduslikuks ja ühisturuga kokkusobimatuks, on esitatud seni täitmata korraldus abi tagasimaksmiseks.</w:t>
      </w:r>
    </w:p>
    <w:p w14:paraId="06BD053E" w14:textId="77777777" w:rsidR="00706C96" w:rsidRPr="004F0E8D" w:rsidRDefault="00706C96" w:rsidP="00706C96">
      <w:pPr>
        <w:pStyle w:val="paragraph"/>
        <w:spacing w:before="0" w:beforeAutospacing="0" w:after="0" w:afterAutospacing="0"/>
        <w:jc w:val="both"/>
        <w:textAlignment w:val="baseline"/>
        <w:rPr>
          <w:rFonts w:ascii="Arial" w:hAnsi="Arial" w:cs="Arial"/>
          <w:sz w:val="22"/>
          <w:szCs w:val="22"/>
        </w:rPr>
      </w:pPr>
    </w:p>
    <w:p w14:paraId="1C7EC14A" w14:textId="77777777" w:rsidR="00706C96" w:rsidRPr="004F0E8D" w:rsidRDefault="00706C96" w:rsidP="00706C96">
      <w:pPr>
        <w:pStyle w:val="paragraph"/>
        <w:shd w:val="clear" w:color="auto" w:fill="FFFFFF"/>
        <w:spacing w:before="0" w:beforeAutospacing="0" w:after="0" w:afterAutospacing="0"/>
        <w:jc w:val="both"/>
        <w:textAlignment w:val="baseline"/>
        <w:rPr>
          <w:rFonts w:ascii="Arial" w:hAnsi="Arial" w:cs="Arial"/>
          <w:sz w:val="22"/>
          <w:szCs w:val="22"/>
        </w:rPr>
      </w:pPr>
      <w:r w:rsidRPr="004F0E8D">
        <w:rPr>
          <w:rStyle w:val="normaltextrun"/>
          <w:rFonts w:ascii="Arial" w:hAnsi="Arial" w:cs="Arial"/>
          <w:color w:val="202020"/>
          <w:sz w:val="22"/>
          <w:szCs w:val="22"/>
        </w:rPr>
        <w:t xml:space="preserve">(7) Kui vähese tähtsusega abi ülemmäär on täitunud ja määruse alusel antav toetus on üldist majandushuvi pakkuvaid teenuseid osutavatele ettevõtjatele avalike teenuste eest makstava hüvitisena antav riigiabi, kohaldatakse abi andmisel Euroopa Komisjoni 20. detsembri 2011. a otsuses „Euroopa Liidu toimimise lepingu artikli 106 lõike 2 kohaldamise kohta üldist majandushuvi pakkuvaid teenuseid osutavatele ettevõtjatele avalike teenuste eest makstava hüvitisena antava riigiabi suhtes“ (ELT L 7, 11.01.2012, lk 3–10) (edaspidi </w:t>
      </w:r>
      <w:r w:rsidRPr="004F0E8D">
        <w:rPr>
          <w:rStyle w:val="normaltextrun"/>
          <w:rFonts w:ascii="Arial" w:hAnsi="Arial" w:cs="Arial"/>
          <w:i/>
          <w:iCs/>
          <w:color w:val="202020"/>
          <w:sz w:val="22"/>
          <w:szCs w:val="22"/>
        </w:rPr>
        <w:t>Euroopa Komisjoni otsus</w:t>
      </w:r>
      <w:r w:rsidRPr="004F0E8D">
        <w:rPr>
          <w:rStyle w:val="normaltextrun"/>
          <w:rFonts w:ascii="Arial" w:hAnsi="Arial" w:cs="Arial"/>
          <w:color w:val="202020"/>
          <w:sz w:val="22"/>
          <w:szCs w:val="22"/>
        </w:rPr>
        <w:t>) sätestatud tingimusi.</w:t>
      </w:r>
    </w:p>
    <w:p w14:paraId="45C9FC57" w14:textId="77777777" w:rsidR="00706C96" w:rsidRPr="004F0E8D" w:rsidRDefault="00706C96" w:rsidP="00706C96">
      <w:pPr>
        <w:pStyle w:val="paragraph"/>
        <w:shd w:val="clear" w:color="auto" w:fill="FFFFFF"/>
        <w:spacing w:before="0" w:beforeAutospacing="0" w:after="0" w:afterAutospacing="0"/>
        <w:jc w:val="both"/>
        <w:textAlignment w:val="baseline"/>
        <w:rPr>
          <w:rFonts w:ascii="Arial" w:hAnsi="Arial" w:cs="Arial"/>
          <w:sz w:val="22"/>
          <w:szCs w:val="22"/>
        </w:rPr>
      </w:pPr>
    </w:p>
    <w:p w14:paraId="70E261E1" w14:textId="76ED0064" w:rsidR="00706C96" w:rsidRPr="004F0E8D" w:rsidRDefault="00706C96" w:rsidP="00706C96">
      <w:pPr>
        <w:pStyle w:val="paragraph"/>
        <w:shd w:val="clear" w:color="auto" w:fill="FFFFFF" w:themeFill="background1"/>
        <w:spacing w:before="0" w:beforeAutospacing="0" w:after="0" w:afterAutospacing="0"/>
        <w:jc w:val="both"/>
        <w:textAlignment w:val="baseline"/>
        <w:rPr>
          <w:rFonts w:ascii="Arial" w:hAnsi="Arial" w:cs="Arial"/>
          <w:sz w:val="22"/>
          <w:szCs w:val="22"/>
        </w:rPr>
      </w:pPr>
      <w:r w:rsidRPr="004F0E8D">
        <w:rPr>
          <w:rStyle w:val="normaltextrun"/>
          <w:rFonts w:ascii="Arial" w:hAnsi="Arial" w:cs="Arial"/>
          <w:color w:val="202020"/>
          <w:sz w:val="22"/>
          <w:szCs w:val="22"/>
        </w:rPr>
        <w:t>(8) Euroopa Komisjoni otsuse alusel antav riigiabi ei tohi teenuse kohta ületada selles otsuses nimetatud määra.</w:t>
      </w:r>
    </w:p>
    <w:p w14:paraId="37D1F17F" w14:textId="77777777" w:rsidR="00706C96" w:rsidRPr="004F0E8D" w:rsidRDefault="00706C96" w:rsidP="00706C96">
      <w:pPr>
        <w:pStyle w:val="paragraph"/>
        <w:spacing w:before="0" w:beforeAutospacing="0" w:after="0" w:afterAutospacing="0"/>
        <w:jc w:val="both"/>
        <w:rPr>
          <w:rStyle w:val="eop"/>
          <w:rFonts w:ascii="Arial" w:hAnsi="Arial" w:cs="Arial"/>
          <w:color w:val="202020"/>
          <w:sz w:val="22"/>
          <w:szCs w:val="22"/>
        </w:rPr>
      </w:pPr>
    </w:p>
    <w:p w14:paraId="0C2A5940" w14:textId="77777777" w:rsidR="00706C96" w:rsidRDefault="00706C96" w:rsidP="00706C96">
      <w:pPr>
        <w:jc w:val="both"/>
        <w:rPr>
          <w:rFonts w:eastAsia="Times New Roman" w:cs="Arial"/>
          <w:b/>
          <w:bCs/>
          <w:lang w:eastAsia="et-EE"/>
        </w:rPr>
      </w:pPr>
      <w:r w:rsidRPr="2BE8C15B">
        <w:rPr>
          <w:rFonts w:eastAsia="Times New Roman" w:cs="Arial"/>
          <w:b/>
          <w:bCs/>
          <w:lang w:eastAsia="et-EE"/>
        </w:rPr>
        <w:t>§ 3. Terminid</w:t>
      </w:r>
    </w:p>
    <w:p w14:paraId="4FAEA3FF" w14:textId="77777777" w:rsidR="00706C96" w:rsidRDefault="00706C96" w:rsidP="00706C96">
      <w:pPr>
        <w:jc w:val="both"/>
        <w:rPr>
          <w:rFonts w:eastAsia="Times New Roman" w:cs="Arial"/>
          <w:b/>
          <w:bCs/>
          <w:lang w:eastAsia="et-EE"/>
        </w:rPr>
      </w:pPr>
    </w:p>
    <w:p w14:paraId="79D64CDE" w14:textId="77777777" w:rsidR="00706C96" w:rsidRPr="00533FA0" w:rsidRDefault="00706C96" w:rsidP="00706C96">
      <w:pPr>
        <w:jc w:val="both"/>
        <w:rPr>
          <w:rFonts w:eastAsia="Times New Roman" w:cs="Arial"/>
          <w:lang w:eastAsia="et-EE"/>
        </w:rPr>
      </w:pPr>
      <w:r w:rsidRPr="763671B3">
        <w:rPr>
          <w:rFonts w:eastAsia="Times New Roman" w:cs="Arial"/>
          <w:lang w:eastAsia="et-EE"/>
        </w:rPr>
        <w:t xml:space="preserve">Määruses kasutatakse </w:t>
      </w:r>
      <w:r w:rsidRPr="63F904D8">
        <w:rPr>
          <w:rFonts w:eastAsia="Times New Roman" w:cs="Arial"/>
          <w:lang w:eastAsia="et-EE"/>
        </w:rPr>
        <w:t xml:space="preserve">termineid järgmises </w:t>
      </w:r>
      <w:r w:rsidRPr="2D49D51F">
        <w:rPr>
          <w:rFonts w:eastAsia="Times New Roman" w:cs="Arial"/>
          <w:lang w:eastAsia="et-EE"/>
        </w:rPr>
        <w:t>tähenduses:</w:t>
      </w:r>
    </w:p>
    <w:p w14:paraId="2D4FDBAF" w14:textId="59C7E047" w:rsidR="00706C96" w:rsidRPr="00827EBE" w:rsidRDefault="00706C96" w:rsidP="00706C96">
      <w:pPr>
        <w:jc w:val="both"/>
        <w:rPr>
          <w:rFonts w:eastAsia="Arial" w:cs="Arial"/>
          <w:color w:val="000000" w:themeColor="text1"/>
        </w:rPr>
      </w:pPr>
      <w:r w:rsidRPr="17D79056">
        <w:rPr>
          <w:rFonts w:eastAsia="Arial" w:cs="Arial"/>
          <w:lang w:eastAsia="et-EE"/>
        </w:rPr>
        <w:t xml:space="preserve">1) heaolutehnoloogia on vanemaealist, kroonilise haiguse või puudega inimest igapäevaelus toetav tehnoloogiline lahendus, mis säilitab või </w:t>
      </w:r>
      <w:r>
        <w:rPr>
          <w:rFonts w:eastAsia="Arial" w:cs="Arial"/>
          <w:lang w:eastAsia="et-EE"/>
        </w:rPr>
        <w:t>parandab</w:t>
      </w:r>
      <w:r w:rsidRPr="17D79056">
        <w:rPr>
          <w:rFonts w:eastAsia="Arial" w:cs="Arial"/>
          <w:lang w:eastAsia="et-EE"/>
        </w:rPr>
        <w:t xml:space="preserve"> iseseisvust, ohutust, turvalisust, </w:t>
      </w:r>
      <w:r w:rsidRPr="17D79056">
        <w:rPr>
          <w:rFonts w:eastAsia="Arial" w:cs="Arial"/>
          <w:lang w:eastAsia="et-EE"/>
        </w:rPr>
        <w:lastRenderedPageBreak/>
        <w:t xml:space="preserve">tervist, aktiivsust, osalust ja elukvaliteeti, ning teenuseosutajat toetav tehnoloogiline lahendus, mis aitab </w:t>
      </w:r>
      <w:r>
        <w:rPr>
          <w:rFonts w:eastAsia="Arial" w:cs="Arial"/>
          <w:lang w:eastAsia="et-EE"/>
        </w:rPr>
        <w:t>tõhustada</w:t>
      </w:r>
      <w:r w:rsidRPr="0050162A">
        <w:rPr>
          <w:rFonts w:eastAsia="Arial" w:cs="Arial"/>
          <w:lang w:eastAsia="et-EE"/>
        </w:rPr>
        <w:t xml:space="preserve"> teenus</w:t>
      </w:r>
      <w:r>
        <w:rPr>
          <w:rFonts w:eastAsia="Arial" w:cs="Arial"/>
          <w:lang w:eastAsia="et-EE"/>
        </w:rPr>
        <w:t>te korraldust</w:t>
      </w:r>
      <w:r w:rsidRPr="0050162A">
        <w:rPr>
          <w:rFonts w:eastAsia="Arial" w:cs="Arial"/>
          <w:lang w:eastAsia="et-EE"/>
        </w:rPr>
        <w:t xml:space="preserve"> ja </w:t>
      </w:r>
      <w:r>
        <w:rPr>
          <w:rFonts w:eastAsia="Arial" w:cs="Arial"/>
          <w:lang w:eastAsia="et-EE"/>
        </w:rPr>
        <w:t xml:space="preserve">suurendada </w:t>
      </w:r>
      <w:r w:rsidRPr="0050162A">
        <w:rPr>
          <w:rFonts w:eastAsia="Arial" w:cs="Arial"/>
          <w:lang w:eastAsia="et-EE"/>
        </w:rPr>
        <w:t>töötajate</w:t>
      </w:r>
      <w:r w:rsidRPr="17D79056">
        <w:rPr>
          <w:rFonts w:eastAsia="Arial" w:cs="Arial"/>
          <w:lang w:eastAsia="et-EE"/>
        </w:rPr>
        <w:t xml:space="preserve"> rahulolu;</w:t>
      </w:r>
    </w:p>
    <w:p w14:paraId="6BAB85F0" w14:textId="77777777" w:rsidR="00706C96" w:rsidRDefault="00706C96" w:rsidP="00706C96">
      <w:pPr>
        <w:jc w:val="both"/>
        <w:rPr>
          <w:rFonts w:eastAsia="Arial" w:cs="Arial"/>
          <w:lang w:eastAsia="et-EE"/>
        </w:rPr>
      </w:pPr>
      <w:r w:rsidRPr="56200AF4">
        <w:rPr>
          <w:rFonts w:eastAsia="Arial" w:cs="Arial"/>
          <w:lang w:eastAsia="et-EE"/>
        </w:rPr>
        <w:t xml:space="preserve">2) heaolutehnoloogiate arendusprogramm (edaspidi </w:t>
      </w:r>
      <w:r w:rsidRPr="56200AF4">
        <w:rPr>
          <w:rFonts w:eastAsia="Arial" w:cs="Arial"/>
          <w:i/>
          <w:iCs/>
          <w:lang w:eastAsia="et-EE"/>
        </w:rPr>
        <w:t>programm</w:t>
      </w:r>
      <w:r w:rsidRPr="56200AF4">
        <w:rPr>
          <w:rFonts w:eastAsia="Arial" w:cs="Arial"/>
          <w:lang w:eastAsia="et-EE"/>
        </w:rPr>
        <w:t>) toetab tervise- ja hoolekandevaldkonna innovatsioonivõimekust, aidates kaasa toetuse andmise eesmärgile vastavate projektide ja projektimeeskondade tekkimisele ning pakkudes toetust saanud projektide elluviimisel ja tulemuse saavutamisel tuge, sealhulgas ühtse metoodika alusel koolitusi, mentorlust ja tööriistu;</w:t>
      </w:r>
    </w:p>
    <w:p w14:paraId="2E3E3F53" w14:textId="77777777" w:rsidR="00706C96" w:rsidRDefault="00706C96" w:rsidP="00706C96">
      <w:pPr>
        <w:jc w:val="both"/>
        <w:rPr>
          <w:rFonts w:eastAsia="Arial" w:cs="Arial"/>
          <w:lang w:eastAsia="et-EE"/>
        </w:rPr>
      </w:pPr>
      <w:r>
        <w:rPr>
          <w:rFonts w:eastAsia="Arial" w:cs="Arial"/>
          <w:lang w:eastAsia="et-EE"/>
        </w:rPr>
        <w:t xml:space="preserve">3) </w:t>
      </w:r>
      <w:r w:rsidRPr="004C6918">
        <w:rPr>
          <w:rFonts w:eastAsia="Arial" w:cs="Arial"/>
          <w:lang w:eastAsia="et-EE"/>
        </w:rPr>
        <w:t xml:space="preserve">programmi elluviija </w:t>
      </w:r>
      <w:r>
        <w:rPr>
          <w:rFonts w:eastAsia="Arial" w:cs="Arial"/>
          <w:lang w:eastAsia="et-EE"/>
        </w:rPr>
        <w:t xml:space="preserve">on </w:t>
      </w:r>
      <w:r w:rsidRPr="07E45D4B">
        <w:rPr>
          <w:rFonts w:eastAsia="Arial" w:cs="Arial"/>
          <w:lang w:eastAsia="et-EE"/>
        </w:rPr>
        <w:t>Sotsiaalministeeriumi hankepartner</w:t>
      </w:r>
      <w:r>
        <w:rPr>
          <w:rFonts w:eastAsia="Arial" w:cs="Arial"/>
          <w:lang w:eastAsia="et-EE"/>
        </w:rPr>
        <w:t>.</w:t>
      </w:r>
    </w:p>
    <w:p w14:paraId="251025CD" w14:textId="77777777" w:rsidR="00706C96" w:rsidRDefault="00706C96" w:rsidP="00706C96">
      <w:pPr>
        <w:jc w:val="both"/>
        <w:rPr>
          <w:rFonts w:eastAsia="Arial" w:cs="Arial"/>
          <w:lang w:eastAsia="et-EE"/>
        </w:rPr>
      </w:pPr>
    </w:p>
    <w:p w14:paraId="7786EA5C" w14:textId="585541BD" w:rsidR="00706C96" w:rsidRPr="007868C1" w:rsidRDefault="00706C96" w:rsidP="00706C96">
      <w:pPr>
        <w:jc w:val="both"/>
        <w:rPr>
          <w:rFonts w:eastAsia="Times New Roman" w:cs="Arial"/>
          <w:b/>
          <w:bCs/>
          <w:lang w:eastAsia="et-EE"/>
        </w:rPr>
      </w:pPr>
      <w:r w:rsidRPr="08338CBB">
        <w:rPr>
          <w:rFonts w:eastAsia="Times New Roman" w:cs="Arial"/>
          <w:b/>
          <w:bCs/>
          <w:lang w:eastAsia="et-EE"/>
        </w:rPr>
        <w:t>§ 4. Toetuse andmise eesmärk ja tulemus</w:t>
      </w:r>
    </w:p>
    <w:p w14:paraId="0DD9B0CE" w14:textId="77777777" w:rsidR="00706C96" w:rsidRPr="007868C1" w:rsidRDefault="00706C96" w:rsidP="00706C96">
      <w:pPr>
        <w:rPr>
          <w:rFonts w:eastAsia="Times New Roman" w:cs="Arial"/>
          <w:b/>
          <w:bCs/>
          <w:lang w:eastAsia="et-EE"/>
        </w:rPr>
      </w:pPr>
    </w:p>
    <w:p w14:paraId="7360792B" w14:textId="77777777" w:rsidR="00706C96" w:rsidRPr="007868C1" w:rsidRDefault="00706C96" w:rsidP="00706C96">
      <w:pPr>
        <w:jc w:val="both"/>
        <w:rPr>
          <w:rFonts w:cs="Arial"/>
          <w:lang w:eastAsia="et-EE"/>
        </w:rPr>
      </w:pPr>
      <w:r w:rsidRPr="00A79A15">
        <w:rPr>
          <w:rFonts w:eastAsia="Times New Roman" w:cs="Arial"/>
          <w:lang w:eastAsia="et-EE"/>
        </w:rPr>
        <w:t xml:space="preserve">(1) Toetuse andmise eesmärk on </w:t>
      </w:r>
      <w:r w:rsidRPr="0056268C">
        <w:rPr>
          <w:rFonts w:eastAsia="Times New Roman" w:cs="Arial"/>
          <w:lang w:eastAsia="et-EE"/>
        </w:rPr>
        <w:t>heaolu</w:t>
      </w:r>
      <w:r w:rsidRPr="003072D5">
        <w:rPr>
          <w:rFonts w:eastAsia="Times New Roman" w:cs="Arial"/>
          <w:lang w:eastAsia="et-EE"/>
        </w:rPr>
        <w:t>tehnoloogiate</w:t>
      </w:r>
      <w:r>
        <w:rPr>
          <w:rFonts w:eastAsia="Times New Roman" w:cs="Arial"/>
          <w:lang w:eastAsia="et-EE"/>
        </w:rPr>
        <w:t xml:space="preserve"> </w:t>
      </w:r>
      <w:r w:rsidRPr="00A79A15">
        <w:rPr>
          <w:rFonts w:eastAsia="Times New Roman" w:cs="Arial"/>
          <w:lang w:eastAsia="et-EE"/>
        </w:rPr>
        <w:t>kasutuselevõtuga tervise- ja hoolekande</w:t>
      </w:r>
      <w:r>
        <w:rPr>
          <w:rFonts w:eastAsia="Times New Roman" w:cs="Arial"/>
          <w:lang w:eastAsia="et-EE"/>
        </w:rPr>
        <w:t>valdkonnas</w:t>
      </w:r>
      <w:r w:rsidRPr="00A79A15">
        <w:rPr>
          <w:rFonts w:eastAsia="Times New Roman" w:cs="Arial"/>
          <w:lang w:eastAsia="et-EE"/>
        </w:rPr>
        <w:t>:</w:t>
      </w:r>
    </w:p>
    <w:p w14:paraId="57155883" w14:textId="77777777" w:rsidR="00706C96" w:rsidRDefault="00706C96" w:rsidP="00706C96">
      <w:pPr>
        <w:jc w:val="both"/>
        <w:rPr>
          <w:rFonts w:cs="Arial"/>
        </w:rPr>
      </w:pPr>
      <w:r w:rsidRPr="07E45D4B">
        <w:rPr>
          <w:rFonts w:eastAsia="Times New Roman" w:cs="Arial"/>
          <w:lang w:eastAsia="et-EE"/>
        </w:rPr>
        <w:t xml:space="preserve">1) pikendada vanemaealiste ja </w:t>
      </w:r>
      <w:r w:rsidRPr="235BB740">
        <w:rPr>
          <w:rFonts w:eastAsia="Times New Roman" w:cs="Arial"/>
          <w:lang w:eastAsia="et-EE"/>
        </w:rPr>
        <w:t>erivajadusega</w:t>
      </w:r>
      <w:r w:rsidRPr="07E45D4B">
        <w:rPr>
          <w:rFonts w:eastAsia="Times New Roman" w:cs="Arial"/>
          <w:lang w:eastAsia="et-EE"/>
        </w:rPr>
        <w:t xml:space="preserve"> täisealiste </w:t>
      </w:r>
      <w:r w:rsidRPr="07E45D4B">
        <w:rPr>
          <w:rFonts w:eastAsia="Arial" w:cs="Arial"/>
        </w:rPr>
        <w:t xml:space="preserve">inimeste </w:t>
      </w:r>
      <w:r w:rsidRPr="07E45D4B">
        <w:rPr>
          <w:rFonts w:cs="Arial"/>
        </w:rPr>
        <w:t>iseseisvat turvalist toimetulekut</w:t>
      </w:r>
      <w:r>
        <w:rPr>
          <w:rFonts w:cs="Arial"/>
        </w:rPr>
        <w:t xml:space="preserve"> </w:t>
      </w:r>
      <w:r w:rsidRPr="07E45D4B">
        <w:rPr>
          <w:rFonts w:cs="Arial"/>
        </w:rPr>
        <w:t>kodus</w:t>
      </w:r>
      <w:r>
        <w:rPr>
          <w:rFonts w:cs="Arial"/>
        </w:rPr>
        <w:t>,</w:t>
      </w:r>
      <w:r w:rsidRPr="07E45D4B">
        <w:rPr>
          <w:rFonts w:cs="Arial"/>
        </w:rPr>
        <w:t xml:space="preserve"> ennetades abivajaduse tekkimist või süvenemist ning säilitades </w:t>
      </w:r>
      <w:r>
        <w:rPr>
          <w:rFonts w:cs="Arial"/>
        </w:rPr>
        <w:t xml:space="preserve">või </w:t>
      </w:r>
      <w:r w:rsidRPr="00D0360A">
        <w:rPr>
          <w:rFonts w:cs="Arial"/>
        </w:rPr>
        <w:t>parandades</w:t>
      </w:r>
      <w:r w:rsidRPr="07E45D4B">
        <w:rPr>
          <w:rFonts w:cs="Arial"/>
        </w:rPr>
        <w:t xml:space="preserve"> elukvaliteeti;</w:t>
      </w:r>
    </w:p>
    <w:p w14:paraId="68F17706" w14:textId="77777777" w:rsidR="00706C96" w:rsidRDefault="00706C96" w:rsidP="00706C96">
      <w:pPr>
        <w:jc w:val="both"/>
        <w:rPr>
          <w:rFonts w:cs="Arial"/>
        </w:rPr>
      </w:pPr>
      <w:r w:rsidRPr="2512C2C5">
        <w:rPr>
          <w:rFonts w:cs="Arial"/>
        </w:rPr>
        <w:t>2) vähendada lähedast</w:t>
      </w:r>
      <w:r>
        <w:rPr>
          <w:rFonts w:cs="Arial"/>
        </w:rPr>
        <w:t>e</w:t>
      </w:r>
      <w:r w:rsidRPr="2512C2C5">
        <w:rPr>
          <w:rFonts w:cs="Arial"/>
        </w:rPr>
        <w:t xml:space="preserve"> hoolduskoormust;</w:t>
      </w:r>
    </w:p>
    <w:p w14:paraId="12700E6E" w14:textId="53211144" w:rsidR="00706C96" w:rsidRDefault="00706C96" w:rsidP="00706C96">
      <w:pPr>
        <w:jc w:val="both"/>
        <w:rPr>
          <w:rFonts w:cs="Arial"/>
        </w:rPr>
      </w:pPr>
      <w:r w:rsidRPr="56200AF4">
        <w:rPr>
          <w:rFonts w:cs="Arial"/>
        </w:rPr>
        <w:t xml:space="preserve">3) parandada punktides 1 ja 2 nimetatud sihtrühmale pakutavate teenuste </w:t>
      </w:r>
      <w:proofErr w:type="spellStart"/>
      <w:r w:rsidRPr="56200AF4">
        <w:rPr>
          <w:rFonts w:cs="Arial"/>
        </w:rPr>
        <w:t>inimkesksust</w:t>
      </w:r>
      <w:proofErr w:type="spellEnd"/>
      <w:r w:rsidRPr="56200AF4">
        <w:rPr>
          <w:rFonts w:cs="Arial"/>
        </w:rPr>
        <w:t>, kvaliteeti, kättesaadavust ja efektiivsust, lõimides tervis</w:t>
      </w:r>
      <w:r w:rsidR="00730AE8">
        <w:rPr>
          <w:rFonts w:cs="Arial"/>
        </w:rPr>
        <w:t>hoiu</w:t>
      </w:r>
      <w:r w:rsidRPr="56200AF4">
        <w:rPr>
          <w:rFonts w:cs="Arial"/>
        </w:rPr>
        <w:t>- ja sotsiaalteenuseid, ning suurendada teenuseid osutavate töötajate töörahulolu</w:t>
      </w:r>
      <w:r w:rsidR="00517A82">
        <w:rPr>
          <w:rFonts w:cs="Arial"/>
        </w:rPr>
        <w:t>.</w:t>
      </w:r>
      <w:r w:rsidRPr="56200AF4">
        <w:rPr>
          <w:rFonts w:cs="Arial"/>
        </w:rPr>
        <w:t xml:space="preserve"> </w:t>
      </w:r>
    </w:p>
    <w:p w14:paraId="6FE63EFE" w14:textId="77777777" w:rsidR="00706C96" w:rsidRDefault="00706C96" w:rsidP="00706C96">
      <w:pPr>
        <w:jc w:val="both"/>
        <w:rPr>
          <w:rFonts w:cs="Arial"/>
        </w:rPr>
      </w:pPr>
    </w:p>
    <w:p w14:paraId="6F0B767B" w14:textId="7F78CCC9" w:rsidR="00706C96" w:rsidRPr="004E4098" w:rsidRDefault="00706C96" w:rsidP="00706C96">
      <w:pPr>
        <w:contextualSpacing/>
        <w:jc w:val="both"/>
        <w:rPr>
          <w:rFonts w:eastAsia="Arial" w:cs="Arial"/>
        </w:rPr>
      </w:pPr>
      <w:r w:rsidRPr="00A79A15">
        <w:rPr>
          <w:rFonts w:cs="Arial"/>
        </w:rPr>
        <w:t>(2) Toetatav</w:t>
      </w:r>
      <w:r>
        <w:rPr>
          <w:rFonts w:cs="Arial"/>
        </w:rPr>
        <w:t xml:space="preserve"> heaolutehnoloogia lahendus</w:t>
      </w:r>
      <w:r w:rsidRPr="00A79A15">
        <w:rPr>
          <w:rFonts w:eastAsia="Arial" w:cs="Arial"/>
          <w:color w:val="000000" w:themeColor="text1"/>
        </w:rPr>
        <w:t xml:space="preserve"> </w:t>
      </w:r>
      <w:r>
        <w:rPr>
          <w:rFonts w:eastAsia="Arial" w:cs="Arial"/>
          <w:color w:val="000000" w:themeColor="text1"/>
        </w:rPr>
        <w:t xml:space="preserve">(edaspidi </w:t>
      </w:r>
      <w:r w:rsidRPr="00E94BCC">
        <w:rPr>
          <w:rFonts w:eastAsia="Arial" w:cs="Arial"/>
          <w:i/>
          <w:iCs/>
          <w:color w:val="000000" w:themeColor="text1"/>
        </w:rPr>
        <w:t>lahendus</w:t>
      </w:r>
      <w:r>
        <w:rPr>
          <w:rFonts w:eastAsia="Arial" w:cs="Arial"/>
          <w:color w:val="000000" w:themeColor="text1"/>
        </w:rPr>
        <w:t xml:space="preserve">) </w:t>
      </w:r>
      <w:r w:rsidRPr="00A79A15">
        <w:rPr>
          <w:rFonts w:eastAsia="Arial" w:cs="Arial"/>
          <w:color w:val="000000" w:themeColor="text1"/>
        </w:rPr>
        <w:t>peab vastama järgmistele kriteeriumitele:</w:t>
      </w:r>
    </w:p>
    <w:p w14:paraId="25CD2F37" w14:textId="77777777" w:rsidR="00706C96" w:rsidRDefault="00706C96" w:rsidP="00706C96">
      <w:pPr>
        <w:contextualSpacing/>
        <w:jc w:val="both"/>
        <w:rPr>
          <w:rFonts w:eastAsia="Arial" w:cs="Arial"/>
          <w:color w:val="000000" w:themeColor="text1"/>
        </w:rPr>
      </w:pPr>
      <w:r w:rsidRPr="2FD59F94">
        <w:rPr>
          <w:rFonts w:eastAsia="Arial" w:cs="Arial"/>
          <w:color w:val="000000" w:themeColor="text1"/>
        </w:rPr>
        <w:t xml:space="preserve">1) lahendus </w:t>
      </w:r>
      <w:r>
        <w:rPr>
          <w:rFonts w:eastAsia="Arial" w:cs="Arial"/>
          <w:color w:val="000000" w:themeColor="text1"/>
        </w:rPr>
        <w:t>keskendub</w:t>
      </w:r>
      <w:r w:rsidRPr="2FD59F94">
        <w:rPr>
          <w:rFonts w:eastAsia="Arial" w:cs="Arial"/>
          <w:color w:val="000000" w:themeColor="text1"/>
        </w:rPr>
        <w:t xml:space="preserve"> lõikes 1 </w:t>
      </w:r>
      <w:r>
        <w:rPr>
          <w:rFonts w:eastAsia="Arial" w:cs="Arial"/>
          <w:color w:val="000000" w:themeColor="text1"/>
        </w:rPr>
        <w:t>nimetatud</w:t>
      </w:r>
      <w:r w:rsidRPr="2FD59F94">
        <w:rPr>
          <w:rFonts w:eastAsia="Arial" w:cs="Arial"/>
          <w:color w:val="000000" w:themeColor="text1"/>
        </w:rPr>
        <w:t xml:space="preserve"> eesmärgist lähtuvalt</w:t>
      </w:r>
      <w:r>
        <w:rPr>
          <w:rFonts w:eastAsia="Arial" w:cs="Arial"/>
          <w:color w:val="000000" w:themeColor="text1"/>
        </w:rPr>
        <w:t xml:space="preserve"> </w:t>
      </w:r>
      <w:r w:rsidRPr="2FD59F94">
        <w:rPr>
          <w:rFonts w:eastAsia="Arial" w:cs="Arial"/>
          <w:color w:val="000000" w:themeColor="text1"/>
        </w:rPr>
        <w:t>olulise probleemi lahendamisele;</w:t>
      </w:r>
    </w:p>
    <w:p w14:paraId="4B99256D" w14:textId="0B6DA760" w:rsidR="00706C96" w:rsidRDefault="00706C96" w:rsidP="00706C96">
      <w:pPr>
        <w:contextualSpacing/>
        <w:jc w:val="both"/>
        <w:rPr>
          <w:rFonts w:eastAsia="Arial" w:cs="Arial"/>
        </w:rPr>
      </w:pPr>
      <w:r w:rsidRPr="2FD59F94">
        <w:rPr>
          <w:rFonts w:eastAsia="Arial" w:cs="Arial"/>
          <w:color w:val="000000" w:themeColor="text1"/>
        </w:rPr>
        <w:t xml:space="preserve">2) lahendus on potentsiaalselt olulise mõjuga, jätkusuutlik ja </w:t>
      </w:r>
      <w:proofErr w:type="spellStart"/>
      <w:r w:rsidRPr="2FD59F94">
        <w:rPr>
          <w:rFonts w:eastAsia="Arial" w:cs="Arial"/>
          <w:color w:val="000000" w:themeColor="text1"/>
        </w:rPr>
        <w:t>skaleeritav</w:t>
      </w:r>
      <w:proofErr w:type="spellEnd"/>
      <w:r w:rsidRPr="2FD59F94">
        <w:rPr>
          <w:rFonts w:eastAsia="Arial" w:cs="Arial"/>
          <w:color w:val="000000" w:themeColor="text1"/>
        </w:rPr>
        <w:t>;</w:t>
      </w:r>
    </w:p>
    <w:p w14:paraId="4D3D9546" w14:textId="77777777" w:rsidR="00706C96" w:rsidRDefault="00706C96" w:rsidP="00706C96">
      <w:pPr>
        <w:contextualSpacing/>
        <w:jc w:val="both"/>
        <w:rPr>
          <w:color w:val="000000" w:themeColor="text1"/>
        </w:rPr>
      </w:pPr>
      <w:r w:rsidRPr="17D79056">
        <w:rPr>
          <w:rFonts w:eastAsia="Arial" w:cs="Arial"/>
          <w:color w:val="000000" w:themeColor="text1"/>
        </w:rPr>
        <w:t xml:space="preserve">3) lahendus on </w:t>
      </w:r>
      <w:r w:rsidRPr="17D79056">
        <w:rPr>
          <w:color w:val="000000" w:themeColor="text1"/>
        </w:rPr>
        <w:t>Eesti kontekstis uudne;</w:t>
      </w:r>
    </w:p>
    <w:p w14:paraId="4E946DA1" w14:textId="50A956A4" w:rsidR="00706C96" w:rsidRDefault="00706C96" w:rsidP="00706C96">
      <w:pPr>
        <w:contextualSpacing/>
        <w:jc w:val="both"/>
        <w:rPr>
          <w:rFonts w:eastAsia="Arial" w:cs="Arial"/>
        </w:rPr>
      </w:pPr>
      <w:r w:rsidRPr="17D79056">
        <w:rPr>
          <w:rFonts w:eastAsia="Arial" w:cs="Arial"/>
          <w:color w:val="000000" w:themeColor="text1"/>
        </w:rPr>
        <w:t>4) lahenduses rakendatakse digitaalset tehnoloogiat;</w:t>
      </w:r>
    </w:p>
    <w:p w14:paraId="2F3E931B" w14:textId="78863B99" w:rsidR="00706C96" w:rsidRDefault="00706C96" w:rsidP="00706C96">
      <w:pPr>
        <w:contextualSpacing/>
        <w:jc w:val="both"/>
        <w:rPr>
          <w:rFonts w:eastAsia="Arial" w:cs="Arial"/>
        </w:rPr>
      </w:pPr>
      <w:r w:rsidRPr="17D79056">
        <w:rPr>
          <w:rFonts w:eastAsia="Arial" w:cs="Arial"/>
          <w:color w:val="000000" w:themeColor="text1"/>
        </w:rPr>
        <w:t xml:space="preserve">5) lahenduses kasutatava tehnoloogia </w:t>
      </w:r>
      <w:r>
        <w:rPr>
          <w:rFonts w:eastAsia="Arial" w:cs="Arial"/>
          <w:color w:val="000000" w:themeColor="text1"/>
        </w:rPr>
        <w:t xml:space="preserve">tehnoloogilise </w:t>
      </w:r>
      <w:r w:rsidRPr="17D79056">
        <w:rPr>
          <w:rFonts w:eastAsia="Arial" w:cs="Arial"/>
          <w:color w:val="000000" w:themeColor="text1"/>
        </w:rPr>
        <w:t>valmidus</w:t>
      </w:r>
      <w:r>
        <w:rPr>
          <w:rFonts w:eastAsia="Arial" w:cs="Arial"/>
          <w:color w:val="000000" w:themeColor="text1"/>
        </w:rPr>
        <w:t>e tase</w:t>
      </w:r>
      <w:r w:rsidRPr="17D79056">
        <w:rPr>
          <w:rFonts w:eastAsia="Arial" w:cs="Arial"/>
          <w:color w:val="000000" w:themeColor="text1"/>
        </w:rPr>
        <w:t xml:space="preserve"> </w:t>
      </w:r>
      <w:r w:rsidRPr="005E121E">
        <w:rPr>
          <w:rFonts w:eastAsia="Arial" w:cs="Arial"/>
          <w:color w:val="000000" w:themeColor="text1"/>
        </w:rPr>
        <w:t>(</w:t>
      </w:r>
      <w:proofErr w:type="spellStart"/>
      <w:r w:rsidRPr="17D79056">
        <w:rPr>
          <w:rFonts w:eastAsia="Arial" w:cs="Arial"/>
          <w:i/>
          <w:iCs/>
          <w:color w:val="000000" w:themeColor="text1"/>
        </w:rPr>
        <w:t>technology</w:t>
      </w:r>
      <w:proofErr w:type="spellEnd"/>
      <w:r w:rsidRPr="17D79056">
        <w:rPr>
          <w:rFonts w:eastAsia="Arial" w:cs="Arial"/>
          <w:i/>
          <w:iCs/>
          <w:color w:val="000000" w:themeColor="text1"/>
        </w:rPr>
        <w:t xml:space="preserve"> </w:t>
      </w:r>
      <w:proofErr w:type="spellStart"/>
      <w:r w:rsidRPr="17D79056">
        <w:rPr>
          <w:rFonts w:eastAsia="Arial" w:cs="Arial"/>
          <w:i/>
          <w:iCs/>
          <w:color w:val="000000" w:themeColor="text1"/>
        </w:rPr>
        <w:t>readiness</w:t>
      </w:r>
      <w:proofErr w:type="spellEnd"/>
      <w:r w:rsidRPr="17D79056">
        <w:rPr>
          <w:rFonts w:eastAsia="Arial" w:cs="Arial"/>
          <w:i/>
          <w:iCs/>
          <w:color w:val="000000" w:themeColor="text1"/>
        </w:rPr>
        <w:t xml:space="preserve"> </w:t>
      </w:r>
      <w:proofErr w:type="spellStart"/>
      <w:r w:rsidRPr="17D79056">
        <w:rPr>
          <w:rFonts w:eastAsia="Arial" w:cs="Arial"/>
          <w:i/>
          <w:iCs/>
          <w:color w:val="000000" w:themeColor="text1"/>
        </w:rPr>
        <w:t>leve</w:t>
      </w:r>
      <w:r w:rsidRPr="17D79056">
        <w:rPr>
          <w:rFonts w:eastAsia="Arial" w:cs="Arial"/>
          <w:color w:val="000000" w:themeColor="text1"/>
        </w:rPr>
        <w:t>l</w:t>
      </w:r>
      <w:proofErr w:type="spellEnd"/>
      <w:r>
        <w:rPr>
          <w:rFonts w:eastAsia="Arial" w:cs="Arial"/>
          <w:color w:val="000000" w:themeColor="text1"/>
        </w:rPr>
        <w:t>, TRL</w:t>
      </w:r>
      <w:r w:rsidRPr="17D79056">
        <w:rPr>
          <w:rFonts w:eastAsia="Arial" w:cs="Arial"/>
          <w:color w:val="000000" w:themeColor="text1"/>
        </w:rPr>
        <w:t>) on vähemalt 6</w:t>
      </w:r>
      <w:r w:rsidRPr="17D79056">
        <w:rPr>
          <w:color w:val="000000" w:themeColor="text1"/>
        </w:rPr>
        <w:t xml:space="preserve">, mis </w:t>
      </w:r>
      <w:r w:rsidRPr="17D79056">
        <w:rPr>
          <w:rFonts w:eastAsia="Arial" w:cs="Arial"/>
          <w:color w:val="000000" w:themeColor="text1"/>
        </w:rPr>
        <w:t>tähendab, et tehnoloogia</w:t>
      </w:r>
      <w:r>
        <w:rPr>
          <w:rFonts w:eastAsia="Arial" w:cs="Arial"/>
          <w:color w:val="000000" w:themeColor="text1"/>
        </w:rPr>
        <w:t>t</w:t>
      </w:r>
      <w:r w:rsidRPr="17D79056">
        <w:rPr>
          <w:rFonts w:eastAsia="Arial" w:cs="Arial"/>
          <w:color w:val="000000" w:themeColor="text1"/>
        </w:rPr>
        <w:t xml:space="preserve"> </w:t>
      </w:r>
      <w:r w:rsidRPr="17D79056">
        <w:rPr>
          <w:color w:val="000000" w:themeColor="text1"/>
        </w:rPr>
        <w:t xml:space="preserve">on </w:t>
      </w:r>
      <w:r w:rsidRPr="17D79056">
        <w:rPr>
          <w:rFonts w:eastAsia="Arial" w:cs="Arial"/>
          <w:color w:val="000000" w:themeColor="text1"/>
        </w:rPr>
        <w:t>asjakohases keskkonnas</w:t>
      </w:r>
      <w:r>
        <w:rPr>
          <w:rFonts w:eastAsia="Arial" w:cs="Arial"/>
          <w:color w:val="000000" w:themeColor="text1"/>
        </w:rPr>
        <w:t xml:space="preserve"> </w:t>
      </w:r>
      <w:r w:rsidRPr="17D79056">
        <w:rPr>
          <w:rFonts w:eastAsia="Arial" w:cs="Arial"/>
          <w:color w:val="000000" w:themeColor="text1"/>
        </w:rPr>
        <w:t>juba demonstreeritud;</w:t>
      </w:r>
    </w:p>
    <w:p w14:paraId="0E9E2F94" w14:textId="76355EE4" w:rsidR="00706C96" w:rsidRDefault="00706C96" w:rsidP="00706C96">
      <w:pPr>
        <w:contextualSpacing/>
        <w:jc w:val="both"/>
        <w:rPr>
          <w:rFonts w:eastAsia="Arial" w:cs="Arial"/>
        </w:rPr>
      </w:pPr>
      <w:r w:rsidRPr="17D79056">
        <w:rPr>
          <w:rFonts w:eastAsia="Arial" w:cs="Arial"/>
          <w:color w:val="000000" w:themeColor="text1"/>
        </w:rPr>
        <w:t>6) lahenduse arendamisel lähtutakse kasutajakeskse disaini põhimõtetest, sealhulgas kaasatakse sihtrühma;</w:t>
      </w:r>
    </w:p>
    <w:p w14:paraId="65940027" w14:textId="77777777" w:rsidR="00706C96" w:rsidRDefault="00706C96" w:rsidP="00706C96">
      <w:pPr>
        <w:contextualSpacing/>
        <w:jc w:val="both"/>
        <w:rPr>
          <w:rFonts w:eastAsia="Arial" w:cs="Arial"/>
          <w:color w:val="000000" w:themeColor="text1"/>
        </w:rPr>
      </w:pPr>
      <w:r w:rsidRPr="56200AF4">
        <w:rPr>
          <w:rFonts w:eastAsia="Arial" w:cs="Arial"/>
          <w:color w:val="000000" w:themeColor="text1"/>
        </w:rPr>
        <w:t>7) lahendus töötatakse välja osapoolte koostöös, sealhulgas avaliku ja erasektori partnerluses.</w:t>
      </w:r>
    </w:p>
    <w:p w14:paraId="79D6CBA1" w14:textId="77777777" w:rsidR="00706C96" w:rsidRDefault="00706C96" w:rsidP="00706C96">
      <w:pPr>
        <w:contextualSpacing/>
        <w:jc w:val="both"/>
        <w:rPr>
          <w:rFonts w:eastAsia="Arial" w:cs="Arial"/>
        </w:rPr>
      </w:pPr>
    </w:p>
    <w:p w14:paraId="404EDC2B" w14:textId="1DCC5B80" w:rsidR="00706C96" w:rsidRDefault="00706C96" w:rsidP="00706C96">
      <w:pPr>
        <w:contextualSpacing/>
        <w:jc w:val="both"/>
        <w:rPr>
          <w:rFonts w:eastAsia="Calibri" w:cs="Arial"/>
          <w:color w:val="000000" w:themeColor="text1"/>
        </w:rPr>
      </w:pPr>
      <w:r w:rsidRPr="55CD18F1">
        <w:rPr>
          <w:rFonts w:eastAsia="Times New Roman" w:cs="Arial"/>
          <w:lang w:eastAsia="et-EE"/>
        </w:rPr>
        <w:t>(</w:t>
      </w:r>
      <w:r w:rsidR="00526A3F">
        <w:rPr>
          <w:rFonts w:eastAsia="Times New Roman" w:cs="Arial"/>
          <w:lang w:eastAsia="et-EE"/>
        </w:rPr>
        <w:t>3</w:t>
      </w:r>
      <w:r w:rsidRPr="55CD18F1">
        <w:rPr>
          <w:rFonts w:eastAsia="Times New Roman" w:cs="Arial"/>
          <w:lang w:eastAsia="et-EE"/>
        </w:rPr>
        <w:t>)</w:t>
      </w:r>
      <w:r w:rsidRPr="55CD18F1">
        <w:t xml:space="preserve"> </w:t>
      </w:r>
      <w:r>
        <w:t>Toetust antakse</w:t>
      </w:r>
      <w:r w:rsidRPr="75C8F2B6">
        <w:t xml:space="preserve"> </w:t>
      </w:r>
      <w:r w:rsidRPr="55CD18F1">
        <w:t xml:space="preserve">kahes </w:t>
      </w:r>
      <w:r>
        <w:t xml:space="preserve">omavahel seotud </w:t>
      </w:r>
      <w:r w:rsidRPr="55CD18F1">
        <w:t>etapis</w:t>
      </w:r>
      <w:r>
        <w:t>. E</w:t>
      </w:r>
      <w:r w:rsidRPr="00DC5854">
        <w:t>sime</w:t>
      </w:r>
      <w:r>
        <w:t>ses</w:t>
      </w:r>
      <w:r w:rsidRPr="00DC5854">
        <w:t xml:space="preserve"> etap</w:t>
      </w:r>
      <w:r>
        <w:t>is toimub l</w:t>
      </w:r>
      <w:r w:rsidRPr="00DC5854">
        <w:t xml:space="preserve">ahenduse väljatöötamine </w:t>
      </w:r>
      <w:r>
        <w:t>ning</w:t>
      </w:r>
      <w:r w:rsidRPr="00DC5854">
        <w:t xml:space="preserve"> tei</w:t>
      </w:r>
      <w:r>
        <w:t>ses</w:t>
      </w:r>
      <w:r w:rsidRPr="00DC5854">
        <w:t xml:space="preserve"> etap</w:t>
      </w:r>
      <w:r>
        <w:t>is l</w:t>
      </w:r>
      <w:r w:rsidRPr="00DC5854">
        <w:t>ahenduse katsetamine ja kasutuselevõtt</w:t>
      </w:r>
      <w:r>
        <w:t>.</w:t>
      </w:r>
    </w:p>
    <w:p w14:paraId="2C61410D" w14:textId="77777777" w:rsidR="00706C96" w:rsidRDefault="00706C96" w:rsidP="00706C96">
      <w:pPr>
        <w:jc w:val="both"/>
        <w:rPr>
          <w:rFonts w:eastAsia="Times New Roman" w:cs="Arial"/>
          <w:lang w:eastAsia="et-EE"/>
        </w:rPr>
      </w:pPr>
    </w:p>
    <w:p w14:paraId="2A096AFD" w14:textId="43DEF9D1" w:rsidR="00706C96" w:rsidRDefault="00706C96" w:rsidP="00706C96">
      <w:pPr>
        <w:jc w:val="both"/>
        <w:rPr>
          <w:rFonts w:eastAsia="Times New Roman" w:cs="Arial"/>
          <w:lang w:eastAsia="et-EE"/>
        </w:rPr>
      </w:pPr>
      <w:r w:rsidRPr="6BDCF2BE">
        <w:rPr>
          <w:rFonts w:eastAsia="Times New Roman" w:cs="Arial"/>
          <w:lang w:eastAsia="et-EE"/>
        </w:rPr>
        <w:t>(</w:t>
      </w:r>
      <w:r w:rsidR="00526A3F">
        <w:rPr>
          <w:rFonts w:eastAsia="Times New Roman" w:cs="Arial"/>
          <w:lang w:eastAsia="et-EE"/>
        </w:rPr>
        <w:t>4</w:t>
      </w:r>
      <w:r w:rsidRPr="6BDCF2BE">
        <w:rPr>
          <w:rFonts w:eastAsia="Times New Roman" w:cs="Arial"/>
          <w:lang w:eastAsia="et-EE"/>
        </w:rPr>
        <w:t>) Toetuse andmise tulemus</w:t>
      </w:r>
      <w:r>
        <w:rPr>
          <w:rFonts w:eastAsia="Times New Roman" w:cs="Arial"/>
          <w:lang w:eastAsia="et-EE"/>
        </w:rPr>
        <w:t>ena</w:t>
      </w:r>
      <w:r w:rsidRPr="6BDCF2BE">
        <w:rPr>
          <w:rFonts w:eastAsia="Times New Roman" w:cs="Arial"/>
          <w:lang w:eastAsia="et-EE"/>
        </w:rPr>
        <w:t xml:space="preserve"> </w:t>
      </w:r>
      <w:r>
        <w:rPr>
          <w:rFonts w:eastAsia="Times New Roman" w:cs="Arial"/>
          <w:lang w:eastAsia="et-EE"/>
        </w:rPr>
        <w:t>on toetatud lahendused t</w:t>
      </w:r>
      <w:r w:rsidRPr="6BDCF2BE">
        <w:rPr>
          <w:rFonts w:eastAsia="Times New Roman" w:cs="Arial"/>
          <w:lang w:eastAsia="et-EE"/>
        </w:rPr>
        <w:t>ervise- ja hoolekande</w:t>
      </w:r>
      <w:r>
        <w:rPr>
          <w:rFonts w:eastAsia="Times New Roman" w:cs="Arial"/>
          <w:lang w:eastAsia="et-EE"/>
        </w:rPr>
        <w:t>valdkonnas</w:t>
      </w:r>
      <w:r w:rsidRPr="6BDCF2BE">
        <w:rPr>
          <w:rFonts w:eastAsia="Times New Roman" w:cs="Arial"/>
          <w:lang w:eastAsia="et-EE"/>
        </w:rPr>
        <w:t xml:space="preserve"> igapäevase</w:t>
      </w:r>
      <w:r>
        <w:rPr>
          <w:rFonts w:eastAsia="Times New Roman" w:cs="Arial"/>
          <w:lang w:eastAsia="et-EE"/>
        </w:rPr>
        <w:t>sse</w:t>
      </w:r>
      <w:r w:rsidRPr="6BDCF2BE">
        <w:rPr>
          <w:rFonts w:eastAsia="Times New Roman" w:cs="Arial"/>
          <w:lang w:eastAsia="et-EE"/>
        </w:rPr>
        <w:t xml:space="preserve"> kasutus</w:t>
      </w:r>
      <w:r>
        <w:rPr>
          <w:rFonts w:eastAsia="Times New Roman" w:cs="Arial"/>
          <w:lang w:eastAsia="et-EE"/>
        </w:rPr>
        <w:t>se</w:t>
      </w:r>
      <w:r w:rsidRPr="08F1B718">
        <w:rPr>
          <w:rFonts w:eastAsia="Times New Roman" w:cs="Arial"/>
          <w:lang w:eastAsia="et-EE"/>
        </w:rPr>
        <w:t xml:space="preserve"> võetud.</w:t>
      </w:r>
    </w:p>
    <w:p w14:paraId="465A2887" w14:textId="77777777" w:rsidR="00706C96" w:rsidRDefault="00706C96" w:rsidP="00706C96">
      <w:pPr>
        <w:jc w:val="both"/>
        <w:rPr>
          <w:rFonts w:eastAsia="Times New Roman" w:cs="Arial"/>
        </w:rPr>
      </w:pPr>
    </w:p>
    <w:p w14:paraId="0BD19ADD" w14:textId="5C22A93B" w:rsidR="00706C96" w:rsidRPr="007868C1" w:rsidRDefault="00706C96" w:rsidP="00706C96">
      <w:pPr>
        <w:jc w:val="both"/>
        <w:rPr>
          <w:rFonts w:eastAsia="Times New Roman" w:cs="Arial"/>
          <w:lang w:eastAsia="et-EE"/>
        </w:rPr>
      </w:pPr>
      <w:r w:rsidRPr="6B1B5E2C">
        <w:rPr>
          <w:rFonts w:eastAsia="Times New Roman" w:cs="Arial"/>
          <w:lang w:eastAsia="et-EE"/>
        </w:rPr>
        <w:t>(</w:t>
      </w:r>
      <w:r w:rsidR="00526A3F">
        <w:rPr>
          <w:rFonts w:eastAsia="Times New Roman" w:cs="Arial"/>
          <w:lang w:eastAsia="et-EE"/>
        </w:rPr>
        <w:t>5</w:t>
      </w:r>
      <w:r w:rsidRPr="6B1B5E2C">
        <w:rPr>
          <w:rFonts w:eastAsia="Times New Roman" w:cs="Arial"/>
          <w:lang w:eastAsia="et-EE"/>
        </w:rPr>
        <w:t xml:space="preserve">) Toetuse andmisel arvestatakse Euroopa Parlamendi ja nõukogu määruse (EL) nr 2021/1060, millega kehtestatakse </w:t>
      </w:r>
      <w:proofErr w:type="spellStart"/>
      <w:r w:rsidRPr="6B1B5E2C">
        <w:rPr>
          <w:rFonts w:eastAsia="Times New Roman" w:cs="Arial"/>
          <w:lang w:eastAsia="et-EE"/>
        </w:rPr>
        <w:t>ühissätted</w:t>
      </w:r>
      <w:proofErr w:type="spellEnd"/>
      <w:r w:rsidRPr="6B1B5E2C">
        <w:rPr>
          <w:rFonts w:eastAsia="Times New Roman" w:cs="Arial"/>
          <w:lang w:eastAsia="et-EE"/>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231, 30.06.2021, lk 159–706), artiklis 9 nimetatud horisontaalseid põhimõtteid ning panust Riigikogu 12. mai 2021. a otsuse „Riigi pikaajalise arengustrateegia „Eesti 2035“ heakskiitmine“ (edaspidi </w:t>
      </w:r>
      <w:r w:rsidRPr="6B1B5E2C">
        <w:rPr>
          <w:rFonts w:eastAsia="Times New Roman" w:cs="Arial"/>
          <w:i/>
          <w:iCs/>
          <w:lang w:eastAsia="et-EE"/>
        </w:rPr>
        <w:t>strateegia „Eesti 2035“</w:t>
      </w:r>
      <w:r w:rsidRPr="6B1B5E2C">
        <w:rPr>
          <w:rFonts w:eastAsia="Times New Roman" w:cs="Arial"/>
          <w:lang w:eastAsia="et-EE"/>
        </w:rPr>
        <w:t>) aluspõhimõtete hoidmisse.</w:t>
      </w:r>
    </w:p>
    <w:p w14:paraId="032EBF45" w14:textId="77777777" w:rsidR="00706C96" w:rsidRPr="007868C1" w:rsidRDefault="00706C96" w:rsidP="00706C96">
      <w:pPr>
        <w:jc w:val="both"/>
        <w:outlineLvl w:val="2"/>
        <w:rPr>
          <w:rFonts w:eastAsia="Times New Roman" w:cs="Arial"/>
          <w:bCs/>
          <w:iCs/>
          <w:lang w:eastAsia="et-EE"/>
        </w:rPr>
      </w:pPr>
    </w:p>
    <w:p w14:paraId="336C6946" w14:textId="38C32243" w:rsidR="00706C96" w:rsidRPr="005505C5" w:rsidRDefault="00706C96" w:rsidP="00706C96">
      <w:pPr>
        <w:pStyle w:val="commentcontentpara"/>
        <w:spacing w:before="0" w:beforeAutospacing="0" w:after="0" w:afterAutospacing="0"/>
        <w:jc w:val="both"/>
        <w:rPr>
          <w:rFonts w:ascii="Arial" w:hAnsi="Arial" w:cs="Arial"/>
          <w:sz w:val="22"/>
          <w:szCs w:val="22"/>
        </w:rPr>
      </w:pPr>
      <w:r w:rsidRPr="06AE6CC2">
        <w:rPr>
          <w:rFonts w:ascii="Arial" w:hAnsi="Arial" w:cs="Arial"/>
          <w:sz w:val="22"/>
          <w:szCs w:val="22"/>
        </w:rPr>
        <w:t>(</w:t>
      </w:r>
      <w:r w:rsidR="00526A3F">
        <w:rPr>
          <w:rFonts w:ascii="Arial" w:hAnsi="Arial" w:cs="Arial"/>
          <w:sz w:val="22"/>
          <w:szCs w:val="22"/>
        </w:rPr>
        <w:t>6</w:t>
      </w:r>
      <w:r w:rsidRPr="06AE6CC2">
        <w:rPr>
          <w:rFonts w:ascii="Arial" w:hAnsi="Arial" w:cs="Arial"/>
          <w:sz w:val="22"/>
          <w:szCs w:val="22"/>
        </w:rPr>
        <w:t>)</w:t>
      </w:r>
      <w:r w:rsidRPr="007868C1">
        <w:rPr>
          <w:rFonts w:ascii="Arial" w:hAnsi="Arial" w:cs="Arial"/>
          <w:sz w:val="22"/>
          <w:szCs w:val="22"/>
        </w:rPr>
        <w:t xml:space="preserve"> Lõikes </w:t>
      </w:r>
      <w:r w:rsidRPr="0EA606DA">
        <w:rPr>
          <w:rFonts w:ascii="Arial" w:hAnsi="Arial" w:cs="Arial"/>
          <w:sz w:val="22"/>
          <w:szCs w:val="22"/>
        </w:rPr>
        <w:t>5</w:t>
      </w:r>
      <w:r w:rsidRPr="007868C1">
        <w:rPr>
          <w:rFonts w:ascii="Arial" w:hAnsi="Arial" w:cs="Arial"/>
          <w:sz w:val="22"/>
          <w:szCs w:val="22"/>
        </w:rPr>
        <w:t xml:space="preserve"> nimetatud aluspõhimõtete hoidmist, </w:t>
      </w:r>
      <w:r w:rsidRPr="005505C5">
        <w:rPr>
          <w:rFonts w:ascii="Arial" w:hAnsi="Arial" w:cs="Arial"/>
          <w:sz w:val="22"/>
          <w:szCs w:val="22"/>
        </w:rPr>
        <w:t xml:space="preserve">võrdseid võimalusi, </w:t>
      </w:r>
      <w:r>
        <w:rPr>
          <w:rFonts w:ascii="Arial" w:hAnsi="Arial" w:cs="Arial"/>
          <w:sz w:val="22"/>
          <w:szCs w:val="22"/>
        </w:rPr>
        <w:t xml:space="preserve">soolist võrdõiguslikkust ja </w:t>
      </w:r>
      <w:r w:rsidRPr="005505C5">
        <w:rPr>
          <w:rFonts w:ascii="Arial" w:hAnsi="Arial" w:cs="Arial"/>
          <w:sz w:val="22"/>
          <w:szCs w:val="22"/>
        </w:rPr>
        <w:t>ligipääsetavust hinnatakse järgmiste strateegia „Eesti 2035“ mõõdikutega:</w:t>
      </w:r>
    </w:p>
    <w:p w14:paraId="610F668A" w14:textId="77777777" w:rsidR="00706C96" w:rsidRDefault="00706C96" w:rsidP="00706C96">
      <w:pPr>
        <w:jc w:val="both"/>
        <w:rPr>
          <w:rFonts w:eastAsia="Arial" w:cs="Arial"/>
        </w:rPr>
      </w:pPr>
      <w:r w:rsidRPr="17D79056">
        <w:rPr>
          <w:rFonts w:eastAsia="Times New Roman" w:cs="Arial"/>
          <w:lang w:eastAsia="et-EE"/>
        </w:rPr>
        <w:t>1) h</w:t>
      </w:r>
      <w:r w:rsidRPr="17D79056">
        <w:rPr>
          <w:rFonts w:eastAsia="Arial" w:cs="Arial"/>
        </w:rPr>
        <w:t>oolivuse ja koostöömeelsuse mõõdik;</w:t>
      </w:r>
    </w:p>
    <w:p w14:paraId="26DDB13F" w14:textId="77777777" w:rsidR="00706C96" w:rsidRDefault="00706C96" w:rsidP="00706C96">
      <w:pPr>
        <w:jc w:val="both"/>
        <w:rPr>
          <w:rFonts w:eastAsia="Times New Roman" w:cs="Arial"/>
          <w:lang w:eastAsia="et-EE"/>
        </w:rPr>
      </w:pPr>
      <w:r w:rsidRPr="626C458F">
        <w:rPr>
          <w:rFonts w:eastAsia="Times New Roman" w:cs="Arial"/>
          <w:lang w:eastAsia="et-EE"/>
        </w:rPr>
        <w:t>2)</w:t>
      </w:r>
      <w:r w:rsidRPr="29AAD6ED">
        <w:rPr>
          <w:rFonts w:eastAsia="Times New Roman" w:cs="Arial"/>
          <w:lang w:eastAsia="et-EE"/>
        </w:rPr>
        <w:t xml:space="preserve"> </w:t>
      </w:r>
      <w:r>
        <w:rPr>
          <w:rFonts w:eastAsia="Times New Roman" w:cs="Arial"/>
          <w:lang w:eastAsia="et-EE"/>
        </w:rPr>
        <w:t>soolise võrdõiguslikkuse indeks;</w:t>
      </w:r>
    </w:p>
    <w:p w14:paraId="21E5940E" w14:textId="77777777" w:rsidR="00706C96" w:rsidRDefault="00706C96" w:rsidP="00706C96">
      <w:pPr>
        <w:jc w:val="both"/>
        <w:rPr>
          <w:rFonts w:eastAsia="Times New Roman" w:cs="Arial"/>
          <w:lang w:eastAsia="et-EE"/>
        </w:rPr>
      </w:pPr>
      <w:r w:rsidRPr="2FD59F94">
        <w:rPr>
          <w:rFonts w:eastAsia="Times New Roman" w:cs="Arial"/>
          <w:lang w:eastAsia="et-EE"/>
        </w:rPr>
        <w:t>3) s</w:t>
      </w:r>
      <w:r w:rsidRPr="2FD59F94">
        <w:rPr>
          <w:rFonts w:eastAsia="Arial" w:cs="Arial"/>
        </w:rPr>
        <w:t>uure hoolduskoormusega (20 ja enam tundi nädalas) 16-aastaste ja vanemate inimeste osakaal</w:t>
      </w:r>
      <w:r w:rsidRPr="2FD59F94">
        <w:rPr>
          <w:rFonts w:eastAsia="Times New Roman" w:cs="Arial"/>
          <w:lang w:eastAsia="et-EE"/>
        </w:rPr>
        <w:t>;</w:t>
      </w:r>
    </w:p>
    <w:p w14:paraId="7F6DB293" w14:textId="77777777" w:rsidR="00706C96" w:rsidRPr="005505C5" w:rsidRDefault="00706C96" w:rsidP="00706C96">
      <w:pPr>
        <w:jc w:val="both"/>
        <w:rPr>
          <w:rFonts w:eastAsia="Times New Roman" w:cs="Arial"/>
          <w:lang w:eastAsia="et-EE"/>
        </w:rPr>
      </w:pPr>
      <w:r w:rsidRPr="434C28B1">
        <w:rPr>
          <w:rFonts w:cs="Arial"/>
          <w:color w:val="000000" w:themeColor="text1"/>
        </w:rPr>
        <w:lastRenderedPageBreak/>
        <w:t>4</w:t>
      </w:r>
      <w:r w:rsidRPr="626C458F">
        <w:rPr>
          <w:rFonts w:cs="Arial"/>
          <w:color w:val="000000" w:themeColor="text1"/>
        </w:rPr>
        <w:t>) rahulolu kohaliku omavalitsuse teenustega</w:t>
      </w:r>
      <w:r w:rsidRPr="005505C5">
        <w:rPr>
          <w:rFonts w:eastAsia="Times New Roman" w:cs="Arial"/>
          <w:lang w:eastAsia="et-EE"/>
        </w:rPr>
        <w:t>;</w:t>
      </w:r>
    </w:p>
    <w:p w14:paraId="2E68BB46" w14:textId="77777777" w:rsidR="00706C96" w:rsidRPr="005505C5" w:rsidRDefault="00706C96" w:rsidP="00706C96">
      <w:pPr>
        <w:tabs>
          <w:tab w:val="left" w:pos="7920"/>
        </w:tabs>
        <w:jc w:val="both"/>
        <w:rPr>
          <w:rFonts w:eastAsia="Times New Roman" w:cs="Arial"/>
          <w:lang w:eastAsia="et-EE"/>
        </w:rPr>
      </w:pPr>
      <w:r w:rsidRPr="434C28B1">
        <w:rPr>
          <w:rFonts w:eastAsia="Times New Roman" w:cs="Arial"/>
          <w:lang w:eastAsia="et-EE"/>
        </w:rPr>
        <w:t>5</w:t>
      </w:r>
      <w:r w:rsidRPr="1551BE73">
        <w:rPr>
          <w:rFonts w:eastAsia="Times New Roman" w:cs="Arial"/>
          <w:lang w:eastAsia="et-EE"/>
        </w:rPr>
        <w:t>) avalike digiteenustega rahulolu eraisikute seas;</w:t>
      </w:r>
    </w:p>
    <w:p w14:paraId="02E5284D" w14:textId="77777777" w:rsidR="00706C96" w:rsidRPr="005505C5" w:rsidRDefault="00706C96" w:rsidP="00706C96">
      <w:pPr>
        <w:jc w:val="both"/>
        <w:rPr>
          <w:rFonts w:eastAsia="Times New Roman" w:cs="Arial"/>
          <w:lang w:eastAsia="et-EE"/>
        </w:rPr>
      </w:pPr>
      <w:r w:rsidRPr="61F2BFCE">
        <w:rPr>
          <w:rFonts w:eastAsia="Times New Roman" w:cs="Arial"/>
          <w:lang w:eastAsia="et-EE"/>
        </w:rPr>
        <w:t>6</w:t>
      </w:r>
      <w:r w:rsidRPr="1551BE73">
        <w:rPr>
          <w:rFonts w:eastAsia="Times New Roman" w:cs="Arial"/>
          <w:lang w:eastAsia="et-EE"/>
        </w:rPr>
        <w:t>) ligipääsetavuse näitaja</w:t>
      </w:r>
      <w:r>
        <w:rPr>
          <w:rFonts w:eastAsia="Times New Roman" w:cs="Arial"/>
          <w:lang w:eastAsia="et-EE"/>
        </w:rPr>
        <w:t>.</w:t>
      </w:r>
    </w:p>
    <w:p w14:paraId="2C47CA78" w14:textId="77777777" w:rsidR="00706C96" w:rsidRDefault="00706C96" w:rsidP="00706C96">
      <w:pPr>
        <w:jc w:val="both"/>
        <w:outlineLvl w:val="2"/>
        <w:rPr>
          <w:rFonts w:cs="Arial"/>
        </w:rPr>
      </w:pPr>
    </w:p>
    <w:p w14:paraId="69224F2A" w14:textId="7448C53C" w:rsidR="00526A3F" w:rsidRPr="00B758AE" w:rsidRDefault="00526A3F" w:rsidP="00526A3F">
      <w:pPr>
        <w:jc w:val="both"/>
        <w:rPr>
          <w:rFonts w:eastAsia="Times New Roman" w:cs="Arial"/>
          <w:lang w:eastAsia="et-EE"/>
        </w:rPr>
      </w:pPr>
      <w:r w:rsidRPr="6B1B5E2C">
        <w:rPr>
          <w:rFonts w:eastAsia="Times New Roman" w:cs="Arial"/>
          <w:lang w:eastAsia="et-EE"/>
        </w:rPr>
        <w:t>(</w:t>
      </w:r>
      <w:r>
        <w:rPr>
          <w:rFonts w:eastAsia="Times New Roman" w:cs="Arial"/>
          <w:lang w:eastAsia="et-EE"/>
        </w:rPr>
        <w:t>7</w:t>
      </w:r>
      <w:r w:rsidRPr="6B1B5E2C">
        <w:rPr>
          <w:rFonts w:eastAsia="Times New Roman" w:cs="Arial"/>
          <w:lang w:eastAsia="et-EE"/>
        </w:rPr>
        <w:t>) M</w:t>
      </w:r>
      <w:r w:rsidRPr="6B1B5E2C">
        <w:rPr>
          <w:rFonts w:eastAsiaTheme="minorEastAsia" w:cs="Arial"/>
          <w:color w:val="000000" w:themeColor="text1"/>
        </w:rPr>
        <w:t>eetmete nimekirja väljundnäitaja on „Toetust saanud projektide arv”.</w:t>
      </w:r>
    </w:p>
    <w:p w14:paraId="3F5BCBFB" w14:textId="77777777" w:rsidR="00526A3F" w:rsidRPr="007868C1" w:rsidRDefault="00526A3F" w:rsidP="00706C96">
      <w:pPr>
        <w:jc w:val="both"/>
        <w:outlineLvl w:val="2"/>
        <w:rPr>
          <w:rFonts w:cs="Arial"/>
        </w:rPr>
      </w:pPr>
    </w:p>
    <w:p w14:paraId="592F35C9" w14:textId="77777777" w:rsidR="00706C96" w:rsidRPr="007868C1" w:rsidRDefault="00706C96" w:rsidP="00706C96">
      <w:pPr>
        <w:outlineLvl w:val="2"/>
        <w:rPr>
          <w:rFonts w:eastAsia="Times New Roman" w:cs="Arial"/>
          <w:b/>
          <w:bCs/>
          <w:lang w:eastAsia="et-EE"/>
        </w:rPr>
      </w:pPr>
      <w:r w:rsidRPr="007868C1">
        <w:rPr>
          <w:rFonts w:eastAsia="Times New Roman" w:cs="Arial"/>
          <w:b/>
          <w:bCs/>
          <w:lang w:eastAsia="et-EE"/>
        </w:rPr>
        <w:t xml:space="preserve">§ </w:t>
      </w:r>
      <w:r>
        <w:rPr>
          <w:rFonts w:eastAsia="Times New Roman" w:cs="Arial"/>
          <w:b/>
          <w:bCs/>
          <w:lang w:eastAsia="et-EE"/>
        </w:rPr>
        <w:t>5</w:t>
      </w:r>
      <w:r w:rsidRPr="007868C1">
        <w:rPr>
          <w:rFonts w:eastAsia="Times New Roman" w:cs="Arial"/>
          <w:b/>
          <w:bCs/>
          <w:lang w:eastAsia="et-EE"/>
        </w:rPr>
        <w:t xml:space="preserve">. </w:t>
      </w:r>
      <w:r w:rsidRPr="00F41664">
        <w:rPr>
          <w:rFonts w:eastAsia="Times New Roman" w:cs="Arial"/>
          <w:b/>
          <w:bCs/>
          <w:lang w:eastAsia="et-EE"/>
        </w:rPr>
        <w:t>Rakendusüksus</w:t>
      </w:r>
      <w:r w:rsidRPr="007868C1">
        <w:rPr>
          <w:rFonts w:eastAsia="Times New Roman" w:cs="Arial"/>
          <w:b/>
          <w:bCs/>
          <w:lang w:eastAsia="et-EE"/>
        </w:rPr>
        <w:t xml:space="preserve"> ja rakendusasutus</w:t>
      </w:r>
    </w:p>
    <w:p w14:paraId="032F48D9" w14:textId="77777777" w:rsidR="00706C96" w:rsidRPr="007868C1" w:rsidRDefault="00706C96" w:rsidP="00706C96">
      <w:pPr>
        <w:outlineLvl w:val="2"/>
        <w:rPr>
          <w:rFonts w:eastAsia="Times New Roman" w:cs="Arial"/>
          <w:b/>
          <w:bCs/>
          <w:lang w:eastAsia="et-EE"/>
        </w:rPr>
      </w:pPr>
    </w:p>
    <w:p w14:paraId="480A64BA" w14:textId="77777777" w:rsidR="00706C96" w:rsidRPr="007868C1" w:rsidRDefault="00706C96" w:rsidP="00706C96">
      <w:pPr>
        <w:jc w:val="both"/>
        <w:rPr>
          <w:rFonts w:eastAsia="Times New Roman" w:cs="Arial"/>
          <w:lang w:eastAsia="et-EE"/>
        </w:rPr>
      </w:pPr>
      <w:r w:rsidRPr="007868C1">
        <w:rPr>
          <w:rFonts w:eastAsia="Times New Roman" w:cs="Arial"/>
          <w:lang w:eastAsia="et-EE"/>
        </w:rPr>
        <w:t xml:space="preserve">(1) Rakendusüksus on </w:t>
      </w:r>
      <w:r w:rsidRPr="007868C1">
        <w:rPr>
          <w:rFonts w:cs="Arial"/>
        </w:rPr>
        <w:t xml:space="preserve">Riigi Tugiteenuste Keskus </w:t>
      </w:r>
      <w:r w:rsidRPr="007868C1">
        <w:rPr>
          <w:rFonts w:cs="Arial"/>
          <w:color w:val="202020"/>
          <w:shd w:val="clear" w:color="auto" w:fill="FFFFFF"/>
        </w:rPr>
        <w:t>(edaspidi </w:t>
      </w:r>
      <w:r w:rsidRPr="007868C1">
        <w:rPr>
          <w:rFonts w:cs="Arial"/>
          <w:i/>
          <w:iCs/>
          <w:color w:val="202020"/>
          <w:bdr w:val="none" w:sz="0" w:space="0" w:color="auto" w:frame="1"/>
          <w:shd w:val="clear" w:color="auto" w:fill="FFFFFF"/>
        </w:rPr>
        <w:t>rakendusüksus</w:t>
      </w:r>
      <w:r w:rsidRPr="007868C1">
        <w:rPr>
          <w:rFonts w:cs="Arial"/>
          <w:color w:val="202020"/>
          <w:shd w:val="clear" w:color="auto" w:fill="FFFFFF"/>
        </w:rPr>
        <w:t>)</w:t>
      </w:r>
      <w:r w:rsidRPr="007868C1">
        <w:rPr>
          <w:rFonts w:eastAsia="Times New Roman" w:cs="Arial"/>
          <w:lang w:eastAsia="et-EE"/>
        </w:rPr>
        <w:t>.</w:t>
      </w:r>
    </w:p>
    <w:p w14:paraId="51C720BE" w14:textId="77777777" w:rsidR="00706C96" w:rsidRPr="007868C1" w:rsidRDefault="00706C96" w:rsidP="00706C96">
      <w:pPr>
        <w:rPr>
          <w:rFonts w:eastAsia="Times New Roman" w:cs="Arial"/>
          <w:lang w:eastAsia="et-EE"/>
        </w:rPr>
      </w:pPr>
    </w:p>
    <w:p w14:paraId="5F3FFC74" w14:textId="166C1864" w:rsidR="00706C96" w:rsidRPr="007868C1" w:rsidRDefault="00706C96" w:rsidP="00706C96">
      <w:pPr>
        <w:jc w:val="both"/>
        <w:rPr>
          <w:rFonts w:eastAsia="Times New Roman" w:cs="Arial"/>
          <w:lang w:eastAsia="et-EE"/>
        </w:rPr>
      </w:pPr>
      <w:r w:rsidRPr="007868C1">
        <w:rPr>
          <w:rFonts w:eastAsia="Times New Roman" w:cs="Arial"/>
          <w:lang w:eastAsia="et-EE"/>
        </w:rPr>
        <w:t xml:space="preserve">(2) Rakendusasutus on </w:t>
      </w:r>
      <w:r w:rsidRPr="007868C1">
        <w:rPr>
          <w:rFonts w:cs="Arial"/>
          <w:color w:val="202020"/>
          <w:shd w:val="clear" w:color="auto" w:fill="FFFFFF"/>
        </w:rPr>
        <w:t>Sotsiaalministeerium (edaspidi </w:t>
      </w:r>
      <w:r w:rsidRPr="007868C1">
        <w:rPr>
          <w:rFonts w:cs="Arial"/>
          <w:i/>
          <w:iCs/>
          <w:color w:val="202020"/>
          <w:bdr w:val="none" w:sz="0" w:space="0" w:color="auto" w:frame="1"/>
          <w:shd w:val="clear" w:color="auto" w:fill="FFFFFF"/>
        </w:rPr>
        <w:t>rakendusasutus</w:t>
      </w:r>
      <w:r w:rsidRPr="007868C1">
        <w:rPr>
          <w:rFonts w:cs="Arial"/>
          <w:color w:val="202020"/>
          <w:shd w:val="clear" w:color="auto" w:fill="FFFFFF"/>
        </w:rPr>
        <w:t>).</w:t>
      </w:r>
    </w:p>
    <w:p w14:paraId="34C4C967" w14:textId="77777777" w:rsidR="00706C96" w:rsidRPr="007868C1" w:rsidRDefault="00706C96" w:rsidP="00706C96">
      <w:pPr>
        <w:rPr>
          <w:rFonts w:cs="Arial"/>
        </w:rPr>
      </w:pPr>
    </w:p>
    <w:p w14:paraId="7C6F5765" w14:textId="77777777" w:rsidR="00706C96" w:rsidRPr="007868C1" w:rsidRDefault="00706C96" w:rsidP="00706C96">
      <w:pPr>
        <w:jc w:val="center"/>
        <w:rPr>
          <w:rFonts w:cs="Arial"/>
          <w:b/>
          <w:bCs/>
          <w:color w:val="000000" w:themeColor="text1"/>
          <w:lang w:eastAsia="et-EE"/>
        </w:rPr>
      </w:pPr>
      <w:r w:rsidRPr="4C254B5F">
        <w:rPr>
          <w:rFonts w:cs="Arial"/>
          <w:b/>
          <w:bCs/>
          <w:color w:val="000000" w:themeColor="text1"/>
          <w:lang w:eastAsia="et-EE"/>
        </w:rPr>
        <w:t>2. peatükk</w:t>
      </w:r>
    </w:p>
    <w:p w14:paraId="5678BBDF" w14:textId="77777777" w:rsidR="00706C96" w:rsidRPr="007868C1" w:rsidRDefault="00706C96" w:rsidP="00706C96">
      <w:pPr>
        <w:jc w:val="center"/>
        <w:rPr>
          <w:rFonts w:cs="Arial"/>
          <w:b/>
          <w:bCs/>
          <w:color w:val="000000"/>
          <w:lang w:eastAsia="et-EE"/>
        </w:rPr>
      </w:pPr>
      <w:r w:rsidRPr="5DE8FB10">
        <w:rPr>
          <w:rFonts w:cs="Arial"/>
          <w:b/>
          <w:bCs/>
          <w:color w:val="000000" w:themeColor="text1"/>
          <w:lang w:eastAsia="et-EE"/>
        </w:rPr>
        <w:t>Esimene etapp</w:t>
      </w:r>
      <w:r>
        <w:rPr>
          <w:rFonts w:cs="Arial"/>
          <w:b/>
          <w:bCs/>
          <w:color w:val="000000" w:themeColor="text1"/>
          <w:lang w:eastAsia="et-EE"/>
        </w:rPr>
        <w:t xml:space="preserve"> – l</w:t>
      </w:r>
      <w:r w:rsidRPr="4C4BEE39">
        <w:rPr>
          <w:rFonts w:cs="Arial"/>
          <w:b/>
          <w:bCs/>
          <w:color w:val="000000" w:themeColor="text1"/>
          <w:lang w:eastAsia="et-EE"/>
        </w:rPr>
        <w:t xml:space="preserve">ahenduse </w:t>
      </w:r>
      <w:r w:rsidRPr="5CF6755E">
        <w:rPr>
          <w:rFonts w:cs="Arial"/>
          <w:b/>
          <w:bCs/>
          <w:color w:val="000000" w:themeColor="text1"/>
          <w:lang w:eastAsia="et-EE"/>
        </w:rPr>
        <w:t>väljatöötami</w:t>
      </w:r>
      <w:r>
        <w:rPr>
          <w:rFonts w:cs="Arial"/>
          <w:b/>
          <w:bCs/>
          <w:color w:val="000000" w:themeColor="text1"/>
          <w:lang w:eastAsia="et-EE"/>
        </w:rPr>
        <w:t>ne</w:t>
      </w:r>
    </w:p>
    <w:p w14:paraId="70CC2F5A" w14:textId="77777777" w:rsidR="00706C96" w:rsidRPr="00073463" w:rsidRDefault="00706C96" w:rsidP="00706C96">
      <w:pPr>
        <w:jc w:val="center"/>
        <w:rPr>
          <w:rFonts w:cs="Arial"/>
          <w:b/>
          <w:color w:val="000000"/>
          <w:lang w:eastAsia="et-EE"/>
        </w:rPr>
      </w:pPr>
      <w:r w:rsidRPr="00073463">
        <w:rPr>
          <w:rFonts w:cs="Arial"/>
          <w:b/>
          <w:bCs/>
          <w:color w:val="000000"/>
          <w:lang w:eastAsia="et-EE"/>
        </w:rPr>
        <w:t>1. jagu</w:t>
      </w:r>
    </w:p>
    <w:p w14:paraId="64418BA0" w14:textId="77777777" w:rsidR="00706C96" w:rsidRPr="00073463" w:rsidRDefault="00706C96" w:rsidP="00706C96">
      <w:pPr>
        <w:jc w:val="center"/>
        <w:rPr>
          <w:rFonts w:cs="Arial"/>
          <w:b/>
          <w:color w:val="000000"/>
          <w:lang w:eastAsia="et-EE"/>
        </w:rPr>
      </w:pPr>
      <w:r>
        <w:rPr>
          <w:rFonts w:cs="Arial"/>
          <w:b/>
          <w:bCs/>
          <w:color w:val="000000"/>
          <w:lang w:eastAsia="et-EE"/>
        </w:rPr>
        <w:t>Toetatavad tegevused ja kulude abikõlblikkus</w:t>
      </w:r>
    </w:p>
    <w:p w14:paraId="419663C0" w14:textId="77777777" w:rsidR="00706C96" w:rsidRDefault="00706C96" w:rsidP="00706C96">
      <w:pPr>
        <w:jc w:val="center"/>
        <w:rPr>
          <w:rFonts w:cs="Arial"/>
          <w:b/>
          <w:color w:val="000000"/>
          <w:lang w:eastAsia="et-EE"/>
        </w:rPr>
      </w:pPr>
    </w:p>
    <w:p w14:paraId="417D826F" w14:textId="77777777" w:rsidR="00706C96" w:rsidRDefault="00706C96" w:rsidP="00706C96">
      <w:pPr>
        <w:tabs>
          <w:tab w:val="left" w:pos="3170"/>
          <w:tab w:val="left" w:pos="3260"/>
        </w:tabs>
        <w:rPr>
          <w:rFonts w:cs="Arial"/>
          <w:b/>
          <w:color w:val="000000"/>
          <w:lang w:eastAsia="et-EE"/>
        </w:rPr>
      </w:pPr>
      <w:r w:rsidRPr="11125E6E">
        <w:rPr>
          <w:rFonts w:cs="Arial"/>
          <w:b/>
          <w:color w:val="000000" w:themeColor="text1"/>
          <w:lang w:eastAsia="et-EE"/>
        </w:rPr>
        <w:t xml:space="preserve">§ 6. Toetatavad </w:t>
      </w:r>
      <w:r w:rsidRPr="193CF566">
        <w:rPr>
          <w:rFonts w:cs="Arial"/>
          <w:b/>
          <w:color w:val="000000" w:themeColor="text1"/>
          <w:lang w:eastAsia="et-EE"/>
        </w:rPr>
        <w:t>tegevused</w:t>
      </w:r>
    </w:p>
    <w:p w14:paraId="0701B352" w14:textId="77777777" w:rsidR="00706C96" w:rsidRDefault="00706C96" w:rsidP="00706C96">
      <w:pPr>
        <w:tabs>
          <w:tab w:val="left" w:pos="3170"/>
          <w:tab w:val="left" w:pos="3260"/>
        </w:tabs>
        <w:rPr>
          <w:rFonts w:cs="Arial"/>
          <w:b/>
          <w:color w:val="000000"/>
          <w:lang w:eastAsia="et-EE"/>
        </w:rPr>
      </w:pPr>
    </w:p>
    <w:p w14:paraId="6748FFD8" w14:textId="77777777" w:rsidR="00706C96" w:rsidRDefault="00706C96" w:rsidP="00706C96">
      <w:pPr>
        <w:contextualSpacing/>
        <w:jc w:val="both"/>
        <w:rPr>
          <w:rFonts w:eastAsia="Arial" w:cs="Arial"/>
        </w:rPr>
      </w:pPr>
      <w:r>
        <w:rPr>
          <w:rFonts w:cs="Arial"/>
          <w:color w:val="000000" w:themeColor="text1"/>
          <w:lang w:eastAsia="et-EE"/>
        </w:rPr>
        <w:t xml:space="preserve">(1) </w:t>
      </w:r>
      <w:r w:rsidRPr="54E6F7AF">
        <w:rPr>
          <w:rFonts w:cs="Arial"/>
          <w:color w:val="000000" w:themeColor="text1"/>
          <w:lang w:eastAsia="et-EE"/>
        </w:rPr>
        <w:t xml:space="preserve">Toetatavad </w:t>
      </w:r>
      <w:r>
        <w:rPr>
          <w:rFonts w:cs="Arial"/>
          <w:color w:val="000000" w:themeColor="text1"/>
          <w:lang w:eastAsia="et-EE"/>
        </w:rPr>
        <w:t>tegevused</w:t>
      </w:r>
      <w:r w:rsidRPr="61056765">
        <w:rPr>
          <w:rFonts w:cs="Arial"/>
          <w:color w:val="000000" w:themeColor="text1"/>
          <w:lang w:eastAsia="et-EE"/>
        </w:rPr>
        <w:t xml:space="preserve"> peavad panustama </w:t>
      </w:r>
      <w:r w:rsidRPr="00911360">
        <w:rPr>
          <w:rFonts w:cs="Arial"/>
          <w:color w:val="000000" w:themeColor="text1"/>
          <w:lang w:eastAsia="et-EE"/>
        </w:rPr>
        <w:t xml:space="preserve">§-s </w:t>
      </w:r>
      <w:r>
        <w:rPr>
          <w:rFonts w:cs="Arial"/>
          <w:color w:val="000000" w:themeColor="text1"/>
          <w:lang w:eastAsia="et-EE"/>
        </w:rPr>
        <w:t>4</w:t>
      </w:r>
      <w:r w:rsidRPr="61056765">
        <w:rPr>
          <w:rFonts w:cs="Arial"/>
          <w:color w:val="000000" w:themeColor="text1"/>
          <w:lang w:eastAsia="et-EE"/>
        </w:rPr>
        <w:t xml:space="preserve"> nimetatud </w:t>
      </w:r>
      <w:r w:rsidRPr="0F65160D">
        <w:rPr>
          <w:rFonts w:eastAsia="Arial" w:cs="Arial"/>
          <w:color w:val="000000" w:themeColor="text1"/>
        </w:rPr>
        <w:t>eesmärgi</w:t>
      </w:r>
      <w:r w:rsidRPr="29ECBDA9">
        <w:rPr>
          <w:rFonts w:eastAsia="Arial" w:cs="Arial"/>
          <w:color w:val="000000" w:themeColor="text1"/>
        </w:rPr>
        <w:t xml:space="preserve"> ja tulemuse</w:t>
      </w:r>
      <w:r w:rsidRPr="0F65160D">
        <w:rPr>
          <w:rFonts w:eastAsia="Arial" w:cs="Arial"/>
          <w:color w:val="000000" w:themeColor="text1"/>
        </w:rPr>
        <w:t xml:space="preserve"> saavutamisse</w:t>
      </w:r>
      <w:r w:rsidRPr="29ECBDA9">
        <w:rPr>
          <w:rFonts w:eastAsia="Arial" w:cs="Arial"/>
          <w:color w:val="000000" w:themeColor="text1"/>
        </w:rPr>
        <w:t>.</w:t>
      </w:r>
    </w:p>
    <w:p w14:paraId="768BDE01" w14:textId="77777777" w:rsidR="00706C96" w:rsidRDefault="00706C96" w:rsidP="00706C96">
      <w:pPr>
        <w:contextualSpacing/>
        <w:jc w:val="both"/>
        <w:rPr>
          <w:rFonts w:eastAsia="Arial" w:cs="Arial"/>
          <w:color w:val="000000" w:themeColor="text1"/>
        </w:rPr>
      </w:pPr>
    </w:p>
    <w:p w14:paraId="6ED0B2B6" w14:textId="3A16C40E" w:rsidR="00706C96" w:rsidRDefault="00706C96" w:rsidP="00706C96">
      <w:pPr>
        <w:contextualSpacing/>
        <w:jc w:val="both"/>
        <w:rPr>
          <w:rFonts w:eastAsia="Arial" w:cs="Arial"/>
          <w:color w:val="000000" w:themeColor="text1"/>
        </w:rPr>
      </w:pPr>
      <w:r w:rsidRPr="17D79056">
        <w:rPr>
          <w:rFonts w:eastAsia="Arial" w:cs="Arial"/>
          <w:color w:val="000000" w:themeColor="text1"/>
        </w:rPr>
        <w:t xml:space="preserve">(2) Toetatav tegevus on </w:t>
      </w:r>
      <w:r w:rsidRPr="17D79056">
        <w:rPr>
          <w:rFonts w:cs="Arial"/>
          <w:color w:val="000000" w:themeColor="text1"/>
          <w:lang w:eastAsia="et-EE"/>
        </w:rPr>
        <w:t>§ 4 lõikes 2 nimetatud</w:t>
      </w:r>
      <w:r w:rsidRPr="17D79056">
        <w:rPr>
          <w:rFonts w:eastAsia="Arial" w:cs="Arial"/>
          <w:color w:val="000000" w:themeColor="text1"/>
        </w:rPr>
        <w:t xml:space="preserve"> kriteeriumitele vastava lahenduse väljatöötamine, sealhulgas programmis osalemine.</w:t>
      </w:r>
    </w:p>
    <w:p w14:paraId="5764F51D" w14:textId="77777777" w:rsidR="00706C96" w:rsidRDefault="00706C96" w:rsidP="00706C96">
      <w:pPr>
        <w:contextualSpacing/>
        <w:jc w:val="both"/>
        <w:rPr>
          <w:rFonts w:eastAsia="Arial" w:cs="Arial"/>
          <w:color w:val="000000" w:themeColor="text1"/>
        </w:rPr>
      </w:pPr>
    </w:p>
    <w:p w14:paraId="571C4342" w14:textId="77777777" w:rsidR="00706C96" w:rsidRPr="007868C1" w:rsidRDefault="00706C96" w:rsidP="00706C96">
      <w:pPr>
        <w:contextualSpacing/>
        <w:jc w:val="both"/>
        <w:rPr>
          <w:rFonts w:eastAsia="Arial" w:cs="Arial"/>
          <w:color w:val="000000"/>
          <w:lang w:eastAsia="et-EE"/>
        </w:rPr>
      </w:pPr>
      <w:r>
        <w:rPr>
          <w:rFonts w:eastAsia="Arial" w:cs="Arial"/>
          <w:color w:val="000000" w:themeColor="text1"/>
        </w:rPr>
        <w:t>(3) Taotlusvooru avamise teates võib nimetada § 4 lõikes 1 nimetatud eesmärgi kohased võtmeteemad.</w:t>
      </w:r>
    </w:p>
    <w:p w14:paraId="724D2021" w14:textId="77777777" w:rsidR="00706C96" w:rsidRDefault="00706C96" w:rsidP="00706C96">
      <w:pPr>
        <w:contextualSpacing/>
        <w:jc w:val="both"/>
        <w:rPr>
          <w:rFonts w:eastAsia="Arial" w:cs="Arial"/>
          <w:color w:val="000000" w:themeColor="text1"/>
        </w:rPr>
      </w:pPr>
    </w:p>
    <w:p w14:paraId="13D67413" w14:textId="77777777" w:rsidR="00706C96" w:rsidRDefault="00706C96" w:rsidP="00706C96">
      <w:pPr>
        <w:rPr>
          <w:rFonts w:cs="Arial"/>
          <w:b/>
          <w:bCs/>
          <w:color w:val="000000"/>
          <w:lang w:eastAsia="et-EE"/>
        </w:rPr>
      </w:pPr>
      <w:r w:rsidRPr="5A052938">
        <w:rPr>
          <w:rFonts w:cs="Arial"/>
          <w:b/>
          <w:color w:val="000000" w:themeColor="text1"/>
          <w:lang w:eastAsia="et-EE"/>
        </w:rPr>
        <w:t xml:space="preserve">§ </w:t>
      </w:r>
      <w:r>
        <w:rPr>
          <w:rFonts w:cs="Arial"/>
          <w:b/>
          <w:color w:val="000000" w:themeColor="text1"/>
          <w:lang w:eastAsia="et-EE"/>
        </w:rPr>
        <w:t>7</w:t>
      </w:r>
      <w:r w:rsidRPr="5A052938">
        <w:rPr>
          <w:rFonts w:cs="Arial"/>
          <w:b/>
          <w:color w:val="000000" w:themeColor="text1"/>
          <w:lang w:eastAsia="et-EE"/>
        </w:rPr>
        <w:t>. Kulude abikõlblikkus</w:t>
      </w:r>
    </w:p>
    <w:p w14:paraId="252FA78A" w14:textId="77777777" w:rsidR="00706C96" w:rsidRDefault="00706C96" w:rsidP="00706C96">
      <w:pPr>
        <w:rPr>
          <w:rFonts w:cs="Arial"/>
          <w:b/>
          <w:bCs/>
          <w:color w:val="000000"/>
          <w:lang w:eastAsia="et-EE"/>
        </w:rPr>
      </w:pPr>
    </w:p>
    <w:p w14:paraId="303B1A2C" w14:textId="77777777" w:rsidR="00706C96" w:rsidRDefault="00706C96" w:rsidP="00706C96">
      <w:pPr>
        <w:pStyle w:val="Loendilik"/>
        <w:tabs>
          <w:tab w:val="left" w:pos="426"/>
        </w:tabs>
        <w:spacing w:after="0" w:line="240" w:lineRule="auto"/>
        <w:ind w:left="0"/>
        <w:jc w:val="both"/>
        <w:rPr>
          <w:rFonts w:ascii="Arial" w:hAnsi="Arial" w:cs="Arial"/>
          <w:color w:val="000000" w:themeColor="text1"/>
          <w:lang w:eastAsia="et-EE"/>
        </w:rPr>
      </w:pPr>
      <w:r w:rsidRPr="007868C1">
        <w:rPr>
          <w:rFonts w:ascii="Arial" w:hAnsi="Arial" w:cs="Arial"/>
          <w:color w:val="000000" w:themeColor="text1"/>
          <w:lang w:eastAsia="et-EE"/>
        </w:rPr>
        <w:t>(1) Kulu on abikõlblik, kui see on kooskõlas Vabariigi Valitsuse 12.</w:t>
      </w:r>
      <w:r w:rsidRPr="00726F00">
        <w:rPr>
          <w:rFonts w:ascii="Arial" w:hAnsi="Arial" w:cs="Arial"/>
          <w:color w:val="000000" w:themeColor="text1"/>
          <w:lang w:eastAsia="et-EE"/>
        </w:rPr>
        <w:t> </w:t>
      </w:r>
      <w:r w:rsidRPr="007868C1">
        <w:rPr>
          <w:rFonts w:ascii="Arial" w:hAnsi="Arial" w:cs="Arial"/>
          <w:color w:val="000000" w:themeColor="text1"/>
          <w:lang w:eastAsia="et-EE"/>
        </w:rPr>
        <w:t>mai 2022.</w:t>
      </w:r>
      <w:r w:rsidRPr="00726F00">
        <w:rPr>
          <w:rFonts w:ascii="Arial" w:hAnsi="Arial" w:cs="Arial"/>
          <w:color w:val="000000" w:themeColor="text1"/>
          <w:lang w:eastAsia="et-EE"/>
        </w:rPr>
        <w:t> </w:t>
      </w:r>
      <w:r w:rsidRPr="007868C1">
        <w:rPr>
          <w:rFonts w:ascii="Arial" w:hAnsi="Arial" w:cs="Arial"/>
          <w:color w:val="000000" w:themeColor="text1"/>
          <w:lang w:eastAsia="et-EE"/>
        </w:rPr>
        <w:t>a määruse nr</w:t>
      </w:r>
      <w:r w:rsidRPr="00726F00">
        <w:rPr>
          <w:rFonts w:ascii="Arial" w:hAnsi="Arial" w:cs="Arial"/>
          <w:color w:val="000000" w:themeColor="text1"/>
          <w:lang w:eastAsia="et-EE"/>
        </w:rPr>
        <w:t> </w:t>
      </w:r>
      <w:r w:rsidRPr="007868C1">
        <w:rPr>
          <w:rFonts w:ascii="Arial" w:hAnsi="Arial" w:cs="Arial"/>
          <w:color w:val="000000" w:themeColor="text1"/>
          <w:lang w:eastAsia="et-EE"/>
        </w:rPr>
        <w:t>55 „Perioodi 2021–2027 Euroopa Liidu ühtekuuluvus- ja siseturvalisuspoliitika fondide rakenduskavade vahendite andmise ja kasutamise üldised tingimused</w:t>
      </w:r>
      <w:r>
        <w:rPr>
          <w:rFonts w:ascii="Arial" w:hAnsi="Arial" w:cs="Arial"/>
          <w:color w:val="000000" w:themeColor="text1"/>
          <w:lang w:eastAsia="et-EE"/>
        </w:rPr>
        <w:t>“</w:t>
      </w:r>
      <w:r w:rsidRPr="007868C1">
        <w:rPr>
          <w:rFonts w:ascii="Arial" w:hAnsi="Arial" w:cs="Arial"/>
          <w:color w:val="000000" w:themeColor="text1"/>
          <w:lang w:eastAsia="et-EE"/>
        </w:rPr>
        <w:t xml:space="preserve"> (edaspidi</w:t>
      </w:r>
      <w:r w:rsidRPr="00726F00">
        <w:rPr>
          <w:rFonts w:ascii="Arial" w:hAnsi="Arial" w:cs="Arial"/>
          <w:color w:val="000000" w:themeColor="text1"/>
          <w:lang w:eastAsia="et-EE"/>
        </w:rPr>
        <w:t> </w:t>
      </w:r>
      <w:r w:rsidRPr="007868C1">
        <w:rPr>
          <w:rFonts w:ascii="Arial" w:hAnsi="Arial" w:cs="Arial"/>
          <w:i/>
          <w:color w:val="000000" w:themeColor="text1"/>
          <w:lang w:eastAsia="et-EE"/>
        </w:rPr>
        <w:t>ühendmäärus</w:t>
      </w:r>
      <w:r w:rsidRPr="007868C1">
        <w:rPr>
          <w:rFonts w:ascii="Arial" w:hAnsi="Arial" w:cs="Arial"/>
          <w:color w:val="000000" w:themeColor="text1"/>
          <w:lang w:eastAsia="et-EE"/>
        </w:rPr>
        <w:t>) §-</w:t>
      </w:r>
      <w:r>
        <w:rPr>
          <w:rFonts w:ascii="Arial" w:hAnsi="Arial" w:cs="Arial"/>
          <w:color w:val="000000" w:themeColor="text1"/>
          <w:lang w:eastAsia="et-EE"/>
        </w:rPr>
        <w:t>de</w:t>
      </w:r>
      <w:r w:rsidRPr="007868C1">
        <w:rPr>
          <w:rFonts w:ascii="Arial" w:hAnsi="Arial" w:cs="Arial"/>
          <w:color w:val="000000" w:themeColor="text1"/>
          <w:lang w:eastAsia="et-EE"/>
        </w:rPr>
        <w:t>ga</w:t>
      </w:r>
      <w:r w:rsidRPr="00726F00">
        <w:rPr>
          <w:rFonts w:ascii="Arial" w:hAnsi="Arial" w:cs="Arial"/>
          <w:color w:val="000000" w:themeColor="text1"/>
          <w:lang w:eastAsia="et-EE"/>
        </w:rPr>
        <w:t> </w:t>
      </w:r>
      <w:r w:rsidRPr="007868C1">
        <w:rPr>
          <w:rFonts w:ascii="Arial" w:hAnsi="Arial" w:cs="Arial"/>
          <w:color w:val="000000" w:themeColor="text1"/>
          <w:lang w:eastAsia="et-EE"/>
        </w:rPr>
        <w:t>15</w:t>
      </w:r>
      <w:r>
        <w:rPr>
          <w:rFonts w:ascii="Arial" w:hAnsi="Arial" w:cs="Arial"/>
          <w:color w:val="000000" w:themeColor="text1"/>
          <w:lang w:eastAsia="et-EE"/>
        </w:rPr>
        <w:t>–17</w:t>
      </w:r>
      <w:r w:rsidRPr="00726F00">
        <w:rPr>
          <w:rFonts w:ascii="Arial" w:hAnsi="Arial" w:cs="Arial"/>
          <w:color w:val="000000" w:themeColor="text1"/>
          <w:lang w:eastAsia="et-EE"/>
        </w:rPr>
        <w:t xml:space="preserve"> </w:t>
      </w:r>
      <w:r>
        <w:rPr>
          <w:rFonts w:ascii="Arial" w:hAnsi="Arial" w:cs="Arial"/>
          <w:color w:val="000000" w:themeColor="text1"/>
          <w:lang w:eastAsia="et-EE"/>
        </w:rPr>
        <w:t>ja</w:t>
      </w:r>
      <w:r w:rsidRPr="00726F00">
        <w:rPr>
          <w:rFonts w:ascii="Arial" w:hAnsi="Arial" w:cs="Arial"/>
          <w:color w:val="000000" w:themeColor="text1"/>
          <w:lang w:eastAsia="et-EE"/>
        </w:rPr>
        <w:t xml:space="preserve"> § </w:t>
      </w:r>
      <w:r>
        <w:rPr>
          <w:rFonts w:ascii="Arial" w:hAnsi="Arial" w:cs="Arial"/>
          <w:color w:val="000000" w:themeColor="text1"/>
          <w:lang w:eastAsia="et-EE"/>
        </w:rPr>
        <w:t>20 lõike</w:t>
      </w:r>
      <w:r w:rsidRPr="00726F00">
        <w:rPr>
          <w:rFonts w:ascii="Arial" w:hAnsi="Arial" w:cs="Arial"/>
          <w:color w:val="000000" w:themeColor="text1"/>
          <w:lang w:eastAsia="et-EE"/>
        </w:rPr>
        <w:t> </w:t>
      </w:r>
      <w:r>
        <w:rPr>
          <w:rFonts w:ascii="Arial" w:hAnsi="Arial" w:cs="Arial"/>
          <w:color w:val="000000" w:themeColor="text1"/>
          <w:lang w:eastAsia="et-EE"/>
        </w:rPr>
        <w:t>1 punkti</w:t>
      </w:r>
      <w:r w:rsidRPr="00726F00">
        <w:rPr>
          <w:rFonts w:ascii="Arial" w:hAnsi="Arial" w:cs="Arial"/>
          <w:color w:val="000000" w:themeColor="text1"/>
          <w:lang w:eastAsia="et-EE"/>
        </w:rPr>
        <w:t> 1 kohase kindlasummalise makse alustega</w:t>
      </w:r>
      <w:r>
        <w:rPr>
          <w:rFonts w:ascii="Arial" w:hAnsi="Arial" w:cs="Arial"/>
          <w:color w:val="000000" w:themeColor="text1"/>
          <w:lang w:eastAsia="et-EE"/>
        </w:rPr>
        <w:t xml:space="preserve"> </w:t>
      </w:r>
      <w:r w:rsidRPr="007868C1">
        <w:rPr>
          <w:rFonts w:ascii="Arial" w:hAnsi="Arial" w:cs="Arial"/>
          <w:color w:val="000000" w:themeColor="text1"/>
          <w:lang w:eastAsia="et-EE"/>
        </w:rPr>
        <w:t>ning käesolevas määruses sätestatud tingimuste ja taotluse rahuldamise otsusega.</w:t>
      </w:r>
    </w:p>
    <w:p w14:paraId="6667D6EF" w14:textId="77777777" w:rsidR="00706C96" w:rsidRDefault="00706C96" w:rsidP="00706C96">
      <w:pPr>
        <w:pStyle w:val="Loendilik"/>
        <w:tabs>
          <w:tab w:val="left" w:pos="426"/>
        </w:tabs>
        <w:spacing w:after="0" w:line="240" w:lineRule="auto"/>
        <w:ind w:left="0"/>
        <w:jc w:val="both"/>
        <w:rPr>
          <w:rFonts w:ascii="Arial" w:hAnsi="Arial" w:cs="Arial"/>
          <w:lang w:eastAsia="et-EE"/>
        </w:rPr>
      </w:pPr>
    </w:p>
    <w:p w14:paraId="38AD7D92" w14:textId="4618A24A" w:rsidR="00706C96" w:rsidRDefault="00706C96" w:rsidP="00706C96">
      <w:pPr>
        <w:pStyle w:val="Loendilik"/>
        <w:tabs>
          <w:tab w:val="left" w:pos="426"/>
        </w:tabs>
        <w:spacing w:after="0" w:line="240" w:lineRule="auto"/>
        <w:ind w:left="0"/>
        <w:jc w:val="both"/>
        <w:rPr>
          <w:rFonts w:ascii="Arial" w:hAnsi="Arial" w:cs="Arial"/>
          <w:lang w:eastAsia="et-EE"/>
        </w:rPr>
      </w:pPr>
      <w:r w:rsidRPr="007868C1">
        <w:rPr>
          <w:rFonts w:ascii="Arial" w:hAnsi="Arial" w:cs="Arial"/>
          <w:lang w:eastAsia="et-EE"/>
        </w:rPr>
        <w:t xml:space="preserve">(2) Abikõlblikud on </w:t>
      </w:r>
      <w:r w:rsidRPr="006D7AE4">
        <w:rPr>
          <w:rFonts w:ascii="Arial" w:hAnsi="Arial" w:cs="Arial"/>
          <w:lang w:eastAsia="et-EE"/>
        </w:rPr>
        <w:t>§ 6 lõigetes 1 ja 2</w:t>
      </w:r>
      <w:r w:rsidRPr="00EC43D6">
        <w:rPr>
          <w:rFonts w:ascii="Arial" w:hAnsi="Arial" w:cs="Arial"/>
          <w:lang w:eastAsia="et-EE"/>
        </w:rPr>
        <w:t xml:space="preserve"> nimetatud tegevuste elluviimiseks vajalikud ja põhjendatud kulud</w:t>
      </w:r>
      <w:r>
        <w:rPr>
          <w:rFonts w:ascii="Arial" w:hAnsi="Arial" w:cs="Arial"/>
          <w:lang w:eastAsia="et-EE"/>
        </w:rPr>
        <w:t>,</w:t>
      </w:r>
      <w:r w:rsidRPr="3290DD47">
        <w:rPr>
          <w:rFonts w:ascii="Arial" w:hAnsi="Arial" w:cs="Arial"/>
          <w:lang w:eastAsia="et-EE"/>
        </w:rPr>
        <w:t xml:space="preserve"> </w:t>
      </w:r>
      <w:r w:rsidRPr="414B2C12">
        <w:rPr>
          <w:rFonts w:ascii="Arial" w:hAnsi="Arial" w:cs="Arial"/>
          <w:lang w:eastAsia="et-EE"/>
        </w:rPr>
        <w:t>sealhulgas:</w:t>
      </w:r>
    </w:p>
    <w:p w14:paraId="72B70F58" w14:textId="13ABEFBB" w:rsidR="00706C96" w:rsidRDefault="00706C96" w:rsidP="00706C96">
      <w:pPr>
        <w:pStyle w:val="Loendilik"/>
        <w:tabs>
          <w:tab w:val="left" w:pos="426"/>
        </w:tabs>
        <w:spacing w:after="0" w:line="240" w:lineRule="auto"/>
        <w:ind w:left="0"/>
        <w:jc w:val="both"/>
        <w:rPr>
          <w:rFonts w:ascii="Arial" w:eastAsia="Calibri" w:hAnsi="Arial" w:cs="Arial"/>
        </w:rPr>
      </w:pPr>
      <w:r w:rsidRPr="3A6B64AB">
        <w:rPr>
          <w:rFonts w:ascii="Arial" w:hAnsi="Arial" w:cs="Arial"/>
          <w:lang w:eastAsia="et-EE"/>
        </w:rPr>
        <w:t xml:space="preserve">1) </w:t>
      </w:r>
      <w:r w:rsidRPr="5EF0D4FC">
        <w:rPr>
          <w:rFonts w:ascii="Arial" w:hAnsi="Arial" w:cs="Arial"/>
          <w:lang w:eastAsia="et-EE"/>
        </w:rPr>
        <w:t>projektimeeskonna</w:t>
      </w:r>
      <w:r w:rsidRPr="697262F2">
        <w:rPr>
          <w:rFonts w:ascii="Arial" w:hAnsi="Arial" w:cs="Arial"/>
          <w:lang w:eastAsia="et-EE"/>
        </w:rPr>
        <w:t xml:space="preserve"> </w:t>
      </w:r>
      <w:r w:rsidRPr="5696AF9C">
        <w:rPr>
          <w:rFonts w:ascii="Arial" w:hAnsi="Arial" w:cs="Arial"/>
          <w:lang w:eastAsia="et-EE"/>
        </w:rPr>
        <w:t>personalikulud</w:t>
      </w:r>
      <w:r w:rsidRPr="72E44644">
        <w:rPr>
          <w:rFonts w:ascii="Arial" w:hAnsi="Arial" w:cs="Arial"/>
          <w:lang w:eastAsia="et-EE"/>
        </w:rPr>
        <w:t>;</w:t>
      </w:r>
    </w:p>
    <w:p w14:paraId="73D4A3D8" w14:textId="77777777" w:rsidR="00706C96" w:rsidRDefault="00706C96" w:rsidP="00706C96">
      <w:pPr>
        <w:pStyle w:val="Loendilik"/>
        <w:tabs>
          <w:tab w:val="left" w:pos="426"/>
        </w:tabs>
        <w:spacing w:after="0" w:line="240" w:lineRule="auto"/>
        <w:ind w:left="0"/>
        <w:jc w:val="both"/>
        <w:rPr>
          <w:rFonts w:ascii="Arial" w:hAnsi="Arial" w:cs="Arial"/>
          <w:lang w:eastAsia="et-EE"/>
        </w:rPr>
      </w:pPr>
      <w:r w:rsidRPr="06EF32F3">
        <w:rPr>
          <w:rFonts w:ascii="Arial" w:hAnsi="Arial" w:cs="Arial"/>
          <w:lang w:eastAsia="et-EE"/>
        </w:rPr>
        <w:t>2)</w:t>
      </w:r>
      <w:r w:rsidRPr="0E33AB68">
        <w:rPr>
          <w:rFonts w:ascii="Arial" w:hAnsi="Arial" w:cs="Arial"/>
          <w:lang w:eastAsia="et-EE"/>
        </w:rPr>
        <w:t xml:space="preserve"> </w:t>
      </w:r>
      <w:r w:rsidRPr="4BF5E83F">
        <w:rPr>
          <w:rFonts w:ascii="Arial" w:eastAsia="Calibri" w:hAnsi="Arial" w:cs="Arial"/>
          <w:color w:val="000000" w:themeColor="text1"/>
          <w:lang w:eastAsia="et-EE"/>
        </w:rPr>
        <w:t xml:space="preserve">teenuse </w:t>
      </w:r>
      <w:proofErr w:type="spellStart"/>
      <w:r w:rsidRPr="4BF5E83F">
        <w:rPr>
          <w:rFonts w:ascii="Arial" w:eastAsia="Calibri" w:hAnsi="Arial" w:cs="Arial"/>
          <w:color w:val="000000" w:themeColor="text1"/>
          <w:lang w:eastAsia="et-EE"/>
        </w:rPr>
        <w:t>sisseostmise</w:t>
      </w:r>
      <w:proofErr w:type="spellEnd"/>
      <w:r w:rsidRPr="4BF5E83F">
        <w:rPr>
          <w:rFonts w:ascii="Arial" w:eastAsia="Calibri" w:hAnsi="Arial" w:cs="Arial"/>
          <w:color w:val="000000" w:themeColor="text1"/>
          <w:lang w:eastAsia="et-EE"/>
        </w:rPr>
        <w:t xml:space="preserve">, sealhulgas </w:t>
      </w:r>
      <w:r w:rsidRPr="681BC579">
        <w:rPr>
          <w:rFonts w:ascii="Arial" w:eastAsia="Calibri" w:hAnsi="Arial" w:cs="Arial"/>
          <w:color w:val="000000" w:themeColor="text1"/>
          <w:lang w:eastAsia="et-EE"/>
        </w:rPr>
        <w:t>ekspertiis</w:t>
      </w:r>
      <w:r>
        <w:rPr>
          <w:rFonts w:ascii="Arial" w:eastAsia="Calibri" w:hAnsi="Arial" w:cs="Arial"/>
          <w:color w:val="000000" w:themeColor="text1"/>
          <w:lang w:eastAsia="et-EE"/>
        </w:rPr>
        <w:t>i</w:t>
      </w:r>
      <w:r w:rsidRPr="70DFE1B7">
        <w:rPr>
          <w:rFonts w:ascii="Arial" w:eastAsia="Calibri" w:hAnsi="Arial" w:cs="Arial"/>
          <w:color w:val="000000" w:themeColor="text1"/>
          <w:lang w:eastAsia="et-EE"/>
        </w:rPr>
        <w:t xml:space="preserve"> </w:t>
      </w:r>
      <w:r w:rsidRPr="56F1D26F">
        <w:rPr>
          <w:rFonts w:ascii="Arial" w:eastAsia="Calibri" w:hAnsi="Arial" w:cs="Arial"/>
          <w:color w:val="000000" w:themeColor="text1"/>
          <w:lang w:eastAsia="et-EE"/>
        </w:rPr>
        <w:t>kulud</w:t>
      </w:r>
      <w:r w:rsidRPr="4BF5E83F">
        <w:rPr>
          <w:rFonts w:ascii="Arial" w:eastAsia="Calibri" w:hAnsi="Arial" w:cs="Arial"/>
          <w:color w:val="000000" w:themeColor="text1"/>
          <w:lang w:eastAsia="et-EE"/>
        </w:rPr>
        <w:t>;</w:t>
      </w:r>
    </w:p>
    <w:p w14:paraId="3F9E7F7E" w14:textId="77777777" w:rsidR="00706C96" w:rsidRDefault="00706C96" w:rsidP="00706C96">
      <w:pPr>
        <w:pStyle w:val="Loendilik"/>
        <w:tabs>
          <w:tab w:val="left" w:pos="426"/>
        </w:tabs>
        <w:spacing w:after="0" w:line="240" w:lineRule="auto"/>
        <w:ind w:left="0"/>
        <w:jc w:val="both"/>
        <w:rPr>
          <w:rFonts w:ascii="Arial" w:hAnsi="Arial" w:cs="Arial"/>
          <w:lang w:eastAsia="et-EE"/>
        </w:rPr>
      </w:pPr>
      <w:r w:rsidRPr="7194B27C">
        <w:rPr>
          <w:rFonts w:ascii="Arial" w:hAnsi="Arial" w:cs="Arial"/>
          <w:lang w:eastAsia="et-EE"/>
        </w:rPr>
        <w:t>3)</w:t>
      </w:r>
      <w:r w:rsidRPr="1D2FDAAC">
        <w:rPr>
          <w:rFonts w:ascii="Arial" w:hAnsi="Arial" w:cs="Arial"/>
          <w:lang w:eastAsia="et-EE"/>
        </w:rPr>
        <w:t xml:space="preserve"> </w:t>
      </w:r>
      <w:r w:rsidRPr="4AD1B946">
        <w:rPr>
          <w:rFonts w:ascii="Arial" w:hAnsi="Arial" w:cs="Arial"/>
          <w:lang w:eastAsia="et-EE"/>
        </w:rPr>
        <w:t>projektimeeskonna lähetuskulud</w:t>
      </w:r>
      <w:r w:rsidRPr="5C2ECF16">
        <w:rPr>
          <w:rFonts w:ascii="Arial" w:hAnsi="Arial" w:cs="Arial"/>
          <w:lang w:eastAsia="et-EE"/>
        </w:rPr>
        <w:t xml:space="preserve">, </w:t>
      </w:r>
      <w:r w:rsidRPr="02AF8DFA">
        <w:rPr>
          <w:rFonts w:ascii="Arial" w:hAnsi="Arial" w:cs="Arial"/>
          <w:lang w:eastAsia="et-EE"/>
        </w:rPr>
        <w:t>sealhulgas</w:t>
      </w:r>
      <w:r w:rsidRPr="697262F2">
        <w:rPr>
          <w:rFonts w:ascii="Arial" w:hAnsi="Arial" w:cs="Arial"/>
          <w:lang w:eastAsia="et-EE"/>
        </w:rPr>
        <w:t xml:space="preserve"> </w:t>
      </w:r>
      <w:r>
        <w:rPr>
          <w:rFonts w:ascii="Arial" w:hAnsi="Arial" w:cs="Arial"/>
          <w:lang w:eastAsia="et-EE"/>
        </w:rPr>
        <w:t xml:space="preserve">lähetused </w:t>
      </w:r>
      <w:r w:rsidRPr="695B131C">
        <w:rPr>
          <w:rFonts w:ascii="Arial" w:hAnsi="Arial" w:cs="Arial"/>
          <w:lang w:eastAsia="et-EE"/>
        </w:rPr>
        <w:t>partnerite</w:t>
      </w:r>
      <w:r w:rsidRPr="1E7C40DD">
        <w:rPr>
          <w:rFonts w:ascii="Arial" w:hAnsi="Arial" w:cs="Arial"/>
          <w:lang w:eastAsia="et-EE"/>
        </w:rPr>
        <w:t xml:space="preserve"> </w:t>
      </w:r>
      <w:r w:rsidRPr="7F0DDA42">
        <w:rPr>
          <w:rFonts w:ascii="Arial" w:hAnsi="Arial" w:cs="Arial"/>
          <w:lang w:eastAsia="et-EE"/>
        </w:rPr>
        <w:t>või</w:t>
      </w:r>
      <w:r w:rsidRPr="1DEACBD4">
        <w:rPr>
          <w:rFonts w:ascii="Arial" w:hAnsi="Arial" w:cs="Arial"/>
          <w:lang w:eastAsia="et-EE"/>
        </w:rPr>
        <w:t xml:space="preserve"> võimalike</w:t>
      </w:r>
      <w:r w:rsidRPr="697262F2">
        <w:rPr>
          <w:rFonts w:ascii="Arial" w:hAnsi="Arial" w:cs="Arial"/>
          <w:lang w:eastAsia="et-EE"/>
        </w:rPr>
        <w:t xml:space="preserve"> lahenduste leidmiseks</w:t>
      </w:r>
      <w:r>
        <w:rPr>
          <w:rFonts w:ascii="Arial" w:hAnsi="Arial" w:cs="Arial"/>
          <w:lang w:eastAsia="et-EE"/>
        </w:rPr>
        <w:t>;</w:t>
      </w:r>
    </w:p>
    <w:p w14:paraId="3E8DDF83" w14:textId="77777777" w:rsidR="00706C96" w:rsidRPr="004B7827" w:rsidRDefault="00706C96" w:rsidP="00706C96">
      <w:pPr>
        <w:jc w:val="both"/>
        <w:rPr>
          <w:rFonts w:cs="Arial"/>
        </w:rPr>
      </w:pPr>
      <w:r>
        <w:rPr>
          <w:rFonts w:cs="Arial"/>
          <w:lang w:eastAsia="et-EE"/>
        </w:rPr>
        <w:t xml:space="preserve">4) </w:t>
      </w:r>
      <w:r w:rsidRPr="00A79A15">
        <w:rPr>
          <w:rFonts w:eastAsia="Arial" w:cs="Arial"/>
          <w:color w:val="000000" w:themeColor="text1"/>
        </w:rPr>
        <w:t>Vabariigi Valitsuse 12. mai 2022. a määruses nr 54 „Perioodi 2021–2027 ühtekuuluvus- ja siseturvalisuspoliitika fondide vahendite andmisest avalikkuse teavitamine“ sätestatud teavitustegevuste kulud.</w:t>
      </w:r>
    </w:p>
    <w:p w14:paraId="63C47D27" w14:textId="77777777" w:rsidR="00706C96" w:rsidRDefault="00706C96" w:rsidP="00706C96">
      <w:pPr>
        <w:pStyle w:val="Loendilik"/>
        <w:tabs>
          <w:tab w:val="left" w:pos="426"/>
        </w:tabs>
        <w:spacing w:after="0" w:line="240" w:lineRule="auto"/>
        <w:ind w:left="0"/>
        <w:jc w:val="both"/>
        <w:rPr>
          <w:rFonts w:ascii="Arial" w:hAnsi="Arial" w:cs="Arial"/>
          <w:color w:val="000000" w:themeColor="text1"/>
          <w:lang w:eastAsia="et-EE"/>
        </w:rPr>
      </w:pPr>
    </w:p>
    <w:p w14:paraId="040235D6" w14:textId="77777777" w:rsidR="00706C96" w:rsidRDefault="00706C96" w:rsidP="00706C96">
      <w:pPr>
        <w:pStyle w:val="Normaallaadveeb"/>
        <w:shd w:val="clear" w:color="auto" w:fill="FFFFFF" w:themeFill="background1"/>
        <w:spacing w:before="0" w:after="0" w:afterAutospacing="0"/>
        <w:jc w:val="both"/>
        <w:rPr>
          <w:rFonts w:ascii="Arial" w:hAnsi="Arial" w:cs="Arial"/>
          <w:color w:val="202020"/>
          <w:sz w:val="22"/>
          <w:szCs w:val="22"/>
        </w:rPr>
      </w:pPr>
      <w:r w:rsidRPr="07E45D4B">
        <w:rPr>
          <w:rFonts w:ascii="Arial" w:hAnsi="Arial" w:cs="Arial"/>
          <w:color w:val="000000" w:themeColor="text1"/>
          <w:sz w:val="22"/>
          <w:szCs w:val="22"/>
        </w:rPr>
        <w:t xml:space="preserve">(3) </w:t>
      </w:r>
      <w:r>
        <w:rPr>
          <w:rFonts w:ascii="Arial" w:hAnsi="Arial" w:cs="Arial"/>
          <w:color w:val="202020"/>
          <w:sz w:val="22"/>
          <w:szCs w:val="22"/>
        </w:rPr>
        <w:t>A</w:t>
      </w:r>
      <w:r w:rsidRPr="07E45D4B">
        <w:rPr>
          <w:rFonts w:ascii="Arial" w:hAnsi="Arial" w:cs="Arial"/>
          <w:color w:val="202020"/>
          <w:sz w:val="22"/>
          <w:szCs w:val="22"/>
        </w:rPr>
        <w:t>bikõlblikud kulud hüvitatakse kindlasummalise maksena, mille suurus on kuni 30 000</w:t>
      </w:r>
      <w:bookmarkStart w:id="0" w:name="para7lg2"/>
      <w:r w:rsidRPr="07E45D4B">
        <w:rPr>
          <w:rFonts w:ascii="Arial" w:hAnsi="Arial" w:cs="Arial"/>
          <w:color w:val="202020"/>
          <w:sz w:val="22"/>
          <w:szCs w:val="22"/>
        </w:rPr>
        <w:t xml:space="preserve"> eurot.</w:t>
      </w:r>
    </w:p>
    <w:p w14:paraId="63D7FF19" w14:textId="77777777" w:rsidR="00706C96" w:rsidRDefault="00706C96" w:rsidP="00706C96">
      <w:pPr>
        <w:pStyle w:val="Normaallaadveeb"/>
        <w:shd w:val="clear" w:color="auto" w:fill="FFFFFF" w:themeFill="background1"/>
        <w:spacing w:before="0" w:after="0" w:afterAutospacing="0"/>
        <w:jc w:val="both"/>
        <w:rPr>
          <w:rFonts w:ascii="Arial" w:hAnsi="Arial" w:cs="Arial"/>
          <w:color w:val="202020"/>
          <w:sz w:val="22"/>
          <w:szCs w:val="22"/>
        </w:rPr>
      </w:pPr>
    </w:p>
    <w:bookmarkEnd w:id="0"/>
    <w:p w14:paraId="7062504D" w14:textId="77777777" w:rsidR="00706C96" w:rsidRDefault="00706C96" w:rsidP="00706C96">
      <w:pPr>
        <w:pStyle w:val="Normaallaadveeb"/>
        <w:shd w:val="clear" w:color="auto" w:fill="FFFFFF" w:themeFill="background1"/>
        <w:spacing w:before="0" w:after="0" w:afterAutospacing="0"/>
        <w:jc w:val="both"/>
        <w:rPr>
          <w:rFonts w:ascii="Arial" w:hAnsi="Arial" w:cs="Arial"/>
          <w:color w:val="202020"/>
          <w:sz w:val="22"/>
          <w:szCs w:val="22"/>
        </w:rPr>
      </w:pPr>
      <w:r>
        <w:rPr>
          <w:rFonts w:ascii="Arial" w:hAnsi="Arial" w:cs="Arial"/>
          <w:color w:val="202020"/>
          <w:sz w:val="22"/>
          <w:szCs w:val="22"/>
        </w:rPr>
        <w:t>(4</w:t>
      </w:r>
      <w:r w:rsidRPr="00303161">
        <w:rPr>
          <w:rFonts w:ascii="Arial" w:hAnsi="Arial" w:cs="Arial"/>
          <w:color w:val="202020"/>
          <w:sz w:val="22"/>
          <w:szCs w:val="22"/>
        </w:rPr>
        <w:t xml:space="preserve">) </w:t>
      </w:r>
      <w:r w:rsidRPr="60EBAD91">
        <w:rPr>
          <w:rFonts w:ascii="Arial" w:hAnsi="Arial" w:cs="Arial"/>
          <w:color w:val="202020"/>
          <w:sz w:val="22"/>
          <w:szCs w:val="22"/>
        </w:rPr>
        <w:t>Toetuse</w:t>
      </w:r>
      <w:r w:rsidRPr="00303161">
        <w:rPr>
          <w:rFonts w:ascii="Arial" w:hAnsi="Arial" w:cs="Arial"/>
          <w:color w:val="202020"/>
          <w:sz w:val="22"/>
          <w:szCs w:val="22"/>
        </w:rPr>
        <w:t xml:space="preserve"> kindlasummalise </w:t>
      </w:r>
      <w:r w:rsidRPr="5EAF35FE">
        <w:rPr>
          <w:rFonts w:ascii="Arial" w:hAnsi="Arial" w:cs="Arial"/>
          <w:color w:val="202020"/>
          <w:sz w:val="22"/>
          <w:szCs w:val="22"/>
        </w:rPr>
        <w:t>makse</w:t>
      </w:r>
      <w:r w:rsidRPr="00303161">
        <w:rPr>
          <w:rFonts w:ascii="Arial" w:hAnsi="Arial" w:cs="Arial"/>
          <w:color w:val="202020"/>
          <w:sz w:val="22"/>
          <w:szCs w:val="22"/>
        </w:rPr>
        <w:t xml:space="preserve"> </w:t>
      </w:r>
      <w:r w:rsidRPr="1A366F6A">
        <w:rPr>
          <w:rFonts w:ascii="Arial" w:hAnsi="Arial" w:cs="Arial"/>
          <w:color w:val="202020"/>
          <w:sz w:val="22"/>
          <w:szCs w:val="22"/>
        </w:rPr>
        <w:t>summa</w:t>
      </w:r>
      <w:r>
        <w:rPr>
          <w:rFonts w:ascii="Arial" w:hAnsi="Arial" w:cs="Arial"/>
          <w:color w:val="202020"/>
          <w:sz w:val="22"/>
          <w:szCs w:val="22"/>
        </w:rPr>
        <w:t xml:space="preserve"> </w:t>
      </w:r>
      <w:r w:rsidRPr="5A21CC62">
        <w:rPr>
          <w:rFonts w:ascii="Arial" w:hAnsi="Arial" w:cs="Arial"/>
          <w:color w:val="202020"/>
          <w:sz w:val="22"/>
          <w:szCs w:val="22"/>
        </w:rPr>
        <w:t>määratakse</w:t>
      </w:r>
      <w:r w:rsidRPr="00303161">
        <w:rPr>
          <w:rFonts w:ascii="Arial" w:hAnsi="Arial" w:cs="Arial"/>
          <w:color w:val="202020"/>
          <w:sz w:val="22"/>
          <w:szCs w:val="22"/>
        </w:rPr>
        <w:t xml:space="preserve"> taotluse rahuldamise otsuses.</w:t>
      </w:r>
      <w:bookmarkStart w:id="1" w:name="para7lg3"/>
    </w:p>
    <w:p w14:paraId="06AF7B3C" w14:textId="77777777" w:rsidR="00706C96" w:rsidRDefault="00706C96" w:rsidP="00706C96">
      <w:pPr>
        <w:shd w:val="clear" w:color="auto" w:fill="FFFFFF" w:themeFill="background1"/>
        <w:jc w:val="both"/>
        <w:rPr>
          <w:rFonts w:cs="Arial"/>
          <w:color w:val="202020"/>
        </w:rPr>
      </w:pPr>
    </w:p>
    <w:p w14:paraId="15175795" w14:textId="77777777" w:rsidR="00706C96" w:rsidRDefault="00706C96" w:rsidP="00706C96">
      <w:pPr>
        <w:jc w:val="both"/>
      </w:pPr>
      <w:r>
        <w:t>(5) Kindlasummalise makse alusel toetuse väljamakse tegemiseks peavad olema täidetud järgmised tingimused:</w:t>
      </w:r>
    </w:p>
    <w:p w14:paraId="3B87BE1B" w14:textId="305A4F96" w:rsidR="00706C96" w:rsidRDefault="00706C96" w:rsidP="00706C96">
      <w:pPr>
        <w:jc w:val="both"/>
      </w:pPr>
      <w:r>
        <w:t>1) programmi elluviija kinnitus, et projektimeeskonna liikmed on osalenud programmi tegevustes vähemalt 80% ulatuses;</w:t>
      </w:r>
    </w:p>
    <w:bookmarkEnd w:id="1"/>
    <w:p w14:paraId="6194D684" w14:textId="77777777" w:rsidR="00706C96" w:rsidRDefault="00706C96" w:rsidP="00706C96">
      <w:pPr>
        <w:jc w:val="both"/>
      </w:pPr>
      <w:r>
        <w:lastRenderedPageBreak/>
        <w:t>2) rakendusüksuse poolt kinnitatud lõpparuanne.</w:t>
      </w:r>
    </w:p>
    <w:p w14:paraId="25F67573" w14:textId="77777777" w:rsidR="00706C96" w:rsidRDefault="00706C96" w:rsidP="00706C96">
      <w:pPr>
        <w:rPr>
          <w:rFonts w:cs="Arial"/>
          <w:b/>
          <w:color w:val="000000" w:themeColor="text1"/>
          <w:lang w:eastAsia="et-EE"/>
        </w:rPr>
      </w:pPr>
    </w:p>
    <w:p w14:paraId="7B047B0A" w14:textId="77777777" w:rsidR="00706C96" w:rsidRDefault="00706C96" w:rsidP="00706C96">
      <w:pPr>
        <w:rPr>
          <w:rFonts w:cs="Arial"/>
          <w:b/>
          <w:bCs/>
          <w:color w:val="000000"/>
          <w:lang w:eastAsia="et-EE"/>
        </w:rPr>
      </w:pPr>
      <w:r w:rsidRPr="7F3456EC">
        <w:rPr>
          <w:rFonts w:cs="Arial"/>
          <w:b/>
          <w:color w:val="000000" w:themeColor="text1"/>
          <w:lang w:eastAsia="et-EE"/>
        </w:rPr>
        <w:t xml:space="preserve">§ </w:t>
      </w:r>
      <w:r>
        <w:rPr>
          <w:rFonts w:cs="Arial"/>
          <w:b/>
          <w:color w:val="000000" w:themeColor="text1"/>
          <w:lang w:eastAsia="et-EE"/>
        </w:rPr>
        <w:t>8</w:t>
      </w:r>
      <w:r w:rsidRPr="7F3456EC">
        <w:rPr>
          <w:rFonts w:cs="Arial"/>
          <w:b/>
          <w:color w:val="000000" w:themeColor="text1"/>
          <w:lang w:eastAsia="et-EE"/>
        </w:rPr>
        <w:t>. Toetuse osakaal abikõlblikest kuludest</w:t>
      </w:r>
    </w:p>
    <w:p w14:paraId="75F12CA9" w14:textId="77777777" w:rsidR="00706C96" w:rsidRPr="001C6601" w:rsidRDefault="00706C96" w:rsidP="00706C96">
      <w:pPr>
        <w:rPr>
          <w:rFonts w:cs="Arial"/>
          <w:b/>
          <w:bCs/>
          <w:color w:val="000000"/>
          <w:lang w:eastAsia="et-EE"/>
        </w:rPr>
      </w:pPr>
    </w:p>
    <w:p w14:paraId="404B3D51" w14:textId="5FE6B27D" w:rsidR="00706C96" w:rsidRPr="001C6601" w:rsidRDefault="00706C96" w:rsidP="00706C96">
      <w:pPr>
        <w:jc w:val="both"/>
        <w:rPr>
          <w:rFonts w:cs="Arial"/>
          <w:color w:val="000000" w:themeColor="text1"/>
          <w:lang w:eastAsia="et-EE"/>
        </w:rPr>
      </w:pPr>
      <w:bookmarkStart w:id="2" w:name="_Hlk210294556"/>
      <w:r w:rsidRPr="4853690C">
        <w:rPr>
          <w:rFonts w:cs="Arial"/>
        </w:rPr>
        <w:t xml:space="preserve">Toetuse maksimaalne osakaal on </w:t>
      </w:r>
      <w:r>
        <w:rPr>
          <w:rFonts w:cs="Arial"/>
        </w:rPr>
        <w:t>100</w:t>
      </w:r>
      <w:r w:rsidRPr="4853690C">
        <w:rPr>
          <w:rFonts w:cs="Arial"/>
        </w:rPr>
        <w:t>% abikõlblike kulude maksumusest</w:t>
      </w:r>
      <w:bookmarkEnd w:id="2"/>
      <w:r>
        <w:rPr>
          <w:rFonts w:cs="Arial"/>
        </w:rPr>
        <w:t>, mi</w:t>
      </w:r>
      <w:r w:rsidRPr="00380C88">
        <w:rPr>
          <w:rFonts w:cs="Arial"/>
        </w:rPr>
        <w:t xml:space="preserve">llest 70% moodustavad Euroopa Regionaalarengu Fondi vahendid ja </w:t>
      </w:r>
      <w:r>
        <w:rPr>
          <w:rFonts w:cs="Arial"/>
        </w:rPr>
        <w:t>30</w:t>
      </w:r>
      <w:r w:rsidRPr="00380C88">
        <w:rPr>
          <w:rFonts w:cs="Arial"/>
        </w:rPr>
        <w:t>% riiklik kaasfinantseering.</w:t>
      </w:r>
    </w:p>
    <w:p w14:paraId="217C11E3" w14:textId="77777777" w:rsidR="00706C96" w:rsidRDefault="00706C96" w:rsidP="004F0E8D">
      <w:pPr>
        <w:rPr>
          <w:rFonts w:cs="Arial"/>
          <w:b/>
          <w:color w:val="000000"/>
          <w:lang w:eastAsia="et-EE"/>
        </w:rPr>
      </w:pPr>
    </w:p>
    <w:p w14:paraId="2FC6F38E" w14:textId="77D27530" w:rsidR="00706C96" w:rsidRPr="004F0E8D" w:rsidRDefault="00706C96" w:rsidP="00706C96">
      <w:pPr>
        <w:pStyle w:val="Allmrkusetekst"/>
        <w:jc w:val="both"/>
        <w:rPr>
          <w:rFonts w:ascii="Arial" w:hAnsi="Arial" w:cs="Arial"/>
          <w:color w:val="000000"/>
          <w:sz w:val="22"/>
          <w:szCs w:val="22"/>
          <w:lang w:val="et-EE" w:eastAsia="et-EE"/>
        </w:rPr>
      </w:pPr>
      <w:r w:rsidRPr="07E45D4B">
        <w:rPr>
          <w:rFonts w:ascii="Arial" w:hAnsi="Arial" w:cs="Arial"/>
          <w:b/>
          <w:bCs/>
          <w:color w:val="000000" w:themeColor="text1"/>
          <w:sz w:val="22"/>
          <w:szCs w:val="22"/>
          <w:lang w:val="et-EE" w:eastAsia="et-EE"/>
        </w:rPr>
        <w:t xml:space="preserve">§ 9. </w:t>
      </w:r>
      <w:r>
        <w:rPr>
          <w:rFonts w:ascii="Arial" w:hAnsi="Arial" w:cs="Arial"/>
          <w:b/>
          <w:bCs/>
          <w:color w:val="000000" w:themeColor="text1"/>
          <w:sz w:val="22"/>
          <w:szCs w:val="22"/>
          <w:lang w:val="et-EE" w:eastAsia="et-EE"/>
        </w:rPr>
        <w:t>Projekti</w:t>
      </w:r>
      <w:r w:rsidRPr="07E45D4B">
        <w:rPr>
          <w:rFonts w:ascii="Arial" w:hAnsi="Arial" w:cs="Arial"/>
          <w:b/>
          <w:bCs/>
          <w:color w:val="000000" w:themeColor="text1"/>
          <w:sz w:val="22"/>
          <w:szCs w:val="22"/>
          <w:lang w:val="et-EE" w:eastAsia="et-EE"/>
        </w:rPr>
        <w:t xml:space="preserve"> abikõlblikkuse periood</w:t>
      </w:r>
    </w:p>
    <w:p w14:paraId="7E7A4A00" w14:textId="77777777" w:rsidR="00706C96" w:rsidRPr="007868C1" w:rsidRDefault="00706C96" w:rsidP="00706C96">
      <w:pPr>
        <w:tabs>
          <w:tab w:val="left" w:pos="426"/>
        </w:tabs>
        <w:rPr>
          <w:rFonts w:cs="Arial"/>
          <w:b/>
          <w:bCs/>
          <w:color w:val="000000"/>
          <w:lang w:eastAsia="et-EE"/>
        </w:rPr>
      </w:pPr>
    </w:p>
    <w:p w14:paraId="3475E3C7" w14:textId="4ADC1305" w:rsidR="00706C96" w:rsidRDefault="00706C96" w:rsidP="00706C96">
      <w:pPr>
        <w:tabs>
          <w:tab w:val="left" w:pos="426"/>
        </w:tabs>
        <w:mirrorIndents/>
        <w:jc w:val="both"/>
        <w:rPr>
          <w:rFonts w:cs="Arial"/>
          <w:color w:val="000000" w:themeColor="text1"/>
          <w:lang w:eastAsia="et-EE"/>
        </w:rPr>
      </w:pPr>
      <w:r w:rsidRPr="00A79A15">
        <w:rPr>
          <w:rFonts w:cs="Arial"/>
          <w:color w:val="000000" w:themeColor="text1"/>
          <w:lang w:eastAsia="et-EE"/>
        </w:rPr>
        <w:t xml:space="preserve">(1) </w:t>
      </w:r>
      <w:r>
        <w:rPr>
          <w:rFonts w:cs="Arial"/>
          <w:color w:val="000000" w:themeColor="text1"/>
          <w:lang w:eastAsia="et-EE"/>
        </w:rPr>
        <w:t>Projekti abikõlblikkuse periood on</w:t>
      </w:r>
      <w:r w:rsidRPr="00A79A15">
        <w:rPr>
          <w:rFonts w:cs="Arial"/>
          <w:color w:val="000000" w:themeColor="text1"/>
          <w:lang w:eastAsia="et-EE"/>
        </w:rPr>
        <w:t xml:space="preserve"> </w:t>
      </w:r>
      <w:r>
        <w:rPr>
          <w:rFonts w:cs="Arial"/>
          <w:color w:val="000000" w:themeColor="text1"/>
          <w:lang w:eastAsia="et-EE"/>
        </w:rPr>
        <w:t>kuus</w:t>
      </w:r>
      <w:r w:rsidRPr="00A79A15">
        <w:rPr>
          <w:rFonts w:cs="Arial"/>
          <w:color w:val="000000" w:themeColor="text1"/>
          <w:lang w:eastAsia="et-EE"/>
        </w:rPr>
        <w:t xml:space="preserve"> kuud</w:t>
      </w:r>
      <w:r>
        <w:rPr>
          <w:rFonts w:cs="Arial"/>
          <w:color w:val="000000" w:themeColor="text1"/>
          <w:lang w:eastAsia="et-EE"/>
        </w:rPr>
        <w:t>,</w:t>
      </w:r>
      <w:r w:rsidRPr="00A79A15">
        <w:rPr>
          <w:rFonts w:cs="Arial"/>
          <w:color w:val="000000" w:themeColor="text1"/>
          <w:lang w:eastAsia="et-EE"/>
        </w:rPr>
        <w:t xml:space="preserve"> </w:t>
      </w:r>
      <w:r w:rsidRPr="3E6651BF">
        <w:rPr>
          <w:rFonts w:cs="Arial"/>
          <w:color w:val="000000" w:themeColor="text1"/>
          <w:lang w:eastAsia="et-EE"/>
        </w:rPr>
        <w:t>abikõlblikkuse perioodi alguskuupäev avaldatakse taotlusvooru avamise teates.</w:t>
      </w:r>
    </w:p>
    <w:p w14:paraId="29B013D9" w14:textId="77777777" w:rsidR="00706C96" w:rsidRDefault="00706C96" w:rsidP="00706C96">
      <w:pPr>
        <w:tabs>
          <w:tab w:val="left" w:pos="426"/>
        </w:tabs>
        <w:jc w:val="both"/>
        <w:rPr>
          <w:rFonts w:cs="Arial"/>
          <w:color w:val="000000" w:themeColor="text1"/>
          <w:lang w:eastAsia="et-EE"/>
        </w:rPr>
      </w:pPr>
    </w:p>
    <w:p w14:paraId="62F63B67" w14:textId="77777777" w:rsidR="00706C96" w:rsidRDefault="00706C96" w:rsidP="00706C96">
      <w:pPr>
        <w:tabs>
          <w:tab w:val="left" w:pos="426"/>
        </w:tabs>
        <w:jc w:val="both"/>
        <w:rPr>
          <w:rFonts w:eastAsia="Calibri" w:cs="Arial"/>
        </w:rPr>
      </w:pPr>
      <w:r w:rsidRPr="3E568CCC">
        <w:rPr>
          <w:rFonts w:eastAsia="Calibri" w:cs="Arial"/>
        </w:rPr>
        <w:t xml:space="preserve">(2) </w:t>
      </w:r>
      <w:r>
        <w:rPr>
          <w:rFonts w:eastAsia="Calibri" w:cs="Arial"/>
        </w:rPr>
        <w:t>Projekti</w:t>
      </w:r>
      <w:r w:rsidRPr="3E568CCC">
        <w:rPr>
          <w:rFonts w:eastAsia="Calibri" w:cs="Arial"/>
        </w:rPr>
        <w:t xml:space="preserve"> abikõlblikkuse periood on toetuse taotluse rahuldamise otsuses sätestatud ajavahemik, millal algavad ja lõpevad projekti tegevused ning tekivad projekti elluviimiseks vajalikud kulud.</w:t>
      </w:r>
    </w:p>
    <w:p w14:paraId="1B51DAE0" w14:textId="77777777" w:rsidR="00706C96" w:rsidRDefault="00706C96" w:rsidP="00706C96">
      <w:pPr>
        <w:tabs>
          <w:tab w:val="left" w:pos="426"/>
        </w:tabs>
        <w:mirrorIndents/>
        <w:jc w:val="both"/>
        <w:rPr>
          <w:rFonts w:cs="Arial"/>
          <w:color w:val="000000" w:themeColor="text1"/>
          <w:lang w:eastAsia="et-EE"/>
        </w:rPr>
      </w:pPr>
    </w:p>
    <w:p w14:paraId="53C19E69" w14:textId="77777777" w:rsidR="004F0E8D" w:rsidRDefault="00706C96" w:rsidP="00706C96">
      <w:pPr>
        <w:pStyle w:val="Loendilik"/>
        <w:spacing w:after="0" w:line="240" w:lineRule="auto"/>
        <w:ind w:left="0"/>
        <w:jc w:val="center"/>
        <w:rPr>
          <w:rFonts w:ascii="Arial" w:hAnsi="Arial" w:cs="Arial"/>
          <w:b/>
          <w:bCs/>
          <w:color w:val="000000" w:themeColor="text1"/>
          <w:lang w:eastAsia="et-EE"/>
        </w:rPr>
      </w:pPr>
      <w:r w:rsidRPr="4D388560">
        <w:rPr>
          <w:rFonts w:ascii="Arial" w:hAnsi="Arial" w:cs="Arial"/>
          <w:b/>
          <w:bCs/>
          <w:color w:val="000000" w:themeColor="text1"/>
          <w:lang w:eastAsia="et-EE"/>
        </w:rPr>
        <w:t>2. jagu</w:t>
      </w:r>
    </w:p>
    <w:p w14:paraId="2E4691E7" w14:textId="45E705F3" w:rsidR="00706C96" w:rsidRPr="007868C1" w:rsidRDefault="00706C96" w:rsidP="00706C96">
      <w:pPr>
        <w:pStyle w:val="Loendilik"/>
        <w:spacing w:after="0" w:line="240" w:lineRule="auto"/>
        <w:ind w:left="0"/>
        <w:jc w:val="center"/>
        <w:rPr>
          <w:rFonts w:ascii="Arial" w:hAnsi="Arial" w:cs="Arial"/>
          <w:i/>
          <w:iCs/>
        </w:rPr>
      </w:pPr>
      <w:r w:rsidRPr="4D388560">
        <w:rPr>
          <w:rFonts w:ascii="Arial" w:hAnsi="Arial" w:cs="Arial"/>
          <w:b/>
          <w:bCs/>
          <w:color w:val="000000" w:themeColor="text1"/>
          <w:lang w:eastAsia="et-EE"/>
        </w:rPr>
        <w:t>Nõuded taotlejale, partnerile ja taotlusele</w:t>
      </w:r>
    </w:p>
    <w:p w14:paraId="64580C2E" w14:textId="77777777" w:rsidR="00706C96" w:rsidRDefault="00706C96" w:rsidP="00706C96">
      <w:pPr>
        <w:tabs>
          <w:tab w:val="left" w:pos="426"/>
        </w:tabs>
        <w:mirrorIndents/>
        <w:jc w:val="both"/>
        <w:rPr>
          <w:rFonts w:cs="Arial"/>
          <w:color w:val="000000" w:themeColor="text1"/>
          <w:lang w:eastAsia="et-EE"/>
        </w:rPr>
      </w:pPr>
    </w:p>
    <w:p w14:paraId="20D82292" w14:textId="4820BAC5" w:rsidR="00706C96" w:rsidRPr="006311E2" w:rsidRDefault="00706C96" w:rsidP="00706C96">
      <w:pPr>
        <w:tabs>
          <w:tab w:val="left" w:pos="426"/>
        </w:tabs>
        <w:mirrorIndents/>
        <w:jc w:val="both"/>
        <w:rPr>
          <w:rFonts w:cs="Arial"/>
          <w:b/>
          <w:bCs/>
          <w:color w:val="000000"/>
          <w:lang w:eastAsia="et-EE"/>
        </w:rPr>
      </w:pPr>
      <w:r w:rsidRPr="5BE4334F">
        <w:rPr>
          <w:rFonts w:cs="Arial"/>
          <w:b/>
          <w:color w:val="000000" w:themeColor="text1"/>
          <w:lang w:eastAsia="et-EE"/>
        </w:rPr>
        <w:t xml:space="preserve">§ </w:t>
      </w:r>
      <w:r>
        <w:rPr>
          <w:rFonts w:cs="Arial"/>
          <w:b/>
          <w:color w:val="000000" w:themeColor="text1"/>
          <w:lang w:eastAsia="et-EE"/>
        </w:rPr>
        <w:t>10</w:t>
      </w:r>
      <w:r w:rsidRPr="5BE4334F">
        <w:rPr>
          <w:rFonts w:cs="Arial"/>
          <w:b/>
          <w:color w:val="000000" w:themeColor="text1"/>
          <w:lang w:eastAsia="et-EE"/>
        </w:rPr>
        <w:t>. Nõuded taotlejale ja partnerile</w:t>
      </w:r>
    </w:p>
    <w:p w14:paraId="1EB2F70F" w14:textId="77777777" w:rsidR="00706C96" w:rsidRDefault="00706C96" w:rsidP="00706C96">
      <w:pPr>
        <w:tabs>
          <w:tab w:val="left" w:pos="426"/>
        </w:tabs>
        <w:mirrorIndents/>
        <w:jc w:val="both"/>
        <w:rPr>
          <w:rFonts w:cs="Arial"/>
          <w:color w:val="000000" w:themeColor="text1"/>
          <w:lang w:eastAsia="et-EE"/>
        </w:rPr>
      </w:pPr>
    </w:p>
    <w:p w14:paraId="52BCC0E2" w14:textId="0D9FD7A6" w:rsidR="00706C96" w:rsidRPr="001A2858" w:rsidRDefault="00706C96" w:rsidP="00706C96">
      <w:pPr>
        <w:tabs>
          <w:tab w:val="left" w:pos="426"/>
        </w:tabs>
        <w:mirrorIndents/>
        <w:jc w:val="both"/>
        <w:rPr>
          <w:rFonts w:cs="Arial"/>
          <w:color w:val="000000"/>
          <w:lang w:eastAsia="et-EE"/>
        </w:rPr>
      </w:pPr>
      <w:r w:rsidRPr="6F90C205">
        <w:rPr>
          <w:rFonts w:cs="Arial"/>
          <w:color w:val="000000" w:themeColor="text1"/>
          <w:lang w:eastAsia="et-EE"/>
        </w:rPr>
        <w:t>(</w:t>
      </w:r>
      <w:r>
        <w:rPr>
          <w:rFonts w:cs="Arial"/>
          <w:color w:val="000000" w:themeColor="text1"/>
          <w:lang w:eastAsia="et-EE"/>
        </w:rPr>
        <w:t>1</w:t>
      </w:r>
      <w:r w:rsidRPr="6F90C205">
        <w:rPr>
          <w:rFonts w:cs="Arial"/>
          <w:color w:val="000000" w:themeColor="text1"/>
          <w:lang w:eastAsia="et-EE"/>
        </w:rPr>
        <w:t xml:space="preserve">) </w:t>
      </w:r>
      <w:r w:rsidRPr="61E7FD1A">
        <w:rPr>
          <w:rFonts w:cs="Arial"/>
          <w:color w:val="000000" w:themeColor="text1"/>
          <w:lang w:eastAsia="et-EE"/>
        </w:rPr>
        <w:t xml:space="preserve">Taotlejaks ja partneriks </w:t>
      </w:r>
      <w:r w:rsidRPr="087095E3">
        <w:rPr>
          <w:rFonts w:cs="Arial"/>
          <w:color w:val="000000" w:themeColor="text1"/>
          <w:lang w:eastAsia="et-EE"/>
        </w:rPr>
        <w:t>on</w:t>
      </w:r>
      <w:r w:rsidRPr="61E7FD1A">
        <w:rPr>
          <w:rFonts w:cs="Arial"/>
          <w:color w:val="000000" w:themeColor="text1"/>
          <w:lang w:eastAsia="et-EE"/>
        </w:rPr>
        <w:t xml:space="preserve"> juriidiline isik</w:t>
      </w:r>
      <w:r w:rsidRPr="73B4321C">
        <w:rPr>
          <w:rFonts w:cs="Arial"/>
          <w:color w:val="000000" w:themeColor="text1"/>
          <w:lang w:eastAsia="et-EE"/>
        </w:rPr>
        <w:t>.</w:t>
      </w:r>
    </w:p>
    <w:p w14:paraId="2E406E0D" w14:textId="77777777" w:rsidR="00706C96" w:rsidRPr="001A2858" w:rsidRDefault="00706C96" w:rsidP="00706C96">
      <w:pPr>
        <w:tabs>
          <w:tab w:val="left" w:pos="426"/>
        </w:tabs>
        <w:mirrorIndents/>
        <w:jc w:val="both"/>
        <w:rPr>
          <w:rFonts w:cs="Arial"/>
          <w:color w:val="000000"/>
          <w:lang w:eastAsia="et-EE"/>
        </w:rPr>
      </w:pPr>
    </w:p>
    <w:p w14:paraId="78CABB4A" w14:textId="77777777" w:rsidR="00706C96" w:rsidRPr="001A2858" w:rsidRDefault="00706C96" w:rsidP="00706C96">
      <w:pPr>
        <w:tabs>
          <w:tab w:val="left" w:pos="426"/>
        </w:tabs>
        <w:mirrorIndents/>
        <w:jc w:val="both"/>
        <w:rPr>
          <w:rFonts w:cs="Arial"/>
          <w:color w:val="000000"/>
          <w:lang w:eastAsia="et-EE"/>
        </w:rPr>
      </w:pPr>
      <w:r w:rsidRPr="54E6F7AF">
        <w:rPr>
          <w:rFonts w:cs="Arial"/>
          <w:color w:val="000000" w:themeColor="text1"/>
          <w:lang w:eastAsia="et-EE"/>
        </w:rPr>
        <w:t>(</w:t>
      </w:r>
      <w:r>
        <w:rPr>
          <w:rFonts w:cs="Arial"/>
          <w:color w:val="000000" w:themeColor="text1"/>
          <w:lang w:eastAsia="et-EE"/>
        </w:rPr>
        <w:t>2</w:t>
      </w:r>
      <w:r w:rsidRPr="54E6F7AF">
        <w:rPr>
          <w:rFonts w:cs="Arial"/>
          <w:color w:val="000000" w:themeColor="text1"/>
          <w:lang w:eastAsia="et-EE"/>
        </w:rPr>
        <w:t>) Taotleja ja partner peavad vastama ühendmääruse § 3 lõigetes 2 ja 4 sätestatule.</w:t>
      </w:r>
    </w:p>
    <w:p w14:paraId="14800C88" w14:textId="77777777" w:rsidR="00706C96" w:rsidRPr="001A2858" w:rsidRDefault="00706C96" w:rsidP="00706C96">
      <w:pPr>
        <w:tabs>
          <w:tab w:val="left" w:pos="426"/>
        </w:tabs>
        <w:mirrorIndents/>
        <w:jc w:val="both"/>
        <w:rPr>
          <w:rFonts w:cs="Arial"/>
          <w:color w:val="000000"/>
          <w:lang w:eastAsia="et-EE"/>
        </w:rPr>
      </w:pPr>
    </w:p>
    <w:p w14:paraId="0F6D809F" w14:textId="77777777" w:rsidR="00706C96" w:rsidRDefault="00706C96" w:rsidP="00706C96">
      <w:pPr>
        <w:tabs>
          <w:tab w:val="left" w:pos="426"/>
        </w:tabs>
        <w:mirrorIndents/>
        <w:jc w:val="both"/>
        <w:rPr>
          <w:rFonts w:cs="Arial"/>
          <w:color w:val="000000"/>
          <w:lang w:eastAsia="et-EE"/>
        </w:rPr>
      </w:pPr>
      <w:r w:rsidRPr="07E45D4B">
        <w:rPr>
          <w:rFonts w:cs="Arial"/>
          <w:color w:val="000000" w:themeColor="text1"/>
          <w:lang w:eastAsia="et-EE"/>
        </w:rPr>
        <w:t>(</w:t>
      </w:r>
      <w:r>
        <w:rPr>
          <w:rFonts w:cs="Arial"/>
          <w:color w:val="000000" w:themeColor="text1"/>
          <w:lang w:eastAsia="et-EE"/>
        </w:rPr>
        <w:t>3</w:t>
      </w:r>
      <w:r w:rsidRPr="07E45D4B">
        <w:rPr>
          <w:rFonts w:cs="Arial"/>
          <w:color w:val="000000" w:themeColor="text1"/>
          <w:lang w:eastAsia="et-EE"/>
        </w:rPr>
        <w:t>) Taotleja ja partner on kohustatud täitma ühendmääruse § 2 lõikes 3 sätestatud nõudeid.</w:t>
      </w:r>
    </w:p>
    <w:p w14:paraId="76EC049D" w14:textId="77777777" w:rsidR="00706C96" w:rsidRDefault="00706C96" w:rsidP="00706C96">
      <w:pPr>
        <w:tabs>
          <w:tab w:val="left" w:pos="426"/>
        </w:tabs>
        <w:mirrorIndents/>
        <w:jc w:val="both"/>
        <w:rPr>
          <w:rFonts w:cs="Arial"/>
          <w:color w:val="000000"/>
          <w:lang w:eastAsia="et-EE"/>
        </w:rPr>
      </w:pPr>
    </w:p>
    <w:p w14:paraId="5779E55B" w14:textId="77777777" w:rsidR="00706C96" w:rsidRDefault="00706C96" w:rsidP="00706C96">
      <w:pPr>
        <w:jc w:val="both"/>
        <w:rPr>
          <w:rFonts w:cs="Arial"/>
          <w:color w:val="202020"/>
          <w:shd w:val="clear" w:color="auto" w:fill="FFFFFF"/>
        </w:rPr>
      </w:pPr>
      <w:r>
        <w:rPr>
          <w:rFonts w:cs="Arial"/>
          <w:color w:val="202020"/>
          <w:shd w:val="clear" w:color="auto" w:fill="FFFFFF"/>
        </w:rPr>
        <w:t>(4) T</w:t>
      </w:r>
      <w:r w:rsidRPr="005A5B50">
        <w:rPr>
          <w:rFonts w:cs="Arial"/>
          <w:color w:val="202020"/>
          <w:shd w:val="clear" w:color="auto" w:fill="FFFFFF"/>
        </w:rPr>
        <w:t xml:space="preserve">aotleja </w:t>
      </w:r>
      <w:r>
        <w:rPr>
          <w:rFonts w:cs="Arial"/>
          <w:color w:val="202020"/>
          <w:shd w:val="clear" w:color="auto" w:fill="FFFFFF"/>
        </w:rPr>
        <w:t xml:space="preserve">poolt </w:t>
      </w:r>
      <w:r w:rsidRPr="005A5B50">
        <w:rPr>
          <w:rFonts w:cs="Arial"/>
          <w:color w:val="202020"/>
          <w:shd w:val="clear" w:color="auto" w:fill="FFFFFF"/>
        </w:rPr>
        <w:t>esitatud taotluste arv ei ole piiratud</w:t>
      </w:r>
      <w:r>
        <w:rPr>
          <w:rFonts w:cs="Arial"/>
          <w:color w:val="202020"/>
          <w:shd w:val="clear" w:color="auto" w:fill="FFFFFF"/>
        </w:rPr>
        <w:t>.</w:t>
      </w:r>
    </w:p>
    <w:p w14:paraId="7A60CAAB" w14:textId="77777777" w:rsidR="00706C96" w:rsidRDefault="00706C96" w:rsidP="00706C96">
      <w:pPr>
        <w:jc w:val="both"/>
        <w:rPr>
          <w:rFonts w:cs="Arial"/>
          <w:color w:val="202020"/>
          <w:shd w:val="clear" w:color="auto" w:fill="FFFFFF"/>
        </w:rPr>
      </w:pPr>
    </w:p>
    <w:p w14:paraId="6E4BF090" w14:textId="77777777" w:rsidR="00706C96" w:rsidRDefault="00706C96" w:rsidP="00706C96">
      <w:pPr>
        <w:jc w:val="both"/>
        <w:rPr>
          <w:rFonts w:cs="Arial"/>
          <w:color w:val="202020"/>
          <w:shd w:val="clear" w:color="auto" w:fill="FFFFFF"/>
        </w:rPr>
      </w:pPr>
      <w:r>
        <w:rPr>
          <w:rFonts w:cs="Arial"/>
          <w:color w:val="202020"/>
          <w:shd w:val="clear" w:color="auto" w:fill="FFFFFF"/>
        </w:rPr>
        <w:t>(5) T</w:t>
      </w:r>
      <w:r w:rsidRPr="005A5B50">
        <w:rPr>
          <w:rFonts w:cs="Arial"/>
          <w:color w:val="202020"/>
          <w:shd w:val="clear" w:color="auto" w:fill="FFFFFF"/>
        </w:rPr>
        <w:t xml:space="preserve">aotleja võib </w:t>
      </w:r>
      <w:r>
        <w:rPr>
          <w:rFonts w:cs="Arial"/>
          <w:color w:val="202020"/>
          <w:shd w:val="clear" w:color="auto" w:fill="FFFFFF"/>
        </w:rPr>
        <w:t>olla partner</w:t>
      </w:r>
      <w:r w:rsidRPr="005A5B50">
        <w:rPr>
          <w:rFonts w:cs="Arial"/>
          <w:color w:val="202020"/>
          <w:shd w:val="clear" w:color="auto" w:fill="FFFFFF"/>
        </w:rPr>
        <w:t xml:space="preserve"> </w:t>
      </w:r>
      <w:r>
        <w:rPr>
          <w:rFonts w:cs="Arial"/>
          <w:color w:val="202020"/>
          <w:shd w:val="clear" w:color="auto" w:fill="FFFFFF"/>
        </w:rPr>
        <w:t>teistes taotlustes.</w:t>
      </w:r>
    </w:p>
    <w:p w14:paraId="7258BA9F" w14:textId="77777777" w:rsidR="00706C96" w:rsidRDefault="00706C96" w:rsidP="00706C96">
      <w:pPr>
        <w:tabs>
          <w:tab w:val="left" w:pos="426"/>
        </w:tabs>
        <w:mirrorIndents/>
        <w:jc w:val="both"/>
        <w:rPr>
          <w:rFonts w:cs="Arial"/>
          <w:color w:val="000000"/>
          <w:lang w:eastAsia="et-EE"/>
        </w:rPr>
      </w:pPr>
    </w:p>
    <w:p w14:paraId="50FC5EC5" w14:textId="77777777" w:rsidR="00706C96" w:rsidRDefault="00706C96" w:rsidP="00706C96">
      <w:pPr>
        <w:tabs>
          <w:tab w:val="left" w:pos="426"/>
        </w:tabs>
        <w:jc w:val="both"/>
        <w:rPr>
          <w:rFonts w:cs="Arial"/>
          <w:b/>
          <w:color w:val="000000" w:themeColor="text1"/>
          <w:lang w:eastAsia="et-EE"/>
        </w:rPr>
      </w:pPr>
      <w:r w:rsidRPr="00BF32ED">
        <w:rPr>
          <w:rFonts w:cs="Arial"/>
          <w:b/>
          <w:color w:val="000000" w:themeColor="text1"/>
          <w:lang w:eastAsia="et-EE"/>
        </w:rPr>
        <w:t>§ 11. Nõuded taotlusele</w:t>
      </w:r>
      <w:r w:rsidRPr="2988E254">
        <w:rPr>
          <w:rFonts w:cs="Arial"/>
          <w:b/>
          <w:color w:val="000000" w:themeColor="text1"/>
          <w:lang w:eastAsia="et-EE"/>
        </w:rPr>
        <w:t xml:space="preserve"> </w:t>
      </w:r>
    </w:p>
    <w:p w14:paraId="7CCC92E4" w14:textId="77777777" w:rsidR="00706C96" w:rsidRPr="001A2858" w:rsidRDefault="00706C96" w:rsidP="00706C96">
      <w:pPr>
        <w:tabs>
          <w:tab w:val="left" w:pos="426"/>
        </w:tabs>
        <w:mirrorIndents/>
        <w:jc w:val="both"/>
        <w:rPr>
          <w:rFonts w:cs="Arial"/>
          <w:color w:val="000000"/>
          <w:lang w:eastAsia="et-EE"/>
        </w:rPr>
      </w:pPr>
    </w:p>
    <w:p w14:paraId="4F2C212D" w14:textId="77777777" w:rsidR="00706C96" w:rsidRPr="001A2858" w:rsidRDefault="00706C96" w:rsidP="00706C96">
      <w:pPr>
        <w:tabs>
          <w:tab w:val="left" w:pos="426"/>
        </w:tabs>
        <w:mirrorIndents/>
        <w:jc w:val="both"/>
        <w:rPr>
          <w:rFonts w:cs="Arial"/>
          <w:color w:val="000000"/>
          <w:lang w:eastAsia="et-EE"/>
        </w:rPr>
      </w:pPr>
      <w:r w:rsidRPr="70D52D02">
        <w:rPr>
          <w:rFonts w:cs="Arial"/>
          <w:color w:val="000000" w:themeColor="text1"/>
          <w:lang w:eastAsia="et-EE"/>
        </w:rPr>
        <w:t>(1) E-toetuse keskkonnas esitatav taotlus peab sisaldama lisaks ühendmääruse § 4 lõigetes 1 ja 2 sätestatule vähemalt järgmist:</w:t>
      </w:r>
    </w:p>
    <w:p w14:paraId="6B0187FF" w14:textId="5AE7E743" w:rsidR="00706C96" w:rsidRPr="001A2858" w:rsidRDefault="00706C96" w:rsidP="00706C96">
      <w:pPr>
        <w:tabs>
          <w:tab w:val="left" w:pos="426"/>
        </w:tabs>
        <w:mirrorIndents/>
        <w:jc w:val="both"/>
        <w:rPr>
          <w:rFonts w:cs="Arial"/>
          <w:color w:val="000000"/>
          <w:lang w:eastAsia="et-EE"/>
        </w:rPr>
      </w:pPr>
      <w:r w:rsidRPr="56200AF4">
        <w:rPr>
          <w:rFonts w:cs="Arial"/>
          <w:color w:val="000000" w:themeColor="text1"/>
          <w:lang w:eastAsia="et-EE"/>
        </w:rPr>
        <w:t xml:space="preserve">1) projekti kirjeldus, sealhulgas selgitus, kuidas projekt panustab §-s 4 nimetatud eesmärgi ja tulemuse saavutamisse ning kuidas saavutatakse lahenduse vastavus </w:t>
      </w:r>
      <w:r w:rsidRPr="56200AF4">
        <w:rPr>
          <w:rFonts w:eastAsia="Calibri" w:cs="Arial"/>
          <w:color w:val="202020"/>
          <w:lang w:eastAsia="et-EE"/>
        </w:rPr>
        <w:t>§-s 4 nimetatud kriteeriumitele</w:t>
      </w:r>
      <w:r w:rsidRPr="56200AF4">
        <w:rPr>
          <w:rFonts w:cs="Arial"/>
          <w:color w:val="000000" w:themeColor="text1"/>
          <w:lang w:eastAsia="et-EE"/>
        </w:rPr>
        <w:t>;</w:t>
      </w:r>
    </w:p>
    <w:p w14:paraId="34CB3ADF" w14:textId="77777777" w:rsidR="00706C96" w:rsidRPr="001A2858" w:rsidRDefault="00706C96" w:rsidP="00706C96">
      <w:pPr>
        <w:tabs>
          <w:tab w:val="left" w:pos="426"/>
        </w:tabs>
        <w:mirrorIndents/>
        <w:jc w:val="both"/>
        <w:rPr>
          <w:rFonts w:cs="Arial"/>
          <w:color w:val="000000"/>
          <w:lang w:eastAsia="et-EE"/>
        </w:rPr>
      </w:pPr>
      <w:r w:rsidRPr="0E73BDA0">
        <w:rPr>
          <w:rFonts w:cs="Arial"/>
          <w:color w:val="000000" w:themeColor="text1"/>
          <w:lang w:eastAsia="et-EE"/>
        </w:rPr>
        <w:t xml:space="preserve">2) </w:t>
      </w:r>
      <w:r w:rsidRPr="385F043D">
        <w:rPr>
          <w:rFonts w:cs="Arial"/>
          <w:color w:val="000000" w:themeColor="text1"/>
          <w:lang w:eastAsia="et-EE"/>
        </w:rPr>
        <w:t xml:space="preserve">projekti osapoolte ja </w:t>
      </w:r>
      <w:r w:rsidRPr="003D0C74">
        <w:rPr>
          <w:rFonts w:cs="Arial"/>
          <w:color w:val="000000" w:themeColor="text1"/>
          <w:lang w:eastAsia="et-EE"/>
        </w:rPr>
        <w:t>projekti</w:t>
      </w:r>
      <w:r w:rsidRPr="0E73BDA0">
        <w:rPr>
          <w:rFonts w:cs="Arial"/>
          <w:color w:val="000000" w:themeColor="text1"/>
          <w:lang w:eastAsia="et-EE"/>
        </w:rPr>
        <w:t>meeskonna kirjeldus;</w:t>
      </w:r>
    </w:p>
    <w:p w14:paraId="739E52F4" w14:textId="77777777" w:rsidR="00706C96" w:rsidRPr="001A2858" w:rsidRDefault="00706C96" w:rsidP="00706C96">
      <w:pPr>
        <w:tabs>
          <w:tab w:val="left" w:pos="426"/>
        </w:tabs>
        <w:mirrorIndents/>
        <w:jc w:val="both"/>
        <w:rPr>
          <w:rFonts w:cs="Arial"/>
          <w:color w:val="000000"/>
          <w:lang w:eastAsia="et-EE"/>
        </w:rPr>
      </w:pPr>
      <w:r w:rsidRPr="087450EB">
        <w:rPr>
          <w:rFonts w:cs="Arial"/>
          <w:color w:val="000000" w:themeColor="text1"/>
          <w:lang w:eastAsia="et-EE"/>
        </w:rPr>
        <w:t xml:space="preserve">3) </w:t>
      </w:r>
      <w:r w:rsidRPr="003D0C74">
        <w:rPr>
          <w:rFonts w:cs="Arial"/>
          <w:color w:val="000000" w:themeColor="text1"/>
          <w:lang w:eastAsia="et-EE"/>
        </w:rPr>
        <w:t>projekti</w:t>
      </w:r>
      <w:r w:rsidRPr="087450EB">
        <w:rPr>
          <w:rFonts w:cs="Arial"/>
          <w:color w:val="000000" w:themeColor="text1"/>
          <w:lang w:eastAsia="et-EE"/>
        </w:rPr>
        <w:t xml:space="preserve"> tegevuskava</w:t>
      </w:r>
      <w:r w:rsidRPr="58216D95">
        <w:rPr>
          <w:rFonts w:cs="Arial"/>
          <w:color w:val="000000" w:themeColor="text1"/>
          <w:lang w:eastAsia="et-EE"/>
        </w:rPr>
        <w:t>;</w:t>
      </w:r>
    </w:p>
    <w:p w14:paraId="1BE14198" w14:textId="77777777" w:rsidR="00706C96" w:rsidRPr="001A2858" w:rsidRDefault="00706C96" w:rsidP="00706C96">
      <w:pPr>
        <w:tabs>
          <w:tab w:val="left" w:pos="426"/>
        </w:tabs>
        <w:mirrorIndents/>
        <w:jc w:val="both"/>
        <w:rPr>
          <w:rFonts w:cs="Arial"/>
          <w:color w:val="000000" w:themeColor="text1"/>
          <w:lang w:eastAsia="et-EE"/>
        </w:rPr>
      </w:pPr>
      <w:r w:rsidRPr="1E5ABE24">
        <w:rPr>
          <w:rFonts w:cs="Arial"/>
          <w:color w:val="000000" w:themeColor="text1"/>
          <w:lang w:eastAsia="et-EE"/>
        </w:rPr>
        <w:t xml:space="preserve">4) </w:t>
      </w:r>
      <w:r w:rsidRPr="003D0C74">
        <w:rPr>
          <w:rFonts w:cs="Arial"/>
          <w:color w:val="000000" w:themeColor="text1"/>
          <w:lang w:eastAsia="et-EE"/>
        </w:rPr>
        <w:t>projekti</w:t>
      </w:r>
      <w:r w:rsidRPr="05E4B67F">
        <w:rPr>
          <w:rFonts w:cs="Arial"/>
          <w:color w:val="000000" w:themeColor="text1"/>
          <w:lang w:eastAsia="et-EE"/>
        </w:rPr>
        <w:t xml:space="preserve"> eelarve kululiikide</w:t>
      </w:r>
      <w:r>
        <w:rPr>
          <w:rFonts w:cs="Arial"/>
          <w:color w:val="000000" w:themeColor="text1"/>
          <w:lang w:eastAsia="et-EE"/>
        </w:rPr>
        <w:t xml:space="preserve"> kaupa</w:t>
      </w:r>
      <w:r w:rsidRPr="0D81B12F">
        <w:rPr>
          <w:rFonts w:cs="Arial"/>
          <w:color w:val="000000" w:themeColor="text1"/>
          <w:lang w:eastAsia="et-EE"/>
        </w:rPr>
        <w:t>;</w:t>
      </w:r>
    </w:p>
    <w:p w14:paraId="2B9E2DE0" w14:textId="77777777" w:rsidR="00706C96" w:rsidRPr="001A2858" w:rsidRDefault="00706C96" w:rsidP="00706C96">
      <w:pPr>
        <w:tabs>
          <w:tab w:val="left" w:pos="426"/>
        </w:tabs>
        <w:mirrorIndents/>
        <w:jc w:val="both"/>
        <w:rPr>
          <w:rFonts w:cs="Arial"/>
          <w:color w:val="000000"/>
          <w:lang w:eastAsia="et-EE"/>
        </w:rPr>
      </w:pPr>
      <w:r w:rsidRPr="56200AF4">
        <w:rPr>
          <w:rFonts w:cs="Arial"/>
          <w:color w:val="000000" w:themeColor="text1"/>
          <w:lang w:eastAsia="et-EE"/>
        </w:rPr>
        <w:t xml:space="preserve">5) lahenduse jätkusuutlikkuse ja </w:t>
      </w:r>
      <w:proofErr w:type="spellStart"/>
      <w:r w:rsidRPr="56200AF4">
        <w:rPr>
          <w:rFonts w:cs="Arial"/>
          <w:color w:val="000000" w:themeColor="text1"/>
          <w:lang w:eastAsia="et-EE"/>
        </w:rPr>
        <w:t>skaleerimise</w:t>
      </w:r>
      <w:proofErr w:type="spellEnd"/>
      <w:r w:rsidRPr="56200AF4">
        <w:rPr>
          <w:rFonts w:cs="Arial"/>
          <w:color w:val="000000" w:themeColor="text1"/>
          <w:lang w:eastAsia="et-EE"/>
        </w:rPr>
        <w:t xml:space="preserve"> (laiaulatusliku kasutuselevõtu) kirjeldus;</w:t>
      </w:r>
    </w:p>
    <w:p w14:paraId="6E52B30E" w14:textId="77777777" w:rsidR="00706C96" w:rsidRPr="006A3369" w:rsidRDefault="00706C96" w:rsidP="00706C96">
      <w:pPr>
        <w:tabs>
          <w:tab w:val="left" w:pos="426"/>
        </w:tabs>
        <w:jc w:val="both"/>
        <w:rPr>
          <w:rFonts w:cs="Arial"/>
          <w:color w:val="000000" w:themeColor="text1"/>
          <w:lang w:eastAsia="et-EE"/>
        </w:rPr>
      </w:pPr>
      <w:r w:rsidRPr="0D81B12F">
        <w:rPr>
          <w:rFonts w:cs="Arial"/>
          <w:color w:val="000000" w:themeColor="text1"/>
          <w:lang w:eastAsia="et-EE"/>
        </w:rPr>
        <w:t>6</w:t>
      </w:r>
      <w:r w:rsidRPr="1E5ABE24">
        <w:rPr>
          <w:rFonts w:cs="Arial"/>
          <w:color w:val="000000" w:themeColor="text1"/>
          <w:lang w:eastAsia="et-EE"/>
        </w:rPr>
        <w:t xml:space="preserve">) </w:t>
      </w:r>
      <w:r>
        <w:rPr>
          <w:rFonts w:cs="Arial"/>
          <w:color w:val="000000" w:themeColor="text1"/>
          <w:lang w:eastAsia="et-EE"/>
        </w:rPr>
        <w:t>t</w:t>
      </w:r>
      <w:r w:rsidRPr="00D42AB5">
        <w:rPr>
          <w:rFonts w:cs="Arial"/>
          <w:color w:val="000000" w:themeColor="text1"/>
          <w:lang w:eastAsia="et-EE"/>
        </w:rPr>
        <w:t>eave selle kohta</w:t>
      </w:r>
      <w:r>
        <w:rPr>
          <w:rFonts w:cs="Arial"/>
          <w:color w:val="000000" w:themeColor="text1"/>
          <w:lang w:eastAsia="et-EE"/>
        </w:rPr>
        <w:t>,</w:t>
      </w:r>
      <w:r w:rsidRPr="00D42AB5">
        <w:rPr>
          <w:rFonts w:cs="Arial"/>
          <w:color w:val="000000" w:themeColor="text1"/>
          <w:lang w:eastAsia="et-EE"/>
        </w:rPr>
        <w:t xml:space="preserve"> kui projektile või projekti osale </w:t>
      </w:r>
      <w:r>
        <w:rPr>
          <w:rFonts w:cs="Arial"/>
          <w:color w:val="000000" w:themeColor="text1"/>
          <w:lang w:eastAsia="et-EE"/>
        </w:rPr>
        <w:t xml:space="preserve">on taotletud </w:t>
      </w:r>
      <w:r w:rsidRPr="00D42AB5">
        <w:rPr>
          <w:rFonts w:cs="Arial"/>
          <w:color w:val="000000" w:themeColor="text1"/>
          <w:lang w:eastAsia="et-EE"/>
        </w:rPr>
        <w:t xml:space="preserve">toetust mitmest meetmest või </w:t>
      </w:r>
      <w:r w:rsidRPr="006A3369">
        <w:rPr>
          <w:rFonts w:cs="Arial"/>
          <w:color w:val="000000" w:themeColor="text1"/>
          <w:lang w:eastAsia="et-EE"/>
        </w:rPr>
        <w:t>muust riigi, kohaliku omavalitsuse üksuse, Euroopa Liidu institutsiooni või fondi või muudest vahenditest;</w:t>
      </w:r>
    </w:p>
    <w:p w14:paraId="75AC0144" w14:textId="77777777" w:rsidR="00706C96" w:rsidRPr="006A3369" w:rsidRDefault="00706C96" w:rsidP="00706C96">
      <w:pPr>
        <w:tabs>
          <w:tab w:val="left" w:pos="426"/>
        </w:tabs>
        <w:jc w:val="both"/>
        <w:rPr>
          <w:rFonts w:eastAsia="Arial" w:cs="Arial"/>
          <w:color w:val="202020"/>
        </w:rPr>
      </w:pPr>
      <w:r w:rsidRPr="006A3369">
        <w:rPr>
          <w:rFonts w:eastAsia="Arial" w:cs="Arial"/>
          <w:color w:val="202020"/>
        </w:rPr>
        <w:t xml:space="preserve">7) volikiri, kui taotleja või partneri </w:t>
      </w:r>
      <w:r w:rsidRPr="2BBCEAD4">
        <w:rPr>
          <w:rFonts w:eastAsia="Arial" w:cs="Arial"/>
          <w:color w:val="202020"/>
        </w:rPr>
        <w:t>olemasolu</w:t>
      </w:r>
      <w:r>
        <w:rPr>
          <w:rFonts w:eastAsia="Arial" w:cs="Arial"/>
          <w:color w:val="202020"/>
        </w:rPr>
        <w:t xml:space="preserve"> korra</w:t>
      </w:r>
      <w:r w:rsidRPr="2BBCEAD4">
        <w:rPr>
          <w:rFonts w:eastAsia="Arial" w:cs="Arial"/>
          <w:color w:val="202020"/>
        </w:rPr>
        <w:t xml:space="preserve">l partneri </w:t>
      </w:r>
      <w:r w:rsidRPr="006A3369">
        <w:rPr>
          <w:rFonts w:eastAsia="Arial" w:cs="Arial"/>
          <w:color w:val="202020"/>
        </w:rPr>
        <w:t>esindusõiguslik isik tegutseb volituse alusel;</w:t>
      </w:r>
    </w:p>
    <w:p w14:paraId="62B97E2B" w14:textId="4366AFD3" w:rsidR="00706C96" w:rsidRPr="006A3369" w:rsidRDefault="00706C96" w:rsidP="00706C96">
      <w:pPr>
        <w:tabs>
          <w:tab w:val="left" w:pos="426"/>
        </w:tabs>
        <w:jc w:val="both"/>
        <w:rPr>
          <w:rFonts w:cs="Arial"/>
          <w:color w:val="000000" w:themeColor="text1"/>
          <w:lang w:eastAsia="et-EE"/>
        </w:rPr>
      </w:pPr>
      <w:r w:rsidRPr="006A3369">
        <w:rPr>
          <w:rFonts w:cs="Arial"/>
          <w:color w:val="000000" w:themeColor="text1"/>
          <w:lang w:eastAsia="et-EE"/>
        </w:rPr>
        <w:t xml:space="preserve">8) partneri </w:t>
      </w:r>
      <w:r w:rsidRPr="2BBCEAD4">
        <w:rPr>
          <w:rFonts w:cs="Arial"/>
          <w:color w:val="000000" w:themeColor="text1"/>
          <w:lang w:eastAsia="et-EE"/>
        </w:rPr>
        <w:t>olemasolu</w:t>
      </w:r>
      <w:r>
        <w:rPr>
          <w:rFonts w:cs="Arial"/>
          <w:color w:val="000000" w:themeColor="text1"/>
          <w:lang w:eastAsia="et-EE"/>
        </w:rPr>
        <w:t xml:space="preserve"> korra</w:t>
      </w:r>
      <w:r w:rsidRPr="2BBCEAD4">
        <w:rPr>
          <w:rFonts w:cs="Arial"/>
          <w:color w:val="000000" w:themeColor="text1"/>
          <w:lang w:eastAsia="et-EE"/>
        </w:rPr>
        <w:t>l</w:t>
      </w:r>
      <w:r w:rsidRPr="006A3369">
        <w:rPr>
          <w:rFonts w:cs="Arial"/>
          <w:color w:val="000000" w:themeColor="text1"/>
          <w:lang w:eastAsia="et-EE"/>
        </w:rPr>
        <w:t xml:space="preserve"> partneri esindusõigusliku isiku kinnitus ühendmääruse § 4 lõike</w:t>
      </w:r>
      <w:r>
        <w:rPr>
          <w:rFonts w:cs="Arial"/>
          <w:color w:val="000000" w:themeColor="text1"/>
          <w:lang w:eastAsia="et-EE"/>
        </w:rPr>
        <w:t>s</w:t>
      </w:r>
      <w:r w:rsidR="00092ACD">
        <w:rPr>
          <w:rFonts w:cs="Arial"/>
          <w:color w:val="000000" w:themeColor="text1"/>
          <w:lang w:eastAsia="et-EE"/>
        </w:rPr>
        <w:t> </w:t>
      </w:r>
      <w:r w:rsidRPr="006A3369">
        <w:rPr>
          <w:rFonts w:cs="Arial"/>
          <w:color w:val="000000" w:themeColor="text1"/>
          <w:lang w:eastAsia="et-EE"/>
        </w:rPr>
        <w:t>2 nimetatud asjaolude kohta;</w:t>
      </w:r>
    </w:p>
    <w:p w14:paraId="012A2A31" w14:textId="77777777" w:rsidR="00706C96" w:rsidRDefault="00706C96" w:rsidP="00706C96">
      <w:pPr>
        <w:tabs>
          <w:tab w:val="left" w:pos="426"/>
        </w:tabs>
        <w:jc w:val="both"/>
        <w:rPr>
          <w:rFonts w:cs="Arial"/>
          <w:color w:val="000000" w:themeColor="text1"/>
          <w:lang w:eastAsia="et-EE"/>
        </w:rPr>
      </w:pPr>
      <w:r w:rsidRPr="70D52D02">
        <w:rPr>
          <w:rFonts w:cs="Arial"/>
          <w:color w:val="000000" w:themeColor="text1"/>
          <w:lang w:eastAsia="et-EE"/>
        </w:rPr>
        <w:t>9) kui taotleja või partneri olemasolu</w:t>
      </w:r>
      <w:r>
        <w:rPr>
          <w:rFonts w:cs="Arial"/>
          <w:color w:val="000000" w:themeColor="text1"/>
          <w:lang w:eastAsia="et-EE"/>
        </w:rPr>
        <w:t xml:space="preserve"> korra</w:t>
      </w:r>
      <w:r w:rsidRPr="70D52D02">
        <w:rPr>
          <w:rFonts w:cs="Arial"/>
          <w:color w:val="000000" w:themeColor="text1"/>
          <w:lang w:eastAsia="et-EE"/>
        </w:rPr>
        <w:t xml:space="preserve">l partner on välisriigi juriidiline isik, </w:t>
      </w:r>
      <w:r>
        <w:rPr>
          <w:rFonts w:cs="Arial"/>
          <w:color w:val="000000" w:themeColor="text1"/>
          <w:lang w:eastAsia="et-EE"/>
        </w:rPr>
        <w:t>tuleb</w:t>
      </w:r>
      <w:r w:rsidRPr="70D52D02">
        <w:rPr>
          <w:rFonts w:cs="Arial"/>
          <w:color w:val="000000" w:themeColor="text1"/>
          <w:lang w:eastAsia="et-EE"/>
        </w:rPr>
        <w:t xml:space="preserve"> taotlusele lisa</w:t>
      </w:r>
      <w:r>
        <w:rPr>
          <w:rFonts w:cs="Arial"/>
          <w:color w:val="000000" w:themeColor="text1"/>
          <w:lang w:eastAsia="et-EE"/>
        </w:rPr>
        <w:t>da</w:t>
      </w:r>
      <w:r w:rsidRPr="70D52D02">
        <w:rPr>
          <w:rFonts w:cs="Arial"/>
          <w:color w:val="000000" w:themeColor="text1"/>
          <w:lang w:eastAsia="et-EE"/>
        </w:rPr>
        <w:t xml:space="preserve"> asukohariigi pädeva ametiasutuse tõendid ühendmääruse § 3 lõike 2 punktides 3–7 nimetatud asjaolude kohta</w:t>
      </w:r>
      <w:r>
        <w:t xml:space="preserve"> </w:t>
      </w:r>
      <w:r w:rsidRPr="70D52D02">
        <w:rPr>
          <w:rFonts w:cs="Arial"/>
          <w:color w:val="000000" w:themeColor="text1"/>
          <w:lang w:eastAsia="et-EE"/>
        </w:rPr>
        <w:t>lähtuvalt selle riigi õigusaktidest, kus partner või toetuse taotleja on registreeritud.</w:t>
      </w:r>
    </w:p>
    <w:p w14:paraId="49A142DC" w14:textId="77777777" w:rsidR="00706C96" w:rsidRDefault="00706C96" w:rsidP="00706C96">
      <w:pPr>
        <w:tabs>
          <w:tab w:val="left" w:pos="426"/>
        </w:tabs>
        <w:jc w:val="both"/>
        <w:rPr>
          <w:rFonts w:cs="Arial"/>
          <w:color w:val="000000" w:themeColor="text1"/>
          <w:lang w:eastAsia="et-EE"/>
        </w:rPr>
      </w:pPr>
    </w:p>
    <w:p w14:paraId="4A8EE071" w14:textId="404E1437" w:rsidR="00706C96" w:rsidRPr="00083564" w:rsidRDefault="00706C96" w:rsidP="00706C96">
      <w:pPr>
        <w:tabs>
          <w:tab w:val="left" w:pos="426"/>
        </w:tabs>
        <w:jc w:val="both"/>
        <w:rPr>
          <w:rFonts w:cs="Arial"/>
          <w:lang w:eastAsia="et-EE"/>
        </w:rPr>
      </w:pPr>
      <w:r w:rsidRPr="07E45D4B">
        <w:rPr>
          <w:rFonts w:cs="Arial"/>
          <w:color w:val="000000" w:themeColor="text1"/>
          <w:lang w:eastAsia="et-EE"/>
        </w:rPr>
        <w:t>(2)</w:t>
      </w:r>
      <w:r>
        <w:rPr>
          <w:rFonts w:cs="Arial"/>
          <w:color w:val="000000" w:themeColor="text1"/>
          <w:lang w:eastAsia="et-EE"/>
        </w:rPr>
        <w:t xml:space="preserve"> </w:t>
      </w:r>
      <w:r w:rsidRPr="00EF63F8">
        <w:rPr>
          <w:rFonts w:cs="Arial"/>
          <w:color w:val="000000" w:themeColor="text1"/>
          <w:lang w:eastAsia="et-EE"/>
        </w:rPr>
        <w:t xml:space="preserve">Taotluses sisalduva projekti </w:t>
      </w:r>
      <w:r w:rsidR="00C8467C">
        <w:rPr>
          <w:rFonts w:cs="Arial"/>
          <w:color w:val="000000" w:themeColor="text1"/>
          <w:lang w:eastAsia="et-EE"/>
        </w:rPr>
        <w:t>suhtes</w:t>
      </w:r>
      <w:r w:rsidRPr="00EF63F8">
        <w:rPr>
          <w:rFonts w:cs="Arial"/>
          <w:color w:val="000000" w:themeColor="text1"/>
          <w:lang w:eastAsia="et-EE"/>
        </w:rPr>
        <w:t xml:space="preserve"> peab olema </w:t>
      </w:r>
      <w:r w:rsidRPr="00EF63F8" w:rsidDel="65634544">
        <w:rPr>
          <w:rFonts w:cs="Arial"/>
          <w:color w:val="000000" w:themeColor="text1"/>
          <w:lang w:eastAsia="et-EE"/>
        </w:rPr>
        <w:t>läbi</w:t>
      </w:r>
      <w:r w:rsidRPr="00EF63F8">
        <w:rPr>
          <w:rFonts w:cs="Arial"/>
          <w:color w:val="000000" w:themeColor="text1"/>
          <w:lang w:eastAsia="et-EE"/>
        </w:rPr>
        <w:t>tud § 19 lõikes 5 nimetatud eelnõustami</w:t>
      </w:r>
      <w:r w:rsidRPr="00725176">
        <w:rPr>
          <w:rFonts w:cs="Arial"/>
          <w:color w:val="000000" w:themeColor="text1"/>
          <w:lang w:eastAsia="et-EE"/>
        </w:rPr>
        <w:t>ne</w:t>
      </w:r>
      <w:r>
        <w:rPr>
          <w:rFonts w:cs="Arial"/>
          <w:color w:val="000000" w:themeColor="text1"/>
          <w:lang w:eastAsia="et-EE"/>
        </w:rPr>
        <w:t>.</w:t>
      </w:r>
    </w:p>
    <w:p w14:paraId="66453148" w14:textId="77777777" w:rsidR="00706C96" w:rsidRDefault="00706C96" w:rsidP="00706C96">
      <w:pPr>
        <w:tabs>
          <w:tab w:val="left" w:pos="426"/>
        </w:tabs>
        <w:jc w:val="both"/>
        <w:rPr>
          <w:rFonts w:cs="Arial"/>
          <w:color w:val="000000" w:themeColor="text1"/>
          <w:lang w:eastAsia="et-EE"/>
        </w:rPr>
      </w:pPr>
    </w:p>
    <w:p w14:paraId="07807605" w14:textId="77777777" w:rsidR="00706C96" w:rsidRDefault="00706C96" w:rsidP="00706C96">
      <w:pPr>
        <w:jc w:val="center"/>
        <w:rPr>
          <w:rFonts w:cs="Arial"/>
          <w:b/>
          <w:color w:val="000000"/>
          <w:lang w:eastAsia="et-EE"/>
        </w:rPr>
      </w:pPr>
      <w:r>
        <w:rPr>
          <w:rFonts w:cs="Arial"/>
          <w:b/>
          <w:color w:val="000000"/>
          <w:lang w:eastAsia="et-EE"/>
        </w:rPr>
        <w:t xml:space="preserve">3. </w:t>
      </w:r>
      <w:r w:rsidRPr="00083564">
        <w:rPr>
          <w:rFonts w:cs="Arial"/>
          <w:b/>
          <w:color w:val="000000"/>
          <w:lang w:eastAsia="et-EE"/>
        </w:rPr>
        <w:t>peatükk</w:t>
      </w:r>
    </w:p>
    <w:p w14:paraId="663C4FA4" w14:textId="77777777" w:rsidR="00706C96" w:rsidRDefault="00706C96" w:rsidP="00706C96">
      <w:pPr>
        <w:jc w:val="center"/>
        <w:rPr>
          <w:rFonts w:cs="Arial"/>
          <w:b/>
          <w:bCs/>
          <w:color w:val="000000"/>
          <w:lang w:eastAsia="et-EE"/>
        </w:rPr>
      </w:pPr>
      <w:r w:rsidRPr="3CA7CC8A">
        <w:rPr>
          <w:rFonts w:cs="Arial"/>
          <w:b/>
          <w:bCs/>
          <w:color w:val="000000" w:themeColor="text1"/>
          <w:lang w:eastAsia="et-EE"/>
        </w:rPr>
        <w:t>Teine etapp</w:t>
      </w:r>
      <w:r>
        <w:rPr>
          <w:rFonts w:cs="Arial"/>
          <w:b/>
          <w:bCs/>
          <w:color w:val="000000" w:themeColor="text1"/>
          <w:lang w:eastAsia="et-EE"/>
        </w:rPr>
        <w:t xml:space="preserve"> – l</w:t>
      </w:r>
      <w:r w:rsidRPr="3CA7CC8A">
        <w:rPr>
          <w:rFonts w:cs="Arial"/>
          <w:b/>
          <w:bCs/>
          <w:color w:val="000000" w:themeColor="text1"/>
          <w:lang w:eastAsia="et-EE"/>
        </w:rPr>
        <w:t>ahenduse katsetamine ja kasutuselevõtt</w:t>
      </w:r>
    </w:p>
    <w:p w14:paraId="32C83EC4" w14:textId="77777777" w:rsidR="00706C96" w:rsidRPr="00073463" w:rsidRDefault="00706C96" w:rsidP="00706C96">
      <w:pPr>
        <w:jc w:val="center"/>
        <w:rPr>
          <w:rFonts w:cs="Arial"/>
          <w:b/>
          <w:color w:val="000000"/>
          <w:lang w:eastAsia="et-EE"/>
        </w:rPr>
      </w:pPr>
      <w:r w:rsidRPr="2FA7F876">
        <w:rPr>
          <w:rFonts w:cs="Arial"/>
          <w:b/>
          <w:color w:val="000000" w:themeColor="text1"/>
          <w:lang w:eastAsia="et-EE"/>
        </w:rPr>
        <w:t>1. jagu</w:t>
      </w:r>
    </w:p>
    <w:p w14:paraId="471CA62A" w14:textId="77777777" w:rsidR="00706C96" w:rsidRPr="00073463" w:rsidRDefault="00706C96" w:rsidP="00706C96">
      <w:pPr>
        <w:jc w:val="center"/>
        <w:rPr>
          <w:rFonts w:cs="Arial"/>
          <w:b/>
          <w:color w:val="000000"/>
          <w:lang w:eastAsia="et-EE"/>
        </w:rPr>
      </w:pPr>
      <w:r w:rsidRPr="2FA7F876">
        <w:rPr>
          <w:rFonts w:cs="Arial"/>
          <w:b/>
          <w:color w:val="000000" w:themeColor="text1"/>
          <w:lang w:eastAsia="et-EE"/>
        </w:rPr>
        <w:t>Toetatavad tegevused ja kulude abikõlblikkus</w:t>
      </w:r>
    </w:p>
    <w:p w14:paraId="311F859B" w14:textId="77777777" w:rsidR="00706C96" w:rsidRPr="007868C1" w:rsidRDefault="00706C96" w:rsidP="00706C96">
      <w:pPr>
        <w:jc w:val="center"/>
        <w:rPr>
          <w:rFonts w:cs="Arial"/>
          <w:b/>
          <w:color w:val="000000"/>
          <w:lang w:eastAsia="et-EE"/>
        </w:rPr>
      </w:pPr>
    </w:p>
    <w:p w14:paraId="215557D0" w14:textId="77777777" w:rsidR="00706C96" w:rsidRPr="007868C1" w:rsidRDefault="00706C96" w:rsidP="00706C96">
      <w:pPr>
        <w:rPr>
          <w:rFonts w:cs="Arial"/>
          <w:i/>
          <w:color w:val="000000"/>
          <w:lang w:eastAsia="et-EE"/>
        </w:rPr>
      </w:pPr>
      <w:r w:rsidRPr="30E313FA">
        <w:rPr>
          <w:rFonts w:cs="Arial"/>
          <w:b/>
          <w:color w:val="000000" w:themeColor="text1"/>
          <w:lang w:eastAsia="et-EE"/>
        </w:rPr>
        <w:t>§ 1</w:t>
      </w:r>
      <w:r>
        <w:rPr>
          <w:rFonts w:cs="Arial"/>
          <w:b/>
          <w:color w:val="000000" w:themeColor="text1"/>
          <w:lang w:eastAsia="et-EE"/>
        </w:rPr>
        <w:t>2</w:t>
      </w:r>
      <w:r w:rsidRPr="30E313FA">
        <w:rPr>
          <w:rFonts w:cs="Arial"/>
          <w:b/>
          <w:color w:val="000000" w:themeColor="text1"/>
          <w:lang w:eastAsia="et-EE"/>
        </w:rPr>
        <w:t>. Toetatavad tegevused</w:t>
      </w:r>
    </w:p>
    <w:p w14:paraId="62168B7F" w14:textId="77777777" w:rsidR="00706C96" w:rsidRPr="007868C1" w:rsidRDefault="00706C96" w:rsidP="00706C96">
      <w:pPr>
        <w:rPr>
          <w:rFonts w:cs="Arial"/>
          <w:i/>
          <w:color w:val="000000"/>
          <w:lang w:eastAsia="et-EE"/>
        </w:rPr>
      </w:pPr>
    </w:p>
    <w:p w14:paraId="15F2652D" w14:textId="77777777" w:rsidR="00706C96" w:rsidRPr="007868C1" w:rsidRDefault="00706C96" w:rsidP="00706C96">
      <w:pPr>
        <w:contextualSpacing/>
        <w:jc w:val="both"/>
        <w:rPr>
          <w:rFonts w:cs="Arial"/>
          <w:color w:val="000000" w:themeColor="text1"/>
          <w:lang w:eastAsia="et-EE"/>
        </w:rPr>
      </w:pPr>
      <w:bookmarkStart w:id="3" w:name="_Hlk136869351"/>
      <w:r w:rsidRPr="007868C1">
        <w:rPr>
          <w:rFonts w:cs="Arial"/>
          <w:color w:val="000000" w:themeColor="text1"/>
          <w:lang w:eastAsia="et-EE"/>
        </w:rPr>
        <w:t xml:space="preserve">(1) </w:t>
      </w:r>
      <w:r>
        <w:rPr>
          <w:rFonts w:cs="Arial"/>
          <w:color w:val="000000" w:themeColor="text1"/>
          <w:lang w:eastAsia="et-EE"/>
        </w:rPr>
        <w:t>Toetatavad tegevused</w:t>
      </w:r>
      <w:r w:rsidRPr="600F1CB3">
        <w:rPr>
          <w:rFonts w:cs="Arial"/>
          <w:color w:val="000000" w:themeColor="text1"/>
          <w:lang w:eastAsia="et-EE"/>
        </w:rPr>
        <w:t xml:space="preserve"> peavad panustama </w:t>
      </w:r>
      <w:r w:rsidRPr="007868C1">
        <w:rPr>
          <w:rFonts w:cs="Arial"/>
          <w:color w:val="000000" w:themeColor="text1"/>
          <w:lang w:eastAsia="et-EE"/>
        </w:rPr>
        <w:t xml:space="preserve">§-s </w:t>
      </w:r>
      <w:r>
        <w:rPr>
          <w:rFonts w:cs="Arial"/>
          <w:color w:val="000000" w:themeColor="text1"/>
          <w:lang w:eastAsia="et-EE"/>
        </w:rPr>
        <w:t>4</w:t>
      </w:r>
      <w:r w:rsidRPr="007868C1">
        <w:rPr>
          <w:rFonts w:cs="Arial"/>
          <w:color w:val="000000" w:themeColor="text1"/>
          <w:lang w:eastAsia="et-EE"/>
        </w:rPr>
        <w:t xml:space="preserve"> </w:t>
      </w:r>
      <w:r w:rsidRPr="48A47C2D">
        <w:rPr>
          <w:rFonts w:cs="Arial"/>
          <w:color w:val="000000" w:themeColor="text1"/>
          <w:lang w:eastAsia="et-EE"/>
        </w:rPr>
        <w:t xml:space="preserve">nimetatud </w:t>
      </w:r>
      <w:r w:rsidRPr="2BBCEAD4">
        <w:rPr>
          <w:rFonts w:eastAsia="Arial" w:cs="Arial"/>
          <w:color w:val="000000" w:themeColor="text1"/>
        </w:rPr>
        <w:t>eesmärgi</w:t>
      </w:r>
      <w:r w:rsidRPr="48A47C2D">
        <w:rPr>
          <w:rFonts w:eastAsia="Arial" w:cs="Arial"/>
          <w:color w:val="000000" w:themeColor="text1"/>
        </w:rPr>
        <w:t xml:space="preserve"> ja tulemuse</w:t>
      </w:r>
      <w:r w:rsidRPr="2BBCEAD4">
        <w:rPr>
          <w:rFonts w:eastAsia="Arial" w:cs="Arial"/>
          <w:color w:val="000000" w:themeColor="text1"/>
        </w:rPr>
        <w:t xml:space="preserve"> saavutamisse</w:t>
      </w:r>
      <w:r w:rsidRPr="48A47C2D">
        <w:rPr>
          <w:rFonts w:eastAsia="Arial" w:cs="Arial"/>
          <w:color w:val="000000" w:themeColor="text1"/>
        </w:rPr>
        <w:t>.</w:t>
      </w:r>
      <w:r w:rsidRPr="48A47C2D">
        <w:rPr>
          <w:rFonts w:cs="Arial"/>
          <w:color w:val="000000" w:themeColor="text1"/>
          <w:lang w:eastAsia="et-EE"/>
        </w:rPr>
        <w:t xml:space="preserve"> </w:t>
      </w:r>
    </w:p>
    <w:p w14:paraId="0F202141" w14:textId="77777777" w:rsidR="00706C96" w:rsidRPr="007868C1" w:rsidRDefault="00706C96" w:rsidP="00706C96">
      <w:pPr>
        <w:jc w:val="both"/>
        <w:rPr>
          <w:rFonts w:cs="Arial"/>
          <w:color w:val="000000" w:themeColor="text1"/>
          <w:lang w:eastAsia="et-EE"/>
        </w:rPr>
      </w:pPr>
    </w:p>
    <w:bookmarkEnd w:id="3"/>
    <w:p w14:paraId="5EA86D0A" w14:textId="77777777" w:rsidR="00706C96" w:rsidRPr="005109D4" w:rsidRDefault="00706C96" w:rsidP="00706C96">
      <w:pPr>
        <w:contextualSpacing/>
        <w:jc w:val="both"/>
        <w:rPr>
          <w:rFonts w:eastAsia="Arial" w:cs="Arial"/>
          <w:color w:val="000000" w:themeColor="text1"/>
        </w:rPr>
      </w:pPr>
      <w:r w:rsidRPr="56200AF4">
        <w:rPr>
          <w:rFonts w:eastAsia="Arial" w:cs="Arial"/>
          <w:color w:val="000000" w:themeColor="text1"/>
        </w:rPr>
        <w:t>(2) Toetatavad tegevused on</w:t>
      </w:r>
      <w:r w:rsidRPr="56200AF4">
        <w:rPr>
          <w:rFonts w:cs="Arial"/>
          <w:color w:val="000000" w:themeColor="text1"/>
          <w:lang w:eastAsia="et-EE"/>
        </w:rPr>
        <w:t xml:space="preserve"> § 6 kohase projekti käigus välja töötatud ja</w:t>
      </w:r>
      <w:r w:rsidRPr="56200AF4">
        <w:rPr>
          <w:rFonts w:eastAsia="Arial" w:cs="Arial"/>
          <w:color w:val="000000" w:themeColor="text1"/>
        </w:rPr>
        <w:t xml:space="preserve"> </w:t>
      </w:r>
      <w:r w:rsidRPr="56200AF4">
        <w:rPr>
          <w:rFonts w:cs="Arial"/>
          <w:color w:val="000000" w:themeColor="text1"/>
          <w:lang w:eastAsia="et-EE"/>
        </w:rPr>
        <w:t>§ 4 lõikes 2 nimetatud</w:t>
      </w:r>
      <w:r w:rsidRPr="56200AF4">
        <w:rPr>
          <w:rFonts w:eastAsia="Arial" w:cs="Arial"/>
          <w:color w:val="000000" w:themeColor="text1"/>
        </w:rPr>
        <w:t xml:space="preserve"> kriteeriumitele vastava</w:t>
      </w:r>
      <w:r w:rsidRPr="56200AF4">
        <w:rPr>
          <w:rFonts w:eastAsia="Calibri" w:cs="Arial"/>
          <w:color w:val="000000" w:themeColor="text1"/>
        </w:rPr>
        <w:t xml:space="preserve"> lahenduse katsetamine, sealhulgas mõju hindamine, lahenduse kasutusele võtmine ja</w:t>
      </w:r>
      <w:r w:rsidRPr="56200AF4">
        <w:rPr>
          <w:rFonts w:eastAsia="Arial" w:cs="Arial"/>
          <w:color w:val="000000" w:themeColor="text1"/>
        </w:rPr>
        <w:t xml:space="preserve"> programmis osalemine.</w:t>
      </w:r>
    </w:p>
    <w:p w14:paraId="69424422" w14:textId="47E523DB" w:rsidR="004F0E8D" w:rsidRPr="004F0E8D" w:rsidRDefault="004F0E8D" w:rsidP="004F0E8D">
      <w:pPr>
        <w:pStyle w:val="Loendilik"/>
        <w:spacing w:after="0" w:line="240" w:lineRule="auto"/>
        <w:ind w:left="0"/>
        <w:jc w:val="both"/>
        <w:rPr>
          <w:rFonts w:ascii="Arial" w:eastAsia="Arial" w:hAnsi="Arial" w:cs="Arial"/>
          <w:color w:val="000000" w:themeColor="text1"/>
          <w:lang w:eastAsia="et-EE"/>
        </w:rPr>
      </w:pPr>
    </w:p>
    <w:p w14:paraId="0FA92D77" w14:textId="77777777" w:rsidR="00706C96" w:rsidRPr="007868C1" w:rsidRDefault="00706C96" w:rsidP="00706C96">
      <w:pPr>
        <w:rPr>
          <w:rFonts w:cs="Arial"/>
          <w:lang w:eastAsia="et-EE"/>
        </w:rPr>
      </w:pPr>
      <w:r w:rsidRPr="620D1F17">
        <w:rPr>
          <w:rFonts w:cs="Arial"/>
          <w:b/>
          <w:color w:val="000000" w:themeColor="text1"/>
          <w:lang w:eastAsia="et-EE"/>
        </w:rPr>
        <w:t>§ 1</w:t>
      </w:r>
      <w:r>
        <w:rPr>
          <w:rFonts w:cs="Arial"/>
          <w:b/>
          <w:color w:val="000000" w:themeColor="text1"/>
          <w:lang w:eastAsia="et-EE"/>
        </w:rPr>
        <w:t>3</w:t>
      </w:r>
      <w:r w:rsidRPr="620D1F17">
        <w:rPr>
          <w:rFonts w:cs="Arial"/>
          <w:b/>
          <w:color w:val="000000" w:themeColor="text1"/>
          <w:lang w:eastAsia="et-EE"/>
        </w:rPr>
        <w:t>. Kulude abikõlblikkus</w:t>
      </w:r>
    </w:p>
    <w:p w14:paraId="6841F749" w14:textId="77777777" w:rsidR="00706C96" w:rsidRPr="007868C1" w:rsidRDefault="00706C96" w:rsidP="00706C96">
      <w:pPr>
        <w:rPr>
          <w:rFonts w:cs="Arial"/>
          <w:color w:val="000000" w:themeColor="text1"/>
          <w:lang w:eastAsia="et-EE"/>
        </w:rPr>
      </w:pPr>
    </w:p>
    <w:p w14:paraId="45B8892E" w14:textId="77777777" w:rsidR="00706C96" w:rsidRDefault="00706C96" w:rsidP="00706C96">
      <w:pPr>
        <w:pStyle w:val="Loendilik"/>
        <w:tabs>
          <w:tab w:val="left" w:pos="426"/>
        </w:tabs>
        <w:spacing w:after="0" w:line="240" w:lineRule="auto"/>
        <w:ind w:left="0"/>
        <w:jc w:val="both"/>
        <w:rPr>
          <w:rFonts w:ascii="Arial" w:hAnsi="Arial" w:cs="Arial"/>
          <w:color w:val="000000" w:themeColor="text1"/>
          <w:lang w:eastAsia="et-EE"/>
        </w:rPr>
      </w:pPr>
      <w:r w:rsidRPr="007868C1">
        <w:rPr>
          <w:rFonts w:ascii="Arial" w:hAnsi="Arial" w:cs="Arial"/>
          <w:color w:val="000000" w:themeColor="text1"/>
          <w:lang w:eastAsia="et-EE"/>
        </w:rPr>
        <w:t xml:space="preserve">(1) Kulu on abikõlblik, kui see on kooskõlas </w:t>
      </w:r>
      <w:r w:rsidRPr="00C74DC7">
        <w:rPr>
          <w:rFonts w:ascii="Arial" w:hAnsi="Arial" w:cs="Arial"/>
          <w:color w:val="000000" w:themeColor="text1"/>
          <w:lang w:eastAsia="et-EE"/>
        </w:rPr>
        <w:t>ühendmääruse</w:t>
      </w:r>
      <w:r>
        <w:rPr>
          <w:rFonts w:ascii="Arial" w:hAnsi="Arial" w:cs="Arial"/>
          <w:color w:val="000000" w:themeColor="text1"/>
          <w:lang w:eastAsia="et-EE"/>
        </w:rPr>
        <w:t xml:space="preserve"> </w:t>
      </w:r>
      <w:r w:rsidRPr="007868C1">
        <w:rPr>
          <w:rFonts w:ascii="Arial" w:hAnsi="Arial" w:cs="Arial"/>
          <w:color w:val="000000" w:themeColor="text1"/>
          <w:lang w:eastAsia="et-EE"/>
        </w:rPr>
        <w:t>§-</w:t>
      </w:r>
      <w:r>
        <w:rPr>
          <w:rFonts w:ascii="Arial" w:hAnsi="Arial" w:cs="Arial"/>
          <w:color w:val="000000" w:themeColor="text1"/>
          <w:lang w:eastAsia="et-EE"/>
        </w:rPr>
        <w:t>de</w:t>
      </w:r>
      <w:r w:rsidRPr="007868C1">
        <w:rPr>
          <w:rFonts w:ascii="Arial" w:hAnsi="Arial" w:cs="Arial"/>
          <w:color w:val="000000" w:themeColor="text1"/>
          <w:lang w:eastAsia="et-EE"/>
        </w:rPr>
        <w:t>ga 15</w:t>
      </w:r>
      <w:r>
        <w:rPr>
          <w:rFonts w:ascii="Arial" w:hAnsi="Arial" w:cs="Arial"/>
          <w:color w:val="000000" w:themeColor="text1"/>
          <w:lang w:eastAsia="et-EE"/>
        </w:rPr>
        <w:t xml:space="preserve">, 16 ja 21 </w:t>
      </w:r>
      <w:r w:rsidRPr="007868C1">
        <w:rPr>
          <w:rFonts w:ascii="Arial" w:hAnsi="Arial" w:cs="Arial"/>
          <w:color w:val="000000" w:themeColor="text1"/>
          <w:lang w:eastAsia="et-EE"/>
        </w:rPr>
        <w:t>ning käesolevas määruses sätestatud tingimuste ja taotluse rahuldamise otsusega.</w:t>
      </w:r>
    </w:p>
    <w:p w14:paraId="5373857F" w14:textId="77777777" w:rsidR="00706C96" w:rsidRPr="007868C1" w:rsidRDefault="00706C96" w:rsidP="00706C96">
      <w:pPr>
        <w:pStyle w:val="Loendilik"/>
        <w:tabs>
          <w:tab w:val="left" w:pos="426"/>
        </w:tabs>
        <w:spacing w:after="0" w:line="240" w:lineRule="auto"/>
        <w:ind w:left="0"/>
        <w:jc w:val="both"/>
        <w:rPr>
          <w:rFonts w:ascii="Arial" w:hAnsi="Arial" w:cs="Arial"/>
          <w:color w:val="000000" w:themeColor="text1"/>
          <w:lang w:eastAsia="et-EE"/>
        </w:rPr>
      </w:pPr>
    </w:p>
    <w:p w14:paraId="11D54689" w14:textId="77777777" w:rsidR="00706C96" w:rsidRPr="007868C1" w:rsidRDefault="00706C96" w:rsidP="00706C96">
      <w:pPr>
        <w:pStyle w:val="Loendilik"/>
        <w:spacing w:after="0" w:line="240" w:lineRule="auto"/>
        <w:ind w:left="0"/>
        <w:jc w:val="both"/>
        <w:rPr>
          <w:rFonts w:ascii="Arial" w:hAnsi="Arial" w:cs="Arial"/>
          <w:color w:val="000000" w:themeColor="text1"/>
        </w:rPr>
      </w:pPr>
      <w:r w:rsidRPr="007868C1">
        <w:rPr>
          <w:rFonts w:ascii="Arial" w:hAnsi="Arial" w:cs="Arial"/>
          <w:lang w:eastAsia="et-EE"/>
        </w:rPr>
        <w:t>(2) Abikõlblikud on järgmis</w:t>
      </w:r>
      <w:r>
        <w:rPr>
          <w:rFonts w:ascii="Arial" w:hAnsi="Arial" w:cs="Arial"/>
          <w:lang w:eastAsia="et-EE"/>
        </w:rPr>
        <w:t>ed</w:t>
      </w:r>
      <w:r w:rsidRPr="007868C1">
        <w:rPr>
          <w:rFonts w:ascii="Arial" w:hAnsi="Arial" w:cs="Arial"/>
          <w:lang w:eastAsia="et-EE"/>
        </w:rPr>
        <w:t xml:space="preserve"> </w:t>
      </w:r>
      <w:r w:rsidRPr="00E3545F">
        <w:rPr>
          <w:rFonts w:ascii="Arial" w:hAnsi="Arial" w:cs="Arial"/>
          <w:lang w:eastAsia="et-EE"/>
        </w:rPr>
        <w:t>§-s 1</w:t>
      </w:r>
      <w:r>
        <w:rPr>
          <w:rFonts w:ascii="Arial" w:hAnsi="Arial" w:cs="Arial"/>
          <w:lang w:eastAsia="et-EE"/>
        </w:rPr>
        <w:t>2</w:t>
      </w:r>
      <w:r w:rsidRPr="00E3545F">
        <w:rPr>
          <w:rFonts w:ascii="Arial" w:hAnsi="Arial" w:cs="Arial"/>
          <w:lang w:eastAsia="et-EE"/>
        </w:rPr>
        <w:t xml:space="preserve"> nimetatud</w:t>
      </w:r>
      <w:r w:rsidRPr="007868C1">
        <w:rPr>
          <w:rFonts w:ascii="Arial" w:hAnsi="Arial" w:cs="Arial"/>
          <w:lang w:eastAsia="et-EE"/>
        </w:rPr>
        <w:t xml:space="preserve"> tegevuste elluviimiseks vajali</w:t>
      </w:r>
      <w:r>
        <w:rPr>
          <w:rFonts w:ascii="Arial" w:hAnsi="Arial" w:cs="Arial"/>
          <w:lang w:eastAsia="et-EE"/>
        </w:rPr>
        <w:t>kud</w:t>
      </w:r>
      <w:r w:rsidRPr="007868C1">
        <w:rPr>
          <w:rFonts w:ascii="Arial" w:hAnsi="Arial" w:cs="Arial"/>
          <w:lang w:eastAsia="et-EE"/>
        </w:rPr>
        <w:t xml:space="preserve"> </w:t>
      </w:r>
      <w:r>
        <w:rPr>
          <w:rFonts w:ascii="Arial" w:hAnsi="Arial" w:cs="Arial"/>
          <w:lang w:eastAsia="et-EE"/>
        </w:rPr>
        <w:t xml:space="preserve">ja põhjendatud </w:t>
      </w:r>
      <w:r w:rsidRPr="007868C1">
        <w:rPr>
          <w:rFonts w:ascii="Arial" w:hAnsi="Arial" w:cs="Arial"/>
          <w:lang w:eastAsia="et-EE"/>
        </w:rPr>
        <w:t>kulud</w:t>
      </w:r>
      <w:r>
        <w:rPr>
          <w:rFonts w:ascii="Arial" w:hAnsi="Arial" w:cs="Arial"/>
          <w:lang w:eastAsia="et-EE"/>
        </w:rPr>
        <w:t>, sealhulgas</w:t>
      </w:r>
      <w:r w:rsidRPr="007868C1">
        <w:rPr>
          <w:rFonts w:ascii="Arial" w:hAnsi="Arial" w:cs="Arial"/>
          <w:color w:val="000000" w:themeColor="text1"/>
        </w:rPr>
        <w:t>:</w:t>
      </w:r>
    </w:p>
    <w:p w14:paraId="3DFFB0BD" w14:textId="77777777" w:rsidR="00706C96" w:rsidRDefault="00706C96" w:rsidP="00706C96">
      <w:pPr>
        <w:rPr>
          <w:rFonts w:cs="Arial"/>
          <w:color w:val="000000" w:themeColor="text1"/>
          <w:lang w:eastAsia="et-EE"/>
        </w:rPr>
      </w:pPr>
      <w:r w:rsidRPr="00A79A15">
        <w:rPr>
          <w:rFonts w:cs="Arial"/>
          <w:color w:val="000000" w:themeColor="text1"/>
          <w:lang w:eastAsia="et-EE"/>
        </w:rPr>
        <w:t>1) personalikulu</w:t>
      </w:r>
      <w:r>
        <w:rPr>
          <w:rFonts w:cs="Arial"/>
          <w:color w:val="000000" w:themeColor="text1"/>
          <w:lang w:eastAsia="et-EE"/>
        </w:rPr>
        <w:t xml:space="preserve">, </w:t>
      </w:r>
      <w:r w:rsidRPr="00A79A15">
        <w:rPr>
          <w:rFonts w:cs="Arial"/>
          <w:color w:val="000000" w:themeColor="text1"/>
          <w:lang w:eastAsia="et-EE"/>
        </w:rPr>
        <w:t>sealhulgas lähetuskulu;</w:t>
      </w:r>
    </w:p>
    <w:p w14:paraId="152C1AA1" w14:textId="5BD6E608" w:rsidR="00706C96" w:rsidRPr="004B7827" w:rsidRDefault="00706C96" w:rsidP="00706C96">
      <w:pPr>
        <w:jc w:val="both"/>
        <w:rPr>
          <w:rFonts w:cs="Arial"/>
          <w:color w:val="000000" w:themeColor="text1"/>
          <w:lang w:eastAsia="et-EE"/>
        </w:rPr>
      </w:pPr>
      <w:r w:rsidRPr="07E45D4B">
        <w:rPr>
          <w:rFonts w:cs="Arial"/>
          <w:color w:val="000000" w:themeColor="text1"/>
          <w:lang w:eastAsia="et-EE"/>
        </w:rPr>
        <w:t>2) projekti tegevuste elluviimisega seotud kaudsed kulud ühtse määra alusel 15% projekti otsestest personalikuludest;</w:t>
      </w:r>
    </w:p>
    <w:p w14:paraId="58064F67" w14:textId="77777777" w:rsidR="00706C96" w:rsidRPr="004B7827" w:rsidRDefault="00706C96" w:rsidP="00706C96">
      <w:pPr>
        <w:jc w:val="both"/>
        <w:rPr>
          <w:rFonts w:cs="Arial"/>
          <w:color w:val="000000" w:themeColor="text1"/>
          <w:lang w:eastAsia="et-EE"/>
        </w:rPr>
      </w:pPr>
      <w:r w:rsidRPr="62CC1073">
        <w:rPr>
          <w:rFonts w:cs="Arial"/>
          <w:color w:val="000000" w:themeColor="text1"/>
          <w:lang w:eastAsia="et-EE"/>
        </w:rPr>
        <w:t>3) tehnoloogia, sealhulgas seadmete ja tarkvara rentimise, ostmise või liisimise kulu;</w:t>
      </w:r>
    </w:p>
    <w:p w14:paraId="0521161C" w14:textId="77777777" w:rsidR="00706C96" w:rsidRPr="004B7827" w:rsidRDefault="00706C96" w:rsidP="00706C96">
      <w:pPr>
        <w:jc w:val="both"/>
        <w:rPr>
          <w:rFonts w:cs="Arial"/>
          <w:color w:val="000000" w:themeColor="text1"/>
          <w:lang w:eastAsia="et-EE"/>
        </w:rPr>
      </w:pPr>
      <w:r w:rsidRPr="56200AF4">
        <w:rPr>
          <w:rFonts w:cs="Arial"/>
          <w:color w:val="000000" w:themeColor="text1"/>
          <w:lang w:eastAsia="et-EE"/>
        </w:rPr>
        <w:t xml:space="preserve">4) teenuse, sealhulgas tarkvara- ja nõustamisteenuse </w:t>
      </w:r>
      <w:proofErr w:type="spellStart"/>
      <w:r w:rsidRPr="56200AF4">
        <w:rPr>
          <w:rFonts w:cs="Arial"/>
          <w:color w:val="000000" w:themeColor="text1"/>
          <w:lang w:eastAsia="et-EE"/>
        </w:rPr>
        <w:t>sisseostmise</w:t>
      </w:r>
      <w:proofErr w:type="spellEnd"/>
      <w:r w:rsidRPr="56200AF4">
        <w:rPr>
          <w:rFonts w:cs="Arial"/>
          <w:color w:val="000000" w:themeColor="text1"/>
          <w:lang w:eastAsia="et-EE"/>
        </w:rPr>
        <w:t xml:space="preserve"> ning uuringute, sealhulgas turu- ja konkurentsiuuringu, kasutajauuringu ja mõju-uuringu tegemise kulu;</w:t>
      </w:r>
    </w:p>
    <w:p w14:paraId="6159F507" w14:textId="77777777" w:rsidR="00706C96" w:rsidRPr="004B7827" w:rsidRDefault="00706C96" w:rsidP="00706C96">
      <w:pPr>
        <w:jc w:val="both"/>
        <w:rPr>
          <w:rFonts w:cs="Arial"/>
          <w:color w:val="000000" w:themeColor="text1"/>
          <w:lang w:eastAsia="et-EE"/>
        </w:rPr>
      </w:pPr>
      <w:r>
        <w:rPr>
          <w:rFonts w:cs="Arial"/>
          <w:color w:val="000000" w:themeColor="text1"/>
          <w:lang w:eastAsia="et-EE"/>
        </w:rPr>
        <w:t>5</w:t>
      </w:r>
      <w:r w:rsidRPr="07E45D4B">
        <w:rPr>
          <w:rFonts w:cs="Arial"/>
          <w:color w:val="000000" w:themeColor="text1"/>
          <w:lang w:eastAsia="et-EE"/>
        </w:rPr>
        <w:t>) intellektuaalomandi soetamise, sealhulgas litsentsi kulu;</w:t>
      </w:r>
    </w:p>
    <w:p w14:paraId="531A0AF9" w14:textId="77777777" w:rsidR="00706C96" w:rsidRPr="004B7827" w:rsidRDefault="00706C96" w:rsidP="00706C96">
      <w:pPr>
        <w:jc w:val="both"/>
        <w:rPr>
          <w:rFonts w:cs="Arial"/>
          <w:color w:val="000000" w:themeColor="text1"/>
          <w:lang w:eastAsia="et-EE"/>
        </w:rPr>
      </w:pPr>
      <w:r>
        <w:rPr>
          <w:rFonts w:cs="Arial"/>
          <w:color w:val="000000" w:themeColor="text1"/>
          <w:lang w:eastAsia="et-EE"/>
        </w:rPr>
        <w:t>6</w:t>
      </w:r>
      <w:r w:rsidRPr="00A79A15">
        <w:rPr>
          <w:rFonts w:cs="Arial"/>
          <w:color w:val="000000" w:themeColor="text1"/>
          <w:lang w:eastAsia="et-EE"/>
        </w:rPr>
        <w:t>) materjalide ja tarvikute soetamise või kasutamise kulu;</w:t>
      </w:r>
    </w:p>
    <w:p w14:paraId="2923CED8" w14:textId="77777777" w:rsidR="00706C96" w:rsidRDefault="00706C96" w:rsidP="00706C96">
      <w:pPr>
        <w:jc w:val="both"/>
        <w:rPr>
          <w:rFonts w:cs="Arial"/>
          <w:color w:val="000000" w:themeColor="text1"/>
          <w:lang w:eastAsia="et-EE"/>
        </w:rPr>
      </w:pPr>
      <w:r>
        <w:rPr>
          <w:rFonts w:cs="Arial"/>
          <w:color w:val="000000" w:themeColor="text1"/>
          <w:lang w:eastAsia="et-EE"/>
        </w:rPr>
        <w:t>7</w:t>
      </w:r>
      <w:r w:rsidRPr="00A79A15">
        <w:rPr>
          <w:rFonts w:cs="Arial"/>
          <w:color w:val="000000" w:themeColor="text1"/>
          <w:lang w:eastAsia="et-EE"/>
        </w:rPr>
        <w:t>) turundus- ja kommunikatsioonitegevuste kulu;</w:t>
      </w:r>
    </w:p>
    <w:p w14:paraId="5DC30CE2" w14:textId="77777777" w:rsidR="00706C96" w:rsidRPr="004B7827" w:rsidRDefault="00706C96" w:rsidP="00706C96">
      <w:pPr>
        <w:jc w:val="both"/>
        <w:rPr>
          <w:rFonts w:cs="Arial"/>
        </w:rPr>
      </w:pPr>
      <w:r>
        <w:rPr>
          <w:rFonts w:eastAsia="Times New Roman" w:cs="Arial"/>
          <w:lang w:eastAsia="et-EE"/>
        </w:rPr>
        <w:t>8</w:t>
      </w:r>
      <w:r w:rsidRPr="00A79A15">
        <w:rPr>
          <w:rFonts w:eastAsia="Times New Roman" w:cs="Arial"/>
          <w:lang w:eastAsia="et-EE"/>
        </w:rPr>
        <w:t xml:space="preserve">) </w:t>
      </w:r>
      <w:r w:rsidRPr="00A79A15">
        <w:rPr>
          <w:rFonts w:eastAsia="Arial" w:cs="Arial"/>
          <w:color w:val="000000" w:themeColor="text1"/>
        </w:rPr>
        <w:t>Vabariigi Valitsuse 12. mai 2022. a määruses nr 54 „Perioodi 2021–2027 ühtekuuluvus- ja siseturvalisuspoliitika fondide vahendite andmisest avalikkuse teavitamine“ sätestatud teavitustegevuste kulud.</w:t>
      </w:r>
    </w:p>
    <w:p w14:paraId="1ED220D5" w14:textId="77777777" w:rsidR="00706C96" w:rsidRPr="004B7827" w:rsidRDefault="00706C96" w:rsidP="00706C96">
      <w:pPr>
        <w:pStyle w:val="Allmrkusetekst"/>
        <w:jc w:val="both"/>
        <w:rPr>
          <w:rFonts w:ascii="Arial" w:hAnsi="Arial" w:cs="Arial"/>
          <w:color w:val="000000" w:themeColor="text1"/>
          <w:sz w:val="22"/>
          <w:szCs w:val="22"/>
          <w:lang w:val="et-EE"/>
        </w:rPr>
      </w:pPr>
    </w:p>
    <w:p w14:paraId="7E423FFA" w14:textId="77777777" w:rsidR="00706C96" w:rsidRPr="004B7827" w:rsidRDefault="00706C96" w:rsidP="00706C96">
      <w:pPr>
        <w:jc w:val="both"/>
        <w:rPr>
          <w:rFonts w:cs="Arial"/>
        </w:rPr>
      </w:pPr>
      <w:r w:rsidRPr="004B7827">
        <w:rPr>
          <w:rFonts w:cs="Arial"/>
          <w:color w:val="000000" w:themeColor="text1"/>
        </w:rPr>
        <w:t>(</w:t>
      </w:r>
      <w:r>
        <w:rPr>
          <w:rFonts w:cs="Arial"/>
          <w:color w:val="000000" w:themeColor="text1"/>
        </w:rPr>
        <w:t>3</w:t>
      </w:r>
      <w:r w:rsidRPr="004B7827">
        <w:rPr>
          <w:rFonts w:cs="Arial"/>
          <w:color w:val="000000" w:themeColor="text1"/>
        </w:rPr>
        <w:t>)</w:t>
      </w:r>
      <w:r w:rsidRPr="004B7827" w:rsidDel="00E82695">
        <w:rPr>
          <w:rFonts w:cs="Arial"/>
          <w:color w:val="000000" w:themeColor="text1"/>
        </w:rPr>
        <w:t xml:space="preserve"> </w:t>
      </w:r>
      <w:r w:rsidRPr="00E82695">
        <w:rPr>
          <w:rFonts w:eastAsia="Times New Roman" w:cs="Arial"/>
          <w:color w:val="000000" w:themeColor="text1"/>
        </w:rPr>
        <w:t xml:space="preserve">Abikõlbmatud </w:t>
      </w:r>
      <w:r w:rsidRPr="004B7827">
        <w:rPr>
          <w:rFonts w:cs="Arial"/>
          <w:color w:val="000000" w:themeColor="text1"/>
        </w:rPr>
        <w:t xml:space="preserve">on </w:t>
      </w:r>
      <w:r w:rsidRPr="004B7827">
        <w:rPr>
          <w:rFonts w:cs="Arial"/>
        </w:rPr>
        <w:t>Euroopa Parlamendi ja nõukogu määruse (EL) 2021/1058, mis käsitleb Euroopa Regionaalarengu Fondi ja Ühtekuuluvusfondi (ELT L 231, 30.06.2021, lk 60–93), artiklis 7 nimetatud tegevus</w:t>
      </w:r>
      <w:r>
        <w:rPr>
          <w:rFonts w:cs="Arial"/>
        </w:rPr>
        <w:t>t</w:t>
      </w:r>
      <w:r w:rsidRPr="004B7827">
        <w:rPr>
          <w:rFonts w:cs="Arial"/>
        </w:rPr>
        <w:t>e</w:t>
      </w:r>
      <w:r>
        <w:rPr>
          <w:rFonts w:cs="Arial"/>
        </w:rPr>
        <w:t xml:space="preserve"> kulu</w:t>
      </w:r>
      <w:r w:rsidRPr="004B7827">
        <w:rPr>
          <w:rFonts w:cs="Arial"/>
        </w:rPr>
        <w:t>d.</w:t>
      </w:r>
    </w:p>
    <w:p w14:paraId="4E9D474A" w14:textId="77777777" w:rsidR="00706C96" w:rsidRPr="004B7827" w:rsidRDefault="00706C96" w:rsidP="00706C96">
      <w:pPr>
        <w:jc w:val="both"/>
        <w:rPr>
          <w:rFonts w:cs="Arial"/>
        </w:rPr>
      </w:pPr>
    </w:p>
    <w:p w14:paraId="02C4CA43" w14:textId="77777777" w:rsidR="00706C96" w:rsidRPr="004B7827" w:rsidRDefault="00706C96" w:rsidP="00706C96">
      <w:pPr>
        <w:jc w:val="both"/>
        <w:rPr>
          <w:rFonts w:cs="Arial"/>
        </w:rPr>
      </w:pPr>
      <w:r w:rsidRPr="004B7827">
        <w:rPr>
          <w:rFonts w:cs="Arial"/>
        </w:rPr>
        <w:t>(</w:t>
      </w:r>
      <w:r>
        <w:rPr>
          <w:rFonts w:cs="Arial"/>
        </w:rPr>
        <w:t>4</w:t>
      </w:r>
      <w:r w:rsidRPr="004B7827">
        <w:rPr>
          <w:rFonts w:cs="Arial"/>
        </w:rPr>
        <w:t xml:space="preserve">) Abikõlbmatud on </w:t>
      </w:r>
      <w:r>
        <w:rPr>
          <w:rFonts w:cs="Arial"/>
        </w:rPr>
        <w:t xml:space="preserve">lisaks </w:t>
      </w:r>
      <w:r w:rsidRPr="004B7827">
        <w:rPr>
          <w:rFonts w:cs="Arial"/>
        </w:rPr>
        <w:t xml:space="preserve">ühendmääruse §-s 17 </w:t>
      </w:r>
      <w:r>
        <w:rPr>
          <w:rFonts w:cs="Arial"/>
        </w:rPr>
        <w:t>nimetatud kuludele</w:t>
      </w:r>
      <w:r w:rsidDel="001B6DB2">
        <w:rPr>
          <w:rFonts w:cs="Arial"/>
        </w:rPr>
        <w:t xml:space="preserve"> </w:t>
      </w:r>
      <w:r>
        <w:rPr>
          <w:rFonts w:cs="Arial"/>
        </w:rPr>
        <w:t>järgmised kulud</w:t>
      </w:r>
      <w:r w:rsidRPr="004B7827">
        <w:rPr>
          <w:rFonts w:cs="Arial"/>
        </w:rPr>
        <w:t>:</w:t>
      </w:r>
    </w:p>
    <w:p w14:paraId="529020CA" w14:textId="77777777" w:rsidR="00706C96" w:rsidRPr="004B7827" w:rsidRDefault="00706C96" w:rsidP="00706C96">
      <w:pPr>
        <w:jc w:val="both"/>
        <w:rPr>
          <w:rFonts w:cs="Arial"/>
        </w:rPr>
      </w:pPr>
      <w:r w:rsidRPr="004B7827">
        <w:rPr>
          <w:rFonts w:cs="Arial"/>
        </w:rPr>
        <w:t>1) tulumaksuseaduse § 48 lõike 4 tähenduses erisoodustuselt, välja arvatud toitlustuskuludelt makstav maks;</w:t>
      </w:r>
    </w:p>
    <w:p w14:paraId="7E46C4EA" w14:textId="77777777" w:rsidR="00706C96" w:rsidRPr="004B7827" w:rsidRDefault="00706C96" w:rsidP="00706C96">
      <w:pPr>
        <w:jc w:val="both"/>
        <w:rPr>
          <w:rFonts w:cs="Arial"/>
        </w:rPr>
      </w:pPr>
      <w:r w:rsidRPr="004B7827">
        <w:rPr>
          <w:rFonts w:cs="Arial"/>
        </w:rPr>
        <w:t>2) mootorsõiduki või kinnisasja ostmine või liisimine;</w:t>
      </w:r>
    </w:p>
    <w:p w14:paraId="7BFD4C8D" w14:textId="77777777" w:rsidR="00706C96" w:rsidRPr="00330050" w:rsidRDefault="00706C96" w:rsidP="00706C96">
      <w:pPr>
        <w:jc w:val="both"/>
        <w:rPr>
          <w:rFonts w:cs="Arial"/>
        </w:rPr>
      </w:pPr>
      <w:r w:rsidRPr="00330050">
        <w:rPr>
          <w:rFonts w:cs="Arial"/>
        </w:rPr>
        <w:t>3) mootorsõiduki remont ja tarvikud;</w:t>
      </w:r>
    </w:p>
    <w:p w14:paraId="3F6EADB1" w14:textId="77777777" w:rsidR="00706C96" w:rsidRPr="00330050" w:rsidRDefault="00706C96" w:rsidP="00706C96">
      <w:pPr>
        <w:jc w:val="both"/>
        <w:rPr>
          <w:rFonts w:cs="Arial"/>
        </w:rPr>
      </w:pPr>
      <w:r w:rsidRPr="07E45D4B">
        <w:rPr>
          <w:rFonts w:cs="Arial"/>
        </w:rPr>
        <w:t>4) riiklikud ning kohaliku omavalitsuse toetused ja abirahad</w:t>
      </w:r>
      <w:r>
        <w:rPr>
          <w:rFonts w:cs="Arial"/>
        </w:rPr>
        <w:t>.</w:t>
      </w:r>
    </w:p>
    <w:p w14:paraId="140A2B82" w14:textId="77777777" w:rsidR="00706C96" w:rsidRPr="007868C1" w:rsidRDefault="00706C96" w:rsidP="00706C96">
      <w:pPr>
        <w:pStyle w:val="Allmrkusetekst"/>
        <w:jc w:val="both"/>
        <w:rPr>
          <w:rFonts w:ascii="Arial" w:hAnsi="Arial" w:cs="Arial"/>
          <w:color w:val="000000" w:themeColor="text1"/>
          <w:sz w:val="22"/>
          <w:szCs w:val="22"/>
          <w:lang w:val="et-EE"/>
        </w:rPr>
      </w:pPr>
    </w:p>
    <w:p w14:paraId="6533C349" w14:textId="7DD47D46" w:rsidR="00706C96" w:rsidRPr="00696316" w:rsidRDefault="00706C96" w:rsidP="00706C96">
      <w:pPr>
        <w:pStyle w:val="Allmrkusetekst"/>
        <w:jc w:val="both"/>
        <w:rPr>
          <w:rFonts w:ascii="Arial" w:hAnsi="Arial" w:cs="Arial"/>
          <w:i/>
          <w:iCs/>
          <w:color w:val="000000"/>
          <w:sz w:val="22"/>
          <w:szCs w:val="22"/>
          <w:lang w:val="et-EE" w:eastAsia="et-EE"/>
        </w:rPr>
      </w:pPr>
      <w:r w:rsidRPr="1551BE73">
        <w:rPr>
          <w:rFonts w:ascii="Arial" w:hAnsi="Arial" w:cs="Arial"/>
          <w:b/>
          <w:bCs/>
          <w:color w:val="000000" w:themeColor="text1"/>
          <w:sz w:val="22"/>
          <w:szCs w:val="22"/>
          <w:lang w:val="et-EE" w:eastAsia="et-EE"/>
        </w:rPr>
        <w:t xml:space="preserve">§ </w:t>
      </w:r>
      <w:r>
        <w:rPr>
          <w:rFonts w:ascii="Arial" w:hAnsi="Arial" w:cs="Arial"/>
          <w:b/>
          <w:bCs/>
          <w:color w:val="000000" w:themeColor="text1"/>
          <w:sz w:val="22"/>
          <w:szCs w:val="22"/>
          <w:lang w:val="et-EE" w:eastAsia="et-EE"/>
        </w:rPr>
        <w:t>14</w:t>
      </w:r>
      <w:r w:rsidRPr="1551BE73">
        <w:rPr>
          <w:rFonts w:ascii="Arial" w:hAnsi="Arial" w:cs="Arial"/>
          <w:b/>
          <w:bCs/>
          <w:color w:val="000000" w:themeColor="text1"/>
          <w:sz w:val="22"/>
          <w:szCs w:val="22"/>
          <w:lang w:val="et-EE" w:eastAsia="et-EE"/>
        </w:rPr>
        <w:t xml:space="preserve">. </w:t>
      </w:r>
      <w:r>
        <w:rPr>
          <w:rFonts w:ascii="Arial" w:hAnsi="Arial" w:cs="Arial"/>
          <w:b/>
          <w:bCs/>
          <w:color w:val="000000" w:themeColor="text1"/>
          <w:sz w:val="22"/>
          <w:szCs w:val="22"/>
          <w:lang w:val="et-EE" w:eastAsia="et-EE"/>
        </w:rPr>
        <w:t>Projekti</w:t>
      </w:r>
      <w:r w:rsidRPr="1551BE73">
        <w:rPr>
          <w:rFonts w:ascii="Arial" w:hAnsi="Arial" w:cs="Arial"/>
          <w:b/>
          <w:bCs/>
          <w:color w:val="000000" w:themeColor="text1"/>
          <w:sz w:val="22"/>
          <w:szCs w:val="22"/>
          <w:lang w:val="et-EE" w:eastAsia="et-EE"/>
        </w:rPr>
        <w:t xml:space="preserve"> abikõlblikkuse periood</w:t>
      </w:r>
    </w:p>
    <w:p w14:paraId="0DD7B60B" w14:textId="77777777" w:rsidR="00706C96" w:rsidRPr="007868C1" w:rsidRDefault="00706C96" w:rsidP="00706C96">
      <w:pPr>
        <w:tabs>
          <w:tab w:val="left" w:pos="426"/>
        </w:tabs>
        <w:rPr>
          <w:rFonts w:cs="Arial"/>
          <w:b/>
          <w:bCs/>
          <w:color w:val="000000"/>
          <w:lang w:eastAsia="et-EE"/>
        </w:rPr>
      </w:pPr>
    </w:p>
    <w:p w14:paraId="276F7467" w14:textId="6FCF469A" w:rsidR="00706C96" w:rsidRDefault="00706C96" w:rsidP="00706C96">
      <w:pPr>
        <w:tabs>
          <w:tab w:val="left" w:pos="426"/>
        </w:tabs>
        <w:mirrorIndents/>
        <w:jc w:val="both"/>
        <w:rPr>
          <w:rFonts w:cs="Arial"/>
          <w:color w:val="000000"/>
          <w:lang w:eastAsia="et-EE"/>
        </w:rPr>
      </w:pPr>
      <w:r w:rsidRPr="17D79056">
        <w:rPr>
          <w:rFonts w:cs="Arial"/>
          <w:color w:val="000000" w:themeColor="text1"/>
          <w:lang w:eastAsia="et-EE"/>
        </w:rPr>
        <w:t>(1) Projekti abikõlblikkuse periood peab jääma vahemikku taotluse esitamisest</w:t>
      </w:r>
      <w:bookmarkStart w:id="4" w:name="_Hlk214630255"/>
      <w:r w:rsidRPr="17D79056">
        <w:rPr>
          <w:rFonts w:cs="Arial"/>
          <w:color w:val="000000" w:themeColor="text1"/>
          <w:lang w:eastAsia="et-EE"/>
        </w:rPr>
        <w:t xml:space="preserve"> kuni 2029. aasta 31. </w:t>
      </w:r>
      <w:bookmarkEnd w:id="4"/>
      <w:r w:rsidRPr="17D79056">
        <w:rPr>
          <w:rFonts w:cs="Arial"/>
          <w:color w:val="000000" w:themeColor="text1"/>
          <w:lang w:eastAsia="et-EE"/>
        </w:rPr>
        <w:t>detsembri</w:t>
      </w:r>
      <w:r>
        <w:rPr>
          <w:rFonts w:cs="Arial"/>
          <w:color w:val="000000" w:themeColor="text1"/>
          <w:lang w:eastAsia="et-EE"/>
        </w:rPr>
        <w:t>ni</w:t>
      </w:r>
      <w:r w:rsidRPr="17D79056">
        <w:rPr>
          <w:rFonts w:cs="Arial"/>
          <w:color w:val="000000" w:themeColor="text1"/>
          <w:lang w:eastAsia="et-EE"/>
        </w:rPr>
        <w:t xml:space="preserve"> ja </w:t>
      </w:r>
      <w:r>
        <w:rPr>
          <w:rFonts w:cs="Arial"/>
          <w:color w:val="000000" w:themeColor="text1"/>
          <w:lang w:eastAsia="et-EE"/>
        </w:rPr>
        <w:t xml:space="preserve">see </w:t>
      </w:r>
      <w:r w:rsidRPr="17D79056">
        <w:rPr>
          <w:rFonts w:cs="Arial"/>
          <w:color w:val="000000" w:themeColor="text1"/>
          <w:lang w:eastAsia="et-EE"/>
        </w:rPr>
        <w:t xml:space="preserve">võib olla kuni 24 kuud, sealhulgas </w:t>
      </w:r>
      <w:r w:rsidRPr="17D79056">
        <w:rPr>
          <w:rFonts w:eastAsia="Calibri" w:cs="Arial"/>
          <w:color w:val="000000" w:themeColor="text1"/>
        </w:rPr>
        <w:t xml:space="preserve">lahenduse katsetamine kuni 18 kuud ja kasutuselevõtmine </w:t>
      </w:r>
      <w:r w:rsidRPr="17D79056">
        <w:rPr>
          <w:rFonts w:eastAsia="Calibri" w:cs="Arial"/>
          <w:color w:val="000000" w:themeColor="text1"/>
          <w:lang w:eastAsia="et-EE"/>
        </w:rPr>
        <w:t xml:space="preserve">kuni </w:t>
      </w:r>
      <w:r>
        <w:rPr>
          <w:rFonts w:eastAsia="Calibri" w:cs="Arial"/>
          <w:color w:val="000000" w:themeColor="text1"/>
          <w:lang w:eastAsia="et-EE"/>
        </w:rPr>
        <w:t>kuus</w:t>
      </w:r>
      <w:r w:rsidRPr="17D79056">
        <w:rPr>
          <w:rFonts w:eastAsia="Calibri" w:cs="Arial"/>
          <w:color w:val="000000" w:themeColor="text1"/>
          <w:lang w:eastAsia="et-EE"/>
        </w:rPr>
        <w:t xml:space="preserve"> kuud</w:t>
      </w:r>
      <w:r w:rsidRPr="17D79056">
        <w:rPr>
          <w:rFonts w:cs="Arial"/>
          <w:color w:val="000000" w:themeColor="text1"/>
          <w:lang w:eastAsia="et-EE"/>
        </w:rPr>
        <w:t>.</w:t>
      </w:r>
    </w:p>
    <w:p w14:paraId="79D153EE" w14:textId="77777777" w:rsidR="00706C96" w:rsidRDefault="00706C96" w:rsidP="00706C96">
      <w:pPr>
        <w:tabs>
          <w:tab w:val="left" w:pos="426"/>
        </w:tabs>
        <w:jc w:val="both"/>
        <w:rPr>
          <w:rFonts w:cs="Arial"/>
          <w:color w:val="000000"/>
          <w:lang w:eastAsia="et-EE"/>
        </w:rPr>
      </w:pPr>
    </w:p>
    <w:p w14:paraId="6E8DBA5C" w14:textId="77777777" w:rsidR="00706C96" w:rsidRDefault="00706C96" w:rsidP="00706C96">
      <w:pPr>
        <w:tabs>
          <w:tab w:val="left" w:pos="426"/>
        </w:tabs>
        <w:jc w:val="both"/>
        <w:rPr>
          <w:rFonts w:cs="Arial"/>
          <w:color w:val="000000"/>
          <w:lang w:eastAsia="et-EE"/>
        </w:rPr>
      </w:pPr>
      <w:r w:rsidRPr="255D14E8">
        <w:rPr>
          <w:rFonts w:cs="Arial"/>
          <w:color w:val="000000" w:themeColor="text1"/>
          <w:lang w:eastAsia="et-EE"/>
        </w:rPr>
        <w:t xml:space="preserve">(2) Toetuse saaja võib taotleda projekti abikõlblikkuse perioodi pikendamist </w:t>
      </w:r>
      <w:r w:rsidRPr="7C17C6AB">
        <w:rPr>
          <w:rFonts w:cs="Arial"/>
          <w:color w:val="000000" w:themeColor="text1"/>
          <w:lang w:eastAsia="et-EE"/>
        </w:rPr>
        <w:t xml:space="preserve">põhjendatud juhul </w:t>
      </w:r>
      <w:r w:rsidRPr="255D14E8">
        <w:rPr>
          <w:rFonts w:cs="Arial"/>
          <w:color w:val="000000" w:themeColor="text1"/>
          <w:lang w:eastAsia="et-EE"/>
        </w:rPr>
        <w:t>tingimusel, et lõikes 1 nimetatud perioode ei ületata.</w:t>
      </w:r>
    </w:p>
    <w:p w14:paraId="4E3340A6" w14:textId="77777777" w:rsidR="00706C96" w:rsidRPr="007868C1" w:rsidRDefault="00706C96" w:rsidP="00706C96">
      <w:pPr>
        <w:tabs>
          <w:tab w:val="left" w:pos="426"/>
        </w:tabs>
        <w:jc w:val="both"/>
        <w:rPr>
          <w:rFonts w:cs="Arial"/>
          <w:color w:val="000000"/>
          <w:lang w:eastAsia="et-EE"/>
        </w:rPr>
      </w:pPr>
    </w:p>
    <w:p w14:paraId="1F44096E" w14:textId="77777777" w:rsidR="00706C96" w:rsidRDefault="00706C96" w:rsidP="00706C96">
      <w:pPr>
        <w:rPr>
          <w:rFonts w:cs="Arial"/>
          <w:b/>
          <w:bCs/>
          <w:color w:val="000000"/>
          <w:lang w:eastAsia="et-EE"/>
        </w:rPr>
      </w:pPr>
      <w:r w:rsidRPr="4085A966">
        <w:rPr>
          <w:rFonts w:cs="Arial"/>
          <w:b/>
          <w:bCs/>
          <w:color w:val="000000" w:themeColor="text1"/>
          <w:lang w:eastAsia="et-EE"/>
        </w:rPr>
        <w:t>§ 1</w:t>
      </w:r>
      <w:r>
        <w:rPr>
          <w:rFonts w:cs="Arial"/>
          <w:b/>
          <w:bCs/>
          <w:color w:val="000000" w:themeColor="text1"/>
          <w:lang w:eastAsia="et-EE"/>
        </w:rPr>
        <w:t>5</w:t>
      </w:r>
      <w:r w:rsidRPr="4085A966">
        <w:rPr>
          <w:rFonts w:cs="Arial"/>
          <w:b/>
          <w:bCs/>
          <w:color w:val="000000" w:themeColor="text1"/>
          <w:lang w:eastAsia="et-EE"/>
        </w:rPr>
        <w:t xml:space="preserve">. Toetuse </w:t>
      </w:r>
      <w:r w:rsidRPr="1DBA9B3A">
        <w:rPr>
          <w:rFonts w:cs="Arial"/>
          <w:b/>
          <w:bCs/>
          <w:color w:val="000000" w:themeColor="text1"/>
          <w:lang w:eastAsia="et-EE"/>
        </w:rPr>
        <w:t>piirmäär</w:t>
      </w:r>
    </w:p>
    <w:p w14:paraId="102A94BC" w14:textId="77777777" w:rsidR="00706C96" w:rsidRPr="001C6601" w:rsidRDefault="00706C96" w:rsidP="00706C96">
      <w:pPr>
        <w:rPr>
          <w:rFonts w:cs="Arial"/>
          <w:b/>
          <w:bCs/>
          <w:color w:val="000000"/>
          <w:lang w:eastAsia="et-EE"/>
        </w:rPr>
      </w:pPr>
    </w:p>
    <w:p w14:paraId="7AA03A1B" w14:textId="2570B4A8" w:rsidR="00B939AB" w:rsidRDefault="00B939AB" w:rsidP="00706C96">
      <w:pPr>
        <w:jc w:val="both"/>
        <w:rPr>
          <w:rFonts w:cs="Arial"/>
        </w:rPr>
      </w:pPr>
      <w:bookmarkStart w:id="5" w:name="_Hlk210294640"/>
      <w:r>
        <w:rPr>
          <w:rFonts w:cs="Arial"/>
        </w:rPr>
        <w:t xml:space="preserve">(1) </w:t>
      </w:r>
      <w:r w:rsidR="00706C96" w:rsidRPr="4853690C">
        <w:rPr>
          <w:rFonts w:cs="Arial"/>
        </w:rPr>
        <w:t xml:space="preserve">Toetuse maksimaalne osakaal on 88% abikõlblike kulude maksumusest, </w:t>
      </w:r>
      <w:r w:rsidR="00706C96">
        <w:rPr>
          <w:rFonts w:cs="Arial"/>
        </w:rPr>
        <w:t>millest</w:t>
      </w:r>
      <w:r w:rsidR="00706C96" w:rsidRPr="4853690C">
        <w:rPr>
          <w:rFonts w:cs="Arial"/>
        </w:rPr>
        <w:t xml:space="preserve"> 70% </w:t>
      </w:r>
      <w:r w:rsidR="00706C96">
        <w:rPr>
          <w:rFonts w:cs="Arial"/>
        </w:rPr>
        <w:t>moodustavad</w:t>
      </w:r>
      <w:r w:rsidR="00706C96" w:rsidRPr="4853690C">
        <w:rPr>
          <w:rFonts w:cs="Arial"/>
        </w:rPr>
        <w:t xml:space="preserve"> Euroopa Regionaalarengu Fondi vahendid ja 18% riiklik kaasfinantseering.</w:t>
      </w:r>
      <w:bookmarkStart w:id="6" w:name="_Hlk190977971"/>
      <w:r w:rsidR="00730AE8">
        <w:rPr>
          <w:rFonts w:cs="Arial"/>
        </w:rPr>
        <w:t xml:space="preserve"> </w:t>
      </w:r>
      <w:r w:rsidRPr="4853690C">
        <w:rPr>
          <w:rFonts w:cs="Arial"/>
          <w:color w:val="000000" w:themeColor="text1"/>
          <w:lang w:eastAsia="et-EE"/>
        </w:rPr>
        <w:t>Toetuse saaja kohustuslik omafinantseering on minimaalselt 12% abikõlblikest kuludest.</w:t>
      </w:r>
    </w:p>
    <w:p w14:paraId="2A9949E4" w14:textId="77777777" w:rsidR="00B939AB" w:rsidRDefault="00B939AB" w:rsidP="00706C96">
      <w:pPr>
        <w:jc w:val="both"/>
        <w:rPr>
          <w:rFonts w:cs="Arial"/>
          <w:color w:val="000000" w:themeColor="text1"/>
          <w:lang w:eastAsia="et-EE"/>
        </w:rPr>
      </w:pPr>
    </w:p>
    <w:p w14:paraId="4C98A69F" w14:textId="3FDA6094" w:rsidR="00706C96" w:rsidRDefault="00B939AB" w:rsidP="00706C96">
      <w:pPr>
        <w:jc w:val="both"/>
        <w:rPr>
          <w:rFonts w:cs="Arial"/>
          <w:color w:val="000000" w:themeColor="text1"/>
          <w:lang w:eastAsia="et-EE"/>
        </w:rPr>
      </w:pPr>
      <w:r>
        <w:rPr>
          <w:rFonts w:cs="Arial"/>
          <w:color w:val="000000" w:themeColor="text1"/>
          <w:lang w:eastAsia="et-EE"/>
        </w:rPr>
        <w:t xml:space="preserve">(2) </w:t>
      </w:r>
      <w:r w:rsidR="00706C96" w:rsidRPr="4853690C">
        <w:rPr>
          <w:rFonts w:cs="Arial"/>
          <w:color w:val="000000" w:themeColor="text1"/>
          <w:lang w:eastAsia="et-EE"/>
        </w:rPr>
        <w:t>Minimaalne toetus taotluse kohta on 500 000 eurot.</w:t>
      </w:r>
    </w:p>
    <w:bookmarkEnd w:id="6"/>
    <w:p w14:paraId="173CEFB1" w14:textId="77777777" w:rsidR="00706C96" w:rsidRPr="007868C1" w:rsidRDefault="00706C96" w:rsidP="00706C96">
      <w:pPr>
        <w:jc w:val="both"/>
        <w:rPr>
          <w:rFonts w:cs="Arial"/>
          <w:color w:val="000000"/>
          <w:lang w:eastAsia="et-EE"/>
        </w:rPr>
      </w:pPr>
    </w:p>
    <w:bookmarkEnd w:id="5"/>
    <w:p w14:paraId="382DAA64" w14:textId="77777777" w:rsidR="00730AE8" w:rsidRDefault="00706C96" w:rsidP="00706C96">
      <w:pPr>
        <w:pStyle w:val="Loendilik"/>
        <w:spacing w:after="0" w:line="240" w:lineRule="auto"/>
        <w:ind w:left="0"/>
        <w:jc w:val="center"/>
        <w:rPr>
          <w:rFonts w:ascii="Arial" w:hAnsi="Arial" w:cs="Arial"/>
          <w:b/>
          <w:color w:val="000000"/>
          <w:lang w:eastAsia="et-EE"/>
        </w:rPr>
      </w:pPr>
      <w:r>
        <w:rPr>
          <w:rFonts w:ascii="Arial" w:hAnsi="Arial" w:cs="Arial"/>
          <w:b/>
          <w:color w:val="000000"/>
          <w:lang w:eastAsia="et-EE"/>
        </w:rPr>
        <w:t>2</w:t>
      </w:r>
      <w:r w:rsidRPr="007868C1">
        <w:rPr>
          <w:rFonts w:ascii="Arial" w:hAnsi="Arial" w:cs="Arial"/>
          <w:b/>
          <w:color w:val="000000"/>
          <w:lang w:eastAsia="et-EE"/>
        </w:rPr>
        <w:t xml:space="preserve">. </w:t>
      </w:r>
      <w:r>
        <w:rPr>
          <w:rFonts w:ascii="Arial" w:hAnsi="Arial" w:cs="Arial"/>
          <w:b/>
          <w:color w:val="000000"/>
          <w:lang w:eastAsia="et-EE"/>
        </w:rPr>
        <w:t>jagu</w:t>
      </w:r>
    </w:p>
    <w:p w14:paraId="17C4092F" w14:textId="4AEEA26F" w:rsidR="00706C96" w:rsidRPr="007868C1" w:rsidRDefault="00706C96" w:rsidP="00706C96">
      <w:pPr>
        <w:pStyle w:val="Loendilik"/>
        <w:spacing w:after="0" w:line="240" w:lineRule="auto"/>
        <w:ind w:left="0"/>
        <w:jc w:val="center"/>
        <w:rPr>
          <w:rFonts w:ascii="Arial" w:hAnsi="Arial" w:cs="Arial"/>
          <w:i/>
        </w:rPr>
      </w:pPr>
      <w:r w:rsidRPr="007868C1">
        <w:rPr>
          <w:rFonts w:ascii="Arial" w:hAnsi="Arial" w:cs="Arial"/>
          <w:b/>
          <w:color w:val="000000"/>
          <w:lang w:eastAsia="et-EE"/>
        </w:rPr>
        <w:t>Nõuded taotlejale, partnerile ja taotlusele</w:t>
      </w:r>
    </w:p>
    <w:p w14:paraId="56A1062C" w14:textId="77777777" w:rsidR="00706C96" w:rsidRPr="007868C1" w:rsidRDefault="00706C96" w:rsidP="00706C96">
      <w:pPr>
        <w:jc w:val="both"/>
        <w:rPr>
          <w:rFonts w:cs="Arial"/>
          <w:b/>
          <w:lang w:eastAsia="et-EE"/>
        </w:rPr>
      </w:pPr>
    </w:p>
    <w:p w14:paraId="7A76A55D" w14:textId="1049FE42" w:rsidR="00706C96" w:rsidRPr="007868C1" w:rsidRDefault="00706C96" w:rsidP="00706C96">
      <w:pPr>
        <w:jc w:val="both"/>
        <w:rPr>
          <w:rFonts w:cs="Arial"/>
          <w:i/>
          <w:lang w:eastAsia="et-EE"/>
        </w:rPr>
      </w:pPr>
      <w:r w:rsidRPr="007868C1">
        <w:rPr>
          <w:rFonts w:cs="Arial"/>
          <w:b/>
          <w:lang w:eastAsia="et-EE"/>
        </w:rPr>
        <w:t xml:space="preserve">§ </w:t>
      </w:r>
      <w:r>
        <w:rPr>
          <w:rFonts w:cs="Arial"/>
          <w:b/>
          <w:lang w:eastAsia="et-EE"/>
        </w:rPr>
        <w:t>16</w:t>
      </w:r>
      <w:r w:rsidRPr="007868C1">
        <w:rPr>
          <w:rFonts w:cs="Arial"/>
          <w:b/>
          <w:lang w:eastAsia="et-EE"/>
        </w:rPr>
        <w:t>. Nõuded taotlejale ja partnerile</w:t>
      </w:r>
    </w:p>
    <w:p w14:paraId="34B2E9C1" w14:textId="77777777" w:rsidR="00706C96" w:rsidRDefault="00706C96" w:rsidP="00706C96">
      <w:pPr>
        <w:jc w:val="both"/>
        <w:rPr>
          <w:rFonts w:cs="Arial"/>
          <w:color w:val="000000" w:themeColor="text1"/>
          <w:lang w:eastAsia="et-EE"/>
        </w:rPr>
      </w:pPr>
      <w:bookmarkStart w:id="7" w:name="_Hlk136869025"/>
    </w:p>
    <w:p w14:paraId="4EBE6C73" w14:textId="63B4205A" w:rsidR="00706C96" w:rsidRDefault="00706C96" w:rsidP="00706C96">
      <w:pPr>
        <w:jc w:val="both"/>
        <w:rPr>
          <w:rFonts w:eastAsia="Arial" w:cs="Arial"/>
        </w:rPr>
      </w:pPr>
      <w:r>
        <w:rPr>
          <w:rFonts w:eastAsia="Arial" w:cs="Arial"/>
        </w:rPr>
        <w:t>Taotlejale ja partnerile kohaldatakse §-s 10 sätestatut.</w:t>
      </w:r>
    </w:p>
    <w:p w14:paraId="7A5361B9" w14:textId="77777777" w:rsidR="00706C96" w:rsidRDefault="00706C96" w:rsidP="00706C96">
      <w:pPr>
        <w:jc w:val="both"/>
        <w:rPr>
          <w:rFonts w:eastAsia="Arial" w:cs="Arial"/>
          <w:shd w:val="clear" w:color="auto" w:fill="FFFFFF"/>
        </w:rPr>
      </w:pPr>
    </w:p>
    <w:bookmarkEnd w:id="7"/>
    <w:p w14:paraId="6BD8F043" w14:textId="00D41848" w:rsidR="00706C96" w:rsidRPr="00284A30" w:rsidRDefault="00706C96" w:rsidP="00706C96">
      <w:pPr>
        <w:contextualSpacing/>
        <w:jc w:val="both"/>
        <w:rPr>
          <w:rFonts w:cs="Arial"/>
        </w:rPr>
      </w:pPr>
      <w:r w:rsidRPr="00757A9E">
        <w:rPr>
          <w:rFonts w:cs="Arial"/>
          <w:b/>
          <w:bCs/>
          <w:color w:val="000000" w:themeColor="text1"/>
          <w:lang w:eastAsia="et-EE"/>
        </w:rPr>
        <w:t>§ 17. Nõuded taotlusele</w:t>
      </w:r>
    </w:p>
    <w:p w14:paraId="7C86367E" w14:textId="77777777" w:rsidR="00706C96" w:rsidRPr="00284A30" w:rsidRDefault="00706C96" w:rsidP="00706C96">
      <w:pPr>
        <w:contextualSpacing/>
        <w:jc w:val="both"/>
        <w:rPr>
          <w:rFonts w:cs="Arial"/>
        </w:rPr>
      </w:pPr>
    </w:p>
    <w:p w14:paraId="43E57F3A" w14:textId="77777777" w:rsidR="00706C96" w:rsidRPr="00284A30" w:rsidRDefault="00706C96" w:rsidP="00706C96">
      <w:pPr>
        <w:contextualSpacing/>
        <w:jc w:val="both"/>
        <w:rPr>
          <w:rFonts w:eastAsia="Calibri" w:cs="Arial"/>
          <w:color w:val="202020"/>
          <w:lang w:eastAsia="et-EE"/>
        </w:rPr>
      </w:pPr>
      <w:r w:rsidRPr="007868C1">
        <w:rPr>
          <w:rFonts w:cs="Arial"/>
        </w:rPr>
        <w:t>(1) E-toetuse keskko</w:t>
      </w:r>
      <w:r w:rsidRPr="00284A30">
        <w:rPr>
          <w:rFonts w:cs="Arial"/>
        </w:rPr>
        <w:t>nnas esitatav taotlus, sealhulgas</w:t>
      </w:r>
      <w:bookmarkStart w:id="8" w:name="_Hlk210296456"/>
      <w:r w:rsidRPr="00284A30">
        <w:rPr>
          <w:rFonts w:cs="Arial"/>
        </w:rPr>
        <w:t xml:space="preserve"> </w:t>
      </w:r>
      <w:r w:rsidRPr="00F43D57">
        <w:rPr>
          <w:rFonts w:cs="Arial"/>
        </w:rPr>
        <w:t>projektiplaan</w:t>
      </w:r>
      <w:r w:rsidRPr="0090285B">
        <w:rPr>
          <w:rFonts w:cs="Arial"/>
        </w:rPr>
        <w:t>,</w:t>
      </w:r>
      <w:r w:rsidRPr="00284A30">
        <w:rPr>
          <w:rFonts w:cs="Arial"/>
        </w:rPr>
        <w:t xml:space="preserve"> </w:t>
      </w:r>
      <w:bookmarkEnd w:id="8"/>
      <w:r w:rsidRPr="00284A30">
        <w:rPr>
          <w:rFonts w:cs="Arial"/>
        </w:rPr>
        <w:t>pea</w:t>
      </w:r>
      <w:r>
        <w:rPr>
          <w:rFonts w:cs="Arial"/>
        </w:rPr>
        <w:t>b</w:t>
      </w:r>
      <w:r w:rsidRPr="00284A30">
        <w:rPr>
          <w:rFonts w:cs="Arial"/>
        </w:rPr>
        <w:t xml:space="preserve"> </w:t>
      </w:r>
      <w:r w:rsidRPr="00284A30">
        <w:rPr>
          <w:rFonts w:cs="Arial"/>
          <w:color w:val="202020"/>
          <w:shd w:val="clear" w:color="auto" w:fill="FFFFFF"/>
        </w:rPr>
        <w:t>sisaldama lisaks ühendmääruse § 4 lõigetes 1</w:t>
      </w:r>
      <w:r>
        <w:rPr>
          <w:rFonts w:cs="Arial"/>
          <w:color w:val="202020"/>
          <w:shd w:val="clear" w:color="auto" w:fill="FFFFFF"/>
        </w:rPr>
        <w:t xml:space="preserve"> ja 2</w:t>
      </w:r>
      <w:r w:rsidRPr="00284A30" w:rsidDel="006D721A">
        <w:rPr>
          <w:rFonts w:cs="Arial"/>
          <w:color w:val="202020"/>
          <w:shd w:val="clear" w:color="auto" w:fill="FFFFFF"/>
        </w:rPr>
        <w:t xml:space="preserve"> </w:t>
      </w:r>
      <w:r w:rsidRPr="00284A30">
        <w:rPr>
          <w:rFonts w:cs="Arial"/>
          <w:color w:val="202020"/>
          <w:shd w:val="clear" w:color="auto" w:fill="FFFFFF"/>
        </w:rPr>
        <w:t>sätestatule vähemalt järgmis</w:t>
      </w:r>
      <w:r>
        <w:rPr>
          <w:rFonts w:cs="Arial"/>
          <w:color w:val="202020"/>
          <w:shd w:val="clear" w:color="auto" w:fill="FFFFFF"/>
        </w:rPr>
        <w:t>t:</w:t>
      </w:r>
      <w:bookmarkStart w:id="9" w:name="para12lg2p1"/>
      <w:bookmarkStart w:id="10" w:name="para12lg2p2"/>
      <w:bookmarkEnd w:id="9"/>
      <w:bookmarkEnd w:id="10"/>
    </w:p>
    <w:p w14:paraId="564EACDC" w14:textId="6C2FCCE3" w:rsidR="00706C96" w:rsidRPr="00A04FC4" w:rsidRDefault="00706C96" w:rsidP="00706C96">
      <w:pPr>
        <w:contextualSpacing/>
        <w:jc w:val="both"/>
        <w:rPr>
          <w:rFonts w:eastAsia="Calibri" w:cs="Arial"/>
          <w:color w:val="202020"/>
          <w:shd w:val="clear" w:color="auto" w:fill="FFFFFF"/>
          <w:lang w:eastAsia="et-EE"/>
        </w:rPr>
      </w:pPr>
      <w:r w:rsidRPr="00284A30">
        <w:rPr>
          <w:rFonts w:cs="Arial"/>
          <w:color w:val="202020"/>
          <w:shd w:val="clear" w:color="auto" w:fill="FFFFFF"/>
        </w:rPr>
        <w:t xml:space="preserve">1) projekti kirjeldus, sealhulgas selgitus, kuidas projekt panustab </w:t>
      </w:r>
      <w:r w:rsidRPr="00E66DFB">
        <w:rPr>
          <w:rFonts w:eastAsia="Calibri" w:cs="Arial"/>
          <w:color w:val="202020"/>
          <w:lang w:eastAsia="et-EE"/>
        </w:rPr>
        <w:t xml:space="preserve">§-s </w:t>
      </w:r>
      <w:r>
        <w:rPr>
          <w:rFonts w:eastAsia="Calibri" w:cs="Arial"/>
          <w:color w:val="202020"/>
          <w:lang w:eastAsia="et-EE"/>
        </w:rPr>
        <w:t>4</w:t>
      </w:r>
      <w:r w:rsidRPr="00E66DFB">
        <w:rPr>
          <w:rFonts w:eastAsia="Calibri" w:cs="Arial"/>
          <w:color w:val="202020"/>
          <w:lang w:eastAsia="et-EE"/>
        </w:rPr>
        <w:t xml:space="preserve"> nimetatud eesmär</w:t>
      </w:r>
      <w:r>
        <w:rPr>
          <w:rFonts w:eastAsia="Calibri" w:cs="Arial"/>
          <w:color w:val="202020"/>
          <w:lang w:eastAsia="et-EE"/>
        </w:rPr>
        <w:t xml:space="preserve">gi ja tulemuse saavutamisse, kuidas lahendus vastab </w:t>
      </w:r>
      <w:r w:rsidRPr="56200AF4">
        <w:rPr>
          <w:rFonts w:eastAsia="Calibri" w:cs="Arial"/>
          <w:color w:val="202020"/>
          <w:lang w:eastAsia="et-EE"/>
        </w:rPr>
        <w:t>§-s 4 nimetatud kriteeriumitele ning</w:t>
      </w:r>
      <w:r w:rsidRPr="00E66DFB">
        <w:rPr>
          <w:rFonts w:eastAsia="Calibri" w:cs="Arial"/>
          <w:color w:val="202020"/>
          <w:lang w:eastAsia="et-EE"/>
        </w:rPr>
        <w:t xml:space="preserve"> </w:t>
      </w:r>
      <w:r w:rsidRPr="00A04FC4">
        <w:rPr>
          <w:rFonts w:eastAsia="Calibri" w:cs="Arial"/>
          <w:color w:val="202020"/>
          <w:lang w:eastAsia="et-EE"/>
        </w:rPr>
        <w:t xml:space="preserve">seos </w:t>
      </w:r>
      <w:r w:rsidRPr="00A04FC4">
        <w:rPr>
          <w:rFonts w:cs="Arial"/>
          <w:color w:val="202020"/>
        </w:rPr>
        <w:t>§ 6 kohaselt toetust saanud projekti</w:t>
      </w:r>
      <w:r w:rsidRPr="00A04FC4">
        <w:rPr>
          <w:rFonts w:eastAsia="Calibri" w:cs="Arial"/>
          <w:color w:val="202020"/>
          <w:lang w:eastAsia="et-EE"/>
        </w:rPr>
        <w:t>ga;</w:t>
      </w:r>
    </w:p>
    <w:p w14:paraId="234A5721" w14:textId="77777777" w:rsidR="00706C96" w:rsidRPr="00F35AD4" w:rsidRDefault="00706C96" w:rsidP="00706C96">
      <w:pPr>
        <w:jc w:val="both"/>
        <w:rPr>
          <w:rFonts w:cs="Arial"/>
        </w:rPr>
      </w:pPr>
      <w:r w:rsidRPr="56200AF4">
        <w:rPr>
          <w:rFonts w:cs="Arial"/>
        </w:rPr>
        <w:t>2) projekti osapoolte ja projektimeeskonna kirjeldus;</w:t>
      </w:r>
    </w:p>
    <w:p w14:paraId="75FD5358" w14:textId="77777777" w:rsidR="00706C96" w:rsidRPr="00044A8B" w:rsidRDefault="00706C96" w:rsidP="00706C96">
      <w:pPr>
        <w:jc w:val="both"/>
        <w:rPr>
          <w:rFonts w:cs="Arial"/>
        </w:rPr>
      </w:pPr>
      <w:r w:rsidRPr="193CF566">
        <w:rPr>
          <w:rFonts w:cs="Arial"/>
        </w:rPr>
        <w:t xml:space="preserve">3) projekti </w:t>
      </w:r>
      <w:r w:rsidRPr="00F43D57">
        <w:rPr>
          <w:rFonts w:cs="Arial"/>
        </w:rPr>
        <w:t>tegevuskava,</w:t>
      </w:r>
      <w:r w:rsidRPr="0090285B">
        <w:rPr>
          <w:rFonts w:cs="Arial"/>
        </w:rPr>
        <w:t xml:space="preserve"> se</w:t>
      </w:r>
      <w:r w:rsidRPr="193CF566">
        <w:rPr>
          <w:rFonts w:cs="Arial"/>
        </w:rPr>
        <w:t>alhulgas tegevusetapid, tegevused, vastutajad</w:t>
      </w:r>
      <w:r>
        <w:rPr>
          <w:rFonts w:cs="Arial"/>
        </w:rPr>
        <w:t xml:space="preserve"> ja</w:t>
      </w:r>
      <w:r w:rsidRPr="193CF566">
        <w:rPr>
          <w:rFonts w:cs="Arial"/>
        </w:rPr>
        <w:t xml:space="preserve"> tulemused;</w:t>
      </w:r>
    </w:p>
    <w:p w14:paraId="12734651" w14:textId="77777777" w:rsidR="00706C96" w:rsidRPr="00044A8B" w:rsidRDefault="00706C96" w:rsidP="00706C96">
      <w:pPr>
        <w:jc w:val="both"/>
        <w:rPr>
          <w:rFonts w:cs="Arial"/>
        </w:rPr>
      </w:pPr>
      <w:r>
        <w:rPr>
          <w:rFonts w:cs="Arial"/>
        </w:rPr>
        <w:t>4</w:t>
      </w:r>
      <w:r w:rsidRPr="00044A8B">
        <w:rPr>
          <w:rFonts w:cs="Arial"/>
        </w:rPr>
        <w:t>) projekti eelarve tegevusetappide kaupa;</w:t>
      </w:r>
    </w:p>
    <w:p w14:paraId="6B5D41E7" w14:textId="77777777" w:rsidR="00706C96" w:rsidRPr="00044A8B" w:rsidRDefault="00706C96" w:rsidP="00706C96">
      <w:pPr>
        <w:jc w:val="both"/>
        <w:rPr>
          <w:rFonts w:cs="Arial"/>
        </w:rPr>
      </w:pPr>
      <w:r w:rsidRPr="56200AF4">
        <w:rPr>
          <w:rFonts w:cs="Arial"/>
        </w:rPr>
        <w:t xml:space="preserve">5) projekti tulemuste rakendamise kava, mis kirjeldab, kuidas kavatsetakse tagada lahenduse jätkusuutlikkus ja </w:t>
      </w:r>
      <w:proofErr w:type="spellStart"/>
      <w:r w:rsidRPr="56200AF4">
        <w:rPr>
          <w:rFonts w:cs="Arial"/>
        </w:rPr>
        <w:t>skaleerimine</w:t>
      </w:r>
      <w:proofErr w:type="spellEnd"/>
      <w:r w:rsidRPr="56200AF4">
        <w:rPr>
          <w:rFonts w:cs="Arial"/>
        </w:rPr>
        <w:t xml:space="preserve"> (laiaulatuslik kasutuselevõtt) pärast projekti lõppu;</w:t>
      </w:r>
    </w:p>
    <w:p w14:paraId="73B628C3" w14:textId="77777777" w:rsidR="00706C96" w:rsidRPr="007953BB" w:rsidRDefault="00706C96" w:rsidP="00706C96">
      <w:pPr>
        <w:jc w:val="both"/>
        <w:rPr>
          <w:rFonts w:cs="Arial"/>
        </w:rPr>
      </w:pPr>
      <w:r>
        <w:rPr>
          <w:rFonts w:cs="Arial"/>
        </w:rPr>
        <w:t>6</w:t>
      </w:r>
      <w:r w:rsidRPr="1551BE73">
        <w:rPr>
          <w:rFonts w:cs="Arial"/>
        </w:rPr>
        <w:t xml:space="preserve">) </w:t>
      </w:r>
      <w:r w:rsidRPr="007953BB">
        <w:rPr>
          <w:rFonts w:cs="Arial"/>
        </w:rPr>
        <w:t>teave selle kohta, kui projektile või projekti osale on taotletud toetust mitmest meetmest või muust riigi, kohaliku omavalitsuse üksuse, Euroopa Liidu institutsiooni või fondi või muudest vahenditest;</w:t>
      </w:r>
    </w:p>
    <w:p w14:paraId="2E46A5C5" w14:textId="77777777" w:rsidR="00706C96" w:rsidRDefault="00706C96" w:rsidP="00706C96">
      <w:pPr>
        <w:jc w:val="both"/>
        <w:rPr>
          <w:rFonts w:cs="Arial"/>
        </w:rPr>
      </w:pPr>
      <w:r>
        <w:rPr>
          <w:rFonts w:cs="Arial"/>
        </w:rPr>
        <w:t>7</w:t>
      </w:r>
      <w:r w:rsidRPr="07E45D4B">
        <w:rPr>
          <w:rFonts w:cs="Arial"/>
        </w:rPr>
        <w:t xml:space="preserve">) </w:t>
      </w:r>
      <w:r w:rsidRPr="007953BB">
        <w:rPr>
          <w:rFonts w:cs="Arial"/>
        </w:rPr>
        <w:t xml:space="preserve">volikiri, kui taotleja või partneri </w:t>
      </w:r>
      <w:r w:rsidRPr="2BBCEAD4">
        <w:rPr>
          <w:rFonts w:cs="Arial"/>
        </w:rPr>
        <w:t>olemasolu</w:t>
      </w:r>
      <w:r>
        <w:rPr>
          <w:rFonts w:cs="Arial"/>
        </w:rPr>
        <w:t xml:space="preserve"> korra</w:t>
      </w:r>
      <w:r w:rsidRPr="2BBCEAD4">
        <w:rPr>
          <w:rFonts w:cs="Arial"/>
        </w:rPr>
        <w:t xml:space="preserve">l partneri </w:t>
      </w:r>
      <w:r w:rsidRPr="007953BB">
        <w:rPr>
          <w:rFonts w:cs="Arial"/>
        </w:rPr>
        <w:t>esindusõiguslik isik tegutseb volituse alusel;</w:t>
      </w:r>
    </w:p>
    <w:p w14:paraId="675243D1" w14:textId="77E01FC5" w:rsidR="00706C96" w:rsidRDefault="00706C96" w:rsidP="00706C96">
      <w:pPr>
        <w:jc w:val="both"/>
        <w:rPr>
          <w:rFonts w:cs="Arial"/>
        </w:rPr>
      </w:pPr>
      <w:r w:rsidRPr="17D79056">
        <w:rPr>
          <w:rFonts w:cs="Arial"/>
          <w:color w:val="000000" w:themeColor="text1"/>
          <w:lang w:eastAsia="et-EE"/>
        </w:rPr>
        <w:t xml:space="preserve">8) </w:t>
      </w:r>
      <w:r w:rsidRPr="17D79056">
        <w:rPr>
          <w:rFonts w:cs="Arial"/>
        </w:rPr>
        <w:t>partneri või partnerite olemasolu</w:t>
      </w:r>
      <w:r>
        <w:rPr>
          <w:rFonts w:cs="Arial"/>
        </w:rPr>
        <w:t xml:space="preserve"> korra</w:t>
      </w:r>
      <w:r w:rsidRPr="17D79056">
        <w:rPr>
          <w:rFonts w:cs="Arial"/>
        </w:rPr>
        <w:t>l taotleja ja kõigi partnerite vahel sõlmitud koostöölepe,</w:t>
      </w:r>
      <w:r w:rsidRPr="17D79056">
        <w:rPr>
          <w:rFonts w:cs="Arial"/>
          <w:color w:val="751D20"/>
        </w:rPr>
        <w:t xml:space="preserve"> </w:t>
      </w:r>
      <w:r w:rsidRPr="17D79056">
        <w:rPr>
          <w:rFonts w:cs="Arial"/>
        </w:rPr>
        <w:t xml:space="preserve">mis on allkirjastatud esindusõiguslike isikute poolt </w:t>
      </w:r>
      <w:r>
        <w:rPr>
          <w:rFonts w:cs="Arial"/>
        </w:rPr>
        <w:t>ning milles on</w:t>
      </w:r>
      <w:r w:rsidRPr="17D79056">
        <w:rPr>
          <w:rFonts w:cs="Arial"/>
        </w:rPr>
        <w:t xml:space="preserve"> sätesta</w:t>
      </w:r>
      <w:r>
        <w:rPr>
          <w:rFonts w:cs="Arial"/>
        </w:rPr>
        <w:t>tud</w:t>
      </w:r>
      <w:r w:rsidRPr="17D79056">
        <w:rPr>
          <w:rFonts w:cs="Arial"/>
        </w:rPr>
        <w:t xml:space="preserve"> ühi</w:t>
      </w:r>
      <w:r>
        <w:rPr>
          <w:rFonts w:cs="Arial"/>
        </w:rPr>
        <w:t>ne</w:t>
      </w:r>
      <w:r w:rsidRPr="17D79056">
        <w:rPr>
          <w:rFonts w:cs="Arial"/>
        </w:rPr>
        <w:t xml:space="preserve"> eesmär</w:t>
      </w:r>
      <w:r>
        <w:rPr>
          <w:rFonts w:cs="Arial"/>
        </w:rPr>
        <w:t>k</w:t>
      </w:r>
      <w:r w:rsidRPr="17D79056">
        <w:rPr>
          <w:rFonts w:cs="Arial"/>
        </w:rPr>
        <w:t>, huvid, rollid ja vastutus projekti elluviimisel ja tulemuste rakendamisel</w:t>
      </w:r>
      <w:r>
        <w:rPr>
          <w:rFonts w:cs="Arial"/>
        </w:rPr>
        <w:t>,</w:t>
      </w:r>
      <w:r w:rsidRPr="17D79056">
        <w:rPr>
          <w:rFonts w:cs="Arial"/>
        </w:rPr>
        <w:t xml:space="preserve"> arvestades ühendmääruse § 4 lõikes 3 </w:t>
      </w:r>
      <w:r>
        <w:rPr>
          <w:rFonts w:cs="Arial"/>
        </w:rPr>
        <w:t>sätesta</w:t>
      </w:r>
      <w:r w:rsidRPr="00AF3EC9">
        <w:rPr>
          <w:rFonts w:cs="Arial"/>
        </w:rPr>
        <w:t>tut</w:t>
      </w:r>
      <w:r w:rsidRPr="17D79056">
        <w:rPr>
          <w:rFonts w:cs="Arial"/>
        </w:rPr>
        <w:t>;</w:t>
      </w:r>
    </w:p>
    <w:p w14:paraId="5A008D2E" w14:textId="77777777" w:rsidR="00706C96" w:rsidRPr="00AF108C" w:rsidRDefault="00706C96" w:rsidP="00706C96">
      <w:pPr>
        <w:jc w:val="both"/>
        <w:rPr>
          <w:rFonts w:cs="Arial"/>
        </w:rPr>
      </w:pPr>
      <w:r>
        <w:rPr>
          <w:rFonts w:cs="Arial"/>
        </w:rPr>
        <w:t>9</w:t>
      </w:r>
      <w:r w:rsidRPr="006A3369">
        <w:rPr>
          <w:rFonts w:cs="Arial"/>
          <w:color w:val="000000" w:themeColor="text1"/>
          <w:lang w:eastAsia="et-EE"/>
        </w:rPr>
        <w:t xml:space="preserve">) kui taotleja või </w:t>
      </w:r>
      <w:r w:rsidRPr="2BBCEAD4">
        <w:rPr>
          <w:rFonts w:cs="Arial"/>
          <w:color w:val="000000" w:themeColor="text1"/>
          <w:lang w:eastAsia="et-EE"/>
        </w:rPr>
        <w:t>partneri olemasolu</w:t>
      </w:r>
      <w:r>
        <w:rPr>
          <w:rFonts w:cs="Arial"/>
          <w:color w:val="000000" w:themeColor="text1"/>
          <w:lang w:eastAsia="et-EE"/>
        </w:rPr>
        <w:t xml:space="preserve"> korra</w:t>
      </w:r>
      <w:r w:rsidRPr="2BBCEAD4">
        <w:rPr>
          <w:rFonts w:cs="Arial"/>
          <w:color w:val="000000" w:themeColor="text1"/>
          <w:lang w:eastAsia="et-EE"/>
        </w:rPr>
        <w:t xml:space="preserve">l </w:t>
      </w:r>
      <w:r w:rsidRPr="006A3369">
        <w:rPr>
          <w:rFonts w:cs="Arial"/>
          <w:color w:val="000000" w:themeColor="text1"/>
          <w:lang w:eastAsia="et-EE"/>
        </w:rPr>
        <w:t xml:space="preserve">partner on välisriigi juriidiline isik, </w:t>
      </w:r>
      <w:r>
        <w:rPr>
          <w:rFonts w:cs="Arial"/>
          <w:color w:val="000000" w:themeColor="text1"/>
          <w:lang w:eastAsia="et-EE"/>
        </w:rPr>
        <w:t>tuleb</w:t>
      </w:r>
      <w:r w:rsidRPr="2BBCEAD4">
        <w:rPr>
          <w:rFonts w:cs="Arial"/>
          <w:color w:val="000000" w:themeColor="text1"/>
          <w:lang w:eastAsia="et-EE"/>
        </w:rPr>
        <w:t xml:space="preserve"> </w:t>
      </w:r>
      <w:r w:rsidRPr="006A3369">
        <w:rPr>
          <w:rFonts w:cs="Arial"/>
          <w:color w:val="000000" w:themeColor="text1"/>
          <w:lang w:eastAsia="et-EE"/>
        </w:rPr>
        <w:t xml:space="preserve">taotlusele </w:t>
      </w:r>
      <w:r w:rsidRPr="2BBCEAD4">
        <w:rPr>
          <w:rFonts w:cs="Arial"/>
          <w:color w:val="000000" w:themeColor="text1"/>
          <w:lang w:eastAsia="et-EE"/>
        </w:rPr>
        <w:t>lisa</w:t>
      </w:r>
      <w:r>
        <w:rPr>
          <w:rFonts w:cs="Arial"/>
          <w:color w:val="000000" w:themeColor="text1"/>
          <w:lang w:eastAsia="et-EE"/>
        </w:rPr>
        <w:t>da</w:t>
      </w:r>
      <w:r w:rsidRPr="006A3369">
        <w:rPr>
          <w:rFonts w:cs="Arial"/>
          <w:color w:val="000000" w:themeColor="text1"/>
          <w:lang w:eastAsia="et-EE"/>
        </w:rPr>
        <w:t xml:space="preserve"> asukohariigi</w:t>
      </w:r>
      <w:r w:rsidRPr="00B503BF">
        <w:rPr>
          <w:rFonts w:cs="Arial"/>
          <w:color w:val="000000" w:themeColor="text1"/>
          <w:lang w:eastAsia="et-EE"/>
        </w:rPr>
        <w:t xml:space="preserve"> pädeva ametiasutuse tõend</w:t>
      </w:r>
      <w:r>
        <w:rPr>
          <w:rFonts w:cs="Arial"/>
          <w:color w:val="000000" w:themeColor="text1"/>
          <w:lang w:eastAsia="et-EE"/>
        </w:rPr>
        <w:t>id</w:t>
      </w:r>
      <w:r w:rsidRPr="00B503BF">
        <w:rPr>
          <w:rFonts w:cs="Arial"/>
          <w:color w:val="000000" w:themeColor="text1"/>
          <w:lang w:eastAsia="et-EE"/>
        </w:rPr>
        <w:t xml:space="preserve"> </w:t>
      </w:r>
      <w:r w:rsidRPr="004F6038">
        <w:rPr>
          <w:rFonts w:cs="Arial"/>
          <w:color w:val="000000" w:themeColor="text1"/>
          <w:lang w:eastAsia="et-EE"/>
        </w:rPr>
        <w:t>ühendmääruse § 3 lõi</w:t>
      </w:r>
      <w:r>
        <w:rPr>
          <w:rFonts w:cs="Arial"/>
          <w:color w:val="000000" w:themeColor="text1"/>
          <w:lang w:eastAsia="et-EE"/>
        </w:rPr>
        <w:t>ke</w:t>
      </w:r>
      <w:r w:rsidRPr="004F6038">
        <w:rPr>
          <w:rFonts w:cs="Arial"/>
          <w:color w:val="000000" w:themeColor="text1"/>
          <w:lang w:eastAsia="et-EE"/>
        </w:rPr>
        <w:t xml:space="preserve"> 2</w:t>
      </w:r>
      <w:r>
        <w:rPr>
          <w:rFonts w:cs="Arial"/>
          <w:color w:val="000000" w:themeColor="text1"/>
          <w:lang w:eastAsia="et-EE"/>
        </w:rPr>
        <w:t xml:space="preserve"> punktides 3–7 nimetatud </w:t>
      </w:r>
      <w:r w:rsidRPr="00B503BF">
        <w:rPr>
          <w:rFonts w:cs="Arial"/>
          <w:color w:val="000000" w:themeColor="text1"/>
          <w:lang w:eastAsia="et-EE"/>
        </w:rPr>
        <w:t>asjaolude kohta</w:t>
      </w:r>
      <w:r w:rsidRPr="00FA2F6B">
        <w:t xml:space="preserve"> </w:t>
      </w:r>
      <w:r w:rsidRPr="00FA2F6B">
        <w:rPr>
          <w:rFonts w:cs="Arial"/>
          <w:color w:val="000000" w:themeColor="text1"/>
          <w:lang w:eastAsia="et-EE"/>
        </w:rPr>
        <w:t>lähtuvalt selle riigi õigusaktidest, kus partner on registreeritud</w:t>
      </w:r>
      <w:r w:rsidRPr="00B503BF">
        <w:rPr>
          <w:rFonts w:cs="Arial"/>
          <w:color w:val="000000" w:themeColor="text1"/>
          <w:lang w:eastAsia="et-EE"/>
        </w:rPr>
        <w:t>.</w:t>
      </w:r>
    </w:p>
    <w:p w14:paraId="6234F8E6" w14:textId="77777777" w:rsidR="00706C96" w:rsidRDefault="00706C96" w:rsidP="00706C96">
      <w:pPr>
        <w:jc w:val="both"/>
        <w:rPr>
          <w:rFonts w:cs="Arial"/>
        </w:rPr>
      </w:pPr>
    </w:p>
    <w:p w14:paraId="253D6B92" w14:textId="77777777" w:rsidR="00706C96" w:rsidRDefault="00706C96" w:rsidP="00706C96">
      <w:pPr>
        <w:jc w:val="both"/>
        <w:rPr>
          <w:rFonts w:cs="Arial"/>
        </w:rPr>
      </w:pPr>
      <w:r w:rsidRPr="34C2C892">
        <w:rPr>
          <w:rFonts w:cs="Arial"/>
        </w:rPr>
        <w:t>(4)</w:t>
      </w:r>
      <w:r w:rsidRPr="07E45D4B">
        <w:rPr>
          <w:rFonts w:cs="Arial"/>
        </w:rPr>
        <w:t xml:space="preserve"> Kui taotleja </w:t>
      </w:r>
      <w:r w:rsidRPr="07E45D4B">
        <w:rPr>
          <w:rFonts w:cs="Arial"/>
          <w:color w:val="202020"/>
        </w:rPr>
        <w:t xml:space="preserve">on </w:t>
      </w:r>
      <w:r w:rsidRPr="07E45D4B">
        <w:rPr>
          <w:rFonts w:cs="Arial"/>
        </w:rPr>
        <w:t>muu isik kui</w:t>
      </w:r>
      <w:r w:rsidRPr="07E45D4B">
        <w:rPr>
          <w:rFonts w:cs="Arial"/>
          <w:color w:val="202020"/>
        </w:rPr>
        <w:t xml:space="preserve"> </w:t>
      </w:r>
      <w:r w:rsidRPr="00FD2B0C">
        <w:rPr>
          <w:rFonts w:cs="Arial"/>
          <w:color w:val="202020"/>
        </w:rPr>
        <w:t xml:space="preserve">§ 6 kohase </w:t>
      </w:r>
      <w:r w:rsidRPr="00FD2B0C">
        <w:rPr>
          <w:rFonts w:cs="Arial"/>
        </w:rPr>
        <w:t>projekti</w:t>
      </w:r>
      <w:r w:rsidRPr="00FD2B0C">
        <w:rPr>
          <w:rFonts w:cs="Arial"/>
          <w:color w:val="202020"/>
        </w:rPr>
        <w:t xml:space="preserve"> toetuse saaja</w:t>
      </w:r>
      <w:r w:rsidRPr="07E45D4B">
        <w:rPr>
          <w:rFonts w:cs="Arial"/>
        </w:rPr>
        <w:t xml:space="preserve">, esitab taotleja koos taotlusega </w:t>
      </w:r>
      <w:r w:rsidRPr="00DE0975">
        <w:rPr>
          <w:rFonts w:cs="Arial"/>
        </w:rPr>
        <w:t>§ 6 kohase projekti toetuse saaja</w:t>
      </w:r>
      <w:r w:rsidRPr="07E45D4B">
        <w:rPr>
          <w:rFonts w:cs="Arial"/>
        </w:rPr>
        <w:t xml:space="preserve"> kinnituse, et taotlejal on õigus lahenduse katsetamiseks ja kasutuselevõtuks § 12 tähenduses.</w:t>
      </w:r>
    </w:p>
    <w:p w14:paraId="4054759D" w14:textId="77777777" w:rsidR="00706C96" w:rsidRDefault="00706C96" w:rsidP="00706C96">
      <w:pPr>
        <w:jc w:val="both"/>
        <w:rPr>
          <w:rFonts w:cs="Arial"/>
        </w:rPr>
      </w:pPr>
    </w:p>
    <w:p w14:paraId="79EA81B3" w14:textId="77777777" w:rsidR="00730AE8" w:rsidRDefault="00706C96" w:rsidP="00706C96">
      <w:pPr>
        <w:pStyle w:val="Loendilik"/>
        <w:spacing w:after="0" w:line="240" w:lineRule="auto"/>
        <w:ind w:left="0"/>
        <w:contextualSpacing w:val="0"/>
        <w:jc w:val="center"/>
        <w:rPr>
          <w:rFonts w:ascii="Arial" w:hAnsi="Arial" w:cs="Arial"/>
          <w:b/>
          <w:color w:val="000000"/>
          <w:lang w:eastAsia="et-EE"/>
        </w:rPr>
      </w:pPr>
      <w:r w:rsidRPr="007868C1">
        <w:rPr>
          <w:rFonts w:ascii="Arial" w:hAnsi="Arial" w:cs="Arial"/>
          <w:b/>
          <w:color w:val="000000"/>
          <w:lang w:eastAsia="et-EE"/>
        </w:rPr>
        <w:t>4. peatükk</w:t>
      </w:r>
    </w:p>
    <w:p w14:paraId="0330DD02" w14:textId="347E99D4" w:rsidR="00706C96" w:rsidRPr="007868C1" w:rsidRDefault="00706C96" w:rsidP="00706C96">
      <w:pPr>
        <w:pStyle w:val="Loendilik"/>
        <w:spacing w:after="0" w:line="240" w:lineRule="auto"/>
        <w:ind w:left="0"/>
        <w:contextualSpacing w:val="0"/>
        <w:jc w:val="center"/>
        <w:rPr>
          <w:rFonts w:ascii="Arial" w:hAnsi="Arial" w:cs="Arial"/>
          <w:i/>
        </w:rPr>
      </w:pPr>
      <w:r>
        <w:rPr>
          <w:rFonts w:ascii="Arial" w:hAnsi="Arial" w:cs="Arial"/>
          <w:b/>
          <w:color w:val="000000"/>
          <w:lang w:eastAsia="et-EE"/>
        </w:rPr>
        <w:t>Taotlusvooru avamine</w:t>
      </w:r>
    </w:p>
    <w:p w14:paraId="049B4875" w14:textId="77777777" w:rsidR="00706C96" w:rsidRPr="007868C1" w:rsidRDefault="00706C96" w:rsidP="00706C96">
      <w:pPr>
        <w:pStyle w:val="Loendilik"/>
        <w:spacing w:after="0" w:line="240" w:lineRule="auto"/>
        <w:ind w:left="0"/>
        <w:jc w:val="both"/>
        <w:rPr>
          <w:rFonts w:ascii="Arial" w:hAnsi="Arial" w:cs="Arial"/>
        </w:rPr>
      </w:pPr>
    </w:p>
    <w:p w14:paraId="543762DB" w14:textId="77777777" w:rsidR="00706C96" w:rsidRPr="007868C1" w:rsidRDefault="00706C96" w:rsidP="00706C96">
      <w:pPr>
        <w:jc w:val="both"/>
        <w:rPr>
          <w:rFonts w:cs="Arial"/>
          <w:b/>
          <w:bCs/>
        </w:rPr>
      </w:pPr>
      <w:r w:rsidRPr="1551BE73">
        <w:rPr>
          <w:rFonts w:cs="Arial"/>
          <w:b/>
          <w:bCs/>
          <w:color w:val="000000" w:themeColor="text1"/>
          <w:lang w:eastAsia="et-EE"/>
        </w:rPr>
        <w:t xml:space="preserve">§ </w:t>
      </w:r>
      <w:r w:rsidRPr="56B31BA3">
        <w:rPr>
          <w:rStyle w:val="Tugev"/>
          <w:rFonts w:cs="Arial"/>
        </w:rPr>
        <w:t>1</w:t>
      </w:r>
      <w:r>
        <w:rPr>
          <w:rStyle w:val="Tugev"/>
          <w:rFonts w:cs="Arial"/>
        </w:rPr>
        <w:t>8</w:t>
      </w:r>
      <w:r w:rsidRPr="1551BE73">
        <w:rPr>
          <w:rStyle w:val="Tugev"/>
          <w:rFonts w:cs="Arial"/>
          <w:b w:val="0"/>
          <w:bCs w:val="0"/>
        </w:rPr>
        <w:t>.</w:t>
      </w:r>
      <w:r w:rsidRPr="1551BE73">
        <w:rPr>
          <w:rFonts w:cs="Arial"/>
          <w:b/>
          <w:bCs/>
        </w:rPr>
        <w:t xml:space="preserve"> Taotlusvooru avami</w:t>
      </w:r>
      <w:r>
        <w:rPr>
          <w:rFonts w:cs="Arial"/>
          <w:b/>
          <w:bCs/>
        </w:rPr>
        <w:t>ne</w:t>
      </w:r>
    </w:p>
    <w:p w14:paraId="6BD85EC9" w14:textId="77777777" w:rsidR="00706C96" w:rsidRPr="007868C1" w:rsidRDefault="00706C96" w:rsidP="00706C96">
      <w:pPr>
        <w:jc w:val="both"/>
        <w:rPr>
          <w:rFonts w:cs="Arial"/>
        </w:rPr>
      </w:pPr>
    </w:p>
    <w:p w14:paraId="66B943DF" w14:textId="2675123F" w:rsidR="00706C96" w:rsidRPr="00EF69C9" w:rsidRDefault="00706C96" w:rsidP="00706C96">
      <w:pPr>
        <w:jc w:val="both"/>
        <w:rPr>
          <w:rFonts w:eastAsia="Arial" w:cs="Arial"/>
          <w:color w:val="202020"/>
        </w:rPr>
      </w:pPr>
      <w:r w:rsidRPr="07E45D4B">
        <w:rPr>
          <w:rFonts w:cs="Arial"/>
        </w:rPr>
        <w:t xml:space="preserve">(1) </w:t>
      </w:r>
      <w:r w:rsidRPr="07E45D4B">
        <w:rPr>
          <w:rFonts w:eastAsia="Arial" w:cs="Arial"/>
          <w:color w:val="202020"/>
        </w:rPr>
        <w:t xml:space="preserve">Rakendusasutus esitab rakendusüksusele taotlusvooru ajakava, sealhulgas </w:t>
      </w:r>
      <w:r>
        <w:rPr>
          <w:rFonts w:eastAsia="Arial" w:cs="Arial"/>
          <w:color w:val="202020"/>
        </w:rPr>
        <w:t>§ 6 kohaste projektide puhul taotlusvooru võtmeteemad, programmi elluviija kontaktandmed</w:t>
      </w:r>
      <w:r w:rsidR="00C616AA">
        <w:rPr>
          <w:rFonts w:eastAsia="Arial" w:cs="Arial"/>
          <w:color w:val="202020"/>
        </w:rPr>
        <w:t xml:space="preserve"> ning</w:t>
      </w:r>
      <w:r>
        <w:rPr>
          <w:rFonts w:eastAsia="Arial" w:cs="Arial"/>
          <w:color w:val="202020"/>
        </w:rPr>
        <w:t xml:space="preserve"> § 9 lõike 1 kohase </w:t>
      </w:r>
      <w:r w:rsidRPr="07E45D4B">
        <w:rPr>
          <w:rFonts w:eastAsia="Arial" w:cs="Arial"/>
          <w:color w:val="202020"/>
        </w:rPr>
        <w:t xml:space="preserve">abikõlblikkuse </w:t>
      </w:r>
      <w:r>
        <w:rPr>
          <w:rFonts w:eastAsia="Arial" w:cs="Arial"/>
          <w:color w:val="202020"/>
        </w:rPr>
        <w:t>perioodi</w:t>
      </w:r>
      <w:r w:rsidRPr="07E45D4B">
        <w:rPr>
          <w:rFonts w:eastAsia="Arial" w:cs="Arial"/>
          <w:color w:val="202020"/>
        </w:rPr>
        <w:t xml:space="preserve"> algus</w:t>
      </w:r>
      <w:r>
        <w:rPr>
          <w:rFonts w:eastAsia="Arial" w:cs="Arial"/>
          <w:color w:val="202020"/>
        </w:rPr>
        <w:t>kuupäeva ja</w:t>
      </w:r>
      <w:r w:rsidRPr="07E45D4B">
        <w:rPr>
          <w:rFonts w:eastAsia="Arial" w:cs="Arial"/>
          <w:color w:val="202020"/>
        </w:rPr>
        <w:t xml:space="preserve"> eelarve.</w:t>
      </w:r>
    </w:p>
    <w:p w14:paraId="6C6DAFC7" w14:textId="77777777" w:rsidR="00706C96" w:rsidRPr="00EF69C9" w:rsidRDefault="00706C96" w:rsidP="00706C96">
      <w:pPr>
        <w:jc w:val="both"/>
        <w:rPr>
          <w:rFonts w:eastAsia="Arial" w:cs="Arial"/>
          <w:color w:val="202020"/>
        </w:rPr>
      </w:pPr>
    </w:p>
    <w:p w14:paraId="46FD6977" w14:textId="3D9C95B2" w:rsidR="00706C96" w:rsidRPr="007868C1" w:rsidRDefault="00706C96" w:rsidP="00706C96">
      <w:pPr>
        <w:jc w:val="both"/>
        <w:rPr>
          <w:rFonts w:cs="Arial"/>
          <w:i/>
          <w:iCs/>
        </w:rPr>
      </w:pPr>
      <w:r w:rsidRPr="1551BE73">
        <w:rPr>
          <w:rFonts w:eastAsia="Arial" w:cs="Arial"/>
          <w:color w:val="202020"/>
        </w:rPr>
        <w:t xml:space="preserve">(2) </w:t>
      </w:r>
      <w:r w:rsidRPr="1551BE73">
        <w:rPr>
          <w:rFonts w:cs="Arial"/>
        </w:rPr>
        <w:t xml:space="preserve">Rakendusüksus teavitab </w:t>
      </w:r>
      <w:r>
        <w:rPr>
          <w:rFonts w:cs="Arial"/>
        </w:rPr>
        <w:t>lõikes 1 nimetatud asjaoludest</w:t>
      </w:r>
      <w:r w:rsidRPr="1551BE73">
        <w:rPr>
          <w:rFonts w:cs="Arial"/>
        </w:rPr>
        <w:t xml:space="preserve"> avalikkust oma veebilehel </w:t>
      </w:r>
      <w:r>
        <w:rPr>
          <w:rFonts w:cs="Arial"/>
        </w:rPr>
        <w:t xml:space="preserve">hiljemalt taotlusvooru </w:t>
      </w:r>
      <w:r w:rsidRPr="1551BE73">
        <w:rPr>
          <w:rFonts w:cs="Arial"/>
        </w:rPr>
        <w:t>avamise päeval.</w:t>
      </w:r>
    </w:p>
    <w:p w14:paraId="02C3E3F5" w14:textId="77777777" w:rsidR="00706C96" w:rsidRPr="007868C1" w:rsidRDefault="00706C96" w:rsidP="00706C96">
      <w:pPr>
        <w:jc w:val="center"/>
        <w:rPr>
          <w:rFonts w:cs="Arial"/>
          <w:color w:val="000000"/>
          <w:lang w:eastAsia="et-EE"/>
        </w:rPr>
      </w:pPr>
    </w:p>
    <w:p w14:paraId="74AC571C" w14:textId="77777777" w:rsidR="00730AE8" w:rsidRDefault="00706C96" w:rsidP="00706C96">
      <w:pPr>
        <w:pStyle w:val="Loendilik"/>
        <w:spacing w:after="0" w:line="240" w:lineRule="auto"/>
        <w:ind w:left="0"/>
        <w:jc w:val="center"/>
        <w:rPr>
          <w:rFonts w:ascii="Arial" w:hAnsi="Arial" w:cs="Arial"/>
          <w:b/>
          <w:color w:val="000000"/>
          <w:lang w:eastAsia="et-EE"/>
        </w:rPr>
      </w:pPr>
      <w:r w:rsidRPr="007868C1">
        <w:rPr>
          <w:rFonts w:ascii="Arial" w:hAnsi="Arial" w:cs="Arial"/>
          <w:b/>
          <w:color w:val="000000"/>
          <w:lang w:eastAsia="et-EE"/>
        </w:rPr>
        <w:t>5. peatükk</w:t>
      </w:r>
    </w:p>
    <w:p w14:paraId="300CECCC" w14:textId="1296C8A8" w:rsidR="00706C96" w:rsidRPr="007868C1" w:rsidRDefault="00706C96" w:rsidP="00706C96">
      <w:pPr>
        <w:pStyle w:val="Loendilik"/>
        <w:spacing w:after="0" w:line="240" w:lineRule="auto"/>
        <w:ind w:left="0"/>
        <w:jc w:val="center"/>
        <w:rPr>
          <w:rFonts w:ascii="Arial" w:hAnsi="Arial" w:cs="Arial"/>
          <w:b/>
          <w:color w:val="000000"/>
          <w:lang w:eastAsia="et-EE"/>
        </w:rPr>
      </w:pPr>
      <w:r w:rsidRPr="007A2BD7">
        <w:rPr>
          <w:rFonts w:ascii="Arial" w:hAnsi="Arial" w:cs="Arial"/>
          <w:b/>
          <w:color w:val="000000"/>
          <w:lang w:eastAsia="et-EE"/>
        </w:rPr>
        <w:lastRenderedPageBreak/>
        <w:t xml:space="preserve">Toetuse taotlemine </w:t>
      </w:r>
      <w:r>
        <w:rPr>
          <w:rFonts w:ascii="Arial" w:hAnsi="Arial" w:cs="Arial"/>
          <w:b/>
          <w:color w:val="000000"/>
          <w:lang w:eastAsia="et-EE"/>
        </w:rPr>
        <w:t>ja t</w:t>
      </w:r>
      <w:r w:rsidRPr="007868C1">
        <w:rPr>
          <w:rFonts w:ascii="Arial" w:hAnsi="Arial" w:cs="Arial"/>
          <w:b/>
          <w:color w:val="000000"/>
          <w:lang w:eastAsia="et-EE"/>
        </w:rPr>
        <w:t>aotluste menetlemine</w:t>
      </w:r>
    </w:p>
    <w:p w14:paraId="7AE509D4" w14:textId="77777777" w:rsidR="00706C96" w:rsidRPr="007868C1" w:rsidRDefault="00706C96" w:rsidP="00706C96">
      <w:pPr>
        <w:pStyle w:val="Loendilik"/>
        <w:spacing w:after="0" w:line="240" w:lineRule="auto"/>
        <w:ind w:left="0"/>
        <w:jc w:val="both"/>
        <w:rPr>
          <w:rFonts w:ascii="Arial" w:hAnsi="Arial" w:cs="Arial"/>
          <w:color w:val="000000"/>
          <w:lang w:eastAsia="et-EE"/>
        </w:rPr>
      </w:pPr>
    </w:p>
    <w:p w14:paraId="3FB6F1F1" w14:textId="77777777" w:rsidR="00706C96" w:rsidRPr="007868C1" w:rsidRDefault="00706C96" w:rsidP="00706C96">
      <w:pPr>
        <w:jc w:val="both"/>
        <w:rPr>
          <w:rFonts w:cs="Arial"/>
          <w:i/>
          <w:lang w:eastAsia="et-EE"/>
        </w:rPr>
      </w:pPr>
      <w:r w:rsidRPr="587BDC88">
        <w:rPr>
          <w:rFonts w:cs="Arial"/>
          <w:b/>
          <w:color w:val="000000" w:themeColor="text1"/>
          <w:lang w:eastAsia="et-EE"/>
        </w:rPr>
        <w:t xml:space="preserve">§ </w:t>
      </w:r>
      <w:r w:rsidRPr="1AF5C792">
        <w:rPr>
          <w:rFonts w:cs="Arial"/>
          <w:b/>
          <w:bCs/>
          <w:color w:val="000000" w:themeColor="text1"/>
          <w:lang w:eastAsia="et-EE"/>
        </w:rPr>
        <w:t>1</w:t>
      </w:r>
      <w:r>
        <w:rPr>
          <w:rFonts w:cs="Arial"/>
          <w:b/>
          <w:bCs/>
          <w:color w:val="000000" w:themeColor="text1"/>
          <w:lang w:eastAsia="et-EE"/>
        </w:rPr>
        <w:t>9</w:t>
      </w:r>
      <w:r w:rsidRPr="587BDC88">
        <w:rPr>
          <w:rFonts w:cs="Arial"/>
          <w:b/>
          <w:color w:val="000000" w:themeColor="text1"/>
          <w:lang w:eastAsia="et-EE"/>
        </w:rPr>
        <w:t xml:space="preserve">. </w:t>
      </w:r>
      <w:r w:rsidRPr="3CC6EC24">
        <w:rPr>
          <w:rFonts w:cs="Arial"/>
          <w:b/>
          <w:bCs/>
          <w:color w:val="000000" w:themeColor="text1"/>
          <w:lang w:eastAsia="et-EE"/>
        </w:rPr>
        <w:t xml:space="preserve">Eelnõustamine, </w:t>
      </w:r>
      <w:r w:rsidRPr="434FE318">
        <w:rPr>
          <w:rFonts w:cs="Arial"/>
          <w:b/>
          <w:bCs/>
          <w:color w:val="000000" w:themeColor="text1"/>
          <w:lang w:eastAsia="et-EE"/>
        </w:rPr>
        <w:t>taotluse</w:t>
      </w:r>
      <w:r w:rsidRPr="587BDC88">
        <w:rPr>
          <w:rFonts w:cs="Arial"/>
          <w:b/>
          <w:color w:val="000000" w:themeColor="text1"/>
          <w:lang w:eastAsia="et-EE"/>
        </w:rPr>
        <w:t xml:space="preserve"> esitamine ja menetlemise tähtaeg</w:t>
      </w:r>
    </w:p>
    <w:p w14:paraId="686C81FD" w14:textId="77777777" w:rsidR="00706C96" w:rsidRPr="007868C1" w:rsidRDefault="00706C96" w:rsidP="00706C96">
      <w:pPr>
        <w:pStyle w:val="Normaallaadveeb"/>
        <w:tabs>
          <w:tab w:val="left" w:pos="426"/>
        </w:tabs>
        <w:spacing w:before="0" w:after="0" w:afterAutospacing="0"/>
        <w:jc w:val="both"/>
        <w:rPr>
          <w:rFonts w:ascii="Arial" w:hAnsi="Arial" w:cs="Arial"/>
          <w:sz w:val="22"/>
          <w:szCs w:val="22"/>
        </w:rPr>
      </w:pPr>
    </w:p>
    <w:p w14:paraId="25C3C624" w14:textId="77777777" w:rsidR="00706C96" w:rsidRDefault="00706C96" w:rsidP="00706C96">
      <w:pPr>
        <w:pStyle w:val="Normaallaadveeb"/>
        <w:tabs>
          <w:tab w:val="left" w:pos="426"/>
        </w:tabs>
        <w:spacing w:before="0" w:after="0" w:afterAutospacing="0"/>
        <w:jc w:val="both"/>
        <w:rPr>
          <w:rFonts w:ascii="Arial" w:hAnsi="Arial" w:cs="Arial"/>
          <w:sz w:val="22"/>
          <w:szCs w:val="22"/>
        </w:rPr>
      </w:pPr>
      <w:r w:rsidRPr="07E45D4B">
        <w:rPr>
          <w:rFonts w:ascii="Arial" w:hAnsi="Arial" w:cs="Arial"/>
          <w:sz w:val="22"/>
          <w:szCs w:val="22"/>
        </w:rPr>
        <w:t xml:space="preserve">(1) Taotlemine toimub </w:t>
      </w:r>
      <w:proofErr w:type="spellStart"/>
      <w:r w:rsidRPr="07E45D4B">
        <w:rPr>
          <w:rFonts w:ascii="Arial" w:hAnsi="Arial" w:cs="Arial"/>
          <w:sz w:val="22"/>
          <w:szCs w:val="22"/>
        </w:rPr>
        <w:t>vooruliselt</w:t>
      </w:r>
      <w:proofErr w:type="spellEnd"/>
      <w:r w:rsidRPr="07E45D4B">
        <w:rPr>
          <w:rFonts w:ascii="Arial" w:hAnsi="Arial" w:cs="Arial"/>
          <w:sz w:val="22"/>
          <w:szCs w:val="22"/>
        </w:rPr>
        <w:t>. Taotlus tuleb esitada taotlusvooru avamise teates nimetatud tähtpäevaks.</w:t>
      </w:r>
    </w:p>
    <w:p w14:paraId="629516E3" w14:textId="77777777" w:rsidR="00706C96" w:rsidRPr="007868C1" w:rsidRDefault="00706C96" w:rsidP="00706C96">
      <w:pPr>
        <w:pStyle w:val="Normaallaadveeb"/>
        <w:tabs>
          <w:tab w:val="left" w:pos="426"/>
        </w:tabs>
        <w:spacing w:before="0" w:after="0" w:afterAutospacing="0"/>
        <w:jc w:val="both"/>
        <w:rPr>
          <w:rFonts w:ascii="Arial" w:hAnsi="Arial" w:cs="Arial"/>
          <w:sz w:val="22"/>
          <w:szCs w:val="22"/>
        </w:rPr>
      </w:pPr>
    </w:p>
    <w:p w14:paraId="0C9BEB11" w14:textId="77777777" w:rsidR="00706C96" w:rsidRPr="007868C1" w:rsidRDefault="00706C96" w:rsidP="00706C96">
      <w:pPr>
        <w:pStyle w:val="Normaallaadveeb"/>
        <w:tabs>
          <w:tab w:val="left" w:pos="426"/>
        </w:tabs>
        <w:spacing w:before="0" w:after="0" w:afterAutospacing="0"/>
        <w:jc w:val="both"/>
        <w:rPr>
          <w:rFonts w:ascii="Arial" w:hAnsi="Arial" w:cs="Arial"/>
          <w:sz w:val="22"/>
          <w:szCs w:val="22"/>
        </w:rPr>
      </w:pPr>
      <w:r w:rsidRPr="007868C1">
        <w:rPr>
          <w:rFonts w:ascii="Arial" w:hAnsi="Arial" w:cs="Arial"/>
          <w:sz w:val="22"/>
          <w:szCs w:val="22"/>
        </w:rPr>
        <w:t>(2) Taotl</w:t>
      </w:r>
      <w:r>
        <w:rPr>
          <w:rFonts w:ascii="Arial" w:hAnsi="Arial" w:cs="Arial"/>
          <w:sz w:val="22"/>
          <w:szCs w:val="22"/>
        </w:rPr>
        <w:t>eja</w:t>
      </w:r>
      <w:r w:rsidRPr="007868C1">
        <w:rPr>
          <w:rFonts w:ascii="Arial" w:hAnsi="Arial" w:cs="Arial"/>
          <w:sz w:val="22"/>
          <w:szCs w:val="22"/>
        </w:rPr>
        <w:t xml:space="preserve"> esindusõiguslik isik </w:t>
      </w:r>
      <w:r>
        <w:rPr>
          <w:rFonts w:ascii="Arial" w:hAnsi="Arial" w:cs="Arial"/>
          <w:sz w:val="22"/>
          <w:szCs w:val="22"/>
        </w:rPr>
        <w:t xml:space="preserve">esitab taotluse </w:t>
      </w:r>
      <w:r w:rsidRPr="007868C1">
        <w:rPr>
          <w:rFonts w:ascii="Arial" w:hAnsi="Arial" w:cs="Arial"/>
          <w:sz w:val="22"/>
          <w:szCs w:val="22"/>
        </w:rPr>
        <w:t xml:space="preserve">e-toetuse </w:t>
      </w:r>
      <w:r w:rsidRPr="1DFBE69A">
        <w:rPr>
          <w:rFonts w:ascii="Arial" w:hAnsi="Arial" w:cs="Arial"/>
          <w:sz w:val="22"/>
          <w:szCs w:val="22"/>
        </w:rPr>
        <w:t>keskkonnas</w:t>
      </w:r>
      <w:r w:rsidRPr="007868C1">
        <w:rPr>
          <w:rFonts w:ascii="Arial" w:hAnsi="Arial" w:cs="Arial"/>
          <w:sz w:val="22"/>
          <w:szCs w:val="22"/>
        </w:rPr>
        <w:t>, lähtudes e-toetuse keskkonna andmeväljadest</w:t>
      </w:r>
      <w:r w:rsidRPr="0D6223BA">
        <w:rPr>
          <w:rFonts w:ascii="Arial" w:hAnsi="Arial" w:cs="Arial"/>
          <w:sz w:val="22"/>
          <w:szCs w:val="22"/>
        </w:rPr>
        <w:t xml:space="preserve"> </w:t>
      </w:r>
      <w:r w:rsidRPr="3EBB5CAF">
        <w:rPr>
          <w:rFonts w:ascii="Arial" w:hAnsi="Arial" w:cs="Arial"/>
          <w:sz w:val="22"/>
          <w:szCs w:val="22"/>
        </w:rPr>
        <w:t xml:space="preserve">ja </w:t>
      </w:r>
      <w:r w:rsidRPr="500A217B">
        <w:rPr>
          <w:rFonts w:ascii="Arial" w:hAnsi="Arial" w:cs="Arial"/>
          <w:sz w:val="22"/>
          <w:szCs w:val="22"/>
        </w:rPr>
        <w:t xml:space="preserve">nõutud </w:t>
      </w:r>
      <w:r w:rsidRPr="19AD3922">
        <w:rPr>
          <w:rFonts w:ascii="Arial" w:hAnsi="Arial" w:cs="Arial"/>
          <w:sz w:val="22"/>
          <w:szCs w:val="22"/>
        </w:rPr>
        <w:t>lisadokumentidest</w:t>
      </w:r>
      <w:r w:rsidRPr="007868C1">
        <w:rPr>
          <w:rFonts w:ascii="Arial" w:hAnsi="Arial" w:cs="Arial"/>
          <w:sz w:val="22"/>
          <w:szCs w:val="22"/>
        </w:rPr>
        <w:t>.</w:t>
      </w:r>
    </w:p>
    <w:p w14:paraId="5495B488" w14:textId="77777777" w:rsidR="00706C96" w:rsidRPr="007868C1" w:rsidRDefault="00706C96" w:rsidP="00706C96">
      <w:pPr>
        <w:pStyle w:val="Normaallaadveeb"/>
        <w:tabs>
          <w:tab w:val="left" w:pos="426"/>
        </w:tabs>
        <w:spacing w:before="0" w:after="0" w:afterAutospacing="0"/>
        <w:jc w:val="both"/>
        <w:rPr>
          <w:rFonts w:ascii="Arial" w:hAnsi="Arial" w:cs="Arial"/>
          <w:sz w:val="22"/>
          <w:szCs w:val="22"/>
        </w:rPr>
      </w:pPr>
    </w:p>
    <w:p w14:paraId="0E3B9894" w14:textId="77777777" w:rsidR="00706C96" w:rsidRPr="007868C1" w:rsidRDefault="00706C96" w:rsidP="00706C96">
      <w:pPr>
        <w:pStyle w:val="Normaallaadveeb"/>
        <w:spacing w:before="0" w:after="0" w:afterAutospacing="0"/>
        <w:jc w:val="both"/>
        <w:rPr>
          <w:rFonts w:ascii="Arial" w:hAnsi="Arial" w:cs="Arial"/>
          <w:sz w:val="22"/>
          <w:szCs w:val="22"/>
        </w:rPr>
      </w:pPr>
      <w:r w:rsidRPr="007868C1">
        <w:rPr>
          <w:rFonts w:ascii="Arial" w:hAnsi="Arial" w:cs="Arial"/>
          <w:sz w:val="22"/>
          <w:szCs w:val="22"/>
        </w:rPr>
        <w:t>(3) Taotluse vastuvõtmisele kohaldatakse ühendmääruse §-s 5 sätestatut.</w:t>
      </w:r>
    </w:p>
    <w:p w14:paraId="1F593112" w14:textId="77777777" w:rsidR="00706C96" w:rsidRPr="007868C1" w:rsidRDefault="00706C96" w:rsidP="00706C96">
      <w:pPr>
        <w:pStyle w:val="Normaallaadveeb"/>
        <w:spacing w:before="0" w:after="0" w:afterAutospacing="0"/>
        <w:jc w:val="both"/>
        <w:rPr>
          <w:rFonts w:ascii="Arial" w:hAnsi="Arial" w:cs="Arial"/>
          <w:i/>
          <w:sz w:val="22"/>
          <w:szCs w:val="22"/>
        </w:rPr>
      </w:pPr>
    </w:p>
    <w:p w14:paraId="3BBC4812" w14:textId="3B67A953" w:rsidR="00706C96" w:rsidRDefault="00706C96" w:rsidP="00706C96">
      <w:pPr>
        <w:pStyle w:val="Normaallaadveeb"/>
        <w:spacing w:before="0" w:after="0" w:afterAutospacing="0"/>
        <w:jc w:val="both"/>
        <w:rPr>
          <w:rFonts w:ascii="Arial" w:hAnsi="Arial" w:cs="Arial"/>
          <w:sz w:val="22"/>
          <w:szCs w:val="22"/>
        </w:rPr>
      </w:pPr>
      <w:r w:rsidRPr="007868C1">
        <w:rPr>
          <w:rFonts w:ascii="Arial" w:hAnsi="Arial" w:cs="Arial"/>
          <w:sz w:val="22"/>
          <w:szCs w:val="22"/>
        </w:rPr>
        <w:t xml:space="preserve">(4) Taotluse menetlemise tähtaeg on kuni </w:t>
      </w:r>
      <w:r>
        <w:rPr>
          <w:rFonts w:ascii="Arial" w:hAnsi="Arial" w:cs="Arial"/>
          <w:sz w:val="22"/>
          <w:szCs w:val="22"/>
        </w:rPr>
        <w:t>4</w:t>
      </w:r>
      <w:r w:rsidRPr="007868C1">
        <w:rPr>
          <w:rFonts w:ascii="Arial" w:hAnsi="Arial" w:cs="Arial"/>
          <w:sz w:val="22"/>
          <w:szCs w:val="22"/>
        </w:rPr>
        <w:t xml:space="preserve">0 </w:t>
      </w:r>
      <w:r>
        <w:rPr>
          <w:rFonts w:ascii="Arial" w:hAnsi="Arial" w:cs="Arial"/>
          <w:sz w:val="22"/>
          <w:szCs w:val="22"/>
        </w:rPr>
        <w:t>töö</w:t>
      </w:r>
      <w:r w:rsidRPr="007868C1">
        <w:rPr>
          <w:rFonts w:ascii="Arial" w:hAnsi="Arial" w:cs="Arial"/>
          <w:sz w:val="22"/>
          <w:szCs w:val="22"/>
        </w:rPr>
        <w:t xml:space="preserve">päeva taotluste esitamise tähtpäevast arvates, mida võib pikendada kuni </w:t>
      </w:r>
      <w:r>
        <w:rPr>
          <w:rFonts w:ascii="Arial" w:hAnsi="Arial" w:cs="Arial"/>
          <w:sz w:val="22"/>
          <w:szCs w:val="22"/>
        </w:rPr>
        <w:t>kümme</w:t>
      </w:r>
      <w:r w:rsidRPr="007868C1">
        <w:rPr>
          <w:rFonts w:ascii="Arial" w:hAnsi="Arial" w:cs="Arial"/>
          <w:sz w:val="22"/>
          <w:szCs w:val="22"/>
        </w:rPr>
        <w:t xml:space="preserve"> </w:t>
      </w:r>
      <w:r>
        <w:rPr>
          <w:rFonts w:ascii="Arial" w:hAnsi="Arial" w:cs="Arial"/>
          <w:sz w:val="22"/>
          <w:szCs w:val="22"/>
        </w:rPr>
        <w:t>töö</w:t>
      </w:r>
      <w:r w:rsidRPr="007868C1">
        <w:rPr>
          <w:rFonts w:ascii="Arial" w:hAnsi="Arial" w:cs="Arial"/>
          <w:sz w:val="22"/>
          <w:szCs w:val="22"/>
        </w:rPr>
        <w:t>päeva ühendmääruse § 6 lõikes 2 nimetatud juhul.</w:t>
      </w:r>
    </w:p>
    <w:p w14:paraId="4125ADC9" w14:textId="77777777" w:rsidR="00706C96" w:rsidRDefault="00706C96" w:rsidP="00706C96">
      <w:pPr>
        <w:pStyle w:val="Normaallaadveeb"/>
        <w:spacing w:before="0" w:after="0" w:afterAutospacing="0"/>
        <w:jc w:val="both"/>
        <w:rPr>
          <w:rFonts w:ascii="Arial" w:hAnsi="Arial" w:cs="Arial"/>
          <w:sz w:val="22"/>
          <w:szCs w:val="22"/>
        </w:rPr>
      </w:pPr>
    </w:p>
    <w:p w14:paraId="5D88CA4A" w14:textId="4A626273" w:rsidR="00706C96" w:rsidRDefault="00706C96" w:rsidP="00706C96">
      <w:pPr>
        <w:pStyle w:val="Normaallaadveeb"/>
        <w:spacing w:before="0" w:after="0" w:afterAutospacing="0"/>
        <w:jc w:val="both"/>
        <w:rPr>
          <w:rFonts w:ascii="Arial" w:hAnsi="Arial" w:cs="Arial"/>
          <w:sz w:val="22"/>
          <w:szCs w:val="22"/>
        </w:rPr>
      </w:pPr>
      <w:r w:rsidRPr="3CC6EC24">
        <w:rPr>
          <w:rFonts w:ascii="Arial" w:hAnsi="Arial" w:cs="Arial"/>
          <w:sz w:val="22"/>
          <w:szCs w:val="22"/>
        </w:rPr>
        <w:t xml:space="preserve">(5) Enne </w:t>
      </w:r>
      <w:r w:rsidRPr="00A17B36">
        <w:rPr>
          <w:rFonts w:ascii="Arial" w:hAnsi="Arial" w:cs="Arial"/>
          <w:sz w:val="22"/>
          <w:szCs w:val="22"/>
        </w:rPr>
        <w:t xml:space="preserve">§ 6 kohase </w:t>
      </w:r>
      <w:r>
        <w:rPr>
          <w:rFonts w:ascii="Arial" w:hAnsi="Arial" w:cs="Arial"/>
          <w:sz w:val="22"/>
          <w:szCs w:val="22"/>
        </w:rPr>
        <w:t xml:space="preserve">projekti </w:t>
      </w:r>
      <w:r w:rsidRPr="00A17B36">
        <w:rPr>
          <w:rFonts w:ascii="Arial" w:hAnsi="Arial" w:cs="Arial"/>
          <w:sz w:val="22"/>
          <w:szCs w:val="22"/>
        </w:rPr>
        <w:t>taotluse</w:t>
      </w:r>
      <w:r w:rsidRPr="3CC6EC24">
        <w:rPr>
          <w:rFonts w:ascii="Arial" w:hAnsi="Arial" w:cs="Arial"/>
          <w:sz w:val="22"/>
          <w:szCs w:val="22"/>
        </w:rPr>
        <w:t xml:space="preserve"> esitamist peab taotleja läbima eelnõustami</w:t>
      </w:r>
      <w:r>
        <w:rPr>
          <w:rFonts w:ascii="Arial" w:hAnsi="Arial" w:cs="Arial"/>
          <w:sz w:val="22"/>
          <w:szCs w:val="22"/>
        </w:rPr>
        <w:t>s</w:t>
      </w:r>
      <w:r w:rsidRPr="3CC6EC24">
        <w:rPr>
          <w:rFonts w:ascii="Arial" w:hAnsi="Arial" w:cs="Arial"/>
          <w:sz w:val="22"/>
          <w:szCs w:val="22"/>
        </w:rPr>
        <w:t>e, mille eesmärk on anda tagasisidet</w:t>
      </w:r>
      <w:r>
        <w:rPr>
          <w:rFonts w:ascii="Arial" w:hAnsi="Arial" w:cs="Arial"/>
          <w:sz w:val="22"/>
          <w:szCs w:val="22"/>
        </w:rPr>
        <w:t xml:space="preserve"> selle kohta</w:t>
      </w:r>
      <w:r w:rsidRPr="3CC6EC24">
        <w:rPr>
          <w:rFonts w:ascii="Arial" w:hAnsi="Arial" w:cs="Arial"/>
          <w:sz w:val="22"/>
          <w:szCs w:val="22"/>
        </w:rPr>
        <w:t>, kas kavandatav projekt vastab §-s 4 nimetatud eesmärgile, kriteeriumitele ja tulemusele</w:t>
      </w:r>
      <w:r>
        <w:rPr>
          <w:rFonts w:ascii="Arial" w:hAnsi="Arial" w:cs="Arial"/>
          <w:sz w:val="22"/>
          <w:szCs w:val="22"/>
        </w:rPr>
        <w:t>,</w:t>
      </w:r>
      <w:r w:rsidRPr="3CC6EC24">
        <w:rPr>
          <w:rFonts w:ascii="Arial" w:hAnsi="Arial" w:cs="Arial"/>
          <w:sz w:val="22"/>
          <w:szCs w:val="22"/>
        </w:rPr>
        <w:t xml:space="preserve"> ning </w:t>
      </w:r>
      <w:r w:rsidRPr="2A392B95">
        <w:rPr>
          <w:rFonts w:ascii="Arial" w:hAnsi="Arial" w:cs="Arial"/>
          <w:sz w:val="22"/>
          <w:szCs w:val="22"/>
        </w:rPr>
        <w:t>vajaduse</w:t>
      </w:r>
      <w:r>
        <w:rPr>
          <w:rFonts w:ascii="Arial" w:hAnsi="Arial" w:cs="Arial"/>
          <w:sz w:val="22"/>
          <w:szCs w:val="22"/>
        </w:rPr>
        <w:t xml:space="preserve"> korra</w:t>
      </w:r>
      <w:r w:rsidRPr="2A392B95">
        <w:rPr>
          <w:rFonts w:ascii="Arial" w:hAnsi="Arial" w:cs="Arial"/>
          <w:sz w:val="22"/>
          <w:szCs w:val="22"/>
        </w:rPr>
        <w:t>l</w:t>
      </w:r>
      <w:r w:rsidRPr="3CC6EC24">
        <w:rPr>
          <w:rFonts w:ascii="Arial" w:hAnsi="Arial" w:cs="Arial"/>
          <w:sz w:val="22"/>
          <w:szCs w:val="22"/>
        </w:rPr>
        <w:t xml:space="preserve"> soovitusi projekti täiendamiseks.</w:t>
      </w:r>
    </w:p>
    <w:p w14:paraId="63C563A7" w14:textId="77777777" w:rsidR="00706C96" w:rsidRDefault="00706C96" w:rsidP="00706C96">
      <w:pPr>
        <w:pStyle w:val="Normaallaadveeb"/>
        <w:spacing w:before="0" w:after="0" w:afterAutospacing="0"/>
        <w:jc w:val="both"/>
        <w:rPr>
          <w:rFonts w:ascii="Arial" w:hAnsi="Arial" w:cs="Arial"/>
          <w:sz w:val="22"/>
          <w:szCs w:val="22"/>
        </w:rPr>
      </w:pPr>
    </w:p>
    <w:p w14:paraId="268CF7A7" w14:textId="37FEF0A3" w:rsidR="00706C96" w:rsidRDefault="00706C96" w:rsidP="00706C96">
      <w:pPr>
        <w:pStyle w:val="Normaallaadveeb"/>
        <w:spacing w:before="0" w:after="0" w:afterAutospacing="0"/>
        <w:jc w:val="both"/>
        <w:rPr>
          <w:rFonts w:ascii="Arial" w:hAnsi="Arial" w:cs="Arial"/>
          <w:sz w:val="22"/>
          <w:szCs w:val="22"/>
        </w:rPr>
      </w:pPr>
      <w:r w:rsidRPr="17D79056">
        <w:rPr>
          <w:rFonts w:ascii="Arial" w:hAnsi="Arial" w:cs="Arial"/>
          <w:sz w:val="22"/>
          <w:szCs w:val="22"/>
        </w:rPr>
        <w:t xml:space="preserve">(6) Eelnõustamist </w:t>
      </w:r>
      <w:r>
        <w:rPr>
          <w:rFonts w:ascii="Arial" w:hAnsi="Arial" w:cs="Arial"/>
          <w:sz w:val="22"/>
          <w:szCs w:val="22"/>
        </w:rPr>
        <w:t>korraldab</w:t>
      </w:r>
      <w:r w:rsidRPr="17D79056">
        <w:rPr>
          <w:rFonts w:ascii="Arial" w:hAnsi="Arial" w:cs="Arial"/>
          <w:sz w:val="22"/>
          <w:szCs w:val="22"/>
        </w:rPr>
        <w:t xml:space="preserve"> programmi elluviija. Eelnõustamise algatamiseks pöördub taotleja programmi elluviija poole, sealhulgas esitab kirjalikult kavandatava projekti kirjelduse. Eelnõustamine tuleb algatada vähemalt kaks nädalat enne taotlusvooru tähtpäeva.</w:t>
      </w:r>
    </w:p>
    <w:p w14:paraId="0905906C" w14:textId="77777777" w:rsidR="00706C96" w:rsidRDefault="00706C96" w:rsidP="00706C96">
      <w:pPr>
        <w:pStyle w:val="Normaallaadveeb"/>
        <w:spacing w:before="0" w:after="0" w:afterAutospacing="0"/>
        <w:jc w:val="both"/>
        <w:rPr>
          <w:rFonts w:ascii="Arial" w:hAnsi="Arial" w:cs="Arial"/>
          <w:sz w:val="22"/>
          <w:szCs w:val="22"/>
        </w:rPr>
      </w:pPr>
    </w:p>
    <w:p w14:paraId="35822F0A" w14:textId="0B13CE8C" w:rsidR="00706C96" w:rsidRDefault="00706C96" w:rsidP="00706C96">
      <w:pPr>
        <w:pStyle w:val="Normaallaadveeb"/>
        <w:spacing w:before="0" w:after="0" w:afterAutospacing="0"/>
        <w:jc w:val="both"/>
        <w:rPr>
          <w:rFonts w:ascii="Arial" w:hAnsi="Arial" w:cs="Arial"/>
          <w:color w:val="000000" w:themeColor="text1"/>
          <w:sz w:val="22"/>
          <w:szCs w:val="22"/>
        </w:rPr>
      </w:pPr>
      <w:r w:rsidRPr="3CC6EC24">
        <w:rPr>
          <w:rFonts w:ascii="Arial" w:hAnsi="Arial" w:cs="Arial"/>
          <w:sz w:val="22"/>
          <w:szCs w:val="22"/>
        </w:rPr>
        <w:t xml:space="preserve">(7) </w:t>
      </w:r>
      <w:r w:rsidRPr="3CC6EC24">
        <w:rPr>
          <w:rFonts w:ascii="Arial" w:hAnsi="Arial" w:cs="Arial"/>
          <w:color w:val="000000" w:themeColor="text1"/>
          <w:sz w:val="22"/>
          <w:szCs w:val="22"/>
        </w:rPr>
        <w:t>Programmi elluviija registreerib eelnõustamise läbinud projektid</w:t>
      </w:r>
      <w:r>
        <w:rPr>
          <w:rFonts w:ascii="Arial" w:hAnsi="Arial" w:cs="Arial"/>
          <w:color w:val="000000" w:themeColor="text1"/>
          <w:sz w:val="22"/>
          <w:szCs w:val="22"/>
        </w:rPr>
        <w:t>,</w:t>
      </w:r>
      <w:r w:rsidRPr="3CC6EC24">
        <w:rPr>
          <w:rFonts w:ascii="Arial" w:hAnsi="Arial" w:cs="Arial"/>
          <w:color w:val="000000" w:themeColor="text1"/>
          <w:sz w:val="22"/>
          <w:szCs w:val="22"/>
        </w:rPr>
        <w:t xml:space="preserve"> andes neile unikaalse tunnuse</w:t>
      </w:r>
      <w:r>
        <w:rPr>
          <w:rFonts w:ascii="Arial" w:hAnsi="Arial" w:cs="Arial"/>
          <w:color w:val="000000" w:themeColor="text1"/>
          <w:sz w:val="22"/>
          <w:szCs w:val="22"/>
        </w:rPr>
        <w:t>,</w:t>
      </w:r>
      <w:r w:rsidRPr="3CC6EC24">
        <w:rPr>
          <w:rFonts w:ascii="Arial" w:hAnsi="Arial" w:cs="Arial"/>
          <w:color w:val="000000" w:themeColor="text1"/>
          <w:sz w:val="22"/>
          <w:szCs w:val="22"/>
        </w:rPr>
        <w:t xml:space="preserve"> ja esitab rakendusüksusele eelnõustamise läbinud projektide nimekirja taotlusvooru </w:t>
      </w:r>
      <w:r w:rsidR="00994805" w:rsidRPr="00994805">
        <w:rPr>
          <w:rFonts w:ascii="Arial" w:hAnsi="Arial" w:cs="Arial"/>
          <w:color w:val="000000" w:themeColor="text1"/>
          <w:sz w:val="22"/>
          <w:szCs w:val="22"/>
        </w:rPr>
        <w:t>tähtpäevale järgneval tööpäeval</w:t>
      </w:r>
      <w:r w:rsidRPr="3CC6EC24">
        <w:rPr>
          <w:rFonts w:ascii="Arial" w:hAnsi="Arial" w:cs="Arial"/>
          <w:color w:val="000000" w:themeColor="text1"/>
          <w:sz w:val="22"/>
          <w:szCs w:val="22"/>
        </w:rPr>
        <w:t>.</w:t>
      </w:r>
    </w:p>
    <w:p w14:paraId="5E536820" w14:textId="77777777" w:rsidR="00706C96" w:rsidRPr="007868C1" w:rsidRDefault="00706C96" w:rsidP="00706C96">
      <w:pPr>
        <w:pStyle w:val="Normaallaadveeb"/>
        <w:spacing w:before="0" w:after="0" w:afterAutospacing="0"/>
        <w:jc w:val="both"/>
        <w:rPr>
          <w:rFonts w:ascii="Arial" w:hAnsi="Arial" w:cs="Arial"/>
          <w:iCs/>
          <w:sz w:val="22"/>
          <w:szCs w:val="22"/>
        </w:rPr>
      </w:pPr>
    </w:p>
    <w:p w14:paraId="40CE7721" w14:textId="77777777" w:rsidR="00706C96" w:rsidRPr="007868C1" w:rsidRDefault="00706C96" w:rsidP="00706C96">
      <w:pPr>
        <w:pStyle w:val="Normaallaadveeb"/>
        <w:spacing w:before="0" w:after="0" w:afterAutospacing="0"/>
        <w:jc w:val="both"/>
        <w:rPr>
          <w:rFonts w:ascii="Arial" w:hAnsi="Arial" w:cs="Arial"/>
          <w:i/>
          <w:color w:val="000000"/>
          <w:sz w:val="22"/>
          <w:szCs w:val="22"/>
        </w:rPr>
      </w:pPr>
      <w:r w:rsidRPr="0D942C3E">
        <w:rPr>
          <w:rFonts w:ascii="Arial" w:hAnsi="Arial" w:cs="Arial"/>
          <w:b/>
          <w:color w:val="000000" w:themeColor="text1"/>
          <w:sz w:val="22"/>
          <w:szCs w:val="22"/>
        </w:rPr>
        <w:t>§ 20. Taotleja, partneri</w:t>
      </w:r>
      <w:r>
        <w:rPr>
          <w:rFonts w:ascii="Arial" w:hAnsi="Arial" w:cs="Arial"/>
          <w:b/>
          <w:color w:val="000000" w:themeColor="text1"/>
          <w:sz w:val="22"/>
          <w:szCs w:val="22"/>
        </w:rPr>
        <w:t xml:space="preserve"> ja </w:t>
      </w:r>
      <w:r w:rsidRPr="0D942C3E">
        <w:rPr>
          <w:rFonts w:ascii="Arial" w:hAnsi="Arial" w:cs="Arial"/>
          <w:b/>
          <w:color w:val="000000" w:themeColor="text1"/>
          <w:sz w:val="22"/>
          <w:szCs w:val="22"/>
        </w:rPr>
        <w:t xml:space="preserve">taotluse nõuetele vastavaks tunnistamine </w:t>
      </w:r>
    </w:p>
    <w:p w14:paraId="4BBD0F38" w14:textId="77777777" w:rsidR="00706C96" w:rsidRPr="007868C1" w:rsidRDefault="00706C96" w:rsidP="00706C96">
      <w:pPr>
        <w:pStyle w:val="Normaallaadveeb"/>
        <w:tabs>
          <w:tab w:val="left" w:pos="426"/>
        </w:tabs>
        <w:spacing w:before="0" w:after="0" w:afterAutospacing="0"/>
        <w:jc w:val="both"/>
        <w:rPr>
          <w:rFonts w:ascii="Arial" w:hAnsi="Arial" w:cs="Arial"/>
          <w:sz w:val="22"/>
          <w:szCs w:val="22"/>
        </w:rPr>
      </w:pPr>
    </w:p>
    <w:p w14:paraId="2EFDB634" w14:textId="77777777" w:rsidR="00706C96" w:rsidRPr="007868C1" w:rsidRDefault="00706C96" w:rsidP="00706C96">
      <w:pPr>
        <w:pStyle w:val="Normaallaadveeb"/>
        <w:tabs>
          <w:tab w:val="left" w:pos="426"/>
        </w:tabs>
        <w:spacing w:before="0" w:after="0" w:afterAutospacing="0"/>
        <w:jc w:val="both"/>
        <w:rPr>
          <w:rFonts w:ascii="Arial" w:hAnsi="Arial" w:cs="Arial"/>
          <w:i/>
          <w:sz w:val="22"/>
          <w:szCs w:val="22"/>
        </w:rPr>
      </w:pPr>
      <w:r w:rsidRPr="007868C1">
        <w:rPr>
          <w:rFonts w:ascii="Arial" w:hAnsi="Arial" w:cs="Arial"/>
          <w:sz w:val="22"/>
          <w:szCs w:val="22"/>
        </w:rPr>
        <w:t>(1) Taotluse nõuetele vastavuse tuvastamine toimub vastavalt ühendmääruse §-s 6 ja käesoleva</w:t>
      </w:r>
      <w:r>
        <w:rPr>
          <w:rFonts w:ascii="Arial" w:hAnsi="Arial" w:cs="Arial"/>
          <w:sz w:val="22"/>
          <w:szCs w:val="22"/>
        </w:rPr>
        <w:t>s</w:t>
      </w:r>
      <w:r w:rsidRPr="007868C1">
        <w:rPr>
          <w:rFonts w:ascii="Arial" w:hAnsi="Arial" w:cs="Arial"/>
          <w:sz w:val="22"/>
          <w:szCs w:val="22"/>
        </w:rPr>
        <w:t xml:space="preserve"> määruse</w:t>
      </w:r>
      <w:r>
        <w:rPr>
          <w:rFonts w:ascii="Arial" w:hAnsi="Arial" w:cs="Arial"/>
          <w:sz w:val="22"/>
          <w:szCs w:val="22"/>
        </w:rPr>
        <w:t xml:space="preserve">s </w:t>
      </w:r>
      <w:r w:rsidRPr="007868C1">
        <w:rPr>
          <w:rFonts w:ascii="Arial" w:hAnsi="Arial" w:cs="Arial"/>
          <w:sz w:val="22"/>
          <w:szCs w:val="22"/>
        </w:rPr>
        <w:t>sätestatule.</w:t>
      </w:r>
    </w:p>
    <w:p w14:paraId="5643C115" w14:textId="77777777" w:rsidR="00706C96" w:rsidRPr="007868C1" w:rsidRDefault="00706C96" w:rsidP="00706C96">
      <w:pPr>
        <w:pStyle w:val="Normaallaadveeb"/>
        <w:spacing w:before="0" w:after="0" w:afterAutospacing="0"/>
        <w:jc w:val="both"/>
        <w:rPr>
          <w:rFonts w:ascii="Arial" w:hAnsi="Arial" w:cs="Arial"/>
          <w:sz w:val="22"/>
          <w:szCs w:val="22"/>
        </w:rPr>
      </w:pPr>
    </w:p>
    <w:p w14:paraId="00531474" w14:textId="77777777" w:rsidR="00706C96" w:rsidRPr="007868C1" w:rsidRDefault="00706C96" w:rsidP="00706C96">
      <w:pPr>
        <w:pStyle w:val="Loendilik"/>
        <w:tabs>
          <w:tab w:val="left" w:pos="426"/>
        </w:tabs>
        <w:spacing w:after="0" w:line="240" w:lineRule="auto"/>
        <w:ind w:left="0"/>
        <w:jc w:val="both"/>
        <w:rPr>
          <w:rFonts w:ascii="Arial" w:hAnsi="Arial" w:cs="Arial"/>
          <w:color w:val="000000"/>
          <w:lang w:eastAsia="et-EE"/>
        </w:rPr>
      </w:pPr>
      <w:r w:rsidRPr="007868C1">
        <w:rPr>
          <w:rFonts w:ascii="Arial" w:hAnsi="Arial" w:cs="Arial"/>
          <w:color w:val="000000"/>
          <w:lang w:eastAsia="et-EE"/>
        </w:rPr>
        <w:t>(2) Rakendusüksus tunnistab taotleja</w:t>
      </w:r>
      <w:r>
        <w:rPr>
          <w:rFonts w:ascii="Arial" w:hAnsi="Arial" w:cs="Arial"/>
          <w:color w:val="000000"/>
          <w:lang w:eastAsia="et-EE"/>
        </w:rPr>
        <w:t>, partneri</w:t>
      </w:r>
      <w:r w:rsidRPr="007868C1">
        <w:rPr>
          <w:rFonts w:ascii="Arial" w:hAnsi="Arial" w:cs="Arial"/>
          <w:color w:val="000000"/>
          <w:lang w:eastAsia="et-EE"/>
        </w:rPr>
        <w:t xml:space="preserve"> ja </w:t>
      </w:r>
      <w:r>
        <w:rPr>
          <w:rFonts w:ascii="Arial" w:hAnsi="Arial" w:cs="Arial"/>
          <w:color w:val="000000"/>
          <w:lang w:eastAsia="et-EE"/>
        </w:rPr>
        <w:t>taotluse</w:t>
      </w:r>
      <w:r w:rsidRPr="007868C1">
        <w:rPr>
          <w:rFonts w:ascii="Arial" w:hAnsi="Arial" w:cs="Arial"/>
          <w:color w:val="000000"/>
          <w:lang w:eastAsia="et-EE"/>
        </w:rPr>
        <w:t xml:space="preserve"> nõuetele vastavaks juhul, kui nad </w:t>
      </w:r>
      <w:r>
        <w:rPr>
          <w:rFonts w:ascii="Arial" w:hAnsi="Arial" w:cs="Arial"/>
          <w:color w:val="000000"/>
          <w:lang w:eastAsia="et-EE"/>
        </w:rPr>
        <w:t xml:space="preserve">vastavad määruses </w:t>
      </w:r>
      <w:r w:rsidRPr="0087040B">
        <w:rPr>
          <w:rFonts w:ascii="Arial" w:hAnsi="Arial" w:cs="Arial"/>
          <w:color w:val="000000"/>
          <w:lang w:eastAsia="et-EE"/>
        </w:rPr>
        <w:t>sätestatud</w:t>
      </w:r>
      <w:r w:rsidRPr="007868C1">
        <w:rPr>
          <w:rFonts w:ascii="Arial" w:hAnsi="Arial" w:cs="Arial"/>
          <w:color w:val="000000"/>
          <w:lang w:eastAsia="et-EE"/>
        </w:rPr>
        <w:t xml:space="preserve"> nõuetele. </w:t>
      </w:r>
    </w:p>
    <w:p w14:paraId="0E44671B" w14:textId="77777777" w:rsidR="00706C96" w:rsidRDefault="00706C96" w:rsidP="00706C96">
      <w:pPr>
        <w:pStyle w:val="Loendilik"/>
        <w:tabs>
          <w:tab w:val="left" w:pos="426"/>
        </w:tabs>
        <w:spacing w:after="0" w:line="240" w:lineRule="auto"/>
        <w:ind w:left="0"/>
        <w:jc w:val="both"/>
        <w:rPr>
          <w:rFonts w:ascii="Arial" w:hAnsi="Arial" w:cs="Arial"/>
          <w:color w:val="000000"/>
          <w:lang w:eastAsia="et-EE"/>
        </w:rPr>
      </w:pPr>
    </w:p>
    <w:p w14:paraId="71343CCA" w14:textId="11E77B1F" w:rsidR="00706C96" w:rsidRDefault="00706C96" w:rsidP="00706C96">
      <w:pPr>
        <w:jc w:val="both"/>
        <w:rPr>
          <w:rFonts w:cs="Arial"/>
          <w:bCs/>
          <w:lang w:eastAsia="et-EE"/>
        </w:rPr>
      </w:pPr>
      <w:r w:rsidRPr="0D942C3E">
        <w:rPr>
          <w:rFonts w:cs="Arial"/>
          <w:lang w:eastAsia="et-EE"/>
        </w:rPr>
        <w:t xml:space="preserve">(3) </w:t>
      </w:r>
      <w:r w:rsidRPr="21563DB5">
        <w:rPr>
          <w:rFonts w:cs="Arial"/>
          <w:lang w:eastAsia="et-EE"/>
        </w:rPr>
        <w:t>R</w:t>
      </w:r>
      <w:r>
        <w:rPr>
          <w:rFonts w:cs="Arial"/>
          <w:bCs/>
          <w:lang w:eastAsia="et-EE"/>
        </w:rPr>
        <w:t xml:space="preserve">akendusüksus hindab taotleja ja partneri vastavaks tunnistamisel nende vastavust </w:t>
      </w:r>
      <w:r w:rsidR="00AD10D9">
        <w:rPr>
          <w:rFonts w:cs="Arial"/>
          <w:bCs/>
          <w:lang w:eastAsia="et-EE"/>
        </w:rPr>
        <w:t>§-s 2 nimetatud</w:t>
      </w:r>
      <w:r>
        <w:rPr>
          <w:rFonts w:cs="Arial"/>
          <w:bCs/>
          <w:lang w:eastAsia="et-EE"/>
        </w:rPr>
        <w:t xml:space="preserve"> reeglitele.</w:t>
      </w:r>
    </w:p>
    <w:p w14:paraId="7C0D129D" w14:textId="77777777" w:rsidR="00706C96" w:rsidRPr="007868C1" w:rsidRDefault="00706C96" w:rsidP="00706C96">
      <w:pPr>
        <w:pStyle w:val="Loendilik"/>
        <w:tabs>
          <w:tab w:val="left" w:pos="426"/>
        </w:tabs>
        <w:spacing w:after="0" w:line="240" w:lineRule="auto"/>
        <w:ind w:left="0"/>
        <w:jc w:val="both"/>
        <w:rPr>
          <w:rFonts w:ascii="Arial" w:hAnsi="Arial" w:cs="Arial"/>
          <w:color w:val="000000"/>
          <w:lang w:eastAsia="et-EE"/>
        </w:rPr>
      </w:pPr>
    </w:p>
    <w:p w14:paraId="1C8FFF68" w14:textId="1177B246" w:rsidR="00706C96" w:rsidRPr="00A95D3A" w:rsidRDefault="00706C96" w:rsidP="00706C96">
      <w:pPr>
        <w:jc w:val="both"/>
        <w:rPr>
          <w:rFonts w:cs="Arial"/>
          <w:i/>
          <w:iCs/>
          <w:lang w:eastAsia="et-EE"/>
        </w:rPr>
      </w:pPr>
      <w:r w:rsidRPr="00A95D3A">
        <w:rPr>
          <w:rFonts w:cs="Arial"/>
          <w:b/>
          <w:bCs/>
          <w:lang w:eastAsia="et-EE"/>
        </w:rPr>
        <w:t xml:space="preserve">§ </w:t>
      </w:r>
      <w:r>
        <w:rPr>
          <w:rFonts w:cs="Arial"/>
          <w:b/>
          <w:bCs/>
          <w:lang w:eastAsia="et-EE"/>
        </w:rPr>
        <w:t>21</w:t>
      </w:r>
      <w:r w:rsidRPr="00A95D3A">
        <w:rPr>
          <w:rFonts w:cs="Arial"/>
          <w:b/>
          <w:bCs/>
          <w:lang w:eastAsia="et-EE"/>
        </w:rPr>
        <w:t xml:space="preserve">. </w:t>
      </w:r>
      <w:r>
        <w:rPr>
          <w:rFonts w:cs="Arial"/>
          <w:b/>
          <w:bCs/>
          <w:lang w:eastAsia="et-EE"/>
        </w:rPr>
        <w:t>Taotluste</w:t>
      </w:r>
      <w:r w:rsidRPr="00A95D3A">
        <w:rPr>
          <w:rFonts w:cs="Arial"/>
          <w:b/>
          <w:bCs/>
          <w:lang w:eastAsia="et-EE"/>
        </w:rPr>
        <w:t xml:space="preserve"> hindamine ning valikukriteeriumid ja -metoodika</w:t>
      </w:r>
    </w:p>
    <w:p w14:paraId="5B4601AF" w14:textId="77777777" w:rsidR="00706C96" w:rsidRPr="00A95D3A" w:rsidRDefault="00706C96" w:rsidP="00706C96">
      <w:pPr>
        <w:jc w:val="both"/>
        <w:rPr>
          <w:rFonts w:cs="Arial"/>
          <w:i/>
          <w:lang w:eastAsia="et-EE"/>
        </w:rPr>
      </w:pPr>
    </w:p>
    <w:p w14:paraId="27BB8CAA" w14:textId="42249BBE" w:rsidR="00706C96" w:rsidRPr="00300897" w:rsidRDefault="00706C96" w:rsidP="00706C96">
      <w:pPr>
        <w:mirrorIndents/>
        <w:jc w:val="both"/>
        <w:rPr>
          <w:rFonts w:cs="Arial"/>
          <w:color w:val="000000" w:themeColor="text1"/>
          <w:lang w:eastAsia="et-EE"/>
        </w:rPr>
      </w:pPr>
      <w:r w:rsidRPr="00300897">
        <w:rPr>
          <w:rFonts w:cs="Arial"/>
          <w:color w:val="202020"/>
          <w:shd w:val="clear" w:color="auto" w:fill="FFFFFF"/>
        </w:rPr>
        <w:t>(1) P</w:t>
      </w:r>
      <w:r w:rsidRPr="00300897">
        <w:rPr>
          <w:rFonts w:eastAsia="Calibri" w:cs="Arial"/>
          <w:color w:val="202020"/>
        </w:rPr>
        <w:t>aragrahvi 6 kohase projekti taotlusi hinnatakse järgmiste valikukriteeriumite alusel, mille osakaalud koondhindest on järgmised:</w:t>
      </w:r>
    </w:p>
    <w:p w14:paraId="6110136C" w14:textId="7897ECD5" w:rsidR="00706C96" w:rsidRPr="00300897" w:rsidRDefault="00706C96" w:rsidP="00706C96">
      <w:pPr>
        <w:mirrorIndents/>
        <w:jc w:val="both"/>
        <w:rPr>
          <w:rFonts w:cs="Arial"/>
          <w:lang w:eastAsia="et-EE"/>
        </w:rPr>
      </w:pPr>
      <w:r w:rsidRPr="00300897">
        <w:rPr>
          <w:rFonts w:cs="Arial"/>
        </w:rPr>
        <w:t>1) 30 protsenti koondhindest moodustab projekti eeldatav mõju</w:t>
      </w:r>
      <w:r w:rsidRPr="00300897">
        <w:rPr>
          <w:rFonts w:cs="Arial"/>
          <w:lang w:eastAsia="et-EE"/>
        </w:rPr>
        <w:t>, sealhulgas</w:t>
      </w:r>
      <w:r w:rsidRPr="00300897">
        <w:rPr>
          <w:rFonts w:eastAsia="Calibri" w:cs="Arial"/>
          <w:color w:val="000000" w:themeColor="text1"/>
        </w:rPr>
        <w:t xml:space="preserve"> kooskõla valdkondlike arengukavadega, mõju rakenduskava erieesmärgi ja meetme eesmärkide saavutamisele ning vastavus </w:t>
      </w:r>
      <w:r w:rsidRPr="00300897">
        <w:rPr>
          <w:rFonts w:cs="Arial"/>
          <w:lang w:eastAsia="et-EE"/>
        </w:rPr>
        <w:t>§-s 4 nimetatud eesmärgile ja tulemusele</w:t>
      </w:r>
      <w:r w:rsidR="00AB3A20">
        <w:rPr>
          <w:rFonts w:cs="Arial"/>
          <w:lang w:eastAsia="et-EE"/>
        </w:rPr>
        <w:t>;</w:t>
      </w:r>
    </w:p>
    <w:p w14:paraId="40C602E1" w14:textId="77777777" w:rsidR="00706C96" w:rsidRPr="00300897" w:rsidRDefault="00706C96" w:rsidP="00706C96">
      <w:pPr>
        <w:mirrorIndents/>
        <w:jc w:val="both"/>
        <w:rPr>
          <w:rFonts w:cs="Arial"/>
          <w:color w:val="202020"/>
          <w:shd w:val="clear" w:color="auto" w:fill="FFFFFF"/>
        </w:rPr>
      </w:pPr>
      <w:r w:rsidRPr="00300897">
        <w:rPr>
          <w:rFonts w:cs="Arial"/>
        </w:rPr>
        <w:t xml:space="preserve">2) 25 protsenti koondhindest moodustab </w:t>
      </w:r>
      <w:r w:rsidRPr="00300897">
        <w:rPr>
          <w:rFonts w:cs="Arial"/>
          <w:color w:val="202020"/>
          <w:shd w:val="clear" w:color="auto" w:fill="FFFFFF"/>
        </w:rPr>
        <w:t xml:space="preserve">projekti </w:t>
      </w:r>
      <w:r w:rsidRPr="00300897">
        <w:rPr>
          <w:rFonts w:cs="Arial"/>
          <w:color w:val="202020"/>
        </w:rPr>
        <w:t xml:space="preserve">põhjendatus, </w:t>
      </w:r>
      <w:r w:rsidRPr="00300897">
        <w:rPr>
          <w:rFonts w:cs="Arial"/>
          <w:lang w:eastAsia="et-EE"/>
        </w:rPr>
        <w:t xml:space="preserve">sealhulgas </w:t>
      </w:r>
      <w:r w:rsidRPr="00300897">
        <w:rPr>
          <w:rFonts w:cs="Arial"/>
          <w:color w:val="202020"/>
          <w:shd w:val="clear" w:color="auto" w:fill="FFFFFF"/>
        </w:rPr>
        <w:t xml:space="preserve">ettevalmistuse kvaliteet, </w:t>
      </w:r>
      <w:r w:rsidRPr="00300897">
        <w:rPr>
          <w:rFonts w:cs="Arial"/>
          <w:color w:val="202020"/>
        </w:rPr>
        <w:t xml:space="preserve">tulemuste saavutamise realistlikkus, tegevuste põhjendatus, </w:t>
      </w:r>
      <w:r w:rsidRPr="00300897">
        <w:rPr>
          <w:rFonts w:cs="Arial"/>
          <w:color w:val="202020"/>
          <w:lang w:eastAsia="et-EE"/>
        </w:rPr>
        <w:t>planeeritud tulemuste saavutamiseks kavandatud tegevuste tõhusus ja tegevuste ajakava realistlikkus</w:t>
      </w:r>
      <w:r w:rsidRPr="00300897">
        <w:rPr>
          <w:rFonts w:cs="Arial"/>
          <w:color w:val="202020"/>
          <w:shd w:val="clear" w:color="auto" w:fill="FFFFFF"/>
        </w:rPr>
        <w:t xml:space="preserve"> </w:t>
      </w:r>
      <w:r w:rsidRPr="00300897">
        <w:rPr>
          <w:rFonts w:cs="Arial"/>
          <w:lang w:eastAsia="et-EE"/>
        </w:rPr>
        <w:t>ning eelarve põhjendatus</w:t>
      </w:r>
      <w:r w:rsidRPr="00300897">
        <w:rPr>
          <w:rFonts w:cs="Arial"/>
          <w:color w:val="202020"/>
        </w:rPr>
        <w:t>;</w:t>
      </w:r>
    </w:p>
    <w:p w14:paraId="07695A1E" w14:textId="77777777" w:rsidR="00706C96" w:rsidRPr="00300897" w:rsidRDefault="00706C96" w:rsidP="00706C96">
      <w:pPr>
        <w:pStyle w:val="pf0"/>
        <w:spacing w:before="0" w:beforeAutospacing="0" w:after="0" w:afterAutospacing="0"/>
        <w:jc w:val="both"/>
        <w:rPr>
          <w:rFonts w:ascii="Arial" w:hAnsi="Arial" w:cs="Arial"/>
          <w:sz w:val="22"/>
          <w:szCs w:val="22"/>
        </w:rPr>
      </w:pPr>
      <w:r w:rsidRPr="00300897">
        <w:rPr>
          <w:rFonts w:ascii="Arial" w:hAnsi="Arial" w:cs="Arial"/>
          <w:sz w:val="22"/>
          <w:szCs w:val="22"/>
        </w:rPr>
        <w:t xml:space="preserve">3) 15 protsenti koondhindest moodustab </w:t>
      </w:r>
      <w:r w:rsidRPr="00300897">
        <w:rPr>
          <w:rFonts w:ascii="Arial" w:hAnsi="Arial" w:cs="Arial"/>
          <w:color w:val="202020"/>
          <w:sz w:val="22"/>
          <w:szCs w:val="22"/>
          <w:shd w:val="clear" w:color="auto" w:fill="FFFFFF"/>
        </w:rPr>
        <w:t>projektis ettenähtud tegevuste ja lahenduste kuluefektiivsus, planeeritud eelarve realistlikkus ja mõistlikkus;</w:t>
      </w:r>
    </w:p>
    <w:p w14:paraId="6FB2E558" w14:textId="6BF2044F" w:rsidR="00706C96" w:rsidRPr="00300897" w:rsidRDefault="00706C96" w:rsidP="00706C96">
      <w:pPr>
        <w:pStyle w:val="pf0"/>
        <w:spacing w:before="0" w:beforeAutospacing="0" w:after="0" w:afterAutospacing="0"/>
        <w:jc w:val="both"/>
        <w:rPr>
          <w:rFonts w:ascii="Arial" w:hAnsi="Arial" w:cs="Arial"/>
          <w:sz w:val="22"/>
          <w:szCs w:val="22"/>
        </w:rPr>
      </w:pPr>
      <w:r w:rsidRPr="00300897">
        <w:rPr>
          <w:rFonts w:ascii="Arial" w:hAnsi="Arial" w:cs="Arial"/>
          <w:sz w:val="22"/>
          <w:szCs w:val="22"/>
        </w:rPr>
        <w:t xml:space="preserve">4) 25 protsenti koondhindest moodustab suutlikkus </w:t>
      </w:r>
      <w:r w:rsidRPr="00300897">
        <w:rPr>
          <w:rFonts w:ascii="Arial" w:hAnsi="Arial" w:cs="Arial"/>
          <w:color w:val="202020"/>
          <w:sz w:val="22"/>
          <w:szCs w:val="22"/>
        </w:rPr>
        <w:t xml:space="preserve">projekt ellu viia ning tagada tulemuste jätkusuutlikkus ja </w:t>
      </w:r>
      <w:proofErr w:type="spellStart"/>
      <w:r w:rsidRPr="00300897">
        <w:rPr>
          <w:rFonts w:ascii="Arial" w:hAnsi="Arial" w:cs="Arial"/>
          <w:color w:val="202020"/>
          <w:sz w:val="22"/>
          <w:szCs w:val="22"/>
        </w:rPr>
        <w:t>skaleerimine</w:t>
      </w:r>
      <w:proofErr w:type="spellEnd"/>
      <w:r w:rsidRPr="00300897">
        <w:rPr>
          <w:rFonts w:ascii="Arial" w:eastAsia="Calibri" w:hAnsi="Arial" w:cs="Arial"/>
          <w:sz w:val="22"/>
          <w:szCs w:val="22"/>
        </w:rPr>
        <w:t>,</w:t>
      </w:r>
      <w:r w:rsidRPr="00300897">
        <w:rPr>
          <w:rFonts w:ascii="Arial" w:hAnsi="Arial" w:cs="Arial"/>
          <w:color w:val="202020"/>
          <w:sz w:val="22"/>
          <w:szCs w:val="22"/>
        </w:rPr>
        <w:t xml:space="preserve"> sealhulgas </w:t>
      </w:r>
      <w:r w:rsidRPr="00300897">
        <w:rPr>
          <w:rFonts w:ascii="Arial" w:hAnsi="Arial" w:cs="Arial"/>
          <w:sz w:val="22"/>
          <w:szCs w:val="22"/>
        </w:rPr>
        <w:t xml:space="preserve">vajalike osapoolte kaasamine ja </w:t>
      </w:r>
      <w:r w:rsidRPr="00300897">
        <w:rPr>
          <w:rFonts w:ascii="Arial" w:hAnsi="Arial" w:cs="Arial"/>
          <w:color w:val="202020"/>
          <w:sz w:val="22"/>
          <w:szCs w:val="22"/>
          <w:shd w:val="clear" w:color="auto" w:fill="FFFFFF"/>
        </w:rPr>
        <w:lastRenderedPageBreak/>
        <w:t>projekti</w:t>
      </w:r>
      <w:r w:rsidRPr="00300897">
        <w:rPr>
          <w:rFonts w:ascii="Arial" w:hAnsi="Arial" w:cs="Arial"/>
          <w:color w:val="202020"/>
          <w:sz w:val="22"/>
          <w:szCs w:val="22"/>
        </w:rPr>
        <w:t>meeskonna</w:t>
      </w:r>
      <w:r w:rsidRPr="00300897">
        <w:rPr>
          <w:rFonts w:ascii="Arial" w:hAnsi="Arial" w:cs="Arial"/>
          <w:color w:val="202020"/>
          <w:sz w:val="22"/>
          <w:szCs w:val="22"/>
          <w:shd w:val="clear" w:color="auto" w:fill="FFFFFF"/>
        </w:rPr>
        <w:t xml:space="preserve"> võimekus, sealhulgas</w:t>
      </w:r>
      <w:r w:rsidRPr="00300897">
        <w:rPr>
          <w:rFonts w:ascii="Arial" w:hAnsi="Arial" w:cs="Arial"/>
          <w:b/>
          <w:bCs/>
          <w:color w:val="202020"/>
          <w:sz w:val="22"/>
          <w:szCs w:val="22"/>
          <w:shd w:val="clear" w:color="auto" w:fill="FFFFFF"/>
        </w:rPr>
        <w:t xml:space="preserve"> </w:t>
      </w:r>
      <w:r w:rsidRPr="00300897">
        <w:rPr>
          <w:rFonts w:ascii="Arial" w:hAnsi="Arial" w:cs="Arial"/>
          <w:color w:val="202020"/>
          <w:sz w:val="22"/>
          <w:szCs w:val="22"/>
        </w:rPr>
        <w:t>kogemus, organisatsioonilised ja tehnilised eeldused;</w:t>
      </w:r>
    </w:p>
    <w:p w14:paraId="3D1566DE" w14:textId="2647EFA6" w:rsidR="00706C96" w:rsidRPr="00300897" w:rsidRDefault="00706C96" w:rsidP="00706C96">
      <w:pPr>
        <w:pStyle w:val="Loendilik"/>
        <w:tabs>
          <w:tab w:val="left" w:pos="426"/>
        </w:tabs>
        <w:spacing w:after="0" w:line="240" w:lineRule="auto"/>
        <w:ind w:left="0"/>
        <w:jc w:val="both"/>
        <w:rPr>
          <w:rFonts w:ascii="Arial" w:hAnsi="Arial" w:cs="Arial"/>
        </w:rPr>
      </w:pPr>
      <w:r w:rsidRPr="00300897">
        <w:rPr>
          <w:rFonts w:ascii="Arial" w:hAnsi="Arial" w:cs="Arial"/>
          <w:color w:val="202020"/>
          <w:shd w:val="clear" w:color="auto" w:fill="FFFFFF"/>
        </w:rPr>
        <w:t xml:space="preserve">5) </w:t>
      </w:r>
      <w:r w:rsidRPr="00300897">
        <w:rPr>
          <w:rFonts w:ascii="Arial" w:hAnsi="Arial" w:cs="Arial"/>
        </w:rPr>
        <w:t xml:space="preserve">5 protsenti koondhindest moodustab </w:t>
      </w:r>
      <w:r w:rsidRPr="00300897">
        <w:rPr>
          <w:rFonts w:ascii="Arial" w:hAnsi="Arial" w:cs="Arial"/>
          <w:color w:val="202020"/>
          <w:shd w:val="clear" w:color="auto" w:fill="FFFFFF"/>
        </w:rPr>
        <w:t xml:space="preserve">projekti kooskõla </w:t>
      </w:r>
      <w:r w:rsidRPr="00300897">
        <w:rPr>
          <w:rFonts w:ascii="Arial" w:eastAsia="Times New Roman" w:hAnsi="Arial" w:cs="Arial"/>
          <w:lang w:eastAsia="et-EE"/>
        </w:rPr>
        <w:t>strateegia „Eesti 2035“</w:t>
      </w:r>
      <w:r w:rsidRPr="00300897">
        <w:rPr>
          <w:rFonts w:ascii="Arial" w:eastAsia="Times New Roman" w:hAnsi="Arial" w:cs="Arial"/>
          <w:bCs/>
          <w:lang w:eastAsia="et-EE"/>
        </w:rPr>
        <w:t xml:space="preserve"> </w:t>
      </w:r>
      <w:r w:rsidRPr="00300897">
        <w:rPr>
          <w:rFonts w:ascii="Arial" w:hAnsi="Arial" w:cs="Arial"/>
          <w:color w:val="202020"/>
          <w:shd w:val="clear" w:color="auto" w:fill="FFFFFF"/>
        </w:rPr>
        <w:t>aluspõhimõtete ja sihtidega ning panus § 4 lõigetes 5 ja 6 sätestatud horisontaalsete põhimõtete saavutamisse.</w:t>
      </w:r>
    </w:p>
    <w:p w14:paraId="79181CE6" w14:textId="77777777" w:rsidR="00706C96" w:rsidRPr="00300897" w:rsidRDefault="00706C96" w:rsidP="00706C96">
      <w:pPr>
        <w:pStyle w:val="Loendilik"/>
        <w:tabs>
          <w:tab w:val="left" w:pos="426"/>
        </w:tabs>
        <w:spacing w:after="0" w:line="240" w:lineRule="auto"/>
        <w:ind w:left="0"/>
        <w:jc w:val="both"/>
        <w:rPr>
          <w:rFonts w:ascii="Arial" w:hAnsi="Arial" w:cs="Arial"/>
        </w:rPr>
      </w:pPr>
    </w:p>
    <w:p w14:paraId="2D19A3FC" w14:textId="77777777" w:rsidR="00706C96" w:rsidRPr="00230D25" w:rsidRDefault="00706C96" w:rsidP="00706C96">
      <w:pPr>
        <w:tabs>
          <w:tab w:val="left" w:pos="426"/>
        </w:tabs>
        <w:jc w:val="both"/>
        <w:rPr>
          <w:rFonts w:cs="Arial"/>
          <w:lang w:eastAsia="et-EE"/>
        </w:rPr>
      </w:pPr>
      <w:r w:rsidRPr="00230D25">
        <w:rPr>
          <w:rFonts w:cs="Arial"/>
          <w:lang w:eastAsia="et-EE"/>
        </w:rPr>
        <w:t xml:space="preserve">(2) </w:t>
      </w:r>
      <w:r w:rsidRPr="0026366A">
        <w:rPr>
          <w:rFonts w:cs="Arial"/>
          <w:lang w:eastAsia="et-EE"/>
        </w:rPr>
        <w:t>Paragrahvi 12 kohase</w:t>
      </w:r>
      <w:r>
        <w:rPr>
          <w:rFonts w:cs="Arial"/>
          <w:lang w:eastAsia="et-EE"/>
        </w:rPr>
        <w:t xml:space="preserve"> projekti</w:t>
      </w:r>
      <w:r w:rsidRPr="0026366A">
        <w:rPr>
          <w:rFonts w:cs="Arial"/>
          <w:lang w:eastAsia="et-EE"/>
        </w:rPr>
        <w:t xml:space="preserve"> taotlusi hinnatakse</w:t>
      </w:r>
      <w:r w:rsidRPr="00230D25">
        <w:rPr>
          <w:rFonts w:cs="Arial"/>
          <w:lang w:eastAsia="et-EE"/>
        </w:rPr>
        <w:t xml:space="preserve"> järgmiste valikukriteeriumite alusel, mille osakaalud koondhindest on järgmised:</w:t>
      </w:r>
    </w:p>
    <w:p w14:paraId="4BB4BAE9" w14:textId="0E2CD82C" w:rsidR="00706C96" w:rsidRPr="000C5B97" w:rsidRDefault="00706C96" w:rsidP="00706C96">
      <w:pPr>
        <w:pStyle w:val="Loendilik"/>
        <w:tabs>
          <w:tab w:val="left" w:pos="426"/>
        </w:tabs>
        <w:spacing w:after="0" w:line="240" w:lineRule="auto"/>
        <w:ind w:left="0"/>
        <w:jc w:val="both"/>
        <w:rPr>
          <w:rFonts w:ascii="Arial" w:hAnsi="Arial" w:cs="Arial"/>
          <w:lang w:eastAsia="et-EE"/>
        </w:rPr>
      </w:pPr>
      <w:r w:rsidRPr="2C0B141E">
        <w:rPr>
          <w:rFonts w:ascii="Arial" w:hAnsi="Arial" w:cs="Arial"/>
          <w:lang w:eastAsia="et-EE"/>
        </w:rPr>
        <w:t>1) 15 protsenti koondhindest moodustab projekti eeldatav mõju, sealhulgas kooskõla valdkondlike arengukavadega, mõju rakenduskava erieesmärgi ja meetme eesmärkide saavutamisse ning vastavus §-s 4 nimetatud eesmärgile ja tulemusele;</w:t>
      </w:r>
    </w:p>
    <w:p w14:paraId="6F73579B" w14:textId="43B4E7C9" w:rsidR="00706C96" w:rsidRPr="000C5B97" w:rsidRDefault="00706C96" w:rsidP="00706C96">
      <w:pPr>
        <w:pStyle w:val="Loendilik"/>
        <w:tabs>
          <w:tab w:val="left" w:pos="426"/>
        </w:tabs>
        <w:spacing w:after="0" w:line="240" w:lineRule="auto"/>
        <w:ind w:left="0"/>
        <w:jc w:val="both"/>
        <w:rPr>
          <w:rFonts w:ascii="Arial" w:hAnsi="Arial" w:cs="Arial"/>
          <w:lang w:eastAsia="et-EE"/>
        </w:rPr>
      </w:pPr>
      <w:r w:rsidRPr="62CC1073">
        <w:rPr>
          <w:rFonts w:ascii="Arial" w:hAnsi="Arial" w:cs="Arial"/>
          <w:lang w:eastAsia="et-EE"/>
        </w:rPr>
        <w:t>2) 30 protsenti koondhindest moodustab projekti põhjendatus, sealhulgas ettevalmistuse kvaliteet, tulemuste saavutamise realistlikkus, tegevuste põhjendatus, planeeritud tulemuste saavutamiseks kavandatud tegevuste tõhusus ja tegevuste ajakava realistlikkus ning eelarve põhjendatus;</w:t>
      </w:r>
    </w:p>
    <w:p w14:paraId="36F4C2C8" w14:textId="77777777" w:rsidR="00706C96" w:rsidRPr="000C5B97" w:rsidRDefault="00706C96" w:rsidP="00706C96">
      <w:pPr>
        <w:pStyle w:val="Loendilik"/>
        <w:tabs>
          <w:tab w:val="left" w:pos="426"/>
        </w:tabs>
        <w:spacing w:after="0" w:line="240" w:lineRule="auto"/>
        <w:ind w:left="0"/>
        <w:jc w:val="both"/>
        <w:rPr>
          <w:rFonts w:ascii="Arial" w:hAnsi="Arial" w:cs="Arial"/>
          <w:lang w:eastAsia="et-EE"/>
        </w:rPr>
      </w:pPr>
      <w:r w:rsidRPr="000C5B97">
        <w:rPr>
          <w:rFonts w:ascii="Arial" w:hAnsi="Arial" w:cs="Arial"/>
          <w:lang w:eastAsia="et-EE"/>
        </w:rPr>
        <w:t xml:space="preserve">3) </w:t>
      </w:r>
      <w:r w:rsidRPr="6E6BF8F4">
        <w:rPr>
          <w:rFonts w:ascii="Arial" w:hAnsi="Arial" w:cs="Arial"/>
          <w:lang w:eastAsia="et-EE"/>
        </w:rPr>
        <w:t>20</w:t>
      </w:r>
      <w:r w:rsidRPr="000C5B97">
        <w:rPr>
          <w:rFonts w:ascii="Arial" w:hAnsi="Arial" w:cs="Arial"/>
          <w:lang w:eastAsia="et-EE"/>
        </w:rPr>
        <w:t xml:space="preserve"> protsenti koondhindest moodustab projekti</w:t>
      </w:r>
      <w:r>
        <w:rPr>
          <w:rFonts w:ascii="Arial" w:hAnsi="Arial" w:cs="Arial"/>
          <w:lang w:eastAsia="et-EE"/>
        </w:rPr>
        <w:t>s</w:t>
      </w:r>
      <w:r w:rsidRPr="000C5B97">
        <w:rPr>
          <w:rFonts w:ascii="Arial" w:hAnsi="Arial" w:cs="Arial"/>
          <w:lang w:eastAsia="et-EE"/>
        </w:rPr>
        <w:t xml:space="preserve"> ettenähtud tegevuste ja lahenduste kuluefektiivsus, planeeritud eelarve realistlikkus ja mõistlikkus; </w:t>
      </w:r>
    </w:p>
    <w:p w14:paraId="66E134AB" w14:textId="3E9C3FE3" w:rsidR="00706C96" w:rsidRPr="0087040B" w:rsidRDefault="00706C96" w:rsidP="00706C96">
      <w:pPr>
        <w:pStyle w:val="Loendilik"/>
        <w:tabs>
          <w:tab w:val="left" w:pos="426"/>
        </w:tabs>
        <w:spacing w:after="0" w:line="240" w:lineRule="auto"/>
        <w:ind w:left="0"/>
        <w:jc w:val="both"/>
        <w:rPr>
          <w:rFonts w:ascii="Arial" w:eastAsia="Calibri" w:hAnsi="Arial" w:cs="Arial"/>
        </w:rPr>
      </w:pPr>
      <w:r w:rsidRPr="2C0B141E">
        <w:rPr>
          <w:rFonts w:ascii="Arial" w:hAnsi="Arial" w:cs="Arial"/>
          <w:lang w:eastAsia="et-EE"/>
        </w:rPr>
        <w:t xml:space="preserve">4) 30 protsenti koondhindest moodustab </w:t>
      </w:r>
      <w:r w:rsidRPr="2C0B141E">
        <w:rPr>
          <w:rFonts w:ascii="Arial" w:eastAsia="Calibri" w:hAnsi="Arial" w:cs="Arial"/>
        </w:rPr>
        <w:t xml:space="preserve">suutlikkus projekt ellu viia ning tagada tulemuste jätkusuutlikkus ja </w:t>
      </w:r>
      <w:proofErr w:type="spellStart"/>
      <w:r w:rsidRPr="2C0B141E">
        <w:rPr>
          <w:rFonts w:ascii="Arial" w:eastAsia="Calibri" w:hAnsi="Arial" w:cs="Arial"/>
        </w:rPr>
        <w:t>skaleerimine</w:t>
      </w:r>
      <w:proofErr w:type="spellEnd"/>
      <w:r w:rsidRPr="2C0B141E">
        <w:rPr>
          <w:rFonts w:ascii="Arial" w:eastAsia="Calibri" w:hAnsi="Arial" w:cs="Arial"/>
        </w:rPr>
        <w:t>, sealhulgas vajalike osapoolte kaasamine ja projektimeeskonna võimekus, sealhulgas</w:t>
      </w:r>
      <w:r w:rsidRPr="2C0B141E">
        <w:rPr>
          <w:rFonts w:ascii="Arial" w:eastAsia="Calibri" w:hAnsi="Arial" w:cs="Arial"/>
          <w:b/>
          <w:bCs/>
        </w:rPr>
        <w:t xml:space="preserve"> </w:t>
      </w:r>
      <w:r w:rsidRPr="2C0B141E">
        <w:rPr>
          <w:rFonts w:ascii="Arial" w:eastAsia="Calibri" w:hAnsi="Arial" w:cs="Arial"/>
        </w:rPr>
        <w:t>kogemus, organisatsioonilised ja tehnilised eeldused;</w:t>
      </w:r>
    </w:p>
    <w:p w14:paraId="68AE5EEF" w14:textId="7387557F" w:rsidR="00706C96" w:rsidRPr="0087040B" w:rsidRDefault="00706C96" w:rsidP="00706C96">
      <w:pPr>
        <w:pStyle w:val="Loendilik"/>
        <w:tabs>
          <w:tab w:val="left" w:pos="426"/>
        </w:tabs>
        <w:spacing w:after="0" w:line="240" w:lineRule="auto"/>
        <w:ind w:left="0"/>
        <w:jc w:val="both"/>
        <w:rPr>
          <w:rFonts w:ascii="Arial" w:hAnsi="Arial" w:cs="Arial"/>
          <w:lang w:eastAsia="et-EE"/>
        </w:rPr>
      </w:pPr>
      <w:r w:rsidRPr="0087040B">
        <w:rPr>
          <w:rFonts w:ascii="Arial" w:hAnsi="Arial" w:cs="Arial"/>
          <w:lang w:eastAsia="et-EE"/>
        </w:rPr>
        <w:t>5) 5 protsenti koondhindest moodustab projekti kooskõla strateegia „Eesti 2035“ aluspõhimõtete ja sihtidega ning panus § 4 lõigetes </w:t>
      </w:r>
      <w:r>
        <w:rPr>
          <w:rFonts w:ascii="Arial" w:hAnsi="Arial" w:cs="Arial"/>
          <w:lang w:eastAsia="et-EE"/>
        </w:rPr>
        <w:t xml:space="preserve"> </w:t>
      </w:r>
      <w:r w:rsidRPr="0087040B">
        <w:rPr>
          <w:rFonts w:ascii="Arial" w:hAnsi="Arial" w:cs="Arial"/>
          <w:lang w:eastAsia="et-EE"/>
        </w:rPr>
        <w:t>5 ja 6 sätestatud horisontaalsete põhimõtete saavutamisse.</w:t>
      </w:r>
    </w:p>
    <w:p w14:paraId="047CD65D" w14:textId="77777777" w:rsidR="00706C96" w:rsidRPr="0087040B" w:rsidRDefault="00706C96" w:rsidP="00730AE8">
      <w:pPr>
        <w:pStyle w:val="Loendilik"/>
        <w:spacing w:after="0" w:line="240" w:lineRule="auto"/>
        <w:ind w:left="0"/>
        <w:mirrorIndents/>
        <w:jc w:val="both"/>
        <w:rPr>
          <w:rFonts w:ascii="Arial" w:hAnsi="Arial" w:cs="Arial"/>
          <w:color w:val="202020"/>
          <w:shd w:val="clear" w:color="auto" w:fill="FFFFFF"/>
        </w:rPr>
      </w:pPr>
    </w:p>
    <w:p w14:paraId="4438519A" w14:textId="77777777" w:rsidR="00706C96" w:rsidRPr="00833667" w:rsidRDefault="00706C96" w:rsidP="00706C96">
      <w:pPr>
        <w:pStyle w:val="Vahedeta"/>
        <w:tabs>
          <w:tab w:val="left" w:pos="426"/>
        </w:tabs>
        <w:contextualSpacing/>
        <w:mirrorIndents/>
        <w:jc w:val="both"/>
        <w:rPr>
          <w:rFonts w:ascii="Arial" w:hAnsi="Arial" w:cs="Arial"/>
          <w:lang w:eastAsia="et-EE"/>
        </w:rPr>
      </w:pPr>
      <w:r w:rsidRPr="6B1B5E2C">
        <w:rPr>
          <w:rFonts w:ascii="Arial" w:hAnsi="Arial" w:cs="Arial"/>
          <w:lang w:eastAsia="et-EE"/>
        </w:rPr>
        <w:t xml:space="preserve">(3) Nõuetele vastavaks tunnistatud taotluste hindamiseks moodustab valdkonna eest vastutav minister hindamiskomisjoni (edaspidi </w:t>
      </w:r>
      <w:r w:rsidRPr="6B1B5E2C">
        <w:rPr>
          <w:rFonts w:ascii="Arial" w:hAnsi="Arial" w:cs="Arial"/>
          <w:i/>
          <w:iCs/>
          <w:lang w:eastAsia="et-EE"/>
        </w:rPr>
        <w:t>komisjon</w:t>
      </w:r>
      <w:r w:rsidRPr="6B1B5E2C">
        <w:rPr>
          <w:rFonts w:ascii="Arial" w:hAnsi="Arial" w:cs="Arial"/>
          <w:lang w:eastAsia="et-EE"/>
        </w:rPr>
        <w:t xml:space="preserve">). Komisjoni liikmed peavad vastama ÜSS2021_2027 § 11 lõikes 2 sätestatud nõuetele </w:t>
      </w:r>
      <w:r>
        <w:rPr>
          <w:rFonts w:ascii="Arial" w:hAnsi="Arial" w:cs="Arial"/>
          <w:lang w:eastAsia="et-EE"/>
        </w:rPr>
        <w:t>ning kinnitama</w:t>
      </w:r>
      <w:r w:rsidRPr="6B1B5E2C">
        <w:rPr>
          <w:rFonts w:ascii="Arial" w:hAnsi="Arial" w:cs="Arial"/>
          <w:lang w:eastAsia="et-EE"/>
        </w:rPr>
        <w:t xml:space="preserve"> enne hindamist oma sõltumatust ja erapooletust vastava projekti hindamisel</w:t>
      </w:r>
      <w:r>
        <w:rPr>
          <w:rFonts w:ascii="Arial" w:hAnsi="Arial" w:cs="Arial"/>
          <w:lang w:eastAsia="et-EE"/>
        </w:rPr>
        <w:t>, samuti</w:t>
      </w:r>
      <w:r w:rsidRPr="6B1B5E2C">
        <w:rPr>
          <w:rFonts w:ascii="Arial" w:hAnsi="Arial" w:cs="Arial"/>
          <w:lang w:eastAsia="et-EE"/>
        </w:rPr>
        <w:t xml:space="preserve"> menetluse käigus taotleja kohta saadud teabe mitteavaldamist.</w:t>
      </w:r>
    </w:p>
    <w:p w14:paraId="3F9F540B" w14:textId="77777777" w:rsidR="00706C96" w:rsidRPr="00833667" w:rsidRDefault="00706C96" w:rsidP="00706C96">
      <w:pPr>
        <w:pStyle w:val="Vahedeta"/>
        <w:tabs>
          <w:tab w:val="left" w:pos="426"/>
        </w:tabs>
        <w:contextualSpacing/>
        <w:mirrorIndents/>
        <w:jc w:val="both"/>
        <w:rPr>
          <w:rFonts w:ascii="Arial" w:hAnsi="Arial" w:cs="Arial"/>
          <w:lang w:eastAsia="et-EE"/>
        </w:rPr>
      </w:pPr>
    </w:p>
    <w:p w14:paraId="5E67EE54" w14:textId="77777777" w:rsidR="00706C96" w:rsidRPr="0087040B" w:rsidRDefault="00706C96" w:rsidP="00706C96">
      <w:pPr>
        <w:pStyle w:val="Vahedeta"/>
        <w:tabs>
          <w:tab w:val="left" w:pos="426"/>
        </w:tabs>
        <w:contextualSpacing/>
        <w:jc w:val="both"/>
        <w:rPr>
          <w:rFonts w:ascii="Arial" w:hAnsi="Arial" w:cs="Arial"/>
          <w:lang w:eastAsia="et-EE"/>
        </w:rPr>
      </w:pPr>
      <w:r w:rsidRPr="00833667">
        <w:rPr>
          <w:rFonts w:ascii="Arial" w:hAnsi="Arial" w:cs="Arial"/>
          <w:lang w:eastAsia="et-EE"/>
        </w:rPr>
        <w:t>(4) Komisjoni juhib Sotsiaalministeeriumi</w:t>
      </w:r>
      <w:r w:rsidRPr="0087040B">
        <w:rPr>
          <w:rFonts w:ascii="Arial" w:hAnsi="Arial" w:cs="Arial"/>
          <w:lang w:eastAsia="et-EE"/>
        </w:rPr>
        <w:t xml:space="preserve"> esindaja</w:t>
      </w:r>
      <w:r>
        <w:rPr>
          <w:rFonts w:ascii="Arial" w:hAnsi="Arial" w:cs="Arial"/>
          <w:lang w:eastAsia="et-EE"/>
        </w:rPr>
        <w:t xml:space="preserve"> ja </w:t>
      </w:r>
      <w:r w:rsidRPr="0087040B">
        <w:rPr>
          <w:rFonts w:ascii="Arial" w:hAnsi="Arial" w:cs="Arial"/>
          <w:lang w:eastAsia="et-EE"/>
        </w:rPr>
        <w:t>tööd korraldab programmi elluviija.</w:t>
      </w:r>
    </w:p>
    <w:p w14:paraId="542EFF88" w14:textId="77777777" w:rsidR="00706C96" w:rsidRDefault="00706C96" w:rsidP="00706C96">
      <w:pPr>
        <w:pStyle w:val="Vahedeta"/>
        <w:tabs>
          <w:tab w:val="left" w:pos="426"/>
        </w:tabs>
        <w:contextualSpacing/>
        <w:mirrorIndents/>
        <w:jc w:val="both"/>
        <w:rPr>
          <w:rFonts w:ascii="Arial" w:hAnsi="Arial" w:cs="Arial"/>
          <w:lang w:eastAsia="et-EE"/>
        </w:rPr>
      </w:pPr>
    </w:p>
    <w:p w14:paraId="2A0DD747" w14:textId="54591BBE" w:rsidR="00706C96" w:rsidRDefault="00706C96" w:rsidP="00706C96">
      <w:pPr>
        <w:pStyle w:val="Vahedeta"/>
        <w:tabs>
          <w:tab w:val="left" w:pos="426"/>
        </w:tabs>
        <w:contextualSpacing/>
        <w:mirrorIndents/>
        <w:jc w:val="both"/>
        <w:rPr>
          <w:rFonts w:ascii="Arial" w:hAnsi="Arial" w:cs="Arial"/>
          <w:lang w:eastAsia="et-EE"/>
        </w:rPr>
      </w:pPr>
      <w:r w:rsidRPr="07E45D4B">
        <w:rPr>
          <w:rFonts w:ascii="Arial" w:hAnsi="Arial" w:cs="Arial"/>
          <w:lang w:eastAsia="et-EE"/>
        </w:rPr>
        <w:t>(</w:t>
      </w:r>
      <w:r>
        <w:rPr>
          <w:rFonts w:ascii="Arial" w:hAnsi="Arial" w:cs="Arial"/>
          <w:lang w:eastAsia="et-EE"/>
        </w:rPr>
        <w:t>5</w:t>
      </w:r>
      <w:r w:rsidRPr="07E45D4B">
        <w:rPr>
          <w:rFonts w:ascii="Arial" w:hAnsi="Arial" w:cs="Arial"/>
          <w:lang w:eastAsia="et-EE"/>
        </w:rPr>
        <w:t xml:space="preserve">) </w:t>
      </w:r>
      <w:bookmarkStart w:id="11" w:name="_Hlk210296765"/>
      <w:r w:rsidRPr="07E45D4B">
        <w:rPr>
          <w:rFonts w:ascii="Arial" w:hAnsi="Arial" w:cs="Arial"/>
          <w:lang w:eastAsia="et-EE"/>
        </w:rPr>
        <w:t xml:space="preserve">Komisjon hindab nõuetele vastavaks tunnistatud taotlusi konsensuslikult, sealhulgas annab igale valikukriteeriumile hinde koos hinde </w:t>
      </w:r>
      <w:r w:rsidRPr="52F0DC16">
        <w:rPr>
          <w:rFonts w:ascii="Arial" w:hAnsi="Arial" w:cs="Arial"/>
          <w:lang w:eastAsia="et-EE"/>
        </w:rPr>
        <w:t>põhjendusega</w:t>
      </w:r>
      <w:r w:rsidRPr="07E45D4B">
        <w:rPr>
          <w:rFonts w:ascii="Arial" w:hAnsi="Arial" w:cs="Arial"/>
          <w:lang w:eastAsia="et-EE"/>
        </w:rPr>
        <w:t>.</w:t>
      </w:r>
      <w:bookmarkEnd w:id="11"/>
    </w:p>
    <w:p w14:paraId="70089495" w14:textId="77777777" w:rsidR="00706C96" w:rsidRDefault="00706C96" w:rsidP="00706C96">
      <w:pPr>
        <w:pStyle w:val="Vahedeta"/>
        <w:tabs>
          <w:tab w:val="left" w:pos="426"/>
        </w:tabs>
        <w:contextualSpacing/>
        <w:jc w:val="both"/>
        <w:rPr>
          <w:rFonts w:ascii="Arial" w:hAnsi="Arial" w:cs="Arial"/>
          <w:lang w:eastAsia="et-EE"/>
        </w:rPr>
      </w:pPr>
    </w:p>
    <w:p w14:paraId="14391783" w14:textId="734FB82A" w:rsidR="00706C96" w:rsidRPr="00F6791C" w:rsidRDefault="00706C96" w:rsidP="00706C96">
      <w:pPr>
        <w:pStyle w:val="Vahedeta"/>
        <w:tabs>
          <w:tab w:val="left" w:pos="426"/>
        </w:tabs>
        <w:contextualSpacing/>
        <w:jc w:val="both"/>
        <w:rPr>
          <w:rFonts w:ascii="Arial" w:hAnsi="Arial" w:cs="Arial"/>
          <w:lang w:eastAsia="et-EE"/>
        </w:rPr>
      </w:pPr>
      <w:r w:rsidRPr="17D79056">
        <w:rPr>
          <w:rFonts w:ascii="Arial" w:hAnsi="Arial" w:cs="Arial"/>
          <w:lang w:eastAsia="et-EE"/>
        </w:rPr>
        <w:t>(6) T</w:t>
      </w:r>
      <w:r w:rsidRPr="17D79056">
        <w:rPr>
          <w:rFonts w:ascii="Arial" w:hAnsi="Arial" w:cs="Arial"/>
          <w:color w:val="202020"/>
        </w:rPr>
        <w:t xml:space="preserve">aotlusi hinnatakse vastavalt </w:t>
      </w:r>
      <w:r w:rsidRPr="17D79056">
        <w:rPr>
          <w:rFonts w:ascii="Arial" w:hAnsi="Arial" w:cs="Arial"/>
          <w:lang w:eastAsia="et-EE"/>
        </w:rPr>
        <w:t>valikukriteeriumi</w:t>
      </w:r>
      <w:r>
        <w:rPr>
          <w:rFonts w:ascii="Arial" w:hAnsi="Arial" w:cs="Arial"/>
          <w:lang w:eastAsia="et-EE"/>
        </w:rPr>
        <w:t>t</w:t>
      </w:r>
      <w:r w:rsidRPr="17D79056">
        <w:rPr>
          <w:rFonts w:ascii="Arial" w:hAnsi="Arial" w:cs="Arial"/>
          <w:lang w:eastAsia="et-EE"/>
        </w:rPr>
        <w:t xml:space="preserve">ele </w:t>
      </w:r>
      <w:r w:rsidRPr="00197709">
        <w:rPr>
          <w:rFonts w:ascii="Arial" w:hAnsi="Arial" w:cs="Arial"/>
          <w:lang w:eastAsia="et-EE"/>
        </w:rPr>
        <w:t>skaala</w:t>
      </w:r>
      <w:r>
        <w:rPr>
          <w:rFonts w:ascii="Arial" w:hAnsi="Arial" w:cs="Arial"/>
          <w:lang w:eastAsia="et-EE"/>
        </w:rPr>
        <w:t>l</w:t>
      </w:r>
      <w:r w:rsidRPr="17D79056">
        <w:rPr>
          <w:rFonts w:ascii="Arial" w:hAnsi="Arial" w:cs="Arial"/>
          <w:lang w:eastAsia="et-EE"/>
        </w:rPr>
        <w:t xml:space="preserve"> 1 kuni 5. Kui taotlus saab mõne valikukriteeriumi </w:t>
      </w:r>
      <w:r>
        <w:rPr>
          <w:rFonts w:ascii="Arial" w:hAnsi="Arial" w:cs="Arial"/>
          <w:lang w:eastAsia="et-EE"/>
        </w:rPr>
        <w:t>puhul</w:t>
      </w:r>
      <w:r w:rsidRPr="17D79056">
        <w:rPr>
          <w:rFonts w:ascii="Arial" w:hAnsi="Arial" w:cs="Arial"/>
          <w:lang w:eastAsia="et-EE"/>
        </w:rPr>
        <w:t xml:space="preserve"> hinde 2 või vähem või kui taotlusele antud koondhinne jääb alla 15, siis taotlus rahuldamisele</w:t>
      </w:r>
      <w:r>
        <w:rPr>
          <w:rFonts w:ascii="Arial" w:hAnsi="Arial" w:cs="Arial"/>
          <w:lang w:eastAsia="et-EE"/>
        </w:rPr>
        <w:t xml:space="preserve"> </w:t>
      </w:r>
      <w:r w:rsidRPr="17D79056">
        <w:rPr>
          <w:rFonts w:ascii="Arial" w:hAnsi="Arial" w:cs="Arial"/>
          <w:lang w:eastAsia="et-EE"/>
        </w:rPr>
        <w:t>ei kuulu.</w:t>
      </w:r>
    </w:p>
    <w:p w14:paraId="6D47A7F9" w14:textId="77777777" w:rsidR="00706C96" w:rsidRPr="00F6791C" w:rsidRDefault="00706C96" w:rsidP="00706C96">
      <w:pPr>
        <w:pStyle w:val="Vahedeta"/>
        <w:tabs>
          <w:tab w:val="left" w:pos="426"/>
        </w:tabs>
        <w:contextualSpacing/>
        <w:jc w:val="both"/>
        <w:rPr>
          <w:rFonts w:ascii="Arial" w:hAnsi="Arial" w:cs="Arial"/>
          <w:lang w:eastAsia="et-EE"/>
        </w:rPr>
      </w:pPr>
    </w:p>
    <w:p w14:paraId="7103DBD0" w14:textId="77777777" w:rsidR="00706C96" w:rsidRPr="00F6791C" w:rsidRDefault="00706C96" w:rsidP="00706C96">
      <w:pPr>
        <w:pStyle w:val="Vahedeta"/>
        <w:tabs>
          <w:tab w:val="left" w:pos="426"/>
        </w:tabs>
        <w:contextualSpacing/>
        <w:jc w:val="both"/>
        <w:rPr>
          <w:rFonts w:ascii="Arial" w:eastAsia="Arial" w:hAnsi="Arial" w:cs="Arial"/>
        </w:rPr>
      </w:pPr>
      <w:r w:rsidRPr="00F6791C">
        <w:rPr>
          <w:rFonts w:ascii="Arial" w:eastAsia="Arial" w:hAnsi="Arial" w:cs="Arial"/>
        </w:rPr>
        <w:t>(</w:t>
      </w:r>
      <w:r>
        <w:rPr>
          <w:rFonts w:ascii="Arial" w:eastAsia="Arial" w:hAnsi="Arial" w:cs="Arial"/>
        </w:rPr>
        <w:t>7</w:t>
      </w:r>
      <w:r w:rsidRPr="00F6791C">
        <w:rPr>
          <w:rFonts w:ascii="Arial" w:eastAsia="Arial" w:hAnsi="Arial" w:cs="Arial"/>
        </w:rPr>
        <w:t>) Taotlused reastatakse pingeritta koondhinnete põhjal alates suurima koondhinde saanud taotlusest.</w:t>
      </w:r>
      <w:r w:rsidRPr="00AB422A">
        <w:rPr>
          <w:rFonts w:ascii="Arial" w:hAnsi="Arial" w:cs="Arial"/>
          <w:lang w:eastAsia="et-EE"/>
        </w:rPr>
        <w:t xml:space="preserve"> </w:t>
      </w:r>
      <w:r>
        <w:rPr>
          <w:rFonts w:ascii="Arial" w:hAnsi="Arial" w:cs="Arial"/>
          <w:lang w:eastAsia="et-EE"/>
        </w:rPr>
        <w:t>V</w:t>
      </w:r>
      <w:r w:rsidRPr="00F6791C">
        <w:rPr>
          <w:rFonts w:ascii="Arial" w:hAnsi="Arial" w:cs="Arial"/>
          <w:lang w:eastAsia="et-EE"/>
        </w:rPr>
        <w:t>õrdsete</w:t>
      </w:r>
      <w:r w:rsidRPr="009C5456">
        <w:rPr>
          <w:rFonts w:ascii="Arial" w:hAnsi="Arial" w:cs="Arial"/>
          <w:lang w:eastAsia="et-EE"/>
        </w:rPr>
        <w:t xml:space="preserve"> koondhinnetega taotluste puhul</w:t>
      </w:r>
      <w:r>
        <w:rPr>
          <w:rFonts w:ascii="Arial" w:hAnsi="Arial" w:cs="Arial"/>
          <w:lang w:eastAsia="et-EE"/>
        </w:rPr>
        <w:t xml:space="preserve"> lähtutakse projektide pingeritta reastamisel taotluste hindamise korrast.</w:t>
      </w:r>
    </w:p>
    <w:p w14:paraId="3C14AB2E" w14:textId="77777777" w:rsidR="00706C96" w:rsidRDefault="00706C96" w:rsidP="00706C96">
      <w:pPr>
        <w:pStyle w:val="Vahedeta"/>
        <w:tabs>
          <w:tab w:val="left" w:pos="426"/>
        </w:tabs>
        <w:contextualSpacing/>
        <w:jc w:val="both"/>
        <w:rPr>
          <w:rFonts w:ascii="Arial" w:hAnsi="Arial" w:cs="Arial"/>
          <w:lang w:eastAsia="et-EE"/>
        </w:rPr>
      </w:pPr>
    </w:p>
    <w:p w14:paraId="7FF7DDD9" w14:textId="28BCEFFE" w:rsidR="00706C96" w:rsidRDefault="00706C96" w:rsidP="00706C96">
      <w:pPr>
        <w:pStyle w:val="Normaallaadveeb"/>
        <w:tabs>
          <w:tab w:val="left" w:pos="426"/>
        </w:tabs>
        <w:spacing w:before="0"/>
        <w:contextualSpacing/>
        <w:jc w:val="both"/>
        <w:rPr>
          <w:rFonts w:ascii="Arial" w:hAnsi="Arial" w:cs="Arial"/>
          <w:sz w:val="22"/>
          <w:szCs w:val="22"/>
        </w:rPr>
      </w:pPr>
      <w:r w:rsidRPr="07E45D4B">
        <w:rPr>
          <w:rFonts w:ascii="Arial" w:hAnsi="Arial" w:cs="Arial"/>
          <w:color w:val="202020"/>
          <w:sz w:val="22"/>
          <w:szCs w:val="22"/>
        </w:rPr>
        <w:t>(</w:t>
      </w:r>
      <w:r>
        <w:rPr>
          <w:rFonts w:ascii="Arial" w:hAnsi="Arial" w:cs="Arial"/>
          <w:color w:val="202020"/>
          <w:sz w:val="22"/>
          <w:szCs w:val="22"/>
        </w:rPr>
        <w:t>8</w:t>
      </w:r>
      <w:r w:rsidRPr="07E45D4B">
        <w:rPr>
          <w:rFonts w:ascii="Arial" w:hAnsi="Arial" w:cs="Arial"/>
          <w:color w:val="202020"/>
          <w:sz w:val="22"/>
          <w:szCs w:val="22"/>
        </w:rPr>
        <w:t xml:space="preserve">) Taotluste </w:t>
      </w:r>
      <w:r w:rsidRPr="07E45D4B">
        <w:rPr>
          <w:rFonts w:ascii="Arial" w:hAnsi="Arial" w:cs="Arial"/>
          <w:sz w:val="22"/>
          <w:szCs w:val="22"/>
        </w:rPr>
        <w:t>hindamiseks kehtestab valdkonna eest vastutav minister käskkirjaga taotluste hindamise korra</w:t>
      </w:r>
      <w:r>
        <w:rPr>
          <w:rFonts w:ascii="Arial" w:hAnsi="Arial" w:cs="Arial"/>
          <w:sz w:val="22"/>
          <w:szCs w:val="22"/>
        </w:rPr>
        <w:t>, mis</w:t>
      </w:r>
      <w:r w:rsidRPr="07E45D4B">
        <w:rPr>
          <w:rFonts w:ascii="Arial" w:hAnsi="Arial" w:cs="Arial"/>
          <w:sz w:val="22"/>
          <w:szCs w:val="22"/>
        </w:rPr>
        <w:t xml:space="preserve"> avaldatakse rakendusüksuse veebilehel hiljemalt taotlusvooru väljakuulutamise päeval.</w:t>
      </w:r>
    </w:p>
    <w:p w14:paraId="6306BB60" w14:textId="77777777" w:rsidR="00706C96" w:rsidRPr="007868C1" w:rsidRDefault="00706C96" w:rsidP="00706C96">
      <w:pPr>
        <w:pStyle w:val="Normaallaadveeb"/>
        <w:tabs>
          <w:tab w:val="left" w:pos="426"/>
        </w:tabs>
        <w:spacing w:before="0" w:after="0" w:afterAutospacing="0"/>
        <w:contextualSpacing/>
        <w:mirrorIndents/>
        <w:jc w:val="both"/>
        <w:rPr>
          <w:rFonts w:ascii="Arial" w:hAnsi="Arial" w:cs="Arial"/>
          <w:sz w:val="22"/>
          <w:szCs w:val="22"/>
        </w:rPr>
      </w:pPr>
    </w:p>
    <w:p w14:paraId="144F414C" w14:textId="7ECD6587" w:rsidR="00706C96" w:rsidRPr="007868C1" w:rsidRDefault="00706C96" w:rsidP="00706C96">
      <w:pPr>
        <w:jc w:val="both"/>
        <w:rPr>
          <w:rFonts w:cs="Arial"/>
          <w:b/>
          <w:bCs/>
          <w:color w:val="000000"/>
          <w:lang w:eastAsia="et-EE"/>
        </w:rPr>
      </w:pPr>
      <w:r w:rsidRPr="17D79056">
        <w:rPr>
          <w:rFonts w:cs="Arial"/>
          <w:b/>
          <w:bCs/>
          <w:color w:val="000000" w:themeColor="text1"/>
          <w:lang w:eastAsia="et-EE"/>
        </w:rPr>
        <w:t>§ 22. Taotluse rahuldamise tingimused ja kord</w:t>
      </w:r>
    </w:p>
    <w:p w14:paraId="3F88B7E8" w14:textId="77777777" w:rsidR="00706C96" w:rsidRPr="007868C1" w:rsidRDefault="00706C96" w:rsidP="00706C96">
      <w:pPr>
        <w:jc w:val="both"/>
        <w:rPr>
          <w:rFonts w:cs="Arial"/>
          <w:b/>
          <w:bCs/>
          <w:color w:val="000000"/>
          <w:lang w:eastAsia="et-EE"/>
        </w:rPr>
      </w:pPr>
    </w:p>
    <w:p w14:paraId="7B041B11" w14:textId="77777777" w:rsidR="00706C96" w:rsidRDefault="00706C96" w:rsidP="00706C96">
      <w:pPr>
        <w:pStyle w:val="Loendilik"/>
        <w:spacing w:after="0" w:line="240" w:lineRule="auto"/>
        <w:ind w:left="0"/>
        <w:mirrorIndents/>
        <w:jc w:val="both"/>
        <w:rPr>
          <w:rFonts w:ascii="Arial" w:hAnsi="Arial" w:cs="Arial"/>
        </w:rPr>
      </w:pPr>
      <w:r>
        <w:rPr>
          <w:rFonts w:ascii="Arial" w:hAnsi="Arial" w:cs="Arial"/>
        </w:rPr>
        <w:t>(1) Taotlused kuuluvad rahuldamisele</w:t>
      </w:r>
      <w:r w:rsidRPr="1551BE73">
        <w:rPr>
          <w:rFonts w:ascii="Arial" w:hAnsi="Arial" w:cs="Arial"/>
        </w:rPr>
        <w:t xml:space="preserve"> vastavalt hindamise</w:t>
      </w:r>
      <w:r>
        <w:rPr>
          <w:rFonts w:ascii="Arial" w:hAnsi="Arial" w:cs="Arial"/>
        </w:rPr>
        <w:t xml:space="preserve"> </w:t>
      </w:r>
      <w:r w:rsidRPr="1551BE73">
        <w:rPr>
          <w:rFonts w:ascii="Arial" w:hAnsi="Arial" w:cs="Arial"/>
        </w:rPr>
        <w:t>tulemusena tekkinud pingereale. Taotluse rahuldamise otsused tehakse taotlusvooru eelarve mahus.</w:t>
      </w:r>
    </w:p>
    <w:p w14:paraId="678F4892" w14:textId="77777777" w:rsidR="00706C96" w:rsidRPr="0004165C" w:rsidRDefault="00706C96" w:rsidP="00706C96">
      <w:pPr>
        <w:jc w:val="both"/>
        <w:rPr>
          <w:rFonts w:cs="Arial"/>
          <w:color w:val="000000"/>
          <w:lang w:eastAsia="et-EE"/>
        </w:rPr>
      </w:pPr>
    </w:p>
    <w:p w14:paraId="7EDFEA5E" w14:textId="307B21D3" w:rsidR="00706C96" w:rsidRPr="007868C1" w:rsidRDefault="00706C96" w:rsidP="00706C96">
      <w:pPr>
        <w:contextualSpacing/>
        <w:mirrorIndents/>
        <w:jc w:val="both"/>
        <w:rPr>
          <w:rFonts w:cs="Arial"/>
        </w:rPr>
      </w:pPr>
      <w:r w:rsidRPr="5CFBA476">
        <w:rPr>
          <w:rFonts w:cs="Arial"/>
        </w:rPr>
        <w:t>(</w:t>
      </w:r>
      <w:r>
        <w:rPr>
          <w:rFonts w:cs="Arial"/>
        </w:rPr>
        <w:t>2</w:t>
      </w:r>
      <w:r w:rsidRPr="5CFBA476">
        <w:rPr>
          <w:rFonts w:cs="Arial"/>
        </w:rPr>
        <w:t>) Rakendusüksus teeb taotluse rahuldamise otsused vastavalt ühendmääruse § 8 lõikele 1</w:t>
      </w:r>
      <w:r>
        <w:rPr>
          <w:rFonts w:cs="Arial"/>
        </w:rPr>
        <w:t xml:space="preserve"> ja käesoleva määruse § 24 lõigetele 3–5</w:t>
      </w:r>
      <w:r w:rsidRPr="5CFBA476">
        <w:rPr>
          <w:rFonts w:cs="Arial"/>
        </w:rPr>
        <w:t>.</w:t>
      </w:r>
    </w:p>
    <w:p w14:paraId="6F2F167A" w14:textId="77777777" w:rsidR="00706C96" w:rsidRPr="007868C1" w:rsidRDefault="00706C96" w:rsidP="00706C96">
      <w:pPr>
        <w:contextualSpacing/>
        <w:mirrorIndents/>
        <w:jc w:val="both"/>
        <w:rPr>
          <w:rFonts w:cs="Arial"/>
        </w:rPr>
      </w:pPr>
    </w:p>
    <w:p w14:paraId="7C7E29BF" w14:textId="77777777" w:rsidR="00706C96" w:rsidRPr="007868C1" w:rsidRDefault="00706C96" w:rsidP="00706C96">
      <w:pPr>
        <w:contextualSpacing/>
        <w:mirrorIndents/>
        <w:jc w:val="both"/>
        <w:rPr>
          <w:rFonts w:cs="Arial"/>
        </w:rPr>
      </w:pPr>
      <w:r w:rsidRPr="00A79A15">
        <w:rPr>
          <w:rFonts w:cs="Arial"/>
        </w:rPr>
        <w:lastRenderedPageBreak/>
        <w:t>(</w:t>
      </w:r>
      <w:r>
        <w:rPr>
          <w:rFonts w:cs="Arial"/>
        </w:rPr>
        <w:t>3</w:t>
      </w:r>
      <w:r w:rsidRPr="00A79A15">
        <w:rPr>
          <w:rFonts w:cs="Arial"/>
        </w:rPr>
        <w:t xml:space="preserve">) Kui </w:t>
      </w:r>
      <w:r>
        <w:rPr>
          <w:rFonts w:cs="Arial"/>
        </w:rPr>
        <w:t xml:space="preserve">pingereas olevate </w:t>
      </w:r>
      <w:r w:rsidRPr="00A79A15">
        <w:rPr>
          <w:rFonts w:cs="Arial"/>
        </w:rPr>
        <w:t xml:space="preserve">taotluste rahaline maht on suurem kui </w:t>
      </w:r>
      <w:r>
        <w:rPr>
          <w:rFonts w:cs="Arial"/>
        </w:rPr>
        <w:t>taotlusvooru</w:t>
      </w:r>
      <w:r w:rsidRPr="00A79A15">
        <w:rPr>
          <w:rFonts w:cs="Arial"/>
        </w:rPr>
        <w:t xml:space="preserve"> eelarve vabade vahendite jääk, võib teha taotluse osalise rahuldamise otsuse.</w:t>
      </w:r>
    </w:p>
    <w:p w14:paraId="0F148617" w14:textId="77777777" w:rsidR="00706C96" w:rsidRPr="007868C1" w:rsidRDefault="00706C96" w:rsidP="00706C96">
      <w:pPr>
        <w:contextualSpacing/>
        <w:mirrorIndents/>
        <w:jc w:val="both"/>
        <w:rPr>
          <w:rFonts w:cs="Arial"/>
          <w:color w:val="000000"/>
          <w:lang w:eastAsia="et-EE"/>
        </w:rPr>
      </w:pPr>
    </w:p>
    <w:p w14:paraId="2168E405" w14:textId="77777777" w:rsidR="00706C96" w:rsidRDefault="00706C96" w:rsidP="00706C96">
      <w:pPr>
        <w:contextualSpacing/>
        <w:mirrorIndents/>
        <w:jc w:val="both"/>
        <w:rPr>
          <w:rFonts w:cs="Arial"/>
          <w:color w:val="000000" w:themeColor="text1"/>
          <w:lang w:eastAsia="et-EE"/>
        </w:rPr>
      </w:pPr>
      <w:r w:rsidRPr="5D13194A">
        <w:rPr>
          <w:rFonts w:cs="Arial"/>
          <w:color w:val="000000" w:themeColor="text1"/>
          <w:lang w:eastAsia="et-EE"/>
        </w:rPr>
        <w:t>(4) Taotluse rahuldamise otsuses märgitakse ühendmääruse § 8 lõikes 4 sätestatu</w:t>
      </w:r>
      <w:r>
        <w:rPr>
          <w:rFonts w:cs="Arial"/>
          <w:color w:val="000000" w:themeColor="text1"/>
          <w:lang w:eastAsia="et-EE"/>
        </w:rPr>
        <w:t>.</w:t>
      </w:r>
    </w:p>
    <w:p w14:paraId="5000481E" w14:textId="77777777" w:rsidR="00706C96" w:rsidRPr="00730AE8" w:rsidRDefault="00706C96" w:rsidP="00730AE8">
      <w:pPr>
        <w:contextualSpacing/>
        <w:mirrorIndents/>
        <w:jc w:val="both"/>
        <w:rPr>
          <w:rFonts w:cs="Arial"/>
          <w:color w:val="000000" w:themeColor="text1"/>
          <w:lang w:eastAsia="et-EE"/>
        </w:rPr>
      </w:pPr>
    </w:p>
    <w:p w14:paraId="35DB787F" w14:textId="7FB0176B" w:rsidR="00706C96" w:rsidRPr="00730AE8" w:rsidRDefault="00706C96" w:rsidP="00730AE8">
      <w:pPr>
        <w:pStyle w:val="paragraph"/>
        <w:shd w:val="clear" w:color="auto" w:fill="FFFFFF"/>
        <w:spacing w:before="0" w:beforeAutospacing="0" w:after="0" w:afterAutospacing="0"/>
        <w:jc w:val="both"/>
        <w:textAlignment w:val="baseline"/>
        <w:rPr>
          <w:rFonts w:ascii="Arial" w:hAnsi="Arial" w:cs="Arial"/>
          <w:sz w:val="22"/>
          <w:szCs w:val="22"/>
        </w:rPr>
      </w:pPr>
      <w:r w:rsidRPr="00730AE8">
        <w:rPr>
          <w:rStyle w:val="normaltextrun"/>
          <w:rFonts w:ascii="Arial" w:hAnsi="Arial" w:cs="Arial"/>
          <w:color w:val="202020"/>
          <w:sz w:val="22"/>
          <w:szCs w:val="22"/>
        </w:rPr>
        <w:t>(5) Kui määruse alusel antav toetus on Euroopa Komisjoni otsuse alusel antav riigiabi ning taotlejale ei ole enne käesoleva määruse alusel toetuse taotlemist üldist majandushuvi pakkuva teenuse osutamise kohustust aktiga pandud, märgitakse taotluse rahuldamise otsuses:</w:t>
      </w:r>
    </w:p>
    <w:p w14:paraId="3FAA728F" w14:textId="217F5DC8" w:rsidR="00706C96" w:rsidRPr="00730AE8" w:rsidRDefault="00706C96" w:rsidP="00730AE8">
      <w:pPr>
        <w:pStyle w:val="paragraph"/>
        <w:shd w:val="clear" w:color="auto" w:fill="FFFFFF"/>
        <w:spacing w:before="0" w:beforeAutospacing="0" w:after="0" w:afterAutospacing="0"/>
        <w:jc w:val="both"/>
        <w:textAlignment w:val="baseline"/>
        <w:rPr>
          <w:rFonts w:ascii="Arial" w:hAnsi="Arial" w:cs="Arial"/>
          <w:sz w:val="22"/>
          <w:szCs w:val="22"/>
        </w:rPr>
      </w:pPr>
      <w:r w:rsidRPr="00730AE8">
        <w:rPr>
          <w:rStyle w:val="normaltextrun"/>
          <w:rFonts w:ascii="Arial" w:hAnsi="Arial" w:cs="Arial"/>
          <w:color w:val="202020"/>
          <w:sz w:val="22"/>
          <w:szCs w:val="22"/>
        </w:rPr>
        <w:t>1) taotlejale taotluse rahuldamise otsusega ülesandeks tehtava üldist majandushuvi pakkuva teenuse täpne laad ja kestus;</w:t>
      </w:r>
    </w:p>
    <w:p w14:paraId="08F9AA4D" w14:textId="2E3D8984" w:rsidR="00706C96" w:rsidRPr="00730AE8" w:rsidRDefault="00706C96" w:rsidP="00730AE8">
      <w:pPr>
        <w:pStyle w:val="paragraph"/>
        <w:shd w:val="clear" w:color="auto" w:fill="FFFFFF"/>
        <w:spacing w:before="0" w:beforeAutospacing="0" w:after="0" w:afterAutospacing="0"/>
        <w:jc w:val="both"/>
        <w:textAlignment w:val="baseline"/>
        <w:rPr>
          <w:rFonts w:ascii="Arial" w:hAnsi="Arial" w:cs="Arial"/>
          <w:sz w:val="22"/>
          <w:szCs w:val="22"/>
        </w:rPr>
      </w:pPr>
      <w:r w:rsidRPr="00730AE8">
        <w:rPr>
          <w:rStyle w:val="normaltextrun"/>
          <w:rFonts w:ascii="Arial" w:hAnsi="Arial" w:cs="Arial"/>
          <w:color w:val="202020"/>
          <w:sz w:val="22"/>
          <w:szCs w:val="22"/>
        </w:rPr>
        <w:t>2) vajaduse korral teenuse osutamise territoorium;</w:t>
      </w:r>
    </w:p>
    <w:p w14:paraId="6D06F0FC" w14:textId="09D147DA" w:rsidR="00706C96" w:rsidRPr="00730AE8" w:rsidRDefault="00706C96" w:rsidP="00730AE8">
      <w:pPr>
        <w:pStyle w:val="paragraph"/>
        <w:shd w:val="clear" w:color="auto" w:fill="FFFFFF"/>
        <w:spacing w:before="0" w:beforeAutospacing="0" w:after="0" w:afterAutospacing="0"/>
        <w:jc w:val="both"/>
        <w:textAlignment w:val="baseline"/>
        <w:rPr>
          <w:rFonts w:ascii="Arial" w:hAnsi="Arial" w:cs="Arial"/>
          <w:sz w:val="22"/>
          <w:szCs w:val="22"/>
        </w:rPr>
      </w:pPr>
      <w:r w:rsidRPr="00730AE8">
        <w:rPr>
          <w:rStyle w:val="normaltextrun"/>
          <w:rFonts w:ascii="Arial" w:hAnsi="Arial" w:cs="Arial"/>
          <w:color w:val="202020"/>
          <w:sz w:val="22"/>
          <w:szCs w:val="22"/>
        </w:rPr>
        <w:t>3) taotlejale ainu- või eriõiguse andmine;</w:t>
      </w:r>
    </w:p>
    <w:p w14:paraId="64FE4C6A" w14:textId="77777777" w:rsidR="00730AE8" w:rsidRDefault="00706C96" w:rsidP="00730AE8">
      <w:pPr>
        <w:pStyle w:val="paragraph"/>
        <w:shd w:val="clear" w:color="auto" w:fill="FFFFFF"/>
        <w:spacing w:before="0" w:beforeAutospacing="0" w:after="0" w:afterAutospacing="0"/>
        <w:jc w:val="both"/>
        <w:textAlignment w:val="baseline"/>
        <w:rPr>
          <w:rStyle w:val="normaltextrun"/>
          <w:rFonts w:ascii="Arial" w:hAnsi="Arial" w:cs="Arial"/>
          <w:color w:val="202020"/>
          <w:sz w:val="22"/>
          <w:szCs w:val="22"/>
        </w:rPr>
      </w:pPr>
      <w:r w:rsidRPr="00730AE8">
        <w:rPr>
          <w:rStyle w:val="normaltextrun"/>
          <w:rFonts w:ascii="Arial" w:hAnsi="Arial" w:cs="Arial"/>
          <w:color w:val="202020"/>
          <w:sz w:val="22"/>
          <w:szCs w:val="22"/>
        </w:rPr>
        <w:t>4) hüvitise määramise alused ning hüvitise arvutamise, kontrollimise ja läbivaatamise parameetrid;</w:t>
      </w:r>
    </w:p>
    <w:p w14:paraId="3E57E969" w14:textId="57B54294" w:rsidR="00706C96" w:rsidRPr="00730AE8" w:rsidRDefault="00706C96" w:rsidP="00730AE8">
      <w:pPr>
        <w:pStyle w:val="paragraph"/>
        <w:shd w:val="clear" w:color="auto" w:fill="FFFFFF"/>
        <w:spacing w:before="0" w:beforeAutospacing="0" w:after="0" w:afterAutospacing="0"/>
        <w:jc w:val="both"/>
        <w:textAlignment w:val="baseline"/>
        <w:rPr>
          <w:rFonts w:ascii="Arial" w:hAnsi="Arial" w:cs="Arial"/>
          <w:sz w:val="22"/>
          <w:szCs w:val="22"/>
        </w:rPr>
      </w:pPr>
      <w:r w:rsidRPr="00730AE8">
        <w:rPr>
          <w:rStyle w:val="normaltextrun"/>
          <w:rFonts w:ascii="Arial" w:hAnsi="Arial" w:cs="Arial"/>
          <w:color w:val="202020"/>
          <w:sz w:val="22"/>
          <w:szCs w:val="22"/>
        </w:rPr>
        <w:t>5) ülemäärase hüvitise maksmise vältimise ja tagasinõudmise kord;</w:t>
      </w:r>
    </w:p>
    <w:p w14:paraId="4DA23058" w14:textId="5FC8025A" w:rsidR="00706C96" w:rsidRPr="00730AE8" w:rsidRDefault="00706C96" w:rsidP="00730AE8">
      <w:pPr>
        <w:pStyle w:val="paragraph"/>
        <w:spacing w:before="0" w:beforeAutospacing="0" w:after="0" w:afterAutospacing="0"/>
        <w:jc w:val="both"/>
        <w:textAlignment w:val="baseline"/>
        <w:rPr>
          <w:rFonts w:ascii="Arial" w:hAnsi="Arial" w:cs="Arial"/>
          <w:sz w:val="22"/>
          <w:szCs w:val="22"/>
        </w:rPr>
      </w:pPr>
      <w:r w:rsidRPr="00730AE8">
        <w:rPr>
          <w:rStyle w:val="normaltextrun"/>
          <w:rFonts w:ascii="Arial" w:hAnsi="Arial" w:cs="Arial"/>
          <w:color w:val="202020"/>
          <w:sz w:val="22"/>
          <w:szCs w:val="22"/>
        </w:rPr>
        <w:t>6) viide, et riigiabi antakse Euroopa Komisjoni otsuse alusel.</w:t>
      </w:r>
    </w:p>
    <w:p w14:paraId="62257995" w14:textId="77777777" w:rsidR="00706C96" w:rsidRPr="00730AE8" w:rsidRDefault="00706C96" w:rsidP="00730AE8">
      <w:pPr>
        <w:contextualSpacing/>
        <w:mirrorIndents/>
        <w:jc w:val="both"/>
        <w:rPr>
          <w:rFonts w:cs="Arial"/>
          <w:i/>
          <w:lang w:eastAsia="et-EE"/>
        </w:rPr>
      </w:pPr>
    </w:p>
    <w:p w14:paraId="52B62C42" w14:textId="77777777" w:rsidR="00706C96" w:rsidRPr="00730AE8" w:rsidRDefault="00706C96" w:rsidP="00730AE8">
      <w:pPr>
        <w:contextualSpacing/>
        <w:mirrorIndents/>
        <w:jc w:val="both"/>
        <w:rPr>
          <w:rFonts w:cs="Arial"/>
          <w:iCs/>
          <w:color w:val="000000"/>
          <w:lang w:eastAsia="et-EE"/>
        </w:rPr>
      </w:pPr>
      <w:r w:rsidRPr="00730AE8">
        <w:rPr>
          <w:rFonts w:cs="Arial"/>
          <w:color w:val="000000" w:themeColor="text1"/>
          <w:lang w:eastAsia="et-EE"/>
        </w:rPr>
        <w:t>(6) Taotluse rahuldamise otsus tehakse toetuse saajatele teatavaks e-toetuse keskkonna</w:t>
      </w:r>
      <w:r w:rsidRPr="00730AE8">
        <w:rPr>
          <w:rFonts w:cs="Arial"/>
          <w:lang w:eastAsia="et-EE"/>
        </w:rPr>
        <w:t xml:space="preserve"> kaudu</w:t>
      </w:r>
      <w:r w:rsidRPr="00730AE8">
        <w:rPr>
          <w:rFonts w:cs="Arial"/>
        </w:rPr>
        <w:t>.</w:t>
      </w:r>
    </w:p>
    <w:p w14:paraId="31CCC5BB" w14:textId="77777777" w:rsidR="00706C96" w:rsidRPr="00730AE8" w:rsidRDefault="00706C96" w:rsidP="00730AE8">
      <w:pPr>
        <w:jc w:val="both"/>
        <w:rPr>
          <w:rFonts w:cs="Arial"/>
          <w:b/>
          <w:bCs/>
          <w:color w:val="000000"/>
          <w:lang w:eastAsia="et-EE"/>
        </w:rPr>
      </w:pPr>
    </w:p>
    <w:p w14:paraId="17CA640A" w14:textId="66218F16" w:rsidR="00706C96" w:rsidRPr="007868C1" w:rsidRDefault="00706C96" w:rsidP="00706C96">
      <w:pPr>
        <w:jc w:val="both"/>
        <w:rPr>
          <w:rFonts w:cs="Arial"/>
          <w:b/>
          <w:bCs/>
          <w:color w:val="000000"/>
          <w:lang w:eastAsia="et-EE"/>
        </w:rPr>
      </w:pPr>
      <w:r w:rsidRPr="007868C1">
        <w:rPr>
          <w:rFonts w:cs="Arial"/>
          <w:b/>
          <w:bCs/>
          <w:color w:val="000000"/>
          <w:lang w:eastAsia="et-EE"/>
        </w:rPr>
        <w:t xml:space="preserve">§ </w:t>
      </w:r>
      <w:r>
        <w:rPr>
          <w:rFonts w:cs="Arial"/>
          <w:b/>
          <w:bCs/>
          <w:color w:val="000000"/>
          <w:lang w:eastAsia="et-EE"/>
        </w:rPr>
        <w:t>23</w:t>
      </w:r>
      <w:r w:rsidRPr="007868C1">
        <w:rPr>
          <w:rFonts w:cs="Arial"/>
          <w:b/>
          <w:bCs/>
          <w:color w:val="000000"/>
          <w:lang w:eastAsia="et-EE"/>
        </w:rPr>
        <w:t>. Taotluse rahuldamata jätmise tingimused ja kord</w:t>
      </w:r>
    </w:p>
    <w:p w14:paraId="4A6C8396" w14:textId="77777777" w:rsidR="00706C96" w:rsidRPr="007868C1" w:rsidRDefault="00706C96" w:rsidP="00706C96">
      <w:pPr>
        <w:pStyle w:val="Loendilik"/>
        <w:spacing w:after="0" w:line="240" w:lineRule="auto"/>
        <w:ind w:left="0"/>
        <w:jc w:val="both"/>
        <w:rPr>
          <w:rFonts w:ascii="Arial" w:hAnsi="Arial" w:cs="Arial"/>
        </w:rPr>
      </w:pPr>
    </w:p>
    <w:p w14:paraId="4000F4EC" w14:textId="77777777" w:rsidR="00706C96" w:rsidRPr="007868C1" w:rsidRDefault="00706C96" w:rsidP="00706C96">
      <w:pPr>
        <w:pStyle w:val="Loendilik"/>
        <w:spacing w:after="0" w:line="240" w:lineRule="auto"/>
        <w:ind w:left="0"/>
        <w:mirrorIndents/>
        <w:jc w:val="both"/>
        <w:rPr>
          <w:rFonts w:ascii="Arial" w:hAnsi="Arial" w:cs="Arial"/>
        </w:rPr>
      </w:pPr>
      <w:r w:rsidRPr="007868C1">
        <w:rPr>
          <w:rFonts w:ascii="Arial" w:hAnsi="Arial" w:cs="Arial"/>
        </w:rPr>
        <w:t>(1) Taotlus jäetakse rahuldamata ühendmääruse § 8 lõigetes 2 ja 3 nimetatud juhtudel.</w:t>
      </w:r>
    </w:p>
    <w:p w14:paraId="7FC0DCFE" w14:textId="77777777" w:rsidR="00706C96" w:rsidRPr="007868C1" w:rsidRDefault="00706C96" w:rsidP="00706C96">
      <w:pPr>
        <w:pStyle w:val="Vahedeta"/>
        <w:tabs>
          <w:tab w:val="left" w:pos="426"/>
        </w:tabs>
        <w:contextualSpacing/>
        <w:mirrorIndents/>
        <w:jc w:val="both"/>
        <w:rPr>
          <w:rFonts w:ascii="Arial" w:hAnsi="Arial" w:cs="Arial"/>
        </w:rPr>
      </w:pPr>
    </w:p>
    <w:p w14:paraId="24EB059E" w14:textId="77777777" w:rsidR="00706C96" w:rsidRPr="007868C1" w:rsidRDefault="00706C96" w:rsidP="00706C96">
      <w:pPr>
        <w:pStyle w:val="Loendilik"/>
        <w:spacing w:after="0" w:line="240" w:lineRule="auto"/>
        <w:ind w:left="0"/>
        <w:mirrorIndents/>
        <w:jc w:val="both"/>
        <w:rPr>
          <w:rFonts w:ascii="Arial" w:hAnsi="Arial" w:cs="Arial"/>
          <w:i/>
          <w:color w:val="000000"/>
          <w:lang w:eastAsia="et-EE"/>
        </w:rPr>
      </w:pPr>
      <w:r w:rsidRPr="007868C1">
        <w:rPr>
          <w:rFonts w:ascii="Arial" w:hAnsi="Arial" w:cs="Arial"/>
          <w:lang w:eastAsia="et-EE"/>
        </w:rPr>
        <w:t>(</w:t>
      </w:r>
      <w:r>
        <w:rPr>
          <w:rFonts w:ascii="Arial" w:hAnsi="Arial" w:cs="Arial"/>
          <w:lang w:eastAsia="et-EE"/>
        </w:rPr>
        <w:t>2</w:t>
      </w:r>
      <w:r w:rsidRPr="007868C1">
        <w:rPr>
          <w:rFonts w:ascii="Arial" w:hAnsi="Arial" w:cs="Arial"/>
          <w:lang w:eastAsia="et-EE"/>
        </w:rPr>
        <w:t xml:space="preserve">) Taotluse rahuldamata jätmise kohta tehakse otsus, mis </w:t>
      </w:r>
      <w:bookmarkStart w:id="12" w:name="_Hlk88766590"/>
      <w:bookmarkStart w:id="13" w:name="_Hlk88766530"/>
      <w:bookmarkStart w:id="14" w:name="_Hlk132562751"/>
      <w:r w:rsidRPr="007868C1">
        <w:rPr>
          <w:rFonts w:ascii="Arial" w:hAnsi="Arial" w:cs="Arial"/>
          <w:color w:val="000000"/>
          <w:lang w:eastAsia="et-EE"/>
        </w:rPr>
        <w:t>edastatakse taotlejale e-toetuse keskkonna</w:t>
      </w:r>
      <w:r w:rsidRPr="007868C1">
        <w:rPr>
          <w:rFonts w:ascii="Arial" w:hAnsi="Arial" w:cs="Arial"/>
          <w:lang w:eastAsia="et-EE"/>
        </w:rPr>
        <w:t xml:space="preserve"> kaudu</w:t>
      </w:r>
      <w:r w:rsidRPr="007868C1">
        <w:rPr>
          <w:rFonts w:ascii="Arial" w:hAnsi="Arial" w:cs="Arial"/>
        </w:rPr>
        <w:t>.</w:t>
      </w:r>
      <w:bookmarkEnd w:id="12"/>
    </w:p>
    <w:bookmarkEnd w:id="13"/>
    <w:bookmarkEnd w:id="14"/>
    <w:p w14:paraId="6743564A" w14:textId="77777777" w:rsidR="00706C96" w:rsidRPr="007868C1" w:rsidRDefault="00706C96" w:rsidP="00706C96">
      <w:pPr>
        <w:pStyle w:val="Loendilik"/>
        <w:spacing w:after="0" w:line="240" w:lineRule="auto"/>
        <w:ind w:left="0"/>
        <w:mirrorIndents/>
        <w:jc w:val="both"/>
        <w:rPr>
          <w:rFonts w:ascii="Arial" w:hAnsi="Arial" w:cs="Arial"/>
          <w:i/>
          <w:color w:val="000000"/>
          <w:lang w:eastAsia="et-EE"/>
        </w:rPr>
      </w:pPr>
    </w:p>
    <w:p w14:paraId="1D523132" w14:textId="77777777" w:rsidR="00706C96" w:rsidRPr="007868C1" w:rsidRDefault="00706C96" w:rsidP="00706C96">
      <w:pPr>
        <w:jc w:val="both"/>
        <w:rPr>
          <w:rFonts w:cs="Arial"/>
          <w:color w:val="000000"/>
          <w:lang w:eastAsia="et-EE"/>
        </w:rPr>
      </w:pPr>
      <w:r w:rsidRPr="41204726">
        <w:rPr>
          <w:rFonts w:cs="Arial"/>
          <w:b/>
          <w:color w:val="000000" w:themeColor="text1"/>
          <w:lang w:eastAsia="et-EE"/>
        </w:rPr>
        <w:t xml:space="preserve">§ 24. Taotluse osaline või </w:t>
      </w:r>
      <w:proofErr w:type="spellStart"/>
      <w:r w:rsidRPr="41204726">
        <w:rPr>
          <w:rFonts w:cs="Arial"/>
          <w:b/>
          <w:color w:val="000000" w:themeColor="text1"/>
          <w:lang w:eastAsia="et-EE"/>
        </w:rPr>
        <w:t>kõrvaltingimusega</w:t>
      </w:r>
      <w:proofErr w:type="spellEnd"/>
      <w:r w:rsidRPr="41204726">
        <w:rPr>
          <w:rFonts w:cs="Arial"/>
          <w:b/>
          <w:color w:val="000000" w:themeColor="text1"/>
          <w:lang w:eastAsia="et-EE"/>
        </w:rPr>
        <w:t xml:space="preserve"> rahuldamine</w:t>
      </w:r>
    </w:p>
    <w:p w14:paraId="75361C9C" w14:textId="77777777" w:rsidR="00706C96" w:rsidRPr="007868C1" w:rsidRDefault="00706C96" w:rsidP="00706C96">
      <w:pPr>
        <w:jc w:val="both"/>
        <w:rPr>
          <w:rFonts w:cs="Arial"/>
          <w:color w:val="000000"/>
          <w:lang w:eastAsia="et-EE"/>
        </w:rPr>
      </w:pPr>
    </w:p>
    <w:p w14:paraId="37F47785" w14:textId="77777777" w:rsidR="00706C96" w:rsidRPr="007868C1" w:rsidRDefault="00706C96" w:rsidP="00706C96">
      <w:pPr>
        <w:pStyle w:val="Loendilik"/>
        <w:tabs>
          <w:tab w:val="left" w:pos="0"/>
          <w:tab w:val="left" w:pos="426"/>
        </w:tabs>
        <w:spacing w:after="0" w:line="240" w:lineRule="auto"/>
        <w:ind w:left="0"/>
        <w:jc w:val="both"/>
        <w:rPr>
          <w:rFonts w:ascii="Arial" w:hAnsi="Arial" w:cs="Arial"/>
        </w:rPr>
      </w:pPr>
      <w:r w:rsidRPr="007868C1">
        <w:rPr>
          <w:rFonts w:ascii="Arial" w:hAnsi="Arial" w:cs="Arial"/>
          <w:lang w:eastAsia="et-EE"/>
        </w:rPr>
        <w:t>(1) Taotluse võib osaliselt rahuldada vastavalt ühendmääruse § 9 lõikes 1 sätestatule.</w:t>
      </w:r>
    </w:p>
    <w:p w14:paraId="389A040E" w14:textId="77777777" w:rsidR="00706C96" w:rsidRPr="007868C1" w:rsidRDefault="00706C96" w:rsidP="00706C96">
      <w:pPr>
        <w:pStyle w:val="Loendilik"/>
        <w:tabs>
          <w:tab w:val="left" w:pos="0"/>
          <w:tab w:val="left" w:pos="426"/>
        </w:tabs>
        <w:spacing w:before="240" w:after="0" w:line="240" w:lineRule="auto"/>
        <w:ind w:left="0"/>
        <w:jc w:val="both"/>
        <w:rPr>
          <w:rFonts w:ascii="Arial" w:hAnsi="Arial" w:cs="Arial"/>
        </w:rPr>
      </w:pPr>
    </w:p>
    <w:p w14:paraId="079A65A8" w14:textId="77777777" w:rsidR="00706C96" w:rsidRPr="007868C1" w:rsidRDefault="00706C96" w:rsidP="00706C96">
      <w:pPr>
        <w:tabs>
          <w:tab w:val="left" w:pos="0"/>
          <w:tab w:val="left" w:pos="426"/>
        </w:tabs>
        <w:contextualSpacing/>
        <w:mirrorIndents/>
        <w:jc w:val="both"/>
        <w:rPr>
          <w:rFonts w:cs="Arial"/>
          <w:lang w:eastAsia="et-EE"/>
        </w:rPr>
      </w:pPr>
      <w:r w:rsidRPr="007868C1">
        <w:rPr>
          <w:rFonts w:cs="Arial"/>
          <w:lang w:eastAsia="et-EE"/>
        </w:rPr>
        <w:t>(</w:t>
      </w:r>
      <w:r>
        <w:rPr>
          <w:rFonts w:cs="Arial"/>
          <w:lang w:eastAsia="et-EE"/>
        </w:rPr>
        <w:t>2</w:t>
      </w:r>
      <w:r w:rsidRPr="007868C1">
        <w:rPr>
          <w:rFonts w:cs="Arial"/>
          <w:lang w:eastAsia="et-EE"/>
        </w:rPr>
        <w:t xml:space="preserve">) Taotluse võib osaliselt rahuldada tingimusel, et taotleja on nõus rakendusüksuse ettepanekuga vähendada taotletud toetuse summat või muuta </w:t>
      </w:r>
      <w:r>
        <w:rPr>
          <w:rFonts w:cs="Arial"/>
          <w:lang w:eastAsia="et-EE"/>
        </w:rPr>
        <w:t>taotluses</w:t>
      </w:r>
      <w:r w:rsidRPr="007868C1">
        <w:rPr>
          <w:rFonts w:cs="Arial"/>
          <w:lang w:eastAsia="et-EE"/>
        </w:rPr>
        <w:t xml:space="preserve"> kavandatud tegevusi</w:t>
      </w:r>
      <w:r>
        <w:rPr>
          <w:rFonts w:cs="Arial"/>
          <w:lang w:eastAsia="et-EE"/>
        </w:rPr>
        <w:t xml:space="preserve"> </w:t>
      </w:r>
      <w:r w:rsidRPr="00804429">
        <w:rPr>
          <w:rFonts w:eastAsia="Times New Roman" w:cstheme="minorHAnsi"/>
          <w:lang w:eastAsia="et-EE"/>
        </w:rPr>
        <w:t>ilma projekti eesmärki muutmata</w:t>
      </w:r>
      <w:r w:rsidRPr="007868C1">
        <w:rPr>
          <w:rFonts w:cs="Arial"/>
          <w:lang w:eastAsia="et-EE"/>
        </w:rPr>
        <w:t xml:space="preserve">. Kui taotleja ei ole rakendusüksuse ettepanekuga nõus, teeb rakendusüksus otsuse jätta taotlus rahuldamata. </w:t>
      </w:r>
    </w:p>
    <w:p w14:paraId="493A85F8" w14:textId="77777777" w:rsidR="00706C96" w:rsidRDefault="00706C96" w:rsidP="00706C96">
      <w:pPr>
        <w:pStyle w:val="Normaallaadveeb"/>
        <w:tabs>
          <w:tab w:val="left" w:pos="0"/>
          <w:tab w:val="left" w:pos="426"/>
        </w:tabs>
        <w:spacing w:before="0" w:after="0" w:afterAutospacing="0"/>
        <w:jc w:val="both"/>
        <w:rPr>
          <w:rFonts w:ascii="Arial" w:hAnsi="Arial" w:cs="Arial"/>
          <w:sz w:val="22"/>
          <w:szCs w:val="22"/>
        </w:rPr>
      </w:pPr>
    </w:p>
    <w:p w14:paraId="65324DD0" w14:textId="692C5E11" w:rsidR="00706C96" w:rsidRDefault="00706C96" w:rsidP="00706C96">
      <w:pPr>
        <w:pStyle w:val="Normaallaadveeb"/>
        <w:tabs>
          <w:tab w:val="left" w:pos="0"/>
          <w:tab w:val="left" w:pos="426"/>
        </w:tabs>
        <w:spacing w:before="0" w:after="0" w:afterAutospacing="0"/>
        <w:jc w:val="both"/>
        <w:rPr>
          <w:rFonts w:ascii="Arial" w:hAnsi="Arial" w:cs="Arial"/>
          <w:sz w:val="22"/>
          <w:szCs w:val="22"/>
        </w:rPr>
      </w:pPr>
      <w:r w:rsidRPr="007868C1">
        <w:rPr>
          <w:rFonts w:ascii="Arial" w:hAnsi="Arial" w:cs="Arial"/>
          <w:sz w:val="22"/>
          <w:szCs w:val="22"/>
        </w:rPr>
        <w:t>(</w:t>
      </w:r>
      <w:r>
        <w:rPr>
          <w:rFonts w:ascii="Arial" w:hAnsi="Arial" w:cs="Arial"/>
          <w:sz w:val="22"/>
          <w:szCs w:val="22"/>
        </w:rPr>
        <w:t>3</w:t>
      </w:r>
      <w:r w:rsidRPr="007868C1">
        <w:rPr>
          <w:rFonts w:ascii="Arial" w:hAnsi="Arial" w:cs="Arial"/>
          <w:sz w:val="22"/>
          <w:szCs w:val="22"/>
        </w:rPr>
        <w:t xml:space="preserve">) Taotluse rahuldamise otsuse võib teha </w:t>
      </w:r>
      <w:proofErr w:type="spellStart"/>
      <w:r w:rsidRPr="007868C1">
        <w:rPr>
          <w:rFonts w:ascii="Arial" w:hAnsi="Arial" w:cs="Arial"/>
          <w:sz w:val="22"/>
          <w:szCs w:val="22"/>
        </w:rPr>
        <w:t>kõrvaltingimusega</w:t>
      </w:r>
      <w:proofErr w:type="spellEnd"/>
      <w:r w:rsidRPr="007868C1">
        <w:rPr>
          <w:rFonts w:ascii="Arial" w:hAnsi="Arial" w:cs="Arial"/>
          <w:sz w:val="22"/>
          <w:szCs w:val="22"/>
        </w:rPr>
        <w:t xml:space="preserve"> vastavalt ühendmääruse § 9 lõigetes 2 ja 3 sätestatule.</w:t>
      </w:r>
    </w:p>
    <w:p w14:paraId="55E012C8" w14:textId="77777777" w:rsidR="00706C96" w:rsidRDefault="00706C96" w:rsidP="00706C96">
      <w:pPr>
        <w:pStyle w:val="Normaallaadveeb"/>
        <w:tabs>
          <w:tab w:val="left" w:pos="0"/>
          <w:tab w:val="left" w:pos="426"/>
        </w:tabs>
        <w:spacing w:before="0" w:after="0" w:afterAutospacing="0"/>
        <w:jc w:val="both"/>
        <w:rPr>
          <w:rFonts w:ascii="Arial" w:hAnsi="Arial" w:cs="Arial"/>
          <w:sz w:val="22"/>
          <w:szCs w:val="22"/>
        </w:rPr>
      </w:pPr>
    </w:p>
    <w:p w14:paraId="103D63EB" w14:textId="1B32C296" w:rsidR="00706C96" w:rsidRDefault="00706C96" w:rsidP="00706C96">
      <w:pPr>
        <w:pStyle w:val="Normaallaadveeb"/>
        <w:tabs>
          <w:tab w:val="left" w:pos="0"/>
          <w:tab w:val="left" w:pos="426"/>
        </w:tabs>
        <w:spacing w:before="0" w:after="0" w:afterAutospacing="0"/>
        <w:jc w:val="both"/>
        <w:rPr>
          <w:rFonts w:ascii="Arial" w:hAnsi="Arial" w:cs="Arial"/>
          <w:sz w:val="22"/>
          <w:szCs w:val="22"/>
          <w:bdr w:val="none" w:sz="0" w:space="0" w:color="auto" w:frame="1"/>
          <w:shd w:val="clear" w:color="auto" w:fill="FFFFFF"/>
        </w:rPr>
      </w:pPr>
      <w:r>
        <w:rPr>
          <w:rFonts w:ascii="Arial" w:hAnsi="Arial" w:cs="Arial"/>
          <w:sz w:val="22"/>
          <w:szCs w:val="22"/>
        </w:rPr>
        <w:t xml:space="preserve">(4) </w:t>
      </w:r>
      <w:r w:rsidRPr="00660B24">
        <w:rPr>
          <w:rFonts w:ascii="Arial" w:hAnsi="Arial" w:cs="Arial"/>
          <w:sz w:val="22"/>
          <w:szCs w:val="22"/>
        </w:rPr>
        <w:t>Paragrahvi 12 kohase projekti taotluse</w:t>
      </w:r>
      <w:r>
        <w:rPr>
          <w:rFonts w:ascii="Arial" w:hAnsi="Arial" w:cs="Arial"/>
          <w:sz w:val="22"/>
          <w:szCs w:val="22"/>
        </w:rPr>
        <w:t xml:space="preserve"> rahuldamise otsuses märgitakse </w:t>
      </w:r>
      <w:proofErr w:type="spellStart"/>
      <w:r>
        <w:rPr>
          <w:rFonts w:ascii="Arial" w:hAnsi="Arial" w:cs="Arial"/>
          <w:sz w:val="22"/>
          <w:szCs w:val="22"/>
        </w:rPr>
        <w:t>kõrvaltingimusena</w:t>
      </w:r>
      <w:proofErr w:type="spellEnd"/>
      <w:r>
        <w:rPr>
          <w:rFonts w:ascii="Arial" w:hAnsi="Arial" w:cs="Arial"/>
          <w:sz w:val="22"/>
          <w:szCs w:val="22"/>
        </w:rPr>
        <w:t xml:space="preserve">, et </w:t>
      </w:r>
      <w:r w:rsidRPr="002E1947">
        <w:rPr>
          <w:rFonts w:ascii="Arial" w:hAnsi="Arial" w:cs="Arial"/>
          <w:sz w:val="22"/>
          <w:szCs w:val="22"/>
          <w:bdr w:val="none" w:sz="0" w:space="0" w:color="auto" w:frame="1"/>
          <w:shd w:val="clear" w:color="auto" w:fill="FFFFFF"/>
        </w:rPr>
        <w:t>toetus</w:t>
      </w:r>
      <w:r>
        <w:rPr>
          <w:rFonts w:ascii="Arial" w:hAnsi="Arial" w:cs="Arial"/>
          <w:sz w:val="22"/>
          <w:szCs w:val="22"/>
          <w:bdr w:val="none" w:sz="0" w:space="0" w:color="auto" w:frame="1"/>
          <w:shd w:val="clear" w:color="auto" w:fill="FFFFFF"/>
        </w:rPr>
        <w:t>e</w:t>
      </w:r>
      <w:r w:rsidRPr="002E1947">
        <w:rPr>
          <w:rFonts w:ascii="Arial" w:hAnsi="Arial" w:cs="Arial"/>
          <w:sz w:val="22"/>
          <w:szCs w:val="22"/>
          <w:bdr w:val="none" w:sz="0" w:space="0" w:color="auto" w:frame="1"/>
          <w:shd w:val="clear" w:color="auto" w:fill="FFFFFF"/>
        </w:rPr>
        <w:t xml:space="preserve"> lahenduse kasutuselevõtu tegevustele antakse </w:t>
      </w:r>
      <w:r>
        <w:rPr>
          <w:rFonts w:ascii="Arial" w:hAnsi="Arial" w:cs="Arial"/>
          <w:sz w:val="22"/>
          <w:szCs w:val="22"/>
          <w:bdr w:val="none" w:sz="0" w:space="0" w:color="auto" w:frame="1"/>
          <w:shd w:val="clear" w:color="auto" w:fill="FFFFFF"/>
        </w:rPr>
        <w:t xml:space="preserve">toetust </w:t>
      </w:r>
      <w:r w:rsidRPr="002E1947">
        <w:rPr>
          <w:rFonts w:ascii="Arial" w:hAnsi="Arial" w:cs="Arial"/>
          <w:sz w:val="22"/>
          <w:szCs w:val="22"/>
          <w:bdr w:val="none" w:sz="0" w:space="0" w:color="auto" w:frame="1"/>
          <w:shd w:val="clear" w:color="auto" w:fill="FFFFFF"/>
        </w:rPr>
        <w:t xml:space="preserve">üksnes juhul, kui komisjon on § 29 lõike </w:t>
      </w:r>
      <w:r w:rsidR="009B7716">
        <w:rPr>
          <w:rFonts w:ascii="Arial" w:hAnsi="Arial" w:cs="Arial"/>
          <w:sz w:val="22"/>
          <w:szCs w:val="22"/>
          <w:bdr w:val="none" w:sz="0" w:space="0" w:color="auto" w:frame="1"/>
          <w:shd w:val="clear" w:color="auto" w:fill="FFFFFF"/>
        </w:rPr>
        <w:t>7 punkti 1</w:t>
      </w:r>
      <w:r w:rsidRPr="002E1947">
        <w:rPr>
          <w:rFonts w:ascii="Arial" w:hAnsi="Arial" w:cs="Arial"/>
          <w:sz w:val="22"/>
          <w:szCs w:val="22"/>
          <w:bdr w:val="none" w:sz="0" w:space="0" w:color="auto" w:frame="1"/>
          <w:shd w:val="clear" w:color="auto" w:fill="FFFFFF"/>
        </w:rPr>
        <w:t xml:space="preserve"> kohaselt andnud lahenduse katsetamise tulemustele positiivse hinnangu.</w:t>
      </w:r>
    </w:p>
    <w:p w14:paraId="1E2ED902" w14:textId="77777777" w:rsidR="00706C96" w:rsidRPr="002E1947" w:rsidRDefault="00706C96" w:rsidP="00706C96">
      <w:pPr>
        <w:pStyle w:val="Normaallaadveeb"/>
        <w:tabs>
          <w:tab w:val="left" w:pos="0"/>
          <w:tab w:val="left" w:pos="426"/>
        </w:tabs>
        <w:spacing w:before="0" w:after="0" w:afterAutospacing="0"/>
        <w:jc w:val="both"/>
        <w:rPr>
          <w:rFonts w:ascii="Arial" w:hAnsi="Arial" w:cs="Arial"/>
          <w:sz w:val="22"/>
          <w:szCs w:val="22"/>
          <w:bdr w:val="none" w:sz="0" w:space="0" w:color="auto" w:frame="1"/>
          <w:shd w:val="clear" w:color="auto" w:fill="FFFFFF"/>
        </w:rPr>
      </w:pPr>
    </w:p>
    <w:p w14:paraId="0647E2C5" w14:textId="77777777" w:rsidR="00706C96" w:rsidRPr="007868C1" w:rsidRDefault="00706C96" w:rsidP="00706C96">
      <w:pPr>
        <w:pStyle w:val="Loendilik"/>
        <w:tabs>
          <w:tab w:val="left" w:pos="0"/>
          <w:tab w:val="left" w:pos="426"/>
        </w:tabs>
        <w:spacing w:after="0" w:line="240" w:lineRule="auto"/>
        <w:ind w:left="0"/>
        <w:jc w:val="both"/>
        <w:rPr>
          <w:rFonts w:ascii="Arial" w:hAnsi="Arial" w:cs="Arial"/>
          <w:lang w:eastAsia="et-EE"/>
        </w:rPr>
      </w:pPr>
      <w:r w:rsidRPr="007868C1">
        <w:rPr>
          <w:rFonts w:ascii="Arial" w:hAnsi="Arial" w:cs="Arial"/>
        </w:rPr>
        <w:t>(</w:t>
      </w:r>
      <w:r>
        <w:rPr>
          <w:rFonts w:ascii="Arial" w:hAnsi="Arial" w:cs="Arial"/>
        </w:rPr>
        <w:t>5</w:t>
      </w:r>
      <w:r w:rsidRPr="007868C1">
        <w:rPr>
          <w:rFonts w:ascii="Arial" w:hAnsi="Arial" w:cs="Arial"/>
        </w:rPr>
        <w:t>) Taotluse tingimusliku rahuldamise otsuse põhjal teki</w:t>
      </w:r>
      <w:r>
        <w:rPr>
          <w:rFonts w:ascii="Arial" w:hAnsi="Arial" w:cs="Arial"/>
        </w:rPr>
        <w:t>b</w:t>
      </w:r>
      <w:r w:rsidRPr="007868C1">
        <w:rPr>
          <w:rFonts w:ascii="Arial" w:hAnsi="Arial" w:cs="Arial"/>
        </w:rPr>
        <w:t xml:space="preserve"> toetuse saajal õigus toetuse </w:t>
      </w:r>
      <w:proofErr w:type="spellStart"/>
      <w:r>
        <w:rPr>
          <w:rFonts w:ascii="Arial" w:hAnsi="Arial" w:cs="Arial"/>
          <w:bdr w:val="none" w:sz="0" w:space="0" w:color="auto" w:frame="1"/>
          <w:shd w:val="clear" w:color="auto" w:fill="FFFFFF"/>
        </w:rPr>
        <w:t>kõrvaltingimusega</w:t>
      </w:r>
      <w:proofErr w:type="spellEnd"/>
      <w:r>
        <w:rPr>
          <w:rFonts w:ascii="Arial" w:hAnsi="Arial" w:cs="Arial"/>
          <w:bdr w:val="none" w:sz="0" w:space="0" w:color="auto" w:frame="1"/>
          <w:shd w:val="clear" w:color="auto" w:fill="FFFFFF"/>
        </w:rPr>
        <w:t xml:space="preserve"> seotud toetusele ja </w:t>
      </w:r>
      <w:r w:rsidRPr="007868C1">
        <w:rPr>
          <w:rFonts w:ascii="Arial" w:hAnsi="Arial" w:cs="Arial"/>
        </w:rPr>
        <w:t>maksetele</w:t>
      </w:r>
      <w:r>
        <w:rPr>
          <w:rFonts w:ascii="Arial" w:hAnsi="Arial" w:cs="Arial"/>
        </w:rPr>
        <w:t xml:space="preserve"> </w:t>
      </w:r>
      <w:r w:rsidRPr="007868C1">
        <w:rPr>
          <w:rFonts w:ascii="Arial" w:hAnsi="Arial" w:cs="Arial"/>
        </w:rPr>
        <w:t>pärast tingimuse saabumise või täitmise tuvastamist rakendusüksuse poolt toetuse saaja esitatud teabe põhjal, välja arvatud juhul, kui rakendusüksusel on võimalik teavet tuvastada infosüsteemist või avalikust andmeallikast.</w:t>
      </w:r>
    </w:p>
    <w:p w14:paraId="0ED34628" w14:textId="77777777" w:rsidR="00706C96" w:rsidRPr="007868C1" w:rsidRDefault="00706C96" w:rsidP="00706C96">
      <w:pPr>
        <w:pStyle w:val="Loendilik"/>
        <w:tabs>
          <w:tab w:val="left" w:pos="0"/>
          <w:tab w:val="left" w:pos="426"/>
        </w:tabs>
        <w:spacing w:after="0" w:line="240" w:lineRule="auto"/>
        <w:ind w:left="0"/>
        <w:jc w:val="both"/>
        <w:rPr>
          <w:rFonts w:ascii="Arial" w:hAnsi="Arial" w:cs="Arial"/>
          <w:lang w:eastAsia="et-EE"/>
        </w:rPr>
      </w:pPr>
    </w:p>
    <w:p w14:paraId="786369BF" w14:textId="77777777" w:rsidR="00730AE8" w:rsidRDefault="00706C96" w:rsidP="00706C96">
      <w:pPr>
        <w:pStyle w:val="Loendilik"/>
        <w:spacing w:after="0" w:line="240" w:lineRule="auto"/>
        <w:ind w:left="360"/>
        <w:jc w:val="center"/>
        <w:rPr>
          <w:rFonts w:ascii="Arial" w:hAnsi="Arial" w:cs="Arial"/>
          <w:b/>
          <w:color w:val="000000"/>
          <w:lang w:eastAsia="et-EE"/>
        </w:rPr>
      </w:pPr>
      <w:r w:rsidRPr="007868C1">
        <w:rPr>
          <w:rFonts w:ascii="Arial" w:hAnsi="Arial" w:cs="Arial"/>
          <w:b/>
          <w:color w:val="000000"/>
          <w:lang w:eastAsia="et-EE"/>
        </w:rPr>
        <w:t>6. peatükk</w:t>
      </w:r>
    </w:p>
    <w:p w14:paraId="5A3734E9" w14:textId="18DCC989" w:rsidR="00706C96" w:rsidRPr="007868C1" w:rsidRDefault="00706C96" w:rsidP="00706C96">
      <w:pPr>
        <w:pStyle w:val="Loendilik"/>
        <w:spacing w:after="0" w:line="240" w:lineRule="auto"/>
        <w:ind w:left="360"/>
        <w:jc w:val="center"/>
        <w:rPr>
          <w:rFonts w:ascii="Arial" w:hAnsi="Arial" w:cs="Arial"/>
          <w:b/>
          <w:color w:val="000000"/>
          <w:lang w:eastAsia="et-EE"/>
        </w:rPr>
      </w:pPr>
      <w:r w:rsidRPr="007868C1">
        <w:rPr>
          <w:rFonts w:ascii="Arial" w:hAnsi="Arial" w:cs="Arial"/>
          <w:b/>
          <w:color w:val="000000"/>
          <w:lang w:eastAsia="et-EE"/>
        </w:rPr>
        <w:t>Taotluse rahuldamise otsuse muutmine ja kehtetuks tunnistamine</w:t>
      </w:r>
    </w:p>
    <w:p w14:paraId="12F5BA52" w14:textId="77777777" w:rsidR="00706C96" w:rsidRPr="007868C1" w:rsidRDefault="00706C96" w:rsidP="00706C96">
      <w:pPr>
        <w:pStyle w:val="Loendilik"/>
        <w:spacing w:after="0" w:line="240" w:lineRule="auto"/>
        <w:ind w:left="360"/>
        <w:jc w:val="center"/>
        <w:rPr>
          <w:rFonts w:ascii="Arial" w:hAnsi="Arial" w:cs="Arial"/>
          <w:b/>
          <w:color w:val="000000"/>
          <w:lang w:eastAsia="et-EE"/>
        </w:rPr>
      </w:pPr>
    </w:p>
    <w:p w14:paraId="77F98FF0" w14:textId="25D604F3" w:rsidR="00706C96" w:rsidRPr="007868C1" w:rsidRDefault="00706C96" w:rsidP="00706C96">
      <w:pPr>
        <w:jc w:val="both"/>
        <w:rPr>
          <w:rFonts w:cs="Arial"/>
          <w:color w:val="000000"/>
          <w:lang w:eastAsia="et-EE"/>
        </w:rPr>
      </w:pPr>
      <w:r w:rsidRPr="007868C1">
        <w:rPr>
          <w:rFonts w:cs="Arial"/>
          <w:b/>
          <w:bCs/>
          <w:color w:val="000000"/>
          <w:lang w:eastAsia="et-EE"/>
        </w:rPr>
        <w:t xml:space="preserve">§ </w:t>
      </w:r>
      <w:r>
        <w:rPr>
          <w:rFonts w:cs="Arial"/>
          <w:b/>
          <w:bCs/>
          <w:color w:val="000000"/>
          <w:lang w:eastAsia="et-EE"/>
        </w:rPr>
        <w:t>25</w:t>
      </w:r>
      <w:r w:rsidRPr="007868C1">
        <w:rPr>
          <w:rFonts w:cs="Arial"/>
          <w:b/>
          <w:bCs/>
          <w:color w:val="000000"/>
          <w:lang w:eastAsia="et-EE"/>
        </w:rPr>
        <w:t>. Taotluse rahuldamise otsuse muutmine</w:t>
      </w:r>
    </w:p>
    <w:p w14:paraId="3C13D436" w14:textId="77777777" w:rsidR="00706C96" w:rsidRPr="00730AE8" w:rsidRDefault="00706C96" w:rsidP="00706C96">
      <w:pPr>
        <w:jc w:val="both"/>
        <w:rPr>
          <w:rFonts w:cs="Arial"/>
          <w:lang w:eastAsia="et-EE"/>
        </w:rPr>
      </w:pPr>
    </w:p>
    <w:p w14:paraId="5FC0F65B" w14:textId="32A2AD10" w:rsidR="00706C96" w:rsidRPr="007868C1" w:rsidRDefault="00706C96" w:rsidP="00706C96">
      <w:pPr>
        <w:pStyle w:val="Loendilik"/>
        <w:tabs>
          <w:tab w:val="left" w:pos="426"/>
        </w:tabs>
        <w:spacing w:after="0" w:line="240" w:lineRule="auto"/>
        <w:ind w:left="0"/>
        <w:jc w:val="both"/>
        <w:rPr>
          <w:rFonts w:ascii="Arial" w:hAnsi="Arial" w:cs="Arial"/>
          <w:lang w:eastAsia="et-EE"/>
        </w:rPr>
      </w:pPr>
      <w:r w:rsidRPr="007868C1">
        <w:rPr>
          <w:rFonts w:ascii="Arial" w:hAnsi="Arial" w:cs="Arial"/>
          <w:lang w:eastAsia="et-EE"/>
        </w:rPr>
        <w:lastRenderedPageBreak/>
        <w:t>(1) Taotluse rahuldamise otsust muudetakse rakendusüksuse algatusel või toetuse saaja sellekohase kirjaliku avalduse alusel ja rakendusasutusega kooskõlastatult ühendmääruse §-des 12 ja 13 sätestatud tingimustel ja korras.</w:t>
      </w:r>
    </w:p>
    <w:p w14:paraId="08B7D9A1" w14:textId="77777777" w:rsidR="00706C96" w:rsidRDefault="00706C96" w:rsidP="00706C96">
      <w:pPr>
        <w:pStyle w:val="Loendilik"/>
        <w:tabs>
          <w:tab w:val="left" w:pos="426"/>
        </w:tabs>
        <w:spacing w:after="0" w:line="240" w:lineRule="auto"/>
        <w:ind w:left="0"/>
        <w:jc w:val="both"/>
        <w:rPr>
          <w:rFonts w:ascii="Arial" w:hAnsi="Arial" w:cs="Arial"/>
          <w:lang w:eastAsia="et-EE"/>
        </w:rPr>
      </w:pPr>
    </w:p>
    <w:p w14:paraId="10249D6E" w14:textId="62996ACA" w:rsidR="00706C96" w:rsidRDefault="00706C96" w:rsidP="00706C96">
      <w:pPr>
        <w:pStyle w:val="Loendilik"/>
        <w:tabs>
          <w:tab w:val="left" w:pos="426"/>
        </w:tabs>
        <w:spacing w:after="0" w:line="240" w:lineRule="auto"/>
        <w:ind w:left="0"/>
        <w:jc w:val="both"/>
        <w:outlineLvl w:val="2"/>
        <w:rPr>
          <w:rFonts w:ascii="Arial" w:hAnsi="Arial" w:cs="Arial"/>
        </w:rPr>
      </w:pPr>
      <w:r w:rsidRPr="007868C1">
        <w:rPr>
          <w:rFonts w:ascii="Arial" w:hAnsi="Arial" w:cs="Arial"/>
        </w:rPr>
        <w:t>(</w:t>
      </w:r>
      <w:r>
        <w:rPr>
          <w:rFonts w:ascii="Arial" w:hAnsi="Arial" w:cs="Arial"/>
        </w:rPr>
        <w:t>2</w:t>
      </w:r>
      <w:r w:rsidRPr="007868C1">
        <w:rPr>
          <w:rFonts w:ascii="Arial" w:hAnsi="Arial" w:cs="Arial"/>
        </w:rPr>
        <w:t>) Taotluse rahuldamise otsuses ühendmääruse § 12 lõike 2 punktides 1−3 nimetatud asjaolude muutmise korral kontrollitakse enne otsuse tegemist muudatuste asjakohasust, vajalikkust ja</w:t>
      </w:r>
      <w:r w:rsidRPr="00FE5132">
        <w:t xml:space="preserve"> </w:t>
      </w:r>
      <w:r w:rsidRPr="00FE5132">
        <w:rPr>
          <w:rFonts w:ascii="Arial" w:hAnsi="Arial" w:cs="Arial"/>
        </w:rPr>
        <w:t>vajaduse</w:t>
      </w:r>
      <w:r>
        <w:rPr>
          <w:rFonts w:ascii="Arial" w:hAnsi="Arial" w:cs="Arial"/>
        </w:rPr>
        <w:t xml:space="preserve"> korra</w:t>
      </w:r>
      <w:r w:rsidRPr="00FE5132">
        <w:rPr>
          <w:rFonts w:ascii="Arial" w:hAnsi="Arial" w:cs="Arial"/>
        </w:rPr>
        <w:t>l</w:t>
      </w:r>
      <w:r w:rsidRPr="007868C1">
        <w:rPr>
          <w:rFonts w:ascii="Arial" w:hAnsi="Arial" w:cs="Arial"/>
        </w:rPr>
        <w:t xml:space="preserve"> vastavust valikukriteeriumi</w:t>
      </w:r>
      <w:r>
        <w:rPr>
          <w:rFonts w:ascii="Arial" w:hAnsi="Arial" w:cs="Arial"/>
        </w:rPr>
        <w:t>t</w:t>
      </w:r>
      <w:r w:rsidRPr="007868C1">
        <w:rPr>
          <w:rFonts w:ascii="Arial" w:hAnsi="Arial" w:cs="Arial"/>
        </w:rPr>
        <w:t>ele.</w:t>
      </w:r>
    </w:p>
    <w:p w14:paraId="67B83151" w14:textId="77777777" w:rsidR="00706C96" w:rsidRDefault="00706C96" w:rsidP="00706C96">
      <w:pPr>
        <w:pStyle w:val="Loendilik"/>
        <w:tabs>
          <w:tab w:val="left" w:pos="426"/>
        </w:tabs>
        <w:spacing w:after="0" w:line="240" w:lineRule="auto"/>
        <w:ind w:left="0"/>
        <w:jc w:val="both"/>
        <w:outlineLvl w:val="2"/>
        <w:rPr>
          <w:rFonts w:ascii="Arial" w:hAnsi="Arial" w:cs="Arial"/>
        </w:rPr>
      </w:pPr>
    </w:p>
    <w:p w14:paraId="2048DEA6" w14:textId="77777777" w:rsidR="00706C96" w:rsidRPr="007868C1" w:rsidRDefault="00706C96" w:rsidP="00706C96">
      <w:pPr>
        <w:pStyle w:val="Loendilik"/>
        <w:tabs>
          <w:tab w:val="left" w:pos="426"/>
        </w:tabs>
        <w:spacing w:after="0" w:line="240" w:lineRule="auto"/>
        <w:ind w:left="0"/>
        <w:jc w:val="both"/>
        <w:rPr>
          <w:rFonts w:ascii="Arial" w:hAnsi="Arial" w:cs="Arial"/>
          <w:lang w:eastAsia="et-EE"/>
        </w:rPr>
      </w:pPr>
      <w:r w:rsidRPr="007868C1">
        <w:rPr>
          <w:rFonts w:ascii="Arial" w:hAnsi="Arial" w:cs="Arial"/>
        </w:rPr>
        <w:t>(</w:t>
      </w:r>
      <w:r>
        <w:rPr>
          <w:rFonts w:ascii="Arial" w:hAnsi="Arial" w:cs="Arial"/>
        </w:rPr>
        <w:t>3</w:t>
      </w:r>
      <w:r w:rsidRPr="007868C1">
        <w:rPr>
          <w:rFonts w:ascii="Arial" w:hAnsi="Arial" w:cs="Arial"/>
        </w:rPr>
        <w:t>) Taotluse rahuldamise otsuse muutmise otsustab rakendusüksus 20 tööpäeva jooksul pärast vastavasisulise avalduse saamist.</w:t>
      </w:r>
    </w:p>
    <w:p w14:paraId="26924133" w14:textId="77777777" w:rsidR="00706C96" w:rsidRDefault="00706C96" w:rsidP="00706C96">
      <w:pPr>
        <w:pStyle w:val="Loendilik"/>
        <w:tabs>
          <w:tab w:val="left" w:pos="426"/>
        </w:tabs>
        <w:spacing w:after="0" w:line="240" w:lineRule="auto"/>
        <w:ind w:left="0"/>
        <w:jc w:val="both"/>
        <w:outlineLvl w:val="2"/>
        <w:rPr>
          <w:rFonts w:ascii="Arial" w:hAnsi="Arial" w:cs="Arial"/>
        </w:rPr>
      </w:pPr>
    </w:p>
    <w:p w14:paraId="53DC1286" w14:textId="77777777" w:rsidR="00706C96" w:rsidRDefault="00706C96" w:rsidP="00706C96">
      <w:pPr>
        <w:pStyle w:val="Loendilik"/>
        <w:tabs>
          <w:tab w:val="left" w:pos="426"/>
        </w:tabs>
        <w:spacing w:after="0" w:line="240" w:lineRule="auto"/>
        <w:ind w:left="0"/>
        <w:jc w:val="both"/>
        <w:outlineLvl w:val="2"/>
        <w:rPr>
          <w:rFonts w:ascii="Arial" w:hAnsi="Arial" w:cs="Arial"/>
        </w:rPr>
      </w:pPr>
      <w:r w:rsidRPr="00AA091F">
        <w:rPr>
          <w:rFonts w:ascii="Arial" w:hAnsi="Arial" w:cs="Arial"/>
        </w:rPr>
        <w:t>(</w:t>
      </w:r>
      <w:r>
        <w:rPr>
          <w:rFonts w:ascii="Arial" w:hAnsi="Arial" w:cs="Arial"/>
        </w:rPr>
        <w:t>4</w:t>
      </w:r>
      <w:r w:rsidRPr="00AA091F">
        <w:rPr>
          <w:rFonts w:ascii="Arial" w:hAnsi="Arial" w:cs="Arial"/>
        </w:rPr>
        <w:t xml:space="preserve">) </w:t>
      </w:r>
      <w:r>
        <w:rPr>
          <w:rFonts w:ascii="Arial" w:hAnsi="Arial" w:cs="Arial"/>
        </w:rPr>
        <w:t xml:space="preserve">Toetuse saaja võib § 12 kohaste projektide puhul </w:t>
      </w:r>
      <w:r w:rsidRPr="403E6517">
        <w:rPr>
          <w:rFonts w:ascii="Arial" w:hAnsi="Arial" w:cs="Arial"/>
        </w:rPr>
        <w:t>eelarvet</w:t>
      </w:r>
      <w:r w:rsidRPr="00AA091F">
        <w:rPr>
          <w:rFonts w:ascii="Arial" w:hAnsi="Arial" w:cs="Arial"/>
        </w:rPr>
        <w:t xml:space="preserve"> </w:t>
      </w:r>
      <w:r>
        <w:rPr>
          <w:rFonts w:ascii="Arial" w:hAnsi="Arial" w:cs="Arial"/>
        </w:rPr>
        <w:t xml:space="preserve">muuta katsetamise ja kasutuselevõtu </w:t>
      </w:r>
      <w:r w:rsidRPr="403E6517">
        <w:rPr>
          <w:rFonts w:ascii="Arial" w:hAnsi="Arial" w:cs="Arial"/>
        </w:rPr>
        <w:t>eelarverea</w:t>
      </w:r>
      <w:r>
        <w:rPr>
          <w:rFonts w:ascii="Arial" w:hAnsi="Arial" w:cs="Arial"/>
        </w:rPr>
        <w:t xml:space="preserve"> sees ilma t</w:t>
      </w:r>
      <w:r w:rsidRPr="00481DB4">
        <w:rPr>
          <w:rFonts w:ascii="Arial" w:hAnsi="Arial" w:cs="Arial"/>
        </w:rPr>
        <w:t>aotluse rahuldamise otsus</w:t>
      </w:r>
      <w:r>
        <w:rPr>
          <w:rFonts w:ascii="Arial" w:hAnsi="Arial" w:cs="Arial"/>
        </w:rPr>
        <w:t>e muutmist taotlemata</w:t>
      </w:r>
      <w:r w:rsidRPr="00AA091F">
        <w:rPr>
          <w:rFonts w:ascii="Arial" w:hAnsi="Arial" w:cs="Arial"/>
        </w:rPr>
        <w:t>.</w:t>
      </w:r>
      <w:r w:rsidRPr="00CC1C94">
        <w:t xml:space="preserve"> </w:t>
      </w:r>
      <w:r>
        <w:rPr>
          <w:rFonts w:ascii="Arial" w:hAnsi="Arial" w:cs="Arial"/>
        </w:rPr>
        <w:t>K</w:t>
      </w:r>
      <w:r w:rsidRPr="00CC1C94">
        <w:rPr>
          <w:rFonts w:ascii="Arial" w:hAnsi="Arial" w:cs="Arial"/>
        </w:rPr>
        <w:t>atsetamise ja kasutuselevõtu eelarver</w:t>
      </w:r>
      <w:r>
        <w:rPr>
          <w:rFonts w:ascii="Arial" w:hAnsi="Arial" w:cs="Arial"/>
        </w:rPr>
        <w:t>idade vahel võib eelarveid muuta kuni 20% ilma taotluse rahuldamise otsuse muutmiseta.</w:t>
      </w:r>
    </w:p>
    <w:p w14:paraId="3CBF8615" w14:textId="77777777" w:rsidR="00706C96" w:rsidRPr="007868C1" w:rsidRDefault="00706C96" w:rsidP="00706C96">
      <w:pPr>
        <w:pStyle w:val="Loendilik"/>
        <w:tabs>
          <w:tab w:val="left" w:pos="426"/>
        </w:tabs>
        <w:spacing w:after="0" w:line="240" w:lineRule="auto"/>
        <w:ind w:left="0"/>
        <w:jc w:val="both"/>
        <w:outlineLvl w:val="2"/>
        <w:rPr>
          <w:rFonts w:ascii="Arial" w:hAnsi="Arial" w:cs="Arial"/>
          <w:lang w:eastAsia="et-EE"/>
        </w:rPr>
      </w:pPr>
    </w:p>
    <w:p w14:paraId="1A87A095" w14:textId="77777777" w:rsidR="00706C96" w:rsidRPr="007868C1" w:rsidRDefault="00706C96" w:rsidP="00706C96">
      <w:pPr>
        <w:pStyle w:val="Loendilik"/>
        <w:tabs>
          <w:tab w:val="left" w:pos="426"/>
        </w:tabs>
        <w:spacing w:after="0" w:line="240" w:lineRule="auto"/>
        <w:ind w:left="0"/>
        <w:jc w:val="both"/>
        <w:rPr>
          <w:rFonts w:ascii="Arial" w:hAnsi="Arial" w:cs="Arial"/>
          <w:lang w:eastAsia="et-EE"/>
        </w:rPr>
      </w:pPr>
      <w:r w:rsidRPr="007868C1">
        <w:rPr>
          <w:rFonts w:ascii="Arial" w:hAnsi="Arial" w:cs="Arial"/>
          <w:b/>
          <w:bCs/>
          <w:lang w:eastAsia="et-EE"/>
        </w:rPr>
        <w:t xml:space="preserve">§ </w:t>
      </w:r>
      <w:r>
        <w:rPr>
          <w:rFonts w:ascii="Arial" w:hAnsi="Arial" w:cs="Arial"/>
          <w:b/>
          <w:bCs/>
          <w:lang w:eastAsia="et-EE"/>
        </w:rPr>
        <w:t>26</w:t>
      </w:r>
      <w:r w:rsidRPr="007868C1">
        <w:rPr>
          <w:rFonts w:ascii="Arial" w:hAnsi="Arial" w:cs="Arial"/>
          <w:b/>
          <w:bCs/>
          <w:lang w:eastAsia="et-EE"/>
        </w:rPr>
        <w:t>. Taotluse rahuldamise otsuse kehtetuks tunnistamine</w:t>
      </w:r>
    </w:p>
    <w:p w14:paraId="60283C82" w14:textId="77777777" w:rsidR="00706C96" w:rsidRPr="007868C1" w:rsidRDefault="00706C96" w:rsidP="00706C96">
      <w:pPr>
        <w:pStyle w:val="Loendilik"/>
        <w:tabs>
          <w:tab w:val="left" w:pos="426"/>
        </w:tabs>
        <w:spacing w:after="0" w:line="240" w:lineRule="auto"/>
        <w:ind w:left="0"/>
        <w:jc w:val="both"/>
        <w:rPr>
          <w:rFonts w:ascii="Arial" w:hAnsi="Arial" w:cs="Arial"/>
          <w:lang w:eastAsia="et-EE"/>
        </w:rPr>
      </w:pPr>
    </w:p>
    <w:p w14:paraId="02A632E7" w14:textId="77777777" w:rsidR="00706C96" w:rsidRDefault="00706C96" w:rsidP="00706C96">
      <w:pPr>
        <w:pStyle w:val="Loendilik"/>
        <w:tabs>
          <w:tab w:val="left" w:pos="426"/>
        </w:tabs>
        <w:spacing w:after="0" w:line="240" w:lineRule="auto"/>
        <w:ind w:left="0"/>
        <w:jc w:val="both"/>
        <w:rPr>
          <w:rFonts w:ascii="Arial" w:hAnsi="Arial" w:cs="Arial"/>
          <w:lang w:eastAsia="et-EE"/>
        </w:rPr>
      </w:pPr>
      <w:r w:rsidRPr="17D79056">
        <w:rPr>
          <w:rFonts w:ascii="Arial" w:hAnsi="Arial" w:cs="Arial"/>
          <w:lang w:eastAsia="et-EE"/>
        </w:rPr>
        <w:t>(1) Taotluse rahuldamise otsus tunnistatakse osaliselt või täielikult kehtetuks vastavalt ühendmääruse §-s 14 ja § 37 lõikes 7 sätestatule.</w:t>
      </w:r>
    </w:p>
    <w:p w14:paraId="3CFB7C12" w14:textId="77777777" w:rsidR="00706C96" w:rsidRPr="007868C1" w:rsidRDefault="00706C96" w:rsidP="00706C96">
      <w:pPr>
        <w:pStyle w:val="Loendilik"/>
        <w:tabs>
          <w:tab w:val="left" w:pos="426"/>
        </w:tabs>
        <w:spacing w:after="0" w:line="240" w:lineRule="auto"/>
        <w:ind w:left="0"/>
        <w:jc w:val="both"/>
        <w:rPr>
          <w:rFonts w:ascii="Arial" w:hAnsi="Arial" w:cs="Arial"/>
          <w:lang w:eastAsia="et-EE"/>
        </w:rPr>
      </w:pPr>
    </w:p>
    <w:p w14:paraId="16D38234" w14:textId="77777777" w:rsidR="00706C96" w:rsidRPr="007868C1" w:rsidRDefault="00706C96" w:rsidP="00706C96">
      <w:pPr>
        <w:pStyle w:val="Loendilik"/>
        <w:tabs>
          <w:tab w:val="left" w:pos="426"/>
        </w:tabs>
        <w:spacing w:after="0" w:line="240" w:lineRule="auto"/>
        <w:ind w:left="0"/>
        <w:jc w:val="both"/>
        <w:rPr>
          <w:rFonts w:ascii="Arial" w:hAnsi="Arial" w:cs="Arial"/>
          <w:lang w:eastAsia="et-EE"/>
        </w:rPr>
      </w:pPr>
      <w:r w:rsidRPr="17D79056">
        <w:rPr>
          <w:rFonts w:ascii="Arial" w:hAnsi="Arial" w:cs="Arial"/>
          <w:lang w:eastAsia="et-EE"/>
        </w:rPr>
        <w:t xml:space="preserve">(2) </w:t>
      </w:r>
      <w:r>
        <w:rPr>
          <w:rFonts w:ascii="Arial" w:hAnsi="Arial" w:cs="Arial"/>
          <w:lang w:eastAsia="et-EE"/>
        </w:rPr>
        <w:t>L</w:t>
      </w:r>
      <w:r w:rsidRPr="007868C1">
        <w:rPr>
          <w:rFonts w:ascii="Arial" w:hAnsi="Arial" w:cs="Arial"/>
          <w:lang w:eastAsia="et-EE"/>
        </w:rPr>
        <w:t xml:space="preserve">õikes 1 nimetatud otsuse kohaselt </w:t>
      </w:r>
      <w:r>
        <w:rPr>
          <w:rFonts w:ascii="Arial" w:hAnsi="Arial" w:cs="Arial"/>
          <w:lang w:eastAsia="et-EE"/>
        </w:rPr>
        <w:t>tuleb t</w:t>
      </w:r>
      <w:r w:rsidRPr="17D79056">
        <w:rPr>
          <w:rFonts w:ascii="Arial" w:hAnsi="Arial" w:cs="Arial"/>
          <w:lang w:eastAsia="et-EE"/>
        </w:rPr>
        <w:t xml:space="preserve">oetuse saajal </w:t>
      </w:r>
      <w:r w:rsidRPr="00B60627">
        <w:rPr>
          <w:rFonts w:ascii="Arial" w:hAnsi="Arial" w:cs="Arial"/>
          <w:lang w:eastAsia="et-EE"/>
        </w:rPr>
        <w:t xml:space="preserve">aluseta makstud </w:t>
      </w:r>
      <w:r w:rsidRPr="17D79056">
        <w:rPr>
          <w:rFonts w:ascii="Arial" w:hAnsi="Arial" w:cs="Arial"/>
          <w:lang w:eastAsia="et-EE"/>
        </w:rPr>
        <w:t>toetus tagastada.</w:t>
      </w:r>
    </w:p>
    <w:p w14:paraId="4B36D031" w14:textId="77777777" w:rsidR="00706C96" w:rsidRPr="007868C1" w:rsidRDefault="00706C96" w:rsidP="00706C96">
      <w:pPr>
        <w:jc w:val="both"/>
        <w:rPr>
          <w:rFonts w:cs="Arial"/>
        </w:rPr>
      </w:pPr>
    </w:p>
    <w:p w14:paraId="471C912A" w14:textId="77777777" w:rsidR="00730AE8" w:rsidRDefault="00706C96" w:rsidP="00706C96">
      <w:pPr>
        <w:ind w:left="360"/>
        <w:jc w:val="center"/>
        <w:rPr>
          <w:rFonts w:cs="Arial"/>
          <w:b/>
          <w:lang w:eastAsia="et-EE"/>
        </w:rPr>
      </w:pPr>
      <w:r w:rsidRPr="007868C1">
        <w:rPr>
          <w:rFonts w:cs="Arial"/>
          <w:b/>
          <w:lang w:eastAsia="et-EE"/>
        </w:rPr>
        <w:t>7. peatükk</w:t>
      </w:r>
    </w:p>
    <w:p w14:paraId="10DDD6B3" w14:textId="2DF9C8CF" w:rsidR="00706C96" w:rsidRPr="00730AE8" w:rsidRDefault="00706C96" w:rsidP="00706C96">
      <w:pPr>
        <w:ind w:left="360"/>
        <w:jc w:val="center"/>
        <w:rPr>
          <w:rFonts w:cs="Arial"/>
          <w:i/>
          <w:lang w:eastAsia="et-EE"/>
        </w:rPr>
      </w:pPr>
      <w:r w:rsidRPr="007868C1">
        <w:rPr>
          <w:rFonts w:cs="Arial"/>
          <w:b/>
          <w:lang w:eastAsia="et-EE"/>
        </w:rPr>
        <w:t>Toetuse saaja, partneri ja rakendusüksuse õigused ja kohustused</w:t>
      </w:r>
    </w:p>
    <w:p w14:paraId="29823DE9" w14:textId="77777777" w:rsidR="00706C96" w:rsidRPr="00730AE8" w:rsidRDefault="00706C96" w:rsidP="00706C96">
      <w:pPr>
        <w:pStyle w:val="Loendilik"/>
        <w:spacing w:after="0" w:line="240" w:lineRule="auto"/>
        <w:ind w:left="0"/>
        <w:jc w:val="both"/>
        <w:rPr>
          <w:rFonts w:ascii="Arial" w:hAnsi="Arial" w:cs="Arial"/>
          <w:lang w:eastAsia="et-EE"/>
        </w:rPr>
      </w:pPr>
    </w:p>
    <w:p w14:paraId="048DE5EB" w14:textId="5890604B" w:rsidR="00706C96" w:rsidRPr="007868C1" w:rsidRDefault="00706C96" w:rsidP="00706C96">
      <w:pPr>
        <w:rPr>
          <w:rFonts w:cs="Arial"/>
          <w:i/>
          <w:lang w:eastAsia="et-EE"/>
        </w:rPr>
      </w:pPr>
      <w:r w:rsidRPr="007868C1">
        <w:rPr>
          <w:rFonts w:cs="Arial"/>
          <w:b/>
          <w:bCs/>
          <w:color w:val="000000"/>
          <w:lang w:eastAsia="et-EE"/>
        </w:rPr>
        <w:t xml:space="preserve">§ </w:t>
      </w:r>
      <w:r>
        <w:rPr>
          <w:rFonts w:cs="Arial"/>
          <w:b/>
          <w:bCs/>
          <w:color w:val="000000"/>
          <w:lang w:eastAsia="et-EE"/>
        </w:rPr>
        <w:t>27</w:t>
      </w:r>
      <w:r w:rsidRPr="007868C1">
        <w:rPr>
          <w:rFonts w:cs="Arial"/>
          <w:b/>
          <w:bCs/>
          <w:color w:val="000000"/>
          <w:lang w:eastAsia="et-EE"/>
        </w:rPr>
        <w:t xml:space="preserve">. Toetuse saaja </w:t>
      </w:r>
      <w:r>
        <w:rPr>
          <w:rFonts w:cs="Arial"/>
          <w:b/>
          <w:bCs/>
          <w:color w:val="000000"/>
          <w:lang w:eastAsia="et-EE"/>
        </w:rPr>
        <w:t>ja</w:t>
      </w:r>
      <w:r w:rsidRPr="007868C1">
        <w:rPr>
          <w:rFonts w:cs="Arial"/>
          <w:b/>
          <w:bCs/>
          <w:color w:val="000000"/>
          <w:lang w:eastAsia="et-EE"/>
        </w:rPr>
        <w:t xml:space="preserve"> partneri õigused ja kohustused</w:t>
      </w:r>
    </w:p>
    <w:p w14:paraId="52BA2CC8" w14:textId="77777777" w:rsidR="00706C96" w:rsidRPr="007868C1" w:rsidRDefault="00706C96" w:rsidP="00706C96">
      <w:pPr>
        <w:jc w:val="both"/>
        <w:rPr>
          <w:rFonts w:cs="Arial"/>
          <w:i/>
          <w:lang w:eastAsia="et-EE"/>
        </w:rPr>
      </w:pPr>
    </w:p>
    <w:p w14:paraId="4B54C847" w14:textId="77777777" w:rsidR="00706C96" w:rsidRPr="007868C1" w:rsidRDefault="00706C96" w:rsidP="00706C96">
      <w:pPr>
        <w:pStyle w:val="Loendilik"/>
        <w:tabs>
          <w:tab w:val="left" w:pos="0"/>
          <w:tab w:val="left" w:pos="426"/>
        </w:tabs>
        <w:spacing w:after="0" w:line="240" w:lineRule="auto"/>
        <w:ind w:left="0"/>
        <w:jc w:val="both"/>
        <w:rPr>
          <w:rFonts w:ascii="Arial" w:eastAsia="Times New Roman" w:hAnsi="Arial" w:cs="Arial"/>
          <w:lang w:eastAsia="et-EE"/>
        </w:rPr>
      </w:pPr>
      <w:r w:rsidRPr="007868C1">
        <w:rPr>
          <w:rFonts w:ascii="Arial" w:eastAsia="Times New Roman" w:hAnsi="Arial" w:cs="Arial"/>
          <w:lang w:eastAsia="et-EE"/>
        </w:rPr>
        <w:t>(1) Toetuse saajal on õigus saada rakendusüksuselt teavet ja selgitusi, mis on seotud määruses sätestatud nõuete ning toetuse saaja ja partneri kohustustega.</w:t>
      </w:r>
    </w:p>
    <w:p w14:paraId="0E941A8C" w14:textId="77777777" w:rsidR="00706C96" w:rsidRDefault="00706C96" w:rsidP="00706C96">
      <w:pPr>
        <w:pStyle w:val="Loendilik"/>
        <w:tabs>
          <w:tab w:val="left" w:pos="0"/>
          <w:tab w:val="left" w:pos="426"/>
        </w:tabs>
        <w:spacing w:after="0" w:line="240" w:lineRule="auto"/>
        <w:ind w:left="0"/>
        <w:jc w:val="both"/>
        <w:rPr>
          <w:rFonts w:ascii="Arial" w:eastAsia="Times New Roman" w:hAnsi="Arial" w:cs="Arial"/>
          <w:lang w:eastAsia="et-EE"/>
        </w:rPr>
      </w:pPr>
    </w:p>
    <w:p w14:paraId="62CB1CA9" w14:textId="77777777" w:rsidR="00706C96" w:rsidRPr="007868C1" w:rsidRDefault="00706C96" w:rsidP="00706C96">
      <w:pPr>
        <w:pStyle w:val="Loendilik"/>
        <w:shd w:val="clear" w:color="auto" w:fill="FFFFFF" w:themeFill="background1"/>
        <w:spacing w:after="0" w:line="240" w:lineRule="auto"/>
        <w:ind w:left="0"/>
        <w:jc w:val="both"/>
        <w:rPr>
          <w:rFonts w:ascii="Arial" w:hAnsi="Arial" w:cs="Arial"/>
          <w:lang w:eastAsia="et-EE"/>
        </w:rPr>
      </w:pPr>
      <w:r w:rsidRPr="007868C1" w:rsidDel="007D582B">
        <w:rPr>
          <w:rFonts w:ascii="Arial" w:eastAsia="Times New Roman" w:hAnsi="Arial" w:cs="Arial"/>
          <w:lang w:eastAsia="et-EE"/>
        </w:rPr>
        <w:t>(</w:t>
      </w:r>
      <w:r>
        <w:rPr>
          <w:rFonts w:ascii="Arial" w:eastAsia="Times New Roman" w:hAnsi="Arial" w:cs="Arial"/>
          <w:lang w:eastAsia="et-EE"/>
        </w:rPr>
        <w:t>2</w:t>
      </w:r>
      <w:r w:rsidRPr="007868C1" w:rsidDel="006B29FF">
        <w:rPr>
          <w:rFonts w:ascii="Arial" w:eastAsia="Times New Roman" w:hAnsi="Arial" w:cs="Arial"/>
          <w:lang w:eastAsia="et-EE"/>
        </w:rPr>
        <w:t xml:space="preserve">) Toetuse saaja </w:t>
      </w:r>
      <w:r w:rsidRPr="007868C1">
        <w:rPr>
          <w:rFonts w:ascii="Arial" w:eastAsia="Times New Roman" w:hAnsi="Arial" w:cs="Arial"/>
          <w:lang w:eastAsia="et-EE"/>
        </w:rPr>
        <w:t>ja par</w:t>
      </w:r>
      <w:r w:rsidRPr="0048274F">
        <w:rPr>
          <w:rFonts w:ascii="Arial" w:eastAsia="Times New Roman" w:hAnsi="Arial" w:cs="Arial"/>
          <w:lang w:eastAsia="et-EE"/>
        </w:rPr>
        <w:t>tner peavad täitma ühendmääruse § 10</w:t>
      </w:r>
      <w:r>
        <w:rPr>
          <w:rFonts w:ascii="Arial" w:eastAsia="Times New Roman" w:hAnsi="Arial" w:cs="Arial"/>
          <w:lang w:eastAsia="et-EE"/>
        </w:rPr>
        <w:t xml:space="preserve"> lõike 1 </w:t>
      </w:r>
      <w:r w:rsidRPr="30A03470">
        <w:rPr>
          <w:rFonts w:ascii="Arial" w:eastAsia="Times New Roman" w:hAnsi="Arial" w:cs="Arial"/>
          <w:lang w:eastAsia="et-EE"/>
        </w:rPr>
        <w:t>punktid</w:t>
      </w:r>
      <w:r>
        <w:rPr>
          <w:rFonts w:ascii="Arial" w:eastAsia="Times New Roman" w:hAnsi="Arial" w:cs="Arial"/>
          <w:lang w:eastAsia="et-EE"/>
        </w:rPr>
        <w:t>es 1–3, 6–10 ja 12–15 ning</w:t>
      </w:r>
      <w:r w:rsidRPr="0048274F">
        <w:rPr>
          <w:rFonts w:ascii="Arial" w:eastAsia="Times New Roman" w:hAnsi="Arial" w:cs="Arial"/>
          <w:lang w:eastAsia="et-EE"/>
        </w:rPr>
        <w:t xml:space="preserve"> </w:t>
      </w:r>
      <w:r>
        <w:rPr>
          <w:rFonts w:ascii="Arial" w:eastAsia="Times New Roman" w:hAnsi="Arial" w:cs="Arial"/>
          <w:lang w:eastAsia="et-EE"/>
        </w:rPr>
        <w:t xml:space="preserve">§-s </w:t>
      </w:r>
      <w:r w:rsidRPr="0048274F">
        <w:rPr>
          <w:rFonts w:ascii="Arial" w:eastAsia="Times New Roman" w:hAnsi="Arial" w:cs="Arial"/>
          <w:lang w:eastAsia="et-EE"/>
        </w:rPr>
        <w:t xml:space="preserve">11 sätestatud kohustusi </w:t>
      </w:r>
      <w:r>
        <w:rPr>
          <w:rFonts w:ascii="Arial" w:eastAsia="Times New Roman" w:hAnsi="Arial" w:cs="Arial"/>
          <w:lang w:eastAsia="et-EE"/>
        </w:rPr>
        <w:t>ja</w:t>
      </w:r>
      <w:r w:rsidRPr="0048274F" w:rsidDel="002E1B27">
        <w:rPr>
          <w:rFonts w:ascii="Arial" w:eastAsia="Times New Roman" w:hAnsi="Arial" w:cs="Arial"/>
          <w:lang w:eastAsia="et-EE"/>
        </w:rPr>
        <w:t xml:space="preserve"> </w:t>
      </w:r>
      <w:r w:rsidRPr="0048274F">
        <w:rPr>
          <w:rFonts w:ascii="Arial" w:hAnsi="Arial" w:cs="Arial"/>
          <w:lang w:eastAsia="et-EE"/>
        </w:rPr>
        <w:t xml:space="preserve">tagama projekti elluviimisel </w:t>
      </w:r>
      <w:r w:rsidRPr="0048274F">
        <w:rPr>
          <w:rFonts w:ascii="Arial" w:hAnsi="Arial" w:cs="Arial"/>
        </w:rPr>
        <w:t>kõikides tegevustes, mis on suunatud sihtrühmale või laiemale avalikkusele, ligipääsetavuse nii füüsilises keskkonnas</w:t>
      </w:r>
      <w:r>
        <w:rPr>
          <w:rFonts w:ascii="Arial" w:hAnsi="Arial" w:cs="Arial"/>
        </w:rPr>
        <w:t xml:space="preserve">, </w:t>
      </w:r>
      <w:r w:rsidRPr="0048274F">
        <w:rPr>
          <w:rFonts w:ascii="Arial" w:hAnsi="Arial" w:cs="Arial"/>
        </w:rPr>
        <w:t>kui ka digitaalsete teenuste puhul.</w:t>
      </w:r>
    </w:p>
    <w:p w14:paraId="25177B41" w14:textId="77777777" w:rsidR="00706C96" w:rsidRDefault="00706C96" w:rsidP="00706C96">
      <w:pPr>
        <w:pStyle w:val="Loendilik"/>
        <w:shd w:val="clear" w:color="auto" w:fill="FFFFFF" w:themeFill="background1"/>
        <w:spacing w:after="0" w:line="240" w:lineRule="auto"/>
        <w:ind w:left="0"/>
        <w:jc w:val="both"/>
        <w:rPr>
          <w:rFonts w:ascii="Arial" w:hAnsi="Arial" w:cs="Arial"/>
        </w:rPr>
      </w:pPr>
    </w:p>
    <w:p w14:paraId="10E029C2" w14:textId="2241FCEA" w:rsidR="00706C96" w:rsidRPr="007868C1" w:rsidRDefault="00706C96" w:rsidP="00706C96">
      <w:pPr>
        <w:pStyle w:val="Pealkiri3"/>
        <w:shd w:val="clear" w:color="auto" w:fill="FFFFFF" w:themeFill="background1"/>
        <w:spacing w:before="0" w:line="240" w:lineRule="auto"/>
        <w:jc w:val="both"/>
        <w:rPr>
          <w:rFonts w:ascii="Arial" w:hAnsi="Arial" w:cs="Arial"/>
          <w:color w:val="000000"/>
        </w:rPr>
      </w:pPr>
      <w:r w:rsidRPr="56200AF4">
        <w:rPr>
          <w:rFonts w:ascii="Arial" w:hAnsi="Arial" w:cs="Arial"/>
          <w:color w:val="000000" w:themeColor="text1"/>
        </w:rPr>
        <w:t>§ 2</w:t>
      </w:r>
      <w:r w:rsidRPr="005E2F67">
        <w:rPr>
          <w:rFonts w:ascii="Arial" w:hAnsi="Arial" w:cs="Arial"/>
          <w:color w:val="auto"/>
        </w:rPr>
        <w:t>8</w:t>
      </w:r>
      <w:r w:rsidRPr="00E91CAC">
        <w:rPr>
          <w:rFonts w:ascii="Arial" w:hAnsi="Arial" w:cs="Arial"/>
          <w:color w:val="auto"/>
        </w:rPr>
        <w:t>.</w:t>
      </w:r>
      <w:r w:rsidRPr="005E2F67">
        <w:rPr>
          <w:rFonts w:ascii="Arial" w:hAnsi="Arial" w:cs="Arial"/>
          <w:i/>
          <w:iCs/>
          <w:color w:val="auto"/>
        </w:rPr>
        <w:t xml:space="preserve"> </w:t>
      </w:r>
      <w:r w:rsidRPr="56200AF4">
        <w:rPr>
          <w:rFonts w:ascii="Arial" w:hAnsi="Arial" w:cs="Arial"/>
          <w:color w:val="000000" w:themeColor="text1"/>
        </w:rPr>
        <w:t>Rakendusüksuse ülesanded</w:t>
      </w:r>
    </w:p>
    <w:p w14:paraId="02AEB359" w14:textId="77777777" w:rsidR="00706C96" w:rsidRPr="007868C1" w:rsidRDefault="00706C96" w:rsidP="00706C96">
      <w:pPr>
        <w:jc w:val="both"/>
        <w:rPr>
          <w:rFonts w:cs="Arial"/>
        </w:rPr>
      </w:pPr>
    </w:p>
    <w:p w14:paraId="032315D5" w14:textId="77777777" w:rsidR="00706C96" w:rsidRPr="007868C1" w:rsidRDefault="00706C96" w:rsidP="00706C96">
      <w:pPr>
        <w:pStyle w:val="Normaallaadveeb"/>
        <w:numPr>
          <w:ilvl w:val="0"/>
          <w:numId w:val="1"/>
        </w:numPr>
        <w:shd w:val="clear" w:color="auto" w:fill="FFFFFF"/>
        <w:tabs>
          <w:tab w:val="left" w:pos="284"/>
        </w:tabs>
        <w:spacing w:before="0" w:after="0" w:afterAutospacing="0"/>
        <w:ind w:left="0" w:firstLine="0"/>
        <w:jc w:val="both"/>
        <w:rPr>
          <w:rFonts w:ascii="Arial" w:hAnsi="Arial" w:cs="Arial"/>
          <w:color w:val="202020"/>
          <w:sz w:val="22"/>
          <w:szCs w:val="22"/>
        </w:rPr>
      </w:pPr>
      <w:r>
        <w:rPr>
          <w:rFonts w:ascii="Arial" w:hAnsi="Arial" w:cs="Arial"/>
          <w:color w:val="202020"/>
          <w:sz w:val="22"/>
          <w:szCs w:val="22"/>
        </w:rPr>
        <w:t xml:space="preserve"> </w:t>
      </w:r>
      <w:r w:rsidRPr="007868C1">
        <w:rPr>
          <w:rFonts w:ascii="Arial" w:hAnsi="Arial" w:cs="Arial"/>
          <w:color w:val="202020"/>
          <w:sz w:val="22"/>
          <w:szCs w:val="22"/>
        </w:rPr>
        <w:t>Rakendusüksusel on õigus</w:t>
      </w:r>
      <w:r w:rsidRPr="00754A59">
        <w:rPr>
          <w:rFonts w:ascii="Arial" w:hAnsi="Arial" w:cs="Arial"/>
          <w:color w:val="202020"/>
          <w:sz w:val="22"/>
          <w:szCs w:val="22"/>
        </w:rPr>
        <w:t xml:space="preserve"> </w:t>
      </w:r>
      <w:r w:rsidRPr="007868C1">
        <w:rPr>
          <w:rFonts w:ascii="Arial" w:hAnsi="Arial" w:cs="Arial"/>
          <w:color w:val="202020"/>
          <w:sz w:val="22"/>
          <w:szCs w:val="22"/>
        </w:rPr>
        <w:t>teha ÜSS2021_2027</w:t>
      </w:r>
      <w:r w:rsidRPr="008B7AF3">
        <w:rPr>
          <w:rFonts w:ascii="Arial" w:hAnsi="Arial" w:cs="Arial"/>
          <w:color w:val="202020"/>
          <w:sz w:val="22"/>
          <w:szCs w:val="22"/>
        </w:rPr>
        <w:t>-is</w:t>
      </w:r>
      <w:r w:rsidRPr="001A28A8">
        <w:rPr>
          <w:rFonts w:ascii="Arial" w:hAnsi="Arial" w:cs="Arial"/>
          <w:color w:val="202020"/>
          <w:sz w:val="22"/>
          <w:szCs w:val="22"/>
        </w:rPr>
        <w:t xml:space="preserve"> ja selle alusel kehtestatud õigusaktides</w:t>
      </w:r>
      <w:r w:rsidRPr="007868C1">
        <w:rPr>
          <w:rFonts w:ascii="Arial" w:hAnsi="Arial" w:cs="Arial"/>
          <w:color w:val="202020"/>
          <w:sz w:val="22"/>
          <w:szCs w:val="22"/>
        </w:rPr>
        <w:t xml:space="preserve"> sätestatud toiminguid</w:t>
      </w:r>
      <w:r>
        <w:rPr>
          <w:rFonts w:ascii="Arial" w:hAnsi="Arial" w:cs="Arial"/>
          <w:color w:val="202020"/>
          <w:sz w:val="22"/>
          <w:szCs w:val="22"/>
        </w:rPr>
        <w:t xml:space="preserve"> ja otsuseid, sealhulgas</w:t>
      </w:r>
      <w:r w:rsidRPr="007868C1">
        <w:rPr>
          <w:rFonts w:ascii="Arial" w:hAnsi="Arial" w:cs="Arial"/>
          <w:color w:val="202020"/>
          <w:sz w:val="22"/>
          <w:szCs w:val="22"/>
        </w:rPr>
        <w:t>:</w:t>
      </w:r>
    </w:p>
    <w:p w14:paraId="74093E35" w14:textId="77777777" w:rsidR="00706C96" w:rsidRPr="007868C1" w:rsidRDefault="00706C96" w:rsidP="00706C96">
      <w:pPr>
        <w:pStyle w:val="Normaallaadveeb"/>
        <w:shd w:val="clear" w:color="auto" w:fill="FFFFFF" w:themeFill="background1"/>
        <w:tabs>
          <w:tab w:val="left" w:pos="284"/>
        </w:tabs>
        <w:spacing w:before="0" w:after="0" w:afterAutospacing="0"/>
        <w:jc w:val="both"/>
        <w:rPr>
          <w:rFonts w:ascii="Arial" w:hAnsi="Arial" w:cs="Arial"/>
          <w:color w:val="202020"/>
          <w:sz w:val="22"/>
          <w:szCs w:val="22"/>
        </w:rPr>
      </w:pPr>
      <w:r w:rsidRPr="007868C1">
        <w:rPr>
          <w:rFonts w:ascii="Arial" w:hAnsi="Arial" w:cs="Arial"/>
          <w:color w:val="202020"/>
          <w:sz w:val="22"/>
          <w:szCs w:val="22"/>
        </w:rPr>
        <w:t>1)</w:t>
      </w:r>
      <w:r w:rsidRPr="007868C1">
        <w:rPr>
          <w:rStyle w:val="tyhik"/>
          <w:rFonts w:ascii="Arial" w:hAnsi="Arial" w:cs="Arial"/>
          <w:color w:val="202020"/>
          <w:sz w:val="22"/>
          <w:szCs w:val="22"/>
          <w:bdr w:val="none" w:sz="0" w:space="0" w:color="auto" w:frame="1"/>
        </w:rPr>
        <w:t> </w:t>
      </w:r>
      <w:r w:rsidRPr="007868C1">
        <w:rPr>
          <w:rFonts w:ascii="Arial" w:hAnsi="Arial" w:cs="Arial"/>
          <w:color w:val="202020"/>
          <w:sz w:val="22"/>
          <w:szCs w:val="22"/>
        </w:rPr>
        <w:t>teha toetuse saaja ja partneri juures kuludokumentide ja projekti tegevuste elluviimise kontrolli;</w:t>
      </w:r>
    </w:p>
    <w:p w14:paraId="21A46013" w14:textId="77777777" w:rsidR="00706C96" w:rsidRPr="007868C1" w:rsidRDefault="00706C96" w:rsidP="00706C96">
      <w:pPr>
        <w:pStyle w:val="Normaallaadveeb"/>
        <w:shd w:val="clear" w:color="auto" w:fill="FFFFFF" w:themeFill="background1"/>
        <w:tabs>
          <w:tab w:val="left" w:pos="284"/>
        </w:tabs>
        <w:spacing w:before="0" w:after="0" w:afterAutospacing="0"/>
        <w:jc w:val="both"/>
        <w:rPr>
          <w:rFonts w:ascii="Arial" w:hAnsi="Arial" w:cs="Arial"/>
          <w:color w:val="202020"/>
          <w:sz w:val="22"/>
          <w:szCs w:val="22"/>
        </w:rPr>
      </w:pPr>
      <w:r w:rsidRPr="007868C1">
        <w:rPr>
          <w:rFonts w:ascii="Arial" w:hAnsi="Arial" w:cs="Arial"/>
          <w:color w:val="202020"/>
          <w:sz w:val="22"/>
          <w:szCs w:val="22"/>
        </w:rPr>
        <w:t>2)</w:t>
      </w:r>
      <w:r w:rsidRPr="007868C1">
        <w:rPr>
          <w:rStyle w:val="tyhik"/>
          <w:rFonts w:ascii="Arial" w:hAnsi="Arial" w:cs="Arial"/>
          <w:color w:val="202020"/>
          <w:sz w:val="22"/>
          <w:szCs w:val="22"/>
          <w:bdr w:val="none" w:sz="0" w:space="0" w:color="auto" w:frame="1"/>
        </w:rPr>
        <w:t> </w:t>
      </w:r>
      <w:r w:rsidRPr="007868C1">
        <w:rPr>
          <w:rFonts w:ascii="Arial" w:hAnsi="Arial" w:cs="Arial"/>
          <w:color w:val="202020"/>
          <w:sz w:val="22"/>
          <w:szCs w:val="22"/>
        </w:rPr>
        <w:t>tutvuda projekti ettevalmistamise ja elluviimise käigus koostatavate dokumentidega;</w:t>
      </w:r>
    </w:p>
    <w:p w14:paraId="3A068F98" w14:textId="77777777" w:rsidR="00706C96" w:rsidRPr="007868C1" w:rsidRDefault="00706C96" w:rsidP="00706C96">
      <w:pPr>
        <w:pStyle w:val="Normaallaadveeb"/>
        <w:shd w:val="clear" w:color="auto" w:fill="FFFFFF" w:themeFill="background1"/>
        <w:tabs>
          <w:tab w:val="left" w:pos="284"/>
        </w:tabs>
        <w:spacing w:before="0" w:after="0" w:afterAutospacing="0"/>
        <w:jc w:val="both"/>
        <w:rPr>
          <w:rFonts w:ascii="Arial" w:hAnsi="Arial" w:cs="Arial"/>
          <w:color w:val="202020"/>
          <w:sz w:val="22"/>
          <w:szCs w:val="22"/>
        </w:rPr>
      </w:pPr>
      <w:r w:rsidRPr="007868C1">
        <w:rPr>
          <w:rFonts w:ascii="Arial" w:hAnsi="Arial" w:cs="Arial"/>
          <w:color w:val="202020"/>
          <w:sz w:val="22"/>
          <w:szCs w:val="22"/>
        </w:rPr>
        <w:t>3)</w:t>
      </w:r>
      <w:r w:rsidRPr="007868C1">
        <w:rPr>
          <w:rStyle w:val="tyhik"/>
          <w:rFonts w:ascii="Arial" w:hAnsi="Arial" w:cs="Arial"/>
          <w:color w:val="202020"/>
          <w:sz w:val="22"/>
          <w:szCs w:val="22"/>
          <w:bdr w:val="none" w:sz="0" w:space="0" w:color="auto" w:frame="1"/>
        </w:rPr>
        <w:t> </w:t>
      </w:r>
      <w:r w:rsidRPr="007868C1">
        <w:rPr>
          <w:rFonts w:ascii="Arial" w:hAnsi="Arial" w:cs="Arial"/>
          <w:color w:val="202020"/>
          <w:sz w:val="22"/>
          <w:szCs w:val="22"/>
        </w:rPr>
        <w:t>nõuda lisaandmete ja -dokumentide esitamist taotluses sisalduva projekti kestuse, tegevuste, eesmärkide, tulemuste ja kulude kohta, mis tõendavad projekti nõuetekohast elluviimist ning toetuse saaja ja, partneri olemasolul, partneri kohustuste nõuetekohast täitmist</w:t>
      </w:r>
      <w:r>
        <w:rPr>
          <w:rFonts w:ascii="Arial" w:hAnsi="Arial" w:cs="Arial"/>
          <w:color w:val="202020"/>
          <w:sz w:val="22"/>
          <w:szCs w:val="22"/>
        </w:rPr>
        <w:t>.</w:t>
      </w:r>
    </w:p>
    <w:p w14:paraId="28BF9A21" w14:textId="77777777" w:rsidR="00706C96" w:rsidRPr="007868C1" w:rsidRDefault="00706C96" w:rsidP="00706C96">
      <w:pPr>
        <w:pStyle w:val="Normaallaadveeb"/>
        <w:shd w:val="clear" w:color="auto" w:fill="FFFFFF"/>
        <w:tabs>
          <w:tab w:val="left" w:pos="284"/>
        </w:tabs>
        <w:spacing w:before="0" w:after="0" w:afterAutospacing="0"/>
        <w:jc w:val="both"/>
        <w:rPr>
          <w:rFonts w:ascii="Arial" w:hAnsi="Arial" w:cs="Arial"/>
          <w:color w:val="202020"/>
          <w:sz w:val="22"/>
          <w:szCs w:val="22"/>
        </w:rPr>
      </w:pPr>
    </w:p>
    <w:p w14:paraId="5988AAA5" w14:textId="3714565D" w:rsidR="00706C96" w:rsidRDefault="00706C96" w:rsidP="00706C96">
      <w:pPr>
        <w:jc w:val="both"/>
        <w:rPr>
          <w:rFonts w:cs="Arial"/>
          <w:color w:val="202020"/>
        </w:rPr>
      </w:pPr>
      <w:r w:rsidRPr="17D79056">
        <w:rPr>
          <w:rFonts w:cs="Arial"/>
          <w:color w:val="202020"/>
        </w:rPr>
        <w:t>(</w:t>
      </w:r>
      <w:r>
        <w:rPr>
          <w:rFonts w:cs="Arial"/>
          <w:color w:val="202020"/>
        </w:rPr>
        <w:t>2</w:t>
      </w:r>
      <w:r w:rsidRPr="17D79056">
        <w:rPr>
          <w:rFonts w:cs="Arial"/>
          <w:color w:val="202020"/>
        </w:rPr>
        <w:t xml:space="preserve">) Rakendusüksus tagab </w:t>
      </w:r>
      <w:r w:rsidR="00C2415F">
        <w:rPr>
          <w:rFonts w:cs="Arial"/>
          <w:color w:val="202020"/>
        </w:rPr>
        <w:t xml:space="preserve">e-toetuse keskkonna kaudu </w:t>
      </w:r>
      <w:r w:rsidRPr="17D79056">
        <w:rPr>
          <w:rFonts w:cs="Arial"/>
          <w:color w:val="202020"/>
        </w:rPr>
        <w:t>programmi elluviijale, komisjoni liikmetele ja Sotsiaalministeeriumile juurdepääsu projekti</w:t>
      </w:r>
      <w:r w:rsidR="00C2415F">
        <w:rPr>
          <w:rFonts w:cs="Arial"/>
          <w:color w:val="202020"/>
        </w:rPr>
        <w:t>dega</w:t>
      </w:r>
      <w:r w:rsidRPr="17D79056">
        <w:rPr>
          <w:rFonts w:cs="Arial"/>
          <w:color w:val="202020"/>
        </w:rPr>
        <w:t xml:space="preserve"> seotud </w:t>
      </w:r>
      <w:r w:rsidR="00C2415F">
        <w:rPr>
          <w:rFonts w:cs="Arial"/>
          <w:color w:val="202020"/>
        </w:rPr>
        <w:t xml:space="preserve">informatsioonile ja </w:t>
      </w:r>
      <w:r w:rsidRPr="17D79056">
        <w:rPr>
          <w:rFonts w:cs="Arial"/>
          <w:color w:val="202020"/>
        </w:rPr>
        <w:t>dokumentidele.</w:t>
      </w:r>
    </w:p>
    <w:p w14:paraId="6B0760CB" w14:textId="77777777" w:rsidR="00706C96" w:rsidRPr="005658A6" w:rsidRDefault="00706C96" w:rsidP="00706C96">
      <w:pPr>
        <w:jc w:val="both"/>
        <w:rPr>
          <w:rFonts w:cs="Arial"/>
        </w:rPr>
      </w:pPr>
    </w:p>
    <w:p w14:paraId="15193852" w14:textId="7B92EE47" w:rsidR="00706C96" w:rsidRPr="005658A6" w:rsidRDefault="00706C96" w:rsidP="00706C96">
      <w:pPr>
        <w:pStyle w:val="Normaallaadveeb"/>
        <w:shd w:val="clear" w:color="auto" w:fill="FFFFFF" w:themeFill="background1"/>
        <w:spacing w:before="0" w:after="0" w:afterAutospacing="0"/>
        <w:jc w:val="both"/>
        <w:rPr>
          <w:rFonts w:ascii="Arial" w:hAnsi="Arial" w:cs="Arial"/>
          <w:color w:val="202020"/>
          <w:sz w:val="22"/>
          <w:szCs w:val="22"/>
        </w:rPr>
      </w:pPr>
      <w:r w:rsidRPr="005658A6">
        <w:rPr>
          <w:rFonts w:ascii="Arial" w:hAnsi="Arial" w:cs="Arial"/>
          <w:color w:val="202020"/>
          <w:sz w:val="22"/>
          <w:szCs w:val="22"/>
        </w:rPr>
        <w:t xml:space="preserve">(3) Rakendusüksus edastab </w:t>
      </w:r>
      <w:r w:rsidRPr="005658A6">
        <w:rPr>
          <w:rFonts w:ascii="Arial" w:hAnsi="Arial" w:cs="Arial"/>
          <w:color w:val="000000" w:themeColor="text1"/>
          <w:sz w:val="22"/>
          <w:szCs w:val="22"/>
        </w:rPr>
        <w:t xml:space="preserve">e-toetuse keskkonna kaudu toetuse taotlejale </w:t>
      </w:r>
      <w:r w:rsidRPr="005658A6">
        <w:rPr>
          <w:rFonts w:ascii="Arial" w:hAnsi="Arial" w:cs="Arial"/>
          <w:color w:val="202020"/>
          <w:sz w:val="22"/>
          <w:szCs w:val="22"/>
        </w:rPr>
        <w:t>väljavõtte komisjoni hindamisprotokollist.</w:t>
      </w:r>
    </w:p>
    <w:p w14:paraId="03925CE9" w14:textId="77777777" w:rsidR="00706C96" w:rsidRPr="005658A6" w:rsidRDefault="00706C96" w:rsidP="00706C96">
      <w:pPr>
        <w:pStyle w:val="Normaallaadveeb"/>
        <w:shd w:val="clear" w:color="auto" w:fill="FFFFFF" w:themeFill="background1"/>
        <w:spacing w:before="0" w:after="0" w:afterAutospacing="0"/>
        <w:jc w:val="both"/>
        <w:rPr>
          <w:rFonts w:ascii="Arial" w:hAnsi="Arial" w:cs="Arial"/>
          <w:color w:val="202020"/>
          <w:sz w:val="22"/>
          <w:szCs w:val="22"/>
        </w:rPr>
      </w:pPr>
    </w:p>
    <w:p w14:paraId="21031630" w14:textId="77777777" w:rsidR="00706C96" w:rsidRDefault="00706C96" w:rsidP="00706C96">
      <w:pPr>
        <w:pStyle w:val="Normaallaadveeb"/>
        <w:shd w:val="clear" w:color="auto" w:fill="FFFFFF" w:themeFill="background1"/>
        <w:spacing w:before="0" w:after="0" w:afterAutospacing="0"/>
        <w:jc w:val="both"/>
        <w:rPr>
          <w:rFonts w:ascii="Arial" w:hAnsi="Arial" w:cs="Arial"/>
          <w:color w:val="202020"/>
          <w:sz w:val="22"/>
          <w:szCs w:val="22"/>
        </w:rPr>
      </w:pPr>
      <w:r w:rsidRPr="00A79A15">
        <w:rPr>
          <w:rFonts w:ascii="Arial" w:hAnsi="Arial" w:cs="Arial"/>
          <w:color w:val="202020"/>
          <w:sz w:val="22"/>
          <w:szCs w:val="22"/>
        </w:rPr>
        <w:t>(</w:t>
      </w:r>
      <w:r>
        <w:rPr>
          <w:rFonts w:ascii="Arial" w:hAnsi="Arial" w:cs="Arial"/>
          <w:color w:val="202020"/>
          <w:sz w:val="22"/>
          <w:szCs w:val="22"/>
        </w:rPr>
        <w:t>4</w:t>
      </w:r>
      <w:r w:rsidRPr="00A79A15">
        <w:rPr>
          <w:rFonts w:ascii="Arial" w:hAnsi="Arial" w:cs="Arial"/>
          <w:color w:val="202020"/>
          <w:sz w:val="22"/>
          <w:szCs w:val="22"/>
        </w:rPr>
        <w:t xml:space="preserve">) Rakendusüksus teavitab </w:t>
      </w:r>
      <w:r>
        <w:rPr>
          <w:rFonts w:ascii="Arial" w:hAnsi="Arial" w:cs="Arial"/>
          <w:color w:val="202020"/>
          <w:sz w:val="22"/>
          <w:szCs w:val="22"/>
        </w:rPr>
        <w:t>rakendusasutust</w:t>
      </w:r>
      <w:r w:rsidRPr="035B6407">
        <w:rPr>
          <w:rFonts w:ascii="Arial" w:hAnsi="Arial" w:cs="Arial"/>
          <w:color w:val="202020"/>
          <w:sz w:val="22"/>
          <w:szCs w:val="22"/>
        </w:rPr>
        <w:t xml:space="preserve"> </w:t>
      </w:r>
      <w:r w:rsidRPr="3C7404EA">
        <w:rPr>
          <w:rFonts w:ascii="Arial" w:hAnsi="Arial" w:cs="Arial"/>
          <w:color w:val="202020"/>
          <w:sz w:val="22"/>
          <w:szCs w:val="22"/>
        </w:rPr>
        <w:t>toetuse</w:t>
      </w:r>
      <w:r w:rsidRPr="00A79A15">
        <w:rPr>
          <w:rFonts w:ascii="Arial" w:hAnsi="Arial" w:cs="Arial"/>
          <w:color w:val="202020"/>
          <w:sz w:val="22"/>
          <w:szCs w:val="22"/>
        </w:rPr>
        <w:t xml:space="preserve"> kasutamise takistustest, sealhulgas projekti elluviimise takistustest, väljamaksete peatamistest</w:t>
      </w:r>
      <w:r>
        <w:rPr>
          <w:rFonts w:ascii="Arial" w:hAnsi="Arial" w:cs="Arial"/>
          <w:color w:val="202020"/>
          <w:sz w:val="22"/>
          <w:szCs w:val="22"/>
        </w:rPr>
        <w:t xml:space="preserve"> ja</w:t>
      </w:r>
      <w:r w:rsidRPr="00A79A15">
        <w:rPr>
          <w:rFonts w:ascii="Arial" w:hAnsi="Arial" w:cs="Arial"/>
          <w:color w:val="202020"/>
          <w:sz w:val="22"/>
          <w:szCs w:val="22"/>
        </w:rPr>
        <w:t xml:space="preserve"> finantskorrektsiooni otsustest.</w:t>
      </w:r>
    </w:p>
    <w:p w14:paraId="0E76E41E" w14:textId="77777777" w:rsidR="00706C96" w:rsidRDefault="00706C96" w:rsidP="00706C96">
      <w:pPr>
        <w:pStyle w:val="Normaallaadveeb"/>
        <w:shd w:val="clear" w:color="auto" w:fill="FFFFFF" w:themeFill="background1"/>
        <w:spacing w:before="0" w:after="0" w:afterAutospacing="0"/>
        <w:jc w:val="both"/>
        <w:rPr>
          <w:rFonts w:ascii="Arial" w:hAnsi="Arial" w:cs="Arial"/>
          <w:color w:val="202020"/>
          <w:sz w:val="22"/>
          <w:szCs w:val="22"/>
        </w:rPr>
      </w:pPr>
    </w:p>
    <w:p w14:paraId="7D981B31" w14:textId="77777777" w:rsidR="00730AE8" w:rsidRDefault="00706C96" w:rsidP="00706C96">
      <w:pPr>
        <w:jc w:val="both"/>
        <w:rPr>
          <w:rFonts w:cs="Arial"/>
        </w:rPr>
      </w:pPr>
      <w:r w:rsidRPr="00873D0D">
        <w:rPr>
          <w:rFonts w:cs="Arial"/>
        </w:rPr>
        <w:t>(</w:t>
      </w:r>
      <w:r>
        <w:rPr>
          <w:rFonts w:cs="Arial"/>
        </w:rPr>
        <w:t>5</w:t>
      </w:r>
      <w:r w:rsidRPr="00873D0D">
        <w:rPr>
          <w:rFonts w:cs="Arial"/>
        </w:rPr>
        <w:t xml:space="preserve">) Seoses riigiabi </w:t>
      </w:r>
      <w:r>
        <w:rPr>
          <w:rFonts w:cs="Arial"/>
        </w:rPr>
        <w:t>ja</w:t>
      </w:r>
      <w:r w:rsidRPr="00873D0D">
        <w:rPr>
          <w:rFonts w:cs="Arial"/>
        </w:rPr>
        <w:t xml:space="preserve"> vähese tähtsusega abi andmisega tuleb rakendusüksusel:</w:t>
      </w:r>
    </w:p>
    <w:p w14:paraId="2FE66054" w14:textId="77777777" w:rsidR="00730AE8" w:rsidRDefault="00706C96" w:rsidP="00706C96">
      <w:pPr>
        <w:jc w:val="both"/>
        <w:rPr>
          <w:rFonts w:cs="Arial"/>
        </w:rPr>
      </w:pPr>
      <w:r w:rsidRPr="00873D0D">
        <w:rPr>
          <w:rFonts w:cs="Arial"/>
        </w:rPr>
        <w:t>1)</w:t>
      </w:r>
      <w:r w:rsidR="00730AE8">
        <w:rPr>
          <w:rFonts w:cs="Arial"/>
        </w:rPr>
        <w:t xml:space="preserve"> </w:t>
      </w:r>
      <w:r w:rsidRPr="00873D0D">
        <w:rPr>
          <w:rFonts w:cs="Arial"/>
        </w:rPr>
        <w:t>säilitada vähese tähtsusega abi kava käsitlevaid andmeid kümne aasta jooksul alates päevast, kui käesoleva määruse alusel anti viimast korda üksikabi;</w:t>
      </w:r>
    </w:p>
    <w:p w14:paraId="0219FA9D" w14:textId="19D96844" w:rsidR="00706C96" w:rsidRDefault="00706C96" w:rsidP="00706C96">
      <w:pPr>
        <w:jc w:val="both"/>
        <w:rPr>
          <w:rFonts w:cs="Arial"/>
        </w:rPr>
      </w:pPr>
      <w:r w:rsidRPr="00873D0D">
        <w:rPr>
          <w:rFonts w:cs="Arial"/>
        </w:rPr>
        <w:t>2)</w:t>
      </w:r>
      <w:r w:rsidR="00730AE8">
        <w:rPr>
          <w:rFonts w:cs="Arial"/>
        </w:rPr>
        <w:t xml:space="preserve"> </w:t>
      </w:r>
      <w:r w:rsidRPr="00873D0D">
        <w:rPr>
          <w:rFonts w:cs="Arial"/>
        </w:rPr>
        <w:t>kanda riigiabi ja vähese tähtsusega abi registrisse andmed antud vähese tähtsusega abi</w:t>
      </w:r>
      <w:r>
        <w:rPr>
          <w:rFonts w:cs="Arial"/>
        </w:rPr>
        <w:t xml:space="preserve"> ja Euroopa Komisjoni </w:t>
      </w:r>
      <w:r w:rsidRPr="001F23E5">
        <w:rPr>
          <w:rFonts w:cs="Arial"/>
        </w:rPr>
        <w:t>otsuse</w:t>
      </w:r>
      <w:r>
        <w:rPr>
          <w:rFonts w:cs="Arial"/>
        </w:rPr>
        <w:t xml:space="preserve"> alusel </w:t>
      </w:r>
      <w:r w:rsidRPr="00982C1B">
        <w:rPr>
          <w:rFonts w:cs="Arial"/>
        </w:rPr>
        <w:t>antava</w:t>
      </w:r>
      <w:r>
        <w:rPr>
          <w:rFonts w:cs="Arial"/>
        </w:rPr>
        <w:t xml:space="preserve"> abi</w:t>
      </w:r>
      <w:r w:rsidRPr="00873D0D">
        <w:rPr>
          <w:rFonts w:cs="Arial"/>
        </w:rPr>
        <w:t xml:space="preserve"> kohta.</w:t>
      </w:r>
    </w:p>
    <w:p w14:paraId="39B016DA" w14:textId="77777777" w:rsidR="00706C96" w:rsidRDefault="00706C96" w:rsidP="00706C96">
      <w:pPr>
        <w:pStyle w:val="Normaallaadveeb"/>
        <w:shd w:val="clear" w:color="auto" w:fill="FFFFFF" w:themeFill="background1"/>
        <w:spacing w:before="0" w:after="0" w:afterAutospacing="0"/>
        <w:jc w:val="both"/>
        <w:rPr>
          <w:rFonts w:ascii="Arial" w:hAnsi="Arial" w:cs="Arial"/>
          <w:sz w:val="22"/>
          <w:szCs w:val="22"/>
        </w:rPr>
      </w:pPr>
    </w:p>
    <w:p w14:paraId="3D8C1453" w14:textId="77777777" w:rsidR="00730AE8" w:rsidRDefault="00706C96" w:rsidP="00706C96">
      <w:pPr>
        <w:ind w:left="360"/>
        <w:contextualSpacing/>
        <w:jc w:val="center"/>
        <w:rPr>
          <w:rFonts w:cs="Arial"/>
          <w:b/>
          <w:color w:val="000000"/>
          <w:lang w:eastAsia="et-EE"/>
        </w:rPr>
      </w:pPr>
      <w:r w:rsidRPr="007868C1">
        <w:rPr>
          <w:rFonts w:cs="Arial"/>
          <w:b/>
          <w:color w:val="000000"/>
          <w:lang w:eastAsia="et-EE"/>
        </w:rPr>
        <w:t>8. peatükk</w:t>
      </w:r>
    </w:p>
    <w:p w14:paraId="33697D6B" w14:textId="5BAAD575" w:rsidR="00706C96" w:rsidRPr="007868C1" w:rsidRDefault="00706C96" w:rsidP="00706C96">
      <w:pPr>
        <w:ind w:left="360"/>
        <w:contextualSpacing/>
        <w:jc w:val="center"/>
        <w:rPr>
          <w:rFonts w:cs="Arial"/>
          <w:b/>
          <w:color w:val="000000"/>
          <w:lang w:eastAsia="et-EE"/>
        </w:rPr>
      </w:pPr>
      <w:r>
        <w:rPr>
          <w:rFonts w:cs="Arial"/>
          <w:b/>
          <w:color w:val="000000"/>
          <w:lang w:eastAsia="et-EE"/>
        </w:rPr>
        <w:t>Projekti elluviimise a</w:t>
      </w:r>
      <w:r w:rsidRPr="007868C1">
        <w:rPr>
          <w:rFonts w:cs="Arial"/>
          <w:b/>
          <w:color w:val="000000"/>
          <w:lang w:eastAsia="et-EE"/>
        </w:rPr>
        <w:t>ruan</w:t>
      </w:r>
      <w:r>
        <w:rPr>
          <w:rFonts w:cs="Arial"/>
          <w:b/>
          <w:color w:val="000000"/>
          <w:lang w:eastAsia="et-EE"/>
        </w:rPr>
        <w:t>ded</w:t>
      </w:r>
    </w:p>
    <w:p w14:paraId="70FD42A4" w14:textId="77777777" w:rsidR="00706C96" w:rsidRPr="007868C1" w:rsidRDefault="00706C96" w:rsidP="00706C96">
      <w:pPr>
        <w:jc w:val="both"/>
        <w:rPr>
          <w:rFonts w:cs="Arial"/>
          <w:color w:val="000000"/>
          <w:lang w:eastAsia="et-EE"/>
        </w:rPr>
      </w:pPr>
    </w:p>
    <w:p w14:paraId="3EF28670" w14:textId="77777777" w:rsidR="00706C96" w:rsidRPr="007868C1" w:rsidRDefault="00706C96" w:rsidP="00706C96">
      <w:pPr>
        <w:jc w:val="both"/>
        <w:rPr>
          <w:rFonts w:cs="Arial"/>
          <w:b/>
          <w:color w:val="000000"/>
          <w:lang w:eastAsia="et-EE"/>
        </w:rPr>
      </w:pPr>
      <w:r w:rsidRPr="403E6517">
        <w:rPr>
          <w:rFonts w:cs="Arial"/>
          <w:b/>
          <w:color w:val="000000" w:themeColor="text1"/>
          <w:lang w:eastAsia="et-EE"/>
        </w:rPr>
        <w:t>§ 29. Aruannete esitamine ja kinnitamine</w:t>
      </w:r>
    </w:p>
    <w:p w14:paraId="791C5013" w14:textId="77777777" w:rsidR="00706C96" w:rsidRPr="007868C1" w:rsidRDefault="00706C96" w:rsidP="00706C96">
      <w:pPr>
        <w:tabs>
          <w:tab w:val="left" w:pos="426"/>
        </w:tabs>
        <w:jc w:val="both"/>
        <w:rPr>
          <w:rFonts w:eastAsia="Times New Roman" w:cs="Arial"/>
          <w:lang w:eastAsia="et-EE"/>
        </w:rPr>
      </w:pPr>
    </w:p>
    <w:p w14:paraId="4E38DD7D" w14:textId="77777777" w:rsidR="00706C96" w:rsidRDefault="00706C96" w:rsidP="00706C96">
      <w:pPr>
        <w:jc w:val="both"/>
        <w:rPr>
          <w:rFonts w:cs="Arial"/>
          <w:color w:val="202020"/>
          <w:shd w:val="clear" w:color="auto" w:fill="FFFFFF"/>
        </w:rPr>
      </w:pPr>
      <w:r>
        <w:rPr>
          <w:rFonts w:cs="Arial"/>
          <w:color w:val="202020"/>
          <w:shd w:val="clear" w:color="auto" w:fill="FFFFFF"/>
        </w:rPr>
        <w:t xml:space="preserve">(1) </w:t>
      </w:r>
      <w:r w:rsidRPr="002B135B">
        <w:rPr>
          <w:rFonts w:cs="Arial"/>
          <w:color w:val="202020"/>
          <w:shd w:val="clear" w:color="auto" w:fill="FFFFFF"/>
        </w:rPr>
        <w:t xml:space="preserve">Toetuse saaja </w:t>
      </w:r>
      <w:r>
        <w:rPr>
          <w:rFonts w:cs="Arial"/>
          <w:color w:val="202020"/>
          <w:shd w:val="clear" w:color="auto" w:fill="FFFFFF"/>
        </w:rPr>
        <w:t xml:space="preserve">esitab </w:t>
      </w:r>
      <w:r w:rsidRPr="002B135B">
        <w:rPr>
          <w:rFonts w:cs="Arial"/>
          <w:color w:val="202020"/>
          <w:shd w:val="clear" w:color="auto" w:fill="FFFFFF"/>
        </w:rPr>
        <w:t>rakendusüksusele e-toetuse keskkonna kaudu</w:t>
      </w:r>
      <w:r>
        <w:rPr>
          <w:rFonts w:cs="Arial"/>
          <w:color w:val="202020"/>
          <w:shd w:val="clear" w:color="auto" w:fill="FFFFFF"/>
        </w:rPr>
        <w:t xml:space="preserve"> § 6 kohase projekti puhul lõpparuande ja § 12 kohase projekti puhul vahe-, lõpp- ja </w:t>
      </w:r>
      <w:proofErr w:type="spellStart"/>
      <w:r>
        <w:rPr>
          <w:rFonts w:cs="Arial"/>
          <w:color w:val="202020"/>
          <w:shd w:val="clear" w:color="auto" w:fill="FFFFFF"/>
        </w:rPr>
        <w:t>järelaruande</w:t>
      </w:r>
      <w:proofErr w:type="spellEnd"/>
      <w:r>
        <w:rPr>
          <w:rFonts w:cs="Arial"/>
          <w:color w:val="202020"/>
          <w:shd w:val="clear" w:color="auto" w:fill="FFFFFF"/>
        </w:rPr>
        <w:t>.</w:t>
      </w:r>
    </w:p>
    <w:p w14:paraId="7695F686" w14:textId="77777777" w:rsidR="00706C96" w:rsidRDefault="00706C96" w:rsidP="00706C96">
      <w:pPr>
        <w:jc w:val="both"/>
        <w:rPr>
          <w:rFonts w:cs="Arial"/>
          <w:color w:val="202020"/>
          <w:shd w:val="clear" w:color="auto" w:fill="FFFFFF"/>
        </w:rPr>
      </w:pPr>
    </w:p>
    <w:p w14:paraId="721F6504" w14:textId="43CBC3B8" w:rsidR="00706C96" w:rsidRDefault="00706C96" w:rsidP="00706C96">
      <w:pPr>
        <w:jc w:val="both"/>
        <w:rPr>
          <w:rFonts w:cs="Arial"/>
          <w:color w:val="202020"/>
        </w:rPr>
      </w:pPr>
      <w:r>
        <w:rPr>
          <w:rFonts w:cs="Arial"/>
          <w:color w:val="202020"/>
          <w:shd w:val="clear" w:color="auto" w:fill="FFFFFF"/>
        </w:rPr>
        <w:t>(2) V</w:t>
      </w:r>
      <w:r w:rsidRPr="002B135B">
        <w:rPr>
          <w:rFonts w:cs="Arial"/>
          <w:color w:val="202020"/>
          <w:shd w:val="clear" w:color="auto" w:fill="FFFFFF"/>
        </w:rPr>
        <w:t>ahearuan</w:t>
      </w:r>
      <w:r>
        <w:rPr>
          <w:rFonts w:cs="Arial"/>
          <w:color w:val="202020"/>
          <w:shd w:val="clear" w:color="auto" w:fill="FFFFFF"/>
        </w:rPr>
        <w:t>ne</w:t>
      </w:r>
      <w:r w:rsidRPr="002B135B">
        <w:rPr>
          <w:rFonts w:cs="Arial"/>
          <w:color w:val="202020"/>
          <w:shd w:val="clear" w:color="auto" w:fill="FFFFFF"/>
        </w:rPr>
        <w:t xml:space="preserve"> </w:t>
      </w:r>
      <w:r>
        <w:rPr>
          <w:rFonts w:cs="Arial"/>
          <w:color w:val="202020"/>
          <w:shd w:val="clear" w:color="auto" w:fill="FFFFFF"/>
        </w:rPr>
        <w:t>esitatakse</w:t>
      </w:r>
      <w:r w:rsidRPr="002B135B">
        <w:rPr>
          <w:rFonts w:cs="Arial"/>
          <w:color w:val="202020"/>
          <w:shd w:val="clear" w:color="auto" w:fill="FFFFFF"/>
        </w:rPr>
        <w:t xml:space="preserve"> </w:t>
      </w:r>
      <w:r>
        <w:rPr>
          <w:rFonts w:cs="Arial"/>
          <w:color w:val="202020"/>
          <w:shd w:val="clear" w:color="auto" w:fill="FFFFFF"/>
        </w:rPr>
        <w:t>kaks</w:t>
      </w:r>
      <w:r w:rsidRPr="002B135B">
        <w:rPr>
          <w:rFonts w:cs="Arial"/>
          <w:color w:val="202020"/>
          <w:shd w:val="clear" w:color="auto" w:fill="FFFFFF"/>
        </w:rPr>
        <w:t xml:space="preserve"> korda aastas 31. detsembri seisuga hiljemalt 15. jaanuaril, 30. juuni seisuga hiljemalt 15. juulil või rakendusüksuse nõudmisel tihedamini.</w:t>
      </w:r>
    </w:p>
    <w:p w14:paraId="397351D9" w14:textId="77777777" w:rsidR="00706C96" w:rsidRPr="007868C1" w:rsidRDefault="00706C96" w:rsidP="00706C96">
      <w:pPr>
        <w:tabs>
          <w:tab w:val="left" w:pos="426"/>
        </w:tabs>
        <w:jc w:val="both"/>
        <w:rPr>
          <w:rFonts w:eastAsia="Times New Roman" w:cs="Arial"/>
          <w:lang w:eastAsia="et-EE"/>
        </w:rPr>
      </w:pPr>
    </w:p>
    <w:p w14:paraId="1817D45E" w14:textId="77777777" w:rsidR="00706C96" w:rsidRPr="007868C1" w:rsidRDefault="00706C96" w:rsidP="00706C96">
      <w:pPr>
        <w:jc w:val="both"/>
        <w:rPr>
          <w:rFonts w:eastAsia="Times New Roman" w:cs="Arial"/>
          <w:lang w:eastAsia="et-EE"/>
        </w:rPr>
      </w:pPr>
      <w:r w:rsidRPr="007868C1">
        <w:rPr>
          <w:rFonts w:eastAsia="Times New Roman" w:cs="Arial"/>
          <w:lang w:eastAsia="et-EE"/>
        </w:rPr>
        <w:t>(</w:t>
      </w:r>
      <w:r>
        <w:rPr>
          <w:rFonts w:eastAsia="Times New Roman" w:cs="Arial"/>
          <w:lang w:eastAsia="et-EE"/>
        </w:rPr>
        <w:t>3</w:t>
      </w:r>
      <w:r w:rsidRPr="007868C1">
        <w:rPr>
          <w:rFonts w:eastAsia="Times New Roman" w:cs="Arial"/>
          <w:lang w:eastAsia="et-EE"/>
        </w:rPr>
        <w:t>) Projekti vahe- ja lõpparuandes peab olema kajastatud vähemalt järgmine teave:</w:t>
      </w:r>
    </w:p>
    <w:p w14:paraId="653AC827" w14:textId="77777777" w:rsidR="00706C96" w:rsidRPr="007868C1" w:rsidRDefault="00706C96" w:rsidP="00706C96">
      <w:pPr>
        <w:jc w:val="both"/>
        <w:rPr>
          <w:rFonts w:eastAsia="Times New Roman" w:cs="Arial"/>
          <w:lang w:eastAsia="et-EE"/>
        </w:rPr>
      </w:pPr>
      <w:r w:rsidRPr="2B7759A1">
        <w:rPr>
          <w:rFonts w:eastAsia="Times New Roman" w:cs="Arial"/>
          <w:lang w:eastAsia="et-EE"/>
        </w:rPr>
        <w:t xml:space="preserve">1) </w:t>
      </w:r>
      <w:r w:rsidRPr="5C33307E">
        <w:rPr>
          <w:rFonts w:eastAsia="Arial" w:cs="Arial"/>
        </w:rPr>
        <w:t>projekti</w:t>
      </w:r>
      <w:r w:rsidRPr="2B7759A1">
        <w:rPr>
          <w:rFonts w:eastAsia="Arial" w:cs="Arial"/>
        </w:rPr>
        <w:t xml:space="preserve"> peamiste tegevuste </w:t>
      </w:r>
      <w:r w:rsidRPr="7361D603">
        <w:rPr>
          <w:rFonts w:eastAsia="Arial" w:cs="Arial"/>
        </w:rPr>
        <w:t>elluviimise kirjeldus</w:t>
      </w:r>
      <w:r w:rsidRPr="2B7759A1">
        <w:rPr>
          <w:rFonts w:eastAsia="Arial" w:cs="Arial"/>
        </w:rPr>
        <w:t xml:space="preserve">, </w:t>
      </w:r>
      <w:r w:rsidRPr="49FC7914">
        <w:rPr>
          <w:rFonts w:eastAsia="Arial" w:cs="Arial"/>
        </w:rPr>
        <w:t>teave</w:t>
      </w:r>
      <w:r w:rsidRPr="2B7759A1">
        <w:rPr>
          <w:rFonts w:eastAsia="Arial" w:cs="Arial"/>
        </w:rPr>
        <w:t xml:space="preserve"> projekti eesmärkide</w:t>
      </w:r>
      <w:r w:rsidRPr="2AF3C2D6">
        <w:rPr>
          <w:rFonts w:eastAsia="Arial" w:cs="Arial"/>
        </w:rPr>
        <w:t>,</w:t>
      </w:r>
      <w:r w:rsidRPr="0D42A419">
        <w:rPr>
          <w:rFonts w:eastAsia="Arial" w:cs="Arial"/>
        </w:rPr>
        <w:t xml:space="preserve"> </w:t>
      </w:r>
      <w:r w:rsidRPr="2AF3C2D6">
        <w:rPr>
          <w:rFonts w:eastAsia="Arial" w:cs="Arial"/>
        </w:rPr>
        <w:t>tulemuste</w:t>
      </w:r>
      <w:r w:rsidRPr="2B7759A1">
        <w:rPr>
          <w:rFonts w:eastAsia="Arial" w:cs="Arial"/>
        </w:rPr>
        <w:t xml:space="preserve"> </w:t>
      </w:r>
      <w:r w:rsidRPr="1F01C599">
        <w:rPr>
          <w:rFonts w:eastAsia="Arial" w:cs="Arial"/>
        </w:rPr>
        <w:t xml:space="preserve">ja </w:t>
      </w:r>
      <w:r w:rsidRPr="408B7694">
        <w:rPr>
          <w:rFonts w:eastAsia="Arial" w:cs="Arial"/>
        </w:rPr>
        <w:t xml:space="preserve">näitajate </w:t>
      </w:r>
      <w:r>
        <w:rPr>
          <w:rFonts w:eastAsia="Arial" w:cs="Arial"/>
        </w:rPr>
        <w:t xml:space="preserve">edenemise ja </w:t>
      </w:r>
      <w:r w:rsidRPr="408B7694">
        <w:rPr>
          <w:rFonts w:eastAsia="Arial" w:cs="Arial"/>
        </w:rPr>
        <w:t>saavutamise</w:t>
      </w:r>
      <w:r w:rsidRPr="2B7759A1">
        <w:rPr>
          <w:rFonts w:eastAsia="Arial" w:cs="Arial"/>
        </w:rPr>
        <w:t xml:space="preserve"> </w:t>
      </w:r>
      <w:r w:rsidRPr="0367FC9F">
        <w:rPr>
          <w:rFonts w:eastAsia="Times New Roman" w:cs="Arial"/>
          <w:lang w:eastAsia="et-EE"/>
        </w:rPr>
        <w:t xml:space="preserve">ning </w:t>
      </w:r>
      <w:r w:rsidRPr="38A92AAE">
        <w:rPr>
          <w:rFonts w:eastAsia="Times New Roman" w:cs="Arial"/>
          <w:lang w:eastAsia="et-EE"/>
        </w:rPr>
        <w:t>eelarve täitmi</w:t>
      </w:r>
      <w:r>
        <w:rPr>
          <w:rFonts w:eastAsia="Times New Roman" w:cs="Arial"/>
          <w:lang w:eastAsia="et-EE"/>
        </w:rPr>
        <w:t>s</w:t>
      </w:r>
      <w:r w:rsidRPr="38A92AAE">
        <w:rPr>
          <w:rFonts w:eastAsia="Times New Roman" w:cs="Arial"/>
          <w:lang w:eastAsia="et-EE"/>
        </w:rPr>
        <w:t>e</w:t>
      </w:r>
      <w:r w:rsidRPr="00D4129D">
        <w:rPr>
          <w:rFonts w:eastAsia="Arial" w:cs="Arial"/>
        </w:rPr>
        <w:t xml:space="preserve"> </w:t>
      </w:r>
      <w:r w:rsidRPr="2B7759A1">
        <w:rPr>
          <w:rFonts w:eastAsia="Arial" w:cs="Arial"/>
        </w:rPr>
        <w:t>kohta</w:t>
      </w:r>
      <w:r w:rsidRPr="1551BE73">
        <w:rPr>
          <w:rFonts w:eastAsia="Times New Roman" w:cs="Arial"/>
          <w:lang w:eastAsia="et-EE"/>
        </w:rPr>
        <w:t>;</w:t>
      </w:r>
    </w:p>
    <w:p w14:paraId="1B1D6E3D" w14:textId="77777777" w:rsidR="00706C96" w:rsidRDefault="00706C96" w:rsidP="00706C96">
      <w:pPr>
        <w:jc w:val="both"/>
        <w:rPr>
          <w:rFonts w:eastAsia="Times New Roman" w:cs="Arial"/>
          <w:lang w:eastAsia="et-EE"/>
        </w:rPr>
      </w:pPr>
      <w:r w:rsidRPr="1551BE73">
        <w:rPr>
          <w:rFonts w:eastAsia="Times New Roman" w:cs="Arial"/>
          <w:lang w:eastAsia="et-EE"/>
        </w:rPr>
        <w:t xml:space="preserve">2) toetuse saaja hinnang projekti </w:t>
      </w:r>
      <w:r w:rsidRPr="12236ADF">
        <w:rPr>
          <w:rFonts w:eastAsia="Times New Roman" w:cs="Arial"/>
          <w:lang w:eastAsia="et-EE"/>
        </w:rPr>
        <w:t>elluviimisele</w:t>
      </w:r>
      <w:r w:rsidRPr="0C153132">
        <w:rPr>
          <w:rFonts w:eastAsia="Times New Roman" w:cs="Arial"/>
          <w:lang w:eastAsia="et-EE"/>
        </w:rPr>
        <w:t>,</w:t>
      </w:r>
      <w:r w:rsidRPr="12236ADF">
        <w:rPr>
          <w:rFonts w:eastAsia="Times New Roman" w:cs="Arial"/>
          <w:lang w:eastAsia="et-EE"/>
        </w:rPr>
        <w:t xml:space="preserve"> </w:t>
      </w:r>
      <w:r w:rsidRPr="0E585715">
        <w:rPr>
          <w:rFonts w:eastAsia="Times New Roman" w:cs="Arial"/>
          <w:lang w:eastAsia="et-EE"/>
        </w:rPr>
        <w:t xml:space="preserve">sealhulgas </w:t>
      </w:r>
      <w:r w:rsidRPr="483F98F5">
        <w:rPr>
          <w:rFonts w:eastAsia="Times New Roman" w:cs="Arial"/>
          <w:lang w:eastAsia="et-EE"/>
        </w:rPr>
        <w:t>elluviimisel saadud</w:t>
      </w:r>
      <w:r w:rsidRPr="0E585715">
        <w:rPr>
          <w:rFonts w:eastAsia="Times New Roman" w:cs="Arial"/>
          <w:lang w:eastAsia="et-EE"/>
        </w:rPr>
        <w:t xml:space="preserve"> </w:t>
      </w:r>
      <w:r w:rsidRPr="181107AB">
        <w:rPr>
          <w:rFonts w:eastAsia="Times New Roman" w:cs="Arial"/>
          <w:lang w:eastAsia="et-EE"/>
        </w:rPr>
        <w:t xml:space="preserve">kogemused </w:t>
      </w:r>
      <w:r w:rsidRPr="3DCC5BEA">
        <w:rPr>
          <w:rFonts w:eastAsia="Times New Roman" w:cs="Arial"/>
          <w:lang w:eastAsia="et-EE"/>
        </w:rPr>
        <w:t xml:space="preserve">ja õppetunnid, </w:t>
      </w:r>
      <w:r w:rsidRPr="4D1426F7">
        <w:rPr>
          <w:rFonts w:eastAsia="Times New Roman" w:cs="Arial"/>
          <w:lang w:eastAsia="et-EE"/>
        </w:rPr>
        <w:t>ning</w:t>
      </w:r>
      <w:r w:rsidRPr="3D9C9C19">
        <w:rPr>
          <w:rFonts w:eastAsia="Times New Roman" w:cs="Arial"/>
          <w:lang w:eastAsia="et-EE"/>
        </w:rPr>
        <w:t xml:space="preserve"> </w:t>
      </w:r>
      <w:r w:rsidRPr="12236ADF">
        <w:rPr>
          <w:rFonts w:eastAsia="Times New Roman" w:cs="Arial"/>
          <w:lang w:eastAsia="et-EE"/>
        </w:rPr>
        <w:t>tulemuslikkusele</w:t>
      </w:r>
      <w:r>
        <w:rPr>
          <w:rFonts w:eastAsia="Times New Roman" w:cs="Arial"/>
          <w:lang w:eastAsia="et-EE"/>
        </w:rPr>
        <w:t>.</w:t>
      </w:r>
    </w:p>
    <w:p w14:paraId="531AED7B" w14:textId="77777777" w:rsidR="00706C96" w:rsidRDefault="00706C96" w:rsidP="00706C96">
      <w:pPr>
        <w:jc w:val="both"/>
        <w:rPr>
          <w:rFonts w:eastAsia="Times New Roman" w:cs="Arial"/>
          <w:lang w:eastAsia="et-EE"/>
        </w:rPr>
      </w:pPr>
    </w:p>
    <w:p w14:paraId="4B1560EC" w14:textId="1E10F66C" w:rsidR="00706C96" w:rsidRPr="002B135B" w:rsidRDefault="00706C96" w:rsidP="00706C96">
      <w:pPr>
        <w:jc w:val="both"/>
        <w:rPr>
          <w:rFonts w:cs="Arial"/>
          <w:color w:val="202020"/>
          <w:shd w:val="clear" w:color="auto" w:fill="FFFFFF"/>
        </w:rPr>
      </w:pPr>
      <w:r>
        <w:rPr>
          <w:rFonts w:cs="Arial"/>
          <w:color w:val="202020"/>
        </w:rPr>
        <w:t xml:space="preserve">(4) Paragrahvi </w:t>
      </w:r>
      <w:r w:rsidRPr="00B03EBC">
        <w:rPr>
          <w:rFonts w:cs="Arial"/>
          <w:color w:val="202020"/>
        </w:rPr>
        <w:t xml:space="preserve">12 kohase projekti </w:t>
      </w:r>
      <w:r>
        <w:rPr>
          <w:rFonts w:cs="Arial"/>
          <w:color w:val="202020"/>
        </w:rPr>
        <w:t xml:space="preserve">vahearuandega esitatakse </w:t>
      </w:r>
      <w:r w:rsidRPr="403E6517">
        <w:rPr>
          <w:rFonts w:cs="Arial"/>
          <w:color w:val="202020"/>
        </w:rPr>
        <w:t>lahenduse katsetamise tulemust kajastav</w:t>
      </w:r>
      <w:r>
        <w:rPr>
          <w:rFonts w:cs="Arial"/>
          <w:color w:val="202020"/>
        </w:rPr>
        <w:t xml:space="preserve"> </w:t>
      </w:r>
      <w:r w:rsidR="00615685">
        <w:rPr>
          <w:rFonts w:cs="Arial"/>
          <w:color w:val="202020"/>
        </w:rPr>
        <w:t xml:space="preserve">mõju </w:t>
      </w:r>
      <w:r>
        <w:rPr>
          <w:rFonts w:cs="Arial"/>
          <w:color w:val="202020"/>
        </w:rPr>
        <w:t>hindamis</w:t>
      </w:r>
      <w:r w:rsidR="00615685">
        <w:rPr>
          <w:rFonts w:cs="Arial"/>
          <w:color w:val="202020"/>
        </w:rPr>
        <w:t xml:space="preserve">e </w:t>
      </w:r>
      <w:r>
        <w:rPr>
          <w:rFonts w:cs="Arial"/>
          <w:color w:val="202020"/>
        </w:rPr>
        <w:t>raport</w:t>
      </w:r>
      <w:r>
        <w:rPr>
          <w:color w:val="202020"/>
        </w:rPr>
        <w:t>.</w:t>
      </w:r>
    </w:p>
    <w:p w14:paraId="0E342464" w14:textId="77777777" w:rsidR="00706C96" w:rsidRDefault="00706C96" w:rsidP="00706C96">
      <w:pPr>
        <w:jc w:val="both"/>
      </w:pPr>
    </w:p>
    <w:p w14:paraId="0164BDF7" w14:textId="29E7D243" w:rsidR="00706C96" w:rsidRDefault="00706C96" w:rsidP="00706C96">
      <w:pPr>
        <w:tabs>
          <w:tab w:val="left" w:pos="426"/>
        </w:tabs>
        <w:contextualSpacing/>
        <w:jc w:val="both"/>
        <w:rPr>
          <w:color w:val="202020"/>
        </w:rPr>
      </w:pPr>
      <w:r>
        <w:t>(5) Projekti lõpparuanne peab sisaldama lisaks lõikes 3 sätestatule andmeid projekti panuse kohta § 4 lõikes 6 nimetatud näitajatesse.</w:t>
      </w:r>
    </w:p>
    <w:p w14:paraId="10D85199" w14:textId="77777777" w:rsidR="00706C96" w:rsidRDefault="00706C96" w:rsidP="00706C96">
      <w:pPr>
        <w:tabs>
          <w:tab w:val="left" w:pos="426"/>
        </w:tabs>
        <w:contextualSpacing/>
        <w:jc w:val="both"/>
        <w:rPr>
          <w:color w:val="202020"/>
        </w:rPr>
      </w:pPr>
    </w:p>
    <w:p w14:paraId="55BF1C25" w14:textId="77777777" w:rsidR="00706C96" w:rsidRDefault="00706C96" w:rsidP="00706C96">
      <w:pPr>
        <w:jc w:val="both"/>
        <w:rPr>
          <w:rFonts w:cs="Arial"/>
          <w:lang w:eastAsia="et-EE"/>
        </w:rPr>
      </w:pPr>
      <w:r w:rsidRPr="17D79056">
        <w:rPr>
          <w:rFonts w:cs="Arial"/>
          <w:lang w:eastAsia="et-EE"/>
        </w:rPr>
        <w:t>(6) Paragrahvi 12 kohase projekti puhul peab lõpparuanne sisaldama projekti tulemuste rakendamise kava, mis kirjeldab, kuidas tagatakse pärast</w:t>
      </w:r>
      <w:r>
        <w:t xml:space="preserve"> </w:t>
      </w:r>
      <w:r w:rsidRPr="17D79056">
        <w:rPr>
          <w:rFonts w:cs="Arial"/>
          <w:lang w:eastAsia="et-EE"/>
        </w:rPr>
        <w:t>projekti abikõlblikkuse perioodi lõppemist lahenduse jätkusuutlikkus ja laiaulatuslik kasutuselevõtt (</w:t>
      </w:r>
      <w:proofErr w:type="spellStart"/>
      <w:r w:rsidRPr="17D79056">
        <w:rPr>
          <w:rFonts w:cs="Arial"/>
          <w:lang w:eastAsia="et-EE"/>
        </w:rPr>
        <w:t>skaleerimine</w:t>
      </w:r>
      <w:proofErr w:type="spellEnd"/>
      <w:r w:rsidRPr="17D79056">
        <w:rPr>
          <w:rFonts w:cs="Arial"/>
          <w:lang w:eastAsia="et-EE"/>
        </w:rPr>
        <w:t>).</w:t>
      </w:r>
    </w:p>
    <w:p w14:paraId="1B832E4C" w14:textId="77777777" w:rsidR="00706C96" w:rsidRDefault="00706C96" w:rsidP="00706C96">
      <w:pPr>
        <w:pStyle w:val="Normaallaadveeb"/>
        <w:tabs>
          <w:tab w:val="left" w:pos="426"/>
        </w:tabs>
        <w:spacing w:before="0" w:after="0" w:afterAutospacing="0"/>
        <w:contextualSpacing/>
        <w:jc w:val="both"/>
        <w:rPr>
          <w:rFonts w:ascii="Arial" w:hAnsi="Arial" w:cs="Arial"/>
          <w:color w:val="202020"/>
          <w:sz w:val="22"/>
          <w:szCs w:val="22"/>
        </w:rPr>
      </w:pPr>
    </w:p>
    <w:p w14:paraId="3F7C50ED" w14:textId="77777777" w:rsidR="00CF1640" w:rsidRDefault="00706C96" w:rsidP="00706C96">
      <w:pPr>
        <w:pStyle w:val="Normaallaadveeb"/>
        <w:tabs>
          <w:tab w:val="left" w:pos="426"/>
        </w:tabs>
        <w:spacing w:before="0" w:after="0" w:afterAutospacing="0"/>
        <w:contextualSpacing/>
        <w:jc w:val="both"/>
        <w:rPr>
          <w:rFonts w:ascii="Arial" w:hAnsi="Arial" w:cs="Arial"/>
          <w:color w:val="202020"/>
          <w:sz w:val="22"/>
          <w:szCs w:val="22"/>
        </w:rPr>
      </w:pPr>
      <w:r w:rsidRPr="00CF1640">
        <w:rPr>
          <w:rFonts w:ascii="Arial" w:hAnsi="Arial" w:cs="Arial"/>
          <w:color w:val="202020"/>
          <w:sz w:val="22"/>
          <w:szCs w:val="22"/>
        </w:rPr>
        <w:t>(</w:t>
      </w:r>
      <w:r w:rsidR="00B45AF8" w:rsidRPr="00CF1640">
        <w:rPr>
          <w:rFonts w:ascii="Arial" w:hAnsi="Arial" w:cs="Arial"/>
          <w:color w:val="202020"/>
          <w:sz w:val="22"/>
          <w:szCs w:val="22"/>
        </w:rPr>
        <w:t>7</w:t>
      </w:r>
      <w:r w:rsidRPr="00CF1640">
        <w:rPr>
          <w:rFonts w:ascii="Arial" w:hAnsi="Arial" w:cs="Arial"/>
          <w:color w:val="202020"/>
          <w:sz w:val="22"/>
          <w:szCs w:val="22"/>
        </w:rPr>
        <w:t xml:space="preserve">) </w:t>
      </w:r>
      <w:r w:rsidR="00B45AF8" w:rsidRPr="00CF1640">
        <w:rPr>
          <w:rFonts w:ascii="Arial" w:hAnsi="Arial" w:cs="Arial"/>
          <w:color w:val="202020"/>
          <w:sz w:val="22"/>
          <w:szCs w:val="22"/>
        </w:rPr>
        <w:t>K</w:t>
      </w:r>
      <w:r w:rsidRPr="00CF1640">
        <w:rPr>
          <w:rFonts w:ascii="Arial" w:hAnsi="Arial" w:cs="Arial"/>
          <w:color w:val="202020"/>
          <w:sz w:val="22"/>
          <w:szCs w:val="22"/>
        </w:rPr>
        <w:t>omisjon</w:t>
      </w:r>
      <w:r w:rsidRPr="2C0B141E">
        <w:rPr>
          <w:rFonts w:ascii="Arial" w:hAnsi="Arial" w:cs="Arial"/>
          <w:color w:val="202020"/>
          <w:sz w:val="22"/>
          <w:szCs w:val="22"/>
        </w:rPr>
        <w:t xml:space="preserve"> </w:t>
      </w:r>
      <w:r w:rsidR="00B45AF8" w:rsidRPr="2C0B141E">
        <w:rPr>
          <w:rFonts w:ascii="Arial" w:hAnsi="Arial" w:cs="Arial"/>
          <w:color w:val="202020"/>
          <w:sz w:val="22"/>
          <w:szCs w:val="22"/>
        </w:rPr>
        <w:t xml:space="preserve">annab </w:t>
      </w:r>
      <w:r w:rsidRPr="2C0B141E">
        <w:rPr>
          <w:rFonts w:ascii="Arial" w:hAnsi="Arial" w:cs="Arial"/>
          <w:color w:val="202020"/>
          <w:sz w:val="22"/>
          <w:szCs w:val="22"/>
        </w:rPr>
        <w:t>hinnangu</w:t>
      </w:r>
      <w:r w:rsidR="00CF1640">
        <w:rPr>
          <w:rFonts w:ascii="Arial" w:hAnsi="Arial" w:cs="Arial"/>
          <w:color w:val="202020"/>
          <w:sz w:val="22"/>
          <w:szCs w:val="22"/>
        </w:rPr>
        <w:t>:</w:t>
      </w:r>
    </w:p>
    <w:p w14:paraId="760546D8" w14:textId="7155A2FA" w:rsidR="00CF1640" w:rsidRDefault="00CF1640" w:rsidP="00706C96">
      <w:pPr>
        <w:pStyle w:val="Normaallaadveeb"/>
        <w:tabs>
          <w:tab w:val="left" w:pos="426"/>
        </w:tabs>
        <w:spacing w:before="0" w:after="0" w:afterAutospacing="0"/>
        <w:contextualSpacing/>
        <w:jc w:val="both"/>
        <w:rPr>
          <w:rFonts w:ascii="Arial" w:hAnsi="Arial" w:cs="Arial"/>
          <w:color w:val="202020"/>
          <w:sz w:val="22"/>
          <w:szCs w:val="22"/>
        </w:rPr>
      </w:pPr>
      <w:r>
        <w:rPr>
          <w:rFonts w:ascii="Arial" w:hAnsi="Arial" w:cs="Arial"/>
          <w:color w:val="202020"/>
          <w:sz w:val="22"/>
          <w:szCs w:val="22"/>
        </w:rPr>
        <w:t xml:space="preserve">1) lõikes 4 nimetatud raporti põhjal, </w:t>
      </w:r>
      <w:r w:rsidRPr="00CF1640">
        <w:rPr>
          <w:rFonts w:ascii="Arial" w:hAnsi="Arial" w:cs="Arial"/>
          <w:color w:val="202020"/>
          <w:sz w:val="22"/>
          <w:szCs w:val="22"/>
        </w:rPr>
        <w:t>kas projekti lahenduse kasutuselevõtu tegevustega jätkamine on põhjendatud või mitte</w:t>
      </w:r>
      <w:r>
        <w:rPr>
          <w:rFonts w:ascii="Arial" w:hAnsi="Arial" w:cs="Arial"/>
          <w:color w:val="202020"/>
          <w:sz w:val="22"/>
          <w:szCs w:val="22"/>
        </w:rPr>
        <w:t>;</w:t>
      </w:r>
    </w:p>
    <w:p w14:paraId="1293DD93" w14:textId="0BCA5D7C" w:rsidR="00706C96" w:rsidRDefault="00CF1640" w:rsidP="00706C96">
      <w:pPr>
        <w:pStyle w:val="Normaallaadveeb"/>
        <w:tabs>
          <w:tab w:val="left" w:pos="426"/>
        </w:tabs>
        <w:spacing w:before="0" w:after="0" w:afterAutospacing="0"/>
        <w:contextualSpacing/>
        <w:jc w:val="both"/>
        <w:rPr>
          <w:rFonts w:ascii="Arial" w:hAnsi="Arial" w:cs="Arial"/>
          <w:sz w:val="22"/>
          <w:szCs w:val="22"/>
        </w:rPr>
      </w:pPr>
      <w:r>
        <w:rPr>
          <w:rFonts w:ascii="Arial" w:hAnsi="Arial" w:cs="Arial"/>
          <w:color w:val="202020"/>
          <w:sz w:val="22"/>
          <w:szCs w:val="22"/>
        </w:rPr>
        <w:t>2)</w:t>
      </w:r>
      <w:r w:rsidR="00706C96" w:rsidRPr="2C0B141E">
        <w:rPr>
          <w:rFonts w:ascii="Arial" w:hAnsi="Arial" w:cs="Arial"/>
          <w:color w:val="202020"/>
          <w:sz w:val="22"/>
          <w:szCs w:val="22"/>
        </w:rPr>
        <w:t xml:space="preserve"> lõikes 6 nimetatud projekti tulemuste rakendamise kava kohta.</w:t>
      </w:r>
    </w:p>
    <w:p w14:paraId="6BD89ECB" w14:textId="77777777" w:rsidR="00B45AF8" w:rsidRDefault="00B45AF8" w:rsidP="00B45AF8">
      <w:pPr>
        <w:jc w:val="both"/>
        <w:rPr>
          <w:rFonts w:cs="Arial"/>
          <w:color w:val="202020"/>
          <w:shd w:val="clear" w:color="auto" w:fill="FFFFFF"/>
        </w:rPr>
      </w:pPr>
    </w:p>
    <w:p w14:paraId="451945E2" w14:textId="65A4BF44" w:rsidR="00B45AF8" w:rsidRDefault="00B45AF8" w:rsidP="00B45AF8">
      <w:pPr>
        <w:jc w:val="both"/>
        <w:rPr>
          <w:rFonts w:cs="Arial"/>
          <w:color w:val="202020"/>
          <w:shd w:val="clear" w:color="auto" w:fill="FFFFFF"/>
        </w:rPr>
      </w:pPr>
      <w:r w:rsidRPr="00977968">
        <w:rPr>
          <w:rFonts w:cs="Arial"/>
          <w:color w:val="202020"/>
          <w:shd w:val="clear" w:color="auto" w:fill="FFFFFF"/>
        </w:rPr>
        <w:t>(</w:t>
      </w:r>
      <w:r>
        <w:rPr>
          <w:rFonts w:cs="Arial"/>
          <w:color w:val="202020"/>
          <w:shd w:val="clear" w:color="auto" w:fill="FFFFFF"/>
        </w:rPr>
        <w:t>8</w:t>
      </w:r>
      <w:r w:rsidRPr="00977968">
        <w:rPr>
          <w:rFonts w:cs="Arial"/>
          <w:color w:val="202020"/>
          <w:shd w:val="clear" w:color="auto" w:fill="FFFFFF"/>
        </w:rPr>
        <w:t xml:space="preserve">) </w:t>
      </w:r>
      <w:r>
        <w:rPr>
          <w:rFonts w:cs="Arial"/>
          <w:color w:val="202020"/>
          <w:shd w:val="clear" w:color="auto" w:fill="FFFFFF"/>
        </w:rPr>
        <w:t>L</w:t>
      </w:r>
      <w:r w:rsidRPr="00977968">
        <w:rPr>
          <w:rFonts w:cs="Arial"/>
          <w:color w:val="202020"/>
          <w:shd w:val="clear" w:color="auto" w:fill="FFFFFF"/>
        </w:rPr>
        <w:t xml:space="preserve">õpparuanne </w:t>
      </w:r>
      <w:r>
        <w:rPr>
          <w:rFonts w:eastAsia="Times New Roman" w:cs="Arial"/>
          <w:lang w:eastAsia="et-EE"/>
        </w:rPr>
        <w:t>esitatakse</w:t>
      </w:r>
      <w:r w:rsidRPr="00977968">
        <w:rPr>
          <w:rFonts w:eastAsia="Times New Roman" w:cs="Arial"/>
          <w:lang w:eastAsia="et-EE"/>
        </w:rPr>
        <w:t xml:space="preserve"> </w:t>
      </w:r>
      <w:r w:rsidRPr="00977968">
        <w:rPr>
          <w:rFonts w:cs="Arial"/>
          <w:color w:val="202020"/>
          <w:shd w:val="clear" w:color="auto" w:fill="FFFFFF"/>
        </w:rPr>
        <w:t>30 kalendripäeva jooksul projekti abikõlblikkuse perioodi lõppkuupäevast arvates</w:t>
      </w:r>
      <w:r>
        <w:rPr>
          <w:rFonts w:cs="Arial"/>
          <w:color w:val="202020"/>
          <w:shd w:val="clear" w:color="auto" w:fill="FFFFFF"/>
        </w:rPr>
        <w:t>.</w:t>
      </w:r>
      <w:r w:rsidRPr="00977968">
        <w:rPr>
          <w:rFonts w:cs="Arial"/>
          <w:color w:val="202020"/>
          <w:shd w:val="clear" w:color="auto" w:fill="FFFFFF"/>
        </w:rPr>
        <w:t xml:space="preserve"> </w:t>
      </w:r>
      <w:r w:rsidRPr="00023E5A">
        <w:rPr>
          <w:rFonts w:cs="Arial"/>
          <w:color w:val="202020"/>
          <w:shd w:val="clear" w:color="auto" w:fill="FFFFFF"/>
        </w:rPr>
        <w:t xml:space="preserve">Puuduste </w:t>
      </w:r>
      <w:r>
        <w:rPr>
          <w:rFonts w:cs="Arial"/>
          <w:color w:val="202020"/>
          <w:shd w:val="clear" w:color="auto" w:fill="FFFFFF"/>
        </w:rPr>
        <w:t xml:space="preserve">esinemise </w:t>
      </w:r>
      <w:r w:rsidRPr="00023E5A">
        <w:rPr>
          <w:rFonts w:cs="Arial"/>
          <w:color w:val="202020"/>
          <w:shd w:val="clear" w:color="auto" w:fill="FFFFFF"/>
        </w:rPr>
        <w:t xml:space="preserve">korral annab </w:t>
      </w:r>
      <w:r>
        <w:rPr>
          <w:rFonts w:cs="Arial"/>
          <w:color w:val="202020"/>
          <w:shd w:val="clear" w:color="auto" w:fill="FFFFFF"/>
        </w:rPr>
        <w:t>rakendusüksus</w:t>
      </w:r>
      <w:r w:rsidRPr="00023E5A">
        <w:rPr>
          <w:rFonts w:cs="Arial"/>
          <w:color w:val="202020"/>
          <w:shd w:val="clear" w:color="auto" w:fill="FFFFFF"/>
        </w:rPr>
        <w:t xml:space="preserve"> toetuse saajale tähtaja puuduste kõrvaldamiseks, mille võrra pikeneb aruande k</w:t>
      </w:r>
      <w:r>
        <w:rPr>
          <w:rFonts w:cs="Arial"/>
          <w:color w:val="202020"/>
          <w:shd w:val="clear" w:color="auto" w:fill="FFFFFF"/>
        </w:rPr>
        <w:t>innitamise</w:t>
      </w:r>
      <w:r w:rsidRPr="00023E5A">
        <w:rPr>
          <w:rFonts w:cs="Arial"/>
          <w:color w:val="202020"/>
          <w:shd w:val="clear" w:color="auto" w:fill="FFFFFF"/>
        </w:rPr>
        <w:t xml:space="preserve"> aeg.</w:t>
      </w:r>
    </w:p>
    <w:p w14:paraId="4DA7FA36" w14:textId="77777777" w:rsidR="00706C96" w:rsidRDefault="00706C96" w:rsidP="00706C96">
      <w:pPr>
        <w:pStyle w:val="Normaallaadveeb"/>
        <w:tabs>
          <w:tab w:val="left" w:pos="426"/>
        </w:tabs>
        <w:spacing w:before="0" w:after="0" w:afterAutospacing="0"/>
        <w:contextualSpacing/>
        <w:jc w:val="both"/>
        <w:rPr>
          <w:rFonts w:ascii="Arial" w:hAnsi="Arial" w:cs="Arial"/>
          <w:color w:val="202020"/>
          <w:sz w:val="22"/>
          <w:szCs w:val="22"/>
        </w:rPr>
      </w:pPr>
    </w:p>
    <w:p w14:paraId="4036D118" w14:textId="126476BB" w:rsidR="00706C96" w:rsidRDefault="00706C96" w:rsidP="00706C96">
      <w:pPr>
        <w:pStyle w:val="Normaallaadveeb"/>
        <w:shd w:val="clear" w:color="auto" w:fill="FFFFFF" w:themeFill="background1"/>
        <w:spacing w:before="0" w:after="0" w:afterAutospacing="0"/>
        <w:jc w:val="both"/>
        <w:rPr>
          <w:rFonts w:ascii="Arial" w:eastAsia="Arial" w:hAnsi="Arial" w:cs="Arial"/>
          <w:sz w:val="22"/>
          <w:szCs w:val="22"/>
        </w:rPr>
      </w:pPr>
      <w:r w:rsidRPr="17D79056">
        <w:rPr>
          <w:rStyle w:val="ui-provider"/>
          <w:rFonts w:ascii="Arial" w:eastAsia="Arial" w:hAnsi="Arial" w:cs="Arial"/>
          <w:sz w:val="22"/>
          <w:szCs w:val="22"/>
        </w:rPr>
        <w:t>(</w:t>
      </w:r>
      <w:r>
        <w:rPr>
          <w:rStyle w:val="ui-provider"/>
          <w:rFonts w:ascii="Arial" w:eastAsia="Arial" w:hAnsi="Arial" w:cs="Arial"/>
          <w:sz w:val="22"/>
          <w:szCs w:val="22"/>
        </w:rPr>
        <w:t>9</w:t>
      </w:r>
      <w:r w:rsidRPr="17D79056">
        <w:rPr>
          <w:rStyle w:val="ui-provider"/>
          <w:rFonts w:ascii="Arial" w:eastAsia="Arial" w:hAnsi="Arial" w:cs="Arial"/>
          <w:sz w:val="22"/>
          <w:szCs w:val="22"/>
        </w:rPr>
        <w:t xml:space="preserve">) </w:t>
      </w:r>
      <w:proofErr w:type="spellStart"/>
      <w:r w:rsidRPr="17D79056">
        <w:rPr>
          <w:rStyle w:val="ui-provider"/>
          <w:rFonts w:ascii="Arial" w:eastAsia="Arial" w:hAnsi="Arial" w:cs="Arial"/>
          <w:sz w:val="22"/>
          <w:szCs w:val="22"/>
        </w:rPr>
        <w:t>J</w:t>
      </w:r>
      <w:r w:rsidRPr="17D79056">
        <w:rPr>
          <w:rFonts w:ascii="Arial" w:eastAsia="Arial" w:hAnsi="Arial" w:cs="Arial"/>
          <w:sz w:val="22"/>
          <w:szCs w:val="22"/>
        </w:rPr>
        <w:t>ärelaruanne</w:t>
      </w:r>
      <w:proofErr w:type="spellEnd"/>
      <w:r w:rsidRPr="17D79056">
        <w:rPr>
          <w:rFonts w:ascii="Arial" w:eastAsia="Arial" w:hAnsi="Arial" w:cs="Arial"/>
          <w:sz w:val="22"/>
          <w:szCs w:val="22"/>
        </w:rPr>
        <w:t xml:space="preserve"> esitatakse § 4 lõikes 4 nimetatud tulemuse kohta üks aasta </w:t>
      </w:r>
      <w:bookmarkStart w:id="15" w:name="_Hlk213254606"/>
      <w:r w:rsidRPr="17D79056">
        <w:rPr>
          <w:rFonts w:ascii="Arial" w:eastAsia="Arial" w:hAnsi="Arial" w:cs="Arial"/>
          <w:sz w:val="22"/>
          <w:szCs w:val="22"/>
        </w:rPr>
        <w:t>pärast projekti abikõlblikkuse perioodi lõppemist</w:t>
      </w:r>
      <w:bookmarkEnd w:id="15"/>
      <w:r w:rsidRPr="17D79056">
        <w:rPr>
          <w:rFonts w:ascii="Arial" w:eastAsia="Arial" w:hAnsi="Arial" w:cs="Arial"/>
          <w:sz w:val="22"/>
          <w:szCs w:val="22"/>
        </w:rPr>
        <w:t xml:space="preserve"> ühe kuu jooksul.</w:t>
      </w:r>
    </w:p>
    <w:p w14:paraId="120059A4" w14:textId="77777777" w:rsidR="00706C96" w:rsidRDefault="00706C96" w:rsidP="00706C96">
      <w:pPr>
        <w:pStyle w:val="Normaallaadveeb"/>
        <w:shd w:val="clear" w:color="auto" w:fill="FFFFFF" w:themeFill="background1"/>
        <w:spacing w:before="0" w:after="0" w:afterAutospacing="0"/>
        <w:jc w:val="both"/>
        <w:rPr>
          <w:rStyle w:val="ui-provider"/>
          <w:rFonts w:ascii="Arial" w:eastAsia="Arial" w:hAnsi="Arial" w:cs="Arial"/>
          <w:sz w:val="22"/>
          <w:szCs w:val="22"/>
        </w:rPr>
      </w:pPr>
    </w:p>
    <w:p w14:paraId="6428FD17" w14:textId="77777777" w:rsidR="00730AE8" w:rsidRDefault="00706C96" w:rsidP="00706C96">
      <w:pPr>
        <w:ind w:left="360"/>
        <w:jc w:val="center"/>
        <w:rPr>
          <w:rFonts w:cs="Arial"/>
          <w:b/>
          <w:color w:val="000000"/>
          <w:lang w:eastAsia="et-EE"/>
        </w:rPr>
      </w:pPr>
      <w:r w:rsidRPr="007868C1">
        <w:rPr>
          <w:rFonts w:cs="Arial"/>
          <w:b/>
          <w:color w:val="000000"/>
          <w:lang w:eastAsia="et-EE"/>
        </w:rPr>
        <w:t>9. peatükk</w:t>
      </w:r>
    </w:p>
    <w:p w14:paraId="327BACD7" w14:textId="13824ADA" w:rsidR="00706C96" w:rsidRPr="007868C1" w:rsidRDefault="00706C96" w:rsidP="00706C96">
      <w:pPr>
        <w:ind w:left="360"/>
        <w:jc w:val="center"/>
        <w:rPr>
          <w:rFonts w:cs="Arial"/>
          <w:b/>
          <w:color w:val="000000"/>
          <w:lang w:eastAsia="et-EE"/>
        </w:rPr>
      </w:pPr>
      <w:r w:rsidRPr="007868C1">
        <w:rPr>
          <w:rFonts w:cs="Arial"/>
          <w:b/>
          <w:color w:val="000000"/>
          <w:lang w:eastAsia="et-EE"/>
        </w:rPr>
        <w:t>Toetuse maksmise tingimused</w:t>
      </w:r>
    </w:p>
    <w:p w14:paraId="4DA279CA" w14:textId="77777777" w:rsidR="00706C96" w:rsidRPr="007868C1" w:rsidRDefault="00706C96" w:rsidP="00706C96">
      <w:pPr>
        <w:jc w:val="both"/>
        <w:rPr>
          <w:rFonts w:cs="Arial"/>
          <w:color w:val="000000"/>
          <w:lang w:eastAsia="et-EE"/>
        </w:rPr>
      </w:pPr>
    </w:p>
    <w:p w14:paraId="6D27115F" w14:textId="77777777" w:rsidR="00706C96" w:rsidRPr="007868C1" w:rsidRDefault="00706C96" w:rsidP="00706C96">
      <w:pPr>
        <w:jc w:val="both"/>
        <w:rPr>
          <w:rFonts w:cs="Arial"/>
          <w:b/>
          <w:bCs/>
          <w:color w:val="000000"/>
          <w:lang w:eastAsia="et-EE"/>
        </w:rPr>
      </w:pPr>
      <w:r w:rsidRPr="07E45D4B">
        <w:rPr>
          <w:rFonts w:cs="Arial"/>
          <w:b/>
          <w:bCs/>
          <w:color w:val="000000" w:themeColor="text1"/>
          <w:lang w:eastAsia="et-EE"/>
        </w:rPr>
        <w:t>§ 3</w:t>
      </w:r>
      <w:r>
        <w:rPr>
          <w:rFonts w:cs="Arial"/>
          <w:b/>
          <w:bCs/>
          <w:color w:val="000000" w:themeColor="text1"/>
          <w:lang w:eastAsia="et-EE"/>
        </w:rPr>
        <w:t>0</w:t>
      </w:r>
      <w:r w:rsidRPr="07E45D4B">
        <w:rPr>
          <w:rFonts w:cs="Arial"/>
          <w:b/>
          <w:bCs/>
          <w:color w:val="000000" w:themeColor="text1"/>
          <w:lang w:eastAsia="et-EE"/>
        </w:rPr>
        <w:t>. Toetuse maksmine</w:t>
      </w:r>
    </w:p>
    <w:p w14:paraId="0ED2654C" w14:textId="77777777" w:rsidR="00706C96" w:rsidRPr="007868C1" w:rsidRDefault="00706C96" w:rsidP="00706C96">
      <w:pPr>
        <w:pStyle w:val="Normaallaadveeb"/>
        <w:spacing w:before="0" w:after="0" w:afterAutospacing="0"/>
        <w:jc w:val="both"/>
        <w:rPr>
          <w:rFonts w:ascii="Arial" w:hAnsi="Arial" w:cs="Arial"/>
          <w:sz w:val="22"/>
          <w:szCs w:val="22"/>
        </w:rPr>
      </w:pPr>
    </w:p>
    <w:p w14:paraId="3884CAC9" w14:textId="77777777" w:rsidR="00706C96" w:rsidRPr="009C5456" w:rsidRDefault="00706C96" w:rsidP="00706C96">
      <w:pPr>
        <w:pStyle w:val="Normaallaadveeb"/>
        <w:spacing w:before="0" w:after="0" w:afterAutospacing="0"/>
        <w:jc w:val="both"/>
        <w:rPr>
          <w:rFonts w:ascii="Arial" w:hAnsi="Arial" w:cs="Arial"/>
          <w:color w:val="202020"/>
          <w:sz w:val="22"/>
          <w:szCs w:val="22"/>
        </w:rPr>
      </w:pPr>
      <w:r w:rsidRPr="007868C1">
        <w:rPr>
          <w:rFonts w:ascii="Arial" w:hAnsi="Arial" w:cs="Arial"/>
          <w:sz w:val="22"/>
          <w:szCs w:val="22"/>
        </w:rPr>
        <w:t>(</w:t>
      </w:r>
      <w:r w:rsidRPr="009C5456">
        <w:rPr>
          <w:rFonts w:ascii="Arial" w:hAnsi="Arial" w:cs="Arial"/>
          <w:sz w:val="22"/>
          <w:szCs w:val="22"/>
        </w:rPr>
        <w:t xml:space="preserve">1) </w:t>
      </w:r>
      <w:r w:rsidRPr="009C5456">
        <w:rPr>
          <w:rFonts w:ascii="Arial" w:hAnsi="Arial" w:cs="Arial"/>
          <w:color w:val="202020"/>
          <w:sz w:val="22"/>
          <w:szCs w:val="22"/>
          <w:shd w:val="clear" w:color="auto" w:fill="FFFFFF"/>
        </w:rPr>
        <w:t xml:space="preserve">Toetuse saajale </w:t>
      </w:r>
      <w:r w:rsidRPr="009C5456">
        <w:rPr>
          <w:rFonts w:ascii="Arial" w:hAnsi="Arial" w:cs="Arial"/>
          <w:sz w:val="22"/>
          <w:szCs w:val="22"/>
        </w:rPr>
        <w:t>makstakse toetust järgmiselt:</w:t>
      </w:r>
    </w:p>
    <w:p w14:paraId="59644102" w14:textId="5BDBFC3B" w:rsidR="00706C96" w:rsidRPr="009C5456" w:rsidRDefault="00706C96" w:rsidP="00706C96">
      <w:pPr>
        <w:pStyle w:val="Normaallaadveeb"/>
        <w:spacing w:before="0" w:after="0" w:afterAutospacing="0"/>
        <w:jc w:val="both"/>
        <w:rPr>
          <w:rFonts w:ascii="Arial" w:hAnsi="Arial" w:cs="Arial"/>
          <w:color w:val="202020"/>
          <w:sz w:val="22"/>
          <w:szCs w:val="22"/>
        </w:rPr>
      </w:pPr>
      <w:r w:rsidRPr="009C5456">
        <w:rPr>
          <w:rFonts w:ascii="Arial" w:hAnsi="Arial" w:cs="Arial"/>
          <w:sz w:val="22"/>
          <w:szCs w:val="22"/>
        </w:rPr>
        <w:t xml:space="preserve">1) </w:t>
      </w:r>
      <w:r w:rsidRPr="009C5456">
        <w:rPr>
          <w:rFonts w:ascii="Arial" w:hAnsi="Arial" w:cs="Arial"/>
          <w:color w:val="202020"/>
          <w:sz w:val="22"/>
          <w:szCs w:val="22"/>
        </w:rPr>
        <w:t xml:space="preserve">paragrahvi 6 </w:t>
      </w:r>
      <w:r>
        <w:rPr>
          <w:rFonts w:ascii="Arial" w:hAnsi="Arial" w:cs="Arial"/>
          <w:color w:val="202020"/>
          <w:sz w:val="22"/>
          <w:szCs w:val="22"/>
        </w:rPr>
        <w:t>kohase projekti</w:t>
      </w:r>
      <w:r w:rsidRPr="009C5456">
        <w:rPr>
          <w:rFonts w:ascii="Arial" w:hAnsi="Arial" w:cs="Arial"/>
          <w:color w:val="202020"/>
          <w:sz w:val="22"/>
          <w:szCs w:val="22"/>
        </w:rPr>
        <w:t xml:space="preserve"> </w:t>
      </w:r>
      <w:r w:rsidRPr="009C5456">
        <w:rPr>
          <w:rFonts w:ascii="Arial" w:hAnsi="Arial" w:cs="Arial"/>
          <w:sz w:val="22"/>
          <w:szCs w:val="22"/>
        </w:rPr>
        <w:t>puhul kindlasummalise maksena vastavalt ühendmääruse §</w:t>
      </w:r>
      <w:r w:rsidR="00730AE8">
        <w:rPr>
          <w:rFonts w:ascii="Arial" w:hAnsi="Arial" w:cs="Arial"/>
          <w:sz w:val="22"/>
          <w:szCs w:val="22"/>
        </w:rPr>
        <w:t> </w:t>
      </w:r>
      <w:r w:rsidRPr="009C5456">
        <w:rPr>
          <w:rFonts w:ascii="Arial" w:hAnsi="Arial" w:cs="Arial"/>
          <w:sz w:val="22"/>
          <w:szCs w:val="22"/>
        </w:rPr>
        <w:t>28 lõikele</w:t>
      </w:r>
      <w:r w:rsidR="00730AE8">
        <w:rPr>
          <w:rFonts w:ascii="Arial" w:hAnsi="Arial" w:cs="Arial"/>
          <w:sz w:val="22"/>
          <w:szCs w:val="22"/>
        </w:rPr>
        <w:t> </w:t>
      </w:r>
      <w:r w:rsidRPr="009C5456">
        <w:rPr>
          <w:rFonts w:ascii="Arial" w:hAnsi="Arial" w:cs="Arial"/>
          <w:sz w:val="22"/>
          <w:szCs w:val="22"/>
        </w:rPr>
        <w:t xml:space="preserve">2 või ettemaksena </w:t>
      </w:r>
      <w:bookmarkStart w:id="16" w:name="_Hlk214282966"/>
      <w:r>
        <w:rPr>
          <w:rFonts w:ascii="Arial" w:hAnsi="Arial" w:cs="Arial"/>
          <w:sz w:val="22"/>
          <w:szCs w:val="22"/>
        </w:rPr>
        <w:t xml:space="preserve">ühendmääruse </w:t>
      </w:r>
      <w:r w:rsidRPr="009C5456">
        <w:rPr>
          <w:rFonts w:ascii="Arial" w:hAnsi="Arial" w:cs="Arial"/>
          <w:sz w:val="22"/>
          <w:szCs w:val="22"/>
        </w:rPr>
        <w:t xml:space="preserve">§ 30 lõike 1 punkti 1 </w:t>
      </w:r>
      <w:bookmarkEnd w:id="16"/>
      <w:r w:rsidRPr="009C5456">
        <w:rPr>
          <w:rFonts w:ascii="Arial" w:hAnsi="Arial" w:cs="Arial"/>
          <w:sz w:val="22"/>
          <w:szCs w:val="22"/>
        </w:rPr>
        <w:t>alusel;</w:t>
      </w:r>
    </w:p>
    <w:p w14:paraId="761EC835" w14:textId="01DDDA82" w:rsidR="00706C96" w:rsidRPr="009C5456" w:rsidRDefault="00706C96" w:rsidP="00706C96">
      <w:pPr>
        <w:pStyle w:val="Normaallaadveeb"/>
        <w:spacing w:before="0" w:after="0" w:afterAutospacing="0"/>
        <w:jc w:val="both"/>
        <w:rPr>
          <w:rFonts w:ascii="Arial" w:hAnsi="Arial" w:cs="Arial"/>
          <w:color w:val="202020"/>
          <w:sz w:val="22"/>
          <w:szCs w:val="22"/>
          <w:shd w:val="clear" w:color="auto" w:fill="FFFFFF"/>
        </w:rPr>
      </w:pPr>
      <w:r w:rsidRPr="009C5456">
        <w:rPr>
          <w:rFonts w:ascii="Arial" w:hAnsi="Arial" w:cs="Arial"/>
          <w:sz w:val="22"/>
          <w:szCs w:val="22"/>
        </w:rPr>
        <w:t xml:space="preserve">2) </w:t>
      </w:r>
      <w:r w:rsidRPr="009C5456">
        <w:rPr>
          <w:rFonts w:ascii="Arial" w:hAnsi="Arial" w:cs="Arial"/>
          <w:color w:val="202020"/>
          <w:sz w:val="22"/>
          <w:szCs w:val="22"/>
        </w:rPr>
        <w:t xml:space="preserve">paragrahvi 12 </w:t>
      </w:r>
      <w:r w:rsidRPr="00D367A1">
        <w:rPr>
          <w:rFonts w:ascii="Arial" w:hAnsi="Arial" w:cs="Arial"/>
          <w:color w:val="202020"/>
          <w:sz w:val="22"/>
          <w:szCs w:val="22"/>
        </w:rPr>
        <w:t xml:space="preserve">kohase projekti </w:t>
      </w:r>
      <w:r w:rsidRPr="009C5456">
        <w:rPr>
          <w:rFonts w:ascii="Arial" w:hAnsi="Arial" w:cs="Arial"/>
          <w:sz w:val="22"/>
          <w:szCs w:val="22"/>
        </w:rPr>
        <w:t xml:space="preserve">puhul </w:t>
      </w:r>
      <w:r w:rsidRPr="009C5456">
        <w:rPr>
          <w:rFonts w:ascii="Arial" w:hAnsi="Arial" w:cs="Arial"/>
          <w:color w:val="202020"/>
          <w:sz w:val="22"/>
          <w:szCs w:val="22"/>
          <w:shd w:val="clear" w:color="auto" w:fill="FFFFFF"/>
        </w:rPr>
        <w:t>vastavalt ühendmääruse § 27 lõikes 1 sätestatule tegelike kulude alusel või ettemaksena ühendmääruse § 30 lõike 1 punkti 1 alusel</w:t>
      </w:r>
      <w:r>
        <w:rPr>
          <w:rFonts w:ascii="Arial" w:hAnsi="Arial" w:cs="Arial"/>
          <w:color w:val="202020"/>
          <w:sz w:val="22"/>
          <w:szCs w:val="22"/>
          <w:shd w:val="clear" w:color="auto" w:fill="FFFFFF"/>
        </w:rPr>
        <w:t>.</w:t>
      </w:r>
    </w:p>
    <w:p w14:paraId="15F39B55" w14:textId="77777777" w:rsidR="00706C96" w:rsidRPr="009C5456" w:rsidRDefault="00706C96" w:rsidP="00706C96">
      <w:pPr>
        <w:pStyle w:val="Normaallaadveeb"/>
        <w:spacing w:before="0" w:after="0" w:afterAutospacing="0"/>
        <w:jc w:val="both"/>
        <w:rPr>
          <w:rFonts w:ascii="Arial" w:hAnsi="Arial" w:cs="Arial"/>
          <w:sz w:val="22"/>
          <w:szCs w:val="22"/>
        </w:rPr>
      </w:pPr>
    </w:p>
    <w:p w14:paraId="3D9ACBF1" w14:textId="0B4219A1" w:rsidR="00706C96" w:rsidRDefault="00706C96" w:rsidP="00706C96">
      <w:pPr>
        <w:pStyle w:val="Normaallaadveeb"/>
        <w:spacing w:before="0" w:after="0" w:afterAutospacing="0"/>
        <w:jc w:val="both"/>
        <w:rPr>
          <w:rFonts w:ascii="Arial" w:hAnsi="Arial" w:cs="Arial"/>
          <w:sz w:val="22"/>
          <w:szCs w:val="22"/>
        </w:rPr>
      </w:pPr>
      <w:r w:rsidRPr="009C5456">
        <w:rPr>
          <w:rFonts w:ascii="Arial" w:hAnsi="Arial" w:cs="Arial"/>
          <w:sz w:val="22"/>
          <w:szCs w:val="22"/>
        </w:rPr>
        <w:t>(2) Toetuse maksete ja ettemaksete tegemisel lähtutakse ühendmääruse §-dest 24–26, 28 ja 30 ning käesolevas määruses maksete tegemise täpsustavatest tingimustest ja korrast.</w:t>
      </w:r>
    </w:p>
    <w:p w14:paraId="768EC200" w14:textId="77777777" w:rsidR="00706C96" w:rsidRDefault="00706C96" w:rsidP="00706C96">
      <w:pPr>
        <w:pStyle w:val="Normaallaadveeb"/>
        <w:spacing w:before="0" w:after="0" w:afterAutospacing="0"/>
        <w:jc w:val="both"/>
        <w:rPr>
          <w:rFonts w:ascii="Arial" w:hAnsi="Arial" w:cs="Arial"/>
          <w:color w:val="202020"/>
          <w:sz w:val="22"/>
          <w:szCs w:val="22"/>
        </w:rPr>
      </w:pPr>
    </w:p>
    <w:p w14:paraId="5DB577F4" w14:textId="06F31D9C" w:rsidR="00706C96" w:rsidRPr="006507BE" w:rsidRDefault="00706C96" w:rsidP="00706C96">
      <w:pPr>
        <w:pStyle w:val="Normaallaadveeb"/>
        <w:spacing w:before="0" w:after="0" w:afterAutospacing="0"/>
        <w:jc w:val="both"/>
        <w:rPr>
          <w:rFonts w:ascii="Arial" w:hAnsi="Arial" w:cs="Arial"/>
          <w:sz w:val="22"/>
          <w:szCs w:val="22"/>
        </w:rPr>
      </w:pPr>
      <w:r>
        <w:rPr>
          <w:rFonts w:ascii="Arial" w:hAnsi="Arial" w:cs="Arial"/>
          <w:color w:val="202020"/>
          <w:sz w:val="22"/>
          <w:szCs w:val="22"/>
        </w:rPr>
        <w:t>(3) P</w:t>
      </w:r>
      <w:r w:rsidRPr="009C5456">
        <w:rPr>
          <w:rFonts w:ascii="Arial" w:hAnsi="Arial" w:cs="Arial"/>
          <w:color w:val="202020"/>
          <w:sz w:val="22"/>
          <w:szCs w:val="22"/>
        </w:rPr>
        <w:t xml:space="preserve">aragrahvi 12 </w:t>
      </w:r>
      <w:r w:rsidRPr="00D367A1">
        <w:rPr>
          <w:rFonts w:ascii="Arial" w:hAnsi="Arial" w:cs="Arial"/>
          <w:color w:val="202020"/>
          <w:sz w:val="22"/>
          <w:szCs w:val="22"/>
        </w:rPr>
        <w:t xml:space="preserve">kohase projekti </w:t>
      </w:r>
      <w:r w:rsidRPr="009C5456">
        <w:rPr>
          <w:rFonts w:ascii="Arial" w:hAnsi="Arial" w:cs="Arial"/>
          <w:sz w:val="22"/>
          <w:szCs w:val="22"/>
        </w:rPr>
        <w:t>puhul</w:t>
      </w:r>
      <w:r>
        <w:rPr>
          <w:rFonts w:ascii="Arial" w:hAnsi="Arial" w:cs="Arial"/>
          <w:sz w:val="22"/>
          <w:szCs w:val="22"/>
        </w:rPr>
        <w:t xml:space="preserve"> tehakse </w:t>
      </w:r>
      <w:r w:rsidRPr="00936CF6">
        <w:rPr>
          <w:rFonts w:ascii="Arial" w:hAnsi="Arial" w:cs="Arial"/>
          <w:sz w:val="22"/>
          <w:szCs w:val="22"/>
        </w:rPr>
        <w:t xml:space="preserve">ühendmääruse § 30 lõike 1 punkti 1 </w:t>
      </w:r>
      <w:r>
        <w:rPr>
          <w:rFonts w:ascii="Arial" w:hAnsi="Arial" w:cs="Arial"/>
          <w:sz w:val="22"/>
          <w:szCs w:val="22"/>
        </w:rPr>
        <w:t>kohane 40%-</w:t>
      </w:r>
      <w:proofErr w:type="spellStart"/>
      <w:r>
        <w:rPr>
          <w:rFonts w:ascii="Arial" w:hAnsi="Arial" w:cs="Arial"/>
          <w:sz w:val="22"/>
          <w:szCs w:val="22"/>
        </w:rPr>
        <w:t>line</w:t>
      </w:r>
      <w:proofErr w:type="spellEnd"/>
      <w:r>
        <w:rPr>
          <w:rFonts w:ascii="Arial" w:hAnsi="Arial" w:cs="Arial"/>
          <w:sz w:val="22"/>
          <w:szCs w:val="22"/>
        </w:rPr>
        <w:t xml:space="preserve"> ettemakse esmalt l</w:t>
      </w:r>
      <w:r w:rsidRPr="00EA1592">
        <w:rPr>
          <w:rFonts w:ascii="Arial" w:hAnsi="Arial" w:cs="Arial"/>
          <w:sz w:val="22"/>
          <w:szCs w:val="22"/>
        </w:rPr>
        <w:t xml:space="preserve">ahenduse </w:t>
      </w:r>
      <w:r w:rsidRPr="00F21B75">
        <w:rPr>
          <w:rFonts w:ascii="Arial" w:hAnsi="Arial" w:cs="Arial"/>
          <w:sz w:val="22"/>
          <w:szCs w:val="22"/>
        </w:rPr>
        <w:t>katsetami</w:t>
      </w:r>
      <w:r>
        <w:rPr>
          <w:rFonts w:ascii="Arial" w:hAnsi="Arial" w:cs="Arial"/>
          <w:sz w:val="22"/>
          <w:szCs w:val="22"/>
        </w:rPr>
        <w:t>s</w:t>
      </w:r>
      <w:r w:rsidRPr="00F21B75">
        <w:rPr>
          <w:rFonts w:ascii="Arial" w:hAnsi="Arial" w:cs="Arial"/>
          <w:sz w:val="22"/>
          <w:szCs w:val="22"/>
        </w:rPr>
        <w:t>e</w:t>
      </w:r>
      <w:r>
        <w:rPr>
          <w:rFonts w:ascii="Arial" w:hAnsi="Arial" w:cs="Arial"/>
          <w:sz w:val="22"/>
          <w:szCs w:val="22"/>
        </w:rPr>
        <w:t xml:space="preserve"> eelarvest, seejärel </w:t>
      </w:r>
      <w:r w:rsidRPr="00F21B75">
        <w:rPr>
          <w:rFonts w:ascii="Arial" w:hAnsi="Arial" w:cs="Arial"/>
          <w:sz w:val="22"/>
          <w:szCs w:val="22"/>
        </w:rPr>
        <w:t>kasutusele</w:t>
      </w:r>
      <w:r>
        <w:rPr>
          <w:rFonts w:ascii="Arial" w:hAnsi="Arial" w:cs="Arial"/>
          <w:sz w:val="22"/>
          <w:szCs w:val="22"/>
        </w:rPr>
        <w:t>võtu eelarvest.</w:t>
      </w:r>
    </w:p>
    <w:p w14:paraId="15C7B285" w14:textId="77777777" w:rsidR="00706C96" w:rsidRDefault="00706C96" w:rsidP="00706C96">
      <w:pPr>
        <w:pStyle w:val="Normaallaadveeb"/>
        <w:spacing w:before="0" w:after="0" w:afterAutospacing="0"/>
        <w:jc w:val="both"/>
        <w:rPr>
          <w:rFonts w:ascii="Arial" w:hAnsi="Arial" w:cs="Arial"/>
          <w:sz w:val="22"/>
          <w:szCs w:val="22"/>
        </w:rPr>
      </w:pPr>
    </w:p>
    <w:p w14:paraId="29185ADB" w14:textId="21685421" w:rsidR="00706C96" w:rsidRPr="006507BE" w:rsidRDefault="00706C96" w:rsidP="00706C96">
      <w:pPr>
        <w:pStyle w:val="Normaallaadveeb"/>
        <w:spacing w:before="0" w:after="0" w:afterAutospacing="0"/>
        <w:jc w:val="both"/>
        <w:rPr>
          <w:rFonts w:ascii="Arial" w:hAnsi="Arial" w:cs="Arial"/>
          <w:i/>
          <w:sz w:val="22"/>
          <w:szCs w:val="22"/>
        </w:rPr>
      </w:pPr>
      <w:r w:rsidRPr="006507BE">
        <w:rPr>
          <w:rFonts w:ascii="Arial" w:hAnsi="Arial" w:cs="Arial"/>
          <w:sz w:val="22"/>
          <w:szCs w:val="22"/>
        </w:rPr>
        <w:t>(</w:t>
      </w:r>
      <w:r>
        <w:rPr>
          <w:rFonts w:ascii="Arial" w:hAnsi="Arial" w:cs="Arial"/>
          <w:sz w:val="22"/>
          <w:szCs w:val="22"/>
        </w:rPr>
        <w:t>4</w:t>
      </w:r>
      <w:r w:rsidRPr="006507BE">
        <w:rPr>
          <w:rFonts w:ascii="Arial" w:hAnsi="Arial" w:cs="Arial"/>
          <w:sz w:val="22"/>
          <w:szCs w:val="22"/>
        </w:rPr>
        <w:t xml:space="preserve">) Tegelike kulude alusel väljamaksete tegemisel arvestatakse abikõlblike </w:t>
      </w:r>
      <w:r w:rsidRPr="006507BE">
        <w:rPr>
          <w:rFonts w:ascii="Arial" w:hAnsi="Arial" w:cs="Arial"/>
          <w:color w:val="202020"/>
          <w:sz w:val="22"/>
          <w:szCs w:val="22"/>
          <w:shd w:val="clear" w:color="auto" w:fill="FFFFFF"/>
        </w:rPr>
        <w:t>kulude tõendamisel ainult raamatupidamise algdokumentide alusel ja pangaülekandega tasutud kuludega.</w:t>
      </w:r>
    </w:p>
    <w:p w14:paraId="2662426D" w14:textId="77777777" w:rsidR="00706C96" w:rsidRPr="006507BE" w:rsidRDefault="00706C96" w:rsidP="00706C96">
      <w:pPr>
        <w:pStyle w:val="Normaallaadveeb"/>
        <w:spacing w:before="0" w:after="0" w:afterAutospacing="0"/>
        <w:jc w:val="both"/>
        <w:rPr>
          <w:rFonts w:ascii="Arial" w:hAnsi="Arial" w:cs="Arial"/>
          <w:i/>
          <w:sz w:val="22"/>
          <w:szCs w:val="22"/>
        </w:rPr>
      </w:pPr>
    </w:p>
    <w:p w14:paraId="229B1249" w14:textId="3A7030A8" w:rsidR="00706C96" w:rsidRPr="007868C1" w:rsidRDefault="00706C96" w:rsidP="00706C96">
      <w:pPr>
        <w:jc w:val="both"/>
        <w:rPr>
          <w:rFonts w:cs="Arial"/>
          <w:iCs/>
          <w:color w:val="000000" w:themeColor="text1"/>
          <w:lang w:eastAsia="et-EE"/>
        </w:rPr>
      </w:pPr>
      <w:r w:rsidRPr="007868C1">
        <w:rPr>
          <w:rFonts w:cs="Arial"/>
        </w:rPr>
        <w:t>(</w:t>
      </w:r>
      <w:r w:rsidRPr="20E3C5B4">
        <w:rPr>
          <w:rFonts w:cs="Arial"/>
        </w:rPr>
        <w:t>5</w:t>
      </w:r>
      <w:r w:rsidRPr="007868C1">
        <w:rPr>
          <w:rFonts w:cs="Arial"/>
        </w:rPr>
        <w:t>) Makse ja ettemak</w:t>
      </w:r>
      <w:r>
        <w:rPr>
          <w:rFonts w:cs="Arial"/>
        </w:rPr>
        <w:t>s</w:t>
      </w:r>
      <w:r w:rsidRPr="007868C1">
        <w:rPr>
          <w:rFonts w:cs="Arial"/>
        </w:rPr>
        <w:t xml:space="preserve">e saamise aluseks nõutud dokumendid ja tõendid esitatakse rakendusüksusele e-toetuse keskkonna kaudu vähemalt üks kord kuus, kui </w:t>
      </w:r>
      <w:r>
        <w:rPr>
          <w:rFonts w:cs="Arial"/>
        </w:rPr>
        <w:t xml:space="preserve">tegelike kulude alusel toetuse maksmisel </w:t>
      </w:r>
      <w:r w:rsidRPr="007868C1">
        <w:rPr>
          <w:rFonts w:cs="Arial"/>
        </w:rPr>
        <w:t>on kulud tekkinud</w:t>
      </w:r>
      <w:r>
        <w:rPr>
          <w:rFonts w:cs="Arial"/>
        </w:rPr>
        <w:t>. E</w:t>
      </w:r>
      <w:r w:rsidRPr="007868C1">
        <w:rPr>
          <w:rFonts w:cs="Arial"/>
          <w:iCs/>
          <w:color w:val="000000" w:themeColor="text1"/>
          <w:lang w:eastAsia="et-EE"/>
        </w:rPr>
        <w:t xml:space="preserve">ttemakse saamisel juhindutakse ettemakse </w:t>
      </w:r>
      <w:r w:rsidRPr="0096400D">
        <w:rPr>
          <w:rFonts w:cs="Arial"/>
          <w:iCs/>
          <w:color w:val="000000" w:themeColor="text1"/>
          <w:lang w:eastAsia="et-EE"/>
        </w:rPr>
        <w:t>kasutamist tõendavate dokumentide esitamisel ühendmääruse § 30 lõigetes</w:t>
      </w:r>
      <w:r w:rsidR="000C0576">
        <w:rPr>
          <w:rFonts w:cs="Arial"/>
          <w:iCs/>
          <w:color w:val="000000" w:themeColor="text1"/>
          <w:lang w:eastAsia="et-EE"/>
        </w:rPr>
        <w:t>t</w:t>
      </w:r>
      <w:r w:rsidRPr="0096400D">
        <w:rPr>
          <w:rFonts w:cs="Arial"/>
          <w:iCs/>
          <w:color w:val="000000" w:themeColor="text1"/>
          <w:lang w:eastAsia="et-EE"/>
        </w:rPr>
        <w:t> 2 ja 3.</w:t>
      </w:r>
    </w:p>
    <w:p w14:paraId="32194752" w14:textId="77777777" w:rsidR="00706C96" w:rsidRDefault="00706C96" w:rsidP="00706C96">
      <w:pPr>
        <w:pStyle w:val="Loendilik"/>
        <w:keepNext/>
        <w:shd w:val="clear" w:color="auto" w:fill="FFFFFF"/>
        <w:spacing w:after="0" w:line="240" w:lineRule="auto"/>
        <w:ind w:left="0"/>
        <w:contextualSpacing w:val="0"/>
        <w:jc w:val="both"/>
        <w:rPr>
          <w:rFonts w:ascii="Arial" w:eastAsia="Times New Roman" w:hAnsi="Arial" w:cs="Arial"/>
          <w:color w:val="202020"/>
          <w:lang w:eastAsia="et-EE"/>
        </w:rPr>
      </w:pPr>
    </w:p>
    <w:p w14:paraId="0ED1F59A" w14:textId="77777777" w:rsidR="00706C96" w:rsidRDefault="00706C96" w:rsidP="00706C96">
      <w:pPr>
        <w:pStyle w:val="Loendilik"/>
        <w:keepNext/>
        <w:shd w:val="clear" w:color="auto" w:fill="FFFFFF" w:themeFill="background1"/>
        <w:spacing w:after="0" w:line="240" w:lineRule="auto"/>
        <w:ind w:left="0"/>
        <w:contextualSpacing w:val="0"/>
        <w:jc w:val="both"/>
        <w:rPr>
          <w:rFonts w:ascii="Arial" w:eastAsia="Times New Roman" w:hAnsi="Arial" w:cs="Arial"/>
          <w:color w:val="202020"/>
          <w:lang w:eastAsia="et-EE"/>
        </w:rPr>
      </w:pPr>
      <w:r w:rsidRPr="00B25F99">
        <w:rPr>
          <w:rFonts w:ascii="Arial" w:eastAsia="Times New Roman" w:hAnsi="Arial" w:cs="Arial"/>
          <w:color w:val="202020"/>
          <w:lang w:eastAsia="et-EE"/>
        </w:rPr>
        <w:t>(</w:t>
      </w:r>
      <w:r w:rsidRPr="20E3C5B4">
        <w:rPr>
          <w:rFonts w:ascii="Arial" w:eastAsia="Times New Roman" w:hAnsi="Arial" w:cs="Arial"/>
          <w:color w:val="202020"/>
          <w:lang w:eastAsia="et-EE"/>
        </w:rPr>
        <w:t>6</w:t>
      </w:r>
      <w:r w:rsidRPr="00B25F99">
        <w:rPr>
          <w:rFonts w:ascii="Arial" w:eastAsia="Times New Roman" w:hAnsi="Arial" w:cs="Arial"/>
          <w:color w:val="202020"/>
          <w:lang w:eastAsia="et-EE"/>
        </w:rPr>
        <w:t>) Ettemakse kasutamis</w:t>
      </w:r>
      <w:r>
        <w:rPr>
          <w:rFonts w:ascii="Arial" w:eastAsia="Times New Roman" w:hAnsi="Arial" w:cs="Arial"/>
          <w:color w:val="202020"/>
          <w:lang w:eastAsia="et-EE"/>
        </w:rPr>
        <w:t xml:space="preserve">e </w:t>
      </w:r>
      <w:r w:rsidRPr="00B25F99">
        <w:rPr>
          <w:rFonts w:ascii="Arial" w:eastAsia="Times New Roman" w:hAnsi="Arial" w:cs="Arial"/>
          <w:color w:val="202020"/>
          <w:lang w:eastAsia="et-EE"/>
        </w:rPr>
        <w:t>periood on kuus kuud ettemakse tegemisest arvates.</w:t>
      </w:r>
    </w:p>
    <w:p w14:paraId="27C7BC22" w14:textId="77777777" w:rsidR="00706C96" w:rsidRDefault="00706C96" w:rsidP="00706C96">
      <w:pPr>
        <w:pStyle w:val="Loendilik"/>
        <w:keepNext/>
        <w:shd w:val="clear" w:color="auto" w:fill="FFFFFF"/>
        <w:spacing w:after="0" w:line="240" w:lineRule="auto"/>
        <w:ind w:left="0"/>
        <w:contextualSpacing w:val="0"/>
        <w:jc w:val="both"/>
        <w:rPr>
          <w:rFonts w:ascii="Arial" w:eastAsia="Times New Roman" w:hAnsi="Arial" w:cs="Arial"/>
          <w:color w:val="202020"/>
          <w:lang w:eastAsia="et-EE"/>
        </w:rPr>
      </w:pPr>
    </w:p>
    <w:p w14:paraId="34893E1E" w14:textId="7D077F7C" w:rsidR="00706C96" w:rsidRPr="007868C1" w:rsidRDefault="00706C96" w:rsidP="00706C96">
      <w:pPr>
        <w:pStyle w:val="Normaallaadveeb"/>
        <w:spacing w:before="0" w:after="0" w:afterAutospacing="0"/>
        <w:jc w:val="both"/>
        <w:rPr>
          <w:rFonts w:ascii="Arial" w:hAnsi="Arial" w:cs="Arial"/>
          <w:b/>
          <w:i/>
          <w:sz w:val="22"/>
          <w:szCs w:val="22"/>
        </w:rPr>
      </w:pPr>
      <w:bookmarkStart w:id="17" w:name="para19lg2"/>
      <w:bookmarkStart w:id="18" w:name="para19lg3"/>
      <w:bookmarkStart w:id="19" w:name="para19lg7"/>
      <w:bookmarkStart w:id="20" w:name="para19lg6"/>
      <w:bookmarkEnd w:id="17"/>
      <w:bookmarkEnd w:id="18"/>
      <w:bookmarkEnd w:id="19"/>
      <w:bookmarkEnd w:id="20"/>
      <w:r w:rsidRPr="007868C1">
        <w:rPr>
          <w:rFonts w:ascii="Arial" w:hAnsi="Arial" w:cs="Arial"/>
          <w:b/>
          <w:sz w:val="22"/>
          <w:szCs w:val="22"/>
        </w:rPr>
        <w:t xml:space="preserve">§ </w:t>
      </w:r>
      <w:r>
        <w:rPr>
          <w:rFonts w:ascii="Arial" w:hAnsi="Arial" w:cs="Arial"/>
          <w:b/>
          <w:sz w:val="22"/>
          <w:szCs w:val="22"/>
        </w:rPr>
        <w:t>31</w:t>
      </w:r>
      <w:r w:rsidRPr="007868C1">
        <w:rPr>
          <w:rFonts w:ascii="Arial" w:hAnsi="Arial" w:cs="Arial"/>
          <w:b/>
          <w:sz w:val="22"/>
          <w:szCs w:val="22"/>
        </w:rPr>
        <w:t>. Makse menetlemise peatamine</w:t>
      </w:r>
    </w:p>
    <w:p w14:paraId="1020CF9B" w14:textId="77777777" w:rsidR="00706C96" w:rsidRPr="007868C1" w:rsidRDefault="00706C96" w:rsidP="00706C96">
      <w:pPr>
        <w:pStyle w:val="Normaallaadveeb"/>
        <w:spacing w:before="0" w:after="0" w:afterAutospacing="0"/>
        <w:jc w:val="both"/>
        <w:rPr>
          <w:rFonts w:ascii="Arial" w:hAnsi="Arial" w:cs="Arial"/>
          <w:sz w:val="22"/>
          <w:szCs w:val="22"/>
        </w:rPr>
      </w:pPr>
    </w:p>
    <w:p w14:paraId="55C92474" w14:textId="0BEC81F4" w:rsidR="00706C96" w:rsidRPr="007868C1" w:rsidRDefault="00706C96" w:rsidP="00706C96">
      <w:pPr>
        <w:pStyle w:val="Normaallaadveeb"/>
        <w:spacing w:before="0" w:after="0" w:afterAutospacing="0"/>
        <w:jc w:val="both"/>
        <w:rPr>
          <w:rFonts w:ascii="Arial" w:hAnsi="Arial" w:cs="Arial"/>
          <w:sz w:val="22"/>
          <w:szCs w:val="22"/>
        </w:rPr>
      </w:pPr>
      <w:r w:rsidRPr="007868C1">
        <w:rPr>
          <w:rFonts w:ascii="Arial" w:hAnsi="Arial" w:cs="Arial"/>
          <w:sz w:val="22"/>
          <w:szCs w:val="22"/>
        </w:rPr>
        <w:t xml:space="preserve">Rakendusüksus võib toetuse maksmise aluseks olevate dokumentide </w:t>
      </w:r>
      <w:r w:rsidRPr="00CC428E">
        <w:rPr>
          <w:rFonts w:ascii="Arial" w:hAnsi="Arial" w:cs="Arial"/>
          <w:sz w:val="22"/>
          <w:szCs w:val="22"/>
        </w:rPr>
        <w:t xml:space="preserve">või ettemakse </w:t>
      </w:r>
      <w:r w:rsidRPr="007868C1">
        <w:rPr>
          <w:rFonts w:ascii="Arial" w:hAnsi="Arial" w:cs="Arial"/>
          <w:sz w:val="22"/>
          <w:szCs w:val="22"/>
        </w:rPr>
        <w:t>kasutamise tõendamise menetlemise osaliselt või täielikult peatada ühendmääruse §-s 33 sätestatud juhul.</w:t>
      </w:r>
    </w:p>
    <w:p w14:paraId="20886A5B" w14:textId="77777777" w:rsidR="00706C96" w:rsidRPr="007868C1" w:rsidRDefault="00706C96" w:rsidP="00706C96">
      <w:pPr>
        <w:pStyle w:val="Normaallaadveeb"/>
        <w:spacing w:before="0" w:after="0" w:afterAutospacing="0"/>
        <w:jc w:val="both"/>
        <w:rPr>
          <w:rFonts w:ascii="Arial" w:hAnsi="Arial" w:cs="Arial"/>
          <w:b/>
          <w:sz w:val="22"/>
          <w:szCs w:val="22"/>
        </w:rPr>
      </w:pPr>
    </w:p>
    <w:p w14:paraId="18761678" w14:textId="77777777" w:rsidR="00730AE8" w:rsidRDefault="00706C96" w:rsidP="00706C96">
      <w:pPr>
        <w:pStyle w:val="Normaallaadveeb"/>
        <w:spacing w:before="0" w:after="0" w:afterAutospacing="0"/>
        <w:jc w:val="center"/>
        <w:rPr>
          <w:rFonts w:ascii="Arial" w:hAnsi="Arial" w:cs="Arial"/>
          <w:b/>
          <w:bCs/>
          <w:sz w:val="22"/>
          <w:szCs w:val="22"/>
        </w:rPr>
      </w:pPr>
      <w:r w:rsidRPr="1551BE73">
        <w:rPr>
          <w:rFonts w:ascii="Arial" w:hAnsi="Arial" w:cs="Arial"/>
          <w:b/>
          <w:bCs/>
          <w:sz w:val="22"/>
          <w:szCs w:val="22"/>
        </w:rPr>
        <w:t>10. peatükk</w:t>
      </w:r>
    </w:p>
    <w:p w14:paraId="2C64F456" w14:textId="0548AD26" w:rsidR="00706C96" w:rsidRPr="007868C1" w:rsidRDefault="00706C96" w:rsidP="00706C96">
      <w:pPr>
        <w:pStyle w:val="Normaallaadveeb"/>
        <w:spacing w:before="0" w:after="0" w:afterAutospacing="0"/>
        <w:jc w:val="center"/>
        <w:rPr>
          <w:rFonts w:ascii="Arial" w:hAnsi="Arial" w:cs="Arial"/>
          <w:sz w:val="22"/>
          <w:szCs w:val="22"/>
        </w:rPr>
      </w:pPr>
      <w:r w:rsidRPr="1551BE73">
        <w:rPr>
          <w:rFonts w:ascii="Arial" w:hAnsi="Arial" w:cs="Arial"/>
          <w:b/>
          <w:bCs/>
          <w:sz w:val="22"/>
          <w:szCs w:val="22"/>
        </w:rPr>
        <w:t>Finantskorrektsioonid ja vaided</w:t>
      </w:r>
    </w:p>
    <w:p w14:paraId="37FE4176" w14:textId="77777777" w:rsidR="00706C96" w:rsidRPr="007868C1" w:rsidRDefault="00706C96" w:rsidP="00706C96">
      <w:pPr>
        <w:pStyle w:val="Pealkiri3"/>
        <w:spacing w:before="0" w:line="240" w:lineRule="auto"/>
        <w:jc w:val="both"/>
        <w:rPr>
          <w:rFonts w:ascii="Arial" w:hAnsi="Arial" w:cs="Arial"/>
          <w:color w:val="auto"/>
        </w:rPr>
      </w:pPr>
    </w:p>
    <w:p w14:paraId="30222AE1" w14:textId="77777777" w:rsidR="00706C96" w:rsidRPr="00730AE8" w:rsidRDefault="00706C96" w:rsidP="00706C96">
      <w:pPr>
        <w:pStyle w:val="Pealkiri3"/>
        <w:spacing w:before="0" w:line="240" w:lineRule="auto"/>
        <w:jc w:val="both"/>
        <w:rPr>
          <w:rFonts w:ascii="Arial" w:hAnsi="Arial" w:cs="Arial"/>
          <w:color w:val="auto"/>
        </w:rPr>
      </w:pPr>
      <w:r w:rsidRPr="1551BE73">
        <w:rPr>
          <w:rFonts w:ascii="Arial" w:hAnsi="Arial" w:cs="Arial"/>
          <w:color w:val="auto"/>
        </w:rPr>
        <w:t xml:space="preserve">§ </w:t>
      </w:r>
      <w:r>
        <w:rPr>
          <w:rFonts w:ascii="Arial" w:hAnsi="Arial" w:cs="Arial"/>
          <w:color w:val="auto"/>
        </w:rPr>
        <w:t>32</w:t>
      </w:r>
      <w:r w:rsidRPr="1551BE73">
        <w:rPr>
          <w:rFonts w:ascii="Arial" w:hAnsi="Arial" w:cs="Arial"/>
          <w:color w:val="auto"/>
        </w:rPr>
        <w:t>. Finantskorrektsioonide tegemine ja toetuse tagastamine</w:t>
      </w:r>
    </w:p>
    <w:p w14:paraId="29D3B981" w14:textId="77777777" w:rsidR="00706C96" w:rsidRPr="007868C1" w:rsidRDefault="00706C96" w:rsidP="00706C96">
      <w:pPr>
        <w:jc w:val="both"/>
        <w:rPr>
          <w:rFonts w:cs="Arial"/>
        </w:rPr>
      </w:pPr>
    </w:p>
    <w:p w14:paraId="3A805372" w14:textId="77777777" w:rsidR="00706C96" w:rsidRPr="007868C1" w:rsidRDefault="00706C96" w:rsidP="00706C96">
      <w:pPr>
        <w:jc w:val="both"/>
        <w:rPr>
          <w:rFonts w:cs="Arial"/>
        </w:rPr>
      </w:pPr>
      <w:r w:rsidRPr="007868C1">
        <w:rPr>
          <w:rFonts w:cs="Arial"/>
        </w:rPr>
        <w:t xml:space="preserve">(1) Finantskorrektsiooni otsus tehakse ja toetus makstakse tagasi vastavalt </w:t>
      </w:r>
      <w:r w:rsidRPr="007868C1">
        <w:rPr>
          <w:rFonts w:cs="Arial"/>
          <w:color w:val="202020"/>
          <w:shd w:val="clear" w:color="auto" w:fill="FFFFFF"/>
        </w:rPr>
        <w:t>ÜSS2021_2027 §-des 28–30</w:t>
      </w:r>
      <w:r w:rsidRPr="007868C1" w:rsidDel="007F69D8">
        <w:rPr>
          <w:rFonts w:cs="Arial"/>
        </w:rPr>
        <w:t xml:space="preserve"> </w:t>
      </w:r>
      <w:r w:rsidRPr="007868C1">
        <w:rPr>
          <w:rFonts w:cs="Arial"/>
        </w:rPr>
        <w:t>ja ühendmääruse §-des 34–38 sätestatule.</w:t>
      </w:r>
      <w:bookmarkStart w:id="21" w:name="para28lg1"/>
      <w:bookmarkEnd w:id="21"/>
    </w:p>
    <w:p w14:paraId="680DFE20" w14:textId="77777777" w:rsidR="00706C96" w:rsidRPr="007868C1" w:rsidRDefault="00706C96" w:rsidP="00706C96">
      <w:pPr>
        <w:jc w:val="both"/>
        <w:rPr>
          <w:rFonts w:cs="Arial"/>
        </w:rPr>
      </w:pPr>
    </w:p>
    <w:p w14:paraId="7BDAF6ED" w14:textId="77777777" w:rsidR="00706C96" w:rsidRPr="007868C1" w:rsidRDefault="00706C96" w:rsidP="00706C96">
      <w:pPr>
        <w:jc w:val="both"/>
        <w:rPr>
          <w:rFonts w:cs="Arial"/>
        </w:rPr>
      </w:pPr>
      <w:r w:rsidRPr="007868C1">
        <w:rPr>
          <w:rFonts w:cs="Arial"/>
        </w:rPr>
        <w:t xml:space="preserve">(2) </w:t>
      </w:r>
      <w:r w:rsidRPr="007868C1">
        <w:rPr>
          <w:rFonts w:cs="Arial"/>
          <w:iCs/>
          <w:color w:val="000000" w:themeColor="text1"/>
          <w:lang w:eastAsia="et-EE"/>
        </w:rPr>
        <w:t>Ettemakse korral, k</w:t>
      </w:r>
      <w:r w:rsidRPr="007868C1">
        <w:rPr>
          <w:rFonts w:cs="Arial"/>
        </w:rPr>
        <w:t>ui toetuse saaja ei ole ettemakse kasutamist tähtajaks tõendanud, on toetuse saaja kohustatud tõendamata ettemakse tagastama 15 kalendripäeva jooksul. Tagasimakse tähtaja ületamisel kohaldatakse finantskorrektsiooni ja nõutakse ettemakse tagasi või tasaarveldatakse väljamaksmisele kuuluva toetusega.</w:t>
      </w:r>
    </w:p>
    <w:p w14:paraId="1A3FD21E" w14:textId="77777777" w:rsidR="00706C96" w:rsidRPr="007868C1" w:rsidRDefault="00706C96" w:rsidP="00706C96">
      <w:pPr>
        <w:jc w:val="both"/>
        <w:rPr>
          <w:rFonts w:cs="Arial"/>
        </w:rPr>
      </w:pPr>
    </w:p>
    <w:p w14:paraId="1D6C91A8" w14:textId="77777777" w:rsidR="00706C96" w:rsidRPr="007868C1" w:rsidRDefault="00706C96" w:rsidP="00706C96">
      <w:pPr>
        <w:rPr>
          <w:rFonts w:cs="Arial"/>
          <w:b/>
          <w:color w:val="000000"/>
          <w:lang w:eastAsia="et-EE"/>
        </w:rPr>
      </w:pPr>
      <w:r w:rsidRPr="007868C1">
        <w:rPr>
          <w:rFonts w:cs="Arial"/>
          <w:b/>
          <w:color w:val="000000"/>
          <w:lang w:eastAsia="et-EE"/>
        </w:rPr>
        <w:t xml:space="preserve">§ </w:t>
      </w:r>
      <w:r>
        <w:rPr>
          <w:rFonts w:cs="Arial"/>
          <w:b/>
          <w:color w:val="000000"/>
          <w:lang w:eastAsia="et-EE"/>
        </w:rPr>
        <w:t>33</w:t>
      </w:r>
      <w:r w:rsidRPr="007868C1">
        <w:rPr>
          <w:rFonts w:cs="Arial"/>
          <w:b/>
          <w:color w:val="000000"/>
          <w:lang w:eastAsia="et-EE"/>
        </w:rPr>
        <w:t xml:space="preserve">. Vaide esitamine </w:t>
      </w:r>
    </w:p>
    <w:p w14:paraId="691C9BD1" w14:textId="77777777" w:rsidR="00706C96" w:rsidRPr="007868C1" w:rsidRDefault="00706C96" w:rsidP="00706C96">
      <w:pPr>
        <w:pStyle w:val="Normaallaadveeb"/>
        <w:spacing w:before="0" w:after="0" w:afterAutospacing="0"/>
        <w:jc w:val="both"/>
        <w:rPr>
          <w:rFonts w:ascii="Arial" w:hAnsi="Arial" w:cs="Arial"/>
          <w:sz w:val="22"/>
          <w:szCs w:val="22"/>
        </w:rPr>
      </w:pPr>
    </w:p>
    <w:p w14:paraId="09928D33" w14:textId="77777777" w:rsidR="00706C96" w:rsidRPr="007868C1" w:rsidRDefault="00706C96" w:rsidP="00706C96">
      <w:pPr>
        <w:pStyle w:val="Normaallaadveeb"/>
        <w:spacing w:before="0" w:after="0" w:afterAutospacing="0"/>
        <w:jc w:val="both"/>
        <w:rPr>
          <w:rFonts w:ascii="Arial" w:hAnsi="Arial" w:cs="Arial"/>
          <w:sz w:val="22"/>
          <w:szCs w:val="22"/>
        </w:rPr>
      </w:pPr>
      <w:r w:rsidRPr="007868C1">
        <w:rPr>
          <w:rFonts w:ascii="Arial" w:hAnsi="Arial" w:cs="Arial"/>
          <w:sz w:val="22"/>
          <w:szCs w:val="22"/>
        </w:rPr>
        <w:t>Rakendusüksuse toimingu või otsuse peale tuleb enne halduskohtusse kaebuse esitamist esitada vaie rakendusüksusele vastavalt ÜSS2021_2027 §-s 31 sätestatule. Rakendusüksus lahendab vaide haldusmenetluse seaduses sätestatud korras.</w:t>
      </w:r>
    </w:p>
    <w:p w14:paraId="35BFC522" w14:textId="77777777" w:rsidR="00CC5B01" w:rsidRDefault="00CC5B01" w:rsidP="00094BF0">
      <w:pPr>
        <w:rPr>
          <w:rFonts w:cs="Arial"/>
        </w:rPr>
      </w:pPr>
    </w:p>
    <w:p w14:paraId="18FA7482" w14:textId="77777777" w:rsidR="001D53AE" w:rsidRDefault="001D53AE" w:rsidP="00094BF0">
      <w:pPr>
        <w:rPr>
          <w:rFonts w:cs="Arial"/>
        </w:rPr>
        <w:sectPr w:rsidR="001D53AE" w:rsidSect="00E52553">
          <w:headerReference w:type="default" r:id="rId10"/>
          <w:pgSz w:w="11907" w:h="16839" w:code="9"/>
          <w:pgMar w:top="907" w:right="1021" w:bottom="1418" w:left="1814" w:header="709" w:footer="709" w:gutter="0"/>
          <w:cols w:space="708"/>
          <w:formProt w:val="0"/>
          <w:titlePg/>
          <w:docGrid w:linePitch="360"/>
        </w:sectPr>
      </w:pPr>
    </w:p>
    <w:p w14:paraId="5B5459D2" w14:textId="77777777" w:rsidR="00CC5B01" w:rsidRDefault="00CC5B01" w:rsidP="00094BF0">
      <w:pPr>
        <w:rPr>
          <w:rFonts w:cs="Arial"/>
        </w:rPr>
      </w:pPr>
    </w:p>
    <w:p w14:paraId="7085ABD0" w14:textId="77777777" w:rsidR="00CC5B01" w:rsidRDefault="00CC5B01" w:rsidP="00094BF0">
      <w:pPr>
        <w:rPr>
          <w:rFonts w:cs="Arial"/>
        </w:rPr>
      </w:pPr>
    </w:p>
    <w:p w14:paraId="23A22BC8" w14:textId="1D5FA994" w:rsidR="00E57228" w:rsidRDefault="007C0F7C" w:rsidP="00E57228">
      <w:pPr>
        <w:rPr>
          <w:rFonts w:cs="Arial"/>
        </w:rPr>
      </w:pPr>
      <w:r>
        <w:rPr>
          <w:rFonts w:cs="Arial"/>
        </w:rPr>
        <w:t>(allkirjastatud digitaalselt)</w:t>
      </w:r>
    </w:p>
    <w:p w14:paraId="1F7669A1" w14:textId="706BDF26" w:rsidR="007B2940" w:rsidRDefault="009A2AF5" w:rsidP="00094BF0">
      <w:pPr>
        <w:rPr>
          <w:rFonts w:cs="Arial"/>
        </w:rPr>
      </w:pPr>
      <w:r>
        <w:rPr>
          <w:rFonts w:cs="Arial"/>
        </w:rPr>
        <w:fldChar w:fldCharType="begin"/>
      </w:r>
      <w:r w:rsidR="00684CF7">
        <w:rPr>
          <w:rFonts w:cs="Arial"/>
        </w:rPr>
        <w:instrText xml:space="preserve"> delta_coSignerTwoName  \* MERGEFORMAT</w:instrText>
      </w:r>
      <w:r>
        <w:rPr>
          <w:rFonts w:cs="Arial"/>
        </w:rPr>
        <w:fldChar w:fldCharType="separate"/>
      </w:r>
      <w:r w:rsidR="00684CF7">
        <w:rPr>
          <w:rFonts w:cs="Arial"/>
        </w:rPr>
        <w:t xml:space="preserve">Karmen </w:t>
      </w:r>
      <w:proofErr w:type="spellStart"/>
      <w:r w:rsidR="00684CF7">
        <w:rPr>
          <w:rFonts w:cs="Arial"/>
        </w:rPr>
        <w:t>Joller</w:t>
      </w:r>
      <w:proofErr w:type="spellEnd"/>
      <w:r>
        <w:rPr>
          <w:rFonts w:cs="Arial"/>
        </w:rPr>
        <w:fldChar w:fldCharType="end"/>
      </w:r>
    </w:p>
    <w:p w14:paraId="1CBF1464" w14:textId="7F3A2F3F" w:rsidR="007C0F7C" w:rsidRDefault="009A2AF5" w:rsidP="00094BF0">
      <w:pPr>
        <w:rPr>
          <w:rFonts w:cs="Arial"/>
        </w:rPr>
      </w:pPr>
      <w:r>
        <w:rPr>
          <w:rFonts w:cs="Arial"/>
        </w:rPr>
        <w:fldChar w:fldCharType="begin"/>
      </w:r>
      <w:r w:rsidR="00684CF7">
        <w:rPr>
          <w:rFonts w:cs="Arial"/>
        </w:rPr>
        <w:instrText xml:space="preserve"> delta_coSignerTwoJobTitle  \* MERGEFORMAT</w:instrText>
      </w:r>
      <w:r>
        <w:rPr>
          <w:rFonts w:cs="Arial"/>
        </w:rPr>
        <w:fldChar w:fldCharType="separate"/>
      </w:r>
      <w:r w:rsidR="00684CF7">
        <w:rPr>
          <w:rFonts w:cs="Arial"/>
        </w:rPr>
        <w:t>sotsiaalminister</w:t>
      </w:r>
      <w:r>
        <w:rPr>
          <w:rFonts w:cs="Arial"/>
        </w:rPr>
        <w:fldChar w:fldCharType="end"/>
      </w:r>
    </w:p>
    <w:p w14:paraId="697DFE11" w14:textId="77777777" w:rsidR="007B2940" w:rsidRDefault="007B2940" w:rsidP="00B066FE">
      <w:pPr>
        <w:rPr>
          <w:rFonts w:cs="Arial"/>
        </w:rPr>
      </w:pPr>
    </w:p>
    <w:p w14:paraId="2188C5CB" w14:textId="3A920321" w:rsidR="00E52553" w:rsidRDefault="00100F1A" w:rsidP="00B066FE">
      <w:r>
        <w:rPr>
          <w:rFonts w:cs="Arial"/>
        </w:rPr>
        <w:br/>
      </w:r>
      <w:r w:rsidR="007B2940">
        <w:rPr>
          <w:rFonts w:cs="Arial"/>
        </w:rPr>
        <w:t>(allkirjastatud digitaalselt)</w:t>
      </w:r>
    </w:p>
    <w:p w14:paraId="1718BAA4" w14:textId="77777777" w:rsidR="001D53AE" w:rsidRDefault="001D53AE" w:rsidP="00B066FE">
      <w:pPr>
        <w:sectPr w:rsidR="001D53AE" w:rsidSect="001D53AE">
          <w:type w:val="continuous"/>
          <w:pgSz w:w="11907" w:h="16839" w:code="9"/>
          <w:pgMar w:top="907" w:right="1021" w:bottom="1418" w:left="1814" w:header="709" w:footer="709" w:gutter="0"/>
          <w:cols w:space="708"/>
          <w:titlePg/>
          <w:docGrid w:linePitch="360"/>
        </w:sectPr>
      </w:pPr>
    </w:p>
    <w:p w14:paraId="2ABCDA67" w14:textId="32F765BD" w:rsidR="007B2940" w:rsidRDefault="009A2AF5" w:rsidP="007B2940">
      <w:pPr>
        <w:rPr>
          <w:rFonts w:cs="Arial"/>
        </w:rPr>
      </w:pPr>
      <w:r>
        <w:rPr>
          <w:rFonts w:cs="Arial"/>
        </w:rPr>
        <w:fldChar w:fldCharType="begin"/>
      </w:r>
      <w:r w:rsidR="00684CF7">
        <w:rPr>
          <w:rFonts w:cs="Arial"/>
        </w:rPr>
        <w:instrText xml:space="preserve"> delta_signerName  \* MERGEFORMAT</w:instrText>
      </w:r>
      <w:r>
        <w:rPr>
          <w:rFonts w:cs="Arial"/>
        </w:rPr>
        <w:fldChar w:fldCharType="separate"/>
      </w:r>
      <w:proofErr w:type="spellStart"/>
      <w:r w:rsidR="00684CF7">
        <w:rPr>
          <w:rFonts w:cs="Arial"/>
        </w:rPr>
        <w:t>Maarjo</w:t>
      </w:r>
      <w:proofErr w:type="spellEnd"/>
      <w:r w:rsidR="00684CF7">
        <w:rPr>
          <w:rFonts w:cs="Arial"/>
        </w:rPr>
        <w:t xml:space="preserve"> Mändmaa</w:t>
      </w:r>
      <w:r>
        <w:rPr>
          <w:rFonts w:cs="Arial"/>
        </w:rPr>
        <w:fldChar w:fldCharType="end"/>
      </w:r>
    </w:p>
    <w:p w14:paraId="2A137D6E" w14:textId="1AAA4EB4" w:rsidR="008476E5" w:rsidRDefault="009A2AF5" w:rsidP="007B2940">
      <w:pPr>
        <w:rPr>
          <w:rFonts w:cs="Arial"/>
        </w:rPr>
      </w:pPr>
      <w:r>
        <w:rPr>
          <w:rFonts w:cs="Arial"/>
        </w:rPr>
        <w:fldChar w:fldCharType="begin"/>
      </w:r>
      <w:r w:rsidR="00684CF7">
        <w:rPr>
          <w:rFonts w:cs="Arial"/>
        </w:rPr>
        <w:instrText xml:space="preserve"> delta_signerJobTitle  \* MERGEFORMAT</w:instrText>
      </w:r>
      <w:r>
        <w:rPr>
          <w:rFonts w:cs="Arial"/>
        </w:rPr>
        <w:fldChar w:fldCharType="separate"/>
      </w:r>
      <w:r w:rsidR="00684CF7">
        <w:rPr>
          <w:rFonts w:cs="Arial"/>
        </w:rPr>
        <w:t>kantsler</w:t>
      </w:r>
      <w:r>
        <w:rPr>
          <w:rFonts w:cs="Arial"/>
        </w:rPr>
        <w:fldChar w:fldCharType="end"/>
      </w:r>
      <w:r w:rsidR="00684CF7">
        <w:rPr>
          <w:rFonts w:cs="Arial"/>
        </w:rPr>
        <w:t xml:space="preserve"> </w:t>
      </w:r>
    </w:p>
    <w:p w14:paraId="48BFC0E6" w14:textId="49982E8F" w:rsidR="00E52553" w:rsidRPr="00805BB9" w:rsidRDefault="00E52553" w:rsidP="00B066FE"/>
    <w:sectPr w:rsidR="00E52553" w:rsidRPr="00805BB9" w:rsidSect="001D53AE">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F81E" w14:textId="77777777" w:rsidR="009A2AF5" w:rsidRDefault="009A2AF5" w:rsidP="00E52553">
      <w:r>
        <w:separator/>
      </w:r>
    </w:p>
  </w:endnote>
  <w:endnote w:type="continuationSeparator" w:id="0">
    <w:p w14:paraId="766F00D1" w14:textId="77777777" w:rsidR="009A2AF5" w:rsidRDefault="009A2AF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FD56" w14:textId="77777777" w:rsidR="009A2AF5" w:rsidRDefault="009A2AF5" w:rsidP="00E52553">
      <w:r>
        <w:separator/>
      </w:r>
    </w:p>
  </w:footnote>
  <w:footnote w:type="continuationSeparator" w:id="0">
    <w:p w14:paraId="75EBF8AE" w14:textId="77777777" w:rsidR="009A2AF5" w:rsidRDefault="009A2AF5"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7E28519D" w14:textId="77777777" w:rsidR="00E52553" w:rsidRPr="00E52553" w:rsidRDefault="00E52553">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684CF7">
          <w:rPr>
            <w:noProof/>
            <w:sz w:val="20"/>
            <w:szCs w:val="20"/>
          </w:rPr>
          <w:t>1</w:t>
        </w:r>
        <w:r w:rsidR="00684CF7">
          <w:rPr>
            <w:noProof/>
            <w:sz w:val="20"/>
            <w:szCs w:val="20"/>
          </w:rPr>
          <w:t>3</w:t>
        </w:r>
        <w:r w:rsidRPr="00E52553">
          <w:rPr>
            <w:sz w:val="20"/>
            <w:szCs w:val="20"/>
          </w:rPr>
          <w:fldChar w:fldCharType="end"/>
        </w:r>
      </w:p>
    </w:sdtContent>
  </w:sdt>
  <w:p w14:paraId="6BCFDCEF" w14:textId="77777777" w:rsidR="00E52553" w:rsidRDefault="00E525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C9E3"/>
    <w:multiLevelType w:val="hybridMultilevel"/>
    <w:tmpl w:val="FFFFFFFF"/>
    <w:lvl w:ilvl="0" w:tplc="5A8E960C">
      <w:start w:val="1"/>
      <w:numFmt w:val="decimal"/>
      <w:lvlText w:val="%1)"/>
      <w:lvlJc w:val="left"/>
      <w:pPr>
        <w:ind w:left="720" w:hanging="360"/>
      </w:pPr>
    </w:lvl>
    <w:lvl w:ilvl="1" w:tplc="E274023E">
      <w:start w:val="1"/>
      <w:numFmt w:val="lowerLetter"/>
      <w:lvlText w:val="%2."/>
      <w:lvlJc w:val="left"/>
      <w:pPr>
        <w:ind w:left="1440" w:hanging="360"/>
      </w:pPr>
    </w:lvl>
    <w:lvl w:ilvl="2" w:tplc="599C4010">
      <w:start w:val="1"/>
      <w:numFmt w:val="lowerRoman"/>
      <w:lvlText w:val="%3."/>
      <w:lvlJc w:val="right"/>
      <w:pPr>
        <w:ind w:left="2160" w:hanging="180"/>
      </w:pPr>
    </w:lvl>
    <w:lvl w:ilvl="3" w:tplc="227079FE">
      <w:start w:val="1"/>
      <w:numFmt w:val="decimal"/>
      <w:lvlText w:val="%4."/>
      <w:lvlJc w:val="left"/>
      <w:pPr>
        <w:ind w:left="2880" w:hanging="360"/>
      </w:pPr>
    </w:lvl>
    <w:lvl w:ilvl="4" w:tplc="7E04C15C">
      <w:start w:val="1"/>
      <w:numFmt w:val="lowerLetter"/>
      <w:lvlText w:val="%5."/>
      <w:lvlJc w:val="left"/>
      <w:pPr>
        <w:ind w:left="3600" w:hanging="360"/>
      </w:pPr>
    </w:lvl>
    <w:lvl w:ilvl="5" w:tplc="9EF0C506">
      <w:start w:val="1"/>
      <w:numFmt w:val="lowerRoman"/>
      <w:lvlText w:val="%6."/>
      <w:lvlJc w:val="right"/>
      <w:pPr>
        <w:ind w:left="4320" w:hanging="180"/>
      </w:pPr>
    </w:lvl>
    <w:lvl w:ilvl="6" w:tplc="09AA0600">
      <w:start w:val="1"/>
      <w:numFmt w:val="decimal"/>
      <w:lvlText w:val="%7."/>
      <w:lvlJc w:val="left"/>
      <w:pPr>
        <w:ind w:left="5040" w:hanging="360"/>
      </w:pPr>
    </w:lvl>
    <w:lvl w:ilvl="7" w:tplc="A3F807C4">
      <w:start w:val="1"/>
      <w:numFmt w:val="lowerLetter"/>
      <w:lvlText w:val="%8."/>
      <w:lvlJc w:val="left"/>
      <w:pPr>
        <w:ind w:left="5760" w:hanging="360"/>
      </w:pPr>
    </w:lvl>
    <w:lvl w:ilvl="8" w:tplc="38C2F9A4">
      <w:start w:val="1"/>
      <w:numFmt w:val="lowerRoman"/>
      <w:lvlText w:val="%9."/>
      <w:lvlJc w:val="right"/>
      <w:pPr>
        <w:ind w:left="6480" w:hanging="180"/>
      </w:pPr>
    </w:lvl>
  </w:abstractNum>
  <w:abstractNum w:abstractNumId="1" w15:restartNumberingAfterBreak="0">
    <w:nsid w:val="0CF24EFE"/>
    <w:multiLevelType w:val="hybridMultilevel"/>
    <w:tmpl w:val="5868E16A"/>
    <w:lvl w:ilvl="0" w:tplc="38684CA8">
      <w:start w:val="1"/>
      <w:numFmt w:val="decimal"/>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5E6189"/>
    <w:multiLevelType w:val="hybridMultilevel"/>
    <w:tmpl w:val="2F567E06"/>
    <w:lvl w:ilvl="0" w:tplc="2CB81422">
      <w:start w:val="1"/>
      <w:numFmt w:val="decimal"/>
      <w:lvlText w:val="%1)"/>
      <w:lvlJc w:val="left"/>
      <w:pPr>
        <w:ind w:left="1020" w:hanging="360"/>
      </w:pPr>
    </w:lvl>
    <w:lvl w:ilvl="1" w:tplc="E2DA5A7A">
      <w:start w:val="1"/>
      <w:numFmt w:val="decimal"/>
      <w:lvlText w:val="%2)"/>
      <w:lvlJc w:val="left"/>
      <w:pPr>
        <w:ind w:left="1020" w:hanging="360"/>
      </w:pPr>
    </w:lvl>
    <w:lvl w:ilvl="2" w:tplc="57140F10">
      <w:start w:val="1"/>
      <w:numFmt w:val="decimal"/>
      <w:lvlText w:val="%3)"/>
      <w:lvlJc w:val="left"/>
      <w:pPr>
        <w:ind w:left="1020" w:hanging="360"/>
      </w:pPr>
    </w:lvl>
    <w:lvl w:ilvl="3" w:tplc="59EABDBA">
      <w:start w:val="1"/>
      <w:numFmt w:val="decimal"/>
      <w:lvlText w:val="%4)"/>
      <w:lvlJc w:val="left"/>
      <w:pPr>
        <w:ind w:left="1020" w:hanging="360"/>
      </w:pPr>
    </w:lvl>
    <w:lvl w:ilvl="4" w:tplc="0F58E994">
      <w:start w:val="1"/>
      <w:numFmt w:val="decimal"/>
      <w:lvlText w:val="%5)"/>
      <w:lvlJc w:val="left"/>
      <w:pPr>
        <w:ind w:left="1020" w:hanging="360"/>
      </w:pPr>
    </w:lvl>
    <w:lvl w:ilvl="5" w:tplc="5E509594">
      <w:start w:val="1"/>
      <w:numFmt w:val="decimal"/>
      <w:lvlText w:val="%6)"/>
      <w:lvlJc w:val="left"/>
      <w:pPr>
        <w:ind w:left="1020" w:hanging="360"/>
      </w:pPr>
    </w:lvl>
    <w:lvl w:ilvl="6" w:tplc="E814CACA">
      <w:start w:val="1"/>
      <w:numFmt w:val="decimal"/>
      <w:lvlText w:val="%7)"/>
      <w:lvlJc w:val="left"/>
      <w:pPr>
        <w:ind w:left="1020" w:hanging="360"/>
      </w:pPr>
    </w:lvl>
    <w:lvl w:ilvl="7" w:tplc="1D48DAE8">
      <w:start w:val="1"/>
      <w:numFmt w:val="decimal"/>
      <w:lvlText w:val="%8)"/>
      <w:lvlJc w:val="left"/>
      <w:pPr>
        <w:ind w:left="1020" w:hanging="360"/>
      </w:pPr>
    </w:lvl>
    <w:lvl w:ilvl="8" w:tplc="8FFC1C3A">
      <w:start w:val="1"/>
      <w:numFmt w:val="decimal"/>
      <w:lvlText w:val="%9)"/>
      <w:lvlJc w:val="left"/>
      <w:pPr>
        <w:ind w:left="1020" w:hanging="360"/>
      </w:pPr>
    </w:lvl>
  </w:abstractNum>
  <w:abstractNum w:abstractNumId="3" w15:restartNumberingAfterBreak="0">
    <w:nsid w:val="2BC84A25"/>
    <w:multiLevelType w:val="hybridMultilevel"/>
    <w:tmpl w:val="FFFFFFFF"/>
    <w:lvl w:ilvl="0" w:tplc="A5761CA4">
      <w:start w:val="1"/>
      <w:numFmt w:val="decimal"/>
      <w:lvlText w:val="(%1)"/>
      <w:lvlJc w:val="left"/>
      <w:pPr>
        <w:ind w:left="720" w:hanging="360"/>
      </w:pPr>
    </w:lvl>
    <w:lvl w:ilvl="1" w:tplc="18B058E4">
      <w:start w:val="1"/>
      <w:numFmt w:val="lowerLetter"/>
      <w:lvlText w:val="%2."/>
      <w:lvlJc w:val="left"/>
      <w:pPr>
        <w:ind w:left="1440" w:hanging="360"/>
      </w:pPr>
    </w:lvl>
    <w:lvl w:ilvl="2" w:tplc="96F60922">
      <w:start w:val="1"/>
      <w:numFmt w:val="lowerRoman"/>
      <w:lvlText w:val="%3."/>
      <w:lvlJc w:val="right"/>
      <w:pPr>
        <w:ind w:left="2160" w:hanging="180"/>
      </w:pPr>
    </w:lvl>
    <w:lvl w:ilvl="3" w:tplc="D7F6A1A6">
      <w:start w:val="1"/>
      <w:numFmt w:val="decimal"/>
      <w:lvlText w:val="%4."/>
      <w:lvlJc w:val="left"/>
      <w:pPr>
        <w:ind w:left="2880" w:hanging="360"/>
      </w:pPr>
    </w:lvl>
    <w:lvl w:ilvl="4" w:tplc="D7FA1276">
      <w:start w:val="1"/>
      <w:numFmt w:val="lowerLetter"/>
      <w:lvlText w:val="%5."/>
      <w:lvlJc w:val="left"/>
      <w:pPr>
        <w:ind w:left="3600" w:hanging="360"/>
      </w:pPr>
    </w:lvl>
    <w:lvl w:ilvl="5" w:tplc="9EEC54F4">
      <w:start w:val="1"/>
      <w:numFmt w:val="lowerRoman"/>
      <w:lvlText w:val="%6."/>
      <w:lvlJc w:val="right"/>
      <w:pPr>
        <w:ind w:left="4320" w:hanging="180"/>
      </w:pPr>
    </w:lvl>
    <w:lvl w:ilvl="6" w:tplc="9014CA00">
      <w:start w:val="1"/>
      <w:numFmt w:val="decimal"/>
      <w:lvlText w:val="%7."/>
      <w:lvlJc w:val="left"/>
      <w:pPr>
        <w:ind w:left="5040" w:hanging="360"/>
      </w:pPr>
    </w:lvl>
    <w:lvl w:ilvl="7" w:tplc="ED489BE2">
      <w:start w:val="1"/>
      <w:numFmt w:val="lowerLetter"/>
      <w:lvlText w:val="%8."/>
      <w:lvlJc w:val="left"/>
      <w:pPr>
        <w:ind w:left="5760" w:hanging="360"/>
      </w:pPr>
    </w:lvl>
    <w:lvl w:ilvl="8" w:tplc="BB38057A">
      <w:start w:val="1"/>
      <w:numFmt w:val="lowerRoman"/>
      <w:lvlText w:val="%9."/>
      <w:lvlJc w:val="right"/>
      <w:pPr>
        <w:ind w:left="6480" w:hanging="180"/>
      </w:pPr>
    </w:lvl>
  </w:abstractNum>
  <w:abstractNum w:abstractNumId="4" w15:restartNumberingAfterBreak="0">
    <w:nsid w:val="312804D3"/>
    <w:multiLevelType w:val="hybridMultilevel"/>
    <w:tmpl w:val="7CE61426"/>
    <w:lvl w:ilvl="0" w:tplc="2EF039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9E1C82"/>
    <w:multiLevelType w:val="hybridMultilevel"/>
    <w:tmpl w:val="AE3EF0E6"/>
    <w:lvl w:ilvl="0" w:tplc="BF22F1F4">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5F57F877"/>
    <w:multiLevelType w:val="hybridMultilevel"/>
    <w:tmpl w:val="FFFFFFFF"/>
    <w:lvl w:ilvl="0" w:tplc="9AE838EE">
      <w:start w:val="1"/>
      <w:numFmt w:val="bullet"/>
      <w:lvlText w:val="-"/>
      <w:lvlJc w:val="left"/>
      <w:pPr>
        <w:ind w:left="720" w:hanging="360"/>
      </w:pPr>
      <w:rPr>
        <w:rFonts w:ascii="Aptos" w:hAnsi="Aptos" w:hint="default"/>
      </w:rPr>
    </w:lvl>
    <w:lvl w:ilvl="1" w:tplc="5B041AD4">
      <w:start w:val="1"/>
      <w:numFmt w:val="bullet"/>
      <w:lvlText w:val="o"/>
      <w:lvlJc w:val="left"/>
      <w:pPr>
        <w:ind w:left="1440" w:hanging="360"/>
      </w:pPr>
      <w:rPr>
        <w:rFonts w:ascii="Courier New" w:hAnsi="Courier New" w:hint="default"/>
      </w:rPr>
    </w:lvl>
    <w:lvl w:ilvl="2" w:tplc="92E83AC4">
      <w:start w:val="1"/>
      <w:numFmt w:val="bullet"/>
      <w:lvlText w:val=""/>
      <w:lvlJc w:val="left"/>
      <w:pPr>
        <w:ind w:left="2160" w:hanging="360"/>
      </w:pPr>
      <w:rPr>
        <w:rFonts w:ascii="Wingdings" w:hAnsi="Wingdings" w:hint="default"/>
      </w:rPr>
    </w:lvl>
    <w:lvl w:ilvl="3" w:tplc="C414BAD8">
      <w:start w:val="1"/>
      <w:numFmt w:val="bullet"/>
      <w:lvlText w:val=""/>
      <w:lvlJc w:val="left"/>
      <w:pPr>
        <w:ind w:left="2880" w:hanging="360"/>
      </w:pPr>
      <w:rPr>
        <w:rFonts w:ascii="Symbol" w:hAnsi="Symbol" w:hint="default"/>
      </w:rPr>
    </w:lvl>
    <w:lvl w:ilvl="4" w:tplc="8B62D328">
      <w:start w:val="1"/>
      <w:numFmt w:val="bullet"/>
      <w:lvlText w:val="o"/>
      <w:lvlJc w:val="left"/>
      <w:pPr>
        <w:ind w:left="3600" w:hanging="360"/>
      </w:pPr>
      <w:rPr>
        <w:rFonts w:ascii="Courier New" w:hAnsi="Courier New" w:hint="default"/>
      </w:rPr>
    </w:lvl>
    <w:lvl w:ilvl="5" w:tplc="291466FE">
      <w:start w:val="1"/>
      <w:numFmt w:val="bullet"/>
      <w:lvlText w:val=""/>
      <w:lvlJc w:val="left"/>
      <w:pPr>
        <w:ind w:left="4320" w:hanging="360"/>
      </w:pPr>
      <w:rPr>
        <w:rFonts w:ascii="Wingdings" w:hAnsi="Wingdings" w:hint="default"/>
      </w:rPr>
    </w:lvl>
    <w:lvl w:ilvl="6" w:tplc="9EFA7C36">
      <w:start w:val="1"/>
      <w:numFmt w:val="bullet"/>
      <w:lvlText w:val=""/>
      <w:lvlJc w:val="left"/>
      <w:pPr>
        <w:ind w:left="5040" w:hanging="360"/>
      </w:pPr>
      <w:rPr>
        <w:rFonts w:ascii="Symbol" w:hAnsi="Symbol" w:hint="default"/>
      </w:rPr>
    </w:lvl>
    <w:lvl w:ilvl="7" w:tplc="C084FC4C">
      <w:start w:val="1"/>
      <w:numFmt w:val="bullet"/>
      <w:lvlText w:val="o"/>
      <w:lvlJc w:val="left"/>
      <w:pPr>
        <w:ind w:left="5760" w:hanging="360"/>
      </w:pPr>
      <w:rPr>
        <w:rFonts w:ascii="Courier New" w:hAnsi="Courier New" w:hint="default"/>
      </w:rPr>
    </w:lvl>
    <w:lvl w:ilvl="8" w:tplc="BAA2491C">
      <w:start w:val="1"/>
      <w:numFmt w:val="bullet"/>
      <w:lvlText w:val=""/>
      <w:lvlJc w:val="left"/>
      <w:pPr>
        <w:ind w:left="6480" w:hanging="360"/>
      </w:pPr>
      <w:rPr>
        <w:rFonts w:ascii="Wingdings" w:hAnsi="Wingdings" w:hint="default"/>
      </w:rPr>
    </w:lvl>
  </w:abstractNum>
  <w:abstractNum w:abstractNumId="7" w15:restartNumberingAfterBreak="0">
    <w:nsid w:val="7C5D4C92"/>
    <w:multiLevelType w:val="hybridMultilevel"/>
    <w:tmpl w:val="93361BCE"/>
    <w:lvl w:ilvl="0" w:tplc="23666082">
      <w:start w:val="1"/>
      <w:numFmt w:val="decimal"/>
      <w:lvlText w:val="%1."/>
      <w:lvlJc w:val="left"/>
      <w:pPr>
        <w:ind w:left="1920" w:hanging="360"/>
      </w:pPr>
    </w:lvl>
    <w:lvl w:ilvl="1" w:tplc="B0065360">
      <w:start w:val="1"/>
      <w:numFmt w:val="decimal"/>
      <w:lvlText w:val="%2."/>
      <w:lvlJc w:val="left"/>
      <w:pPr>
        <w:ind w:left="1920" w:hanging="360"/>
      </w:pPr>
    </w:lvl>
    <w:lvl w:ilvl="2" w:tplc="D92265C6">
      <w:start w:val="1"/>
      <w:numFmt w:val="decimal"/>
      <w:lvlText w:val="%3."/>
      <w:lvlJc w:val="left"/>
      <w:pPr>
        <w:ind w:left="1920" w:hanging="360"/>
      </w:pPr>
    </w:lvl>
    <w:lvl w:ilvl="3" w:tplc="D94CC980">
      <w:start w:val="1"/>
      <w:numFmt w:val="decimal"/>
      <w:lvlText w:val="%4."/>
      <w:lvlJc w:val="left"/>
      <w:pPr>
        <w:ind w:left="1920" w:hanging="360"/>
      </w:pPr>
    </w:lvl>
    <w:lvl w:ilvl="4" w:tplc="B3E83CDC">
      <w:start w:val="1"/>
      <w:numFmt w:val="decimal"/>
      <w:lvlText w:val="%5."/>
      <w:lvlJc w:val="left"/>
      <w:pPr>
        <w:ind w:left="1920" w:hanging="360"/>
      </w:pPr>
    </w:lvl>
    <w:lvl w:ilvl="5" w:tplc="39F6DF42">
      <w:start w:val="1"/>
      <w:numFmt w:val="decimal"/>
      <w:lvlText w:val="%6."/>
      <w:lvlJc w:val="left"/>
      <w:pPr>
        <w:ind w:left="1920" w:hanging="360"/>
      </w:pPr>
    </w:lvl>
    <w:lvl w:ilvl="6" w:tplc="A7808DD8">
      <w:start w:val="1"/>
      <w:numFmt w:val="decimal"/>
      <w:lvlText w:val="%7."/>
      <w:lvlJc w:val="left"/>
      <w:pPr>
        <w:ind w:left="1920" w:hanging="360"/>
      </w:pPr>
    </w:lvl>
    <w:lvl w:ilvl="7" w:tplc="FAB0ED7C">
      <w:start w:val="1"/>
      <w:numFmt w:val="decimal"/>
      <w:lvlText w:val="%8."/>
      <w:lvlJc w:val="left"/>
      <w:pPr>
        <w:ind w:left="1920" w:hanging="360"/>
      </w:pPr>
    </w:lvl>
    <w:lvl w:ilvl="8" w:tplc="39865D1C">
      <w:start w:val="1"/>
      <w:numFmt w:val="decimal"/>
      <w:lvlText w:val="%9."/>
      <w:lvlJc w:val="left"/>
      <w:pPr>
        <w:ind w:left="1920" w:hanging="360"/>
      </w:pPr>
    </w:lvl>
  </w:abstractNum>
  <w:num w:numId="1" w16cid:durableId="566575097">
    <w:abstractNumId w:val="5"/>
  </w:num>
  <w:num w:numId="2" w16cid:durableId="1201481309">
    <w:abstractNumId w:val="7"/>
  </w:num>
  <w:num w:numId="3" w16cid:durableId="924804541">
    <w:abstractNumId w:val="2"/>
  </w:num>
  <w:num w:numId="4" w16cid:durableId="1546717468">
    <w:abstractNumId w:val="0"/>
  </w:num>
  <w:num w:numId="5" w16cid:durableId="1197963296">
    <w:abstractNumId w:val="3"/>
  </w:num>
  <w:num w:numId="6" w16cid:durableId="1554652740">
    <w:abstractNumId w:val="6"/>
  </w:num>
  <w:num w:numId="7" w16cid:durableId="411779202">
    <w:abstractNumId w:val="4"/>
  </w:num>
  <w:num w:numId="8" w16cid:durableId="109212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F5"/>
    <w:rsid w:val="000101DB"/>
    <w:rsid w:val="000569A7"/>
    <w:rsid w:val="00063212"/>
    <w:rsid w:val="00070153"/>
    <w:rsid w:val="000725E2"/>
    <w:rsid w:val="0009208F"/>
    <w:rsid w:val="00092ACD"/>
    <w:rsid w:val="0009319A"/>
    <w:rsid w:val="00094BF0"/>
    <w:rsid w:val="000C0576"/>
    <w:rsid w:val="000C6B61"/>
    <w:rsid w:val="000D0B25"/>
    <w:rsid w:val="000D7732"/>
    <w:rsid w:val="000E125F"/>
    <w:rsid w:val="000E7648"/>
    <w:rsid w:val="00100F1A"/>
    <w:rsid w:val="00113F1F"/>
    <w:rsid w:val="00144C39"/>
    <w:rsid w:val="001604DB"/>
    <w:rsid w:val="0018494E"/>
    <w:rsid w:val="001D1B5F"/>
    <w:rsid w:val="001D53AE"/>
    <w:rsid w:val="00202794"/>
    <w:rsid w:val="00202D28"/>
    <w:rsid w:val="00222719"/>
    <w:rsid w:val="002534CF"/>
    <w:rsid w:val="00284946"/>
    <w:rsid w:val="00293ECF"/>
    <w:rsid w:val="002F400B"/>
    <w:rsid w:val="00311234"/>
    <w:rsid w:val="003925B0"/>
    <w:rsid w:val="003B3CE2"/>
    <w:rsid w:val="003F71D2"/>
    <w:rsid w:val="00432F9D"/>
    <w:rsid w:val="00433613"/>
    <w:rsid w:val="00436532"/>
    <w:rsid w:val="00437173"/>
    <w:rsid w:val="0048061D"/>
    <w:rsid w:val="00492545"/>
    <w:rsid w:val="004A3464"/>
    <w:rsid w:val="004D0FF9"/>
    <w:rsid w:val="004F0E8D"/>
    <w:rsid w:val="00517A82"/>
    <w:rsid w:val="00526A3F"/>
    <w:rsid w:val="00567685"/>
    <w:rsid w:val="00587F56"/>
    <w:rsid w:val="005B6FF3"/>
    <w:rsid w:val="005E2F67"/>
    <w:rsid w:val="00604C04"/>
    <w:rsid w:val="0060562C"/>
    <w:rsid w:val="00610791"/>
    <w:rsid w:val="00610A9F"/>
    <w:rsid w:val="00615685"/>
    <w:rsid w:val="006305F8"/>
    <w:rsid w:val="006502B5"/>
    <w:rsid w:val="00684CF7"/>
    <w:rsid w:val="00691AF6"/>
    <w:rsid w:val="006F0D13"/>
    <w:rsid w:val="00706C96"/>
    <w:rsid w:val="007135C5"/>
    <w:rsid w:val="00730AE8"/>
    <w:rsid w:val="007325C5"/>
    <w:rsid w:val="007352AA"/>
    <w:rsid w:val="007B2940"/>
    <w:rsid w:val="007C0F7C"/>
    <w:rsid w:val="00803EA3"/>
    <w:rsid w:val="00805127"/>
    <w:rsid w:val="00805BB9"/>
    <w:rsid w:val="00812D03"/>
    <w:rsid w:val="00814CCB"/>
    <w:rsid w:val="00816C5A"/>
    <w:rsid w:val="00832D52"/>
    <w:rsid w:val="0084687B"/>
    <w:rsid w:val="008476E5"/>
    <w:rsid w:val="00854DF4"/>
    <w:rsid w:val="00890213"/>
    <w:rsid w:val="008A2681"/>
    <w:rsid w:val="008B1F70"/>
    <w:rsid w:val="008D02FF"/>
    <w:rsid w:val="0091382D"/>
    <w:rsid w:val="00926819"/>
    <w:rsid w:val="009835FB"/>
    <w:rsid w:val="00987953"/>
    <w:rsid w:val="00994805"/>
    <w:rsid w:val="009A2AF5"/>
    <w:rsid w:val="009B7716"/>
    <w:rsid w:val="009C45AD"/>
    <w:rsid w:val="00A07444"/>
    <w:rsid w:val="00A31525"/>
    <w:rsid w:val="00A42D4B"/>
    <w:rsid w:val="00A4538B"/>
    <w:rsid w:val="00A92036"/>
    <w:rsid w:val="00AA6C33"/>
    <w:rsid w:val="00AB3A20"/>
    <w:rsid w:val="00AD10D9"/>
    <w:rsid w:val="00AD5F21"/>
    <w:rsid w:val="00AE7CA1"/>
    <w:rsid w:val="00AF029C"/>
    <w:rsid w:val="00AF19EB"/>
    <w:rsid w:val="00B066FE"/>
    <w:rsid w:val="00B12BFA"/>
    <w:rsid w:val="00B22D58"/>
    <w:rsid w:val="00B25BF0"/>
    <w:rsid w:val="00B327C3"/>
    <w:rsid w:val="00B45145"/>
    <w:rsid w:val="00B45AF8"/>
    <w:rsid w:val="00B55121"/>
    <w:rsid w:val="00B81116"/>
    <w:rsid w:val="00B939AB"/>
    <w:rsid w:val="00BE049C"/>
    <w:rsid w:val="00BF6356"/>
    <w:rsid w:val="00C11E24"/>
    <w:rsid w:val="00C149CA"/>
    <w:rsid w:val="00C16907"/>
    <w:rsid w:val="00C21D9A"/>
    <w:rsid w:val="00C2415F"/>
    <w:rsid w:val="00C55F57"/>
    <w:rsid w:val="00C616AA"/>
    <w:rsid w:val="00C6556C"/>
    <w:rsid w:val="00C8467C"/>
    <w:rsid w:val="00CA5CEE"/>
    <w:rsid w:val="00CC5B01"/>
    <w:rsid w:val="00CF1640"/>
    <w:rsid w:val="00D321B8"/>
    <w:rsid w:val="00D35360"/>
    <w:rsid w:val="00D85F55"/>
    <w:rsid w:val="00DA3FAA"/>
    <w:rsid w:val="00E4203C"/>
    <w:rsid w:val="00E52553"/>
    <w:rsid w:val="00E57228"/>
    <w:rsid w:val="00E91CAC"/>
    <w:rsid w:val="00E97AC7"/>
    <w:rsid w:val="00EA42AE"/>
    <w:rsid w:val="00EB023C"/>
    <w:rsid w:val="00EB07A4"/>
    <w:rsid w:val="00EC175B"/>
    <w:rsid w:val="00EC2A02"/>
    <w:rsid w:val="00EC41C9"/>
    <w:rsid w:val="00EF0205"/>
    <w:rsid w:val="00F0053E"/>
    <w:rsid w:val="00F5134E"/>
    <w:rsid w:val="00F634B5"/>
    <w:rsid w:val="00F977B9"/>
    <w:rsid w:val="00FA1593"/>
    <w:rsid w:val="00FB7A35"/>
    <w:rsid w:val="00FE4683"/>
    <w:rsid w:val="00FE755F"/>
    <w:rsid w:val="00FF46A5"/>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05C9"/>
  <w15:chartTrackingRefBased/>
  <w15:docId w15:val="{13879417-3223-4E60-B466-9C1C38F5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paragraph" w:styleId="Pealkiri3">
    <w:name w:val="heading 3"/>
    <w:basedOn w:val="Normaallaad"/>
    <w:next w:val="Normaallaad"/>
    <w:link w:val="Pealkiri3Mrk"/>
    <w:uiPriority w:val="9"/>
    <w:unhideWhenUsed/>
    <w:qFormat/>
    <w:rsid w:val="00706C96"/>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character" w:customStyle="1" w:styleId="Pealkiri3Mrk">
    <w:name w:val="Pealkiri 3 Märk"/>
    <w:basedOn w:val="Liguvaikefont"/>
    <w:link w:val="Pealkiri3"/>
    <w:uiPriority w:val="9"/>
    <w:rsid w:val="00706C96"/>
    <w:rPr>
      <w:rFonts w:asciiTheme="majorHAnsi" w:eastAsiaTheme="majorEastAsia" w:hAnsiTheme="majorHAnsi" w:cstheme="majorBidi"/>
      <w:b/>
      <w:bCs/>
      <w:color w:val="5B9BD5" w:themeColor="accent1"/>
      <w:lang w:val="et-EE"/>
    </w:rPr>
  </w:style>
  <w:style w:type="paragraph" w:customStyle="1" w:styleId="Kuupev1">
    <w:name w:val="Kuupäev1"/>
    <w:autoRedefine/>
    <w:qFormat/>
    <w:rsid w:val="00706C96"/>
    <w:pPr>
      <w:spacing w:before="840" w:after="0" w:line="240" w:lineRule="auto"/>
      <w:jc w:val="center"/>
    </w:pPr>
    <w:rPr>
      <w:rFonts w:ascii="Arial" w:eastAsia="SimSun" w:hAnsi="Arial" w:cs="Arial"/>
      <w:kern w:val="24"/>
      <w:lang w:val="et-EE" w:eastAsia="zh-CN" w:bidi="hi-IN"/>
    </w:rPr>
  </w:style>
  <w:style w:type="character" w:styleId="Kohatitetekst">
    <w:name w:val="Placeholder Text"/>
    <w:basedOn w:val="Liguvaikefont"/>
    <w:uiPriority w:val="99"/>
    <w:semiHidden/>
    <w:rsid w:val="00706C96"/>
    <w:rPr>
      <w:color w:val="808080"/>
    </w:rPr>
  </w:style>
  <w:style w:type="paragraph" w:styleId="Loendilik">
    <w:name w:val="List Paragraph"/>
    <w:aliases w:val="Mummuga loetelu,Loendi l›ik,References,numbered list,2,Akapit z listą BS,Bullet 1,Bullet Points,Dot pt,F5 List Paragraph,IFCL - List Paragraph,Indicator Text,List Paragraph Char Char Char,List Paragraph1,List Paragraph12,MAIN CONTENT"/>
    <w:basedOn w:val="Normaallaad"/>
    <w:link w:val="LoendilikMrk"/>
    <w:uiPriority w:val="34"/>
    <w:qFormat/>
    <w:rsid w:val="00706C96"/>
    <w:pPr>
      <w:spacing w:after="200" w:line="276" w:lineRule="auto"/>
      <w:ind w:left="720"/>
      <w:contextualSpacing/>
    </w:pPr>
    <w:rPr>
      <w:rFonts w:asciiTheme="minorHAnsi" w:hAnsiTheme="minorHAnsi"/>
    </w:rPr>
  </w:style>
  <w:style w:type="character" w:customStyle="1" w:styleId="tyhik">
    <w:name w:val="tyhik"/>
    <w:basedOn w:val="Liguvaikefont"/>
    <w:rsid w:val="00706C96"/>
  </w:style>
  <w:style w:type="character" w:styleId="Kommentaariviide">
    <w:name w:val="annotation reference"/>
    <w:basedOn w:val="Liguvaikefont"/>
    <w:uiPriority w:val="99"/>
    <w:unhideWhenUsed/>
    <w:rsid w:val="00706C96"/>
    <w:rPr>
      <w:sz w:val="16"/>
      <w:szCs w:val="16"/>
    </w:rPr>
  </w:style>
  <w:style w:type="paragraph" w:styleId="Kommentaaritekst">
    <w:name w:val="annotation text"/>
    <w:basedOn w:val="Normaallaad"/>
    <w:link w:val="KommentaaritekstMrk"/>
    <w:uiPriority w:val="99"/>
    <w:unhideWhenUsed/>
    <w:rsid w:val="00706C96"/>
    <w:pPr>
      <w:spacing w:after="200"/>
    </w:pPr>
    <w:rPr>
      <w:rFonts w:asciiTheme="minorHAnsi" w:hAnsiTheme="minorHAnsi"/>
      <w:sz w:val="20"/>
      <w:szCs w:val="20"/>
    </w:rPr>
  </w:style>
  <w:style w:type="character" w:customStyle="1" w:styleId="KommentaaritekstMrk">
    <w:name w:val="Kommentaari tekst Märk"/>
    <w:basedOn w:val="Liguvaikefont"/>
    <w:link w:val="Kommentaaritekst"/>
    <w:uiPriority w:val="99"/>
    <w:rsid w:val="00706C96"/>
    <w:rPr>
      <w:sz w:val="20"/>
      <w:szCs w:val="20"/>
      <w:lang w:val="et-EE"/>
    </w:rPr>
  </w:style>
  <w:style w:type="paragraph" w:styleId="Redaktsioon">
    <w:name w:val="Revision"/>
    <w:hidden/>
    <w:uiPriority w:val="99"/>
    <w:semiHidden/>
    <w:rsid w:val="00706C96"/>
    <w:pPr>
      <w:spacing w:after="0" w:line="240" w:lineRule="auto"/>
    </w:pPr>
    <w:rPr>
      <w:rFonts w:ascii="Arial" w:hAnsi="Arial"/>
      <w:lang w:val="et-EE"/>
    </w:rPr>
  </w:style>
  <w:style w:type="paragraph" w:styleId="Normaallaadveeb">
    <w:name w:val="Normal (Web)"/>
    <w:basedOn w:val="Normaallaad"/>
    <w:uiPriority w:val="99"/>
    <w:unhideWhenUsed/>
    <w:rsid w:val="00706C96"/>
    <w:pPr>
      <w:spacing w:before="240" w:after="100" w:afterAutospacing="1"/>
    </w:pPr>
    <w:rPr>
      <w:rFonts w:ascii="Times New Roman" w:eastAsia="Times New Roman" w:hAnsi="Times New Roman" w:cs="Times New Roman"/>
      <w:sz w:val="24"/>
      <w:szCs w:val="24"/>
      <w:lang w:eastAsia="et-EE"/>
    </w:rPr>
  </w:style>
  <w:style w:type="paragraph" w:styleId="Allmrkusetekst">
    <w:name w:val="footnote text"/>
    <w:basedOn w:val="Normaallaad"/>
    <w:link w:val="AllmrkusetekstMrk"/>
    <w:uiPriority w:val="99"/>
    <w:unhideWhenUsed/>
    <w:rsid w:val="00706C96"/>
    <w:rPr>
      <w:rFonts w:ascii="Times New Roman" w:eastAsia="Times New Roman" w:hAnsi="Times New Roman" w:cs="Times New Roman"/>
      <w:sz w:val="20"/>
      <w:szCs w:val="20"/>
      <w:lang w:val="en-GB"/>
    </w:rPr>
  </w:style>
  <w:style w:type="character" w:customStyle="1" w:styleId="AllmrkusetekstMrk">
    <w:name w:val="Allmärkuse tekst Märk"/>
    <w:basedOn w:val="Liguvaikefont"/>
    <w:link w:val="Allmrkusetekst"/>
    <w:uiPriority w:val="99"/>
    <w:rsid w:val="00706C96"/>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706C96"/>
    <w:pPr>
      <w:spacing w:after="0"/>
    </w:pPr>
    <w:rPr>
      <w:rFonts w:ascii="Arial" w:hAnsi="Arial"/>
      <w:b/>
      <w:bCs/>
    </w:rPr>
  </w:style>
  <w:style w:type="character" w:customStyle="1" w:styleId="KommentaariteemaMrk">
    <w:name w:val="Kommentaari teema Märk"/>
    <w:basedOn w:val="KommentaaritekstMrk"/>
    <w:link w:val="Kommentaariteema"/>
    <w:uiPriority w:val="99"/>
    <w:semiHidden/>
    <w:rsid w:val="00706C96"/>
    <w:rPr>
      <w:rFonts w:ascii="Arial" w:hAnsi="Arial"/>
      <w:b/>
      <w:bCs/>
      <w:sz w:val="20"/>
      <w:szCs w:val="20"/>
      <w:lang w:val="et-EE"/>
    </w:rPr>
  </w:style>
  <w:style w:type="paragraph" w:styleId="Vahedeta">
    <w:name w:val="No Spacing"/>
    <w:uiPriority w:val="1"/>
    <w:qFormat/>
    <w:rsid w:val="00706C96"/>
    <w:pPr>
      <w:spacing w:after="0" w:line="240" w:lineRule="auto"/>
    </w:pPr>
    <w:rPr>
      <w:rFonts w:ascii="Calibri" w:eastAsia="Calibri" w:hAnsi="Calibri" w:cs="Times New Roman"/>
      <w:lang w:val="et-EE"/>
    </w:rPr>
  </w:style>
  <w:style w:type="character" w:customStyle="1" w:styleId="cf01">
    <w:name w:val="cf01"/>
    <w:basedOn w:val="Liguvaikefont"/>
    <w:rsid w:val="00706C96"/>
    <w:rPr>
      <w:rFonts w:ascii="Segoe UI" w:hAnsi="Segoe UI" w:cs="Segoe UI" w:hint="default"/>
      <w:color w:val="202020"/>
      <w:sz w:val="18"/>
      <w:szCs w:val="18"/>
      <w:shd w:val="clear" w:color="auto" w:fill="FFFFFF"/>
    </w:rPr>
  </w:style>
  <w:style w:type="character" w:styleId="Hperlink">
    <w:name w:val="Hyperlink"/>
    <w:basedOn w:val="Liguvaikefont"/>
    <w:uiPriority w:val="99"/>
    <w:rsid w:val="00706C96"/>
    <w:rPr>
      <w:rFonts w:cs="Times New Roman"/>
      <w:color w:val="777777"/>
      <w:u w:val="none"/>
      <w:effect w:val="none"/>
    </w:rPr>
  </w:style>
  <w:style w:type="character" w:styleId="Tugev">
    <w:name w:val="Strong"/>
    <w:basedOn w:val="Liguvaikefont"/>
    <w:uiPriority w:val="22"/>
    <w:qFormat/>
    <w:rsid w:val="00706C96"/>
    <w:rPr>
      <w:b/>
      <w:bCs/>
    </w:rPr>
  </w:style>
  <w:style w:type="paragraph" w:customStyle="1" w:styleId="pf0">
    <w:name w:val="pf0"/>
    <w:basedOn w:val="Normaallaad"/>
    <w:rsid w:val="00706C9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Default">
    <w:name w:val="Default"/>
    <w:rsid w:val="00706C96"/>
    <w:pPr>
      <w:autoSpaceDE w:val="0"/>
      <w:autoSpaceDN w:val="0"/>
      <w:adjustRightInd w:val="0"/>
      <w:spacing w:after="0" w:line="240" w:lineRule="auto"/>
    </w:pPr>
    <w:rPr>
      <w:rFonts w:ascii="Arial" w:eastAsiaTheme="minorEastAsia" w:hAnsi="Arial" w:cs="Arial"/>
      <w:color w:val="000000"/>
      <w:sz w:val="24"/>
      <w:szCs w:val="24"/>
      <w:lang w:val="et-EE" w:eastAsia="et-EE"/>
    </w:rPr>
  </w:style>
  <w:style w:type="character" w:customStyle="1" w:styleId="ui-provider">
    <w:name w:val="ui-provider"/>
    <w:basedOn w:val="Liguvaikefont"/>
    <w:rsid w:val="00706C96"/>
  </w:style>
  <w:style w:type="character" w:customStyle="1" w:styleId="UnresolvedMention1">
    <w:name w:val="Unresolved Mention1"/>
    <w:basedOn w:val="Liguvaikefont"/>
    <w:uiPriority w:val="99"/>
    <w:semiHidden/>
    <w:unhideWhenUsed/>
    <w:rsid w:val="00706C96"/>
    <w:rPr>
      <w:color w:val="605E5C"/>
      <w:shd w:val="clear" w:color="auto" w:fill="E1DFDD"/>
    </w:rPr>
  </w:style>
  <w:style w:type="paragraph" w:customStyle="1" w:styleId="commentcontentpara">
    <w:name w:val="commentcontentpara"/>
    <w:basedOn w:val="Normaallaad"/>
    <w:rsid w:val="00706C96"/>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cf11">
    <w:name w:val="cf11"/>
    <w:basedOn w:val="Liguvaikefont"/>
    <w:rsid w:val="00706C96"/>
    <w:rPr>
      <w:rFonts w:ascii="Segoe UI" w:hAnsi="Segoe UI" w:cs="Segoe UI" w:hint="default"/>
      <w:i/>
      <w:iCs/>
      <w:sz w:val="18"/>
      <w:szCs w:val="18"/>
    </w:rPr>
  </w:style>
  <w:style w:type="character" w:customStyle="1" w:styleId="Lahendamatamainimine1">
    <w:name w:val="Lahendamata mainimine1"/>
    <w:basedOn w:val="Liguvaikefont"/>
    <w:uiPriority w:val="99"/>
    <w:semiHidden/>
    <w:unhideWhenUsed/>
    <w:rsid w:val="00706C96"/>
    <w:rPr>
      <w:color w:val="605E5C"/>
      <w:shd w:val="clear" w:color="auto" w:fill="E1DFDD"/>
    </w:rPr>
  </w:style>
  <w:style w:type="character" w:customStyle="1" w:styleId="LoendilikMrk">
    <w:name w:val="Loendi lõik Märk"/>
    <w:aliases w:val="Mummuga loetelu Märk,Loendi l›ik Märk,References Märk,numbered list Märk,2 Märk,Akapit z listą BS Märk,Bullet 1 Märk,Bullet Points Märk,Dot pt Märk,F5 List Paragraph Märk,IFCL - List Paragraph Märk,Indicator Text Märk,MAIN CONTENT Märk"/>
    <w:link w:val="Loendilik"/>
    <w:uiPriority w:val="34"/>
    <w:qFormat/>
    <w:locked/>
    <w:rsid w:val="00706C96"/>
    <w:rPr>
      <w:lang w:val="et-EE"/>
    </w:rPr>
  </w:style>
  <w:style w:type="character" w:customStyle="1" w:styleId="Lahendamatamainimine2">
    <w:name w:val="Lahendamata mainimine2"/>
    <w:basedOn w:val="Liguvaikefont"/>
    <w:uiPriority w:val="99"/>
    <w:semiHidden/>
    <w:unhideWhenUsed/>
    <w:rsid w:val="00706C96"/>
    <w:rPr>
      <w:color w:val="605E5C"/>
      <w:shd w:val="clear" w:color="auto" w:fill="E1DFDD"/>
    </w:rPr>
  </w:style>
  <w:style w:type="character" w:customStyle="1" w:styleId="Mainimine1">
    <w:name w:val="Mainimine1"/>
    <w:basedOn w:val="Liguvaikefont"/>
    <w:uiPriority w:val="99"/>
    <w:unhideWhenUsed/>
    <w:rsid w:val="00706C96"/>
    <w:rPr>
      <w:color w:val="2B579A"/>
      <w:shd w:val="clear" w:color="auto" w:fill="E1DFDD"/>
    </w:rPr>
  </w:style>
  <w:style w:type="character" w:customStyle="1" w:styleId="Lahendamatamainimine3">
    <w:name w:val="Lahendamata mainimine3"/>
    <w:basedOn w:val="Liguvaikefont"/>
    <w:uiPriority w:val="99"/>
    <w:semiHidden/>
    <w:unhideWhenUsed/>
    <w:rsid w:val="00706C96"/>
    <w:rPr>
      <w:color w:val="605E5C"/>
      <w:shd w:val="clear" w:color="auto" w:fill="E1DFDD"/>
    </w:rPr>
  </w:style>
  <w:style w:type="paragraph" w:customStyle="1" w:styleId="paragraph">
    <w:name w:val="paragraph"/>
    <w:basedOn w:val="Normaallaad"/>
    <w:rsid w:val="00706C96"/>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706C96"/>
  </w:style>
  <w:style w:type="character" w:customStyle="1" w:styleId="eop">
    <w:name w:val="eop"/>
    <w:basedOn w:val="Liguvaikefont"/>
    <w:rsid w:val="00706C96"/>
  </w:style>
  <w:style w:type="character" w:customStyle="1" w:styleId="scxw29796425">
    <w:name w:val="scxw29796425"/>
    <w:basedOn w:val="Liguvaikefont"/>
    <w:rsid w:val="00706C96"/>
  </w:style>
  <w:style w:type="character" w:customStyle="1" w:styleId="Mainimine2">
    <w:name w:val="Mainimine2"/>
    <w:basedOn w:val="Liguvaikefont"/>
    <w:uiPriority w:val="99"/>
    <w:unhideWhenUsed/>
    <w:rsid w:val="00706C96"/>
    <w:rPr>
      <w:color w:val="2B579A"/>
      <w:shd w:val="clear" w:color="auto" w:fill="E1DFDD"/>
    </w:rPr>
  </w:style>
  <w:style w:type="character" w:customStyle="1" w:styleId="Lahendamatamainimine4">
    <w:name w:val="Lahendamata mainimine4"/>
    <w:basedOn w:val="Liguvaikefont"/>
    <w:uiPriority w:val="99"/>
    <w:semiHidden/>
    <w:unhideWhenUsed/>
    <w:rsid w:val="00706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social/main.jsp?langId=en&amp;catId=89&amp;furtherNews=yes&amp;newsId=1038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F0DA7-D4FB-4112-92D8-2F32E975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5301</Words>
  <Characters>30751</Characters>
  <Application>Microsoft Office Word</Application>
  <DocSecurity>0</DocSecurity>
  <Lines>256</Lines>
  <Paragraphs>71</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Remma - RAM</dc:creator>
  <cp:keywords/>
  <dc:description/>
  <cp:lastModifiedBy>Merle Järve - RAM</cp:lastModifiedBy>
  <cp:revision>2</cp:revision>
  <cp:lastPrinted>2016-11-25T14:21:00Z</cp:lastPrinted>
  <dcterms:created xsi:type="dcterms:W3CDTF">2025-12-18T12:34:00Z</dcterms:created>
  <dcterms:modified xsi:type="dcterms:W3CDTF">2025-12-18T12:34:00Z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delta_coSignerTwoName">
    <vt:lpwstr>{allkirjastaja}</vt:lpwstr>
  </property>
  <property fmtid="{D5CDD505-2E9C-101B-9397-08002B2CF9AE}" pid="10" name="delta_coSignerTwoJobTitle">
    <vt:lpwstr>{allkirjastaja ametinimetus}</vt:lpwstr>
  </property>
  <property fmtid="{D5CDD505-2E9C-101B-9397-08002B2CF9AE}" pid="11" name="MSIP_Label_defa4170-0d19-0005-0004-bc88714345d2_Enabled">
    <vt:lpwstr>true</vt:lpwstr>
  </property>
  <property fmtid="{D5CDD505-2E9C-101B-9397-08002B2CF9AE}" pid="12" name="MSIP_Label_defa4170-0d19-0005-0004-bc88714345d2_SetDate">
    <vt:lpwstr>2025-12-10T08:31:01Z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bdefe6c5-04d9-46f3-879e-83f65c068d0c</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