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835646" w14:textId="3BC6B54A" w:rsidR="00A55888" w:rsidRPr="00A55888" w:rsidRDefault="00D97511" w:rsidP="00A55888">
      <w:pPr>
        <w:jc w:val="right"/>
        <w:rPr>
          <w:b/>
        </w:rPr>
      </w:pPr>
      <w:r>
        <w:rPr>
          <w:b/>
        </w:rPr>
        <w:t>Lisa 14</w:t>
      </w:r>
    </w:p>
    <w:p w14:paraId="6B002BF5" w14:textId="79DB5220" w:rsidR="00396649" w:rsidRPr="00E70DBB" w:rsidRDefault="006477C1" w:rsidP="009E0927">
      <w:pPr>
        <w:pStyle w:val="BodyText"/>
        <w:jc w:val="center"/>
        <w:rPr>
          <w:rFonts w:ascii="Times New Roman" w:hAnsi="Times New Roman"/>
          <w:sz w:val="28"/>
        </w:rPr>
      </w:pPr>
      <w:r w:rsidRPr="00E70DBB">
        <w:rPr>
          <w:rFonts w:ascii="Times New Roman" w:hAnsi="Times New Roman"/>
          <w:sz w:val="28"/>
        </w:rPr>
        <w:t xml:space="preserve">järelkontrolli </w:t>
      </w:r>
      <w:r w:rsidR="00396649" w:rsidRPr="00E70DBB">
        <w:rPr>
          <w:rFonts w:ascii="Times New Roman" w:hAnsi="Times New Roman"/>
          <w:sz w:val="28"/>
        </w:rPr>
        <w:t>protokoll</w:t>
      </w:r>
    </w:p>
    <w:p w14:paraId="6B002BF6" w14:textId="77777777" w:rsidR="00396649" w:rsidRPr="00E70DBB" w:rsidRDefault="00396649">
      <w:pPr>
        <w:rPr>
          <w:b/>
          <w:bCs/>
          <w:sz w:val="20"/>
          <w:lang w:val="et-EE"/>
        </w:rPr>
      </w:pPr>
    </w:p>
    <w:p w14:paraId="6041EE7A" w14:textId="77777777" w:rsidR="001C1E00" w:rsidRPr="00962670" w:rsidRDefault="001C1E00" w:rsidP="001C1E00">
      <w:pPr>
        <w:rPr>
          <w:b/>
          <w:bCs/>
          <w:sz w:val="20"/>
          <w:szCs w:val="20"/>
          <w:lang w:val="et-EE"/>
        </w:rPr>
      </w:pPr>
      <w:r>
        <w:rPr>
          <w:b/>
          <w:bCs/>
          <w:sz w:val="20"/>
          <w:szCs w:val="20"/>
          <w:lang w:val="et-EE"/>
        </w:rPr>
        <w:t>1</w:t>
      </w:r>
      <w:r w:rsidRPr="00962670">
        <w:rPr>
          <w:b/>
          <w:bCs/>
          <w:sz w:val="20"/>
          <w:szCs w:val="20"/>
          <w:lang w:val="et-EE"/>
        </w:rPr>
        <w:t>. PAIKVAATLUSE ÜLDANDMED</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
        <w:gridCol w:w="4992"/>
        <w:gridCol w:w="4860"/>
      </w:tblGrid>
      <w:tr w:rsidR="001C1E00" w:rsidRPr="00962670" w14:paraId="52E21F04" w14:textId="77777777" w:rsidTr="00155734">
        <w:tc>
          <w:tcPr>
            <w:tcW w:w="516" w:type="dxa"/>
          </w:tcPr>
          <w:p w14:paraId="5C669623" w14:textId="77777777" w:rsidR="001C1E00" w:rsidRDefault="001C1E00" w:rsidP="00155734">
            <w:pPr>
              <w:pStyle w:val="BodyText"/>
              <w:rPr>
                <w:rFonts w:ascii="Times New Roman" w:hAnsi="Times New Roman"/>
                <w:b w:val="0"/>
                <w:bCs w:val="0"/>
                <w:sz w:val="20"/>
                <w:szCs w:val="20"/>
              </w:rPr>
            </w:pPr>
            <w:r>
              <w:rPr>
                <w:rFonts w:ascii="Times New Roman" w:hAnsi="Times New Roman"/>
                <w:b w:val="0"/>
                <w:bCs w:val="0"/>
                <w:sz w:val="20"/>
                <w:szCs w:val="20"/>
              </w:rPr>
              <w:t>1.1.</w:t>
            </w:r>
          </w:p>
        </w:tc>
        <w:tc>
          <w:tcPr>
            <w:tcW w:w="9852" w:type="dxa"/>
            <w:gridSpan w:val="2"/>
          </w:tcPr>
          <w:p w14:paraId="669A920E" w14:textId="3BD5DCA2" w:rsidR="001C1E00" w:rsidRPr="00E508A6" w:rsidRDefault="001C1E00" w:rsidP="00155734">
            <w:pPr>
              <w:rPr>
                <w:b/>
                <w:bCs/>
                <w:sz w:val="22"/>
                <w:szCs w:val="22"/>
              </w:rPr>
            </w:pPr>
            <w:proofErr w:type="spellStart"/>
            <w:r w:rsidRPr="001C1E00">
              <w:rPr>
                <w:sz w:val="22"/>
                <w:szCs w:val="22"/>
              </w:rPr>
              <w:t>Järelkontrolli</w:t>
            </w:r>
            <w:proofErr w:type="spellEnd"/>
            <w:r w:rsidRPr="001C1E00">
              <w:rPr>
                <w:sz w:val="22"/>
                <w:szCs w:val="22"/>
              </w:rPr>
              <w:t xml:space="preserve"> </w:t>
            </w:r>
            <w:proofErr w:type="spellStart"/>
            <w:r w:rsidRPr="00E508A6">
              <w:rPr>
                <w:sz w:val="22"/>
                <w:szCs w:val="22"/>
              </w:rPr>
              <w:t>teostab</w:t>
            </w:r>
            <w:proofErr w:type="spellEnd"/>
            <w:r w:rsidRPr="00E508A6">
              <w:rPr>
                <w:sz w:val="22"/>
                <w:szCs w:val="22"/>
              </w:rPr>
              <w:t xml:space="preserve"> </w:t>
            </w:r>
            <w:proofErr w:type="spellStart"/>
            <w:r w:rsidRPr="00E508A6">
              <w:rPr>
                <w:sz w:val="22"/>
                <w:szCs w:val="22"/>
              </w:rPr>
              <w:t>Riigi</w:t>
            </w:r>
            <w:proofErr w:type="spellEnd"/>
            <w:r w:rsidRPr="00E508A6">
              <w:rPr>
                <w:sz w:val="22"/>
                <w:szCs w:val="22"/>
              </w:rPr>
              <w:t xml:space="preserve"> </w:t>
            </w:r>
            <w:proofErr w:type="spellStart"/>
            <w:r w:rsidRPr="00E508A6">
              <w:rPr>
                <w:sz w:val="22"/>
                <w:szCs w:val="22"/>
              </w:rPr>
              <w:t>Tugiteenuste</w:t>
            </w:r>
            <w:proofErr w:type="spellEnd"/>
            <w:r w:rsidRPr="00E508A6">
              <w:rPr>
                <w:sz w:val="22"/>
                <w:szCs w:val="22"/>
              </w:rPr>
              <w:t xml:space="preserve"> </w:t>
            </w:r>
            <w:proofErr w:type="spellStart"/>
            <w:r w:rsidRPr="00E508A6">
              <w:rPr>
                <w:sz w:val="22"/>
                <w:szCs w:val="22"/>
              </w:rPr>
              <w:t>Keskus</w:t>
            </w:r>
            <w:proofErr w:type="spellEnd"/>
          </w:p>
        </w:tc>
      </w:tr>
      <w:tr w:rsidR="001C1E00" w:rsidRPr="00962670" w14:paraId="4B95F014" w14:textId="77777777" w:rsidTr="00155734">
        <w:tc>
          <w:tcPr>
            <w:tcW w:w="516" w:type="dxa"/>
          </w:tcPr>
          <w:p w14:paraId="47CCC6ED" w14:textId="77777777" w:rsidR="001C1E00" w:rsidRPr="00962670" w:rsidRDefault="001C1E00" w:rsidP="00155734">
            <w:pPr>
              <w:pStyle w:val="BodyText"/>
              <w:rPr>
                <w:rFonts w:ascii="Times New Roman" w:hAnsi="Times New Roman"/>
                <w:b w:val="0"/>
                <w:bCs w:val="0"/>
                <w:sz w:val="20"/>
                <w:szCs w:val="20"/>
              </w:rPr>
            </w:pPr>
            <w:r>
              <w:rPr>
                <w:rFonts w:ascii="Times New Roman" w:hAnsi="Times New Roman"/>
                <w:b w:val="0"/>
                <w:bCs w:val="0"/>
                <w:sz w:val="20"/>
                <w:szCs w:val="20"/>
              </w:rPr>
              <w:t>1.2.</w:t>
            </w:r>
          </w:p>
        </w:tc>
        <w:tc>
          <w:tcPr>
            <w:tcW w:w="4992" w:type="dxa"/>
          </w:tcPr>
          <w:p w14:paraId="15F85036" w14:textId="515E43B4" w:rsidR="001C1E00" w:rsidRPr="00962670" w:rsidRDefault="001C1E00" w:rsidP="00155734">
            <w:pPr>
              <w:rPr>
                <w:sz w:val="20"/>
                <w:szCs w:val="20"/>
                <w:lang w:val="et-EE"/>
              </w:rPr>
            </w:pPr>
            <w:proofErr w:type="spellStart"/>
            <w:r w:rsidRPr="001C1E00">
              <w:rPr>
                <w:sz w:val="20"/>
                <w:szCs w:val="20"/>
                <w:lang w:val="et-EE"/>
              </w:rPr>
              <w:t>Järelkontrolli</w:t>
            </w:r>
            <w:proofErr w:type="spellEnd"/>
            <w:r w:rsidRPr="001C1E00">
              <w:rPr>
                <w:sz w:val="20"/>
                <w:szCs w:val="20"/>
                <w:lang w:val="et-EE"/>
              </w:rPr>
              <w:t xml:space="preserve"> </w:t>
            </w:r>
            <w:r w:rsidRPr="00962670">
              <w:rPr>
                <w:sz w:val="20"/>
                <w:szCs w:val="20"/>
                <w:lang w:val="et-EE"/>
              </w:rPr>
              <w:t xml:space="preserve">teostamise kuupäev ja koht, aadressi (või asula) täpsusega </w:t>
            </w:r>
          </w:p>
        </w:tc>
        <w:tc>
          <w:tcPr>
            <w:tcW w:w="4860" w:type="dxa"/>
          </w:tcPr>
          <w:p w14:paraId="7229E07C" w14:textId="77777777" w:rsidR="001C1E00" w:rsidRPr="00962670" w:rsidRDefault="001C1E00" w:rsidP="00155734">
            <w:pPr>
              <w:pStyle w:val="BodyText"/>
              <w:rPr>
                <w:rFonts w:ascii="Times New Roman" w:hAnsi="Times New Roman"/>
                <w:b w:val="0"/>
                <w:bCs w:val="0"/>
                <w:sz w:val="20"/>
                <w:szCs w:val="20"/>
              </w:rPr>
            </w:pPr>
          </w:p>
        </w:tc>
      </w:tr>
      <w:tr w:rsidR="001C1E00" w:rsidRPr="00962670" w14:paraId="3330B6A7" w14:textId="77777777" w:rsidTr="00155734">
        <w:tc>
          <w:tcPr>
            <w:tcW w:w="516" w:type="dxa"/>
          </w:tcPr>
          <w:p w14:paraId="522812FF" w14:textId="77777777" w:rsidR="001C1E00" w:rsidRPr="00962670" w:rsidRDefault="001C1E00" w:rsidP="00155734">
            <w:pPr>
              <w:pStyle w:val="BodyText"/>
              <w:rPr>
                <w:rFonts w:ascii="Times New Roman" w:hAnsi="Times New Roman"/>
                <w:b w:val="0"/>
                <w:bCs w:val="0"/>
                <w:sz w:val="20"/>
                <w:szCs w:val="20"/>
              </w:rPr>
            </w:pPr>
            <w:r>
              <w:rPr>
                <w:rFonts w:ascii="Times New Roman" w:hAnsi="Times New Roman"/>
                <w:b w:val="0"/>
                <w:bCs w:val="0"/>
                <w:sz w:val="20"/>
                <w:szCs w:val="20"/>
              </w:rPr>
              <w:t>1.3.</w:t>
            </w:r>
          </w:p>
        </w:tc>
        <w:tc>
          <w:tcPr>
            <w:tcW w:w="4992" w:type="dxa"/>
          </w:tcPr>
          <w:p w14:paraId="666D9168" w14:textId="484B9667" w:rsidR="001C1E00" w:rsidRPr="00962670" w:rsidRDefault="001C1E00" w:rsidP="00155734">
            <w:pPr>
              <w:rPr>
                <w:sz w:val="20"/>
                <w:szCs w:val="20"/>
                <w:lang w:val="et-EE"/>
              </w:rPr>
            </w:pPr>
            <w:proofErr w:type="spellStart"/>
            <w:r w:rsidRPr="001C1E00">
              <w:rPr>
                <w:sz w:val="20"/>
                <w:szCs w:val="20"/>
                <w:lang w:val="et-EE"/>
              </w:rPr>
              <w:t>Järelkontrolli</w:t>
            </w:r>
            <w:proofErr w:type="spellEnd"/>
            <w:r w:rsidRPr="001C1E00">
              <w:rPr>
                <w:sz w:val="20"/>
                <w:szCs w:val="20"/>
                <w:lang w:val="et-EE"/>
              </w:rPr>
              <w:t xml:space="preserve"> </w:t>
            </w:r>
            <w:r w:rsidRPr="00962670">
              <w:rPr>
                <w:sz w:val="20"/>
                <w:szCs w:val="20"/>
                <w:lang w:val="et-EE"/>
              </w:rPr>
              <w:t>teostava(d) isiku(d)</w:t>
            </w:r>
          </w:p>
        </w:tc>
        <w:tc>
          <w:tcPr>
            <w:tcW w:w="4860" w:type="dxa"/>
          </w:tcPr>
          <w:p w14:paraId="14703BA5" w14:textId="77777777" w:rsidR="001C1E00" w:rsidRPr="00962670" w:rsidRDefault="001C1E00" w:rsidP="00155734">
            <w:pPr>
              <w:rPr>
                <w:i/>
                <w:sz w:val="20"/>
                <w:szCs w:val="20"/>
                <w:lang w:val="et-EE"/>
              </w:rPr>
            </w:pPr>
            <w:r w:rsidRPr="00962670">
              <w:rPr>
                <w:i/>
                <w:sz w:val="20"/>
                <w:szCs w:val="20"/>
                <w:lang w:val="et-EE"/>
              </w:rPr>
              <w:t xml:space="preserve">nimi, ametikoht          </w:t>
            </w:r>
          </w:p>
          <w:p w14:paraId="30ACDBE5" w14:textId="77777777" w:rsidR="001C1E00" w:rsidRPr="00962670" w:rsidRDefault="001C1E00" w:rsidP="00155734">
            <w:pPr>
              <w:ind w:left="360"/>
              <w:rPr>
                <w:sz w:val="20"/>
                <w:szCs w:val="20"/>
                <w:lang w:val="et-EE"/>
              </w:rPr>
            </w:pPr>
          </w:p>
          <w:p w14:paraId="727CA772" w14:textId="77777777" w:rsidR="001C1E00" w:rsidRPr="00962670" w:rsidRDefault="001C1E00" w:rsidP="00155734">
            <w:pPr>
              <w:rPr>
                <w:sz w:val="20"/>
                <w:szCs w:val="20"/>
                <w:lang w:val="et-EE"/>
              </w:rPr>
            </w:pPr>
          </w:p>
        </w:tc>
      </w:tr>
      <w:tr w:rsidR="001C1E00" w:rsidRPr="00962670" w14:paraId="506F9DC3" w14:textId="77777777" w:rsidTr="00155734">
        <w:tc>
          <w:tcPr>
            <w:tcW w:w="516" w:type="dxa"/>
          </w:tcPr>
          <w:p w14:paraId="6EDBF06B" w14:textId="77777777" w:rsidR="001C1E00" w:rsidRPr="00962670" w:rsidRDefault="001C1E00" w:rsidP="00155734">
            <w:pPr>
              <w:pStyle w:val="BodyText"/>
              <w:rPr>
                <w:rFonts w:ascii="Times New Roman" w:hAnsi="Times New Roman"/>
                <w:b w:val="0"/>
                <w:bCs w:val="0"/>
                <w:sz w:val="20"/>
                <w:szCs w:val="20"/>
              </w:rPr>
            </w:pPr>
            <w:r>
              <w:rPr>
                <w:rFonts w:ascii="Times New Roman" w:hAnsi="Times New Roman"/>
                <w:b w:val="0"/>
                <w:bCs w:val="0"/>
                <w:sz w:val="20"/>
                <w:szCs w:val="20"/>
              </w:rPr>
              <w:t>1.4.</w:t>
            </w:r>
            <w:r w:rsidRPr="00962670">
              <w:rPr>
                <w:rFonts w:ascii="Times New Roman" w:hAnsi="Times New Roman"/>
                <w:b w:val="0"/>
                <w:bCs w:val="0"/>
                <w:sz w:val="20"/>
                <w:szCs w:val="20"/>
              </w:rPr>
              <w:t xml:space="preserve"> </w:t>
            </w:r>
          </w:p>
        </w:tc>
        <w:tc>
          <w:tcPr>
            <w:tcW w:w="4992" w:type="dxa"/>
          </w:tcPr>
          <w:p w14:paraId="06A32B37" w14:textId="77777777" w:rsidR="001C1E00" w:rsidRPr="00962670" w:rsidRDefault="001C1E00" w:rsidP="00155734">
            <w:pPr>
              <w:rPr>
                <w:sz w:val="20"/>
                <w:szCs w:val="20"/>
                <w:lang w:val="et-EE"/>
              </w:rPr>
            </w:pPr>
            <w:r>
              <w:rPr>
                <w:sz w:val="20"/>
                <w:szCs w:val="20"/>
                <w:lang w:val="et-EE"/>
              </w:rPr>
              <w:t>Vajadusel täpsustada kontroll</w:t>
            </w:r>
            <w:r w:rsidRPr="00962670">
              <w:rPr>
                <w:sz w:val="20"/>
                <w:szCs w:val="20"/>
                <w:lang w:val="et-EE"/>
              </w:rPr>
              <w:t>toimingu objekt</w:t>
            </w:r>
          </w:p>
        </w:tc>
        <w:tc>
          <w:tcPr>
            <w:tcW w:w="4860" w:type="dxa"/>
          </w:tcPr>
          <w:p w14:paraId="3CBD97A6" w14:textId="77777777" w:rsidR="001C1E00" w:rsidRPr="00962670" w:rsidRDefault="001C1E00" w:rsidP="00155734">
            <w:pPr>
              <w:rPr>
                <w:i/>
                <w:sz w:val="20"/>
                <w:szCs w:val="20"/>
                <w:lang w:val="et-EE"/>
              </w:rPr>
            </w:pPr>
          </w:p>
        </w:tc>
      </w:tr>
    </w:tbl>
    <w:p w14:paraId="65040F3D" w14:textId="77777777" w:rsidR="001C1E00" w:rsidRPr="00962670" w:rsidRDefault="001C1E00" w:rsidP="001C1E00">
      <w:pPr>
        <w:rPr>
          <w:b/>
          <w:bCs/>
          <w:sz w:val="20"/>
          <w:szCs w:val="20"/>
          <w:lang w:val="et-EE"/>
        </w:rPr>
      </w:pPr>
    </w:p>
    <w:p w14:paraId="67C98959" w14:textId="380ED14F" w:rsidR="001C1E00" w:rsidRPr="00962670" w:rsidRDefault="001C1E00" w:rsidP="001C1E00">
      <w:pPr>
        <w:rPr>
          <w:b/>
          <w:bCs/>
          <w:color w:val="000000" w:themeColor="text1"/>
          <w:sz w:val="20"/>
          <w:szCs w:val="20"/>
          <w:lang w:val="et-EE"/>
        </w:rPr>
      </w:pPr>
      <w:r>
        <w:rPr>
          <w:b/>
          <w:bCs/>
          <w:color w:val="000000" w:themeColor="text1"/>
          <w:sz w:val="20"/>
          <w:szCs w:val="20"/>
          <w:lang w:val="et-EE"/>
        </w:rPr>
        <w:t>2</w:t>
      </w:r>
      <w:r w:rsidRPr="00962670">
        <w:rPr>
          <w:b/>
          <w:bCs/>
          <w:color w:val="000000" w:themeColor="text1"/>
          <w:sz w:val="20"/>
          <w:szCs w:val="20"/>
          <w:lang w:val="et-EE"/>
        </w:rPr>
        <w:t>. PROJEKTI ANDMED</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
        <w:gridCol w:w="4992"/>
        <w:gridCol w:w="4860"/>
      </w:tblGrid>
      <w:tr w:rsidR="001C1E00" w:rsidRPr="00962670" w14:paraId="7271FA9E" w14:textId="77777777" w:rsidTr="00155734">
        <w:trPr>
          <w:trHeight w:val="288"/>
        </w:trPr>
        <w:tc>
          <w:tcPr>
            <w:tcW w:w="516" w:type="dxa"/>
          </w:tcPr>
          <w:p w14:paraId="39A714A4" w14:textId="77777777" w:rsidR="001C1E00" w:rsidRPr="00962670" w:rsidRDefault="001C1E00" w:rsidP="00155734">
            <w:pPr>
              <w:pStyle w:val="BodyText"/>
              <w:rPr>
                <w:rFonts w:ascii="Times New Roman" w:hAnsi="Times New Roman"/>
                <w:b w:val="0"/>
                <w:bCs w:val="0"/>
                <w:sz w:val="20"/>
                <w:szCs w:val="20"/>
              </w:rPr>
            </w:pPr>
            <w:r>
              <w:rPr>
                <w:rFonts w:ascii="Times New Roman" w:hAnsi="Times New Roman"/>
                <w:b w:val="0"/>
                <w:bCs w:val="0"/>
                <w:sz w:val="20"/>
                <w:szCs w:val="20"/>
              </w:rPr>
              <w:t>2</w:t>
            </w:r>
            <w:r w:rsidRPr="00962670">
              <w:rPr>
                <w:rFonts w:ascii="Times New Roman" w:hAnsi="Times New Roman"/>
                <w:b w:val="0"/>
                <w:bCs w:val="0"/>
                <w:sz w:val="20"/>
                <w:szCs w:val="20"/>
              </w:rPr>
              <w:t>.</w:t>
            </w:r>
            <w:r>
              <w:rPr>
                <w:rFonts w:ascii="Times New Roman" w:hAnsi="Times New Roman"/>
                <w:b w:val="0"/>
                <w:bCs w:val="0"/>
                <w:sz w:val="20"/>
                <w:szCs w:val="20"/>
              </w:rPr>
              <w:t>1.</w:t>
            </w:r>
          </w:p>
        </w:tc>
        <w:tc>
          <w:tcPr>
            <w:tcW w:w="4992" w:type="dxa"/>
          </w:tcPr>
          <w:p w14:paraId="59CFB457" w14:textId="77777777" w:rsidR="001C1E00" w:rsidRPr="00962670" w:rsidRDefault="001C1E00" w:rsidP="00155734">
            <w:pPr>
              <w:rPr>
                <w:sz w:val="20"/>
                <w:szCs w:val="20"/>
                <w:lang w:val="et-EE"/>
              </w:rPr>
            </w:pPr>
            <w:r w:rsidRPr="00962670">
              <w:rPr>
                <w:sz w:val="20"/>
                <w:szCs w:val="20"/>
                <w:lang w:val="et-EE"/>
              </w:rPr>
              <w:t>Toetuse saaja nimi</w:t>
            </w:r>
          </w:p>
        </w:tc>
        <w:tc>
          <w:tcPr>
            <w:tcW w:w="4860" w:type="dxa"/>
          </w:tcPr>
          <w:p w14:paraId="10464281" w14:textId="77777777" w:rsidR="001C1E00" w:rsidRPr="00962670" w:rsidRDefault="001C1E00" w:rsidP="00155734">
            <w:pPr>
              <w:rPr>
                <w:sz w:val="20"/>
                <w:szCs w:val="20"/>
                <w:lang w:val="et-EE"/>
              </w:rPr>
            </w:pPr>
          </w:p>
        </w:tc>
      </w:tr>
      <w:tr w:rsidR="001C1E00" w:rsidRPr="00962670" w14:paraId="5048FBC2" w14:textId="77777777" w:rsidTr="00155734">
        <w:tc>
          <w:tcPr>
            <w:tcW w:w="516" w:type="dxa"/>
          </w:tcPr>
          <w:p w14:paraId="19A8829A" w14:textId="77777777" w:rsidR="001C1E00" w:rsidRPr="00962670" w:rsidRDefault="001C1E00" w:rsidP="00155734">
            <w:pPr>
              <w:pStyle w:val="BodyText"/>
              <w:rPr>
                <w:rFonts w:ascii="Times New Roman" w:hAnsi="Times New Roman"/>
                <w:b w:val="0"/>
                <w:bCs w:val="0"/>
                <w:sz w:val="20"/>
                <w:szCs w:val="20"/>
              </w:rPr>
            </w:pPr>
            <w:r>
              <w:rPr>
                <w:rFonts w:ascii="Times New Roman" w:hAnsi="Times New Roman"/>
                <w:b w:val="0"/>
                <w:bCs w:val="0"/>
                <w:sz w:val="20"/>
                <w:szCs w:val="20"/>
              </w:rPr>
              <w:t>2.</w:t>
            </w:r>
            <w:r w:rsidRPr="00962670">
              <w:rPr>
                <w:rFonts w:ascii="Times New Roman" w:hAnsi="Times New Roman"/>
                <w:b w:val="0"/>
                <w:bCs w:val="0"/>
                <w:sz w:val="20"/>
                <w:szCs w:val="20"/>
              </w:rPr>
              <w:t>2.</w:t>
            </w:r>
          </w:p>
        </w:tc>
        <w:tc>
          <w:tcPr>
            <w:tcW w:w="4992" w:type="dxa"/>
          </w:tcPr>
          <w:p w14:paraId="70A70384" w14:textId="77777777" w:rsidR="001C1E00" w:rsidRPr="00962670" w:rsidRDefault="001C1E00" w:rsidP="00155734">
            <w:pPr>
              <w:rPr>
                <w:sz w:val="20"/>
                <w:szCs w:val="20"/>
                <w:lang w:val="et-EE"/>
              </w:rPr>
            </w:pPr>
            <w:r w:rsidRPr="00962670">
              <w:rPr>
                <w:sz w:val="20"/>
                <w:szCs w:val="20"/>
                <w:lang w:val="et-EE"/>
              </w:rPr>
              <w:t>Projekti nimetus</w:t>
            </w:r>
          </w:p>
        </w:tc>
        <w:tc>
          <w:tcPr>
            <w:tcW w:w="4860" w:type="dxa"/>
          </w:tcPr>
          <w:p w14:paraId="523EDA49" w14:textId="77777777" w:rsidR="001C1E00" w:rsidRPr="00962670" w:rsidRDefault="001C1E00" w:rsidP="00155734">
            <w:pPr>
              <w:rPr>
                <w:sz w:val="20"/>
                <w:szCs w:val="20"/>
                <w:lang w:val="et-EE"/>
              </w:rPr>
            </w:pPr>
          </w:p>
        </w:tc>
      </w:tr>
      <w:tr w:rsidR="001C1E00" w:rsidRPr="00962670" w14:paraId="2DEC9EDB" w14:textId="77777777" w:rsidTr="00155734">
        <w:tc>
          <w:tcPr>
            <w:tcW w:w="516" w:type="dxa"/>
          </w:tcPr>
          <w:p w14:paraId="1AEF2822" w14:textId="77777777" w:rsidR="001C1E00" w:rsidRPr="00962670" w:rsidRDefault="001C1E00" w:rsidP="00155734">
            <w:pPr>
              <w:pStyle w:val="BodyText"/>
              <w:rPr>
                <w:rFonts w:ascii="Times New Roman" w:hAnsi="Times New Roman"/>
                <w:b w:val="0"/>
                <w:bCs w:val="0"/>
                <w:sz w:val="20"/>
                <w:szCs w:val="20"/>
              </w:rPr>
            </w:pPr>
            <w:r>
              <w:rPr>
                <w:rFonts w:ascii="Times New Roman" w:hAnsi="Times New Roman"/>
                <w:b w:val="0"/>
                <w:bCs w:val="0"/>
                <w:sz w:val="20"/>
                <w:szCs w:val="20"/>
              </w:rPr>
              <w:t>2.</w:t>
            </w:r>
            <w:r w:rsidRPr="00962670">
              <w:rPr>
                <w:rFonts w:ascii="Times New Roman" w:hAnsi="Times New Roman"/>
                <w:b w:val="0"/>
                <w:bCs w:val="0"/>
                <w:sz w:val="20"/>
                <w:szCs w:val="20"/>
              </w:rPr>
              <w:t>3.</w:t>
            </w:r>
          </w:p>
        </w:tc>
        <w:tc>
          <w:tcPr>
            <w:tcW w:w="4992" w:type="dxa"/>
          </w:tcPr>
          <w:p w14:paraId="63E34DFB" w14:textId="77777777" w:rsidR="001C1E00" w:rsidRPr="00962670" w:rsidRDefault="001C1E00" w:rsidP="00155734">
            <w:pPr>
              <w:rPr>
                <w:sz w:val="20"/>
                <w:szCs w:val="20"/>
                <w:lang w:val="et-EE"/>
              </w:rPr>
            </w:pPr>
            <w:r w:rsidRPr="00962670">
              <w:rPr>
                <w:sz w:val="20"/>
                <w:szCs w:val="20"/>
                <w:lang w:val="et-EE"/>
              </w:rPr>
              <w:t>Projekti number</w:t>
            </w:r>
          </w:p>
        </w:tc>
        <w:tc>
          <w:tcPr>
            <w:tcW w:w="4860" w:type="dxa"/>
          </w:tcPr>
          <w:p w14:paraId="223387C7" w14:textId="77777777" w:rsidR="001C1E00" w:rsidRPr="00962670" w:rsidRDefault="001C1E00" w:rsidP="00155734">
            <w:pPr>
              <w:rPr>
                <w:sz w:val="20"/>
                <w:szCs w:val="20"/>
                <w:lang w:val="et-EE"/>
              </w:rPr>
            </w:pPr>
          </w:p>
        </w:tc>
      </w:tr>
    </w:tbl>
    <w:p w14:paraId="69970EEC" w14:textId="77777777" w:rsidR="001C1E00" w:rsidRDefault="001C1E00" w:rsidP="001C1E00">
      <w:pPr>
        <w:rPr>
          <w:b/>
          <w:bCs/>
          <w:sz w:val="20"/>
          <w:szCs w:val="20"/>
          <w:lang w:val="et-EE"/>
        </w:rPr>
      </w:pPr>
    </w:p>
    <w:p w14:paraId="63246BFE" w14:textId="115DEC0F" w:rsidR="001C1E00" w:rsidRPr="00962670" w:rsidRDefault="001C1E00" w:rsidP="001C1E00">
      <w:pPr>
        <w:rPr>
          <w:b/>
          <w:bCs/>
          <w:sz w:val="20"/>
          <w:szCs w:val="20"/>
          <w:lang w:val="et-EE"/>
        </w:rPr>
      </w:pPr>
      <w:r w:rsidRPr="00962670">
        <w:rPr>
          <w:b/>
          <w:bCs/>
          <w:sz w:val="20"/>
          <w:szCs w:val="20"/>
          <w:lang w:val="et-EE"/>
        </w:rPr>
        <w:t xml:space="preserve">3. </w:t>
      </w:r>
      <w:r w:rsidRPr="001C1E00">
        <w:rPr>
          <w:b/>
          <w:bCs/>
          <w:sz w:val="20"/>
          <w:szCs w:val="20"/>
          <w:lang w:val="et-EE"/>
        </w:rPr>
        <w:t xml:space="preserve">JÄRELKONTROLLIL </w:t>
      </w:r>
      <w:r w:rsidRPr="00962670">
        <w:rPr>
          <w:b/>
          <w:bCs/>
          <w:sz w:val="20"/>
          <w:szCs w:val="20"/>
          <w:lang w:val="et-EE"/>
        </w:rPr>
        <w:t>OSALENUD TOETUSE SAAJA ESINDAJAD</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3"/>
      </w:tblGrid>
      <w:tr w:rsidR="001C1E00" w:rsidRPr="00962670" w14:paraId="73235885" w14:textId="77777777" w:rsidTr="00155734">
        <w:tc>
          <w:tcPr>
            <w:tcW w:w="10343" w:type="dxa"/>
          </w:tcPr>
          <w:p w14:paraId="074FDD92" w14:textId="77777777" w:rsidR="001C1E00" w:rsidRPr="007D1F2F" w:rsidRDefault="001C1E00" w:rsidP="00155734">
            <w:pPr>
              <w:rPr>
                <w:i/>
                <w:sz w:val="20"/>
                <w:szCs w:val="20"/>
                <w:lang w:val="et-EE"/>
              </w:rPr>
            </w:pPr>
            <w:r w:rsidRPr="007D1F2F">
              <w:rPr>
                <w:i/>
                <w:sz w:val="20"/>
                <w:szCs w:val="20"/>
                <w:lang w:val="et-EE"/>
              </w:rPr>
              <w:t>nimi, ametikoht</w:t>
            </w:r>
          </w:p>
          <w:p w14:paraId="1DF3EBE7" w14:textId="77777777" w:rsidR="001C1E00" w:rsidRPr="007D1F2F" w:rsidRDefault="001C1E00" w:rsidP="00155734">
            <w:pPr>
              <w:rPr>
                <w:i/>
                <w:sz w:val="20"/>
                <w:szCs w:val="20"/>
                <w:lang w:val="et-EE"/>
              </w:rPr>
            </w:pPr>
          </w:p>
          <w:p w14:paraId="31ADC9CC" w14:textId="77777777" w:rsidR="001C1E00" w:rsidRPr="00962670" w:rsidRDefault="001C1E00" w:rsidP="00155734">
            <w:pPr>
              <w:pStyle w:val="Heading7"/>
              <w:jc w:val="both"/>
              <w:rPr>
                <w:b w:val="0"/>
                <w:i/>
                <w:sz w:val="20"/>
                <w:szCs w:val="20"/>
                <w:lang w:val="et-EE"/>
              </w:rPr>
            </w:pPr>
          </w:p>
        </w:tc>
      </w:tr>
    </w:tbl>
    <w:p w14:paraId="6B002C57" w14:textId="77777777" w:rsidR="00396649" w:rsidRPr="00E70DBB" w:rsidRDefault="00396649">
      <w:pPr>
        <w:rPr>
          <w:b/>
          <w:bCs/>
          <w:sz w:val="20"/>
          <w:lang w:val="et-EE"/>
        </w:rPr>
      </w:pPr>
    </w:p>
    <w:p w14:paraId="6B002C58" w14:textId="54590120" w:rsidR="00396649" w:rsidRPr="00E70DBB" w:rsidRDefault="00287C45">
      <w:pPr>
        <w:keepNext/>
        <w:rPr>
          <w:b/>
          <w:bCs/>
          <w:sz w:val="20"/>
          <w:lang w:val="et-EE"/>
        </w:rPr>
      </w:pPr>
      <w:r>
        <w:rPr>
          <w:b/>
          <w:bCs/>
          <w:sz w:val="20"/>
          <w:lang w:val="et-EE"/>
        </w:rPr>
        <w:t>4</w:t>
      </w:r>
      <w:r w:rsidR="00396649" w:rsidRPr="00E70DBB">
        <w:rPr>
          <w:b/>
          <w:bCs/>
          <w:sz w:val="20"/>
          <w:lang w:val="et-EE"/>
        </w:rPr>
        <w:t xml:space="preserve">. </w:t>
      </w:r>
      <w:r w:rsidR="006477C1" w:rsidRPr="00E70DBB">
        <w:rPr>
          <w:b/>
          <w:bCs/>
          <w:sz w:val="20"/>
          <w:lang w:val="et-EE"/>
        </w:rPr>
        <w:t>JÄRELKONTROLLI</w:t>
      </w:r>
      <w:r w:rsidR="00396649" w:rsidRPr="00E70DBB">
        <w:rPr>
          <w:b/>
          <w:bCs/>
          <w:sz w:val="20"/>
          <w:lang w:val="et-EE"/>
        </w:rPr>
        <w:t xml:space="preserve"> KONTROLLNIMEKIRI </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3"/>
        <w:gridCol w:w="3956"/>
        <w:gridCol w:w="1172"/>
        <w:gridCol w:w="4457"/>
      </w:tblGrid>
      <w:tr w:rsidR="001C1E00" w:rsidRPr="001C1E00" w14:paraId="6B002C5C" w14:textId="77777777" w:rsidTr="00302F94">
        <w:trPr>
          <w:cantSplit/>
        </w:trPr>
        <w:tc>
          <w:tcPr>
            <w:tcW w:w="4739" w:type="dxa"/>
            <w:gridSpan w:val="2"/>
          </w:tcPr>
          <w:p w14:paraId="6B002C59" w14:textId="02396B3A" w:rsidR="001C1E00" w:rsidRPr="001C1E00" w:rsidRDefault="001C1E00" w:rsidP="001C1E00">
            <w:pPr>
              <w:pStyle w:val="Heading7"/>
              <w:jc w:val="both"/>
              <w:rPr>
                <w:b w:val="0"/>
                <w:sz w:val="20"/>
                <w:szCs w:val="20"/>
                <w:lang w:val="et-EE"/>
              </w:rPr>
            </w:pPr>
            <w:proofErr w:type="spellStart"/>
            <w:r w:rsidRPr="001C1E00">
              <w:rPr>
                <w:b w:val="0"/>
                <w:sz w:val="20"/>
                <w:szCs w:val="20"/>
              </w:rPr>
              <w:t>Kontrollikriteerium</w:t>
            </w:r>
            <w:proofErr w:type="spellEnd"/>
          </w:p>
        </w:tc>
        <w:tc>
          <w:tcPr>
            <w:tcW w:w="1172" w:type="dxa"/>
          </w:tcPr>
          <w:p w14:paraId="6B002C5A" w14:textId="167FC749" w:rsidR="001C1E00" w:rsidRPr="001C1E00" w:rsidRDefault="001C1E00" w:rsidP="001C1E00">
            <w:pPr>
              <w:keepNext/>
              <w:rPr>
                <w:bCs/>
                <w:sz w:val="20"/>
                <w:szCs w:val="20"/>
                <w:lang w:val="et-EE"/>
              </w:rPr>
            </w:pPr>
            <w:proofErr w:type="spellStart"/>
            <w:r w:rsidRPr="001C1E00">
              <w:rPr>
                <w:sz w:val="20"/>
                <w:szCs w:val="20"/>
              </w:rPr>
              <w:t>Kontrollija</w:t>
            </w:r>
            <w:proofErr w:type="spellEnd"/>
            <w:r w:rsidRPr="001C1E00">
              <w:rPr>
                <w:sz w:val="20"/>
                <w:szCs w:val="20"/>
              </w:rPr>
              <w:t xml:space="preserve"> </w:t>
            </w:r>
            <w:proofErr w:type="spellStart"/>
            <w:r w:rsidRPr="001C1E00">
              <w:rPr>
                <w:sz w:val="20"/>
                <w:szCs w:val="20"/>
              </w:rPr>
              <w:t>hinnang</w:t>
            </w:r>
            <w:proofErr w:type="spellEnd"/>
            <w:r w:rsidRPr="001C1E00">
              <w:rPr>
                <w:sz w:val="20"/>
                <w:szCs w:val="20"/>
              </w:rPr>
              <w:t xml:space="preserve">: </w:t>
            </w:r>
            <w:proofErr w:type="spellStart"/>
            <w:r w:rsidRPr="001C1E00">
              <w:rPr>
                <w:sz w:val="20"/>
                <w:szCs w:val="20"/>
              </w:rPr>
              <w:t>jah</w:t>
            </w:r>
            <w:proofErr w:type="spellEnd"/>
            <w:r w:rsidRPr="001C1E00">
              <w:rPr>
                <w:sz w:val="20"/>
                <w:szCs w:val="20"/>
              </w:rPr>
              <w:t>/</w:t>
            </w:r>
            <w:proofErr w:type="spellStart"/>
            <w:r w:rsidRPr="001C1E00">
              <w:rPr>
                <w:sz w:val="20"/>
                <w:szCs w:val="20"/>
              </w:rPr>
              <w:t>ei</w:t>
            </w:r>
            <w:proofErr w:type="spellEnd"/>
            <w:r w:rsidRPr="001C1E00">
              <w:rPr>
                <w:sz w:val="20"/>
                <w:szCs w:val="20"/>
              </w:rPr>
              <w:t>/</w:t>
            </w:r>
            <w:proofErr w:type="spellStart"/>
            <w:r w:rsidRPr="001C1E00">
              <w:rPr>
                <w:sz w:val="20"/>
                <w:szCs w:val="20"/>
              </w:rPr>
              <w:t>ei</w:t>
            </w:r>
            <w:proofErr w:type="spellEnd"/>
            <w:r w:rsidRPr="001C1E00">
              <w:rPr>
                <w:sz w:val="20"/>
                <w:szCs w:val="20"/>
              </w:rPr>
              <w:t xml:space="preserve"> </w:t>
            </w:r>
            <w:proofErr w:type="spellStart"/>
            <w:r w:rsidRPr="001C1E00">
              <w:rPr>
                <w:sz w:val="20"/>
                <w:szCs w:val="20"/>
              </w:rPr>
              <w:t>kohaldu</w:t>
            </w:r>
            <w:proofErr w:type="spellEnd"/>
          </w:p>
        </w:tc>
        <w:tc>
          <w:tcPr>
            <w:tcW w:w="4457" w:type="dxa"/>
          </w:tcPr>
          <w:p w14:paraId="6B002C5B" w14:textId="72444FC0" w:rsidR="001C1E00" w:rsidRPr="001C1E00" w:rsidRDefault="001C1E00" w:rsidP="001C1E00">
            <w:pPr>
              <w:pStyle w:val="Heading7"/>
              <w:rPr>
                <w:b w:val="0"/>
                <w:sz w:val="20"/>
                <w:szCs w:val="20"/>
                <w:lang w:val="et-EE"/>
              </w:rPr>
            </w:pPr>
            <w:proofErr w:type="spellStart"/>
            <w:r w:rsidRPr="001C1E00">
              <w:rPr>
                <w:b w:val="0"/>
                <w:sz w:val="20"/>
                <w:szCs w:val="20"/>
              </w:rPr>
              <w:t>Kontrolli</w:t>
            </w:r>
            <w:proofErr w:type="spellEnd"/>
            <w:r w:rsidRPr="001C1E00">
              <w:rPr>
                <w:b w:val="0"/>
                <w:sz w:val="20"/>
                <w:szCs w:val="20"/>
              </w:rPr>
              <w:t xml:space="preserve"> </w:t>
            </w:r>
            <w:proofErr w:type="spellStart"/>
            <w:r w:rsidRPr="001C1E00">
              <w:rPr>
                <w:b w:val="0"/>
                <w:sz w:val="20"/>
                <w:szCs w:val="20"/>
              </w:rPr>
              <w:t>tulemuste</w:t>
            </w:r>
            <w:proofErr w:type="spellEnd"/>
            <w:r w:rsidRPr="001C1E00">
              <w:rPr>
                <w:b w:val="0"/>
                <w:sz w:val="20"/>
                <w:szCs w:val="20"/>
              </w:rPr>
              <w:t xml:space="preserve"> </w:t>
            </w:r>
            <w:proofErr w:type="spellStart"/>
            <w:r w:rsidRPr="001C1E00">
              <w:rPr>
                <w:b w:val="0"/>
                <w:sz w:val="20"/>
                <w:szCs w:val="20"/>
              </w:rPr>
              <w:t>kirjeldus</w:t>
            </w:r>
            <w:proofErr w:type="spellEnd"/>
            <w:r w:rsidRPr="001C1E00">
              <w:rPr>
                <w:b w:val="0"/>
                <w:sz w:val="20"/>
                <w:szCs w:val="20"/>
              </w:rPr>
              <w:t xml:space="preserve">, </w:t>
            </w:r>
            <w:proofErr w:type="spellStart"/>
            <w:r w:rsidRPr="001C1E00">
              <w:rPr>
                <w:b w:val="0"/>
                <w:sz w:val="20"/>
                <w:szCs w:val="20"/>
              </w:rPr>
              <w:t>märkused</w:t>
            </w:r>
            <w:proofErr w:type="spellEnd"/>
          </w:p>
        </w:tc>
      </w:tr>
      <w:tr w:rsidR="00200D86" w:rsidRPr="001C1E00" w14:paraId="6B002C5E" w14:textId="77777777" w:rsidTr="00C90FE3">
        <w:trPr>
          <w:cantSplit/>
          <w:trHeight w:val="1043"/>
        </w:trPr>
        <w:tc>
          <w:tcPr>
            <w:tcW w:w="10368" w:type="dxa"/>
            <w:gridSpan w:val="4"/>
          </w:tcPr>
          <w:p w14:paraId="6B002C5D" w14:textId="406A60F6" w:rsidR="00200D86" w:rsidRPr="001C1E00" w:rsidRDefault="00287C45" w:rsidP="00200D86">
            <w:pPr>
              <w:rPr>
                <w:sz w:val="20"/>
                <w:szCs w:val="20"/>
                <w:lang w:val="et-EE"/>
              </w:rPr>
            </w:pPr>
            <w:r w:rsidRPr="001C1E00">
              <w:rPr>
                <w:sz w:val="20"/>
                <w:szCs w:val="20"/>
                <w:lang w:val="et-EE"/>
              </w:rPr>
              <w:t>4</w:t>
            </w:r>
            <w:r w:rsidR="00200D86" w:rsidRPr="001C1E00">
              <w:rPr>
                <w:sz w:val="20"/>
                <w:szCs w:val="20"/>
                <w:lang w:val="et-EE"/>
              </w:rPr>
              <w:t xml:space="preserve">.1 </w:t>
            </w:r>
            <w:r w:rsidR="00C90FE3" w:rsidRPr="001C1E00">
              <w:rPr>
                <w:sz w:val="20"/>
                <w:szCs w:val="20"/>
                <w:lang w:val="et-EE"/>
              </w:rPr>
              <w:t xml:space="preserve">Projekti tulemusi kasutatakse jätkuvalt eesmärgipäraselt </w:t>
            </w:r>
            <w:r w:rsidR="00C90FE3" w:rsidRPr="001C1E00">
              <w:rPr>
                <w:i/>
                <w:sz w:val="20"/>
                <w:szCs w:val="20"/>
                <w:lang w:val="et-EE"/>
              </w:rPr>
              <w:t>(Projekti tegevuste kestvusele hinnangu andmisel võetakse aluseks taotluses ja toetuse andmise otsuses kirjeldatud projekti eesmärk, tulemused ja tegevused, võrreldes neid kohapeal tuvastatud asjaoludega. Projekti tegevustes pole toimunud märkimisväärseid muudatusi, projekti olemus ja rakendamistingimused on säilinud.)</w:t>
            </w:r>
          </w:p>
        </w:tc>
      </w:tr>
      <w:tr w:rsidR="00200D86" w:rsidRPr="001C1E00" w14:paraId="6B002C68" w14:textId="77777777" w:rsidTr="00302F94">
        <w:tc>
          <w:tcPr>
            <w:tcW w:w="783" w:type="dxa"/>
          </w:tcPr>
          <w:p w14:paraId="6B002C64" w14:textId="169481E2" w:rsidR="00200D86" w:rsidRPr="001C1E00" w:rsidRDefault="00287C45" w:rsidP="00200D86">
            <w:pPr>
              <w:jc w:val="center"/>
              <w:rPr>
                <w:sz w:val="20"/>
                <w:szCs w:val="20"/>
                <w:lang w:val="et-EE"/>
              </w:rPr>
            </w:pPr>
            <w:r w:rsidRPr="001C1E00">
              <w:rPr>
                <w:sz w:val="20"/>
                <w:szCs w:val="20"/>
                <w:lang w:val="et-EE"/>
              </w:rPr>
              <w:t>4</w:t>
            </w:r>
            <w:r w:rsidR="00200D86" w:rsidRPr="001C1E00">
              <w:rPr>
                <w:sz w:val="20"/>
                <w:szCs w:val="20"/>
                <w:lang w:val="et-EE"/>
              </w:rPr>
              <w:t>.1.1</w:t>
            </w:r>
          </w:p>
        </w:tc>
        <w:tc>
          <w:tcPr>
            <w:tcW w:w="3956" w:type="dxa"/>
          </w:tcPr>
          <w:p w14:paraId="6B002C65" w14:textId="01FF9F5C" w:rsidR="00200D86" w:rsidRPr="001C1E00" w:rsidRDefault="00EF7C77" w:rsidP="00200D86">
            <w:pPr>
              <w:jc w:val="both"/>
              <w:rPr>
                <w:sz w:val="20"/>
                <w:szCs w:val="20"/>
                <w:lang w:val="et-EE"/>
              </w:rPr>
            </w:pPr>
            <w:r w:rsidRPr="001C1E00">
              <w:rPr>
                <w:sz w:val="20"/>
                <w:szCs w:val="20"/>
                <w:lang w:val="et-EE"/>
              </w:rPr>
              <w:t>Tootmistegevus kestab ja seda viiakse läbi algselt planeeritud asukohas; projekti tegevuste kestmiseks vajalik vara (infrastruktuur) on olemas</w:t>
            </w:r>
          </w:p>
        </w:tc>
        <w:tc>
          <w:tcPr>
            <w:tcW w:w="1172" w:type="dxa"/>
          </w:tcPr>
          <w:p w14:paraId="6B002C66" w14:textId="77777777" w:rsidR="00200D86" w:rsidRPr="001C1E00" w:rsidRDefault="00200D86" w:rsidP="008661A5">
            <w:pPr>
              <w:jc w:val="center"/>
              <w:rPr>
                <w:bCs/>
                <w:sz w:val="20"/>
                <w:szCs w:val="20"/>
                <w:lang w:val="et-EE"/>
              </w:rPr>
            </w:pPr>
          </w:p>
        </w:tc>
        <w:tc>
          <w:tcPr>
            <w:tcW w:w="4457" w:type="dxa"/>
          </w:tcPr>
          <w:p w14:paraId="6B002C67" w14:textId="32ED9E90" w:rsidR="009550DC" w:rsidRPr="001C1E00" w:rsidRDefault="001C1E00" w:rsidP="001C1E00">
            <w:pPr>
              <w:pStyle w:val="Heading7"/>
              <w:jc w:val="both"/>
              <w:rPr>
                <w:b w:val="0"/>
                <w:i/>
                <w:color w:val="808080" w:themeColor="background1" w:themeShade="80"/>
                <w:sz w:val="20"/>
                <w:szCs w:val="20"/>
                <w:lang w:val="et-EE"/>
              </w:rPr>
            </w:pPr>
            <w:r w:rsidRPr="001C1E00">
              <w:rPr>
                <w:b w:val="0"/>
                <w:i/>
                <w:color w:val="808080" w:themeColor="background1" w:themeShade="80"/>
                <w:sz w:val="20"/>
                <w:szCs w:val="20"/>
                <w:lang w:val="et-EE"/>
              </w:rPr>
              <w:t>Tootmistegevus ei tohi olla lõpetatud ega viidud programmpiirkonnast, suurettevõtjate puhul Euroopa Liidust, välja.</w:t>
            </w:r>
          </w:p>
        </w:tc>
      </w:tr>
      <w:tr w:rsidR="00200D86" w:rsidRPr="001C1E00" w14:paraId="6B002C6D" w14:textId="77777777" w:rsidTr="00302F94">
        <w:tc>
          <w:tcPr>
            <w:tcW w:w="783" w:type="dxa"/>
          </w:tcPr>
          <w:p w14:paraId="6B002C69" w14:textId="05CF7F1E" w:rsidR="00200D86" w:rsidRPr="001C1E00" w:rsidRDefault="00287C45" w:rsidP="00200D86">
            <w:pPr>
              <w:jc w:val="center"/>
              <w:rPr>
                <w:sz w:val="20"/>
                <w:szCs w:val="20"/>
                <w:lang w:val="et-EE"/>
              </w:rPr>
            </w:pPr>
            <w:r w:rsidRPr="001C1E00">
              <w:rPr>
                <w:sz w:val="20"/>
                <w:szCs w:val="20"/>
                <w:lang w:val="et-EE"/>
              </w:rPr>
              <w:t>4</w:t>
            </w:r>
            <w:r w:rsidR="00200D86" w:rsidRPr="001C1E00">
              <w:rPr>
                <w:sz w:val="20"/>
                <w:szCs w:val="20"/>
                <w:lang w:val="et-EE"/>
              </w:rPr>
              <w:t>.1.2</w:t>
            </w:r>
          </w:p>
        </w:tc>
        <w:tc>
          <w:tcPr>
            <w:tcW w:w="3956" w:type="dxa"/>
          </w:tcPr>
          <w:p w14:paraId="6B002C6A" w14:textId="5A8799D9" w:rsidR="00200D86" w:rsidRPr="001C1E00" w:rsidRDefault="001C1E00" w:rsidP="00200D86">
            <w:pPr>
              <w:jc w:val="both"/>
              <w:rPr>
                <w:bCs/>
                <w:caps/>
                <w:sz w:val="20"/>
                <w:szCs w:val="20"/>
              </w:rPr>
            </w:pPr>
            <w:r w:rsidRPr="001C1E00">
              <w:rPr>
                <w:rFonts w:eastAsia="Georgia"/>
                <w:sz w:val="20"/>
                <w:szCs w:val="20"/>
                <w:lang w:val="et-EE"/>
              </w:rPr>
              <w:t>Projekti tulemuse  kestmiseks vajalik vara (nt infrastruktuur) kuulub toetuse saajale või partnerile või on nende kasutuses</w:t>
            </w:r>
          </w:p>
        </w:tc>
        <w:tc>
          <w:tcPr>
            <w:tcW w:w="1172" w:type="dxa"/>
          </w:tcPr>
          <w:p w14:paraId="6B002C6B" w14:textId="77777777" w:rsidR="00200D86" w:rsidRPr="001C1E00" w:rsidRDefault="00200D86" w:rsidP="008661A5">
            <w:pPr>
              <w:jc w:val="center"/>
              <w:rPr>
                <w:bCs/>
                <w:sz w:val="20"/>
                <w:szCs w:val="20"/>
                <w:lang w:val="et-EE"/>
              </w:rPr>
            </w:pPr>
          </w:p>
        </w:tc>
        <w:tc>
          <w:tcPr>
            <w:tcW w:w="4457" w:type="dxa"/>
          </w:tcPr>
          <w:p w14:paraId="3864545A" w14:textId="77777777" w:rsidR="001C1E00" w:rsidRPr="001C1E00" w:rsidRDefault="001C1E00" w:rsidP="001C1E00">
            <w:pPr>
              <w:pStyle w:val="Heading7"/>
              <w:jc w:val="both"/>
              <w:rPr>
                <w:b w:val="0"/>
                <w:i/>
                <w:color w:val="808080" w:themeColor="background1" w:themeShade="80"/>
                <w:sz w:val="20"/>
                <w:szCs w:val="20"/>
                <w:lang w:val="et-EE"/>
              </w:rPr>
            </w:pPr>
            <w:bookmarkStart w:id="0" w:name="juhis_412"/>
            <w:r w:rsidRPr="001C1E00">
              <w:rPr>
                <w:b w:val="0"/>
                <w:i/>
                <w:color w:val="808080" w:themeColor="background1" w:themeShade="80"/>
                <w:sz w:val="20"/>
                <w:szCs w:val="20"/>
                <w:lang w:val="et-EE"/>
              </w:rPr>
              <w:t xml:space="preserve">Kontrollile eelnevalt tuleb kindlaks teha, mis on </w:t>
            </w:r>
            <w:proofErr w:type="spellStart"/>
            <w:r w:rsidRPr="001C1E00">
              <w:rPr>
                <w:b w:val="0"/>
                <w:i/>
                <w:color w:val="808080" w:themeColor="background1" w:themeShade="80"/>
                <w:sz w:val="20"/>
                <w:szCs w:val="20"/>
                <w:lang w:val="et-EE"/>
              </w:rPr>
              <w:t>TAT-is</w:t>
            </w:r>
            <w:proofErr w:type="spellEnd"/>
            <w:r w:rsidRPr="001C1E00">
              <w:rPr>
                <w:b w:val="0"/>
                <w:i/>
                <w:color w:val="808080" w:themeColor="background1" w:themeShade="80"/>
                <w:sz w:val="20"/>
                <w:szCs w:val="20"/>
                <w:lang w:val="et-EE"/>
              </w:rPr>
              <w:t xml:space="preserve"> seatud eeltingimuseks – kas taotleja või partner peab omama tulemuse kestmiseks vajalikku vara või piisab ka vara kasutamisest (kasutamise õigusest).</w:t>
            </w:r>
          </w:p>
          <w:p w14:paraId="7C04CBD8" w14:textId="77777777" w:rsidR="001C1E00" w:rsidRPr="001C1E00" w:rsidRDefault="001C1E00" w:rsidP="001C1E00">
            <w:pPr>
              <w:pStyle w:val="Heading7"/>
              <w:jc w:val="both"/>
              <w:rPr>
                <w:b w:val="0"/>
                <w:i/>
                <w:color w:val="808080" w:themeColor="background1" w:themeShade="80"/>
                <w:sz w:val="20"/>
                <w:szCs w:val="20"/>
                <w:lang w:val="et-EE"/>
              </w:rPr>
            </w:pPr>
            <w:r w:rsidRPr="001C1E00">
              <w:rPr>
                <w:b w:val="0"/>
                <w:i/>
                <w:color w:val="808080" w:themeColor="background1" w:themeShade="80"/>
                <w:sz w:val="20"/>
                <w:szCs w:val="20"/>
                <w:lang w:val="et-EE"/>
              </w:rPr>
              <w:t xml:space="preserve">Projektide </w:t>
            </w:r>
            <w:proofErr w:type="spellStart"/>
            <w:r w:rsidRPr="001C1E00">
              <w:rPr>
                <w:b w:val="0"/>
                <w:i/>
                <w:color w:val="808080" w:themeColor="background1" w:themeShade="80"/>
                <w:sz w:val="20"/>
                <w:szCs w:val="20"/>
                <w:lang w:val="et-EE"/>
              </w:rPr>
              <w:t>järelkontrollis</w:t>
            </w:r>
            <w:proofErr w:type="spellEnd"/>
            <w:r w:rsidRPr="001C1E00">
              <w:rPr>
                <w:b w:val="0"/>
                <w:i/>
                <w:color w:val="808080" w:themeColor="background1" w:themeShade="80"/>
                <w:sz w:val="20"/>
                <w:szCs w:val="20"/>
                <w:lang w:val="et-EE"/>
              </w:rPr>
              <w:t xml:space="preserve"> on oluline eristada millised projektis soetatud esemetest omavad tulemuste kestvuse seisukohast tähtsust.</w:t>
            </w:r>
          </w:p>
          <w:p w14:paraId="2C04BF88" w14:textId="5F0D24CA" w:rsidR="009550DC" w:rsidRPr="001C1E00" w:rsidRDefault="001C1E00" w:rsidP="001C1E00">
            <w:pPr>
              <w:pStyle w:val="Heading7"/>
              <w:jc w:val="both"/>
              <w:rPr>
                <w:b w:val="0"/>
                <w:i/>
                <w:color w:val="808080" w:themeColor="background1" w:themeShade="80"/>
                <w:sz w:val="20"/>
                <w:szCs w:val="20"/>
                <w:lang w:val="et-EE"/>
              </w:rPr>
            </w:pPr>
            <w:r w:rsidRPr="001C1E00">
              <w:rPr>
                <w:b w:val="0"/>
                <w:i/>
                <w:color w:val="808080" w:themeColor="background1" w:themeShade="80"/>
                <w:sz w:val="20"/>
                <w:szCs w:val="20"/>
                <w:lang w:val="et-EE"/>
              </w:rPr>
              <w:t>Kontrollitava vara valimi moodustamisel tuleb keskenduda suurema väärtusega ning projekti jätkumises olulist tähtsust omavate esemete kontrollimisele.</w:t>
            </w:r>
          </w:p>
          <w:bookmarkEnd w:id="0"/>
          <w:p w14:paraId="6B002C6C" w14:textId="65265C84" w:rsidR="00E874D1" w:rsidRPr="001C1E00" w:rsidRDefault="00200D86" w:rsidP="001C1E00">
            <w:pPr>
              <w:pStyle w:val="Heading7"/>
              <w:jc w:val="both"/>
              <w:rPr>
                <w:b w:val="0"/>
                <w:i/>
                <w:color w:val="808080" w:themeColor="background1" w:themeShade="80"/>
                <w:sz w:val="20"/>
                <w:szCs w:val="20"/>
                <w:lang w:val="et-EE"/>
              </w:rPr>
            </w:pPr>
            <w:proofErr w:type="spellStart"/>
            <w:r w:rsidRPr="001C1E00">
              <w:rPr>
                <w:b w:val="0"/>
                <w:i/>
                <w:color w:val="808080" w:themeColor="background1" w:themeShade="80"/>
                <w:sz w:val="20"/>
                <w:szCs w:val="20"/>
                <w:lang w:val="et-EE"/>
              </w:rPr>
              <w:t>Järelkontrolli</w:t>
            </w:r>
            <w:proofErr w:type="spellEnd"/>
            <w:r w:rsidRPr="001C1E00">
              <w:rPr>
                <w:b w:val="0"/>
                <w:i/>
                <w:color w:val="808080" w:themeColor="background1" w:themeShade="80"/>
                <w:sz w:val="20"/>
                <w:szCs w:val="20"/>
                <w:lang w:val="et-EE"/>
              </w:rPr>
              <w:t xml:space="preserve"> protokollile on lisatud raamatupidamis</w:t>
            </w:r>
            <w:r w:rsidR="00C42593" w:rsidRPr="001C1E00">
              <w:rPr>
                <w:b w:val="0"/>
                <w:i/>
                <w:color w:val="808080" w:themeColor="background1" w:themeShade="80"/>
                <w:sz w:val="20"/>
                <w:szCs w:val="20"/>
                <w:lang w:val="et-EE"/>
              </w:rPr>
              <w:t xml:space="preserve">e </w:t>
            </w:r>
            <w:r w:rsidR="00E874D1" w:rsidRPr="001C1E00">
              <w:rPr>
                <w:b w:val="0"/>
                <w:i/>
                <w:color w:val="808080" w:themeColor="background1" w:themeShade="80"/>
                <w:sz w:val="20"/>
                <w:szCs w:val="20"/>
                <w:lang w:val="et-EE"/>
              </w:rPr>
              <w:t>programmi vms väljatrükk</w:t>
            </w:r>
            <w:r w:rsidR="001C1E00" w:rsidRPr="001C1E00">
              <w:rPr>
                <w:b w:val="0"/>
                <w:i/>
                <w:color w:val="808080" w:themeColor="background1" w:themeShade="80"/>
                <w:sz w:val="20"/>
                <w:szCs w:val="20"/>
                <w:lang w:val="et-EE"/>
              </w:rPr>
              <w:t>.</w:t>
            </w:r>
          </w:p>
        </w:tc>
      </w:tr>
      <w:tr w:rsidR="00200D86" w:rsidRPr="001C1E00" w14:paraId="78DDD404" w14:textId="77777777" w:rsidTr="00302F94">
        <w:tc>
          <w:tcPr>
            <w:tcW w:w="783" w:type="dxa"/>
          </w:tcPr>
          <w:p w14:paraId="70692974" w14:textId="014A3516" w:rsidR="00200D86" w:rsidRPr="001C1E00" w:rsidRDefault="00287C45" w:rsidP="00200D86">
            <w:pPr>
              <w:jc w:val="center"/>
              <w:rPr>
                <w:sz w:val="20"/>
                <w:szCs w:val="20"/>
                <w:lang w:val="et-EE"/>
              </w:rPr>
            </w:pPr>
            <w:r w:rsidRPr="001C1E00">
              <w:rPr>
                <w:sz w:val="20"/>
                <w:szCs w:val="20"/>
                <w:lang w:val="et-EE"/>
              </w:rPr>
              <w:t>4</w:t>
            </w:r>
            <w:r w:rsidR="00200D86" w:rsidRPr="001C1E00">
              <w:rPr>
                <w:sz w:val="20"/>
                <w:szCs w:val="20"/>
                <w:lang w:val="et-EE"/>
              </w:rPr>
              <w:t>.1.3</w:t>
            </w:r>
          </w:p>
        </w:tc>
        <w:tc>
          <w:tcPr>
            <w:tcW w:w="3956" w:type="dxa"/>
          </w:tcPr>
          <w:p w14:paraId="0D683344" w14:textId="37051D9F" w:rsidR="00200D86" w:rsidRPr="001C1E00" w:rsidRDefault="00200D86" w:rsidP="00200D86">
            <w:pPr>
              <w:jc w:val="both"/>
              <w:rPr>
                <w:sz w:val="20"/>
                <w:szCs w:val="20"/>
                <w:lang w:val="et-EE"/>
              </w:rPr>
            </w:pPr>
            <w:r w:rsidRPr="001C1E00">
              <w:rPr>
                <w:sz w:val="20"/>
                <w:szCs w:val="20"/>
                <w:lang w:val="et-EE"/>
              </w:rPr>
              <w:t>Projekti järel toimunud muudatus omandisuhetes annab mõnele ettevõtjale või avalik-õiguslikule as</w:t>
            </w:r>
            <w:r w:rsidR="00302F94" w:rsidRPr="001C1E00">
              <w:rPr>
                <w:sz w:val="20"/>
                <w:szCs w:val="20"/>
                <w:lang w:val="et-EE"/>
              </w:rPr>
              <w:t>utusele põhjendamatuid eeliseid</w:t>
            </w:r>
          </w:p>
        </w:tc>
        <w:tc>
          <w:tcPr>
            <w:tcW w:w="1172" w:type="dxa"/>
          </w:tcPr>
          <w:p w14:paraId="71836F5F" w14:textId="101F7A85" w:rsidR="00200D86" w:rsidRPr="001C1E00" w:rsidRDefault="001C1E00" w:rsidP="001C1E00">
            <w:pPr>
              <w:rPr>
                <w:bCs/>
                <w:sz w:val="20"/>
                <w:szCs w:val="20"/>
                <w:lang w:val="et-EE"/>
              </w:rPr>
            </w:pPr>
            <w:r w:rsidRPr="001C1E00">
              <w:rPr>
                <w:bCs/>
                <w:sz w:val="20"/>
                <w:szCs w:val="20"/>
                <w:lang w:val="et-EE"/>
              </w:rPr>
              <w:t>Täidetakse, juhul kui eelneva punkti vastus oli „EI“.</w:t>
            </w:r>
          </w:p>
        </w:tc>
        <w:tc>
          <w:tcPr>
            <w:tcW w:w="4457" w:type="dxa"/>
          </w:tcPr>
          <w:p w14:paraId="5A548E24" w14:textId="7AFB6DED" w:rsidR="00C42593" w:rsidRPr="001C1E00" w:rsidRDefault="001C1E00" w:rsidP="001C1E00">
            <w:pPr>
              <w:pStyle w:val="Heading7"/>
              <w:jc w:val="both"/>
              <w:rPr>
                <w:b w:val="0"/>
                <w:i/>
                <w:color w:val="808080" w:themeColor="background1" w:themeShade="80"/>
                <w:sz w:val="20"/>
                <w:szCs w:val="20"/>
                <w:lang w:val="et-EE"/>
              </w:rPr>
            </w:pPr>
            <w:r w:rsidRPr="001C1E00">
              <w:rPr>
                <w:b w:val="0"/>
                <w:i/>
                <w:color w:val="808080" w:themeColor="background1" w:themeShade="80"/>
                <w:sz w:val="20"/>
                <w:szCs w:val="20"/>
                <w:lang w:val="et-EE"/>
              </w:rPr>
              <w:t xml:space="preserve">Kaardistada tingimused (õigused, kohustused, sh tehinguga seotud kulud), millistel on omanikuvahetus toimunud ja analüüsida tehingust saadud eelise (riigiabi aspekt, </w:t>
            </w:r>
            <w:proofErr w:type="spellStart"/>
            <w:r w:rsidRPr="001C1E00">
              <w:rPr>
                <w:b w:val="0"/>
                <w:i/>
                <w:color w:val="808080" w:themeColor="background1" w:themeShade="80"/>
                <w:sz w:val="20"/>
                <w:szCs w:val="20"/>
                <w:lang w:val="et-EE"/>
              </w:rPr>
              <w:t>mahaarvatava</w:t>
            </w:r>
            <w:proofErr w:type="spellEnd"/>
            <w:r w:rsidRPr="001C1E00">
              <w:rPr>
                <w:b w:val="0"/>
                <w:i/>
                <w:color w:val="808080" w:themeColor="background1" w:themeShade="80"/>
                <w:sz w:val="20"/>
                <w:szCs w:val="20"/>
                <w:lang w:val="et-EE"/>
              </w:rPr>
              <w:t xml:space="preserve"> puhastulu saamine vara müügist, vara on müüdud turuhinnaga ) olemasolu.</w:t>
            </w:r>
          </w:p>
        </w:tc>
      </w:tr>
      <w:tr w:rsidR="00200D86" w:rsidRPr="001C1E00" w14:paraId="44210942" w14:textId="77777777" w:rsidTr="00302F94">
        <w:tc>
          <w:tcPr>
            <w:tcW w:w="783" w:type="dxa"/>
          </w:tcPr>
          <w:p w14:paraId="64086BC9" w14:textId="26A76348" w:rsidR="00200D86" w:rsidRPr="001C1E00" w:rsidRDefault="00287C45" w:rsidP="00200D86">
            <w:pPr>
              <w:jc w:val="center"/>
              <w:rPr>
                <w:sz w:val="20"/>
                <w:szCs w:val="20"/>
                <w:lang w:val="et-EE"/>
              </w:rPr>
            </w:pPr>
            <w:r w:rsidRPr="001C1E00">
              <w:rPr>
                <w:sz w:val="20"/>
                <w:szCs w:val="20"/>
                <w:lang w:val="et-EE"/>
              </w:rPr>
              <w:t>4</w:t>
            </w:r>
            <w:r w:rsidR="00200D86" w:rsidRPr="001C1E00">
              <w:rPr>
                <w:sz w:val="20"/>
                <w:szCs w:val="20"/>
                <w:lang w:val="et-EE"/>
              </w:rPr>
              <w:t>.1.4</w:t>
            </w:r>
          </w:p>
        </w:tc>
        <w:tc>
          <w:tcPr>
            <w:tcW w:w="3956" w:type="dxa"/>
          </w:tcPr>
          <w:p w14:paraId="321BF1DC" w14:textId="420A422E" w:rsidR="00200D86" w:rsidRPr="001C1E00" w:rsidRDefault="00200D86" w:rsidP="00200D86">
            <w:pPr>
              <w:jc w:val="both"/>
              <w:rPr>
                <w:sz w:val="20"/>
                <w:szCs w:val="20"/>
                <w:lang w:val="et-EE"/>
              </w:rPr>
            </w:pPr>
            <w:r w:rsidRPr="001C1E00">
              <w:rPr>
                <w:sz w:val="20"/>
                <w:szCs w:val="20"/>
                <w:lang w:val="et-EE"/>
              </w:rPr>
              <w:t>Projekti olemus on säilinud – projekti tulemused täidavad planeeritud eesmärki ja r</w:t>
            </w:r>
            <w:r w:rsidR="00302F94" w:rsidRPr="001C1E00">
              <w:rPr>
                <w:sz w:val="20"/>
                <w:szCs w:val="20"/>
                <w:lang w:val="et-EE"/>
              </w:rPr>
              <w:t>akendamistingimused on säilinud</w:t>
            </w:r>
          </w:p>
        </w:tc>
        <w:tc>
          <w:tcPr>
            <w:tcW w:w="1172" w:type="dxa"/>
          </w:tcPr>
          <w:p w14:paraId="751A57B7" w14:textId="77777777" w:rsidR="00200D86" w:rsidRPr="001C1E00" w:rsidRDefault="00200D86" w:rsidP="008661A5">
            <w:pPr>
              <w:jc w:val="center"/>
              <w:rPr>
                <w:bCs/>
                <w:sz w:val="20"/>
                <w:szCs w:val="20"/>
                <w:lang w:val="et-EE"/>
              </w:rPr>
            </w:pPr>
          </w:p>
        </w:tc>
        <w:tc>
          <w:tcPr>
            <w:tcW w:w="4457" w:type="dxa"/>
          </w:tcPr>
          <w:p w14:paraId="0EA3FCAC" w14:textId="472F4A93" w:rsidR="00C42593" w:rsidRPr="001C1E00" w:rsidRDefault="001C1E00" w:rsidP="00C42593">
            <w:pPr>
              <w:rPr>
                <w:i/>
                <w:color w:val="808080" w:themeColor="background1" w:themeShade="80"/>
                <w:sz w:val="20"/>
                <w:szCs w:val="20"/>
                <w:lang w:val="et-EE"/>
              </w:rPr>
            </w:pPr>
            <w:r w:rsidRPr="001C1E00">
              <w:rPr>
                <w:i/>
                <w:color w:val="808080" w:themeColor="background1" w:themeShade="80"/>
                <w:sz w:val="20"/>
                <w:szCs w:val="20"/>
                <w:lang w:val="et-EE"/>
              </w:rPr>
              <w:t>Vt juhend „Toetuse abil soetatud vara sihipärase kasutamise kohustus e kestvuse nõude kohaldumine programmperioodidel 2007-2013 ja 2014-2020), leitav Ekstranetist.</w:t>
            </w:r>
          </w:p>
        </w:tc>
      </w:tr>
      <w:tr w:rsidR="00200D86" w:rsidRPr="001C1E00" w14:paraId="1499C930" w14:textId="77777777" w:rsidTr="0017733E">
        <w:tc>
          <w:tcPr>
            <w:tcW w:w="10368" w:type="dxa"/>
            <w:gridSpan w:val="4"/>
          </w:tcPr>
          <w:p w14:paraId="248EC7F5" w14:textId="2E87170F" w:rsidR="00200D86" w:rsidRPr="001C1E00" w:rsidRDefault="00287C45" w:rsidP="004301ED">
            <w:pPr>
              <w:pStyle w:val="Heading7"/>
              <w:jc w:val="both"/>
              <w:rPr>
                <w:b w:val="0"/>
                <w:sz w:val="20"/>
                <w:szCs w:val="20"/>
                <w:lang w:val="et-EE"/>
              </w:rPr>
            </w:pPr>
            <w:r w:rsidRPr="001C1E00">
              <w:rPr>
                <w:b w:val="0"/>
                <w:sz w:val="20"/>
                <w:szCs w:val="20"/>
                <w:lang w:val="et-EE"/>
              </w:rPr>
              <w:t>4</w:t>
            </w:r>
            <w:r w:rsidR="00200D86" w:rsidRPr="001C1E00">
              <w:rPr>
                <w:b w:val="0"/>
                <w:sz w:val="20"/>
                <w:szCs w:val="20"/>
                <w:lang w:val="et-EE"/>
              </w:rPr>
              <w:t>.</w:t>
            </w:r>
            <w:r w:rsidR="004301ED" w:rsidRPr="001C1E00">
              <w:rPr>
                <w:b w:val="0"/>
                <w:sz w:val="20"/>
                <w:szCs w:val="20"/>
                <w:lang w:val="et-EE"/>
              </w:rPr>
              <w:t>2</w:t>
            </w:r>
            <w:r w:rsidR="00200D86" w:rsidRPr="001C1E00">
              <w:rPr>
                <w:b w:val="0"/>
                <w:sz w:val="20"/>
                <w:szCs w:val="20"/>
                <w:lang w:val="et-EE"/>
              </w:rPr>
              <w:t xml:space="preserve"> </w:t>
            </w:r>
            <w:r w:rsidR="004301ED" w:rsidRPr="001C1E00">
              <w:rPr>
                <w:b w:val="0"/>
                <w:sz w:val="20"/>
                <w:szCs w:val="20"/>
                <w:lang w:val="et-EE"/>
              </w:rPr>
              <w:t xml:space="preserve">Riigiabi eeskirjadest tulenevate nõuete täitmine </w:t>
            </w:r>
            <w:r w:rsidR="004301ED" w:rsidRPr="001C1E00">
              <w:rPr>
                <w:b w:val="0"/>
                <w:i/>
                <w:sz w:val="20"/>
                <w:szCs w:val="20"/>
                <w:lang w:val="et-EE"/>
              </w:rPr>
              <w:t>(Rakendada kontrollkohta juhul kui kontrollitav projekt on saanud toetust riigiabina ning antud riigiabi reeglid näevad ette projekti tulemuste kestvuse nõude. Viite riigiabi reeglitele leiab toetuse andmise tingimustest ja toetuse rahuldamise otsusest.)</w:t>
            </w:r>
          </w:p>
        </w:tc>
      </w:tr>
      <w:tr w:rsidR="00200D86" w:rsidRPr="001C1E00" w14:paraId="23450AC5" w14:textId="77777777" w:rsidTr="00302F94">
        <w:tc>
          <w:tcPr>
            <w:tcW w:w="783" w:type="dxa"/>
          </w:tcPr>
          <w:p w14:paraId="46980845" w14:textId="4E5893F2" w:rsidR="00200D86" w:rsidRPr="001C1E00" w:rsidRDefault="00287C45" w:rsidP="00200D86">
            <w:pPr>
              <w:jc w:val="center"/>
              <w:rPr>
                <w:sz w:val="20"/>
                <w:szCs w:val="20"/>
                <w:lang w:val="et-EE"/>
              </w:rPr>
            </w:pPr>
            <w:r w:rsidRPr="001C1E00">
              <w:rPr>
                <w:sz w:val="20"/>
                <w:szCs w:val="20"/>
                <w:lang w:val="et-EE"/>
              </w:rPr>
              <w:t>4</w:t>
            </w:r>
            <w:r w:rsidR="00200D86" w:rsidRPr="001C1E00">
              <w:rPr>
                <w:sz w:val="20"/>
                <w:szCs w:val="20"/>
                <w:lang w:val="et-EE"/>
              </w:rPr>
              <w:t>.</w:t>
            </w:r>
            <w:r w:rsidR="004301ED" w:rsidRPr="001C1E00">
              <w:rPr>
                <w:sz w:val="20"/>
                <w:szCs w:val="20"/>
                <w:lang w:val="et-EE"/>
              </w:rPr>
              <w:t>2</w:t>
            </w:r>
            <w:r w:rsidR="00200D86" w:rsidRPr="001C1E00">
              <w:rPr>
                <w:sz w:val="20"/>
                <w:szCs w:val="20"/>
                <w:lang w:val="et-EE"/>
              </w:rPr>
              <w:t>.1</w:t>
            </w:r>
          </w:p>
        </w:tc>
        <w:tc>
          <w:tcPr>
            <w:tcW w:w="3956" w:type="dxa"/>
          </w:tcPr>
          <w:p w14:paraId="00B4C1BE" w14:textId="77777777" w:rsidR="001C1E00" w:rsidRPr="001C1E00" w:rsidRDefault="001C1E00" w:rsidP="001C1E00">
            <w:pPr>
              <w:jc w:val="both"/>
              <w:rPr>
                <w:i/>
                <w:color w:val="808080" w:themeColor="background1" w:themeShade="80"/>
                <w:sz w:val="20"/>
                <w:szCs w:val="20"/>
                <w:lang w:val="et-EE"/>
              </w:rPr>
            </w:pPr>
            <w:r w:rsidRPr="001C1E00">
              <w:rPr>
                <w:i/>
                <w:color w:val="808080" w:themeColor="background1" w:themeShade="80"/>
                <w:sz w:val="20"/>
                <w:szCs w:val="20"/>
                <w:lang w:val="et-EE"/>
              </w:rPr>
              <w:t xml:space="preserve">Sõnastada projektile kohalduv riigiabi eeskirjadest tulenev projekti tulemuste </w:t>
            </w:r>
            <w:r w:rsidRPr="001C1E00">
              <w:rPr>
                <w:i/>
                <w:color w:val="808080" w:themeColor="background1" w:themeShade="80"/>
                <w:sz w:val="20"/>
                <w:szCs w:val="20"/>
                <w:lang w:val="et-EE"/>
              </w:rPr>
              <w:lastRenderedPageBreak/>
              <w:t>kestvusele sätestatud nõue, et kontrollida, kas see on täidetud.</w:t>
            </w:r>
          </w:p>
          <w:p w14:paraId="518219E1" w14:textId="317946BA" w:rsidR="00200D86" w:rsidRPr="001C1E00" w:rsidRDefault="001C1E00" w:rsidP="001C1E00">
            <w:pPr>
              <w:jc w:val="both"/>
              <w:rPr>
                <w:i/>
                <w:sz w:val="20"/>
                <w:szCs w:val="20"/>
                <w:lang w:val="et-EE"/>
              </w:rPr>
            </w:pPr>
            <w:r w:rsidRPr="001C1E00">
              <w:rPr>
                <w:i/>
                <w:color w:val="808080" w:themeColor="background1" w:themeShade="80"/>
                <w:sz w:val="20"/>
                <w:szCs w:val="20"/>
                <w:lang w:val="et-EE"/>
              </w:rPr>
              <w:t>(Nt kestvuse nõue kehtib lähtuvalt õigusaktist X artiklist Y alates investeeringu valmimisest viie aasta jooksul).</w:t>
            </w:r>
          </w:p>
        </w:tc>
        <w:tc>
          <w:tcPr>
            <w:tcW w:w="1172" w:type="dxa"/>
          </w:tcPr>
          <w:p w14:paraId="0727AC47" w14:textId="77777777" w:rsidR="00200D86" w:rsidRPr="001C1E00" w:rsidRDefault="00200D86" w:rsidP="008661A5">
            <w:pPr>
              <w:jc w:val="center"/>
              <w:rPr>
                <w:bCs/>
                <w:sz w:val="20"/>
                <w:szCs w:val="20"/>
                <w:lang w:val="et-EE"/>
              </w:rPr>
            </w:pPr>
          </w:p>
        </w:tc>
        <w:tc>
          <w:tcPr>
            <w:tcW w:w="4457" w:type="dxa"/>
          </w:tcPr>
          <w:p w14:paraId="1808C39D" w14:textId="1F4906A5" w:rsidR="0042744F" w:rsidRPr="001C1E00" w:rsidRDefault="001C1E00" w:rsidP="0042744F">
            <w:pPr>
              <w:rPr>
                <w:i/>
                <w:sz w:val="20"/>
                <w:szCs w:val="20"/>
                <w:lang w:val="et-EE"/>
              </w:rPr>
            </w:pPr>
            <w:r w:rsidRPr="001C1E00">
              <w:rPr>
                <w:i/>
                <w:color w:val="808080" w:themeColor="background1" w:themeShade="80"/>
                <w:sz w:val="20"/>
                <w:szCs w:val="20"/>
                <w:lang w:val="et-EE"/>
              </w:rPr>
              <w:t xml:space="preserve">Vajalik tuvastada toimingu kestvuse nõude kehtima hakkamise hetk ning lõppemise hetk, mis võivad erineda perioodi 2007–2013 EÜ määruse nr </w:t>
            </w:r>
            <w:r w:rsidRPr="001C1E00">
              <w:rPr>
                <w:i/>
                <w:color w:val="808080" w:themeColor="background1" w:themeShade="80"/>
                <w:sz w:val="20"/>
                <w:szCs w:val="20"/>
                <w:lang w:val="et-EE"/>
              </w:rPr>
              <w:lastRenderedPageBreak/>
              <w:t>1083/2006   artiklist 57 ja ÜSM artiklist 71 tulenevast nõudest. Kontrollida tuleb paralleelselt mõlemaid nõudeid kui need kohalduvad projektile.</w:t>
            </w:r>
          </w:p>
        </w:tc>
      </w:tr>
      <w:tr w:rsidR="00200D86" w:rsidRPr="001C1E00" w14:paraId="012F8B8F" w14:textId="77777777" w:rsidTr="00A61BEF">
        <w:tc>
          <w:tcPr>
            <w:tcW w:w="10368" w:type="dxa"/>
            <w:gridSpan w:val="4"/>
          </w:tcPr>
          <w:p w14:paraId="5C7149F8" w14:textId="3B963007" w:rsidR="00200D86" w:rsidRPr="001C1E00" w:rsidRDefault="00287C45" w:rsidP="00CA1F4A">
            <w:pPr>
              <w:pStyle w:val="Heading7"/>
              <w:jc w:val="both"/>
              <w:rPr>
                <w:b w:val="0"/>
                <w:sz w:val="20"/>
                <w:szCs w:val="20"/>
                <w:lang w:val="et-EE"/>
              </w:rPr>
            </w:pPr>
            <w:r w:rsidRPr="001C1E00">
              <w:rPr>
                <w:b w:val="0"/>
                <w:sz w:val="20"/>
                <w:szCs w:val="20"/>
                <w:lang w:val="et-EE"/>
              </w:rPr>
              <w:lastRenderedPageBreak/>
              <w:t>4</w:t>
            </w:r>
            <w:r w:rsidR="00200D86" w:rsidRPr="001C1E00">
              <w:rPr>
                <w:b w:val="0"/>
                <w:sz w:val="20"/>
                <w:szCs w:val="20"/>
                <w:lang w:val="et-EE"/>
              </w:rPr>
              <w:t>.</w:t>
            </w:r>
            <w:r w:rsidR="004301ED" w:rsidRPr="001C1E00">
              <w:rPr>
                <w:b w:val="0"/>
                <w:sz w:val="20"/>
                <w:szCs w:val="20"/>
                <w:lang w:val="et-EE"/>
              </w:rPr>
              <w:t>3</w:t>
            </w:r>
            <w:r w:rsidR="00200D86" w:rsidRPr="001C1E00">
              <w:rPr>
                <w:b w:val="0"/>
                <w:sz w:val="20"/>
                <w:szCs w:val="20"/>
                <w:lang w:val="et-EE"/>
              </w:rPr>
              <w:t xml:space="preserve"> </w:t>
            </w:r>
            <w:r w:rsidR="00200D86" w:rsidRPr="001C1E00">
              <w:rPr>
                <w:b w:val="0"/>
                <w:bCs w:val="0"/>
                <w:sz w:val="20"/>
                <w:szCs w:val="20"/>
                <w:lang w:val="et-EE"/>
              </w:rPr>
              <w:t xml:space="preserve">Eelnevalt mittehinnatava tuluga seotud nõuete täitmine </w:t>
            </w:r>
            <w:r w:rsidR="00200D86" w:rsidRPr="001C1E00">
              <w:rPr>
                <w:b w:val="0"/>
                <w:bCs w:val="0"/>
                <w:i/>
                <w:sz w:val="20"/>
                <w:szCs w:val="20"/>
                <w:lang w:val="et-EE"/>
              </w:rPr>
              <w:t>(Rakendada kontroll-kohta juhul</w:t>
            </w:r>
            <w:r w:rsidR="00AD77F4" w:rsidRPr="001C1E00">
              <w:rPr>
                <w:b w:val="0"/>
                <w:bCs w:val="0"/>
                <w:i/>
                <w:sz w:val="20"/>
                <w:szCs w:val="20"/>
                <w:lang w:val="et-EE"/>
              </w:rPr>
              <w:t>,</w:t>
            </w:r>
            <w:r w:rsidR="00200D86" w:rsidRPr="001C1E00">
              <w:rPr>
                <w:b w:val="0"/>
                <w:bCs w:val="0"/>
                <w:i/>
                <w:sz w:val="20"/>
                <w:szCs w:val="20"/>
                <w:lang w:val="et-EE"/>
              </w:rPr>
              <w:t xml:space="preserve"> kui kontrollitava projekti tul</w:t>
            </w:r>
            <w:r w:rsidR="00CA1F4A" w:rsidRPr="001C1E00">
              <w:rPr>
                <w:b w:val="0"/>
                <w:bCs w:val="0"/>
                <w:i/>
                <w:sz w:val="20"/>
                <w:szCs w:val="20"/>
                <w:lang w:val="et-EE"/>
              </w:rPr>
              <w:t xml:space="preserve">u oli taotlemisel mittehinnatav ja tegemist on üle 1 miljoni </w:t>
            </w:r>
            <w:proofErr w:type="spellStart"/>
            <w:r w:rsidR="00CA1F4A" w:rsidRPr="001C1E00">
              <w:rPr>
                <w:b w:val="0"/>
                <w:bCs w:val="0"/>
                <w:i/>
                <w:sz w:val="20"/>
                <w:szCs w:val="20"/>
                <w:lang w:val="et-EE"/>
              </w:rPr>
              <w:t>eurose</w:t>
            </w:r>
            <w:proofErr w:type="spellEnd"/>
            <w:r w:rsidR="00CA1F4A" w:rsidRPr="001C1E00">
              <w:rPr>
                <w:b w:val="0"/>
                <w:bCs w:val="0"/>
                <w:i/>
                <w:sz w:val="20"/>
                <w:szCs w:val="20"/>
                <w:lang w:val="et-EE"/>
              </w:rPr>
              <w:t xml:space="preserve"> ERF või ÜF projektiga. </w:t>
            </w:r>
            <w:r w:rsidR="00200D86" w:rsidRPr="001C1E00">
              <w:rPr>
                <w:b w:val="0"/>
                <w:bCs w:val="0"/>
                <w:i/>
                <w:sz w:val="20"/>
                <w:szCs w:val="20"/>
                <w:lang w:val="et-EE"/>
              </w:rPr>
              <w:t>)</w:t>
            </w:r>
          </w:p>
        </w:tc>
      </w:tr>
      <w:tr w:rsidR="00200D86" w:rsidRPr="001C1E00" w14:paraId="64E0558B" w14:textId="77777777" w:rsidTr="00302F94">
        <w:tc>
          <w:tcPr>
            <w:tcW w:w="783" w:type="dxa"/>
          </w:tcPr>
          <w:p w14:paraId="2490000A" w14:textId="6763DDC4" w:rsidR="00200D86" w:rsidRPr="001C1E00" w:rsidRDefault="00287C45" w:rsidP="004301ED">
            <w:pPr>
              <w:jc w:val="center"/>
              <w:rPr>
                <w:sz w:val="20"/>
                <w:szCs w:val="20"/>
                <w:lang w:val="et-EE"/>
              </w:rPr>
            </w:pPr>
            <w:r w:rsidRPr="001C1E00">
              <w:rPr>
                <w:sz w:val="20"/>
                <w:szCs w:val="20"/>
                <w:lang w:val="et-EE"/>
              </w:rPr>
              <w:t>4</w:t>
            </w:r>
            <w:r w:rsidR="00200D86" w:rsidRPr="001C1E00">
              <w:rPr>
                <w:sz w:val="20"/>
                <w:szCs w:val="20"/>
                <w:lang w:val="et-EE"/>
              </w:rPr>
              <w:t>.</w:t>
            </w:r>
            <w:r w:rsidR="004301ED" w:rsidRPr="001C1E00">
              <w:rPr>
                <w:sz w:val="20"/>
                <w:szCs w:val="20"/>
                <w:lang w:val="et-EE"/>
              </w:rPr>
              <w:t>3.</w:t>
            </w:r>
            <w:r w:rsidR="00200D86" w:rsidRPr="001C1E00">
              <w:rPr>
                <w:sz w:val="20"/>
                <w:szCs w:val="20"/>
                <w:lang w:val="et-EE"/>
              </w:rPr>
              <w:t>1</w:t>
            </w:r>
          </w:p>
        </w:tc>
        <w:tc>
          <w:tcPr>
            <w:tcW w:w="3956" w:type="dxa"/>
          </w:tcPr>
          <w:p w14:paraId="435E48B0" w14:textId="4E15021B" w:rsidR="00200D86" w:rsidRPr="001C1E00" w:rsidRDefault="00200D86" w:rsidP="00200D86">
            <w:pPr>
              <w:jc w:val="both"/>
              <w:rPr>
                <w:i/>
                <w:sz w:val="20"/>
                <w:szCs w:val="20"/>
              </w:rPr>
            </w:pPr>
            <w:r w:rsidRPr="001C1E00">
              <w:rPr>
                <w:sz w:val="20"/>
                <w:szCs w:val="20"/>
                <w:lang w:val="et-EE"/>
              </w:rPr>
              <w:t>Projektis teenitav eelnevalt mittehinnatav tulu o</w:t>
            </w:r>
            <w:r w:rsidR="004301ED" w:rsidRPr="001C1E00">
              <w:rPr>
                <w:sz w:val="20"/>
                <w:szCs w:val="20"/>
                <w:lang w:val="et-EE"/>
              </w:rPr>
              <w:t>n nõuetekohaselt arvesse võetud</w:t>
            </w:r>
          </w:p>
        </w:tc>
        <w:tc>
          <w:tcPr>
            <w:tcW w:w="1172" w:type="dxa"/>
          </w:tcPr>
          <w:p w14:paraId="1317659A" w14:textId="77777777" w:rsidR="00200D86" w:rsidRPr="001C1E00" w:rsidRDefault="00200D86" w:rsidP="008661A5">
            <w:pPr>
              <w:jc w:val="center"/>
              <w:rPr>
                <w:bCs/>
                <w:sz w:val="20"/>
                <w:szCs w:val="20"/>
                <w:lang w:val="et-EE"/>
              </w:rPr>
            </w:pPr>
          </w:p>
        </w:tc>
        <w:tc>
          <w:tcPr>
            <w:tcW w:w="4457" w:type="dxa"/>
          </w:tcPr>
          <w:p w14:paraId="3A1CFBFF" w14:textId="26A324C6" w:rsidR="00200D86" w:rsidRPr="001C1E00" w:rsidRDefault="00200D86" w:rsidP="00200D86">
            <w:pPr>
              <w:pStyle w:val="Heading7"/>
              <w:jc w:val="both"/>
              <w:rPr>
                <w:b w:val="0"/>
                <w:sz w:val="20"/>
                <w:szCs w:val="20"/>
                <w:lang w:val="et-EE"/>
              </w:rPr>
            </w:pPr>
          </w:p>
          <w:p w14:paraId="03A17A60" w14:textId="731C636A" w:rsidR="008661A5" w:rsidRPr="001C1E00" w:rsidRDefault="008661A5" w:rsidP="008661A5">
            <w:pPr>
              <w:rPr>
                <w:sz w:val="20"/>
                <w:szCs w:val="20"/>
                <w:lang w:val="et-EE"/>
              </w:rPr>
            </w:pPr>
          </w:p>
        </w:tc>
      </w:tr>
      <w:tr w:rsidR="00200D86" w:rsidRPr="001C1E00" w14:paraId="40E380F5" w14:textId="77777777" w:rsidTr="009566FE">
        <w:trPr>
          <w:trHeight w:val="350"/>
        </w:trPr>
        <w:tc>
          <w:tcPr>
            <w:tcW w:w="10368" w:type="dxa"/>
            <w:gridSpan w:val="4"/>
          </w:tcPr>
          <w:p w14:paraId="0AE9A820" w14:textId="653CE1DE" w:rsidR="00200D86" w:rsidRPr="001C1E00" w:rsidRDefault="00287C45" w:rsidP="002E54A1">
            <w:pPr>
              <w:pStyle w:val="Heading7"/>
              <w:jc w:val="both"/>
              <w:rPr>
                <w:b w:val="0"/>
                <w:sz w:val="20"/>
                <w:szCs w:val="20"/>
                <w:lang w:val="et-EE"/>
              </w:rPr>
            </w:pPr>
            <w:r w:rsidRPr="001C1E00">
              <w:rPr>
                <w:b w:val="0"/>
                <w:sz w:val="20"/>
                <w:szCs w:val="20"/>
                <w:lang w:val="et-EE"/>
              </w:rPr>
              <w:t>4</w:t>
            </w:r>
            <w:r w:rsidR="00200D86" w:rsidRPr="001C1E00">
              <w:rPr>
                <w:b w:val="0"/>
                <w:sz w:val="20"/>
                <w:szCs w:val="20"/>
                <w:lang w:val="et-EE"/>
              </w:rPr>
              <w:t>.</w:t>
            </w:r>
            <w:r w:rsidRPr="001C1E00">
              <w:rPr>
                <w:b w:val="0"/>
                <w:sz w:val="20"/>
                <w:szCs w:val="20"/>
                <w:lang w:val="et-EE"/>
              </w:rPr>
              <w:t>4</w:t>
            </w:r>
            <w:r w:rsidR="00200D86" w:rsidRPr="001C1E00">
              <w:rPr>
                <w:b w:val="0"/>
                <w:sz w:val="20"/>
                <w:szCs w:val="20"/>
                <w:lang w:val="et-EE"/>
              </w:rPr>
              <w:t>. Teavitusnõuete täitmine</w:t>
            </w:r>
            <w:r w:rsidR="004301ED" w:rsidRPr="001C1E00">
              <w:rPr>
                <w:b w:val="0"/>
                <w:sz w:val="20"/>
                <w:szCs w:val="20"/>
                <w:lang w:val="et-EE"/>
              </w:rPr>
              <w:t xml:space="preserve"> </w:t>
            </w:r>
            <w:r w:rsidR="004301ED" w:rsidRPr="001C1E00">
              <w:rPr>
                <w:b w:val="0"/>
                <w:i/>
                <w:sz w:val="20"/>
                <w:szCs w:val="20"/>
                <w:lang w:val="et-EE"/>
              </w:rPr>
              <w:t xml:space="preserve">(Võib teha valimi kontrollitavatest objektidest, ennekõike kasutatakse sama valimit, </w:t>
            </w:r>
            <w:r w:rsidR="00746125" w:rsidRPr="001C1E00">
              <w:rPr>
                <w:b w:val="0"/>
                <w:i/>
                <w:sz w:val="20"/>
                <w:szCs w:val="20"/>
                <w:lang w:val="et-EE"/>
              </w:rPr>
              <w:t>mida kasutatakse</w:t>
            </w:r>
            <w:r w:rsidR="004301ED" w:rsidRPr="001C1E00">
              <w:rPr>
                <w:b w:val="0"/>
                <w:i/>
                <w:sz w:val="20"/>
                <w:szCs w:val="20"/>
                <w:lang w:val="et-EE"/>
              </w:rPr>
              <w:t xml:space="preserve"> </w:t>
            </w:r>
            <w:r w:rsidR="002E54A1" w:rsidRPr="001C1E00">
              <w:rPr>
                <w:b w:val="0"/>
                <w:i/>
                <w:sz w:val="20"/>
                <w:szCs w:val="20"/>
                <w:lang w:val="et-EE"/>
              </w:rPr>
              <w:t xml:space="preserve">punkti 4.1.2 </w:t>
            </w:r>
            <w:r w:rsidR="004301ED" w:rsidRPr="001C1E00">
              <w:rPr>
                <w:b w:val="0"/>
                <w:i/>
                <w:sz w:val="20"/>
                <w:szCs w:val="20"/>
                <w:lang w:val="et-EE"/>
              </w:rPr>
              <w:t>kontrollis.)</w:t>
            </w:r>
          </w:p>
        </w:tc>
      </w:tr>
      <w:tr w:rsidR="00200D86" w:rsidRPr="001C1E00" w14:paraId="6B002C7A" w14:textId="77777777" w:rsidTr="00302F94">
        <w:trPr>
          <w:trHeight w:val="636"/>
        </w:trPr>
        <w:tc>
          <w:tcPr>
            <w:tcW w:w="783" w:type="dxa"/>
          </w:tcPr>
          <w:p w14:paraId="6B002C73" w14:textId="3401980F" w:rsidR="00200D86" w:rsidRPr="001C1E00" w:rsidRDefault="00287C45" w:rsidP="00287C45">
            <w:pPr>
              <w:jc w:val="center"/>
              <w:rPr>
                <w:sz w:val="20"/>
                <w:szCs w:val="20"/>
                <w:lang w:val="et-EE"/>
              </w:rPr>
            </w:pPr>
            <w:r w:rsidRPr="001C1E00">
              <w:rPr>
                <w:sz w:val="20"/>
                <w:szCs w:val="20"/>
                <w:lang w:val="et-EE"/>
              </w:rPr>
              <w:t>4</w:t>
            </w:r>
            <w:r w:rsidR="00200D86" w:rsidRPr="001C1E00">
              <w:rPr>
                <w:sz w:val="20"/>
                <w:szCs w:val="20"/>
                <w:lang w:val="et-EE"/>
              </w:rPr>
              <w:t>.</w:t>
            </w:r>
            <w:r w:rsidRPr="001C1E00">
              <w:rPr>
                <w:sz w:val="20"/>
                <w:szCs w:val="20"/>
                <w:lang w:val="et-EE"/>
              </w:rPr>
              <w:t>4</w:t>
            </w:r>
            <w:r w:rsidR="00200D86" w:rsidRPr="001C1E00">
              <w:rPr>
                <w:sz w:val="20"/>
                <w:szCs w:val="20"/>
                <w:lang w:val="et-EE"/>
              </w:rPr>
              <w:t>.1</w:t>
            </w:r>
          </w:p>
        </w:tc>
        <w:tc>
          <w:tcPr>
            <w:tcW w:w="3956" w:type="dxa"/>
          </w:tcPr>
          <w:p w14:paraId="6B002C74" w14:textId="2A6CF083" w:rsidR="00200D86" w:rsidRPr="001C1E00" w:rsidRDefault="00200D86" w:rsidP="00200D86">
            <w:pPr>
              <w:jc w:val="both"/>
              <w:rPr>
                <w:sz w:val="20"/>
                <w:szCs w:val="20"/>
                <w:lang w:val="et-EE"/>
              </w:rPr>
            </w:pPr>
            <w:r w:rsidRPr="001C1E00">
              <w:rPr>
                <w:sz w:val="20"/>
                <w:szCs w:val="20"/>
                <w:lang w:val="et-EE"/>
              </w:rPr>
              <w:t xml:space="preserve">Kõik kontrollitud objektid on nõuetekohaselt tähistatud </w:t>
            </w:r>
          </w:p>
        </w:tc>
        <w:tc>
          <w:tcPr>
            <w:tcW w:w="1172" w:type="dxa"/>
          </w:tcPr>
          <w:p w14:paraId="6B002C75" w14:textId="77777777" w:rsidR="00200D86" w:rsidRPr="001C1E00" w:rsidRDefault="00200D86" w:rsidP="008661A5">
            <w:pPr>
              <w:jc w:val="center"/>
              <w:rPr>
                <w:bCs/>
                <w:sz w:val="20"/>
                <w:szCs w:val="20"/>
                <w:lang w:val="et-EE"/>
              </w:rPr>
            </w:pPr>
          </w:p>
        </w:tc>
        <w:tc>
          <w:tcPr>
            <w:tcW w:w="4457" w:type="dxa"/>
          </w:tcPr>
          <w:p w14:paraId="6B002C79" w14:textId="247B203A" w:rsidR="00200D86" w:rsidRPr="001C1E00" w:rsidRDefault="001C1E00" w:rsidP="001C1E00">
            <w:pPr>
              <w:rPr>
                <w:i/>
                <w:color w:val="808080" w:themeColor="background1" w:themeShade="80"/>
                <w:sz w:val="20"/>
                <w:szCs w:val="20"/>
                <w:lang w:val="et-EE"/>
              </w:rPr>
            </w:pPr>
            <w:r w:rsidRPr="001C1E00">
              <w:rPr>
                <w:i/>
                <w:color w:val="808080" w:themeColor="background1" w:themeShade="80"/>
                <w:sz w:val="20"/>
                <w:szCs w:val="20"/>
                <w:lang w:val="et-EE"/>
              </w:rPr>
              <w:t>Kasutatud on õiget liiki tähistust.</w:t>
            </w:r>
          </w:p>
        </w:tc>
      </w:tr>
      <w:tr w:rsidR="00200D86" w:rsidRPr="001C1E00" w14:paraId="5088C1B3" w14:textId="77777777" w:rsidTr="00302F94">
        <w:tc>
          <w:tcPr>
            <w:tcW w:w="783" w:type="dxa"/>
          </w:tcPr>
          <w:p w14:paraId="75AA459D" w14:textId="153E7287" w:rsidR="00200D86" w:rsidRPr="001C1E00" w:rsidRDefault="00287C45" w:rsidP="00287C45">
            <w:pPr>
              <w:jc w:val="center"/>
              <w:rPr>
                <w:sz w:val="20"/>
                <w:szCs w:val="20"/>
                <w:lang w:val="et-EE"/>
              </w:rPr>
            </w:pPr>
            <w:r w:rsidRPr="001C1E00">
              <w:rPr>
                <w:sz w:val="20"/>
                <w:szCs w:val="20"/>
                <w:lang w:val="et-EE"/>
              </w:rPr>
              <w:t>4</w:t>
            </w:r>
            <w:r w:rsidR="00200D86" w:rsidRPr="001C1E00">
              <w:rPr>
                <w:sz w:val="20"/>
                <w:szCs w:val="20"/>
                <w:lang w:val="et-EE"/>
              </w:rPr>
              <w:t>.</w:t>
            </w:r>
            <w:r w:rsidRPr="001C1E00">
              <w:rPr>
                <w:sz w:val="20"/>
                <w:szCs w:val="20"/>
                <w:lang w:val="et-EE"/>
              </w:rPr>
              <w:t>4</w:t>
            </w:r>
            <w:r w:rsidR="00200D86" w:rsidRPr="001C1E00">
              <w:rPr>
                <w:sz w:val="20"/>
                <w:szCs w:val="20"/>
                <w:lang w:val="et-EE"/>
              </w:rPr>
              <w:t>.2</w:t>
            </w:r>
          </w:p>
        </w:tc>
        <w:tc>
          <w:tcPr>
            <w:tcW w:w="3956" w:type="dxa"/>
          </w:tcPr>
          <w:p w14:paraId="203D8CC7" w14:textId="1302C293" w:rsidR="00200D86" w:rsidRPr="001C1E00" w:rsidRDefault="00200D86" w:rsidP="00200D86">
            <w:pPr>
              <w:jc w:val="both"/>
              <w:rPr>
                <w:sz w:val="20"/>
                <w:szCs w:val="20"/>
                <w:lang w:val="et-EE"/>
              </w:rPr>
            </w:pPr>
            <w:r w:rsidRPr="001C1E00">
              <w:rPr>
                <w:sz w:val="20"/>
                <w:szCs w:val="20"/>
                <w:lang w:val="et-EE"/>
              </w:rPr>
              <w:t>Kleebis, infosilt, stend, tänutahvel on paigutatud avalikkusele nähtavale kohale</w:t>
            </w:r>
          </w:p>
        </w:tc>
        <w:tc>
          <w:tcPr>
            <w:tcW w:w="1172" w:type="dxa"/>
          </w:tcPr>
          <w:p w14:paraId="744E61C4" w14:textId="77777777" w:rsidR="00200D86" w:rsidRPr="001C1E00" w:rsidRDefault="00200D86" w:rsidP="008661A5">
            <w:pPr>
              <w:jc w:val="center"/>
              <w:rPr>
                <w:bCs/>
                <w:sz w:val="20"/>
                <w:szCs w:val="20"/>
                <w:lang w:val="et-EE"/>
              </w:rPr>
            </w:pPr>
          </w:p>
        </w:tc>
        <w:tc>
          <w:tcPr>
            <w:tcW w:w="4457" w:type="dxa"/>
          </w:tcPr>
          <w:p w14:paraId="7E09943C" w14:textId="77777777" w:rsidR="00200D86" w:rsidRPr="001C1E00" w:rsidRDefault="00200D86" w:rsidP="00200D86">
            <w:pPr>
              <w:rPr>
                <w:i/>
                <w:color w:val="808080" w:themeColor="background1" w:themeShade="80"/>
                <w:sz w:val="20"/>
                <w:szCs w:val="20"/>
                <w:lang w:val="et-EE"/>
              </w:rPr>
            </w:pPr>
          </w:p>
        </w:tc>
      </w:tr>
      <w:tr w:rsidR="00200D86" w:rsidRPr="001C1E00" w14:paraId="18E01A83" w14:textId="77777777" w:rsidTr="00302F94">
        <w:tc>
          <w:tcPr>
            <w:tcW w:w="783" w:type="dxa"/>
          </w:tcPr>
          <w:p w14:paraId="39DA3DD4" w14:textId="2FE774A1" w:rsidR="00200D86" w:rsidRPr="001C1E00" w:rsidRDefault="00287C45" w:rsidP="00287C45">
            <w:pPr>
              <w:jc w:val="center"/>
              <w:rPr>
                <w:sz w:val="20"/>
                <w:szCs w:val="20"/>
                <w:lang w:val="et-EE"/>
              </w:rPr>
            </w:pPr>
            <w:r w:rsidRPr="001C1E00">
              <w:rPr>
                <w:sz w:val="20"/>
                <w:szCs w:val="20"/>
                <w:lang w:val="et-EE"/>
              </w:rPr>
              <w:t>4</w:t>
            </w:r>
            <w:r w:rsidR="00200D86" w:rsidRPr="001C1E00">
              <w:rPr>
                <w:sz w:val="20"/>
                <w:szCs w:val="20"/>
                <w:lang w:val="et-EE"/>
              </w:rPr>
              <w:t>.</w:t>
            </w:r>
            <w:r w:rsidRPr="001C1E00">
              <w:rPr>
                <w:sz w:val="20"/>
                <w:szCs w:val="20"/>
                <w:lang w:val="et-EE"/>
              </w:rPr>
              <w:t>4</w:t>
            </w:r>
            <w:r w:rsidR="00200D86" w:rsidRPr="001C1E00">
              <w:rPr>
                <w:sz w:val="20"/>
                <w:szCs w:val="20"/>
                <w:lang w:val="et-EE"/>
              </w:rPr>
              <w:t>.3</w:t>
            </w:r>
          </w:p>
        </w:tc>
        <w:tc>
          <w:tcPr>
            <w:tcW w:w="3956" w:type="dxa"/>
          </w:tcPr>
          <w:p w14:paraId="0482D38C" w14:textId="71C2EC28" w:rsidR="00200D86" w:rsidRPr="001C1E00" w:rsidRDefault="00200D86" w:rsidP="004301ED">
            <w:pPr>
              <w:jc w:val="both"/>
              <w:rPr>
                <w:sz w:val="20"/>
                <w:szCs w:val="20"/>
                <w:lang w:val="et-EE"/>
              </w:rPr>
            </w:pPr>
            <w:r w:rsidRPr="001C1E00">
              <w:rPr>
                <w:sz w:val="20"/>
                <w:szCs w:val="20"/>
                <w:lang w:val="et-EE"/>
              </w:rPr>
              <w:t>Euroopa Liidu embleemi all on viidatud õigele rahast</w:t>
            </w:r>
            <w:r w:rsidR="004301ED" w:rsidRPr="001C1E00">
              <w:rPr>
                <w:sz w:val="20"/>
                <w:szCs w:val="20"/>
                <w:lang w:val="et-EE"/>
              </w:rPr>
              <w:t>us</w:t>
            </w:r>
            <w:r w:rsidRPr="001C1E00">
              <w:rPr>
                <w:sz w:val="20"/>
                <w:szCs w:val="20"/>
                <w:lang w:val="et-EE"/>
              </w:rPr>
              <w:t>allikale</w:t>
            </w:r>
          </w:p>
        </w:tc>
        <w:tc>
          <w:tcPr>
            <w:tcW w:w="1172" w:type="dxa"/>
          </w:tcPr>
          <w:p w14:paraId="29FA5A0F" w14:textId="77777777" w:rsidR="00200D86" w:rsidRPr="001C1E00" w:rsidRDefault="00200D86" w:rsidP="008661A5">
            <w:pPr>
              <w:jc w:val="center"/>
              <w:rPr>
                <w:bCs/>
                <w:sz w:val="20"/>
                <w:szCs w:val="20"/>
                <w:lang w:val="et-EE"/>
              </w:rPr>
            </w:pPr>
          </w:p>
        </w:tc>
        <w:tc>
          <w:tcPr>
            <w:tcW w:w="4457" w:type="dxa"/>
          </w:tcPr>
          <w:p w14:paraId="045DADC5" w14:textId="7D997E36" w:rsidR="00200D86" w:rsidRPr="001C1E00" w:rsidRDefault="001C1E00" w:rsidP="00200D86">
            <w:pPr>
              <w:rPr>
                <w:i/>
                <w:color w:val="808080" w:themeColor="background1" w:themeShade="80"/>
                <w:sz w:val="20"/>
                <w:szCs w:val="20"/>
                <w:lang w:val="et-EE"/>
              </w:rPr>
            </w:pPr>
            <w:r w:rsidRPr="001C1E00">
              <w:rPr>
                <w:i/>
                <w:color w:val="808080" w:themeColor="background1" w:themeShade="80"/>
                <w:sz w:val="20"/>
                <w:szCs w:val="20"/>
                <w:lang w:val="et-EE"/>
              </w:rPr>
              <w:t>Veenduda, et embleem vastab kontrollitavale programmperioodile.</w:t>
            </w:r>
          </w:p>
        </w:tc>
      </w:tr>
    </w:tbl>
    <w:p w14:paraId="6B002C7B" w14:textId="77777777" w:rsidR="00F52A42" w:rsidRPr="00E70DBB" w:rsidRDefault="00F52A42">
      <w:pPr>
        <w:pStyle w:val="BodyText3"/>
        <w:keepNext/>
        <w:tabs>
          <w:tab w:val="clear" w:pos="10260"/>
        </w:tabs>
        <w:spacing w:after="120"/>
      </w:pPr>
    </w:p>
    <w:p w14:paraId="519798AA" w14:textId="77777777" w:rsidR="001C1E00" w:rsidRPr="00962670" w:rsidRDefault="001C1E00" w:rsidP="001C1E00">
      <w:pPr>
        <w:pStyle w:val="BodyText3"/>
        <w:keepNext/>
        <w:tabs>
          <w:tab w:val="clear" w:pos="10260"/>
        </w:tabs>
        <w:spacing w:after="120"/>
        <w:rPr>
          <w:szCs w:val="20"/>
        </w:rPr>
      </w:pPr>
      <w:r>
        <w:rPr>
          <w:szCs w:val="20"/>
        </w:rPr>
        <w:t>5</w:t>
      </w:r>
      <w:r w:rsidRPr="00962670">
        <w:rPr>
          <w:szCs w:val="20"/>
        </w:rPr>
        <w:t>. ÜLDISED TÄHELEPANEKUD PROJEKTI ELLUVIIMISE OSAS</w:t>
      </w:r>
    </w:p>
    <w:p w14:paraId="3FC88E72" w14:textId="77777777" w:rsidR="001C1E00" w:rsidRPr="00962670" w:rsidRDefault="001C1E00" w:rsidP="001C1E00">
      <w:pPr>
        <w:pStyle w:val="BodyText3"/>
        <w:keepNext/>
        <w:rPr>
          <w:b w:val="0"/>
          <w:szCs w:val="20"/>
        </w:rPr>
      </w:pPr>
      <w:r w:rsidRPr="00962670">
        <w:rPr>
          <w:b w:val="0"/>
          <w:szCs w:val="20"/>
        </w:rPr>
        <w:t>…….</w:t>
      </w:r>
    </w:p>
    <w:p w14:paraId="0C0D7958" w14:textId="77777777" w:rsidR="001C1E00" w:rsidRPr="00962670" w:rsidRDefault="001C1E00" w:rsidP="001C1E00">
      <w:pPr>
        <w:pStyle w:val="BodyText3"/>
        <w:keepNext/>
        <w:rPr>
          <w:b w:val="0"/>
          <w:szCs w:val="20"/>
        </w:rPr>
      </w:pPr>
    </w:p>
    <w:p w14:paraId="7BF4D4D8" w14:textId="77777777" w:rsidR="001C1E00" w:rsidRPr="00962670" w:rsidRDefault="001C1E00" w:rsidP="001C1E00">
      <w:pPr>
        <w:pStyle w:val="BodyText3"/>
        <w:keepNext/>
        <w:rPr>
          <w:szCs w:val="20"/>
        </w:rPr>
      </w:pPr>
      <w:r>
        <w:rPr>
          <w:szCs w:val="20"/>
        </w:rPr>
        <w:t>6</w:t>
      </w:r>
      <w:r w:rsidRPr="00962670">
        <w:rPr>
          <w:szCs w:val="20"/>
        </w:rPr>
        <w:t>. KONTROLLI TULEMUSED</w:t>
      </w:r>
      <w:r>
        <w:rPr>
          <w:szCs w:val="20"/>
        </w:rPr>
        <w:t>, SH SOOVITUSED</w:t>
      </w:r>
    </w:p>
    <w:tbl>
      <w:tblPr>
        <w:tblStyle w:val="TableGrid"/>
        <w:tblW w:w="10343" w:type="dxa"/>
        <w:tblLook w:val="04A0" w:firstRow="1" w:lastRow="0" w:firstColumn="1" w:lastColumn="0" w:noHBand="0" w:noVBand="1"/>
      </w:tblPr>
      <w:tblGrid>
        <w:gridCol w:w="3416"/>
        <w:gridCol w:w="3417"/>
        <w:gridCol w:w="3510"/>
      </w:tblGrid>
      <w:tr w:rsidR="001C1E00" w:rsidRPr="00962670" w14:paraId="2ABB3BE9" w14:textId="77777777" w:rsidTr="00155734">
        <w:tc>
          <w:tcPr>
            <w:tcW w:w="10343" w:type="dxa"/>
            <w:gridSpan w:val="3"/>
          </w:tcPr>
          <w:p w14:paraId="7A96654A" w14:textId="3F57C972" w:rsidR="001C1E00" w:rsidRPr="00962670" w:rsidRDefault="001C1E00" w:rsidP="00155734">
            <w:pPr>
              <w:pStyle w:val="BodyText3"/>
              <w:keepNext/>
              <w:rPr>
                <w:b w:val="0"/>
                <w:i/>
                <w:szCs w:val="20"/>
              </w:rPr>
            </w:pPr>
            <w:r w:rsidRPr="00962670">
              <w:rPr>
                <w:b w:val="0"/>
                <w:i/>
                <w:szCs w:val="20"/>
              </w:rPr>
              <w:t>Üldine hi</w:t>
            </w:r>
            <w:r>
              <w:rPr>
                <w:b w:val="0"/>
                <w:i/>
                <w:szCs w:val="20"/>
              </w:rPr>
              <w:t xml:space="preserve">nnang </w:t>
            </w:r>
            <w:proofErr w:type="spellStart"/>
            <w:r>
              <w:rPr>
                <w:b w:val="0"/>
                <w:i/>
                <w:szCs w:val="20"/>
              </w:rPr>
              <w:t>järelkontrolli</w:t>
            </w:r>
            <w:proofErr w:type="spellEnd"/>
            <w:r>
              <w:rPr>
                <w:b w:val="0"/>
                <w:i/>
                <w:szCs w:val="20"/>
              </w:rPr>
              <w:t xml:space="preserve"> tulemustele, sh t</w:t>
            </w:r>
            <w:r w:rsidRPr="00962670">
              <w:rPr>
                <w:b w:val="0"/>
                <w:i/>
                <w:szCs w:val="20"/>
              </w:rPr>
              <w:t xml:space="preserve">uvastatud </w:t>
            </w:r>
            <w:r>
              <w:rPr>
                <w:b w:val="0"/>
                <w:i/>
                <w:szCs w:val="20"/>
              </w:rPr>
              <w:t>puudustele. T</w:t>
            </w:r>
            <w:r w:rsidRPr="00962670">
              <w:rPr>
                <w:b w:val="0"/>
                <w:i/>
                <w:szCs w:val="20"/>
              </w:rPr>
              <w:t>oetuse saajale tehtud tähelepanekud</w:t>
            </w:r>
            <w:r>
              <w:rPr>
                <w:b w:val="0"/>
                <w:i/>
                <w:szCs w:val="20"/>
              </w:rPr>
              <w:t xml:space="preserve"> ja antud soovitused</w:t>
            </w:r>
            <w:r w:rsidRPr="00962670">
              <w:rPr>
                <w:b w:val="0"/>
                <w:i/>
                <w:szCs w:val="20"/>
              </w:rPr>
              <w:t>.</w:t>
            </w:r>
          </w:p>
          <w:p w14:paraId="76B8CDC7" w14:textId="77777777" w:rsidR="001C1E00" w:rsidRPr="00962670" w:rsidRDefault="001C1E00" w:rsidP="00155734">
            <w:pPr>
              <w:pStyle w:val="BodyText3"/>
              <w:keepNext/>
              <w:rPr>
                <w:b w:val="0"/>
                <w:i/>
                <w:szCs w:val="20"/>
              </w:rPr>
            </w:pPr>
          </w:p>
        </w:tc>
      </w:tr>
      <w:tr w:rsidR="001C1E00" w:rsidRPr="00962670" w14:paraId="40981A93" w14:textId="77777777" w:rsidTr="00155734">
        <w:tc>
          <w:tcPr>
            <w:tcW w:w="3416" w:type="dxa"/>
          </w:tcPr>
          <w:p w14:paraId="6BF633C8" w14:textId="77777777" w:rsidR="001C1E00" w:rsidRPr="00962670" w:rsidRDefault="001C1E00" w:rsidP="00155734">
            <w:pPr>
              <w:pStyle w:val="BodyText3"/>
              <w:keepNext/>
              <w:rPr>
                <w:b w:val="0"/>
                <w:i/>
                <w:szCs w:val="20"/>
              </w:rPr>
            </w:pPr>
            <w:r>
              <w:rPr>
                <w:b w:val="0"/>
                <w:i/>
                <w:szCs w:val="20"/>
              </w:rPr>
              <w:t>Tähelepanek (o</w:t>
            </w:r>
            <w:r w:rsidRPr="00962670">
              <w:rPr>
                <w:b w:val="0"/>
                <w:i/>
                <w:szCs w:val="20"/>
              </w:rPr>
              <w:t>lukorra kirjeldus</w:t>
            </w:r>
            <w:r>
              <w:rPr>
                <w:b w:val="0"/>
                <w:i/>
                <w:szCs w:val="20"/>
              </w:rPr>
              <w:t>, puudus)</w:t>
            </w:r>
            <w:r w:rsidRPr="00962670">
              <w:rPr>
                <w:b w:val="0"/>
                <w:i/>
                <w:szCs w:val="20"/>
              </w:rPr>
              <w:t xml:space="preserve">. </w:t>
            </w:r>
          </w:p>
          <w:p w14:paraId="5F2D6D33" w14:textId="77777777" w:rsidR="001C1E00" w:rsidRPr="00962670" w:rsidRDefault="001C1E00" w:rsidP="00155734">
            <w:pPr>
              <w:pStyle w:val="BodyText3"/>
              <w:keepNext/>
              <w:rPr>
                <w:b w:val="0"/>
                <w:i/>
                <w:szCs w:val="20"/>
              </w:rPr>
            </w:pPr>
          </w:p>
        </w:tc>
        <w:tc>
          <w:tcPr>
            <w:tcW w:w="3417" w:type="dxa"/>
          </w:tcPr>
          <w:p w14:paraId="6CC32CF1" w14:textId="77777777" w:rsidR="001C1E00" w:rsidRPr="00962670" w:rsidRDefault="001C1E00" w:rsidP="00155734">
            <w:pPr>
              <w:pStyle w:val="BodyText3"/>
              <w:keepNext/>
              <w:rPr>
                <w:b w:val="0"/>
                <w:szCs w:val="20"/>
              </w:rPr>
            </w:pPr>
            <w:r>
              <w:rPr>
                <w:b w:val="0"/>
                <w:i/>
                <w:szCs w:val="20"/>
              </w:rPr>
              <w:t xml:space="preserve">Puuduse </w:t>
            </w:r>
            <w:r w:rsidRPr="00962670">
              <w:rPr>
                <w:b w:val="0"/>
                <w:i/>
                <w:szCs w:val="20"/>
              </w:rPr>
              <w:t xml:space="preserve">kõrvaldamiseks </w:t>
            </w:r>
            <w:r>
              <w:rPr>
                <w:b w:val="0"/>
                <w:i/>
                <w:szCs w:val="20"/>
              </w:rPr>
              <w:t xml:space="preserve">antud soovituse </w:t>
            </w:r>
            <w:r w:rsidRPr="00962670">
              <w:rPr>
                <w:b w:val="0"/>
                <w:i/>
                <w:szCs w:val="20"/>
              </w:rPr>
              <w:t>kirjeldus.</w:t>
            </w:r>
          </w:p>
        </w:tc>
        <w:tc>
          <w:tcPr>
            <w:tcW w:w="3510" w:type="dxa"/>
          </w:tcPr>
          <w:p w14:paraId="16A01D94" w14:textId="77777777" w:rsidR="001C1E00" w:rsidRPr="00962670" w:rsidRDefault="001C1E00" w:rsidP="00155734">
            <w:pPr>
              <w:pStyle w:val="BodyText3"/>
              <w:keepNext/>
              <w:rPr>
                <w:b w:val="0"/>
                <w:szCs w:val="20"/>
              </w:rPr>
            </w:pPr>
            <w:r>
              <w:rPr>
                <w:b w:val="0"/>
                <w:i/>
                <w:szCs w:val="20"/>
              </w:rPr>
              <w:t xml:space="preserve">Puuduste </w:t>
            </w:r>
            <w:r w:rsidRPr="00962670">
              <w:rPr>
                <w:b w:val="0"/>
                <w:i/>
                <w:szCs w:val="20"/>
              </w:rPr>
              <w:t>kõrvaldamise tähtaeg.</w:t>
            </w:r>
          </w:p>
          <w:p w14:paraId="179B6C58" w14:textId="77777777" w:rsidR="001C1E00" w:rsidRPr="00962670" w:rsidRDefault="001C1E00" w:rsidP="00155734">
            <w:pPr>
              <w:pStyle w:val="BodyText3"/>
              <w:keepNext/>
              <w:rPr>
                <w:b w:val="0"/>
                <w:i/>
                <w:szCs w:val="20"/>
              </w:rPr>
            </w:pPr>
          </w:p>
        </w:tc>
      </w:tr>
      <w:tr w:rsidR="001C1E00" w:rsidRPr="00962670" w14:paraId="399629C9" w14:textId="77777777" w:rsidTr="00155734">
        <w:tc>
          <w:tcPr>
            <w:tcW w:w="3416" w:type="dxa"/>
          </w:tcPr>
          <w:p w14:paraId="2640527E" w14:textId="77777777" w:rsidR="001C1E00" w:rsidRDefault="001C1E00" w:rsidP="00155734">
            <w:pPr>
              <w:pStyle w:val="BodyText3"/>
              <w:keepNext/>
              <w:rPr>
                <w:b w:val="0"/>
                <w:i/>
                <w:szCs w:val="20"/>
              </w:rPr>
            </w:pPr>
          </w:p>
        </w:tc>
        <w:tc>
          <w:tcPr>
            <w:tcW w:w="3417" w:type="dxa"/>
          </w:tcPr>
          <w:p w14:paraId="0CA9847E" w14:textId="77777777" w:rsidR="001C1E00" w:rsidRDefault="001C1E00" w:rsidP="00155734">
            <w:pPr>
              <w:pStyle w:val="BodyText3"/>
              <w:keepNext/>
              <w:rPr>
                <w:b w:val="0"/>
                <w:i/>
                <w:szCs w:val="20"/>
              </w:rPr>
            </w:pPr>
          </w:p>
        </w:tc>
        <w:tc>
          <w:tcPr>
            <w:tcW w:w="3510" w:type="dxa"/>
          </w:tcPr>
          <w:p w14:paraId="5E4C8BA5" w14:textId="77777777" w:rsidR="001C1E00" w:rsidRDefault="001C1E00" w:rsidP="00155734">
            <w:pPr>
              <w:pStyle w:val="BodyText3"/>
              <w:keepNext/>
              <w:rPr>
                <w:b w:val="0"/>
                <w:i/>
                <w:szCs w:val="20"/>
              </w:rPr>
            </w:pPr>
          </w:p>
        </w:tc>
      </w:tr>
      <w:tr w:rsidR="001C1E00" w:rsidRPr="00962670" w14:paraId="754A6243" w14:textId="77777777" w:rsidTr="00155734">
        <w:tc>
          <w:tcPr>
            <w:tcW w:w="3416" w:type="dxa"/>
          </w:tcPr>
          <w:p w14:paraId="50CDCCA0" w14:textId="77777777" w:rsidR="001C1E00" w:rsidRDefault="001C1E00" w:rsidP="00155734">
            <w:pPr>
              <w:pStyle w:val="BodyText3"/>
              <w:keepNext/>
              <w:rPr>
                <w:b w:val="0"/>
                <w:i/>
                <w:szCs w:val="20"/>
              </w:rPr>
            </w:pPr>
          </w:p>
        </w:tc>
        <w:tc>
          <w:tcPr>
            <w:tcW w:w="3417" w:type="dxa"/>
          </w:tcPr>
          <w:p w14:paraId="022FF058" w14:textId="77777777" w:rsidR="001C1E00" w:rsidRDefault="001C1E00" w:rsidP="00155734">
            <w:pPr>
              <w:pStyle w:val="BodyText3"/>
              <w:keepNext/>
              <w:rPr>
                <w:b w:val="0"/>
                <w:i/>
                <w:szCs w:val="20"/>
              </w:rPr>
            </w:pPr>
          </w:p>
        </w:tc>
        <w:tc>
          <w:tcPr>
            <w:tcW w:w="3510" w:type="dxa"/>
          </w:tcPr>
          <w:p w14:paraId="042407C2" w14:textId="77777777" w:rsidR="001C1E00" w:rsidRDefault="001C1E00" w:rsidP="00155734">
            <w:pPr>
              <w:pStyle w:val="BodyText3"/>
              <w:keepNext/>
              <w:rPr>
                <w:b w:val="0"/>
                <w:i/>
                <w:szCs w:val="20"/>
              </w:rPr>
            </w:pPr>
          </w:p>
        </w:tc>
      </w:tr>
    </w:tbl>
    <w:p w14:paraId="41A88B6F" w14:textId="77777777" w:rsidR="001C1E00" w:rsidRPr="00962670" w:rsidRDefault="001C1E00" w:rsidP="001C1E00">
      <w:pPr>
        <w:pStyle w:val="BodyText3"/>
        <w:keepNext/>
        <w:rPr>
          <w:b w:val="0"/>
          <w:i/>
          <w:szCs w:val="20"/>
        </w:rPr>
      </w:pPr>
    </w:p>
    <w:p w14:paraId="4B584FEE" w14:textId="77777777" w:rsidR="002C4364" w:rsidRPr="00962670" w:rsidRDefault="002C4364" w:rsidP="002C4364">
      <w:pPr>
        <w:pStyle w:val="BodyText3"/>
        <w:keepNext/>
        <w:rPr>
          <w:szCs w:val="20"/>
        </w:rPr>
      </w:pPr>
      <w:bookmarkStart w:id="1" w:name="_GoBack"/>
      <w:bookmarkEnd w:id="1"/>
      <w:r>
        <w:rPr>
          <w:szCs w:val="20"/>
        </w:rPr>
        <w:t>7</w:t>
      </w:r>
      <w:r w:rsidRPr="00962670">
        <w:rPr>
          <w:szCs w:val="20"/>
        </w:rPr>
        <w:t>. KONTROLLITULEMUSTE KINNITAMINE</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68"/>
      </w:tblGrid>
      <w:tr w:rsidR="002C4364" w:rsidRPr="00962670" w14:paraId="34020532" w14:textId="77777777" w:rsidTr="00485EAB">
        <w:trPr>
          <w:cantSplit/>
        </w:trPr>
        <w:tc>
          <w:tcPr>
            <w:tcW w:w="10368" w:type="dxa"/>
          </w:tcPr>
          <w:p w14:paraId="15FF47F0" w14:textId="77777777" w:rsidR="002C4364" w:rsidRPr="00962670" w:rsidRDefault="002C4364" w:rsidP="00485EAB">
            <w:pPr>
              <w:spacing w:after="120"/>
              <w:ind w:right="-108"/>
              <w:rPr>
                <w:sz w:val="20"/>
                <w:szCs w:val="20"/>
                <w:lang w:val="et-EE"/>
              </w:rPr>
            </w:pPr>
            <w:r w:rsidRPr="00962670">
              <w:rPr>
                <w:b/>
                <w:bCs/>
                <w:sz w:val="20"/>
                <w:szCs w:val="20"/>
                <w:lang w:val="et-EE"/>
              </w:rPr>
              <w:br/>
              <w:t>Paikvaatluse teostaja</w:t>
            </w:r>
            <w:r>
              <w:rPr>
                <w:b/>
                <w:bCs/>
                <w:sz w:val="20"/>
                <w:szCs w:val="20"/>
                <w:lang w:val="et-EE"/>
              </w:rPr>
              <w:t>(d)</w:t>
            </w:r>
            <w:r w:rsidRPr="00962670">
              <w:rPr>
                <w:b/>
                <w:bCs/>
                <w:sz w:val="20"/>
                <w:szCs w:val="20"/>
                <w:lang w:val="et-EE"/>
              </w:rPr>
              <w:t>/protokolli/akti koostaja:</w:t>
            </w:r>
            <w:r w:rsidRPr="00962670">
              <w:rPr>
                <w:sz w:val="20"/>
                <w:szCs w:val="20"/>
                <w:lang w:val="et-EE"/>
              </w:rPr>
              <w:t xml:space="preserve"> </w:t>
            </w:r>
          </w:p>
          <w:p w14:paraId="7D7779EE" w14:textId="77777777" w:rsidR="002C4364" w:rsidRPr="00962670" w:rsidRDefault="002C4364" w:rsidP="00485EAB">
            <w:pPr>
              <w:spacing w:after="120"/>
              <w:ind w:right="-108"/>
              <w:rPr>
                <w:sz w:val="20"/>
                <w:szCs w:val="20"/>
                <w:lang w:val="et-EE"/>
              </w:rPr>
            </w:pPr>
            <w:r w:rsidRPr="00962670">
              <w:rPr>
                <w:sz w:val="20"/>
                <w:szCs w:val="20"/>
                <w:lang w:val="et-EE"/>
              </w:rPr>
              <w:t xml:space="preserve">Nimi, ametikoht </w:t>
            </w:r>
          </w:p>
          <w:p w14:paraId="6B8DA50E" w14:textId="77777777" w:rsidR="002C4364" w:rsidRPr="00962670" w:rsidRDefault="002C4364" w:rsidP="00485EAB">
            <w:pPr>
              <w:spacing w:after="120"/>
              <w:ind w:right="-108"/>
              <w:rPr>
                <w:i/>
                <w:color w:val="000000" w:themeColor="text1"/>
                <w:sz w:val="20"/>
                <w:szCs w:val="20"/>
                <w:lang w:val="et-EE"/>
              </w:rPr>
            </w:pPr>
            <w:r w:rsidRPr="00962670">
              <w:rPr>
                <w:i/>
                <w:color w:val="000000" w:themeColor="text1"/>
                <w:sz w:val="20"/>
                <w:szCs w:val="20"/>
                <w:lang w:val="et-EE"/>
              </w:rPr>
              <w:t>Kinnitus antakse digitaalselt ja sellega kinnitatakse ühtlasi, et ollakse kontrollitava projekti suhtes erapooletu ja haldusmenetlusest (haldusmenetluse seadus § 10) taandamise asjaolusid ei esine.</w:t>
            </w:r>
          </w:p>
        </w:tc>
      </w:tr>
    </w:tbl>
    <w:p w14:paraId="60077C23" w14:textId="77777777" w:rsidR="002C4364" w:rsidRDefault="002C4364">
      <w:pPr>
        <w:pStyle w:val="BodyText3"/>
        <w:keepNext/>
        <w:tabs>
          <w:tab w:val="clear" w:pos="10260"/>
        </w:tabs>
        <w:spacing w:after="120"/>
      </w:pPr>
    </w:p>
    <w:p w14:paraId="33147308" w14:textId="77777777" w:rsidR="00116DFD" w:rsidRPr="00E70DBB" w:rsidRDefault="00116DFD">
      <w:pPr>
        <w:pStyle w:val="BodyText3"/>
        <w:tabs>
          <w:tab w:val="clear" w:pos="10260"/>
        </w:tabs>
        <w:jc w:val="right"/>
        <w:rPr>
          <w:b w:val="0"/>
        </w:rPr>
      </w:pPr>
    </w:p>
    <w:p w14:paraId="04266B43" w14:textId="77777777" w:rsidR="004945BB" w:rsidRPr="00E70DBB" w:rsidRDefault="004945BB">
      <w:pPr>
        <w:pStyle w:val="BodyText3"/>
        <w:tabs>
          <w:tab w:val="clear" w:pos="10260"/>
        </w:tabs>
        <w:jc w:val="right"/>
        <w:rPr>
          <w:b w:val="0"/>
        </w:rPr>
      </w:pPr>
    </w:p>
    <w:sectPr w:rsidR="004945BB" w:rsidRPr="00E70DBB" w:rsidSect="00D77A0B">
      <w:headerReference w:type="even" r:id="rId10"/>
      <w:headerReference w:type="default" r:id="rId11"/>
      <w:footerReference w:type="even" r:id="rId12"/>
      <w:footerReference w:type="default" r:id="rId13"/>
      <w:pgSz w:w="11906" w:h="16838" w:code="9"/>
      <w:pgMar w:top="650" w:right="566" w:bottom="360" w:left="1080" w:header="166"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CB495B" w14:textId="77777777" w:rsidR="00A448D1" w:rsidRDefault="00A448D1">
      <w:r>
        <w:separator/>
      </w:r>
    </w:p>
  </w:endnote>
  <w:endnote w:type="continuationSeparator" w:id="0">
    <w:p w14:paraId="72727DD1" w14:textId="77777777" w:rsidR="00A448D1" w:rsidRDefault="00A4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Cambria">
    <w:altName w:val="Palatino Linotype"/>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02CB9" w14:textId="77777777" w:rsidR="008E780F" w:rsidRDefault="00075A81">
    <w:pPr>
      <w:pStyle w:val="Footer"/>
      <w:framePr w:wrap="around" w:vAnchor="text" w:hAnchor="margin" w:xAlign="right" w:y="1"/>
      <w:rPr>
        <w:rStyle w:val="PageNumber"/>
      </w:rPr>
    </w:pPr>
    <w:r>
      <w:rPr>
        <w:rStyle w:val="PageNumber"/>
      </w:rPr>
      <w:fldChar w:fldCharType="begin"/>
    </w:r>
    <w:r w:rsidR="008E780F">
      <w:rPr>
        <w:rStyle w:val="PageNumber"/>
      </w:rPr>
      <w:instrText xml:space="preserve">PAGE  </w:instrText>
    </w:r>
    <w:r>
      <w:rPr>
        <w:rStyle w:val="PageNumber"/>
      </w:rPr>
      <w:fldChar w:fldCharType="end"/>
    </w:r>
  </w:p>
  <w:p w14:paraId="6B002CBA" w14:textId="77777777" w:rsidR="008E780F" w:rsidRDefault="008E780F">
    <w:pPr>
      <w:pStyle w:val="Footer"/>
      <w:ind w:right="360"/>
    </w:pPr>
  </w:p>
  <w:p w14:paraId="6B002CBB" w14:textId="77777777" w:rsidR="008E780F" w:rsidRDefault="008E780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02CBC" w14:textId="77777777" w:rsidR="008E780F" w:rsidRDefault="008E780F">
    <w:pPr>
      <w:pStyle w:val="Footer"/>
      <w:framePr w:h="498" w:hRule="exact" w:wrap="around" w:vAnchor="text" w:hAnchor="margin" w:xAlign="right" w:y="-57"/>
      <w:ind w:right="360"/>
      <w:jc w:val="right"/>
      <w:rPr>
        <w:rStyle w:val="PageNumber"/>
      </w:rPr>
    </w:pPr>
  </w:p>
  <w:p w14:paraId="6B002CBD" w14:textId="77777777" w:rsidR="008E780F" w:rsidRDefault="008E780F">
    <w:pPr>
      <w:pStyle w:val="Footer"/>
      <w:ind w:right="360"/>
    </w:pPr>
  </w:p>
  <w:p w14:paraId="6B002CBE" w14:textId="77777777" w:rsidR="008E780F" w:rsidRDefault="008E780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8BC0CD" w14:textId="77777777" w:rsidR="00A448D1" w:rsidRDefault="00A448D1">
      <w:r>
        <w:separator/>
      </w:r>
    </w:p>
  </w:footnote>
  <w:footnote w:type="continuationSeparator" w:id="0">
    <w:p w14:paraId="1F6C0BBF" w14:textId="77777777" w:rsidR="00A448D1" w:rsidRDefault="00A44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02CA8" w14:textId="77777777" w:rsidR="008E780F" w:rsidRDefault="00075A81">
    <w:pPr>
      <w:pStyle w:val="Header"/>
      <w:framePr w:wrap="around" w:vAnchor="text" w:hAnchor="margin" w:xAlign="center" w:y="1"/>
      <w:rPr>
        <w:rStyle w:val="PageNumber"/>
      </w:rPr>
    </w:pPr>
    <w:r>
      <w:rPr>
        <w:rStyle w:val="PageNumber"/>
      </w:rPr>
      <w:fldChar w:fldCharType="begin"/>
    </w:r>
    <w:r w:rsidR="008E780F">
      <w:rPr>
        <w:rStyle w:val="PageNumber"/>
      </w:rPr>
      <w:instrText xml:space="preserve">PAGE  </w:instrText>
    </w:r>
    <w:r>
      <w:rPr>
        <w:rStyle w:val="PageNumber"/>
      </w:rPr>
      <w:fldChar w:fldCharType="end"/>
    </w:r>
  </w:p>
  <w:p w14:paraId="6B002CA9" w14:textId="77777777" w:rsidR="008E780F" w:rsidRDefault="008E780F">
    <w:pPr>
      <w:pStyle w:val="Header"/>
    </w:pPr>
  </w:p>
  <w:p w14:paraId="6B002CAA" w14:textId="77777777" w:rsidR="008E780F" w:rsidRDefault="008E780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02CAB" w14:textId="77777777" w:rsidR="008E780F" w:rsidRDefault="008E780F">
    <w:pPr>
      <w:pStyle w:val="Header"/>
      <w:framePr w:wrap="around" w:vAnchor="text" w:hAnchor="margin" w:xAlign="center" w:y="1"/>
      <w:rPr>
        <w:rStyle w:val="PageNumber"/>
      </w:rPr>
    </w:pPr>
  </w:p>
  <w:p w14:paraId="6B002CB8" w14:textId="77777777" w:rsidR="008E780F" w:rsidRDefault="008E780F" w:rsidP="00707AA8">
    <w:pPr>
      <w:pStyle w:val="Header"/>
      <w:tabs>
        <w:tab w:val="clear" w:pos="8306"/>
        <w:tab w:val="left" w:pos="-2700"/>
        <w:tab w:val="right" w:pos="10260"/>
      </w:tabs>
      <w:spacing w:before="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91C5A"/>
    <w:multiLevelType w:val="hybridMultilevel"/>
    <w:tmpl w:val="BC406B48"/>
    <w:lvl w:ilvl="0" w:tplc="0409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 w15:restartNumberingAfterBreak="0">
    <w:nsid w:val="14094803"/>
    <w:multiLevelType w:val="hybridMultilevel"/>
    <w:tmpl w:val="D1486B4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282025"/>
    <w:multiLevelType w:val="multilevel"/>
    <w:tmpl w:val="90C8F4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8E32F2"/>
    <w:multiLevelType w:val="hybridMultilevel"/>
    <w:tmpl w:val="7A92C224"/>
    <w:lvl w:ilvl="0" w:tplc="E2CAE92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1080"/>
        </w:tabs>
        <w:ind w:left="1080" w:hanging="360"/>
      </w:pPr>
    </w:lvl>
    <w:lvl w:ilvl="4" w:tplc="04090019" w:tentative="1">
      <w:start w:val="1"/>
      <w:numFmt w:val="lowerLetter"/>
      <w:lvlText w:val="%5."/>
      <w:lvlJc w:val="left"/>
      <w:pPr>
        <w:tabs>
          <w:tab w:val="num" w:pos="1800"/>
        </w:tabs>
        <w:ind w:left="1800" w:hanging="360"/>
      </w:pPr>
    </w:lvl>
    <w:lvl w:ilvl="5" w:tplc="0409001B" w:tentative="1">
      <w:start w:val="1"/>
      <w:numFmt w:val="lowerRoman"/>
      <w:lvlText w:val="%6."/>
      <w:lvlJc w:val="right"/>
      <w:pPr>
        <w:tabs>
          <w:tab w:val="num" w:pos="2520"/>
        </w:tabs>
        <w:ind w:left="2520" w:hanging="180"/>
      </w:pPr>
    </w:lvl>
    <w:lvl w:ilvl="6" w:tplc="0409000F" w:tentative="1">
      <w:start w:val="1"/>
      <w:numFmt w:val="decimal"/>
      <w:lvlText w:val="%7."/>
      <w:lvlJc w:val="left"/>
      <w:pPr>
        <w:tabs>
          <w:tab w:val="num" w:pos="3240"/>
        </w:tabs>
        <w:ind w:left="3240" w:hanging="360"/>
      </w:pPr>
    </w:lvl>
    <w:lvl w:ilvl="7" w:tplc="04090019" w:tentative="1">
      <w:start w:val="1"/>
      <w:numFmt w:val="lowerLetter"/>
      <w:lvlText w:val="%8."/>
      <w:lvlJc w:val="left"/>
      <w:pPr>
        <w:tabs>
          <w:tab w:val="num" w:pos="3960"/>
        </w:tabs>
        <w:ind w:left="3960" w:hanging="360"/>
      </w:pPr>
    </w:lvl>
    <w:lvl w:ilvl="8" w:tplc="0409001B" w:tentative="1">
      <w:start w:val="1"/>
      <w:numFmt w:val="lowerRoman"/>
      <w:lvlText w:val="%9."/>
      <w:lvlJc w:val="right"/>
      <w:pPr>
        <w:tabs>
          <w:tab w:val="num" w:pos="4680"/>
        </w:tabs>
        <w:ind w:left="4680" w:hanging="180"/>
      </w:pPr>
    </w:lvl>
  </w:abstractNum>
  <w:abstractNum w:abstractNumId="4" w15:restartNumberingAfterBreak="0">
    <w:nsid w:val="23EF2EC3"/>
    <w:multiLevelType w:val="hybridMultilevel"/>
    <w:tmpl w:val="6C80C9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8711D6"/>
    <w:multiLevelType w:val="hybridMultilevel"/>
    <w:tmpl w:val="C3D67E0E"/>
    <w:lvl w:ilvl="0" w:tplc="E2CAE92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1080"/>
        </w:tabs>
        <w:ind w:left="1080" w:hanging="360"/>
      </w:pPr>
    </w:lvl>
    <w:lvl w:ilvl="4" w:tplc="04090019" w:tentative="1">
      <w:start w:val="1"/>
      <w:numFmt w:val="lowerLetter"/>
      <w:lvlText w:val="%5."/>
      <w:lvlJc w:val="left"/>
      <w:pPr>
        <w:tabs>
          <w:tab w:val="num" w:pos="1800"/>
        </w:tabs>
        <w:ind w:left="1800" w:hanging="360"/>
      </w:pPr>
    </w:lvl>
    <w:lvl w:ilvl="5" w:tplc="0409001B" w:tentative="1">
      <w:start w:val="1"/>
      <w:numFmt w:val="lowerRoman"/>
      <w:lvlText w:val="%6."/>
      <w:lvlJc w:val="right"/>
      <w:pPr>
        <w:tabs>
          <w:tab w:val="num" w:pos="2520"/>
        </w:tabs>
        <w:ind w:left="2520" w:hanging="180"/>
      </w:pPr>
    </w:lvl>
    <w:lvl w:ilvl="6" w:tplc="0409000F" w:tentative="1">
      <w:start w:val="1"/>
      <w:numFmt w:val="decimal"/>
      <w:lvlText w:val="%7."/>
      <w:lvlJc w:val="left"/>
      <w:pPr>
        <w:tabs>
          <w:tab w:val="num" w:pos="3240"/>
        </w:tabs>
        <w:ind w:left="3240" w:hanging="360"/>
      </w:pPr>
    </w:lvl>
    <w:lvl w:ilvl="7" w:tplc="04090019" w:tentative="1">
      <w:start w:val="1"/>
      <w:numFmt w:val="lowerLetter"/>
      <w:lvlText w:val="%8."/>
      <w:lvlJc w:val="left"/>
      <w:pPr>
        <w:tabs>
          <w:tab w:val="num" w:pos="3960"/>
        </w:tabs>
        <w:ind w:left="3960" w:hanging="360"/>
      </w:pPr>
    </w:lvl>
    <w:lvl w:ilvl="8" w:tplc="0409001B" w:tentative="1">
      <w:start w:val="1"/>
      <w:numFmt w:val="lowerRoman"/>
      <w:lvlText w:val="%9."/>
      <w:lvlJc w:val="right"/>
      <w:pPr>
        <w:tabs>
          <w:tab w:val="num" w:pos="4680"/>
        </w:tabs>
        <w:ind w:left="4680" w:hanging="180"/>
      </w:pPr>
    </w:lvl>
  </w:abstractNum>
  <w:abstractNum w:abstractNumId="6" w15:restartNumberingAfterBreak="0">
    <w:nsid w:val="330624BC"/>
    <w:multiLevelType w:val="hybridMultilevel"/>
    <w:tmpl w:val="0966ED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37C2F13"/>
    <w:multiLevelType w:val="hybridMultilevel"/>
    <w:tmpl w:val="48C080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53BF7E99"/>
    <w:multiLevelType w:val="hybridMultilevel"/>
    <w:tmpl w:val="1F7C2AB4"/>
    <w:lvl w:ilvl="0" w:tplc="FA96EB86">
      <w:start w:val="9"/>
      <w:numFmt w:val="bullet"/>
      <w:lvlText w:val=""/>
      <w:lvlJc w:val="left"/>
      <w:pPr>
        <w:tabs>
          <w:tab w:val="num" w:pos="720"/>
        </w:tabs>
        <w:ind w:left="720" w:hanging="360"/>
      </w:pPr>
      <w:rPr>
        <w:rFonts w:ascii="Symbol" w:eastAsia="Times New Roman" w:hAnsi="Symbol" w:cs="Times New Roman"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A523709"/>
    <w:multiLevelType w:val="hybridMultilevel"/>
    <w:tmpl w:val="33C21F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C9339EC"/>
    <w:multiLevelType w:val="multilevel"/>
    <w:tmpl w:val="90C8F4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1DD1A60"/>
    <w:multiLevelType w:val="multilevel"/>
    <w:tmpl w:val="027E0E66"/>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2."/>
      <w:lvlJc w:val="left"/>
      <w:pPr>
        <w:tabs>
          <w:tab w:val="num" w:pos="360"/>
        </w:tabs>
        <w:ind w:left="360" w:hanging="36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6567737D"/>
    <w:multiLevelType w:val="hybridMultilevel"/>
    <w:tmpl w:val="B0F8C0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CDB4FEA"/>
    <w:multiLevelType w:val="hybridMultilevel"/>
    <w:tmpl w:val="5C7C5B66"/>
    <w:lvl w:ilvl="0" w:tplc="04090011">
      <w:start w:val="1"/>
      <w:numFmt w:val="decimal"/>
      <w:lvlText w:val="%1)"/>
      <w:lvlJc w:val="left"/>
      <w:pPr>
        <w:tabs>
          <w:tab w:val="num" w:pos="1440"/>
        </w:tabs>
        <w:ind w:left="1440" w:hanging="360"/>
      </w:pPr>
      <w:rPr>
        <w:rFonts w:hint="default"/>
      </w:rPr>
    </w:lvl>
    <w:lvl w:ilvl="1" w:tplc="E2CAE926">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6E3F3E8B"/>
    <w:multiLevelType w:val="multilevel"/>
    <w:tmpl w:val="B4E8B4B2"/>
    <w:lvl w:ilvl="0">
      <w:start w:val="1"/>
      <w:numFmt w:val="decimal"/>
      <w:pStyle w:val="Heading1"/>
      <w:lvlText w:val="%1."/>
      <w:lvlJc w:val="left"/>
      <w:pPr>
        <w:tabs>
          <w:tab w:val="num" w:pos="360"/>
        </w:tabs>
        <w:ind w:left="360" w:hanging="360"/>
      </w:pPr>
      <w:rPr>
        <w:rFonts w:hint="default"/>
      </w:rPr>
    </w:lvl>
    <w:lvl w:ilvl="1">
      <w:start w:val="1"/>
      <w:numFmt w:val="decimal"/>
      <w:pStyle w:val="Heading2"/>
      <w:isLgl/>
      <w:lvlText w:val="%1.%2."/>
      <w:lvlJc w:val="left"/>
      <w:pPr>
        <w:tabs>
          <w:tab w:val="num" w:pos="360"/>
        </w:tabs>
        <w:ind w:left="360" w:hanging="360"/>
      </w:pPr>
      <w:rPr>
        <w:rFonts w:hint="default"/>
      </w:rPr>
    </w:lvl>
    <w:lvl w:ilvl="2">
      <w:start w:val="1"/>
      <w:numFmt w:val="decimal"/>
      <w:pStyle w:val="Heading3"/>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14"/>
  </w:num>
  <w:num w:numId="2">
    <w:abstractNumId w:val="4"/>
  </w:num>
  <w:num w:numId="3">
    <w:abstractNumId w:val="13"/>
  </w:num>
  <w:num w:numId="4">
    <w:abstractNumId w:val="5"/>
  </w:num>
  <w:num w:numId="5">
    <w:abstractNumId w:val="3"/>
  </w:num>
  <w:num w:numId="6">
    <w:abstractNumId w:val="11"/>
  </w:num>
  <w:num w:numId="7">
    <w:abstractNumId w:val="6"/>
  </w:num>
  <w:num w:numId="8">
    <w:abstractNumId w:val="7"/>
  </w:num>
  <w:num w:numId="9">
    <w:abstractNumId w:val="10"/>
  </w:num>
  <w:num w:numId="10">
    <w:abstractNumId w:val="2"/>
  </w:num>
  <w:num w:numId="11">
    <w:abstractNumId w:val="8"/>
  </w:num>
  <w:num w:numId="12">
    <w:abstractNumId w:val="9"/>
  </w:num>
  <w:num w:numId="13">
    <w:abstractNumId w:val="0"/>
  </w:num>
  <w:num w:numId="14">
    <w:abstractNumId w:val="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DateAndTime/>
  <w:hideSpellingErrors/>
  <w:hideGrammaticalErrors/>
  <w:proofState w:spelling="clean" w:grammar="clean"/>
  <w:defaultTabStop w:val="720"/>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9D4"/>
    <w:rsid w:val="00007ED5"/>
    <w:rsid w:val="00012F5B"/>
    <w:rsid w:val="00025AE8"/>
    <w:rsid w:val="00035960"/>
    <w:rsid w:val="00044597"/>
    <w:rsid w:val="000530AA"/>
    <w:rsid w:val="00064589"/>
    <w:rsid w:val="00075A81"/>
    <w:rsid w:val="00095DC1"/>
    <w:rsid w:val="00097B30"/>
    <w:rsid w:val="000A3332"/>
    <w:rsid w:val="000C57C1"/>
    <w:rsid w:val="000C63CA"/>
    <w:rsid w:val="000E39CD"/>
    <w:rsid w:val="000F09FA"/>
    <w:rsid w:val="00105CCB"/>
    <w:rsid w:val="0010692A"/>
    <w:rsid w:val="00116DFD"/>
    <w:rsid w:val="00135FF9"/>
    <w:rsid w:val="00195B16"/>
    <w:rsid w:val="001C1E00"/>
    <w:rsid w:val="001C4C2B"/>
    <w:rsid w:val="001E3FDC"/>
    <w:rsid w:val="00200D86"/>
    <w:rsid w:val="00203CA0"/>
    <w:rsid w:val="00215646"/>
    <w:rsid w:val="00220591"/>
    <w:rsid w:val="002276A5"/>
    <w:rsid w:val="00241EF2"/>
    <w:rsid w:val="00287C45"/>
    <w:rsid w:val="002A11DC"/>
    <w:rsid w:val="002C4364"/>
    <w:rsid w:val="002D228B"/>
    <w:rsid w:val="002E54A1"/>
    <w:rsid w:val="00302F94"/>
    <w:rsid w:val="00360A84"/>
    <w:rsid w:val="00366EDF"/>
    <w:rsid w:val="003812A0"/>
    <w:rsid w:val="00396649"/>
    <w:rsid w:val="003C50BE"/>
    <w:rsid w:val="003D7A82"/>
    <w:rsid w:val="003E7959"/>
    <w:rsid w:val="003F3CDD"/>
    <w:rsid w:val="003F65E0"/>
    <w:rsid w:val="00404A29"/>
    <w:rsid w:val="00416C5E"/>
    <w:rsid w:val="00417753"/>
    <w:rsid w:val="00425BC6"/>
    <w:rsid w:val="0042744F"/>
    <w:rsid w:val="004301ED"/>
    <w:rsid w:val="00437369"/>
    <w:rsid w:val="00441636"/>
    <w:rsid w:val="004434DB"/>
    <w:rsid w:val="0048258D"/>
    <w:rsid w:val="00483D53"/>
    <w:rsid w:val="0048751C"/>
    <w:rsid w:val="004945BB"/>
    <w:rsid w:val="00495BD4"/>
    <w:rsid w:val="005155DB"/>
    <w:rsid w:val="00545096"/>
    <w:rsid w:val="0055461B"/>
    <w:rsid w:val="0055643C"/>
    <w:rsid w:val="00574F97"/>
    <w:rsid w:val="005764A7"/>
    <w:rsid w:val="00582FE6"/>
    <w:rsid w:val="005D0C4F"/>
    <w:rsid w:val="006147EE"/>
    <w:rsid w:val="00624E3E"/>
    <w:rsid w:val="00645494"/>
    <w:rsid w:val="006477C1"/>
    <w:rsid w:val="00665215"/>
    <w:rsid w:val="006768A3"/>
    <w:rsid w:val="006776E0"/>
    <w:rsid w:val="00686004"/>
    <w:rsid w:val="006C4CB1"/>
    <w:rsid w:val="006E274D"/>
    <w:rsid w:val="0070722C"/>
    <w:rsid w:val="00707AA8"/>
    <w:rsid w:val="00720B01"/>
    <w:rsid w:val="0072442B"/>
    <w:rsid w:val="007378A7"/>
    <w:rsid w:val="00742ABF"/>
    <w:rsid w:val="00746125"/>
    <w:rsid w:val="0077739F"/>
    <w:rsid w:val="007D4096"/>
    <w:rsid w:val="007E7B2C"/>
    <w:rsid w:val="00816D29"/>
    <w:rsid w:val="00823B66"/>
    <w:rsid w:val="00834302"/>
    <w:rsid w:val="008352EC"/>
    <w:rsid w:val="00863799"/>
    <w:rsid w:val="00863F36"/>
    <w:rsid w:val="008657C0"/>
    <w:rsid w:val="00866100"/>
    <w:rsid w:val="008661A5"/>
    <w:rsid w:val="00886539"/>
    <w:rsid w:val="008968F7"/>
    <w:rsid w:val="008C6490"/>
    <w:rsid w:val="008D028F"/>
    <w:rsid w:val="008E4EF4"/>
    <w:rsid w:val="008E6417"/>
    <w:rsid w:val="008E780F"/>
    <w:rsid w:val="008F3F2E"/>
    <w:rsid w:val="008F48C0"/>
    <w:rsid w:val="009027D0"/>
    <w:rsid w:val="00914416"/>
    <w:rsid w:val="00922E67"/>
    <w:rsid w:val="00947E61"/>
    <w:rsid w:val="009550DC"/>
    <w:rsid w:val="009566FE"/>
    <w:rsid w:val="00977D5B"/>
    <w:rsid w:val="00980358"/>
    <w:rsid w:val="0099120A"/>
    <w:rsid w:val="0099776B"/>
    <w:rsid w:val="009C6F2C"/>
    <w:rsid w:val="009D7745"/>
    <w:rsid w:val="009E0927"/>
    <w:rsid w:val="00A06147"/>
    <w:rsid w:val="00A27AC2"/>
    <w:rsid w:val="00A4446E"/>
    <w:rsid w:val="00A448D1"/>
    <w:rsid w:val="00A46EEF"/>
    <w:rsid w:val="00A55269"/>
    <w:rsid w:val="00A55888"/>
    <w:rsid w:val="00A66AD1"/>
    <w:rsid w:val="00A6708B"/>
    <w:rsid w:val="00A82DD8"/>
    <w:rsid w:val="00A84B0C"/>
    <w:rsid w:val="00A85230"/>
    <w:rsid w:val="00AA2521"/>
    <w:rsid w:val="00AA4AE2"/>
    <w:rsid w:val="00AD77F4"/>
    <w:rsid w:val="00B02F54"/>
    <w:rsid w:val="00B20EDA"/>
    <w:rsid w:val="00B214C0"/>
    <w:rsid w:val="00B60243"/>
    <w:rsid w:val="00B66C22"/>
    <w:rsid w:val="00B7549B"/>
    <w:rsid w:val="00BA06FF"/>
    <w:rsid w:val="00BC5080"/>
    <w:rsid w:val="00BE099D"/>
    <w:rsid w:val="00BF403E"/>
    <w:rsid w:val="00C23DF7"/>
    <w:rsid w:val="00C31640"/>
    <w:rsid w:val="00C42593"/>
    <w:rsid w:val="00C4645B"/>
    <w:rsid w:val="00C676DA"/>
    <w:rsid w:val="00C80168"/>
    <w:rsid w:val="00C90FE3"/>
    <w:rsid w:val="00CA1F4A"/>
    <w:rsid w:val="00D13F8A"/>
    <w:rsid w:val="00D14E21"/>
    <w:rsid w:val="00D37167"/>
    <w:rsid w:val="00D43575"/>
    <w:rsid w:val="00D57DAF"/>
    <w:rsid w:val="00D62EA1"/>
    <w:rsid w:val="00D77A0B"/>
    <w:rsid w:val="00D92071"/>
    <w:rsid w:val="00D97511"/>
    <w:rsid w:val="00DD5A79"/>
    <w:rsid w:val="00DE59C0"/>
    <w:rsid w:val="00DE5F01"/>
    <w:rsid w:val="00E70DBB"/>
    <w:rsid w:val="00E76FA9"/>
    <w:rsid w:val="00E874D1"/>
    <w:rsid w:val="00EA0A5A"/>
    <w:rsid w:val="00EB769D"/>
    <w:rsid w:val="00EC2C85"/>
    <w:rsid w:val="00EC792B"/>
    <w:rsid w:val="00ED3F30"/>
    <w:rsid w:val="00EE1880"/>
    <w:rsid w:val="00EE35B6"/>
    <w:rsid w:val="00EE3A9D"/>
    <w:rsid w:val="00EE730E"/>
    <w:rsid w:val="00EF3FF1"/>
    <w:rsid w:val="00EF4A6E"/>
    <w:rsid w:val="00EF7C77"/>
    <w:rsid w:val="00F010E9"/>
    <w:rsid w:val="00F05201"/>
    <w:rsid w:val="00F17D73"/>
    <w:rsid w:val="00F21AA5"/>
    <w:rsid w:val="00F24848"/>
    <w:rsid w:val="00F50C35"/>
    <w:rsid w:val="00F52A42"/>
    <w:rsid w:val="00F57A08"/>
    <w:rsid w:val="00F624CA"/>
    <w:rsid w:val="00F724B5"/>
    <w:rsid w:val="00F849D4"/>
    <w:rsid w:val="00F92502"/>
    <w:rsid w:val="00FA6C6A"/>
    <w:rsid w:val="00FB1257"/>
    <w:rsid w:val="00FC65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B002BF5"/>
  <w15:docId w15:val="{78149C4A-A45B-4F15-B7A3-975899D42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7A0B"/>
    <w:rPr>
      <w:sz w:val="24"/>
      <w:szCs w:val="24"/>
      <w:lang w:val="en-GB" w:eastAsia="en-US"/>
    </w:rPr>
  </w:style>
  <w:style w:type="paragraph" w:styleId="Heading1">
    <w:name w:val="heading 1"/>
    <w:basedOn w:val="Normal"/>
    <w:next w:val="Normal"/>
    <w:qFormat/>
    <w:rsid w:val="00D77A0B"/>
    <w:pPr>
      <w:keepNext/>
      <w:numPr>
        <w:numId w:val="1"/>
      </w:numPr>
      <w:spacing w:before="240" w:after="240"/>
      <w:outlineLvl w:val="0"/>
    </w:pPr>
    <w:rPr>
      <w:b/>
      <w:bCs/>
      <w:caps/>
      <w:kern w:val="32"/>
      <w:szCs w:val="32"/>
      <w:lang w:val="et-EE"/>
    </w:rPr>
  </w:style>
  <w:style w:type="paragraph" w:styleId="Heading2">
    <w:name w:val="heading 2"/>
    <w:basedOn w:val="Normal"/>
    <w:next w:val="Normal"/>
    <w:qFormat/>
    <w:rsid w:val="00D77A0B"/>
    <w:pPr>
      <w:keepNext/>
      <w:numPr>
        <w:ilvl w:val="1"/>
        <w:numId w:val="1"/>
      </w:numPr>
      <w:tabs>
        <w:tab w:val="clear" w:pos="360"/>
        <w:tab w:val="num" w:pos="540"/>
      </w:tabs>
      <w:spacing w:before="120" w:after="120"/>
      <w:ind w:left="540" w:hanging="540"/>
      <w:outlineLvl w:val="1"/>
    </w:pPr>
    <w:rPr>
      <w:b/>
      <w:bCs/>
      <w:i/>
      <w:iCs/>
      <w:caps/>
      <w:szCs w:val="28"/>
      <w:lang w:val="et-EE"/>
    </w:rPr>
  </w:style>
  <w:style w:type="paragraph" w:styleId="Heading3">
    <w:name w:val="heading 3"/>
    <w:basedOn w:val="Normal"/>
    <w:next w:val="Normal"/>
    <w:qFormat/>
    <w:rsid w:val="00D77A0B"/>
    <w:pPr>
      <w:keepNext/>
      <w:numPr>
        <w:ilvl w:val="2"/>
        <w:numId w:val="1"/>
      </w:numPr>
      <w:spacing w:before="240" w:after="60"/>
      <w:outlineLvl w:val="2"/>
    </w:pPr>
    <w:rPr>
      <w:b/>
      <w:bCs/>
      <w:i/>
      <w:iCs/>
      <w:caps/>
      <w:szCs w:val="26"/>
    </w:rPr>
  </w:style>
  <w:style w:type="paragraph" w:styleId="Heading4">
    <w:name w:val="heading 4"/>
    <w:basedOn w:val="Normal"/>
    <w:next w:val="Normal"/>
    <w:qFormat/>
    <w:rsid w:val="00D77A0B"/>
    <w:pPr>
      <w:keepNext/>
      <w:outlineLvl w:val="3"/>
    </w:pPr>
    <w:rPr>
      <w:rFonts w:ascii="Verdana" w:hAnsi="Verdana"/>
      <w:b/>
      <w:bCs/>
      <w:caps/>
      <w:sz w:val="20"/>
      <w:lang w:val="et-EE"/>
    </w:rPr>
  </w:style>
  <w:style w:type="paragraph" w:styleId="Heading5">
    <w:name w:val="heading 5"/>
    <w:basedOn w:val="Normal"/>
    <w:next w:val="Normal"/>
    <w:qFormat/>
    <w:rsid w:val="00D77A0B"/>
    <w:pPr>
      <w:keepNext/>
      <w:outlineLvl w:val="4"/>
    </w:pPr>
    <w:rPr>
      <w:rFonts w:ascii="Verdana" w:hAnsi="Verdana"/>
      <w:b/>
      <w:bCs/>
      <w:sz w:val="16"/>
      <w:shd w:val="clear" w:color="auto" w:fill="FF99CC"/>
      <w:lang w:val="et-EE"/>
    </w:rPr>
  </w:style>
  <w:style w:type="paragraph" w:styleId="Heading6">
    <w:name w:val="heading 6"/>
    <w:basedOn w:val="Normal"/>
    <w:next w:val="Normal"/>
    <w:qFormat/>
    <w:rsid w:val="00D77A0B"/>
    <w:pPr>
      <w:keepNext/>
      <w:outlineLvl w:val="5"/>
    </w:pPr>
    <w:rPr>
      <w:rFonts w:ascii="Verdana" w:hAnsi="Verdana"/>
      <w:b/>
      <w:bCs/>
      <w:sz w:val="18"/>
      <w:shd w:val="clear" w:color="auto" w:fill="FF99CC"/>
    </w:rPr>
  </w:style>
  <w:style w:type="paragraph" w:styleId="Heading7">
    <w:name w:val="heading 7"/>
    <w:basedOn w:val="Normal"/>
    <w:next w:val="Normal"/>
    <w:link w:val="Heading7Char"/>
    <w:qFormat/>
    <w:rsid w:val="00D77A0B"/>
    <w:pPr>
      <w:keepNext/>
      <w:jc w:val="center"/>
      <w:outlineLvl w:val="6"/>
    </w:pPr>
    <w:rPr>
      <w:b/>
      <w:bCs/>
    </w:rPr>
  </w:style>
  <w:style w:type="paragraph" w:styleId="Heading8">
    <w:name w:val="heading 8"/>
    <w:basedOn w:val="Normal"/>
    <w:next w:val="Normal"/>
    <w:qFormat/>
    <w:rsid w:val="00D77A0B"/>
    <w:pPr>
      <w:keepNext/>
      <w:outlineLvl w:val="7"/>
    </w:pPr>
    <w:rPr>
      <w:b/>
      <w:bCs/>
      <w:shd w:val="clear" w:color="auto" w:fill="CC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D77A0B"/>
    <w:pPr>
      <w:tabs>
        <w:tab w:val="center" w:pos="4153"/>
        <w:tab w:val="right" w:pos="8306"/>
      </w:tabs>
      <w:spacing w:before="120"/>
      <w:jc w:val="both"/>
    </w:pPr>
    <w:rPr>
      <w:szCs w:val="20"/>
      <w:lang w:val="et-EE"/>
    </w:rPr>
  </w:style>
  <w:style w:type="paragraph" w:styleId="Footer">
    <w:name w:val="footer"/>
    <w:basedOn w:val="Normal"/>
    <w:semiHidden/>
    <w:rsid w:val="00D77A0B"/>
    <w:pPr>
      <w:tabs>
        <w:tab w:val="center" w:pos="4153"/>
        <w:tab w:val="right" w:pos="8306"/>
      </w:tabs>
      <w:spacing w:after="120"/>
      <w:jc w:val="both"/>
    </w:pPr>
  </w:style>
  <w:style w:type="character" w:styleId="PageNumber">
    <w:name w:val="page number"/>
    <w:basedOn w:val="DefaultParagraphFont"/>
    <w:semiHidden/>
    <w:rsid w:val="00D77A0B"/>
  </w:style>
  <w:style w:type="paragraph" w:customStyle="1" w:styleId="NormalSpace">
    <w:name w:val="Normal Space"/>
    <w:basedOn w:val="Normal"/>
    <w:rsid w:val="00D77A0B"/>
    <w:pPr>
      <w:spacing w:before="120" w:beforeAutospacing="1" w:after="120" w:afterAutospacing="1"/>
      <w:jc w:val="both"/>
    </w:pPr>
    <w:rPr>
      <w:snapToGrid w:val="0"/>
      <w:sz w:val="22"/>
      <w:szCs w:val="20"/>
    </w:rPr>
  </w:style>
  <w:style w:type="paragraph" w:styleId="BodyText">
    <w:name w:val="Body Text"/>
    <w:basedOn w:val="Normal"/>
    <w:link w:val="BodyTextChar"/>
    <w:semiHidden/>
    <w:rsid w:val="00D77A0B"/>
    <w:rPr>
      <w:rFonts w:ascii="Verdana" w:hAnsi="Verdana"/>
      <w:b/>
      <w:bCs/>
      <w:caps/>
      <w:lang w:val="et-EE"/>
    </w:rPr>
  </w:style>
  <w:style w:type="paragraph" w:styleId="BodyText2">
    <w:name w:val="Body Text 2"/>
    <w:basedOn w:val="Normal"/>
    <w:semiHidden/>
    <w:rsid w:val="00D77A0B"/>
    <w:pPr>
      <w:jc w:val="both"/>
    </w:pPr>
    <w:rPr>
      <w:sz w:val="18"/>
      <w:lang w:val="et-EE"/>
    </w:rPr>
  </w:style>
  <w:style w:type="character" w:styleId="CommentReference">
    <w:name w:val="annotation reference"/>
    <w:basedOn w:val="DefaultParagraphFont"/>
    <w:uiPriority w:val="99"/>
    <w:rsid w:val="00D77A0B"/>
    <w:rPr>
      <w:sz w:val="16"/>
      <w:szCs w:val="16"/>
    </w:rPr>
  </w:style>
  <w:style w:type="paragraph" w:styleId="CommentText">
    <w:name w:val="annotation text"/>
    <w:basedOn w:val="Normal"/>
    <w:link w:val="CommentTextChar"/>
    <w:uiPriority w:val="99"/>
    <w:rsid w:val="00D77A0B"/>
    <w:rPr>
      <w:sz w:val="20"/>
      <w:szCs w:val="20"/>
    </w:rPr>
  </w:style>
  <w:style w:type="paragraph" w:styleId="BodyText3">
    <w:name w:val="Body Text 3"/>
    <w:basedOn w:val="Normal"/>
    <w:link w:val="BodyText3Char"/>
    <w:semiHidden/>
    <w:rsid w:val="00D77A0B"/>
    <w:pPr>
      <w:tabs>
        <w:tab w:val="right" w:pos="10260"/>
      </w:tabs>
    </w:pPr>
    <w:rPr>
      <w:b/>
      <w:bCs/>
      <w:sz w:val="20"/>
      <w:lang w:val="et-EE"/>
    </w:rPr>
  </w:style>
  <w:style w:type="paragraph" w:styleId="BodyTextIndent2">
    <w:name w:val="Body Text Indent 2"/>
    <w:basedOn w:val="Normal"/>
    <w:semiHidden/>
    <w:rsid w:val="00D77A0B"/>
    <w:pPr>
      <w:ind w:left="720"/>
    </w:pPr>
    <w:rPr>
      <w:sz w:val="20"/>
      <w:lang w:val="et-EE"/>
    </w:rPr>
  </w:style>
  <w:style w:type="paragraph" w:styleId="BalloonText">
    <w:name w:val="Balloon Text"/>
    <w:basedOn w:val="Normal"/>
    <w:semiHidden/>
    <w:rsid w:val="00D77A0B"/>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60243"/>
    <w:rPr>
      <w:b/>
      <w:bCs/>
    </w:rPr>
  </w:style>
  <w:style w:type="character" w:customStyle="1" w:styleId="CommentTextChar">
    <w:name w:val="Comment Text Char"/>
    <w:basedOn w:val="DefaultParagraphFont"/>
    <w:link w:val="CommentText"/>
    <w:uiPriority w:val="99"/>
    <w:rsid w:val="00B60243"/>
    <w:rPr>
      <w:lang w:val="en-GB" w:eastAsia="en-US"/>
    </w:rPr>
  </w:style>
  <w:style w:type="character" w:customStyle="1" w:styleId="CommentSubjectChar">
    <w:name w:val="Comment Subject Char"/>
    <w:basedOn w:val="CommentTextChar"/>
    <w:link w:val="CommentSubject"/>
    <w:rsid w:val="00B60243"/>
    <w:rPr>
      <w:lang w:val="en-GB" w:eastAsia="en-US"/>
    </w:rPr>
  </w:style>
  <w:style w:type="paragraph" w:styleId="ListParagraph">
    <w:name w:val="List Paragraph"/>
    <w:basedOn w:val="Normal"/>
    <w:uiPriority w:val="34"/>
    <w:qFormat/>
    <w:rsid w:val="00EE1880"/>
    <w:pPr>
      <w:ind w:left="720"/>
      <w:contextualSpacing/>
    </w:pPr>
  </w:style>
  <w:style w:type="character" w:styleId="Hyperlink">
    <w:name w:val="Hyperlink"/>
    <w:basedOn w:val="DefaultParagraphFont"/>
    <w:uiPriority w:val="99"/>
    <w:unhideWhenUsed/>
    <w:rsid w:val="009550DC"/>
    <w:rPr>
      <w:color w:val="0000FF" w:themeColor="hyperlink"/>
      <w:u w:val="single"/>
    </w:rPr>
  </w:style>
  <w:style w:type="character" w:customStyle="1" w:styleId="Heading7Char">
    <w:name w:val="Heading 7 Char"/>
    <w:basedOn w:val="DefaultParagraphFont"/>
    <w:link w:val="Heading7"/>
    <w:rsid w:val="001C1E00"/>
    <w:rPr>
      <w:b/>
      <w:bCs/>
      <w:sz w:val="24"/>
      <w:szCs w:val="24"/>
      <w:lang w:val="en-GB" w:eastAsia="en-US"/>
    </w:rPr>
  </w:style>
  <w:style w:type="character" w:customStyle="1" w:styleId="BodyTextChar">
    <w:name w:val="Body Text Char"/>
    <w:basedOn w:val="DefaultParagraphFont"/>
    <w:link w:val="BodyText"/>
    <w:semiHidden/>
    <w:rsid w:val="001C1E00"/>
    <w:rPr>
      <w:rFonts w:ascii="Verdana" w:hAnsi="Verdana"/>
      <w:b/>
      <w:bCs/>
      <w:caps/>
      <w:sz w:val="24"/>
      <w:szCs w:val="24"/>
      <w:lang w:eastAsia="en-US"/>
    </w:rPr>
  </w:style>
  <w:style w:type="character" w:styleId="FootnoteReference">
    <w:name w:val="footnote reference"/>
    <w:basedOn w:val="DefaultParagraphFont"/>
    <w:uiPriority w:val="99"/>
    <w:unhideWhenUsed/>
    <w:rsid w:val="001C1E00"/>
    <w:rPr>
      <w:rFonts w:cs="Times New Roman"/>
      <w:vertAlign w:val="superscript"/>
    </w:rPr>
  </w:style>
  <w:style w:type="paragraph" w:styleId="FootnoteText">
    <w:name w:val="footnote text"/>
    <w:basedOn w:val="Normal"/>
    <w:link w:val="FootnoteTextChar"/>
    <w:uiPriority w:val="99"/>
    <w:semiHidden/>
    <w:unhideWhenUsed/>
    <w:rsid w:val="001C1E00"/>
    <w:rPr>
      <w:sz w:val="20"/>
      <w:szCs w:val="20"/>
    </w:rPr>
  </w:style>
  <w:style w:type="character" w:customStyle="1" w:styleId="FootnoteTextChar">
    <w:name w:val="Footnote Text Char"/>
    <w:basedOn w:val="DefaultParagraphFont"/>
    <w:link w:val="FootnoteText"/>
    <w:uiPriority w:val="99"/>
    <w:semiHidden/>
    <w:rsid w:val="001C1E00"/>
    <w:rPr>
      <w:lang w:val="en-GB" w:eastAsia="en-US"/>
    </w:rPr>
  </w:style>
  <w:style w:type="character" w:customStyle="1" w:styleId="BodyText3Char">
    <w:name w:val="Body Text 3 Char"/>
    <w:basedOn w:val="DefaultParagraphFont"/>
    <w:link w:val="BodyText3"/>
    <w:semiHidden/>
    <w:rsid w:val="001C1E00"/>
    <w:rPr>
      <w:b/>
      <w:bCs/>
      <w:szCs w:val="24"/>
      <w:lang w:eastAsia="en-US"/>
    </w:rPr>
  </w:style>
  <w:style w:type="table" w:styleId="TableGrid">
    <w:name w:val="Table Grid"/>
    <w:basedOn w:val="TableNormal"/>
    <w:uiPriority w:val="59"/>
    <w:rsid w:val="001C1E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7063B23AF5AA4987F31177636D5A12" ma:contentTypeVersion="0" ma:contentTypeDescription="Create a new document." ma:contentTypeScope="" ma:versionID="e8a82d154ca32115395c8e521dc7592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348BF6-59AC-400D-A4B0-D53020AE2EB9}"/>
</file>

<file path=customXml/itemProps2.xml><?xml version="1.0" encoding="utf-8"?>
<ds:datastoreItem xmlns:ds="http://schemas.openxmlformats.org/officeDocument/2006/customXml" ds:itemID="{BF1151C1-B8A5-44F1-A773-D868F4795BB4}"/>
</file>

<file path=customXml/itemProps3.xml><?xml version="1.0" encoding="utf-8"?>
<ds:datastoreItem xmlns:ds="http://schemas.openxmlformats.org/officeDocument/2006/customXml" ds:itemID="{9C3C3E01-883B-44D7-993A-2DDD91A2AF62}"/>
</file>

<file path=docProps/app.xml><?xml version="1.0" encoding="utf-8"?>
<Properties xmlns="http://schemas.openxmlformats.org/officeDocument/2006/extended-properties" xmlns:vt="http://schemas.openxmlformats.org/officeDocument/2006/docPropsVTypes">
  <Template>Normal</Template>
  <TotalTime>3</TotalTime>
  <Pages>2</Pages>
  <Words>576</Words>
  <Characters>4445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Liina Lillepea</dc:creator>
  <cp:lastModifiedBy>Karen Veidik</cp:lastModifiedBy>
  <cp:revision>5</cp:revision>
  <dcterms:created xsi:type="dcterms:W3CDTF">2018-07-09T14:39:00Z</dcterms:created>
  <dcterms:modified xsi:type="dcterms:W3CDTF">2018-11-13T15:24:00Z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0x010100417063B23AF5AA4987F31177636D5A12</vt:lpwstr>
  </property>
</Properties>
</file>