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alias w:val="DokumendiKuupäev"/>
              <w:tag w:val="DokumendiKuupäev"/>
              <w:id w:val="2046549210"/>
              <w:date w:fullDate="2026-02-12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101F684D" w14:textId="7081C7AC" w:rsidR="00D807A2" w:rsidRDefault="0075168D">
                <w:r>
                  <w:rPr>
                    <w:rFonts w:ascii="Times New Roman"/>
                    <w:sz w:val="24"/>
                  </w:rPr>
                  <w:t>1</w:t>
                </w:r>
                <w:r w:rsidR="00EE2903">
                  <w:rPr>
                    <w:rFonts w:ascii="Times New Roman"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  <w:t>.02.2026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alias w:val="KohtuasjaNumber"/>
              <w:tag w:val="KohtuasjaNumber"/>
              <w:id w:val="1158892296"/>
              <w:text/>
            </w:sdtPr>
            <w:sdtEndPr/>
            <w:sdtContent>
              <w:p w14:paraId="1FF11603" w14:textId="77777777" w:rsidR="00D807A2" w:rsidRDefault="0075168D">
                <w:r>
                  <w:rPr>
                    <w:rFonts w:ascii="Times New Roman"/>
                    <w:sz w:val="24"/>
                  </w:rPr>
                  <w:t>2-23-1246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Pr="00A63D3B" w:rsidRDefault="00EE2D78" w:rsidP="00E23DB4">
      <w:pPr>
        <w:pStyle w:val="Tabel"/>
        <w:tabs>
          <w:tab w:val="left" w:pos="0"/>
        </w:tabs>
        <w:rPr>
          <w:bCs/>
        </w:rPr>
      </w:pPr>
    </w:p>
    <w:p w14:paraId="33591D5C" w14:textId="19B7C793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1DD413AC" w14:textId="77777777" w:rsidR="00652E32" w:rsidRPr="00CC786C" w:rsidRDefault="00652E32" w:rsidP="00652E32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  <w:t>Konkurentsiamet</w:t>
      </w:r>
    </w:p>
    <w:p w14:paraId="6C03738A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Tatari 39, Tallinn 10134</w:t>
      </w:r>
    </w:p>
    <w:p w14:paraId="5B746EF7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info@konkurentsiamet.ee</w:t>
      </w:r>
    </w:p>
    <w:p w14:paraId="3AB3C26F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E8ED1F3" w14:textId="3A700308" w:rsidR="00652E32" w:rsidRPr="00CC786C" w:rsidRDefault="00652E32" w:rsidP="00652E32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 tsiviilasi nr 2-2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3-1246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Mr.Stone</w:t>
      </w:r>
      <w:proofErr w:type="spellEnd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OÜ (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pankrotis;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registrikood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>14919801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)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pankrotimenetluse järelevalve. </w:t>
      </w:r>
    </w:p>
    <w:p w14:paraId="6A1F1653" w14:textId="5DBE7F7E" w:rsidR="00652E32" w:rsidRPr="00CC786C" w:rsidRDefault="00652E32" w:rsidP="00652E32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Vastavalt pankrotiseaduse §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158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proofErr w:type="spellStart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lg-le</w:t>
      </w:r>
      <w:proofErr w:type="spellEnd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1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>ui pankrotivarast ei jätku massikohustuste ja pankrotimenetluse kulude katteks vajalike väljamaksete tegemiseks, peab haldur sellest kohtule viivitamatult teatama.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Sama paragrahvi lg 4 kohaselt pärast 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>haldurilt aruande saamist lõpetab kohus halduri ettepanekul pankrotimenetluse raugemise tõttu, kui kohus tuvastab, et pankrotivarast ei jätku massikohustuste ja pankrotimenetluse kulude katteks vajalike väljamaksete tegemiseks. 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Sama paragrahvi lg 5</w:t>
      </w:r>
      <w:r w:rsidRPr="00652E32">
        <w:rPr>
          <w:rFonts w:ascii="Times New Roman" w:hAnsi="Times New Roman" w:cs="Times New Roman"/>
          <w:iCs/>
          <w:color w:val="202020"/>
          <w:sz w:val="24"/>
          <w:vertAlign w:val="superscript"/>
          <w:lang w:eastAsia="et-EE"/>
        </w:rPr>
        <w:t>1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alusel tuleb kohtul enne § 158 lg 4 alusel pankrotimenetluse lõpetamist teha 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>juriidilisest isikust võlgniku puhul maksejõuetuse teenistusele ettepaneku esitada taotlus pankrotimenetluse läbiviimiseks avaliku uurimisena ja annab taotluse esitamiseks mõistliku tähtaja.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Sama paragrahvi lg 6 kohaselt ei lõpeta kohus 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menetlust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§ 158 lg </w:t>
      </w:r>
      <w:r w:rsidRPr="00652E32">
        <w:rPr>
          <w:rFonts w:ascii="Times New Roman" w:hAnsi="Times New Roman" w:cs="Times New Roman"/>
          <w:iCs/>
          <w:color w:val="202020"/>
          <w:sz w:val="24"/>
          <w:lang w:eastAsia="et-EE"/>
        </w:rPr>
        <w:t>4 alusel, kui võlausaldaja või kolmas isik maksab massikohustuste ja pankrotimenetluse kulude katteks deposiidina selleks ettenähtud kontole kohtu poolt määratud summa või kohus rahuldab maksejõuetuse teenistuse avalduse pankrotimenetluse läbiviimiseks avaliku uurimisena.</w:t>
      </w:r>
    </w:p>
    <w:p w14:paraId="69762C8A" w14:textId="558B8FB0" w:rsidR="00652E32" w:rsidRPr="00CC786C" w:rsidRDefault="00652E32" w:rsidP="00652E32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Kohus määras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30.01.2026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määrusega võlgniku pankrotiavalduse menetluse raugemise vältimiseks pankrotimenetluse kulude katteks kohtu deposiiti makstava summa suuruseks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25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00 eurot ja tegi ettepaneku </w:t>
      </w:r>
      <w:proofErr w:type="spellStart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Mr.Stone</w:t>
      </w:r>
      <w:proofErr w:type="spellEnd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OÜ pankrotimenetlusest huvitatud isikutele (eelkõige võlausaldajatele) tasuda hiljemalt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06.02.2026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pankrotimenetluse kulude deposiit Rahandusministeeriumi kontole. Vastav teade avaldati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30.01.2026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väljaandes Ametlikud Teadaanded. Deposiiti tasutud ei ole. </w:t>
      </w:r>
    </w:p>
    <w:p w14:paraId="5383188A" w14:textId="6614395D" w:rsidR="00652E32" w:rsidRPr="00CC786C" w:rsidRDefault="00652E32" w:rsidP="00652E32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Kohus teavitab käesolevaga pankrotiseaduse §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158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lg 5</w:t>
      </w:r>
      <w:r w:rsidRPr="00652E32">
        <w:rPr>
          <w:rFonts w:ascii="Times New Roman" w:hAnsi="Times New Roman" w:cs="Times New Roman"/>
          <w:iCs/>
          <w:color w:val="202020"/>
          <w:sz w:val="24"/>
          <w:vertAlign w:val="superscript"/>
          <w:lang w:eastAsia="et-EE"/>
        </w:rPr>
        <w:t>1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kohaselt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Konkurentsiametit, et deposiiti raugemise vältimiseks tsiviilasjas nr 2-2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3-1246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antud tähtajaks tasutud ei ole, ning teeb ettepaneku esitada avaldus pankrotimenetluse läbiviimiseks avaliku uurimisena.</w:t>
      </w:r>
    </w:p>
    <w:p w14:paraId="67513CF9" w14:textId="77777777" w:rsidR="00652E32" w:rsidRPr="00CC786C" w:rsidRDefault="00652E32" w:rsidP="00652E32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Kohus annab käesolevaga Konkurentsiametile tähtaja avaliku uurimismenetluse alustamise otsustamiseks ja kohtu teavitamiseks 21 päeva alates käesoleva kohtukirja kättesaamisest.</w:t>
      </w:r>
    </w:p>
    <w:p w14:paraId="4DA110C0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70C7B5B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74E51138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2D29645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/digitaalselt allkirjastatud/ </w:t>
      </w:r>
    </w:p>
    <w:p w14:paraId="33DB9189" w14:textId="77777777" w:rsidR="00652E32" w:rsidRPr="00CC786C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Kai Härmand</w:t>
      </w:r>
    </w:p>
    <w:p w14:paraId="7AD9AAB9" w14:textId="37D7EAD7" w:rsidR="00EE2D78" w:rsidRPr="00652E32" w:rsidRDefault="00652E32" w:rsidP="00652E32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kohtunik</w:t>
      </w:r>
    </w:p>
    <w:sectPr w:rsidR="00EE2D78" w:rsidRPr="00652E32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EAA"/>
    <w:multiLevelType w:val="multilevel"/>
    <w:tmpl w:val="D7A4294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826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40130F"/>
    <w:rsid w:val="004103F2"/>
    <w:rsid w:val="004365B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52E32"/>
    <w:rsid w:val="00680BF4"/>
    <w:rsid w:val="006A69E8"/>
    <w:rsid w:val="006C4ADC"/>
    <w:rsid w:val="006C6660"/>
    <w:rsid w:val="006D5809"/>
    <w:rsid w:val="006F02D2"/>
    <w:rsid w:val="00727DD6"/>
    <w:rsid w:val="0075168D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B0439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64D92"/>
    <w:rsid w:val="00D807A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2E"/>
    <w:rsid w:val="00E7252F"/>
    <w:rsid w:val="00E954C3"/>
    <w:rsid w:val="00EB0DA6"/>
    <w:rsid w:val="00ED24E6"/>
    <w:rsid w:val="00EE2903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Kai Härmand - HMK</cp:lastModifiedBy>
  <cp:revision>3</cp:revision>
  <dcterms:created xsi:type="dcterms:W3CDTF">2026-02-10T06:52:00Z</dcterms:created>
  <dcterms:modified xsi:type="dcterms:W3CDTF">2026-02-12T11:57:00Z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2026-02-12T11:57:10Z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83d0b830-bc87-4646-980b-3e00aa91468b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