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DE5" w:rsidRDefault="00EC4DE5" w:rsidP="00852871">
      <w:bookmarkStart w:id="0" w:name="_GoBack"/>
      <w:bookmarkEnd w:id="0"/>
      <w:r>
        <w:t>Liisa-Ly Pakosta</w:t>
      </w:r>
    </w:p>
    <w:p w:rsidR="00DE11E0" w:rsidRDefault="00852871" w:rsidP="00852871">
      <w:r>
        <w:t>V</w:t>
      </w:r>
      <w:r w:rsidRPr="00852871">
        <w:t xml:space="preserve">abariigi Valitsust valdkonnaülese ennetuse, kriminaal-, narko- ja lastekaitsepoliitika küsimustes nõustava ennetusnõukogu </w:t>
      </w:r>
      <w:r>
        <w:t>esimees</w:t>
      </w:r>
      <w:r w:rsidR="00016BFB">
        <w:t xml:space="preserve"> - justiitsminiter</w:t>
      </w:r>
      <w:r>
        <w:t>.</w:t>
      </w:r>
    </w:p>
    <w:p w:rsidR="00016BFB" w:rsidRDefault="00016BFB" w:rsidP="00852871"/>
    <w:p w:rsidR="006669EC" w:rsidRDefault="00EC4DE5" w:rsidP="00852871">
      <w:r>
        <w:t>Märgukirja</w:t>
      </w:r>
      <w:r w:rsidR="00C7411E">
        <w:t xml:space="preserve"> - hädaohus olevatest lastest teavitami</w:t>
      </w:r>
      <w:r w:rsidR="005C189B">
        <w:t>n</w:t>
      </w:r>
      <w:r w:rsidR="00C7411E">
        <w:t>e</w:t>
      </w:r>
      <w:r w:rsidR="005C189B">
        <w:t xml:space="preserve"> </w:t>
      </w:r>
      <w:r w:rsidR="00DE11E0">
        <w:t>–</w:t>
      </w:r>
      <w:r w:rsidR="00C7411E">
        <w:t xml:space="preserve"> </w:t>
      </w:r>
      <w:r w:rsidR="00DE11E0">
        <w:t xml:space="preserve">sotsiaalministrile </w:t>
      </w:r>
      <w:r>
        <w:t xml:space="preserve"> esitamisest informeerimine ja selle esitamine </w:t>
      </w:r>
      <w:r w:rsidR="00DE11E0">
        <w:t xml:space="preserve">ennetusnõukogule </w:t>
      </w:r>
      <w:r>
        <w:t>tutvumiseks</w:t>
      </w:r>
      <w:r w:rsidR="00016BFB">
        <w:t xml:space="preserve"> ja meetmete võtmiseks</w:t>
      </w:r>
    </w:p>
    <w:p w:rsidR="006669EC" w:rsidRDefault="006669EC" w:rsidP="00852871"/>
    <w:p w:rsidR="006669EC" w:rsidRDefault="006669EC" w:rsidP="00852871">
      <w:r>
        <w:t>Austatud justiits-ja digiminister</w:t>
      </w:r>
    </w:p>
    <w:p w:rsidR="00016BFB" w:rsidRDefault="00016BFB" w:rsidP="00852871"/>
    <w:p w:rsidR="006669EC" w:rsidRDefault="002F2D04" w:rsidP="006669EC">
      <w:pPr>
        <w:jc w:val="both"/>
      </w:pPr>
      <w:r>
        <w:t xml:space="preserve">Edastame Teile märgukirja, mille esitasime </w:t>
      </w:r>
      <w:r w:rsidR="00FD6E57">
        <w:t>sotsiaalmini</w:t>
      </w:r>
      <w:r w:rsidR="005C189B">
        <w:t>s</w:t>
      </w:r>
      <w:r w:rsidR="00FD6E57">
        <w:t>trile</w:t>
      </w:r>
      <w:r>
        <w:t>,  juhtimaks tä</w:t>
      </w:r>
      <w:r w:rsidR="005C189B">
        <w:t xml:space="preserve">helepanu äärmiselt tõsistele vajakajäämistele </w:t>
      </w:r>
      <w:r>
        <w:t xml:space="preserve"> lastele  psühhiaatrilise abi osutamise valdkonnas. Palusime </w:t>
      </w:r>
      <w:r w:rsidR="00FD6E57">
        <w:t>sotsiaalmini</w:t>
      </w:r>
      <w:r w:rsidR="00016BFB">
        <w:t>s</w:t>
      </w:r>
      <w:r w:rsidR="00FD6E57">
        <w:t xml:space="preserve">tril viivitamatult </w:t>
      </w:r>
      <w:r>
        <w:t xml:space="preserve"> võtta </w:t>
      </w:r>
      <w:r w:rsidR="00FD6E57">
        <w:t xml:space="preserve">meetmed hädaohus olevate </w:t>
      </w:r>
      <w:r>
        <w:t>laste elu ja tervise kaitseks.</w:t>
      </w:r>
      <w:r w:rsidR="006669EC" w:rsidRPr="006669EC">
        <w:t xml:space="preserve"> </w:t>
      </w:r>
    </w:p>
    <w:p w:rsidR="00A6415B" w:rsidRDefault="006669EC" w:rsidP="00A6415B">
      <w:pPr>
        <w:jc w:val="both"/>
      </w:pPr>
      <w:r>
        <w:t>Lastekaitseseaduse § 13 kohaselt on Ennetusnõukogu valitsuskomisjon, mille ülesandeks lastekaitsepoliitika korraldamisel on  lapse heaolu tagamist ja lapse õiguste kaitset puudutavate ettepanekute esitamine Vabariigi Valitsusele ja teistele asjaomastele institutsioonidele.  Nõukogu esimees on justiitsminister ning aseesimehed on haridus- ja teadusminister, kultuuriminister, sotsiaalkaitseminister, siseminister ning tervise- ja tööminister.  Nõukogu koosseisu kuuluvad:   Tervisekassa esindaja;  Eesti Kirikute Nõukogu esindaja;   Eesti Lastevanemate Liidu esindaja;  Eesti Linnade ja Valdade Liidu esindaja;  Eesti Noorteühenduste Liidu esindaja; Eesti Olümpiakomitee esindaja; Eesti Tervisedenduse Ühingu esindaja; Eesti Vaimse Tervise ja Heaolu Koalitsiooni VATEK esindaja;  Haridus- ja Noorteameti peadirektor;  Lastekaitse Liidu esindaja;  Politsei- ja Piirivalveameti peadirektor;   Päästeameti peadirektor;    Regionaal- ja Põllumajandusministeeriumi esindaja;    riigi peaprokurör;   Sotsiaalkin</w:t>
      </w:r>
      <w:r w:rsidR="00016BFB">
        <w:t xml:space="preserve">dlustusameti peadirektor;   </w:t>
      </w:r>
      <w:r>
        <w:t xml:space="preserve">Tervise Arengu Instituudi direktor. </w:t>
      </w:r>
    </w:p>
    <w:p w:rsidR="00852871" w:rsidRDefault="00A6415B" w:rsidP="00EC4DE5">
      <w:pPr>
        <w:jc w:val="both"/>
      </w:pPr>
      <w:r>
        <w:t xml:space="preserve">On juba üldteada, et ravimid, eriti antidepressandid (ravi alguses või annuse muutmisel), stimulandid ja teised neuroloogilised ravimid võivad suurendada noortel ja lastel suitsiidiriski või kutsuda esile suitsiidimõtteid.   Vanemate sõnul on see äärmiselt  tõsine kõrvaltoime, mida peaks jooksvalt jälgima eriarst, et lapse enesetapumõtteid/katseid ennetada. Paraku  kinnitab praktika, et lapsed  jäävad sellises eluohtlikus olukorras üha sagedamini vajaliku, õigeaegseja kvaliteetse  arstiabita. </w:t>
      </w:r>
    </w:p>
    <w:p w:rsidR="00FD6E57" w:rsidRDefault="000B0FEE" w:rsidP="00FD6E57">
      <w:pPr>
        <w:jc w:val="both"/>
      </w:pPr>
      <w:r>
        <w:t>Samas on d</w:t>
      </w:r>
      <w:r w:rsidR="00FD6E57">
        <w:t>epressiooni, ärevushäirete ja keskendumisraskuste käes kannatavate ja medikamentoo</w:t>
      </w:r>
      <w:r>
        <w:t xml:space="preserve">sset ravi saavate laste hulk kiiresti </w:t>
      </w:r>
      <w:r w:rsidR="00FD6E57">
        <w:t>kasvamas, mistõttu tuleks nende  psühhiaatrilis</w:t>
      </w:r>
      <w:r>
        <w:t xml:space="preserve">e abi kättesaadavusele ja </w:t>
      </w:r>
      <w:r w:rsidR="00016BFB">
        <w:t>ravi</w:t>
      </w:r>
      <w:r w:rsidR="00FD6E57">
        <w:t>kvaliteedi  tagamisele  pöörata suuremat tähelepanu</w:t>
      </w:r>
      <w:r w:rsidR="00CF6232">
        <w:t xml:space="preserve">. </w:t>
      </w:r>
      <w:r w:rsidR="00B83DED">
        <w:t>Olukorra parandamiseks tuleb v</w:t>
      </w:r>
      <w:r w:rsidR="00FD6E57">
        <w:t>iivitamatult astuda reaalseid samme</w:t>
      </w:r>
      <w:r w:rsidR="00B83DED">
        <w:t>.</w:t>
      </w:r>
      <w:r w:rsidR="00FD6E57">
        <w:t xml:space="preserve"> Lapsevanema</w:t>
      </w:r>
      <w:r w:rsidR="00D1426C">
        <w:t xml:space="preserve">d on klienditöös meiega jaganud, et </w:t>
      </w:r>
      <w:r w:rsidR="00FD6E57">
        <w:t xml:space="preserve">laste medikamentoosse raviga </w:t>
      </w:r>
      <w:r w:rsidR="00661A67">
        <w:t xml:space="preserve">kaasnevad üha sagedamini </w:t>
      </w:r>
      <w:r w:rsidR="00FD6E57">
        <w:t xml:space="preserve"> </w:t>
      </w:r>
      <w:r w:rsidR="00B259E1">
        <w:t xml:space="preserve">ka teised </w:t>
      </w:r>
      <w:r w:rsidR="00382984">
        <w:t xml:space="preserve">tuntavad </w:t>
      </w:r>
      <w:r w:rsidR="00B259E1">
        <w:t xml:space="preserve">kõrvalmõjud, nt </w:t>
      </w:r>
      <w:r w:rsidR="00FD6E57">
        <w:t xml:space="preserve">tugev peavalu, väsimus, segadus, rahutus, pearinglus, iiveldus, oksendamine, kõhulahtisus, unisus, unetus, ärevus, värisemine, mis häirivad lapse igapäevast elurütmi, toimetulekut ja koolikohustuse täitmist. </w:t>
      </w:r>
      <w:r w:rsidR="00382984">
        <w:t>Perearstide</w:t>
      </w:r>
      <w:r w:rsidR="00FD6E57">
        <w:t xml:space="preserve"> ülekoormatuse tõttu ei pääse noored vajadusel arsti konsultatsioonile</w:t>
      </w:r>
      <w:r w:rsidR="00B259E1">
        <w:t xml:space="preserve">. Lapsed </w:t>
      </w:r>
      <w:r w:rsidR="00FD6E57">
        <w:t>jäävad oma t</w:t>
      </w:r>
      <w:r w:rsidR="00382984">
        <w:t xml:space="preserve">ervisehäirete ja hirmudega üksi ega ole </w:t>
      </w:r>
      <w:r w:rsidR="00B259E1">
        <w:t xml:space="preserve">iseseisvalt </w:t>
      </w:r>
      <w:r w:rsidR="00382984">
        <w:t xml:space="preserve">võimelised </w:t>
      </w:r>
      <w:r w:rsidR="00FD6E57">
        <w:t xml:space="preserve">järgima </w:t>
      </w:r>
      <w:r w:rsidR="00E443F3">
        <w:t xml:space="preserve">ka </w:t>
      </w:r>
      <w:r w:rsidR="00FD6E57">
        <w:t xml:space="preserve">õiget ravireziimi. Lapsevanemate sõnul esineb </w:t>
      </w:r>
      <w:r w:rsidR="00BD2C09">
        <w:t xml:space="preserve">aina sagedamini </w:t>
      </w:r>
      <w:r w:rsidR="00FD6E57">
        <w:t xml:space="preserve">olukordi, kus </w:t>
      </w:r>
      <w:r w:rsidR="00FD6E57">
        <w:lastRenderedPageBreak/>
        <w:t>arstid ei teo</w:t>
      </w:r>
      <w:r w:rsidR="00C1353B">
        <w:t>sta ülekoormatuse tõttu piisava</w:t>
      </w:r>
      <w:r w:rsidR="00FD6E57">
        <w:t xml:space="preserve">t järelevalvet </w:t>
      </w:r>
      <w:r w:rsidR="00BD2C09">
        <w:t xml:space="preserve">ravimi toime üle </w:t>
      </w:r>
      <w:r w:rsidR="00FD6E57">
        <w:t>ka ravi al</w:t>
      </w:r>
      <w:r w:rsidR="00BD2C09">
        <w:t xml:space="preserve">ustades </w:t>
      </w:r>
      <w:r w:rsidR="00FD6E57">
        <w:t xml:space="preserve"> või ravimiannus</w:t>
      </w:r>
      <w:r w:rsidR="00BD2C09">
        <w:t>eid muutes</w:t>
      </w:r>
      <w:r w:rsidR="00FD6E57">
        <w:t xml:space="preserve">.   </w:t>
      </w:r>
    </w:p>
    <w:p w:rsidR="009B5F3A" w:rsidRDefault="00FD6E57" w:rsidP="00FD6E57">
      <w:pPr>
        <w:jc w:val="both"/>
      </w:pPr>
      <w:r>
        <w:t>T</w:t>
      </w:r>
      <w:r w:rsidR="00BF38FC">
        <w:t>AI</w:t>
      </w:r>
      <w:r>
        <w:t xml:space="preserve"> andmetel oli  2023.aastal  suitsiidide osatähtsus kõigist surmapõhjustest kõr</w:t>
      </w:r>
      <w:r w:rsidR="00BF38FC">
        <w:t xml:space="preserve">geim </w:t>
      </w:r>
      <w:r w:rsidR="009B5F3A">
        <w:t>10–19.aastaste  v</w:t>
      </w:r>
      <w:r w:rsidR="00BF38FC">
        <w:t>anusegrupis</w:t>
      </w:r>
      <w:r w:rsidR="009B5F3A">
        <w:t xml:space="preserve"> - 26,3%. M</w:t>
      </w:r>
      <w:r w:rsidR="009B5F3A" w:rsidRPr="009B5F3A">
        <w:t xml:space="preserve">ärgitakse, et kooskõlas  varasemate uuringute tulemustega oli 2023. aastal kõige </w:t>
      </w:r>
      <w:r w:rsidR="009B5F3A" w:rsidRPr="00533B4D">
        <w:rPr>
          <w:u w:val="single"/>
        </w:rPr>
        <w:t>levinum ENESEVIGASTAMISE meetod RAVIMIMÜRGISTUS (28,7%).</w:t>
      </w:r>
      <w:r w:rsidR="009B5F3A" w:rsidRPr="009B5F3A">
        <w:t xml:space="preserve"> </w:t>
      </w:r>
      <w:r w:rsidR="00BF38FC">
        <w:t xml:space="preserve"> </w:t>
      </w:r>
      <w:r w:rsidR="009B5F3A" w:rsidRPr="009B5F3A">
        <w:t>2023. aastal registreeriti 3518 ravijuhtu ja 2344 mitmesuguseid enesetapukatseid teinud isikut.</w:t>
      </w:r>
    </w:p>
    <w:p w:rsidR="00FD6E57" w:rsidRDefault="00BF38FC" w:rsidP="00FD6E57">
      <w:pPr>
        <w:jc w:val="both"/>
      </w:pPr>
      <w:r w:rsidRPr="00BF38FC">
        <w:t>Postimees kirjutas 16. 09. 2024 PM tervis: „ATH ravimitel võivad olla laastavad kõrvaltoimed – aga vaid neil juhtudel.</w:t>
      </w:r>
      <w:r>
        <w:t>“</w:t>
      </w:r>
      <w:r w:rsidRPr="00BF38FC">
        <w:t xml:space="preserve"> Olulised tegurid nende nähtude esinemises on annustamisjuhiste puudumine ja ravimikasutuse märkimisväärne tõus noorte täiskasvanute seas alates Covid-19 pandeemiast, mida on suures osas põhjustanud telemeditsiini teenuste kasv. Moran ütles AFP-le, et tema huvi teema vastu süvenes tudengeid ravides. </w:t>
      </w:r>
      <w:r w:rsidRPr="009424F8">
        <w:rPr>
          <w:u w:val="single"/>
        </w:rPr>
        <w:t>Haiglasse sattunud noortel ei olnud varem esinenud raskeid psüühikahäireid, nende esimene maniakaalne või psühhootiline episood oli tekkinud ATH ravis kasutatavate stimulantide võtmise kontekstis.</w:t>
      </w:r>
      <w:r w:rsidRPr="00BF38FC">
        <w:t xml:space="preserve">  Uuring tugines 16–35-aastaste inimeste terviseandmetele. Esmased maania ja psühhoosi juhtumid esinevad tavaliselt selles vanuses. Uuritavad olid Mass General Brighami haiglates ravil aastatel 2005–2019. Leiti, et Adderalli kasutanud inimestel oli 2,68 korda suurem tõenäosus psühhoosi või maania tekkeks ning risk suurenes 5,28 korda, kui annus ületas 40 milligrammi.“</w:t>
      </w:r>
    </w:p>
    <w:p w:rsidR="00F71095" w:rsidRDefault="00186B8C" w:rsidP="00FD6E57">
      <w:pPr>
        <w:jc w:val="both"/>
      </w:pPr>
      <w:r>
        <w:t xml:space="preserve">Meie hinnangul </w:t>
      </w:r>
      <w:r w:rsidR="00742B4C">
        <w:t xml:space="preserve"> peaks laste psühhiaatrilise medikamentoosse ravi alustamine toimuma </w:t>
      </w:r>
      <w:r w:rsidR="001E58DD">
        <w:t xml:space="preserve">vaid </w:t>
      </w:r>
      <w:r w:rsidR="00742B4C">
        <w:t xml:space="preserve">statsionaaris  lastepsühhiaatri </w:t>
      </w:r>
      <w:r w:rsidR="006906F1">
        <w:t>range järelevalve all ning</w:t>
      </w:r>
      <w:r w:rsidR="00BB58C3">
        <w:t xml:space="preserve"> sellega peaks alati kaasnem</w:t>
      </w:r>
      <w:r w:rsidR="001E58DD">
        <w:t>a</w:t>
      </w:r>
      <w:r w:rsidR="00BB58C3">
        <w:t xml:space="preserve"> süsteemne  </w:t>
      </w:r>
      <w:r w:rsidR="006906F1" w:rsidRPr="006906F1">
        <w:t>psühhosots</w:t>
      </w:r>
      <w:r w:rsidR="006906F1">
        <w:t>iaalsete meetmete rakendami</w:t>
      </w:r>
      <w:r w:rsidR="00BB58C3">
        <w:t>ne</w:t>
      </w:r>
      <w:r w:rsidR="006906F1">
        <w:t>.</w:t>
      </w:r>
      <w:r w:rsidR="00BC7E48">
        <w:t xml:space="preserve"> </w:t>
      </w:r>
      <w:r w:rsidR="00F4591E">
        <w:t>Täiesti l</w:t>
      </w:r>
      <w:r w:rsidR="00BB58C3">
        <w:t xml:space="preserve">ubamatu on olukord, kus lapsed ise peavad jälgima ravirežiimi, kuigi </w:t>
      </w:r>
      <w:r w:rsidR="00533B4D">
        <w:t xml:space="preserve">on teada, et </w:t>
      </w:r>
      <w:r w:rsidR="00BB58C3">
        <w:t xml:space="preserve">suurem osa neist  ei ole selleks iseseisvalt võimelised. Nt küsimusele, </w:t>
      </w:r>
      <w:r w:rsidR="00F90D78">
        <w:t xml:space="preserve">millal sa võtad ravimit, </w:t>
      </w:r>
      <w:r w:rsidR="00BB58C3">
        <w:t xml:space="preserve">mida arst käskis  </w:t>
      </w:r>
      <w:r w:rsidR="00F90D78">
        <w:t xml:space="preserve">sul </w:t>
      </w:r>
      <w:r w:rsidR="00BB58C3">
        <w:t>võtta pool tundi enne magamaminekut</w:t>
      </w:r>
      <w:r w:rsidR="00F4591E">
        <w:t>,</w:t>
      </w:r>
      <w:r w:rsidR="00BB58C3">
        <w:t xml:space="preserve"> vastas laps, et mõnikord öösel kell kaks, mõnikord kell kaksteist, mõnikord öösel kell neli</w:t>
      </w:r>
      <w:r w:rsidR="00F4591E">
        <w:t xml:space="preserve"> või pool viis</w:t>
      </w:r>
      <w:r w:rsidR="00BB58C3">
        <w:t xml:space="preserve">, olenevalt sellest, mis kell  ma </w:t>
      </w:r>
      <w:r w:rsidR="00405320">
        <w:t xml:space="preserve">sellel päeval </w:t>
      </w:r>
      <w:r w:rsidR="00BB58C3">
        <w:t xml:space="preserve">magama lähen. </w:t>
      </w:r>
    </w:p>
    <w:p w:rsidR="00E44CC7" w:rsidRDefault="00BC7E48" w:rsidP="00FD6E57">
      <w:pPr>
        <w:jc w:val="both"/>
      </w:pPr>
      <w:r w:rsidRPr="00BC7E48">
        <w:t>E</w:t>
      </w:r>
      <w:r w:rsidR="008011A5">
        <w:t xml:space="preserve">V </w:t>
      </w:r>
      <w:r w:rsidRPr="00BC7E48">
        <w:t xml:space="preserve">Põhiseaduse §-st 28 tulenevalt on igaühel õigus tervise kaitsele. </w:t>
      </w:r>
      <w:r>
        <w:t xml:space="preserve">Riigikontroll esitles </w:t>
      </w:r>
      <w:r w:rsidRPr="00BC7E48">
        <w:t xml:space="preserve">10.12.25 Riigikogu riigieelarve kontrolli erikomisjonis auditi „Terviseandmete õigsuse, täpsuse ja ajakohasuse tagamine“ tulemusi. </w:t>
      </w:r>
      <w:r w:rsidR="008011A5">
        <w:t>Auditi järeldused</w:t>
      </w:r>
      <w:r w:rsidRPr="00BC7E48">
        <w:t>:</w:t>
      </w:r>
      <w:r w:rsidR="008011A5">
        <w:t>“</w:t>
      </w:r>
      <w:r w:rsidRPr="00BC7E48">
        <w:t>Tervishoiuteenuste dokumenteerimine on ebaühtlane ja puudulik: • Epikriisid jäävad saatmata või hilinevad: 2025. a I kvartalis hilines 152 000 epikriisi. • Esitamata</w:t>
      </w:r>
      <w:r>
        <w:t xml:space="preserve"> </w:t>
      </w:r>
      <w:r w:rsidR="00E44CC7">
        <w:t xml:space="preserve">on </w:t>
      </w:r>
      <w:r>
        <w:t>andmed tervishoiu infosüsteemi.</w:t>
      </w:r>
      <w:r w:rsidRPr="00BC7E48">
        <w:t xml:space="preserve"> • Sisu on sageli arusaamatu/puudulik: </w:t>
      </w:r>
      <w:r w:rsidRPr="00261548">
        <w:rPr>
          <w:u w:val="single"/>
        </w:rPr>
        <w:t>ei selgu diagnoos</w:t>
      </w:r>
      <w:r w:rsidRPr="00BC7E48">
        <w:t xml:space="preserve">, objektiivne leid (mõõdetav näitaja haiguse või seisundi kohta) seguneb anamneesiga (haiguse eelloo kirjeldus), uuringu- ja </w:t>
      </w:r>
      <w:r w:rsidRPr="00261548">
        <w:rPr>
          <w:u w:val="single"/>
        </w:rPr>
        <w:t>ravitulemused puuduvad</w:t>
      </w:r>
      <w:r w:rsidRPr="00BC7E48">
        <w:t>; arusaamatud lühendid, info on valel andmeväljal või vastuoluline.</w:t>
      </w:r>
      <w:r w:rsidR="00E44CC7">
        <w:t>“</w:t>
      </w:r>
      <w:r w:rsidR="00E44CC7" w:rsidRPr="00E44CC7">
        <w:t xml:space="preserve"> </w:t>
      </w:r>
    </w:p>
    <w:p w:rsidR="004F1548" w:rsidRDefault="00C53938" w:rsidP="00EC4DE5">
      <w:pPr>
        <w:jc w:val="both"/>
      </w:pPr>
      <w:r>
        <w:t xml:space="preserve">Põhiseaduse </w:t>
      </w:r>
      <w:r w:rsidRPr="00C53938">
        <w:t>§</w:t>
      </w:r>
      <w:r w:rsidR="004F1548">
        <w:t xml:space="preserve">-st </w:t>
      </w:r>
      <w:r w:rsidRPr="00C53938">
        <w:t>10</w:t>
      </w:r>
      <w:r w:rsidR="004F1548">
        <w:t xml:space="preserve"> tulenevalt on Eesti sotsiaalne ja demokraatlik õigusriik</w:t>
      </w:r>
      <w:r w:rsidRPr="00C53938">
        <w:t xml:space="preserve">. </w:t>
      </w:r>
      <w:r w:rsidR="004F1548">
        <w:t xml:space="preserve"> </w:t>
      </w:r>
      <w:r w:rsidR="00E44CC7" w:rsidRPr="00BC7E48">
        <w:t>Sotsiaalse põhiõiguse tagamisel on riik kohustatud aktiivselt tegutsema.</w:t>
      </w:r>
      <w:r w:rsidR="004F1548" w:rsidRPr="004F1548">
        <w:t xml:space="preserve"> </w:t>
      </w:r>
      <w:r w:rsidR="00C7411E">
        <w:t>Kriitilised</w:t>
      </w:r>
      <w:r w:rsidR="004F1548">
        <w:t xml:space="preserve"> vajakajäämised riigi tervishoiusüsteemis </w:t>
      </w:r>
      <w:r w:rsidR="00C028A5">
        <w:t xml:space="preserve">mõjutavad </w:t>
      </w:r>
      <w:r w:rsidR="004F1548">
        <w:t xml:space="preserve"> </w:t>
      </w:r>
      <w:r w:rsidR="00C7411E">
        <w:t xml:space="preserve">otseselt </w:t>
      </w:r>
      <w:r w:rsidR="004F1548">
        <w:t>laste psühhiaatrilise ravi kvaliteeti ja suurendavad laste suitsiidiriski.</w:t>
      </w:r>
    </w:p>
    <w:p w:rsidR="00974FF6" w:rsidRDefault="00974FF6" w:rsidP="00974FF6">
      <w:pPr>
        <w:jc w:val="both"/>
        <w:rPr>
          <w:u w:val="single"/>
        </w:rPr>
      </w:pPr>
      <w:r>
        <w:t xml:space="preserve">TAI andmetel registreeriti </w:t>
      </w:r>
      <w:r w:rsidRPr="005E4BF6">
        <w:t xml:space="preserve">2023. aastal 3518 ravijuhtu ja </w:t>
      </w:r>
      <w:r w:rsidRPr="00500360">
        <w:rPr>
          <w:u w:val="single"/>
        </w:rPr>
        <w:t>2344</w:t>
      </w:r>
      <w:r w:rsidRPr="005E4BF6">
        <w:t xml:space="preserve"> mitmesuguseid</w:t>
      </w:r>
      <w:r>
        <w:t xml:space="preserve"> </w:t>
      </w:r>
      <w:r w:rsidRPr="00500360">
        <w:rPr>
          <w:u w:val="single"/>
        </w:rPr>
        <w:t>enesetapukatseid</w:t>
      </w:r>
      <w:r>
        <w:t xml:space="preserve"> </w:t>
      </w:r>
      <w:r w:rsidRPr="00500360">
        <w:rPr>
          <w:u w:val="single"/>
        </w:rPr>
        <w:t>teinud isikut</w:t>
      </w:r>
      <w:r>
        <w:t>, mis näitab, et Eestis soovib minna/läheb aastas vabasurma rohkem inimesi, kui on aastate jooksul kaotatud tsiviilisiku</w:t>
      </w:r>
      <w:r w:rsidR="00534728">
        <w:t>id Ukraina-Vene relvakonfliktis?</w:t>
      </w:r>
      <w:r w:rsidRPr="006D36E3">
        <w:rPr>
          <w:u w:val="single"/>
        </w:rPr>
        <w:t xml:space="preserve"> </w:t>
      </w:r>
    </w:p>
    <w:p w:rsidR="00500360" w:rsidRDefault="006D36E3" w:rsidP="005C47DE">
      <w:pPr>
        <w:jc w:val="both"/>
      </w:pPr>
      <w:r w:rsidRPr="00944544">
        <w:rPr>
          <w:u w:val="single"/>
        </w:rPr>
        <w:t>Maailm 01.10.2025</w:t>
      </w:r>
      <w:r>
        <w:t xml:space="preserve"> USA müüb Eestile veel </w:t>
      </w:r>
      <w:r w:rsidRPr="00944544">
        <w:rPr>
          <w:u w:val="single"/>
        </w:rPr>
        <w:t>4,73 miljardi</w:t>
      </w:r>
      <w:r>
        <w:t xml:space="preserve"> dollari eest </w:t>
      </w:r>
      <w:r w:rsidR="00500360" w:rsidRPr="00500360">
        <w:rPr>
          <w:u w:val="single"/>
        </w:rPr>
        <w:t>RELVI</w:t>
      </w:r>
      <w:r w:rsidR="00500360">
        <w:t xml:space="preserve">.  </w:t>
      </w:r>
    </w:p>
    <w:p w:rsidR="00345A2C" w:rsidRDefault="005747AB" w:rsidP="005C47DE">
      <w:pPr>
        <w:jc w:val="both"/>
      </w:pPr>
      <w:r w:rsidRPr="005747AB">
        <w:rPr>
          <w:u w:val="single"/>
        </w:rPr>
        <w:lastRenderedPageBreak/>
        <w:t>ERR 17.09.2025</w:t>
      </w:r>
      <w:r>
        <w:t xml:space="preserve"> Riigikontroll on aastaid juhtinud tähelepanu </w:t>
      </w:r>
      <w:r w:rsidRPr="00547967">
        <w:rPr>
          <w:u w:val="single"/>
        </w:rPr>
        <w:t>puudustele kaitseministeeriumi</w:t>
      </w:r>
      <w:r>
        <w:t xml:space="preserve"> valitsemisala </w:t>
      </w:r>
      <w:r w:rsidRPr="00547967">
        <w:rPr>
          <w:u w:val="single"/>
        </w:rPr>
        <w:t>raamatupidamises</w:t>
      </w:r>
      <w:r>
        <w:t xml:space="preserve"> ning soovitanud kantsleril tööprotsessid korda teha.</w:t>
      </w:r>
      <w:r w:rsidR="005C47DE" w:rsidRPr="005C47DE">
        <w:t xml:space="preserve"> </w:t>
      </w:r>
      <w:r w:rsidR="005C47DE">
        <w:t xml:space="preserve">Muuhulgas selgus, et RKIK oli võtnud vastu ning kajastanud raamatupidamises kaupa, mis tegelikkuses kokkulepitud </w:t>
      </w:r>
      <w:r w:rsidR="005C47DE" w:rsidRPr="005C47DE">
        <w:rPr>
          <w:u w:val="single"/>
        </w:rPr>
        <w:t>tingimustele ei vastanud</w:t>
      </w:r>
      <w:r w:rsidR="005C47DE">
        <w:t xml:space="preserve"> ning mida ilma lisatöödeta kasutada ei oleks saanud. Esines ka olukord, kus lepingus kokkulepitud tehasetest jäeti tegemata ning kuna kaitseväe poolt hiljem tehtud testi kohta ei vormistatud protokolli, ei olnud võimalik </w:t>
      </w:r>
      <w:r w:rsidR="005C47DE" w:rsidRPr="00500360">
        <w:rPr>
          <w:u w:val="single"/>
        </w:rPr>
        <w:t>veenduda, kas kaup vastas nõuetele</w:t>
      </w:r>
      <w:r w:rsidR="005C47DE">
        <w:t xml:space="preserve">. Kirjast selgus, et probleemid kaitsevaldkonna raamatupidamises esinesid ka varasematel aastatel. 2023. aastal jäi kaitseväel </w:t>
      </w:r>
      <w:r w:rsidR="005C47DE" w:rsidRPr="005C47DE">
        <w:rPr>
          <w:u w:val="single"/>
        </w:rPr>
        <w:t>inventeerimata põhivara väärtuses 40 miljonit</w:t>
      </w:r>
      <w:r w:rsidR="005C47DE">
        <w:t xml:space="preserve"> eurot. 2022. aastal oli see maht </w:t>
      </w:r>
      <w:r w:rsidR="005C47DE" w:rsidRPr="005C47DE">
        <w:rPr>
          <w:u w:val="single"/>
        </w:rPr>
        <w:t>100 miljonit</w:t>
      </w:r>
      <w:r w:rsidR="005C47DE">
        <w:t xml:space="preserve"> eurot, märgivad audiitorid. Riigikontroll juhtis tähelepanu segadusele ka 2022.–2023. aastal </w:t>
      </w:r>
      <w:r w:rsidR="005C47DE" w:rsidRPr="005C47DE">
        <w:rPr>
          <w:u w:val="single"/>
        </w:rPr>
        <w:t>Ukrainale antud toetuste aruandluses</w:t>
      </w:r>
      <w:r w:rsidR="005C47DE">
        <w:t>.</w:t>
      </w:r>
    </w:p>
    <w:p w:rsidR="00F90D78" w:rsidRDefault="006D36E3" w:rsidP="00F90D78">
      <w:pPr>
        <w:jc w:val="both"/>
      </w:pPr>
      <w:r w:rsidRPr="00F90D78">
        <w:rPr>
          <w:b/>
        </w:rPr>
        <w:t>Ettepanek:</w:t>
      </w:r>
      <w:r>
        <w:t xml:space="preserve"> </w:t>
      </w:r>
    </w:p>
    <w:p w:rsidR="006D36E3" w:rsidRDefault="006D36E3" w:rsidP="00F90D78">
      <w:pPr>
        <w:pStyle w:val="ListParagraph"/>
        <w:numPr>
          <w:ilvl w:val="0"/>
          <w:numId w:val="2"/>
        </w:numPr>
        <w:jc w:val="both"/>
      </w:pPr>
      <w:r>
        <w:t xml:space="preserve">vaadata </w:t>
      </w:r>
      <w:r w:rsidR="00593D17">
        <w:t xml:space="preserve">kriitiliselt </w:t>
      </w:r>
      <w:r>
        <w:t xml:space="preserve">üle 2026.a riigieelarves riigi julgeolekule </w:t>
      </w:r>
      <w:r w:rsidR="005A653C">
        <w:t xml:space="preserve">lisarahastuseks </w:t>
      </w:r>
      <w:r>
        <w:t>ette</w:t>
      </w:r>
      <w:r w:rsidR="005C47DE">
        <w:t xml:space="preserve"> </w:t>
      </w:r>
      <w:r>
        <w:t xml:space="preserve">nähtud </w:t>
      </w:r>
      <w:r w:rsidR="005A653C">
        <w:t>vahendid/kulutused</w:t>
      </w:r>
      <w:r>
        <w:t xml:space="preserve">. </w:t>
      </w:r>
    </w:p>
    <w:p w:rsidR="00F90D78" w:rsidRDefault="006D36E3" w:rsidP="006D36E3">
      <w:pPr>
        <w:pStyle w:val="ListParagraph"/>
        <w:numPr>
          <w:ilvl w:val="0"/>
          <w:numId w:val="2"/>
        </w:numPr>
        <w:jc w:val="both"/>
      </w:pPr>
      <w:r>
        <w:t xml:space="preserve">suunata </w:t>
      </w:r>
      <w:r w:rsidR="005A653C">
        <w:t xml:space="preserve">Kaitseministeeriumi valitsemisalas </w:t>
      </w:r>
      <w:r>
        <w:t xml:space="preserve"> massihävitusrelvade tootmiseks ja</w:t>
      </w:r>
      <w:r w:rsidR="00593D17">
        <w:t xml:space="preserve"> soetamiseks ette nähtud vahend</w:t>
      </w:r>
      <w:r w:rsidR="00547967">
        <w:t>e</w:t>
      </w:r>
      <w:r>
        <w:t xml:space="preserve">id vajalikus mahus üle riigi tervishoiusüsteemi, et </w:t>
      </w:r>
      <w:r w:rsidR="00593D17">
        <w:t xml:space="preserve">tagada </w:t>
      </w:r>
      <w:r w:rsidR="00345A2C">
        <w:t>igaühe</w:t>
      </w:r>
      <w:r w:rsidR="00176BF7">
        <w:t xml:space="preserve"> õigus elu ja tervise kaitsele,</w:t>
      </w:r>
    </w:p>
    <w:p w:rsidR="006D36E3" w:rsidRDefault="00176BF7" w:rsidP="006D36E3">
      <w:pPr>
        <w:pStyle w:val="ListParagraph"/>
        <w:numPr>
          <w:ilvl w:val="0"/>
          <w:numId w:val="2"/>
        </w:numPr>
        <w:jc w:val="both"/>
      </w:pPr>
      <w:r>
        <w:t xml:space="preserve">kindlustada </w:t>
      </w:r>
      <w:r w:rsidR="00F90D78">
        <w:t xml:space="preserve">viivitamatult </w:t>
      </w:r>
      <w:r w:rsidR="00345A2C">
        <w:t xml:space="preserve">nõuetekohane </w:t>
      </w:r>
      <w:r w:rsidR="005A653C">
        <w:t xml:space="preserve">psühhiaatriline </w:t>
      </w:r>
      <w:r w:rsidR="00345A2C">
        <w:t xml:space="preserve">ravi ja </w:t>
      </w:r>
      <w:r w:rsidR="00F90D78">
        <w:t>ravikvaliteet</w:t>
      </w:r>
      <w:r w:rsidR="005A653C">
        <w:t xml:space="preserve"> lastele, vältimaks </w:t>
      </w:r>
      <w:r w:rsidR="006D36E3">
        <w:t xml:space="preserve"> tervishoiusüsteemi alarahastamisest</w:t>
      </w:r>
      <w:r w:rsidR="00500360">
        <w:t xml:space="preserve"> ning</w:t>
      </w:r>
      <w:r w:rsidR="006D36E3">
        <w:t xml:space="preserve"> ravi</w:t>
      </w:r>
      <w:r w:rsidR="00593D17">
        <w:t xml:space="preserve">mite </w:t>
      </w:r>
      <w:r w:rsidR="00345A2C">
        <w:t xml:space="preserve">negatiivsest  </w:t>
      </w:r>
      <w:r w:rsidR="00593D17">
        <w:t xml:space="preserve">kõrvaltoimest </w:t>
      </w:r>
      <w:r w:rsidR="006D36E3">
        <w:t xml:space="preserve">tulenevat otsest ohtu </w:t>
      </w:r>
      <w:r w:rsidR="005A653C">
        <w:t xml:space="preserve">laste </w:t>
      </w:r>
      <w:r w:rsidR="006D36E3">
        <w:t xml:space="preserve">elule ja tervisele. </w:t>
      </w:r>
    </w:p>
    <w:p w:rsidR="001E58DD" w:rsidRDefault="001E58DD" w:rsidP="001E58DD">
      <w:pPr>
        <w:pStyle w:val="ListParagraph"/>
        <w:jc w:val="both"/>
      </w:pPr>
    </w:p>
    <w:p w:rsidR="001E58DD" w:rsidRDefault="001E58DD" w:rsidP="001E58DD">
      <w:pPr>
        <w:jc w:val="both"/>
      </w:pPr>
      <w:r>
        <w:t xml:space="preserve">Kuigi  </w:t>
      </w:r>
      <w:r w:rsidR="009424F8">
        <w:t xml:space="preserve">meie </w:t>
      </w:r>
      <w:r>
        <w:t xml:space="preserve">märgukiri on koostatud ja adresseeritud sotsiaalministrile, palume  </w:t>
      </w:r>
      <w:r w:rsidR="00D77BDE">
        <w:t xml:space="preserve">ka </w:t>
      </w:r>
      <w:r>
        <w:t>Teil ennetusnõukogus  selle sisuga tutvuda,  viivitamatult sekkuda</w:t>
      </w:r>
      <w:r w:rsidR="00D77BDE">
        <w:t xml:space="preserve"> ning</w:t>
      </w:r>
      <w:r>
        <w:t xml:space="preserve"> võtta reaalsed </w:t>
      </w:r>
      <w:r w:rsidR="00D77BDE">
        <w:t xml:space="preserve">ja tõhusad </w:t>
      </w:r>
      <w:r>
        <w:t xml:space="preserve">meetmed, tagamaks  laste elu ja tervise kaitse. </w:t>
      </w:r>
    </w:p>
    <w:p w:rsidR="006D36E3" w:rsidRDefault="006D36E3" w:rsidP="006D36E3">
      <w:pPr>
        <w:jc w:val="both"/>
      </w:pPr>
    </w:p>
    <w:p w:rsidR="009424F8" w:rsidRDefault="009424F8" w:rsidP="006D36E3">
      <w:pPr>
        <w:jc w:val="both"/>
      </w:pPr>
    </w:p>
    <w:p w:rsidR="009424F8" w:rsidRDefault="009424F8" w:rsidP="006D36E3">
      <w:pPr>
        <w:jc w:val="both"/>
      </w:pPr>
      <w:r>
        <w:t>Lugupidamisega</w:t>
      </w:r>
    </w:p>
    <w:p w:rsidR="009424F8" w:rsidRDefault="009424F8" w:rsidP="006D36E3">
      <w:pPr>
        <w:jc w:val="both"/>
      </w:pPr>
      <w:r>
        <w:t>Anna Maikallo</w:t>
      </w:r>
    </w:p>
    <w:p w:rsidR="009424F8" w:rsidRDefault="00F90D78" w:rsidP="006D36E3">
      <w:pPr>
        <w:jc w:val="both"/>
      </w:pPr>
      <w:r>
        <w:t>v</w:t>
      </w:r>
      <w:r w:rsidR="009424F8">
        <w:t>abatahtlik konsultant</w:t>
      </w:r>
    </w:p>
    <w:p w:rsidR="009424F8" w:rsidRDefault="009424F8" w:rsidP="006D36E3">
      <w:pPr>
        <w:jc w:val="both"/>
      </w:pPr>
      <w:r>
        <w:t>MTÜ Õiglane Õigus</w:t>
      </w:r>
    </w:p>
    <w:p w:rsidR="0052784A" w:rsidRDefault="0052784A" w:rsidP="0052784A">
      <w:pPr>
        <w:jc w:val="both"/>
      </w:pPr>
    </w:p>
    <w:p w:rsidR="00E30443" w:rsidRDefault="00E30443" w:rsidP="00E30443">
      <w:pPr>
        <w:jc w:val="both"/>
      </w:pPr>
    </w:p>
    <w:sectPr w:rsidR="00E304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7977B9"/>
    <w:multiLevelType w:val="hybridMultilevel"/>
    <w:tmpl w:val="38E6423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nsid w:val="68097E1F"/>
    <w:multiLevelType w:val="hybridMultilevel"/>
    <w:tmpl w:val="9DEAA1D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CD6"/>
    <w:rsid w:val="0000022A"/>
    <w:rsid w:val="0000715C"/>
    <w:rsid w:val="00010DD6"/>
    <w:rsid w:val="00011F91"/>
    <w:rsid w:val="00013A6E"/>
    <w:rsid w:val="00014E8F"/>
    <w:rsid w:val="00016BFB"/>
    <w:rsid w:val="00026882"/>
    <w:rsid w:val="0003411F"/>
    <w:rsid w:val="0004193C"/>
    <w:rsid w:val="00044143"/>
    <w:rsid w:val="0006048E"/>
    <w:rsid w:val="00066348"/>
    <w:rsid w:val="000808AB"/>
    <w:rsid w:val="00085639"/>
    <w:rsid w:val="00087CF7"/>
    <w:rsid w:val="00091304"/>
    <w:rsid w:val="000929A3"/>
    <w:rsid w:val="0009343A"/>
    <w:rsid w:val="000972EE"/>
    <w:rsid w:val="000B0FEE"/>
    <w:rsid w:val="000B3683"/>
    <w:rsid w:val="000C06C7"/>
    <w:rsid w:val="000C0F06"/>
    <w:rsid w:val="000E15B7"/>
    <w:rsid w:val="000E52AB"/>
    <w:rsid w:val="001248C6"/>
    <w:rsid w:val="00141059"/>
    <w:rsid w:val="00150E52"/>
    <w:rsid w:val="00160C26"/>
    <w:rsid w:val="00176BF7"/>
    <w:rsid w:val="00180205"/>
    <w:rsid w:val="001835B8"/>
    <w:rsid w:val="00186B8C"/>
    <w:rsid w:val="001A453E"/>
    <w:rsid w:val="001E58DD"/>
    <w:rsid w:val="001F2024"/>
    <w:rsid w:val="001F43C9"/>
    <w:rsid w:val="001F7BB7"/>
    <w:rsid w:val="00200CCE"/>
    <w:rsid w:val="00200DFD"/>
    <w:rsid w:val="00201BF7"/>
    <w:rsid w:val="00205C0B"/>
    <w:rsid w:val="00211378"/>
    <w:rsid w:val="0021688F"/>
    <w:rsid w:val="00232A9D"/>
    <w:rsid w:val="00234F2F"/>
    <w:rsid w:val="00236BD1"/>
    <w:rsid w:val="00241CA6"/>
    <w:rsid w:val="00245C6B"/>
    <w:rsid w:val="00246A51"/>
    <w:rsid w:val="00261548"/>
    <w:rsid w:val="00273A4A"/>
    <w:rsid w:val="0028108F"/>
    <w:rsid w:val="0029322F"/>
    <w:rsid w:val="00294B10"/>
    <w:rsid w:val="002A4CDC"/>
    <w:rsid w:val="002B6A4C"/>
    <w:rsid w:val="002C7364"/>
    <w:rsid w:val="002D72F7"/>
    <w:rsid w:val="002E0290"/>
    <w:rsid w:val="002F2D04"/>
    <w:rsid w:val="002F597F"/>
    <w:rsid w:val="003355CB"/>
    <w:rsid w:val="00341143"/>
    <w:rsid w:val="00345A2C"/>
    <w:rsid w:val="003518B4"/>
    <w:rsid w:val="00382984"/>
    <w:rsid w:val="003A1930"/>
    <w:rsid w:val="003A3094"/>
    <w:rsid w:val="003B00F3"/>
    <w:rsid w:val="003B473E"/>
    <w:rsid w:val="003B4979"/>
    <w:rsid w:val="003C12B0"/>
    <w:rsid w:val="003C16BD"/>
    <w:rsid w:val="003E03CA"/>
    <w:rsid w:val="003E7B6B"/>
    <w:rsid w:val="003F1FE2"/>
    <w:rsid w:val="00404EBD"/>
    <w:rsid w:val="00405320"/>
    <w:rsid w:val="00406BBB"/>
    <w:rsid w:val="00441E93"/>
    <w:rsid w:val="00443462"/>
    <w:rsid w:val="0046189F"/>
    <w:rsid w:val="004972A3"/>
    <w:rsid w:val="004C2BFC"/>
    <w:rsid w:val="004D0C57"/>
    <w:rsid w:val="004D0E88"/>
    <w:rsid w:val="004F1548"/>
    <w:rsid w:val="00500360"/>
    <w:rsid w:val="00504370"/>
    <w:rsid w:val="00506966"/>
    <w:rsid w:val="0052784A"/>
    <w:rsid w:val="00533B4D"/>
    <w:rsid w:val="00534728"/>
    <w:rsid w:val="0054389B"/>
    <w:rsid w:val="00545D08"/>
    <w:rsid w:val="005478E7"/>
    <w:rsid w:val="00547967"/>
    <w:rsid w:val="00552997"/>
    <w:rsid w:val="00552B7D"/>
    <w:rsid w:val="00553278"/>
    <w:rsid w:val="00566B4C"/>
    <w:rsid w:val="00571838"/>
    <w:rsid w:val="005747AB"/>
    <w:rsid w:val="005767C4"/>
    <w:rsid w:val="00582085"/>
    <w:rsid w:val="00593D17"/>
    <w:rsid w:val="005951A7"/>
    <w:rsid w:val="005A653C"/>
    <w:rsid w:val="005B3C3D"/>
    <w:rsid w:val="005B3DE2"/>
    <w:rsid w:val="005C189B"/>
    <w:rsid w:val="005C2BC7"/>
    <w:rsid w:val="005C47DE"/>
    <w:rsid w:val="005D08E1"/>
    <w:rsid w:val="005D59AA"/>
    <w:rsid w:val="005E4BF6"/>
    <w:rsid w:val="005F0CD6"/>
    <w:rsid w:val="005F4A9A"/>
    <w:rsid w:val="005F77F8"/>
    <w:rsid w:val="005F7A10"/>
    <w:rsid w:val="00616965"/>
    <w:rsid w:val="0064327F"/>
    <w:rsid w:val="006437D9"/>
    <w:rsid w:val="00643F3F"/>
    <w:rsid w:val="006538C2"/>
    <w:rsid w:val="00660596"/>
    <w:rsid w:val="00661A67"/>
    <w:rsid w:val="00664FD2"/>
    <w:rsid w:val="006669EC"/>
    <w:rsid w:val="006906F1"/>
    <w:rsid w:val="006A52EE"/>
    <w:rsid w:val="006B2A90"/>
    <w:rsid w:val="006B66E6"/>
    <w:rsid w:val="006B6F96"/>
    <w:rsid w:val="006B7FEF"/>
    <w:rsid w:val="006D36E3"/>
    <w:rsid w:val="006E1C54"/>
    <w:rsid w:val="006F53AB"/>
    <w:rsid w:val="006F6894"/>
    <w:rsid w:val="00701AB6"/>
    <w:rsid w:val="00742B4C"/>
    <w:rsid w:val="007571EA"/>
    <w:rsid w:val="00777DD4"/>
    <w:rsid w:val="007915BF"/>
    <w:rsid w:val="00793AFF"/>
    <w:rsid w:val="007B2117"/>
    <w:rsid w:val="007C37CA"/>
    <w:rsid w:val="007D3727"/>
    <w:rsid w:val="007D7452"/>
    <w:rsid w:val="008011A5"/>
    <w:rsid w:val="00810278"/>
    <w:rsid w:val="00811750"/>
    <w:rsid w:val="00815E4F"/>
    <w:rsid w:val="00830C0F"/>
    <w:rsid w:val="00852871"/>
    <w:rsid w:val="008549D1"/>
    <w:rsid w:val="008966C0"/>
    <w:rsid w:val="008B3180"/>
    <w:rsid w:val="008D0643"/>
    <w:rsid w:val="008D3118"/>
    <w:rsid w:val="008D3E0D"/>
    <w:rsid w:val="008D5787"/>
    <w:rsid w:val="008F0804"/>
    <w:rsid w:val="009037F5"/>
    <w:rsid w:val="00916D65"/>
    <w:rsid w:val="0091719A"/>
    <w:rsid w:val="00935546"/>
    <w:rsid w:val="00936114"/>
    <w:rsid w:val="009424F8"/>
    <w:rsid w:val="00944544"/>
    <w:rsid w:val="00945287"/>
    <w:rsid w:val="00947CE2"/>
    <w:rsid w:val="009602B6"/>
    <w:rsid w:val="00965F23"/>
    <w:rsid w:val="009710B8"/>
    <w:rsid w:val="00973B93"/>
    <w:rsid w:val="00974FF6"/>
    <w:rsid w:val="0098217A"/>
    <w:rsid w:val="009B0FD0"/>
    <w:rsid w:val="009B55C9"/>
    <w:rsid w:val="009B5F3A"/>
    <w:rsid w:val="00A0109B"/>
    <w:rsid w:val="00A02730"/>
    <w:rsid w:val="00A050A6"/>
    <w:rsid w:val="00A14367"/>
    <w:rsid w:val="00A14AE3"/>
    <w:rsid w:val="00A4012A"/>
    <w:rsid w:val="00A423BC"/>
    <w:rsid w:val="00A457C6"/>
    <w:rsid w:val="00A459DA"/>
    <w:rsid w:val="00A55B12"/>
    <w:rsid w:val="00A610B2"/>
    <w:rsid w:val="00A6415B"/>
    <w:rsid w:val="00A74857"/>
    <w:rsid w:val="00A769A2"/>
    <w:rsid w:val="00AB34C7"/>
    <w:rsid w:val="00AC15CC"/>
    <w:rsid w:val="00AD195B"/>
    <w:rsid w:val="00AD50B4"/>
    <w:rsid w:val="00AF486B"/>
    <w:rsid w:val="00B255B4"/>
    <w:rsid w:val="00B259E1"/>
    <w:rsid w:val="00B25D55"/>
    <w:rsid w:val="00B42B99"/>
    <w:rsid w:val="00B83DED"/>
    <w:rsid w:val="00B922C0"/>
    <w:rsid w:val="00BB58C3"/>
    <w:rsid w:val="00BC7E48"/>
    <w:rsid w:val="00BD2C09"/>
    <w:rsid w:val="00BE1EA8"/>
    <w:rsid w:val="00BF1C34"/>
    <w:rsid w:val="00BF38FC"/>
    <w:rsid w:val="00BF468A"/>
    <w:rsid w:val="00BF788E"/>
    <w:rsid w:val="00C00CAB"/>
    <w:rsid w:val="00C028A5"/>
    <w:rsid w:val="00C1353B"/>
    <w:rsid w:val="00C216A9"/>
    <w:rsid w:val="00C25FBB"/>
    <w:rsid w:val="00C53938"/>
    <w:rsid w:val="00C54550"/>
    <w:rsid w:val="00C60A47"/>
    <w:rsid w:val="00C72636"/>
    <w:rsid w:val="00C7411E"/>
    <w:rsid w:val="00C872BF"/>
    <w:rsid w:val="00C877E3"/>
    <w:rsid w:val="00CC4F5F"/>
    <w:rsid w:val="00CC7A8C"/>
    <w:rsid w:val="00CE5975"/>
    <w:rsid w:val="00CE75B1"/>
    <w:rsid w:val="00CF6232"/>
    <w:rsid w:val="00D1120B"/>
    <w:rsid w:val="00D1426C"/>
    <w:rsid w:val="00D209FB"/>
    <w:rsid w:val="00D22590"/>
    <w:rsid w:val="00D35784"/>
    <w:rsid w:val="00D67F3F"/>
    <w:rsid w:val="00D77BDE"/>
    <w:rsid w:val="00D966AC"/>
    <w:rsid w:val="00D9699D"/>
    <w:rsid w:val="00D97E63"/>
    <w:rsid w:val="00DA2D13"/>
    <w:rsid w:val="00DB3EF4"/>
    <w:rsid w:val="00DB53CF"/>
    <w:rsid w:val="00DC05EC"/>
    <w:rsid w:val="00DC49CD"/>
    <w:rsid w:val="00DD0253"/>
    <w:rsid w:val="00DE11E0"/>
    <w:rsid w:val="00DE17EB"/>
    <w:rsid w:val="00DE2B9C"/>
    <w:rsid w:val="00E30443"/>
    <w:rsid w:val="00E37E60"/>
    <w:rsid w:val="00E443F3"/>
    <w:rsid w:val="00E44CC7"/>
    <w:rsid w:val="00E4723B"/>
    <w:rsid w:val="00E57324"/>
    <w:rsid w:val="00E86A18"/>
    <w:rsid w:val="00E96428"/>
    <w:rsid w:val="00EA639A"/>
    <w:rsid w:val="00EC4DE5"/>
    <w:rsid w:val="00ED1834"/>
    <w:rsid w:val="00EE7DCC"/>
    <w:rsid w:val="00F20362"/>
    <w:rsid w:val="00F24213"/>
    <w:rsid w:val="00F2783D"/>
    <w:rsid w:val="00F27B13"/>
    <w:rsid w:val="00F3725A"/>
    <w:rsid w:val="00F41E88"/>
    <w:rsid w:val="00F4591E"/>
    <w:rsid w:val="00F641C9"/>
    <w:rsid w:val="00F71095"/>
    <w:rsid w:val="00F77940"/>
    <w:rsid w:val="00F846A2"/>
    <w:rsid w:val="00F90D78"/>
    <w:rsid w:val="00FB1224"/>
    <w:rsid w:val="00FB64C1"/>
    <w:rsid w:val="00FD4ACA"/>
    <w:rsid w:val="00FD6E57"/>
    <w:rsid w:val="00FD6E97"/>
    <w:rsid w:val="00FE07B6"/>
    <w:rsid w:val="00FF6008"/>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7D9"/>
    <w:rPr>
      <w:color w:val="0000FF" w:themeColor="hyperlink"/>
      <w:u w:val="single"/>
    </w:rPr>
  </w:style>
  <w:style w:type="paragraph" w:styleId="ListParagraph">
    <w:name w:val="List Paragraph"/>
    <w:basedOn w:val="Normal"/>
    <w:uiPriority w:val="34"/>
    <w:qFormat/>
    <w:rsid w:val="005D08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37D9"/>
    <w:rPr>
      <w:color w:val="0000FF" w:themeColor="hyperlink"/>
      <w:u w:val="single"/>
    </w:rPr>
  </w:style>
  <w:style w:type="paragraph" w:styleId="ListParagraph">
    <w:name w:val="List Paragraph"/>
    <w:basedOn w:val="Normal"/>
    <w:uiPriority w:val="34"/>
    <w:qFormat/>
    <w:rsid w:val="005D08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419150">
      <w:bodyDiv w:val="1"/>
      <w:marLeft w:val="0"/>
      <w:marRight w:val="0"/>
      <w:marTop w:val="0"/>
      <w:marBottom w:val="0"/>
      <w:divBdr>
        <w:top w:val="none" w:sz="0" w:space="0" w:color="auto"/>
        <w:left w:val="none" w:sz="0" w:space="0" w:color="auto"/>
        <w:bottom w:val="none" w:sz="0" w:space="0" w:color="auto"/>
        <w:right w:val="none" w:sz="0" w:space="0" w:color="auto"/>
      </w:divBdr>
      <w:divsChild>
        <w:div w:id="1236159507">
          <w:marLeft w:val="0"/>
          <w:marRight w:val="0"/>
          <w:marTop w:val="270"/>
          <w:marBottom w:val="270"/>
          <w:divBdr>
            <w:top w:val="single" w:sz="6" w:space="11" w:color="222222"/>
            <w:left w:val="none" w:sz="0" w:space="0" w:color="auto"/>
            <w:bottom w:val="single" w:sz="6" w:space="11" w:color="222222"/>
            <w:right w:val="none" w:sz="0" w:space="0" w:color="auto"/>
          </w:divBdr>
          <w:divsChild>
            <w:div w:id="184138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80020">
      <w:bodyDiv w:val="1"/>
      <w:marLeft w:val="0"/>
      <w:marRight w:val="0"/>
      <w:marTop w:val="0"/>
      <w:marBottom w:val="0"/>
      <w:divBdr>
        <w:top w:val="none" w:sz="0" w:space="0" w:color="auto"/>
        <w:left w:val="none" w:sz="0" w:space="0" w:color="auto"/>
        <w:bottom w:val="none" w:sz="0" w:space="0" w:color="auto"/>
        <w:right w:val="none" w:sz="0" w:space="0" w:color="auto"/>
      </w:divBdr>
      <w:divsChild>
        <w:div w:id="691035019">
          <w:marLeft w:val="0"/>
          <w:marRight w:val="0"/>
          <w:marTop w:val="0"/>
          <w:marBottom w:val="690"/>
          <w:divBdr>
            <w:top w:val="none" w:sz="0" w:space="0" w:color="auto"/>
            <w:left w:val="none" w:sz="0" w:space="0" w:color="auto"/>
            <w:bottom w:val="none" w:sz="0" w:space="0" w:color="auto"/>
            <w:right w:val="none" w:sz="0" w:space="0" w:color="auto"/>
          </w:divBdr>
          <w:divsChild>
            <w:div w:id="419525087">
              <w:marLeft w:val="0"/>
              <w:marRight w:val="0"/>
              <w:marTop w:val="570"/>
              <w:marBottom w:val="0"/>
              <w:divBdr>
                <w:top w:val="none" w:sz="0" w:space="0" w:color="auto"/>
                <w:left w:val="none" w:sz="0" w:space="0" w:color="auto"/>
                <w:bottom w:val="single" w:sz="6" w:space="0" w:color="E5E5E5"/>
                <w:right w:val="none" w:sz="0" w:space="0" w:color="auto"/>
              </w:divBdr>
              <w:divsChild>
                <w:div w:id="714045005">
                  <w:marLeft w:val="0"/>
                  <w:marRight w:val="0"/>
                  <w:marTop w:val="0"/>
                  <w:marBottom w:val="0"/>
                  <w:divBdr>
                    <w:top w:val="none" w:sz="0" w:space="0" w:color="auto"/>
                    <w:left w:val="none" w:sz="0" w:space="0" w:color="auto"/>
                    <w:bottom w:val="none" w:sz="0" w:space="0" w:color="auto"/>
                    <w:right w:val="none" w:sz="0" w:space="0" w:color="auto"/>
                  </w:divBdr>
                  <w:divsChild>
                    <w:div w:id="10828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562517">
          <w:marLeft w:val="0"/>
          <w:marRight w:val="0"/>
          <w:marTop w:val="0"/>
          <w:marBottom w:val="0"/>
          <w:divBdr>
            <w:top w:val="none" w:sz="0" w:space="0" w:color="auto"/>
            <w:left w:val="none" w:sz="0" w:space="0" w:color="auto"/>
            <w:bottom w:val="none" w:sz="0" w:space="0" w:color="auto"/>
            <w:right w:val="none" w:sz="0" w:space="0" w:color="auto"/>
          </w:divBdr>
          <w:divsChild>
            <w:div w:id="200004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775244">
      <w:bodyDiv w:val="1"/>
      <w:marLeft w:val="0"/>
      <w:marRight w:val="0"/>
      <w:marTop w:val="0"/>
      <w:marBottom w:val="0"/>
      <w:divBdr>
        <w:top w:val="none" w:sz="0" w:space="0" w:color="auto"/>
        <w:left w:val="none" w:sz="0" w:space="0" w:color="auto"/>
        <w:bottom w:val="none" w:sz="0" w:space="0" w:color="auto"/>
        <w:right w:val="none" w:sz="0" w:space="0" w:color="auto"/>
      </w:divBdr>
      <w:divsChild>
        <w:div w:id="726533451">
          <w:marLeft w:val="0"/>
          <w:marRight w:val="0"/>
          <w:marTop w:val="0"/>
          <w:marBottom w:val="0"/>
          <w:divBdr>
            <w:top w:val="none" w:sz="0" w:space="0" w:color="auto"/>
            <w:left w:val="none" w:sz="0" w:space="0" w:color="auto"/>
            <w:bottom w:val="none" w:sz="0" w:space="0" w:color="auto"/>
            <w:right w:val="none" w:sz="0" w:space="0" w:color="auto"/>
          </w:divBdr>
          <w:divsChild>
            <w:div w:id="398944288">
              <w:marLeft w:val="0"/>
              <w:marRight w:val="0"/>
              <w:marTop w:val="0"/>
              <w:marBottom w:val="345"/>
              <w:divBdr>
                <w:top w:val="none" w:sz="0" w:space="0" w:color="auto"/>
                <w:left w:val="none" w:sz="0" w:space="0" w:color="auto"/>
                <w:bottom w:val="none" w:sz="0" w:space="0" w:color="auto"/>
                <w:right w:val="none" w:sz="0" w:space="0" w:color="auto"/>
              </w:divBdr>
              <w:divsChild>
                <w:div w:id="2006735535">
                  <w:marLeft w:val="0"/>
                  <w:marRight w:val="0"/>
                  <w:marTop w:val="570"/>
                  <w:marBottom w:val="0"/>
                  <w:divBdr>
                    <w:top w:val="none" w:sz="0" w:space="0" w:color="auto"/>
                    <w:left w:val="none" w:sz="0" w:space="0" w:color="auto"/>
                    <w:bottom w:val="single" w:sz="6" w:space="0" w:color="E5E5E5"/>
                    <w:right w:val="none" w:sz="0" w:space="0" w:color="auto"/>
                  </w:divBdr>
                  <w:divsChild>
                    <w:div w:id="1635257916">
                      <w:marLeft w:val="0"/>
                      <w:marRight w:val="0"/>
                      <w:marTop w:val="0"/>
                      <w:marBottom w:val="0"/>
                      <w:divBdr>
                        <w:top w:val="none" w:sz="0" w:space="0" w:color="auto"/>
                        <w:left w:val="none" w:sz="0" w:space="0" w:color="auto"/>
                        <w:bottom w:val="none" w:sz="0" w:space="0" w:color="auto"/>
                        <w:right w:val="none" w:sz="0" w:space="0" w:color="auto"/>
                      </w:divBdr>
                    </w:div>
                    <w:div w:id="442186255">
                      <w:marLeft w:val="0"/>
                      <w:marRight w:val="0"/>
                      <w:marTop w:val="120"/>
                      <w:marBottom w:val="0"/>
                      <w:divBdr>
                        <w:top w:val="none" w:sz="0" w:space="0" w:color="auto"/>
                        <w:left w:val="none" w:sz="0" w:space="0" w:color="auto"/>
                        <w:bottom w:val="none" w:sz="0" w:space="0" w:color="auto"/>
                        <w:right w:val="none" w:sz="0" w:space="0" w:color="auto"/>
                      </w:divBdr>
                    </w:div>
                    <w:div w:id="1179613606">
                      <w:marLeft w:val="0"/>
                      <w:marRight w:val="0"/>
                      <w:marTop w:val="0"/>
                      <w:marBottom w:val="0"/>
                      <w:divBdr>
                        <w:top w:val="none" w:sz="0" w:space="0" w:color="auto"/>
                        <w:left w:val="none" w:sz="0" w:space="0" w:color="auto"/>
                        <w:bottom w:val="none" w:sz="0" w:space="0" w:color="auto"/>
                        <w:right w:val="none" w:sz="0" w:space="0" w:color="auto"/>
                      </w:divBdr>
                      <w:divsChild>
                        <w:div w:id="181170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58432">
              <w:marLeft w:val="0"/>
              <w:marRight w:val="0"/>
              <w:marTop w:val="0"/>
              <w:marBottom w:val="0"/>
              <w:divBdr>
                <w:top w:val="none" w:sz="0" w:space="0" w:color="auto"/>
                <w:left w:val="none" w:sz="0" w:space="0" w:color="auto"/>
                <w:bottom w:val="none" w:sz="0" w:space="0" w:color="auto"/>
                <w:right w:val="none" w:sz="0" w:space="0" w:color="auto"/>
              </w:divBdr>
              <w:divsChild>
                <w:div w:id="10002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1234</Words>
  <Characters>7160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2</cp:revision>
  <dcterms:created xsi:type="dcterms:W3CDTF">2026-01-04T09:43:00Z</dcterms:created>
  <dcterms:modified xsi:type="dcterms:W3CDTF">2026-01-04T09:43:00Z</dcterms:modified>
</cp:coreProperties>
</file>