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C8A39" w14:textId="6C380070" w:rsidR="002867CE" w:rsidRDefault="001054D7">
      <w:r w:rsidRPr="001054D7">
        <w:t xml:space="preserve">Tere, </w:t>
      </w:r>
      <w:r w:rsidRPr="001054D7">
        <w:br/>
      </w:r>
      <w:r w:rsidRPr="001054D7">
        <w:br/>
        <w:t xml:space="preserve">Sooviks </w:t>
      </w:r>
      <w:r>
        <w:t>Andmekaitse Inspektsiooni</w:t>
      </w:r>
      <w:r w:rsidRPr="001054D7">
        <w:t xml:space="preserve"> seisukohta ühe intsidendi osas: </w:t>
      </w:r>
      <w:r w:rsidRPr="001054D7">
        <w:br/>
      </w:r>
      <w:r w:rsidRPr="001054D7">
        <w:br/>
        <w:t xml:space="preserve">Euronics veebipoest ostetud sülearvuti (Lenovo </w:t>
      </w:r>
      <w:proofErr w:type="spellStart"/>
      <w:r w:rsidRPr="001054D7">
        <w:t>Yoga</w:t>
      </w:r>
      <w:proofErr w:type="spellEnd"/>
      <w:r w:rsidRPr="001054D7">
        <w:t xml:space="preserve"> </w:t>
      </w:r>
      <w:proofErr w:type="spellStart"/>
      <w:r w:rsidRPr="001054D7">
        <w:t>Book</w:t>
      </w:r>
      <w:proofErr w:type="spellEnd"/>
      <w:r w:rsidRPr="001054D7">
        <w:t xml:space="preserve"> 9) lõpetas töö. Ilmselged toite probleemid kuna lihtsalt ei lülitunud sisse. Reset/restart nuppude vahendus ka ei töötanud. </w:t>
      </w:r>
      <w:r w:rsidRPr="001054D7">
        <w:br/>
        <w:t xml:space="preserve">Garantii ajal viisin Euronics kauplusesse ja seal tekkis probleem - ma ei soostunud andma parooli. Kuna mure arvutiga oli, et ei võta voolu sisse, siis ei saanud aru miks on vaja ligipääsu kasutajafailidele. </w:t>
      </w:r>
      <w:r w:rsidRPr="001054D7">
        <w:br/>
      </w:r>
      <w:r w:rsidRPr="001054D7">
        <w:br/>
        <w:t xml:space="preserve">Kuna töötan koolis (CISO) ja ka KOV eriolukordade spetsialistina, siis on arvutis palju eriliigilist </w:t>
      </w:r>
      <w:r w:rsidRPr="001054D7">
        <w:t>informatsiooni</w:t>
      </w:r>
      <w:r w:rsidRPr="001054D7">
        <w:t xml:space="preserve">. Ääre pealt ei tahetud seadet vastu võtta väitega, et nad ei saa midagi siis ju teha. See pole pädev väide. Minu failid on kõik varundatud (pangu kettale siis uus image peale - 10 min tööd) ja sümptom oli, et voolu ei võta seade sisse. Kui mingigi pilt oleks ette tulnud poleks ma ju pöördunud. </w:t>
      </w:r>
      <w:r w:rsidRPr="001054D7">
        <w:br/>
      </w:r>
      <w:r w:rsidRPr="001054D7">
        <w:br/>
        <w:t xml:space="preserve">Siit ka minu küsimus: </w:t>
      </w:r>
      <w:r w:rsidRPr="001054D7">
        <w:br/>
      </w:r>
      <w:r w:rsidRPr="001054D7">
        <w:br/>
        <w:t xml:space="preserve">1. Kas neil ikka on õigus küsida klindilt ligipääsu kõigile kasutajafailidele? Konkreetselt ja nõudlikult. </w:t>
      </w:r>
      <w:r w:rsidRPr="001054D7">
        <w:br/>
        <w:t xml:space="preserve">2. Kas neil on õigus viidata garantiiteenuse mitteosutamisele kui kasutajafailidele seadmes ligipääsu ei saa? </w:t>
      </w:r>
      <w:r w:rsidRPr="001054D7">
        <w:br/>
      </w:r>
      <w:r w:rsidRPr="001054D7">
        <w:br/>
        <w:t xml:space="preserve">Minu väide neile oli, et ma ei tohi anda neile (kolmas osapool) ligipääsu kasutajaandmetele tuginedes Isikuandmete kaitse seaduse ja </w:t>
      </w:r>
      <w:proofErr w:type="spellStart"/>
      <w:r w:rsidRPr="001054D7">
        <w:t>Küberturvalisuse</w:t>
      </w:r>
      <w:proofErr w:type="spellEnd"/>
      <w:r w:rsidRPr="001054D7">
        <w:t xml:space="preserve"> seaduse kohustusele. Lisaks on minu asutuses E-ITS juurutus poole peal ja korrad väga </w:t>
      </w:r>
      <w:r w:rsidRPr="001054D7">
        <w:t>üksüheselt</w:t>
      </w:r>
      <w:r w:rsidRPr="001054D7">
        <w:t xml:space="preserve"> paigas. Mul on juhtkonna nõusolek isikliku seadme kasutamiseks töö tegemisel, tingimusel, et seadmele on rakendatud asutuse infoturbepoliitika nõuded. Kas Euronics'il on õigus viidata, et sellisel juhul mulle ei rakendu (just kui) Lenovo ülemaailmne garantii? </w:t>
      </w:r>
      <w:r w:rsidRPr="001054D7">
        <w:br/>
      </w:r>
      <w:r w:rsidRPr="001054D7">
        <w:br/>
        <w:t xml:space="preserve">Lugupidamisega, </w:t>
      </w:r>
      <w:r w:rsidRPr="001054D7">
        <w:br/>
        <w:t xml:space="preserve">Hanno Saks </w:t>
      </w:r>
      <w:r w:rsidRPr="001054D7">
        <w:br/>
        <w:t xml:space="preserve">CISO, DPO </w:t>
      </w:r>
      <w:r w:rsidRPr="001054D7">
        <w:br/>
        <w:t>Pärnu Mai Kool (pöördun hetkel eraisikuna.)</w:t>
      </w:r>
    </w:p>
    <w:sectPr w:rsidR="002867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D7"/>
    <w:rsid w:val="001054D7"/>
    <w:rsid w:val="002867CE"/>
    <w:rsid w:val="00517A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BC94"/>
  <w15:chartTrackingRefBased/>
  <w15:docId w15:val="{7BB0D5E7-B2AB-4334-9E3F-20143FBD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054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1054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1054D7"/>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1054D7"/>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1054D7"/>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1054D7"/>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054D7"/>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054D7"/>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054D7"/>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054D7"/>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1054D7"/>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1054D7"/>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1054D7"/>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1054D7"/>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1054D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054D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054D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054D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05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054D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054D7"/>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054D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054D7"/>
    <w:pPr>
      <w:spacing w:before="160"/>
      <w:jc w:val="center"/>
    </w:pPr>
    <w:rPr>
      <w:i/>
      <w:iCs/>
      <w:color w:val="404040" w:themeColor="text1" w:themeTint="BF"/>
    </w:rPr>
  </w:style>
  <w:style w:type="character" w:customStyle="1" w:styleId="TsitaatMrk">
    <w:name w:val="Tsitaat Märk"/>
    <w:basedOn w:val="Liguvaikefont"/>
    <w:link w:val="Tsitaat"/>
    <w:uiPriority w:val="29"/>
    <w:rsid w:val="001054D7"/>
    <w:rPr>
      <w:i/>
      <w:iCs/>
      <w:color w:val="404040" w:themeColor="text1" w:themeTint="BF"/>
    </w:rPr>
  </w:style>
  <w:style w:type="paragraph" w:styleId="Loendilik">
    <w:name w:val="List Paragraph"/>
    <w:basedOn w:val="Normaallaad"/>
    <w:uiPriority w:val="34"/>
    <w:qFormat/>
    <w:rsid w:val="001054D7"/>
    <w:pPr>
      <w:ind w:left="720"/>
      <w:contextualSpacing/>
    </w:pPr>
  </w:style>
  <w:style w:type="character" w:styleId="Selgeltmrgatavrhutus">
    <w:name w:val="Intense Emphasis"/>
    <w:basedOn w:val="Liguvaikefont"/>
    <w:uiPriority w:val="21"/>
    <w:qFormat/>
    <w:rsid w:val="001054D7"/>
    <w:rPr>
      <w:i/>
      <w:iCs/>
      <w:color w:val="2F5496" w:themeColor="accent1" w:themeShade="BF"/>
    </w:rPr>
  </w:style>
  <w:style w:type="paragraph" w:styleId="Selgeltmrgatavtsitaat">
    <w:name w:val="Intense Quote"/>
    <w:basedOn w:val="Normaallaad"/>
    <w:next w:val="Normaallaad"/>
    <w:link w:val="SelgeltmrgatavtsitaatMrk"/>
    <w:uiPriority w:val="30"/>
    <w:qFormat/>
    <w:rsid w:val="00105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1054D7"/>
    <w:rPr>
      <w:i/>
      <w:iCs/>
      <w:color w:val="2F5496" w:themeColor="accent1" w:themeShade="BF"/>
    </w:rPr>
  </w:style>
  <w:style w:type="character" w:styleId="Selgeltmrgatavviide">
    <w:name w:val="Intense Reference"/>
    <w:basedOn w:val="Liguvaikefont"/>
    <w:uiPriority w:val="32"/>
    <w:qFormat/>
    <w:rsid w:val="001054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1466</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Hanno Saks</dc:creator>
  <cp:keywords/>
  <dc:description/>
  <cp:lastModifiedBy>Hanno Saks</cp:lastModifiedBy>
  <cp:revision>1</cp:revision>
  <dcterms:created xsi:type="dcterms:W3CDTF">2025-01-21T10:44:00Z</dcterms:created>
  <dcterms:modified xsi:type="dcterms:W3CDTF">2025-01-21T10:46:00Z</dcterms:modified>
</cp:coreProperties>
</file>