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01B85" w14:textId="2C9B60D5" w:rsidR="007F62B7" w:rsidRPr="00CF1E94" w:rsidRDefault="007F62B7" w:rsidP="007F62B7">
      <w:pPr>
        <w:spacing w:after="0" w:line="240" w:lineRule="auto"/>
        <w:jc w:val="center"/>
        <w:rPr>
          <w:rFonts w:ascii="Times New Roman" w:hAnsi="Times New Roman" w:cs="Times New Roman"/>
          <w:b/>
          <w:i/>
          <w:iCs/>
          <w:sz w:val="32"/>
          <w:szCs w:val="32"/>
        </w:rPr>
      </w:pPr>
      <w:r w:rsidRPr="00CF1E94">
        <w:rPr>
          <w:rFonts w:ascii="Times New Roman" w:hAnsi="Times New Roman" w:cs="Times New Roman"/>
          <w:b/>
          <w:sz w:val="32"/>
          <w:szCs w:val="32"/>
        </w:rPr>
        <w:tab/>
      </w:r>
      <w:r w:rsidRPr="00CF1E94">
        <w:rPr>
          <w:rFonts w:ascii="Times New Roman" w:hAnsi="Times New Roman" w:cs="Times New Roman"/>
          <w:b/>
          <w:sz w:val="32"/>
          <w:szCs w:val="32"/>
        </w:rPr>
        <w:tab/>
      </w:r>
      <w:r w:rsidRPr="00CF1E94">
        <w:rPr>
          <w:rFonts w:ascii="Times New Roman" w:hAnsi="Times New Roman" w:cs="Times New Roman"/>
          <w:b/>
          <w:sz w:val="32"/>
          <w:szCs w:val="32"/>
        </w:rPr>
        <w:tab/>
      </w:r>
      <w:r w:rsidRPr="00CF1E94">
        <w:rPr>
          <w:rFonts w:ascii="Times New Roman" w:hAnsi="Times New Roman" w:cs="Times New Roman"/>
          <w:b/>
          <w:sz w:val="32"/>
          <w:szCs w:val="32"/>
        </w:rPr>
        <w:tab/>
      </w:r>
      <w:r w:rsidRPr="00CF1E94">
        <w:rPr>
          <w:rFonts w:ascii="Times New Roman" w:hAnsi="Times New Roman" w:cs="Times New Roman"/>
          <w:b/>
          <w:sz w:val="32"/>
          <w:szCs w:val="32"/>
        </w:rPr>
        <w:tab/>
      </w:r>
      <w:r w:rsidRPr="00CF1E94">
        <w:rPr>
          <w:rFonts w:ascii="Times New Roman" w:hAnsi="Times New Roman" w:cs="Times New Roman"/>
          <w:b/>
          <w:sz w:val="32"/>
          <w:szCs w:val="32"/>
        </w:rPr>
        <w:tab/>
      </w:r>
      <w:r w:rsidRPr="00CF1E94">
        <w:rPr>
          <w:rFonts w:ascii="Times New Roman" w:hAnsi="Times New Roman" w:cs="Times New Roman"/>
          <w:b/>
          <w:sz w:val="32"/>
          <w:szCs w:val="32"/>
        </w:rPr>
        <w:tab/>
      </w:r>
      <w:r w:rsidRPr="00CF1E94">
        <w:rPr>
          <w:rFonts w:ascii="Times New Roman" w:hAnsi="Times New Roman" w:cs="Times New Roman"/>
          <w:b/>
          <w:sz w:val="32"/>
          <w:szCs w:val="32"/>
        </w:rPr>
        <w:tab/>
      </w:r>
      <w:r w:rsidRPr="00CF1E94">
        <w:rPr>
          <w:rFonts w:ascii="Times New Roman" w:hAnsi="Times New Roman" w:cs="Times New Roman"/>
          <w:b/>
          <w:sz w:val="32"/>
          <w:szCs w:val="32"/>
        </w:rPr>
        <w:tab/>
      </w:r>
      <w:r w:rsidRPr="00CF1E94">
        <w:rPr>
          <w:rFonts w:ascii="Times New Roman" w:hAnsi="Times New Roman" w:cs="Times New Roman"/>
          <w:b/>
          <w:sz w:val="32"/>
          <w:szCs w:val="32"/>
        </w:rPr>
        <w:tab/>
      </w:r>
      <w:r w:rsidR="00786FFE">
        <w:rPr>
          <w:rFonts w:ascii="Times New Roman" w:hAnsi="Times New Roman" w:cs="Times New Roman"/>
          <w:i/>
          <w:iCs/>
          <w:sz w:val="24"/>
          <w:szCs w:val="24"/>
          <w:lang w:eastAsia="et-EE"/>
        </w:rPr>
        <w:t>1</w:t>
      </w:r>
      <w:r w:rsidR="00296742">
        <w:rPr>
          <w:rFonts w:ascii="Times New Roman" w:hAnsi="Times New Roman" w:cs="Times New Roman"/>
          <w:i/>
          <w:iCs/>
          <w:sz w:val="24"/>
          <w:szCs w:val="24"/>
          <w:lang w:eastAsia="et-EE"/>
        </w:rPr>
        <w:t>5</w:t>
      </w:r>
      <w:r w:rsidRPr="00CF1E94">
        <w:rPr>
          <w:rFonts w:ascii="Times New Roman" w:hAnsi="Times New Roman" w:cs="Times New Roman"/>
          <w:i/>
          <w:iCs/>
          <w:sz w:val="24"/>
          <w:szCs w:val="24"/>
          <w:lang w:eastAsia="et-EE"/>
        </w:rPr>
        <w:t>.0</w:t>
      </w:r>
      <w:r w:rsidR="006D39F9">
        <w:rPr>
          <w:rFonts w:ascii="Times New Roman" w:hAnsi="Times New Roman" w:cs="Times New Roman"/>
          <w:i/>
          <w:iCs/>
          <w:sz w:val="24"/>
          <w:szCs w:val="24"/>
          <w:lang w:eastAsia="et-EE"/>
        </w:rPr>
        <w:t>5</w:t>
      </w:r>
      <w:r w:rsidRPr="00CF1E94">
        <w:rPr>
          <w:rFonts w:ascii="Times New Roman" w:hAnsi="Times New Roman" w:cs="Times New Roman"/>
          <w:i/>
          <w:iCs/>
          <w:sz w:val="24"/>
          <w:szCs w:val="24"/>
          <w:lang w:eastAsia="et-EE"/>
        </w:rPr>
        <w:t>.202</w:t>
      </w:r>
      <w:r w:rsidR="006B65C2" w:rsidRPr="00CF1E94">
        <w:rPr>
          <w:rFonts w:ascii="Times New Roman" w:hAnsi="Times New Roman" w:cs="Times New Roman"/>
          <w:i/>
          <w:iCs/>
          <w:sz w:val="24"/>
          <w:szCs w:val="24"/>
          <w:lang w:eastAsia="et-EE"/>
        </w:rPr>
        <w:t>4</w:t>
      </w:r>
    </w:p>
    <w:p w14:paraId="00782E44" w14:textId="2A706EE5" w:rsidR="00DB3112" w:rsidRPr="00CF1E94" w:rsidRDefault="00DB3112" w:rsidP="00DB3112">
      <w:pPr>
        <w:spacing w:after="0" w:line="240" w:lineRule="auto"/>
        <w:jc w:val="center"/>
        <w:rPr>
          <w:rFonts w:ascii="Times New Roman" w:hAnsi="Times New Roman" w:cs="Times New Roman"/>
          <w:b/>
          <w:sz w:val="32"/>
          <w:szCs w:val="32"/>
        </w:rPr>
      </w:pPr>
      <w:r w:rsidRPr="00CF1E94">
        <w:rPr>
          <w:rFonts w:ascii="Times New Roman" w:hAnsi="Times New Roman" w:cs="Times New Roman"/>
          <w:b/>
          <w:sz w:val="32"/>
          <w:szCs w:val="32"/>
        </w:rPr>
        <w:t>Tulumaksuseaduse muutmise seadus</w:t>
      </w:r>
      <w:r w:rsidR="00FD5A6F" w:rsidRPr="00CF1E94">
        <w:rPr>
          <w:rFonts w:ascii="Times New Roman" w:hAnsi="Times New Roman" w:cs="Times New Roman"/>
          <w:b/>
          <w:sz w:val="32"/>
          <w:szCs w:val="32"/>
        </w:rPr>
        <w:t>e</w:t>
      </w:r>
    </w:p>
    <w:p w14:paraId="4EE6E879" w14:textId="700EBD11" w:rsidR="007F62B7" w:rsidRPr="00CF1E94" w:rsidRDefault="007F62B7" w:rsidP="007F62B7">
      <w:pPr>
        <w:spacing w:after="0" w:line="240" w:lineRule="auto"/>
        <w:jc w:val="center"/>
        <w:rPr>
          <w:rFonts w:ascii="Times New Roman" w:hAnsi="Times New Roman" w:cs="Times New Roman"/>
          <w:b/>
          <w:sz w:val="32"/>
          <w:szCs w:val="32"/>
        </w:rPr>
      </w:pPr>
      <w:r w:rsidRPr="00CF1E94">
        <w:rPr>
          <w:rFonts w:ascii="Times New Roman" w:hAnsi="Times New Roman" w:cs="Times New Roman"/>
          <w:b/>
          <w:sz w:val="32"/>
          <w:szCs w:val="32"/>
        </w:rPr>
        <w:t>eelnõu seletuskiri</w:t>
      </w:r>
    </w:p>
    <w:p w14:paraId="0B715243" w14:textId="77777777" w:rsidR="007F62B7" w:rsidRPr="00CF1E94" w:rsidRDefault="007F62B7" w:rsidP="007F62B7">
      <w:pPr>
        <w:spacing w:after="0" w:line="240" w:lineRule="auto"/>
        <w:jc w:val="both"/>
        <w:rPr>
          <w:rFonts w:ascii="Times New Roman" w:hAnsi="Times New Roman" w:cs="Times New Roman"/>
          <w:sz w:val="24"/>
          <w:szCs w:val="24"/>
        </w:rPr>
      </w:pPr>
    </w:p>
    <w:p w14:paraId="1C274BEC" w14:textId="77777777" w:rsidR="005019A4" w:rsidRPr="00CF1E94" w:rsidRDefault="005019A4" w:rsidP="007F62B7">
      <w:pPr>
        <w:spacing w:after="0" w:line="240" w:lineRule="auto"/>
        <w:jc w:val="both"/>
        <w:rPr>
          <w:rFonts w:ascii="Times New Roman" w:hAnsi="Times New Roman" w:cs="Times New Roman"/>
          <w:b/>
          <w:bCs/>
          <w:sz w:val="24"/>
          <w:szCs w:val="24"/>
          <w:lang w:eastAsia="et-EE"/>
        </w:rPr>
      </w:pPr>
      <w:bookmarkStart w:id="0" w:name="_Hlk69136342"/>
    </w:p>
    <w:p w14:paraId="251A38F2" w14:textId="66E28C25" w:rsidR="007F62B7" w:rsidRPr="00CF1E94" w:rsidRDefault="007F62B7" w:rsidP="007F62B7">
      <w:pPr>
        <w:spacing w:after="0" w:line="240" w:lineRule="auto"/>
        <w:jc w:val="both"/>
        <w:rPr>
          <w:rFonts w:ascii="Times New Roman" w:hAnsi="Times New Roman" w:cs="Times New Roman"/>
          <w:b/>
          <w:bCs/>
          <w:sz w:val="24"/>
          <w:szCs w:val="24"/>
          <w:lang w:eastAsia="et-EE"/>
        </w:rPr>
      </w:pPr>
      <w:r w:rsidRPr="00CF1E94">
        <w:rPr>
          <w:rFonts w:ascii="Times New Roman" w:hAnsi="Times New Roman" w:cs="Times New Roman"/>
          <w:b/>
          <w:bCs/>
          <w:sz w:val="24"/>
          <w:szCs w:val="24"/>
          <w:lang w:eastAsia="et-EE"/>
        </w:rPr>
        <w:t>1. Sissejuhatus</w:t>
      </w:r>
    </w:p>
    <w:p w14:paraId="7A0765B7" w14:textId="77777777" w:rsidR="007F62B7" w:rsidRPr="00CF1E94" w:rsidRDefault="007F62B7" w:rsidP="007F62B7">
      <w:pPr>
        <w:spacing w:after="0" w:line="240" w:lineRule="auto"/>
        <w:jc w:val="both"/>
        <w:rPr>
          <w:rFonts w:ascii="Times New Roman" w:hAnsi="Times New Roman" w:cs="Times New Roman"/>
          <w:b/>
          <w:bCs/>
          <w:sz w:val="24"/>
          <w:szCs w:val="24"/>
          <w:lang w:eastAsia="et-EE"/>
        </w:rPr>
      </w:pPr>
    </w:p>
    <w:p w14:paraId="08D61A77" w14:textId="77777777" w:rsidR="007F62B7" w:rsidRPr="00CF1E94" w:rsidRDefault="007F62B7" w:rsidP="007F62B7">
      <w:pPr>
        <w:spacing w:after="0" w:line="240" w:lineRule="auto"/>
        <w:jc w:val="both"/>
        <w:rPr>
          <w:rFonts w:ascii="Times New Roman" w:hAnsi="Times New Roman" w:cs="Times New Roman"/>
          <w:b/>
          <w:bCs/>
          <w:sz w:val="24"/>
          <w:szCs w:val="24"/>
          <w:lang w:eastAsia="et-EE"/>
        </w:rPr>
      </w:pPr>
      <w:r w:rsidRPr="00CF1E94">
        <w:rPr>
          <w:rFonts w:ascii="Times New Roman" w:hAnsi="Times New Roman" w:cs="Times New Roman"/>
          <w:b/>
          <w:bCs/>
          <w:sz w:val="24"/>
          <w:szCs w:val="24"/>
          <w:lang w:eastAsia="et-EE"/>
        </w:rPr>
        <w:t>1.1. Sisukokkuvõte</w:t>
      </w:r>
    </w:p>
    <w:bookmarkEnd w:id="0"/>
    <w:p w14:paraId="18C1F9CF" w14:textId="77777777" w:rsidR="007F62B7" w:rsidRPr="00CF1E94" w:rsidRDefault="007F62B7" w:rsidP="007F62B7">
      <w:pPr>
        <w:spacing w:after="0" w:line="240" w:lineRule="auto"/>
        <w:jc w:val="both"/>
        <w:rPr>
          <w:rFonts w:ascii="Times New Roman" w:hAnsi="Times New Roman" w:cs="Times New Roman"/>
          <w:b/>
          <w:bCs/>
          <w:sz w:val="24"/>
          <w:szCs w:val="24"/>
          <w:lang w:eastAsia="et-EE"/>
        </w:rPr>
      </w:pPr>
    </w:p>
    <w:p w14:paraId="4C354D1B" w14:textId="1A222BF6" w:rsidR="00B66BCA" w:rsidRPr="00CF1E94" w:rsidRDefault="007F62B7" w:rsidP="007F62B7">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lang w:eastAsia="et-EE"/>
        </w:rPr>
        <w:t xml:space="preserve">Eelnõuga muudetakse kohalike omavalitsuste üksustele (edaspidi </w:t>
      </w:r>
      <w:r w:rsidRPr="00CF1E94">
        <w:rPr>
          <w:rFonts w:ascii="Times New Roman" w:hAnsi="Times New Roman" w:cs="Times New Roman"/>
          <w:i/>
          <w:iCs/>
          <w:sz w:val="24"/>
          <w:szCs w:val="24"/>
          <w:lang w:eastAsia="et-EE"/>
        </w:rPr>
        <w:t>KOV</w:t>
      </w:r>
      <w:r w:rsidRPr="00CF1E94">
        <w:rPr>
          <w:rFonts w:ascii="Times New Roman" w:hAnsi="Times New Roman" w:cs="Times New Roman"/>
          <w:sz w:val="24"/>
          <w:szCs w:val="24"/>
          <w:lang w:eastAsia="et-EE"/>
        </w:rPr>
        <w:t xml:space="preserve">) tulumaksu eraldamise põhimõtteid. </w:t>
      </w:r>
      <w:r w:rsidR="00B66BCA" w:rsidRPr="00CF1E94">
        <w:rPr>
          <w:rFonts w:ascii="Times New Roman" w:hAnsi="Times New Roman" w:cs="Times New Roman"/>
          <w:sz w:val="24"/>
          <w:szCs w:val="24"/>
          <w:lang w:eastAsia="et-EE"/>
        </w:rPr>
        <w:t>Perioodil 2025</w:t>
      </w:r>
      <w:r w:rsidR="00F74410" w:rsidRPr="00CF1E94">
        <w:rPr>
          <w:rFonts w:ascii="Times New Roman" w:hAnsi="Times New Roman" w:cs="Times New Roman"/>
          <w:sz w:val="24"/>
          <w:szCs w:val="24"/>
          <w:lang w:eastAsia="et-EE"/>
        </w:rPr>
        <w:t>–</w:t>
      </w:r>
      <w:r w:rsidR="00B66BCA" w:rsidRPr="00CF1E94">
        <w:rPr>
          <w:rFonts w:ascii="Times New Roman" w:hAnsi="Times New Roman" w:cs="Times New Roman"/>
          <w:sz w:val="24"/>
          <w:szCs w:val="24"/>
          <w:lang w:eastAsia="et-EE"/>
        </w:rPr>
        <w:t>2027 s</w:t>
      </w:r>
      <w:r w:rsidRPr="00CF1E94">
        <w:rPr>
          <w:rFonts w:ascii="Times New Roman" w:hAnsi="Times New Roman" w:cs="Times New Roman"/>
          <w:sz w:val="24"/>
          <w:szCs w:val="24"/>
          <w:lang w:eastAsia="et-EE"/>
        </w:rPr>
        <w:t xml:space="preserve">uurendatakse </w:t>
      </w:r>
      <w:r w:rsidR="00B66BCA" w:rsidRPr="00CF1E94">
        <w:rPr>
          <w:rFonts w:ascii="Times New Roman" w:hAnsi="Times New Roman" w:cs="Times New Roman"/>
          <w:sz w:val="24"/>
          <w:szCs w:val="24"/>
          <w:lang w:eastAsia="et-EE"/>
        </w:rPr>
        <w:t xml:space="preserve">järk-järgult </w:t>
      </w:r>
      <w:r w:rsidRPr="00CF1E94">
        <w:rPr>
          <w:rFonts w:ascii="Times New Roman" w:hAnsi="Times New Roman" w:cs="Times New Roman"/>
          <w:sz w:val="24"/>
          <w:szCs w:val="24"/>
        </w:rPr>
        <w:t>residendist füüsilise isiku riikliku</w:t>
      </w:r>
      <w:r w:rsidR="00B3056E" w:rsidRPr="00CF1E94">
        <w:rPr>
          <w:rFonts w:ascii="Times New Roman" w:hAnsi="Times New Roman" w:cs="Times New Roman"/>
          <w:sz w:val="24"/>
          <w:szCs w:val="24"/>
        </w:rPr>
        <w:t>l</w:t>
      </w:r>
      <w:r w:rsidRPr="00CF1E94">
        <w:rPr>
          <w:rFonts w:ascii="Times New Roman" w:hAnsi="Times New Roman" w:cs="Times New Roman"/>
          <w:sz w:val="24"/>
          <w:szCs w:val="24"/>
        </w:rPr>
        <w:t xml:space="preserve">t pensionilt eraldatavat tulumaksu </w:t>
      </w:r>
      <w:r w:rsidR="001A0898" w:rsidRPr="00CF1E94">
        <w:rPr>
          <w:rFonts w:ascii="Times New Roman" w:hAnsi="Times New Roman" w:cs="Times New Roman"/>
          <w:sz w:val="24"/>
          <w:szCs w:val="24"/>
        </w:rPr>
        <w:t>2,5</w:t>
      </w:r>
      <w:r w:rsidRPr="00CF1E94">
        <w:rPr>
          <w:rFonts w:ascii="Times New Roman" w:hAnsi="Times New Roman" w:cs="Times New Roman"/>
          <w:sz w:val="24"/>
          <w:szCs w:val="24"/>
        </w:rPr>
        <w:t>%-</w:t>
      </w:r>
      <w:proofErr w:type="spellStart"/>
      <w:r w:rsidR="00B66BCA" w:rsidRPr="00CF1E94">
        <w:rPr>
          <w:rFonts w:ascii="Times New Roman" w:hAnsi="Times New Roman" w:cs="Times New Roman"/>
          <w:sz w:val="24"/>
          <w:szCs w:val="24"/>
        </w:rPr>
        <w:t>lt</w:t>
      </w:r>
      <w:proofErr w:type="spellEnd"/>
      <w:r w:rsidR="00B66BCA" w:rsidRPr="00CF1E94">
        <w:rPr>
          <w:rFonts w:ascii="Times New Roman" w:hAnsi="Times New Roman" w:cs="Times New Roman"/>
          <w:sz w:val="24"/>
          <w:szCs w:val="24"/>
        </w:rPr>
        <w:t xml:space="preserve"> </w:t>
      </w:r>
      <w:r w:rsidR="008F3593" w:rsidRPr="00CF1E94">
        <w:rPr>
          <w:rFonts w:ascii="Times New Roman" w:hAnsi="Times New Roman" w:cs="Times New Roman"/>
          <w:sz w:val="24"/>
          <w:szCs w:val="24"/>
        </w:rPr>
        <w:t>10,23</w:t>
      </w:r>
      <w:r w:rsidR="00B66BCA" w:rsidRPr="00CF1E94">
        <w:rPr>
          <w:rFonts w:ascii="Times New Roman" w:hAnsi="Times New Roman" w:cs="Times New Roman"/>
          <w:sz w:val="24"/>
          <w:szCs w:val="24"/>
        </w:rPr>
        <w:t>%-</w:t>
      </w:r>
      <w:proofErr w:type="spellStart"/>
      <w:r w:rsidR="00B66BCA" w:rsidRPr="00CF1E94">
        <w:rPr>
          <w:rFonts w:ascii="Times New Roman" w:hAnsi="Times New Roman" w:cs="Times New Roman"/>
          <w:sz w:val="24"/>
          <w:szCs w:val="24"/>
        </w:rPr>
        <w:t>le</w:t>
      </w:r>
      <w:proofErr w:type="spellEnd"/>
      <w:r w:rsidR="005019A4" w:rsidRPr="00CF1E94">
        <w:rPr>
          <w:rFonts w:ascii="Times New Roman" w:hAnsi="Times New Roman" w:cs="Times New Roman"/>
          <w:sz w:val="24"/>
          <w:szCs w:val="24"/>
        </w:rPr>
        <w:t xml:space="preserve"> ja</w:t>
      </w:r>
      <w:r w:rsidRPr="00CF1E94">
        <w:rPr>
          <w:rFonts w:ascii="Times New Roman" w:hAnsi="Times New Roman" w:cs="Times New Roman"/>
          <w:sz w:val="24"/>
          <w:szCs w:val="24"/>
        </w:rPr>
        <w:t xml:space="preserve"> vähendades samal ajal </w:t>
      </w:r>
      <w:r w:rsidR="008F3593" w:rsidRPr="00CF1E94">
        <w:rPr>
          <w:rFonts w:ascii="Times New Roman" w:hAnsi="Times New Roman" w:cs="Times New Roman"/>
          <w:sz w:val="24"/>
          <w:szCs w:val="24"/>
        </w:rPr>
        <w:t xml:space="preserve">järk-järgult </w:t>
      </w:r>
      <w:r w:rsidRPr="00CF1E94">
        <w:rPr>
          <w:rFonts w:ascii="Times New Roman" w:hAnsi="Times New Roman" w:cs="Times New Roman"/>
          <w:sz w:val="24"/>
          <w:szCs w:val="24"/>
        </w:rPr>
        <w:t>muust tulust tulumaksu 11,8</w:t>
      </w:r>
      <w:r w:rsidR="001A0898" w:rsidRPr="00CF1E94">
        <w:rPr>
          <w:rFonts w:ascii="Times New Roman" w:hAnsi="Times New Roman" w:cs="Times New Roman"/>
          <w:sz w:val="24"/>
          <w:szCs w:val="24"/>
        </w:rPr>
        <w:t>9</w:t>
      </w:r>
      <w:r w:rsidRPr="00CF1E94">
        <w:rPr>
          <w:rFonts w:ascii="Times New Roman" w:hAnsi="Times New Roman" w:cs="Times New Roman"/>
          <w:sz w:val="24"/>
          <w:szCs w:val="24"/>
        </w:rPr>
        <w:t>%-</w:t>
      </w:r>
      <w:proofErr w:type="spellStart"/>
      <w:r w:rsidR="00B66BCA" w:rsidRPr="00CF1E94">
        <w:rPr>
          <w:rFonts w:ascii="Times New Roman" w:hAnsi="Times New Roman" w:cs="Times New Roman"/>
          <w:sz w:val="24"/>
          <w:szCs w:val="24"/>
        </w:rPr>
        <w:t>lt</w:t>
      </w:r>
      <w:proofErr w:type="spellEnd"/>
      <w:r w:rsidR="00B66BCA" w:rsidRPr="00CF1E94">
        <w:rPr>
          <w:rFonts w:ascii="Times New Roman" w:hAnsi="Times New Roman" w:cs="Times New Roman"/>
          <w:sz w:val="24"/>
          <w:szCs w:val="24"/>
        </w:rPr>
        <w:t xml:space="preserve"> </w:t>
      </w:r>
      <w:r w:rsidR="008F3593" w:rsidRPr="00CF1E94">
        <w:rPr>
          <w:rFonts w:ascii="Times New Roman" w:hAnsi="Times New Roman" w:cs="Times New Roman"/>
          <w:sz w:val="24"/>
          <w:szCs w:val="24"/>
        </w:rPr>
        <w:t>10,23</w:t>
      </w:r>
      <w:r w:rsidR="00B66BCA" w:rsidRPr="00CF1E94">
        <w:rPr>
          <w:rFonts w:ascii="Times New Roman" w:hAnsi="Times New Roman" w:cs="Times New Roman"/>
          <w:sz w:val="24"/>
          <w:szCs w:val="24"/>
        </w:rPr>
        <w:t>%-</w:t>
      </w:r>
      <w:proofErr w:type="spellStart"/>
      <w:r w:rsidR="00B66BCA" w:rsidRPr="00CF1E94">
        <w:rPr>
          <w:rFonts w:ascii="Times New Roman" w:hAnsi="Times New Roman" w:cs="Times New Roman"/>
          <w:sz w:val="24"/>
          <w:szCs w:val="24"/>
        </w:rPr>
        <w:t>le</w:t>
      </w:r>
      <w:proofErr w:type="spellEnd"/>
      <w:r w:rsidRPr="00CF1E94">
        <w:rPr>
          <w:rFonts w:ascii="Times New Roman" w:hAnsi="Times New Roman" w:cs="Times New Roman"/>
          <w:sz w:val="24"/>
          <w:szCs w:val="24"/>
        </w:rPr>
        <w:t xml:space="preserve">. Muudatusega </w:t>
      </w:r>
      <w:r w:rsidR="00F74410" w:rsidRPr="00CF1E94">
        <w:rPr>
          <w:rFonts w:ascii="Times New Roman" w:hAnsi="Times New Roman" w:cs="Times New Roman"/>
          <w:sz w:val="24"/>
          <w:szCs w:val="24"/>
        </w:rPr>
        <w:t>kiireneb</w:t>
      </w:r>
      <w:r w:rsidRPr="00CF1E94">
        <w:rPr>
          <w:rFonts w:ascii="Times New Roman" w:hAnsi="Times New Roman" w:cs="Times New Roman"/>
          <w:sz w:val="24"/>
          <w:szCs w:val="24"/>
        </w:rPr>
        <w:t xml:space="preserve"> </w:t>
      </w:r>
      <w:r w:rsidR="00F74410" w:rsidRPr="00CF1E94">
        <w:rPr>
          <w:rFonts w:ascii="Times New Roman" w:hAnsi="Times New Roman" w:cs="Times New Roman"/>
          <w:sz w:val="24"/>
          <w:szCs w:val="24"/>
        </w:rPr>
        <w:t xml:space="preserve">tulumaksu laekumise kasv </w:t>
      </w:r>
      <w:proofErr w:type="spellStart"/>
      <w:r w:rsidR="00F74410" w:rsidRPr="00CF1E94">
        <w:rPr>
          <w:rFonts w:ascii="Times New Roman" w:hAnsi="Times New Roman" w:cs="Times New Roman"/>
          <w:sz w:val="24"/>
          <w:szCs w:val="24"/>
        </w:rPr>
        <w:t>KOV</w:t>
      </w:r>
      <w:r w:rsidR="00E56B3B">
        <w:rPr>
          <w:rFonts w:ascii="Times New Roman" w:hAnsi="Times New Roman" w:cs="Times New Roman"/>
          <w:sz w:val="24"/>
          <w:szCs w:val="24"/>
        </w:rPr>
        <w:t>i</w:t>
      </w:r>
      <w:r w:rsidR="00F74410" w:rsidRPr="00CF1E94">
        <w:rPr>
          <w:rFonts w:ascii="Times New Roman" w:hAnsi="Times New Roman" w:cs="Times New Roman"/>
          <w:sz w:val="24"/>
          <w:szCs w:val="24"/>
        </w:rPr>
        <w:t>des</w:t>
      </w:r>
      <w:proofErr w:type="spellEnd"/>
      <w:r w:rsidR="00F74410" w:rsidRPr="00CF1E94">
        <w:rPr>
          <w:rFonts w:ascii="Times New Roman" w:hAnsi="Times New Roman" w:cs="Times New Roman"/>
          <w:sz w:val="24"/>
          <w:szCs w:val="24"/>
        </w:rPr>
        <w:t xml:space="preserve">, kus on eakate osakaal kõrge, ning aeglustub kasv </w:t>
      </w:r>
      <w:proofErr w:type="spellStart"/>
      <w:r w:rsidR="00F74410" w:rsidRPr="00CF1E94">
        <w:rPr>
          <w:rFonts w:ascii="Times New Roman" w:hAnsi="Times New Roman" w:cs="Times New Roman"/>
          <w:sz w:val="24"/>
          <w:szCs w:val="24"/>
        </w:rPr>
        <w:t>KOV</w:t>
      </w:r>
      <w:r w:rsidR="00CF1E94">
        <w:rPr>
          <w:rFonts w:ascii="Times New Roman" w:hAnsi="Times New Roman" w:cs="Times New Roman"/>
          <w:sz w:val="24"/>
          <w:szCs w:val="24"/>
        </w:rPr>
        <w:t>i</w:t>
      </w:r>
      <w:r w:rsidR="00F74410" w:rsidRPr="00CF1E94">
        <w:rPr>
          <w:rFonts w:ascii="Times New Roman" w:hAnsi="Times New Roman" w:cs="Times New Roman"/>
          <w:sz w:val="24"/>
          <w:szCs w:val="24"/>
        </w:rPr>
        <w:t>des</w:t>
      </w:r>
      <w:proofErr w:type="spellEnd"/>
      <w:r w:rsidR="00F74410" w:rsidRPr="00CF1E94">
        <w:rPr>
          <w:rFonts w:ascii="Times New Roman" w:hAnsi="Times New Roman" w:cs="Times New Roman"/>
          <w:sz w:val="24"/>
          <w:szCs w:val="24"/>
        </w:rPr>
        <w:t xml:space="preserve">, kus on kõrgem tööealiste osakaal ja </w:t>
      </w:r>
      <w:r w:rsidR="001F774C" w:rsidRPr="00CF1E94">
        <w:rPr>
          <w:rFonts w:ascii="Times New Roman" w:hAnsi="Times New Roman" w:cs="Times New Roman"/>
          <w:sz w:val="24"/>
          <w:szCs w:val="24"/>
        </w:rPr>
        <w:t>palgatase</w:t>
      </w:r>
      <w:r w:rsidRPr="00CF1E94">
        <w:rPr>
          <w:rFonts w:ascii="Times New Roman" w:hAnsi="Times New Roman" w:cs="Times New Roman"/>
          <w:sz w:val="24"/>
          <w:szCs w:val="24"/>
        </w:rPr>
        <w:t xml:space="preserve">. </w:t>
      </w:r>
      <w:r w:rsidR="00B66BCA" w:rsidRPr="00CF1E94">
        <w:rPr>
          <w:rFonts w:ascii="Times New Roman" w:hAnsi="Times New Roman" w:cs="Times New Roman"/>
          <w:sz w:val="24"/>
          <w:szCs w:val="24"/>
        </w:rPr>
        <w:t>Muudatus on riigieelarve neutraalne ning KOVide tulubaas jääb kogusummas samaks.</w:t>
      </w:r>
    </w:p>
    <w:p w14:paraId="66F80F4C" w14:textId="77777777" w:rsidR="007F62B7" w:rsidRPr="00CF1E94" w:rsidRDefault="007F62B7" w:rsidP="007F62B7">
      <w:pPr>
        <w:spacing w:after="0" w:line="240" w:lineRule="auto"/>
        <w:jc w:val="both"/>
        <w:rPr>
          <w:rFonts w:ascii="Times New Roman" w:hAnsi="Times New Roman" w:cs="Times New Roman"/>
          <w:sz w:val="24"/>
          <w:szCs w:val="24"/>
        </w:rPr>
      </w:pPr>
    </w:p>
    <w:p w14:paraId="2520136D" w14:textId="126D97E4" w:rsidR="008F3593" w:rsidRPr="00CF1E94" w:rsidRDefault="008F3593" w:rsidP="008F3593">
      <w:pPr>
        <w:spacing w:after="0" w:line="240" w:lineRule="auto"/>
        <w:jc w:val="both"/>
        <w:rPr>
          <w:rFonts w:ascii="Times New Roman" w:hAnsi="Times New Roman" w:cs="Times New Roman"/>
          <w:color w:val="000000"/>
          <w:sz w:val="24"/>
          <w:szCs w:val="24"/>
        </w:rPr>
      </w:pPr>
      <w:r w:rsidRPr="00CF1E94">
        <w:rPr>
          <w:rFonts w:ascii="Times New Roman" w:hAnsi="Times New Roman" w:cs="Times New Roman"/>
          <w:color w:val="000000"/>
          <w:sz w:val="24"/>
          <w:szCs w:val="24"/>
        </w:rPr>
        <w:t xml:space="preserve">Vabariigi Valitsuse tegevusprogrammi 2023-2027 punkt nr 7.1.2 näeb ette KOVide tulubaasi tasakaalustamist, et vähendada </w:t>
      </w:r>
      <w:proofErr w:type="spellStart"/>
      <w:r w:rsidRPr="00CF1E94">
        <w:rPr>
          <w:rFonts w:ascii="Times New Roman" w:hAnsi="Times New Roman" w:cs="Times New Roman"/>
          <w:color w:val="000000"/>
          <w:sz w:val="24"/>
          <w:szCs w:val="24"/>
        </w:rPr>
        <w:t>valglinnastumise</w:t>
      </w:r>
      <w:proofErr w:type="spellEnd"/>
      <w:r w:rsidRPr="00CF1E94">
        <w:rPr>
          <w:rFonts w:ascii="Times New Roman" w:hAnsi="Times New Roman" w:cs="Times New Roman"/>
          <w:color w:val="000000"/>
          <w:sz w:val="24"/>
          <w:szCs w:val="24"/>
        </w:rPr>
        <w:t xml:space="preserve"> ja regionaalse mahajäämuse negatiivseid mõjusid, arvestades mh rahvastiku jaotust ja töökohtade paiknemist.</w:t>
      </w:r>
    </w:p>
    <w:p w14:paraId="663D2EB3" w14:textId="77777777" w:rsidR="008F3593" w:rsidRPr="00CF1E94" w:rsidRDefault="008F3593" w:rsidP="007F62B7">
      <w:pPr>
        <w:spacing w:after="0" w:line="240" w:lineRule="auto"/>
        <w:jc w:val="both"/>
        <w:rPr>
          <w:rFonts w:ascii="Times New Roman" w:hAnsi="Times New Roman" w:cs="Times New Roman"/>
          <w:sz w:val="24"/>
          <w:szCs w:val="24"/>
        </w:rPr>
      </w:pPr>
    </w:p>
    <w:p w14:paraId="3448D7B2" w14:textId="77777777" w:rsidR="007F62B7" w:rsidRPr="00CF1E94" w:rsidRDefault="007F62B7" w:rsidP="007F62B7">
      <w:pPr>
        <w:spacing w:after="0" w:line="240" w:lineRule="auto"/>
        <w:jc w:val="both"/>
        <w:rPr>
          <w:rFonts w:ascii="Times New Roman" w:hAnsi="Times New Roman" w:cs="Times New Roman"/>
          <w:b/>
          <w:bCs/>
          <w:sz w:val="24"/>
          <w:szCs w:val="24"/>
          <w:lang w:eastAsia="et-EE"/>
        </w:rPr>
      </w:pPr>
      <w:bookmarkStart w:id="1" w:name="_Hlk69136390"/>
      <w:r w:rsidRPr="00CF1E94">
        <w:rPr>
          <w:rFonts w:ascii="Times New Roman" w:hAnsi="Times New Roman" w:cs="Times New Roman"/>
          <w:b/>
          <w:bCs/>
          <w:sz w:val="24"/>
          <w:szCs w:val="24"/>
          <w:lang w:eastAsia="et-EE"/>
        </w:rPr>
        <w:t>1.2. Eelnõu ettevalmistajad</w:t>
      </w:r>
    </w:p>
    <w:bookmarkEnd w:id="1"/>
    <w:p w14:paraId="69879211" w14:textId="77777777" w:rsidR="007F62B7" w:rsidRPr="00CF1E94" w:rsidRDefault="007F62B7" w:rsidP="007F62B7">
      <w:pPr>
        <w:spacing w:after="0" w:line="240" w:lineRule="auto"/>
        <w:jc w:val="both"/>
        <w:rPr>
          <w:rFonts w:ascii="Times New Roman" w:hAnsi="Times New Roman" w:cs="Times New Roman"/>
          <w:b/>
          <w:bCs/>
          <w:sz w:val="24"/>
          <w:szCs w:val="24"/>
          <w:lang w:eastAsia="et-EE"/>
        </w:rPr>
      </w:pPr>
    </w:p>
    <w:p w14:paraId="7451AB2A" w14:textId="0FC75359" w:rsidR="0058072A" w:rsidRPr="004B3EA6" w:rsidRDefault="007F62B7" w:rsidP="0058072A">
      <w:pPr>
        <w:spacing w:after="0" w:line="240" w:lineRule="auto"/>
        <w:jc w:val="both"/>
      </w:pPr>
      <w:r w:rsidRPr="00CF1E94">
        <w:rPr>
          <w:rFonts w:ascii="Times New Roman" w:hAnsi="Times New Roman" w:cs="Times New Roman"/>
          <w:sz w:val="24"/>
          <w:szCs w:val="24"/>
          <w:lang w:eastAsia="et-EE"/>
        </w:rPr>
        <w:t xml:space="preserve">Eelnõu ja seletuskirja koostasid Rahandusministeeriumi kohalike omavalitsuste osakonna juhataja </w:t>
      </w:r>
      <w:r w:rsidR="00F64555" w:rsidRPr="00CF1E94">
        <w:rPr>
          <w:rFonts w:ascii="Times New Roman" w:hAnsi="Times New Roman" w:cs="Times New Roman"/>
          <w:sz w:val="24"/>
          <w:szCs w:val="24"/>
          <w:lang w:eastAsia="et-EE"/>
        </w:rPr>
        <w:t xml:space="preserve">asetäitja </w:t>
      </w:r>
      <w:r w:rsidRPr="00CF1E94">
        <w:rPr>
          <w:rFonts w:ascii="Times New Roman" w:hAnsi="Times New Roman" w:cs="Times New Roman"/>
          <w:sz w:val="24"/>
          <w:szCs w:val="24"/>
          <w:lang w:eastAsia="et-EE"/>
        </w:rPr>
        <w:t xml:space="preserve">Sulev Liivik </w:t>
      </w:r>
      <w:r w:rsidR="00BF1852" w:rsidRPr="00CF1E94">
        <w:rPr>
          <w:rFonts w:ascii="Times New Roman" w:hAnsi="Times New Roman" w:cs="Times New Roman"/>
          <w:sz w:val="24"/>
          <w:szCs w:val="24"/>
          <w:lang w:eastAsia="et-EE"/>
        </w:rPr>
        <w:t>(</w:t>
      </w:r>
      <w:r w:rsidR="000A26EE" w:rsidRPr="00CF1E94">
        <w:rPr>
          <w:rFonts w:ascii="Times New Roman" w:hAnsi="Times New Roman" w:cs="Times New Roman"/>
          <w:color w:val="000000"/>
          <w:sz w:val="24"/>
          <w:szCs w:val="24"/>
          <w:shd w:val="clear" w:color="auto" w:fill="FFFFFF"/>
        </w:rPr>
        <w:t xml:space="preserve">5885 1471; </w:t>
      </w:r>
      <w:hyperlink r:id="rId8" w:history="1">
        <w:r w:rsidR="000A26EE" w:rsidRPr="00CF1E94">
          <w:rPr>
            <w:rStyle w:val="Hyperlink"/>
            <w:rFonts w:ascii="Times New Roman" w:hAnsi="Times New Roman" w:cs="Times New Roman"/>
            <w:sz w:val="24"/>
            <w:szCs w:val="24"/>
            <w:lang w:eastAsia="et-EE"/>
          </w:rPr>
          <w:t>sulev.liivik@agri.ee</w:t>
        </w:r>
      </w:hyperlink>
      <w:r w:rsidRPr="00CF1E94">
        <w:rPr>
          <w:rFonts w:ascii="Times New Roman" w:hAnsi="Times New Roman" w:cs="Times New Roman"/>
          <w:sz w:val="24"/>
          <w:szCs w:val="24"/>
          <w:lang w:eastAsia="et-EE"/>
        </w:rPr>
        <w:t>) ja sama osakonna nõunik Andrus Jõgi (</w:t>
      </w:r>
      <w:r w:rsidR="000A26EE" w:rsidRPr="00CF1E94">
        <w:rPr>
          <w:rFonts w:ascii="Times New Roman" w:hAnsi="Times New Roman" w:cs="Times New Roman"/>
          <w:color w:val="000000"/>
          <w:sz w:val="24"/>
          <w:szCs w:val="24"/>
          <w:shd w:val="clear" w:color="auto" w:fill="FFFFFF"/>
        </w:rPr>
        <w:t xml:space="preserve">5885 1311; </w:t>
      </w:r>
      <w:hyperlink r:id="rId9" w:history="1">
        <w:r w:rsidR="000A26EE" w:rsidRPr="00CF1E94">
          <w:rPr>
            <w:rStyle w:val="Hyperlink"/>
            <w:rFonts w:ascii="Times New Roman" w:hAnsi="Times New Roman" w:cs="Times New Roman"/>
            <w:sz w:val="24"/>
            <w:szCs w:val="24"/>
            <w:lang w:eastAsia="et-EE"/>
          </w:rPr>
          <w:t>andrus.jogi@agri.ee</w:t>
        </w:r>
      </w:hyperlink>
      <w:r w:rsidRPr="00CF1E94">
        <w:rPr>
          <w:rFonts w:ascii="Times New Roman" w:hAnsi="Times New Roman" w:cs="Times New Roman"/>
          <w:sz w:val="24"/>
          <w:szCs w:val="24"/>
          <w:lang w:eastAsia="et-EE"/>
        </w:rPr>
        <w:t>). Eelnõu juriidilist kvaliteeti kontrollis</w:t>
      </w:r>
      <w:r w:rsidR="00F64555" w:rsidRPr="00CF1E94">
        <w:rPr>
          <w:rFonts w:ascii="Times New Roman" w:hAnsi="Times New Roman" w:cs="Times New Roman"/>
          <w:sz w:val="24"/>
          <w:szCs w:val="24"/>
          <w:lang w:eastAsia="et-EE"/>
        </w:rPr>
        <w:t xml:space="preserve"> kohalike omavalitsuste osakonna  õigusvaldkonna juht Martin Kulp (</w:t>
      </w:r>
      <w:r w:rsidR="000A26EE" w:rsidRPr="00CF1E94">
        <w:rPr>
          <w:rFonts w:ascii="Times New Roman" w:hAnsi="Times New Roman" w:cs="Times New Roman"/>
          <w:color w:val="000000"/>
          <w:sz w:val="24"/>
          <w:szCs w:val="24"/>
          <w:shd w:val="clear" w:color="auto" w:fill="FFFFFF"/>
        </w:rPr>
        <w:t xml:space="preserve">5885 1453; </w:t>
      </w:r>
      <w:hyperlink r:id="rId10" w:history="1">
        <w:r w:rsidR="000A26EE" w:rsidRPr="00CF1E94">
          <w:rPr>
            <w:rStyle w:val="Hyperlink"/>
            <w:rFonts w:ascii="Times New Roman" w:hAnsi="Times New Roman" w:cs="Times New Roman"/>
            <w:sz w:val="24"/>
            <w:szCs w:val="24"/>
            <w:lang w:eastAsia="et-EE"/>
          </w:rPr>
          <w:t>martin.kulp@fin.ee</w:t>
        </w:r>
      </w:hyperlink>
      <w:r w:rsidR="00F64555" w:rsidRPr="00CF1E94">
        <w:rPr>
          <w:rFonts w:ascii="Times New Roman" w:hAnsi="Times New Roman" w:cs="Times New Roman"/>
          <w:sz w:val="24"/>
          <w:szCs w:val="24"/>
          <w:lang w:eastAsia="et-EE"/>
        </w:rPr>
        <w:t xml:space="preserve">). </w:t>
      </w:r>
      <w:r w:rsidR="0058072A" w:rsidRPr="0058072A">
        <w:rPr>
          <w:rFonts w:ascii="Times New Roman" w:hAnsi="Times New Roman" w:cs="Times New Roman"/>
          <w:sz w:val="24"/>
          <w:szCs w:val="24"/>
        </w:rPr>
        <w:t>Eelnõule tegi keeletoimetuse Regionaal- ja Põllumajandusministeeriumi õigusosakonna peaspetsialist Heleri Piip (</w:t>
      </w:r>
      <w:hyperlink r:id="rId11" w:history="1">
        <w:r w:rsidR="0058072A" w:rsidRPr="0058072A">
          <w:rPr>
            <w:rStyle w:val="Hyperlink"/>
            <w:rFonts w:ascii="Times New Roman" w:hAnsi="Times New Roman" w:cs="Times New Roman"/>
            <w:sz w:val="24"/>
            <w:szCs w:val="24"/>
          </w:rPr>
          <w:t>heleri.piip@agri.ee</w:t>
        </w:r>
      </w:hyperlink>
      <w:r w:rsidR="0058072A" w:rsidRPr="0058072A">
        <w:rPr>
          <w:rFonts w:ascii="Times New Roman" w:hAnsi="Times New Roman" w:cs="Times New Roman"/>
          <w:sz w:val="24"/>
          <w:szCs w:val="24"/>
        </w:rPr>
        <w:t>).</w:t>
      </w:r>
      <w:r w:rsidR="0058072A" w:rsidRPr="004B3EA6">
        <w:t xml:space="preserve"> </w:t>
      </w:r>
    </w:p>
    <w:p w14:paraId="10FB7E2E" w14:textId="7C207146" w:rsidR="007F62B7" w:rsidRPr="00CF1E94" w:rsidRDefault="007F62B7" w:rsidP="007F62B7">
      <w:pPr>
        <w:autoSpaceDE w:val="0"/>
        <w:autoSpaceDN w:val="0"/>
        <w:adjustRightInd w:val="0"/>
        <w:spacing w:after="0" w:line="240" w:lineRule="auto"/>
        <w:jc w:val="both"/>
        <w:rPr>
          <w:rFonts w:ascii="Times New Roman" w:hAnsi="Times New Roman" w:cs="Times New Roman"/>
          <w:sz w:val="24"/>
          <w:szCs w:val="24"/>
          <w:lang w:eastAsia="et-EE"/>
        </w:rPr>
      </w:pPr>
    </w:p>
    <w:p w14:paraId="5DEAA159" w14:textId="77777777" w:rsidR="007F62B7" w:rsidRPr="00CF1E94" w:rsidRDefault="007F62B7" w:rsidP="007F62B7">
      <w:pPr>
        <w:spacing w:after="0" w:line="240" w:lineRule="auto"/>
        <w:jc w:val="both"/>
        <w:rPr>
          <w:rFonts w:ascii="Times New Roman" w:hAnsi="Times New Roman" w:cs="Times New Roman"/>
          <w:b/>
          <w:bCs/>
          <w:sz w:val="24"/>
          <w:szCs w:val="24"/>
          <w:lang w:eastAsia="et-EE"/>
        </w:rPr>
      </w:pPr>
      <w:bookmarkStart w:id="2" w:name="_Hlk69136407"/>
      <w:r w:rsidRPr="00CF1E94">
        <w:rPr>
          <w:rFonts w:ascii="Times New Roman" w:hAnsi="Times New Roman" w:cs="Times New Roman"/>
          <w:b/>
          <w:bCs/>
          <w:sz w:val="24"/>
          <w:szCs w:val="24"/>
          <w:lang w:eastAsia="et-EE"/>
        </w:rPr>
        <w:t>1.3. Märkused</w:t>
      </w:r>
    </w:p>
    <w:bookmarkEnd w:id="2"/>
    <w:p w14:paraId="0D3CC201" w14:textId="77777777" w:rsidR="007F62B7" w:rsidRPr="00CF1E94" w:rsidRDefault="007F62B7" w:rsidP="007F62B7">
      <w:pPr>
        <w:spacing w:after="0" w:line="240" w:lineRule="auto"/>
        <w:jc w:val="both"/>
        <w:rPr>
          <w:rFonts w:ascii="Times New Roman" w:hAnsi="Times New Roman" w:cs="Times New Roman"/>
          <w:b/>
          <w:bCs/>
          <w:sz w:val="24"/>
          <w:szCs w:val="24"/>
          <w:lang w:eastAsia="et-EE"/>
        </w:rPr>
      </w:pPr>
    </w:p>
    <w:p w14:paraId="2A52B198" w14:textId="5FF46C79" w:rsidR="007558C4" w:rsidRDefault="000A26EE" w:rsidP="00CF55C7">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Eelnõuga muudetakse tulumaksuseaduse redaktsiooni avaldamismärkega</w:t>
      </w:r>
      <w:r w:rsidR="00F82D8E">
        <w:rPr>
          <w:rFonts w:ascii="Times New Roman" w:hAnsi="Times New Roman" w:cs="Times New Roman"/>
          <w:sz w:val="24"/>
          <w:szCs w:val="24"/>
        </w:rPr>
        <w:t xml:space="preserve"> </w:t>
      </w:r>
      <w:r w:rsidR="00F82D8E" w:rsidRPr="00F82D8E">
        <w:rPr>
          <w:rFonts w:ascii="Times New Roman" w:hAnsi="Times New Roman" w:cs="Times New Roman"/>
          <w:sz w:val="24"/>
          <w:szCs w:val="24"/>
        </w:rPr>
        <w:t>RT I, 02.05.2024, 1</w:t>
      </w:r>
      <w:r w:rsidR="00DD421D">
        <w:rPr>
          <w:rFonts w:ascii="Times New Roman" w:hAnsi="Times New Roman" w:cs="Times New Roman"/>
          <w:sz w:val="24"/>
          <w:szCs w:val="24"/>
        </w:rPr>
        <w:t>6</w:t>
      </w:r>
      <w:r w:rsidRPr="00CF1E94">
        <w:rPr>
          <w:rFonts w:ascii="Times New Roman" w:hAnsi="Times New Roman" w:cs="Times New Roman"/>
          <w:sz w:val="24"/>
          <w:szCs w:val="24"/>
        </w:rPr>
        <w:t xml:space="preserve">. </w:t>
      </w:r>
    </w:p>
    <w:p w14:paraId="07C471D2" w14:textId="77777777" w:rsidR="007558C4" w:rsidRDefault="007558C4" w:rsidP="00CF55C7">
      <w:pPr>
        <w:spacing w:after="0" w:line="240" w:lineRule="auto"/>
        <w:jc w:val="both"/>
        <w:rPr>
          <w:rFonts w:ascii="Times New Roman" w:hAnsi="Times New Roman" w:cs="Times New Roman"/>
          <w:sz w:val="24"/>
          <w:szCs w:val="24"/>
        </w:rPr>
      </w:pPr>
    </w:p>
    <w:p w14:paraId="7782A2E6" w14:textId="77777777" w:rsidR="00C253AF" w:rsidRDefault="000A26EE" w:rsidP="00CF55C7">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Eelnõule koostati väljatöötamiskavatsus, millega saab tutvuda eelnõude infosüsteemis.</w:t>
      </w:r>
      <w:r w:rsidRPr="00CF1E94">
        <w:rPr>
          <w:rStyle w:val="FootnoteReference"/>
          <w:rFonts w:ascii="Times New Roman" w:hAnsi="Times New Roman" w:cs="Times New Roman"/>
          <w:sz w:val="24"/>
          <w:szCs w:val="24"/>
        </w:rPr>
        <w:footnoteReference w:id="1"/>
      </w:r>
      <w:r w:rsidR="008F3593" w:rsidRPr="00CF1E94">
        <w:rPr>
          <w:rFonts w:ascii="Times New Roman" w:hAnsi="Times New Roman" w:cs="Times New Roman"/>
          <w:sz w:val="24"/>
          <w:szCs w:val="24"/>
        </w:rPr>
        <w:t xml:space="preserve"> </w:t>
      </w:r>
    </w:p>
    <w:p w14:paraId="1E7FC0AA" w14:textId="77777777" w:rsidR="00C253AF" w:rsidRDefault="00C253AF" w:rsidP="00CF55C7">
      <w:pPr>
        <w:spacing w:after="0" w:line="240" w:lineRule="auto"/>
        <w:jc w:val="both"/>
        <w:rPr>
          <w:rFonts w:ascii="Times New Roman" w:hAnsi="Times New Roman" w:cs="Times New Roman"/>
          <w:sz w:val="24"/>
          <w:szCs w:val="24"/>
        </w:rPr>
      </w:pPr>
    </w:p>
    <w:p w14:paraId="6BEC41B2" w14:textId="57C43DB2" w:rsidR="008F3593" w:rsidRPr="00CF1E94" w:rsidRDefault="008F3593" w:rsidP="00CF55C7">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Tulubaasi ümberkorralduste ettepanekuid on arutatud neljal korral valitsuskomisjoni ja Eesti Linnade ja Valdade Liidu eelarveläbirääkimiste formaadis. Regionaalminister edastas 14.12</w:t>
      </w:r>
      <w:r w:rsidR="00BF1852" w:rsidRPr="00CF1E94">
        <w:rPr>
          <w:rFonts w:ascii="Times New Roman" w:hAnsi="Times New Roman" w:cs="Times New Roman"/>
          <w:sz w:val="24"/>
          <w:szCs w:val="24"/>
        </w:rPr>
        <w:t>.</w:t>
      </w:r>
      <w:r w:rsidRPr="00CF1E94">
        <w:rPr>
          <w:rFonts w:ascii="Times New Roman" w:hAnsi="Times New Roman" w:cs="Times New Roman"/>
          <w:sz w:val="24"/>
          <w:szCs w:val="24"/>
        </w:rPr>
        <w:t xml:space="preserve">2023. a kõikidele </w:t>
      </w:r>
      <w:proofErr w:type="spellStart"/>
      <w:r w:rsidRPr="00CF1E94">
        <w:rPr>
          <w:rFonts w:ascii="Times New Roman" w:hAnsi="Times New Roman" w:cs="Times New Roman"/>
          <w:sz w:val="24"/>
          <w:szCs w:val="24"/>
        </w:rPr>
        <w:t>KOVidele</w:t>
      </w:r>
      <w:proofErr w:type="spellEnd"/>
      <w:r w:rsidRPr="00CF1E94">
        <w:rPr>
          <w:rFonts w:ascii="Times New Roman" w:hAnsi="Times New Roman" w:cs="Times New Roman"/>
          <w:sz w:val="24"/>
          <w:szCs w:val="24"/>
        </w:rPr>
        <w:t xml:space="preserve"> kirja seoses tulubaasi ümberkorraldustega. Kõikidel </w:t>
      </w:r>
      <w:proofErr w:type="spellStart"/>
      <w:r w:rsidRPr="00CF1E94">
        <w:rPr>
          <w:rFonts w:ascii="Times New Roman" w:hAnsi="Times New Roman" w:cs="Times New Roman"/>
          <w:sz w:val="24"/>
          <w:szCs w:val="24"/>
        </w:rPr>
        <w:t>KOVidel</w:t>
      </w:r>
      <w:proofErr w:type="spellEnd"/>
      <w:r w:rsidRPr="00CF1E94">
        <w:rPr>
          <w:rFonts w:ascii="Times New Roman" w:hAnsi="Times New Roman" w:cs="Times New Roman"/>
          <w:sz w:val="24"/>
          <w:szCs w:val="24"/>
        </w:rPr>
        <w:t xml:space="preserve"> oli võimalik esitada seisukoht. Kaasamine on olnud laiapindne ja põhjalik.</w:t>
      </w:r>
    </w:p>
    <w:p w14:paraId="73C32770" w14:textId="77777777" w:rsidR="008F3593" w:rsidRPr="00CF1E94" w:rsidRDefault="008F3593" w:rsidP="00CF55C7">
      <w:pPr>
        <w:spacing w:after="0" w:line="240" w:lineRule="auto"/>
        <w:jc w:val="both"/>
        <w:rPr>
          <w:rFonts w:ascii="Times New Roman" w:hAnsi="Times New Roman" w:cs="Times New Roman"/>
          <w:sz w:val="24"/>
          <w:szCs w:val="24"/>
        </w:rPr>
      </w:pPr>
    </w:p>
    <w:p w14:paraId="4865C8CE" w14:textId="7312211A" w:rsidR="005C7D64" w:rsidRDefault="008F3593" w:rsidP="008F3593">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Muudatused on kooskõlas Eesti Reformierakonna, Erakond Eesti 200 ja Sotsiaaldemokraatliku Erakonna valitsusliidu koalitsioonileppega aastateks 2023–2027. Nimetatud koalitsioonileppes</w:t>
      </w:r>
      <w:r w:rsidRPr="00CF1E94">
        <w:rPr>
          <w:rStyle w:val="FootnoteReference"/>
          <w:rFonts w:ascii="Times New Roman" w:hAnsi="Times New Roman" w:cs="Times New Roman"/>
          <w:sz w:val="24"/>
          <w:szCs w:val="24"/>
        </w:rPr>
        <w:footnoteReference w:id="2"/>
      </w:r>
      <w:r w:rsidRPr="00CF1E94">
        <w:rPr>
          <w:rFonts w:ascii="Times New Roman" w:hAnsi="Times New Roman" w:cs="Times New Roman"/>
          <w:sz w:val="24"/>
          <w:szCs w:val="24"/>
        </w:rPr>
        <w:t xml:space="preserve"> nähakse ette omavalitsuste tulubaasi tasakaalustamine (punkt 7.1.2), et vähendada </w:t>
      </w:r>
      <w:proofErr w:type="spellStart"/>
      <w:r w:rsidRPr="00CF1E94">
        <w:rPr>
          <w:rFonts w:ascii="Times New Roman" w:hAnsi="Times New Roman" w:cs="Times New Roman"/>
          <w:sz w:val="24"/>
          <w:szCs w:val="24"/>
        </w:rPr>
        <w:t>valglinnastumise</w:t>
      </w:r>
      <w:proofErr w:type="spellEnd"/>
      <w:r w:rsidRPr="00CF1E94">
        <w:rPr>
          <w:rFonts w:ascii="Times New Roman" w:hAnsi="Times New Roman" w:cs="Times New Roman"/>
          <w:sz w:val="24"/>
          <w:szCs w:val="24"/>
        </w:rPr>
        <w:t xml:space="preserve"> ja regionaalse mahajäämuse negatiivseid mõjusid, arvestades mh rahvastiku jaotust ja töökohtade paiknemist.</w:t>
      </w:r>
    </w:p>
    <w:p w14:paraId="4BE2D76F" w14:textId="77777777" w:rsidR="005C7D64" w:rsidRDefault="005C7D64" w:rsidP="008F3593">
      <w:pPr>
        <w:spacing w:after="0" w:line="240" w:lineRule="auto"/>
        <w:jc w:val="both"/>
        <w:rPr>
          <w:rFonts w:ascii="Times New Roman" w:hAnsi="Times New Roman" w:cs="Times New Roman"/>
          <w:sz w:val="24"/>
          <w:szCs w:val="24"/>
        </w:rPr>
      </w:pPr>
    </w:p>
    <w:p w14:paraId="5F849545" w14:textId="77777777" w:rsidR="008304DC" w:rsidRDefault="008304DC" w:rsidP="008F3593">
      <w:pPr>
        <w:spacing w:after="0" w:line="240" w:lineRule="auto"/>
        <w:jc w:val="both"/>
        <w:rPr>
          <w:rFonts w:ascii="Times New Roman" w:hAnsi="Times New Roman" w:cs="Times New Roman"/>
          <w:sz w:val="24"/>
          <w:szCs w:val="24"/>
        </w:rPr>
      </w:pPr>
    </w:p>
    <w:p w14:paraId="55BA150F" w14:textId="27764C51" w:rsidR="000D5FD6" w:rsidRPr="00CF1E94" w:rsidRDefault="000D5FD6" w:rsidP="008F3593">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Valitsuskabinet otsustas 11.04.2024. a nõupidamisel KOVide tulubaasi kohta järgmist:</w:t>
      </w:r>
    </w:p>
    <w:p w14:paraId="2C8330B9" w14:textId="77777777" w:rsidR="000D5FD6" w:rsidRPr="00CF1E94" w:rsidRDefault="000D5FD6" w:rsidP="00F64555">
      <w:pPr>
        <w:spacing w:after="0" w:line="240" w:lineRule="auto"/>
        <w:jc w:val="both"/>
        <w:rPr>
          <w:rFonts w:ascii="Times New Roman" w:hAnsi="Times New Roman" w:cs="Times New Roman"/>
          <w:sz w:val="24"/>
          <w:szCs w:val="24"/>
        </w:rPr>
      </w:pPr>
    </w:p>
    <w:p w14:paraId="0CB14DD4" w14:textId="7C95C6DC" w:rsidR="000D5FD6" w:rsidRPr="00CF1E94" w:rsidRDefault="000D5FD6" w:rsidP="00F64555">
      <w:pPr>
        <w:pStyle w:val="ListParagraph"/>
        <w:numPr>
          <w:ilvl w:val="0"/>
          <w:numId w:val="15"/>
        </w:numPr>
        <w:spacing w:after="0" w:line="240" w:lineRule="auto"/>
        <w:ind w:left="284" w:hanging="284"/>
        <w:jc w:val="both"/>
        <w:rPr>
          <w:rFonts w:ascii="Times New Roman" w:hAnsi="Times New Roman" w:cs="Times New Roman"/>
          <w:sz w:val="24"/>
          <w:szCs w:val="24"/>
        </w:rPr>
      </w:pPr>
      <w:r w:rsidRPr="00CF1E94">
        <w:rPr>
          <w:rFonts w:ascii="Times New Roman" w:hAnsi="Times New Roman" w:cs="Times New Roman"/>
          <w:sz w:val="24"/>
          <w:szCs w:val="24"/>
        </w:rPr>
        <w:t>Regionaalministril koostada seaduseelnõu väljatöötamiskavatsus (VTK) füüsilise isiku tulumaksu kohalikele omavalitsustele (KOV) laekumise ümberkorraldamiseks.</w:t>
      </w:r>
    </w:p>
    <w:p w14:paraId="68F02818" w14:textId="77777777" w:rsidR="00F64555" w:rsidRPr="00CF1E94" w:rsidRDefault="00F64555" w:rsidP="000D5FD6">
      <w:pPr>
        <w:pStyle w:val="NormalWeb"/>
        <w:spacing w:before="0" w:beforeAutospacing="0" w:after="0" w:afterAutospacing="0"/>
      </w:pPr>
    </w:p>
    <w:p w14:paraId="0903711F" w14:textId="03A4738A" w:rsidR="000D5FD6" w:rsidRPr="00CF1E94" w:rsidRDefault="000D5FD6" w:rsidP="00F64555">
      <w:pPr>
        <w:pStyle w:val="NormalWeb"/>
        <w:numPr>
          <w:ilvl w:val="0"/>
          <w:numId w:val="15"/>
        </w:numPr>
        <w:spacing w:before="0" w:beforeAutospacing="0" w:after="0" w:afterAutospacing="0"/>
        <w:ind w:left="284" w:hanging="284"/>
      </w:pPr>
      <w:r w:rsidRPr="00CF1E94">
        <w:t>Kiita heaks regionaalministri järgmised ettepanekud:</w:t>
      </w:r>
    </w:p>
    <w:p w14:paraId="64176117" w14:textId="77777777" w:rsidR="000D5FD6" w:rsidRPr="00CF1E94" w:rsidRDefault="000D5FD6" w:rsidP="000D5FD6">
      <w:pPr>
        <w:pStyle w:val="NormalWeb"/>
        <w:spacing w:before="0" w:beforeAutospacing="0" w:after="0" w:afterAutospacing="0"/>
      </w:pPr>
      <w:r w:rsidRPr="00CF1E94">
        <w:t xml:space="preserve">• </w:t>
      </w:r>
      <w:proofErr w:type="spellStart"/>
      <w:r w:rsidRPr="00CF1E94">
        <w:t>KOVidele</w:t>
      </w:r>
      <w:proofErr w:type="spellEnd"/>
      <w:r w:rsidRPr="00CF1E94">
        <w:t xml:space="preserve"> laekuva tulumaksu osa arvestamise määrad:</w:t>
      </w:r>
    </w:p>
    <w:p w14:paraId="6FF49D59" w14:textId="77777777" w:rsidR="000D5FD6" w:rsidRPr="00CF1E94" w:rsidRDefault="000D5FD6" w:rsidP="000D5FD6">
      <w:pPr>
        <w:pStyle w:val="NormalWeb"/>
        <w:spacing w:before="0" w:beforeAutospacing="0" w:after="0" w:afterAutospacing="0"/>
      </w:pPr>
      <w:r w:rsidRPr="00CF1E94">
        <w:t>- 2025. a pensionituludelt 5,50% ja muudelt tuludelt 11,29%;</w:t>
      </w:r>
    </w:p>
    <w:p w14:paraId="1645520D" w14:textId="77777777" w:rsidR="000D5FD6" w:rsidRPr="00CF1E94" w:rsidRDefault="000D5FD6" w:rsidP="000D5FD6">
      <w:pPr>
        <w:pStyle w:val="NormalWeb"/>
        <w:spacing w:before="0" w:beforeAutospacing="0" w:after="0" w:afterAutospacing="0"/>
      </w:pPr>
      <w:r w:rsidRPr="00CF1E94">
        <w:t>- 2026. a pensionituludelt 8,50% ja muudelt tuludelt 10,64%;</w:t>
      </w:r>
    </w:p>
    <w:p w14:paraId="7C6973CB" w14:textId="77777777" w:rsidR="000D5FD6" w:rsidRPr="00CF1E94" w:rsidRDefault="000D5FD6" w:rsidP="000D5FD6">
      <w:pPr>
        <w:pStyle w:val="NormalWeb"/>
        <w:spacing w:before="0" w:beforeAutospacing="0" w:after="0" w:afterAutospacing="0"/>
      </w:pPr>
      <w:r w:rsidRPr="00CF1E94">
        <w:t>- alates 2027. a pensionituludelt 10,23% ja muudelt tuludelt 10,23%;</w:t>
      </w:r>
    </w:p>
    <w:p w14:paraId="748C1FFD" w14:textId="77777777" w:rsidR="000D5FD6" w:rsidRPr="00CF1E94" w:rsidRDefault="000D5FD6" w:rsidP="000D5FD6">
      <w:pPr>
        <w:pStyle w:val="NormalWeb"/>
        <w:spacing w:before="0" w:beforeAutospacing="0" w:after="0" w:afterAutospacing="0"/>
      </w:pPr>
      <w:r w:rsidRPr="00CF1E94">
        <w:t xml:space="preserve">• </w:t>
      </w:r>
      <w:proofErr w:type="spellStart"/>
      <w:r w:rsidRPr="00CF1E94">
        <w:t>KOVidele</w:t>
      </w:r>
      <w:proofErr w:type="spellEnd"/>
      <w:r w:rsidRPr="00CF1E94">
        <w:t xml:space="preserve"> laekuva tulubaasi (tulumaks ja tasandusfond) vähenemise kompensatsioon:</w:t>
      </w:r>
    </w:p>
    <w:p w14:paraId="3EB426D2" w14:textId="77777777" w:rsidR="000D5FD6" w:rsidRPr="00CF1E94" w:rsidRDefault="000D5FD6" w:rsidP="000D5FD6">
      <w:pPr>
        <w:pStyle w:val="NormalWeb"/>
        <w:spacing w:before="0" w:beforeAutospacing="0" w:after="0" w:afterAutospacing="0"/>
      </w:pPr>
      <w:r w:rsidRPr="00CF1E94">
        <w:t>- 2025. a ei või väheneda üle 1,5% võrreldes stsenaariumiga, kui midagi ei muudeta;</w:t>
      </w:r>
    </w:p>
    <w:p w14:paraId="20420E26" w14:textId="77777777" w:rsidR="000D5FD6" w:rsidRPr="00CF1E94" w:rsidRDefault="000D5FD6" w:rsidP="000D5FD6">
      <w:pPr>
        <w:pStyle w:val="NormalWeb"/>
        <w:spacing w:before="0" w:beforeAutospacing="0" w:after="0" w:afterAutospacing="0"/>
      </w:pPr>
      <w:r w:rsidRPr="00CF1E94">
        <w:t>- 2026. a ei või väheneda üle 2,0% võrreldes stsenaariumiga, kui midagi ei muudeta;</w:t>
      </w:r>
    </w:p>
    <w:p w14:paraId="212582B3" w14:textId="77777777" w:rsidR="000D5FD6" w:rsidRPr="00CF1E94" w:rsidRDefault="000D5FD6" w:rsidP="000D5FD6">
      <w:pPr>
        <w:pStyle w:val="NormalWeb"/>
        <w:spacing w:before="0" w:beforeAutospacing="0" w:after="0" w:afterAutospacing="0"/>
      </w:pPr>
      <w:r w:rsidRPr="00CF1E94">
        <w:t>- 2027. a ei või väheneda üle 2,5% võrreldes stsenaariumiga, kui midagi ei muudeta;</w:t>
      </w:r>
    </w:p>
    <w:p w14:paraId="3713DE07" w14:textId="77777777" w:rsidR="000D5FD6" w:rsidRPr="00CF1E94" w:rsidRDefault="000D5FD6" w:rsidP="000D5FD6">
      <w:pPr>
        <w:pStyle w:val="NormalWeb"/>
        <w:spacing w:before="0" w:beforeAutospacing="0" w:after="0" w:afterAutospacing="0"/>
      </w:pPr>
      <w:r w:rsidRPr="00CF1E94">
        <w:t>- 2028. a ei või väheneda üle 3,0% võrreldes stsenaariumiga, kui midagi ei muudeta;</w:t>
      </w:r>
    </w:p>
    <w:p w14:paraId="10397395" w14:textId="77777777" w:rsidR="000D5FD6" w:rsidRPr="00CF1E94" w:rsidRDefault="000D5FD6" w:rsidP="000D5FD6">
      <w:pPr>
        <w:pStyle w:val="NormalWeb"/>
        <w:spacing w:before="0" w:beforeAutospacing="0" w:after="0" w:afterAutospacing="0"/>
      </w:pPr>
      <w:r w:rsidRPr="00CF1E94">
        <w:t>- 2029. a ei või väheneda üle 3,0% võrreldes stsenaariumiga, kui midagi ei muudeta.</w:t>
      </w:r>
    </w:p>
    <w:p w14:paraId="4CE64809" w14:textId="77777777" w:rsidR="000D5FD6" w:rsidRDefault="000D5FD6" w:rsidP="007F62B7">
      <w:pPr>
        <w:spacing w:after="0" w:line="240" w:lineRule="auto"/>
        <w:jc w:val="both"/>
        <w:rPr>
          <w:rFonts w:ascii="Times New Roman" w:hAnsi="Times New Roman" w:cs="Times New Roman"/>
          <w:b/>
          <w:bCs/>
          <w:sz w:val="24"/>
          <w:szCs w:val="24"/>
          <w:lang w:eastAsia="et-EE"/>
        </w:rPr>
      </w:pPr>
    </w:p>
    <w:p w14:paraId="0038D0C2" w14:textId="6F3FCBD8" w:rsidR="006D5C07" w:rsidRPr="006D5C07" w:rsidRDefault="006D5C07" w:rsidP="007F62B7">
      <w:pPr>
        <w:spacing w:after="0" w:line="240" w:lineRule="auto"/>
        <w:jc w:val="both"/>
        <w:rPr>
          <w:rFonts w:ascii="Times New Roman" w:hAnsi="Times New Roman" w:cs="Times New Roman"/>
          <w:b/>
          <w:bCs/>
          <w:sz w:val="24"/>
          <w:szCs w:val="24"/>
          <w:lang w:eastAsia="et-EE"/>
        </w:rPr>
      </w:pPr>
      <w:r>
        <w:rPr>
          <w:rFonts w:ascii="Times New Roman" w:hAnsi="Times New Roman" w:cs="Times New Roman"/>
          <w:sz w:val="24"/>
          <w:szCs w:val="24"/>
        </w:rPr>
        <w:t>Valdkonna eest vastutav minister (antud eelnõu puhul regionaalminister)</w:t>
      </w:r>
      <w:r w:rsidRPr="006D5C07">
        <w:rPr>
          <w:rFonts w:ascii="Times New Roman" w:hAnsi="Times New Roman" w:cs="Times New Roman"/>
          <w:sz w:val="24"/>
          <w:szCs w:val="24"/>
        </w:rPr>
        <w:t xml:space="preserve"> võtab</w:t>
      </w:r>
      <w:r>
        <w:rPr>
          <w:rFonts w:ascii="Times New Roman" w:hAnsi="Times New Roman" w:cs="Times New Roman"/>
          <w:sz w:val="24"/>
          <w:szCs w:val="24"/>
        </w:rPr>
        <w:t xml:space="preserve"> eelnõu § 1 punkti 7 jõustumisel</w:t>
      </w:r>
      <w:r w:rsidRPr="006D5C07">
        <w:rPr>
          <w:rFonts w:ascii="Times New Roman" w:hAnsi="Times New Roman" w:cs="Times New Roman"/>
          <w:sz w:val="24"/>
          <w:szCs w:val="24"/>
        </w:rPr>
        <w:t xml:space="preserve"> kohustuse kontrollida tulumaksuseaduse</w:t>
      </w:r>
      <w:r>
        <w:rPr>
          <w:rFonts w:ascii="Times New Roman" w:hAnsi="Times New Roman" w:cs="Times New Roman"/>
          <w:sz w:val="24"/>
          <w:szCs w:val="24"/>
        </w:rPr>
        <w:t xml:space="preserve"> § 5 lõike 1</w:t>
      </w:r>
      <w:r w:rsidRPr="006D5C07">
        <w:rPr>
          <w:rFonts w:ascii="Times New Roman" w:hAnsi="Times New Roman" w:cs="Times New Roman"/>
          <w:sz w:val="24"/>
          <w:szCs w:val="24"/>
        </w:rPr>
        <w:t xml:space="preserve"> muudatuste eesmärgi saavutamist järelhindamise kaudu 202</w:t>
      </w:r>
      <w:r>
        <w:rPr>
          <w:rFonts w:ascii="Times New Roman" w:hAnsi="Times New Roman" w:cs="Times New Roman"/>
          <w:sz w:val="24"/>
          <w:szCs w:val="24"/>
        </w:rPr>
        <w:t>5–2027</w:t>
      </w:r>
      <w:r w:rsidRPr="006D5C07">
        <w:rPr>
          <w:rFonts w:ascii="Times New Roman" w:hAnsi="Times New Roman" w:cs="Times New Roman"/>
          <w:sz w:val="24"/>
          <w:szCs w:val="24"/>
        </w:rPr>
        <w:t>. aasta 1. jaanuaril jõustuvate muudatuste</w:t>
      </w:r>
      <w:r>
        <w:rPr>
          <w:rFonts w:ascii="Times New Roman" w:hAnsi="Times New Roman" w:cs="Times New Roman"/>
          <w:sz w:val="24"/>
          <w:szCs w:val="24"/>
        </w:rPr>
        <w:t xml:space="preserve"> osas </w:t>
      </w:r>
      <w:r w:rsidRPr="006D5C07">
        <w:rPr>
          <w:rFonts w:ascii="Times New Roman" w:hAnsi="Times New Roman" w:cs="Times New Roman"/>
          <w:sz w:val="24"/>
          <w:szCs w:val="24"/>
        </w:rPr>
        <w:t>hiljemalt 202</w:t>
      </w:r>
      <w:r>
        <w:rPr>
          <w:rFonts w:ascii="Times New Roman" w:hAnsi="Times New Roman" w:cs="Times New Roman"/>
          <w:sz w:val="24"/>
          <w:szCs w:val="24"/>
        </w:rPr>
        <w:t>9</w:t>
      </w:r>
      <w:r w:rsidRPr="006D5C07">
        <w:rPr>
          <w:rFonts w:ascii="Times New Roman" w:hAnsi="Times New Roman" w:cs="Times New Roman"/>
          <w:sz w:val="24"/>
          <w:szCs w:val="24"/>
        </w:rPr>
        <w:t>. aasta</w:t>
      </w:r>
      <w:r>
        <w:rPr>
          <w:rFonts w:ascii="Times New Roman" w:hAnsi="Times New Roman" w:cs="Times New Roman"/>
          <w:sz w:val="24"/>
          <w:szCs w:val="24"/>
        </w:rPr>
        <w:t>l.</w:t>
      </w:r>
      <w:r w:rsidRPr="006D5C07">
        <w:rPr>
          <w:rFonts w:ascii="Times New Roman" w:hAnsi="Times New Roman" w:cs="Times New Roman"/>
          <w:sz w:val="24"/>
          <w:szCs w:val="24"/>
        </w:rPr>
        <w:t xml:space="preserve"> </w:t>
      </w:r>
      <w:proofErr w:type="spellStart"/>
      <w:r w:rsidRPr="006D5C07">
        <w:rPr>
          <w:rFonts w:ascii="Times New Roman" w:hAnsi="Times New Roman" w:cs="Times New Roman"/>
          <w:sz w:val="24"/>
          <w:szCs w:val="24"/>
        </w:rPr>
        <w:t>Järelhindamine</w:t>
      </w:r>
      <w:proofErr w:type="spellEnd"/>
      <w:r w:rsidRPr="006D5C07">
        <w:rPr>
          <w:rFonts w:ascii="Times New Roman" w:hAnsi="Times New Roman" w:cs="Times New Roman"/>
          <w:sz w:val="24"/>
          <w:szCs w:val="24"/>
        </w:rPr>
        <w:t xml:space="preserve"> </w:t>
      </w:r>
      <w:r>
        <w:rPr>
          <w:rFonts w:ascii="Times New Roman" w:hAnsi="Times New Roman" w:cs="Times New Roman"/>
          <w:sz w:val="24"/>
          <w:szCs w:val="24"/>
        </w:rPr>
        <w:t xml:space="preserve">võib </w:t>
      </w:r>
      <w:r w:rsidRPr="006D5C07">
        <w:rPr>
          <w:rFonts w:ascii="Times New Roman" w:hAnsi="Times New Roman" w:cs="Times New Roman"/>
          <w:sz w:val="24"/>
          <w:szCs w:val="24"/>
        </w:rPr>
        <w:t>eelda</w:t>
      </w:r>
      <w:r>
        <w:rPr>
          <w:rFonts w:ascii="Times New Roman" w:hAnsi="Times New Roman" w:cs="Times New Roman"/>
          <w:sz w:val="24"/>
          <w:szCs w:val="24"/>
        </w:rPr>
        <w:t>da</w:t>
      </w:r>
      <w:r w:rsidRPr="006D5C07">
        <w:rPr>
          <w:rFonts w:ascii="Times New Roman" w:hAnsi="Times New Roman" w:cs="Times New Roman"/>
          <w:sz w:val="24"/>
          <w:szCs w:val="24"/>
        </w:rPr>
        <w:t xml:space="preserve"> lisaressurssi ning selleks </w:t>
      </w:r>
      <w:r>
        <w:rPr>
          <w:rFonts w:ascii="Times New Roman" w:hAnsi="Times New Roman" w:cs="Times New Roman"/>
          <w:sz w:val="24"/>
          <w:szCs w:val="24"/>
        </w:rPr>
        <w:t>on võimalik</w:t>
      </w:r>
      <w:r w:rsidRPr="006D5C07">
        <w:rPr>
          <w:rFonts w:ascii="Times New Roman" w:hAnsi="Times New Roman" w:cs="Times New Roman"/>
          <w:sz w:val="24"/>
          <w:szCs w:val="24"/>
        </w:rPr>
        <w:t xml:space="preserve">  taotleda</w:t>
      </w:r>
      <w:r>
        <w:rPr>
          <w:rFonts w:ascii="Times New Roman" w:hAnsi="Times New Roman" w:cs="Times New Roman"/>
          <w:sz w:val="24"/>
          <w:szCs w:val="24"/>
        </w:rPr>
        <w:t xml:space="preserve"> vahendeid</w:t>
      </w:r>
      <w:r w:rsidRPr="006D5C07">
        <w:rPr>
          <w:rFonts w:ascii="Times New Roman" w:hAnsi="Times New Roman" w:cs="Times New Roman"/>
          <w:sz w:val="24"/>
          <w:szCs w:val="24"/>
        </w:rPr>
        <w:t xml:space="preserve"> riigieelarve seaduse menetlemise käigus.</w:t>
      </w:r>
    </w:p>
    <w:p w14:paraId="43F32C65" w14:textId="77777777" w:rsidR="006D5C07" w:rsidRDefault="006D5C07" w:rsidP="007F62B7">
      <w:pPr>
        <w:spacing w:after="0" w:line="240" w:lineRule="auto"/>
        <w:jc w:val="both"/>
        <w:rPr>
          <w:rFonts w:ascii="Times New Roman" w:hAnsi="Times New Roman" w:cs="Times New Roman"/>
          <w:b/>
          <w:bCs/>
          <w:sz w:val="24"/>
          <w:szCs w:val="24"/>
          <w:lang w:eastAsia="et-EE"/>
        </w:rPr>
      </w:pPr>
    </w:p>
    <w:p w14:paraId="50496872" w14:textId="4C2C8F1C" w:rsidR="00DD421D" w:rsidRPr="00DD421D" w:rsidRDefault="00DD421D" w:rsidP="007F62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Eelnõu ei ole seotud </w:t>
      </w:r>
      <w:r w:rsidRPr="00DD421D">
        <w:rPr>
          <w:rFonts w:ascii="Times New Roman" w:hAnsi="Times New Roman" w:cs="Times New Roman"/>
          <w:sz w:val="24"/>
          <w:szCs w:val="24"/>
        </w:rPr>
        <w:t xml:space="preserve">muu menetluses oleva eelnõuga </w:t>
      </w:r>
      <w:r>
        <w:rPr>
          <w:rFonts w:ascii="Times New Roman" w:hAnsi="Times New Roman" w:cs="Times New Roman"/>
          <w:sz w:val="24"/>
          <w:szCs w:val="24"/>
        </w:rPr>
        <w:t>ega</w:t>
      </w:r>
      <w:r w:rsidRPr="00DD421D">
        <w:rPr>
          <w:rFonts w:ascii="Times New Roman" w:hAnsi="Times New Roman" w:cs="Times New Roman"/>
          <w:sz w:val="24"/>
          <w:szCs w:val="24"/>
        </w:rPr>
        <w:t xml:space="preserve"> Euroopa Liidu õiguse rakendamisega</w:t>
      </w:r>
      <w:r>
        <w:rPr>
          <w:rFonts w:ascii="Times New Roman" w:hAnsi="Times New Roman" w:cs="Times New Roman"/>
          <w:sz w:val="24"/>
          <w:szCs w:val="24"/>
        </w:rPr>
        <w:t>.</w:t>
      </w:r>
    </w:p>
    <w:p w14:paraId="3A9E817E" w14:textId="77777777" w:rsidR="00DD421D" w:rsidRPr="00CF1E94" w:rsidRDefault="00DD421D" w:rsidP="007F62B7">
      <w:pPr>
        <w:spacing w:after="0" w:line="240" w:lineRule="auto"/>
        <w:jc w:val="both"/>
        <w:rPr>
          <w:rFonts w:ascii="Times New Roman" w:hAnsi="Times New Roman" w:cs="Times New Roman"/>
          <w:b/>
          <w:bCs/>
          <w:sz w:val="24"/>
          <w:szCs w:val="24"/>
          <w:lang w:eastAsia="et-EE"/>
        </w:rPr>
      </w:pPr>
    </w:p>
    <w:p w14:paraId="5FCA15E7" w14:textId="54C2AC42" w:rsidR="007F62B7" w:rsidRPr="00CF1E94" w:rsidRDefault="007F62B7" w:rsidP="007F62B7">
      <w:pPr>
        <w:spacing w:after="0" w:line="240" w:lineRule="auto"/>
        <w:jc w:val="both"/>
        <w:rPr>
          <w:rFonts w:ascii="Times New Roman" w:hAnsi="Times New Roman" w:cs="Times New Roman"/>
          <w:b/>
          <w:bCs/>
          <w:sz w:val="24"/>
          <w:szCs w:val="24"/>
          <w:lang w:eastAsia="et-EE"/>
        </w:rPr>
      </w:pPr>
      <w:r w:rsidRPr="00CF1E94">
        <w:rPr>
          <w:rFonts w:ascii="Times New Roman" w:hAnsi="Times New Roman" w:cs="Times New Roman"/>
          <w:b/>
          <w:bCs/>
          <w:sz w:val="24"/>
          <w:szCs w:val="24"/>
          <w:lang w:eastAsia="et-EE"/>
        </w:rPr>
        <w:t>2. Seaduse eesmärk</w:t>
      </w:r>
    </w:p>
    <w:p w14:paraId="66B72412" w14:textId="77777777" w:rsidR="007F62B7" w:rsidRPr="00CF1E94" w:rsidRDefault="007F62B7" w:rsidP="007F62B7">
      <w:pPr>
        <w:spacing w:after="0" w:line="240" w:lineRule="auto"/>
        <w:jc w:val="both"/>
        <w:rPr>
          <w:rFonts w:ascii="Times New Roman" w:hAnsi="Times New Roman" w:cs="Times New Roman"/>
          <w:b/>
          <w:bCs/>
          <w:sz w:val="24"/>
          <w:szCs w:val="24"/>
          <w:lang w:eastAsia="et-EE"/>
        </w:rPr>
      </w:pPr>
    </w:p>
    <w:p w14:paraId="12C56508" w14:textId="7F56E22B" w:rsidR="008F3593" w:rsidRPr="00CF1E94" w:rsidRDefault="008F3593" w:rsidP="008F3593">
      <w:pPr>
        <w:spacing w:after="0" w:line="240" w:lineRule="auto"/>
        <w:jc w:val="both"/>
        <w:rPr>
          <w:rFonts w:ascii="Times New Roman" w:hAnsi="Times New Roman" w:cs="Times New Roman"/>
          <w:color w:val="000000"/>
          <w:sz w:val="24"/>
          <w:szCs w:val="24"/>
        </w:rPr>
      </w:pPr>
      <w:r w:rsidRPr="00CF1E94">
        <w:rPr>
          <w:rFonts w:ascii="Times New Roman" w:hAnsi="Times New Roman" w:cs="Times New Roman"/>
          <w:color w:val="000000"/>
          <w:sz w:val="24"/>
          <w:szCs w:val="24"/>
        </w:rPr>
        <w:t>OECD riikides on viimase 20 a</w:t>
      </w:r>
      <w:r w:rsidR="000A26EE" w:rsidRPr="00CF1E94">
        <w:rPr>
          <w:rFonts w:ascii="Times New Roman" w:hAnsi="Times New Roman" w:cs="Times New Roman"/>
          <w:color w:val="000000"/>
          <w:sz w:val="24"/>
          <w:szCs w:val="24"/>
        </w:rPr>
        <w:t>.</w:t>
      </w:r>
      <w:r w:rsidRPr="00CF1E94">
        <w:rPr>
          <w:rFonts w:ascii="Times New Roman" w:hAnsi="Times New Roman" w:cs="Times New Roman"/>
          <w:color w:val="000000"/>
          <w:sz w:val="24"/>
          <w:szCs w:val="24"/>
        </w:rPr>
        <w:t xml:space="preserve"> jooksul riigisisesed regionaalsed erinevused suurenenud, sest eelkõige nooremad inimesed liiguvad piirkondadesse, kus on tasuvam töö, paremad elamistingimused ja teenused. See tähendab, et enamasti suurlinnad koos ümbritsevate aladega kasvatavad elanike arvu, jõukust ja heaolu ning kaugemate regioonide mahajäämus suureneb väljarände tõttu. Vähem atraktiivsed piirkonnad seisavad silmitsi väheneva elanike arvu, vananeva elanikkonnaga ja sellest tingitud eelarve kulude kasvuga, sest teenuste ühikuhinnad on kõrgemad kui kasvupiirkondades.   </w:t>
      </w:r>
    </w:p>
    <w:p w14:paraId="39C19EA7" w14:textId="77777777" w:rsidR="008F3593" w:rsidRPr="00CF1E94" w:rsidRDefault="008F3593" w:rsidP="008F3593">
      <w:pPr>
        <w:spacing w:after="0" w:line="240" w:lineRule="auto"/>
        <w:jc w:val="both"/>
        <w:rPr>
          <w:rFonts w:ascii="Times New Roman" w:hAnsi="Times New Roman" w:cs="Times New Roman"/>
          <w:color w:val="000000"/>
          <w:sz w:val="24"/>
          <w:szCs w:val="24"/>
        </w:rPr>
      </w:pPr>
    </w:p>
    <w:p w14:paraId="53F02FBA" w14:textId="77777777" w:rsidR="008F3593" w:rsidRPr="00CF1E94" w:rsidRDefault="008F3593" w:rsidP="008F3593">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 xml:space="preserve">Ligi 20 aastaga on väljaspool Harjumaad ja Tartumaad elanike arv vähenenud ligi 20%. Väljaspool Tartu ja Harjumaad on jäänud vähemaks lapsi ja tööealisi 26% (150 tuhat inimest), kuid samal ajal on kasvanud üle 65-aastaste arv 14% (17 tuhat). Nooremaealised inimesed ja kõrgemapalgalised töökohad on kogunenud eelkõige Tallinna ja selle ümbruse </w:t>
      </w:r>
      <w:proofErr w:type="spellStart"/>
      <w:r w:rsidRPr="00CF1E94">
        <w:rPr>
          <w:rFonts w:ascii="Times New Roman" w:hAnsi="Times New Roman" w:cs="Times New Roman"/>
          <w:sz w:val="24"/>
          <w:szCs w:val="24"/>
        </w:rPr>
        <w:t>KOVidesse</w:t>
      </w:r>
      <w:proofErr w:type="spellEnd"/>
      <w:r w:rsidRPr="00CF1E94">
        <w:rPr>
          <w:rFonts w:ascii="Times New Roman" w:hAnsi="Times New Roman" w:cs="Times New Roman"/>
          <w:sz w:val="24"/>
          <w:szCs w:val="24"/>
        </w:rPr>
        <w:t xml:space="preserve"> (vt joonis nr 1). Sellest tulenevalt on näitaja SKP </w:t>
      </w:r>
      <w:proofErr w:type="spellStart"/>
      <w:r w:rsidRPr="00656281">
        <w:rPr>
          <w:rFonts w:ascii="Times New Roman" w:hAnsi="Times New Roman" w:cs="Times New Roman"/>
          <w:i/>
          <w:iCs/>
          <w:sz w:val="24"/>
          <w:szCs w:val="24"/>
        </w:rPr>
        <w:t>per</w:t>
      </w:r>
      <w:proofErr w:type="spellEnd"/>
      <w:r w:rsidRPr="00CF1E94">
        <w:rPr>
          <w:rFonts w:ascii="Times New Roman" w:hAnsi="Times New Roman" w:cs="Times New Roman"/>
          <w:sz w:val="24"/>
          <w:szCs w:val="24"/>
        </w:rPr>
        <w:t xml:space="preserve"> elanik regionaalsed erinevused suured ja ei ole viimase 10 a jooksul vähenenud (vt joonis nr 2) ning see väljendub ka keskmise palga statistikas (vt joonis nr 3). Regionaalset ebavõrdsust suurendab suhtelises vaesuses elavate inimeste osakaal (vt joonis nr 4).</w:t>
      </w:r>
    </w:p>
    <w:p w14:paraId="0A54CA99" w14:textId="77777777" w:rsidR="00F64555" w:rsidRDefault="00F64555" w:rsidP="008F3593">
      <w:pPr>
        <w:spacing w:after="0" w:line="240" w:lineRule="auto"/>
        <w:jc w:val="both"/>
        <w:rPr>
          <w:rFonts w:ascii="Times New Roman" w:hAnsi="Times New Roman" w:cs="Times New Roman"/>
          <w:sz w:val="24"/>
          <w:szCs w:val="24"/>
        </w:rPr>
      </w:pPr>
    </w:p>
    <w:p w14:paraId="785B2932" w14:textId="77777777" w:rsidR="006D43D4" w:rsidRDefault="006D43D4" w:rsidP="008F3593">
      <w:pPr>
        <w:spacing w:after="0" w:line="240" w:lineRule="auto"/>
        <w:jc w:val="both"/>
        <w:rPr>
          <w:rFonts w:ascii="Times New Roman" w:hAnsi="Times New Roman" w:cs="Times New Roman"/>
          <w:sz w:val="24"/>
          <w:szCs w:val="24"/>
        </w:rPr>
      </w:pPr>
    </w:p>
    <w:p w14:paraId="5E0516E5" w14:textId="77777777" w:rsidR="006D43D4" w:rsidRDefault="006D43D4" w:rsidP="008F3593">
      <w:pPr>
        <w:spacing w:after="0" w:line="240" w:lineRule="auto"/>
        <w:jc w:val="both"/>
        <w:rPr>
          <w:rFonts w:ascii="Times New Roman" w:hAnsi="Times New Roman" w:cs="Times New Roman"/>
          <w:sz w:val="24"/>
          <w:szCs w:val="24"/>
        </w:rPr>
      </w:pPr>
    </w:p>
    <w:p w14:paraId="7A197AB4" w14:textId="77777777" w:rsidR="006D43D4" w:rsidRDefault="006D43D4" w:rsidP="008F3593">
      <w:pPr>
        <w:spacing w:after="0" w:line="240" w:lineRule="auto"/>
        <w:jc w:val="both"/>
        <w:rPr>
          <w:rFonts w:ascii="Times New Roman" w:hAnsi="Times New Roman" w:cs="Times New Roman"/>
          <w:sz w:val="24"/>
          <w:szCs w:val="24"/>
        </w:rPr>
      </w:pPr>
    </w:p>
    <w:p w14:paraId="18985014" w14:textId="77777777" w:rsidR="006D43D4" w:rsidRDefault="006D43D4" w:rsidP="008F3593">
      <w:pPr>
        <w:spacing w:after="0" w:line="240" w:lineRule="auto"/>
        <w:jc w:val="both"/>
        <w:rPr>
          <w:rFonts w:ascii="Times New Roman" w:hAnsi="Times New Roman" w:cs="Times New Roman"/>
          <w:sz w:val="24"/>
          <w:szCs w:val="24"/>
        </w:rPr>
      </w:pPr>
    </w:p>
    <w:p w14:paraId="375FDFA7" w14:textId="77777777" w:rsidR="006D43D4" w:rsidRDefault="006D43D4" w:rsidP="008F3593">
      <w:pPr>
        <w:spacing w:after="0" w:line="240" w:lineRule="auto"/>
        <w:jc w:val="both"/>
        <w:rPr>
          <w:rFonts w:ascii="Times New Roman" w:hAnsi="Times New Roman" w:cs="Times New Roman"/>
          <w:sz w:val="24"/>
          <w:szCs w:val="24"/>
        </w:rPr>
      </w:pPr>
    </w:p>
    <w:p w14:paraId="38E3B138" w14:textId="77777777" w:rsidR="006D43D4" w:rsidRDefault="006D43D4" w:rsidP="008F3593">
      <w:pPr>
        <w:spacing w:after="0" w:line="240" w:lineRule="auto"/>
        <w:jc w:val="both"/>
        <w:rPr>
          <w:rFonts w:ascii="Times New Roman" w:hAnsi="Times New Roman" w:cs="Times New Roman"/>
          <w:sz w:val="24"/>
          <w:szCs w:val="24"/>
        </w:rPr>
      </w:pPr>
    </w:p>
    <w:p w14:paraId="6CC2D81F" w14:textId="77777777" w:rsidR="006D43D4" w:rsidRDefault="006D43D4" w:rsidP="008F3593">
      <w:pPr>
        <w:spacing w:after="0" w:line="240" w:lineRule="auto"/>
        <w:jc w:val="both"/>
        <w:rPr>
          <w:rFonts w:ascii="Times New Roman" w:hAnsi="Times New Roman" w:cs="Times New Roman"/>
          <w:sz w:val="24"/>
          <w:szCs w:val="24"/>
        </w:rPr>
      </w:pPr>
    </w:p>
    <w:p w14:paraId="6C133F03" w14:textId="77777777" w:rsidR="006D43D4" w:rsidRDefault="006D43D4" w:rsidP="008F3593">
      <w:pPr>
        <w:spacing w:after="0" w:line="240" w:lineRule="auto"/>
        <w:jc w:val="both"/>
        <w:rPr>
          <w:rFonts w:ascii="Times New Roman" w:hAnsi="Times New Roman" w:cs="Times New Roman"/>
          <w:sz w:val="24"/>
          <w:szCs w:val="24"/>
        </w:rPr>
      </w:pPr>
    </w:p>
    <w:p w14:paraId="658CCA64" w14:textId="391F8C43" w:rsidR="008F3593" w:rsidRPr="00CF1E94" w:rsidRDefault="008F3593" w:rsidP="008F3593">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Joonis 1</w:t>
      </w:r>
      <w:r w:rsidR="008304DC" w:rsidRPr="00CF1E94">
        <w:rPr>
          <w:rFonts w:ascii="Times New Roman" w:hAnsi="Times New Roman" w:cs="Times New Roman"/>
          <w:sz w:val="24"/>
          <w:szCs w:val="24"/>
        </w:rPr>
        <w:t>.</w:t>
      </w:r>
      <w:r w:rsidRPr="00CF1E94">
        <w:rPr>
          <w:rFonts w:ascii="Times New Roman" w:hAnsi="Times New Roman" w:cs="Times New Roman"/>
          <w:sz w:val="24"/>
          <w:szCs w:val="24"/>
        </w:rPr>
        <w:t xml:space="preserve"> Elanike arvu muutus 2013 - 2022</w:t>
      </w:r>
    </w:p>
    <w:p w14:paraId="653D48A6" w14:textId="77777777" w:rsidR="008F3593" w:rsidRPr="00CF1E94" w:rsidRDefault="008F3593" w:rsidP="008F3593">
      <w:pPr>
        <w:spacing w:after="0" w:line="240" w:lineRule="auto"/>
        <w:ind w:hanging="142"/>
        <w:jc w:val="both"/>
        <w:rPr>
          <w:rFonts w:ascii="Times New Roman" w:hAnsi="Times New Roman" w:cs="Times New Roman"/>
          <w:sz w:val="24"/>
          <w:szCs w:val="24"/>
        </w:rPr>
      </w:pPr>
      <w:r w:rsidRPr="00CF1E94">
        <w:rPr>
          <w:rFonts w:ascii="Times New Roman" w:hAnsi="Times New Roman" w:cs="Times New Roman"/>
          <w:noProof/>
          <w:sz w:val="24"/>
          <w:szCs w:val="24"/>
        </w:rPr>
        <w:drawing>
          <wp:inline distT="0" distB="0" distL="0" distR="0" wp14:anchorId="73A547D8" wp14:editId="737FD35F">
            <wp:extent cx="5760720" cy="38792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879215"/>
                    </a:xfrm>
                    <a:prstGeom prst="rect">
                      <a:avLst/>
                    </a:prstGeom>
                    <a:noFill/>
                    <a:ln>
                      <a:noFill/>
                    </a:ln>
                  </pic:spPr>
                </pic:pic>
              </a:graphicData>
            </a:graphic>
          </wp:inline>
        </w:drawing>
      </w:r>
    </w:p>
    <w:p w14:paraId="36B83D7C" w14:textId="77777777" w:rsidR="008F3593" w:rsidRPr="00CF1E94" w:rsidRDefault="008F3593" w:rsidP="008F3593">
      <w:pPr>
        <w:spacing w:after="0" w:line="240" w:lineRule="auto"/>
        <w:jc w:val="both"/>
        <w:rPr>
          <w:rFonts w:ascii="Times New Roman" w:hAnsi="Times New Roman" w:cs="Times New Roman"/>
          <w:sz w:val="24"/>
          <w:szCs w:val="24"/>
        </w:rPr>
      </w:pPr>
    </w:p>
    <w:p w14:paraId="08F56596" w14:textId="1BCCF004" w:rsidR="008F3593" w:rsidRPr="00CF1E94" w:rsidRDefault="008F3593" w:rsidP="008F3593">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Joonis 2</w:t>
      </w:r>
      <w:r w:rsidR="008304DC" w:rsidRPr="00CF1E94">
        <w:rPr>
          <w:rFonts w:ascii="Times New Roman" w:hAnsi="Times New Roman" w:cs="Times New Roman"/>
          <w:sz w:val="24"/>
          <w:szCs w:val="24"/>
        </w:rPr>
        <w:t>.</w:t>
      </w:r>
      <w:r w:rsidRPr="00CF1E94">
        <w:rPr>
          <w:rFonts w:ascii="Times New Roman" w:hAnsi="Times New Roman" w:cs="Times New Roman"/>
          <w:sz w:val="24"/>
          <w:szCs w:val="24"/>
        </w:rPr>
        <w:t xml:space="preserve"> Regionaalne SKP elaniku kohta võrdluses EL keskmisega 2021</w:t>
      </w:r>
    </w:p>
    <w:p w14:paraId="4946D920" w14:textId="77777777" w:rsidR="008F3593" w:rsidRPr="00CF1E94" w:rsidRDefault="008F3593" w:rsidP="008F3593">
      <w:pPr>
        <w:spacing w:after="0" w:line="240" w:lineRule="auto"/>
        <w:ind w:hanging="142"/>
        <w:jc w:val="both"/>
        <w:rPr>
          <w:rFonts w:ascii="Times New Roman" w:hAnsi="Times New Roman" w:cs="Times New Roman"/>
          <w:sz w:val="24"/>
          <w:szCs w:val="24"/>
        </w:rPr>
      </w:pPr>
      <w:r w:rsidRPr="00CF1E94">
        <w:rPr>
          <w:rFonts w:ascii="Times New Roman" w:hAnsi="Times New Roman" w:cs="Times New Roman"/>
          <w:noProof/>
          <w:sz w:val="24"/>
          <w:szCs w:val="24"/>
        </w:rPr>
        <w:drawing>
          <wp:inline distT="0" distB="0" distL="0" distR="0" wp14:anchorId="01F93AE8" wp14:editId="515592D3">
            <wp:extent cx="5760720" cy="3779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779520"/>
                    </a:xfrm>
                    <a:prstGeom prst="rect">
                      <a:avLst/>
                    </a:prstGeom>
                    <a:noFill/>
                    <a:ln>
                      <a:noFill/>
                    </a:ln>
                  </pic:spPr>
                </pic:pic>
              </a:graphicData>
            </a:graphic>
          </wp:inline>
        </w:drawing>
      </w:r>
    </w:p>
    <w:p w14:paraId="34A35E4F" w14:textId="77777777" w:rsidR="004A0BAC" w:rsidRPr="00CF1E94" w:rsidRDefault="004A0BAC" w:rsidP="008F3593">
      <w:pPr>
        <w:spacing w:after="0" w:line="240" w:lineRule="auto"/>
        <w:jc w:val="both"/>
        <w:rPr>
          <w:rFonts w:ascii="Times New Roman" w:hAnsi="Times New Roman" w:cs="Times New Roman"/>
          <w:sz w:val="24"/>
          <w:szCs w:val="24"/>
        </w:rPr>
      </w:pPr>
    </w:p>
    <w:p w14:paraId="63D29B1E" w14:textId="77777777" w:rsidR="006D43D4" w:rsidRDefault="006D43D4" w:rsidP="008F3593">
      <w:pPr>
        <w:spacing w:after="0" w:line="240" w:lineRule="auto"/>
        <w:jc w:val="both"/>
        <w:rPr>
          <w:rFonts w:ascii="Times New Roman" w:hAnsi="Times New Roman" w:cs="Times New Roman"/>
          <w:sz w:val="24"/>
          <w:szCs w:val="24"/>
        </w:rPr>
      </w:pPr>
    </w:p>
    <w:p w14:paraId="08AC48AB" w14:textId="77777777" w:rsidR="006D43D4" w:rsidRDefault="006D43D4" w:rsidP="008F3593">
      <w:pPr>
        <w:spacing w:after="0" w:line="240" w:lineRule="auto"/>
        <w:jc w:val="both"/>
        <w:rPr>
          <w:rFonts w:ascii="Times New Roman" w:hAnsi="Times New Roman" w:cs="Times New Roman"/>
          <w:sz w:val="24"/>
          <w:szCs w:val="24"/>
        </w:rPr>
      </w:pPr>
    </w:p>
    <w:p w14:paraId="600DD6EB" w14:textId="77777777" w:rsidR="006D43D4" w:rsidRDefault="006D43D4" w:rsidP="008F3593">
      <w:pPr>
        <w:spacing w:after="0" w:line="240" w:lineRule="auto"/>
        <w:jc w:val="both"/>
        <w:rPr>
          <w:rFonts w:ascii="Times New Roman" w:hAnsi="Times New Roman" w:cs="Times New Roman"/>
          <w:sz w:val="24"/>
          <w:szCs w:val="24"/>
        </w:rPr>
      </w:pPr>
    </w:p>
    <w:p w14:paraId="351E1DE6" w14:textId="546C7693" w:rsidR="008F3593" w:rsidRPr="00CF1E94" w:rsidRDefault="008F3593" w:rsidP="008F3593">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Joonis 3</w:t>
      </w:r>
      <w:r w:rsidR="008304DC" w:rsidRPr="00CF1E94">
        <w:rPr>
          <w:rFonts w:ascii="Times New Roman" w:hAnsi="Times New Roman" w:cs="Times New Roman"/>
          <w:sz w:val="24"/>
          <w:szCs w:val="24"/>
        </w:rPr>
        <w:t>.</w:t>
      </w:r>
      <w:r w:rsidRPr="00CF1E94">
        <w:rPr>
          <w:rFonts w:ascii="Times New Roman" w:hAnsi="Times New Roman" w:cs="Times New Roman"/>
          <w:sz w:val="24"/>
          <w:szCs w:val="24"/>
        </w:rPr>
        <w:t xml:space="preserve"> Keskmine palk maakonniti 2013-2022</w:t>
      </w:r>
    </w:p>
    <w:p w14:paraId="5F6DC26A" w14:textId="77777777" w:rsidR="008F3593" w:rsidRPr="00CF1E94" w:rsidRDefault="008F3593" w:rsidP="008F3593">
      <w:pPr>
        <w:spacing w:after="0" w:line="240" w:lineRule="auto"/>
        <w:ind w:hanging="142"/>
        <w:jc w:val="both"/>
        <w:rPr>
          <w:rFonts w:ascii="Times New Roman" w:hAnsi="Times New Roman" w:cs="Times New Roman"/>
          <w:sz w:val="24"/>
          <w:szCs w:val="24"/>
        </w:rPr>
      </w:pPr>
      <w:r w:rsidRPr="00CF1E94">
        <w:rPr>
          <w:rFonts w:ascii="Times New Roman" w:hAnsi="Times New Roman" w:cs="Times New Roman"/>
          <w:noProof/>
          <w:sz w:val="24"/>
          <w:szCs w:val="24"/>
        </w:rPr>
        <w:drawing>
          <wp:inline distT="0" distB="0" distL="0" distR="0" wp14:anchorId="5AEE7980" wp14:editId="09B813F9">
            <wp:extent cx="5760720" cy="39395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939540"/>
                    </a:xfrm>
                    <a:prstGeom prst="rect">
                      <a:avLst/>
                    </a:prstGeom>
                    <a:noFill/>
                    <a:ln>
                      <a:noFill/>
                    </a:ln>
                  </pic:spPr>
                </pic:pic>
              </a:graphicData>
            </a:graphic>
          </wp:inline>
        </w:drawing>
      </w:r>
    </w:p>
    <w:p w14:paraId="10C84FC0" w14:textId="77777777" w:rsidR="008F3593" w:rsidRPr="00CF1E94" w:rsidRDefault="008F3593" w:rsidP="008F3593">
      <w:pPr>
        <w:spacing w:after="0" w:line="240" w:lineRule="auto"/>
        <w:jc w:val="both"/>
        <w:rPr>
          <w:rFonts w:ascii="Times New Roman" w:hAnsi="Times New Roman" w:cs="Times New Roman"/>
          <w:sz w:val="24"/>
          <w:szCs w:val="24"/>
        </w:rPr>
      </w:pPr>
    </w:p>
    <w:p w14:paraId="6FA83A29" w14:textId="37D90621" w:rsidR="008F3593" w:rsidRPr="00CF1E94" w:rsidRDefault="008F3593" w:rsidP="008F3593">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Joonis 4</w:t>
      </w:r>
      <w:r w:rsidR="008304DC" w:rsidRPr="00CF1E94">
        <w:rPr>
          <w:rFonts w:ascii="Times New Roman" w:hAnsi="Times New Roman" w:cs="Times New Roman"/>
          <w:sz w:val="24"/>
          <w:szCs w:val="24"/>
        </w:rPr>
        <w:t>.</w:t>
      </w:r>
      <w:r w:rsidRPr="00CF1E94">
        <w:rPr>
          <w:rFonts w:ascii="Times New Roman" w:hAnsi="Times New Roman" w:cs="Times New Roman"/>
          <w:sz w:val="24"/>
          <w:szCs w:val="24"/>
        </w:rPr>
        <w:t xml:space="preserve"> Suhtelise vaesuse määr maakonniti, 2022 võrreldes 2021</w:t>
      </w:r>
      <w:r w:rsidRPr="00CF1E94">
        <w:rPr>
          <w:rStyle w:val="FootnoteReference"/>
          <w:rFonts w:ascii="Times New Roman" w:hAnsi="Times New Roman" w:cs="Times New Roman"/>
          <w:sz w:val="24"/>
          <w:szCs w:val="24"/>
        </w:rPr>
        <w:footnoteReference w:id="3"/>
      </w:r>
    </w:p>
    <w:p w14:paraId="23CC26B1" w14:textId="77777777" w:rsidR="008F3593" w:rsidRPr="00CF1E94" w:rsidRDefault="008F3593" w:rsidP="008F3593">
      <w:pPr>
        <w:spacing w:after="0" w:line="240" w:lineRule="auto"/>
        <w:jc w:val="both"/>
        <w:rPr>
          <w:rFonts w:ascii="Times New Roman" w:hAnsi="Times New Roman" w:cs="Times New Roman"/>
          <w:sz w:val="24"/>
          <w:szCs w:val="24"/>
        </w:rPr>
      </w:pPr>
      <w:r w:rsidRPr="00CF1E94">
        <w:rPr>
          <w:rFonts w:ascii="Times New Roman" w:hAnsi="Times New Roman" w:cs="Times New Roman"/>
          <w:noProof/>
          <w:sz w:val="24"/>
          <w:szCs w:val="24"/>
        </w:rPr>
        <w:lastRenderedPageBreak/>
        <w:drawing>
          <wp:inline distT="0" distB="0" distL="0" distR="0" wp14:anchorId="75E2DD38" wp14:editId="28BC976F">
            <wp:extent cx="5622025" cy="3942080"/>
            <wp:effectExtent l="19050" t="19050" r="17145" b="203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4931" cy="3944118"/>
                    </a:xfrm>
                    <a:prstGeom prst="rect">
                      <a:avLst/>
                    </a:prstGeom>
                    <a:noFill/>
                    <a:ln w="3175">
                      <a:solidFill>
                        <a:srgbClr val="000000"/>
                      </a:solidFill>
                      <a:miter lim="800000"/>
                      <a:headEnd/>
                      <a:tailEnd/>
                    </a:ln>
                  </pic:spPr>
                </pic:pic>
              </a:graphicData>
            </a:graphic>
          </wp:inline>
        </w:drawing>
      </w:r>
    </w:p>
    <w:p w14:paraId="7843AE72" w14:textId="77777777" w:rsidR="008F3593" w:rsidRPr="00CF1E94" w:rsidRDefault="008F3593" w:rsidP="008F3593">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Eelpool joonistel näha olevad suured regionaalsed erinevused on põhjustanud suure regionaalse ebavõrduse KOVide tulubaasis elaniku kohta</w:t>
      </w:r>
      <w:r w:rsidRPr="00CF1E94">
        <w:rPr>
          <w:rStyle w:val="FootnoteReference"/>
          <w:rFonts w:ascii="Times New Roman" w:hAnsi="Times New Roman" w:cs="Times New Roman"/>
          <w:sz w:val="24"/>
          <w:szCs w:val="24"/>
        </w:rPr>
        <w:footnoteReference w:id="4"/>
      </w:r>
      <w:r w:rsidRPr="00CF1E94">
        <w:rPr>
          <w:rFonts w:ascii="Times New Roman" w:hAnsi="Times New Roman" w:cs="Times New Roman"/>
          <w:sz w:val="24"/>
          <w:szCs w:val="24"/>
        </w:rPr>
        <w:t xml:space="preserve">. </w:t>
      </w:r>
    </w:p>
    <w:p w14:paraId="57883AAE" w14:textId="77777777" w:rsidR="008F3593" w:rsidRPr="00CF1E94" w:rsidRDefault="008F3593" w:rsidP="008F3593">
      <w:pPr>
        <w:spacing w:after="0" w:line="240" w:lineRule="auto"/>
        <w:jc w:val="both"/>
        <w:rPr>
          <w:rFonts w:ascii="Times New Roman" w:hAnsi="Times New Roman" w:cs="Times New Roman"/>
          <w:sz w:val="24"/>
          <w:szCs w:val="24"/>
        </w:rPr>
      </w:pPr>
    </w:p>
    <w:p w14:paraId="20401B60" w14:textId="77777777" w:rsidR="008F3593" w:rsidRPr="00CF1E94" w:rsidRDefault="008F3593" w:rsidP="008F3593">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 xml:space="preserve">Väiksem tulukus elaniku kohta tähendab vähem vahendeid omavalitsuslike teenuste korraldamiseks võrreldes tulukamate </w:t>
      </w:r>
      <w:proofErr w:type="spellStart"/>
      <w:r w:rsidRPr="00CF1E94">
        <w:rPr>
          <w:rFonts w:ascii="Times New Roman" w:hAnsi="Times New Roman" w:cs="Times New Roman"/>
          <w:sz w:val="24"/>
          <w:szCs w:val="24"/>
        </w:rPr>
        <w:t>KOVidega</w:t>
      </w:r>
      <w:proofErr w:type="spellEnd"/>
      <w:r w:rsidRPr="00CF1E94">
        <w:rPr>
          <w:rFonts w:ascii="Times New Roman" w:hAnsi="Times New Roman" w:cs="Times New Roman"/>
          <w:sz w:val="24"/>
          <w:szCs w:val="24"/>
        </w:rPr>
        <w:t>. Teenustasemete rakendusest</w:t>
      </w:r>
      <w:r w:rsidRPr="00CF1E94">
        <w:rPr>
          <w:rStyle w:val="FootnoteReference"/>
          <w:rFonts w:ascii="Times New Roman" w:hAnsi="Times New Roman" w:cs="Times New Roman"/>
          <w:sz w:val="24"/>
          <w:szCs w:val="24"/>
        </w:rPr>
        <w:footnoteReference w:id="5"/>
      </w:r>
      <w:r w:rsidRPr="00CF1E94">
        <w:rPr>
          <w:rFonts w:ascii="Times New Roman" w:hAnsi="Times New Roman" w:cs="Times New Roman"/>
          <w:sz w:val="24"/>
          <w:szCs w:val="24"/>
        </w:rPr>
        <w:t xml:space="preserve"> selgub, et vähem tulukate KOVide teenustasemed on kehvemad kui tulukatel (vt joonis 5). Erinevate kriiside tulemusena on eriti keerulisse olukorda sattunud vähem tulukamad KOVid</w:t>
      </w:r>
      <w:r w:rsidRPr="00CF1E94">
        <w:rPr>
          <w:rStyle w:val="FootnoteReference"/>
          <w:rFonts w:ascii="Times New Roman" w:hAnsi="Times New Roman" w:cs="Times New Roman"/>
          <w:sz w:val="24"/>
          <w:szCs w:val="24"/>
        </w:rPr>
        <w:footnoteReference w:id="6"/>
      </w:r>
      <w:r w:rsidRPr="00CF1E94">
        <w:rPr>
          <w:rFonts w:ascii="Times New Roman" w:hAnsi="Times New Roman" w:cs="Times New Roman"/>
          <w:sz w:val="24"/>
          <w:szCs w:val="24"/>
        </w:rPr>
        <w:t xml:space="preserve"> (vt joonis 6) ja sellise olukorra jätkumine seab ohtu teenuste kättesaadavuse. </w:t>
      </w:r>
    </w:p>
    <w:p w14:paraId="5666F682" w14:textId="77777777" w:rsidR="008F3593" w:rsidRPr="00CF1E94" w:rsidRDefault="008F3593" w:rsidP="008F3593">
      <w:pPr>
        <w:spacing w:after="0" w:line="240" w:lineRule="auto"/>
        <w:jc w:val="both"/>
        <w:rPr>
          <w:rFonts w:ascii="Times New Roman" w:hAnsi="Times New Roman" w:cs="Times New Roman"/>
          <w:sz w:val="24"/>
          <w:szCs w:val="24"/>
        </w:rPr>
      </w:pPr>
    </w:p>
    <w:p w14:paraId="470BC1C0" w14:textId="672A8EF1" w:rsidR="008F3593" w:rsidRPr="00CF1E94" w:rsidRDefault="008F3593" w:rsidP="008F3593">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Joonis 5</w:t>
      </w:r>
      <w:r w:rsidR="008304DC" w:rsidRPr="00CF1E94">
        <w:rPr>
          <w:rFonts w:ascii="Times New Roman" w:hAnsi="Times New Roman" w:cs="Times New Roman"/>
          <w:sz w:val="24"/>
          <w:szCs w:val="24"/>
        </w:rPr>
        <w:t>.</w:t>
      </w:r>
      <w:r w:rsidRPr="00CF1E94">
        <w:rPr>
          <w:rFonts w:ascii="Times New Roman" w:hAnsi="Times New Roman" w:cs="Times New Roman"/>
          <w:sz w:val="24"/>
          <w:szCs w:val="24"/>
        </w:rPr>
        <w:t xml:space="preserve"> KOVide teenustasemed valitud valdkondades ja tulukuse gruppides</w:t>
      </w:r>
      <w:r w:rsidRPr="00CF1E94">
        <w:rPr>
          <w:rStyle w:val="FootnoteReference"/>
          <w:rFonts w:ascii="Times New Roman" w:hAnsi="Times New Roman" w:cs="Times New Roman"/>
          <w:sz w:val="24"/>
          <w:szCs w:val="24"/>
        </w:rPr>
        <w:footnoteReference w:id="7"/>
      </w:r>
    </w:p>
    <w:p w14:paraId="2914CB80" w14:textId="77777777" w:rsidR="008F3593" w:rsidRPr="00CF1E94" w:rsidRDefault="008F3593" w:rsidP="008F3593">
      <w:pPr>
        <w:spacing w:after="0" w:line="240" w:lineRule="auto"/>
        <w:jc w:val="both"/>
        <w:rPr>
          <w:rFonts w:ascii="Times New Roman" w:hAnsi="Times New Roman" w:cs="Times New Roman"/>
          <w:sz w:val="24"/>
          <w:szCs w:val="24"/>
        </w:rPr>
      </w:pPr>
      <w:r w:rsidRPr="00CF1E94">
        <w:rPr>
          <w:rFonts w:ascii="Times New Roman" w:hAnsi="Times New Roman" w:cs="Times New Roman"/>
          <w:noProof/>
          <w:sz w:val="24"/>
          <w:szCs w:val="24"/>
        </w:rPr>
        <w:lastRenderedPageBreak/>
        <w:drawing>
          <wp:inline distT="0" distB="0" distL="0" distR="0" wp14:anchorId="0B6CC39D" wp14:editId="66991508">
            <wp:extent cx="5728335" cy="3815080"/>
            <wp:effectExtent l="19050" t="19050" r="24765" b="1397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8335" cy="3815080"/>
                    </a:xfrm>
                    <a:prstGeom prst="rect">
                      <a:avLst/>
                    </a:prstGeom>
                    <a:noFill/>
                    <a:ln w="3175" cmpd="sng">
                      <a:solidFill>
                        <a:srgbClr val="000000"/>
                      </a:solidFill>
                      <a:miter lim="800000"/>
                      <a:headEnd/>
                      <a:tailEnd/>
                    </a:ln>
                    <a:effectLst/>
                  </pic:spPr>
                </pic:pic>
              </a:graphicData>
            </a:graphic>
          </wp:inline>
        </w:drawing>
      </w:r>
    </w:p>
    <w:p w14:paraId="1DCFC4CB" w14:textId="77777777" w:rsidR="008F3593" w:rsidRPr="00CF1E94" w:rsidRDefault="008F3593" w:rsidP="008F3593">
      <w:pPr>
        <w:spacing w:after="0" w:line="240" w:lineRule="auto"/>
        <w:jc w:val="both"/>
        <w:rPr>
          <w:rFonts w:ascii="Times New Roman" w:hAnsi="Times New Roman" w:cs="Times New Roman"/>
          <w:sz w:val="24"/>
          <w:szCs w:val="24"/>
        </w:rPr>
      </w:pPr>
    </w:p>
    <w:p w14:paraId="1E98DBF1" w14:textId="77777777" w:rsidR="00A25CDF" w:rsidRDefault="00A25CDF" w:rsidP="008F3593">
      <w:pPr>
        <w:spacing w:after="0" w:line="240" w:lineRule="auto"/>
        <w:jc w:val="both"/>
        <w:rPr>
          <w:rFonts w:ascii="Times New Roman" w:hAnsi="Times New Roman" w:cs="Times New Roman"/>
          <w:sz w:val="24"/>
          <w:szCs w:val="24"/>
        </w:rPr>
      </w:pPr>
    </w:p>
    <w:p w14:paraId="16B0EB2C" w14:textId="77777777" w:rsidR="00A25CDF" w:rsidRDefault="00A25CDF" w:rsidP="008F3593">
      <w:pPr>
        <w:spacing w:after="0" w:line="240" w:lineRule="auto"/>
        <w:jc w:val="both"/>
        <w:rPr>
          <w:rFonts w:ascii="Times New Roman" w:hAnsi="Times New Roman" w:cs="Times New Roman"/>
          <w:sz w:val="24"/>
          <w:szCs w:val="24"/>
        </w:rPr>
      </w:pPr>
    </w:p>
    <w:p w14:paraId="2D714B97" w14:textId="77777777" w:rsidR="00A25CDF" w:rsidRDefault="00A25CDF" w:rsidP="008F3593">
      <w:pPr>
        <w:spacing w:after="0" w:line="240" w:lineRule="auto"/>
        <w:jc w:val="both"/>
        <w:rPr>
          <w:rFonts w:ascii="Times New Roman" w:hAnsi="Times New Roman" w:cs="Times New Roman"/>
          <w:sz w:val="24"/>
          <w:szCs w:val="24"/>
        </w:rPr>
      </w:pPr>
    </w:p>
    <w:p w14:paraId="06DB58A4" w14:textId="77777777" w:rsidR="00A25CDF" w:rsidRDefault="00A25CDF" w:rsidP="008F3593">
      <w:pPr>
        <w:spacing w:after="0" w:line="240" w:lineRule="auto"/>
        <w:jc w:val="both"/>
        <w:rPr>
          <w:rFonts w:ascii="Times New Roman" w:hAnsi="Times New Roman" w:cs="Times New Roman"/>
          <w:sz w:val="24"/>
          <w:szCs w:val="24"/>
        </w:rPr>
      </w:pPr>
    </w:p>
    <w:p w14:paraId="317B9E63" w14:textId="77777777" w:rsidR="00A25CDF" w:rsidRDefault="00A25CDF" w:rsidP="008F3593">
      <w:pPr>
        <w:spacing w:after="0" w:line="240" w:lineRule="auto"/>
        <w:jc w:val="both"/>
        <w:rPr>
          <w:rFonts w:ascii="Times New Roman" w:hAnsi="Times New Roman" w:cs="Times New Roman"/>
          <w:sz w:val="24"/>
          <w:szCs w:val="24"/>
        </w:rPr>
      </w:pPr>
    </w:p>
    <w:p w14:paraId="2703D694" w14:textId="77777777" w:rsidR="00A25CDF" w:rsidRDefault="00A25CDF" w:rsidP="008F3593">
      <w:pPr>
        <w:spacing w:after="0" w:line="240" w:lineRule="auto"/>
        <w:jc w:val="both"/>
        <w:rPr>
          <w:rFonts w:ascii="Times New Roman" w:hAnsi="Times New Roman" w:cs="Times New Roman"/>
          <w:sz w:val="24"/>
          <w:szCs w:val="24"/>
        </w:rPr>
      </w:pPr>
    </w:p>
    <w:p w14:paraId="0088B4A5" w14:textId="77777777" w:rsidR="00A25CDF" w:rsidRDefault="00A25CDF" w:rsidP="008F3593">
      <w:pPr>
        <w:spacing w:after="0" w:line="240" w:lineRule="auto"/>
        <w:jc w:val="both"/>
        <w:rPr>
          <w:rFonts w:ascii="Times New Roman" w:hAnsi="Times New Roman" w:cs="Times New Roman"/>
          <w:sz w:val="24"/>
          <w:szCs w:val="24"/>
        </w:rPr>
      </w:pPr>
    </w:p>
    <w:p w14:paraId="3AA68E96" w14:textId="77777777" w:rsidR="00A25CDF" w:rsidRDefault="00A25CDF" w:rsidP="008F3593">
      <w:pPr>
        <w:spacing w:after="0" w:line="240" w:lineRule="auto"/>
        <w:jc w:val="both"/>
        <w:rPr>
          <w:rFonts w:ascii="Times New Roman" w:hAnsi="Times New Roman" w:cs="Times New Roman"/>
          <w:sz w:val="24"/>
          <w:szCs w:val="24"/>
        </w:rPr>
      </w:pPr>
    </w:p>
    <w:p w14:paraId="63EF5AEE" w14:textId="77777777" w:rsidR="00A25CDF" w:rsidRDefault="00A25CDF" w:rsidP="008F3593">
      <w:pPr>
        <w:spacing w:after="0" w:line="240" w:lineRule="auto"/>
        <w:jc w:val="both"/>
        <w:rPr>
          <w:rFonts w:ascii="Times New Roman" w:hAnsi="Times New Roman" w:cs="Times New Roman"/>
          <w:sz w:val="24"/>
          <w:szCs w:val="24"/>
        </w:rPr>
      </w:pPr>
    </w:p>
    <w:p w14:paraId="5067AFEE" w14:textId="77777777" w:rsidR="00A25CDF" w:rsidRDefault="00A25CDF" w:rsidP="008F3593">
      <w:pPr>
        <w:spacing w:after="0" w:line="240" w:lineRule="auto"/>
        <w:jc w:val="both"/>
        <w:rPr>
          <w:rFonts w:ascii="Times New Roman" w:hAnsi="Times New Roman" w:cs="Times New Roman"/>
          <w:sz w:val="24"/>
          <w:szCs w:val="24"/>
        </w:rPr>
      </w:pPr>
    </w:p>
    <w:p w14:paraId="23B5D539" w14:textId="77777777" w:rsidR="00A25CDF" w:rsidRDefault="00A25CDF" w:rsidP="008F3593">
      <w:pPr>
        <w:spacing w:after="0" w:line="240" w:lineRule="auto"/>
        <w:jc w:val="both"/>
        <w:rPr>
          <w:rFonts w:ascii="Times New Roman" w:hAnsi="Times New Roman" w:cs="Times New Roman"/>
          <w:sz w:val="24"/>
          <w:szCs w:val="24"/>
        </w:rPr>
      </w:pPr>
    </w:p>
    <w:p w14:paraId="6D57FA60" w14:textId="77777777" w:rsidR="00A25CDF" w:rsidRDefault="00A25CDF" w:rsidP="008F3593">
      <w:pPr>
        <w:spacing w:after="0" w:line="240" w:lineRule="auto"/>
        <w:jc w:val="both"/>
        <w:rPr>
          <w:rFonts w:ascii="Times New Roman" w:hAnsi="Times New Roman" w:cs="Times New Roman"/>
          <w:sz w:val="24"/>
          <w:szCs w:val="24"/>
        </w:rPr>
      </w:pPr>
    </w:p>
    <w:p w14:paraId="0ABACA0B" w14:textId="77777777" w:rsidR="006D43D4" w:rsidRDefault="006D43D4" w:rsidP="008F3593">
      <w:pPr>
        <w:spacing w:after="0" w:line="240" w:lineRule="auto"/>
        <w:jc w:val="both"/>
        <w:rPr>
          <w:rFonts w:ascii="Times New Roman" w:hAnsi="Times New Roman" w:cs="Times New Roman"/>
          <w:sz w:val="24"/>
          <w:szCs w:val="24"/>
        </w:rPr>
      </w:pPr>
    </w:p>
    <w:p w14:paraId="601F5036" w14:textId="64FAF5F6" w:rsidR="008F3593" w:rsidRPr="00CF1E94" w:rsidRDefault="008F3593" w:rsidP="008F3593">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Joonis nr 6</w:t>
      </w:r>
      <w:r w:rsidR="008304DC" w:rsidRPr="00CF1E94">
        <w:rPr>
          <w:rFonts w:ascii="Times New Roman" w:hAnsi="Times New Roman" w:cs="Times New Roman"/>
          <w:sz w:val="24"/>
          <w:szCs w:val="24"/>
        </w:rPr>
        <w:t>.</w:t>
      </w:r>
      <w:r w:rsidRPr="00CF1E94">
        <w:rPr>
          <w:rFonts w:ascii="Times New Roman" w:hAnsi="Times New Roman" w:cs="Times New Roman"/>
          <w:sz w:val="24"/>
          <w:szCs w:val="24"/>
        </w:rPr>
        <w:t xml:space="preserve"> Finantsolukorra indeks KOV tulukuse grupiti</w:t>
      </w:r>
      <w:r w:rsidRPr="00CF1E94">
        <w:rPr>
          <w:rStyle w:val="FootnoteReference"/>
          <w:rFonts w:ascii="Times New Roman" w:hAnsi="Times New Roman" w:cs="Times New Roman"/>
          <w:sz w:val="24"/>
          <w:szCs w:val="24"/>
        </w:rPr>
        <w:footnoteReference w:id="8"/>
      </w:r>
    </w:p>
    <w:p w14:paraId="2C54FF5C" w14:textId="77777777" w:rsidR="008F3593" w:rsidRPr="00CF1E94" w:rsidRDefault="008F3593" w:rsidP="008F3593">
      <w:pPr>
        <w:pBdr>
          <w:top w:val="dotted" w:sz="2" w:space="1" w:color="auto"/>
        </w:pBdr>
        <w:spacing w:after="0" w:line="240" w:lineRule="auto"/>
        <w:jc w:val="both"/>
        <w:rPr>
          <w:rFonts w:ascii="Times New Roman" w:hAnsi="Times New Roman" w:cs="Times New Roman"/>
          <w:sz w:val="24"/>
          <w:szCs w:val="24"/>
        </w:rPr>
      </w:pPr>
      <w:r w:rsidRPr="00CF1E94">
        <w:rPr>
          <w:rFonts w:ascii="Times New Roman" w:hAnsi="Times New Roman" w:cs="Times New Roman"/>
          <w:noProof/>
          <w:sz w:val="24"/>
          <w:szCs w:val="24"/>
        </w:rPr>
        <w:lastRenderedPageBreak/>
        <w:drawing>
          <wp:inline distT="0" distB="0" distL="0" distR="0" wp14:anchorId="19C8BA30" wp14:editId="449B7497">
            <wp:extent cx="5533390" cy="3179445"/>
            <wp:effectExtent l="19050" t="19050" r="10160" b="209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3390" cy="3179445"/>
                    </a:xfrm>
                    <a:prstGeom prst="rect">
                      <a:avLst/>
                    </a:prstGeom>
                    <a:noFill/>
                    <a:ln w="3175">
                      <a:solidFill>
                        <a:srgbClr val="000000"/>
                      </a:solidFill>
                      <a:miter lim="800000"/>
                      <a:headEnd/>
                      <a:tailEnd/>
                    </a:ln>
                    <a:effectLst/>
                  </pic:spPr>
                </pic:pic>
              </a:graphicData>
            </a:graphic>
          </wp:inline>
        </w:drawing>
      </w:r>
    </w:p>
    <w:p w14:paraId="53D54643" w14:textId="77777777" w:rsidR="008F3593" w:rsidRPr="00CF1E94" w:rsidRDefault="008F3593" w:rsidP="008F3593">
      <w:pPr>
        <w:spacing w:after="0" w:line="240" w:lineRule="auto"/>
        <w:jc w:val="both"/>
        <w:rPr>
          <w:rFonts w:ascii="Times New Roman" w:hAnsi="Times New Roman" w:cs="Times New Roman"/>
          <w:sz w:val="24"/>
          <w:szCs w:val="24"/>
        </w:rPr>
      </w:pPr>
    </w:p>
    <w:p w14:paraId="37F54A03" w14:textId="7CD6933C" w:rsidR="008F3593" w:rsidRPr="00CF1E94" w:rsidRDefault="008F3593" w:rsidP="008F3593">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 xml:space="preserve">KOV tulubaasiga mitte midagi tehes läheb tasandusfondi mittesaajate tulukus </w:t>
      </w:r>
      <w:proofErr w:type="spellStart"/>
      <w:r w:rsidRPr="00CF1E94">
        <w:rPr>
          <w:rFonts w:ascii="Times New Roman" w:hAnsi="Times New Roman" w:cs="Times New Roman"/>
          <w:sz w:val="24"/>
          <w:szCs w:val="24"/>
        </w:rPr>
        <w:t>per</w:t>
      </w:r>
      <w:proofErr w:type="spellEnd"/>
      <w:r w:rsidRPr="00CF1E94">
        <w:rPr>
          <w:rFonts w:ascii="Times New Roman" w:hAnsi="Times New Roman" w:cs="Times New Roman"/>
          <w:sz w:val="24"/>
          <w:szCs w:val="24"/>
        </w:rPr>
        <w:t xml:space="preserve"> elanik </w:t>
      </w:r>
      <w:r w:rsidR="00A012B8" w:rsidRPr="00CF1E94">
        <w:rPr>
          <w:rFonts w:ascii="Times New Roman" w:hAnsi="Times New Roman" w:cs="Times New Roman"/>
          <w:sz w:val="24"/>
          <w:szCs w:val="24"/>
        </w:rPr>
        <w:t xml:space="preserve">ja kulude tegemise võimekus </w:t>
      </w:r>
      <w:r w:rsidRPr="00CF1E94">
        <w:rPr>
          <w:rFonts w:ascii="Times New Roman" w:hAnsi="Times New Roman" w:cs="Times New Roman"/>
          <w:sz w:val="24"/>
          <w:szCs w:val="24"/>
        </w:rPr>
        <w:t>tasandusfondi saajatega võrreldes eest ära (vt joonis</w:t>
      </w:r>
      <w:r w:rsidR="00A012B8" w:rsidRPr="00CF1E94">
        <w:rPr>
          <w:rFonts w:ascii="Times New Roman" w:hAnsi="Times New Roman" w:cs="Times New Roman"/>
          <w:sz w:val="24"/>
          <w:szCs w:val="24"/>
        </w:rPr>
        <w:t>ed</w:t>
      </w:r>
      <w:r w:rsidRPr="00CF1E94">
        <w:rPr>
          <w:rFonts w:ascii="Times New Roman" w:hAnsi="Times New Roman" w:cs="Times New Roman"/>
          <w:sz w:val="24"/>
          <w:szCs w:val="24"/>
        </w:rPr>
        <w:t xml:space="preserve"> 7</w:t>
      </w:r>
      <w:r w:rsidR="008304DC" w:rsidRPr="00CF1E94">
        <w:rPr>
          <w:rFonts w:ascii="Times New Roman" w:hAnsi="Times New Roman" w:cs="Times New Roman"/>
          <w:sz w:val="24"/>
          <w:szCs w:val="24"/>
        </w:rPr>
        <w:t>–</w:t>
      </w:r>
      <w:r w:rsidR="00A25CDF">
        <w:rPr>
          <w:rFonts w:ascii="Times New Roman" w:hAnsi="Times New Roman" w:cs="Times New Roman"/>
          <w:sz w:val="24"/>
          <w:szCs w:val="24"/>
        </w:rPr>
        <w:t>10</w:t>
      </w:r>
      <w:r w:rsidRPr="00CF1E94">
        <w:rPr>
          <w:rFonts w:ascii="Times New Roman" w:hAnsi="Times New Roman" w:cs="Times New Roman"/>
          <w:sz w:val="24"/>
          <w:szCs w:val="24"/>
        </w:rPr>
        <w:t xml:space="preserve">), mis tähendaks mahajäämust teenuste ja elukeskkonna arendamisel. </w:t>
      </w:r>
    </w:p>
    <w:p w14:paraId="5723C491" w14:textId="77777777" w:rsidR="00A012B8" w:rsidRPr="00CF1E94" w:rsidRDefault="00A012B8" w:rsidP="008F3593">
      <w:pPr>
        <w:spacing w:after="0" w:line="240" w:lineRule="auto"/>
        <w:jc w:val="both"/>
        <w:rPr>
          <w:rFonts w:ascii="Times New Roman" w:hAnsi="Times New Roman" w:cs="Times New Roman"/>
          <w:sz w:val="24"/>
          <w:szCs w:val="24"/>
        </w:rPr>
      </w:pPr>
    </w:p>
    <w:p w14:paraId="7DA781A7" w14:textId="4CAD4F53" w:rsidR="008F3593" w:rsidRPr="00CF1E94" w:rsidRDefault="008F3593" w:rsidP="008F3593">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 xml:space="preserve">Joonis 7. Tööjõukulude tõus KOV gruppides </w:t>
      </w:r>
      <w:r w:rsidR="00A012B8" w:rsidRPr="00CF1E94">
        <w:rPr>
          <w:rFonts w:ascii="Times New Roman" w:hAnsi="Times New Roman" w:cs="Times New Roman"/>
          <w:sz w:val="24"/>
          <w:szCs w:val="24"/>
        </w:rPr>
        <w:t>2017</w:t>
      </w:r>
      <w:r w:rsidR="008304DC" w:rsidRPr="00CF1E94">
        <w:rPr>
          <w:rFonts w:ascii="Times New Roman" w:hAnsi="Times New Roman" w:cs="Times New Roman"/>
          <w:sz w:val="24"/>
          <w:szCs w:val="24"/>
        </w:rPr>
        <w:t>–</w:t>
      </w:r>
      <w:r w:rsidR="00A012B8" w:rsidRPr="00CF1E94">
        <w:rPr>
          <w:rFonts w:ascii="Times New Roman" w:hAnsi="Times New Roman" w:cs="Times New Roman"/>
          <w:sz w:val="24"/>
          <w:szCs w:val="24"/>
        </w:rPr>
        <w:t>2023. a</w:t>
      </w:r>
    </w:p>
    <w:p w14:paraId="2BB85563" w14:textId="37BC5316" w:rsidR="008F3593" w:rsidRPr="00CF1E94" w:rsidRDefault="00A012B8" w:rsidP="008F3593">
      <w:pPr>
        <w:spacing w:after="0" w:line="240" w:lineRule="auto"/>
        <w:jc w:val="both"/>
        <w:rPr>
          <w:rFonts w:ascii="Times New Roman" w:hAnsi="Times New Roman" w:cs="Times New Roman"/>
          <w:sz w:val="24"/>
          <w:szCs w:val="24"/>
        </w:rPr>
      </w:pPr>
      <w:r w:rsidRPr="00CF1E94">
        <w:rPr>
          <w:rFonts w:ascii="Times New Roman" w:hAnsi="Times New Roman" w:cs="Times New Roman"/>
          <w:noProof/>
          <w:sz w:val="24"/>
          <w:szCs w:val="24"/>
        </w:rPr>
        <w:drawing>
          <wp:inline distT="0" distB="0" distL="0" distR="0" wp14:anchorId="3852F449" wp14:editId="72DC57E6">
            <wp:extent cx="5469362" cy="34314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5050" cy="3460104"/>
                    </a:xfrm>
                    <a:prstGeom prst="rect">
                      <a:avLst/>
                    </a:prstGeom>
                    <a:noFill/>
                  </pic:spPr>
                </pic:pic>
              </a:graphicData>
            </a:graphic>
          </wp:inline>
        </w:drawing>
      </w:r>
    </w:p>
    <w:p w14:paraId="0F3784C7" w14:textId="77777777" w:rsidR="00A012B8" w:rsidRPr="00CF1E94" w:rsidRDefault="00A012B8" w:rsidP="008F3593">
      <w:pPr>
        <w:spacing w:after="0" w:line="240" w:lineRule="auto"/>
        <w:jc w:val="both"/>
        <w:rPr>
          <w:rFonts w:ascii="Times New Roman" w:hAnsi="Times New Roman" w:cs="Times New Roman"/>
          <w:sz w:val="24"/>
          <w:szCs w:val="24"/>
        </w:rPr>
      </w:pPr>
    </w:p>
    <w:p w14:paraId="25A4EA89" w14:textId="77777777" w:rsidR="004A0BAC" w:rsidRDefault="004A0BAC" w:rsidP="00A012B8">
      <w:pPr>
        <w:spacing w:after="0" w:line="240" w:lineRule="auto"/>
        <w:jc w:val="both"/>
        <w:rPr>
          <w:rFonts w:ascii="Times New Roman" w:hAnsi="Times New Roman" w:cs="Times New Roman"/>
          <w:sz w:val="24"/>
          <w:szCs w:val="24"/>
        </w:rPr>
      </w:pPr>
    </w:p>
    <w:p w14:paraId="07E27E76" w14:textId="77777777" w:rsidR="009E5C60" w:rsidRDefault="009E5C60" w:rsidP="00A012B8">
      <w:pPr>
        <w:spacing w:after="0" w:line="240" w:lineRule="auto"/>
        <w:jc w:val="both"/>
        <w:rPr>
          <w:rFonts w:ascii="Times New Roman" w:hAnsi="Times New Roman" w:cs="Times New Roman"/>
          <w:sz w:val="24"/>
          <w:szCs w:val="24"/>
        </w:rPr>
      </w:pPr>
    </w:p>
    <w:p w14:paraId="5A5C48D2" w14:textId="6F4F7B89" w:rsidR="00A012B8" w:rsidRPr="00CF1E94" w:rsidRDefault="00A012B8" w:rsidP="00A012B8">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Joonis 8. Majandamiskulude tõus KOV gruppides 2017</w:t>
      </w:r>
      <w:r w:rsidR="008304DC" w:rsidRPr="00CF1E94">
        <w:rPr>
          <w:rFonts w:ascii="Times New Roman" w:hAnsi="Times New Roman" w:cs="Times New Roman"/>
          <w:sz w:val="24"/>
          <w:szCs w:val="24"/>
        </w:rPr>
        <w:t>–</w:t>
      </w:r>
      <w:r w:rsidRPr="00CF1E94">
        <w:rPr>
          <w:rFonts w:ascii="Times New Roman" w:hAnsi="Times New Roman" w:cs="Times New Roman"/>
          <w:sz w:val="24"/>
          <w:szCs w:val="24"/>
        </w:rPr>
        <w:t>2023. a</w:t>
      </w:r>
    </w:p>
    <w:p w14:paraId="6082DC20" w14:textId="1B1009F5" w:rsidR="008F3593" w:rsidRPr="00CF1E94" w:rsidRDefault="00A012B8" w:rsidP="008F3593">
      <w:pPr>
        <w:spacing w:after="0" w:line="240" w:lineRule="auto"/>
        <w:jc w:val="both"/>
        <w:rPr>
          <w:rFonts w:ascii="Times New Roman" w:hAnsi="Times New Roman" w:cs="Times New Roman"/>
          <w:sz w:val="24"/>
          <w:szCs w:val="24"/>
        </w:rPr>
      </w:pPr>
      <w:r w:rsidRPr="00CF1E94">
        <w:rPr>
          <w:rFonts w:ascii="Times New Roman" w:hAnsi="Times New Roman" w:cs="Times New Roman"/>
          <w:noProof/>
          <w:sz w:val="24"/>
          <w:szCs w:val="24"/>
        </w:rPr>
        <w:lastRenderedPageBreak/>
        <w:drawing>
          <wp:inline distT="0" distB="0" distL="0" distR="0" wp14:anchorId="74926C37" wp14:editId="27F510C2">
            <wp:extent cx="5443855" cy="3552497"/>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5134" cy="3566383"/>
                    </a:xfrm>
                    <a:prstGeom prst="rect">
                      <a:avLst/>
                    </a:prstGeom>
                    <a:noFill/>
                  </pic:spPr>
                </pic:pic>
              </a:graphicData>
            </a:graphic>
          </wp:inline>
        </w:drawing>
      </w:r>
    </w:p>
    <w:p w14:paraId="191E9227" w14:textId="77777777" w:rsidR="008F3593" w:rsidRPr="00CF1E94" w:rsidRDefault="008F3593" w:rsidP="008F3593">
      <w:pPr>
        <w:spacing w:after="0" w:line="240" w:lineRule="auto"/>
        <w:jc w:val="both"/>
        <w:rPr>
          <w:rFonts w:ascii="Times New Roman" w:hAnsi="Times New Roman" w:cs="Times New Roman"/>
          <w:sz w:val="24"/>
          <w:szCs w:val="24"/>
        </w:rPr>
      </w:pPr>
    </w:p>
    <w:p w14:paraId="4521E98F" w14:textId="705C7881" w:rsidR="00A25CDF" w:rsidRPr="00CF1E94" w:rsidRDefault="00A25CDF" w:rsidP="00A25CDF">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 xml:space="preserve">Joonis </w:t>
      </w:r>
      <w:r>
        <w:rPr>
          <w:rFonts w:ascii="Times New Roman" w:hAnsi="Times New Roman" w:cs="Times New Roman"/>
          <w:sz w:val="24"/>
          <w:szCs w:val="24"/>
        </w:rPr>
        <w:t>9</w:t>
      </w:r>
      <w:r w:rsidRPr="00CF1E94">
        <w:rPr>
          <w:rFonts w:ascii="Times New Roman" w:hAnsi="Times New Roman" w:cs="Times New Roman"/>
          <w:sz w:val="24"/>
          <w:szCs w:val="24"/>
        </w:rPr>
        <w:t xml:space="preserve">. </w:t>
      </w:r>
      <w:r>
        <w:rPr>
          <w:rFonts w:ascii="Times New Roman" w:hAnsi="Times New Roman" w:cs="Times New Roman"/>
          <w:sz w:val="24"/>
          <w:szCs w:val="24"/>
        </w:rPr>
        <w:t>Näitaja põhitegevuse tulem vs amortisatsioon</w:t>
      </w:r>
      <w:r w:rsidRPr="00CF1E94">
        <w:rPr>
          <w:rFonts w:ascii="Times New Roman" w:hAnsi="Times New Roman" w:cs="Times New Roman"/>
          <w:sz w:val="24"/>
          <w:szCs w:val="24"/>
        </w:rPr>
        <w:t xml:space="preserve"> KOV gruppides 2017–2023. a</w:t>
      </w:r>
    </w:p>
    <w:p w14:paraId="4AAF73FA" w14:textId="61368CD6" w:rsidR="00A25CDF" w:rsidRDefault="000A6E31" w:rsidP="008F359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E54814" wp14:editId="52575C6C">
            <wp:extent cx="5423390" cy="3426460"/>
            <wp:effectExtent l="0" t="0" r="635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40537" cy="3437293"/>
                    </a:xfrm>
                    <a:prstGeom prst="rect">
                      <a:avLst/>
                    </a:prstGeom>
                    <a:noFill/>
                  </pic:spPr>
                </pic:pic>
              </a:graphicData>
            </a:graphic>
          </wp:inline>
        </w:drawing>
      </w:r>
    </w:p>
    <w:p w14:paraId="3D46861A" w14:textId="77777777" w:rsidR="00A25CDF" w:rsidRDefault="00A25CDF" w:rsidP="008F3593">
      <w:pPr>
        <w:spacing w:after="0" w:line="240" w:lineRule="auto"/>
        <w:jc w:val="both"/>
        <w:rPr>
          <w:rFonts w:ascii="Times New Roman" w:hAnsi="Times New Roman" w:cs="Times New Roman"/>
          <w:sz w:val="24"/>
          <w:szCs w:val="24"/>
        </w:rPr>
      </w:pPr>
    </w:p>
    <w:p w14:paraId="11227A3C" w14:textId="77777777" w:rsidR="00A25CDF" w:rsidRDefault="00A25CDF" w:rsidP="008F3593">
      <w:pPr>
        <w:spacing w:after="0" w:line="240" w:lineRule="auto"/>
        <w:jc w:val="both"/>
        <w:rPr>
          <w:rFonts w:ascii="Times New Roman" w:hAnsi="Times New Roman" w:cs="Times New Roman"/>
          <w:sz w:val="24"/>
          <w:szCs w:val="24"/>
        </w:rPr>
      </w:pPr>
    </w:p>
    <w:p w14:paraId="170F355D" w14:textId="77777777" w:rsidR="00A25CDF" w:rsidRDefault="00A25CDF" w:rsidP="008F3593">
      <w:pPr>
        <w:spacing w:after="0" w:line="240" w:lineRule="auto"/>
        <w:jc w:val="both"/>
        <w:rPr>
          <w:rFonts w:ascii="Times New Roman" w:hAnsi="Times New Roman" w:cs="Times New Roman"/>
          <w:sz w:val="24"/>
          <w:szCs w:val="24"/>
        </w:rPr>
      </w:pPr>
    </w:p>
    <w:p w14:paraId="4BD9040A" w14:textId="77777777" w:rsidR="00A25CDF" w:rsidRDefault="00A25CDF" w:rsidP="008F3593">
      <w:pPr>
        <w:spacing w:after="0" w:line="240" w:lineRule="auto"/>
        <w:jc w:val="both"/>
        <w:rPr>
          <w:rFonts w:ascii="Times New Roman" w:hAnsi="Times New Roman" w:cs="Times New Roman"/>
          <w:sz w:val="24"/>
          <w:szCs w:val="24"/>
        </w:rPr>
      </w:pPr>
    </w:p>
    <w:p w14:paraId="548F8DD9" w14:textId="77777777" w:rsidR="00A25CDF" w:rsidRDefault="00A25CDF" w:rsidP="008F3593">
      <w:pPr>
        <w:spacing w:after="0" w:line="240" w:lineRule="auto"/>
        <w:jc w:val="both"/>
        <w:rPr>
          <w:rFonts w:ascii="Times New Roman" w:hAnsi="Times New Roman" w:cs="Times New Roman"/>
          <w:sz w:val="24"/>
          <w:szCs w:val="24"/>
        </w:rPr>
      </w:pPr>
    </w:p>
    <w:p w14:paraId="4BD15739" w14:textId="77777777" w:rsidR="00A25CDF" w:rsidRDefault="00A25CDF" w:rsidP="008F3593">
      <w:pPr>
        <w:spacing w:after="0" w:line="240" w:lineRule="auto"/>
        <w:jc w:val="both"/>
        <w:rPr>
          <w:rFonts w:ascii="Times New Roman" w:hAnsi="Times New Roman" w:cs="Times New Roman"/>
          <w:sz w:val="24"/>
          <w:szCs w:val="24"/>
        </w:rPr>
      </w:pPr>
    </w:p>
    <w:p w14:paraId="0A8FF30B" w14:textId="77777777" w:rsidR="00A25CDF" w:rsidRDefault="00A25CDF" w:rsidP="008F3593">
      <w:pPr>
        <w:spacing w:after="0" w:line="240" w:lineRule="auto"/>
        <w:jc w:val="both"/>
        <w:rPr>
          <w:rFonts w:ascii="Times New Roman" w:hAnsi="Times New Roman" w:cs="Times New Roman"/>
          <w:sz w:val="24"/>
          <w:szCs w:val="24"/>
        </w:rPr>
      </w:pPr>
    </w:p>
    <w:p w14:paraId="2574F2E9" w14:textId="528C7152" w:rsidR="008F3593" w:rsidRPr="00CF1E94" w:rsidRDefault="008F3593" w:rsidP="008F3593">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lastRenderedPageBreak/>
        <w:t xml:space="preserve">Joonis </w:t>
      </w:r>
      <w:r w:rsidR="00A25CDF">
        <w:rPr>
          <w:rFonts w:ascii="Times New Roman" w:hAnsi="Times New Roman" w:cs="Times New Roman"/>
          <w:sz w:val="24"/>
          <w:szCs w:val="24"/>
        </w:rPr>
        <w:t>10</w:t>
      </w:r>
      <w:r w:rsidR="008304DC" w:rsidRPr="00CF1E94">
        <w:rPr>
          <w:rFonts w:ascii="Times New Roman" w:hAnsi="Times New Roman" w:cs="Times New Roman"/>
          <w:sz w:val="24"/>
          <w:szCs w:val="24"/>
        </w:rPr>
        <w:t>.</w:t>
      </w:r>
      <w:r w:rsidRPr="00CF1E94">
        <w:rPr>
          <w:rFonts w:ascii="Times New Roman" w:hAnsi="Times New Roman" w:cs="Times New Roman"/>
          <w:sz w:val="24"/>
          <w:szCs w:val="24"/>
        </w:rPr>
        <w:t xml:space="preserve"> KOVide põhitulu elaniku kohta tasandusfondi mitte</w:t>
      </w:r>
      <w:r w:rsidR="008304DC" w:rsidRPr="00CF1E94">
        <w:rPr>
          <w:rFonts w:ascii="Times New Roman" w:hAnsi="Times New Roman" w:cs="Times New Roman"/>
          <w:sz w:val="24"/>
          <w:szCs w:val="24"/>
        </w:rPr>
        <w:t>-</w:t>
      </w:r>
      <w:r w:rsidRPr="00CF1E94">
        <w:rPr>
          <w:rFonts w:ascii="Times New Roman" w:hAnsi="Times New Roman" w:cs="Times New Roman"/>
          <w:sz w:val="24"/>
          <w:szCs w:val="24"/>
        </w:rPr>
        <w:t>saajate ja tasandusfondi saajate vahel</w:t>
      </w:r>
      <w:r w:rsidRPr="00CF1E94">
        <w:rPr>
          <w:rStyle w:val="FootnoteReference"/>
          <w:rFonts w:ascii="Times New Roman" w:hAnsi="Times New Roman" w:cs="Times New Roman"/>
          <w:sz w:val="24"/>
          <w:szCs w:val="24"/>
        </w:rPr>
        <w:footnoteReference w:id="9"/>
      </w:r>
    </w:p>
    <w:p w14:paraId="1297A066" w14:textId="77777777" w:rsidR="008F3593" w:rsidRPr="00CF1E94" w:rsidRDefault="008F3593" w:rsidP="008F3593">
      <w:pPr>
        <w:spacing w:after="0" w:line="240" w:lineRule="auto"/>
        <w:jc w:val="both"/>
        <w:rPr>
          <w:rFonts w:ascii="Times New Roman" w:hAnsi="Times New Roman" w:cs="Times New Roman"/>
          <w:sz w:val="24"/>
          <w:szCs w:val="24"/>
        </w:rPr>
      </w:pPr>
      <w:r w:rsidRPr="00CF1E94">
        <w:rPr>
          <w:rFonts w:ascii="Times New Roman" w:hAnsi="Times New Roman" w:cs="Times New Roman"/>
          <w:noProof/>
          <w:sz w:val="24"/>
          <w:szCs w:val="24"/>
        </w:rPr>
        <w:drawing>
          <wp:inline distT="0" distB="0" distL="0" distR="0" wp14:anchorId="1AD4A4B1" wp14:editId="6ABED9FD">
            <wp:extent cx="5548630" cy="326346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50966" cy="3264836"/>
                    </a:xfrm>
                    <a:prstGeom prst="rect">
                      <a:avLst/>
                    </a:prstGeom>
                    <a:noFill/>
                  </pic:spPr>
                </pic:pic>
              </a:graphicData>
            </a:graphic>
          </wp:inline>
        </w:drawing>
      </w:r>
    </w:p>
    <w:p w14:paraId="06F9BE6C" w14:textId="77777777" w:rsidR="008F3593" w:rsidRPr="00CF1E94" w:rsidRDefault="008F3593" w:rsidP="008F3593">
      <w:pPr>
        <w:spacing w:after="0" w:line="240" w:lineRule="auto"/>
        <w:jc w:val="both"/>
        <w:rPr>
          <w:rFonts w:ascii="Times New Roman" w:hAnsi="Times New Roman" w:cs="Times New Roman"/>
          <w:sz w:val="24"/>
          <w:szCs w:val="24"/>
        </w:rPr>
      </w:pPr>
    </w:p>
    <w:p w14:paraId="5DF13508" w14:textId="4C065142" w:rsidR="008F3593" w:rsidRPr="00CF1E94" w:rsidRDefault="0058072A" w:rsidP="008F35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Jooniselt on näha, et mitte midagi tehes tasandusfondi saajate ja mitte saajate tulukuse vahed suurenevad</w:t>
      </w:r>
      <w:r>
        <w:rPr>
          <w:rStyle w:val="FootnoteReference"/>
          <w:rFonts w:ascii="Times New Roman" w:hAnsi="Times New Roman" w:cs="Times New Roman"/>
          <w:sz w:val="24"/>
          <w:szCs w:val="24"/>
        </w:rPr>
        <w:footnoteReference w:id="10"/>
      </w:r>
      <w:r>
        <w:rPr>
          <w:rFonts w:ascii="Times New Roman" w:hAnsi="Times New Roman" w:cs="Times New Roman"/>
          <w:sz w:val="24"/>
          <w:szCs w:val="24"/>
        </w:rPr>
        <w:t xml:space="preserve">. </w:t>
      </w:r>
      <w:r w:rsidR="008F3593" w:rsidRPr="00CF1E94">
        <w:rPr>
          <w:rFonts w:ascii="Times New Roman" w:hAnsi="Times New Roman" w:cs="Times New Roman"/>
          <w:sz w:val="24"/>
          <w:szCs w:val="24"/>
        </w:rPr>
        <w:t xml:space="preserve">Põhiseaduse § 28 mõtte kohaselt ei ole aktsepteeritav olukord, kus esmatähtsate avalike teenuste kättesaadavus sõltub ulatuslikult sellest, milline on isiku elu- või asukohajärgse KOVi majanduslik suutlikkus. </w:t>
      </w:r>
      <w:r w:rsidR="008304DC" w:rsidRPr="00CF1E94">
        <w:rPr>
          <w:rFonts w:ascii="Times New Roman" w:hAnsi="Times New Roman" w:cs="Times New Roman"/>
          <w:sz w:val="24"/>
          <w:szCs w:val="24"/>
        </w:rPr>
        <w:t>R</w:t>
      </w:r>
      <w:r w:rsidR="008F3593" w:rsidRPr="00CF1E94">
        <w:rPr>
          <w:rFonts w:ascii="Times New Roman" w:hAnsi="Times New Roman" w:cs="Times New Roman"/>
          <w:sz w:val="24"/>
          <w:szCs w:val="24"/>
        </w:rPr>
        <w:t xml:space="preserve">iigi kohustus </w:t>
      </w:r>
      <w:r w:rsidR="008304DC" w:rsidRPr="00CF1E94">
        <w:rPr>
          <w:rFonts w:ascii="Times New Roman" w:hAnsi="Times New Roman" w:cs="Times New Roman"/>
          <w:sz w:val="24"/>
          <w:szCs w:val="24"/>
        </w:rPr>
        <w:t xml:space="preserve">on </w:t>
      </w:r>
      <w:r w:rsidR="008F3593" w:rsidRPr="00CF1E94">
        <w:rPr>
          <w:rFonts w:ascii="Times New Roman" w:hAnsi="Times New Roman" w:cs="Times New Roman"/>
          <w:sz w:val="24"/>
          <w:szCs w:val="24"/>
        </w:rPr>
        <w:t xml:space="preserve">KOVide rahastamise süsteemi kujundamisel </w:t>
      </w:r>
      <w:r w:rsidR="008F3593" w:rsidRPr="00CF1E94">
        <w:rPr>
          <w:rFonts w:ascii="Times New Roman" w:hAnsi="Times New Roman" w:cs="Times New Roman"/>
          <w:color w:val="1B1C20"/>
          <w:sz w:val="24"/>
          <w:szCs w:val="24"/>
          <w:shd w:val="clear" w:color="auto" w:fill="FFFFFF"/>
        </w:rPr>
        <w:t>arvestada erinevustega KOV</w:t>
      </w:r>
      <w:r w:rsidR="00CF1E94" w:rsidRPr="00CF1E94">
        <w:rPr>
          <w:rFonts w:ascii="Times New Roman" w:hAnsi="Times New Roman" w:cs="Times New Roman"/>
          <w:color w:val="1B1C20"/>
          <w:sz w:val="24"/>
          <w:szCs w:val="24"/>
          <w:shd w:val="clear" w:color="auto" w:fill="FFFFFF"/>
        </w:rPr>
        <w:t>i</w:t>
      </w:r>
      <w:r w:rsidR="008F3593" w:rsidRPr="00CF1E94">
        <w:rPr>
          <w:rFonts w:ascii="Times New Roman" w:hAnsi="Times New Roman" w:cs="Times New Roman"/>
          <w:color w:val="1B1C20"/>
          <w:sz w:val="24"/>
          <w:szCs w:val="24"/>
          <w:shd w:val="clear" w:color="auto" w:fill="FFFFFF"/>
        </w:rPr>
        <w:t>de sotsiaalses, demograafilises ja majanduslikus olukorras</w:t>
      </w:r>
      <w:r w:rsidR="008F3593" w:rsidRPr="00CF1E94">
        <w:rPr>
          <w:rStyle w:val="FootnoteReference"/>
          <w:rFonts w:ascii="Times New Roman" w:hAnsi="Times New Roman" w:cs="Times New Roman"/>
          <w:sz w:val="24"/>
          <w:szCs w:val="24"/>
        </w:rPr>
        <w:footnoteReference w:id="11"/>
      </w:r>
      <w:r w:rsidR="008F3593" w:rsidRPr="00CF1E94">
        <w:rPr>
          <w:rFonts w:ascii="Times New Roman" w:hAnsi="Times New Roman" w:cs="Times New Roman"/>
          <w:color w:val="1B1C20"/>
          <w:sz w:val="24"/>
          <w:szCs w:val="24"/>
          <w:shd w:val="clear" w:color="auto" w:fill="FFFFFF"/>
        </w:rPr>
        <w:t>.</w:t>
      </w:r>
    </w:p>
    <w:p w14:paraId="4288560D" w14:textId="77777777" w:rsidR="00000183" w:rsidRPr="00CF1E94" w:rsidRDefault="00000183" w:rsidP="008F3593">
      <w:pPr>
        <w:spacing w:after="0" w:line="240" w:lineRule="auto"/>
        <w:jc w:val="both"/>
        <w:rPr>
          <w:rFonts w:ascii="Times New Roman" w:hAnsi="Times New Roman" w:cs="Times New Roman"/>
          <w:sz w:val="24"/>
          <w:szCs w:val="24"/>
        </w:rPr>
      </w:pPr>
    </w:p>
    <w:p w14:paraId="74B1FDD8" w14:textId="54DB0D32" w:rsidR="008F3593" w:rsidRPr="00CF1E94" w:rsidRDefault="008F3593" w:rsidP="008F3593">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KOVide tulubaasi ümberkorraldamise esimene etapp jõustus 2024. a. Selle kohaselt suurendati residendist füüsilise isiku riiklikult pensionilt eraldatavat tulumaksu 2,5%-</w:t>
      </w:r>
      <w:proofErr w:type="spellStart"/>
      <w:r w:rsidRPr="00CF1E94">
        <w:rPr>
          <w:rFonts w:ascii="Times New Roman" w:hAnsi="Times New Roman" w:cs="Times New Roman"/>
          <w:sz w:val="24"/>
          <w:szCs w:val="24"/>
        </w:rPr>
        <w:t>ni</w:t>
      </w:r>
      <w:proofErr w:type="spellEnd"/>
      <w:r w:rsidRPr="00CF1E94">
        <w:rPr>
          <w:rFonts w:ascii="Times New Roman" w:hAnsi="Times New Roman" w:cs="Times New Roman"/>
          <w:sz w:val="24"/>
          <w:szCs w:val="24"/>
        </w:rPr>
        <w:t xml:space="preserve"> ja vähendati samal ajal muust maksustatavast tulust eraldatavat tulumaksu 11,89%-</w:t>
      </w:r>
      <w:proofErr w:type="spellStart"/>
      <w:r w:rsidRPr="00CF1E94">
        <w:rPr>
          <w:rFonts w:ascii="Times New Roman" w:hAnsi="Times New Roman" w:cs="Times New Roman"/>
          <w:sz w:val="24"/>
          <w:szCs w:val="24"/>
        </w:rPr>
        <w:t>ni</w:t>
      </w:r>
      <w:proofErr w:type="spellEnd"/>
      <w:r w:rsidRPr="00CF1E94">
        <w:rPr>
          <w:rFonts w:ascii="Times New Roman" w:hAnsi="Times New Roman" w:cs="Times New Roman"/>
          <w:sz w:val="24"/>
          <w:szCs w:val="24"/>
        </w:rPr>
        <w:t xml:space="preserve">. Sellest muudatusest vabanenud raha 8,3 mln eurot suunati tasandusfondi. </w:t>
      </w:r>
    </w:p>
    <w:p w14:paraId="2C841D19" w14:textId="77777777" w:rsidR="001714F2" w:rsidRPr="00CF1E94" w:rsidRDefault="001714F2" w:rsidP="008F3593">
      <w:pPr>
        <w:spacing w:after="0" w:line="240" w:lineRule="auto"/>
        <w:jc w:val="both"/>
        <w:rPr>
          <w:rFonts w:ascii="Times New Roman" w:hAnsi="Times New Roman" w:cs="Times New Roman"/>
          <w:sz w:val="24"/>
          <w:szCs w:val="24"/>
        </w:rPr>
      </w:pPr>
    </w:p>
    <w:p w14:paraId="6B64328A" w14:textId="48B395BC" w:rsidR="008F3593" w:rsidRPr="00CF1E94" w:rsidRDefault="008F3593" w:rsidP="008F3593">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Lahendamist vajavad probleemid</w:t>
      </w:r>
      <w:r w:rsidR="001D2A73" w:rsidRPr="00CF1E94">
        <w:rPr>
          <w:rFonts w:ascii="Times New Roman" w:hAnsi="Times New Roman" w:cs="Times New Roman"/>
          <w:sz w:val="24"/>
          <w:szCs w:val="24"/>
        </w:rPr>
        <w:t xml:space="preserve"> kokkuvõtlikult</w:t>
      </w:r>
      <w:r w:rsidRPr="00CF1E94">
        <w:rPr>
          <w:rFonts w:ascii="Times New Roman" w:hAnsi="Times New Roman" w:cs="Times New Roman"/>
          <w:sz w:val="24"/>
          <w:szCs w:val="24"/>
        </w:rPr>
        <w:t>:</w:t>
      </w:r>
    </w:p>
    <w:p w14:paraId="7DF3C7B3" w14:textId="77777777" w:rsidR="008F3593" w:rsidRPr="00CF1E94" w:rsidRDefault="008F3593" w:rsidP="008F3593">
      <w:pPr>
        <w:numPr>
          <w:ilvl w:val="0"/>
          <w:numId w:val="3"/>
        </w:numPr>
        <w:spacing w:after="0" w:line="240" w:lineRule="auto"/>
        <w:rPr>
          <w:rFonts w:ascii="Times New Roman" w:hAnsi="Times New Roman" w:cs="Times New Roman"/>
          <w:sz w:val="24"/>
          <w:szCs w:val="24"/>
        </w:rPr>
      </w:pPr>
      <w:r w:rsidRPr="00CF1E94">
        <w:rPr>
          <w:rFonts w:ascii="Times New Roman" w:hAnsi="Times New Roman" w:cs="Times New Roman"/>
          <w:sz w:val="24"/>
          <w:szCs w:val="24"/>
        </w:rPr>
        <w:t>väljaspool Harjumaad ja Tartu ümbrust elanike arv jätkuvalt väheneb ja inimesed kolivad elama suurlinnade lähiümbrusse, vähendades kahaneva elanike arvuga piirkondade KOVide tulubaasi;</w:t>
      </w:r>
    </w:p>
    <w:p w14:paraId="0C4109B4" w14:textId="34DC010E" w:rsidR="008F3593" w:rsidRPr="00CF1E94" w:rsidRDefault="008F3593" w:rsidP="008F3593">
      <w:pPr>
        <w:numPr>
          <w:ilvl w:val="0"/>
          <w:numId w:val="3"/>
        </w:numPr>
        <w:spacing w:after="0" w:line="240" w:lineRule="auto"/>
        <w:rPr>
          <w:rFonts w:ascii="Times New Roman" w:hAnsi="Times New Roman" w:cs="Times New Roman"/>
          <w:sz w:val="24"/>
          <w:szCs w:val="24"/>
        </w:rPr>
      </w:pPr>
      <w:r w:rsidRPr="00CF1E94">
        <w:rPr>
          <w:rFonts w:ascii="Times New Roman" w:hAnsi="Times New Roman" w:cs="Times New Roman"/>
          <w:sz w:val="24"/>
          <w:szCs w:val="24"/>
        </w:rPr>
        <w:t xml:space="preserve">kahaneva elanike arvuga piirkondade </w:t>
      </w:r>
      <w:proofErr w:type="spellStart"/>
      <w:r w:rsidRPr="00CF1E94">
        <w:rPr>
          <w:rFonts w:ascii="Times New Roman" w:hAnsi="Times New Roman" w:cs="Times New Roman"/>
          <w:sz w:val="24"/>
          <w:szCs w:val="24"/>
        </w:rPr>
        <w:t>KOVides</w:t>
      </w:r>
      <w:proofErr w:type="spellEnd"/>
      <w:r w:rsidRPr="00CF1E94">
        <w:rPr>
          <w:rFonts w:ascii="Times New Roman" w:hAnsi="Times New Roman" w:cs="Times New Roman"/>
          <w:sz w:val="24"/>
          <w:szCs w:val="24"/>
        </w:rPr>
        <w:t xml:space="preserve"> on suur surve teenuste võrku optimeerida, aga selle raames ei </w:t>
      </w:r>
      <w:r w:rsidR="00493016" w:rsidRPr="00CF1E94">
        <w:rPr>
          <w:rFonts w:ascii="Times New Roman" w:hAnsi="Times New Roman" w:cs="Times New Roman"/>
          <w:sz w:val="24"/>
          <w:szCs w:val="24"/>
        </w:rPr>
        <w:t>saa</w:t>
      </w:r>
      <w:r w:rsidRPr="00CF1E94">
        <w:rPr>
          <w:rFonts w:ascii="Times New Roman" w:hAnsi="Times New Roman" w:cs="Times New Roman"/>
          <w:sz w:val="24"/>
          <w:szCs w:val="24"/>
        </w:rPr>
        <w:t xml:space="preserve"> </w:t>
      </w:r>
      <w:r w:rsidR="00493016" w:rsidRPr="00CF1E94">
        <w:rPr>
          <w:rFonts w:ascii="Times New Roman" w:hAnsi="Times New Roman" w:cs="Times New Roman"/>
          <w:sz w:val="24"/>
          <w:szCs w:val="24"/>
        </w:rPr>
        <w:t>teenused muutuda kättesaamatuks</w:t>
      </w:r>
      <w:r w:rsidRPr="00CF1E94">
        <w:rPr>
          <w:rFonts w:ascii="Times New Roman" w:hAnsi="Times New Roman" w:cs="Times New Roman"/>
          <w:sz w:val="24"/>
          <w:szCs w:val="24"/>
        </w:rPr>
        <w:t>;</w:t>
      </w:r>
    </w:p>
    <w:p w14:paraId="361DF29E" w14:textId="2DF243C8" w:rsidR="008F3593" w:rsidRPr="00CF1E94" w:rsidRDefault="008F3593" w:rsidP="008F3593">
      <w:pPr>
        <w:numPr>
          <w:ilvl w:val="0"/>
          <w:numId w:val="3"/>
        </w:numPr>
        <w:spacing w:after="0" w:line="240" w:lineRule="auto"/>
        <w:rPr>
          <w:rFonts w:ascii="Times New Roman" w:hAnsi="Times New Roman" w:cs="Times New Roman"/>
          <w:sz w:val="24"/>
          <w:szCs w:val="24"/>
        </w:rPr>
      </w:pPr>
      <w:r w:rsidRPr="00CF1E94">
        <w:rPr>
          <w:rFonts w:ascii="Times New Roman" w:hAnsi="Times New Roman" w:cs="Times New Roman"/>
          <w:sz w:val="24"/>
          <w:szCs w:val="24"/>
        </w:rPr>
        <w:t>regionaalsed erinevused on endiselt suured ja see väljendub tasandusfondi mittesaajate ja tasandusfondi saajate elanik</w:t>
      </w:r>
      <w:r w:rsidR="00493016" w:rsidRPr="00CF1E94">
        <w:rPr>
          <w:rFonts w:ascii="Times New Roman" w:hAnsi="Times New Roman" w:cs="Times New Roman"/>
          <w:sz w:val="24"/>
          <w:szCs w:val="24"/>
        </w:rPr>
        <w:t>u kohta</w:t>
      </w:r>
      <w:r w:rsidRPr="00CF1E94">
        <w:rPr>
          <w:rFonts w:ascii="Times New Roman" w:hAnsi="Times New Roman" w:cs="Times New Roman"/>
          <w:sz w:val="24"/>
          <w:szCs w:val="24"/>
        </w:rPr>
        <w:t xml:space="preserve"> </w:t>
      </w:r>
      <w:r w:rsidR="00493016" w:rsidRPr="00CF1E94">
        <w:rPr>
          <w:rFonts w:ascii="Times New Roman" w:hAnsi="Times New Roman" w:cs="Times New Roman"/>
          <w:sz w:val="24"/>
          <w:szCs w:val="24"/>
        </w:rPr>
        <w:t xml:space="preserve">arvestatud tulukuse </w:t>
      </w:r>
      <w:r w:rsidRPr="00CF1E94">
        <w:rPr>
          <w:rFonts w:ascii="Times New Roman" w:hAnsi="Times New Roman" w:cs="Times New Roman"/>
          <w:sz w:val="24"/>
          <w:szCs w:val="24"/>
        </w:rPr>
        <w:t>erinevuse kasvus;</w:t>
      </w:r>
    </w:p>
    <w:p w14:paraId="35F16207" w14:textId="77777777" w:rsidR="008F3593" w:rsidRPr="00CF1E94" w:rsidRDefault="008F3593" w:rsidP="008F3593">
      <w:pPr>
        <w:numPr>
          <w:ilvl w:val="0"/>
          <w:numId w:val="3"/>
        </w:numPr>
        <w:spacing w:after="0" w:line="240" w:lineRule="auto"/>
        <w:rPr>
          <w:rFonts w:ascii="Times New Roman" w:hAnsi="Times New Roman" w:cs="Times New Roman"/>
          <w:sz w:val="24"/>
          <w:szCs w:val="24"/>
        </w:rPr>
      </w:pPr>
      <w:r w:rsidRPr="00CF1E94">
        <w:rPr>
          <w:rFonts w:ascii="Times New Roman" w:hAnsi="Times New Roman" w:cs="Times New Roman"/>
          <w:sz w:val="24"/>
          <w:szCs w:val="24"/>
        </w:rPr>
        <w:t xml:space="preserve">võrreldes tulukamate </w:t>
      </w:r>
      <w:proofErr w:type="spellStart"/>
      <w:r w:rsidRPr="00CF1E94">
        <w:rPr>
          <w:rFonts w:ascii="Times New Roman" w:hAnsi="Times New Roman" w:cs="Times New Roman"/>
          <w:sz w:val="24"/>
          <w:szCs w:val="24"/>
        </w:rPr>
        <w:t>KOVidega</w:t>
      </w:r>
      <w:proofErr w:type="spellEnd"/>
      <w:r w:rsidRPr="00CF1E94">
        <w:rPr>
          <w:rFonts w:ascii="Times New Roman" w:hAnsi="Times New Roman" w:cs="Times New Roman"/>
          <w:sz w:val="24"/>
          <w:szCs w:val="24"/>
        </w:rPr>
        <w:t xml:space="preserve"> on vähem tulukate KOVide finantsolukord keerulisem ja teenused on kehvemal tasemel;</w:t>
      </w:r>
    </w:p>
    <w:p w14:paraId="084A7D17" w14:textId="51D1B2CD" w:rsidR="008F3593" w:rsidRPr="00CF1E94" w:rsidRDefault="008F3593" w:rsidP="008F3593">
      <w:pPr>
        <w:numPr>
          <w:ilvl w:val="0"/>
          <w:numId w:val="3"/>
        </w:numPr>
        <w:spacing w:after="0" w:line="240" w:lineRule="auto"/>
        <w:rPr>
          <w:rFonts w:ascii="Times New Roman" w:hAnsi="Times New Roman" w:cs="Times New Roman"/>
          <w:sz w:val="24"/>
          <w:szCs w:val="24"/>
        </w:rPr>
      </w:pPr>
      <w:r w:rsidRPr="00CF1E94">
        <w:rPr>
          <w:rFonts w:ascii="Times New Roman" w:hAnsi="Times New Roman" w:cs="Times New Roman"/>
          <w:sz w:val="24"/>
          <w:szCs w:val="24"/>
        </w:rPr>
        <w:lastRenderedPageBreak/>
        <w:t>mitte midagi tehes jääb vähem tulukate KOVide teenuste ja elukeskkonna areng tulukatest veelgi rohkem maha, mis hoogusta</w:t>
      </w:r>
      <w:r w:rsidR="00493016" w:rsidRPr="00CF1E94">
        <w:rPr>
          <w:rFonts w:ascii="Times New Roman" w:hAnsi="Times New Roman" w:cs="Times New Roman"/>
          <w:sz w:val="24"/>
          <w:szCs w:val="24"/>
        </w:rPr>
        <w:t>b</w:t>
      </w:r>
      <w:r w:rsidRPr="00CF1E94">
        <w:rPr>
          <w:rFonts w:ascii="Times New Roman" w:hAnsi="Times New Roman" w:cs="Times New Roman"/>
          <w:sz w:val="24"/>
          <w:szCs w:val="24"/>
        </w:rPr>
        <w:t xml:space="preserve"> väljarännet </w:t>
      </w:r>
      <w:r w:rsidR="00C253AF">
        <w:rPr>
          <w:rFonts w:ascii="Times New Roman" w:hAnsi="Times New Roman" w:cs="Times New Roman"/>
          <w:sz w:val="24"/>
          <w:szCs w:val="24"/>
        </w:rPr>
        <w:t xml:space="preserve">vähem tulukast </w:t>
      </w:r>
      <w:proofErr w:type="spellStart"/>
      <w:r w:rsidR="00C253AF">
        <w:rPr>
          <w:rFonts w:ascii="Times New Roman" w:hAnsi="Times New Roman" w:cs="Times New Roman"/>
          <w:sz w:val="24"/>
          <w:szCs w:val="24"/>
        </w:rPr>
        <w:t>KOVist</w:t>
      </w:r>
      <w:proofErr w:type="spellEnd"/>
      <w:r w:rsidR="00C253AF">
        <w:rPr>
          <w:rFonts w:ascii="Times New Roman" w:hAnsi="Times New Roman" w:cs="Times New Roman"/>
          <w:sz w:val="24"/>
          <w:szCs w:val="24"/>
        </w:rPr>
        <w:t xml:space="preserve"> </w:t>
      </w:r>
      <w:r w:rsidRPr="00CF1E94">
        <w:rPr>
          <w:rFonts w:ascii="Times New Roman" w:hAnsi="Times New Roman" w:cs="Times New Roman"/>
          <w:sz w:val="24"/>
          <w:szCs w:val="24"/>
        </w:rPr>
        <w:t>ja suurenda</w:t>
      </w:r>
      <w:r w:rsidR="00493016" w:rsidRPr="00CF1E94">
        <w:rPr>
          <w:rFonts w:ascii="Times New Roman" w:hAnsi="Times New Roman" w:cs="Times New Roman"/>
          <w:sz w:val="24"/>
          <w:szCs w:val="24"/>
        </w:rPr>
        <w:t>b</w:t>
      </w:r>
      <w:r w:rsidRPr="00CF1E94">
        <w:rPr>
          <w:rFonts w:ascii="Times New Roman" w:hAnsi="Times New Roman" w:cs="Times New Roman"/>
          <w:sz w:val="24"/>
          <w:szCs w:val="24"/>
        </w:rPr>
        <w:t xml:space="preserve"> regionaalseid erinevusi veelgi</w:t>
      </w:r>
      <w:r w:rsidR="00493016" w:rsidRPr="00CF1E94">
        <w:rPr>
          <w:rFonts w:ascii="Times New Roman" w:hAnsi="Times New Roman" w:cs="Times New Roman"/>
          <w:sz w:val="24"/>
          <w:szCs w:val="24"/>
        </w:rPr>
        <w:t>.</w:t>
      </w:r>
    </w:p>
    <w:p w14:paraId="68583C54" w14:textId="77777777" w:rsidR="008F3593" w:rsidRPr="00CF1E94" w:rsidRDefault="008F3593" w:rsidP="007F62B7">
      <w:pPr>
        <w:spacing w:after="0" w:line="240" w:lineRule="auto"/>
        <w:jc w:val="both"/>
        <w:rPr>
          <w:rFonts w:ascii="Times New Roman" w:hAnsi="Times New Roman" w:cs="Times New Roman"/>
          <w:b/>
          <w:bCs/>
          <w:sz w:val="24"/>
          <w:szCs w:val="24"/>
          <w:lang w:eastAsia="et-EE"/>
        </w:rPr>
      </w:pPr>
    </w:p>
    <w:p w14:paraId="436358C8" w14:textId="77777777" w:rsidR="001D2A73" w:rsidRPr="00CF1E94" w:rsidRDefault="001D2A73" w:rsidP="001D2A73">
      <w:pPr>
        <w:spacing w:after="0" w:line="240" w:lineRule="auto"/>
        <w:jc w:val="both"/>
        <w:rPr>
          <w:rFonts w:ascii="Times New Roman" w:hAnsi="Times New Roman" w:cs="Times New Roman"/>
          <w:color w:val="000000"/>
          <w:sz w:val="24"/>
          <w:szCs w:val="24"/>
        </w:rPr>
      </w:pPr>
      <w:r w:rsidRPr="00CF1E94">
        <w:rPr>
          <w:rFonts w:ascii="Times New Roman" w:hAnsi="Times New Roman" w:cs="Times New Roman"/>
          <w:color w:val="000000"/>
          <w:sz w:val="24"/>
          <w:szCs w:val="24"/>
        </w:rPr>
        <w:t>Tulumaks on kõige suurema tähtsusega KOVide ülesannete täitmise finantseerimise allikas, moodustades üle 50%</w:t>
      </w:r>
      <w:r w:rsidRPr="00CF1E94">
        <w:rPr>
          <w:rStyle w:val="FootnoteReference"/>
          <w:rFonts w:ascii="Times New Roman" w:hAnsi="Times New Roman" w:cs="Times New Roman"/>
          <w:color w:val="000000"/>
          <w:sz w:val="24"/>
          <w:szCs w:val="24"/>
        </w:rPr>
        <w:footnoteReference w:id="12"/>
      </w:r>
      <w:r w:rsidRPr="00CF1E94">
        <w:rPr>
          <w:rFonts w:ascii="Times New Roman" w:hAnsi="Times New Roman" w:cs="Times New Roman"/>
          <w:color w:val="000000"/>
          <w:sz w:val="24"/>
          <w:szCs w:val="24"/>
        </w:rPr>
        <w:t xml:space="preserve"> sissetulekutest. Seetõttu on suurema regionaalse võrdsuse saavutamiseks tulumaksu ümberkorraldus suurima võimaliku mõjuga. </w:t>
      </w:r>
    </w:p>
    <w:p w14:paraId="66075C0D" w14:textId="77777777" w:rsidR="001D2A73" w:rsidRPr="00CF1E94" w:rsidRDefault="001D2A73" w:rsidP="001D2A73">
      <w:pPr>
        <w:spacing w:after="0" w:line="240" w:lineRule="auto"/>
        <w:jc w:val="both"/>
        <w:rPr>
          <w:rFonts w:ascii="Times New Roman" w:hAnsi="Times New Roman" w:cs="Times New Roman"/>
          <w:color w:val="000000"/>
          <w:sz w:val="24"/>
          <w:szCs w:val="24"/>
        </w:rPr>
      </w:pPr>
    </w:p>
    <w:p w14:paraId="6293CD1C" w14:textId="11307AB4" w:rsidR="001D2A73" w:rsidRPr="00CF1E94" w:rsidRDefault="008F3593" w:rsidP="001D2A73">
      <w:pPr>
        <w:spacing w:after="0" w:line="240" w:lineRule="auto"/>
        <w:jc w:val="both"/>
        <w:rPr>
          <w:rFonts w:ascii="Times New Roman" w:hAnsi="Times New Roman" w:cs="Times New Roman"/>
          <w:sz w:val="24"/>
          <w:szCs w:val="24"/>
        </w:rPr>
      </w:pPr>
      <w:proofErr w:type="spellStart"/>
      <w:r w:rsidRPr="00CF1E94">
        <w:rPr>
          <w:rFonts w:ascii="Times New Roman" w:hAnsi="Times New Roman" w:cs="Times New Roman"/>
          <w:color w:val="000000"/>
          <w:sz w:val="24"/>
          <w:szCs w:val="24"/>
        </w:rPr>
        <w:t>KOVile</w:t>
      </w:r>
      <w:proofErr w:type="spellEnd"/>
      <w:r w:rsidRPr="00CF1E94">
        <w:rPr>
          <w:rFonts w:ascii="Times New Roman" w:hAnsi="Times New Roman" w:cs="Times New Roman"/>
          <w:color w:val="000000"/>
          <w:sz w:val="24"/>
          <w:szCs w:val="24"/>
        </w:rPr>
        <w:t xml:space="preserve"> laekuva füüsilise isiku tulumaksu ümberkorralduse eesmärgiks on </w:t>
      </w:r>
      <w:r w:rsidR="00A02278" w:rsidRPr="00CF1E94">
        <w:rPr>
          <w:rFonts w:ascii="Times New Roman" w:hAnsi="Times New Roman" w:cs="Times New Roman"/>
          <w:color w:val="000000"/>
          <w:sz w:val="24"/>
          <w:szCs w:val="24"/>
        </w:rPr>
        <w:t xml:space="preserve">vähendada </w:t>
      </w:r>
      <w:r w:rsidRPr="00CF1E94">
        <w:rPr>
          <w:rFonts w:ascii="Times New Roman" w:hAnsi="Times New Roman" w:cs="Times New Roman"/>
          <w:color w:val="000000"/>
          <w:sz w:val="24"/>
          <w:szCs w:val="24"/>
        </w:rPr>
        <w:t xml:space="preserve">regionaalset mahajäämust ja </w:t>
      </w:r>
      <w:proofErr w:type="spellStart"/>
      <w:r w:rsidRPr="00CF1E94">
        <w:rPr>
          <w:rFonts w:ascii="Times New Roman" w:hAnsi="Times New Roman" w:cs="Times New Roman"/>
          <w:color w:val="000000"/>
          <w:sz w:val="24"/>
          <w:szCs w:val="24"/>
        </w:rPr>
        <w:t>valglinnastumise</w:t>
      </w:r>
      <w:proofErr w:type="spellEnd"/>
      <w:r w:rsidRPr="00CF1E94">
        <w:rPr>
          <w:rFonts w:ascii="Times New Roman" w:hAnsi="Times New Roman" w:cs="Times New Roman"/>
          <w:color w:val="000000"/>
          <w:sz w:val="24"/>
          <w:szCs w:val="24"/>
        </w:rPr>
        <w:t xml:space="preserve"> negatiivset mõju. </w:t>
      </w:r>
      <w:r w:rsidR="00A02278" w:rsidRPr="00CF1E94">
        <w:rPr>
          <w:rFonts w:ascii="Times New Roman" w:hAnsi="Times New Roman" w:cs="Times New Roman"/>
          <w:color w:val="000000"/>
          <w:sz w:val="24"/>
          <w:szCs w:val="24"/>
        </w:rPr>
        <w:t>KOV</w:t>
      </w:r>
      <w:r w:rsidR="00CF1E94">
        <w:rPr>
          <w:rFonts w:ascii="Times New Roman" w:hAnsi="Times New Roman" w:cs="Times New Roman"/>
          <w:color w:val="000000"/>
          <w:sz w:val="24"/>
          <w:szCs w:val="24"/>
        </w:rPr>
        <w:t>i</w:t>
      </w:r>
      <w:r w:rsidR="00A02278" w:rsidRPr="00CF1E94">
        <w:rPr>
          <w:rFonts w:ascii="Times New Roman" w:hAnsi="Times New Roman" w:cs="Times New Roman"/>
          <w:color w:val="000000"/>
          <w:sz w:val="24"/>
          <w:szCs w:val="24"/>
        </w:rPr>
        <w:t>de tulumaksu arvestamisel pensionitulude</w:t>
      </w:r>
      <w:r w:rsidR="00786FFE">
        <w:rPr>
          <w:rFonts w:ascii="Times New Roman" w:hAnsi="Times New Roman" w:cs="Times New Roman"/>
          <w:color w:val="000000"/>
          <w:sz w:val="24"/>
          <w:szCs w:val="24"/>
        </w:rPr>
        <w:t>lt</w:t>
      </w:r>
      <w:r w:rsidR="00A02278" w:rsidRPr="00CF1E94">
        <w:rPr>
          <w:rFonts w:ascii="Times New Roman" w:hAnsi="Times New Roman" w:cs="Times New Roman"/>
          <w:color w:val="000000"/>
          <w:sz w:val="24"/>
          <w:szCs w:val="24"/>
        </w:rPr>
        <w:t xml:space="preserve"> ja muudelt tuludelt laekuva osa ühtlustamine võimaldab tagada jätkusuutlikuma tulubaasi arengu ka nende KOV</w:t>
      </w:r>
      <w:r w:rsidR="00CF1E94">
        <w:rPr>
          <w:rFonts w:ascii="Times New Roman" w:hAnsi="Times New Roman" w:cs="Times New Roman"/>
          <w:color w:val="000000"/>
          <w:sz w:val="24"/>
          <w:szCs w:val="24"/>
        </w:rPr>
        <w:t>i</w:t>
      </w:r>
      <w:r w:rsidR="00A02278" w:rsidRPr="00CF1E94">
        <w:rPr>
          <w:rFonts w:ascii="Times New Roman" w:hAnsi="Times New Roman" w:cs="Times New Roman"/>
          <w:color w:val="000000"/>
          <w:sz w:val="24"/>
          <w:szCs w:val="24"/>
        </w:rPr>
        <w:t xml:space="preserve">de jaoks, kus tööealised asenduvad aina rohkem eakatega. </w:t>
      </w:r>
      <w:r w:rsidR="001D2A73" w:rsidRPr="00CF1E94">
        <w:rPr>
          <w:rFonts w:ascii="Times New Roman" w:hAnsi="Times New Roman" w:cs="Times New Roman"/>
          <w:color w:val="000000"/>
          <w:sz w:val="24"/>
          <w:szCs w:val="24"/>
        </w:rPr>
        <w:t xml:space="preserve">Tulumaks pensionitulult liigub enam piirkondadesse, kus on eakaid rohkem ning need KOVid on üldjuhul vähem tulukamad. </w:t>
      </w:r>
      <w:r w:rsidR="00656281">
        <w:rPr>
          <w:rFonts w:ascii="Times New Roman" w:hAnsi="Times New Roman" w:cs="Times New Roman"/>
          <w:color w:val="000000"/>
          <w:sz w:val="24"/>
          <w:szCs w:val="24"/>
        </w:rPr>
        <w:t>Kui vähem tulukate KOVide teenused muutuvad paremaks</w:t>
      </w:r>
      <w:r w:rsidR="00C979D2">
        <w:rPr>
          <w:rFonts w:ascii="Times New Roman" w:hAnsi="Times New Roman" w:cs="Times New Roman"/>
          <w:color w:val="000000"/>
          <w:sz w:val="24"/>
          <w:szCs w:val="24"/>
        </w:rPr>
        <w:t xml:space="preserve"> või säilivad lähimuspõhimõttest lähtuvalt piisavalt kättesaadavana,</w:t>
      </w:r>
      <w:r w:rsidR="00656281">
        <w:rPr>
          <w:rFonts w:ascii="Times New Roman" w:hAnsi="Times New Roman" w:cs="Times New Roman"/>
          <w:color w:val="000000"/>
          <w:sz w:val="24"/>
          <w:szCs w:val="24"/>
        </w:rPr>
        <w:t xml:space="preserve"> suureneb võimalus, et inimesed ei liigu neist piirkondadest nii suurtes hulkades ära Tallinna ja Tartu linnapiirkondadesse.</w:t>
      </w:r>
    </w:p>
    <w:p w14:paraId="5DD4E6D6" w14:textId="5B30A740" w:rsidR="001D2A73" w:rsidRPr="00CF1E94" w:rsidRDefault="001D2A73" w:rsidP="008F3593">
      <w:pPr>
        <w:spacing w:after="0" w:line="240" w:lineRule="auto"/>
        <w:jc w:val="both"/>
        <w:rPr>
          <w:rFonts w:ascii="Times New Roman" w:hAnsi="Times New Roman" w:cs="Times New Roman"/>
          <w:color w:val="000000"/>
          <w:sz w:val="24"/>
          <w:szCs w:val="24"/>
        </w:rPr>
      </w:pPr>
    </w:p>
    <w:p w14:paraId="031B8AB9" w14:textId="28C14186" w:rsidR="008F3593" w:rsidRPr="00CF1E94" w:rsidRDefault="008F3593" w:rsidP="008F3593">
      <w:pPr>
        <w:spacing w:after="0" w:line="240" w:lineRule="auto"/>
        <w:jc w:val="both"/>
        <w:rPr>
          <w:rFonts w:ascii="Times New Roman" w:hAnsi="Times New Roman" w:cs="Times New Roman"/>
          <w:color w:val="000000"/>
          <w:sz w:val="24"/>
          <w:szCs w:val="24"/>
        </w:rPr>
      </w:pPr>
      <w:r w:rsidRPr="00CF1E94">
        <w:rPr>
          <w:rFonts w:ascii="Times New Roman" w:hAnsi="Times New Roman" w:cs="Times New Roman"/>
          <w:color w:val="000000"/>
          <w:sz w:val="24"/>
          <w:szCs w:val="24"/>
        </w:rPr>
        <w:t xml:space="preserve">Põhiseaduse § 154 kohaselt </w:t>
      </w:r>
      <w:r w:rsidR="00CA39DD" w:rsidRPr="00CF1E94">
        <w:rPr>
          <w:rFonts w:ascii="Times New Roman" w:hAnsi="Times New Roman" w:cs="Times New Roman"/>
          <w:color w:val="000000"/>
          <w:sz w:val="24"/>
          <w:szCs w:val="24"/>
        </w:rPr>
        <w:t xml:space="preserve">otsustavad ja korraldavad </w:t>
      </w:r>
      <w:r w:rsidRPr="00CF1E94">
        <w:rPr>
          <w:rFonts w:ascii="Times New Roman" w:hAnsi="Times New Roman" w:cs="Times New Roman"/>
          <w:color w:val="000000"/>
          <w:sz w:val="24"/>
          <w:szCs w:val="24"/>
        </w:rPr>
        <w:t xml:space="preserve">kõiki kohaliku elu küsimusi KOVid, kes tegutsevad seaduste alusel iseseisvalt. Riigil ei ole lubatud sekkuda KOVide otsuste otstarbekusse. Seega põhiseadusega ei oleks kooskõlas rahastamissüsteem, kus </w:t>
      </w:r>
      <w:r w:rsidR="00786FFE">
        <w:rPr>
          <w:rFonts w:ascii="Times New Roman" w:hAnsi="Times New Roman" w:cs="Times New Roman"/>
          <w:color w:val="000000"/>
          <w:sz w:val="24"/>
          <w:szCs w:val="24"/>
        </w:rPr>
        <w:t>keskvalitsuse</w:t>
      </w:r>
      <w:r w:rsidR="00786FFE" w:rsidRPr="00CF1E94">
        <w:rPr>
          <w:rFonts w:ascii="Times New Roman" w:hAnsi="Times New Roman" w:cs="Times New Roman"/>
          <w:color w:val="000000"/>
          <w:sz w:val="24"/>
          <w:szCs w:val="24"/>
        </w:rPr>
        <w:t xml:space="preserve"> </w:t>
      </w:r>
      <w:r w:rsidRPr="00CF1E94">
        <w:rPr>
          <w:rFonts w:ascii="Times New Roman" w:hAnsi="Times New Roman" w:cs="Times New Roman"/>
          <w:color w:val="000000"/>
          <w:sz w:val="24"/>
          <w:szCs w:val="24"/>
        </w:rPr>
        <w:t xml:space="preserve">arvates ebaefektiivse lahenduse puhul võib sellise KOVi tulubaasi vähendada otsustuskorras. KOVide rahastamissüsteem peab olema kuluneutraalne, mis kujundatakse objektiivsete näitajate alusel, mis arvestavad KOVide asukoha ja sotsiaalmajandusliku olukorra erisusi. </w:t>
      </w:r>
    </w:p>
    <w:p w14:paraId="52A59307" w14:textId="77777777" w:rsidR="008F3593" w:rsidRPr="00CF1E94" w:rsidRDefault="008F3593" w:rsidP="008F3593">
      <w:pPr>
        <w:spacing w:after="0" w:line="240" w:lineRule="auto"/>
        <w:jc w:val="both"/>
        <w:rPr>
          <w:rFonts w:ascii="Times New Roman" w:hAnsi="Times New Roman" w:cs="Times New Roman"/>
          <w:color w:val="000000"/>
          <w:sz w:val="24"/>
          <w:szCs w:val="24"/>
        </w:rPr>
      </w:pPr>
    </w:p>
    <w:p w14:paraId="7745070B" w14:textId="4458CEE4" w:rsidR="008F3593" w:rsidRDefault="008F3593" w:rsidP="008F3593">
      <w:pPr>
        <w:spacing w:after="0" w:line="240" w:lineRule="auto"/>
        <w:jc w:val="both"/>
        <w:rPr>
          <w:rFonts w:ascii="Times New Roman" w:hAnsi="Times New Roman" w:cs="Times New Roman"/>
          <w:color w:val="000000"/>
          <w:sz w:val="24"/>
          <w:szCs w:val="24"/>
        </w:rPr>
      </w:pPr>
      <w:r w:rsidRPr="00CF1E94">
        <w:rPr>
          <w:rFonts w:ascii="Times New Roman" w:hAnsi="Times New Roman" w:cs="Times New Roman"/>
          <w:color w:val="000000"/>
          <w:sz w:val="24"/>
          <w:szCs w:val="24"/>
        </w:rPr>
        <w:t>Muudatuse tulemuste mõõtmiseks ei ole otstarbekas määrata konkreetseid sihttasemeid</w:t>
      </w:r>
      <w:r w:rsidR="00A02278" w:rsidRPr="00CF1E94">
        <w:rPr>
          <w:rFonts w:ascii="Times New Roman" w:hAnsi="Times New Roman" w:cs="Times New Roman"/>
          <w:color w:val="000000"/>
          <w:sz w:val="24"/>
          <w:szCs w:val="24"/>
        </w:rPr>
        <w:t xml:space="preserve"> raha juurde saavate </w:t>
      </w:r>
      <w:r w:rsidR="001714F2" w:rsidRPr="00CF1E94">
        <w:rPr>
          <w:rFonts w:ascii="Times New Roman" w:hAnsi="Times New Roman" w:cs="Times New Roman"/>
          <w:color w:val="000000"/>
          <w:sz w:val="24"/>
          <w:szCs w:val="24"/>
        </w:rPr>
        <w:t>KOVide</w:t>
      </w:r>
      <w:r w:rsidR="00A02278" w:rsidRPr="00CF1E94">
        <w:rPr>
          <w:rFonts w:ascii="Times New Roman" w:hAnsi="Times New Roman" w:cs="Times New Roman"/>
          <w:color w:val="000000"/>
          <w:sz w:val="24"/>
          <w:szCs w:val="24"/>
        </w:rPr>
        <w:t xml:space="preserve"> tegevusele</w:t>
      </w:r>
      <w:r w:rsidRPr="00CF1E94">
        <w:rPr>
          <w:rFonts w:ascii="Times New Roman" w:hAnsi="Times New Roman" w:cs="Times New Roman"/>
          <w:color w:val="000000"/>
          <w:sz w:val="24"/>
          <w:szCs w:val="24"/>
        </w:rPr>
        <w:t>, sest KOVid on oma otsustes autonoomsed. Riigi roll on luua KOVide rahastamissüsteem, mille raames KOVid teevad iseseisvaid otsuseid. Lisaks ei mõjuta KOVide tulubaasi mitte ainu</w:t>
      </w:r>
      <w:r w:rsidR="00A02278" w:rsidRPr="00CF1E94">
        <w:rPr>
          <w:rFonts w:ascii="Times New Roman" w:hAnsi="Times New Roman" w:cs="Times New Roman"/>
          <w:color w:val="000000"/>
          <w:sz w:val="24"/>
          <w:szCs w:val="24"/>
        </w:rPr>
        <w:t>l</w:t>
      </w:r>
      <w:r w:rsidRPr="00CF1E94">
        <w:rPr>
          <w:rFonts w:ascii="Times New Roman" w:hAnsi="Times New Roman" w:cs="Times New Roman"/>
          <w:color w:val="000000"/>
          <w:sz w:val="24"/>
          <w:szCs w:val="24"/>
        </w:rPr>
        <w:t>t tulumaksu ümberkorraldus, vaid ka kavandatav maksuautonoomia suurendamine</w:t>
      </w:r>
      <w:r w:rsidR="006D2815">
        <w:rPr>
          <w:rFonts w:ascii="Times New Roman" w:hAnsi="Times New Roman" w:cs="Times New Roman"/>
          <w:color w:val="000000"/>
          <w:sz w:val="24"/>
          <w:szCs w:val="24"/>
        </w:rPr>
        <w:t xml:space="preserve"> (nt </w:t>
      </w:r>
      <w:proofErr w:type="spellStart"/>
      <w:r w:rsidR="00CA39DD">
        <w:rPr>
          <w:rFonts w:ascii="Times New Roman" w:hAnsi="Times New Roman" w:cs="Times New Roman"/>
          <w:color w:val="000000"/>
          <w:sz w:val="24"/>
          <w:szCs w:val="24"/>
        </w:rPr>
        <w:t>KOVidele</w:t>
      </w:r>
      <w:proofErr w:type="spellEnd"/>
      <w:r w:rsidR="00CA39DD">
        <w:rPr>
          <w:rFonts w:ascii="Times New Roman" w:hAnsi="Times New Roman" w:cs="Times New Roman"/>
          <w:color w:val="000000"/>
          <w:sz w:val="24"/>
          <w:szCs w:val="24"/>
        </w:rPr>
        <w:t xml:space="preserve"> </w:t>
      </w:r>
      <w:r w:rsidR="006D2815">
        <w:rPr>
          <w:rFonts w:ascii="Times New Roman" w:hAnsi="Times New Roman" w:cs="Times New Roman"/>
          <w:color w:val="000000"/>
          <w:sz w:val="24"/>
          <w:szCs w:val="24"/>
        </w:rPr>
        <w:t>suurem</w:t>
      </w:r>
      <w:r w:rsidR="00CA39DD">
        <w:rPr>
          <w:rFonts w:ascii="Times New Roman" w:hAnsi="Times New Roman" w:cs="Times New Roman"/>
          <w:color w:val="000000"/>
          <w:sz w:val="24"/>
          <w:szCs w:val="24"/>
        </w:rPr>
        <w:t>a</w:t>
      </w:r>
      <w:r w:rsidR="006D2815">
        <w:rPr>
          <w:rFonts w:ascii="Times New Roman" w:hAnsi="Times New Roman" w:cs="Times New Roman"/>
          <w:color w:val="000000"/>
          <w:sz w:val="24"/>
          <w:szCs w:val="24"/>
        </w:rPr>
        <w:t xml:space="preserve"> otsustusõigus</w:t>
      </w:r>
      <w:r w:rsidR="00CA39DD">
        <w:rPr>
          <w:rFonts w:ascii="Times New Roman" w:hAnsi="Times New Roman" w:cs="Times New Roman"/>
          <w:color w:val="000000"/>
          <w:sz w:val="24"/>
          <w:szCs w:val="24"/>
        </w:rPr>
        <w:t>e andmine</w:t>
      </w:r>
      <w:r w:rsidR="006D2815">
        <w:rPr>
          <w:rFonts w:ascii="Times New Roman" w:hAnsi="Times New Roman" w:cs="Times New Roman"/>
          <w:color w:val="000000"/>
          <w:sz w:val="24"/>
          <w:szCs w:val="24"/>
        </w:rPr>
        <w:t xml:space="preserve"> maamaksu suuruse määramisel)</w:t>
      </w:r>
      <w:r w:rsidRPr="00CF1E94">
        <w:rPr>
          <w:rFonts w:ascii="Times New Roman" w:hAnsi="Times New Roman" w:cs="Times New Roman"/>
          <w:color w:val="000000"/>
          <w:sz w:val="24"/>
          <w:szCs w:val="24"/>
        </w:rPr>
        <w:t>. Kolmandaks on oluline tegur üldine majanduskasv ja ühiskonna areng. Seega ei ole võimalik tulumaksu muudatuse mõju eristada muudest teguritest.</w:t>
      </w:r>
    </w:p>
    <w:p w14:paraId="53642745" w14:textId="77777777" w:rsidR="00CA39DD" w:rsidRPr="00CF1E94" w:rsidRDefault="00CA39DD" w:rsidP="008F3593">
      <w:pPr>
        <w:spacing w:after="0" w:line="240" w:lineRule="auto"/>
        <w:jc w:val="both"/>
        <w:rPr>
          <w:rFonts w:ascii="Times New Roman" w:hAnsi="Times New Roman" w:cs="Times New Roman"/>
          <w:color w:val="000000"/>
          <w:sz w:val="24"/>
          <w:szCs w:val="24"/>
        </w:rPr>
      </w:pPr>
    </w:p>
    <w:p w14:paraId="4C18A80D" w14:textId="13A575F8" w:rsidR="00907F53" w:rsidRPr="000A6E31" w:rsidRDefault="00907F53" w:rsidP="000A6E31">
      <w:pPr>
        <w:pStyle w:val="ListParagraph"/>
        <w:numPr>
          <w:ilvl w:val="0"/>
          <w:numId w:val="15"/>
        </w:numPr>
        <w:spacing w:after="0" w:line="240" w:lineRule="auto"/>
        <w:jc w:val="both"/>
        <w:rPr>
          <w:rFonts w:ascii="Times New Roman" w:hAnsi="Times New Roman" w:cs="Times New Roman"/>
          <w:b/>
          <w:bCs/>
          <w:sz w:val="24"/>
          <w:szCs w:val="24"/>
          <w:lang w:eastAsia="et-EE"/>
        </w:rPr>
      </w:pPr>
      <w:r w:rsidRPr="000A6E31">
        <w:rPr>
          <w:rFonts w:ascii="Times New Roman" w:hAnsi="Times New Roman" w:cs="Times New Roman"/>
          <w:b/>
          <w:bCs/>
          <w:sz w:val="24"/>
          <w:szCs w:val="24"/>
          <w:lang w:eastAsia="et-EE"/>
        </w:rPr>
        <w:t>Eelnõu sisu ja võrdlev analüüs</w:t>
      </w:r>
    </w:p>
    <w:p w14:paraId="03B3B169" w14:textId="77777777" w:rsidR="000F7CD9" w:rsidRPr="00CF1E94" w:rsidRDefault="000F7CD9" w:rsidP="007F62B7">
      <w:pPr>
        <w:spacing w:after="0" w:line="240" w:lineRule="auto"/>
        <w:jc w:val="both"/>
        <w:rPr>
          <w:rFonts w:ascii="Times New Roman" w:hAnsi="Times New Roman" w:cs="Times New Roman"/>
          <w:sz w:val="24"/>
          <w:szCs w:val="24"/>
        </w:rPr>
      </w:pPr>
    </w:p>
    <w:p w14:paraId="27E382C7" w14:textId="77777777" w:rsidR="00B411D9" w:rsidRPr="00CF1E94" w:rsidRDefault="00B411D9" w:rsidP="00B411D9">
      <w:pPr>
        <w:contextualSpacing/>
        <w:rPr>
          <w:rFonts w:ascii="Times New Roman" w:hAnsi="Times New Roman" w:cs="Times New Roman"/>
          <w:b/>
          <w:bCs/>
          <w:sz w:val="24"/>
          <w:szCs w:val="24"/>
          <w:u w:val="single"/>
        </w:rPr>
      </w:pPr>
      <w:r w:rsidRPr="00CF1E94">
        <w:rPr>
          <w:rFonts w:ascii="Times New Roman" w:hAnsi="Times New Roman" w:cs="Times New Roman"/>
          <w:b/>
          <w:bCs/>
          <w:sz w:val="24"/>
          <w:szCs w:val="24"/>
          <w:u w:val="single"/>
        </w:rPr>
        <w:t>Eelnõu § 1</w:t>
      </w:r>
    </w:p>
    <w:p w14:paraId="71E9DBAC" w14:textId="4239AA12" w:rsidR="00027C2D" w:rsidRPr="00027C2D" w:rsidRDefault="00027C2D" w:rsidP="00027C2D">
      <w:pPr>
        <w:spacing w:after="0" w:line="240" w:lineRule="auto"/>
        <w:jc w:val="both"/>
        <w:rPr>
          <w:rFonts w:ascii="Times New Roman" w:hAnsi="Times New Roman" w:cs="Times New Roman"/>
          <w:sz w:val="24"/>
          <w:szCs w:val="24"/>
        </w:rPr>
      </w:pPr>
      <w:r w:rsidRPr="00E56B3B">
        <w:rPr>
          <w:rFonts w:ascii="Times New Roman" w:hAnsi="Times New Roman" w:cs="Times New Roman"/>
          <w:sz w:val="24"/>
          <w:szCs w:val="24"/>
        </w:rPr>
        <w:t>Eelnõu paragrahvi 1 p</w:t>
      </w:r>
      <w:r w:rsidR="00F82C7A" w:rsidRPr="00E56B3B">
        <w:rPr>
          <w:rFonts w:ascii="Times New Roman" w:hAnsi="Times New Roman" w:cs="Times New Roman"/>
          <w:sz w:val="24"/>
          <w:szCs w:val="24"/>
        </w:rPr>
        <w:t>unktidega 1</w:t>
      </w:r>
      <w:r w:rsidR="00D868D0">
        <w:rPr>
          <w:rFonts w:ascii="Times New Roman" w:hAnsi="Times New Roman" w:cs="Times New Roman"/>
          <w:sz w:val="24"/>
          <w:szCs w:val="24"/>
        </w:rPr>
        <w:t>–</w:t>
      </w:r>
      <w:r w:rsidRPr="00E56B3B">
        <w:rPr>
          <w:rFonts w:ascii="Times New Roman" w:hAnsi="Times New Roman" w:cs="Times New Roman"/>
          <w:sz w:val="24"/>
          <w:szCs w:val="24"/>
        </w:rPr>
        <w:t>6</w:t>
      </w:r>
      <w:r w:rsidR="00F82C7A" w:rsidRPr="00CF1E94">
        <w:rPr>
          <w:rFonts w:ascii="Times New Roman" w:hAnsi="Times New Roman" w:cs="Times New Roman"/>
          <w:sz w:val="24"/>
          <w:szCs w:val="24"/>
        </w:rPr>
        <w:t xml:space="preserve"> muudetakse tulumaksuseaduse (edaspidi </w:t>
      </w:r>
      <w:proofErr w:type="spellStart"/>
      <w:r w:rsidR="00F82C7A" w:rsidRPr="00CF1E94">
        <w:rPr>
          <w:rFonts w:ascii="Times New Roman" w:hAnsi="Times New Roman" w:cs="Times New Roman"/>
          <w:i/>
          <w:iCs/>
          <w:sz w:val="24"/>
          <w:szCs w:val="24"/>
        </w:rPr>
        <w:t>TuMS</w:t>
      </w:r>
      <w:proofErr w:type="spellEnd"/>
      <w:r w:rsidR="00F82C7A" w:rsidRPr="00CF1E94">
        <w:rPr>
          <w:rFonts w:ascii="Times New Roman" w:hAnsi="Times New Roman" w:cs="Times New Roman"/>
          <w:sz w:val="24"/>
          <w:szCs w:val="24"/>
        </w:rPr>
        <w:t>) § 5 lõi</w:t>
      </w:r>
      <w:r w:rsidR="009E5C60">
        <w:rPr>
          <w:rFonts w:ascii="Times New Roman" w:hAnsi="Times New Roman" w:cs="Times New Roman"/>
          <w:sz w:val="24"/>
          <w:szCs w:val="24"/>
        </w:rPr>
        <w:t>ke</w:t>
      </w:r>
      <w:r w:rsidR="00F82C7A" w:rsidRPr="00CF1E94">
        <w:rPr>
          <w:rFonts w:ascii="Times New Roman" w:hAnsi="Times New Roman" w:cs="Times New Roman"/>
          <w:sz w:val="24"/>
          <w:szCs w:val="24"/>
        </w:rPr>
        <w:t xml:space="preserve"> 1</w:t>
      </w:r>
      <w:r w:rsidR="009E5C60">
        <w:rPr>
          <w:rFonts w:ascii="Times New Roman" w:hAnsi="Times New Roman" w:cs="Times New Roman"/>
          <w:sz w:val="24"/>
          <w:szCs w:val="24"/>
        </w:rPr>
        <w:t xml:space="preserve"> punkte 1 ja 2</w:t>
      </w:r>
      <w:r w:rsidR="00F82C7A" w:rsidRPr="00CF1E94">
        <w:rPr>
          <w:rFonts w:ascii="Times New Roman" w:hAnsi="Times New Roman" w:cs="Times New Roman"/>
          <w:sz w:val="24"/>
          <w:szCs w:val="24"/>
        </w:rPr>
        <w:t>, millega määratakse aastatel 2025</w:t>
      </w:r>
      <w:r w:rsidR="00984717" w:rsidRPr="00CF1E94">
        <w:rPr>
          <w:rFonts w:ascii="Times New Roman" w:hAnsi="Times New Roman" w:cs="Times New Roman"/>
          <w:sz w:val="24"/>
          <w:szCs w:val="24"/>
        </w:rPr>
        <w:t>–</w:t>
      </w:r>
      <w:r w:rsidR="00F82C7A" w:rsidRPr="00CF1E94">
        <w:rPr>
          <w:rFonts w:ascii="Times New Roman" w:hAnsi="Times New Roman" w:cs="Times New Roman"/>
          <w:sz w:val="24"/>
          <w:szCs w:val="24"/>
        </w:rPr>
        <w:t xml:space="preserve">2027 </w:t>
      </w:r>
      <w:proofErr w:type="spellStart"/>
      <w:r w:rsidR="00F82C7A" w:rsidRPr="00CF1E94">
        <w:rPr>
          <w:rFonts w:ascii="Times New Roman" w:hAnsi="Times New Roman" w:cs="Times New Roman"/>
          <w:sz w:val="24"/>
          <w:szCs w:val="24"/>
        </w:rPr>
        <w:t>KOVile</w:t>
      </w:r>
      <w:proofErr w:type="spellEnd"/>
      <w:r w:rsidR="00F82C7A" w:rsidRPr="00CF1E94">
        <w:rPr>
          <w:rFonts w:ascii="Times New Roman" w:hAnsi="Times New Roman" w:cs="Times New Roman"/>
          <w:sz w:val="24"/>
          <w:szCs w:val="24"/>
        </w:rPr>
        <w:t xml:space="preserve"> laekuva füüsilise isiku tulumaksu </w:t>
      </w:r>
      <w:r w:rsidR="00786FFE">
        <w:rPr>
          <w:rFonts w:ascii="Times New Roman" w:hAnsi="Times New Roman" w:cs="Times New Roman"/>
          <w:sz w:val="24"/>
          <w:szCs w:val="24"/>
        </w:rPr>
        <w:t>määrad</w:t>
      </w:r>
      <w:r w:rsidR="00F82C7A" w:rsidRPr="00CF1E94">
        <w:rPr>
          <w:rFonts w:ascii="Times New Roman" w:hAnsi="Times New Roman" w:cs="Times New Roman"/>
          <w:sz w:val="24"/>
          <w:szCs w:val="24"/>
        </w:rPr>
        <w:t xml:space="preserve">. </w:t>
      </w:r>
      <w:r>
        <w:rPr>
          <w:rFonts w:ascii="Times New Roman" w:hAnsi="Times New Roman" w:cs="Times New Roman"/>
          <w:sz w:val="24"/>
          <w:szCs w:val="24"/>
        </w:rPr>
        <w:t xml:space="preserve">Kehtiva </w:t>
      </w:r>
      <w:proofErr w:type="spellStart"/>
      <w:r>
        <w:rPr>
          <w:rFonts w:ascii="Times New Roman" w:hAnsi="Times New Roman" w:cs="Times New Roman"/>
          <w:sz w:val="24"/>
          <w:szCs w:val="24"/>
        </w:rPr>
        <w:t>TuMS</w:t>
      </w:r>
      <w:proofErr w:type="spellEnd"/>
      <w:r>
        <w:rPr>
          <w:rFonts w:ascii="Times New Roman" w:hAnsi="Times New Roman" w:cs="Times New Roman"/>
          <w:sz w:val="24"/>
          <w:szCs w:val="24"/>
        </w:rPr>
        <w:t xml:space="preserve"> § 5 lõike 1 kohaselt</w:t>
      </w:r>
      <w:r w:rsidR="00E56B3B">
        <w:rPr>
          <w:rFonts w:ascii="Times New Roman" w:hAnsi="Times New Roman" w:cs="Times New Roman"/>
          <w:sz w:val="24"/>
          <w:szCs w:val="24"/>
        </w:rPr>
        <w:t xml:space="preserve"> </w:t>
      </w:r>
      <w:r>
        <w:rPr>
          <w:rFonts w:ascii="Times New Roman" w:hAnsi="Times New Roman" w:cs="Times New Roman"/>
          <w:sz w:val="24"/>
          <w:szCs w:val="24"/>
        </w:rPr>
        <w:t>r</w:t>
      </w:r>
      <w:r w:rsidRPr="00027C2D">
        <w:rPr>
          <w:rFonts w:ascii="Times New Roman" w:hAnsi="Times New Roman" w:cs="Times New Roman"/>
          <w:sz w:val="24"/>
          <w:szCs w:val="24"/>
        </w:rPr>
        <w:t>esidendist füüsiliste isikute makstud tulumaks, arvestamata 4. peatükis sätestatud mahaarvamisi, laekub maksumaksja elukohajärgse kohaliku omavalitsuse üksuse eelarvesse järgmiselt:</w:t>
      </w:r>
    </w:p>
    <w:p w14:paraId="339D49A0" w14:textId="392A0A73" w:rsidR="00027C2D" w:rsidRPr="00027C2D" w:rsidRDefault="00027C2D" w:rsidP="00027C2D">
      <w:pPr>
        <w:spacing w:after="0" w:line="240" w:lineRule="auto"/>
        <w:jc w:val="both"/>
        <w:rPr>
          <w:rFonts w:ascii="Times New Roman" w:hAnsi="Times New Roman" w:cs="Times New Roman"/>
          <w:sz w:val="24"/>
          <w:szCs w:val="24"/>
        </w:rPr>
      </w:pPr>
      <w:r w:rsidRPr="00027C2D">
        <w:rPr>
          <w:rFonts w:ascii="Times New Roman" w:hAnsi="Times New Roman" w:cs="Times New Roman"/>
          <w:sz w:val="24"/>
          <w:szCs w:val="24"/>
        </w:rPr>
        <w:t>1) 2,5% residendist füüsilise isiku riiklikust pensionist;</w:t>
      </w:r>
    </w:p>
    <w:p w14:paraId="2418D72C" w14:textId="150242AA" w:rsidR="00907F53" w:rsidRPr="00CF1E94" w:rsidRDefault="00027C2D" w:rsidP="00027C2D">
      <w:pPr>
        <w:spacing w:after="0" w:line="240" w:lineRule="auto"/>
        <w:jc w:val="both"/>
        <w:rPr>
          <w:rFonts w:ascii="Times New Roman" w:hAnsi="Times New Roman" w:cs="Times New Roman"/>
          <w:sz w:val="24"/>
          <w:szCs w:val="24"/>
        </w:rPr>
      </w:pPr>
      <w:r w:rsidRPr="00027C2D">
        <w:rPr>
          <w:rFonts w:ascii="Times New Roman" w:hAnsi="Times New Roman" w:cs="Times New Roman"/>
          <w:sz w:val="24"/>
          <w:szCs w:val="24"/>
        </w:rPr>
        <w:t>2) 11,89% residendist füüsilise isiku muust maksustatavast tulust, välja arvatud kohustuslik ja täiendav kogumispension, § 18 lõikes 13 nimetatud dividend ja vara võõrandamisest saadud kasu.</w:t>
      </w:r>
    </w:p>
    <w:p w14:paraId="53190A25" w14:textId="77777777" w:rsidR="00027C2D" w:rsidRDefault="00027C2D" w:rsidP="00000183">
      <w:pPr>
        <w:spacing w:after="0"/>
        <w:jc w:val="both"/>
        <w:rPr>
          <w:rFonts w:ascii="Times New Roman" w:hAnsi="Times New Roman" w:cs="Times New Roman"/>
          <w:color w:val="000000"/>
          <w:sz w:val="24"/>
          <w:szCs w:val="24"/>
        </w:rPr>
      </w:pPr>
    </w:p>
    <w:p w14:paraId="654B6C32" w14:textId="5408079E" w:rsidR="00000183" w:rsidRPr="00CF1E94" w:rsidRDefault="00000183" w:rsidP="00000183">
      <w:pPr>
        <w:spacing w:after="0"/>
        <w:jc w:val="both"/>
        <w:rPr>
          <w:rFonts w:ascii="Times New Roman" w:hAnsi="Times New Roman" w:cs="Times New Roman"/>
          <w:color w:val="000000"/>
          <w:sz w:val="24"/>
          <w:szCs w:val="24"/>
        </w:rPr>
      </w:pPr>
      <w:r w:rsidRPr="00CF1E94">
        <w:rPr>
          <w:rFonts w:ascii="Times New Roman" w:hAnsi="Times New Roman" w:cs="Times New Roman"/>
          <w:color w:val="000000"/>
          <w:sz w:val="24"/>
          <w:szCs w:val="24"/>
        </w:rPr>
        <w:t>KOV tulubaasi ümberkorraldust puudutava eelnõu koostamisel kaaluti järgmisi võimalikke lahendusvariante:</w:t>
      </w:r>
    </w:p>
    <w:p w14:paraId="1982B99F" w14:textId="77777777" w:rsidR="00000183" w:rsidRPr="00CF1E94" w:rsidRDefault="00000183" w:rsidP="00000183">
      <w:pPr>
        <w:spacing w:after="0"/>
        <w:jc w:val="both"/>
        <w:rPr>
          <w:rFonts w:ascii="Times New Roman" w:hAnsi="Times New Roman" w:cs="Times New Roman"/>
          <w:color w:val="000000"/>
          <w:sz w:val="24"/>
          <w:szCs w:val="24"/>
        </w:rPr>
      </w:pPr>
      <w:r w:rsidRPr="00CF1E94">
        <w:rPr>
          <w:rFonts w:ascii="Times New Roman" w:hAnsi="Times New Roman" w:cs="Times New Roman"/>
          <w:color w:val="000000"/>
          <w:sz w:val="24"/>
          <w:szCs w:val="24"/>
        </w:rPr>
        <w:lastRenderedPageBreak/>
        <w:t>1) KOVide tasandusfondi suurendamine;</w:t>
      </w:r>
    </w:p>
    <w:p w14:paraId="4717BB1D" w14:textId="77777777" w:rsidR="00000183" w:rsidRPr="00CF1E94" w:rsidRDefault="00000183" w:rsidP="00000183">
      <w:pPr>
        <w:spacing w:after="0"/>
        <w:jc w:val="both"/>
        <w:rPr>
          <w:rFonts w:ascii="Times New Roman" w:hAnsi="Times New Roman" w:cs="Times New Roman"/>
          <w:color w:val="000000"/>
          <w:sz w:val="24"/>
          <w:szCs w:val="24"/>
        </w:rPr>
      </w:pPr>
      <w:r w:rsidRPr="00CF1E94">
        <w:rPr>
          <w:rFonts w:ascii="Times New Roman" w:hAnsi="Times New Roman" w:cs="Times New Roman"/>
          <w:color w:val="000000"/>
          <w:sz w:val="24"/>
          <w:szCs w:val="24"/>
        </w:rPr>
        <w:t>2) mitte midagi tegemine;</w:t>
      </w:r>
    </w:p>
    <w:p w14:paraId="747223C5" w14:textId="7A27A5A1" w:rsidR="00000183" w:rsidRPr="00CF1E94" w:rsidRDefault="00000183" w:rsidP="00000183">
      <w:pPr>
        <w:spacing w:after="0"/>
        <w:jc w:val="both"/>
        <w:rPr>
          <w:rFonts w:ascii="Times New Roman" w:hAnsi="Times New Roman" w:cs="Times New Roman"/>
          <w:color w:val="000000"/>
          <w:sz w:val="24"/>
          <w:szCs w:val="24"/>
        </w:rPr>
      </w:pPr>
      <w:r w:rsidRPr="00CF1E94">
        <w:rPr>
          <w:rFonts w:ascii="Times New Roman" w:hAnsi="Times New Roman" w:cs="Times New Roman"/>
          <w:color w:val="000000"/>
          <w:sz w:val="24"/>
          <w:szCs w:val="24"/>
        </w:rPr>
        <w:t>3) KOVide tulumaksu ümberkorrald</w:t>
      </w:r>
      <w:r w:rsidR="00786FFE">
        <w:rPr>
          <w:rFonts w:ascii="Times New Roman" w:hAnsi="Times New Roman" w:cs="Times New Roman"/>
          <w:color w:val="000000"/>
          <w:sz w:val="24"/>
          <w:szCs w:val="24"/>
        </w:rPr>
        <w:t>amine</w:t>
      </w:r>
      <w:r w:rsidRPr="00CF1E94">
        <w:rPr>
          <w:rFonts w:ascii="Times New Roman" w:hAnsi="Times New Roman" w:cs="Times New Roman"/>
          <w:color w:val="000000"/>
          <w:sz w:val="24"/>
          <w:szCs w:val="24"/>
        </w:rPr>
        <w:t>.</w:t>
      </w:r>
    </w:p>
    <w:p w14:paraId="59D32D68" w14:textId="77777777" w:rsidR="00000183" w:rsidRPr="00CF1E94" w:rsidRDefault="00000183" w:rsidP="00000183">
      <w:pPr>
        <w:spacing w:after="0"/>
        <w:jc w:val="both"/>
        <w:rPr>
          <w:rFonts w:ascii="Times New Roman" w:hAnsi="Times New Roman" w:cs="Times New Roman"/>
          <w:color w:val="000000"/>
          <w:sz w:val="24"/>
          <w:szCs w:val="24"/>
        </w:rPr>
      </w:pPr>
    </w:p>
    <w:p w14:paraId="1581DDE7" w14:textId="77777777" w:rsidR="00000183" w:rsidRPr="00CF1E94" w:rsidRDefault="00000183" w:rsidP="00000183">
      <w:pPr>
        <w:spacing w:after="0" w:line="240" w:lineRule="auto"/>
        <w:jc w:val="both"/>
        <w:rPr>
          <w:rFonts w:ascii="Times New Roman" w:hAnsi="Times New Roman" w:cs="Times New Roman"/>
          <w:color w:val="000000"/>
          <w:sz w:val="24"/>
          <w:szCs w:val="24"/>
        </w:rPr>
      </w:pPr>
      <w:r w:rsidRPr="00CF1E94">
        <w:rPr>
          <w:rFonts w:ascii="Times New Roman" w:hAnsi="Times New Roman" w:cs="Times New Roman"/>
          <w:color w:val="000000"/>
          <w:sz w:val="24"/>
          <w:szCs w:val="24"/>
        </w:rPr>
        <w:t>KOVide rahastamissüsteem koosneb nii maksutuludest kui ka riigieelarvelistest toetustest. KOVide tulubaasi (tulumaks ja maamaks) ühtlustamiseks on tasandusfond. Seega on regionaalse ebavõrdsuse vähendamiseks alternatiivne lahendus riigieelarve tasandusfondi suurendamine. Arvestades riigi rahanduse väga keerulist olukorda, kus aastatel 2025–2027 on valitsussektori eelarve puudujääk ca 5%-</w:t>
      </w:r>
      <w:proofErr w:type="spellStart"/>
      <w:r w:rsidRPr="00CF1E94">
        <w:rPr>
          <w:rFonts w:ascii="Times New Roman" w:hAnsi="Times New Roman" w:cs="Times New Roman"/>
          <w:color w:val="000000"/>
          <w:sz w:val="24"/>
          <w:szCs w:val="24"/>
        </w:rPr>
        <w:t>ni</w:t>
      </w:r>
      <w:proofErr w:type="spellEnd"/>
      <w:r w:rsidRPr="00CF1E94">
        <w:rPr>
          <w:rFonts w:ascii="Times New Roman" w:hAnsi="Times New Roman" w:cs="Times New Roman"/>
          <w:color w:val="000000"/>
          <w:sz w:val="24"/>
          <w:szCs w:val="24"/>
        </w:rPr>
        <w:t xml:space="preserve"> SKT-st</w:t>
      </w:r>
      <w:r w:rsidRPr="00CF1E94">
        <w:rPr>
          <w:rStyle w:val="FootnoteReference"/>
          <w:rFonts w:ascii="Times New Roman" w:hAnsi="Times New Roman" w:cs="Times New Roman"/>
          <w:color w:val="000000"/>
          <w:sz w:val="24"/>
          <w:szCs w:val="24"/>
        </w:rPr>
        <w:footnoteReference w:id="13"/>
      </w:r>
      <w:r w:rsidRPr="00CF1E94">
        <w:rPr>
          <w:rFonts w:ascii="Times New Roman" w:hAnsi="Times New Roman" w:cs="Times New Roman"/>
          <w:color w:val="000000"/>
          <w:sz w:val="24"/>
          <w:szCs w:val="24"/>
        </w:rPr>
        <w:t xml:space="preserve">, ei ole sisuliselt võimalik riigieelarve tulude arvelt KOVide tasandusfondi mahtu suurendada. Valitsussektori eelarvepuudujääk ületab Euroopa Liidus kokku lepitud reegleid. Seega vähem tulukate KOVide toetamiseks tuleb leida kate olemasoleva raha ehk antud juhul tulubaasi ümberkorralduse arvelt.  </w:t>
      </w:r>
    </w:p>
    <w:p w14:paraId="322AA8B5" w14:textId="77777777" w:rsidR="00000183" w:rsidRPr="00CF1E94" w:rsidRDefault="00000183" w:rsidP="00000183">
      <w:pPr>
        <w:spacing w:after="0"/>
        <w:jc w:val="both"/>
        <w:rPr>
          <w:rFonts w:ascii="Times New Roman" w:hAnsi="Times New Roman" w:cs="Times New Roman"/>
          <w:color w:val="000000"/>
          <w:sz w:val="24"/>
          <w:szCs w:val="24"/>
        </w:rPr>
      </w:pPr>
    </w:p>
    <w:p w14:paraId="2996EDAA" w14:textId="1431FD39" w:rsidR="00000183" w:rsidRPr="00CF1E94" w:rsidRDefault="00000183" w:rsidP="00000183">
      <w:pPr>
        <w:spacing w:after="0" w:line="240" w:lineRule="auto"/>
        <w:jc w:val="both"/>
        <w:rPr>
          <w:rFonts w:ascii="Times New Roman" w:hAnsi="Times New Roman" w:cs="Times New Roman"/>
          <w:color w:val="000000"/>
          <w:sz w:val="24"/>
          <w:szCs w:val="24"/>
        </w:rPr>
      </w:pPr>
      <w:r w:rsidRPr="00CF1E94">
        <w:rPr>
          <w:rFonts w:ascii="Times New Roman" w:hAnsi="Times New Roman" w:cs="Times New Roman"/>
          <w:color w:val="000000"/>
          <w:sz w:val="24"/>
          <w:szCs w:val="24"/>
        </w:rPr>
        <w:t xml:space="preserve">KOV tulubaasiga mitte midagi tegemine ei ole samuti lahendus, sest </w:t>
      </w:r>
      <w:r w:rsidR="008B3397" w:rsidRPr="00CF1E94">
        <w:rPr>
          <w:rFonts w:ascii="Times New Roman" w:hAnsi="Times New Roman" w:cs="Times New Roman"/>
          <w:color w:val="000000"/>
          <w:sz w:val="24"/>
          <w:szCs w:val="24"/>
        </w:rPr>
        <w:t xml:space="preserve">riigisisene rahvastiku ümber paiknemine ja demograafilise koosseisu muutumine halvendab </w:t>
      </w:r>
      <w:r w:rsidRPr="00CF1E94">
        <w:rPr>
          <w:rFonts w:ascii="Times New Roman" w:hAnsi="Times New Roman" w:cs="Times New Roman"/>
          <w:color w:val="000000"/>
          <w:sz w:val="24"/>
          <w:szCs w:val="24"/>
        </w:rPr>
        <w:t>vähem tulukamate KOVide finantsolukord</w:t>
      </w:r>
      <w:r w:rsidR="008B3397" w:rsidRPr="00CF1E94">
        <w:rPr>
          <w:rFonts w:ascii="Times New Roman" w:hAnsi="Times New Roman" w:cs="Times New Roman"/>
          <w:color w:val="000000"/>
          <w:sz w:val="24"/>
          <w:szCs w:val="24"/>
        </w:rPr>
        <w:t>a</w:t>
      </w:r>
      <w:r w:rsidRPr="00CF1E94">
        <w:rPr>
          <w:rFonts w:ascii="Times New Roman" w:hAnsi="Times New Roman" w:cs="Times New Roman"/>
          <w:color w:val="000000"/>
          <w:sz w:val="24"/>
          <w:szCs w:val="24"/>
        </w:rPr>
        <w:t xml:space="preserve"> </w:t>
      </w:r>
      <w:r w:rsidR="008B3397" w:rsidRPr="00CF1E94">
        <w:rPr>
          <w:rFonts w:ascii="Times New Roman" w:hAnsi="Times New Roman" w:cs="Times New Roman"/>
          <w:color w:val="000000"/>
          <w:sz w:val="24"/>
          <w:szCs w:val="24"/>
        </w:rPr>
        <w:t xml:space="preserve">iga-aastaselt veelgi ning </w:t>
      </w:r>
      <w:r w:rsidRPr="00CF1E94">
        <w:rPr>
          <w:rFonts w:ascii="Times New Roman" w:hAnsi="Times New Roman" w:cs="Times New Roman"/>
          <w:color w:val="000000"/>
          <w:sz w:val="24"/>
          <w:szCs w:val="24"/>
        </w:rPr>
        <w:t xml:space="preserve">nende teenuste ja elukeskkonna areng jääb tulukamatest </w:t>
      </w:r>
      <w:r w:rsidR="008B3397" w:rsidRPr="00CF1E94">
        <w:rPr>
          <w:rFonts w:ascii="Times New Roman" w:hAnsi="Times New Roman" w:cs="Times New Roman"/>
          <w:color w:val="000000"/>
          <w:sz w:val="24"/>
          <w:szCs w:val="24"/>
        </w:rPr>
        <w:t xml:space="preserve">aina rohkem </w:t>
      </w:r>
      <w:r w:rsidRPr="00CF1E94">
        <w:rPr>
          <w:rFonts w:ascii="Times New Roman" w:hAnsi="Times New Roman" w:cs="Times New Roman"/>
          <w:color w:val="000000"/>
          <w:sz w:val="24"/>
          <w:szCs w:val="24"/>
        </w:rPr>
        <w:t>maha. Samas ei ole lubatav olukord, et KOVide erinevast sotsiaalmajanduslikust olukorrast johtuvalt on isikute põhiõigusi tagavate teenuste kättesaadavus väga erinev</w:t>
      </w:r>
      <w:r w:rsidRPr="00CF1E94">
        <w:rPr>
          <w:rStyle w:val="FootnoteReference"/>
          <w:rFonts w:ascii="Times New Roman" w:hAnsi="Times New Roman" w:cs="Times New Roman"/>
          <w:color w:val="000000"/>
          <w:sz w:val="24"/>
          <w:szCs w:val="24"/>
        </w:rPr>
        <w:footnoteReference w:id="14"/>
      </w:r>
      <w:r w:rsidRPr="00CF1E94">
        <w:rPr>
          <w:rFonts w:ascii="Times New Roman" w:hAnsi="Times New Roman" w:cs="Times New Roman"/>
          <w:color w:val="000000"/>
          <w:sz w:val="24"/>
          <w:szCs w:val="24"/>
        </w:rPr>
        <w:t xml:space="preserve">. </w:t>
      </w:r>
    </w:p>
    <w:p w14:paraId="1CAE5B8C" w14:textId="77777777" w:rsidR="00000183" w:rsidRPr="00CF1E94" w:rsidRDefault="00000183" w:rsidP="007F62B7">
      <w:pPr>
        <w:spacing w:after="0" w:line="240" w:lineRule="auto"/>
        <w:jc w:val="both"/>
        <w:rPr>
          <w:rFonts w:ascii="Times New Roman" w:hAnsi="Times New Roman" w:cs="Times New Roman"/>
          <w:sz w:val="24"/>
          <w:szCs w:val="24"/>
        </w:rPr>
      </w:pPr>
    </w:p>
    <w:p w14:paraId="283AB624" w14:textId="7A285CC0" w:rsidR="00F956B1" w:rsidRPr="00CF1E94" w:rsidRDefault="00F956B1" w:rsidP="001714F2">
      <w:pPr>
        <w:spacing w:after="0" w:line="240" w:lineRule="auto"/>
        <w:rPr>
          <w:rFonts w:ascii="Times New Roman" w:hAnsi="Times New Roman" w:cs="Times New Roman"/>
          <w:sz w:val="24"/>
          <w:szCs w:val="24"/>
        </w:rPr>
      </w:pPr>
      <w:proofErr w:type="spellStart"/>
      <w:r w:rsidRPr="00CF1E94">
        <w:rPr>
          <w:rFonts w:ascii="Times New Roman" w:hAnsi="Times New Roman" w:cs="Times New Roman"/>
          <w:sz w:val="24"/>
          <w:szCs w:val="24"/>
        </w:rPr>
        <w:t>KOVidele</w:t>
      </w:r>
      <w:proofErr w:type="spellEnd"/>
      <w:r w:rsidRPr="00CF1E94">
        <w:rPr>
          <w:rFonts w:ascii="Times New Roman" w:hAnsi="Times New Roman" w:cs="Times New Roman"/>
          <w:sz w:val="24"/>
          <w:szCs w:val="24"/>
        </w:rPr>
        <w:t xml:space="preserve"> laekuva tulumaksu osa arvestamise määrad</w:t>
      </w:r>
      <w:r w:rsidR="00CB08D9" w:rsidRPr="00CF1E94">
        <w:rPr>
          <w:rFonts w:ascii="Times New Roman" w:hAnsi="Times New Roman" w:cs="Times New Roman"/>
          <w:sz w:val="24"/>
          <w:szCs w:val="24"/>
        </w:rPr>
        <w:t xml:space="preserve"> on</w:t>
      </w:r>
      <w:r w:rsidR="00027C2D">
        <w:rPr>
          <w:rFonts w:ascii="Times New Roman" w:hAnsi="Times New Roman" w:cs="Times New Roman"/>
          <w:sz w:val="24"/>
          <w:szCs w:val="24"/>
        </w:rPr>
        <w:t xml:space="preserve"> eelnõu kohaselt</w:t>
      </w:r>
      <w:r w:rsidR="00CB08D9" w:rsidRPr="00CF1E94">
        <w:rPr>
          <w:rFonts w:ascii="Times New Roman" w:hAnsi="Times New Roman" w:cs="Times New Roman"/>
          <w:sz w:val="24"/>
          <w:szCs w:val="24"/>
        </w:rPr>
        <w:t xml:space="preserve"> järgmised</w:t>
      </w:r>
      <w:r w:rsidRPr="00CF1E94">
        <w:rPr>
          <w:rFonts w:ascii="Times New Roman" w:hAnsi="Times New Roman" w:cs="Times New Roman"/>
          <w:sz w:val="24"/>
          <w:szCs w:val="24"/>
        </w:rPr>
        <w:t>:</w:t>
      </w:r>
    </w:p>
    <w:p w14:paraId="6F6A3CEC" w14:textId="77777777" w:rsidR="00F956B1" w:rsidRPr="00CF1E94" w:rsidRDefault="00F956B1" w:rsidP="00F956B1">
      <w:pPr>
        <w:numPr>
          <w:ilvl w:val="0"/>
          <w:numId w:val="11"/>
        </w:numPr>
        <w:spacing w:after="0" w:line="240" w:lineRule="auto"/>
        <w:rPr>
          <w:rFonts w:ascii="Times New Roman" w:hAnsi="Times New Roman" w:cs="Times New Roman"/>
          <w:sz w:val="24"/>
          <w:szCs w:val="24"/>
        </w:rPr>
      </w:pPr>
      <w:r w:rsidRPr="00CF1E94">
        <w:rPr>
          <w:rFonts w:ascii="Times New Roman" w:hAnsi="Times New Roman" w:cs="Times New Roman"/>
          <w:sz w:val="24"/>
          <w:szCs w:val="24"/>
        </w:rPr>
        <w:t>2025. a pensionituludelt 5,50% ja füüsilise isiku muudelt tuludelt 11,29%;</w:t>
      </w:r>
    </w:p>
    <w:p w14:paraId="59B00C44" w14:textId="77777777" w:rsidR="00F956B1" w:rsidRPr="00CF1E94" w:rsidRDefault="00F956B1" w:rsidP="00F956B1">
      <w:pPr>
        <w:numPr>
          <w:ilvl w:val="0"/>
          <w:numId w:val="11"/>
        </w:numPr>
        <w:spacing w:after="0" w:line="240" w:lineRule="auto"/>
        <w:rPr>
          <w:rFonts w:ascii="Times New Roman" w:hAnsi="Times New Roman" w:cs="Times New Roman"/>
          <w:sz w:val="24"/>
          <w:szCs w:val="24"/>
        </w:rPr>
      </w:pPr>
      <w:r w:rsidRPr="00CF1E94">
        <w:rPr>
          <w:rFonts w:ascii="Times New Roman" w:hAnsi="Times New Roman" w:cs="Times New Roman"/>
          <w:sz w:val="24"/>
          <w:szCs w:val="24"/>
        </w:rPr>
        <w:t>2026. a pensionituludelt 8,50% ja füüsilise isiku muudelt tuludelt 10,64%;</w:t>
      </w:r>
    </w:p>
    <w:p w14:paraId="51D36126" w14:textId="3E0BF4AA" w:rsidR="00F956B1" w:rsidRPr="00CF1E94" w:rsidRDefault="00F956B1" w:rsidP="00F956B1">
      <w:pPr>
        <w:numPr>
          <w:ilvl w:val="0"/>
          <w:numId w:val="11"/>
        </w:numPr>
        <w:spacing w:after="0" w:line="240" w:lineRule="auto"/>
        <w:rPr>
          <w:rFonts w:ascii="Times New Roman" w:hAnsi="Times New Roman" w:cs="Times New Roman"/>
          <w:sz w:val="24"/>
          <w:szCs w:val="24"/>
        </w:rPr>
      </w:pPr>
      <w:r w:rsidRPr="00CF1E94">
        <w:rPr>
          <w:rFonts w:ascii="Times New Roman" w:hAnsi="Times New Roman" w:cs="Times New Roman"/>
          <w:sz w:val="24"/>
          <w:szCs w:val="24"/>
        </w:rPr>
        <w:t xml:space="preserve">alates 2027. a pensionituludelt ja füüsilise isiku muudelt tuludelt </w:t>
      </w:r>
      <w:r w:rsidR="00CB08D9" w:rsidRPr="00CF1E94">
        <w:rPr>
          <w:rFonts w:ascii="Times New Roman" w:hAnsi="Times New Roman" w:cs="Times New Roman"/>
          <w:sz w:val="24"/>
          <w:szCs w:val="24"/>
        </w:rPr>
        <w:t xml:space="preserve">ühtemoodi </w:t>
      </w:r>
      <w:r w:rsidRPr="00CF1E94">
        <w:rPr>
          <w:rFonts w:ascii="Times New Roman" w:hAnsi="Times New Roman" w:cs="Times New Roman"/>
          <w:sz w:val="24"/>
          <w:szCs w:val="24"/>
        </w:rPr>
        <w:t>10,23%</w:t>
      </w:r>
      <w:r w:rsidR="00CB08D9" w:rsidRPr="00CF1E94">
        <w:rPr>
          <w:rFonts w:ascii="Times New Roman" w:hAnsi="Times New Roman" w:cs="Times New Roman"/>
          <w:sz w:val="24"/>
          <w:szCs w:val="24"/>
        </w:rPr>
        <w:t>.</w:t>
      </w:r>
    </w:p>
    <w:p w14:paraId="032AF838" w14:textId="77777777" w:rsidR="00D51A02" w:rsidRPr="00CF1E94" w:rsidRDefault="00D51A02" w:rsidP="007F62B7">
      <w:pPr>
        <w:spacing w:after="0" w:line="240" w:lineRule="auto"/>
        <w:jc w:val="both"/>
        <w:rPr>
          <w:rFonts w:ascii="Times New Roman" w:hAnsi="Times New Roman" w:cs="Times New Roman"/>
          <w:sz w:val="24"/>
          <w:szCs w:val="24"/>
        </w:rPr>
      </w:pPr>
    </w:p>
    <w:p w14:paraId="1E61A81E" w14:textId="58E035F5" w:rsidR="00BE2026" w:rsidRPr="00CF1E94" w:rsidRDefault="00BE2026" w:rsidP="00BE2026">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 xml:space="preserve">KOVide tulumaksu ümberkorraldamisel võeti eesmärgiks pensionitulust laekuva tulumaksu osa suurendamine muudelt tuludelt tulumaksu osa vähendamiseks, et </w:t>
      </w:r>
      <w:r w:rsidR="00CB08D9" w:rsidRPr="00CF1E94">
        <w:rPr>
          <w:rFonts w:ascii="Times New Roman" w:hAnsi="Times New Roman" w:cs="Times New Roman"/>
          <w:sz w:val="24"/>
          <w:szCs w:val="24"/>
        </w:rPr>
        <w:t xml:space="preserve">muuta kindlamaks </w:t>
      </w:r>
      <w:r w:rsidRPr="00CF1E94">
        <w:rPr>
          <w:rFonts w:ascii="Times New Roman" w:hAnsi="Times New Roman" w:cs="Times New Roman"/>
          <w:sz w:val="24"/>
          <w:szCs w:val="24"/>
        </w:rPr>
        <w:t xml:space="preserve">kahaneva </w:t>
      </w:r>
      <w:r w:rsidR="00CB08D9" w:rsidRPr="00CF1E94">
        <w:rPr>
          <w:rFonts w:ascii="Times New Roman" w:hAnsi="Times New Roman" w:cs="Times New Roman"/>
          <w:sz w:val="24"/>
          <w:szCs w:val="24"/>
        </w:rPr>
        <w:t xml:space="preserve">tööealiste </w:t>
      </w:r>
      <w:r w:rsidRPr="00CF1E94">
        <w:rPr>
          <w:rFonts w:ascii="Times New Roman" w:hAnsi="Times New Roman" w:cs="Times New Roman"/>
          <w:sz w:val="24"/>
          <w:szCs w:val="24"/>
        </w:rPr>
        <w:t>arvuga</w:t>
      </w:r>
      <w:r w:rsidR="00CB08D9" w:rsidRPr="00CF1E94">
        <w:rPr>
          <w:rFonts w:ascii="Times New Roman" w:hAnsi="Times New Roman" w:cs="Times New Roman"/>
          <w:sz w:val="24"/>
          <w:szCs w:val="24"/>
        </w:rPr>
        <w:t>, kuid suureneva eakate osakaaluga</w:t>
      </w:r>
      <w:r w:rsidR="001714F2" w:rsidRPr="00CF1E94">
        <w:rPr>
          <w:rFonts w:ascii="Times New Roman" w:hAnsi="Times New Roman" w:cs="Times New Roman"/>
          <w:sz w:val="24"/>
          <w:szCs w:val="24"/>
        </w:rPr>
        <w:t xml:space="preserve"> </w:t>
      </w:r>
      <w:r w:rsidRPr="00CF1E94">
        <w:rPr>
          <w:rFonts w:ascii="Times New Roman" w:hAnsi="Times New Roman" w:cs="Times New Roman"/>
          <w:sz w:val="24"/>
          <w:szCs w:val="24"/>
        </w:rPr>
        <w:t xml:space="preserve">piirkondade KOVide tulubaasi. </w:t>
      </w:r>
    </w:p>
    <w:p w14:paraId="7CAAD32B" w14:textId="74F62CCF" w:rsidR="00000183" w:rsidRPr="00CF1E94" w:rsidRDefault="00490D1C" w:rsidP="0033083A">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Ühele tulumaksu arvestamise määrale jõutakse 2027. aastaks. Vahepealsetele aastatele on see muutus selliselt ära jaotatud, et pensionitu</w:t>
      </w:r>
      <w:r w:rsidR="006D2815">
        <w:rPr>
          <w:rFonts w:ascii="Times New Roman" w:hAnsi="Times New Roman" w:cs="Times New Roman"/>
          <w:sz w:val="24"/>
          <w:szCs w:val="24"/>
        </w:rPr>
        <w:t>lu</w:t>
      </w:r>
      <w:r w:rsidRPr="00CF1E94">
        <w:rPr>
          <w:rFonts w:ascii="Times New Roman" w:hAnsi="Times New Roman" w:cs="Times New Roman"/>
          <w:sz w:val="24"/>
          <w:szCs w:val="24"/>
        </w:rPr>
        <w:t xml:space="preserve"> määr kasvab nii 2025. kui ka 2026. a 3 protsendipunkti. Muult tulult arvestatud tulumaksu määr on seatud arvestusega, et kogutulemina KOV</w:t>
      </w:r>
      <w:r w:rsidR="00027C2D">
        <w:rPr>
          <w:rFonts w:ascii="Times New Roman" w:hAnsi="Times New Roman" w:cs="Times New Roman"/>
          <w:sz w:val="24"/>
          <w:szCs w:val="24"/>
        </w:rPr>
        <w:t>i</w:t>
      </w:r>
      <w:r w:rsidRPr="00CF1E94">
        <w:rPr>
          <w:rFonts w:ascii="Times New Roman" w:hAnsi="Times New Roman" w:cs="Times New Roman"/>
          <w:sz w:val="24"/>
          <w:szCs w:val="24"/>
        </w:rPr>
        <w:t>de tulumaksu laekumine jääks endiseks.</w:t>
      </w:r>
    </w:p>
    <w:p w14:paraId="2F9AED66" w14:textId="77777777" w:rsidR="00490D1C" w:rsidRPr="00CF1E94" w:rsidRDefault="00490D1C" w:rsidP="0033083A">
      <w:pPr>
        <w:spacing w:after="0" w:line="240" w:lineRule="auto"/>
        <w:jc w:val="both"/>
        <w:rPr>
          <w:rFonts w:ascii="Times New Roman" w:hAnsi="Times New Roman" w:cs="Times New Roman"/>
          <w:sz w:val="24"/>
          <w:szCs w:val="24"/>
        </w:rPr>
      </w:pPr>
    </w:p>
    <w:p w14:paraId="70E77810" w14:textId="32682F1A" w:rsidR="0033083A" w:rsidRPr="00CF1E94" w:rsidRDefault="0033083A" w:rsidP="0033083A">
      <w:pPr>
        <w:spacing w:after="0" w:line="240" w:lineRule="auto"/>
        <w:jc w:val="both"/>
        <w:rPr>
          <w:sz w:val="24"/>
          <w:szCs w:val="24"/>
        </w:rPr>
      </w:pPr>
      <w:r w:rsidRPr="00CF1E94">
        <w:rPr>
          <w:rFonts w:ascii="Times New Roman" w:hAnsi="Times New Roman" w:cs="Times New Roman"/>
          <w:sz w:val="24"/>
          <w:szCs w:val="24"/>
        </w:rPr>
        <w:t xml:space="preserve">Pensionitulult laekuva KOVide tulumaksu osa suurendamine ülejäänud tuludelt laekuva tulumaksu osa vähendades on tulubaasi ühtlustava mõjuga. Esiteks seetõttu, et keskmine pension on </w:t>
      </w:r>
      <w:proofErr w:type="spellStart"/>
      <w:r w:rsidRPr="00CF1E94">
        <w:rPr>
          <w:rFonts w:ascii="Times New Roman" w:hAnsi="Times New Roman" w:cs="Times New Roman"/>
          <w:sz w:val="24"/>
          <w:szCs w:val="24"/>
        </w:rPr>
        <w:t>KOViti</w:t>
      </w:r>
      <w:proofErr w:type="spellEnd"/>
      <w:r w:rsidRPr="00CF1E94">
        <w:rPr>
          <w:rFonts w:ascii="Times New Roman" w:hAnsi="Times New Roman" w:cs="Times New Roman"/>
          <w:sz w:val="24"/>
          <w:szCs w:val="24"/>
        </w:rPr>
        <w:t xml:space="preserve"> ühtlasem</w:t>
      </w:r>
      <w:r w:rsidRPr="00CF1E94">
        <w:rPr>
          <w:rStyle w:val="FootnoteReference"/>
          <w:rFonts w:ascii="Times New Roman" w:hAnsi="Times New Roman" w:cs="Times New Roman"/>
          <w:sz w:val="24"/>
          <w:szCs w:val="24"/>
        </w:rPr>
        <w:footnoteReference w:id="15"/>
      </w:r>
      <w:r w:rsidRPr="00CF1E94">
        <w:rPr>
          <w:rFonts w:ascii="Times New Roman" w:hAnsi="Times New Roman" w:cs="Times New Roman"/>
          <w:sz w:val="24"/>
          <w:szCs w:val="24"/>
        </w:rPr>
        <w:t xml:space="preserve">. Teiseks aga liigub pensionitulu piirkondadesse, kus on eakaid rohkem ning </w:t>
      </w:r>
      <w:r w:rsidR="00490D1C" w:rsidRPr="00CF1E94">
        <w:rPr>
          <w:rFonts w:ascii="Times New Roman" w:hAnsi="Times New Roman" w:cs="Times New Roman"/>
          <w:sz w:val="24"/>
          <w:szCs w:val="24"/>
        </w:rPr>
        <w:t xml:space="preserve">nendeks </w:t>
      </w:r>
      <w:r w:rsidRPr="00CF1E94">
        <w:rPr>
          <w:rFonts w:ascii="Times New Roman" w:hAnsi="Times New Roman" w:cs="Times New Roman"/>
          <w:sz w:val="24"/>
          <w:szCs w:val="24"/>
        </w:rPr>
        <w:t xml:space="preserve">on üldjuhul vähem tulukamad KOVid. Pensionituludelt tulumaksu osa suurendamisel on pikemaajalisem eesmärk, võimaldades kahaneva ja vananeva elanikega </w:t>
      </w:r>
      <w:proofErr w:type="spellStart"/>
      <w:r w:rsidRPr="00CF1E94">
        <w:rPr>
          <w:rFonts w:ascii="Times New Roman" w:hAnsi="Times New Roman" w:cs="Times New Roman"/>
          <w:sz w:val="24"/>
          <w:szCs w:val="24"/>
        </w:rPr>
        <w:t>KOVidele</w:t>
      </w:r>
      <w:proofErr w:type="spellEnd"/>
      <w:r w:rsidRPr="00CF1E94">
        <w:rPr>
          <w:rFonts w:ascii="Times New Roman" w:hAnsi="Times New Roman" w:cs="Times New Roman"/>
          <w:sz w:val="24"/>
          <w:szCs w:val="24"/>
        </w:rPr>
        <w:t xml:space="preserve"> tagada ajas kasvav tulubaas teenuste osutamiseks.</w:t>
      </w:r>
    </w:p>
    <w:p w14:paraId="1B6FE369" w14:textId="7AF5F3D2" w:rsidR="0033083A" w:rsidRPr="00CF1E94" w:rsidRDefault="0033083A" w:rsidP="0033083A">
      <w:pPr>
        <w:spacing w:after="0" w:line="240" w:lineRule="auto"/>
        <w:jc w:val="both"/>
        <w:rPr>
          <w:rFonts w:ascii="Times New Roman" w:hAnsi="Times New Roman" w:cs="Times New Roman"/>
          <w:sz w:val="24"/>
          <w:szCs w:val="24"/>
        </w:rPr>
      </w:pPr>
    </w:p>
    <w:p w14:paraId="5EA2AD8F" w14:textId="6EF78AF9" w:rsidR="000B4E4E" w:rsidRDefault="000B4E4E" w:rsidP="002D63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Tulubaasi ümberkorraldusega ei vähene ühegi KOVi baasrahastus, vaid aeglustub tulevikus aset leidev tulumaksu kasv.</w:t>
      </w:r>
    </w:p>
    <w:p w14:paraId="15625632" w14:textId="77777777" w:rsidR="000B4E4E" w:rsidRDefault="000B4E4E" w:rsidP="002D6368">
      <w:pPr>
        <w:spacing w:after="0" w:line="240" w:lineRule="auto"/>
        <w:jc w:val="both"/>
        <w:rPr>
          <w:rFonts w:ascii="Times New Roman" w:hAnsi="Times New Roman" w:cs="Times New Roman"/>
          <w:sz w:val="24"/>
          <w:szCs w:val="24"/>
        </w:rPr>
      </w:pPr>
    </w:p>
    <w:p w14:paraId="230D0A3C" w14:textId="5ECDC861" w:rsidR="002D6368" w:rsidRPr="00CF1E94" w:rsidRDefault="000B4E4E" w:rsidP="002D63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Võrreldes olukorraga, kus midagi ei muutuks, t</w:t>
      </w:r>
      <w:r w:rsidR="002D6368" w:rsidRPr="00CF1E94">
        <w:rPr>
          <w:rFonts w:ascii="Times New Roman" w:hAnsi="Times New Roman" w:cs="Times New Roman"/>
          <w:sz w:val="24"/>
          <w:szCs w:val="24"/>
        </w:rPr>
        <w:t>ulubaasi ümberkorraldusest tingitud osade KOVide tulu</w:t>
      </w:r>
      <w:r>
        <w:rPr>
          <w:rFonts w:ascii="Times New Roman" w:hAnsi="Times New Roman" w:cs="Times New Roman"/>
          <w:sz w:val="24"/>
          <w:szCs w:val="24"/>
        </w:rPr>
        <w:t>de</w:t>
      </w:r>
      <w:r w:rsidR="002D6368" w:rsidRPr="00CF1E94">
        <w:rPr>
          <w:rFonts w:ascii="Times New Roman" w:hAnsi="Times New Roman" w:cs="Times New Roman"/>
          <w:sz w:val="24"/>
          <w:szCs w:val="24"/>
        </w:rPr>
        <w:t xml:space="preserve"> liiga suure vähenemise vältimiseks on ette nähtud tulubaasi kahanemise piirmäär, </w:t>
      </w:r>
      <w:r w:rsidR="00F51020">
        <w:rPr>
          <w:rFonts w:ascii="Times New Roman" w:hAnsi="Times New Roman" w:cs="Times New Roman"/>
          <w:sz w:val="24"/>
          <w:szCs w:val="24"/>
        </w:rPr>
        <w:t>mida ületav</w:t>
      </w:r>
      <w:r w:rsidR="002D6368" w:rsidRPr="00CF1E94">
        <w:rPr>
          <w:rFonts w:ascii="Times New Roman" w:hAnsi="Times New Roman" w:cs="Times New Roman"/>
          <w:sz w:val="24"/>
          <w:szCs w:val="24"/>
        </w:rPr>
        <w:t xml:space="preserve"> vähenemine kompenseeritakse. </w:t>
      </w:r>
    </w:p>
    <w:p w14:paraId="49E571FB" w14:textId="77777777" w:rsidR="002D6368" w:rsidRPr="00CF1E94" w:rsidRDefault="002D6368" w:rsidP="002D6368">
      <w:pPr>
        <w:numPr>
          <w:ilvl w:val="0"/>
          <w:numId w:val="10"/>
        </w:numPr>
        <w:spacing w:after="0" w:line="240" w:lineRule="auto"/>
        <w:ind w:left="284" w:hanging="284"/>
        <w:rPr>
          <w:rFonts w:ascii="Times New Roman" w:hAnsi="Times New Roman" w:cs="Times New Roman"/>
          <w:sz w:val="24"/>
          <w:szCs w:val="24"/>
        </w:rPr>
      </w:pPr>
      <w:proofErr w:type="spellStart"/>
      <w:r w:rsidRPr="00CF1E94">
        <w:rPr>
          <w:rFonts w:ascii="Times New Roman" w:hAnsi="Times New Roman" w:cs="Times New Roman"/>
          <w:sz w:val="24"/>
          <w:szCs w:val="24"/>
        </w:rPr>
        <w:t>KOVidele</w:t>
      </w:r>
      <w:proofErr w:type="spellEnd"/>
      <w:r w:rsidRPr="00CF1E94">
        <w:rPr>
          <w:rFonts w:ascii="Times New Roman" w:hAnsi="Times New Roman" w:cs="Times New Roman"/>
          <w:sz w:val="24"/>
          <w:szCs w:val="24"/>
        </w:rPr>
        <w:t xml:space="preserve"> laekuva tulubaasi (tulumaks ja tasandusfond) vähenemise kompensatsioon:</w:t>
      </w:r>
    </w:p>
    <w:p w14:paraId="025284ED" w14:textId="77777777" w:rsidR="002D6368" w:rsidRPr="00CF1E94" w:rsidRDefault="002D6368" w:rsidP="002D6368">
      <w:pPr>
        <w:numPr>
          <w:ilvl w:val="0"/>
          <w:numId w:val="11"/>
        </w:numPr>
        <w:tabs>
          <w:tab w:val="left" w:pos="567"/>
        </w:tabs>
        <w:spacing w:after="0" w:line="240" w:lineRule="auto"/>
        <w:ind w:left="426" w:hanging="142"/>
        <w:rPr>
          <w:rFonts w:ascii="Times New Roman" w:hAnsi="Times New Roman" w:cs="Times New Roman"/>
          <w:sz w:val="24"/>
          <w:szCs w:val="24"/>
        </w:rPr>
      </w:pPr>
      <w:r w:rsidRPr="00CF1E94">
        <w:rPr>
          <w:rFonts w:ascii="Times New Roman" w:hAnsi="Times New Roman" w:cs="Times New Roman"/>
          <w:sz w:val="24"/>
          <w:szCs w:val="24"/>
        </w:rPr>
        <w:t>2025. a ei või väheneda üle 1,5% võrreldes stsenaariumiga, kui midagi ei muudeta;</w:t>
      </w:r>
    </w:p>
    <w:p w14:paraId="32C22A4D" w14:textId="77777777" w:rsidR="002D6368" w:rsidRPr="00CF1E94" w:rsidRDefault="002D6368" w:rsidP="002D6368">
      <w:pPr>
        <w:numPr>
          <w:ilvl w:val="0"/>
          <w:numId w:val="11"/>
        </w:numPr>
        <w:tabs>
          <w:tab w:val="left" w:pos="567"/>
        </w:tabs>
        <w:spacing w:after="0" w:line="240" w:lineRule="auto"/>
        <w:ind w:left="426" w:hanging="142"/>
        <w:rPr>
          <w:rFonts w:ascii="Times New Roman" w:hAnsi="Times New Roman" w:cs="Times New Roman"/>
          <w:sz w:val="24"/>
          <w:szCs w:val="24"/>
        </w:rPr>
      </w:pPr>
      <w:r w:rsidRPr="00CF1E94">
        <w:rPr>
          <w:rFonts w:ascii="Times New Roman" w:hAnsi="Times New Roman" w:cs="Times New Roman"/>
          <w:sz w:val="24"/>
          <w:szCs w:val="24"/>
        </w:rPr>
        <w:t>2026. a ei või väheneda üle 2,0% võrreldes stsenaariumiga, kui midagi ei muudeta;</w:t>
      </w:r>
    </w:p>
    <w:p w14:paraId="5DDD9A46" w14:textId="77777777" w:rsidR="002D6368" w:rsidRPr="00CF1E94" w:rsidRDefault="002D6368" w:rsidP="002D6368">
      <w:pPr>
        <w:numPr>
          <w:ilvl w:val="0"/>
          <w:numId w:val="11"/>
        </w:numPr>
        <w:tabs>
          <w:tab w:val="left" w:pos="567"/>
        </w:tabs>
        <w:spacing w:after="0" w:line="240" w:lineRule="auto"/>
        <w:ind w:left="426" w:hanging="142"/>
        <w:rPr>
          <w:rFonts w:ascii="Times New Roman" w:hAnsi="Times New Roman" w:cs="Times New Roman"/>
          <w:sz w:val="24"/>
          <w:szCs w:val="24"/>
        </w:rPr>
      </w:pPr>
      <w:r w:rsidRPr="00CF1E94">
        <w:rPr>
          <w:rFonts w:ascii="Times New Roman" w:hAnsi="Times New Roman" w:cs="Times New Roman"/>
          <w:sz w:val="24"/>
          <w:szCs w:val="24"/>
        </w:rPr>
        <w:t>2027. a ei või väheneda üle 2,5% võrreldes stsenaariumiga, kui midagi ei muudeta;</w:t>
      </w:r>
    </w:p>
    <w:p w14:paraId="19745928" w14:textId="77777777" w:rsidR="002D6368" w:rsidRPr="00CF1E94" w:rsidRDefault="002D6368" w:rsidP="002D6368">
      <w:pPr>
        <w:numPr>
          <w:ilvl w:val="0"/>
          <w:numId w:val="11"/>
        </w:numPr>
        <w:tabs>
          <w:tab w:val="left" w:pos="567"/>
        </w:tabs>
        <w:spacing w:after="0" w:line="240" w:lineRule="auto"/>
        <w:ind w:left="426" w:hanging="142"/>
        <w:rPr>
          <w:rFonts w:ascii="Times New Roman" w:hAnsi="Times New Roman" w:cs="Times New Roman"/>
          <w:sz w:val="24"/>
          <w:szCs w:val="24"/>
        </w:rPr>
      </w:pPr>
      <w:r w:rsidRPr="00CF1E94">
        <w:rPr>
          <w:rFonts w:ascii="Times New Roman" w:hAnsi="Times New Roman" w:cs="Times New Roman"/>
          <w:sz w:val="24"/>
          <w:szCs w:val="24"/>
        </w:rPr>
        <w:t>2028. a ei või väheneda üle 3,0% võrreldes stsenaariumiga, kui midagi ei muudeta;</w:t>
      </w:r>
    </w:p>
    <w:p w14:paraId="1F8D1253" w14:textId="77777777" w:rsidR="002D6368" w:rsidRPr="00CF1E94" w:rsidRDefault="002D6368" w:rsidP="002D6368">
      <w:pPr>
        <w:numPr>
          <w:ilvl w:val="0"/>
          <w:numId w:val="11"/>
        </w:numPr>
        <w:tabs>
          <w:tab w:val="left" w:pos="567"/>
        </w:tabs>
        <w:spacing w:after="0" w:line="240" w:lineRule="auto"/>
        <w:ind w:left="426" w:hanging="142"/>
        <w:rPr>
          <w:rFonts w:ascii="Times New Roman" w:hAnsi="Times New Roman" w:cs="Times New Roman"/>
          <w:sz w:val="24"/>
          <w:szCs w:val="24"/>
        </w:rPr>
      </w:pPr>
      <w:r w:rsidRPr="00CF1E94">
        <w:rPr>
          <w:rFonts w:ascii="Times New Roman" w:hAnsi="Times New Roman" w:cs="Times New Roman"/>
          <w:sz w:val="24"/>
          <w:szCs w:val="24"/>
        </w:rPr>
        <w:t>2029. a ei või väheneda üle 3,0% võrreldes stsenaariumiga, kui midagi ei muudeta.</w:t>
      </w:r>
    </w:p>
    <w:p w14:paraId="7A2A542F" w14:textId="77777777" w:rsidR="002D6368" w:rsidRPr="00CF1E94" w:rsidRDefault="002D6368" w:rsidP="002D6368">
      <w:pPr>
        <w:spacing w:after="0" w:line="240" w:lineRule="auto"/>
        <w:jc w:val="both"/>
        <w:rPr>
          <w:rFonts w:ascii="Times New Roman" w:hAnsi="Times New Roman" w:cs="Times New Roman"/>
          <w:sz w:val="24"/>
          <w:szCs w:val="24"/>
        </w:rPr>
      </w:pPr>
    </w:p>
    <w:p w14:paraId="47D8C3C5" w14:textId="7687CB11" w:rsidR="002D6368" w:rsidRPr="00CF1E94" w:rsidRDefault="002D6368" w:rsidP="002D6368">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 xml:space="preserve">Vastav kompensatsioon ei ole </w:t>
      </w:r>
      <w:proofErr w:type="spellStart"/>
      <w:r w:rsidRPr="00CF1E94">
        <w:rPr>
          <w:rFonts w:ascii="Times New Roman" w:hAnsi="Times New Roman" w:cs="Times New Roman"/>
          <w:sz w:val="24"/>
          <w:szCs w:val="24"/>
        </w:rPr>
        <w:t>TuMS</w:t>
      </w:r>
      <w:proofErr w:type="spellEnd"/>
      <w:r w:rsidRPr="00CF1E94">
        <w:rPr>
          <w:rFonts w:ascii="Times New Roman" w:hAnsi="Times New Roman" w:cs="Times New Roman"/>
          <w:sz w:val="24"/>
          <w:szCs w:val="24"/>
        </w:rPr>
        <w:t xml:space="preserve"> reguleerimisalas, vaid nähakse ette KOVide tasandusfondis tulude-kulude tasandamisest eraldi. Kompensatsioon arvutatakse välja prognoosi alusel 2024. a ja hiljem ei muudeta tulenevalt prognooside või laekumiste muutumisest. Alates 2030. a hakkab kompensatsioon vähenema aastas 15 protsendipunktise sammuga </w:t>
      </w:r>
      <w:r w:rsidR="00490D1C" w:rsidRPr="00CF1E94">
        <w:rPr>
          <w:rFonts w:ascii="Times New Roman" w:hAnsi="Times New Roman" w:cs="Times New Roman"/>
          <w:sz w:val="24"/>
          <w:szCs w:val="24"/>
        </w:rPr>
        <w:t xml:space="preserve">2029. aasta </w:t>
      </w:r>
      <w:r w:rsidR="001714F2" w:rsidRPr="00CF1E94">
        <w:rPr>
          <w:rFonts w:ascii="Times New Roman" w:hAnsi="Times New Roman" w:cs="Times New Roman"/>
          <w:sz w:val="24"/>
          <w:szCs w:val="24"/>
        </w:rPr>
        <w:t>summast</w:t>
      </w:r>
      <w:r w:rsidR="00490D1C" w:rsidRPr="00CF1E94">
        <w:rPr>
          <w:rFonts w:ascii="Times New Roman" w:hAnsi="Times New Roman" w:cs="Times New Roman"/>
          <w:sz w:val="24"/>
          <w:szCs w:val="24"/>
        </w:rPr>
        <w:t xml:space="preserve"> arvestades </w:t>
      </w:r>
      <w:r w:rsidRPr="00CF1E94">
        <w:rPr>
          <w:rFonts w:ascii="Times New Roman" w:hAnsi="Times New Roman" w:cs="Times New Roman"/>
          <w:sz w:val="24"/>
          <w:szCs w:val="24"/>
        </w:rPr>
        <w:t>ja jõuab nulli 2036. a. Vabanev raha suunatakse tasandusfondi tulude ja kulude ühtlustamiseks.</w:t>
      </w:r>
    </w:p>
    <w:p w14:paraId="0A34879A" w14:textId="77777777" w:rsidR="00490D1C" w:rsidRPr="00CF1E94" w:rsidRDefault="00490D1C" w:rsidP="002D6368">
      <w:pPr>
        <w:spacing w:after="0" w:line="240" w:lineRule="auto"/>
        <w:jc w:val="both"/>
        <w:rPr>
          <w:rFonts w:ascii="Times New Roman" w:hAnsi="Times New Roman" w:cs="Times New Roman"/>
          <w:sz w:val="24"/>
          <w:szCs w:val="24"/>
        </w:rPr>
      </w:pPr>
    </w:p>
    <w:p w14:paraId="4E1F0861" w14:textId="1ED58D9A" w:rsidR="00490D1C" w:rsidRPr="00CF1E94" w:rsidRDefault="00490D1C" w:rsidP="002D6368">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 xml:space="preserve">Tabel </w:t>
      </w:r>
      <w:r w:rsidR="001714F2" w:rsidRPr="00CF1E94">
        <w:rPr>
          <w:rFonts w:ascii="Times New Roman" w:hAnsi="Times New Roman" w:cs="Times New Roman"/>
          <w:sz w:val="24"/>
          <w:szCs w:val="24"/>
        </w:rPr>
        <w:t>1</w:t>
      </w:r>
      <w:r w:rsidRPr="00CF1E94">
        <w:rPr>
          <w:rFonts w:ascii="Times New Roman" w:hAnsi="Times New Roman" w:cs="Times New Roman"/>
          <w:sz w:val="24"/>
          <w:szCs w:val="24"/>
        </w:rPr>
        <w:t>. Kompensatsioon tasandusfondis</w:t>
      </w:r>
    </w:p>
    <w:tbl>
      <w:tblPr>
        <w:tblW w:w="8080" w:type="dxa"/>
        <w:tblCellMar>
          <w:left w:w="70" w:type="dxa"/>
          <w:right w:w="70" w:type="dxa"/>
        </w:tblCellMar>
        <w:tblLook w:val="04A0" w:firstRow="1" w:lastRow="0" w:firstColumn="1" w:lastColumn="0" w:noHBand="0" w:noVBand="1"/>
      </w:tblPr>
      <w:tblGrid>
        <w:gridCol w:w="2119"/>
        <w:gridCol w:w="1085"/>
        <w:gridCol w:w="1219"/>
        <w:gridCol w:w="1219"/>
        <w:gridCol w:w="1219"/>
        <w:gridCol w:w="1219"/>
      </w:tblGrid>
      <w:tr w:rsidR="00490D1C" w:rsidRPr="00CF1E94" w14:paraId="69DF483B" w14:textId="77777777" w:rsidTr="00490D1C">
        <w:trPr>
          <w:trHeight w:val="255"/>
        </w:trPr>
        <w:tc>
          <w:tcPr>
            <w:tcW w:w="2119" w:type="dxa"/>
            <w:tcBorders>
              <w:top w:val="single" w:sz="4" w:space="0" w:color="auto"/>
              <w:left w:val="single" w:sz="4" w:space="0" w:color="auto"/>
              <w:bottom w:val="single" w:sz="4" w:space="0" w:color="auto"/>
              <w:right w:val="single" w:sz="4" w:space="0" w:color="auto"/>
            </w:tcBorders>
            <w:vAlign w:val="center"/>
            <w:hideMark/>
          </w:tcPr>
          <w:p w14:paraId="0CEF787B" w14:textId="01A6199A" w:rsidR="00490D1C" w:rsidRPr="00CF1E94" w:rsidRDefault="001714F2" w:rsidP="00490D1C">
            <w:pPr>
              <w:spacing w:after="0" w:line="240" w:lineRule="auto"/>
              <w:rPr>
                <w:rFonts w:ascii="Times New Roman" w:eastAsia="Times New Roman" w:hAnsi="Times New Roman" w:cs="Times New Roman"/>
                <w:b/>
                <w:bCs/>
                <w:color w:val="000000"/>
                <w:lang w:eastAsia="et-EE"/>
              </w:rPr>
            </w:pPr>
            <w:r w:rsidRPr="00CF1E94">
              <w:rPr>
                <w:rFonts w:ascii="Times New Roman" w:eastAsia="Times New Roman" w:hAnsi="Times New Roman" w:cs="Times New Roman"/>
                <w:b/>
                <w:bCs/>
                <w:color w:val="000000"/>
                <w:lang w:eastAsia="et-EE"/>
              </w:rPr>
              <w:t>KOV</w:t>
            </w:r>
          </w:p>
        </w:tc>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59EDCEC3" w14:textId="77777777" w:rsidR="00490D1C" w:rsidRPr="00CF1E94" w:rsidRDefault="00490D1C" w:rsidP="00490D1C">
            <w:pPr>
              <w:spacing w:after="0" w:line="240" w:lineRule="auto"/>
              <w:jc w:val="center"/>
              <w:rPr>
                <w:rFonts w:ascii="Times New Roman" w:eastAsia="Times New Roman" w:hAnsi="Times New Roman" w:cs="Times New Roman"/>
                <w:b/>
                <w:bCs/>
                <w:color w:val="000000"/>
                <w:lang w:eastAsia="et-EE"/>
              </w:rPr>
            </w:pPr>
            <w:r w:rsidRPr="00CF1E94">
              <w:rPr>
                <w:rFonts w:ascii="Times New Roman" w:eastAsia="Times New Roman" w:hAnsi="Times New Roman" w:cs="Times New Roman"/>
                <w:b/>
                <w:bCs/>
                <w:color w:val="000000"/>
                <w:lang w:eastAsia="et-EE"/>
              </w:rPr>
              <w:t>2025</w:t>
            </w:r>
          </w:p>
        </w:tc>
        <w:tc>
          <w:tcPr>
            <w:tcW w:w="1219" w:type="dxa"/>
            <w:tcBorders>
              <w:top w:val="nil"/>
              <w:left w:val="nil"/>
              <w:bottom w:val="single" w:sz="4" w:space="0" w:color="auto"/>
              <w:right w:val="single" w:sz="4" w:space="0" w:color="auto"/>
            </w:tcBorders>
            <w:shd w:val="clear" w:color="auto" w:fill="auto"/>
            <w:noWrap/>
            <w:vAlign w:val="bottom"/>
            <w:hideMark/>
          </w:tcPr>
          <w:p w14:paraId="13220501" w14:textId="77777777" w:rsidR="00490D1C" w:rsidRPr="00CF1E94" w:rsidRDefault="00490D1C" w:rsidP="00490D1C">
            <w:pPr>
              <w:spacing w:after="0" w:line="240" w:lineRule="auto"/>
              <w:jc w:val="center"/>
              <w:rPr>
                <w:rFonts w:ascii="Times New Roman" w:eastAsia="Times New Roman" w:hAnsi="Times New Roman" w:cs="Times New Roman"/>
                <w:b/>
                <w:bCs/>
                <w:color w:val="000000"/>
                <w:lang w:eastAsia="et-EE"/>
              </w:rPr>
            </w:pPr>
            <w:r w:rsidRPr="00CF1E94">
              <w:rPr>
                <w:rFonts w:ascii="Times New Roman" w:eastAsia="Times New Roman" w:hAnsi="Times New Roman" w:cs="Times New Roman"/>
                <w:b/>
                <w:bCs/>
                <w:color w:val="000000"/>
                <w:lang w:eastAsia="et-EE"/>
              </w:rPr>
              <w:t>2026</w:t>
            </w:r>
          </w:p>
        </w:tc>
        <w:tc>
          <w:tcPr>
            <w:tcW w:w="1219" w:type="dxa"/>
            <w:tcBorders>
              <w:top w:val="nil"/>
              <w:left w:val="nil"/>
              <w:bottom w:val="single" w:sz="4" w:space="0" w:color="auto"/>
              <w:right w:val="single" w:sz="4" w:space="0" w:color="auto"/>
            </w:tcBorders>
            <w:shd w:val="clear" w:color="auto" w:fill="auto"/>
            <w:noWrap/>
            <w:vAlign w:val="bottom"/>
            <w:hideMark/>
          </w:tcPr>
          <w:p w14:paraId="1B26BC00" w14:textId="77777777" w:rsidR="00490D1C" w:rsidRPr="00CF1E94" w:rsidRDefault="00490D1C" w:rsidP="00490D1C">
            <w:pPr>
              <w:spacing w:after="0" w:line="240" w:lineRule="auto"/>
              <w:jc w:val="center"/>
              <w:rPr>
                <w:rFonts w:ascii="Times New Roman" w:eastAsia="Times New Roman" w:hAnsi="Times New Roman" w:cs="Times New Roman"/>
                <w:b/>
                <w:bCs/>
                <w:color w:val="000000"/>
                <w:lang w:eastAsia="et-EE"/>
              </w:rPr>
            </w:pPr>
            <w:r w:rsidRPr="00CF1E94">
              <w:rPr>
                <w:rFonts w:ascii="Times New Roman" w:eastAsia="Times New Roman" w:hAnsi="Times New Roman" w:cs="Times New Roman"/>
                <w:b/>
                <w:bCs/>
                <w:color w:val="000000"/>
                <w:lang w:eastAsia="et-EE"/>
              </w:rPr>
              <w:t>2027</w:t>
            </w:r>
          </w:p>
        </w:tc>
        <w:tc>
          <w:tcPr>
            <w:tcW w:w="1219" w:type="dxa"/>
            <w:tcBorders>
              <w:top w:val="nil"/>
              <w:left w:val="nil"/>
              <w:bottom w:val="single" w:sz="4" w:space="0" w:color="auto"/>
              <w:right w:val="single" w:sz="4" w:space="0" w:color="auto"/>
            </w:tcBorders>
            <w:shd w:val="clear" w:color="auto" w:fill="auto"/>
            <w:noWrap/>
            <w:vAlign w:val="bottom"/>
            <w:hideMark/>
          </w:tcPr>
          <w:p w14:paraId="38070E2A" w14:textId="77777777" w:rsidR="00490D1C" w:rsidRPr="00CF1E94" w:rsidRDefault="00490D1C" w:rsidP="00490D1C">
            <w:pPr>
              <w:spacing w:after="0" w:line="240" w:lineRule="auto"/>
              <w:jc w:val="center"/>
              <w:rPr>
                <w:rFonts w:ascii="Times New Roman" w:eastAsia="Times New Roman" w:hAnsi="Times New Roman" w:cs="Times New Roman"/>
                <w:b/>
                <w:bCs/>
                <w:color w:val="000000"/>
                <w:lang w:eastAsia="et-EE"/>
              </w:rPr>
            </w:pPr>
            <w:r w:rsidRPr="00CF1E94">
              <w:rPr>
                <w:rFonts w:ascii="Times New Roman" w:eastAsia="Times New Roman" w:hAnsi="Times New Roman" w:cs="Times New Roman"/>
                <w:b/>
                <w:bCs/>
                <w:color w:val="000000"/>
                <w:lang w:eastAsia="et-EE"/>
              </w:rPr>
              <w:t>2028</w:t>
            </w:r>
          </w:p>
        </w:tc>
        <w:tc>
          <w:tcPr>
            <w:tcW w:w="1219" w:type="dxa"/>
            <w:tcBorders>
              <w:top w:val="nil"/>
              <w:left w:val="nil"/>
              <w:bottom w:val="single" w:sz="4" w:space="0" w:color="auto"/>
              <w:right w:val="single" w:sz="4" w:space="0" w:color="auto"/>
            </w:tcBorders>
            <w:shd w:val="clear" w:color="auto" w:fill="auto"/>
            <w:noWrap/>
            <w:vAlign w:val="bottom"/>
            <w:hideMark/>
          </w:tcPr>
          <w:p w14:paraId="01B723A6" w14:textId="77777777" w:rsidR="00490D1C" w:rsidRPr="00CF1E94" w:rsidRDefault="00490D1C" w:rsidP="00490D1C">
            <w:pPr>
              <w:spacing w:after="0" w:line="240" w:lineRule="auto"/>
              <w:jc w:val="center"/>
              <w:rPr>
                <w:rFonts w:ascii="Times New Roman" w:eastAsia="Times New Roman" w:hAnsi="Times New Roman" w:cs="Times New Roman"/>
                <w:b/>
                <w:bCs/>
                <w:color w:val="000000"/>
                <w:lang w:eastAsia="et-EE"/>
              </w:rPr>
            </w:pPr>
            <w:r w:rsidRPr="00CF1E94">
              <w:rPr>
                <w:rFonts w:ascii="Times New Roman" w:eastAsia="Times New Roman" w:hAnsi="Times New Roman" w:cs="Times New Roman"/>
                <w:b/>
                <w:bCs/>
                <w:color w:val="000000"/>
                <w:lang w:eastAsia="et-EE"/>
              </w:rPr>
              <w:t>2029</w:t>
            </w:r>
          </w:p>
        </w:tc>
      </w:tr>
      <w:tr w:rsidR="00490D1C" w:rsidRPr="00CF1E94" w14:paraId="37E24CB4" w14:textId="77777777" w:rsidTr="00490D1C">
        <w:trPr>
          <w:trHeight w:val="255"/>
        </w:trPr>
        <w:tc>
          <w:tcPr>
            <w:tcW w:w="2119" w:type="dxa"/>
            <w:tcBorders>
              <w:top w:val="nil"/>
              <w:left w:val="single" w:sz="4" w:space="0" w:color="auto"/>
              <w:bottom w:val="single" w:sz="4" w:space="0" w:color="auto"/>
              <w:right w:val="single" w:sz="4" w:space="0" w:color="auto"/>
            </w:tcBorders>
            <w:shd w:val="clear" w:color="auto" w:fill="auto"/>
            <w:noWrap/>
            <w:vAlign w:val="bottom"/>
            <w:hideMark/>
          </w:tcPr>
          <w:p w14:paraId="35E2F0BA" w14:textId="77777777" w:rsidR="00490D1C" w:rsidRPr="00CF1E94" w:rsidRDefault="00490D1C" w:rsidP="00490D1C">
            <w:pPr>
              <w:spacing w:after="0" w:line="240" w:lineRule="auto"/>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Harku vald</w:t>
            </w:r>
          </w:p>
        </w:tc>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5E39F2A0"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386 000</w:t>
            </w:r>
          </w:p>
        </w:tc>
        <w:tc>
          <w:tcPr>
            <w:tcW w:w="1219" w:type="dxa"/>
            <w:tcBorders>
              <w:top w:val="nil"/>
              <w:left w:val="nil"/>
              <w:bottom w:val="single" w:sz="4" w:space="0" w:color="auto"/>
              <w:right w:val="single" w:sz="4" w:space="0" w:color="auto"/>
            </w:tcBorders>
            <w:shd w:val="clear" w:color="auto" w:fill="auto"/>
            <w:noWrap/>
            <w:vAlign w:val="bottom"/>
            <w:hideMark/>
          </w:tcPr>
          <w:p w14:paraId="701DC2E8"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1 271 000</w:t>
            </w:r>
          </w:p>
        </w:tc>
        <w:tc>
          <w:tcPr>
            <w:tcW w:w="1219" w:type="dxa"/>
            <w:tcBorders>
              <w:top w:val="nil"/>
              <w:left w:val="nil"/>
              <w:bottom w:val="single" w:sz="4" w:space="0" w:color="auto"/>
              <w:right w:val="single" w:sz="4" w:space="0" w:color="auto"/>
            </w:tcBorders>
            <w:shd w:val="clear" w:color="auto" w:fill="auto"/>
            <w:noWrap/>
            <w:vAlign w:val="bottom"/>
            <w:hideMark/>
          </w:tcPr>
          <w:p w14:paraId="40CB35DE"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1 844 000</w:t>
            </w:r>
          </w:p>
        </w:tc>
        <w:tc>
          <w:tcPr>
            <w:tcW w:w="1219" w:type="dxa"/>
            <w:tcBorders>
              <w:top w:val="nil"/>
              <w:left w:val="nil"/>
              <w:bottom w:val="single" w:sz="4" w:space="0" w:color="auto"/>
              <w:right w:val="single" w:sz="4" w:space="0" w:color="auto"/>
            </w:tcBorders>
            <w:shd w:val="clear" w:color="auto" w:fill="auto"/>
            <w:noWrap/>
            <w:vAlign w:val="bottom"/>
            <w:hideMark/>
          </w:tcPr>
          <w:p w14:paraId="4EDE5B97"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1 691 000</w:t>
            </w:r>
          </w:p>
        </w:tc>
        <w:tc>
          <w:tcPr>
            <w:tcW w:w="1219" w:type="dxa"/>
            <w:tcBorders>
              <w:top w:val="nil"/>
              <w:left w:val="nil"/>
              <w:bottom w:val="single" w:sz="4" w:space="0" w:color="auto"/>
              <w:right w:val="single" w:sz="4" w:space="0" w:color="auto"/>
            </w:tcBorders>
            <w:shd w:val="clear" w:color="auto" w:fill="auto"/>
            <w:noWrap/>
            <w:vAlign w:val="bottom"/>
            <w:hideMark/>
          </w:tcPr>
          <w:p w14:paraId="436C96CF"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1 750 000</w:t>
            </w:r>
          </w:p>
        </w:tc>
      </w:tr>
      <w:tr w:rsidR="00490D1C" w:rsidRPr="00CF1E94" w14:paraId="047F7B5D" w14:textId="77777777" w:rsidTr="00490D1C">
        <w:trPr>
          <w:trHeight w:val="255"/>
        </w:trPr>
        <w:tc>
          <w:tcPr>
            <w:tcW w:w="2119" w:type="dxa"/>
            <w:tcBorders>
              <w:top w:val="nil"/>
              <w:left w:val="single" w:sz="4" w:space="0" w:color="auto"/>
              <w:bottom w:val="single" w:sz="4" w:space="0" w:color="auto"/>
              <w:right w:val="single" w:sz="4" w:space="0" w:color="auto"/>
            </w:tcBorders>
            <w:shd w:val="clear" w:color="auto" w:fill="auto"/>
            <w:noWrap/>
            <w:vAlign w:val="bottom"/>
            <w:hideMark/>
          </w:tcPr>
          <w:p w14:paraId="7FA5767E" w14:textId="77777777" w:rsidR="00490D1C" w:rsidRPr="00CF1E94" w:rsidRDefault="00490D1C" w:rsidP="00490D1C">
            <w:pPr>
              <w:spacing w:after="0" w:line="240" w:lineRule="auto"/>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Jõelähtme vald</w:t>
            </w:r>
          </w:p>
        </w:tc>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09BFCF91"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0</w:t>
            </w:r>
          </w:p>
        </w:tc>
        <w:tc>
          <w:tcPr>
            <w:tcW w:w="1219" w:type="dxa"/>
            <w:tcBorders>
              <w:top w:val="nil"/>
              <w:left w:val="nil"/>
              <w:bottom w:val="single" w:sz="4" w:space="0" w:color="auto"/>
              <w:right w:val="single" w:sz="4" w:space="0" w:color="auto"/>
            </w:tcBorders>
            <w:shd w:val="clear" w:color="auto" w:fill="auto"/>
            <w:noWrap/>
            <w:vAlign w:val="bottom"/>
            <w:hideMark/>
          </w:tcPr>
          <w:p w14:paraId="1E8A90AB"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159 000</w:t>
            </w:r>
          </w:p>
        </w:tc>
        <w:tc>
          <w:tcPr>
            <w:tcW w:w="1219" w:type="dxa"/>
            <w:tcBorders>
              <w:top w:val="nil"/>
              <w:left w:val="nil"/>
              <w:bottom w:val="single" w:sz="4" w:space="0" w:color="auto"/>
              <w:right w:val="single" w:sz="4" w:space="0" w:color="auto"/>
            </w:tcBorders>
            <w:shd w:val="clear" w:color="auto" w:fill="auto"/>
            <w:noWrap/>
            <w:vAlign w:val="bottom"/>
            <w:hideMark/>
          </w:tcPr>
          <w:p w14:paraId="44DCC34B"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254 000</w:t>
            </w:r>
          </w:p>
        </w:tc>
        <w:tc>
          <w:tcPr>
            <w:tcW w:w="1219" w:type="dxa"/>
            <w:tcBorders>
              <w:top w:val="nil"/>
              <w:left w:val="nil"/>
              <w:bottom w:val="single" w:sz="4" w:space="0" w:color="auto"/>
              <w:right w:val="single" w:sz="4" w:space="0" w:color="auto"/>
            </w:tcBorders>
            <w:shd w:val="clear" w:color="auto" w:fill="auto"/>
            <w:noWrap/>
            <w:vAlign w:val="bottom"/>
            <w:hideMark/>
          </w:tcPr>
          <w:p w14:paraId="643CDF8C"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172 000</w:t>
            </w:r>
          </w:p>
        </w:tc>
        <w:tc>
          <w:tcPr>
            <w:tcW w:w="1219" w:type="dxa"/>
            <w:tcBorders>
              <w:top w:val="nil"/>
              <w:left w:val="nil"/>
              <w:bottom w:val="single" w:sz="4" w:space="0" w:color="auto"/>
              <w:right w:val="single" w:sz="4" w:space="0" w:color="auto"/>
            </w:tcBorders>
            <w:shd w:val="clear" w:color="auto" w:fill="auto"/>
            <w:noWrap/>
            <w:vAlign w:val="bottom"/>
            <w:hideMark/>
          </w:tcPr>
          <w:p w14:paraId="0E58ECC2"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175 000</w:t>
            </w:r>
          </w:p>
        </w:tc>
      </w:tr>
      <w:tr w:rsidR="00490D1C" w:rsidRPr="00CF1E94" w14:paraId="4065FAF3" w14:textId="77777777" w:rsidTr="00490D1C">
        <w:trPr>
          <w:trHeight w:val="255"/>
        </w:trPr>
        <w:tc>
          <w:tcPr>
            <w:tcW w:w="2119" w:type="dxa"/>
            <w:tcBorders>
              <w:top w:val="nil"/>
              <w:left w:val="single" w:sz="4" w:space="0" w:color="auto"/>
              <w:bottom w:val="single" w:sz="4" w:space="0" w:color="auto"/>
              <w:right w:val="single" w:sz="4" w:space="0" w:color="auto"/>
            </w:tcBorders>
            <w:shd w:val="clear" w:color="auto" w:fill="auto"/>
            <w:noWrap/>
            <w:vAlign w:val="bottom"/>
            <w:hideMark/>
          </w:tcPr>
          <w:p w14:paraId="29AC4AB2" w14:textId="77777777" w:rsidR="00490D1C" w:rsidRPr="00CF1E94" w:rsidRDefault="00490D1C" w:rsidP="00490D1C">
            <w:pPr>
              <w:spacing w:after="0" w:line="240" w:lineRule="auto"/>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Keila vald</w:t>
            </w:r>
          </w:p>
        </w:tc>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51BA5313"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0</w:t>
            </w:r>
          </w:p>
        </w:tc>
        <w:tc>
          <w:tcPr>
            <w:tcW w:w="1219" w:type="dxa"/>
            <w:tcBorders>
              <w:top w:val="nil"/>
              <w:left w:val="nil"/>
              <w:bottom w:val="single" w:sz="4" w:space="0" w:color="auto"/>
              <w:right w:val="single" w:sz="4" w:space="0" w:color="auto"/>
            </w:tcBorders>
            <w:shd w:val="clear" w:color="auto" w:fill="auto"/>
            <w:noWrap/>
            <w:vAlign w:val="bottom"/>
            <w:hideMark/>
          </w:tcPr>
          <w:p w14:paraId="7411D385"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107 000</w:t>
            </w:r>
          </w:p>
        </w:tc>
        <w:tc>
          <w:tcPr>
            <w:tcW w:w="1219" w:type="dxa"/>
            <w:tcBorders>
              <w:top w:val="nil"/>
              <w:left w:val="nil"/>
              <w:bottom w:val="single" w:sz="4" w:space="0" w:color="auto"/>
              <w:right w:val="single" w:sz="4" w:space="0" w:color="auto"/>
            </w:tcBorders>
            <w:shd w:val="clear" w:color="auto" w:fill="auto"/>
            <w:noWrap/>
            <w:vAlign w:val="bottom"/>
            <w:hideMark/>
          </w:tcPr>
          <w:p w14:paraId="6AEC8A6D"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194 000</w:t>
            </w:r>
          </w:p>
        </w:tc>
        <w:tc>
          <w:tcPr>
            <w:tcW w:w="1219" w:type="dxa"/>
            <w:tcBorders>
              <w:top w:val="nil"/>
              <w:left w:val="nil"/>
              <w:bottom w:val="single" w:sz="4" w:space="0" w:color="auto"/>
              <w:right w:val="single" w:sz="4" w:space="0" w:color="auto"/>
            </w:tcBorders>
            <w:shd w:val="clear" w:color="auto" w:fill="auto"/>
            <w:noWrap/>
            <w:vAlign w:val="bottom"/>
            <w:hideMark/>
          </w:tcPr>
          <w:p w14:paraId="0F877435"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74 000</w:t>
            </w:r>
          </w:p>
        </w:tc>
        <w:tc>
          <w:tcPr>
            <w:tcW w:w="1219" w:type="dxa"/>
            <w:tcBorders>
              <w:top w:val="nil"/>
              <w:left w:val="nil"/>
              <w:bottom w:val="single" w:sz="4" w:space="0" w:color="auto"/>
              <w:right w:val="single" w:sz="4" w:space="0" w:color="auto"/>
            </w:tcBorders>
            <w:shd w:val="clear" w:color="auto" w:fill="auto"/>
            <w:noWrap/>
            <w:vAlign w:val="bottom"/>
            <w:hideMark/>
          </w:tcPr>
          <w:p w14:paraId="5A81CB6D"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73 000</w:t>
            </w:r>
          </w:p>
        </w:tc>
      </w:tr>
      <w:tr w:rsidR="00490D1C" w:rsidRPr="00CF1E94" w14:paraId="361B1AC1" w14:textId="77777777" w:rsidTr="00490D1C">
        <w:trPr>
          <w:trHeight w:val="255"/>
        </w:trPr>
        <w:tc>
          <w:tcPr>
            <w:tcW w:w="2119" w:type="dxa"/>
            <w:tcBorders>
              <w:top w:val="nil"/>
              <w:left w:val="single" w:sz="4" w:space="0" w:color="auto"/>
              <w:bottom w:val="single" w:sz="4" w:space="0" w:color="auto"/>
              <w:right w:val="single" w:sz="4" w:space="0" w:color="auto"/>
            </w:tcBorders>
            <w:shd w:val="clear" w:color="auto" w:fill="auto"/>
            <w:noWrap/>
            <w:vAlign w:val="bottom"/>
            <w:hideMark/>
          </w:tcPr>
          <w:p w14:paraId="23591AC4" w14:textId="77777777" w:rsidR="00490D1C" w:rsidRPr="00CF1E94" w:rsidRDefault="00490D1C" w:rsidP="00490D1C">
            <w:pPr>
              <w:spacing w:after="0" w:line="240" w:lineRule="auto"/>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Kiili vald</w:t>
            </w:r>
          </w:p>
        </w:tc>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2C64868E"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184 000</w:t>
            </w:r>
          </w:p>
        </w:tc>
        <w:tc>
          <w:tcPr>
            <w:tcW w:w="1219" w:type="dxa"/>
            <w:tcBorders>
              <w:top w:val="nil"/>
              <w:left w:val="nil"/>
              <w:bottom w:val="single" w:sz="4" w:space="0" w:color="auto"/>
              <w:right w:val="single" w:sz="4" w:space="0" w:color="auto"/>
            </w:tcBorders>
            <w:shd w:val="clear" w:color="auto" w:fill="auto"/>
            <w:noWrap/>
            <w:vAlign w:val="bottom"/>
            <w:hideMark/>
          </w:tcPr>
          <w:p w14:paraId="278AB5A7"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558 000</w:t>
            </w:r>
          </w:p>
        </w:tc>
        <w:tc>
          <w:tcPr>
            <w:tcW w:w="1219" w:type="dxa"/>
            <w:tcBorders>
              <w:top w:val="nil"/>
              <w:left w:val="nil"/>
              <w:bottom w:val="single" w:sz="4" w:space="0" w:color="auto"/>
              <w:right w:val="single" w:sz="4" w:space="0" w:color="auto"/>
            </w:tcBorders>
            <w:shd w:val="clear" w:color="auto" w:fill="auto"/>
            <w:noWrap/>
            <w:vAlign w:val="bottom"/>
            <w:hideMark/>
          </w:tcPr>
          <w:p w14:paraId="0F6786C3"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803 000</w:t>
            </w:r>
          </w:p>
        </w:tc>
        <w:tc>
          <w:tcPr>
            <w:tcW w:w="1219" w:type="dxa"/>
            <w:tcBorders>
              <w:top w:val="nil"/>
              <w:left w:val="nil"/>
              <w:bottom w:val="single" w:sz="4" w:space="0" w:color="auto"/>
              <w:right w:val="single" w:sz="4" w:space="0" w:color="auto"/>
            </w:tcBorders>
            <w:shd w:val="clear" w:color="auto" w:fill="auto"/>
            <w:noWrap/>
            <w:vAlign w:val="bottom"/>
            <w:hideMark/>
          </w:tcPr>
          <w:p w14:paraId="11A99812"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755 000</w:t>
            </w:r>
          </w:p>
        </w:tc>
        <w:tc>
          <w:tcPr>
            <w:tcW w:w="1219" w:type="dxa"/>
            <w:tcBorders>
              <w:top w:val="nil"/>
              <w:left w:val="nil"/>
              <w:bottom w:val="single" w:sz="4" w:space="0" w:color="auto"/>
              <w:right w:val="single" w:sz="4" w:space="0" w:color="auto"/>
            </w:tcBorders>
            <w:shd w:val="clear" w:color="auto" w:fill="auto"/>
            <w:noWrap/>
            <w:vAlign w:val="bottom"/>
            <w:hideMark/>
          </w:tcPr>
          <w:p w14:paraId="323BAAFB"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782 000</w:t>
            </w:r>
          </w:p>
        </w:tc>
      </w:tr>
      <w:tr w:rsidR="00490D1C" w:rsidRPr="00CF1E94" w14:paraId="350D8FC8" w14:textId="77777777" w:rsidTr="00490D1C">
        <w:trPr>
          <w:trHeight w:val="255"/>
        </w:trPr>
        <w:tc>
          <w:tcPr>
            <w:tcW w:w="2119" w:type="dxa"/>
            <w:tcBorders>
              <w:top w:val="nil"/>
              <w:left w:val="single" w:sz="4" w:space="0" w:color="auto"/>
              <w:bottom w:val="single" w:sz="4" w:space="0" w:color="auto"/>
              <w:right w:val="single" w:sz="4" w:space="0" w:color="auto"/>
            </w:tcBorders>
            <w:shd w:val="clear" w:color="auto" w:fill="auto"/>
            <w:noWrap/>
            <w:vAlign w:val="bottom"/>
            <w:hideMark/>
          </w:tcPr>
          <w:p w14:paraId="48DE2119" w14:textId="77777777" w:rsidR="00490D1C" w:rsidRPr="00CF1E94" w:rsidRDefault="00490D1C" w:rsidP="00490D1C">
            <w:pPr>
              <w:spacing w:after="0" w:line="240" w:lineRule="auto"/>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Raasiku vald</w:t>
            </w:r>
          </w:p>
        </w:tc>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0CA8A4C3"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0</w:t>
            </w:r>
          </w:p>
        </w:tc>
        <w:tc>
          <w:tcPr>
            <w:tcW w:w="1219" w:type="dxa"/>
            <w:tcBorders>
              <w:top w:val="nil"/>
              <w:left w:val="nil"/>
              <w:bottom w:val="single" w:sz="4" w:space="0" w:color="auto"/>
              <w:right w:val="single" w:sz="4" w:space="0" w:color="auto"/>
            </w:tcBorders>
            <w:shd w:val="clear" w:color="auto" w:fill="auto"/>
            <w:noWrap/>
            <w:vAlign w:val="bottom"/>
            <w:hideMark/>
          </w:tcPr>
          <w:p w14:paraId="3CC576CD"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0</w:t>
            </w:r>
          </w:p>
        </w:tc>
        <w:tc>
          <w:tcPr>
            <w:tcW w:w="1219" w:type="dxa"/>
            <w:tcBorders>
              <w:top w:val="nil"/>
              <w:left w:val="nil"/>
              <w:bottom w:val="single" w:sz="4" w:space="0" w:color="auto"/>
              <w:right w:val="single" w:sz="4" w:space="0" w:color="auto"/>
            </w:tcBorders>
            <w:shd w:val="clear" w:color="auto" w:fill="auto"/>
            <w:noWrap/>
            <w:vAlign w:val="bottom"/>
            <w:hideMark/>
          </w:tcPr>
          <w:p w14:paraId="7E6B6585"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2 000</w:t>
            </w:r>
          </w:p>
        </w:tc>
        <w:tc>
          <w:tcPr>
            <w:tcW w:w="1219" w:type="dxa"/>
            <w:tcBorders>
              <w:top w:val="nil"/>
              <w:left w:val="nil"/>
              <w:bottom w:val="single" w:sz="4" w:space="0" w:color="auto"/>
              <w:right w:val="single" w:sz="4" w:space="0" w:color="auto"/>
            </w:tcBorders>
            <w:shd w:val="clear" w:color="auto" w:fill="auto"/>
            <w:noWrap/>
            <w:vAlign w:val="bottom"/>
            <w:hideMark/>
          </w:tcPr>
          <w:p w14:paraId="7922915B"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0</w:t>
            </w:r>
          </w:p>
        </w:tc>
        <w:tc>
          <w:tcPr>
            <w:tcW w:w="1219" w:type="dxa"/>
            <w:tcBorders>
              <w:top w:val="nil"/>
              <w:left w:val="nil"/>
              <w:bottom w:val="single" w:sz="4" w:space="0" w:color="auto"/>
              <w:right w:val="single" w:sz="4" w:space="0" w:color="auto"/>
            </w:tcBorders>
            <w:shd w:val="clear" w:color="auto" w:fill="auto"/>
            <w:noWrap/>
            <w:vAlign w:val="bottom"/>
            <w:hideMark/>
          </w:tcPr>
          <w:p w14:paraId="3E2F3B95"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0</w:t>
            </w:r>
          </w:p>
        </w:tc>
      </w:tr>
      <w:tr w:rsidR="00490D1C" w:rsidRPr="00CF1E94" w14:paraId="00B7B34A" w14:textId="77777777" w:rsidTr="00490D1C">
        <w:trPr>
          <w:trHeight w:val="255"/>
        </w:trPr>
        <w:tc>
          <w:tcPr>
            <w:tcW w:w="2119" w:type="dxa"/>
            <w:tcBorders>
              <w:top w:val="nil"/>
              <w:left w:val="single" w:sz="4" w:space="0" w:color="auto"/>
              <w:bottom w:val="single" w:sz="4" w:space="0" w:color="auto"/>
              <w:right w:val="single" w:sz="4" w:space="0" w:color="auto"/>
            </w:tcBorders>
            <w:shd w:val="clear" w:color="auto" w:fill="auto"/>
            <w:noWrap/>
            <w:vAlign w:val="bottom"/>
            <w:hideMark/>
          </w:tcPr>
          <w:p w14:paraId="6451BE86" w14:textId="77777777" w:rsidR="00490D1C" w:rsidRPr="00CF1E94" w:rsidRDefault="00490D1C" w:rsidP="00490D1C">
            <w:pPr>
              <w:spacing w:after="0" w:line="240" w:lineRule="auto"/>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Rae vald</w:t>
            </w:r>
          </w:p>
        </w:tc>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2F0716D6"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978 000</w:t>
            </w:r>
          </w:p>
        </w:tc>
        <w:tc>
          <w:tcPr>
            <w:tcW w:w="1219" w:type="dxa"/>
            <w:tcBorders>
              <w:top w:val="nil"/>
              <w:left w:val="nil"/>
              <w:bottom w:val="single" w:sz="4" w:space="0" w:color="auto"/>
              <w:right w:val="single" w:sz="4" w:space="0" w:color="auto"/>
            </w:tcBorders>
            <w:shd w:val="clear" w:color="auto" w:fill="auto"/>
            <w:noWrap/>
            <w:vAlign w:val="bottom"/>
            <w:hideMark/>
          </w:tcPr>
          <w:p w14:paraId="3E03E8C2"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2 719 000</w:t>
            </w:r>
          </w:p>
        </w:tc>
        <w:tc>
          <w:tcPr>
            <w:tcW w:w="1219" w:type="dxa"/>
            <w:tcBorders>
              <w:top w:val="nil"/>
              <w:left w:val="nil"/>
              <w:bottom w:val="single" w:sz="4" w:space="0" w:color="auto"/>
              <w:right w:val="single" w:sz="4" w:space="0" w:color="auto"/>
            </w:tcBorders>
            <w:shd w:val="clear" w:color="auto" w:fill="auto"/>
            <w:noWrap/>
            <w:vAlign w:val="bottom"/>
            <w:hideMark/>
          </w:tcPr>
          <w:p w14:paraId="37052C39"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3 877 000</w:t>
            </w:r>
          </w:p>
        </w:tc>
        <w:tc>
          <w:tcPr>
            <w:tcW w:w="1219" w:type="dxa"/>
            <w:tcBorders>
              <w:top w:val="nil"/>
              <w:left w:val="nil"/>
              <w:bottom w:val="single" w:sz="4" w:space="0" w:color="auto"/>
              <w:right w:val="single" w:sz="4" w:space="0" w:color="auto"/>
            </w:tcBorders>
            <w:shd w:val="clear" w:color="auto" w:fill="auto"/>
            <w:noWrap/>
            <w:vAlign w:val="bottom"/>
            <w:hideMark/>
          </w:tcPr>
          <w:p w14:paraId="5C7E6710"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3 745 000</w:t>
            </w:r>
          </w:p>
        </w:tc>
        <w:tc>
          <w:tcPr>
            <w:tcW w:w="1219" w:type="dxa"/>
            <w:tcBorders>
              <w:top w:val="nil"/>
              <w:left w:val="nil"/>
              <w:bottom w:val="single" w:sz="4" w:space="0" w:color="auto"/>
              <w:right w:val="single" w:sz="4" w:space="0" w:color="auto"/>
            </w:tcBorders>
            <w:shd w:val="clear" w:color="auto" w:fill="auto"/>
            <w:noWrap/>
            <w:vAlign w:val="bottom"/>
            <w:hideMark/>
          </w:tcPr>
          <w:p w14:paraId="7844C147"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3 883 000</w:t>
            </w:r>
          </w:p>
        </w:tc>
      </w:tr>
      <w:tr w:rsidR="00490D1C" w:rsidRPr="00CF1E94" w14:paraId="45528958" w14:textId="77777777" w:rsidTr="00490D1C">
        <w:trPr>
          <w:trHeight w:val="255"/>
        </w:trPr>
        <w:tc>
          <w:tcPr>
            <w:tcW w:w="2119" w:type="dxa"/>
            <w:tcBorders>
              <w:top w:val="nil"/>
              <w:left w:val="single" w:sz="4" w:space="0" w:color="auto"/>
              <w:bottom w:val="single" w:sz="4" w:space="0" w:color="auto"/>
              <w:right w:val="single" w:sz="4" w:space="0" w:color="auto"/>
            </w:tcBorders>
            <w:shd w:val="clear" w:color="auto" w:fill="auto"/>
            <w:noWrap/>
            <w:vAlign w:val="bottom"/>
            <w:hideMark/>
          </w:tcPr>
          <w:p w14:paraId="2265BFFA" w14:textId="77777777" w:rsidR="00490D1C" w:rsidRPr="00CF1E94" w:rsidRDefault="00490D1C" w:rsidP="00490D1C">
            <w:pPr>
              <w:spacing w:after="0" w:line="240" w:lineRule="auto"/>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Saku vald</w:t>
            </w:r>
          </w:p>
        </w:tc>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3482A619"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161 000</w:t>
            </w:r>
          </w:p>
        </w:tc>
        <w:tc>
          <w:tcPr>
            <w:tcW w:w="1219" w:type="dxa"/>
            <w:tcBorders>
              <w:top w:val="nil"/>
              <w:left w:val="nil"/>
              <w:bottom w:val="single" w:sz="4" w:space="0" w:color="auto"/>
              <w:right w:val="single" w:sz="4" w:space="0" w:color="auto"/>
            </w:tcBorders>
            <w:shd w:val="clear" w:color="auto" w:fill="auto"/>
            <w:noWrap/>
            <w:vAlign w:val="bottom"/>
            <w:hideMark/>
          </w:tcPr>
          <w:p w14:paraId="132AEEFB"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624 000</w:t>
            </w:r>
          </w:p>
        </w:tc>
        <w:tc>
          <w:tcPr>
            <w:tcW w:w="1219" w:type="dxa"/>
            <w:tcBorders>
              <w:top w:val="nil"/>
              <w:left w:val="nil"/>
              <w:bottom w:val="single" w:sz="4" w:space="0" w:color="auto"/>
              <w:right w:val="single" w:sz="4" w:space="0" w:color="auto"/>
            </w:tcBorders>
            <w:shd w:val="clear" w:color="auto" w:fill="auto"/>
            <w:noWrap/>
            <w:vAlign w:val="bottom"/>
            <w:hideMark/>
          </w:tcPr>
          <w:p w14:paraId="711EBF80"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919 000</w:t>
            </w:r>
          </w:p>
        </w:tc>
        <w:tc>
          <w:tcPr>
            <w:tcW w:w="1219" w:type="dxa"/>
            <w:tcBorders>
              <w:top w:val="nil"/>
              <w:left w:val="nil"/>
              <w:bottom w:val="single" w:sz="4" w:space="0" w:color="auto"/>
              <w:right w:val="single" w:sz="4" w:space="0" w:color="auto"/>
            </w:tcBorders>
            <w:shd w:val="clear" w:color="auto" w:fill="auto"/>
            <w:noWrap/>
            <w:vAlign w:val="bottom"/>
            <w:hideMark/>
          </w:tcPr>
          <w:p w14:paraId="43A58F6B"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807 000</w:t>
            </w:r>
          </w:p>
        </w:tc>
        <w:tc>
          <w:tcPr>
            <w:tcW w:w="1219" w:type="dxa"/>
            <w:tcBorders>
              <w:top w:val="nil"/>
              <w:left w:val="nil"/>
              <w:bottom w:val="single" w:sz="4" w:space="0" w:color="auto"/>
              <w:right w:val="single" w:sz="4" w:space="0" w:color="auto"/>
            </w:tcBorders>
            <w:shd w:val="clear" w:color="auto" w:fill="auto"/>
            <w:noWrap/>
            <w:vAlign w:val="bottom"/>
            <w:hideMark/>
          </w:tcPr>
          <w:p w14:paraId="417BCC1F"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834 000</w:t>
            </w:r>
          </w:p>
        </w:tc>
      </w:tr>
      <w:tr w:rsidR="00490D1C" w:rsidRPr="00CF1E94" w14:paraId="4110D5C3" w14:textId="77777777" w:rsidTr="00490D1C">
        <w:trPr>
          <w:trHeight w:val="255"/>
        </w:trPr>
        <w:tc>
          <w:tcPr>
            <w:tcW w:w="2119" w:type="dxa"/>
            <w:tcBorders>
              <w:top w:val="nil"/>
              <w:left w:val="single" w:sz="4" w:space="0" w:color="auto"/>
              <w:bottom w:val="single" w:sz="4" w:space="0" w:color="auto"/>
              <w:right w:val="single" w:sz="4" w:space="0" w:color="auto"/>
            </w:tcBorders>
            <w:shd w:val="clear" w:color="auto" w:fill="auto"/>
            <w:noWrap/>
            <w:vAlign w:val="bottom"/>
            <w:hideMark/>
          </w:tcPr>
          <w:p w14:paraId="0A6BC4C5" w14:textId="77777777" w:rsidR="00490D1C" w:rsidRPr="00CF1E94" w:rsidRDefault="00490D1C" w:rsidP="00490D1C">
            <w:pPr>
              <w:spacing w:after="0" w:line="240" w:lineRule="auto"/>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Saue vald</w:t>
            </w:r>
          </w:p>
        </w:tc>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63687E33"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254 000</w:t>
            </w:r>
          </w:p>
        </w:tc>
        <w:tc>
          <w:tcPr>
            <w:tcW w:w="1219" w:type="dxa"/>
            <w:tcBorders>
              <w:top w:val="nil"/>
              <w:left w:val="nil"/>
              <w:bottom w:val="single" w:sz="4" w:space="0" w:color="auto"/>
              <w:right w:val="single" w:sz="4" w:space="0" w:color="auto"/>
            </w:tcBorders>
            <w:shd w:val="clear" w:color="auto" w:fill="auto"/>
            <w:noWrap/>
            <w:vAlign w:val="bottom"/>
            <w:hideMark/>
          </w:tcPr>
          <w:p w14:paraId="3ABE530E"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1 146 000</w:t>
            </w:r>
          </w:p>
        </w:tc>
        <w:tc>
          <w:tcPr>
            <w:tcW w:w="1219" w:type="dxa"/>
            <w:tcBorders>
              <w:top w:val="nil"/>
              <w:left w:val="nil"/>
              <w:bottom w:val="single" w:sz="4" w:space="0" w:color="auto"/>
              <w:right w:val="single" w:sz="4" w:space="0" w:color="auto"/>
            </w:tcBorders>
            <w:shd w:val="clear" w:color="auto" w:fill="auto"/>
            <w:noWrap/>
            <w:vAlign w:val="bottom"/>
            <w:hideMark/>
          </w:tcPr>
          <w:p w14:paraId="32850279"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1 704 000</w:t>
            </w:r>
          </w:p>
        </w:tc>
        <w:tc>
          <w:tcPr>
            <w:tcW w:w="1219" w:type="dxa"/>
            <w:tcBorders>
              <w:top w:val="nil"/>
              <w:left w:val="nil"/>
              <w:bottom w:val="single" w:sz="4" w:space="0" w:color="auto"/>
              <w:right w:val="single" w:sz="4" w:space="0" w:color="auto"/>
            </w:tcBorders>
            <w:shd w:val="clear" w:color="auto" w:fill="auto"/>
            <w:noWrap/>
            <w:vAlign w:val="bottom"/>
            <w:hideMark/>
          </w:tcPr>
          <w:p w14:paraId="33BCB340"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1 451 000</w:t>
            </w:r>
          </w:p>
        </w:tc>
        <w:tc>
          <w:tcPr>
            <w:tcW w:w="1219" w:type="dxa"/>
            <w:tcBorders>
              <w:top w:val="nil"/>
              <w:left w:val="nil"/>
              <w:bottom w:val="single" w:sz="4" w:space="0" w:color="auto"/>
              <w:right w:val="single" w:sz="4" w:space="0" w:color="auto"/>
            </w:tcBorders>
            <w:shd w:val="clear" w:color="auto" w:fill="auto"/>
            <w:noWrap/>
            <w:vAlign w:val="bottom"/>
            <w:hideMark/>
          </w:tcPr>
          <w:p w14:paraId="6935692D"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1 498 000</w:t>
            </w:r>
          </w:p>
        </w:tc>
      </w:tr>
      <w:tr w:rsidR="00490D1C" w:rsidRPr="00CF1E94" w14:paraId="4EC71132" w14:textId="77777777" w:rsidTr="00490D1C">
        <w:trPr>
          <w:trHeight w:val="255"/>
        </w:trPr>
        <w:tc>
          <w:tcPr>
            <w:tcW w:w="2119" w:type="dxa"/>
            <w:tcBorders>
              <w:top w:val="nil"/>
              <w:left w:val="single" w:sz="4" w:space="0" w:color="auto"/>
              <w:bottom w:val="single" w:sz="4" w:space="0" w:color="auto"/>
              <w:right w:val="single" w:sz="4" w:space="0" w:color="auto"/>
            </w:tcBorders>
            <w:shd w:val="clear" w:color="auto" w:fill="auto"/>
            <w:noWrap/>
            <w:vAlign w:val="bottom"/>
            <w:hideMark/>
          </w:tcPr>
          <w:p w14:paraId="3DE581B1" w14:textId="6FD18AA9" w:rsidR="00490D1C" w:rsidRPr="00CF1E94" w:rsidRDefault="00490D1C" w:rsidP="00490D1C">
            <w:pPr>
              <w:spacing w:after="0" w:line="240" w:lineRule="auto"/>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Tallinna linn</w:t>
            </w:r>
          </w:p>
        </w:tc>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28AD33B3"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0</w:t>
            </w:r>
          </w:p>
        </w:tc>
        <w:tc>
          <w:tcPr>
            <w:tcW w:w="1219" w:type="dxa"/>
            <w:tcBorders>
              <w:top w:val="nil"/>
              <w:left w:val="nil"/>
              <w:bottom w:val="single" w:sz="4" w:space="0" w:color="auto"/>
              <w:right w:val="single" w:sz="4" w:space="0" w:color="auto"/>
            </w:tcBorders>
            <w:shd w:val="clear" w:color="auto" w:fill="auto"/>
            <w:noWrap/>
            <w:vAlign w:val="bottom"/>
            <w:hideMark/>
          </w:tcPr>
          <w:p w14:paraId="17A5300C"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3 418 000</w:t>
            </w:r>
          </w:p>
        </w:tc>
        <w:tc>
          <w:tcPr>
            <w:tcW w:w="1219" w:type="dxa"/>
            <w:tcBorders>
              <w:top w:val="nil"/>
              <w:left w:val="nil"/>
              <w:bottom w:val="single" w:sz="4" w:space="0" w:color="auto"/>
              <w:right w:val="single" w:sz="4" w:space="0" w:color="auto"/>
            </w:tcBorders>
            <w:shd w:val="clear" w:color="auto" w:fill="auto"/>
            <w:noWrap/>
            <w:vAlign w:val="bottom"/>
            <w:hideMark/>
          </w:tcPr>
          <w:p w14:paraId="373103EB"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6 789 000</w:t>
            </w:r>
          </w:p>
        </w:tc>
        <w:tc>
          <w:tcPr>
            <w:tcW w:w="1219" w:type="dxa"/>
            <w:tcBorders>
              <w:top w:val="nil"/>
              <w:left w:val="nil"/>
              <w:bottom w:val="single" w:sz="4" w:space="0" w:color="auto"/>
              <w:right w:val="single" w:sz="4" w:space="0" w:color="auto"/>
            </w:tcBorders>
            <w:shd w:val="clear" w:color="auto" w:fill="auto"/>
            <w:noWrap/>
            <w:vAlign w:val="bottom"/>
            <w:hideMark/>
          </w:tcPr>
          <w:p w14:paraId="6E7013C1"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1 217 000</w:t>
            </w:r>
          </w:p>
        </w:tc>
        <w:tc>
          <w:tcPr>
            <w:tcW w:w="1219" w:type="dxa"/>
            <w:tcBorders>
              <w:top w:val="nil"/>
              <w:left w:val="nil"/>
              <w:bottom w:val="single" w:sz="4" w:space="0" w:color="auto"/>
              <w:right w:val="single" w:sz="4" w:space="0" w:color="auto"/>
            </w:tcBorders>
            <w:shd w:val="clear" w:color="auto" w:fill="auto"/>
            <w:noWrap/>
            <w:vAlign w:val="bottom"/>
            <w:hideMark/>
          </w:tcPr>
          <w:p w14:paraId="5CB2B498"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1 080 000</w:t>
            </w:r>
          </w:p>
        </w:tc>
      </w:tr>
      <w:tr w:rsidR="00490D1C" w:rsidRPr="00CF1E94" w14:paraId="2FD74697" w14:textId="77777777" w:rsidTr="00490D1C">
        <w:trPr>
          <w:trHeight w:val="255"/>
        </w:trPr>
        <w:tc>
          <w:tcPr>
            <w:tcW w:w="2119" w:type="dxa"/>
            <w:tcBorders>
              <w:top w:val="nil"/>
              <w:left w:val="single" w:sz="4" w:space="0" w:color="auto"/>
              <w:bottom w:val="single" w:sz="4" w:space="0" w:color="auto"/>
              <w:right w:val="single" w:sz="4" w:space="0" w:color="auto"/>
            </w:tcBorders>
            <w:shd w:val="clear" w:color="auto" w:fill="auto"/>
            <w:noWrap/>
            <w:vAlign w:val="bottom"/>
            <w:hideMark/>
          </w:tcPr>
          <w:p w14:paraId="45EB8D2C" w14:textId="77777777" w:rsidR="00490D1C" w:rsidRPr="00CF1E94" w:rsidRDefault="00490D1C" w:rsidP="00490D1C">
            <w:pPr>
              <w:spacing w:after="0" w:line="240" w:lineRule="auto"/>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Viimsi vald</w:t>
            </w:r>
          </w:p>
        </w:tc>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78939AEF"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374 000</w:t>
            </w:r>
          </w:p>
        </w:tc>
        <w:tc>
          <w:tcPr>
            <w:tcW w:w="1219" w:type="dxa"/>
            <w:tcBorders>
              <w:top w:val="nil"/>
              <w:left w:val="nil"/>
              <w:bottom w:val="single" w:sz="4" w:space="0" w:color="auto"/>
              <w:right w:val="single" w:sz="4" w:space="0" w:color="auto"/>
            </w:tcBorders>
            <w:shd w:val="clear" w:color="auto" w:fill="auto"/>
            <w:noWrap/>
            <w:vAlign w:val="bottom"/>
            <w:hideMark/>
          </w:tcPr>
          <w:p w14:paraId="51ABCDBE"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1 391 000</w:t>
            </w:r>
          </w:p>
        </w:tc>
        <w:tc>
          <w:tcPr>
            <w:tcW w:w="1219" w:type="dxa"/>
            <w:tcBorders>
              <w:top w:val="nil"/>
              <w:left w:val="nil"/>
              <w:bottom w:val="single" w:sz="4" w:space="0" w:color="auto"/>
              <w:right w:val="single" w:sz="4" w:space="0" w:color="auto"/>
            </w:tcBorders>
            <w:shd w:val="clear" w:color="auto" w:fill="auto"/>
            <w:noWrap/>
            <w:vAlign w:val="bottom"/>
            <w:hideMark/>
          </w:tcPr>
          <w:p w14:paraId="4700C2DF"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2 040 000</w:t>
            </w:r>
          </w:p>
        </w:tc>
        <w:tc>
          <w:tcPr>
            <w:tcW w:w="1219" w:type="dxa"/>
            <w:tcBorders>
              <w:top w:val="nil"/>
              <w:left w:val="nil"/>
              <w:bottom w:val="single" w:sz="4" w:space="0" w:color="auto"/>
              <w:right w:val="single" w:sz="4" w:space="0" w:color="auto"/>
            </w:tcBorders>
            <w:shd w:val="clear" w:color="auto" w:fill="auto"/>
            <w:noWrap/>
            <w:vAlign w:val="bottom"/>
            <w:hideMark/>
          </w:tcPr>
          <w:p w14:paraId="0340BE7B"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1 806 000</w:t>
            </w:r>
          </w:p>
        </w:tc>
        <w:tc>
          <w:tcPr>
            <w:tcW w:w="1219" w:type="dxa"/>
            <w:tcBorders>
              <w:top w:val="nil"/>
              <w:left w:val="nil"/>
              <w:bottom w:val="single" w:sz="4" w:space="0" w:color="auto"/>
              <w:right w:val="single" w:sz="4" w:space="0" w:color="auto"/>
            </w:tcBorders>
            <w:shd w:val="clear" w:color="auto" w:fill="auto"/>
            <w:noWrap/>
            <w:vAlign w:val="bottom"/>
            <w:hideMark/>
          </w:tcPr>
          <w:p w14:paraId="65D82383"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1 864 000</w:t>
            </w:r>
          </w:p>
        </w:tc>
      </w:tr>
      <w:tr w:rsidR="00490D1C" w:rsidRPr="00CF1E94" w14:paraId="076F8DBD" w14:textId="77777777" w:rsidTr="00490D1C">
        <w:trPr>
          <w:trHeight w:val="255"/>
        </w:trPr>
        <w:tc>
          <w:tcPr>
            <w:tcW w:w="2119" w:type="dxa"/>
            <w:tcBorders>
              <w:top w:val="nil"/>
              <w:left w:val="single" w:sz="4" w:space="0" w:color="auto"/>
              <w:bottom w:val="single" w:sz="4" w:space="0" w:color="auto"/>
              <w:right w:val="single" w:sz="4" w:space="0" w:color="auto"/>
            </w:tcBorders>
            <w:shd w:val="clear" w:color="auto" w:fill="auto"/>
            <w:noWrap/>
            <w:vAlign w:val="bottom"/>
            <w:hideMark/>
          </w:tcPr>
          <w:p w14:paraId="70BBCBD8" w14:textId="77777777" w:rsidR="00490D1C" w:rsidRPr="00CF1E94" w:rsidRDefault="00490D1C" w:rsidP="00490D1C">
            <w:pPr>
              <w:spacing w:after="0" w:line="240" w:lineRule="auto"/>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Kambja vald</w:t>
            </w:r>
          </w:p>
        </w:tc>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6F881820"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0</w:t>
            </w:r>
          </w:p>
        </w:tc>
        <w:tc>
          <w:tcPr>
            <w:tcW w:w="1219" w:type="dxa"/>
            <w:tcBorders>
              <w:top w:val="nil"/>
              <w:left w:val="nil"/>
              <w:bottom w:val="single" w:sz="4" w:space="0" w:color="auto"/>
              <w:right w:val="single" w:sz="4" w:space="0" w:color="auto"/>
            </w:tcBorders>
            <w:shd w:val="clear" w:color="auto" w:fill="auto"/>
            <w:noWrap/>
            <w:vAlign w:val="bottom"/>
            <w:hideMark/>
          </w:tcPr>
          <w:p w14:paraId="53126ACD"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0</w:t>
            </w:r>
          </w:p>
        </w:tc>
        <w:tc>
          <w:tcPr>
            <w:tcW w:w="1219" w:type="dxa"/>
            <w:tcBorders>
              <w:top w:val="nil"/>
              <w:left w:val="nil"/>
              <w:bottom w:val="single" w:sz="4" w:space="0" w:color="auto"/>
              <w:right w:val="single" w:sz="4" w:space="0" w:color="auto"/>
            </w:tcBorders>
            <w:shd w:val="clear" w:color="auto" w:fill="auto"/>
            <w:noWrap/>
            <w:vAlign w:val="bottom"/>
            <w:hideMark/>
          </w:tcPr>
          <w:p w14:paraId="049818F6"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114 000</w:t>
            </w:r>
          </w:p>
        </w:tc>
        <w:tc>
          <w:tcPr>
            <w:tcW w:w="1219" w:type="dxa"/>
            <w:tcBorders>
              <w:top w:val="nil"/>
              <w:left w:val="nil"/>
              <w:bottom w:val="single" w:sz="4" w:space="0" w:color="auto"/>
              <w:right w:val="single" w:sz="4" w:space="0" w:color="auto"/>
            </w:tcBorders>
            <w:shd w:val="clear" w:color="auto" w:fill="auto"/>
            <w:noWrap/>
            <w:vAlign w:val="bottom"/>
            <w:hideMark/>
          </w:tcPr>
          <w:p w14:paraId="5A024AB7"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0</w:t>
            </w:r>
          </w:p>
        </w:tc>
        <w:tc>
          <w:tcPr>
            <w:tcW w:w="1219" w:type="dxa"/>
            <w:tcBorders>
              <w:top w:val="nil"/>
              <w:left w:val="nil"/>
              <w:bottom w:val="single" w:sz="4" w:space="0" w:color="auto"/>
              <w:right w:val="single" w:sz="4" w:space="0" w:color="auto"/>
            </w:tcBorders>
            <w:shd w:val="clear" w:color="auto" w:fill="auto"/>
            <w:noWrap/>
            <w:vAlign w:val="bottom"/>
            <w:hideMark/>
          </w:tcPr>
          <w:p w14:paraId="24F934E9"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77 000</w:t>
            </w:r>
          </w:p>
        </w:tc>
      </w:tr>
      <w:tr w:rsidR="00490D1C" w:rsidRPr="00CF1E94" w14:paraId="5B876E3B" w14:textId="77777777" w:rsidTr="00490D1C">
        <w:trPr>
          <w:trHeight w:val="255"/>
        </w:trPr>
        <w:tc>
          <w:tcPr>
            <w:tcW w:w="2119" w:type="dxa"/>
            <w:tcBorders>
              <w:top w:val="nil"/>
              <w:left w:val="single" w:sz="4" w:space="0" w:color="auto"/>
              <w:bottom w:val="single" w:sz="4" w:space="0" w:color="auto"/>
              <w:right w:val="single" w:sz="4" w:space="0" w:color="auto"/>
            </w:tcBorders>
            <w:shd w:val="clear" w:color="auto" w:fill="auto"/>
            <w:noWrap/>
            <w:vAlign w:val="bottom"/>
            <w:hideMark/>
          </w:tcPr>
          <w:p w14:paraId="5D9D3CE3" w14:textId="77777777" w:rsidR="00490D1C" w:rsidRPr="00CF1E94" w:rsidRDefault="00490D1C" w:rsidP="00490D1C">
            <w:pPr>
              <w:spacing w:after="0" w:line="240" w:lineRule="auto"/>
              <w:rPr>
                <w:rFonts w:ascii="Times New Roman" w:eastAsia="Times New Roman" w:hAnsi="Times New Roman" w:cs="Times New Roman"/>
                <w:b/>
                <w:bCs/>
                <w:color w:val="000000"/>
                <w:lang w:eastAsia="et-EE"/>
              </w:rPr>
            </w:pPr>
            <w:r w:rsidRPr="00CF1E94">
              <w:rPr>
                <w:rFonts w:ascii="Times New Roman" w:eastAsia="Times New Roman" w:hAnsi="Times New Roman" w:cs="Times New Roman"/>
                <w:b/>
                <w:bCs/>
                <w:color w:val="000000"/>
                <w:lang w:eastAsia="et-EE"/>
              </w:rPr>
              <w:t>KOKKU</w:t>
            </w:r>
          </w:p>
        </w:tc>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7435B743" w14:textId="77777777" w:rsidR="00490D1C" w:rsidRPr="00CF1E94" w:rsidRDefault="00490D1C" w:rsidP="00490D1C">
            <w:pPr>
              <w:spacing w:after="0" w:line="240" w:lineRule="auto"/>
              <w:jc w:val="right"/>
              <w:rPr>
                <w:rFonts w:ascii="Times New Roman" w:eastAsia="Times New Roman" w:hAnsi="Times New Roman" w:cs="Times New Roman"/>
                <w:b/>
                <w:bCs/>
                <w:color w:val="000000"/>
                <w:lang w:eastAsia="et-EE"/>
              </w:rPr>
            </w:pPr>
            <w:r w:rsidRPr="00CF1E94">
              <w:rPr>
                <w:rFonts w:ascii="Times New Roman" w:eastAsia="Times New Roman" w:hAnsi="Times New Roman" w:cs="Times New Roman"/>
                <w:b/>
                <w:bCs/>
                <w:color w:val="000000"/>
                <w:lang w:eastAsia="et-EE"/>
              </w:rPr>
              <w:t>2 337 000</w:t>
            </w:r>
          </w:p>
        </w:tc>
        <w:tc>
          <w:tcPr>
            <w:tcW w:w="1219" w:type="dxa"/>
            <w:tcBorders>
              <w:top w:val="nil"/>
              <w:left w:val="nil"/>
              <w:bottom w:val="single" w:sz="4" w:space="0" w:color="auto"/>
              <w:right w:val="single" w:sz="4" w:space="0" w:color="auto"/>
            </w:tcBorders>
            <w:shd w:val="clear" w:color="auto" w:fill="auto"/>
            <w:noWrap/>
            <w:vAlign w:val="bottom"/>
            <w:hideMark/>
          </w:tcPr>
          <w:p w14:paraId="4BC48DA2" w14:textId="77777777" w:rsidR="00490D1C" w:rsidRPr="00CF1E94" w:rsidRDefault="00490D1C" w:rsidP="00490D1C">
            <w:pPr>
              <w:spacing w:after="0" w:line="240" w:lineRule="auto"/>
              <w:jc w:val="right"/>
              <w:rPr>
                <w:rFonts w:ascii="Times New Roman" w:eastAsia="Times New Roman" w:hAnsi="Times New Roman" w:cs="Times New Roman"/>
                <w:b/>
                <w:bCs/>
                <w:color w:val="000000"/>
                <w:lang w:eastAsia="et-EE"/>
              </w:rPr>
            </w:pPr>
            <w:r w:rsidRPr="00CF1E94">
              <w:rPr>
                <w:rFonts w:ascii="Times New Roman" w:eastAsia="Times New Roman" w:hAnsi="Times New Roman" w:cs="Times New Roman"/>
                <w:b/>
                <w:bCs/>
                <w:color w:val="000000"/>
                <w:lang w:eastAsia="et-EE"/>
              </w:rPr>
              <w:t>11 393 000</w:t>
            </w:r>
          </w:p>
        </w:tc>
        <w:tc>
          <w:tcPr>
            <w:tcW w:w="1219" w:type="dxa"/>
            <w:tcBorders>
              <w:top w:val="nil"/>
              <w:left w:val="nil"/>
              <w:bottom w:val="single" w:sz="4" w:space="0" w:color="auto"/>
              <w:right w:val="single" w:sz="4" w:space="0" w:color="auto"/>
            </w:tcBorders>
            <w:shd w:val="clear" w:color="auto" w:fill="auto"/>
            <w:noWrap/>
            <w:vAlign w:val="bottom"/>
            <w:hideMark/>
          </w:tcPr>
          <w:p w14:paraId="4E7A6946" w14:textId="77777777" w:rsidR="00490D1C" w:rsidRPr="00CF1E94" w:rsidRDefault="00490D1C" w:rsidP="00490D1C">
            <w:pPr>
              <w:spacing w:after="0" w:line="240" w:lineRule="auto"/>
              <w:jc w:val="right"/>
              <w:rPr>
                <w:rFonts w:ascii="Times New Roman" w:eastAsia="Times New Roman" w:hAnsi="Times New Roman" w:cs="Times New Roman"/>
                <w:b/>
                <w:bCs/>
                <w:color w:val="000000"/>
                <w:lang w:eastAsia="et-EE"/>
              </w:rPr>
            </w:pPr>
            <w:r w:rsidRPr="00CF1E94">
              <w:rPr>
                <w:rFonts w:ascii="Times New Roman" w:eastAsia="Times New Roman" w:hAnsi="Times New Roman" w:cs="Times New Roman"/>
                <w:b/>
                <w:bCs/>
                <w:color w:val="000000"/>
                <w:lang w:eastAsia="et-EE"/>
              </w:rPr>
              <w:t>18 540 000</w:t>
            </w:r>
          </w:p>
        </w:tc>
        <w:tc>
          <w:tcPr>
            <w:tcW w:w="1219" w:type="dxa"/>
            <w:tcBorders>
              <w:top w:val="nil"/>
              <w:left w:val="nil"/>
              <w:bottom w:val="single" w:sz="4" w:space="0" w:color="auto"/>
              <w:right w:val="single" w:sz="4" w:space="0" w:color="auto"/>
            </w:tcBorders>
            <w:shd w:val="clear" w:color="auto" w:fill="auto"/>
            <w:noWrap/>
            <w:vAlign w:val="bottom"/>
            <w:hideMark/>
          </w:tcPr>
          <w:p w14:paraId="49259213" w14:textId="77777777" w:rsidR="00490D1C" w:rsidRPr="00CF1E94" w:rsidRDefault="00490D1C" w:rsidP="00490D1C">
            <w:pPr>
              <w:spacing w:after="0" w:line="240" w:lineRule="auto"/>
              <w:jc w:val="right"/>
              <w:rPr>
                <w:rFonts w:ascii="Times New Roman" w:eastAsia="Times New Roman" w:hAnsi="Times New Roman" w:cs="Times New Roman"/>
                <w:b/>
                <w:bCs/>
                <w:color w:val="000000"/>
                <w:lang w:eastAsia="et-EE"/>
              </w:rPr>
            </w:pPr>
            <w:r w:rsidRPr="00CF1E94">
              <w:rPr>
                <w:rFonts w:ascii="Times New Roman" w:eastAsia="Times New Roman" w:hAnsi="Times New Roman" w:cs="Times New Roman"/>
                <w:b/>
                <w:bCs/>
                <w:color w:val="000000"/>
                <w:lang w:eastAsia="et-EE"/>
              </w:rPr>
              <w:t>11 718 000</w:t>
            </w:r>
          </w:p>
        </w:tc>
        <w:tc>
          <w:tcPr>
            <w:tcW w:w="1219" w:type="dxa"/>
            <w:tcBorders>
              <w:top w:val="nil"/>
              <w:left w:val="nil"/>
              <w:bottom w:val="single" w:sz="4" w:space="0" w:color="auto"/>
              <w:right w:val="single" w:sz="4" w:space="0" w:color="auto"/>
            </w:tcBorders>
            <w:shd w:val="clear" w:color="auto" w:fill="auto"/>
            <w:noWrap/>
            <w:vAlign w:val="bottom"/>
            <w:hideMark/>
          </w:tcPr>
          <w:p w14:paraId="4161AF1B" w14:textId="77777777" w:rsidR="00490D1C" w:rsidRPr="00CF1E94" w:rsidRDefault="00490D1C" w:rsidP="00490D1C">
            <w:pPr>
              <w:spacing w:after="0" w:line="240" w:lineRule="auto"/>
              <w:jc w:val="right"/>
              <w:rPr>
                <w:rFonts w:ascii="Times New Roman" w:eastAsia="Times New Roman" w:hAnsi="Times New Roman" w:cs="Times New Roman"/>
                <w:b/>
                <w:bCs/>
                <w:color w:val="000000"/>
                <w:lang w:eastAsia="et-EE"/>
              </w:rPr>
            </w:pPr>
            <w:r w:rsidRPr="00CF1E94">
              <w:rPr>
                <w:rFonts w:ascii="Times New Roman" w:eastAsia="Times New Roman" w:hAnsi="Times New Roman" w:cs="Times New Roman"/>
                <w:b/>
                <w:bCs/>
                <w:color w:val="000000"/>
                <w:lang w:eastAsia="et-EE"/>
              </w:rPr>
              <w:t>12 016 000</w:t>
            </w:r>
          </w:p>
        </w:tc>
      </w:tr>
    </w:tbl>
    <w:p w14:paraId="5EC8DDBF" w14:textId="77777777" w:rsidR="00577D10" w:rsidRDefault="00577D10" w:rsidP="00B411D9">
      <w:pPr>
        <w:spacing w:after="0" w:line="240" w:lineRule="auto"/>
        <w:rPr>
          <w:rFonts w:ascii="Times New Roman" w:hAnsi="Times New Roman" w:cs="Times New Roman"/>
          <w:b/>
          <w:bCs/>
          <w:color w:val="1A1A1A"/>
          <w:sz w:val="24"/>
          <w:szCs w:val="24"/>
          <w:u w:val="single"/>
          <w:shd w:val="clear" w:color="auto" w:fill="FDFDFD"/>
        </w:rPr>
      </w:pPr>
    </w:p>
    <w:p w14:paraId="4F6C88EE" w14:textId="22602FC5" w:rsidR="000A6E31" w:rsidRDefault="00FD34A8" w:rsidP="00621E52">
      <w:pPr>
        <w:spacing w:after="0" w:line="240" w:lineRule="auto"/>
        <w:jc w:val="both"/>
        <w:rPr>
          <w:rFonts w:ascii="Times New Roman" w:hAnsi="Times New Roman" w:cs="Times New Roman"/>
          <w:color w:val="1A1A1A"/>
          <w:sz w:val="24"/>
          <w:szCs w:val="24"/>
          <w:shd w:val="clear" w:color="auto" w:fill="FDFDFD"/>
        </w:rPr>
      </w:pPr>
      <w:r>
        <w:rPr>
          <w:rFonts w:ascii="Times New Roman" w:hAnsi="Times New Roman" w:cs="Times New Roman"/>
          <w:color w:val="1A1A1A"/>
          <w:sz w:val="24"/>
          <w:szCs w:val="24"/>
          <w:shd w:val="clear" w:color="auto" w:fill="FDFDFD"/>
        </w:rPr>
        <w:t>Eelnõu</w:t>
      </w:r>
      <w:r w:rsidR="000A6E31">
        <w:rPr>
          <w:rFonts w:ascii="Times New Roman" w:hAnsi="Times New Roman" w:cs="Times New Roman"/>
          <w:color w:val="1A1A1A"/>
          <w:sz w:val="24"/>
          <w:szCs w:val="24"/>
          <w:shd w:val="clear" w:color="auto" w:fill="FDFDFD"/>
        </w:rPr>
        <w:t xml:space="preserve"> eesmärk ei ole SKP </w:t>
      </w:r>
      <w:proofErr w:type="spellStart"/>
      <w:r w:rsidR="000A6E31">
        <w:rPr>
          <w:rFonts w:ascii="Times New Roman" w:hAnsi="Times New Roman" w:cs="Times New Roman"/>
          <w:color w:val="1A1A1A"/>
          <w:sz w:val="24"/>
          <w:szCs w:val="24"/>
          <w:shd w:val="clear" w:color="auto" w:fill="FDFDFD"/>
        </w:rPr>
        <w:t>per</w:t>
      </w:r>
      <w:proofErr w:type="spellEnd"/>
      <w:r w:rsidR="000A6E31">
        <w:rPr>
          <w:rFonts w:ascii="Times New Roman" w:hAnsi="Times New Roman" w:cs="Times New Roman"/>
          <w:color w:val="1A1A1A"/>
          <w:sz w:val="24"/>
          <w:szCs w:val="24"/>
          <w:shd w:val="clear" w:color="auto" w:fill="FDFDFD"/>
        </w:rPr>
        <w:t xml:space="preserve"> elanik või keskmise palga regionaalsete erinevuste vähen</w:t>
      </w:r>
      <w:r>
        <w:rPr>
          <w:rFonts w:ascii="Times New Roman" w:hAnsi="Times New Roman" w:cs="Times New Roman"/>
          <w:color w:val="1A1A1A"/>
          <w:sz w:val="24"/>
          <w:szCs w:val="24"/>
          <w:shd w:val="clear" w:color="auto" w:fill="FDFDFD"/>
        </w:rPr>
        <w:t>da</w:t>
      </w:r>
      <w:r w:rsidR="000A6E31">
        <w:rPr>
          <w:rFonts w:ascii="Times New Roman" w:hAnsi="Times New Roman" w:cs="Times New Roman"/>
          <w:color w:val="1A1A1A"/>
          <w:sz w:val="24"/>
          <w:szCs w:val="24"/>
          <w:shd w:val="clear" w:color="auto" w:fill="FDFDFD"/>
        </w:rPr>
        <w:t>mine. Eelnõuga soovitakse regionaalsest ebavõrdsusest tingitud KOVide tulubaasi erinevuste vähendami</w:t>
      </w:r>
      <w:r>
        <w:rPr>
          <w:rFonts w:ascii="Times New Roman" w:hAnsi="Times New Roman" w:cs="Times New Roman"/>
          <w:color w:val="1A1A1A"/>
          <w:sz w:val="24"/>
          <w:szCs w:val="24"/>
          <w:shd w:val="clear" w:color="auto" w:fill="FDFDFD"/>
        </w:rPr>
        <w:t>se kaudu tagada ühtlasemal tasemel omavalitsuslikud teenused ja elukeskkonna ühtlasem areng.</w:t>
      </w:r>
    </w:p>
    <w:p w14:paraId="2919D12A" w14:textId="77777777" w:rsidR="000A6E31" w:rsidRDefault="000A6E31" w:rsidP="00621E52">
      <w:pPr>
        <w:spacing w:after="0" w:line="240" w:lineRule="auto"/>
        <w:jc w:val="both"/>
        <w:rPr>
          <w:rFonts w:ascii="Times New Roman" w:hAnsi="Times New Roman" w:cs="Times New Roman"/>
          <w:color w:val="1A1A1A"/>
          <w:sz w:val="24"/>
          <w:szCs w:val="24"/>
          <w:shd w:val="clear" w:color="auto" w:fill="FDFDFD"/>
        </w:rPr>
      </w:pPr>
    </w:p>
    <w:p w14:paraId="2A1F7884" w14:textId="2FE61754" w:rsidR="009E5C60" w:rsidRDefault="009E5C60" w:rsidP="00621E52">
      <w:pPr>
        <w:spacing w:after="0" w:line="240" w:lineRule="auto"/>
        <w:jc w:val="both"/>
        <w:rPr>
          <w:rFonts w:ascii="Times New Roman" w:hAnsi="Times New Roman" w:cs="Times New Roman"/>
          <w:color w:val="1A1A1A"/>
          <w:sz w:val="24"/>
          <w:szCs w:val="24"/>
          <w:shd w:val="clear" w:color="auto" w:fill="FDFDFD"/>
        </w:rPr>
      </w:pPr>
      <w:r w:rsidRPr="00FD34A8">
        <w:rPr>
          <w:rFonts w:ascii="Times New Roman" w:hAnsi="Times New Roman" w:cs="Times New Roman"/>
          <w:color w:val="1A1A1A"/>
          <w:sz w:val="24"/>
          <w:szCs w:val="24"/>
          <w:shd w:val="clear" w:color="auto" w:fill="FDFDFD"/>
        </w:rPr>
        <w:t xml:space="preserve">Eelnõu </w:t>
      </w:r>
      <w:r>
        <w:rPr>
          <w:rFonts w:ascii="Times New Roman" w:hAnsi="Times New Roman" w:cs="Times New Roman"/>
          <w:color w:val="1A1A1A"/>
          <w:sz w:val="24"/>
          <w:szCs w:val="24"/>
          <w:shd w:val="clear" w:color="auto" w:fill="FDFDFD"/>
        </w:rPr>
        <w:t>§ 1 punktiga 7 muudetakse kehtiva seaduse § 61 lõiget 66</w:t>
      </w:r>
      <w:r w:rsidRPr="00FD34A8">
        <w:rPr>
          <w:rFonts w:ascii="Times New Roman" w:hAnsi="Times New Roman" w:cs="Times New Roman"/>
          <w:color w:val="1A1A1A"/>
          <w:sz w:val="24"/>
          <w:szCs w:val="24"/>
          <w:shd w:val="clear" w:color="auto" w:fill="FDFDFD"/>
          <w:vertAlign w:val="superscript"/>
        </w:rPr>
        <w:t>1</w:t>
      </w:r>
      <w:r>
        <w:rPr>
          <w:rFonts w:ascii="Times New Roman" w:hAnsi="Times New Roman" w:cs="Times New Roman"/>
          <w:color w:val="1A1A1A"/>
          <w:sz w:val="24"/>
          <w:szCs w:val="24"/>
          <w:shd w:val="clear" w:color="auto" w:fill="FDFDFD"/>
        </w:rPr>
        <w:t>, mis sätestab seaduse § 5 lõike 1 muudatustele mõjude järelhindamise kohustuse. Kehtiv</w:t>
      </w:r>
      <w:r w:rsidR="00621E52">
        <w:rPr>
          <w:rFonts w:ascii="Times New Roman" w:hAnsi="Times New Roman" w:cs="Times New Roman"/>
          <w:color w:val="1A1A1A"/>
          <w:sz w:val="24"/>
          <w:szCs w:val="24"/>
          <w:shd w:val="clear" w:color="auto" w:fill="FDFDFD"/>
        </w:rPr>
        <w:t>a lõike 66</w:t>
      </w:r>
      <w:r w:rsidR="00621E52">
        <w:rPr>
          <w:rFonts w:ascii="Times New Roman" w:hAnsi="Times New Roman" w:cs="Times New Roman"/>
          <w:color w:val="1A1A1A"/>
          <w:sz w:val="24"/>
          <w:szCs w:val="24"/>
          <w:shd w:val="clear" w:color="auto" w:fill="FDFDFD"/>
          <w:vertAlign w:val="superscript"/>
        </w:rPr>
        <w:t>1</w:t>
      </w:r>
      <w:r w:rsidR="00621E52">
        <w:rPr>
          <w:rFonts w:ascii="Times New Roman" w:hAnsi="Times New Roman" w:cs="Times New Roman"/>
          <w:color w:val="1A1A1A"/>
          <w:sz w:val="24"/>
          <w:szCs w:val="24"/>
          <w:shd w:val="clear" w:color="auto" w:fill="FDFDFD"/>
        </w:rPr>
        <w:t xml:space="preserve"> kohaselt</w:t>
      </w:r>
      <w:r>
        <w:rPr>
          <w:rFonts w:ascii="Times New Roman" w:hAnsi="Times New Roman" w:cs="Times New Roman"/>
          <w:color w:val="1A1A1A"/>
          <w:sz w:val="24"/>
          <w:szCs w:val="24"/>
          <w:shd w:val="clear" w:color="auto" w:fill="FDFDFD"/>
        </w:rPr>
        <w:t xml:space="preserve"> </w:t>
      </w:r>
      <w:r w:rsidR="00621E52" w:rsidRPr="009E5C60">
        <w:rPr>
          <w:rFonts w:ascii="Times New Roman" w:hAnsi="Times New Roman" w:cs="Times New Roman"/>
          <w:color w:val="1A1A1A"/>
          <w:sz w:val="24"/>
          <w:szCs w:val="24"/>
          <w:shd w:val="clear" w:color="auto" w:fill="FDFDFD"/>
        </w:rPr>
        <w:t xml:space="preserve">analüüsib </w:t>
      </w:r>
      <w:r w:rsidR="00621E52">
        <w:rPr>
          <w:rFonts w:ascii="Times New Roman" w:hAnsi="Times New Roman" w:cs="Times New Roman"/>
          <w:color w:val="1A1A1A"/>
          <w:sz w:val="24"/>
          <w:szCs w:val="24"/>
          <w:shd w:val="clear" w:color="auto" w:fill="FDFDFD"/>
        </w:rPr>
        <w:t>v</w:t>
      </w:r>
      <w:r w:rsidRPr="009E5C60">
        <w:rPr>
          <w:rFonts w:ascii="Times New Roman" w:hAnsi="Times New Roman" w:cs="Times New Roman"/>
          <w:color w:val="1A1A1A"/>
          <w:sz w:val="24"/>
          <w:szCs w:val="24"/>
          <w:shd w:val="clear" w:color="auto" w:fill="FDFDFD"/>
        </w:rPr>
        <w:t>aldkonna eest vastutav minister hiljemalt 2027. aastal 2024. aasta 1. jaanuaril jõustunud käesoleva seaduse § 5 lõike 1 muudatusega kaasnevat mõju ja esitab Vabariigi Valitsusele vajaduse korral ettepaneku regulatsiooni muutmiseks</w:t>
      </w:r>
      <w:r w:rsidR="00621E52">
        <w:rPr>
          <w:rFonts w:ascii="Times New Roman" w:hAnsi="Times New Roman" w:cs="Times New Roman"/>
          <w:color w:val="1A1A1A"/>
          <w:sz w:val="24"/>
          <w:szCs w:val="24"/>
          <w:shd w:val="clear" w:color="auto" w:fill="FDFDFD"/>
        </w:rPr>
        <w:t xml:space="preserve">. Kuna säte on suunatud </w:t>
      </w:r>
      <w:r w:rsidR="00621E52" w:rsidRPr="00621E52">
        <w:rPr>
          <w:rFonts w:ascii="Times New Roman" w:hAnsi="Times New Roman" w:cs="Times New Roman"/>
          <w:color w:val="1A1A1A"/>
          <w:sz w:val="24"/>
          <w:szCs w:val="24"/>
          <w:shd w:val="clear" w:color="auto" w:fill="FDFDFD"/>
        </w:rPr>
        <w:t>1.01.2024</w:t>
      </w:r>
      <w:r w:rsidR="00621E52">
        <w:rPr>
          <w:rFonts w:ascii="Times New Roman" w:hAnsi="Times New Roman" w:cs="Times New Roman"/>
          <w:color w:val="1A1A1A"/>
          <w:sz w:val="24"/>
          <w:szCs w:val="24"/>
          <w:shd w:val="clear" w:color="auto" w:fill="FDFDFD"/>
        </w:rPr>
        <w:t xml:space="preserve"> jõustunud redaktsiooniga  </w:t>
      </w:r>
      <w:r w:rsidR="00621E52" w:rsidRPr="00621E52">
        <w:rPr>
          <w:rFonts w:ascii="Times New Roman" w:hAnsi="Times New Roman" w:cs="Times New Roman"/>
          <w:color w:val="1A1A1A"/>
          <w:sz w:val="24"/>
          <w:szCs w:val="24"/>
          <w:shd w:val="clear" w:color="auto" w:fill="FDFDFD"/>
        </w:rPr>
        <w:t>RT I, 06.07.2023, 5</w:t>
      </w:r>
      <w:r w:rsidR="00621E52">
        <w:rPr>
          <w:rFonts w:ascii="Times New Roman" w:hAnsi="Times New Roman" w:cs="Times New Roman"/>
          <w:color w:val="1A1A1A"/>
          <w:sz w:val="24"/>
          <w:szCs w:val="24"/>
          <w:shd w:val="clear" w:color="auto" w:fill="FDFDFD"/>
        </w:rPr>
        <w:t xml:space="preserve"> tehtud muudatuste mõjude analüüsimisele, mida käesolev eelnõu muudab, asendatakse sättes redaktsiooniga </w:t>
      </w:r>
      <w:r w:rsidR="00621E52" w:rsidRPr="00621E52">
        <w:rPr>
          <w:rFonts w:ascii="Times New Roman" w:hAnsi="Times New Roman" w:cs="Times New Roman"/>
          <w:color w:val="1A1A1A"/>
          <w:sz w:val="24"/>
          <w:szCs w:val="24"/>
          <w:shd w:val="clear" w:color="auto" w:fill="FDFDFD"/>
        </w:rPr>
        <w:t>RT I, 06.07.2023, 5</w:t>
      </w:r>
      <w:r w:rsidR="00621E52">
        <w:rPr>
          <w:rFonts w:ascii="Times New Roman" w:hAnsi="Times New Roman" w:cs="Times New Roman"/>
          <w:color w:val="1A1A1A"/>
          <w:sz w:val="24"/>
          <w:szCs w:val="24"/>
          <w:shd w:val="clear" w:color="auto" w:fill="FDFDFD"/>
        </w:rPr>
        <w:t xml:space="preserve"> tehtud muudatuste mõjude järelhindamise kohustus käesoleva eelnõuga tehtavate muudatuste mõjude järelhindamise kohustusega.</w:t>
      </w:r>
      <w:r w:rsidR="00527367">
        <w:rPr>
          <w:rFonts w:ascii="Times New Roman" w:hAnsi="Times New Roman" w:cs="Times New Roman"/>
          <w:color w:val="1A1A1A"/>
          <w:sz w:val="24"/>
          <w:szCs w:val="24"/>
          <w:shd w:val="clear" w:color="auto" w:fill="FDFDFD"/>
        </w:rPr>
        <w:t xml:space="preserve"> </w:t>
      </w:r>
      <w:r w:rsidR="00FB558B">
        <w:rPr>
          <w:rFonts w:ascii="Times New Roman" w:hAnsi="Times New Roman" w:cs="Times New Roman"/>
          <w:color w:val="1A1A1A"/>
          <w:sz w:val="24"/>
          <w:szCs w:val="24"/>
          <w:shd w:val="clear" w:color="auto" w:fill="FDFDFD"/>
        </w:rPr>
        <w:t>Eelnõuga seotud mõjusid hindab valdkonna eest vastutav minister hiljemalt 2029. aastal (vt täpsemalt seletuskirja punkt 6, lk 22)</w:t>
      </w:r>
    </w:p>
    <w:p w14:paraId="2BBFB6B6" w14:textId="77777777" w:rsidR="009E5C60" w:rsidRDefault="009E5C60" w:rsidP="00B411D9">
      <w:pPr>
        <w:spacing w:after="0" w:line="240" w:lineRule="auto"/>
        <w:rPr>
          <w:rFonts w:ascii="Times New Roman" w:hAnsi="Times New Roman" w:cs="Times New Roman"/>
          <w:b/>
          <w:bCs/>
          <w:color w:val="1A1A1A"/>
          <w:sz w:val="24"/>
          <w:szCs w:val="24"/>
          <w:u w:val="single"/>
          <w:shd w:val="clear" w:color="auto" w:fill="FDFDFD"/>
        </w:rPr>
      </w:pPr>
    </w:p>
    <w:p w14:paraId="314C80BA" w14:textId="6B39F957" w:rsidR="00B411D9" w:rsidRPr="00CF1E94" w:rsidRDefault="00B411D9" w:rsidP="00B411D9">
      <w:pPr>
        <w:spacing w:after="0" w:line="240" w:lineRule="auto"/>
        <w:rPr>
          <w:rFonts w:ascii="Times New Roman" w:hAnsi="Times New Roman" w:cs="Times New Roman"/>
          <w:b/>
          <w:bCs/>
          <w:color w:val="1A1A1A"/>
          <w:sz w:val="24"/>
          <w:szCs w:val="24"/>
          <w:u w:val="single"/>
          <w:shd w:val="clear" w:color="auto" w:fill="FDFDFD"/>
        </w:rPr>
      </w:pPr>
      <w:r w:rsidRPr="00CF1E94">
        <w:rPr>
          <w:rFonts w:ascii="Times New Roman" w:hAnsi="Times New Roman" w:cs="Times New Roman"/>
          <w:b/>
          <w:bCs/>
          <w:color w:val="1A1A1A"/>
          <w:sz w:val="24"/>
          <w:szCs w:val="24"/>
          <w:u w:val="single"/>
          <w:shd w:val="clear" w:color="auto" w:fill="FDFDFD"/>
        </w:rPr>
        <w:t>Eelnõu § 2</w:t>
      </w:r>
    </w:p>
    <w:p w14:paraId="54D54977" w14:textId="77777777" w:rsidR="00027C2D" w:rsidRPr="00E56B3B" w:rsidRDefault="00027C2D" w:rsidP="00035CC3">
      <w:pPr>
        <w:spacing w:after="0" w:line="240" w:lineRule="auto"/>
        <w:jc w:val="both"/>
        <w:rPr>
          <w:rFonts w:ascii="Times New Roman" w:hAnsi="Times New Roman" w:cs="Times New Roman"/>
          <w:color w:val="1A1A1A"/>
          <w:sz w:val="24"/>
          <w:szCs w:val="24"/>
          <w:shd w:val="clear" w:color="auto" w:fill="FDFDFD"/>
        </w:rPr>
      </w:pPr>
    </w:p>
    <w:p w14:paraId="57FAED17" w14:textId="138B624B" w:rsidR="00B411D9" w:rsidRPr="00CF1E94" w:rsidRDefault="00027C2D" w:rsidP="00035CC3">
      <w:pPr>
        <w:spacing w:after="0" w:line="240" w:lineRule="auto"/>
        <w:jc w:val="both"/>
        <w:rPr>
          <w:rFonts w:ascii="Times New Roman" w:hAnsi="Times New Roman" w:cs="Times New Roman"/>
          <w:color w:val="1A1A1A"/>
          <w:sz w:val="24"/>
          <w:szCs w:val="24"/>
          <w:shd w:val="clear" w:color="auto" w:fill="FDFDFD"/>
        </w:rPr>
      </w:pPr>
      <w:r w:rsidRPr="00E56B3B">
        <w:rPr>
          <w:rFonts w:ascii="Times New Roman" w:hAnsi="Times New Roman" w:cs="Times New Roman"/>
          <w:color w:val="1A1A1A"/>
          <w:sz w:val="24"/>
          <w:szCs w:val="24"/>
          <w:shd w:val="clear" w:color="auto" w:fill="FDFDFD"/>
        </w:rPr>
        <w:lastRenderedPageBreak/>
        <w:t>Eelnõu p</w:t>
      </w:r>
      <w:r w:rsidR="00B411D9" w:rsidRPr="00E56B3B">
        <w:rPr>
          <w:rFonts w:ascii="Times New Roman" w:hAnsi="Times New Roman" w:cs="Times New Roman"/>
          <w:color w:val="1A1A1A"/>
          <w:sz w:val="24"/>
          <w:szCs w:val="24"/>
          <w:shd w:val="clear" w:color="auto" w:fill="FDFDFD"/>
        </w:rPr>
        <w:t>aragrahvi</w:t>
      </w:r>
      <w:r w:rsidR="002C38F7">
        <w:rPr>
          <w:rFonts w:ascii="Times New Roman" w:hAnsi="Times New Roman" w:cs="Times New Roman"/>
          <w:color w:val="1A1A1A"/>
          <w:sz w:val="24"/>
          <w:szCs w:val="24"/>
          <w:shd w:val="clear" w:color="auto" w:fill="FDFDFD"/>
        </w:rPr>
        <w:t xml:space="preserve"> </w:t>
      </w:r>
      <w:r w:rsidR="00B411D9" w:rsidRPr="00E56B3B">
        <w:rPr>
          <w:rFonts w:ascii="Times New Roman" w:hAnsi="Times New Roman" w:cs="Times New Roman"/>
          <w:color w:val="1A1A1A"/>
          <w:sz w:val="24"/>
          <w:szCs w:val="24"/>
          <w:shd w:val="clear" w:color="auto" w:fill="FDFDFD"/>
        </w:rPr>
        <w:t xml:space="preserve"> 2</w:t>
      </w:r>
      <w:r w:rsidR="002C38F7">
        <w:rPr>
          <w:rFonts w:ascii="Times New Roman" w:hAnsi="Times New Roman" w:cs="Times New Roman"/>
          <w:color w:val="1A1A1A"/>
          <w:sz w:val="24"/>
          <w:szCs w:val="24"/>
          <w:shd w:val="clear" w:color="auto" w:fill="FDFDFD"/>
        </w:rPr>
        <w:t xml:space="preserve"> lõigetega 1–3</w:t>
      </w:r>
      <w:r w:rsidR="00B411D9" w:rsidRPr="00E56B3B">
        <w:rPr>
          <w:rFonts w:ascii="Times New Roman" w:hAnsi="Times New Roman" w:cs="Times New Roman"/>
          <w:color w:val="1A1A1A"/>
          <w:sz w:val="24"/>
          <w:szCs w:val="24"/>
          <w:shd w:val="clear" w:color="auto" w:fill="FDFDFD"/>
        </w:rPr>
        <w:t xml:space="preserve"> </w:t>
      </w:r>
      <w:r w:rsidR="00B411D9" w:rsidRPr="00027C2D">
        <w:rPr>
          <w:rFonts w:ascii="Times New Roman" w:hAnsi="Times New Roman" w:cs="Times New Roman"/>
          <w:color w:val="1A1A1A"/>
          <w:sz w:val="24"/>
          <w:szCs w:val="24"/>
          <w:shd w:val="clear" w:color="auto" w:fill="FDFDFD"/>
        </w:rPr>
        <w:t>määratakse seaduse jõustumise kuupäevad. Seaduse jõustumise sätted on jaotatud erinevatele</w:t>
      </w:r>
      <w:r w:rsidR="00B411D9" w:rsidRPr="00CF1E94">
        <w:rPr>
          <w:rFonts w:ascii="Times New Roman" w:hAnsi="Times New Roman" w:cs="Times New Roman"/>
          <w:color w:val="1A1A1A"/>
          <w:sz w:val="24"/>
          <w:szCs w:val="24"/>
          <w:shd w:val="clear" w:color="auto" w:fill="FDFDFD"/>
        </w:rPr>
        <w:t xml:space="preserve"> tähtaegadele. </w:t>
      </w:r>
      <w:r w:rsidR="00035CC3" w:rsidRPr="00CF1E94">
        <w:rPr>
          <w:rFonts w:ascii="Times New Roman" w:hAnsi="Times New Roman" w:cs="Times New Roman"/>
          <w:color w:val="1A1A1A"/>
          <w:sz w:val="24"/>
          <w:szCs w:val="24"/>
          <w:shd w:val="clear" w:color="auto" w:fill="FDFDFD"/>
        </w:rPr>
        <w:t xml:space="preserve">Perioodil 2025-2027 muutuvad </w:t>
      </w:r>
      <w:proofErr w:type="spellStart"/>
      <w:r w:rsidR="00035CC3" w:rsidRPr="00CF1E94">
        <w:rPr>
          <w:rFonts w:ascii="Times New Roman" w:hAnsi="Times New Roman" w:cs="Times New Roman"/>
          <w:color w:val="1A1A1A"/>
          <w:sz w:val="24"/>
          <w:szCs w:val="24"/>
          <w:shd w:val="clear" w:color="auto" w:fill="FDFDFD"/>
        </w:rPr>
        <w:t>KOVidele</w:t>
      </w:r>
      <w:proofErr w:type="spellEnd"/>
      <w:r w:rsidR="00035CC3" w:rsidRPr="00CF1E94">
        <w:rPr>
          <w:rFonts w:ascii="Times New Roman" w:hAnsi="Times New Roman" w:cs="Times New Roman"/>
          <w:color w:val="1A1A1A"/>
          <w:sz w:val="24"/>
          <w:szCs w:val="24"/>
          <w:shd w:val="clear" w:color="auto" w:fill="FDFDFD"/>
        </w:rPr>
        <w:t xml:space="preserve"> ette nähtud tulumaksu osa protsendid. </w:t>
      </w:r>
    </w:p>
    <w:p w14:paraId="38A484F0" w14:textId="77777777" w:rsidR="00A35DA8" w:rsidRDefault="00A35DA8" w:rsidP="003D1B54">
      <w:pPr>
        <w:spacing w:after="0" w:line="240" w:lineRule="auto"/>
        <w:rPr>
          <w:rFonts w:ascii="Times New Roman" w:hAnsi="Times New Roman" w:cs="Times New Roman"/>
          <w:color w:val="1A1A1A"/>
          <w:sz w:val="24"/>
          <w:szCs w:val="24"/>
          <w:shd w:val="clear" w:color="auto" w:fill="FDFDFD"/>
        </w:rPr>
      </w:pPr>
    </w:p>
    <w:p w14:paraId="51BB12F7" w14:textId="27EA1083" w:rsidR="00035CC3" w:rsidRPr="00CF1E94" w:rsidRDefault="00035CC3" w:rsidP="003D1B54">
      <w:pPr>
        <w:spacing w:after="0" w:line="240" w:lineRule="auto"/>
        <w:rPr>
          <w:rFonts w:ascii="Times New Roman" w:hAnsi="Times New Roman" w:cs="Times New Roman"/>
          <w:color w:val="1A1A1A"/>
          <w:sz w:val="24"/>
          <w:szCs w:val="24"/>
          <w:shd w:val="clear" w:color="auto" w:fill="FDFDFD"/>
        </w:rPr>
      </w:pPr>
      <w:r w:rsidRPr="00CF1E94">
        <w:rPr>
          <w:rFonts w:ascii="Times New Roman" w:hAnsi="Times New Roman" w:cs="Times New Roman"/>
          <w:color w:val="1A1A1A"/>
          <w:sz w:val="24"/>
          <w:szCs w:val="24"/>
          <w:shd w:val="clear" w:color="auto" w:fill="FDFDFD"/>
        </w:rPr>
        <w:t xml:space="preserve">Tabel </w:t>
      </w:r>
      <w:r w:rsidR="003D1B54" w:rsidRPr="00CF1E94">
        <w:rPr>
          <w:rFonts w:ascii="Times New Roman" w:hAnsi="Times New Roman" w:cs="Times New Roman"/>
          <w:color w:val="1A1A1A"/>
          <w:sz w:val="24"/>
          <w:szCs w:val="24"/>
          <w:shd w:val="clear" w:color="auto" w:fill="FDFDFD"/>
        </w:rPr>
        <w:t>1</w:t>
      </w:r>
      <w:r w:rsidRPr="00CF1E94">
        <w:rPr>
          <w:rFonts w:ascii="Times New Roman" w:hAnsi="Times New Roman" w:cs="Times New Roman"/>
          <w:color w:val="1A1A1A"/>
          <w:sz w:val="24"/>
          <w:szCs w:val="24"/>
          <w:shd w:val="clear" w:color="auto" w:fill="FDFDFD"/>
        </w:rPr>
        <w:t>.</w:t>
      </w:r>
      <w:r w:rsidR="00620361">
        <w:rPr>
          <w:rFonts w:ascii="Times New Roman" w:hAnsi="Times New Roman" w:cs="Times New Roman"/>
          <w:color w:val="1A1A1A"/>
          <w:sz w:val="24"/>
          <w:szCs w:val="24"/>
          <w:shd w:val="clear" w:color="auto" w:fill="FDFDFD"/>
        </w:rPr>
        <w:t xml:space="preserve"> Eelnõu</w:t>
      </w:r>
      <w:r w:rsidRPr="00CF1E94">
        <w:rPr>
          <w:rFonts w:ascii="Times New Roman" w:hAnsi="Times New Roman" w:cs="Times New Roman"/>
          <w:color w:val="1A1A1A"/>
          <w:sz w:val="24"/>
          <w:szCs w:val="24"/>
          <w:shd w:val="clear" w:color="auto" w:fill="FDFDFD"/>
        </w:rPr>
        <w:t xml:space="preserve"> </w:t>
      </w:r>
      <w:r w:rsidR="00620361">
        <w:rPr>
          <w:rFonts w:ascii="Times New Roman" w:hAnsi="Times New Roman" w:cs="Times New Roman"/>
          <w:color w:val="1A1A1A"/>
          <w:sz w:val="24"/>
          <w:szCs w:val="24"/>
          <w:shd w:val="clear" w:color="auto" w:fill="FDFDFD"/>
        </w:rPr>
        <w:t>s</w:t>
      </w:r>
      <w:r w:rsidRPr="00CF1E94">
        <w:rPr>
          <w:rFonts w:ascii="Times New Roman" w:hAnsi="Times New Roman" w:cs="Times New Roman"/>
          <w:color w:val="1A1A1A"/>
          <w:sz w:val="24"/>
          <w:szCs w:val="24"/>
          <w:shd w:val="clear" w:color="auto" w:fill="FDFDFD"/>
        </w:rPr>
        <w:t>ätete jõustumise kuupäevad</w:t>
      </w:r>
    </w:p>
    <w:p w14:paraId="0EF3698C" w14:textId="77777777" w:rsidR="003D1B54" w:rsidRPr="00CF1E94" w:rsidRDefault="003D1B54" w:rsidP="003D1B54">
      <w:pPr>
        <w:spacing w:after="0" w:line="240" w:lineRule="auto"/>
        <w:rPr>
          <w:rFonts w:ascii="Times New Roman" w:hAnsi="Times New Roman" w:cs="Times New Roman"/>
          <w:color w:val="1A1A1A"/>
          <w:sz w:val="24"/>
          <w:szCs w:val="24"/>
          <w:shd w:val="clear" w:color="auto" w:fill="FDFDFD"/>
        </w:rPr>
      </w:pPr>
    </w:p>
    <w:tbl>
      <w:tblPr>
        <w:tblStyle w:val="TableGrid"/>
        <w:tblW w:w="0" w:type="auto"/>
        <w:tblLook w:val="04A0" w:firstRow="1" w:lastRow="0" w:firstColumn="1" w:lastColumn="0" w:noHBand="0" w:noVBand="1"/>
      </w:tblPr>
      <w:tblGrid>
        <w:gridCol w:w="1413"/>
        <w:gridCol w:w="5386"/>
        <w:gridCol w:w="2262"/>
      </w:tblGrid>
      <w:tr w:rsidR="00035CC3" w:rsidRPr="00CF1E94" w14:paraId="0FF2626F" w14:textId="77777777" w:rsidTr="00063A14">
        <w:tc>
          <w:tcPr>
            <w:tcW w:w="1413" w:type="dxa"/>
          </w:tcPr>
          <w:p w14:paraId="10D35C1C" w14:textId="6546991B" w:rsidR="00035CC3" w:rsidRPr="00CF1E94" w:rsidRDefault="00E55079" w:rsidP="00063A14">
            <w:pPr>
              <w:rPr>
                <w:rFonts w:ascii="Times New Roman" w:hAnsi="Times New Roman" w:cs="Times New Roman"/>
                <w:b/>
                <w:bCs/>
                <w:color w:val="1A1A1A"/>
                <w:sz w:val="24"/>
                <w:szCs w:val="24"/>
                <w:shd w:val="clear" w:color="auto" w:fill="FDFDFD"/>
              </w:rPr>
            </w:pPr>
            <w:r>
              <w:rPr>
                <w:rFonts w:ascii="Times New Roman" w:hAnsi="Times New Roman" w:cs="Times New Roman"/>
                <w:b/>
                <w:bCs/>
                <w:color w:val="1A1A1A"/>
                <w:sz w:val="24"/>
                <w:szCs w:val="24"/>
                <w:shd w:val="clear" w:color="auto" w:fill="FDFDFD"/>
              </w:rPr>
              <w:t>Eelnõu s</w:t>
            </w:r>
            <w:r w:rsidR="00035CC3" w:rsidRPr="00CF1E94">
              <w:rPr>
                <w:rFonts w:ascii="Times New Roman" w:hAnsi="Times New Roman" w:cs="Times New Roman"/>
                <w:b/>
                <w:bCs/>
                <w:color w:val="1A1A1A"/>
                <w:sz w:val="24"/>
                <w:szCs w:val="24"/>
                <w:shd w:val="clear" w:color="auto" w:fill="FDFDFD"/>
              </w:rPr>
              <w:t>äte</w:t>
            </w:r>
          </w:p>
        </w:tc>
        <w:tc>
          <w:tcPr>
            <w:tcW w:w="5386" w:type="dxa"/>
          </w:tcPr>
          <w:p w14:paraId="17815180" w14:textId="606C940C" w:rsidR="00035CC3" w:rsidRPr="00CF1E94" w:rsidRDefault="00E55079" w:rsidP="00063A14">
            <w:pPr>
              <w:rPr>
                <w:rFonts w:ascii="Times New Roman" w:hAnsi="Times New Roman" w:cs="Times New Roman"/>
                <w:b/>
                <w:bCs/>
                <w:color w:val="1A1A1A"/>
                <w:sz w:val="24"/>
                <w:szCs w:val="24"/>
                <w:shd w:val="clear" w:color="auto" w:fill="FDFDFD"/>
              </w:rPr>
            </w:pPr>
            <w:r>
              <w:rPr>
                <w:rFonts w:ascii="Times New Roman" w:hAnsi="Times New Roman" w:cs="Times New Roman"/>
                <w:b/>
                <w:bCs/>
                <w:color w:val="1A1A1A"/>
                <w:sz w:val="24"/>
                <w:szCs w:val="24"/>
                <w:shd w:val="clear" w:color="auto" w:fill="FDFDFD"/>
              </w:rPr>
              <w:t>Eelnõu s</w:t>
            </w:r>
            <w:r w:rsidR="00035CC3" w:rsidRPr="00CF1E94">
              <w:rPr>
                <w:rFonts w:ascii="Times New Roman" w:hAnsi="Times New Roman" w:cs="Times New Roman"/>
                <w:b/>
                <w:bCs/>
                <w:color w:val="1A1A1A"/>
                <w:sz w:val="24"/>
                <w:szCs w:val="24"/>
                <w:shd w:val="clear" w:color="auto" w:fill="FDFDFD"/>
              </w:rPr>
              <w:t>ätte sisu</w:t>
            </w:r>
          </w:p>
        </w:tc>
        <w:tc>
          <w:tcPr>
            <w:tcW w:w="2262" w:type="dxa"/>
          </w:tcPr>
          <w:p w14:paraId="57205F3C" w14:textId="40787823" w:rsidR="00035CC3" w:rsidRPr="00CF1E94" w:rsidRDefault="00E55079" w:rsidP="00063A14">
            <w:pPr>
              <w:rPr>
                <w:rFonts w:ascii="Times New Roman" w:hAnsi="Times New Roman" w:cs="Times New Roman"/>
                <w:b/>
                <w:bCs/>
                <w:color w:val="1A1A1A"/>
                <w:sz w:val="24"/>
                <w:szCs w:val="24"/>
                <w:shd w:val="clear" w:color="auto" w:fill="FDFDFD"/>
              </w:rPr>
            </w:pPr>
            <w:r>
              <w:rPr>
                <w:rFonts w:ascii="Times New Roman" w:hAnsi="Times New Roman" w:cs="Times New Roman"/>
                <w:b/>
                <w:bCs/>
                <w:color w:val="1A1A1A"/>
                <w:sz w:val="24"/>
                <w:szCs w:val="24"/>
                <w:shd w:val="clear" w:color="auto" w:fill="FDFDFD"/>
              </w:rPr>
              <w:t>Seaduses j</w:t>
            </w:r>
            <w:r w:rsidR="00035CC3" w:rsidRPr="00CF1E94">
              <w:rPr>
                <w:rFonts w:ascii="Times New Roman" w:hAnsi="Times New Roman" w:cs="Times New Roman"/>
                <w:b/>
                <w:bCs/>
                <w:color w:val="1A1A1A"/>
                <w:sz w:val="24"/>
                <w:szCs w:val="24"/>
                <w:shd w:val="clear" w:color="auto" w:fill="FDFDFD"/>
              </w:rPr>
              <w:t>õustumise kuupäev</w:t>
            </w:r>
          </w:p>
        </w:tc>
      </w:tr>
      <w:tr w:rsidR="00035CC3" w:rsidRPr="00CF1E94" w14:paraId="46DF6126" w14:textId="77777777" w:rsidTr="00063A14">
        <w:tc>
          <w:tcPr>
            <w:tcW w:w="1413" w:type="dxa"/>
          </w:tcPr>
          <w:p w14:paraId="60B6E36F" w14:textId="68A5A024" w:rsidR="00035CC3" w:rsidRPr="00CF1E94" w:rsidRDefault="00035CC3" w:rsidP="00063A14">
            <w:pPr>
              <w:rPr>
                <w:rFonts w:ascii="Times New Roman" w:hAnsi="Times New Roman" w:cs="Times New Roman"/>
                <w:color w:val="1A1A1A"/>
                <w:sz w:val="24"/>
                <w:szCs w:val="24"/>
                <w:shd w:val="clear" w:color="auto" w:fill="FDFDFD"/>
              </w:rPr>
            </w:pPr>
            <w:r w:rsidRPr="00CF1E94">
              <w:rPr>
                <w:rFonts w:ascii="Times New Roman" w:hAnsi="Times New Roman" w:cs="Times New Roman"/>
                <w:color w:val="1A1A1A"/>
                <w:sz w:val="24"/>
                <w:szCs w:val="24"/>
                <w:shd w:val="clear" w:color="auto" w:fill="FDFDFD"/>
              </w:rPr>
              <w:t>§ 1 punkt</w:t>
            </w:r>
            <w:r w:rsidR="00AF7E07">
              <w:rPr>
                <w:rFonts w:ascii="Times New Roman" w:hAnsi="Times New Roman" w:cs="Times New Roman"/>
                <w:color w:val="1A1A1A"/>
                <w:sz w:val="24"/>
                <w:szCs w:val="24"/>
                <w:shd w:val="clear" w:color="auto" w:fill="FDFDFD"/>
              </w:rPr>
              <w:t>id</w:t>
            </w:r>
            <w:r w:rsidRPr="00CF1E94">
              <w:rPr>
                <w:rFonts w:ascii="Times New Roman" w:hAnsi="Times New Roman" w:cs="Times New Roman"/>
                <w:color w:val="1A1A1A"/>
                <w:sz w:val="24"/>
                <w:szCs w:val="24"/>
                <w:shd w:val="clear" w:color="auto" w:fill="FDFDFD"/>
              </w:rPr>
              <w:t xml:space="preserve"> 1</w:t>
            </w:r>
            <w:r w:rsidR="00AF7E07">
              <w:rPr>
                <w:rFonts w:ascii="Times New Roman" w:hAnsi="Times New Roman" w:cs="Times New Roman"/>
                <w:color w:val="1A1A1A"/>
                <w:sz w:val="24"/>
                <w:szCs w:val="24"/>
                <w:shd w:val="clear" w:color="auto" w:fill="FDFDFD"/>
              </w:rPr>
              <w:t xml:space="preserve"> ja </w:t>
            </w:r>
            <w:r w:rsidR="00E55079">
              <w:rPr>
                <w:rFonts w:ascii="Times New Roman" w:hAnsi="Times New Roman" w:cs="Times New Roman"/>
                <w:color w:val="1A1A1A"/>
                <w:sz w:val="24"/>
                <w:szCs w:val="24"/>
                <w:shd w:val="clear" w:color="auto" w:fill="FDFDFD"/>
              </w:rPr>
              <w:t>4</w:t>
            </w:r>
          </w:p>
        </w:tc>
        <w:tc>
          <w:tcPr>
            <w:tcW w:w="5386" w:type="dxa"/>
          </w:tcPr>
          <w:p w14:paraId="6340127B" w14:textId="37010A7C" w:rsidR="00035CC3" w:rsidRPr="00CF1E94" w:rsidRDefault="00035CC3" w:rsidP="00063A14">
            <w:pPr>
              <w:rPr>
                <w:rFonts w:ascii="Times New Roman" w:hAnsi="Times New Roman" w:cs="Times New Roman"/>
                <w:color w:val="1A1A1A"/>
                <w:sz w:val="24"/>
                <w:szCs w:val="24"/>
                <w:shd w:val="clear" w:color="auto" w:fill="FDFDFD"/>
              </w:rPr>
            </w:pPr>
            <w:r w:rsidRPr="00CF1E94">
              <w:rPr>
                <w:rFonts w:ascii="Times New Roman" w:hAnsi="Times New Roman" w:cs="Times New Roman"/>
                <w:color w:val="1A1A1A"/>
                <w:sz w:val="24"/>
                <w:szCs w:val="24"/>
                <w:shd w:val="clear" w:color="auto" w:fill="FDFDFD"/>
              </w:rPr>
              <w:t xml:space="preserve">KOV füüsilise isiku tulumaksu osa üldistelt tuludelt   </w:t>
            </w:r>
            <w:r w:rsidR="00D4100B" w:rsidRPr="00CF1E94">
              <w:rPr>
                <w:rFonts w:ascii="Times New Roman" w:hAnsi="Times New Roman" w:cs="Times New Roman"/>
                <w:color w:val="1A1A1A"/>
                <w:sz w:val="24"/>
                <w:szCs w:val="24"/>
                <w:shd w:val="clear" w:color="auto" w:fill="FDFDFD"/>
              </w:rPr>
              <w:t>11,29</w:t>
            </w:r>
            <w:r w:rsidRPr="00CF1E94">
              <w:rPr>
                <w:rFonts w:ascii="Times New Roman" w:hAnsi="Times New Roman" w:cs="Times New Roman"/>
                <w:color w:val="1A1A1A"/>
                <w:sz w:val="24"/>
                <w:szCs w:val="24"/>
                <w:shd w:val="clear" w:color="auto" w:fill="FDFDFD"/>
              </w:rPr>
              <w:t xml:space="preserve">% ja </w:t>
            </w:r>
            <w:r w:rsidR="00D4100B" w:rsidRPr="00CF1E94">
              <w:rPr>
                <w:rFonts w:ascii="Times New Roman" w:hAnsi="Times New Roman" w:cs="Times New Roman"/>
                <w:color w:val="1A1A1A"/>
                <w:sz w:val="24"/>
                <w:szCs w:val="24"/>
                <w:shd w:val="clear" w:color="auto" w:fill="FDFDFD"/>
              </w:rPr>
              <w:t>5,5</w:t>
            </w:r>
            <w:r w:rsidRPr="00CF1E94">
              <w:rPr>
                <w:rFonts w:ascii="Times New Roman" w:hAnsi="Times New Roman" w:cs="Times New Roman"/>
                <w:color w:val="1A1A1A"/>
                <w:sz w:val="24"/>
                <w:szCs w:val="24"/>
                <w:shd w:val="clear" w:color="auto" w:fill="FDFDFD"/>
              </w:rPr>
              <w:t>% pensionituludelt.</w:t>
            </w:r>
          </w:p>
        </w:tc>
        <w:tc>
          <w:tcPr>
            <w:tcW w:w="2262" w:type="dxa"/>
          </w:tcPr>
          <w:p w14:paraId="2C11EDDF" w14:textId="48AB96F0" w:rsidR="00035CC3" w:rsidRPr="00CF1E94" w:rsidRDefault="00035CC3" w:rsidP="00063A14">
            <w:pPr>
              <w:rPr>
                <w:rFonts w:ascii="Times New Roman" w:hAnsi="Times New Roman" w:cs="Times New Roman"/>
                <w:color w:val="1A1A1A"/>
                <w:sz w:val="24"/>
                <w:szCs w:val="24"/>
                <w:shd w:val="clear" w:color="auto" w:fill="FDFDFD"/>
              </w:rPr>
            </w:pPr>
            <w:r w:rsidRPr="00CF1E94">
              <w:rPr>
                <w:rFonts w:ascii="Times New Roman" w:hAnsi="Times New Roman" w:cs="Times New Roman"/>
                <w:color w:val="1A1A1A"/>
                <w:sz w:val="24"/>
                <w:szCs w:val="24"/>
                <w:shd w:val="clear" w:color="auto" w:fill="FDFDFD"/>
              </w:rPr>
              <w:t>01.01.2025. a</w:t>
            </w:r>
          </w:p>
        </w:tc>
      </w:tr>
      <w:tr w:rsidR="00035CC3" w:rsidRPr="00CF1E94" w14:paraId="1757BEEA" w14:textId="77777777" w:rsidTr="00063A14">
        <w:tc>
          <w:tcPr>
            <w:tcW w:w="1413" w:type="dxa"/>
          </w:tcPr>
          <w:p w14:paraId="029EC02E" w14:textId="7CFA6C4F" w:rsidR="00035CC3" w:rsidRPr="00CF1E94" w:rsidRDefault="00035CC3" w:rsidP="00035CC3">
            <w:pPr>
              <w:rPr>
                <w:rFonts w:ascii="Times New Roman" w:hAnsi="Times New Roman" w:cs="Times New Roman"/>
                <w:color w:val="1A1A1A"/>
                <w:sz w:val="24"/>
                <w:szCs w:val="24"/>
                <w:shd w:val="clear" w:color="auto" w:fill="FDFDFD"/>
              </w:rPr>
            </w:pPr>
            <w:r w:rsidRPr="00CF1E94">
              <w:rPr>
                <w:rFonts w:ascii="Times New Roman" w:hAnsi="Times New Roman" w:cs="Times New Roman"/>
                <w:color w:val="1A1A1A"/>
                <w:sz w:val="24"/>
                <w:szCs w:val="24"/>
                <w:shd w:val="clear" w:color="auto" w:fill="FDFDFD"/>
              </w:rPr>
              <w:t>§ 1 punkt</w:t>
            </w:r>
            <w:r w:rsidR="00AF7E07">
              <w:rPr>
                <w:rFonts w:ascii="Times New Roman" w:hAnsi="Times New Roman" w:cs="Times New Roman"/>
                <w:color w:val="1A1A1A"/>
                <w:sz w:val="24"/>
                <w:szCs w:val="24"/>
                <w:shd w:val="clear" w:color="auto" w:fill="FDFDFD"/>
              </w:rPr>
              <w:t xml:space="preserve">id </w:t>
            </w:r>
            <w:r w:rsidR="00E55079">
              <w:rPr>
                <w:rFonts w:ascii="Times New Roman" w:hAnsi="Times New Roman" w:cs="Times New Roman"/>
                <w:color w:val="1A1A1A"/>
                <w:sz w:val="24"/>
                <w:szCs w:val="24"/>
                <w:shd w:val="clear" w:color="auto" w:fill="FDFDFD"/>
              </w:rPr>
              <w:t>2</w:t>
            </w:r>
            <w:r w:rsidR="00AF7E07">
              <w:rPr>
                <w:rFonts w:ascii="Times New Roman" w:hAnsi="Times New Roman" w:cs="Times New Roman"/>
                <w:color w:val="1A1A1A"/>
                <w:sz w:val="24"/>
                <w:szCs w:val="24"/>
                <w:shd w:val="clear" w:color="auto" w:fill="FDFDFD"/>
              </w:rPr>
              <w:t xml:space="preserve"> ja </w:t>
            </w:r>
            <w:r w:rsidR="00E55079">
              <w:rPr>
                <w:rFonts w:ascii="Times New Roman" w:hAnsi="Times New Roman" w:cs="Times New Roman"/>
                <w:color w:val="1A1A1A"/>
                <w:sz w:val="24"/>
                <w:szCs w:val="24"/>
                <w:shd w:val="clear" w:color="auto" w:fill="FDFDFD"/>
              </w:rPr>
              <w:t>5</w:t>
            </w:r>
          </w:p>
        </w:tc>
        <w:tc>
          <w:tcPr>
            <w:tcW w:w="5386" w:type="dxa"/>
          </w:tcPr>
          <w:p w14:paraId="1F3F623B" w14:textId="59FB5252" w:rsidR="00035CC3" w:rsidRPr="00CF1E94" w:rsidRDefault="00035CC3" w:rsidP="00035CC3">
            <w:pPr>
              <w:rPr>
                <w:rFonts w:ascii="Times New Roman" w:hAnsi="Times New Roman" w:cs="Times New Roman"/>
                <w:color w:val="1A1A1A"/>
                <w:sz w:val="24"/>
                <w:szCs w:val="24"/>
                <w:shd w:val="clear" w:color="auto" w:fill="FDFDFD"/>
              </w:rPr>
            </w:pPr>
            <w:r w:rsidRPr="00CF1E94">
              <w:rPr>
                <w:rFonts w:ascii="Times New Roman" w:hAnsi="Times New Roman" w:cs="Times New Roman"/>
                <w:color w:val="1A1A1A"/>
                <w:sz w:val="24"/>
                <w:szCs w:val="24"/>
                <w:shd w:val="clear" w:color="auto" w:fill="FDFDFD"/>
              </w:rPr>
              <w:t xml:space="preserve">KOV füüsilise isiku tulumaksu osa üldistelt tuludelt   </w:t>
            </w:r>
            <w:r w:rsidR="00D4100B" w:rsidRPr="00CF1E94">
              <w:rPr>
                <w:rFonts w:ascii="Times New Roman" w:hAnsi="Times New Roman" w:cs="Times New Roman"/>
                <w:color w:val="1A1A1A"/>
                <w:sz w:val="24"/>
                <w:szCs w:val="24"/>
                <w:shd w:val="clear" w:color="auto" w:fill="FDFDFD"/>
              </w:rPr>
              <w:t xml:space="preserve">10,64 </w:t>
            </w:r>
            <w:r w:rsidRPr="00CF1E94">
              <w:rPr>
                <w:rFonts w:ascii="Times New Roman" w:hAnsi="Times New Roman" w:cs="Times New Roman"/>
                <w:color w:val="1A1A1A"/>
                <w:sz w:val="24"/>
                <w:szCs w:val="24"/>
                <w:shd w:val="clear" w:color="auto" w:fill="FDFDFD"/>
              </w:rPr>
              <w:t xml:space="preserve">% ja </w:t>
            </w:r>
            <w:r w:rsidR="00D4100B" w:rsidRPr="00CF1E94">
              <w:rPr>
                <w:rFonts w:ascii="Times New Roman" w:hAnsi="Times New Roman" w:cs="Times New Roman"/>
                <w:color w:val="1A1A1A"/>
                <w:sz w:val="24"/>
                <w:szCs w:val="24"/>
                <w:shd w:val="clear" w:color="auto" w:fill="FDFDFD"/>
              </w:rPr>
              <w:t>8,5</w:t>
            </w:r>
            <w:r w:rsidRPr="00CF1E94">
              <w:rPr>
                <w:rFonts w:ascii="Times New Roman" w:hAnsi="Times New Roman" w:cs="Times New Roman"/>
                <w:color w:val="1A1A1A"/>
                <w:sz w:val="24"/>
                <w:szCs w:val="24"/>
                <w:shd w:val="clear" w:color="auto" w:fill="FDFDFD"/>
              </w:rPr>
              <w:t>% pensionituludelt.</w:t>
            </w:r>
          </w:p>
        </w:tc>
        <w:tc>
          <w:tcPr>
            <w:tcW w:w="2262" w:type="dxa"/>
          </w:tcPr>
          <w:p w14:paraId="5DA829C8" w14:textId="34B3D332" w:rsidR="00035CC3" w:rsidRPr="00CF1E94" w:rsidRDefault="00035CC3" w:rsidP="00035CC3">
            <w:pPr>
              <w:rPr>
                <w:rFonts w:ascii="Times New Roman" w:hAnsi="Times New Roman" w:cs="Times New Roman"/>
                <w:color w:val="1A1A1A"/>
                <w:sz w:val="24"/>
                <w:szCs w:val="24"/>
                <w:shd w:val="clear" w:color="auto" w:fill="FDFDFD"/>
              </w:rPr>
            </w:pPr>
            <w:r w:rsidRPr="00CF1E94">
              <w:rPr>
                <w:rFonts w:ascii="Times New Roman" w:hAnsi="Times New Roman" w:cs="Times New Roman"/>
                <w:color w:val="1A1A1A"/>
                <w:sz w:val="24"/>
                <w:szCs w:val="24"/>
                <w:shd w:val="clear" w:color="auto" w:fill="FDFDFD"/>
              </w:rPr>
              <w:t>01.01.2026. a</w:t>
            </w:r>
          </w:p>
        </w:tc>
      </w:tr>
      <w:tr w:rsidR="00035CC3" w:rsidRPr="00CF1E94" w14:paraId="21587FFD" w14:textId="77777777" w:rsidTr="00063A14">
        <w:tc>
          <w:tcPr>
            <w:tcW w:w="1413" w:type="dxa"/>
          </w:tcPr>
          <w:p w14:paraId="1C43E802" w14:textId="2E1A01F8" w:rsidR="00035CC3" w:rsidRPr="00CF1E94" w:rsidRDefault="00035CC3" w:rsidP="00035CC3">
            <w:pPr>
              <w:rPr>
                <w:rFonts w:ascii="Times New Roman" w:hAnsi="Times New Roman" w:cs="Times New Roman"/>
                <w:color w:val="1A1A1A"/>
                <w:sz w:val="24"/>
                <w:szCs w:val="24"/>
                <w:shd w:val="clear" w:color="auto" w:fill="FDFDFD"/>
              </w:rPr>
            </w:pPr>
            <w:r w:rsidRPr="00CF1E94">
              <w:rPr>
                <w:rFonts w:ascii="Times New Roman" w:hAnsi="Times New Roman" w:cs="Times New Roman"/>
                <w:color w:val="1A1A1A"/>
                <w:sz w:val="24"/>
                <w:szCs w:val="24"/>
                <w:shd w:val="clear" w:color="auto" w:fill="FDFDFD"/>
              </w:rPr>
              <w:t>§ 1 punkt</w:t>
            </w:r>
            <w:r w:rsidR="00AF7E07">
              <w:rPr>
                <w:rFonts w:ascii="Times New Roman" w:hAnsi="Times New Roman" w:cs="Times New Roman"/>
                <w:color w:val="1A1A1A"/>
                <w:sz w:val="24"/>
                <w:szCs w:val="24"/>
                <w:shd w:val="clear" w:color="auto" w:fill="FDFDFD"/>
              </w:rPr>
              <w:t>id</w:t>
            </w:r>
            <w:r w:rsidRPr="00CF1E94">
              <w:rPr>
                <w:rFonts w:ascii="Times New Roman" w:hAnsi="Times New Roman" w:cs="Times New Roman"/>
                <w:color w:val="1A1A1A"/>
                <w:sz w:val="24"/>
                <w:szCs w:val="24"/>
                <w:shd w:val="clear" w:color="auto" w:fill="FDFDFD"/>
              </w:rPr>
              <w:t xml:space="preserve"> </w:t>
            </w:r>
            <w:r w:rsidR="00E55079">
              <w:rPr>
                <w:rFonts w:ascii="Times New Roman" w:hAnsi="Times New Roman" w:cs="Times New Roman"/>
                <w:color w:val="1A1A1A"/>
                <w:sz w:val="24"/>
                <w:szCs w:val="24"/>
                <w:shd w:val="clear" w:color="auto" w:fill="FDFDFD"/>
              </w:rPr>
              <w:t>3</w:t>
            </w:r>
            <w:r w:rsidR="00AF7E07">
              <w:rPr>
                <w:rFonts w:ascii="Times New Roman" w:hAnsi="Times New Roman" w:cs="Times New Roman"/>
                <w:color w:val="1A1A1A"/>
                <w:sz w:val="24"/>
                <w:szCs w:val="24"/>
                <w:shd w:val="clear" w:color="auto" w:fill="FDFDFD"/>
              </w:rPr>
              <w:t xml:space="preserve"> ja </w:t>
            </w:r>
            <w:r w:rsidR="00B3502A">
              <w:rPr>
                <w:rFonts w:ascii="Times New Roman" w:hAnsi="Times New Roman" w:cs="Times New Roman"/>
                <w:color w:val="1A1A1A"/>
                <w:sz w:val="24"/>
                <w:szCs w:val="24"/>
                <w:shd w:val="clear" w:color="auto" w:fill="FDFDFD"/>
              </w:rPr>
              <w:t>6</w:t>
            </w:r>
          </w:p>
        </w:tc>
        <w:tc>
          <w:tcPr>
            <w:tcW w:w="5386" w:type="dxa"/>
          </w:tcPr>
          <w:p w14:paraId="742855C3" w14:textId="0BD7D0DA" w:rsidR="00035CC3" w:rsidRPr="00CF1E94" w:rsidRDefault="00035CC3" w:rsidP="00035CC3">
            <w:pPr>
              <w:rPr>
                <w:rFonts w:ascii="Times New Roman" w:hAnsi="Times New Roman" w:cs="Times New Roman"/>
                <w:color w:val="1A1A1A"/>
                <w:sz w:val="24"/>
                <w:szCs w:val="24"/>
                <w:shd w:val="clear" w:color="auto" w:fill="FDFDFD"/>
              </w:rPr>
            </w:pPr>
            <w:r w:rsidRPr="00CF1E94">
              <w:rPr>
                <w:rFonts w:ascii="Times New Roman" w:hAnsi="Times New Roman" w:cs="Times New Roman"/>
                <w:color w:val="1A1A1A"/>
                <w:sz w:val="24"/>
                <w:szCs w:val="24"/>
                <w:shd w:val="clear" w:color="auto" w:fill="FDFDFD"/>
              </w:rPr>
              <w:t>KOV füüsilise isiku tulumaksu osa üldistelt tuludelt</w:t>
            </w:r>
            <w:r w:rsidR="00694DDA" w:rsidRPr="00CF1E94">
              <w:rPr>
                <w:rFonts w:ascii="Times New Roman" w:hAnsi="Times New Roman" w:cs="Times New Roman"/>
                <w:color w:val="1A1A1A"/>
                <w:sz w:val="24"/>
                <w:szCs w:val="24"/>
                <w:shd w:val="clear" w:color="auto" w:fill="FDFDFD"/>
              </w:rPr>
              <w:t xml:space="preserve"> ja</w:t>
            </w:r>
            <w:r w:rsidRPr="00CF1E94">
              <w:rPr>
                <w:rFonts w:ascii="Times New Roman" w:hAnsi="Times New Roman" w:cs="Times New Roman"/>
                <w:color w:val="1A1A1A"/>
                <w:sz w:val="24"/>
                <w:szCs w:val="24"/>
                <w:shd w:val="clear" w:color="auto" w:fill="FDFDFD"/>
              </w:rPr>
              <w:t xml:space="preserve"> pensionituludelt</w:t>
            </w:r>
            <w:r w:rsidR="00D4100B" w:rsidRPr="00CF1E94">
              <w:rPr>
                <w:rFonts w:ascii="Times New Roman" w:hAnsi="Times New Roman" w:cs="Times New Roman"/>
                <w:color w:val="1A1A1A"/>
                <w:sz w:val="24"/>
                <w:szCs w:val="24"/>
                <w:shd w:val="clear" w:color="auto" w:fill="FDFDFD"/>
              </w:rPr>
              <w:t xml:space="preserve"> 10,23%</w:t>
            </w:r>
            <w:r w:rsidRPr="00CF1E94">
              <w:rPr>
                <w:rFonts w:ascii="Times New Roman" w:hAnsi="Times New Roman" w:cs="Times New Roman"/>
                <w:color w:val="1A1A1A"/>
                <w:sz w:val="24"/>
                <w:szCs w:val="24"/>
                <w:shd w:val="clear" w:color="auto" w:fill="FDFDFD"/>
              </w:rPr>
              <w:t>.</w:t>
            </w:r>
          </w:p>
        </w:tc>
        <w:tc>
          <w:tcPr>
            <w:tcW w:w="2262" w:type="dxa"/>
          </w:tcPr>
          <w:p w14:paraId="4A6F0D27" w14:textId="035121E5" w:rsidR="00035CC3" w:rsidRPr="00CF1E94" w:rsidRDefault="00035CC3" w:rsidP="00035CC3">
            <w:pPr>
              <w:rPr>
                <w:rFonts w:ascii="Times New Roman" w:hAnsi="Times New Roman" w:cs="Times New Roman"/>
                <w:color w:val="1A1A1A"/>
                <w:sz w:val="24"/>
                <w:szCs w:val="24"/>
                <w:shd w:val="clear" w:color="auto" w:fill="FDFDFD"/>
              </w:rPr>
            </w:pPr>
            <w:r w:rsidRPr="00CF1E94">
              <w:rPr>
                <w:rFonts w:ascii="Times New Roman" w:hAnsi="Times New Roman" w:cs="Times New Roman"/>
                <w:color w:val="1A1A1A"/>
                <w:sz w:val="24"/>
                <w:szCs w:val="24"/>
                <w:shd w:val="clear" w:color="auto" w:fill="FDFDFD"/>
              </w:rPr>
              <w:t>01.01.2027. a</w:t>
            </w:r>
          </w:p>
        </w:tc>
      </w:tr>
    </w:tbl>
    <w:p w14:paraId="31F76E18" w14:textId="77777777" w:rsidR="00B411D9" w:rsidRPr="00CF1E94" w:rsidRDefault="00B411D9" w:rsidP="00B411D9">
      <w:pPr>
        <w:spacing w:after="0" w:line="240" w:lineRule="auto"/>
        <w:jc w:val="both"/>
        <w:rPr>
          <w:rFonts w:cs="Times New Roman"/>
          <w:color w:val="1A1A1A"/>
          <w:szCs w:val="24"/>
          <w:shd w:val="clear" w:color="auto" w:fill="FDFDFD"/>
        </w:rPr>
      </w:pPr>
    </w:p>
    <w:p w14:paraId="5342EB52" w14:textId="30BBFD59" w:rsidR="007F62B7" w:rsidRPr="00CF1E94" w:rsidRDefault="007F62B7" w:rsidP="007F62B7">
      <w:pPr>
        <w:spacing w:after="0" w:line="240" w:lineRule="auto"/>
        <w:jc w:val="both"/>
        <w:rPr>
          <w:rFonts w:ascii="Times New Roman" w:hAnsi="Times New Roman" w:cs="Times New Roman"/>
          <w:b/>
          <w:bCs/>
          <w:sz w:val="24"/>
          <w:szCs w:val="24"/>
          <w:lang w:eastAsia="et-EE"/>
        </w:rPr>
      </w:pPr>
      <w:r w:rsidRPr="00CF1E94">
        <w:rPr>
          <w:rFonts w:ascii="Times New Roman" w:hAnsi="Times New Roman" w:cs="Times New Roman"/>
          <w:b/>
          <w:bCs/>
          <w:sz w:val="24"/>
          <w:szCs w:val="24"/>
          <w:lang w:eastAsia="et-EE"/>
        </w:rPr>
        <w:t xml:space="preserve">4. Eelnõu terminoloogia </w:t>
      </w:r>
    </w:p>
    <w:p w14:paraId="494A9A88" w14:textId="77777777" w:rsidR="007F62B7" w:rsidRPr="00CF1E94" w:rsidRDefault="007F62B7" w:rsidP="007F62B7">
      <w:pPr>
        <w:pStyle w:val="Header"/>
      </w:pPr>
    </w:p>
    <w:p w14:paraId="4E172E5E" w14:textId="77777777" w:rsidR="007F62B7" w:rsidRPr="00CF1E94" w:rsidRDefault="007F62B7" w:rsidP="007F62B7">
      <w:pPr>
        <w:pStyle w:val="Header"/>
        <w:rPr>
          <w:rFonts w:ascii="Times New Roman" w:hAnsi="Times New Roman" w:cs="Times New Roman"/>
          <w:sz w:val="24"/>
          <w:szCs w:val="24"/>
        </w:rPr>
      </w:pPr>
      <w:r w:rsidRPr="00CF1E94">
        <w:rPr>
          <w:rFonts w:ascii="Times New Roman" w:hAnsi="Times New Roman" w:cs="Times New Roman"/>
          <w:sz w:val="24"/>
          <w:szCs w:val="24"/>
        </w:rPr>
        <w:t>Eelnõus ei leidu õigusaktides varem kasutamata ega võõrkeelseid termineid.</w:t>
      </w:r>
    </w:p>
    <w:p w14:paraId="6A5AB99E" w14:textId="77777777" w:rsidR="007F62B7" w:rsidRPr="00CF1E94" w:rsidRDefault="007F62B7" w:rsidP="007F62B7">
      <w:pPr>
        <w:pStyle w:val="Header"/>
      </w:pPr>
    </w:p>
    <w:p w14:paraId="358FCAB3" w14:textId="2F2C360B" w:rsidR="007F62B7" w:rsidRPr="00CF1E94" w:rsidRDefault="007F62B7" w:rsidP="007F62B7">
      <w:pPr>
        <w:spacing w:after="0" w:line="240" w:lineRule="auto"/>
        <w:jc w:val="both"/>
        <w:rPr>
          <w:rFonts w:ascii="Times New Roman" w:hAnsi="Times New Roman" w:cs="Times New Roman"/>
          <w:b/>
          <w:bCs/>
          <w:sz w:val="24"/>
          <w:szCs w:val="24"/>
          <w:lang w:eastAsia="et-EE"/>
        </w:rPr>
      </w:pPr>
      <w:r w:rsidRPr="00CF1E94">
        <w:rPr>
          <w:rFonts w:ascii="Times New Roman" w:hAnsi="Times New Roman" w:cs="Times New Roman"/>
          <w:b/>
          <w:bCs/>
          <w:sz w:val="24"/>
          <w:szCs w:val="24"/>
          <w:lang w:eastAsia="et-EE"/>
        </w:rPr>
        <w:t xml:space="preserve">5. Eelnõu vastavus </w:t>
      </w:r>
      <w:r w:rsidR="003D58EE" w:rsidRPr="00CF1E94">
        <w:rPr>
          <w:rFonts w:ascii="Times New Roman" w:hAnsi="Times New Roman" w:cs="Times New Roman"/>
          <w:b/>
          <w:bCs/>
          <w:sz w:val="24"/>
          <w:szCs w:val="24"/>
          <w:lang w:eastAsia="et-EE"/>
        </w:rPr>
        <w:t xml:space="preserve">Eesti Vabariigi põhiseadusele </w:t>
      </w:r>
      <w:r w:rsidR="00AE3440">
        <w:rPr>
          <w:rFonts w:ascii="Times New Roman" w:hAnsi="Times New Roman" w:cs="Times New Roman"/>
          <w:b/>
          <w:bCs/>
          <w:sz w:val="24"/>
          <w:szCs w:val="24"/>
          <w:lang w:eastAsia="et-EE"/>
        </w:rPr>
        <w:t xml:space="preserve">ja </w:t>
      </w:r>
      <w:r w:rsidRPr="00CF1E94">
        <w:rPr>
          <w:rFonts w:ascii="Times New Roman" w:hAnsi="Times New Roman" w:cs="Times New Roman"/>
          <w:b/>
          <w:bCs/>
          <w:sz w:val="24"/>
          <w:szCs w:val="24"/>
          <w:lang w:eastAsia="et-EE"/>
        </w:rPr>
        <w:t>Euroopa Liidu õigusele</w:t>
      </w:r>
    </w:p>
    <w:p w14:paraId="686008DF" w14:textId="77777777" w:rsidR="007F62B7" w:rsidRPr="00CF1E94" w:rsidRDefault="007F62B7" w:rsidP="007F62B7">
      <w:pPr>
        <w:pStyle w:val="Header"/>
        <w:rPr>
          <w:b/>
        </w:rPr>
      </w:pPr>
    </w:p>
    <w:p w14:paraId="474136AB" w14:textId="69EA161F" w:rsidR="007F62B7" w:rsidRPr="00CF1E94" w:rsidRDefault="00AE3440" w:rsidP="00AE3440">
      <w:pPr>
        <w:pStyle w:val="Header"/>
        <w:rPr>
          <w:rFonts w:ascii="Times New Roman" w:hAnsi="Times New Roman" w:cs="Times New Roman"/>
          <w:sz w:val="24"/>
          <w:szCs w:val="24"/>
        </w:rPr>
      </w:pPr>
      <w:r w:rsidRPr="00E56B3B">
        <w:rPr>
          <w:rFonts w:ascii="Times New Roman" w:hAnsi="Times New Roman" w:cs="Times New Roman"/>
          <w:b/>
          <w:bCs/>
          <w:sz w:val="24"/>
          <w:szCs w:val="24"/>
        </w:rPr>
        <w:t>1)</w:t>
      </w:r>
      <w:r>
        <w:rPr>
          <w:rFonts w:ascii="Times New Roman" w:hAnsi="Times New Roman" w:cs="Times New Roman"/>
          <w:sz w:val="24"/>
          <w:szCs w:val="24"/>
        </w:rPr>
        <w:t xml:space="preserve"> </w:t>
      </w:r>
      <w:r w:rsidR="007F62B7" w:rsidRPr="00CF1E94">
        <w:rPr>
          <w:rFonts w:ascii="Times New Roman" w:hAnsi="Times New Roman" w:cs="Times New Roman"/>
          <w:sz w:val="24"/>
          <w:szCs w:val="24"/>
        </w:rPr>
        <w:t xml:space="preserve">Eelnõul </w:t>
      </w:r>
      <w:r w:rsidRPr="00CF1E94">
        <w:rPr>
          <w:rFonts w:ascii="Times New Roman" w:hAnsi="Times New Roman" w:cs="Times New Roman"/>
          <w:sz w:val="24"/>
          <w:szCs w:val="24"/>
        </w:rPr>
        <w:t xml:space="preserve">ei ole </w:t>
      </w:r>
      <w:r w:rsidR="007F62B7" w:rsidRPr="00CF1E94">
        <w:rPr>
          <w:rFonts w:ascii="Times New Roman" w:hAnsi="Times New Roman" w:cs="Times New Roman"/>
          <w:sz w:val="24"/>
          <w:szCs w:val="24"/>
        </w:rPr>
        <w:t>Euroopa Liidu õigusega</w:t>
      </w:r>
      <w:r>
        <w:rPr>
          <w:rFonts w:ascii="Times New Roman" w:hAnsi="Times New Roman" w:cs="Times New Roman"/>
          <w:sz w:val="24"/>
          <w:szCs w:val="24"/>
        </w:rPr>
        <w:t xml:space="preserve"> </w:t>
      </w:r>
      <w:r w:rsidRPr="00CF1E94">
        <w:rPr>
          <w:rFonts w:ascii="Times New Roman" w:hAnsi="Times New Roman" w:cs="Times New Roman"/>
          <w:sz w:val="24"/>
          <w:szCs w:val="24"/>
        </w:rPr>
        <w:t>puutumust</w:t>
      </w:r>
      <w:r w:rsidR="007F62B7" w:rsidRPr="00CF1E94">
        <w:rPr>
          <w:rFonts w:ascii="Times New Roman" w:hAnsi="Times New Roman" w:cs="Times New Roman"/>
          <w:sz w:val="24"/>
          <w:szCs w:val="24"/>
        </w:rPr>
        <w:t>.</w:t>
      </w:r>
    </w:p>
    <w:p w14:paraId="2BDB07ED" w14:textId="77777777" w:rsidR="007F62B7" w:rsidRDefault="007F62B7" w:rsidP="007F62B7">
      <w:pPr>
        <w:spacing w:after="0" w:line="240" w:lineRule="auto"/>
        <w:jc w:val="both"/>
        <w:rPr>
          <w:rFonts w:ascii="Times New Roman" w:hAnsi="Times New Roman" w:cs="Times New Roman"/>
          <w:sz w:val="24"/>
          <w:szCs w:val="24"/>
        </w:rPr>
      </w:pPr>
    </w:p>
    <w:p w14:paraId="339EF390" w14:textId="371A9A9C" w:rsidR="00AE3440" w:rsidRPr="00E56B3B" w:rsidRDefault="00AE3440" w:rsidP="007F62B7">
      <w:pPr>
        <w:spacing w:after="0" w:line="240" w:lineRule="auto"/>
        <w:jc w:val="both"/>
        <w:rPr>
          <w:rFonts w:ascii="Times New Roman" w:hAnsi="Times New Roman" w:cs="Times New Roman"/>
          <w:b/>
          <w:bCs/>
          <w:sz w:val="24"/>
          <w:szCs w:val="24"/>
        </w:rPr>
      </w:pPr>
      <w:r w:rsidRPr="00E56B3B">
        <w:rPr>
          <w:rFonts w:ascii="Times New Roman" w:hAnsi="Times New Roman" w:cs="Times New Roman"/>
          <w:b/>
          <w:bCs/>
          <w:sz w:val="24"/>
          <w:szCs w:val="24"/>
        </w:rPr>
        <w:t xml:space="preserve">2) </w:t>
      </w:r>
      <w:r w:rsidRPr="00E56B3B">
        <w:rPr>
          <w:rFonts w:ascii="Times New Roman" w:hAnsi="Times New Roman" w:cs="Times New Roman"/>
          <w:sz w:val="24"/>
          <w:szCs w:val="24"/>
        </w:rPr>
        <w:t>Eelnõu põhiseaduspärasus</w:t>
      </w:r>
    </w:p>
    <w:p w14:paraId="34679990" w14:textId="77777777" w:rsidR="00AE3440" w:rsidRPr="00CF1E94" w:rsidRDefault="00AE3440" w:rsidP="007F62B7">
      <w:pPr>
        <w:spacing w:after="0" w:line="240" w:lineRule="auto"/>
        <w:jc w:val="both"/>
        <w:rPr>
          <w:rFonts w:ascii="Times New Roman" w:hAnsi="Times New Roman" w:cs="Times New Roman"/>
          <w:sz w:val="24"/>
          <w:szCs w:val="24"/>
        </w:rPr>
      </w:pPr>
    </w:p>
    <w:p w14:paraId="3835A9D4" w14:textId="565AD3D7" w:rsidR="003D58EE" w:rsidRPr="00CF1E94" w:rsidRDefault="003D58EE" w:rsidP="003D58EE">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Eelnõuga tehtavad muudatused</w:t>
      </w:r>
      <w:r w:rsidRPr="00CF1E94">
        <w:rPr>
          <w:rStyle w:val="FootnoteReference"/>
          <w:rFonts w:ascii="Times New Roman" w:hAnsi="Times New Roman" w:cs="Times New Roman"/>
          <w:sz w:val="24"/>
          <w:szCs w:val="24"/>
        </w:rPr>
        <w:footnoteReference w:id="16"/>
      </w:r>
      <w:r w:rsidRPr="00CF1E94">
        <w:rPr>
          <w:rFonts w:ascii="Times New Roman" w:hAnsi="Times New Roman" w:cs="Times New Roman"/>
          <w:sz w:val="24"/>
          <w:szCs w:val="24"/>
        </w:rPr>
        <w:t xml:space="preserve"> võivad KOVide puhul riivata nende finantstagatisi.   Põhiseaduse § 154 lõikest 1 tulenevalt tähendab KOV finantstagatis õigust:</w:t>
      </w:r>
    </w:p>
    <w:p w14:paraId="7DC0EDD3" w14:textId="77777777" w:rsidR="003D58EE" w:rsidRPr="00CF1E94" w:rsidRDefault="003D58EE" w:rsidP="003D58EE">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1) piisavatele rahalistele vahenditele omavalitsuslike ülesannete täitmiseks;</w:t>
      </w:r>
    </w:p>
    <w:p w14:paraId="6D70A040" w14:textId="77777777" w:rsidR="003D58EE" w:rsidRPr="00CF1E94" w:rsidRDefault="003D58EE" w:rsidP="003D58EE">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2) omavalitsuslike ülesannete rahastamissüsteemi stabiilsusele;</w:t>
      </w:r>
    </w:p>
    <w:p w14:paraId="14C0A6F9" w14:textId="77777777" w:rsidR="003D58EE" w:rsidRPr="00CF1E94" w:rsidRDefault="003D58EE" w:rsidP="003D58EE">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3) võtta võlakohustusi (</w:t>
      </w:r>
      <w:r w:rsidRPr="00CF1E94">
        <w:rPr>
          <w:rFonts w:ascii="Times New Roman" w:hAnsi="Times New Roman" w:cs="Times New Roman"/>
          <w:i/>
          <w:iCs/>
          <w:sz w:val="24"/>
          <w:szCs w:val="24"/>
        </w:rPr>
        <w:t>ei oma eelnõuga vahetut puutumust</w:t>
      </w:r>
      <w:r w:rsidRPr="00CF1E94">
        <w:rPr>
          <w:rFonts w:ascii="Times New Roman" w:hAnsi="Times New Roman" w:cs="Times New Roman"/>
          <w:sz w:val="24"/>
          <w:szCs w:val="24"/>
        </w:rPr>
        <w:t>)</w:t>
      </w:r>
      <w:r w:rsidRPr="00CF1E94">
        <w:rPr>
          <w:rFonts w:ascii="Times New Roman" w:hAnsi="Times New Roman" w:cs="Times New Roman"/>
          <w:i/>
          <w:iCs/>
          <w:sz w:val="24"/>
          <w:szCs w:val="24"/>
        </w:rPr>
        <w:t>.</w:t>
      </w:r>
    </w:p>
    <w:p w14:paraId="3DD24B57" w14:textId="77777777" w:rsidR="003D58EE" w:rsidRPr="00CF1E94" w:rsidRDefault="003D58EE" w:rsidP="003D58EE">
      <w:pPr>
        <w:spacing w:after="0" w:line="240" w:lineRule="auto"/>
        <w:jc w:val="both"/>
        <w:rPr>
          <w:rFonts w:ascii="Times New Roman" w:hAnsi="Times New Roman" w:cs="Times New Roman"/>
          <w:sz w:val="24"/>
          <w:szCs w:val="24"/>
        </w:rPr>
      </w:pPr>
    </w:p>
    <w:p w14:paraId="47A11AE0" w14:textId="63A7E64C" w:rsidR="003D58EE" w:rsidRPr="00CF1E94" w:rsidRDefault="003D58EE" w:rsidP="003D58EE">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 xml:space="preserve">Põhiõiguste riive on põhiseaduspärane üksnes siis, kui see on põhjendatud. Selleks, et riive oleks põhjendatud, peab riive aluseks olev meede olema proportsionaalne. Proportsionaalne on meede siis, kui ta järgib legitiimset eesmärki, on kohane ehk sobiv, vajalik ja proportsionaalne kitsamas tähenduses. </w:t>
      </w:r>
      <w:r w:rsidR="005C7D64">
        <w:rPr>
          <w:rFonts w:ascii="Times New Roman" w:hAnsi="Times New Roman" w:cs="Times New Roman"/>
          <w:sz w:val="24"/>
          <w:szCs w:val="24"/>
        </w:rPr>
        <w:t xml:space="preserve">Asjaolu, miks sai valitud antud meede, ning miks alternatiivsed valikud polnud eelistatud on selgitatud seletuskirja punktis 2 ja 3 ning väljatöötamiskavatsuse punktis </w:t>
      </w:r>
      <w:r w:rsidR="00DD421D">
        <w:rPr>
          <w:rFonts w:ascii="Times New Roman" w:hAnsi="Times New Roman" w:cs="Times New Roman"/>
          <w:sz w:val="24"/>
          <w:szCs w:val="24"/>
        </w:rPr>
        <w:t>3 „Võimalikud lahendused“.</w:t>
      </w:r>
    </w:p>
    <w:p w14:paraId="0A90EE27" w14:textId="77777777" w:rsidR="003D58EE" w:rsidRPr="00CF1E94" w:rsidRDefault="003D58EE" w:rsidP="003D58EE">
      <w:pPr>
        <w:spacing w:after="0" w:line="240" w:lineRule="auto"/>
        <w:jc w:val="both"/>
        <w:rPr>
          <w:rFonts w:ascii="Times New Roman" w:hAnsi="Times New Roman" w:cs="Times New Roman"/>
          <w:sz w:val="24"/>
          <w:szCs w:val="24"/>
        </w:rPr>
      </w:pPr>
    </w:p>
    <w:p w14:paraId="750CFB6C" w14:textId="1B42D41E" w:rsidR="003D58EE" w:rsidRPr="00CF1E94" w:rsidRDefault="003D58EE" w:rsidP="003D58EE">
      <w:pPr>
        <w:pStyle w:val="ListParagraph"/>
        <w:tabs>
          <w:tab w:val="left" w:pos="284"/>
        </w:tabs>
        <w:spacing w:after="0" w:line="240" w:lineRule="auto"/>
        <w:ind w:left="0"/>
        <w:jc w:val="both"/>
        <w:rPr>
          <w:rFonts w:ascii="Times New Roman" w:hAnsi="Times New Roman" w:cs="Times New Roman"/>
          <w:i/>
          <w:iCs/>
          <w:sz w:val="24"/>
          <w:szCs w:val="24"/>
        </w:rPr>
      </w:pPr>
      <w:r w:rsidRPr="00CF1E94">
        <w:rPr>
          <w:rFonts w:ascii="Times New Roman" w:hAnsi="Times New Roman" w:cs="Times New Roman"/>
          <w:i/>
          <w:iCs/>
          <w:sz w:val="24"/>
          <w:szCs w:val="24"/>
        </w:rPr>
        <w:t>Tulubaasi piisavus</w:t>
      </w:r>
      <w:r w:rsidR="00B914CE" w:rsidRPr="00CF1E94">
        <w:rPr>
          <w:rFonts w:ascii="Times New Roman" w:hAnsi="Times New Roman" w:cs="Times New Roman"/>
          <w:i/>
          <w:iCs/>
          <w:sz w:val="24"/>
          <w:szCs w:val="24"/>
        </w:rPr>
        <w:t>est</w:t>
      </w:r>
      <w:r w:rsidRPr="00CF1E94">
        <w:rPr>
          <w:rFonts w:ascii="Times New Roman" w:hAnsi="Times New Roman" w:cs="Times New Roman"/>
          <w:i/>
          <w:iCs/>
          <w:sz w:val="24"/>
          <w:szCs w:val="24"/>
        </w:rPr>
        <w:t xml:space="preserve"> </w:t>
      </w:r>
    </w:p>
    <w:p w14:paraId="363A6A0F" w14:textId="77777777" w:rsidR="003D58EE" w:rsidRPr="00CF1E94" w:rsidRDefault="003D58EE" w:rsidP="007F62B7">
      <w:pPr>
        <w:spacing w:after="0" w:line="240" w:lineRule="auto"/>
        <w:jc w:val="both"/>
        <w:rPr>
          <w:rFonts w:ascii="Times New Roman" w:hAnsi="Times New Roman" w:cs="Times New Roman"/>
          <w:sz w:val="24"/>
          <w:szCs w:val="24"/>
        </w:rPr>
      </w:pPr>
    </w:p>
    <w:p w14:paraId="069DAE93" w14:textId="6B00367F" w:rsidR="00CB1170" w:rsidRPr="00CF1E94" w:rsidRDefault="003D58EE" w:rsidP="00CB1170">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Riigikohus on otsuse nr 3-4-1-7-09 punktis nr 33 nentinud, et KOVid on Euroopa Liidu õiguse ELTL protokolli nr</w:t>
      </w:r>
      <w:r w:rsidR="00CB1170" w:rsidRPr="00CF1E94">
        <w:rPr>
          <w:rFonts w:ascii="Times New Roman" w:hAnsi="Times New Roman" w:cs="Times New Roman"/>
          <w:sz w:val="24"/>
          <w:szCs w:val="24"/>
        </w:rPr>
        <w:t xml:space="preserve"> </w:t>
      </w:r>
      <w:r w:rsidRPr="00CF1E94">
        <w:rPr>
          <w:rFonts w:ascii="Times New Roman" w:hAnsi="Times New Roman" w:cs="Times New Roman"/>
          <w:sz w:val="24"/>
          <w:szCs w:val="24"/>
        </w:rPr>
        <w:t xml:space="preserve">12 artikli 2 kohaselt fiskaalses mõttes osa valitsussektorist. </w:t>
      </w:r>
      <w:r w:rsidR="00CB1170" w:rsidRPr="00CF1E94">
        <w:rPr>
          <w:rFonts w:ascii="Times New Roman" w:hAnsi="Times New Roman" w:cs="Times New Roman"/>
          <w:sz w:val="24"/>
          <w:szCs w:val="24"/>
        </w:rPr>
        <w:t xml:space="preserve">Õigus piisavatele rahalistele vahenditele ei kaitse KOVi olemasoleva rahastamissüsteemi ebasoodsamaks muutmise eest, kui selle tagajärjel ei muutu konkreetse KOV rahastus ebapiisavaks talle pandud omavalitsuslike ülesannete täitmiseks. Õigus piisavatele rahalistele vahenditele KOV ülesannete täitmiseks ei hõlma õigust sellele, et kord juba saavutatud kohalike ülesannete rahastamise taset mitte kunagi ei vähendata. On võimalik, et mingil perioodil </w:t>
      </w:r>
      <w:r w:rsidR="00CB1170" w:rsidRPr="00CF1E94">
        <w:rPr>
          <w:rFonts w:ascii="Times New Roman" w:hAnsi="Times New Roman" w:cs="Times New Roman"/>
          <w:sz w:val="24"/>
          <w:szCs w:val="24"/>
        </w:rPr>
        <w:lastRenderedPageBreak/>
        <w:t xml:space="preserve">rahastatakse omavalitsuslikke ülesandeid suuremas ulatuses, kui see piisava rahastuse tagamiseks minimaalselt nõutav oleks. </w:t>
      </w:r>
      <w:r w:rsidR="006E701E">
        <w:rPr>
          <w:rFonts w:ascii="Times New Roman" w:hAnsi="Times New Roman" w:cs="Times New Roman"/>
          <w:sz w:val="24"/>
          <w:szCs w:val="24"/>
        </w:rPr>
        <w:t xml:space="preserve">KOV tulubaasi suurus </w:t>
      </w:r>
      <w:r w:rsidR="006E701E" w:rsidRPr="00CF1E94">
        <w:rPr>
          <w:rFonts w:ascii="Times New Roman" w:hAnsi="Times New Roman" w:cs="Times New Roman"/>
          <w:sz w:val="24"/>
          <w:szCs w:val="24"/>
        </w:rPr>
        <w:t xml:space="preserve"> </w:t>
      </w:r>
      <w:r w:rsidR="00CB1170" w:rsidRPr="00CF1E94">
        <w:rPr>
          <w:rFonts w:ascii="Times New Roman" w:hAnsi="Times New Roman" w:cs="Times New Roman"/>
          <w:sz w:val="24"/>
          <w:szCs w:val="24"/>
        </w:rPr>
        <w:t xml:space="preserve">on otsus, mille ajaliste piirideta püsimajäämine ei ole põhiseaduslikult tagatud. </w:t>
      </w:r>
      <w:r w:rsidR="00577D10">
        <w:rPr>
          <w:rFonts w:ascii="Times New Roman" w:hAnsi="Times New Roman" w:cs="Times New Roman"/>
          <w:sz w:val="24"/>
          <w:szCs w:val="24"/>
        </w:rPr>
        <w:t>Keskvalitsusel</w:t>
      </w:r>
      <w:r w:rsidR="00577D10" w:rsidRPr="00CF1E94">
        <w:rPr>
          <w:rFonts w:ascii="Times New Roman" w:hAnsi="Times New Roman" w:cs="Times New Roman"/>
          <w:sz w:val="24"/>
          <w:szCs w:val="24"/>
        </w:rPr>
        <w:t xml:space="preserve"> </w:t>
      </w:r>
      <w:r w:rsidR="00CB1170" w:rsidRPr="00CF1E94">
        <w:rPr>
          <w:rFonts w:ascii="Times New Roman" w:hAnsi="Times New Roman" w:cs="Times New Roman"/>
          <w:sz w:val="24"/>
          <w:szCs w:val="24"/>
        </w:rPr>
        <w:t>peab säilima võimalus kujundada omavalitsuslike ülesannete rahastamissüsteem vastavaks üldisele majandusolukorrale ja riigi majandus- ning fiskaalpoliitilistele eesmärkidele. Harta artikli 9 lg 1 asetab KOVide õiguse piisavatele rahalistele vahenditele riikliku majanduspoliitika raamidesse</w:t>
      </w:r>
      <w:r w:rsidR="006A65AF">
        <w:rPr>
          <w:rFonts w:ascii="Times New Roman" w:hAnsi="Times New Roman" w:cs="Times New Roman"/>
          <w:sz w:val="24"/>
          <w:szCs w:val="24"/>
        </w:rPr>
        <w:t>.</w:t>
      </w:r>
    </w:p>
    <w:p w14:paraId="67216146" w14:textId="77777777" w:rsidR="00CB1170" w:rsidRPr="00CF1E94" w:rsidRDefault="00CB1170" w:rsidP="003D58EE">
      <w:pPr>
        <w:spacing w:after="0" w:line="240" w:lineRule="auto"/>
        <w:jc w:val="both"/>
        <w:rPr>
          <w:rFonts w:ascii="Times New Roman" w:hAnsi="Times New Roman" w:cs="Times New Roman"/>
          <w:sz w:val="24"/>
          <w:szCs w:val="24"/>
        </w:rPr>
      </w:pPr>
    </w:p>
    <w:p w14:paraId="3838F112" w14:textId="472C7EC9" w:rsidR="003D58EE" w:rsidRPr="00CF1E94" w:rsidRDefault="003D58EE" w:rsidP="003D58EE">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 xml:space="preserve">Põhiseaduse (edaspidi PS) § 154 lõikest 1 tulenev õigus piisavatele rahalistele vahenditele omavalitsuslike ülesannete täitmiseks nõuab, et riik looks regulatsiooni, mis kindlustaks </w:t>
      </w:r>
      <w:proofErr w:type="spellStart"/>
      <w:r w:rsidRPr="00CF1E94">
        <w:rPr>
          <w:rFonts w:ascii="Times New Roman" w:hAnsi="Times New Roman" w:cs="Times New Roman"/>
          <w:sz w:val="24"/>
          <w:szCs w:val="24"/>
        </w:rPr>
        <w:t>KOVidele</w:t>
      </w:r>
      <w:proofErr w:type="spellEnd"/>
      <w:r w:rsidRPr="00CF1E94">
        <w:rPr>
          <w:rFonts w:ascii="Times New Roman" w:hAnsi="Times New Roman" w:cs="Times New Roman"/>
          <w:sz w:val="24"/>
          <w:szCs w:val="24"/>
        </w:rPr>
        <w:t xml:space="preserve"> raha kohalike ülesannete täitmiseks vähemalt minimaalselt vajalikus mahus</w:t>
      </w:r>
      <w:r w:rsidR="001260A5" w:rsidRPr="00CF1E94">
        <w:rPr>
          <w:rFonts w:ascii="Times New Roman" w:hAnsi="Times New Roman" w:cs="Times New Roman"/>
          <w:sz w:val="24"/>
          <w:szCs w:val="24"/>
        </w:rPr>
        <w:t>.</w:t>
      </w:r>
      <w:r w:rsidRPr="00CF1E94">
        <w:rPr>
          <w:rFonts w:ascii="Times New Roman" w:hAnsi="Times New Roman" w:cs="Times New Roman"/>
          <w:sz w:val="24"/>
          <w:szCs w:val="24"/>
        </w:rPr>
        <w:t xml:space="preserve"> Seega peab omavalitsuslike ülesannete rahastamise tase olema vastavuses </w:t>
      </w:r>
      <w:proofErr w:type="spellStart"/>
      <w:r w:rsidRPr="00CF1E94">
        <w:rPr>
          <w:rFonts w:ascii="Times New Roman" w:hAnsi="Times New Roman" w:cs="Times New Roman"/>
          <w:sz w:val="24"/>
          <w:szCs w:val="24"/>
        </w:rPr>
        <w:t>KOVil</w:t>
      </w:r>
      <w:r w:rsidR="00697A77">
        <w:rPr>
          <w:rFonts w:ascii="Times New Roman" w:hAnsi="Times New Roman" w:cs="Times New Roman"/>
          <w:sz w:val="24"/>
          <w:szCs w:val="24"/>
        </w:rPr>
        <w:t>e</w:t>
      </w:r>
      <w:proofErr w:type="spellEnd"/>
      <w:r w:rsidRPr="00CF1E94">
        <w:rPr>
          <w:rFonts w:ascii="Times New Roman" w:hAnsi="Times New Roman" w:cs="Times New Roman"/>
          <w:sz w:val="24"/>
          <w:szCs w:val="24"/>
        </w:rPr>
        <w:t xml:space="preserve"> pandud ülesannete mahuga (vt ka Euroopa kohaliku omavalitsuse harta artikli 9 lg 2). </w:t>
      </w:r>
    </w:p>
    <w:p w14:paraId="7B850BE3" w14:textId="77777777" w:rsidR="003D58EE" w:rsidRPr="00CF1E94" w:rsidRDefault="003D58EE" w:rsidP="003D58EE">
      <w:pPr>
        <w:spacing w:after="0" w:line="240" w:lineRule="auto"/>
        <w:jc w:val="both"/>
        <w:rPr>
          <w:rFonts w:ascii="Times New Roman" w:hAnsi="Times New Roman" w:cs="Times New Roman"/>
          <w:sz w:val="24"/>
          <w:szCs w:val="24"/>
        </w:rPr>
      </w:pPr>
    </w:p>
    <w:p w14:paraId="3A260731" w14:textId="02379C4E" w:rsidR="003D58EE" w:rsidRPr="00CF1E94" w:rsidRDefault="003D58EE" w:rsidP="003D58EE">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 xml:space="preserve">Tähtis kriteerium </w:t>
      </w:r>
      <w:r w:rsidR="00607608" w:rsidRPr="00CF1E94">
        <w:rPr>
          <w:rFonts w:ascii="Times New Roman" w:hAnsi="Times New Roman" w:cs="Times New Roman"/>
          <w:sz w:val="24"/>
          <w:szCs w:val="24"/>
        </w:rPr>
        <w:t>omavalitsuslike</w:t>
      </w:r>
      <w:r w:rsidRPr="00CF1E94">
        <w:rPr>
          <w:rFonts w:ascii="Times New Roman" w:hAnsi="Times New Roman" w:cs="Times New Roman"/>
          <w:sz w:val="24"/>
          <w:szCs w:val="24"/>
        </w:rPr>
        <w:t xml:space="preserve"> ülesannete minimaalse rahastamisvajaduse kindlaks</w:t>
      </w:r>
      <w:r w:rsidR="00C14F7F">
        <w:rPr>
          <w:rFonts w:ascii="Times New Roman" w:hAnsi="Times New Roman" w:cs="Times New Roman"/>
          <w:sz w:val="24"/>
          <w:szCs w:val="24"/>
        </w:rPr>
        <w:t xml:space="preserve"> </w:t>
      </w:r>
      <w:r w:rsidRPr="00CF1E94">
        <w:rPr>
          <w:rFonts w:ascii="Times New Roman" w:hAnsi="Times New Roman" w:cs="Times New Roman"/>
          <w:sz w:val="24"/>
          <w:szCs w:val="24"/>
        </w:rPr>
        <w:t xml:space="preserve">määramiseks konkreetse KOVi puhul on see, et tema osutatavate avalike teenuste tase ei langeks rahapuuduse tõttu oluliselt madalamale sarnaste teenuste üldisest tasemest Eesti teistes </w:t>
      </w:r>
      <w:proofErr w:type="spellStart"/>
      <w:r w:rsidR="00607608" w:rsidRPr="00CF1E94">
        <w:rPr>
          <w:rFonts w:ascii="Times New Roman" w:hAnsi="Times New Roman" w:cs="Times New Roman"/>
          <w:sz w:val="24"/>
          <w:szCs w:val="24"/>
        </w:rPr>
        <w:t>KOV</w:t>
      </w:r>
      <w:r w:rsidR="00AE3440">
        <w:rPr>
          <w:rFonts w:ascii="Times New Roman" w:hAnsi="Times New Roman" w:cs="Times New Roman"/>
          <w:sz w:val="24"/>
          <w:szCs w:val="24"/>
        </w:rPr>
        <w:t>i</w:t>
      </w:r>
      <w:r w:rsidR="00607608" w:rsidRPr="00CF1E94">
        <w:rPr>
          <w:rFonts w:ascii="Times New Roman" w:hAnsi="Times New Roman" w:cs="Times New Roman"/>
          <w:sz w:val="24"/>
          <w:szCs w:val="24"/>
        </w:rPr>
        <w:t>des</w:t>
      </w:r>
      <w:proofErr w:type="spellEnd"/>
      <w:r w:rsidRPr="00CF1E94">
        <w:rPr>
          <w:rFonts w:ascii="Times New Roman" w:hAnsi="Times New Roman" w:cs="Times New Roman"/>
          <w:sz w:val="24"/>
          <w:szCs w:val="24"/>
        </w:rPr>
        <w:t xml:space="preserve"> Nii näiteks ei ole PS § 28 mõtte kohaselt aktsepteeritav olukord, kus esmatähtsate avalike teenuste kättesaadavus johtub ulatuslikult sellest, milline on isiku elu- või asukohajärgse KOVi majanduslik suutlikkus. Seega on </w:t>
      </w:r>
      <w:r w:rsidR="00577D10">
        <w:rPr>
          <w:rFonts w:ascii="Times New Roman" w:hAnsi="Times New Roman" w:cs="Times New Roman"/>
          <w:sz w:val="24"/>
          <w:szCs w:val="24"/>
        </w:rPr>
        <w:t>keskvalitsuse</w:t>
      </w:r>
      <w:r w:rsidR="00577D10" w:rsidRPr="00CF1E94">
        <w:rPr>
          <w:rFonts w:ascii="Times New Roman" w:hAnsi="Times New Roman" w:cs="Times New Roman"/>
          <w:sz w:val="24"/>
          <w:szCs w:val="24"/>
        </w:rPr>
        <w:t xml:space="preserve"> </w:t>
      </w:r>
      <w:r w:rsidRPr="00CF1E94">
        <w:rPr>
          <w:rFonts w:ascii="Times New Roman" w:hAnsi="Times New Roman" w:cs="Times New Roman"/>
          <w:sz w:val="24"/>
          <w:szCs w:val="24"/>
        </w:rPr>
        <w:t xml:space="preserve">kohustus KOVide rahastamise süsteemi kujundamisel </w:t>
      </w:r>
      <w:r w:rsidRPr="00CF1E94">
        <w:rPr>
          <w:rFonts w:ascii="Times New Roman" w:hAnsi="Times New Roman" w:cs="Times New Roman"/>
          <w:color w:val="1B1C20"/>
          <w:sz w:val="24"/>
          <w:szCs w:val="24"/>
          <w:shd w:val="clear" w:color="auto" w:fill="FFFFFF"/>
        </w:rPr>
        <w:t>arvestada erinevustega KOV</w:t>
      </w:r>
      <w:r w:rsidR="00AE3440">
        <w:rPr>
          <w:rFonts w:ascii="Times New Roman" w:hAnsi="Times New Roman" w:cs="Times New Roman"/>
          <w:color w:val="1B1C20"/>
          <w:sz w:val="24"/>
          <w:szCs w:val="24"/>
          <w:shd w:val="clear" w:color="auto" w:fill="FFFFFF"/>
        </w:rPr>
        <w:t>i</w:t>
      </w:r>
      <w:r w:rsidRPr="00CF1E94">
        <w:rPr>
          <w:rFonts w:ascii="Times New Roman" w:hAnsi="Times New Roman" w:cs="Times New Roman"/>
          <w:color w:val="1B1C20"/>
          <w:sz w:val="24"/>
          <w:szCs w:val="24"/>
          <w:shd w:val="clear" w:color="auto" w:fill="FFFFFF"/>
        </w:rPr>
        <w:t>de sotsiaalses, demograafilises ja majanduslikus olukorras</w:t>
      </w:r>
      <w:r w:rsidRPr="00CF1E94">
        <w:rPr>
          <w:rStyle w:val="FootnoteReference"/>
          <w:rFonts w:ascii="Times New Roman" w:hAnsi="Times New Roman" w:cs="Times New Roman"/>
          <w:sz w:val="24"/>
          <w:szCs w:val="24"/>
        </w:rPr>
        <w:footnoteReference w:id="17"/>
      </w:r>
      <w:r w:rsidRPr="00CF1E94">
        <w:rPr>
          <w:rFonts w:ascii="Times New Roman" w:hAnsi="Times New Roman" w:cs="Times New Roman"/>
          <w:color w:val="1B1C20"/>
          <w:sz w:val="24"/>
          <w:szCs w:val="24"/>
          <w:shd w:val="clear" w:color="auto" w:fill="FFFFFF"/>
        </w:rPr>
        <w:t xml:space="preserve">. </w:t>
      </w:r>
      <w:r w:rsidR="006E701E">
        <w:rPr>
          <w:rFonts w:ascii="Times New Roman" w:hAnsi="Times New Roman" w:cs="Times New Roman"/>
          <w:color w:val="1B1C20"/>
          <w:sz w:val="24"/>
          <w:szCs w:val="24"/>
          <w:shd w:val="clear" w:color="auto" w:fill="FFFFFF"/>
        </w:rPr>
        <w:t xml:space="preserve">Elanike arvu vähenemine, elanike vananemine ja sissetulekutes suur </w:t>
      </w:r>
      <w:r w:rsidR="003756B6">
        <w:rPr>
          <w:rFonts w:ascii="Times New Roman" w:hAnsi="Times New Roman" w:cs="Times New Roman"/>
          <w:color w:val="1B1C20"/>
          <w:sz w:val="24"/>
          <w:szCs w:val="24"/>
          <w:shd w:val="clear" w:color="auto" w:fill="FFFFFF"/>
        </w:rPr>
        <w:t>erinevus</w:t>
      </w:r>
      <w:r w:rsidR="006E701E">
        <w:rPr>
          <w:rFonts w:ascii="Times New Roman" w:hAnsi="Times New Roman" w:cs="Times New Roman"/>
          <w:color w:val="1B1C20"/>
          <w:sz w:val="24"/>
          <w:szCs w:val="24"/>
          <w:shd w:val="clear" w:color="auto" w:fill="FFFFFF"/>
        </w:rPr>
        <w:t xml:space="preserve"> </w:t>
      </w:r>
      <w:r w:rsidR="003756B6">
        <w:rPr>
          <w:rFonts w:ascii="Times New Roman" w:hAnsi="Times New Roman" w:cs="Times New Roman"/>
          <w:color w:val="1B1C20"/>
          <w:sz w:val="24"/>
          <w:szCs w:val="24"/>
          <w:shd w:val="clear" w:color="auto" w:fill="FFFFFF"/>
        </w:rPr>
        <w:t xml:space="preserve">väljaspool </w:t>
      </w:r>
      <w:r w:rsidR="006E701E" w:rsidRPr="00CF1E94">
        <w:rPr>
          <w:rFonts w:ascii="Times New Roman" w:hAnsi="Times New Roman" w:cs="Times New Roman"/>
          <w:color w:val="1B1C20"/>
          <w:sz w:val="24"/>
          <w:szCs w:val="24"/>
          <w:shd w:val="clear" w:color="auto" w:fill="FFFFFF"/>
        </w:rPr>
        <w:t>kah</w:t>
      </w:r>
      <w:r w:rsidR="003756B6">
        <w:rPr>
          <w:rFonts w:ascii="Times New Roman" w:hAnsi="Times New Roman" w:cs="Times New Roman"/>
          <w:color w:val="1B1C20"/>
          <w:sz w:val="24"/>
          <w:szCs w:val="24"/>
          <w:shd w:val="clear" w:color="auto" w:fill="FFFFFF"/>
        </w:rPr>
        <w:t>t</w:t>
      </w:r>
      <w:r w:rsidR="006E701E" w:rsidRPr="00CF1E94">
        <w:rPr>
          <w:rFonts w:ascii="Times New Roman" w:hAnsi="Times New Roman" w:cs="Times New Roman"/>
          <w:color w:val="1B1C20"/>
          <w:sz w:val="24"/>
          <w:szCs w:val="24"/>
          <w:shd w:val="clear" w:color="auto" w:fill="FFFFFF"/>
        </w:rPr>
        <w:t xml:space="preserve"> suurema</w:t>
      </w:r>
      <w:r w:rsidR="003756B6">
        <w:rPr>
          <w:rFonts w:ascii="Times New Roman" w:hAnsi="Times New Roman" w:cs="Times New Roman"/>
          <w:color w:val="1B1C20"/>
          <w:sz w:val="24"/>
          <w:szCs w:val="24"/>
          <w:shd w:val="clear" w:color="auto" w:fill="FFFFFF"/>
        </w:rPr>
        <w:t>t</w:t>
      </w:r>
      <w:r w:rsidR="006E701E" w:rsidRPr="00CF1E94">
        <w:rPr>
          <w:rFonts w:ascii="Times New Roman" w:hAnsi="Times New Roman" w:cs="Times New Roman"/>
          <w:color w:val="1B1C20"/>
          <w:sz w:val="24"/>
          <w:szCs w:val="24"/>
          <w:shd w:val="clear" w:color="auto" w:fill="FFFFFF"/>
        </w:rPr>
        <w:t xml:space="preserve"> linna(piirkon</w:t>
      </w:r>
      <w:r w:rsidR="003756B6">
        <w:rPr>
          <w:rFonts w:ascii="Times New Roman" w:hAnsi="Times New Roman" w:cs="Times New Roman"/>
          <w:color w:val="1B1C20"/>
          <w:sz w:val="24"/>
          <w:szCs w:val="24"/>
          <w:shd w:val="clear" w:color="auto" w:fill="FFFFFF"/>
        </w:rPr>
        <w:t>d</w:t>
      </w:r>
      <w:r w:rsidR="006E701E" w:rsidRPr="00CF1E94">
        <w:rPr>
          <w:rFonts w:ascii="Times New Roman" w:hAnsi="Times New Roman" w:cs="Times New Roman"/>
          <w:color w:val="1B1C20"/>
          <w:sz w:val="24"/>
          <w:szCs w:val="24"/>
          <w:shd w:val="clear" w:color="auto" w:fill="FFFFFF"/>
        </w:rPr>
        <w:t>a)</w:t>
      </w:r>
      <w:r w:rsidR="003756B6">
        <w:rPr>
          <w:rFonts w:ascii="Times New Roman" w:hAnsi="Times New Roman" w:cs="Times New Roman"/>
          <w:color w:val="1B1C20"/>
          <w:sz w:val="24"/>
          <w:szCs w:val="24"/>
          <w:shd w:val="clear" w:color="auto" w:fill="FFFFFF"/>
        </w:rPr>
        <w:t xml:space="preserve"> tekitab suuri regionaalseid lõhesid ning KOVide rahastamissüsteem peab sellele reageerima. E</w:t>
      </w:r>
      <w:r w:rsidR="003756B6" w:rsidRPr="00CF1E94">
        <w:rPr>
          <w:rFonts w:ascii="Times New Roman" w:hAnsi="Times New Roman" w:cs="Times New Roman"/>
          <w:color w:val="1B1C20"/>
          <w:sz w:val="24"/>
          <w:szCs w:val="24"/>
          <w:shd w:val="clear" w:color="auto" w:fill="FFFFFF"/>
        </w:rPr>
        <w:t xml:space="preserve">elnõu </w:t>
      </w:r>
      <w:r w:rsidR="003756B6">
        <w:rPr>
          <w:rFonts w:ascii="Times New Roman" w:hAnsi="Times New Roman" w:cs="Times New Roman"/>
          <w:color w:val="1B1C20"/>
          <w:sz w:val="24"/>
          <w:szCs w:val="24"/>
          <w:shd w:val="clear" w:color="auto" w:fill="FFFFFF"/>
        </w:rPr>
        <w:t xml:space="preserve">eesmärk on </w:t>
      </w:r>
      <w:r w:rsidR="003756B6" w:rsidRPr="00CF1E94">
        <w:rPr>
          <w:rFonts w:ascii="Times New Roman" w:hAnsi="Times New Roman" w:cs="Times New Roman"/>
          <w:color w:val="1B1C20"/>
          <w:sz w:val="24"/>
          <w:szCs w:val="24"/>
          <w:shd w:val="clear" w:color="auto" w:fill="FFFFFF"/>
        </w:rPr>
        <w:t>seda olukorda parandada</w:t>
      </w:r>
      <w:r w:rsidR="003756B6">
        <w:rPr>
          <w:rFonts w:ascii="Times New Roman" w:hAnsi="Times New Roman" w:cs="Times New Roman"/>
          <w:color w:val="1B1C20"/>
          <w:sz w:val="24"/>
          <w:szCs w:val="24"/>
          <w:shd w:val="clear" w:color="auto" w:fill="FFFFFF"/>
        </w:rPr>
        <w:t xml:space="preserve">, suurendades vähem tulukate KOVide tulubaasi. </w:t>
      </w:r>
      <w:r w:rsidRPr="00CF1E94">
        <w:rPr>
          <w:rFonts w:ascii="Times New Roman" w:hAnsi="Times New Roman" w:cs="Times New Roman"/>
          <w:color w:val="1B1C20"/>
          <w:sz w:val="24"/>
          <w:szCs w:val="24"/>
          <w:shd w:val="clear" w:color="auto" w:fill="FFFFFF"/>
        </w:rPr>
        <w:t>Euroopa kohaliku omavalitsuse harta näeb samuti ette, et finantsiliselt nõrgemate KOVide kaitseks on vajalik rakendada rahalise tasakaalustamise mehhanisme või samalaadseid meetmeid, et ühtlustada võimalike finantsallikate ja kulutuste jagunemist nende vastutusalas (harta artikkel 9 lõige 5).</w:t>
      </w:r>
    </w:p>
    <w:p w14:paraId="5FEEA2DD" w14:textId="77777777" w:rsidR="003D58EE" w:rsidRPr="00CF1E94" w:rsidRDefault="003D58EE" w:rsidP="003D58EE">
      <w:pPr>
        <w:spacing w:after="0" w:line="240" w:lineRule="auto"/>
        <w:jc w:val="both"/>
        <w:rPr>
          <w:rFonts w:ascii="Times New Roman" w:hAnsi="Times New Roman" w:cs="Times New Roman"/>
          <w:sz w:val="24"/>
          <w:szCs w:val="24"/>
        </w:rPr>
      </w:pPr>
    </w:p>
    <w:p w14:paraId="661B8541" w14:textId="521F94D8" w:rsidR="00F164BA" w:rsidRPr="00CF1E94" w:rsidRDefault="00F164BA" w:rsidP="00F164BA">
      <w:pPr>
        <w:spacing w:after="0" w:line="240" w:lineRule="auto"/>
        <w:jc w:val="both"/>
        <w:rPr>
          <w:rFonts w:ascii="Times New Roman" w:hAnsi="Times New Roman" w:cs="Times New Roman"/>
          <w:sz w:val="24"/>
          <w:szCs w:val="24"/>
        </w:rPr>
      </w:pPr>
      <w:r w:rsidRPr="00CF1E94">
        <w:rPr>
          <w:rFonts w:ascii="Times New Roman" w:hAnsi="Times New Roman" w:cs="Times New Roman"/>
          <w:color w:val="000000"/>
          <w:sz w:val="24"/>
          <w:szCs w:val="24"/>
        </w:rPr>
        <w:t>Seadusandja otsustada on, missugustest allikatest KOV finantseerimise süsteem koosneb - maksudest, teenustasudest, tasandusfondist või toetustest</w:t>
      </w:r>
      <w:r w:rsidR="00B3502A">
        <w:rPr>
          <w:rFonts w:ascii="Times New Roman" w:hAnsi="Times New Roman" w:cs="Times New Roman"/>
          <w:color w:val="000000"/>
          <w:sz w:val="24"/>
          <w:szCs w:val="24"/>
        </w:rPr>
        <w:t xml:space="preserve">. </w:t>
      </w:r>
      <w:r w:rsidRPr="00CF1E94">
        <w:rPr>
          <w:rFonts w:ascii="Times New Roman" w:hAnsi="Times New Roman" w:cs="Times New Roman"/>
          <w:sz w:val="24"/>
          <w:szCs w:val="24"/>
        </w:rPr>
        <w:t>KOV</w:t>
      </w:r>
      <w:r w:rsidR="00AE3440">
        <w:rPr>
          <w:rFonts w:ascii="Times New Roman" w:hAnsi="Times New Roman" w:cs="Times New Roman"/>
          <w:sz w:val="24"/>
          <w:szCs w:val="24"/>
        </w:rPr>
        <w:t>i</w:t>
      </w:r>
      <w:r w:rsidRPr="00CF1E94">
        <w:rPr>
          <w:rFonts w:ascii="Times New Roman" w:hAnsi="Times New Roman" w:cs="Times New Roman"/>
          <w:sz w:val="24"/>
          <w:szCs w:val="24"/>
        </w:rPr>
        <w:t xml:space="preserve">de tulubaasi piisavust </w:t>
      </w:r>
      <w:r w:rsidR="00B3502A">
        <w:rPr>
          <w:rFonts w:ascii="Times New Roman" w:hAnsi="Times New Roman" w:cs="Times New Roman"/>
          <w:sz w:val="24"/>
          <w:szCs w:val="24"/>
        </w:rPr>
        <w:t xml:space="preserve">tuleb </w:t>
      </w:r>
      <w:r w:rsidRPr="00CF1E94">
        <w:rPr>
          <w:rFonts w:ascii="Times New Roman" w:hAnsi="Times New Roman" w:cs="Times New Roman"/>
          <w:sz w:val="24"/>
          <w:szCs w:val="24"/>
        </w:rPr>
        <w:t>hinnata kogumis. Arvestada tuleb erinevustega KOV</w:t>
      </w:r>
      <w:r w:rsidR="00AE3440">
        <w:rPr>
          <w:rFonts w:ascii="Times New Roman" w:hAnsi="Times New Roman" w:cs="Times New Roman"/>
          <w:sz w:val="24"/>
          <w:szCs w:val="24"/>
        </w:rPr>
        <w:t>i</w:t>
      </w:r>
      <w:r w:rsidRPr="00CF1E94">
        <w:rPr>
          <w:rFonts w:ascii="Times New Roman" w:hAnsi="Times New Roman" w:cs="Times New Roman"/>
          <w:sz w:val="24"/>
          <w:szCs w:val="24"/>
        </w:rPr>
        <w:t>de sotsiaalses, demograafilises ja majanduslikus olukorras. KOV</w:t>
      </w:r>
      <w:r w:rsidR="00AE3440">
        <w:rPr>
          <w:rFonts w:ascii="Times New Roman" w:hAnsi="Times New Roman" w:cs="Times New Roman"/>
          <w:sz w:val="24"/>
          <w:szCs w:val="24"/>
        </w:rPr>
        <w:t>i</w:t>
      </w:r>
      <w:r w:rsidRPr="00CF1E94">
        <w:rPr>
          <w:rFonts w:ascii="Times New Roman" w:hAnsi="Times New Roman" w:cs="Times New Roman"/>
          <w:sz w:val="24"/>
          <w:szCs w:val="24"/>
        </w:rPr>
        <w:t>de kuluvajaduse erinevusi võetakse arvesse mitme toetusfondi toetuse jaotamisel – näiteks toimetulekutoetus, suure hooldus- ja abivajadusega lapsele abi osutamise toetus, huvitegevuse toetus, üldhariduse toetus</w:t>
      </w:r>
      <w:r w:rsidRPr="00CF1E94">
        <w:rPr>
          <w:rStyle w:val="FootnoteReference"/>
          <w:rFonts w:ascii="Times New Roman" w:hAnsi="Times New Roman" w:cs="Times New Roman"/>
          <w:sz w:val="24"/>
          <w:szCs w:val="24"/>
        </w:rPr>
        <w:footnoteReference w:id="18"/>
      </w:r>
      <w:r w:rsidRPr="00CF1E94">
        <w:rPr>
          <w:rFonts w:ascii="Times New Roman" w:hAnsi="Times New Roman" w:cs="Times New Roman"/>
          <w:sz w:val="24"/>
          <w:szCs w:val="24"/>
        </w:rPr>
        <w:t xml:space="preserve">. </w:t>
      </w:r>
      <w:proofErr w:type="spellStart"/>
      <w:r w:rsidRPr="00CF1E94">
        <w:rPr>
          <w:rFonts w:ascii="Times New Roman" w:hAnsi="Times New Roman" w:cs="Times New Roman"/>
          <w:sz w:val="24"/>
          <w:szCs w:val="24"/>
        </w:rPr>
        <w:t>KOV</w:t>
      </w:r>
      <w:r w:rsidR="00AE3440">
        <w:rPr>
          <w:rFonts w:ascii="Times New Roman" w:hAnsi="Times New Roman" w:cs="Times New Roman"/>
          <w:sz w:val="24"/>
          <w:szCs w:val="24"/>
        </w:rPr>
        <w:t>i</w:t>
      </w:r>
      <w:r w:rsidRPr="00CF1E94">
        <w:rPr>
          <w:rFonts w:ascii="Times New Roman" w:hAnsi="Times New Roman" w:cs="Times New Roman"/>
          <w:sz w:val="24"/>
          <w:szCs w:val="24"/>
        </w:rPr>
        <w:t>dele</w:t>
      </w:r>
      <w:proofErr w:type="spellEnd"/>
      <w:r w:rsidRPr="00CF1E94">
        <w:rPr>
          <w:rFonts w:ascii="Times New Roman" w:hAnsi="Times New Roman" w:cs="Times New Roman"/>
          <w:sz w:val="24"/>
          <w:szCs w:val="24"/>
        </w:rPr>
        <w:t xml:space="preserve"> laekuvate maksutulude</w:t>
      </w:r>
      <w:r w:rsidRPr="00CF1E94">
        <w:rPr>
          <w:rStyle w:val="FootnoteReference"/>
          <w:rFonts w:ascii="Times New Roman" w:hAnsi="Times New Roman" w:cs="Times New Roman"/>
          <w:sz w:val="24"/>
          <w:szCs w:val="24"/>
        </w:rPr>
        <w:footnoteReference w:id="19"/>
      </w:r>
      <w:r w:rsidRPr="00CF1E94">
        <w:rPr>
          <w:rFonts w:ascii="Times New Roman" w:hAnsi="Times New Roman" w:cs="Times New Roman"/>
          <w:sz w:val="24"/>
          <w:szCs w:val="24"/>
        </w:rPr>
        <w:t xml:space="preserve"> erinevusest tingitud tulukuse vahede ühtlustamiseks rakendatakse riigieelarve seaduse § 47 sätestatud tasandusfondi. Tasandusfondi valemiga arvutatakse välja kõikide KOVide kuluvajadus (kaasa arvatud tulukad Harjumaa KOVid)</w:t>
      </w:r>
      <w:r w:rsidR="00C14F7F">
        <w:rPr>
          <w:rFonts w:ascii="Times New Roman" w:hAnsi="Times New Roman" w:cs="Times New Roman"/>
          <w:sz w:val="24"/>
          <w:szCs w:val="24"/>
        </w:rPr>
        <w:t>,</w:t>
      </w:r>
      <w:r w:rsidRPr="00CF1E94">
        <w:rPr>
          <w:rFonts w:ascii="Times New Roman" w:hAnsi="Times New Roman" w:cs="Times New Roman"/>
          <w:sz w:val="24"/>
          <w:szCs w:val="24"/>
        </w:rPr>
        <w:t xml:space="preserve"> välja arvatud riigieelarve toetuste ja teenustasudega kaetav kulude osa. Kuluvajaduse erinevus</w:t>
      </w:r>
      <w:r w:rsidR="00577D10">
        <w:rPr>
          <w:rFonts w:ascii="Times New Roman" w:hAnsi="Times New Roman" w:cs="Times New Roman"/>
          <w:sz w:val="24"/>
          <w:szCs w:val="24"/>
        </w:rPr>
        <w:t>t</w:t>
      </w:r>
      <w:r w:rsidRPr="00CF1E94">
        <w:rPr>
          <w:rFonts w:ascii="Times New Roman" w:hAnsi="Times New Roman" w:cs="Times New Roman"/>
          <w:sz w:val="24"/>
          <w:szCs w:val="24"/>
        </w:rPr>
        <w:t xml:space="preserve"> tingivad peamiselt erinevused demograafilises koosseisus ja inimeste paiknemises. KOV</w:t>
      </w:r>
      <w:r w:rsidR="00AE3440">
        <w:rPr>
          <w:rFonts w:ascii="Times New Roman" w:hAnsi="Times New Roman" w:cs="Times New Roman"/>
          <w:sz w:val="24"/>
          <w:szCs w:val="24"/>
        </w:rPr>
        <w:t>i</w:t>
      </w:r>
      <w:r w:rsidRPr="00CF1E94">
        <w:rPr>
          <w:rFonts w:ascii="Times New Roman" w:hAnsi="Times New Roman" w:cs="Times New Roman"/>
          <w:sz w:val="24"/>
          <w:szCs w:val="24"/>
        </w:rPr>
        <w:t>de kõige kulukamad teenused teenusesaaja kohta on alusharidus ja üldharidus, mis võetakse arvesse kuluvajaduse arvutamisel ja seetõttu on lasterikaste KOV</w:t>
      </w:r>
      <w:r w:rsidR="00AE3440">
        <w:rPr>
          <w:rFonts w:ascii="Times New Roman" w:hAnsi="Times New Roman" w:cs="Times New Roman"/>
          <w:sz w:val="24"/>
          <w:szCs w:val="24"/>
        </w:rPr>
        <w:t>i</w:t>
      </w:r>
      <w:r w:rsidRPr="00CF1E94">
        <w:rPr>
          <w:rFonts w:ascii="Times New Roman" w:hAnsi="Times New Roman" w:cs="Times New Roman"/>
          <w:sz w:val="24"/>
          <w:szCs w:val="24"/>
        </w:rPr>
        <w:t>de kuluvajadus</w:t>
      </w:r>
      <w:r w:rsidR="00B3502A">
        <w:rPr>
          <w:rFonts w:ascii="Times New Roman" w:hAnsi="Times New Roman" w:cs="Times New Roman"/>
          <w:sz w:val="24"/>
          <w:szCs w:val="24"/>
        </w:rPr>
        <w:t>e</w:t>
      </w:r>
      <w:r w:rsidRPr="00CF1E94">
        <w:rPr>
          <w:rFonts w:ascii="Times New Roman" w:hAnsi="Times New Roman" w:cs="Times New Roman"/>
          <w:sz w:val="24"/>
          <w:szCs w:val="24"/>
        </w:rPr>
        <w:t xml:space="preserve"> tase oluliselt kõrgem teistest. Kõrvutades KOV kuluvajadust tema tuludega, arvestatakse tasandusfondiga välja iga KOV tulukuse tase ja toetusvajadus. Kui maksutulu on kuluvajadusest väiksem, saab KOV tasandusfondist rahalist tuge. Kui maksutulu on kõrgem kui arvestatud kuluvajadus, KOV </w:t>
      </w:r>
      <w:r w:rsidR="004F732E">
        <w:rPr>
          <w:rFonts w:ascii="Times New Roman" w:hAnsi="Times New Roman" w:cs="Times New Roman"/>
          <w:sz w:val="24"/>
          <w:szCs w:val="24"/>
        </w:rPr>
        <w:t>keskvalitsuselt</w:t>
      </w:r>
      <w:r w:rsidR="004F732E" w:rsidRPr="00CF1E94">
        <w:rPr>
          <w:rFonts w:ascii="Times New Roman" w:hAnsi="Times New Roman" w:cs="Times New Roman"/>
          <w:sz w:val="24"/>
          <w:szCs w:val="24"/>
        </w:rPr>
        <w:t xml:space="preserve"> </w:t>
      </w:r>
      <w:r w:rsidRPr="00CF1E94">
        <w:rPr>
          <w:rFonts w:ascii="Times New Roman" w:hAnsi="Times New Roman" w:cs="Times New Roman"/>
          <w:sz w:val="24"/>
          <w:szCs w:val="24"/>
        </w:rPr>
        <w:t xml:space="preserve">täiendavat rahalist tuge ei vaja. </w:t>
      </w:r>
    </w:p>
    <w:p w14:paraId="707E3F02" w14:textId="23092CBF" w:rsidR="00F164BA" w:rsidRPr="000956B5" w:rsidRDefault="006E4150" w:rsidP="006E4150">
      <w:pPr>
        <w:shd w:val="clear" w:color="auto" w:fill="FFFFFF"/>
        <w:spacing w:after="0" w:line="240" w:lineRule="auto"/>
        <w:jc w:val="both"/>
        <w:rPr>
          <w:rFonts w:ascii="Times New Roman" w:hAnsi="Times New Roman" w:cs="Times New Roman"/>
          <w:sz w:val="24"/>
          <w:szCs w:val="24"/>
        </w:rPr>
      </w:pPr>
      <w:r w:rsidRPr="000956B5">
        <w:rPr>
          <w:rFonts w:ascii="Times New Roman" w:hAnsi="Times New Roman" w:cs="Times New Roman"/>
          <w:sz w:val="24"/>
          <w:szCs w:val="24"/>
        </w:rPr>
        <w:lastRenderedPageBreak/>
        <w:t xml:space="preserve">Algse alternatiivse lahendusena kaaluti </w:t>
      </w:r>
      <w:r w:rsidRPr="000956B5">
        <w:rPr>
          <w:rFonts w:ascii="Times New Roman" w:hAnsi="Times New Roman" w:cs="Times New Roman"/>
          <w:sz w:val="24"/>
          <w:szCs w:val="24"/>
        </w:rPr>
        <w:t>regionaalse ebavõrdsuse vähendamise</w:t>
      </w:r>
      <w:r w:rsidRPr="000956B5">
        <w:rPr>
          <w:rFonts w:ascii="Times New Roman" w:hAnsi="Times New Roman" w:cs="Times New Roman"/>
          <w:sz w:val="24"/>
          <w:szCs w:val="24"/>
        </w:rPr>
        <w:t>ks</w:t>
      </w:r>
      <w:r w:rsidRPr="000956B5">
        <w:rPr>
          <w:rFonts w:ascii="Times New Roman" w:hAnsi="Times New Roman" w:cs="Times New Roman"/>
          <w:sz w:val="24"/>
          <w:szCs w:val="24"/>
        </w:rPr>
        <w:t xml:space="preserve"> riigieelarve tasandusfondi</w:t>
      </w:r>
      <w:r w:rsidRPr="000956B5">
        <w:rPr>
          <w:rFonts w:ascii="Times New Roman" w:hAnsi="Times New Roman" w:cs="Times New Roman"/>
          <w:sz w:val="24"/>
          <w:szCs w:val="24"/>
        </w:rPr>
        <w:t xml:space="preserve"> </w:t>
      </w:r>
      <w:r w:rsidRPr="000956B5">
        <w:rPr>
          <w:rFonts w:ascii="Times New Roman" w:hAnsi="Times New Roman" w:cs="Times New Roman"/>
          <w:sz w:val="24"/>
          <w:szCs w:val="24"/>
        </w:rPr>
        <w:t>suurendami</w:t>
      </w:r>
      <w:r w:rsidRPr="000956B5">
        <w:rPr>
          <w:rFonts w:ascii="Times New Roman" w:hAnsi="Times New Roman" w:cs="Times New Roman"/>
          <w:sz w:val="24"/>
          <w:szCs w:val="24"/>
        </w:rPr>
        <w:t>st</w:t>
      </w:r>
      <w:r w:rsidRPr="000956B5">
        <w:rPr>
          <w:rFonts w:ascii="Times New Roman" w:hAnsi="Times New Roman" w:cs="Times New Roman"/>
          <w:sz w:val="24"/>
          <w:szCs w:val="24"/>
        </w:rPr>
        <w:t>.</w:t>
      </w:r>
      <w:r w:rsidRPr="000956B5">
        <w:rPr>
          <w:rFonts w:ascii="Times New Roman" w:hAnsi="Times New Roman" w:cs="Times New Roman"/>
          <w:sz w:val="24"/>
          <w:szCs w:val="24"/>
        </w:rPr>
        <w:t xml:space="preserve"> Paraku, a</w:t>
      </w:r>
      <w:r w:rsidRPr="000956B5">
        <w:rPr>
          <w:rFonts w:ascii="Times New Roman" w:hAnsi="Times New Roman" w:cs="Times New Roman"/>
          <w:sz w:val="24"/>
          <w:szCs w:val="24"/>
        </w:rPr>
        <w:t>rvestades riigi rahanduse väga keerulist olukorda, kus aastatel 2025–2027 on valitsussektori eelarve puudujääk ca 5%-</w:t>
      </w:r>
      <w:proofErr w:type="spellStart"/>
      <w:r w:rsidRPr="000956B5">
        <w:rPr>
          <w:rFonts w:ascii="Times New Roman" w:hAnsi="Times New Roman" w:cs="Times New Roman"/>
          <w:sz w:val="24"/>
          <w:szCs w:val="24"/>
        </w:rPr>
        <w:t>ni</w:t>
      </w:r>
      <w:proofErr w:type="spellEnd"/>
      <w:r w:rsidRPr="000956B5">
        <w:rPr>
          <w:rFonts w:ascii="Times New Roman" w:hAnsi="Times New Roman" w:cs="Times New Roman"/>
          <w:sz w:val="24"/>
          <w:szCs w:val="24"/>
        </w:rPr>
        <w:t xml:space="preserve"> SKT-st13, ei ole sisuliselt võimalik riigieelarve tulude arvelt KOVide tasandusfondi mahtu suurendada. Valitsussektori eelarvepuudujääk ületab Euroopa Liidus kokku lepitud reegleid. Seega vähem tulukate KOVide toetamiseks tuleb leida kate olemasoleva raha ehk antud juhul tulubaasi ümberkorralduse arvelt.</w:t>
      </w:r>
    </w:p>
    <w:p w14:paraId="04091386" w14:textId="77777777" w:rsidR="006E4150" w:rsidRDefault="006E4150" w:rsidP="00607608">
      <w:pPr>
        <w:shd w:val="clear" w:color="auto" w:fill="FFFFFF"/>
        <w:spacing w:after="0" w:line="240" w:lineRule="auto"/>
        <w:jc w:val="both"/>
        <w:rPr>
          <w:rFonts w:ascii="Times New Roman" w:eastAsia="Times New Roman" w:hAnsi="Times New Roman" w:cs="Times New Roman"/>
          <w:color w:val="1B1C20"/>
          <w:sz w:val="24"/>
          <w:szCs w:val="24"/>
          <w:lang w:eastAsia="et-EE"/>
        </w:rPr>
      </w:pPr>
    </w:p>
    <w:p w14:paraId="1C07DA5E" w14:textId="668B2B4D" w:rsidR="00607608" w:rsidRPr="00CF1E94" w:rsidRDefault="00607608" w:rsidP="00607608">
      <w:pPr>
        <w:shd w:val="clear" w:color="auto" w:fill="FFFFFF"/>
        <w:spacing w:after="0" w:line="240" w:lineRule="auto"/>
        <w:jc w:val="both"/>
        <w:rPr>
          <w:rFonts w:ascii="Times New Roman" w:eastAsia="Times New Roman" w:hAnsi="Times New Roman" w:cs="Times New Roman"/>
          <w:color w:val="1B1C20"/>
          <w:sz w:val="24"/>
          <w:szCs w:val="24"/>
          <w:lang w:eastAsia="et-EE"/>
        </w:rPr>
      </w:pPr>
      <w:r w:rsidRPr="00CF1E94">
        <w:rPr>
          <w:rFonts w:ascii="Times New Roman" w:eastAsia="Times New Roman" w:hAnsi="Times New Roman" w:cs="Times New Roman"/>
          <w:color w:val="1B1C20"/>
          <w:sz w:val="24"/>
          <w:szCs w:val="24"/>
          <w:lang w:eastAsia="et-EE"/>
        </w:rPr>
        <w:t>Käesoleva eelnõuga ühegi KOV tulubaasi taset ei vähendata, vaid vähendatakse piiratud aja jooksul osade KOV</w:t>
      </w:r>
      <w:r w:rsidR="00AE3440">
        <w:rPr>
          <w:rFonts w:ascii="Times New Roman" w:eastAsia="Times New Roman" w:hAnsi="Times New Roman" w:cs="Times New Roman"/>
          <w:color w:val="1B1C20"/>
          <w:sz w:val="24"/>
          <w:szCs w:val="24"/>
          <w:lang w:eastAsia="et-EE"/>
        </w:rPr>
        <w:t>i</w:t>
      </w:r>
      <w:r w:rsidRPr="00CF1E94">
        <w:rPr>
          <w:rFonts w:ascii="Times New Roman" w:eastAsia="Times New Roman" w:hAnsi="Times New Roman" w:cs="Times New Roman"/>
          <w:color w:val="1B1C20"/>
          <w:sz w:val="24"/>
          <w:szCs w:val="24"/>
          <w:lang w:eastAsia="et-EE"/>
        </w:rPr>
        <w:t xml:space="preserve">de tulubaasi </w:t>
      </w:r>
      <w:r w:rsidRPr="00CF1E94">
        <w:rPr>
          <w:rFonts w:ascii="Times New Roman" w:eastAsia="Times New Roman" w:hAnsi="Times New Roman" w:cs="Times New Roman"/>
          <w:b/>
          <w:bCs/>
          <w:color w:val="1B1C20"/>
          <w:sz w:val="24"/>
          <w:szCs w:val="24"/>
          <w:lang w:eastAsia="et-EE"/>
        </w:rPr>
        <w:t>kasvutempot</w:t>
      </w:r>
      <w:r w:rsidRPr="00CF1E94">
        <w:rPr>
          <w:rStyle w:val="FootnoteReference"/>
          <w:rFonts w:ascii="Times New Roman" w:eastAsia="Times New Roman" w:hAnsi="Times New Roman" w:cs="Times New Roman"/>
          <w:color w:val="1B1C20"/>
          <w:sz w:val="24"/>
          <w:szCs w:val="24"/>
          <w:lang w:eastAsia="et-EE"/>
        </w:rPr>
        <w:footnoteReference w:id="20"/>
      </w:r>
      <w:r w:rsidRPr="00CF1E94">
        <w:rPr>
          <w:rFonts w:ascii="Times New Roman" w:eastAsia="Times New Roman" w:hAnsi="Times New Roman" w:cs="Times New Roman"/>
          <w:color w:val="1B1C20"/>
          <w:sz w:val="24"/>
          <w:szCs w:val="24"/>
          <w:lang w:eastAsia="et-EE"/>
        </w:rPr>
        <w:t>, et selle arvelt kiirendada vähem tulukamate KOV</w:t>
      </w:r>
      <w:r w:rsidR="00AE3440">
        <w:rPr>
          <w:rFonts w:ascii="Times New Roman" w:eastAsia="Times New Roman" w:hAnsi="Times New Roman" w:cs="Times New Roman"/>
          <w:color w:val="1B1C20"/>
          <w:sz w:val="24"/>
          <w:szCs w:val="24"/>
          <w:lang w:eastAsia="et-EE"/>
        </w:rPr>
        <w:t>i</w:t>
      </w:r>
      <w:r w:rsidRPr="00CF1E94">
        <w:rPr>
          <w:rFonts w:ascii="Times New Roman" w:eastAsia="Times New Roman" w:hAnsi="Times New Roman" w:cs="Times New Roman"/>
          <w:color w:val="1B1C20"/>
          <w:sz w:val="24"/>
          <w:szCs w:val="24"/>
          <w:lang w:eastAsia="et-EE"/>
        </w:rPr>
        <w:t>de tulubaasi kasvutempot. Kuna tulukate KOV</w:t>
      </w:r>
      <w:r w:rsidR="00AE3440">
        <w:rPr>
          <w:rFonts w:ascii="Times New Roman" w:eastAsia="Times New Roman" w:hAnsi="Times New Roman" w:cs="Times New Roman"/>
          <w:color w:val="1B1C20"/>
          <w:sz w:val="24"/>
          <w:szCs w:val="24"/>
          <w:lang w:eastAsia="et-EE"/>
        </w:rPr>
        <w:t>i</w:t>
      </w:r>
      <w:r w:rsidRPr="00CF1E94">
        <w:rPr>
          <w:rFonts w:ascii="Times New Roman" w:eastAsia="Times New Roman" w:hAnsi="Times New Roman" w:cs="Times New Roman"/>
          <w:color w:val="1B1C20"/>
          <w:sz w:val="24"/>
          <w:szCs w:val="24"/>
          <w:lang w:eastAsia="et-EE"/>
        </w:rPr>
        <w:t>de tulubaas ei vähene alla teiste KOV</w:t>
      </w:r>
      <w:r w:rsidR="00AE3440">
        <w:rPr>
          <w:rFonts w:ascii="Times New Roman" w:eastAsia="Times New Roman" w:hAnsi="Times New Roman" w:cs="Times New Roman"/>
          <w:color w:val="1B1C20"/>
          <w:sz w:val="24"/>
          <w:szCs w:val="24"/>
          <w:lang w:eastAsia="et-EE"/>
        </w:rPr>
        <w:t>i</w:t>
      </w:r>
      <w:r w:rsidRPr="00CF1E94">
        <w:rPr>
          <w:rFonts w:ascii="Times New Roman" w:eastAsia="Times New Roman" w:hAnsi="Times New Roman" w:cs="Times New Roman"/>
          <w:color w:val="1B1C20"/>
          <w:sz w:val="24"/>
          <w:szCs w:val="24"/>
          <w:lang w:eastAsia="et-EE"/>
        </w:rPr>
        <w:t xml:space="preserve">de tulubaasi taset, vaid kasvab jätkuvalt edasi (mõnel aastal aeglasemas tempos), ning sellele </w:t>
      </w:r>
      <w:r w:rsidR="00C14F7F">
        <w:rPr>
          <w:rFonts w:ascii="Times New Roman" w:eastAsia="Times New Roman" w:hAnsi="Times New Roman" w:cs="Times New Roman"/>
          <w:color w:val="1B1C20"/>
          <w:sz w:val="24"/>
          <w:szCs w:val="24"/>
          <w:lang w:eastAsia="et-EE"/>
        </w:rPr>
        <w:t xml:space="preserve">kasvutempo </w:t>
      </w:r>
      <w:r w:rsidRPr="00CF1E94">
        <w:rPr>
          <w:rFonts w:ascii="Times New Roman" w:eastAsia="Times New Roman" w:hAnsi="Times New Roman" w:cs="Times New Roman"/>
          <w:color w:val="1B1C20"/>
          <w:sz w:val="24"/>
          <w:szCs w:val="24"/>
          <w:lang w:eastAsia="et-EE"/>
        </w:rPr>
        <w:t>vähenemisele on seatud ka aastane piirang</w:t>
      </w:r>
      <w:r w:rsidR="00AC1A82" w:rsidRPr="00CF1E94">
        <w:rPr>
          <w:rFonts w:ascii="Times New Roman" w:eastAsia="Times New Roman" w:hAnsi="Times New Roman" w:cs="Times New Roman"/>
          <w:color w:val="1B1C20"/>
          <w:sz w:val="24"/>
          <w:szCs w:val="24"/>
          <w:lang w:eastAsia="et-EE"/>
        </w:rPr>
        <w:t xml:space="preserve"> ehk </w:t>
      </w:r>
      <w:r w:rsidR="00C14F7F">
        <w:rPr>
          <w:rFonts w:ascii="Times New Roman" w:eastAsia="Times New Roman" w:hAnsi="Times New Roman" w:cs="Times New Roman"/>
          <w:color w:val="1B1C20"/>
          <w:sz w:val="24"/>
          <w:szCs w:val="24"/>
          <w:lang w:eastAsia="et-EE"/>
        </w:rPr>
        <w:t xml:space="preserve">muudatusest tingitud </w:t>
      </w:r>
      <w:r w:rsidR="00AC1A82" w:rsidRPr="00CF1E94">
        <w:rPr>
          <w:rFonts w:ascii="Times New Roman" w:eastAsia="Times New Roman" w:hAnsi="Times New Roman" w:cs="Times New Roman"/>
          <w:color w:val="1B1C20"/>
          <w:sz w:val="24"/>
          <w:szCs w:val="24"/>
          <w:lang w:eastAsia="et-EE"/>
        </w:rPr>
        <w:t>tulude vähenemise kompensatsioon (vt tabel nr 1)</w:t>
      </w:r>
      <w:r w:rsidRPr="00CF1E94">
        <w:rPr>
          <w:rFonts w:ascii="Times New Roman" w:eastAsia="Times New Roman" w:hAnsi="Times New Roman" w:cs="Times New Roman"/>
          <w:color w:val="1B1C20"/>
          <w:sz w:val="24"/>
          <w:szCs w:val="24"/>
          <w:lang w:eastAsia="et-EE"/>
        </w:rPr>
        <w:t>, et muudatuse mõju jääks väikseks, siis ei saa tekkida antud juhul olukorda, et osade KOV</w:t>
      </w:r>
      <w:r w:rsidR="00AE3440">
        <w:rPr>
          <w:rFonts w:ascii="Times New Roman" w:eastAsia="Times New Roman" w:hAnsi="Times New Roman" w:cs="Times New Roman"/>
          <w:color w:val="1B1C20"/>
          <w:sz w:val="24"/>
          <w:szCs w:val="24"/>
          <w:lang w:eastAsia="et-EE"/>
        </w:rPr>
        <w:t>i</w:t>
      </w:r>
      <w:r w:rsidRPr="00CF1E94">
        <w:rPr>
          <w:rFonts w:ascii="Times New Roman" w:eastAsia="Times New Roman" w:hAnsi="Times New Roman" w:cs="Times New Roman"/>
          <w:color w:val="1B1C20"/>
          <w:sz w:val="24"/>
          <w:szCs w:val="24"/>
          <w:lang w:eastAsia="et-EE"/>
        </w:rPr>
        <w:t>de tulubaas väheneks allapoole minimaalset vajalik</w:t>
      </w:r>
      <w:r w:rsidR="00B3502A">
        <w:rPr>
          <w:rFonts w:ascii="Times New Roman" w:eastAsia="Times New Roman" w:hAnsi="Times New Roman" w:cs="Times New Roman"/>
          <w:color w:val="1B1C20"/>
          <w:sz w:val="24"/>
          <w:szCs w:val="24"/>
          <w:lang w:eastAsia="et-EE"/>
        </w:rPr>
        <w:t>k</w:t>
      </w:r>
      <w:r w:rsidRPr="00CF1E94">
        <w:rPr>
          <w:rFonts w:ascii="Times New Roman" w:eastAsia="Times New Roman" w:hAnsi="Times New Roman" w:cs="Times New Roman"/>
          <w:color w:val="1B1C20"/>
          <w:sz w:val="24"/>
          <w:szCs w:val="24"/>
          <w:lang w:eastAsia="et-EE"/>
        </w:rPr>
        <w:t xml:space="preserve">u taset </w:t>
      </w:r>
      <w:r w:rsidR="00C14F7F">
        <w:rPr>
          <w:rFonts w:ascii="Times New Roman" w:eastAsia="Times New Roman" w:hAnsi="Times New Roman" w:cs="Times New Roman"/>
          <w:color w:val="1B1C20"/>
          <w:sz w:val="24"/>
          <w:szCs w:val="24"/>
          <w:lang w:eastAsia="et-EE"/>
        </w:rPr>
        <w:t>ega ka</w:t>
      </w:r>
      <w:r w:rsidRPr="00CF1E94">
        <w:rPr>
          <w:rFonts w:ascii="Times New Roman" w:eastAsia="Times New Roman" w:hAnsi="Times New Roman" w:cs="Times New Roman"/>
          <w:color w:val="1B1C20"/>
          <w:sz w:val="24"/>
          <w:szCs w:val="24"/>
          <w:lang w:eastAsia="et-EE"/>
        </w:rPr>
        <w:t xml:space="preserve"> alla senist taset. Vastupidi – tulukate KOV</w:t>
      </w:r>
      <w:r w:rsidR="00AE3440">
        <w:rPr>
          <w:rFonts w:ascii="Times New Roman" w:eastAsia="Times New Roman" w:hAnsi="Times New Roman" w:cs="Times New Roman"/>
          <w:color w:val="1B1C20"/>
          <w:sz w:val="24"/>
          <w:szCs w:val="24"/>
          <w:lang w:eastAsia="et-EE"/>
        </w:rPr>
        <w:t>i</w:t>
      </w:r>
      <w:r w:rsidRPr="00CF1E94">
        <w:rPr>
          <w:rFonts w:ascii="Times New Roman" w:eastAsia="Times New Roman" w:hAnsi="Times New Roman" w:cs="Times New Roman"/>
          <w:color w:val="1B1C20"/>
          <w:sz w:val="24"/>
          <w:szCs w:val="24"/>
          <w:lang w:eastAsia="et-EE"/>
        </w:rPr>
        <w:t xml:space="preserve">de tulubaas jääb jätkuvalt kõrgemaks kui 80%-l ülejäänud Eesti </w:t>
      </w:r>
      <w:proofErr w:type="spellStart"/>
      <w:r w:rsidRPr="00CF1E94">
        <w:rPr>
          <w:rFonts w:ascii="Times New Roman" w:eastAsia="Times New Roman" w:hAnsi="Times New Roman" w:cs="Times New Roman"/>
          <w:color w:val="1B1C20"/>
          <w:sz w:val="24"/>
          <w:szCs w:val="24"/>
          <w:lang w:eastAsia="et-EE"/>
        </w:rPr>
        <w:t>KOV</w:t>
      </w:r>
      <w:r w:rsidR="00AE3440">
        <w:rPr>
          <w:rFonts w:ascii="Times New Roman" w:eastAsia="Times New Roman" w:hAnsi="Times New Roman" w:cs="Times New Roman"/>
          <w:color w:val="1B1C20"/>
          <w:sz w:val="24"/>
          <w:szCs w:val="24"/>
          <w:lang w:eastAsia="et-EE"/>
        </w:rPr>
        <w:t>i</w:t>
      </w:r>
      <w:r w:rsidRPr="00CF1E94">
        <w:rPr>
          <w:rFonts w:ascii="Times New Roman" w:eastAsia="Times New Roman" w:hAnsi="Times New Roman" w:cs="Times New Roman"/>
          <w:color w:val="1B1C20"/>
          <w:sz w:val="24"/>
          <w:szCs w:val="24"/>
          <w:lang w:eastAsia="et-EE"/>
        </w:rPr>
        <w:t>del</w:t>
      </w:r>
      <w:proofErr w:type="spellEnd"/>
      <w:r w:rsidRPr="00CF1E94">
        <w:rPr>
          <w:rFonts w:ascii="Times New Roman" w:eastAsia="Times New Roman" w:hAnsi="Times New Roman" w:cs="Times New Roman"/>
          <w:color w:val="1B1C20"/>
          <w:sz w:val="24"/>
          <w:szCs w:val="24"/>
          <w:lang w:eastAsia="et-EE"/>
        </w:rPr>
        <w:t xml:space="preserve"> ning eelnõuga parandatakse olukorda kogu Eesti suhtes, tõstes kõikide KOV</w:t>
      </w:r>
      <w:r w:rsidR="00AE3440">
        <w:rPr>
          <w:rFonts w:ascii="Times New Roman" w:eastAsia="Times New Roman" w:hAnsi="Times New Roman" w:cs="Times New Roman"/>
          <w:color w:val="1B1C20"/>
          <w:sz w:val="24"/>
          <w:szCs w:val="24"/>
          <w:lang w:eastAsia="et-EE"/>
        </w:rPr>
        <w:t>i</w:t>
      </w:r>
      <w:r w:rsidRPr="00CF1E94">
        <w:rPr>
          <w:rFonts w:ascii="Times New Roman" w:eastAsia="Times New Roman" w:hAnsi="Times New Roman" w:cs="Times New Roman"/>
          <w:color w:val="1B1C20"/>
          <w:sz w:val="24"/>
          <w:szCs w:val="24"/>
          <w:lang w:eastAsia="et-EE"/>
        </w:rPr>
        <w:t>de minimaalset taset ning tagades üle Eesti ühtlasemad võimalused kohalik</w:t>
      </w:r>
      <w:r w:rsidR="00200377">
        <w:rPr>
          <w:rFonts w:ascii="Times New Roman" w:eastAsia="Times New Roman" w:hAnsi="Times New Roman" w:cs="Times New Roman"/>
          <w:color w:val="1B1C20"/>
          <w:sz w:val="24"/>
          <w:szCs w:val="24"/>
          <w:lang w:eastAsia="et-EE"/>
        </w:rPr>
        <w:t>k</w:t>
      </w:r>
      <w:r w:rsidRPr="00CF1E94">
        <w:rPr>
          <w:rFonts w:ascii="Times New Roman" w:eastAsia="Times New Roman" w:hAnsi="Times New Roman" w:cs="Times New Roman"/>
          <w:color w:val="1B1C20"/>
          <w:sz w:val="24"/>
          <w:szCs w:val="24"/>
          <w:lang w:eastAsia="et-EE"/>
        </w:rPr>
        <w:t>e teenuse</w:t>
      </w:r>
      <w:r w:rsidR="00200377">
        <w:rPr>
          <w:rFonts w:ascii="Times New Roman" w:eastAsia="Times New Roman" w:hAnsi="Times New Roman" w:cs="Times New Roman"/>
          <w:color w:val="1B1C20"/>
          <w:sz w:val="24"/>
          <w:szCs w:val="24"/>
          <w:lang w:eastAsia="et-EE"/>
        </w:rPr>
        <w:t>i</w:t>
      </w:r>
      <w:r w:rsidRPr="00CF1E94">
        <w:rPr>
          <w:rFonts w:ascii="Times New Roman" w:eastAsia="Times New Roman" w:hAnsi="Times New Roman" w:cs="Times New Roman"/>
          <w:color w:val="1B1C20"/>
          <w:sz w:val="24"/>
          <w:szCs w:val="24"/>
          <w:lang w:eastAsia="et-EE"/>
        </w:rPr>
        <w:t>d pakkuda.</w:t>
      </w:r>
    </w:p>
    <w:p w14:paraId="08661282" w14:textId="77777777" w:rsidR="00AE3440" w:rsidRDefault="00AE3440" w:rsidP="00AC1A82">
      <w:pPr>
        <w:spacing w:after="0" w:line="240" w:lineRule="auto"/>
        <w:jc w:val="both"/>
        <w:rPr>
          <w:rFonts w:ascii="Times New Roman" w:hAnsi="Times New Roman" w:cs="Times New Roman"/>
          <w:sz w:val="24"/>
          <w:szCs w:val="24"/>
        </w:rPr>
      </w:pPr>
    </w:p>
    <w:p w14:paraId="5E6BF231" w14:textId="54DFE000" w:rsidR="00AC1A82" w:rsidRPr="00CF1E94" w:rsidRDefault="00AC1A82" w:rsidP="00AC1A82">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Kui tasandusfondi saajate tulude ja kuluvajaduse suhtarv on vahemikus 0,98</w:t>
      </w:r>
      <w:r w:rsidR="00C14F7F">
        <w:rPr>
          <w:rFonts w:ascii="Times New Roman" w:hAnsi="Times New Roman" w:cs="Times New Roman"/>
          <w:sz w:val="24"/>
          <w:szCs w:val="24"/>
        </w:rPr>
        <w:t>–</w:t>
      </w:r>
      <w:r w:rsidRPr="00CF1E94">
        <w:rPr>
          <w:rFonts w:ascii="Times New Roman" w:hAnsi="Times New Roman" w:cs="Times New Roman"/>
          <w:sz w:val="24"/>
          <w:szCs w:val="24"/>
        </w:rPr>
        <w:t xml:space="preserve">1,00, siis näiteks Tallinna linna tulud ületavad kuluvajadust 1,29 korda. Tulumaksu </w:t>
      </w:r>
      <w:r w:rsidR="004F732E">
        <w:rPr>
          <w:rFonts w:ascii="Times New Roman" w:hAnsi="Times New Roman" w:cs="Times New Roman"/>
          <w:sz w:val="24"/>
          <w:szCs w:val="24"/>
        </w:rPr>
        <w:t xml:space="preserve">seaduse </w:t>
      </w:r>
      <w:r w:rsidRPr="00CF1E94">
        <w:rPr>
          <w:rFonts w:ascii="Times New Roman" w:hAnsi="Times New Roman" w:cs="Times New Roman"/>
          <w:sz w:val="24"/>
          <w:szCs w:val="24"/>
        </w:rPr>
        <w:t xml:space="preserve">muudatuste tulemusena see suhtarv väheneb ülemineku kompensatsiooni arvestamata 2028. aastaks küll 1,25-le, kuid see on endiselt oluliselt kõrgemal tasemel kui enamikul Eestil. Arvestades </w:t>
      </w:r>
      <w:proofErr w:type="spellStart"/>
      <w:r w:rsidRPr="00CF1E94">
        <w:rPr>
          <w:rFonts w:ascii="Times New Roman" w:hAnsi="Times New Roman" w:cs="Times New Roman"/>
          <w:sz w:val="24"/>
          <w:szCs w:val="24"/>
        </w:rPr>
        <w:t>lasterikkusest</w:t>
      </w:r>
      <w:proofErr w:type="spellEnd"/>
      <w:r w:rsidRPr="00CF1E94">
        <w:rPr>
          <w:rFonts w:ascii="Times New Roman" w:hAnsi="Times New Roman" w:cs="Times New Roman"/>
          <w:sz w:val="24"/>
          <w:szCs w:val="24"/>
        </w:rPr>
        <w:t xml:space="preserve"> tulenevat kuluvajadust on Viimsi vastavad näitajad 1,41-&gt;1,32, Rae vastavad näitajad 1,2-&gt;1,08.</w:t>
      </w:r>
    </w:p>
    <w:p w14:paraId="5A9B4EDB" w14:textId="77777777" w:rsidR="00CB1170" w:rsidRPr="00CF1E94" w:rsidRDefault="00CB1170" w:rsidP="00AC1A82">
      <w:pPr>
        <w:spacing w:after="0" w:line="240" w:lineRule="auto"/>
        <w:jc w:val="both"/>
        <w:rPr>
          <w:rFonts w:ascii="Times New Roman" w:hAnsi="Times New Roman" w:cs="Times New Roman"/>
          <w:sz w:val="24"/>
          <w:szCs w:val="24"/>
        </w:rPr>
      </w:pPr>
    </w:p>
    <w:p w14:paraId="79703EF0" w14:textId="2D317DFB" w:rsidR="00AC1A82" w:rsidRPr="00CF1E94" w:rsidRDefault="00AC1A82" w:rsidP="00AC1A82">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 xml:space="preserve">Joonis </w:t>
      </w:r>
      <w:r w:rsidR="000434DC" w:rsidRPr="00CF1E94">
        <w:rPr>
          <w:rFonts w:ascii="Times New Roman" w:hAnsi="Times New Roman" w:cs="Times New Roman"/>
          <w:sz w:val="24"/>
          <w:szCs w:val="24"/>
        </w:rPr>
        <w:t>1</w:t>
      </w:r>
      <w:r w:rsidR="000434DC">
        <w:rPr>
          <w:rFonts w:ascii="Times New Roman" w:hAnsi="Times New Roman" w:cs="Times New Roman"/>
          <w:sz w:val="24"/>
          <w:szCs w:val="24"/>
        </w:rPr>
        <w:t>1</w:t>
      </w:r>
      <w:r w:rsidRPr="00CF1E94">
        <w:rPr>
          <w:rFonts w:ascii="Times New Roman" w:hAnsi="Times New Roman" w:cs="Times New Roman"/>
          <w:sz w:val="24"/>
          <w:szCs w:val="24"/>
        </w:rPr>
        <w:t>. KOV</w:t>
      </w:r>
      <w:r w:rsidR="00A35DA8">
        <w:rPr>
          <w:rFonts w:ascii="Times New Roman" w:hAnsi="Times New Roman" w:cs="Times New Roman"/>
          <w:sz w:val="24"/>
          <w:szCs w:val="24"/>
        </w:rPr>
        <w:t>i</w:t>
      </w:r>
      <w:r w:rsidRPr="00CF1E94">
        <w:rPr>
          <w:rFonts w:ascii="Times New Roman" w:hAnsi="Times New Roman" w:cs="Times New Roman"/>
          <w:sz w:val="24"/>
          <w:szCs w:val="24"/>
        </w:rPr>
        <w:t>de tulude ja kuluvajaduse erinevuse prognoos ehk tulukuse tase 2028. a</w:t>
      </w:r>
    </w:p>
    <w:p w14:paraId="622B797E" w14:textId="77777777" w:rsidR="00AC1A82" w:rsidRPr="00CF1E94" w:rsidRDefault="00AC1A82" w:rsidP="00AC1A82">
      <w:pPr>
        <w:spacing w:after="0" w:line="240" w:lineRule="auto"/>
        <w:jc w:val="both"/>
        <w:rPr>
          <w:rFonts w:ascii="Times New Roman" w:hAnsi="Times New Roman" w:cs="Times New Roman"/>
          <w:sz w:val="24"/>
          <w:szCs w:val="24"/>
        </w:rPr>
      </w:pPr>
      <w:r w:rsidRPr="00CF1E94">
        <w:rPr>
          <w:rFonts w:ascii="Times New Roman" w:hAnsi="Times New Roman" w:cs="Times New Roman"/>
          <w:noProof/>
          <w:sz w:val="24"/>
          <w:szCs w:val="24"/>
        </w:rPr>
        <w:drawing>
          <wp:inline distT="0" distB="0" distL="0" distR="0" wp14:anchorId="20DE31F3" wp14:editId="6B29BCDF">
            <wp:extent cx="5808268" cy="3698709"/>
            <wp:effectExtent l="19050" t="19050" r="21590" b="165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23001" cy="3708091"/>
                    </a:xfrm>
                    <a:prstGeom prst="rect">
                      <a:avLst/>
                    </a:prstGeom>
                    <a:noFill/>
                    <a:ln w="1270">
                      <a:solidFill>
                        <a:schemeClr val="tx1"/>
                      </a:solidFill>
                    </a:ln>
                  </pic:spPr>
                </pic:pic>
              </a:graphicData>
            </a:graphic>
          </wp:inline>
        </w:drawing>
      </w:r>
    </w:p>
    <w:p w14:paraId="38E0BDCD" w14:textId="77777777" w:rsidR="00AC1A82" w:rsidRPr="00CF1E94" w:rsidRDefault="00AC1A82" w:rsidP="00AC1A82">
      <w:pPr>
        <w:spacing w:after="0" w:line="240" w:lineRule="auto"/>
        <w:jc w:val="both"/>
        <w:rPr>
          <w:rFonts w:ascii="Times New Roman" w:hAnsi="Times New Roman" w:cs="Times New Roman"/>
          <w:sz w:val="24"/>
          <w:szCs w:val="24"/>
        </w:rPr>
      </w:pPr>
    </w:p>
    <w:p w14:paraId="1F87BAD2" w14:textId="66DB2A32" w:rsidR="00AC1A82" w:rsidRPr="003756B6" w:rsidRDefault="006B0DA1" w:rsidP="003D58EE">
      <w:pPr>
        <w:spacing w:after="0" w:line="240" w:lineRule="auto"/>
        <w:jc w:val="both"/>
        <w:rPr>
          <w:rFonts w:ascii="Times New Roman" w:hAnsi="Times New Roman" w:cs="Times New Roman"/>
          <w:color w:val="1B1C20"/>
          <w:sz w:val="24"/>
          <w:szCs w:val="24"/>
          <w:shd w:val="clear" w:color="auto" w:fill="FFFFFF"/>
        </w:rPr>
      </w:pPr>
      <w:r w:rsidRPr="00CF1E94">
        <w:rPr>
          <w:rFonts w:ascii="Times New Roman" w:hAnsi="Times New Roman" w:cs="Times New Roman"/>
          <w:color w:val="1B1C20"/>
          <w:sz w:val="24"/>
          <w:szCs w:val="24"/>
          <w:shd w:val="clear" w:color="auto" w:fill="FFFFFF"/>
        </w:rPr>
        <w:t xml:space="preserve">Eelnõuga tehtavad muudatused ei mõjuta teenuste kvaliteeti kehvemas suunas ka tulukate KOVide puhul. Vähem tulukamatel </w:t>
      </w:r>
      <w:proofErr w:type="spellStart"/>
      <w:r w:rsidRPr="00CF1E94">
        <w:rPr>
          <w:rFonts w:ascii="Times New Roman" w:hAnsi="Times New Roman" w:cs="Times New Roman"/>
          <w:color w:val="1B1C20"/>
          <w:sz w:val="24"/>
          <w:szCs w:val="24"/>
          <w:shd w:val="clear" w:color="auto" w:fill="FFFFFF"/>
        </w:rPr>
        <w:t>KOVidel</w:t>
      </w:r>
      <w:proofErr w:type="spellEnd"/>
      <w:r w:rsidRPr="00CF1E94">
        <w:rPr>
          <w:rFonts w:ascii="Times New Roman" w:hAnsi="Times New Roman" w:cs="Times New Roman"/>
          <w:color w:val="1B1C20"/>
          <w:sz w:val="24"/>
          <w:szCs w:val="24"/>
          <w:shd w:val="clear" w:color="auto" w:fill="FFFFFF"/>
        </w:rPr>
        <w:t xml:space="preserve"> tekib võimalus teenuste </w:t>
      </w:r>
      <w:r w:rsidR="00200377" w:rsidRPr="00CF1E94">
        <w:rPr>
          <w:rFonts w:ascii="Times New Roman" w:hAnsi="Times New Roman" w:cs="Times New Roman"/>
          <w:color w:val="1B1C20"/>
          <w:sz w:val="24"/>
          <w:szCs w:val="24"/>
          <w:shd w:val="clear" w:color="auto" w:fill="FFFFFF"/>
        </w:rPr>
        <w:t xml:space="preserve">ja elukeskkonna </w:t>
      </w:r>
      <w:r w:rsidRPr="00CF1E94">
        <w:rPr>
          <w:rFonts w:ascii="Times New Roman" w:hAnsi="Times New Roman" w:cs="Times New Roman"/>
          <w:color w:val="1B1C20"/>
          <w:sz w:val="24"/>
          <w:szCs w:val="24"/>
          <w:shd w:val="clear" w:color="auto" w:fill="FFFFFF"/>
        </w:rPr>
        <w:t>arendamisse rohkem raha panustada. Tulukamate KOVide tulumaksu laekumise kasv jääb eeldatavasti KOVide keskmisest kasvust ka pärast muudatust mõnevõrra kõrgemaks, vähendades siiski nende võimalusi kulusid suurendada kiirendatud tempos.</w:t>
      </w:r>
      <w:r w:rsidR="00200377">
        <w:rPr>
          <w:rFonts w:ascii="Times New Roman" w:hAnsi="Times New Roman" w:cs="Times New Roman"/>
          <w:color w:val="1B1C20"/>
          <w:sz w:val="24"/>
          <w:szCs w:val="24"/>
          <w:shd w:val="clear" w:color="auto" w:fill="FFFFFF"/>
        </w:rPr>
        <w:t xml:space="preserve"> </w:t>
      </w:r>
      <w:r w:rsidR="00AC1A82" w:rsidRPr="00CF1E94">
        <w:rPr>
          <w:rFonts w:ascii="Times New Roman" w:hAnsi="Times New Roman" w:cs="Times New Roman"/>
          <w:color w:val="1B1C20"/>
          <w:sz w:val="24"/>
          <w:szCs w:val="24"/>
          <w:shd w:val="clear" w:color="auto" w:fill="FFFFFF"/>
        </w:rPr>
        <w:t xml:space="preserve">Seega ei sea eelnõuga tehtavad muudatused ohtu avalike teenuste taset üheski </w:t>
      </w:r>
      <w:proofErr w:type="spellStart"/>
      <w:r w:rsidR="00AC1A82" w:rsidRPr="00CF1E94">
        <w:rPr>
          <w:rFonts w:ascii="Times New Roman" w:hAnsi="Times New Roman" w:cs="Times New Roman"/>
          <w:color w:val="1B1C20"/>
          <w:sz w:val="24"/>
          <w:szCs w:val="24"/>
          <w:shd w:val="clear" w:color="auto" w:fill="FFFFFF"/>
        </w:rPr>
        <w:t>KOVis</w:t>
      </w:r>
      <w:proofErr w:type="spellEnd"/>
      <w:r w:rsidR="00AC1A82" w:rsidRPr="00CF1E94">
        <w:rPr>
          <w:rFonts w:ascii="Times New Roman" w:hAnsi="Times New Roman" w:cs="Times New Roman"/>
          <w:color w:val="1B1C20"/>
          <w:sz w:val="24"/>
          <w:szCs w:val="24"/>
          <w:shd w:val="clear" w:color="auto" w:fill="FFFFFF"/>
        </w:rPr>
        <w:t xml:space="preserve">. </w:t>
      </w:r>
      <w:r w:rsidR="006E701E">
        <w:rPr>
          <w:rFonts w:ascii="Times New Roman" w:hAnsi="Times New Roman" w:cs="Times New Roman"/>
          <w:color w:val="1B1C20"/>
          <w:sz w:val="24"/>
          <w:szCs w:val="24"/>
          <w:shd w:val="clear" w:color="auto" w:fill="FFFFFF"/>
        </w:rPr>
        <w:t>E</w:t>
      </w:r>
      <w:r w:rsidR="006E701E" w:rsidRPr="006E701E">
        <w:rPr>
          <w:rFonts w:ascii="Times New Roman" w:hAnsi="Times New Roman" w:cs="Times New Roman"/>
          <w:color w:val="1B1C20"/>
          <w:sz w:val="24"/>
          <w:szCs w:val="24"/>
          <w:shd w:val="clear" w:color="auto" w:fill="FFFFFF"/>
        </w:rPr>
        <w:t>elnõu seadusena vastuvõtmisel ei rikuta KOVide õigust piisavatele rahalistele vahenditele</w:t>
      </w:r>
      <w:r w:rsidR="006E701E">
        <w:rPr>
          <w:rFonts w:ascii="Times New Roman" w:hAnsi="Times New Roman" w:cs="Times New Roman"/>
          <w:color w:val="1B1C20"/>
          <w:sz w:val="24"/>
          <w:szCs w:val="24"/>
          <w:shd w:val="clear" w:color="auto" w:fill="FFFFFF"/>
        </w:rPr>
        <w:t>, kuna KOVide tulubaas kogumis ei vähene</w:t>
      </w:r>
      <w:r w:rsidR="006E701E" w:rsidRPr="006E701E">
        <w:rPr>
          <w:rFonts w:ascii="Times New Roman" w:hAnsi="Times New Roman" w:cs="Times New Roman"/>
          <w:color w:val="1B1C20"/>
          <w:sz w:val="24"/>
          <w:szCs w:val="24"/>
          <w:shd w:val="clear" w:color="auto" w:fill="FFFFFF"/>
        </w:rPr>
        <w:t>.</w:t>
      </w:r>
      <w:r w:rsidR="006E701E">
        <w:rPr>
          <w:rFonts w:ascii="Times New Roman" w:hAnsi="Times New Roman" w:cs="Times New Roman"/>
          <w:color w:val="1B1C20"/>
          <w:sz w:val="24"/>
          <w:szCs w:val="24"/>
          <w:shd w:val="clear" w:color="auto" w:fill="FFFFFF"/>
        </w:rPr>
        <w:t xml:space="preserve"> </w:t>
      </w:r>
    </w:p>
    <w:p w14:paraId="49E4F11C" w14:textId="77777777" w:rsidR="00607608" w:rsidRDefault="00607608" w:rsidP="003D58EE">
      <w:pPr>
        <w:spacing w:after="0" w:line="240" w:lineRule="auto"/>
        <w:jc w:val="both"/>
        <w:rPr>
          <w:rFonts w:ascii="Times New Roman" w:hAnsi="Times New Roman" w:cs="Times New Roman"/>
          <w:sz w:val="24"/>
          <w:szCs w:val="24"/>
        </w:rPr>
      </w:pPr>
    </w:p>
    <w:p w14:paraId="5D891134" w14:textId="77777777" w:rsidR="00F451AE" w:rsidRDefault="00F451AE" w:rsidP="00B914CE">
      <w:pPr>
        <w:pStyle w:val="ListParagraph"/>
        <w:tabs>
          <w:tab w:val="left" w:pos="284"/>
        </w:tabs>
        <w:spacing w:after="0" w:line="240" w:lineRule="auto"/>
        <w:ind w:left="0"/>
        <w:jc w:val="both"/>
        <w:rPr>
          <w:rFonts w:ascii="Times New Roman" w:hAnsi="Times New Roman" w:cs="Times New Roman"/>
          <w:i/>
          <w:iCs/>
          <w:sz w:val="24"/>
          <w:szCs w:val="24"/>
        </w:rPr>
      </w:pPr>
    </w:p>
    <w:p w14:paraId="062CBA2B" w14:textId="77777777" w:rsidR="00F451AE" w:rsidRDefault="00F451AE" w:rsidP="00B914CE">
      <w:pPr>
        <w:pStyle w:val="ListParagraph"/>
        <w:tabs>
          <w:tab w:val="left" w:pos="284"/>
        </w:tabs>
        <w:spacing w:after="0" w:line="240" w:lineRule="auto"/>
        <w:ind w:left="0"/>
        <w:jc w:val="both"/>
        <w:rPr>
          <w:rFonts w:ascii="Times New Roman" w:hAnsi="Times New Roman" w:cs="Times New Roman"/>
          <w:i/>
          <w:iCs/>
          <w:sz w:val="24"/>
          <w:szCs w:val="24"/>
        </w:rPr>
      </w:pPr>
    </w:p>
    <w:p w14:paraId="0C0C78EC" w14:textId="3B1DED7D" w:rsidR="00B914CE" w:rsidRPr="00CF1E94" w:rsidRDefault="00B914CE" w:rsidP="00B914CE">
      <w:pPr>
        <w:pStyle w:val="ListParagraph"/>
        <w:tabs>
          <w:tab w:val="left" w:pos="284"/>
        </w:tabs>
        <w:spacing w:after="0" w:line="240" w:lineRule="auto"/>
        <w:ind w:left="0"/>
        <w:jc w:val="both"/>
        <w:rPr>
          <w:rFonts w:ascii="Times New Roman" w:hAnsi="Times New Roman" w:cs="Times New Roman"/>
          <w:i/>
          <w:iCs/>
          <w:sz w:val="24"/>
          <w:szCs w:val="24"/>
        </w:rPr>
      </w:pPr>
      <w:r w:rsidRPr="00CF1E94">
        <w:rPr>
          <w:rFonts w:ascii="Times New Roman" w:hAnsi="Times New Roman" w:cs="Times New Roman"/>
          <w:i/>
          <w:iCs/>
          <w:sz w:val="24"/>
          <w:szCs w:val="24"/>
        </w:rPr>
        <w:t>Rahastamissüsteemi stabiilsusest</w:t>
      </w:r>
    </w:p>
    <w:p w14:paraId="4FF74DCE" w14:textId="77777777" w:rsidR="00607608" w:rsidRPr="00CF1E94" w:rsidRDefault="00607608" w:rsidP="003D58EE">
      <w:pPr>
        <w:spacing w:after="0" w:line="240" w:lineRule="auto"/>
        <w:jc w:val="both"/>
        <w:rPr>
          <w:rFonts w:ascii="Times New Roman" w:hAnsi="Times New Roman" w:cs="Times New Roman"/>
          <w:sz w:val="24"/>
          <w:szCs w:val="24"/>
        </w:rPr>
      </w:pPr>
    </w:p>
    <w:p w14:paraId="662A2DFC" w14:textId="14CCD190" w:rsidR="00B914CE" w:rsidRPr="00CF1E94" w:rsidRDefault="00B914CE" w:rsidP="00B914CE">
      <w:pPr>
        <w:spacing w:after="0" w:line="240" w:lineRule="auto"/>
        <w:jc w:val="both"/>
        <w:rPr>
          <w:rFonts w:ascii="Times New Roman" w:hAnsi="Times New Roman" w:cs="Times New Roman"/>
          <w:color w:val="1B1C20"/>
          <w:sz w:val="24"/>
          <w:szCs w:val="24"/>
          <w:shd w:val="clear" w:color="auto" w:fill="FFFFFF"/>
        </w:rPr>
      </w:pPr>
      <w:r w:rsidRPr="00CF1E94">
        <w:rPr>
          <w:rFonts w:ascii="Times New Roman" w:hAnsi="Times New Roman" w:cs="Times New Roman"/>
          <w:color w:val="1B1C20"/>
          <w:sz w:val="24"/>
          <w:szCs w:val="24"/>
          <w:shd w:val="clear" w:color="auto" w:fill="FFFFFF"/>
        </w:rPr>
        <w:t xml:space="preserve">Riigikohtu lahendi 3-41-8-09 p 78 ja 81 järgi kaitseb PS § 154 lg 1 KOVe omavalitsuslike ülesannete rahastamist reguleerivate õigusaktide ootamatu ja olulise </w:t>
      </w:r>
      <w:proofErr w:type="spellStart"/>
      <w:r w:rsidRPr="00CF1E94">
        <w:rPr>
          <w:rFonts w:ascii="Times New Roman" w:hAnsi="Times New Roman" w:cs="Times New Roman"/>
          <w:color w:val="1B1C20"/>
          <w:sz w:val="24"/>
          <w:szCs w:val="24"/>
          <w:shd w:val="clear" w:color="auto" w:fill="FFFFFF"/>
        </w:rPr>
        <w:t>KOVile</w:t>
      </w:r>
      <w:proofErr w:type="spellEnd"/>
      <w:r w:rsidRPr="00CF1E94">
        <w:rPr>
          <w:rFonts w:ascii="Times New Roman" w:hAnsi="Times New Roman" w:cs="Times New Roman"/>
          <w:color w:val="1B1C20"/>
          <w:sz w:val="24"/>
          <w:szCs w:val="24"/>
          <w:shd w:val="clear" w:color="auto" w:fill="FFFFFF"/>
        </w:rPr>
        <w:t xml:space="preserve"> ebasoodsas suunas muutmise eest, seda eriti eelarveaasta keskel.</w:t>
      </w:r>
      <w:r w:rsidRPr="00CF1E94">
        <w:rPr>
          <w:rStyle w:val="FootnoteReference"/>
          <w:rFonts w:ascii="Times New Roman" w:hAnsi="Times New Roman" w:cs="Times New Roman"/>
          <w:color w:val="1B1C20"/>
          <w:sz w:val="24"/>
          <w:szCs w:val="24"/>
          <w:shd w:val="clear" w:color="auto" w:fill="FFFFFF"/>
        </w:rPr>
        <w:footnoteReference w:id="21"/>
      </w:r>
      <w:r w:rsidRPr="00CF1E94">
        <w:rPr>
          <w:rFonts w:ascii="Times New Roman" w:hAnsi="Times New Roman" w:cs="Times New Roman"/>
          <w:color w:val="1B1C20"/>
          <w:sz w:val="24"/>
          <w:szCs w:val="24"/>
          <w:shd w:val="clear" w:color="auto" w:fill="FFFFFF"/>
        </w:rPr>
        <w:t xml:space="preserve"> Antud eelnõuga aga ei kavandata muudatusi eelarveaasta keskel, vaid eelnõu muudatused on kavandatud jõustuma alates 2025. a algusest ja </w:t>
      </w:r>
      <w:r w:rsidR="006B0DA1" w:rsidRPr="00CF1E94">
        <w:rPr>
          <w:rFonts w:ascii="Times New Roman" w:hAnsi="Times New Roman" w:cs="Times New Roman"/>
          <w:color w:val="1B1C20"/>
          <w:sz w:val="24"/>
          <w:szCs w:val="24"/>
          <w:shd w:val="clear" w:color="auto" w:fill="FFFFFF"/>
        </w:rPr>
        <w:t>s</w:t>
      </w:r>
      <w:r w:rsidRPr="00CF1E94">
        <w:rPr>
          <w:rFonts w:ascii="Times New Roman" w:hAnsi="Times New Roman" w:cs="Times New Roman"/>
          <w:color w:val="1B1C20"/>
          <w:sz w:val="24"/>
          <w:szCs w:val="24"/>
          <w:shd w:val="clear" w:color="auto" w:fill="FFFFFF"/>
        </w:rPr>
        <w:t>ealt edasi järgnevate eelarveaastate</w:t>
      </w:r>
      <w:r w:rsidR="0088128F" w:rsidRPr="00CF1E94">
        <w:rPr>
          <w:rFonts w:ascii="Times New Roman" w:hAnsi="Times New Roman" w:cs="Times New Roman"/>
          <w:color w:val="1B1C20"/>
          <w:sz w:val="24"/>
          <w:szCs w:val="24"/>
          <w:shd w:val="clear" w:color="auto" w:fill="FFFFFF"/>
        </w:rPr>
        <w:t>l</w:t>
      </w:r>
      <w:r w:rsidRPr="00CF1E94">
        <w:rPr>
          <w:rFonts w:ascii="Times New Roman" w:hAnsi="Times New Roman" w:cs="Times New Roman"/>
          <w:color w:val="1B1C20"/>
          <w:sz w:val="24"/>
          <w:szCs w:val="24"/>
          <w:shd w:val="clear" w:color="auto" w:fill="FFFFFF"/>
        </w:rPr>
        <w:t xml:space="preserve">. Seega on </w:t>
      </w:r>
      <w:proofErr w:type="spellStart"/>
      <w:r w:rsidRPr="00CF1E94">
        <w:rPr>
          <w:rFonts w:ascii="Times New Roman" w:hAnsi="Times New Roman" w:cs="Times New Roman"/>
          <w:color w:val="1B1C20"/>
          <w:sz w:val="24"/>
          <w:szCs w:val="24"/>
          <w:shd w:val="clear" w:color="auto" w:fill="FFFFFF"/>
        </w:rPr>
        <w:t>KOVidel</w:t>
      </w:r>
      <w:proofErr w:type="spellEnd"/>
      <w:r w:rsidRPr="00CF1E94">
        <w:rPr>
          <w:rFonts w:ascii="Times New Roman" w:hAnsi="Times New Roman" w:cs="Times New Roman"/>
          <w:color w:val="1B1C20"/>
          <w:sz w:val="24"/>
          <w:szCs w:val="24"/>
          <w:shd w:val="clear" w:color="auto" w:fill="FFFFFF"/>
        </w:rPr>
        <w:t xml:space="preserve"> ka ajaliselt võimalik muudatustega kohaneda</w:t>
      </w:r>
      <w:r w:rsidRPr="00CF1E94">
        <w:rPr>
          <w:rStyle w:val="FootnoteReference"/>
          <w:rFonts w:ascii="Times New Roman" w:hAnsi="Times New Roman" w:cs="Times New Roman"/>
          <w:color w:val="1B1C20"/>
          <w:sz w:val="24"/>
          <w:szCs w:val="24"/>
          <w:shd w:val="clear" w:color="auto" w:fill="FFFFFF"/>
        </w:rPr>
        <w:footnoteReference w:id="22"/>
      </w:r>
      <w:r w:rsidRPr="00CF1E94">
        <w:rPr>
          <w:rFonts w:ascii="Times New Roman" w:hAnsi="Times New Roman" w:cs="Times New Roman"/>
          <w:color w:val="1B1C20"/>
          <w:sz w:val="24"/>
          <w:szCs w:val="24"/>
          <w:shd w:val="clear" w:color="auto" w:fill="FFFFFF"/>
        </w:rPr>
        <w:t>.</w:t>
      </w:r>
    </w:p>
    <w:p w14:paraId="05DF64C9" w14:textId="77777777" w:rsidR="00B914CE" w:rsidRPr="00CF1E94" w:rsidRDefault="00B914CE" w:rsidP="003D58EE">
      <w:pPr>
        <w:spacing w:after="0" w:line="240" w:lineRule="auto"/>
        <w:jc w:val="both"/>
        <w:rPr>
          <w:rFonts w:ascii="Times New Roman" w:hAnsi="Times New Roman" w:cs="Times New Roman"/>
          <w:sz w:val="24"/>
          <w:szCs w:val="24"/>
        </w:rPr>
      </w:pPr>
    </w:p>
    <w:p w14:paraId="6DC9BD3F" w14:textId="45CABEDE" w:rsidR="009476C5" w:rsidRDefault="00200377" w:rsidP="003D58EE">
      <w:pPr>
        <w:shd w:val="clear" w:color="auto" w:fill="FFFFFF"/>
        <w:spacing w:after="0" w:line="240" w:lineRule="auto"/>
        <w:jc w:val="both"/>
        <w:rPr>
          <w:rFonts w:ascii="Times New Roman" w:hAnsi="Times New Roman" w:cs="Times New Roman"/>
          <w:color w:val="1B1C20"/>
          <w:sz w:val="24"/>
          <w:szCs w:val="24"/>
          <w:shd w:val="clear" w:color="auto" w:fill="FFFFFF"/>
        </w:rPr>
      </w:pPr>
      <w:r w:rsidRPr="00CF1E94">
        <w:rPr>
          <w:rFonts w:ascii="Times New Roman" w:eastAsia="Times New Roman" w:hAnsi="Times New Roman" w:cs="Times New Roman"/>
          <w:color w:val="1B1C20"/>
          <w:sz w:val="24"/>
          <w:szCs w:val="24"/>
          <w:lang w:eastAsia="et-EE"/>
        </w:rPr>
        <w:t>Riigikoh</w:t>
      </w:r>
      <w:r>
        <w:rPr>
          <w:rFonts w:ascii="Times New Roman" w:eastAsia="Times New Roman" w:hAnsi="Times New Roman" w:cs="Times New Roman"/>
          <w:color w:val="1B1C20"/>
          <w:sz w:val="24"/>
          <w:szCs w:val="24"/>
          <w:lang w:eastAsia="et-EE"/>
        </w:rPr>
        <w:t>tu</w:t>
      </w:r>
      <w:r w:rsidRPr="00CF1E94">
        <w:rPr>
          <w:rFonts w:ascii="Times New Roman" w:eastAsia="Times New Roman" w:hAnsi="Times New Roman" w:cs="Times New Roman"/>
          <w:color w:val="1B1C20"/>
          <w:sz w:val="24"/>
          <w:szCs w:val="24"/>
          <w:lang w:eastAsia="et-EE"/>
        </w:rPr>
        <w:t xml:space="preserve"> </w:t>
      </w:r>
      <w:r w:rsidR="003D58EE" w:rsidRPr="00CF1E94">
        <w:rPr>
          <w:rFonts w:ascii="Times New Roman" w:eastAsia="Times New Roman" w:hAnsi="Times New Roman" w:cs="Times New Roman"/>
          <w:color w:val="1B1C20"/>
          <w:sz w:val="24"/>
          <w:szCs w:val="24"/>
          <w:lang w:eastAsia="et-EE"/>
        </w:rPr>
        <w:t>lahendi nr 3-4-1-8-09 punktis 81</w:t>
      </w:r>
      <w:r w:rsidR="005E7A8B">
        <w:rPr>
          <w:rFonts w:ascii="Times New Roman" w:eastAsia="Times New Roman" w:hAnsi="Times New Roman" w:cs="Times New Roman"/>
          <w:color w:val="1B1C20"/>
          <w:sz w:val="24"/>
          <w:szCs w:val="24"/>
          <w:lang w:eastAsia="et-EE"/>
        </w:rPr>
        <w:t xml:space="preserve"> märgitakse</w:t>
      </w:r>
      <w:r w:rsidR="003D58EE" w:rsidRPr="00CF1E94">
        <w:rPr>
          <w:rFonts w:ascii="Times New Roman" w:eastAsia="Times New Roman" w:hAnsi="Times New Roman" w:cs="Times New Roman"/>
          <w:color w:val="1B1C20"/>
          <w:sz w:val="24"/>
          <w:szCs w:val="24"/>
          <w:lang w:eastAsia="et-EE"/>
        </w:rPr>
        <w:t xml:space="preserve">, et rahastamissüsteemi stabiilsus ei saa tingida seda, et mingil hetkel kehtiv regulatsiooni ja koos sellega ka sel ajal tagatud rahastamise tase püsib sellisena igaveseks. KOVid ei saa loota, et nende rahastamist reguleerivaid õigusakte mitte kunagi ei muudeta. Riigil on õigus rahastamist reguleerivaid õigusakte vajadusel ümber kujundada. </w:t>
      </w:r>
      <w:r w:rsidR="009476C5" w:rsidRPr="00CF1E94">
        <w:rPr>
          <w:rFonts w:ascii="Times New Roman" w:hAnsi="Times New Roman" w:cs="Times New Roman"/>
          <w:color w:val="1B1C20"/>
          <w:sz w:val="24"/>
          <w:szCs w:val="24"/>
          <w:shd w:val="clear" w:color="auto" w:fill="FFFFFF"/>
        </w:rPr>
        <w:t xml:space="preserve">Seda isegi juhul, kui see toob kaasa mõningal juhul </w:t>
      </w:r>
      <w:proofErr w:type="spellStart"/>
      <w:r w:rsidR="009476C5" w:rsidRPr="00CF1E94">
        <w:rPr>
          <w:rFonts w:ascii="Times New Roman" w:hAnsi="Times New Roman" w:cs="Times New Roman"/>
          <w:color w:val="1B1C20"/>
          <w:sz w:val="24"/>
          <w:szCs w:val="24"/>
          <w:shd w:val="clear" w:color="auto" w:fill="FFFFFF"/>
        </w:rPr>
        <w:t>KOV</w:t>
      </w:r>
      <w:r w:rsidR="009476C5">
        <w:rPr>
          <w:rFonts w:ascii="Times New Roman" w:hAnsi="Times New Roman" w:cs="Times New Roman"/>
          <w:color w:val="1B1C20"/>
          <w:sz w:val="24"/>
          <w:szCs w:val="24"/>
          <w:shd w:val="clear" w:color="auto" w:fill="FFFFFF"/>
        </w:rPr>
        <w:t>i</w:t>
      </w:r>
      <w:r w:rsidR="009476C5" w:rsidRPr="00CF1E94">
        <w:rPr>
          <w:rFonts w:ascii="Times New Roman" w:hAnsi="Times New Roman" w:cs="Times New Roman"/>
          <w:color w:val="1B1C20"/>
          <w:sz w:val="24"/>
          <w:szCs w:val="24"/>
          <w:shd w:val="clear" w:color="auto" w:fill="FFFFFF"/>
        </w:rPr>
        <w:t>le</w:t>
      </w:r>
      <w:proofErr w:type="spellEnd"/>
      <w:r w:rsidR="009476C5" w:rsidRPr="00CF1E94">
        <w:rPr>
          <w:rFonts w:ascii="Times New Roman" w:hAnsi="Times New Roman" w:cs="Times New Roman"/>
          <w:color w:val="1B1C20"/>
          <w:sz w:val="24"/>
          <w:szCs w:val="24"/>
          <w:shd w:val="clear" w:color="auto" w:fill="FFFFFF"/>
        </w:rPr>
        <w:t xml:space="preserve"> laekuvate rahaliste vahendite vähendamise või tingib nende rahastamise korrapära muutuse.</w:t>
      </w:r>
      <w:r w:rsidR="009476C5" w:rsidRPr="009476C5">
        <w:rPr>
          <w:rFonts w:ascii="Times New Roman" w:hAnsi="Times New Roman" w:cs="Times New Roman"/>
          <w:color w:val="1B1C20"/>
          <w:sz w:val="24"/>
          <w:szCs w:val="24"/>
          <w:shd w:val="clear" w:color="auto" w:fill="FFFFFF"/>
        </w:rPr>
        <w:t xml:space="preserve"> </w:t>
      </w:r>
      <w:r w:rsidR="009476C5" w:rsidRPr="00CF1E94">
        <w:rPr>
          <w:rFonts w:ascii="Times New Roman" w:hAnsi="Times New Roman" w:cs="Times New Roman"/>
          <w:color w:val="1B1C20"/>
          <w:sz w:val="24"/>
          <w:szCs w:val="24"/>
          <w:shd w:val="clear" w:color="auto" w:fill="FFFFFF"/>
        </w:rPr>
        <w:t xml:space="preserve">Riigikohtu </w:t>
      </w:r>
      <w:r>
        <w:rPr>
          <w:rFonts w:ascii="Times New Roman" w:hAnsi="Times New Roman" w:cs="Times New Roman"/>
          <w:color w:val="1B1C20"/>
          <w:sz w:val="24"/>
          <w:szCs w:val="24"/>
          <w:shd w:val="clear" w:color="auto" w:fill="FFFFFF"/>
        </w:rPr>
        <w:t xml:space="preserve">nimetatud </w:t>
      </w:r>
      <w:r w:rsidR="009476C5" w:rsidRPr="00CF1E94">
        <w:rPr>
          <w:rFonts w:ascii="Times New Roman" w:hAnsi="Times New Roman" w:cs="Times New Roman"/>
          <w:color w:val="1B1C20"/>
          <w:sz w:val="24"/>
          <w:szCs w:val="24"/>
          <w:shd w:val="clear" w:color="auto" w:fill="FFFFFF"/>
        </w:rPr>
        <w:t>lahendi punkti 20 kohaselt peab KOVide rahastamine omavalitsuslike ülesannete täitmiseks toimuma vähemalt minimaalses vajalikus mahus</w:t>
      </w:r>
      <w:r w:rsidR="009476C5">
        <w:rPr>
          <w:rFonts w:ascii="Times New Roman" w:hAnsi="Times New Roman" w:cs="Times New Roman"/>
          <w:color w:val="1B1C20"/>
          <w:sz w:val="24"/>
          <w:szCs w:val="24"/>
          <w:shd w:val="clear" w:color="auto" w:fill="FFFFFF"/>
        </w:rPr>
        <w:t xml:space="preserve"> ning </w:t>
      </w:r>
      <w:r w:rsidR="00366D9E">
        <w:rPr>
          <w:rFonts w:ascii="Times New Roman" w:hAnsi="Times New Roman" w:cs="Times New Roman"/>
          <w:color w:val="1B1C20"/>
          <w:sz w:val="24"/>
          <w:szCs w:val="24"/>
          <w:shd w:val="clear" w:color="auto" w:fill="FFFFFF"/>
        </w:rPr>
        <w:t xml:space="preserve">tulubaasi ümberkorralduse tulemusel ei tohi see langeda allapoole minimaalset taset. </w:t>
      </w:r>
      <w:r w:rsidR="00366D9E" w:rsidRPr="00CF1E94">
        <w:rPr>
          <w:rFonts w:ascii="Times New Roman" w:hAnsi="Times New Roman" w:cs="Times New Roman"/>
          <w:sz w:val="24"/>
          <w:szCs w:val="24"/>
        </w:rPr>
        <w:t>Muudatusega suureneb vähem tulukate KOVide tulumaksu laekumine ning samal ajal väheneb tulukamate KOV</w:t>
      </w:r>
      <w:r w:rsidR="00366D9E">
        <w:rPr>
          <w:rFonts w:ascii="Times New Roman" w:hAnsi="Times New Roman" w:cs="Times New Roman"/>
          <w:sz w:val="24"/>
          <w:szCs w:val="24"/>
        </w:rPr>
        <w:t>i</w:t>
      </w:r>
      <w:r w:rsidR="00366D9E" w:rsidRPr="00CF1E94">
        <w:rPr>
          <w:rFonts w:ascii="Times New Roman" w:hAnsi="Times New Roman" w:cs="Times New Roman"/>
          <w:sz w:val="24"/>
          <w:szCs w:val="24"/>
        </w:rPr>
        <w:t>de tulumaksu laekumi</w:t>
      </w:r>
      <w:r w:rsidR="005E7A8B">
        <w:rPr>
          <w:rFonts w:ascii="Times New Roman" w:hAnsi="Times New Roman" w:cs="Times New Roman"/>
          <w:sz w:val="24"/>
          <w:szCs w:val="24"/>
        </w:rPr>
        <w:t>s</w:t>
      </w:r>
      <w:r w:rsidR="00366D9E" w:rsidRPr="00CF1E94">
        <w:rPr>
          <w:rFonts w:ascii="Times New Roman" w:hAnsi="Times New Roman" w:cs="Times New Roman"/>
          <w:sz w:val="24"/>
          <w:szCs w:val="24"/>
        </w:rPr>
        <w:t>e</w:t>
      </w:r>
      <w:r w:rsidR="005E7A8B">
        <w:rPr>
          <w:rFonts w:ascii="Times New Roman" w:hAnsi="Times New Roman" w:cs="Times New Roman"/>
          <w:sz w:val="24"/>
          <w:szCs w:val="24"/>
        </w:rPr>
        <w:t xml:space="preserve"> kasv</w:t>
      </w:r>
      <w:r w:rsidR="00366D9E">
        <w:rPr>
          <w:rFonts w:ascii="Times New Roman" w:hAnsi="Times New Roman" w:cs="Times New Roman"/>
          <w:sz w:val="24"/>
          <w:szCs w:val="24"/>
        </w:rPr>
        <w:t xml:space="preserve">. Kuna muudatuse mõju aastas jääb </w:t>
      </w:r>
      <w:r w:rsidR="005E7A8B">
        <w:rPr>
          <w:rFonts w:ascii="Times New Roman" w:hAnsi="Times New Roman" w:cs="Times New Roman"/>
          <w:sz w:val="24"/>
          <w:szCs w:val="24"/>
        </w:rPr>
        <w:t xml:space="preserve">tulukamate </w:t>
      </w:r>
      <w:r w:rsidR="00366D9E">
        <w:rPr>
          <w:rFonts w:ascii="Times New Roman" w:hAnsi="Times New Roman" w:cs="Times New Roman"/>
          <w:sz w:val="24"/>
          <w:szCs w:val="24"/>
        </w:rPr>
        <w:t>KOVi</w:t>
      </w:r>
      <w:r w:rsidR="005E7A8B">
        <w:rPr>
          <w:rFonts w:ascii="Times New Roman" w:hAnsi="Times New Roman" w:cs="Times New Roman"/>
          <w:sz w:val="24"/>
          <w:szCs w:val="24"/>
        </w:rPr>
        <w:t>de</w:t>
      </w:r>
      <w:r w:rsidR="00366D9E">
        <w:rPr>
          <w:rFonts w:ascii="Times New Roman" w:hAnsi="Times New Roman" w:cs="Times New Roman"/>
          <w:sz w:val="24"/>
          <w:szCs w:val="24"/>
        </w:rPr>
        <w:t xml:space="preserve"> jaoks 1,5% piiresse tulumaksu kogulaekumisest</w:t>
      </w:r>
      <w:r w:rsidR="00366D9E" w:rsidRPr="00CF1E94">
        <w:rPr>
          <w:rFonts w:ascii="Times New Roman" w:hAnsi="Times New Roman" w:cs="Times New Roman"/>
          <w:sz w:val="24"/>
          <w:szCs w:val="24"/>
        </w:rPr>
        <w:t xml:space="preserve">, ei sea </w:t>
      </w:r>
      <w:r w:rsidR="00366D9E">
        <w:rPr>
          <w:rFonts w:ascii="Times New Roman" w:hAnsi="Times New Roman" w:cs="Times New Roman"/>
          <w:sz w:val="24"/>
          <w:szCs w:val="24"/>
        </w:rPr>
        <w:t xml:space="preserve">see </w:t>
      </w:r>
      <w:r w:rsidR="00366D9E" w:rsidRPr="00CF1E94">
        <w:rPr>
          <w:rFonts w:ascii="Times New Roman" w:hAnsi="Times New Roman" w:cs="Times New Roman"/>
          <w:sz w:val="24"/>
          <w:szCs w:val="24"/>
        </w:rPr>
        <w:t>ohtu ühegi KOV</w:t>
      </w:r>
      <w:r w:rsidR="00366D9E">
        <w:rPr>
          <w:rFonts w:ascii="Times New Roman" w:hAnsi="Times New Roman" w:cs="Times New Roman"/>
          <w:sz w:val="24"/>
          <w:szCs w:val="24"/>
        </w:rPr>
        <w:t>i</w:t>
      </w:r>
      <w:r w:rsidR="00366D9E" w:rsidRPr="00CF1E94">
        <w:rPr>
          <w:rFonts w:ascii="Times New Roman" w:hAnsi="Times New Roman" w:cs="Times New Roman"/>
          <w:sz w:val="24"/>
          <w:szCs w:val="24"/>
        </w:rPr>
        <w:t xml:space="preserve"> rahastamissüsteemi stabiilsust ei tervikuna ega osades</w:t>
      </w:r>
      <w:r w:rsidR="00366D9E">
        <w:rPr>
          <w:rFonts w:ascii="Times New Roman" w:hAnsi="Times New Roman" w:cs="Times New Roman"/>
          <w:sz w:val="24"/>
          <w:szCs w:val="24"/>
        </w:rPr>
        <w:t>.</w:t>
      </w:r>
    </w:p>
    <w:p w14:paraId="5E80E5A7" w14:textId="77777777" w:rsidR="003D58EE" w:rsidRPr="00CF1E94" w:rsidRDefault="003D58EE" w:rsidP="003D58EE">
      <w:pPr>
        <w:shd w:val="clear" w:color="auto" w:fill="FFFFFF"/>
        <w:spacing w:after="0" w:line="240" w:lineRule="auto"/>
        <w:jc w:val="both"/>
        <w:rPr>
          <w:rFonts w:ascii="Times New Roman" w:eastAsia="Times New Roman" w:hAnsi="Times New Roman" w:cs="Times New Roman"/>
          <w:color w:val="1B1C20"/>
          <w:sz w:val="24"/>
          <w:szCs w:val="24"/>
          <w:lang w:eastAsia="et-EE"/>
        </w:rPr>
      </w:pPr>
    </w:p>
    <w:p w14:paraId="279D4BCD" w14:textId="6DD29B55" w:rsidR="006B0DA1" w:rsidRPr="00CF1E94" w:rsidRDefault="006B0DA1" w:rsidP="006B0DA1">
      <w:pPr>
        <w:tabs>
          <w:tab w:val="num" w:pos="0"/>
        </w:tabs>
        <w:spacing w:after="0" w:line="240" w:lineRule="auto"/>
        <w:ind w:right="-1"/>
        <w:jc w:val="both"/>
        <w:outlineLvl w:val="0"/>
        <w:rPr>
          <w:rFonts w:ascii="Times New Roman" w:hAnsi="Times New Roman" w:cs="Times New Roman"/>
          <w:color w:val="1B1C20"/>
          <w:sz w:val="24"/>
          <w:szCs w:val="24"/>
          <w:shd w:val="clear" w:color="auto" w:fill="FFFFFF"/>
        </w:rPr>
      </w:pPr>
      <w:r w:rsidRPr="00CF1E94">
        <w:rPr>
          <w:rFonts w:ascii="Times New Roman" w:hAnsi="Times New Roman" w:cs="Times New Roman"/>
          <w:color w:val="1B1C20"/>
          <w:sz w:val="24"/>
          <w:szCs w:val="24"/>
          <w:shd w:val="clear" w:color="auto" w:fill="FFFFFF"/>
        </w:rPr>
        <w:t xml:space="preserve">Õigus rahastamissüsteemi stabiilsusele ei hõlma põhiseaduslikku nõuet, et alati, kui pärast eelarve vastuvõtmist kehtestatakse Riigikogu või Vabariigi Valitsuse õigusakte, mille alusel KOV eelarvetulud vähenevad või kulud suurenevad, hüvitatakse need summad või vähendatakse vastavalt </w:t>
      </w:r>
      <w:proofErr w:type="spellStart"/>
      <w:r w:rsidRPr="00CF1E94">
        <w:rPr>
          <w:rFonts w:ascii="Times New Roman" w:hAnsi="Times New Roman" w:cs="Times New Roman"/>
          <w:color w:val="1B1C20"/>
          <w:sz w:val="24"/>
          <w:szCs w:val="24"/>
          <w:shd w:val="clear" w:color="auto" w:fill="FFFFFF"/>
        </w:rPr>
        <w:t>KOVile</w:t>
      </w:r>
      <w:proofErr w:type="spellEnd"/>
      <w:r w:rsidRPr="00CF1E94">
        <w:rPr>
          <w:rFonts w:ascii="Times New Roman" w:hAnsi="Times New Roman" w:cs="Times New Roman"/>
          <w:color w:val="1B1C20"/>
          <w:sz w:val="24"/>
          <w:szCs w:val="24"/>
          <w:shd w:val="clear" w:color="auto" w:fill="FFFFFF"/>
        </w:rPr>
        <w:t xml:space="preserve"> pandud kohustusi</w:t>
      </w:r>
      <w:r w:rsidRPr="00CF1E94">
        <w:rPr>
          <w:rStyle w:val="FootnoteReference"/>
          <w:rFonts w:ascii="Times New Roman" w:hAnsi="Times New Roman" w:cs="Times New Roman"/>
          <w:color w:val="1B1C20"/>
          <w:sz w:val="24"/>
          <w:szCs w:val="24"/>
          <w:shd w:val="clear" w:color="auto" w:fill="FFFFFF"/>
        </w:rPr>
        <w:footnoteReference w:id="23"/>
      </w:r>
      <w:r w:rsidRPr="00CF1E94">
        <w:rPr>
          <w:rFonts w:ascii="Times New Roman" w:hAnsi="Times New Roman" w:cs="Times New Roman"/>
          <w:color w:val="1B1C20"/>
          <w:sz w:val="24"/>
          <w:szCs w:val="24"/>
          <w:shd w:val="clear" w:color="auto" w:fill="FFFFFF"/>
        </w:rPr>
        <w:t xml:space="preserve">. Eelnõuga tehtavate muudatuste mõjul hakkab tulukamate KOVide tuleviku perioodi põhitegevuse tulem olema küll </w:t>
      </w:r>
      <w:r w:rsidR="00F451AE">
        <w:rPr>
          <w:rFonts w:ascii="Times New Roman" w:hAnsi="Times New Roman" w:cs="Times New Roman"/>
          <w:color w:val="1B1C20"/>
          <w:sz w:val="24"/>
          <w:szCs w:val="24"/>
          <w:shd w:val="clear" w:color="auto" w:fill="FFFFFF"/>
        </w:rPr>
        <w:t xml:space="preserve">eeldatavasti mõnevõrra </w:t>
      </w:r>
      <w:r w:rsidRPr="00CF1E94">
        <w:rPr>
          <w:rFonts w:ascii="Times New Roman" w:hAnsi="Times New Roman" w:cs="Times New Roman"/>
          <w:color w:val="1B1C20"/>
          <w:sz w:val="24"/>
          <w:szCs w:val="24"/>
          <w:shd w:val="clear" w:color="auto" w:fill="FFFFFF"/>
        </w:rPr>
        <w:t>väiksem kui praegu nende KOVide eelarvestrateegiates on kavandatud</w:t>
      </w:r>
      <w:r w:rsidR="00FA1AB0">
        <w:rPr>
          <w:rFonts w:ascii="Times New Roman" w:hAnsi="Times New Roman" w:cs="Times New Roman"/>
          <w:color w:val="1B1C20"/>
          <w:sz w:val="24"/>
          <w:szCs w:val="24"/>
          <w:shd w:val="clear" w:color="auto" w:fill="FFFFFF"/>
        </w:rPr>
        <w:t>.</w:t>
      </w:r>
      <w:r w:rsidRPr="00CF1E94">
        <w:rPr>
          <w:rFonts w:ascii="Times New Roman" w:hAnsi="Times New Roman" w:cs="Times New Roman"/>
          <w:color w:val="1B1C20"/>
          <w:sz w:val="24"/>
          <w:szCs w:val="24"/>
          <w:shd w:val="clear" w:color="auto" w:fill="FFFFFF"/>
        </w:rPr>
        <w:t xml:space="preserve"> </w:t>
      </w:r>
      <w:r w:rsidR="00FA1AB0">
        <w:rPr>
          <w:rFonts w:ascii="Times New Roman" w:hAnsi="Times New Roman" w:cs="Times New Roman"/>
          <w:color w:val="1B1C20"/>
          <w:sz w:val="24"/>
          <w:szCs w:val="24"/>
          <w:shd w:val="clear" w:color="auto" w:fill="FFFFFF"/>
        </w:rPr>
        <w:t>O</w:t>
      </w:r>
      <w:r w:rsidRPr="00CF1E94">
        <w:rPr>
          <w:rFonts w:ascii="Times New Roman" w:hAnsi="Times New Roman" w:cs="Times New Roman"/>
          <w:color w:val="1B1C20"/>
          <w:sz w:val="24"/>
          <w:szCs w:val="24"/>
          <w:shd w:val="clear" w:color="auto" w:fill="FFFFFF"/>
        </w:rPr>
        <w:t>sade</w:t>
      </w:r>
      <w:r w:rsidR="00200377">
        <w:rPr>
          <w:rFonts w:ascii="Times New Roman" w:hAnsi="Times New Roman" w:cs="Times New Roman"/>
          <w:color w:val="1B1C20"/>
          <w:sz w:val="24"/>
          <w:szCs w:val="24"/>
          <w:shd w:val="clear" w:color="auto" w:fill="FFFFFF"/>
        </w:rPr>
        <w:t>l</w:t>
      </w:r>
      <w:r w:rsidRPr="00CF1E94">
        <w:rPr>
          <w:rFonts w:ascii="Times New Roman" w:hAnsi="Times New Roman" w:cs="Times New Roman"/>
          <w:color w:val="1B1C20"/>
          <w:sz w:val="24"/>
          <w:szCs w:val="24"/>
          <w:shd w:val="clear" w:color="auto" w:fill="FFFFFF"/>
        </w:rPr>
        <w:t xml:space="preserve"> </w:t>
      </w:r>
      <w:proofErr w:type="spellStart"/>
      <w:r w:rsidRPr="00CF1E94">
        <w:rPr>
          <w:rFonts w:ascii="Times New Roman" w:hAnsi="Times New Roman" w:cs="Times New Roman"/>
          <w:color w:val="1B1C20"/>
          <w:sz w:val="24"/>
          <w:szCs w:val="24"/>
          <w:shd w:val="clear" w:color="auto" w:fill="FFFFFF"/>
        </w:rPr>
        <w:t>KOVidel</w:t>
      </w:r>
      <w:proofErr w:type="spellEnd"/>
      <w:r w:rsidRPr="00CF1E94">
        <w:rPr>
          <w:rFonts w:ascii="Times New Roman" w:hAnsi="Times New Roman" w:cs="Times New Roman"/>
          <w:color w:val="1B1C20"/>
          <w:sz w:val="24"/>
          <w:szCs w:val="24"/>
          <w:shd w:val="clear" w:color="auto" w:fill="FFFFFF"/>
        </w:rPr>
        <w:t xml:space="preserve"> võib </w:t>
      </w:r>
      <w:r w:rsidR="00F451AE">
        <w:rPr>
          <w:rFonts w:ascii="Times New Roman" w:hAnsi="Times New Roman" w:cs="Times New Roman"/>
          <w:color w:val="1B1C20"/>
          <w:sz w:val="24"/>
          <w:szCs w:val="24"/>
          <w:shd w:val="clear" w:color="auto" w:fill="FFFFFF"/>
        </w:rPr>
        <w:t xml:space="preserve">mõnevõrra </w:t>
      </w:r>
      <w:r w:rsidRPr="00CF1E94">
        <w:rPr>
          <w:rFonts w:ascii="Times New Roman" w:hAnsi="Times New Roman" w:cs="Times New Roman"/>
          <w:color w:val="1B1C20"/>
          <w:sz w:val="24"/>
          <w:szCs w:val="24"/>
          <w:shd w:val="clear" w:color="auto" w:fill="FFFFFF"/>
        </w:rPr>
        <w:t>väheneda põhitegevuse tulemi vähenemise tõttu laenude võtmise potentsiaal</w:t>
      </w:r>
      <w:r w:rsidR="009476C5">
        <w:rPr>
          <w:rFonts w:ascii="Times New Roman" w:hAnsi="Times New Roman" w:cs="Times New Roman"/>
          <w:color w:val="1B1C20"/>
          <w:sz w:val="24"/>
          <w:szCs w:val="24"/>
          <w:shd w:val="clear" w:color="auto" w:fill="FFFFFF"/>
        </w:rPr>
        <w:t xml:space="preserve"> ehk netovõlakoormuse piirmäär</w:t>
      </w:r>
      <w:r w:rsidRPr="00CF1E94">
        <w:rPr>
          <w:rFonts w:ascii="Times New Roman" w:hAnsi="Times New Roman" w:cs="Times New Roman"/>
          <w:color w:val="1B1C20"/>
          <w:sz w:val="24"/>
          <w:szCs w:val="24"/>
          <w:shd w:val="clear" w:color="auto" w:fill="FFFFFF"/>
        </w:rPr>
        <w:t xml:space="preserve">, kuid </w:t>
      </w:r>
      <w:r w:rsidR="00FA1AB0">
        <w:rPr>
          <w:rFonts w:ascii="Times New Roman" w:hAnsi="Times New Roman" w:cs="Times New Roman"/>
          <w:color w:val="1B1C20"/>
          <w:sz w:val="24"/>
          <w:szCs w:val="24"/>
          <w:shd w:val="clear" w:color="auto" w:fill="FFFFFF"/>
        </w:rPr>
        <w:t xml:space="preserve">muudatus </w:t>
      </w:r>
      <w:r w:rsidRPr="00CF1E94">
        <w:rPr>
          <w:rFonts w:ascii="Times New Roman" w:hAnsi="Times New Roman" w:cs="Times New Roman"/>
          <w:color w:val="1B1C20"/>
          <w:sz w:val="24"/>
          <w:szCs w:val="24"/>
          <w:shd w:val="clear" w:color="auto" w:fill="FFFFFF"/>
        </w:rPr>
        <w:t xml:space="preserve">ei sea ohtu KOVi rahastussüsteemi stabiilsust ega tingi vajadust langetada </w:t>
      </w:r>
      <w:r w:rsidR="005E7A8B">
        <w:rPr>
          <w:rFonts w:ascii="Times New Roman" w:hAnsi="Times New Roman" w:cs="Times New Roman"/>
          <w:color w:val="1B1C20"/>
          <w:sz w:val="24"/>
          <w:szCs w:val="24"/>
          <w:shd w:val="clear" w:color="auto" w:fill="FFFFFF"/>
        </w:rPr>
        <w:t xml:space="preserve">tänast </w:t>
      </w:r>
      <w:r w:rsidRPr="00CF1E94">
        <w:rPr>
          <w:rFonts w:ascii="Times New Roman" w:hAnsi="Times New Roman" w:cs="Times New Roman"/>
          <w:color w:val="1B1C20"/>
          <w:sz w:val="24"/>
          <w:szCs w:val="24"/>
          <w:shd w:val="clear" w:color="auto" w:fill="FFFFFF"/>
        </w:rPr>
        <w:t>teenusstandardit miinimumini</w:t>
      </w:r>
      <w:r w:rsidR="005E7A8B">
        <w:rPr>
          <w:rFonts w:ascii="Times New Roman" w:hAnsi="Times New Roman" w:cs="Times New Roman"/>
          <w:color w:val="1B1C20"/>
          <w:sz w:val="24"/>
          <w:szCs w:val="24"/>
          <w:shd w:val="clear" w:color="auto" w:fill="FFFFFF"/>
        </w:rPr>
        <w:t>, vaid vähendab selle kasvutempot</w:t>
      </w:r>
      <w:r w:rsidRPr="00CF1E94">
        <w:rPr>
          <w:rFonts w:ascii="Times New Roman" w:hAnsi="Times New Roman" w:cs="Times New Roman"/>
          <w:color w:val="1B1C20"/>
          <w:sz w:val="24"/>
          <w:szCs w:val="24"/>
          <w:shd w:val="clear" w:color="auto" w:fill="FFFFFF"/>
        </w:rPr>
        <w:t xml:space="preserve">. Eelnõuga ei vähene tulukamate KOVide praegune tulubaas, vaid väheneb tulevikus aset leidev tulumaksu kasv. </w:t>
      </w:r>
    </w:p>
    <w:p w14:paraId="55884F93" w14:textId="77777777" w:rsidR="006B0DA1" w:rsidRPr="00CF1E94" w:rsidRDefault="006B0DA1" w:rsidP="003D58EE">
      <w:pPr>
        <w:spacing w:after="0" w:line="240" w:lineRule="auto"/>
        <w:jc w:val="both"/>
        <w:rPr>
          <w:rFonts w:ascii="Times New Roman" w:hAnsi="Times New Roman" w:cs="Times New Roman"/>
          <w:sz w:val="24"/>
          <w:szCs w:val="24"/>
        </w:rPr>
      </w:pPr>
    </w:p>
    <w:p w14:paraId="45EDBDC1" w14:textId="209DFC3C" w:rsidR="006B0DA1" w:rsidRPr="00CF1E94" w:rsidRDefault="005E7A8B" w:rsidP="006B0DA1">
      <w:pPr>
        <w:tabs>
          <w:tab w:val="num" w:pos="0"/>
        </w:tabs>
        <w:spacing w:after="0" w:line="240" w:lineRule="auto"/>
        <w:ind w:right="-1"/>
        <w:jc w:val="both"/>
        <w:outlineLvl w:val="0"/>
        <w:rPr>
          <w:rFonts w:ascii="Times New Roman" w:hAnsi="Times New Roman" w:cs="Times New Roman"/>
          <w:color w:val="1B1C20"/>
          <w:sz w:val="24"/>
          <w:szCs w:val="24"/>
          <w:shd w:val="clear" w:color="auto" w:fill="FFFFFF"/>
        </w:rPr>
      </w:pPr>
      <w:r>
        <w:rPr>
          <w:rFonts w:ascii="Times New Roman" w:hAnsi="Times New Roman" w:cs="Times New Roman"/>
          <w:color w:val="1B1C20"/>
          <w:sz w:val="24"/>
          <w:szCs w:val="24"/>
          <w:shd w:val="clear" w:color="auto" w:fill="FFFFFF"/>
        </w:rPr>
        <w:t>P</w:t>
      </w:r>
      <w:r w:rsidRPr="00CF1E94">
        <w:rPr>
          <w:rFonts w:ascii="Times New Roman" w:hAnsi="Times New Roman" w:cs="Times New Roman"/>
          <w:color w:val="1B1C20"/>
          <w:sz w:val="24"/>
          <w:szCs w:val="24"/>
          <w:shd w:val="clear" w:color="auto" w:fill="FFFFFF"/>
        </w:rPr>
        <w:t xml:space="preserve">aralleelselt </w:t>
      </w:r>
      <w:r w:rsidR="006B0DA1" w:rsidRPr="00CF1E94">
        <w:rPr>
          <w:rFonts w:ascii="Times New Roman" w:hAnsi="Times New Roman" w:cs="Times New Roman"/>
          <w:color w:val="1B1C20"/>
          <w:sz w:val="24"/>
          <w:szCs w:val="24"/>
          <w:shd w:val="clear" w:color="auto" w:fill="FFFFFF"/>
        </w:rPr>
        <w:t xml:space="preserve">tulubaasi ümberkorraldusega </w:t>
      </w:r>
      <w:r w:rsidRPr="00CF1E94">
        <w:rPr>
          <w:rFonts w:ascii="Times New Roman" w:hAnsi="Times New Roman" w:cs="Times New Roman"/>
          <w:color w:val="1B1C20"/>
          <w:sz w:val="24"/>
          <w:szCs w:val="24"/>
          <w:shd w:val="clear" w:color="auto" w:fill="FFFFFF"/>
        </w:rPr>
        <w:t>kavandatakse suurend</w:t>
      </w:r>
      <w:r>
        <w:rPr>
          <w:rFonts w:ascii="Times New Roman" w:hAnsi="Times New Roman" w:cs="Times New Roman"/>
          <w:color w:val="1B1C20"/>
          <w:sz w:val="24"/>
          <w:szCs w:val="24"/>
          <w:shd w:val="clear" w:color="auto" w:fill="FFFFFF"/>
        </w:rPr>
        <w:t>ada</w:t>
      </w:r>
      <w:r w:rsidRPr="00CF1E94">
        <w:rPr>
          <w:rFonts w:ascii="Times New Roman" w:hAnsi="Times New Roman" w:cs="Times New Roman"/>
          <w:color w:val="1B1C20"/>
          <w:sz w:val="24"/>
          <w:szCs w:val="24"/>
          <w:shd w:val="clear" w:color="auto" w:fill="FFFFFF"/>
        </w:rPr>
        <w:t xml:space="preserve"> </w:t>
      </w:r>
      <w:r w:rsidR="006B0DA1" w:rsidRPr="00CF1E94">
        <w:rPr>
          <w:rFonts w:ascii="Times New Roman" w:hAnsi="Times New Roman" w:cs="Times New Roman"/>
          <w:color w:val="1B1C20"/>
          <w:sz w:val="24"/>
          <w:szCs w:val="24"/>
          <w:shd w:val="clear" w:color="auto" w:fill="FFFFFF"/>
        </w:rPr>
        <w:t>KOVide autonoomia</w:t>
      </w:r>
      <w:r>
        <w:rPr>
          <w:rFonts w:ascii="Times New Roman" w:hAnsi="Times New Roman" w:cs="Times New Roman"/>
          <w:color w:val="1B1C20"/>
          <w:sz w:val="24"/>
          <w:szCs w:val="24"/>
          <w:shd w:val="clear" w:color="auto" w:fill="FFFFFF"/>
        </w:rPr>
        <w:t>t</w:t>
      </w:r>
      <w:r w:rsidR="006B0DA1" w:rsidRPr="00CF1E94">
        <w:rPr>
          <w:rFonts w:ascii="Times New Roman" w:hAnsi="Times New Roman" w:cs="Times New Roman"/>
          <w:color w:val="1B1C20"/>
          <w:sz w:val="24"/>
          <w:szCs w:val="24"/>
          <w:shd w:val="clear" w:color="auto" w:fill="FFFFFF"/>
        </w:rPr>
        <w:t xml:space="preserve"> maamaksu määramisel ja KOV hoonete energiatõhususe parandamise meetmete planeerimisel </w:t>
      </w:r>
      <w:r w:rsidRPr="00CF1E94">
        <w:rPr>
          <w:rFonts w:ascii="Times New Roman" w:hAnsi="Times New Roman" w:cs="Times New Roman"/>
          <w:color w:val="1B1C20"/>
          <w:sz w:val="24"/>
          <w:szCs w:val="24"/>
          <w:shd w:val="clear" w:color="auto" w:fill="FFFFFF"/>
        </w:rPr>
        <w:t>arvesta</w:t>
      </w:r>
      <w:r>
        <w:rPr>
          <w:rFonts w:ascii="Times New Roman" w:hAnsi="Times New Roman" w:cs="Times New Roman"/>
          <w:color w:val="1B1C20"/>
          <w:sz w:val="24"/>
          <w:szCs w:val="24"/>
          <w:shd w:val="clear" w:color="auto" w:fill="FFFFFF"/>
        </w:rPr>
        <w:t xml:space="preserve">da senisest rohkem </w:t>
      </w:r>
      <w:r w:rsidR="006B0DA1" w:rsidRPr="00CF1E94">
        <w:rPr>
          <w:rFonts w:ascii="Times New Roman" w:hAnsi="Times New Roman" w:cs="Times New Roman"/>
          <w:color w:val="1B1C20"/>
          <w:sz w:val="24"/>
          <w:szCs w:val="24"/>
          <w:shd w:val="clear" w:color="auto" w:fill="FFFFFF"/>
        </w:rPr>
        <w:t>kasvupiirkon</w:t>
      </w:r>
      <w:r w:rsidR="004F732E">
        <w:rPr>
          <w:rFonts w:ascii="Times New Roman" w:hAnsi="Times New Roman" w:cs="Times New Roman"/>
          <w:color w:val="1B1C20"/>
          <w:sz w:val="24"/>
          <w:szCs w:val="24"/>
          <w:shd w:val="clear" w:color="auto" w:fill="FFFFFF"/>
        </w:rPr>
        <w:t>n</w:t>
      </w:r>
      <w:r w:rsidR="006B0DA1" w:rsidRPr="00CF1E94">
        <w:rPr>
          <w:rFonts w:ascii="Times New Roman" w:hAnsi="Times New Roman" w:cs="Times New Roman"/>
          <w:color w:val="1B1C20"/>
          <w:sz w:val="24"/>
          <w:szCs w:val="24"/>
          <w:shd w:val="clear" w:color="auto" w:fill="FFFFFF"/>
        </w:rPr>
        <w:t xml:space="preserve">a vajadustega. </w:t>
      </w:r>
      <w:r>
        <w:rPr>
          <w:rFonts w:ascii="Times New Roman" w:hAnsi="Times New Roman" w:cs="Times New Roman"/>
          <w:color w:val="1B1C20"/>
          <w:sz w:val="24"/>
          <w:szCs w:val="24"/>
          <w:shd w:val="clear" w:color="auto" w:fill="FFFFFF"/>
        </w:rPr>
        <w:t>Lisaks on k</w:t>
      </w:r>
      <w:r w:rsidR="006B0DA1" w:rsidRPr="00CF1E94">
        <w:rPr>
          <w:rFonts w:ascii="Times New Roman" w:hAnsi="Times New Roman" w:cs="Times New Roman"/>
          <w:color w:val="1B1C20"/>
          <w:sz w:val="24"/>
          <w:szCs w:val="24"/>
          <w:shd w:val="clear" w:color="auto" w:fill="FFFFFF"/>
        </w:rPr>
        <w:t xml:space="preserve">avandamisel laiendada kohalike maksude nimistut. KOVide maksuautonoomia suurendamine on vajalik, et </w:t>
      </w:r>
      <w:r w:rsidR="006B0DA1" w:rsidRPr="00CF1E94">
        <w:rPr>
          <w:rFonts w:ascii="Times New Roman" w:hAnsi="Times New Roman" w:cs="Times New Roman"/>
          <w:sz w:val="24"/>
          <w:szCs w:val="24"/>
        </w:rPr>
        <w:t xml:space="preserve">vähendada KOVide sõltuvust keskvalitsuse rahastamise otsustest ja tagada </w:t>
      </w:r>
      <w:proofErr w:type="spellStart"/>
      <w:r w:rsidR="006B0DA1" w:rsidRPr="00CF1E94">
        <w:rPr>
          <w:rFonts w:ascii="Times New Roman" w:hAnsi="Times New Roman" w:cs="Times New Roman"/>
          <w:sz w:val="24"/>
          <w:szCs w:val="24"/>
        </w:rPr>
        <w:t>KOVile</w:t>
      </w:r>
      <w:proofErr w:type="spellEnd"/>
      <w:r w:rsidR="006B0DA1" w:rsidRPr="00CF1E94">
        <w:rPr>
          <w:rFonts w:ascii="Times New Roman" w:hAnsi="Times New Roman" w:cs="Times New Roman"/>
          <w:sz w:val="24"/>
          <w:szCs w:val="24"/>
        </w:rPr>
        <w:t xml:space="preserve"> PS § 157 lg 1 sätestatud suurem eelarveautonoomia ja otsustusvabadus. Lisaks annab see võimaluse </w:t>
      </w:r>
      <w:proofErr w:type="spellStart"/>
      <w:r w:rsidR="006B0DA1" w:rsidRPr="00CF1E94">
        <w:rPr>
          <w:rFonts w:ascii="Times New Roman" w:hAnsi="Times New Roman" w:cs="Times New Roman"/>
          <w:sz w:val="24"/>
          <w:szCs w:val="24"/>
        </w:rPr>
        <w:t>KOVidel</w:t>
      </w:r>
      <w:proofErr w:type="spellEnd"/>
      <w:r w:rsidR="006B0DA1" w:rsidRPr="00CF1E94">
        <w:rPr>
          <w:rFonts w:ascii="Times New Roman" w:hAnsi="Times New Roman" w:cs="Times New Roman"/>
          <w:sz w:val="24"/>
          <w:szCs w:val="24"/>
        </w:rPr>
        <w:t xml:space="preserve"> otsustada, kas ja kui suures summas </w:t>
      </w:r>
      <w:r w:rsidR="00823986" w:rsidRPr="00CF1E94">
        <w:rPr>
          <w:rFonts w:ascii="Times New Roman" w:hAnsi="Times New Roman" w:cs="Times New Roman"/>
          <w:sz w:val="24"/>
          <w:szCs w:val="24"/>
        </w:rPr>
        <w:t>kasutada nt maksude suurendamise potentsiaali tulumaksu ümberkorralduse mõjude leevendamiseks.</w:t>
      </w:r>
    </w:p>
    <w:p w14:paraId="1CD3BB89" w14:textId="77777777" w:rsidR="00F451AE" w:rsidRDefault="00F451AE" w:rsidP="003D58EE">
      <w:pPr>
        <w:spacing w:after="0" w:line="240" w:lineRule="auto"/>
        <w:jc w:val="both"/>
        <w:rPr>
          <w:rFonts w:ascii="Times New Roman" w:hAnsi="Times New Roman" w:cs="Times New Roman"/>
          <w:sz w:val="24"/>
          <w:szCs w:val="24"/>
        </w:rPr>
      </w:pPr>
    </w:p>
    <w:p w14:paraId="0BF24F35" w14:textId="0CC5D6F2" w:rsidR="003D58EE" w:rsidRPr="00CF1E94" w:rsidRDefault="003D58EE" w:rsidP="003D58EE">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 xml:space="preserve">Kavandatavate muudatustega ei rikuta ka õiguspärase ootuse põhimõtet. </w:t>
      </w:r>
      <w:proofErr w:type="spellStart"/>
      <w:r w:rsidRPr="00CF1E94">
        <w:rPr>
          <w:rFonts w:ascii="Times New Roman" w:hAnsi="Times New Roman" w:cs="Times New Roman"/>
          <w:sz w:val="24"/>
          <w:szCs w:val="24"/>
        </w:rPr>
        <w:t>Õigustloova</w:t>
      </w:r>
      <w:proofErr w:type="spellEnd"/>
      <w:r w:rsidRPr="00CF1E94">
        <w:rPr>
          <w:rFonts w:ascii="Times New Roman" w:hAnsi="Times New Roman" w:cs="Times New Roman"/>
          <w:sz w:val="24"/>
          <w:szCs w:val="24"/>
        </w:rPr>
        <w:t xml:space="preserve"> aktiga kehtestatud normide puhul võib isikutel küll tekkida normide kehtima jäämise suhtes õiguspärane ootus. Riigikohtu praktika kohaselt tuleb õiguspärase ootuse olemasolu väljaselgitamiseks kontrollida, kas üheaegselt on täidetud kaks tingimust: inimesel on subjektiivne õigus kõnealusele hüvele ning inimene on asunud seda õigust kasutama ajal, kui õigusakti muudeti (RKPJK, 3-4-1-27-13, p 50; RKÜK, 3-4-1-1-14, p 90). </w:t>
      </w:r>
      <w:r w:rsidR="009D1106">
        <w:rPr>
          <w:rFonts w:ascii="Times New Roman" w:hAnsi="Times New Roman" w:cs="Times New Roman"/>
          <w:sz w:val="24"/>
          <w:szCs w:val="24"/>
        </w:rPr>
        <w:t xml:space="preserve">Kuivõrd tegemist on üldiste muudatustega </w:t>
      </w:r>
      <w:proofErr w:type="spellStart"/>
      <w:r w:rsidR="009D1106">
        <w:rPr>
          <w:rFonts w:ascii="Times New Roman" w:hAnsi="Times New Roman" w:cs="Times New Roman"/>
          <w:sz w:val="24"/>
          <w:szCs w:val="24"/>
        </w:rPr>
        <w:t>KOVidele</w:t>
      </w:r>
      <w:proofErr w:type="spellEnd"/>
      <w:r w:rsidR="009D1106">
        <w:rPr>
          <w:rFonts w:ascii="Times New Roman" w:hAnsi="Times New Roman" w:cs="Times New Roman"/>
          <w:sz w:val="24"/>
          <w:szCs w:val="24"/>
        </w:rPr>
        <w:t xml:space="preserve"> tulumaksu laekumistes, nendega ühegi isiku õigusi ei rikuta, siis ei saa ühelgi isikul olla subjektiivset õigust nõuda </w:t>
      </w:r>
      <w:proofErr w:type="spellStart"/>
      <w:r w:rsidR="009D1106">
        <w:rPr>
          <w:rFonts w:ascii="Times New Roman" w:hAnsi="Times New Roman" w:cs="Times New Roman"/>
          <w:sz w:val="24"/>
          <w:szCs w:val="24"/>
        </w:rPr>
        <w:t>TuMSi</w:t>
      </w:r>
      <w:proofErr w:type="spellEnd"/>
      <w:r w:rsidR="009D1106">
        <w:rPr>
          <w:rFonts w:ascii="Times New Roman" w:hAnsi="Times New Roman" w:cs="Times New Roman"/>
          <w:sz w:val="24"/>
          <w:szCs w:val="24"/>
        </w:rPr>
        <w:t xml:space="preserve"> tulumaksuosa määrade samaks jätmist. </w:t>
      </w:r>
    </w:p>
    <w:p w14:paraId="45412B35" w14:textId="77777777" w:rsidR="006B0DA1" w:rsidRPr="00CF1E94" w:rsidRDefault="006B0DA1" w:rsidP="003D58EE">
      <w:pPr>
        <w:spacing w:after="0" w:line="240" w:lineRule="auto"/>
        <w:jc w:val="both"/>
        <w:rPr>
          <w:rFonts w:ascii="Times New Roman" w:hAnsi="Times New Roman" w:cs="Times New Roman"/>
          <w:sz w:val="24"/>
          <w:szCs w:val="24"/>
        </w:rPr>
      </w:pPr>
    </w:p>
    <w:p w14:paraId="294B1BD6" w14:textId="2BAC3062" w:rsidR="006B0DA1" w:rsidRPr="00CF1E94" w:rsidRDefault="006B0DA1" w:rsidP="006B0DA1">
      <w:pPr>
        <w:spacing w:after="0" w:line="240" w:lineRule="auto"/>
        <w:jc w:val="both"/>
        <w:rPr>
          <w:rFonts w:ascii="Times New Roman" w:hAnsi="Times New Roman" w:cs="Times New Roman"/>
          <w:sz w:val="24"/>
          <w:szCs w:val="24"/>
        </w:rPr>
      </w:pPr>
      <w:r w:rsidRPr="00CF1E94">
        <w:rPr>
          <w:rFonts w:ascii="Times New Roman" w:hAnsi="Times New Roman" w:cs="Times New Roman"/>
          <w:color w:val="1B1C20"/>
          <w:sz w:val="24"/>
          <w:szCs w:val="24"/>
          <w:shd w:val="clear" w:color="auto" w:fill="FFFFFF"/>
        </w:rPr>
        <w:t>Seega on</w:t>
      </w:r>
      <w:r w:rsidR="00AE3440">
        <w:rPr>
          <w:rFonts w:ascii="Times New Roman" w:hAnsi="Times New Roman" w:cs="Times New Roman"/>
          <w:color w:val="1B1C20"/>
          <w:sz w:val="24"/>
          <w:szCs w:val="24"/>
          <w:shd w:val="clear" w:color="auto" w:fill="FFFFFF"/>
        </w:rPr>
        <w:t xml:space="preserve"> eelnõuga</w:t>
      </w:r>
      <w:r w:rsidRPr="00CF1E94">
        <w:rPr>
          <w:rFonts w:ascii="Times New Roman" w:hAnsi="Times New Roman" w:cs="Times New Roman"/>
          <w:color w:val="1B1C20"/>
          <w:sz w:val="24"/>
          <w:szCs w:val="24"/>
          <w:shd w:val="clear" w:color="auto" w:fill="FFFFFF"/>
        </w:rPr>
        <w:t xml:space="preserve"> kavandatavad tulumaksu ümberkorralduse muudatused proportsionaalsed ning põhiseaduses sätestatud KOV finantsgarantiiga kooskõlas.</w:t>
      </w:r>
    </w:p>
    <w:p w14:paraId="16C72DA1" w14:textId="77777777" w:rsidR="006B0DA1" w:rsidRPr="00CF1E94" w:rsidRDefault="006B0DA1" w:rsidP="003D58EE">
      <w:pPr>
        <w:spacing w:after="0" w:line="240" w:lineRule="auto"/>
        <w:jc w:val="both"/>
        <w:rPr>
          <w:rFonts w:ascii="Times New Roman" w:hAnsi="Times New Roman" w:cs="Times New Roman"/>
          <w:sz w:val="24"/>
          <w:szCs w:val="24"/>
        </w:rPr>
      </w:pPr>
    </w:p>
    <w:p w14:paraId="0CCBE5B8" w14:textId="77777777" w:rsidR="007F62B7" w:rsidRPr="00CF1E94" w:rsidRDefault="007F62B7" w:rsidP="007F62B7">
      <w:pPr>
        <w:spacing w:after="0" w:line="240" w:lineRule="auto"/>
        <w:jc w:val="both"/>
        <w:rPr>
          <w:rFonts w:ascii="Times New Roman" w:hAnsi="Times New Roman" w:cs="Times New Roman"/>
          <w:b/>
          <w:bCs/>
          <w:sz w:val="24"/>
          <w:szCs w:val="24"/>
          <w:lang w:eastAsia="et-EE"/>
        </w:rPr>
      </w:pPr>
      <w:r w:rsidRPr="00CF1E94">
        <w:rPr>
          <w:rFonts w:ascii="Times New Roman" w:hAnsi="Times New Roman" w:cs="Times New Roman"/>
          <w:b/>
          <w:bCs/>
          <w:sz w:val="24"/>
          <w:szCs w:val="24"/>
          <w:lang w:eastAsia="et-EE"/>
        </w:rPr>
        <w:t xml:space="preserve">6. Seaduse mõjud </w:t>
      </w:r>
    </w:p>
    <w:p w14:paraId="0538766D" w14:textId="77777777" w:rsidR="007F62B7" w:rsidRPr="00CF1E94" w:rsidRDefault="007F62B7" w:rsidP="007F62B7">
      <w:pPr>
        <w:spacing w:after="0" w:line="240" w:lineRule="auto"/>
        <w:jc w:val="both"/>
        <w:rPr>
          <w:rFonts w:ascii="Times New Roman" w:hAnsi="Times New Roman" w:cs="Times New Roman"/>
          <w:sz w:val="24"/>
          <w:szCs w:val="24"/>
        </w:rPr>
      </w:pPr>
    </w:p>
    <w:p w14:paraId="04B9381F" w14:textId="71E7BCB7" w:rsidR="00DA01D3" w:rsidRDefault="00DA01D3" w:rsidP="007F62B7">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lang w:eastAsia="et-EE"/>
        </w:rPr>
        <w:t>Eelnõuga muudetakse</w:t>
      </w:r>
      <w:r w:rsidR="00AE3440">
        <w:rPr>
          <w:rFonts w:ascii="Times New Roman" w:hAnsi="Times New Roman" w:cs="Times New Roman"/>
          <w:sz w:val="24"/>
          <w:szCs w:val="24"/>
          <w:lang w:eastAsia="et-EE"/>
        </w:rPr>
        <w:t xml:space="preserve"> KOV</w:t>
      </w:r>
      <w:r w:rsidR="00E56B3B">
        <w:rPr>
          <w:rFonts w:ascii="Times New Roman" w:hAnsi="Times New Roman" w:cs="Times New Roman"/>
          <w:sz w:val="24"/>
          <w:szCs w:val="24"/>
          <w:lang w:eastAsia="et-EE"/>
        </w:rPr>
        <w:t>ide</w:t>
      </w:r>
      <w:r w:rsidRPr="00CF1E94">
        <w:rPr>
          <w:rFonts w:ascii="Times New Roman" w:hAnsi="Times New Roman" w:cs="Times New Roman"/>
          <w:sz w:val="24"/>
          <w:szCs w:val="24"/>
          <w:lang w:eastAsia="et-EE"/>
        </w:rPr>
        <w:t xml:space="preserve"> tulumaksu eraldamise põhimõtteid. Perioodil 2025</w:t>
      </w:r>
      <w:r w:rsidR="00694DDA" w:rsidRPr="00CF1E94">
        <w:rPr>
          <w:rFonts w:ascii="Times New Roman" w:hAnsi="Times New Roman" w:cs="Times New Roman"/>
          <w:sz w:val="24"/>
          <w:szCs w:val="24"/>
          <w:lang w:eastAsia="et-EE"/>
        </w:rPr>
        <w:t>–</w:t>
      </w:r>
      <w:r w:rsidRPr="00CF1E94">
        <w:rPr>
          <w:rFonts w:ascii="Times New Roman" w:hAnsi="Times New Roman" w:cs="Times New Roman"/>
          <w:sz w:val="24"/>
          <w:szCs w:val="24"/>
          <w:lang w:eastAsia="et-EE"/>
        </w:rPr>
        <w:t xml:space="preserve">2027 suurendatakse järk-järgult </w:t>
      </w:r>
      <w:r w:rsidRPr="00CF1E94">
        <w:rPr>
          <w:rFonts w:ascii="Times New Roman" w:hAnsi="Times New Roman" w:cs="Times New Roman"/>
          <w:sz w:val="24"/>
          <w:szCs w:val="24"/>
        </w:rPr>
        <w:t>residendist füüsilise isiku riiklikult pensionilt eraldatavat tulumaksu 2,5%-</w:t>
      </w:r>
      <w:proofErr w:type="spellStart"/>
      <w:r w:rsidRPr="00CF1E94">
        <w:rPr>
          <w:rFonts w:ascii="Times New Roman" w:hAnsi="Times New Roman" w:cs="Times New Roman"/>
          <w:sz w:val="24"/>
          <w:szCs w:val="24"/>
        </w:rPr>
        <w:t>lt</w:t>
      </w:r>
      <w:proofErr w:type="spellEnd"/>
      <w:r w:rsidRPr="00CF1E94">
        <w:rPr>
          <w:rFonts w:ascii="Times New Roman" w:hAnsi="Times New Roman" w:cs="Times New Roman"/>
          <w:sz w:val="24"/>
          <w:szCs w:val="24"/>
        </w:rPr>
        <w:t xml:space="preserve"> 10,23%-</w:t>
      </w:r>
      <w:proofErr w:type="spellStart"/>
      <w:r w:rsidRPr="00CF1E94">
        <w:rPr>
          <w:rFonts w:ascii="Times New Roman" w:hAnsi="Times New Roman" w:cs="Times New Roman"/>
          <w:sz w:val="24"/>
          <w:szCs w:val="24"/>
        </w:rPr>
        <w:t>le</w:t>
      </w:r>
      <w:proofErr w:type="spellEnd"/>
      <w:r w:rsidRPr="00CF1E94">
        <w:rPr>
          <w:rFonts w:ascii="Times New Roman" w:hAnsi="Times New Roman" w:cs="Times New Roman"/>
          <w:sz w:val="24"/>
          <w:szCs w:val="24"/>
        </w:rPr>
        <w:t xml:space="preserve"> ja vähendades samal ajal järk-järgult muust maksustatavast tulu</w:t>
      </w:r>
      <w:r w:rsidR="004F732E">
        <w:rPr>
          <w:rFonts w:ascii="Times New Roman" w:hAnsi="Times New Roman" w:cs="Times New Roman"/>
          <w:sz w:val="24"/>
          <w:szCs w:val="24"/>
        </w:rPr>
        <w:t>l</w:t>
      </w:r>
      <w:r w:rsidRPr="00CF1E94">
        <w:rPr>
          <w:rFonts w:ascii="Times New Roman" w:hAnsi="Times New Roman" w:cs="Times New Roman"/>
          <w:sz w:val="24"/>
          <w:szCs w:val="24"/>
        </w:rPr>
        <w:t>t</w:t>
      </w:r>
      <w:r w:rsidR="00694DDA" w:rsidRPr="00CF1E94">
        <w:rPr>
          <w:rFonts w:ascii="Times New Roman" w:hAnsi="Times New Roman" w:cs="Times New Roman"/>
          <w:sz w:val="24"/>
          <w:szCs w:val="24"/>
        </w:rPr>
        <w:t xml:space="preserve"> (</w:t>
      </w:r>
      <w:r w:rsidRPr="00CF1E94">
        <w:rPr>
          <w:rFonts w:ascii="Times New Roman" w:hAnsi="Times New Roman" w:cs="Times New Roman"/>
          <w:sz w:val="24"/>
          <w:szCs w:val="24"/>
        </w:rPr>
        <w:t>välja arvatud kohustuslik ja täiendav kogumispension ning vara võõrandamisest saadud kasu</w:t>
      </w:r>
      <w:r w:rsidR="00694DDA" w:rsidRPr="00CF1E94">
        <w:rPr>
          <w:rFonts w:ascii="Times New Roman" w:hAnsi="Times New Roman" w:cs="Times New Roman"/>
          <w:sz w:val="24"/>
          <w:szCs w:val="24"/>
        </w:rPr>
        <w:t>)</w:t>
      </w:r>
      <w:r w:rsidRPr="00CF1E94">
        <w:rPr>
          <w:rFonts w:ascii="Times New Roman" w:hAnsi="Times New Roman" w:cs="Times New Roman"/>
          <w:sz w:val="24"/>
          <w:szCs w:val="24"/>
        </w:rPr>
        <w:t xml:space="preserve"> eraldatavat tulumaksu 11,89%-</w:t>
      </w:r>
      <w:proofErr w:type="spellStart"/>
      <w:r w:rsidRPr="00CF1E94">
        <w:rPr>
          <w:rFonts w:ascii="Times New Roman" w:hAnsi="Times New Roman" w:cs="Times New Roman"/>
          <w:sz w:val="24"/>
          <w:szCs w:val="24"/>
        </w:rPr>
        <w:t>lt</w:t>
      </w:r>
      <w:proofErr w:type="spellEnd"/>
      <w:r w:rsidRPr="00CF1E94">
        <w:rPr>
          <w:rFonts w:ascii="Times New Roman" w:hAnsi="Times New Roman" w:cs="Times New Roman"/>
          <w:sz w:val="24"/>
          <w:szCs w:val="24"/>
        </w:rPr>
        <w:t xml:space="preserve"> </w:t>
      </w:r>
      <w:r w:rsidR="00694DDA" w:rsidRPr="00CF1E94">
        <w:rPr>
          <w:rFonts w:ascii="Times New Roman" w:hAnsi="Times New Roman" w:cs="Times New Roman"/>
          <w:sz w:val="24"/>
          <w:szCs w:val="24"/>
        </w:rPr>
        <w:t xml:space="preserve">samuti </w:t>
      </w:r>
      <w:r w:rsidRPr="00CF1E94">
        <w:rPr>
          <w:rFonts w:ascii="Times New Roman" w:hAnsi="Times New Roman" w:cs="Times New Roman"/>
          <w:sz w:val="24"/>
          <w:szCs w:val="24"/>
        </w:rPr>
        <w:t>10,23%-</w:t>
      </w:r>
      <w:proofErr w:type="spellStart"/>
      <w:r w:rsidRPr="00CF1E94">
        <w:rPr>
          <w:rFonts w:ascii="Times New Roman" w:hAnsi="Times New Roman" w:cs="Times New Roman"/>
          <w:sz w:val="24"/>
          <w:szCs w:val="24"/>
        </w:rPr>
        <w:t>le</w:t>
      </w:r>
      <w:proofErr w:type="spellEnd"/>
      <w:r w:rsidRPr="00CF1E94">
        <w:rPr>
          <w:rFonts w:ascii="Times New Roman" w:hAnsi="Times New Roman" w:cs="Times New Roman"/>
          <w:sz w:val="24"/>
          <w:szCs w:val="24"/>
        </w:rPr>
        <w:t>.</w:t>
      </w:r>
      <w:r w:rsidR="005C7D64">
        <w:rPr>
          <w:rFonts w:ascii="Times New Roman" w:hAnsi="Times New Roman" w:cs="Times New Roman"/>
          <w:sz w:val="24"/>
          <w:szCs w:val="24"/>
        </w:rPr>
        <w:t xml:space="preserve"> </w:t>
      </w:r>
    </w:p>
    <w:p w14:paraId="3F697CAB" w14:textId="77777777" w:rsidR="005C7D64" w:rsidRDefault="005C7D64" w:rsidP="007F62B7">
      <w:pPr>
        <w:spacing w:after="0" w:line="240" w:lineRule="auto"/>
        <w:jc w:val="both"/>
        <w:rPr>
          <w:rFonts w:ascii="Times New Roman" w:hAnsi="Times New Roman" w:cs="Times New Roman"/>
          <w:sz w:val="24"/>
          <w:szCs w:val="24"/>
        </w:rPr>
      </w:pPr>
    </w:p>
    <w:p w14:paraId="01EFCD76" w14:textId="10314C25" w:rsidR="000E1316" w:rsidRPr="00CF1E94" w:rsidRDefault="003853DD" w:rsidP="000E1316">
      <w:pPr>
        <w:pStyle w:val="NormalWeb"/>
        <w:spacing w:before="0" w:beforeAutospacing="0" w:after="0" w:afterAutospacing="0"/>
        <w:ind w:right="-1"/>
        <w:jc w:val="both"/>
        <w:rPr>
          <w:b/>
          <w:bCs/>
          <w:u w:val="single"/>
        </w:rPr>
      </w:pPr>
      <w:r w:rsidRPr="00CF1E94">
        <w:rPr>
          <w:b/>
          <w:bCs/>
          <w:u w:val="single"/>
        </w:rPr>
        <w:t>6</w:t>
      </w:r>
      <w:r w:rsidR="000E1316" w:rsidRPr="00CF1E94">
        <w:rPr>
          <w:b/>
          <w:bCs/>
          <w:u w:val="single"/>
        </w:rPr>
        <w:t>.1 Mõju valdkond: mõju KOV asutuste korraldusele, kuludele ja tuludele</w:t>
      </w:r>
    </w:p>
    <w:p w14:paraId="67A9E994" w14:textId="77777777" w:rsidR="000E1316" w:rsidRPr="00CF1E94" w:rsidRDefault="000E1316" w:rsidP="000E1316">
      <w:pPr>
        <w:tabs>
          <w:tab w:val="num" w:pos="0"/>
        </w:tabs>
        <w:spacing w:after="0" w:line="240" w:lineRule="auto"/>
        <w:ind w:right="-1"/>
        <w:jc w:val="both"/>
        <w:outlineLvl w:val="0"/>
        <w:rPr>
          <w:rFonts w:ascii="Times New Roman" w:hAnsi="Times New Roman" w:cs="Times New Roman"/>
          <w:sz w:val="24"/>
          <w:szCs w:val="24"/>
        </w:rPr>
      </w:pPr>
    </w:p>
    <w:p w14:paraId="32CD9973" w14:textId="51C1B9D0" w:rsidR="007B61BC" w:rsidRDefault="007B61BC" w:rsidP="007B61BC">
      <w:pPr>
        <w:tabs>
          <w:tab w:val="num" w:pos="0"/>
        </w:tabs>
        <w:spacing w:after="0" w:line="240" w:lineRule="auto"/>
        <w:ind w:right="-1"/>
        <w:jc w:val="both"/>
        <w:outlineLvl w:val="0"/>
        <w:rPr>
          <w:rFonts w:ascii="Times New Roman" w:hAnsi="Times New Roman" w:cs="Times New Roman"/>
          <w:sz w:val="24"/>
          <w:szCs w:val="24"/>
        </w:rPr>
      </w:pPr>
      <w:r>
        <w:rPr>
          <w:rFonts w:ascii="Times New Roman" w:hAnsi="Times New Roman" w:cs="Times New Roman"/>
          <w:sz w:val="24"/>
          <w:szCs w:val="24"/>
        </w:rPr>
        <w:t>Muudatuse mõju analüüsimisel tuleb arvestada PS § 154 lg 1 ja § 157 lg 1 KOVide enesekorralduse õiguse, eelarve iseseisvuse ja sellest tulenevalt laialdase kuluautonoomiaga. Mingite konkreetsete teenuste kättesaadavus või selle vähenemine sõltub KOVide prioriteetidest. Seega mõju analüüsis väljatoodud hinnangud on tinglikud ning tulumaksu kasvu vähenemine ei pruugi kokkuvõttes mõju avaldada nt uute lasteaia- ja koolikohtade loomisele</w:t>
      </w:r>
      <w:r w:rsidR="00983C97">
        <w:rPr>
          <w:rFonts w:ascii="Times New Roman" w:hAnsi="Times New Roman" w:cs="Times New Roman"/>
          <w:sz w:val="24"/>
          <w:szCs w:val="24"/>
        </w:rPr>
        <w:t>, mis probleemi on osad Harjumaa KOVid tõstatanud</w:t>
      </w:r>
      <w:r>
        <w:rPr>
          <w:rFonts w:ascii="Times New Roman" w:hAnsi="Times New Roman" w:cs="Times New Roman"/>
          <w:sz w:val="24"/>
          <w:szCs w:val="24"/>
        </w:rPr>
        <w:t xml:space="preserve">. </w:t>
      </w:r>
    </w:p>
    <w:p w14:paraId="7CD77D1D" w14:textId="77777777" w:rsidR="005C7D64" w:rsidRDefault="005C7D64" w:rsidP="000E1316">
      <w:pPr>
        <w:tabs>
          <w:tab w:val="num" w:pos="0"/>
        </w:tabs>
        <w:spacing w:after="0" w:line="240" w:lineRule="auto"/>
        <w:ind w:right="-1"/>
        <w:jc w:val="both"/>
        <w:outlineLvl w:val="0"/>
        <w:rPr>
          <w:rFonts w:ascii="Times New Roman" w:hAnsi="Times New Roman" w:cs="Times New Roman"/>
          <w:sz w:val="24"/>
          <w:szCs w:val="24"/>
        </w:rPr>
      </w:pPr>
    </w:p>
    <w:p w14:paraId="2C5ACF40" w14:textId="512B1528" w:rsidR="007B61BC" w:rsidRDefault="005C7D64" w:rsidP="000E1316">
      <w:pPr>
        <w:tabs>
          <w:tab w:val="num" w:pos="0"/>
        </w:tabs>
        <w:spacing w:after="0" w:line="240" w:lineRule="auto"/>
        <w:ind w:right="-1"/>
        <w:jc w:val="both"/>
        <w:outlineLvl w:val="0"/>
        <w:rPr>
          <w:rFonts w:ascii="Times New Roman" w:hAnsi="Times New Roman" w:cs="Times New Roman"/>
          <w:sz w:val="24"/>
          <w:szCs w:val="24"/>
        </w:rPr>
      </w:pPr>
      <w:r>
        <w:rPr>
          <w:rFonts w:ascii="Times New Roman" w:hAnsi="Times New Roman" w:cs="Times New Roman"/>
          <w:sz w:val="24"/>
          <w:szCs w:val="24"/>
        </w:rPr>
        <w:t xml:space="preserve">Muudatusega ei kaasne tavapärasest suuremat töökoormuse kasvu </w:t>
      </w:r>
      <w:proofErr w:type="spellStart"/>
      <w:r>
        <w:rPr>
          <w:rFonts w:ascii="Times New Roman" w:hAnsi="Times New Roman" w:cs="Times New Roman"/>
          <w:sz w:val="24"/>
          <w:szCs w:val="24"/>
        </w:rPr>
        <w:t>KOVidele</w:t>
      </w:r>
      <w:proofErr w:type="spellEnd"/>
      <w:r>
        <w:rPr>
          <w:rFonts w:ascii="Times New Roman" w:hAnsi="Times New Roman" w:cs="Times New Roman"/>
          <w:sz w:val="24"/>
          <w:szCs w:val="24"/>
        </w:rPr>
        <w:t>.</w:t>
      </w:r>
    </w:p>
    <w:p w14:paraId="7D376503" w14:textId="77777777" w:rsidR="005C7D64" w:rsidRDefault="005C7D64" w:rsidP="000E1316">
      <w:pPr>
        <w:tabs>
          <w:tab w:val="num" w:pos="0"/>
        </w:tabs>
        <w:spacing w:after="0" w:line="240" w:lineRule="auto"/>
        <w:ind w:right="-1"/>
        <w:jc w:val="both"/>
        <w:outlineLvl w:val="0"/>
        <w:rPr>
          <w:rFonts w:ascii="Times New Roman" w:hAnsi="Times New Roman" w:cs="Times New Roman"/>
          <w:sz w:val="24"/>
          <w:szCs w:val="24"/>
        </w:rPr>
      </w:pPr>
    </w:p>
    <w:p w14:paraId="0C11736B" w14:textId="502D8440" w:rsidR="00FA1AB0" w:rsidRDefault="000E1316" w:rsidP="000E1316">
      <w:pPr>
        <w:tabs>
          <w:tab w:val="num" w:pos="0"/>
        </w:tabs>
        <w:spacing w:after="0" w:line="240" w:lineRule="auto"/>
        <w:ind w:right="-1"/>
        <w:jc w:val="both"/>
        <w:outlineLvl w:val="0"/>
        <w:rPr>
          <w:rFonts w:ascii="Times New Roman" w:hAnsi="Times New Roman" w:cs="Times New Roman"/>
          <w:sz w:val="24"/>
          <w:szCs w:val="24"/>
        </w:rPr>
      </w:pPr>
      <w:r w:rsidRPr="00CF1E94">
        <w:rPr>
          <w:rFonts w:ascii="Times New Roman" w:hAnsi="Times New Roman" w:cs="Times New Roman"/>
          <w:sz w:val="24"/>
          <w:szCs w:val="24"/>
        </w:rPr>
        <w:t xml:space="preserve">Muudatusega suureneb vähem tulukate KOVide tulumaksu laekumine ning samal ajal väheneb </w:t>
      </w:r>
      <w:r w:rsidR="00DA01D3" w:rsidRPr="00CF1E94">
        <w:rPr>
          <w:rFonts w:ascii="Times New Roman" w:hAnsi="Times New Roman" w:cs="Times New Roman"/>
          <w:sz w:val="24"/>
          <w:szCs w:val="24"/>
        </w:rPr>
        <w:t>tulukamate</w:t>
      </w:r>
      <w:r w:rsidRPr="00CF1E94">
        <w:rPr>
          <w:rFonts w:ascii="Times New Roman" w:hAnsi="Times New Roman" w:cs="Times New Roman"/>
          <w:sz w:val="24"/>
          <w:szCs w:val="24"/>
        </w:rPr>
        <w:t xml:space="preserve"> KOVide tulumaksu </w:t>
      </w:r>
      <w:r w:rsidR="00DA01D3" w:rsidRPr="00CF1E94">
        <w:rPr>
          <w:rFonts w:ascii="Times New Roman" w:hAnsi="Times New Roman" w:cs="Times New Roman"/>
          <w:sz w:val="24"/>
          <w:szCs w:val="24"/>
        </w:rPr>
        <w:t>tuleviku kasv</w:t>
      </w:r>
      <w:r w:rsidRPr="00CF1E94">
        <w:rPr>
          <w:rFonts w:ascii="Times New Roman" w:hAnsi="Times New Roman" w:cs="Times New Roman"/>
          <w:sz w:val="24"/>
          <w:szCs w:val="24"/>
        </w:rPr>
        <w:t xml:space="preserve">. </w:t>
      </w:r>
      <w:proofErr w:type="spellStart"/>
      <w:r w:rsidR="001D6AF6">
        <w:rPr>
          <w:rFonts w:ascii="Times New Roman" w:hAnsi="Times New Roman" w:cs="Times New Roman"/>
          <w:sz w:val="24"/>
          <w:szCs w:val="24"/>
        </w:rPr>
        <w:t>KOVidele</w:t>
      </w:r>
      <w:proofErr w:type="spellEnd"/>
      <w:r w:rsidR="001D6AF6">
        <w:rPr>
          <w:rFonts w:ascii="Times New Roman" w:hAnsi="Times New Roman" w:cs="Times New Roman"/>
          <w:sz w:val="24"/>
          <w:szCs w:val="24"/>
        </w:rPr>
        <w:t xml:space="preserve"> on tutvustatud KOVide põhiseid mõjude arvutusi.</w:t>
      </w:r>
      <w:r w:rsidR="005C7D64">
        <w:rPr>
          <w:rFonts w:ascii="Times New Roman" w:hAnsi="Times New Roman" w:cs="Times New Roman"/>
          <w:sz w:val="24"/>
          <w:szCs w:val="24"/>
        </w:rPr>
        <w:t xml:space="preserve"> </w:t>
      </w:r>
    </w:p>
    <w:p w14:paraId="5FFBAB4A" w14:textId="77777777" w:rsidR="00FA1AB0" w:rsidRPr="00CF1E94" w:rsidRDefault="00FA1AB0" w:rsidP="000E1316">
      <w:pPr>
        <w:tabs>
          <w:tab w:val="num" w:pos="0"/>
        </w:tabs>
        <w:spacing w:after="0" w:line="240" w:lineRule="auto"/>
        <w:ind w:right="-1"/>
        <w:jc w:val="both"/>
        <w:outlineLvl w:val="0"/>
        <w:rPr>
          <w:rFonts w:ascii="Times New Roman" w:hAnsi="Times New Roman" w:cs="Times New Roman"/>
          <w:sz w:val="24"/>
          <w:szCs w:val="24"/>
        </w:rPr>
      </w:pPr>
    </w:p>
    <w:p w14:paraId="6F79434A" w14:textId="1C51B2C7" w:rsidR="000E1316" w:rsidRPr="00CF1E94" w:rsidRDefault="000E1316" w:rsidP="000E1316">
      <w:pPr>
        <w:tabs>
          <w:tab w:val="num" w:pos="0"/>
        </w:tabs>
        <w:spacing w:after="0" w:line="240" w:lineRule="auto"/>
        <w:ind w:right="-1"/>
        <w:jc w:val="both"/>
        <w:outlineLvl w:val="0"/>
        <w:rPr>
          <w:rFonts w:ascii="Times New Roman" w:hAnsi="Times New Roman" w:cs="Times New Roman"/>
          <w:sz w:val="24"/>
          <w:szCs w:val="24"/>
        </w:rPr>
      </w:pPr>
      <w:r w:rsidRPr="00CF1E94">
        <w:rPr>
          <w:rFonts w:ascii="Times New Roman" w:hAnsi="Times New Roman" w:cs="Times New Roman"/>
          <w:sz w:val="24"/>
          <w:szCs w:val="24"/>
        </w:rPr>
        <w:t xml:space="preserve">Tabel </w:t>
      </w:r>
      <w:r w:rsidR="003D1B54" w:rsidRPr="00CF1E94">
        <w:rPr>
          <w:rFonts w:ascii="Times New Roman" w:hAnsi="Times New Roman" w:cs="Times New Roman"/>
          <w:sz w:val="24"/>
          <w:szCs w:val="24"/>
        </w:rPr>
        <w:t>2</w:t>
      </w:r>
      <w:r w:rsidRPr="00CF1E94">
        <w:rPr>
          <w:rFonts w:ascii="Times New Roman" w:hAnsi="Times New Roman" w:cs="Times New Roman"/>
          <w:sz w:val="24"/>
          <w:szCs w:val="24"/>
        </w:rPr>
        <w:t>. Tulumaksu muudatuse ümberjaotuse mõju</w:t>
      </w:r>
      <w:r w:rsidR="001B34E3">
        <w:rPr>
          <w:rFonts w:ascii="Times New Roman" w:hAnsi="Times New Roman" w:cs="Times New Roman"/>
          <w:sz w:val="24"/>
          <w:szCs w:val="24"/>
        </w:rPr>
        <w:t xml:space="preserve"> (mln eurot)</w:t>
      </w:r>
    </w:p>
    <w:tbl>
      <w:tblPr>
        <w:tblStyle w:val="TableGrid"/>
        <w:tblW w:w="0" w:type="auto"/>
        <w:tblLook w:val="04A0" w:firstRow="1" w:lastRow="0" w:firstColumn="1" w:lastColumn="0" w:noHBand="0" w:noVBand="1"/>
      </w:tblPr>
      <w:tblGrid>
        <w:gridCol w:w="851"/>
        <w:gridCol w:w="850"/>
        <w:gridCol w:w="851"/>
        <w:gridCol w:w="850"/>
        <w:gridCol w:w="851"/>
      </w:tblGrid>
      <w:tr w:rsidR="001B34E3" w:rsidRPr="00CF1E94" w14:paraId="37324CB1" w14:textId="77777777" w:rsidTr="00694DDA">
        <w:tc>
          <w:tcPr>
            <w:tcW w:w="851" w:type="dxa"/>
          </w:tcPr>
          <w:p w14:paraId="0D774FE2" w14:textId="77777777" w:rsidR="001B34E3" w:rsidRPr="00CF1E94" w:rsidRDefault="001B34E3" w:rsidP="00B44600">
            <w:pPr>
              <w:tabs>
                <w:tab w:val="num" w:pos="0"/>
              </w:tabs>
              <w:ind w:right="-1"/>
              <w:jc w:val="center"/>
              <w:outlineLvl w:val="0"/>
              <w:rPr>
                <w:rFonts w:ascii="Times New Roman" w:hAnsi="Times New Roman"/>
                <w:sz w:val="24"/>
                <w:szCs w:val="24"/>
              </w:rPr>
            </w:pPr>
            <w:r w:rsidRPr="00CF1E94">
              <w:rPr>
                <w:rFonts w:ascii="Times New Roman" w:hAnsi="Times New Roman"/>
                <w:b/>
                <w:bCs/>
                <w:color w:val="000000"/>
                <w:sz w:val="20"/>
                <w:szCs w:val="20"/>
                <w:lang w:eastAsia="et-EE"/>
              </w:rPr>
              <w:t>2025</w:t>
            </w:r>
          </w:p>
        </w:tc>
        <w:tc>
          <w:tcPr>
            <w:tcW w:w="850" w:type="dxa"/>
          </w:tcPr>
          <w:p w14:paraId="3540379E" w14:textId="77777777" w:rsidR="001B34E3" w:rsidRPr="00CF1E94" w:rsidRDefault="001B34E3" w:rsidP="00B44600">
            <w:pPr>
              <w:tabs>
                <w:tab w:val="num" w:pos="0"/>
              </w:tabs>
              <w:ind w:right="-1"/>
              <w:jc w:val="center"/>
              <w:outlineLvl w:val="0"/>
              <w:rPr>
                <w:rFonts w:ascii="Times New Roman" w:hAnsi="Times New Roman"/>
                <w:sz w:val="24"/>
                <w:szCs w:val="24"/>
              </w:rPr>
            </w:pPr>
            <w:r w:rsidRPr="00CF1E94">
              <w:rPr>
                <w:rFonts w:ascii="Times New Roman" w:hAnsi="Times New Roman"/>
                <w:b/>
                <w:bCs/>
                <w:color w:val="000000"/>
                <w:sz w:val="20"/>
                <w:szCs w:val="20"/>
                <w:lang w:eastAsia="et-EE"/>
              </w:rPr>
              <w:t>2026</w:t>
            </w:r>
          </w:p>
        </w:tc>
        <w:tc>
          <w:tcPr>
            <w:tcW w:w="851" w:type="dxa"/>
          </w:tcPr>
          <w:p w14:paraId="7BA269CF" w14:textId="77777777" w:rsidR="001B34E3" w:rsidRPr="00CF1E94" w:rsidRDefault="001B34E3" w:rsidP="00B44600">
            <w:pPr>
              <w:tabs>
                <w:tab w:val="num" w:pos="0"/>
              </w:tabs>
              <w:ind w:right="-1"/>
              <w:jc w:val="center"/>
              <w:outlineLvl w:val="0"/>
              <w:rPr>
                <w:rFonts w:ascii="Times New Roman" w:hAnsi="Times New Roman"/>
                <w:sz w:val="24"/>
                <w:szCs w:val="24"/>
              </w:rPr>
            </w:pPr>
            <w:r w:rsidRPr="00CF1E94">
              <w:rPr>
                <w:rFonts w:ascii="Times New Roman" w:hAnsi="Times New Roman"/>
                <w:b/>
                <w:bCs/>
                <w:color w:val="000000"/>
                <w:sz w:val="20"/>
                <w:szCs w:val="20"/>
                <w:lang w:eastAsia="et-EE"/>
              </w:rPr>
              <w:t>2027</w:t>
            </w:r>
          </w:p>
        </w:tc>
        <w:tc>
          <w:tcPr>
            <w:tcW w:w="850" w:type="dxa"/>
          </w:tcPr>
          <w:p w14:paraId="20C219FF" w14:textId="77777777" w:rsidR="001B34E3" w:rsidRPr="00CF1E94" w:rsidRDefault="001B34E3" w:rsidP="00B44600">
            <w:pPr>
              <w:tabs>
                <w:tab w:val="num" w:pos="0"/>
              </w:tabs>
              <w:ind w:right="-1"/>
              <w:jc w:val="center"/>
              <w:outlineLvl w:val="0"/>
              <w:rPr>
                <w:rFonts w:ascii="Times New Roman" w:hAnsi="Times New Roman"/>
                <w:sz w:val="24"/>
                <w:szCs w:val="24"/>
              </w:rPr>
            </w:pPr>
            <w:r w:rsidRPr="00CF1E94">
              <w:rPr>
                <w:rFonts w:ascii="Times New Roman" w:hAnsi="Times New Roman"/>
                <w:b/>
                <w:bCs/>
                <w:color w:val="000000"/>
                <w:sz w:val="20"/>
                <w:szCs w:val="20"/>
                <w:lang w:eastAsia="et-EE"/>
              </w:rPr>
              <w:t>2028</w:t>
            </w:r>
          </w:p>
        </w:tc>
        <w:tc>
          <w:tcPr>
            <w:tcW w:w="851" w:type="dxa"/>
          </w:tcPr>
          <w:p w14:paraId="516BFF69" w14:textId="77777777" w:rsidR="001B34E3" w:rsidRPr="00CF1E94" w:rsidRDefault="001B34E3" w:rsidP="00B44600">
            <w:pPr>
              <w:tabs>
                <w:tab w:val="num" w:pos="0"/>
              </w:tabs>
              <w:ind w:right="-1"/>
              <w:jc w:val="center"/>
              <w:outlineLvl w:val="0"/>
              <w:rPr>
                <w:rFonts w:ascii="Times New Roman" w:hAnsi="Times New Roman"/>
                <w:sz w:val="24"/>
                <w:szCs w:val="24"/>
              </w:rPr>
            </w:pPr>
            <w:r w:rsidRPr="00CF1E94">
              <w:rPr>
                <w:rFonts w:ascii="Times New Roman" w:hAnsi="Times New Roman"/>
                <w:b/>
                <w:bCs/>
                <w:color w:val="000000"/>
                <w:sz w:val="20"/>
                <w:szCs w:val="20"/>
                <w:lang w:eastAsia="et-EE"/>
              </w:rPr>
              <w:t>2029</w:t>
            </w:r>
          </w:p>
        </w:tc>
      </w:tr>
      <w:tr w:rsidR="001B34E3" w:rsidRPr="00CF1E94" w14:paraId="5B1154DF" w14:textId="77777777" w:rsidTr="00694DDA">
        <w:tc>
          <w:tcPr>
            <w:tcW w:w="851" w:type="dxa"/>
          </w:tcPr>
          <w:p w14:paraId="7AB01FF9" w14:textId="77777777" w:rsidR="001B34E3" w:rsidRPr="00CF1E94" w:rsidRDefault="001B34E3" w:rsidP="00B44600">
            <w:pPr>
              <w:tabs>
                <w:tab w:val="num" w:pos="0"/>
              </w:tabs>
              <w:ind w:right="-1"/>
              <w:jc w:val="center"/>
              <w:outlineLvl w:val="0"/>
              <w:rPr>
                <w:rFonts w:ascii="Times New Roman" w:hAnsi="Times New Roman"/>
                <w:sz w:val="24"/>
                <w:szCs w:val="24"/>
              </w:rPr>
            </w:pPr>
            <w:r w:rsidRPr="00CF1E94">
              <w:rPr>
                <w:rFonts w:ascii="Times New Roman" w:hAnsi="Times New Roman"/>
                <w:sz w:val="24"/>
                <w:szCs w:val="24"/>
              </w:rPr>
              <w:t>13</w:t>
            </w:r>
          </w:p>
        </w:tc>
        <w:tc>
          <w:tcPr>
            <w:tcW w:w="850" w:type="dxa"/>
          </w:tcPr>
          <w:p w14:paraId="51C79DD9" w14:textId="77777777" w:rsidR="001B34E3" w:rsidRPr="00CF1E94" w:rsidRDefault="001B34E3" w:rsidP="00B44600">
            <w:pPr>
              <w:tabs>
                <w:tab w:val="num" w:pos="0"/>
              </w:tabs>
              <w:ind w:right="-1"/>
              <w:jc w:val="center"/>
              <w:outlineLvl w:val="0"/>
              <w:rPr>
                <w:rFonts w:ascii="Times New Roman" w:hAnsi="Times New Roman"/>
                <w:sz w:val="24"/>
                <w:szCs w:val="24"/>
              </w:rPr>
            </w:pPr>
            <w:r w:rsidRPr="00CF1E94">
              <w:rPr>
                <w:rFonts w:ascii="Times New Roman" w:hAnsi="Times New Roman"/>
                <w:sz w:val="24"/>
                <w:szCs w:val="24"/>
              </w:rPr>
              <w:t>24</w:t>
            </w:r>
          </w:p>
        </w:tc>
        <w:tc>
          <w:tcPr>
            <w:tcW w:w="851" w:type="dxa"/>
          </w:tcPr>
          <w:p w14:paraId="71FF7A8D" w14:textId="22EA11DF" w:rsidR="001B34E3" w:rsidRPr="00CF1E94" w:rsidRDefault="001B34E3" w:rsidP="00B44600">
            <w:pPr>
              <w:tabs>
                <w:tab w:val="num" w:pos="0"/>
              </w:tabs>
              <w:ind w:right="-1"/>
              <w:jc w:val="center"/>
              <w:outlineLvl w:val="0"/>
              <w:rPr>
                <w:rFonts w:ascii="Times New Roman" w:hAnsi="Times New Roman"/>
                <w:sz w:val="24"/>
                <w:szCs w:val="24"/>
              </w:rPr>
            </w:pPr>
            <w:r w:rsidRPr="00CF1E94">
              <w:rPr>
                <w:rFonts w:ascii="Times New Roman" w:hAnsi="Times New Roman"/>
                <w:sz w:val="24"/>
                <w:szCs w:val="24"/>
              </w:rPr>
              <w:t>32</w:t>
            </w:r>
          </w:p>
        </w:tc>
        <w:tc>
          <w:tcPr>
            <w:tcW w:w="850" w:type="dxa"/>
          </w:tcPr>
          <w:p w14:paraId="710D6290" w14:textId="77777777" w:rsidR="001B34E3" w:rsidRPr="00CF1E94" w:rsidRDefault="001B34E3" w:rsidP="00B44600">
            <w:pPr>
              <w:tabs>
                <w:tab w:val="num" w:pos="0"/>
              </w:tabs>
              <w:ind w:right="-1"/>
              <w:jc w:val="center"/>
              <w:outlineLvl w:val="0"/>
              <w:rPr>
                <w:rFonts w:ascii="Times New Roman" w:hAnsi="Times New Roman"/>
                <w:sz w:val="24"/>
                <w:szCs w:val="24"/>
              </w:rPr>
            </w:pPr>
            <w:r w:rsidRPr="00CF1E94">
              <w:rPr>
                <w:rFonts w:ascii="Times New Roman" w:hAnsi="Times New Roman"/>
                <w:sz w:val="24"/>
                <w:szCs w:val="24"/>
              </w:rPr>
              <w:t>38</w:t>
            </w:r>
          </w:p>
        </w:tc>
        <w:tc>
          <w:tcPr>
            <w:tcW w:w="851" w:type="dxa"/>
          </w:tcPr>
          <w:p w14:paraId="298B2B85" w14:textId="5F16BA70" w:rsidR="001B34E3" w:rsidRPr="00CF1E94" w:rsidRDefault="001B34E3" w:rsidP="00B44600">
            <w:pPr>
              <w:tabs>
                <w:tab w:val="num" w:pos="0"/>
              </w:tabs>
              <w:ind w:right="-1"/>
              <w:jc w:val="center"/>
              <w:outlineLvl w:val="0"/>
              <w:rPr>
                <w:rFonts w:ascii="Times New Roman" w:hAnsi="Times New Roman"/>
                <w:sz w:val="24"/>
                <w:szCs w:val="24"/>
              </w:rPr>
            </w:pPr>
            <w:r w:rsidRPr="00CF1E94">
              <w:rPr>
                <w:rFonts w:ascii="Times New Roman" w:hAnsi="Times New Roman"/>
                <w:sz w:val="24"/>
                <w:szCs w:val="24"/>
              </w:rPr>
              <w:t>40</w:t>
            </w:r>
          </w:p>
        </w:tc>
      </w:tr>
    </w:tbl>
    <w:p w14:paraId="42F1DAC2" w14:textId="77777777" w:rsidR="000E1316" w:rsidRPr="00CF1E94" w:rsidRDefault="000E1316" w:rsidP="000E1316">
      <w:pPr>
        <w:tabs>
          <w:tab w:val="num" w:pos="0"/>
        </w:tabs>
        <w:spacing w:after="0" w:line="240" w:lineRule="auto"/>
        <w:ind w:right="-1"/>
        <w:jc w:val="both"/>
        <w:outlineLvl w:val="0"/>
        <w:rPr>
          <w:rFonts w:ascii="Times New Roman" w:hAnsi="Times New Roman" w:cs="Times New Roman"/>
          <w:sz w:val="24"/>
          <w:szCs w:val="24"/>
        </w:rPr>
      </w:pPr>
    </w:p>
    <w:p w14:paraId="22436661" w14:textId="77777777" w:rsidR="003756B6" w:rsidRDefault="003756B6" w:rsidP="000E1316">
      <w:pPr>
        <w:spacing w:after="0" w:line="240" w:lineRule="auto"/>
        <w:jc w:val="both"/>
        <w:rPr>
          <w:rFonts w:ascii="Times New Roman" w:hAnsi="Times New Roman" w:cs="Times New Roman"/>
          <w:sz w:val="24"/>
          <w:szCs w:val="24"/>
        </w:rPr>
      </w:pPr>
    </w:p>
    <w:p w14:paraId="6088F8C9" w14:textId="77777777" w:rsidR="003756B6" w:rsidRDefault="003756B6" w:rsidP="000E1316">
      <w:pPr>
        <w:spacing w:after="0" w:line="240" w:lineRule="auto"/>
        <w:jc w:val="both"/>
        <w:rPr>
          <w:rFonts w:ascii="Times New Roman" w:hAnsi="Times New Roman" w:cs="Times New Roman"/>
          <w:sz w:val="24"/>
          <w:szCs w:val="24"/>
        </w:rPr>
      </w:pPr>
    </w:p>
    <w:p w14:paraId="246EF60C" w14:textId="77777777" w:rsidR="003756B6" w:rsidRDefault="003756B6" w:rsidP="000E1316">
      <w:pPr>
        <w:spacing w:after="0" w:line="240" w:lineRule="auto"/>
        <w:jc w:val="both"/>
        <w:rPr>
          <w:rFonts w:ascii="Times New Roman" w:hAnsi="Times New Roman" w:cs="Times New Roman"/>
          <w:sz w:val="24"/>
          <w:szCs w:val="24"/>
        </w:rPr>
      </w:pPr>
    </w:p>
    <w:p w14:paraId="1403F989" w14:textId="77777777" w:rsidR="003756B6" w:rsidRDefault="003756B6" w:rsidP="000E1316">
      <w:pPr>
        <w:spacing w:after="0" w:line="240" w:lineRule="auto"/>
        <w:jc w:val="both"/>
        <w:rPr>
          <w:rFonts w:ascii="Times New Roman" w:hAnsi="Times New Roman" w:cs="Times New Roman"/>
          <w:sz w:val="24"/>
          <w:szCs w:val="24"/>
        </w:rPr>
      </w:pPr>
    </w:p>
    <w:p w14:paraId="06387C20" w14:textId="77777777" w:rsidR="003756B6" w:rsidRDefault="003756B6" w:rsidP="000E1316">
      <w:pPr>
        <w:spacing w:after="0" w:line="240" w:lineRule="auto"/>
        <w:jc w:val="both"/>
        <w:rPr>
          <w:rFonts w:ascii="Times New Roman" w:hAnsi="Times New Roman" w:cs="Times New Roman"/>
          <w:sz w:val="24"/>
          <w:szCs w:val="24"/>
        </w:rPr>
      </w:pPr>
    </w:p>
    <w:p w14:paraId="3EA89AE5" w14:textId="77777777" w:rsidR="003756B6" w:rsidRDefault="003756B6" w:rsidP="000E1316">
      <w:pPr>
        <w:spacing w:after="0" w:line="240" w:lineRule="auto"/>
        <w:jc w:val="both"/>
        <w:rPr>
          <w:rFonts w:ascii="Times New Roman" w:hAnsi="Times New Roman" w:cs="Times New Roman"/>
          <w:sz w:val="24"/>
          <w:szCs w:val="24"/>
        </w:rPr>
      </w:pPr>
    </w:p>
    <w:p w14:paraId="179592EE" w14:textId="77777777" w:rsidR="003756B6" w:rsidRDefault="003756B6" w:rsidP="000E1316">
      <w:pPr>
        <w:spacing w:after="0" w:line="240" w:lineRule="auto"/>
        <w:jc w:val="both"/>
        <w:rPr>
          <w:rFonts w:ascii="Times New Roman" w:hAnsi="Times New Roman" w:cs="Times New Roman"/>
          <w:sz w:val="24"/>
          <w:szCs w:val="24"/>
        </w:rPr>
      </w:pPr>
    </w:p>
    <w:p w14:paraId="175727F2" w14:textId="77777777" w:rsidR="003756B6" w:rsidRDefault="003756B6" w:rsidP="000E1316">
      <w:pPr>
        <w:spacing w:after="0" w:line="240" w:lineRule="auto"/>
        <w:jc w:val="both"/>
        <w:rPr>
          <w:rFonts w:ascii="Times New Roman" w:hAnsi="Times New Roman" w:cs="Times New Roman"/>
          <w:sz w:val="24"/>
          <w:szCs w:val="24"/>
        </w:rPr>
      </w:pPr>
    </w:p>
    <w:p w14:paraId="7BF476F3" w14:textId="77777777" w:rsidR="000434DC" w:rsidRDefault="000434DC" w:rsidP="000E1316">
      <w:pPr>
        <w:spacing w:after="0" w:line="240" w:lineRule="auto"/>
        <w:jc w:val="both"/>
        <w:rPr>
          <w:rFonts w:ascii="Times New Roman" w:hAnsi="Times New Roman" w:cs="Times New Roman"/>
          <w:sz w:val="24"/>
          <w:szCs w:val="24"/>
        </w:rPr>
      </w:pPr>
    </w:p>
    <w:p w14:paraId="701FF97F" w14:textId="77777777" w:rsidR="000434DC" w:rsidRDefault="000434DC" w:rsidP="000E1316">
      <w:pPr>
        <w:spacing w:after="0" w:line="240" w:lineRule="auto"/>
        <w:jc w:val="both"/>
        <w:rPr>
          <w:rFonts w:ascii="Times New Roman" w:hAnsi="Times New Roman" w:cs="Times New Roman"/>
          <w:sz w:val="24"/>
          <w:szCs w:val="24"/>
        </w:rPr>
      </w:pPr>
    </w:p>
    <w:p w14:paraId="536225F5" w14:textId="34F78933" w:rsidR="000E1316" w:rsidRPr="00CF1E94" w:rsidRDefault="000E1316" w:rsidP="000E1316">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 xml:space="preserve">Tabel </w:t>
      </w:r>
      <w:r w:rsidR="003D1B54" w:rsidRPr="00CF1E94">
        <w:rPr>
          <w:rFonts w:ascii="Times New Roman" w:hAnsi="Times New Roman" w:cs="Times New Roman"/>
          <w:sz w:val="24"/>
          <w:szCs w:val="24"/>
        </w:rPr>
        <w:t>3</w:t>
      </w:r>
      <w:r w:rsidRPr="00CF1E94">
        <w:rPr>
          <w:rFonts w:ascii="Times New Roman" w:hAnsi="Times New Roman" w:cs="Times New Roman"/>
          <w:sz w:val="24"/>
          <w:szCs w:val="24"/>
        </w:rPr>
        <w:t xml:space="preserve">. Tulumaksu muudatuste mõju KOV grupiti võrreldes olukorraga, kui muudatusi ei tehtaks (vs </w:t>
      </w:r>
      <w:proofErr w:type="spellStart"/>
      <w:r w:rsidRPr="00CF1E94">
        <w:rPr>
          <w:rFonts w:ascii="Times New Roman" w:hAnsi="Times New Roman" w:cs="Times New Roman"/>
          <w:sz w:val="24"/>
          <w:szCs w:val="24"/>
        </w:rPr>
        <w:t>Status</w:t>
      </w:r>
      <w:proofErr w:type="spellEnd"/>
      <w:r w:rsidRPr="00CF1E94">
        <w:rPr>
          <w:rFonts w:ascii="Times New Roman" w:hAnsi="Times New Roman" w:cs="Times New Roman"/>
          <w:sz w:val="24"/>
          <w:szCs w:val="24"/>
        </w:rPr>
        <w:t xml:space="preserve"> </w:t>
      </w:r>
      <w:proofErr w:type="spellStart"/>
      <w:r w:rsidRPr="00CF1E94">
        <w:rPr>
          <w:rFonts w:ascii="Times New Roman" w:hAnsi="Times New Roman" w:cs="Times New Roman"/>
          <w:sz w:val="24"/>
          <w:szCs w:val="24"/>
        </w:rPr>
        <w:t>Quo</w:t>
      </w:r>
      <w:proofErr w:type="spellEnd"/>
      <w:r w:rsidRPr="00CF1E94">
        <w:rPr>
          <w:rFonts w:ascii="Times New Roman" w:hAnsi="Times New Roman" w:cs="Times New Roman"/>
          <w:sz w:val="24"/>
          <w:szCs w:val="24"/>
        </w:rPr>
        <w:t>)</w:t>
      </w:r>
      <w:r w:rsidR="00694DDA" w:rsidRPr="00CF1E94">
        <w:rPr>
          <w:rStyle w:val="FootnoteReference"/>
          <w:rFonts w:ascii="Times New Roman" w:hAnsi="Times New Roman" w:cs="Times New Roman"/>
          <w:sz w:val="24"/>
          <w:szCs w:val="24"/>
        </w:rPr>
        <w:footnoteReference w:id="24"/>
      </w: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850"/>
        <w:gridCol w:w="851"/>
        <w:gridCol w:w="850"/>
        <w:gridCol w:w="851"/>
        <w:gridCol w:w="856"/>
        <w:gridCol w:w="709"/>
        <w:gridCol w:w="793"/>
        <w:gridCol w:w="661"/>
        <w:gridCol w:w="661"/>
        <w:gridCol w:w="720"/>
      </w:tblGrid>
      <w:tr w:rsidR="00694DDA" w:rsidRPr="00CF1E94" w14:paraId="10889458" w14:textId="77777777" w:rsidTr="00F9151B">
        <w:trPr>
          <w:trHeight w:val="288"/>
        </w:trPr>
        <w:tc>
          <w:tcPr>
            <w:tcW w:w="1980" w:type="dxa"/>
            <w:vMerge w:val="restart"/>
            <w:shd w:val="clear" w:color="auto" w:fill="auto"/>
            <w:noWrap/>
            <w:hideMark/>
          </w:tcPr>
          <w:p w14:paraId="77570DE7" w14:textId="7B322B8A" w:rsidR="00694DDA" w:rsidRPr="00CF1E94" w:rsidRDefault="000434DC" w:rsidP="00B44600">
            <w:pPr>
              <w:spacing w:after="0" w:line="240" w:lineRule="auto"/>
              <w:rPr>
                <w:rFonts w:ascii="Times New Roman" w:hAnsi="Times New Roman" w:cs="Times New Roman"/>
                <w:color w:val="000000"/>
                <w:sz w:val="20"/>
                <w:szCs w:val="20"/>
                <w:lang w:eastAsia="et-EE"/>
              </w:rPr>
            </w:pPr>
            <w:r>
              <w:rPr>
                <w:rFonts w:ascii="Times New Roman" w:hAnsi="Times New Roman" w:cs="Times New Roman"/>
                <w:color w:val="000000"/>
                <w:sz w:val="20"/>
                <w:szCs w:val="20"/>
                <w:lang w:eastAsia="et-EE"/>
              </w:rPr>
              <w:t xml:space="preserve">KOV </w:t>
            </w:r>
            <w:r w:rsidR="00694DDA" w:rsidRPr="00CF1E94">
              <w:rPr>
                <w:rFonts w:ascii="Times New Roman" w:hAnsi="Times New Roman" w:cs="Times New Roman"/>
                <w:color w:val="000000"/>
                <w:sz w:val="20"/>
                <w:szCs w:val="20"/>
                <w:lang w:eastAsia="et-EE"/>
              </w:rPr>
              <w:t>Grupp</w:t>
            </w:r>
            <w:r w:rsidR="00B2719C">
              <w:rPr>
                <w:rStyle w:val="FootnoteReference"/>
                <w:rFonts w:ascii="Times New Roman" w:hAnsi="Times New Roman" w:cs="Times New Roman"/>
                <w:color w:val="000000"/>
                <w:sz w:val="20"/>
                <w:szCs w:val="20"/>
                <w:lang w:eastAsia="et-EE"/>
              </w:rPr>
              <w:footnoteReference w:id="25"/>
            </w:r>
          </w:p>
        </w:tc>
        <w:tc>
          <w:tcPr>
            <w:tcW w:w="4258" w:type="dxa"/>
            <w:gridSpan w:val="5"/>
            <w:shd w:val="clear" w:color="auto" w:fill="auto"/>
            <w:noWrap/>
            <w:hideMark/>
          </w:tcPr>
          <w:p w14:paraId="61BD5851" w14:textId="77777777" w:rsidR="00694DDA" w:rsidRPr="00CF1E94" w:rsidRDefault="00694DDA" w:rsidP="00B44600">
            <w:pPr>
              <w:spacing w:after="0" w:line="240" w:lineRule="auto"/>
              <w:jc w:val="center"/>
              <w:rPr>
                <w:rFonts w:ascii="Times New Roman" w:hAnsi="Times New Roman" w:cs="Times New Roman"/>
                <w:b/>
                <w:bCs/>
                <w:color w:val="000000"/>
                <w:sz w:val="20"/>
                <w:szCs w:val="20"/>
                <w:lang w:eastAsia="et-EE"/>
              </w:rPr>
            </w:pPr>
            <w:r w:rsidRPr="00CF1E94">
              <w:rPr>
                <w:rFonts w:ascii="Times New Roman" w:hAnsi="Times New Roman" w:cs="Times New Roman"/>
                <w:b/>
                <w:bCs/>
                <w:color w:val="000000"/>
                <w:sz w:val="20"/>
                <w:szCs w:val="20"/>
                <w:lang w:eastAsia="et-EE"/>
              </w:rPr>
              <w:t>Muutus % võrreldes olukorraga, kui midagi ei muutu</w:t>
            </w:r>
          </w:p>
        </w:tc>
        <w:tc>
          <w:tcPr>
            <w:tcW w:w="3544" w:type="dxa"/>
            <w:gridSpan w:val="5"/>
            <w:shd w:val="clear" w:color="auto" w:fill="auto"/>
            <w:noWrap/>
            <w:hideMark/>
          </w:tcPr>
          <w:p w14:paraId="5C5A5555" w14:textId="2D686A49" w:rsidR="00694DDA" w:rsidRPr="00CF1E94" w:rsidRDefault="00694DDA" w:rsidP="00B44600">
            <w:pPr>
              <w:spacing w:after="0" w:line="240" w:lineRule="auto"/>
              <w:jc w:val="center"/>
              <w:rPr>
                <w:rFonts w:ascii="Times New Roman" w:hAnsi="Times New Roman" w:cs="Times New Roman"/>
                <w:b/>
                <w:bCs/>
                <w:color w:val="000000"/>
                <w:sz w:val="20"/>
                <w:szCs w:val="20"/>
                <w:lang w:eastAsia="et-EE"/>
              </w:rPr>
            </w:pPr>
            <w:r w:rsidRPr="00CF1E94">
              <w:rPr>
                <w:rFonts w:ascii="Times New Roman" w:hAnsi="Times New Roman" w:cs="Times New Roman"/>
                <w:b/>
                <w:bCs/>
                <w:color w:val="000000"/>
                <w:sz w:val="20"/>
                <w:szCs w:val="20"/>
                <w:lang w:eastAsia="et-EE"/>
              </w:rPr>
              <w:t>Kasv % võrreldes 2024. a</w:t>
            </w:r>
          </w:p>
        </w:tc>
      </w:tr>
      <w:tr w:rsidR="000E1316" w:rsidRPr="00CF1E94" w14:paraId="2D26956D" w14:textId="77777777" w:rsidTr="00B44600">
        <w:trPr>
          <w:trHeight w:val="264"/>
        </w:trPr>
        <w:tc>
          <w:tcPr>
            <w:tcW w:w="1980" w:type="dxa"/>
            <w:vMerge/>
            <w:shd w:val="clear" w:color="auto" w:fill="F2F2F2"/>
            <w:hideMark/>
          </w:tcPr>
          <w:p w14:paraId="62AFAE1C" w14:textId="77777777" w:rsidR="000E1316" w:rsidRPr="00CF1E94" w:rsidRDefault="000E1316" w:rsidP="00B44600">
            <w:pPr>
              <w:spacing w:after="0" w:line="240" w:lineRule="auto"/>
              <w:rPr>
                <w:rFonts w:ascii="Times New Roman" w:hAnsi="Times New Roman" w:cs="Times New Roman"/>
                <w:color w:val="000000"/>
                <w:sz w:val="20"/>
                <w:szCs w:val="20"/>
                <w:lang w:eastAsia="et-EE"/>
              </w:rPr>
            </w:pPr>
          </w:p>
        </w:tc>
        <w:tc>
          <w:tcPr>
            <w:tcW w:w="850" w:type="dxa"/>
            <w:shd w:val="clear" w:color="auto" w:fill="F2F2F2"/>
            <w:noWrap/>
            <w:hideMark/>
          </w:tcPr>
          <w:p w14:paraId="08B76694" w14:textId="77777777" w:rsidR="000E1316" w:rsidRPr="00CF1E94" w:rsidRDefault="000E1316" w:rsidP="00B44600">
            <w:pPr>
              <w:spacing w:after="0" w:line="240" w:lineRule="auto"/>
              <w:jc w:val="center"/>
              <w:rPr>
                <w:rFonts w:ascii="Times New Roman" w:hAnsi="Times New Roman" w:cs="Times New Roman"/>
                <w:b/>
                <w:bCs/>
                <w:color w:val="000000"/>
                <w:sz w:val="20"/>
                <w:szCs w:val="20"/>
                <w:lang w:eastAsia="et-EE"/>
              </w:rPr>
            </w:pPr>
            <w:r w:rsidRPr="00CF1E94">
              <w:rPr>
                <w:rFonts w:ascii="Times New Roman" w:hAnsi="Times New Roman" w:cs="Times New Roman"/>
                <w:b/>
                <w:bCs/>
                <w:color w:val="000000"/>
                <w:sz w:val="20"/>
                <w:szCs w:val="20"/>
                <w:lang w:eastAsia="et-EE"/>
              </w:rPr>
              <w:t>2025</w:t>
            </w:r>
          </w:p>
        </w:tc>
        <w:tc>
          <w:tcPr>
            <w:tcW w:w="851" w:type="dxa"/>
            <w:shd w:val="clear" w:color="auto" w:fill="F2F2F2"/>
            <w:noWrap/>
            <w:hideMark/>
          </w:tcPr>
          <w:p w14:paraId="7EE6FFA6" w14:textId="77777777" w:rsidR="000E1316" w:rsidRPr="00CF1E94" w:rsidRDefault="000E1316" w:rsidP="00B44600">
            <w:pPr>
              <w:spacing w:after="0" w:line="240" w:lineRule="auto"/>
              <w:jc w:val="center"/>
              <w:rPr>
                <w:rFonts w:ascii="Times New Roman" w:hAnsi="Times New Roman" w:cs="Times New Roman"/>
                <w:b/>
                <w:bCs/>
                <w:color w:val="000000"/>
                <w:sz w:val="20"/>
                <w:szCs w:val="20"/>
                <w:lang w:eastAsia="et-EE"/>
              </w:rPr>
            </w:pPr>
            <w:r w:rsidRPr="00CF1E94">
              <w:rPr>
                <w:rFonts w:ascii="Times New Roman" w:hAnsi="Times New Roman" w:cs="Times New Roman"/>
                <w:b/>
                <w:bCs/>
                <w:color w:val="000000"/>
                <w:sz w:val="20"/>
                <w:szCs w:val="20"/>
                <w:lang w:eastAsia="et-EE"/>
              </w:rPr>
              <w:t>2026</w:t>
            </w:r>
          </w:p>
        </w:tc>
        <w:tc>
          <w:tcPr>
            <w:tcW w:w="850" w:type="dxa"/>
            <w:shd w:val="clear" w:color="auto" w:fill="F2F2F2"/>
            <w:noWrap/>
            <w:hideMark/>
          </w:tcPr>
          <w:p w14:paraId="7EEA72DF" w14:textId="77777777" w:rsidR="000E1316" w:rsidRPr="00CF1E94" w:rsidRDefault="000E1316" w:rsidP="00B44600">
            <w:pPr>
              <w:spacing w:after="0" w:line="240" w:lineRule="auto"/>
              <w:jc w:val="center"/>
              <w:rPr>
                <w:rFonts w:ascii="Times New Roman" w:hAnsi="Times New Roman" w:cs="Times New Roman"/>
                <w:b/>
                <w:bCs/>
                <w:color w:val="000000"/>
                <w:sz w:val="20"/>
                <w:szCs w:val="20"/>
                <w:lang w:eastAsia="et-EE"/>
              </w:rPr>
            </w:pPr>
            <w:r w:rsidRPr="00CF1E94">
              <w:rPr>
                <w:rFonts w:ascii="Times New Roman" w:hAnsi="Times New Roman" w:cs="Times New Roman"/>
                <w:b/>
                <w:bCs/>
                <w:color w:val="000000"/>
                <w:sz w:val="20"/>
                <w:szCs w:val="20"/>
                <w:lang w:eastAsia="et-EE"/>
              </w:rPr>
              <w:t>2027</w:t>
            </w:r>
          </w:p>
        </w:tc>
        <w:tc>
          <w:tcPr>
            <w:tcW w:w="851" w:type="dxa"/>
            <w:shd w:val="clear" w:color="auto" w:fill="F2F2F2"/>
            <w:noWrap/>
            <w:hideMark/>
          </w:tcPr>
          <w:p w14:paraId="0345C0B0" w14:textId="77777777" w:rsidR="000E1316" w:rsidRPr="00CF1E94" w:rsidRDefault="000E1316" w:rsidP="00B44600">
            <w:pPr>
              <w:spacing w:after="0" w:line="240" w:lineRule="auto"/>
              <w:jc w:val="center"/>
              <w:rPr>
                <w:rFonts w:ascii="Times New Roman" w:hAnsi="Times New Roman" w:cs="Times New Roman"/>
                <w:b/>
                <w:bCs/>
                <w:color w:val="000000"/>
                <w:sz w:val="20"/>
                <w:szCs w:val="20"/>
                <w:lang w:eastAsia="et-EE"/>
              </w:rPr>
            </w:pPr>
            <w:r w:rsidRPr="00CF1E94">
              <w:rPr>
                <w:rFonts w:ascii="Times New Roman" w:hAnsi="Times New Roman" w:cs="Times New Roman"/>
                <w:b/>
                <w:bCs/>
                <w:color w:val="000000"/>
                <w:sz w:val="20"/>
                <w:szCs w:val="20"/>
                <w:lang w:eastAsia="et-EE"/>
              </w:rPr>
              <w:t>2028</w:t>
            </w:r>
          </w:p>
        </w:tc>
        <w:tc>
          <w:tcPr>
            <w:tcW w:w="856" w:type="dxa"/>
            <w:shd w:val="clear" w:color="auto" w:fill="F2F2F2"/>
          </w:tcPr>
          <w:p w14:paraId="25FDD42A" w14:textId="77777777" w:rsidR="000E1316" w:rsidRPr="00CF1E94" w:rsidRDefault="000E1316" w:rsidP="00B44600">
            <w:pPr>
              <w:spacing w:after="0" w:line="240" w:lineRule="auto"/>
              <w:jc w:val="center"/>
              <w:rPr>
                <w:rFonts w:ascii="Times New Roman" w:hAnsi="Times New Roman" w:cs="Times New Roman"/>
                <w:b/>
                <w:bCs/>
                <w:color w:val="000000"/>
                <w:sz w:val="20"/>
                <w:szCs w:val="20"/>
                <w:lang w:eastAsia="et-EE"/>
              </w:rPr>
            </w:pPr>
            <w:r w:rsidRPr="00CF1E94">
              <w:rPr>
                <w:rFonts w:ascii="Times New Roman" w:hAnsi="Times New Roman" w:cs="Times New Roman"/>
                <w:b/>
                <w:bCs/>
                <w:color w:val="000000"/>
                <w:sz w:val="20"/>
                <w:szCs w:val="20"/>
                <w:lang w:eastAsia="et-EE"/>
              </w:rPr>
              <w:t>2029</w:t>
            </w:r>
          </w:p>
        </w:tc>
        <w:tc>
          <w:tcPr>
            <w:tcW w:w="709" w:type="dxa"/>
            <w:shd w:val="clear" w:color="auto" w:fill="F2F2F2"/>
            <w:noWrap/>
            <w:hideMark/>
          </w:tcPr>
          <w:p w14:paraId="15C119E4" w14:textId="77777777" w:rsidR="000E1316" w:rsidRPr="00CF1E94" w:rsidRDefault="000E1316" w:rsidP="00B44600">
            <w:pPr>
              <w:spacing w:after="0" w:line="240" w:lineRule="auto"/>
              <w:jc w:val="center"/>
              <w:rPr>
                <w:rFonts w:ascii="Times New Roman" w:hAnsi="Times New Roman" w:cs="Times New Roman"/>
                <w:b/>
                <w:bCs/>
                <w:color w:val="000000"/>
                <w:sz w:val="20"/>
                <w:szCs w:val="20"/>
                <w:lang w:eastAsia="et-EE"/>
              </w:rPr>
            </w:pPr>
            <w:r w:rsidRPr="00CF1E94">
              <w:rPr>
                <w:rFonts w:ascii="Times New Roman" w:hAnsi="Times New Roman" w:cs="Times New Roman"/>
                <w:b/>
                <w:bCs/>
                <w:color w:val="000000"/>
                <w:sz w:val="20"/>
                <w:szCs w:val="20"/>
                <w:lang w:eastAsia="et-EE"/>
              </w:rPr>
              <w:t>2025</w:t>
            </w:r>
          </w:p>
        </w:tc>
        <w:tc>
          <w:tcPr>
            <w:tcW w:w="793" w:type="dxa"/>
            <w:shd w:val="clear" w:color="auto" w:fill="F2F2F2"/>
            <w:noWrap/>
            <w:hideMark/>
          </w:tcPr>
          <w:p w14:paraId="2C0B0703" w14:textId="77777777" w:rsidR="000E1316" w:rsidRPr="00CF1E94" w:rsidRDefault="000E1316" w:rsidP="00B44600">
            <w:pPr>
              <w:spacing w:after="0" w:line="240" w:lineRule="auto"/>
              <w:jc w:val="center"/>
              <w:rPr>
                <w:rFonts w:ascii="Times New Roman" w:hAnsi="Times New Roman" w:cs="Times New Roman"/>
                <w:b/>
                <w:bCs/>
                <w:color w:val="000000"/>
                <w:sz w:val="20"/>
                <w:szCs w:val="20"/>
                <w:lang w:eastAsia="et-EE"/>
              </w:rPr>
            </w:pPr>
            <w:r w:rsidRPr="00CF1E94">
              <w:rPr>
                <w:rFonts w:ascii="Times New Roman" w:hAnsi="Times New Roman" w:cs="Times New Roman"/>
                <w:b/>
                <w:bCs/>
                <w:color w:val="000000"/>
                <w:sz w:val="20"/>
                <w:szCs w:val="20"/>
                <w:lang w:eastAsia="et-EE"/>
              </w:rPr>
              <w:t>2026</w:t>
            </w:r>
          </w:p>
        </w:tc>
        <w:tc>
          <w:tcPr>
            <w:tcW w:w="661" w:type="dxa"/>
            <w:shd w:val="clear" w:color="auto" w:fill="F2F2F2"/>
            <w:noWrap/>
            <w:hideMark/>
          </w:tcPr>
          <w:p w14:paraId="3E18C6FF" w14:textId="77777777" w:rsidR="000E1316" w:rsidRPr="00CF1E94" w:rsidRDefault="000E1316" w:rsidP="00B44600">
            <w:pPr>
              <w:spacing w:after="0" w:line="240" w:lineRule="auto"/>
              <w:jc w:val="center"/>
              <w:rPr>
                <w:rFonts w:ascii="Times New Roman" w:hAnsi="Times New Roman" w:cs="Times New Roman"/>
                <w:b/>
                <w:bCs/>
                <w:color w:val="000000"/>
                <w:sz w:val="20"/>
                <w:szCs w:val="20"/>
                <w:lang w:eastAsia="et-EE"/>
              </w:rPr>
            </w:pPr>
            <w:r w:rsidRPr="00CF1E94">
              <w:rPr>
                <w:rFonts w:ascii="Times New Roman" w:hAnsi="Times New Roman" w:cs="Times New Roman"/>
                <w:b/>
                <w:bCs/>
                <w:color w:val="000000"/>
                <w:sz w:val="20"/>
                <w:szCs w:val="20"/>
                <w:lang w:eastAsia="et-EE"/>
              </w:rPr>
              <w:t>2027</w:t>
            </w:r>
          </w:p>
        </w:tc>
        <w:tc>
          <w:tcPr>
            <w:tcW w:w="661" w:type="dxa"/>
            <w:shd w:val="clear" w:color="auto" w:fill="F2F2F2"/>
            <w:noWrap/>
            <w:hideMark/>
          </w:tcPr>
          <w:p w14:paraId="5796F45C" w14:textId="77777777" w:rsidR="000E1316" w:rsidRPr="00CF1E94" w:rsidRDefault="000E1316" w:rsidP="00B44600">
            <w:pPr>
              <w:spacing w:after="0" w:line="240" w:lineRule="auto"/>
              <w:jc w:val="center"/>
              <w:rPr>
                <w:rFonts w:ascii="Times New Roman" w:hAnsi="Times New Roman" w:cs="Times New Roman"/>
                <w:b/>
                <w:bCs/>
                <w:color w:val="000000"/>
                <w:sz w:val="20"/>
                <w:szCs w:val="20"/>
                <w:lang w:eastAsia="et-EE"/>
              </w:rPr>
            </w:pPr>
            <w:r w:rsidRPr="00CF1E94">
              <w:rPr>
                <w:rFonts w:ascii="Times New Roman" w:hAnsi="Times New Roman" w:cs="Times New Roman"/>
                <w:b/>
                <w:bCs/>
                <w:color w:val="000000"/>
                <w:sz w:val="20"/>
                <w:szCs w:val="20"/>
                <w:lang w:eastAsia="et-EE"/>
              </w:rPr>
              <w:t>2028</w:t>
            </w:r>
          </w:p>
        </w:tc>
        <w:tc>
          <w:tcPr>
            <w:tcW w:w="720" w:type="dxa"/>
            <w:shd w:val="clear" w:color="auto" w:fill="F2F2F2"/>
          </w:tcPr>
          <w:p w14:paraId="55295173" w14:textId="77777777" w:rsidR="000E1316" w:rsidRPr="00CF1E94" w:rsidRDefault="000E1316" w:rsidP="00B44600">
            <w:pPr>
              <w:spacing w:after="0" w:line="240" w:lineRule="auto"/>
              <w:jc w:val="center"/>
              <w:rPr>
                <w:rFonts w:ascii="Times New Roman" w:hAnsi="Times New Roman" w:cs="Times New Roman"/>
                <w:b/>
                <w:bCs/>
                <w:color w:val="000000"/>
                <w:sz w:val="20"/>
                <w:szCs w:val="20"/>
                <w:lang w:eastAsia="et-EE"/>
              </w:rPr>
            </w:pPr>
            <w:r w:rsidRPr="00CF1E94">
              <w:rPr>
                <w:rFonts w:ascii="Times New Roman" w:hAnsi="Times New Roman" w:cs="Times New Roman"/>
                <w:b/>
                <w:bCs/>
                <w:color w:val="000000"/>
                <w:sz w:val="20"/>
                <w:szCs w:val="20"/>
                <w:lang w:eastAsia="et-EE"/>
              </w:rPr>
              <w:t>2029</w:t>
            </w:r>
          </w:p>
        </w:tc>
      </w:tr>
      <w:tr w:rsidR="00540500" w:rsidRPr="00CF1E94" w14:paraId="204D00CE" w14:textId="77777777" w:rsidTr="00AE72FD">
        <w:trPr>
          <w:trHeight w:val="264"/>
        </w:trPr>
        <w:tc>
          <w:tcPr>
            <w:tcW w:w="1980" w:type="dxa"/>
            <w:shd w:val="clear" w:color="auto" w:fill="auto"/>
            <w:noWrap/>
            <w:hideMark/>
          </w:tcPr>
          <w:p w14:paraId="3C3F389C" w14:textId="77777777" w:rsidR="00540500" w:rsidRPr="00CF1E94" w:rsidRDefault="00540500" w:rsidP="00540500">
            <w:pPr>
              <w:spacing w:after="0" w:line="240" w:lineRule="auto"/>
              <w:rPr>
                <w:rFonts w:ascii="Times New Roman" w:hAnsi="Times New Roman" w:cs="Times New Roman"/>
                <w:color w:val="000000"/>
                <w:sz w:val="20"/>
                <w:szCs w:val="20"/>
                <w:lang w:eastAsia="et-EE"/>
              </w:rPr>
            </w:pPr>
            <w:r w:rsidRPr="00CF1E94">
              <w:rPr>
                <w:rFonts w:ascii="Times New Roman" w:hAnsi="Times New Roman" w:cs="Times New Roman"/>
                <w:color w:val="000000"/>
                <w:sz w:val="20"/>
                <w:szCs w:val="20"/>
                <w:lang w:eastAsia="et-EE"/>
              </w:rPr>
              <w:t>Tallinna linn</w:t>
            </w:r>
          </w:p>
        </w:tc>
        <w:tc>
          <w:tcPr>
            <w:tcW w:w="850" w:type="dxa"/>
            <w:shd w:val="clear" w:color="auto" w:fill="auto"/>
            <w:noWrap/>
            <w:hideMark/>
          </w:tcPr>
          <w:p w14:paraId="606B937C" w14:textId="7C99165D"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-1,1%</w:t>
            </w:r>
          </w:p>
        </w:tc>
        <w:tc>
          <w:tcPr>
            <w:tcW w:w="851" w:type="dxa"/>
            <w:shd w:val="clear" w:color="auto" w:fill="auto"/>
            <w:noWrap/>
            <w:hideMark/>
          </w:tcPr>
          <w:p w14:paraId="1A05DB95" w14:textId="38A360B0"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-2,0%</w:t>
            </w:r>
          </w:p>
        </w:tc>
        <w:tc>
          <w:tcPr>
            <w:tcW w:w="850" w:type="dxa"/>
            <w:shd w:val="clear" w:color="auto" w:fill="auto"/>
            <w:noWrap/>
            <w:hideMark/>
          </w:tcPr>
          <w:p w14:paraId="6DC5AD4E" w14:textId="7F4EECC0"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-2,5%</w:t>
            </w:r>
          </w:p>
        </w:tc>
        <w:tc>
          <w:tcPr>
            <w:tcW w:w="851" w:type="dxa"/>
            <w:shd w:val="clear" w:color="auto" w:fill="auto"/>
            <w:noWrap/>
            <w:hideMark/>
          </w:tcPr>
          <w:p w14:paraId="539682CB" w14:textId="76822568"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-3,0%</w:t>
            </w:r>
          </w:p>
        </w:tc>
        <w:tc>
          <w:tcPr>
            <w:tcW w:w="856" w:type="dxa"/>
          </w:tcPr>
          <w:p w14:paraId="50249085" w14:textId="6DC5B3A4"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-3,0%</w:t>
            </w:r>
          </w:p>
        </w:tc>
        <w:tc>
          <w:tcPr>
            <w:tcW w:w="709" w:type="dxa"/>
            <w:shd w:val="clear" w:color="auto" w:fill="auto"/>
            <w:noWrap/>
            <w:hideMark/>
          </w:tcPr>
          <w:p w14:paraId="25C911F0" w14:textId="3BE754B8"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4%</w:t>
            </w:r>
          </w:p>
        </w:tc>
        <w:tc>
          <w:tcPr>
            <w:tcW w:w="793" w:type="dxa"/>
            <w:shd w:val="clear" w:color="auto" w:fill="auto"/>
            <w:noWrap/>
            <w:hideMark/>
          </w:tcPr>
          <w:p w14:paraId="2DC1F2F0" w14:textId="72DD0546"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8%</w:t>
            </w:r>
          </w:p>
        </w:tc>
        <w:tc>
          <w:tcPr>
            <w:tcW w:w="661" w:type="dxa"/>
            <w:shd w:val="clear" w:color="auto" w:fill="auto"/>
            <w:noWrap/>
            <w:hideMark/>
          </w:tcPr>
          <w:p w14:paraId="0491B75C" w14:textId="05E2D51F"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13%</w:t>
            </w:r>
          </w:p>
        </w:tc>
        <w:tc>
          <w:tcPr>
            <w:tcW w:w="661" w:type="dxa"/>
            <w:shd w:val="clear" w:color="auto" w:fill="auto"/>
            <w:noWrap/>
            <w:hideMark/>
          </w:tcPr>
          <w:p w14:paraId="6533F38D" w14:textId="078F5A6D"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17%</w:t>
            </w:r>
          </w:p>
        </w:tc>
        <w:tc>
          <w:tcPr>
            <w:tcW w:w="720" w:type="dxa"/>
          </w:tcPr>
          <w:p w14:paraId="15134BBB" w14:textId="30C064C1"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22%</w:t>
            </w:r>
          </w:p>
        </w:tc>
      </w:tr>
      <w:tr w:rsidR="00540500" w:rsidRPr="00CF1E94" w14:paraId="1A488BC2" w14:textId="77777777" w:rsidTr="00AE72FD">
        <w:trPr>
          <w:trHeight w:val="264"/>
        </w:trPr>
        <w:tc>
          <w:tcPr>
            <w:tcW w:w="1980" w:type="dxa"/>
            <w:shd w:val="clear" w:color="auto" w:fill="F2F2F2"/>
            <w:noWrap/>
            <w:hideMark/>
          </w:tcPr>
          <w:p w14:paraId="45249755" w14:textId="77777777" w:rsidR="00540500" w:rsidRPr="00CF1E94" w:rsidRDefault="00540500" w:rsidP="00540500">
            <w:pPr>
              <w:spacing w:after="0" w:line="240" w:lineRule="auto"/>
              <w:rPr>
                <w:rFonts w:ascii="Times New Roman" w:hAnsi="Times New Roman" w:cs="Times New Roman"/>
                <w:color w:val="000000"/>
                <w:sz w:val="20"/>
                <w:szCs w:val="20"/>
                <w:lang w:eastAsia="et-EE"/>
              </w:rPr>
            </w:pPr>
            <w:r w:rsidRPr="00CF1E94">
              <w:rPr>
                <w:rFonts w:ascii="Times New Roman" w:hAnsi="Times New Roman" w:cs="Times New Roman"/>
                <w:color w:val="000000"/>
                <w:sz w:val="20"/>
                <w:szCs w:val="20"/>
                <w:lang w:eastAsia="et-EE"/>
              </w:rPr>
              <w:t>Harjumaa tulukad</w:t>
            </w:r>
          </w:p>
        </w:tc>
        <w:tc>
          <w:tcPr>
            <w:tcW w:w="850" w:type="dxa"/>
            <w:shd w:val="clear" w:color="auto" w:fill="F2F2F2"/>
            <w:noWrap/>
            <w:hideMark/>
          </w:tcPr>
          <w:p w14:paraId="27CE7012" w14:textId="17BB2B9F"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-1,2%</w:t>
            </w:r>
          </w:p>
        </w:tc>
        <w:tc>
          <w:tcPr>
            <w:tcW w:w="851" w:type="dxa"/>
            <w:shd w:val="clear" w:color="auto" w:fill="F2F2F2"/>
            <w:noWrap/>
            <w:hideMark/>
          </w:tcPr>
          <w:p w14:paraId="35AE345D" w14:textId="48412D88"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-1,7%</w:t>
            </w:r>
          </w:p>
        </w:tc>
        <w:tc>
          <w:tcPr>
            <w:tcW w:w="850" w:type="dxa"/>
            <w:shd w:val="clear" w:color="auto" w:fill="F2F2F2"/>
            <w:noWrap/>
            <w:hideMark/>
          </w:tcPr>
          <w:p w14:paraId="771B94BF" w14:textId="51923A96"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-2,1%</w:t>
            </w:r>
          </w:p>
        </w:tc>
        <w:tc>
          <w:tcPr>
            <w:tcW w:w="851" w:type="dxa"/>
            <w:shd w:val="clear" w:color="auto" w:fill="F2F2F2"/>
            <w:noWrap/>
            <w:hideMark/>
          </w:tcPr>
          <w:p w14:paraId="78264FBB" w14:textId="7DA689ED"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-2,5%</w:t>
            </w:r>
          </w:p>
        </w:tc>
        <w:tc>
          <w:tcPr>
            <w:tcW w:w="856" w:type="dxa"/>
            <w:shd w:val="clear" w:color="auto" w:fill="F2F2F2"/>
          </w:tcPr>
          <w:p w14:paraId="70CDABF2" w14:textId="7E798045"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-2,5%</w:t>
            </w:r>
          </w:p>
        </w:tc>
        <w:tc>
          <w:tcPr>
            <w:tcW w:w="709" w:type="dxa"/>
            <w:shd w:val="clear" w:color="auto" w:fill="F2F2F2"/>
            <w:noWrap/>
            <w:hideMark/>
          </w:tcPr>
          <w:p w14:paraId="1D4A5C3A" w14:textId="6C94AA77"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4%</w:t>
            </w:r>
          </w:p>
        </w:tc>
        <w:tc>
          <w:tcPr>
            <w:tcW w:w="793" w:type="dxa"/>
            <w:shd w:val="clear" w:color="auto" w:fill="F2F2F2"/>
            <w:noWrap/>
            <w:hideMark/>
          </w:tcPr>
          <w:p w14:paraId="48C0D38B" w14:textId="5C1429BB"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8%</w:t>
            </w:r>
          </w:p>
        </w:tc>
        <w:tc>
          <w:tcPr>
            <w:tcW w:w="661" w:type="dxa"/>
            <w:shd w:val="clear" w:color="auto" w:fill="F2F2F2"/>
            <w:noWrap/>
            <w:hideMark/>
          </w:tcPr>
          <w:p w14:paraId="2880575C" w14:textId="4F4AD0B2"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13%</w:t>
            </w:r>
          </w:p>
        </w:tc>
        <w:tc>
          <w:tcPr>
            <w:tcW w:w="661" w:type="dxa"/>
            <w:shd w:val="clear" w:color="auto" w:fill="F2F2F2"/>
            <w:noWrap/>
            <w:hideMark/>
          </w:tcPr>
          <w:p w14:paraId="5EA4326C" w14:textId="0508F4E4"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18%</w:t>
            </w:r>
          </w:p>
        </w:tc>
        <w:tc>
          <w:tcPr>
            <w:tcW w:w="720" w:type="dxa"/>
            <w:shd w:val="clear" w:color="auto" w:fill="F2F2F2"/>
          </w:tcPr>
          <w:p w14:paraId="5C2F3672" w14:textId="0C305CA8"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22%</w:t>
            </w:r>
          </w:p>
        </w:tc>
      </w:tr>
      <w:tr w:rsidR="00540500" w:rsidRPr="00CF1E94" w14:paraId="09B54B29" w14:textId="77777777" w:rsidTr="00AE72FD">
        <w:trPr>
          <w:trHeight w:val="264"/>
        </w:trPr>
        <w:tc>
          <w:tcPr>
            <w:tcW w:w="1980" w:type="dxa"/>
            <w:shd w:val="clear" w:color="auto" w:fill="auto"/>
            <w:noWrap/>
            <w:hideMark/>
          </w:tcPr>
          <w:p w14:paraId="6C264ADF" w14:textId="77777777" w:rsidR="00540500" w:rsidRPr="00CF1E94" w:rsidRDefault="00540500" w:rsidP="00540500">
            <w:pPr>
              <w:spacing w:after="0" w:line="240" w:lineRule="auto"/>
              <w:rPr>
                <w:rFonts w:ascii="Times New Roman" w:hAnsi="Times New Roman" w:cs="Times New Roman"/>
                <w:color w:val="000000"/>
                <w:sz w:val="20"/>
                <w:szCs w:val="20"/>
                <w:lang w:eastAsia="et-EE"/>
              </w:rPr>
            </w:pPr>
            <w:r w:rsidRPr="00CF1E94">
              <w:rPr>
                <w:rFonts w:ascii="Times New Roman" w:hAnsi="Times New Roman" w:cs="Times New Roman"/>
                <w:color w:val="000000"/>
                <w:sz w:val="20"/>
                <w:szCs w:val="20"/>
                <w:lang w:eastAsia="et-EE"/>
              </w:rPr>
              <w:t>Muu Eesti tulukad</w:t>
            </w:r>
          </w:p>
        </w:tc>
        <w:tc>
          <w:tcPr>
            <w:tcW w:w="850" w:type="dxa"/>
            <w:shd w:val="clear" w:color="auto" w:fill="auto"/>
            <w:noWrap/>
            <w:hideMark/>
          </w:tcPr>
          <w:p w14:paraId="14132C19" w14:textId="040C261D"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-0,3%</w:t>
            </w:r>
          </w:p>
        </w:tc>
        <w:tc>
          <w:tcPr>
            <w:tcW w:w="851" w:type="dxa"/>
            <w:shd w:val="clear" w:color="auto" w:fill="auto"/>
            <w:noWrap/>
            <w:hideMark/>
          </w:tcPr>
          <w:p w14:paraId="3E8F81E4" w14:textId="782590AE"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-0,7%</w:t>
            </w:r>
          </w:p>
        </w:tc>
        <w:tc>
          <w:tcPr>
            <w:tcW w:w="850" w:type="dxa"/>
            <w:shd w:val="clear" w:color="auto" w:fill="auto"/>
            <w:noWrap/>
            <w:hideMark/>
          </w:tcPr>
          <w:p w14:paraId="2276D442" w14:textId="45958F30"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-1,0%</w:t>
            </w:r>
          </w:p>
        </w:tc>
        <w:tc>
          <w:tcPr>
            <w:tcW w:w="851" w:type="dxa"/>
            <w:shd w:val="clear" w:color="auto" w:fill="auto"/>
            <w:noWrap/>
            <w:hideMark/>
          </w:tcPr>
          <w:p w14:paraId="43B9A5F1" w14:textId="2AD64663"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-0,9%</w:t>
            </w:r>
          </w:p>
        </w:tc>
        <w:tc>
          <w:tcPr>
            <w:tcW w:w="856" w:type="dxa"/>
          </w:tcPr>
          <w:p w14:paraId="441FF0B5" w14:textId="1B1FBC0A"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-0,9%</w:t>
            </w:r>
          </w:p>
        </w:tc>
        <w:tc>
          <w:tcPr>
            <w:tcW w:w="709" w:type="dxa"/>
            <w:shd w:val="clear" w:color="auto" w:fill="auto"/>
            <w:noWrap/>
            <w:hideMark/>
          </w:tcPr>
          <w:p w14:paraId="186227A6" w14:textId="0C5EFA5C"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5%</w:t>
            </w:r>
          </w:p>
        </w:tc>
        <w:tc>
          <w:tcPr>
            <w:tcW w:w="793" w:type="dxa"/>
            <w:shd w:val="clear" w:color="auto" w:fill="auto"/>
            <w:noWrap/>
            <w:hideMark/>
          </w:tcPr>
          <w:p w14:paraId="0897C142" w14:textId="3D8E5CE6"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9%</w:t>
            </w:r>
          </w:p>
        </w:tc>
        <w:tc>
          <w:tcPr>
            <w:tcW w:w="661" w:type="dxa"/>
            <w:shd w:val="clear" w:color="auto" w:fill="auto"/>
            <w:noWrap/>
            <w:hideMark/>
          </w:tcPr>
          <w:p w14:paraId="40DDAC10" w14:textId="145519BF"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14%</w:t>
            </w:r>
          </w:p>
        </w:tc>
        <w:tc>
          <w:tcPr>
            <w:tcW w:w="661" w:type="dxa"/>
            <w:shd w:val="clear" w:color="auto" w:fill="auto"/>
            <w:noWrap/>
            <w:hideMark/>
          </w:tcPr>
          <w:p w14:paraId="131EA64D" w14:textId="0C859C41"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19%</w:t>
            </w:r>
          </w:p>
        </w:tc>
        <w:tc>
          <w:tcPr>
            <w:tcW w:w="720" w:type="dxa"/>
          </w:tcPr>
          <w:p w14:paraId="19DE8C33" w14:textId="246CC8E4"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24%</w:t>
            </w:r>
          </w:p>
        </w:tc>
      </w:tr>
      <w:tr w:rsidR="00540500" w:rsidRPr="00CF1E94" w14:paraId="7032571E" w14:textId="77777777" w:rsidTr="00AE72FD">
        <w:trPr>
          <w:trHeight w:val="264"/>
        </w:trPr>
        <w:tc>
          <w:tcPr>
            <w:tcW w:w="1980" w:type="dxa"/>
            <w:shd w:val="clear" w:color="auto" w:fill="F2F2F2"/>
            <w:noWrap/>
            <w:hideMark/>
          </w:tcPr>
          <w:p w14:paraId="0B111414" w14:textId="77777777" w:rsidR="00540500" w:rsidRPr="00CF1E94" w:rsidRDefault="00540500" w:rsidP="00540500">
            <w:pPr>
              <w:spacing w:after="0" w:line="240" w:lineRule="auto"/>
              <w:rPr>
                <w:rFonts w:ascii="Times New Roman" w:hAnsi="Times New Roman" w:cs="Times New Roman"/>
                <w:color w:val="000000"/>
                <w:sz w:val="20"/>
                <w:szCs w:val="20"/>
                <w:lang w:eastAsia="et-EE"/>
              </w:rPr>
            </w:pPr>
            <w:r w:rsidRPr="00CF1E94">
              <w:rPr>
                <w:rFonts w:ascii="Times New Roman" w:hAnsi="Times New Roman" w:cs="Times New Roman"/>
                <w:color w:val="000000"/>
                <w:sz w:val="20"/>
                <w:szCs w:val="20"/>
                <w:lang w:eastAsia="et-EE"/>
              </w:rPr>
              <w:t>Keskused</w:t>
            </w:r>
          </w:p>
        </w:tc>
        <w:tc>
          <w:tcPr>
            <w:tcW w:w="850" w:type="dxa"/>
            <w:shd w:val="clear" w:color="auto" w:fill="F2F2F2"/>
            <w:noWrap/>
            <w:hideMark/>
          </w:tcPr>
          <w:p w14:paraId="293BEEE0" w14:textId="14548B48"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1,2%</w:t>
            </w:r>
          </w:p>
        </w:tc>
        <w:tc>
          <w:tcPr>
            <w:tcW w:w="851" w:type="dxa"/>
            <w:shd w:val="clear" w:color="auto" w:fill="F2F2F2"/>
            <w:noWrap/>
            <w:hideMark/>
          </w:tcPr>
          <w:p w14:paraId="7B47D645" w14:textId="08048474"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2,5%</w:t>
            </w:r>
          </w:p>
        </w:tc>
        <w:tc>
          <w:tcPr>
            <w:tcW w:w="850" w:type="dxa"/>
            <w:shd w:val="clear" w:color="auto" w:fill="F2F2F2"/>
            <w:noWrap/>
            <w:hideMark/>
          </w:tcPr>
          <w:p w14:paraId="0DF41F8A" w14:textId="0B2F6D0E"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3,4%</w:t>
            </w:r>
          </w:p>
        </w:tc>
        <w:tc>
          <w:tcPr>
            <w:tcW w:w="851" w:type="dxa"/>
            <w:shd w:val="clear" w:color="auto" w:fill="F2F2F2"/>
            <w:noWrap/>
            <w:hideMark/>
          </w:tcPr>
          <w:p w14:paraId="696A9805" w14:textId="3FBC9FC7"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3,9%</w:t>
            </w:r>
          </w:p>
        </w:tc>
        <w:tc>
          <w:tcPr>
            <w:tcW w:w="856" w:type="dxa"/>
            <w:shd w:val="clear" w:color="auto" w:fill="F2F2F2"/>
          </w:tcPr>
          <w:p w14:paraId="3956DC12" w14:textId="3E4569A0"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3,9%</w:t>
            </w:r>
          </w:p>
        </w:tc>
        <w:tc>
          <w:tcPr>
            <w:tcW w:w="709" w:type="dxa"/>
            <w:shd w:val="clear" w:color="auto" w:fill="F2F2F2"/>
            <w:noWrap/>
            <w:hideMark/>
          </w:tcPr>
          <w:p w14:paraId="544579BA" w14:textId="6830F5AD"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6%</w:t>
            </w:r>
          </w:p>
        </w:tc>
        <w:tc>
          <w:tcPr>
            <w:tcW w:w="793" w:type="dxa"/>
            <w:shd w:val="clear" w:color="auto" w:fill="F2F2F2"/>
            <w:noWrap/>
            <w:hideMark/>
          </w:tcPr>
          <w:p w14:paraId="085BB096" w14:textId="7CE90372"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12%</w:t>
            </w:r>
          </w:p>
        </w:tc>
        <w:tc>
          <w:tcPr>
            <w:tcW w:w="661" w:type="dxa"/>
            <w:shd w:val="clear" w:color="auto" w:fill="F2F2F2"/>
            <w:noWrap/>
            <w:hideMark/>
          </w:tcPr>
          <w:p w14:paraId="40922011" w14:textId="40861BBC"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18%</w:t>
            </w:r>
          </w:p>
        </w:tc>
        <w:tc>
          <w:tcPr>
            <w:tcW w:w="661" w:type="dxa"/>
            <w:shd w:val="clear" w:color="auto" w:fill="F2F2F2"/>
            <w:noWrap/>
            <w:hideMark/>
          </w:tcPr>
          <w:p w14:paraId="40E50125" w14:textId="6179017A"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23%</w:t>
            </w:r>
          </w:p>
        </w:tc>
        <w:tc>
          <w:tcPr>
            <w:tcW w:w="720" w:type="dxa"/>
            <w:shd w:val="clear" w:color="auto" w:fill="F2F2F2"/>
          </w:tcPr>
          <w:p w14:paraId="2C69C188" w14:textId="35A52618"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27%</w:t>
            </w:r>
          </w:p>
        </w:tc>
      </w:tr>
      <w:tr w:rsidR="00540500" w:rsidRPr="00CF1E94" w14:paraId="5425AD2C" w14:textId="77777777" w:rsidTr="00AE72FD">
        <w:trPr>
          <w:trHeight w:val="264"/>
        </w:trPr>
        <w:tc>
          <w:tcPr>
            <w:tcW w:w="1980" w:type="dxa"/>
            <w:shd w:val="clear" w:color="auto" w:fill="auto"/>
            <w:noWrap/>
            <w:hideMark/>
          </w:tcPr>
          <w:p w14:paraId="56451C7F" w14:textId="77777777" w:rsidR="00540500" w:rsidRPr="00CF1E94" w:rsidRDefault="00540500" w:rsidP="00540500">
            <w:pPr>
              <w:spacing w:after="0" w:line="240" w:lineRule="auto"/>
              <w:rPr>
                <w:rFonts w:ascii="Times New Roman" w:hAnsi="Times New Roman" w:cs="Times New Roman"/>
                <w:color w:val="000000"/>
                <w:sz w:val="20"/>
                <w:szCs w:val="20"/>
                <w:lang w:eastAsia="et-EE"/>
              </w:rPr>
            </w:pPr>
            <w:r w:rsidRPr="00CF1E94">
              <w:rPr>
                <w:rFonts w:ascii="Times New Roman" w:hAnsi="Times New Roman" w:cs="Times New Roman"/>
                <w:color w:val="000000"/>
                <w:sz w:val="20"/>
                <w:szCs w:val="20"/>
                <w:lang w:eastAsia="et-EE"/>
              </w:rPr>
              <w:t>Keskus tagamaaga</w:t>
            </w:r>
          </w:p>
        </w:tc>
        <w:tc>
          <w:tcPr>
            <w:tcW w:w="850" w:type="dxa"/>
            <w:shd w:val="clear" w:color="auto" w:fill="auto"/>
            <w:noWrap/>
            <w:hideMark/>
          </w:tcPr>
          <w:p w14:paraId="3463250E" w14:textId="4819701A"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0,6%</w:t>
            </w:r>
          </w:p>
        </w:tc>
        <w:tc>
          <w:tcPr>
            <w:tcW w:w="851" w:type="dxa"/>
            <w:shd w:val="clear" w:color="auto" w:fill="auto"/>
            <w:noWrap/>
            <w:hideMark/>
          </w:tcPr>
          <w:p w14:paraId="5A9159A9" w14:textId="60BFCEB9"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1,2%</w:t>
            </w:r>
          </w:p>
        </w:tc>
        <w:tc>
          <w:tcPr>
            <w:tcW w:w="850" w:type="dxa"/>
            <w:shd w:val="clear" w:color="auto" w:fill="auto"/>
            <w:noWrap/>
            <w:hideMark/>
          </w:tcPr>
          <w:p w14:paraId="15297E7D" w14:textId="45D91A2A"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1,6%</w:t>
            </w:r>
          </w:p>
        </w:tc>
        <w:tc>
          <w:tcPr>
            <w:tcW w:w="851" w:type="dxa"/>
            <w:shd w:val="clear" w:color="auto" w:fill="auto"/>
            <w:noWrap/>
            <w:hideMark/>
          </w:tcPr>
          <w:p w14:paraId="73E64FEF" w14:textId="4E69A8E8"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1,9%</w:t>
            </w:r>
          </w:p>
        </w:tc>
        <w:tc>
          <w:tcPr>
            <w:tcW w:w="856" w:type="dxa"/>
          </w:tcPr>
          <w:p w14:paraId="65956B73" w14:textId="7A669B8C"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1,9%</w:t>
            </w:r>
          </w:p>
        </w:tc>
        <w:tc>
          <w:tcPr>
            <w:tcW w:w="709" w:type="dxa"/>
            <w:shd w:val="clear" w:color="auto" w:fill="auto"/>
            <w:noWrap/>
            <w:hideMark/>
          </w:tcPr>
          <w:p w14:paraId="3047FCB6" w14:textId="7F6EF32A"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5%</w:t>
            </w:r>
          </w:p>
        </w:tc>
        <w:tc>
          <w:tcPr>
            <w:tcW w:w="793" w:type="dxa"/>
            <w:shd w:val="clear" w:color="auto" w:fill="auto"/>
            <w:noWrap/>
            <w:hideMark/>
          </w:tcPr>
          <w:p w14:paraId="54B6951A" w14:textId="0F8D8FA9"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10%</w:t>
            </w:r>
          </w:p>
        </w:tc>
        <w:tc>
          <w:tcPr>
            <w:tcW w:w="661" w:type="dxa"/>
            <w:shd w:val="clear" w:color="auto" w:fill="auto"/>
            <w:noWrap/>
            <w:hideMark/>
          </w:tcPr>
          <w:p w14:paraId="7B82EF1E" w14:textId="058F5DB7"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15%</w:t>
            </w:r>
          </w:p>
        </w:tc>
        <w:tc>
          <w:tcPr>
            <w:tcW w:w="661" w:type="dxa"/>
            <w:shd w:val="clear" w:color="auto" w:fill="auto"/>
            <w:noWrap/>
            <w:hideMark/>
          </w:tcPr>
          <w:p w14:paraId="691C4895" w14:textId="0578321A"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20%</w:t>
            </w:r>
          </w:p>
        </w:tc>
        <w:tc>
          <w:tcPr>
            <w:tcW w:w="720" w:type="dxa"/>
          </w:tcPr>
          <w:p w14:paraId="7D19718A" w14:textId="3E0ABE28"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25%</w:t>
            </w:r>
          </w:p>
        </w:tc>
      </w:tr>
      <w:tr w:rsidR="00540500" w:rsidRPr="00CF1E94" w14:paraId="6CB313B8" w14:textId="77777777" w:rsidTr="00AE72FD">
        <w:trPr>
          <w:trHeight w:val="264"/>
        </w:trPr>
        <w:tc>
          <w:tcPr>
            <w:tcW w:w="1980" w:type="dxa"/>
            <w:shd w:val="clear" w:color="auto" w:fill="F2F2F2"/>
            <w:noWrap/>
            <w:hideMark/>
          </w:tcPr>
          <w:p w14:paraId="44715C82" w14:textId="77777777" w:rsidR="00540500" w:rsidRPr="00CF1E94" w:rsidRDefault="00540500" w:rsidP="00540500">
            <w:pPr>
              <w:spacing w:after="0" w:line="240" w:lineRule="auto"/>
              <w:rPr>
                <w:rFonts w:ascii="Times New Roman" w:hAnsi="Times New Roman" w:cs="Times New Roman"/>
                <w:color w:val="000000"/>
                <w:sz w:val="20"/>
                <w:szCs w:val="20"/>
                <w:lang w:eastAsia="et-EE"/>
              </w:rPr>
            </w:pPr>
            <w:r w:rsidRPr="00CF1E94">
              <w:rPr>
                <w:rFonts w:ascii="Times New Roman" w:hAnsi="Times New Roman" w:cs="Times New Roman"/>
                <w:color w:val="000000"/>
                <w:sz w:val="20"/>
                <w:szCs w:val="20"/>
                <w:lang w:eastAsia="et-EE"/>
              </w:rPr>
              <w:t xml:space="preserve">Osaliselt </w:t>
            </w:r>
            <w:proofErr w:type="spellStart"/>
            <w:r w:rsidRPr="00CF1E94">
              <w:rPr>
                <w:rFonts w:ascii="Times New Roman" w:hAnsi="Times New Roman" w:cs="Times New Roman"/>
                <w:color w:val="000000"/>
                <w:sz w:val="20"/>
                <w:szCs w:val="20"/>
                <w:lang w:eastAsia="et-EE"/>
              </w:rPr>
              <w:t>tagamaalised</w:t>
            </w:r>
            <w:proofErr w:type="spellEnd"/>
          </w:p>
        </w:tc>
        <w:tc>
          <w:tcPr>
            <w:tcW w:w="850" w:type="dxa"/>
            <w:shd w:val="clear" w:color="auto" w:fill="F2F2F2"/>
            <w:noWrap/>
            <w:hideMark/>
          </w:tcPr>
          <w:p w14:paraId="4BF6B3CE" w14:textId="21AD8BB9"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0,7%</w:t>
            </w:r>
          </w:p>
        </w:tc>
        <w:tc>
          <w:tcPr>
            <w:tcW w:w="851" w:type="dxa"/>
            <w:shd w:val="clear" w:color="auto" w:fill="F2F2F2"/>
            <w:noWrap/>
            <w:hideMark/>
          </w:tcPr>
          <w:p w14:paraId="525CB1BD" w14:textId="41D8C68D"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1,5%</w:t>
            </w:r>
          </w:p>
        </w:tc>
        <w:tc>
          <w:tcPr>
            <w:tcW w:w="850" w:type="dxa"/>
            <w:shd w:val="clear" w:color="auto" w:fill="F2F2F2"/>
            <w:noWrap/>
            <w:hideMark/>
          </w:tcPr>
          <w:p w14:paraId="491B7993" w14:textId="7AFF05FA"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1,9%</w:t>
            </w:r>
          </w:p>
        </w:tc>
        <w:tc>
          <w:tcPr>
            <w:tcW w:w="851" w:type="dxa"/>
            <w:shd w:val="clear" w:color="auto" w:fill="F2F2F2"/>
            <w:noWrap/>
            <w:hideMark/>
          </w:tcPr>
          <w:p w14:paraId="3E13D50B" w14:textId="0FADCC46"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2,5%</w:t>
            </w:r>
          </w:p>
        </w:tc>
        <w:tc>
          <w:tcPr>
            <w:tcW w:w="856" w:type="dxa"/>
            <w:shd w:val="clear" w:color="auto" w:fill="F2F2F2"/>
          </w:tcPr>
          <w:p w14:paraId="19E0DC44" w14:textId="35E45C6E"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2,6%</w:t>
            </w:r>
          </w:p>
        </w:tc>
        <w:tc>
          <w:tcPr>
            <w:tcW w:w="709" w:type="dxa"/>
            <w:shd w:val="clear" w:color="auto" w:fill="F2F2F2"/>
            <w:noWrap/>
            <w:hideMark/>
          </w:tcPr>
          <w:p w14:paraId="626EEB4D" w14:textId="59E09BB5"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5%</w:t>
            </w:r>
          </w:p>
        </w:tc>
        <w:tc>
          <w:tcPr>
            <w:tcW w:w="793" w:type="dxa"/>
            <w:shd w:val="clear" w:color="auto" w:fill="F2F2F2"/>
            <w:noWrap/>
            <w:hideMark/>
          </w:tcPr>
          <w:p w14:paraId="5445D791" w14:textId="70CC5C5D"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10%</w:t>
            </w:r>
          </w:p>
        </w:tc>
        <w:tc>
          <w:tcPr>
            <w:tcW w:w="661" w:type="dxa"/>
            <w:shd w:val="clear" w:color="auto" w:fill="F2F2F2"/>
            <w:noWrap/>
            <w:hideMark/>
          </w:tcPr>
          <w:p w14:paraId="166BB36A" w14:textId="03665DAB"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15%</w:t>
            </w:r>
          </w:p>
        </w:tc>
        <w:tc>
          <w:tcPr>
            <w:tcW w:w="661" w:type="dxa"/>
            <w:shd w:val="clear" w:color="auto" w:fill="F2F2F2"/>
            <w:noWrap/>
            <w:hideMark/>
          </w:tcPr>
          <w:p w14:paraId="3CCEA5E7" w14:textId="4BD6CF52"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21%</w:t>
            </w:r>
          </w:p>
        </w:tc>
        <w:tc>
          <w:tcPr>
            <w:tcW w:w="720" w:type="dxa"/>
            <w:shd w:val="clear" w:color="auto" w:fill="F2F2F2"/>
          </w:tcPr>
          <w:p w14:paraId="5EBF51D4" w14:textId="40B7FE63"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25%</w:t>
            </w:r>
          </w:p>
        </w:tc>
      </w:tr>
      <w:tr w:rsidR="00540500" w:rsidRPr="00CF1E94" w14:paraId="322B97C5" w14:textId="77777777" w:rsidTr="00AE72FD">
        <w:trPr>
          <w:trHeight w:val="264"/>
        </w:trPr>
        <w:tc>
          <w:tcPr>
            <w:tcW w:w="1980" w:type="dxa"/>
            <w:shd w:val="clear" w:color="auto" w:fill="auto"/>
            <w:noWrap/>
            <w:hideMark/>
          </w:tcPr>
          <w:p w14:paraId="2D0874A7" w14:textId="77777777" w:rsidR="00540500" w:rsidRPr="00CF1E94" w:rsidRDefault="00540500" w:rsidP="00540500">
            <w:pPr>
              <w:spacing w:after="0" w:line="240" w:lineRule="auto"/>
              <w:rPr>
                <w:rFonts w:ascii="Times New Roman" w:hAnsi="Times New Roman" w:cs="Times New Roman"/>
                <w:color w:val="000000"/>
                <w:sz w:val="20"/>
                <w:szCs w:val="20"/>
                <w:lang w:eastAsia="et-EE"/>
              </w:rPr>
            </w:pPr>
            <w:proofErr w:type="spellStart"/>
            <w:r w:rsidRPr="00CF1E94">
              <w:rPr>
                <w:rFonts w:ascii="Times New Roman" w:hAnsi="Times New Roman" w:cs="Times New Roman"/>
                <w:color w:val="000000"/>
                <w:sz w:val="20"/>
                <w:szCs w:val="20"/>
                <w:lang w:eastAsia="et-EE"/>
              </w:rPr>
              <w:t>Tagamaalised</w:t>
            </w:r>
            <w:proofErr w:type="spellEnd"/>
          </w:p>
        </w:tc>
        <w:tc>
          <w:tcPr>
            <w:tcW w:w="850" w:type="dxa"/>
            <w:shd w:val="clear" w:color="auto" w:fill="auto"/>
            <w:noWrap/>
            <w:hideMark/>
          </w:tcPr>
          <w:p w14:paraId="386FF96B" w14:textId="38113E71"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1,1%</w:t>
            </w:r>
          </w:p>
        </w:tc>
        <w:tc>
          <w:tcPr>
            <w:tcW w:w="851" w:type="dxa"/>
            <w:shd w:val="clear" w:color="auto" w:fill="auto"/>
            <w:noWrap/>
            <w:hideMark/>
          </w:tcPr>
          <w:p w14:paraId="3AC0540A" w14:textId="61796416"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2,3%</w:t>
            </w:r>
          </w:p>
        </w:tc>
        <w:tc>
          <w:tcPr>
            <w:tcW w:w="850" w:type="dxa"/>
            <w:shd w:val="clear" w:color="auto" w:fill="auto"/>
            <w:noWrap/>
            <w:hideMark/>
          </w:tcPr>
          <w:p w14:paraId="7F64D91F" w14:textId="1C1B4A7B"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3,1%</w:t>
            </w:r>
          </w:p>
        </w:tc>
        <w:tc>
          <w:tcPr>
            <w:tcW w:w="851" w:type="dxa"/>
            <w:shd w:val="clear" w:color="auto" w:fill="auto"/>
            <w:noWrap/>
            <w:hideMark/>
          </w:tcPr>
          <w:p w14:paraId="5AEA8421" w14:textId="0229E2D0"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3,7%</w:t>
            </w:r>
          </w:p>
        </w:tc>
        <w:tc>
          <w:tcPr>
            <w:tcW w:w="856" w:type="dxa"/>
          </w:tcPr>
          <w:p w14:paraId="71DBC837" w14:textId="37342492"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3,8%</w:t>
            </w:r>
          </w:p>
        </w:tc>
        <w:tc>
          <w:tcPr>
            <w:tcW w:w="709" w:type="dxa"/>
            <w:shd w:val="clear" w:color="auto" w:fill="auto"/>
            <w:noWrap/>
            <w:hideMark/>
          </w:tcPr>
          <w:p w14:paraId="179CEB35" w14:textId="4F5711A5"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6%</w:t>
            </w:r>
          </w:p>
        </w:tc>
        <w:tc>
          <w:tcPr>
            <w:tcW w:w="793" w:type="dxa"/>
            <w:shd w:val="clear" w:color="auto" w:fill="auto"/>
            <w:noWrap/>
            <w:hideMark/>
          </w:tcPr>
          <w:p w14:paraId="79F8023A" w14:textId="4E52E167"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12%</w:t>
            </w:r>
          </w:p>
        </w:tc>
        <w:tc>
          <w:tcPr>
            <w:tcW w:w="661" w:type="dxa"/>
            <w:shd w:val="clear" w:color="auto" w:fill="auto"/>
            <w:noWrap/>
            <w:hideMark/>
          </w:tcPr>
          <w:p w14:paraId="3A7A7131" w14:textId="38B2DD7F"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17%</w:t>
            </w:r>
          </w:p>
        </w:tc>
        <w:tc>
          <w:tcPr>
            <w:tcW w:w="661" w:type="dxa"/>
            <w:shd w:val="clear" w:color="auto" w:fill="auto"/>
            <w:noWrap/>
            <w:hideMark/>
          </w:tcPr>
          <w:p w14:paraId="0655440A" w14:textId="277D56B5"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23%</w:t>
            </w:r>
          </w:p>
        </w:tc>
        <w:tc>
          <w:tcPr>
            <w:tcW w:w="720" w:type="dxa"/>
          </w:tcPr>
          <w:p w14:paraId="101FE1F1" w14:textId="18F35182"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27%</w:t>
            </w:r>
          </w:p>
        </w:tc>
      </w:tr>
      <w:tr w:rsidR="00540500" w:rsidRPr="00CF1E94" w14:paraId="4DDBE385" w14:textId="77777777" w:rsidTr="00AE72FD">
        <w:trPr>
          <w:trHeight w:val="264"/>
        </w:trPr>
        <w:tc>
          <w:tcPr>
            <w:tcW w:w="1980" w:type="dxa"/>
            <w:shd w:val="clear" w:color="auto" w:fill="F2F2F2"/>
            <w:noWrap/>
            <w:hideMark/>
          </w:tcPr>
          <w:p w14:paraId="4D6A2367" w14:textId="77777777" w:rsidR="00540500" w:rsidRPr="00CF1E94" w:rsidRDefault="00540500" w:rsidP="00540500">
            <w:pPr>
              <w:spacing w:after="0" w:line="240" w:lineRule="auto"/>
              <w:rPr>
                <w:rFonts w:ascii="Times New Roman" w:hAnsi="Times New Roman" w:cs="Times New Roman"/>
                <w:color w:val="000000"/>
                <w:sz w:val="20"/>
                <w:szCs w:val="20"/>
                <w:lang w:eastAsia="et-EE"/>
              </w:rPr>
            </w:pPr>
            <w:r w:rsidRPr="00CF1E94">
              <w:rPr>
                <w:rFonts w:ascii="Times New Roman" w:hAnsi="Times New Roman" w:cs="Times New Roman"/>
                <w:color w:val="000000"/>
                <w:sz w:val="20"/>
                <w:szCs w:val="20"/>
                <w:lang w:eastAsia="et-EE"/>
              </w:rPr>
              <w:t>KOKKU</w:t>
            </w:r>
          </w:p>
        </w:tc>
        <w:tc>
          <w:tcPr>
            <w:tcW w:w="850" w:type="dxa"/>
            <w:shd w:val="clear" w:color="auto" w:fill="F2F2F2"/>
            <w:noWrap/>
            <w:hideMark/>
          </w:tcPr>
          <w:p w14:paraId="7BDD0127" w14:textId="68E55322"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-0,2%</w:t>
            </w:r>
          </w:p>
        </w:tc>
        <w:tc>
          <w:tcPr>
            <w:tcW w:w="851" w:type="dxa"/>
            <w:shd w:val="clear" w:color="auto" w:fill="F2F2F2"/>
            <w:noWrap/>
            <w:hideMark/>
          </w:tcPr>
          <w:p w14:paraId="68823418" w14:textId="359D3326"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-0,2%</w:t>
            </w:r>
          </w:p>
        </w:tc>
        <w:tc>
          <w:tcPr>
            <w:tcW w:w="850" w:type="dxa"/>
            <w:shd w:val="clear" w:color="auto" w:fill="F2F2F2"/>
            <w:noWrap/>
            <w:hideMark/>
          </w:tcPr>
          <w:p w14:paraId="66157188" w14:textId="659AF57B"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-0,2%</w:t>
            </w:r>
          </w:p>
        </w:tc>
        <w:tc>
          <w:tcPr>
            <w:tcW w:w="851" w:type="dxa"/>
            <w:shd w:val="clear" w:color="auto" w:fill="F2F2F2"/>
            <w:noWrap/>
            <w:hideMark/>
          </w:tcPr>
          <w:p w14:paraId="5FB14F10" w14:textId="17C9D107"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-0,2%</w:t>
            </w:r>
          </w:p>
        </w:tc>
        <w:tc>
          <w:tcPr>
            <w:tcW w:w="856" w:type="dxa"/>
            <w:shd w:val="clear" w:color="auto" w:fill="F2F2F2"/>
          </w:tcPr>
          <w:p w14:paraId="3032FECB" w14:textId="186AA6AB"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-0,2%</w:t>
            </w:r>
          </w:p>
        </w:tc>
        <w:tc>
          <w:tcPr>
            <w:tcW w:w="709" w:type="dxa"/>
            <w:shd w:val="clear" w:color="auto" w:fill="F2F2F2"/>
            <w:noWrap/>
            <w:hideMark/>
          </w:tcPr>
          <w:p w14:paraId="2F656D64" w14:textId="6C024CDD"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5%</w:t>
            </w:r>
          </w:p>
        </w:tc>
        <w:tc>
          <w:tcPr>
            <w:tcW w:w="793" w:type="dxa"/>
            <w:shd w:val="clear" w:color="auto" w:fill="F2F2F2"/>
            <w:noWrap/>
            <w:hideMark/>
          </w:tcPr>
          <w:p w14:paraId="61225F48" w14:textId="02AC33B9"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10%</w:t>
            </w:r>
          </w:p>
        </w:tc>
        <w:tc>
          <w:tcPr>
            <w:tcW w:w="661" w:type="dxa"/>
            <w:shd w:val="clear" w:color="auto" w:fill="F2F2F2"/>
            <w:noWrap/>
            <w:hideMark/>
          </w:tcPr>
          <w:p w14:paraId="7EAE31B5" w14:textId="3F0D0585"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14%</w:t>
            </w:r>
          </w:p>
        </w:tc>
        <w:tc>
          <w:tcPr>
            <w:tcW w:w="661" w:type="dxa"/>
            <w:shd w:val="clear" w:color="auto" w:fill="F2F2F2"/>
            <w:noWrap/>
            <w:hideMark/>
          </w:tcPr>
          <w:p w14:paraId="7BB5E3D0" w14:textId="2A3F801B"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20%</w:t>
            </w:r>
          </w:p>
        </w:tc>
        <w:tc>
          <w:tcPr>
            <w:tcW w:w="720" w:type="dxa"/>
            <w:shd w:val="clear" w:color="auto" w:fill="F2F2F2"/>
          </w:tcPr>
          <w:p w14:paraId="0BF19488" w14:textId="7BD10EF2"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24%</w:t>
            </w:r>
          </w:p>
        </w:tc>
      </w:tr>
    </w:tbl>
    <w:p w14:paraId="07B4556A" w14:textId="77777777" w:rsidR="000E1316" w:rsidRPr="00CF1E94" w:rsidRDefault="000E1316" w:rsidP="000E1316">
      <w:pPr>
        <w:pStyle w:val="NormalWeb"/>
        <w:spacing w:before="0" w:beforeAutospacing="0" w:after="0" w:afterAutospacing="0"/>
        <w:ind w:right="-1"/>
        <w:jc w:val="both"/>
        <w:rPr>
          <w:b/>
          <w:bCs/>
        </w:rPr>
      </w:pPr>
    </w:p>
    <w:p w14:paraId="37880A7D" w14:textId="2FF3CEF4" w:rsidR="00415B5B" w:rsidRPr="00415B5B" w:rsidRDefault="000434DC" w:rsidP="00540500">
      <w:pPr>
        <w:pStyle w:val="NormalWeb"/>
        <w:spacing w:before="0" w:beforeAutospacing="0" w:after="0" w:afterAutospacing="0"/>
        <w:ind w:right="-1"/>
        <w:jc w:val="both"/>
      </w:pPr>
      <w:r>
        <w:t xml:space="preserve">Perioodil 2030–2036. a tabelis 1 toodud kompensatsioon väheneb kuni jõuab 0-i. </w:t>
      </w:r>
      <w:r w:rsidR="00381F39">
        <w:t xml:space="preserve">Selle perioodi mõju </w:t>
      </w:r>
      <w:r w:rsidR="00415B5B">
        <w:t>KOVid</w:t>
      </w:r>
      <w:r w:rsidR="00381F39">
        <w:t>e</w:t>
      </w:r>
      <w:r w:rsidR="00415B5B">
        <w:t xml:space="preserve"> </w:t>
      </w:r>
      <w:r w:rsidR="00381F39">
        <w:t xml:space="preserve">eelarvestrateegiatele ei ole hinnatud, sest </w:t>
      </w:r>
      <w:r w:rsidR="00415B5B">
        <w:t xml:space="preserve">nii pikka perioodi peale </w:t>
      </w:r>
      <w:r w:rsidR="00381F39">
        <w:t>ei ole KOVid oma eelarvestrateegiaid koostanud</w:t>
      </w:r>
      <w:r w:rsidR="00415B5B">
        <w:t>.</w:t>
      </w:r>
    </w:p>
    <w:p w14:paraId="24C864F5" w14:textId="77777777" w:rsidR="00415B5B" w:rsidRDefault="00415B5B" w:rsidP="00540500">
      <w:pPr>
        <w:pStyle w:val="NormalWeb"/>
        <w:spacing w:before="0" w:beforeAutospacing="0" w:after="0" w:afterAutospacing="0"/>
        <w:ind w:right="-1"/>
        <w:jc w:val="both"/>
        <w:rPr>
          <w:b/>
          <w:bCs/>
        </w:rPr>
      </w:pPr>
    </w:p>
    <w:p w14:paraId="295F9EE2" w14:textId="65D1C8B5" w:rsidR="0021092B" w:rsidRDefault="00540500" w:rsidP="00540500">
      <w:pPr>
        <w:pStyle w:val="NormalWeb"/>
        <w:spacing w:before="0" w:beforeAutospacing="0" w:after="0" w:afterAutospacing="0"/>
        <w:ind w:right="-1"/>
        <w:jc w:val="both"/>
        <w:rPr>
          <w:bCs/>
        </w:rPr>
      </w:pPr>
      <w:r w:rsidRPr="005142CB">
        <w:rPr>
          <w:b/>
          <w:bCs/>
        </w:rPr>
        <w:t xml:space="preserve">Sihtrühm on suur. </w:t>
      </w:r>
      <w:r w:rsidRPr="005142CB">
        <w:rPr>
          <w:bCs/>
        </w:rPr>
        <w:t xml:space="preserve">Muudatus avaldab mõju 79-le </w:t>
      </w:r>
      <w:proofErr w:type="spellStart"/>
      <w:r w:rsidRPr="005142CB">
        <w:rPr>
          <w:bCs/>
        </w:rPr>
        <w:t>KOVile</w:t>
      </w:r>
      <w:proofErr w:type="spellEnd"/>
      <w:r w:rsidRPr="005142CB">
        <w:rPr>
          <w:bCs/>
        </w:rPr>
        <w:t xml:space="preserve">. </w:t>
      </w:r>
      <w:r w:rsidR="0021092B" w:rsidRPr="005142CB">
        <w:rPr>
          <w:bCs/>
        </w:rPr>
        <w:t>2029. a 14</w:t>
      </w:r>
      <w:r w:rsidR="007B61BC" w:rsidRPr="005142CB">
        <w:rPr>
          <w:bCs/>
        </w:rPr>
        <w:t xml:space="preserve"> </w:t>
      </w:r>
      <w:proofErr w:type="spellStart"/>
      <w:r w:rsidR="007B61BC" w:rsidRPr="005142CB">
        <w:rPr>
          <w:bCs/>
        </w:rPr>
        <w:t>KOVil</w:t>
      </w:r>
      <w:proofErr w:type="spellEnd"/>
      <w:r w:rsidR="005142CB" w:rsidRPr="005142CB">
        <w:rPr>
          <w:rStyle w:val="FootnoteReference"/>
          <w:bCs/>
        </w:rPr>
        <w:footnoteReference w:id="26"/>
      </w:r>
      <w:r w:rsidR="007B61BC" w:rsidRPr="005142CB">
        <w:rPr>
          <w:bCs/>
        </w:rPr>
        <w:t xml:space="preserve"> </w:t>
      </w:r>
      <w:r w:rsidR="0021092B" w:rsidRPr="005142CB">
        <w:rPr>
          <w:bCs/>
        </w:rPr>
        <w:t>tulumaksu laekumine väheneb võrreldes olukorraga</w:t>
      </w:r>
      <w:r w:rsidR="00381F39">
        <w:rPr>
          <w:bCs/>
        </w:rPr>
        <w:t>,</w:t>
      </w:r>
      <w:r w:rsidR="0021092B" w:rsidRPr="005142CB">
        <w:rPr>
          <w:bCs/>
        </w:rPr>
        <w:t xml:space="preserve"> kui midagi ei muutuks. Ülejäänud </w:t>
      </w:r>
      <w:proofErr w:type="spellStart"/>
      <w:r w:rsidR="0021092B" w:rsidRPr="005142CB">
        <w:rPr>
          <w:bCs/>
        </w:rPr>
        <w:t>KOVidel</w:t>
      </w:r>
      <w:proofErr w:type="spellEnd"/>
      <w:r w:rsidR="0021092B" w:rsidRPr="005142CB">
        <w:rPr>
          <w:bCs/>
        </w:rPr>
        <w:t xml:space="preserve"> muudatuse tõttu tulumaksu laekumine suureneb.</w:t>
      </w:r>
    </w:p>
    <w:p w14:paraId="0BCD4ABB" w14:textId="77777777" w:rsidR="00540500" w:rsidRPr="00CF1E94" w:rsidRDefault="00540500" w:rsidP="00540500">
      <w:pPr>
        <w:spacing w:after="0" w:line="240" w:lineRule="auto"/>
        <w:jc w:val="both"/>
        <w:rPr>
          <w:rFonts w:ascii="Times New Roman" w:hAnsi="Times New Roman" w:cs="Times New Roman"/>
          <w:b/>
          <w:bCs/>
          <w:sz w:val="24"/>
          <w:szCs w:val="24"/>
        </w:rPr>
      </w:pPr>
    </w:p>
    <w:p w14:paraId="5DB89903" w14:textId="2DAE96B3" w:rsidR="00540500" w:rsidRPr="00CF1E94" w:rsidRDefault="00540500" w:rsidP="00540500">
      <w:pPr>
        <w:tabs>
          <w:tab w:val="num" w:pos="0"/>
        </w:tabs>
        <w:spacing w:after="0" w:line="240" w:lineRule="auto"/>
        <w:ind w:right="-1"/>
        <w:jc w:val="both"/>
        <w:outlineLvl w:val="0"/>
        <w:rPr>
          <w:rFonts w:ascii="Times New Roman" w:hAnsi="Times New Roman" w:cs="Times New Roman"/>
          <w:sz w:val="24"/>
          <w:szCs w:val="24"/>
        </w:rPr>
      </w:pPr>
      <w:r w:rsidRPr="00CF1E94">
        <w:rPr>
          <w:rFonts w:ascii="Times New Roman" w:hAnsi="Times New Roman" w:cs="Times New Roman"/>
          <w:b/>
          <w:bCs/>
          <w:sz w:val="24"/>
          <w:szCs w:val="24"/>
        </w:rPr>
        <w:t>Mõju ulatus on väike</w:t>
      </w:r>
      <w:r w:rsidRPr="00CF1E94">
        <w:rPr>
          <w:rFonts w:ascii="Times New Roman" w:hAnsi="Times New Roman" w:cs="Times New Roman"/>
          <w:sz w:val="24"/>
          <w:szCs w:val="24"/>
        </w:rPr>
        <w:t>. Tulumaksu jaotuspõhimõtete muudatusega suureneb vähem tulukate KOVide tulubaas võrreldes olukorraga</w:t>
      </w:r>
      <w:r w:rsidR="00694DDA" w:rsidRPr="00CF1E94">
        <w:rPr>
          <w:rFonts w:ascii="Times New Roman" w:hAnsi="Times New Roman" w:cs="Times New Roman"/>
          <w:sz w:val="24"/>
          <w:szCs w:val="24"/>
        </w:rPr>
        <w:t>,</w:t>
      </w:r>
      <w:r w:rsidRPr="00CF1E94">
        <w:rPr>
          <w:rFonts w:ascii="Times New Roman" w:hAnsi="Times New Roman" w:cs="Times New Roman"/>
          <w:sz w:val="24"/>
          <w:szCs w:val="24"/>
        </w:rPr>
        <w:t xml:space="preserve"> kui muudatust ei tehtaks. See võimaldab leevendada suurtest regionaalsetest erinevustest ja majandusolukorrast tingitud mõju nende teenuste kättesaadavusele ja kvaliteedile. </w:t>
      </w:r>
      <w:r w:rsidR="001D6AF6">
        <w:rPr>
          <w:rFonts w:ascii="Times New Roman" w:hAnsi="Times New Roman" w:cs="Times New Roman"/>
          <w:sz w:val="24"/>
          <w:szCs w:val="24"/>
        </w:rPr>
        <w:t xml:space="preserve">Muudatus võimaldab tagada kodulähedased lasteaiad, koolid, raamatukogud jne. Paljudes vähem tulukates </w:t>
      </w:r>
      <w:proofErr w:type="spellStart"/>
      <w:r w:rsidR="001D6AF6">
        <w:rPr>
          <w:rFonts w:ascii="Times New Roman" w:hAnsi="Times New Roman" w:cs="Times New Roman"/>
          <w:sz w:val="24"/>
          <w:szCs w:val="24"/>
        </w:rPr>
        <w:t>KOVides</w:t>
      </w:r>
      <w:proofErr w:type="spellEnd"/>
      <w:r w:rsidR="001D6AF6">
        <w:rPr>
          <w:rFonts w:ascii="Times New Roman" w:hAnsi="Times New Roman" w:cs="Times New Roman"/>
          <w:sz w:val="24"/>
          <w:szCs w:val="24"/>
        </w:rPr>
        <w:t xml:space="preserve"> on olnud väikeste põhitegevuse tulemite ja suurte intressikulude tõttu raskusi investeeringute teostamise</w:t>
      </w:r>
      <w:r w:rsidR="00350DDA">
        <w:rPr>
          <w:rFonts w:ascii="Times New Roman" w:hAnsi="Times New Roman" w:cs="Times New Roman"/>
          <w:sz w:val="24"/>
          <w:szCs w:val="24"/>
        </w:rPr>
        <w:t>ga</w:t>
      </w:r>
      <w:r w:rsidR="001D6AF6">
        <w:rPr>
          <w:rFonts w:ascii="Times New Roman" w:hAnsi="Times New Roman" w:cs="Times New Roman"/>
          <w:sz w:val="24"/>
          <w:szCs w:val="24"/>
        </w:rPr>
        <w:t xml:space="preserve"> omavahenditest, sh laenudega. </w:t>
      </w:r>
      <w:r w:rsidRPr="00CF1E94">
        <w:rPr>
          <w:rFonts w:ascii="Times New Roman" w:hAnsi="Times New Roman" w:cs="Times New Roman"/>
          <w:sz w:val="24"/>
          <w:szCs w:val="24"/>
        </w:rPr>
        <w:t>Muudatus võimaldab nt suurendada investeeringute mahtu.</w:t>
      </w:r>
      <w:r w:rsidR="001D6AF6">
        <w:rPr>
          <w:rFonts w:ascii="Times New Roman" w:hAnsi="Times New Roman" w:cs="Times New Roman"/>
          <w:sz w:val="24"/>
          <w:szCs w:val="24"/>
        </w:rPr>
        <w:t xml:space="preserve"> </w:t>
      </w:r>
      <w:r w:rsidRPr="00CF1E94">
        <w:rPr>
          <w:rFonts w:ascii="Times New Roman" w:hAnsi="Times New Roman" w:cs="Times New Roman"/>
          <w:sz w:val="24"/>
          <w:szCs w:val="24"/>
        </w:rPr>
        <w:t xml:space="preserve">Tulumaksu ümberjaotust mitte tehes võib osadel kahaneva elanike arvuga vähem tulukatel </w:t>
      </w:r>
      <w:proofErr w:type="spellStart"/>
      <w:r w:rsidRPr="00CF1E94">
        <w:rPr>
          <w:rFonts w:ascii="Times New Roman" w:hAnsi="Times New Roman" w:cs="Times New Roman"/>
          <w:sz w:val="24"/>
          <w:szCs w:val="24"/>
        </w:rPr>
        <w:t>KOVidel</w:t>
      </w:r>
      <w:proofErr w:type="spellEnd"/>
      <w:r w:rsidRPr="00CF1E94">
        <w:rPr>
          <w:rFonts w:ascii="Times New Roman" w:hAnsi="Times New Roman" w:cs="Times New Roman"/>
          <w:sz w:val="24"/>
          <w:szCs w:val="24"/>
        </w:rPr>
        <w:t xml:space="preserve"> tekkida lähiaastatel finantsilisi raskusi teenuste kättesaadavuse ja kvaliteedi tagamisel</w:t>
      </w:r>
      <w:r w:rsidR="00694DDA" w:rsidRPr="00CF1E94">
        <w:rPr>
          <w:rFonts w:ascii="Times New Roman" w:hAnsi="Times New Roman" w:cs="Times New Roman"/>
          <w:sz w:val="24"/>
          <w:szCs w:val="24"/>
        </w:rPr>
        <w:t xml:space="preserve"> endises mahus</w:t>
      </w:r>
      <w:r w:rsidR="00350DDA">
        <w:rPr>
          <w:rFonts w:ascii="Times New Roman" w:hAnsi="Times New Roman" w:cs="Times New Roman"/>
          <w:sz w:val="24"/>
          <w:szCs w:val="24"/>
        </w:rPr>
        <w:t xml:space="preserve"> ning nt struktuurivahendite investeeringutoetuste omaosaluse katmisega</w:t>
      </w:r>
      <w:r w:rsidRPr="00CF1E94">
        <w:rPr>
          <w:rFonts w:ascii="Times New Roman" w:hAnsi="Times New Roman" w:cs="Times New Roman"/>
          <w:sz w:val="24"/>
          <w:szCs w:val="24"/>
        </w:rPr>
        <w:t xml:space="preserve">. </w:t>
      </w:r>
    </w:p>
    <w:p w14:paraId="0DD2E0F5" w14:textId="77777777" w:rsidR="00540500" w:rsidRPr="00CF1E94" w:rsidRDefault="00540500" w:rsidP="00540500">
      <w:pPr>
        <w:tabs>
          <w:tab w:val="num" w:pos="0"/>
        </w:tabs>
        <w:spacing w:after="0" w:line="240" w:lineRule="auto"/>
        <w:ind w:right="-1"/>
        <w:jc w:val="both"/>
        <w:outlineLvl w:val="0"/>
        <w:rPr>
          <w:rFonts w:ascii="Times New Roman" w:hAnsi="Times New Roman" w:cs="Times New Roman"/>
          <w:sz w:val="24"/>
          <w:szCs w:val="24"/>
        </w:rPr>
      </w:pPr>
    </w:p>
    <w:p w14:paraId="6E0CDAD0" w14:textId="0C3190F2" w:rsidR="00540500" w:rsidRPr="00CF1E94" w:rsidRDefault="00B72599" w:rsidP="00B72599">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 xml:space="preserve">Muudatus ei vähenda tulukamate KOVide praegust tulubaasi, vaid väheneb ajutiselt tulumaksu kasv. Samas on nt Harjumaa KOVide viimase 10 aasta tulumaksu kasv olnud elanike arvu kiire kasvu tõttu Eesti keskmisest </w:t>
      </w:r>
      <w:r w:rsidR="00381F39">
        <w:rPr>
          <w:rFonts w:ascii="Times New Roman" w:hAnsi="Times New Roman" w:cs="Times New Roman"/>
          <w:sz w:val="24"/>
          <w:szCs w:val="24"/>
        </w:rPr>
        <w:t xml:space="preserve">niigi palju </w:t>
      </w:r>
      <w:r w:rsidRPr="00CF1E94">
        <w:rPr>
          <w:rFonts w:ascii="Times New Roman" w:hAnsi="Times New Roman" w:cs="Times New Roman"/>
          <w:sz w:val="24"/>
          <w:szCs w:val="24"/>
        </w:rPr>
        <w:t>suurem</w:t>
      </w:r>
      <w:r w:rsidRPr="00CF1E94">
        <w:rPr>
          <w:rStyle w:val="FootnoteReference"/>
          <w:rFonts w:ascii="Times New Roman" w:hAnsi="Times New Roman" w:cs="Times New Roman"/>
          <w:sz w:val="24"/>
          <w:szCs w:val="24"/>
        </w:rPr>
        <w:footnoteReference w:id="27"/>
      </w:r>
      <w:r w:rsidRPr="00CF1E94">
        <w:rPr>
          <w:rFonts w:ascii="Times New Roman" w:hAnsi="Times New Roman" w:cs="Times New Roman"/>
          <w:sz w:val="24"/>
          <w:szCs w:val="24"/>
        </w:rPr>
        <w:t>. Harjumaa ja muude tulukate KOVide puhul võib eeldada, et tegelikud tulumaksu kasvud saavad rände tõttu olema suuremad kui tabelis nr 3</w:t>
      </w:r>
      <w:r w:rsidR="00381F39">
        <w:rPr>
          <w:rFonts w:ascii="Times New Roman" w:hAnsi="Times New Roman" w:cs="Times New Roman"/>
          <w:sz w:val="24"/>
          <w:szCs w:val="24"/>
        </w:rPr>
        <w:t>, kus selliste mõjudega ei ole arvestatud</w:t>
      </w:r>
      <w:r w:rsidRPr="00CF1E94">
        <w:rPr>
          <w:rFonts w:ascii="Times New Roman" w:hAnsi="Times New Roman" w:cs="Times New Roman"/>
          <w:sz w:val="24"/>
          <w:szCs w:val="24"/>
        </w:rPr>
        <w:t>.</w:t>
      </w:r>
      <w:r>
        <w:rPr>
          <w:rFonts w:ascii="Times New Roman" w:hAnsi="Times New Roman" w:cs="Times New Roman"/>
          <w:sz w:val="24"/>
          <w:szCs w:val="24"/>
        </w:rPr>
        <w:t xml:space="preserve"> </w:t>
      </w:r>
      <w:r w:rsidR="00540500" w:rsidRPr="00CF1E94">
        <w:rPr>
          <w:rFonts w:ascii="Times New Roman" w:hAnsi="Times New Roman" w:cs="Times New Roman"/>
          <w:sz w:val="24"/>
          <w:szCs w:val="24"/>
        </w:rPr>
        <w:t xml:space="preserve">Tulukamate KOVide tuleviku perioodi põhitegevuse tulem saab olema väiksem kui praegu nende KOVide eelarvestrateegiates on kavandatud. Osades </w:t>
      </w:r>
      <w:proofErr w:type="spellStart"/>
      <w:r w:rsidR="00540500" w:rsidRPr="00CF1E94">
        <w:rPr>
          <w:rFonts w:ascii="Times New Roman" w:hAnsi="Times New Roman" w:cs="Times New Roman"/>
          <w:sz w:val="24"/>
          <w:szCs w:val="24"/>
        </w:rPr>
        <w:t>KOVide</w:t>
      </w:r>
      <w:r w:rsidR="004F732E">
        <w:rPr>
          <w:rFonts w:ascii="Times New Roman" w:hAnsi="Times New Roman" w:cs="Times New Roman"/>
          <w:sz w:val="24"/>
          <w:szCs w:val="24"/>
        </w:rPr>
        <w:t>s</w:t>
      </w:r>
      <w:proofErr w:type="spellEnd"/>
      <w:r w:rsidR="00540500" w:rsidRPr="00CF1E94">
        <w:rPr>
          <w:rFonts w:ascii="Times New Roman" w:hAnsi="Times New Roman" w:cs="Times New Roman"/>
          <w:sz w:val="24"/>
          <w:szCs w:val="24"/>
        </w:rPr>
        <w:t xml:space="preserve"> väheneb põhitegevuse tulemi vähenemise tõttu </w:t>
      </w:r>
      <w:r w:rsidR="00C51415">
        <w:rPr>
          <w:rFonts w:ascii="Times New Roman" w:hAnsi="Times New Roman" w:cs="Times New Roman"/>
          <w:sz w:val="24"/>
          <w:szCs w:val="24"/>
        </w:rPr>
        <w:t>netovõlakoormuse piirmäär</w:t>
      </w:r>
      <w:r w:rsidR="00540500" w:rsidRPr="00CF1E94">
        <w:rPr>
          <w:rFonts w:ascii="Times New Roman" w:hAnsi="Times New Roman" w:cs="Times New Roman"/>
          <w:sz w:val="24"/>
          <w:szCs w:val="24"/>
        </w:rPr>
        <w:t>, mis võib tähendada väiksemas mahus investeeringute tegemist</w:t>
      </w:r>
      <w:r w:rsidR="00694DDA" w:rsidRPr="00CF1E94">
        <w:rPr>
          <w:rFonts w:ascii="Times New Roman" w:hAnsi="Times New Roman" w:cs="Times New Roman"/>
          <w:sz w:val="24"/>
          <w:szCs w:val="24"/>
        </w:rPr>
        <w:t xml:space="preserve"> </w:t>
      </w:r>
      <w:r w:rsidR="00A630A1" w:rsidRPr="00CF1E94">
        <w:rPr>
          <w:rFonts w:ascii="Times New Roman" w:hAnsi="Times New Roman" w:cs="Times New Roman"/>
          <w:sz w:val="24"/>
          <w:szCs w:val="24"/>
        </w:rPr>
        <w:t xml:space="preserve">või </w:t>
      </w:r>
      <w:r w:rsidR="00694DDA" w:rsidRPr="00CF1E94">
        <w:rPr>
          <w:rFonts w:ascii="Times New Roman" w:hAnsi="Times New Roman" w:cs="Times New Roman"/>
          <w:sz w:val="24"/>
          <w:szCs w:val="24"/>
        </w:rPr>
        <w:t xml:space="preserve">nende </w:t>
      </w:r>
      <w:r w:rsidR="00A630A1" w:rsidRPr="00CF1E94">
        <w:rPr>
          <w:rFonts w:ascii="Times New Roman" w:hAnsi="Times New Roman" w:cs="Times New Roman"/>
          <w:sz w:val="24"/>
          <w:szCs w:val="24"/>
        </w:rPr>
        <w:t xml:space="preserve">osaliselt </w:t>
      </w:r>
      <w:r w:rsidR="00694DDA" w:rsidRPr="00CF1E94">
        <w:rPr>
          <w:rFonts w:ascii="Times New Roman" w:hAnsi="Times New Roman" w:cs="Times New Roman"/>
          <w:sz w:val="24"/>
          <w:szCs w:val="24"/>
        </w:rPr>
        <w:t>edasi lükkamist</w:t>
      </w:r>
      <w:r w:rsidR="00540500" w:rsidRPr="00CF1E94">
        <w:rPr>
          <w:rFonts w:ascii="Times New Roman" w:hAnsi="Times New Roman" w:cs="Times New Roman"/>
          <w:sz w:val="24"/>
          <w:szCs w:val="24"/>
        </w:rPr>
        <w:t>.</w:t>
      </w:r>
      <w:r w:rsidR="00F404F2">
        <w:rPr>
          <w:rFonts w:ascii="Times New Roman" w:hAnsi="Times New Roman" w:cs="Times New Roman"/>
          <w:sz w:val="24"/>
          <w:szCs w:val="24"/>
        </w:rPr>
        <w:t xml:space="preserve"> </w:t>
      </w:r>
    </w:p>
    <w:p w14:paraId="01DE2825" w14:textId="77777777" w:rsidR="005E6EAE" w:rsidRPr="00CF1E94" w:rsidRDefault="005E6EAE" w:rsidP="00540500">
      <w:pPr>
        <w:tabs>
          <w:tab w:val="num" w:pos="0"/>
        </w:tabs>
        <w:spacing w:after="0" w:line="240" w:lineRule="auto"/>
        <w:ind w:right="-1"/>
        <w:jc w:val="both"/>
        <w:outlineLvl w:val="0"/>
        <w:rPr>
          <w:rFonts w:ascii="Times New Roman" w:hAnsi="Times New Roman" w:cs="Times New Roman"/>
          <w:sz w:val="24"/>
          <w:szCs w:val="24"/>
        </w:rPr>
      </w:pPr>
    </w:p>
    <w:p w14:paraId="25AB9DE9" w14:textId="0898B8F3" w:rsidR="00540500" w:rsidRPr="00CF1E94" w:rsidRDefault="0055507B" w:rsidP="00540500">
      <w:pPr>
        <w:tabs>
          <w:tab w:val="num" w:pos="0"/>
        </w:tabs>
        <w:spacing w:after="0" w:line="240" w:lineRule="auto"/>
        <w:ind w:right="-1"/>
        <w:jc w:val="both"/>
        <w:outlineLvl w:val="0"/>
        <w:rPr>
          <w:rFonts w:ascii="Times New Roman" w:hAnsi="Times New Roman" w:cs="Times New Roman"/>
          <w:sz w:val="24"/>
          <w:szCs w:val="24"/>
        </w:rPr>
      </w:pPr>
      <w:r w:rsidRPr="00CF1E94">
        <w:rPr>
          <w:rFonts w:ascii="Times New Roman" w:hAnsi="Times New Roman" w:cs="Times New Roman"/>
          <w:sz w:val="24"/>
          <w:szCs w:val="24"/>
        </w:rPr>
        <w:t xml:space="preserve">Tabel 4. Valitud </w:t>
      </w:r>
      <w:proofErr w:type="spellStart"/>
      <w:r w:rsidRPr="00CF1E94">
        <w:rPr>
          <w:rFonts w:ascii="Times New Roman" w:hAnsi="Times New Roman" w:cs="Times New Roman"/>
          <w:sz w:val="24"/>
          <w:szCs w:val="24"/>
        </w:rPr>
        <w:t>KOVides</w:t>
      </w:r>
      <w:proofErr w:type="spellEnd"/>
      <w:r w:rsidRPr="00CF1E94">
        <w:rPr>
          <w:rFonts w:ascii="Times New Roman" w:hAnsi="Times New Roman" w:cs="Times New Roman"/>
          <w:sz w:val="24"/>
          <w:szCs w:val="24"/>
        </w:rPr>
        <w:t xml:space="preserve"> tulubaasi ümberkorralduse mõju põhitegevuse</w:t>
      </w:r>
      <w:r w:rsidR="00381F39">
        <w:rPr>
          <w:rFonts w:ascii="Times New Roman" w:hAnsi="Times New Roman" w:cs="Times New Roman"/>
          <w:sz w:val="24"/>
          <w:szCs w:val="24"/>
        </w:rPr>
        <w:t xml:space="preserve"> </w:t>
      </w:r>
      <w:r w:rsidRPr="00CF1E94">
        <w:rPr>
          <w:rFonts w:ascii="Times New Roman" w:hAnsi="Times New Roman" w:cs="Times New Roman"/>
          <w:sz w:val="24"/>
          <w:szCs w:val="24"/>
        </w:rPr>
        <w:t>tulemile ja netovõlakoormuse piirmäärale</w:t>
      </w:r>
    </w:p>
    <w:tbl>
      <w:tblPr>
        <w:tblStyle w:val="TableGrid"/>
        <w:tblW w:w="9436" w:type="dxa"/>
        <w:tblLook w:val="04A0" w:firstRow="1" w:lastRow="0" w:firstColumn="1" w:lastColumn="0" w:noHBand="0" w:noVBand="1"/>
      </w:tblPr>
      <w:tblGrid>
        <w:gridCol w:w="2547"/>
        <w:gridCol w:w="1134"/>
        <w:gridCol w:w="1134"/>
        <w:gridCol w:w="1134"/>
        <w:gridCol w:w="1134"/>
        <w:gridCol w:w="1134"/>
        <w:gridCol w:w="1219"/>
      </w:tblGrid>
      <w:tr w:rsidR="00DD00F9" w:rsidRPr="00CF1E94" w14:paraId="518120F5" w14:textId="77777777" w:rsidTr="00DD00F9">
        <w:trPr>
          <w:trHeight w:val="242"/>
        </w:trPr>
        <w:tc>
          <w:tcPr>
            <w:tcW w:w="2547" w:type="dxa"/>
            <w:noWrap/>
          </w:tcPr>
          <w:p w14:paraId="6AA39935" w14:textId="77777777" w:rsidR="00DD00F9" w:rsidRPr="00CF1E94" w:rsidRDefault="00DD00F9" w:rsidP="003F55EA">
            <w:pPr>
              <w:tabs>
                <w:tab w:val="num" w:pos="0"/>
              </w:tabs>
              <w:ind w:right="-1"/>
              <w:jc w:val="both"/>
              <w:outlineLvl w:val="0"/>
              <w:rPr>
                <w:rFonts w:ascii="Times New Roman" w:hAnsi="Times New Roman" w:cs="Times New Roman"/>
                <w:b/>
                <w:bCs/>
                <w:sz w:val="18"/>
                <w:szCs w:val="18"/>
              </w:rPr>
            </w:pPr>
          </w:p>
        </w:tc>
        <w:tc>
          <w:tcPr>
            <w:tcW w:w="2268" w:type="dxa"/>
            <w:gridSpan w:val="2"/>
          </w:tcPr>
          <w:p w14:paraId="351C1CDE" w14:textId="14FBA181" w:rsidR="00DD00F9" w:rsidRPr="00CF1E94" w:rsidRDefault="00DD00F9" w:rsidP="003F55EA">
            <w:pPr>
              <w:tabs>
                <w:tab w:val="num" w:pos="0"/>
              </w:tabs>
              <w:ind w:right="-1"/>
              <w:jc w:val="center"/>
              <w:outlineLvl w:val="0"/>
              <w:rPr>
                <w:rFonts w:ascii="Times New Roman" w:hAnsi="Times New Roman" w:cs="Times New Roman"/>
                <w:b/>
                <w:bCs/>
                <w:sz w:val="18"/>
                <w:szCs w:val="18"/>
              </w:rPr>
            </w:pPr>
            <w:r w:rsidRPr="00CF1E94">
              <w:rPr>
                <w:rFonts w:ascii="Times New Roman" w:hAnsi="Times New Roman" w:cs="Times New Roman"/>
                <w:b/>
                <w:bCs/>
                <w:sz w:val="18"/>
                <w:szCs w:val="18"/>
              </w:rPr>
              <w:t>2025</w:t>
            </w:r>
          </w:p>
        </w:tc>
        <w:tc>
          <w:tcPr>
            <w:tcW w:w="2268" w:type="dxa"/>
            <w:gridSpan w:val="2"/>
          </w:tcPr>
          <w:p w14:paraId="2C152372" w14:textId="72C82D38" w:rsidR="00DD00F9" w:rsidRPr="00CF1E94" w:rsidRDefault="00DD00F9" w:rsidP="003F55EA">
            <w:pPr>
              <w:tabs>
                <w:tab w:val="num" w:pos="0"/>
              </w:tabs>
              <w:ind w:right="-1"/>
              <w:jc w:val="center"/>
              <w:outlineLvl w:val="0"/>
              <w:rPr>
                <w:rFonts w:ascii="Times New Roman" w:hAnsi="Times New Roman" w:cs="Times New Roman"/>
                <w:b/>
                <w:bCs/>
                <w:sz w:val="18"/>
                <w:szCs w:val="18"/>
              </w:rPr>
            </w:pPr>
            <w:r w:rsidRPr="00CF1E94">
              <w:rPr>
                <w:rFonts w:ascii="Times New Roman" w:hAnsi="Times New Roman" w:cs="Times New Roman"/>
                <w:b/>
                <w:bCs/>
                <w:sz w:val="18"/>
                <w:szCs w:val="18"/>
              </w:rPr>
              <w:t>2026</w:t>
            </w:r>
          </w:p>
        </w:tc>
        <w:tc>
          <w:tcPr>
            <w:tcW w:w="2353" w:type="dxa"/>
            <w:gridSpan w:val="2"/>
          </w:tcPr>
          <w:p w14:paraId="36F78A4B" w14:textId="01BE80F3" w:rsidR="00DD00F9" w:rsidRPr="00CF1E94" w:rsidRDefault="00DD00F9" w:rsidP="003F55EA">
            <w:pPr>
              <w:tabs>
                <w:tab w:val="num" w:pos="0"/>
              </w:tabs>
              <w:ind w:right="-1"/>
              <w:jc w:val="center"/>
              <w:outlineLvl w:val="0"/>
              <w:rPr>
                <w:rFonts w:ascii="Times New Roman" w:hAnsi="Times New Roman" w:cs="Times New Roman"/>
                <w:b/>
                <w:bCs/>
                <w:sz w:val="18"/>
                <w:szCs w:val="18"/>
              </w:rPr>
            </w:pPr>
            <w:r w:rsidRPr="00CF1E94">
              <w:rPr>
                <w:rFonts w:ascii="Times New Roman" w:hAnsi="Times New Roman" w:cs="Times New Roman"/>
                <w:b/>
                <w:bCs/>
                <w:sz w:val="18"/>
                <w:szCs w:val="18"/>
              </w:rPr>
              <w:t>2027</w:t>
            </w:r>
          </w:p>
        </w:tc>
      </w:tr>
      <w:tr w:rsidR="003F55EA" w:rsidRPr="00CF1E94" w14:paraId="28B8BB65" w14:textId="77777777" w:rsidTr="00C001C4">
        <w:trPr>
          <w:trHeight w:val="855"/>
        </w:trPr>
        <w:tc>
          <w:tcPr>
            <w:tcW w:w="2547" w:type="dxa"/>
            <w:noWrap/>
            <w:hideMark/>
          </w:tcPr>
          <w:p w14:paraId="4AB7AD4C" w14:textId="77777777" w:rsidR="003F55EA" w:rsidRPr="00CF1E94" w:rsidRDefault="003F55EA" w:rsidP="003F55EA">
            <w:pPr>
              <w:tabs>
                <w:tab w:val="num" w:pos="0"/>
              </w:tabs>
              <w:ind w:right="-1"/>
              <w:jc w:val="both"/>
              <w:outlineLvl w:val="0"/>
              <w:rPr>
                <w:rFonts w:ascii="Times New Roman" w:hAnsi="Times New Roman" w:cs="Times New Roman"/>
                <w:b/>
                <w:bCs/>
                <w:sz w:val="18"/>
                <w:szCs w:val="18"/>
              </w:rPr>
            </w:pPr>
            <w:r w:rsidRPr="00CF1E94">
              <w:rPr>
                <w:rFonts w:ascii="Times New Roman" w:hAnsi="Times New Roman" w:cs="Times New Roman"/>
                <w:b/>
                <w:bCs/>
                <w:sz w:val="18"/>
                <w:szCs w:val="18"/>
              </w:rPr>
              <w:t>Viimsi vald</w:t>
            </w:r>
          </w:p>
        </w:tc>
        <w:tc>
          <w:tcPr>
            <w:tcW w:w="1134" w:type="dxa"/>
            <w:hideMark/>
          </w:tcPr>
          <w:p w14:paraId="03801F25" w14:textId="0B358671" w:rsidR="003F55EA" w:rsidRPr="00CF1E94" w:rsidRDefault="003F55EA" w:rsidP="003F55EA">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sz w:val="18"/>
                <w:szCs w:val="18"/>
              </w:rPr>
              <w:t>KOV eelarve-strateegia</w:t>
            </w:r>
          </w:p>
        </w:tc>
        <w:tc>
          <w:tcPr>
            <w:tcW w:w="1134" w:type="dxa"/>
            <w:hideMark/>
          </w:tcPr>
          <w:p w14:paraId="65377C72" w14:textId="53C0B4A5" w:rsidR="003F55EA" w:rsidRPr="00CF1E94" w:rsidRDefault="00DD00F9" w:rsidP="003F55EA">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sz w:val="18"/>
                <w:szCs w:val="18"/>
              </w:rPr>
              <w:t>T</w:t>
            </w:r>
            <w:r w:rsidR="003F55EA" w:rsidRPr="00CF1E94">
              <w:rPr>
                <w:rFonts w:ascii="Times New Roman" w:hAnsi="Times New Roman" w:cs="Times New Roman"/>
                <w:sz w:val="18"/>
                <w:szCs w:val="18"/>
              </w:rPr>
              <w:t xml:space="preserve">ulubaasi </w:t>
            </w:r>
            <w:proofErr w:type="spellStart"/>
            <w:r w:rsidR="003F55EA" w:rsidRPr="00CF1E94">
              <w:rPr>
                <w:rFonts w:ascii="Times New Roman" w:hAnsi="Times New Roman" w:cs="Times New Roman"/>
                <w:sz w:val="18"/>
                <w:szCs w:val="18"/>
              </w:rPr>
              <w:t>ümber-korraldus</w:t>
            </w:r>
            <w:r w:rsidRPr="00CF1E94">
              <w:rPr>
                <w:rFonts w:ascii="Times New Roman" w:hAnsi="Times New Roman" w:cs="Times New Roman"/>
                <w:sz w:val="18"/>
                <w:szCs w:val="18"/>
              </w:rPr>
              <w:t>e</w:t>
            </w:r>
            <w:proofErr w:type="spellEnd"/>
            <w:r w:rsidRPr="00CF1E94">
              <w:rPr>
                <w:rFonts w:ascii="Times New Roman" w:hAnsi="Times New Roman" w:cs="Times New Roman"/>
                <w:sz w:val="18"/>
                <w:szCs w:val="18"/>
              </w:rPr>
              <w:t xml:space="preserve"> järgselt</w:t>
            </w:r>
          </w:p>
        </w:tc>
        <w:tc>
          <w:tcPr>
            <w:tcW w:w="1134" w:type="dxa"/>
            <w:hideMark/>
          </w:tcPr>
          <w:p w14:paraId="1CAE0F7C" w14:textId="0D2224C6" w:rsidR="003F55EA" w:rsidRPr="00CF1E94" w:rsidRDefault="003F55EA" w:rsidP="003F55EA">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sz w:val="18"/>
                <w:szCs w:val="18"/>
              </w:rPr>
              <w:t>KOV eelarve-strateegia</w:t>
            </w:r>
          </w:p>
        </w:tc>
        <w:tc>
          <w:tcPr>
            <w:tcW w:w="1134" w:type="dxa"/>
            <w:hideMark/>
          </w:tcPr>
          <w:p w14:paraId="5C94DB5E" w14:textId="3F5DF659" w:rsidR="003F55EA" w:rsidRPr="00CF1E94" w:rsidRDefault="00DD00F9" w:rsidP="003F55EA">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sz w:val="18"/>
                <w:szCs w:val="18"/>
              </w:rPr>
              <w:t xml:space="preserve">Tulubaasi </w:t>
            </w:r>
            <w:proofErr w:type="spellStart"/>
            <w:r w:rsidRPr="00CF1E94">
              <w:rPr>
                <w:rFonts w:ascii="Times New Roman" w:hAnsi="Times New Roman" w:cs="Times New Roman"/>
                <w:sz w:val="18"/>
                <w:szCs w:val="18"/>
              </w:rPr>
              <w:t>ümber-korralduse</w:t>
            </w:r>
            <w:proofErr w:type="spellEnd"/>
            <w:r w:rsidRPr="00CF1E94">
              <w:rPr>
                <w:rFonts w:ascii="Times New Roman" w:hAnsi="Times New Roman" w:cs="Times New Roman"/>
                <w:sz w:val="18"/>
                <w:szCs w:val="18"/>
              </w:rPr>
              <w:t xml:space="preserve"> järgselt</w:t>
            </w:r>
          </w:p>
        </w:tc>
        <w:tc>
          <w:tcPr>
            <w:tcW w:w="1134" w:type="dxa"/>
            <w:hideMark/>
          </w:tcPr>
          <w:p w14:paraId="55B07E63" w14:textId="07B8DDFD" w:rsidR="003F55EA" w:rsidRPr="00CF1E94" w:rsidRDefault="003F55EA" w:rsidP="003F55EA">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sz w:val="18"/>
                <w:szCs w:val="18"/>
              </w:rPr>
              <w:t>KOV eelarve-strateegia</w:t>
            </w:r>
          </w:p>
        </w:tc>
        <w:tc>
          <w:tcPr>
            <w:tcW w:w="1219" w:type="dxa"/>
            <w:hideMark/>
          </w:tcPr>
          <w:p w14:paraId="6EED829D" w14:textId="243B4D72" w:rsidR="003F55EA" w:rsidRPr="00CF1E94" w:rsidRDefault="00DD00F9" w:rsidP="003F55EA">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sz w:val="18"/>
                <w:szCs w:val="18"/>
              </w:rPr>
              <w:t xml:space="preserve">Tulubaasi </w:t>
            </w:r>
            <w:proofErr w:type="spellStart"/>
            <w:r w:rsidRPr="00CF1E94">
              <w:rPr>
                <w:rFonts w:ascii="Times New Roman" w:hAnsi="Times New Roman" w:cs="Times New Roman"/>
                <w:sz w:val="18"/>
                <w:szCs w:val="18"/>
              </w:rPr>
              <w:t>ümber-korralduse</w:t>
            </w:r>
            <w:proofErr w:type="spellEnd"/>
            <w:r w:rsidRPr="00CF1E94">
              <w:rPr>
                <w:rFonts w:ascii="Times New Roman" w:hAnsi="Times New Roman" w:cs="Times New Roman"/>
                <w:sz w:val="18"/>
                <w:szCs w:val="18"/>
              </w:rPr>
              <w:t xml:space="preserve"> järgselt</w:t>
            </w:r>
          </w:p>
        </w:tc>
      </w:tr>
      <w:tr w:rsidR="003F55EA" w:rsidRPr="00CF1E94" w14:paraId="63DF43D9" w14:textId="77777777" w:rsidTr="00DD00F9">
        <w:trPr>
          <w:trHeight w:val="280"/>
        </w:trPr>
        <w:tc>
          <w:tcPr>
            <w:tcW w:w="2547" w:type="dxa"/>
            <w:hideMark/>
          </w:tcPr>
          <w:p w14:paraId="51F9DCFE" w14:textId="77777777" w:rsidR="003F55EA" w:rsidRPr="00CF1E94" w:rsidRDefault="003F55EA" w:rsidP="003F55EA">
            <w:pPr>
              <w:tabs>
                <w:tab w:val="num" w:pos="0"/>
              </w:tabs>
              <w:ind w:right="-1"/>
              <w:outlineLvl w:val="0"/>
              <w:rPr>
                <w:rFonts w:ascii="Times New Roman" w:hAnsi="Times New Roman" w:cs="Times New Roman"/>
                <w:sz w:val="18"/>
                <w:szCs w:val="18"/>
              </w:rPr>
            </w:pPr>
            <w:r w:rsidRPr="00CF1E94">
              <w:rPr>
                <w:rFonts w:ascii="Times New Roman" w:hAnsi="Times New Roman" w:cs="Times New Roman"/>
                <w:sz w:val="18"/>
                <w:szCs w:val="18"/>
              </w:rPr>
              <w:t>Põhitegevuse tulem SQ</w:t>
            </w:r>
          </w:p>
        </w:tc>
        <w:tc>
          <w:tcPr>
            <w:tcW w:w="1134" w:type="dxa"/>
            <w:noWrap/>
            <w:hideMark/>
          </w:tcPr>
          <w:p w14:paraId="799FEB2A" w14:textId="77777777" w:rsidR="003F55EA" w:rsidRPr="00CF1E94" w:rsidRDefault="003F55EA" w:rsidP="00A2048A">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7 100 000</w:t>
            </w:r>
          </w:p>
        </w:tc>
        <w:tc>
          <w:tcPr>
            <w:tcW w:w="1134" w:type="dxa"/>
            <w:noWrap/>
            <w:hideMark/>
          </w:tcPr>
          <w:p w14:paraId="070DA3DF" w14:textId="77777777" w:rsidR="003F55EA" w:rsidRPr="00CF1E94" w:rsidRDefault="003F55EA" w:rsidP="00A2048A">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 </w:t>
            </w:r>
          </w:p>
        </w:tc>
        <w:tc>
          <w:tcPr>
            <w:tcW w:w="1134" w:type="dxa"/>
            <w:noWrap/>
            <w:hideMark/>
          </w:tcPr>
          <w:p w14:paraId="31544DFF" w14:textId="77777777" w:rsidR="003F55EA" w:rsidRPr="00CF1E94" w:rsidRDefault="003F55EA" w:rsidP="00A2048A">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8 300 000</w:t>
            </w:r>
          </w:p>
        </w:tc>
        <w:tc>
          <w:tcPr>
            <w:tcW w:w="1134" w:type="dxa"/>
            <w:noWrap/>
            <w:hideMark/>
          </w:tcPr>
          <w:p w14:paraId="0A40FB05" w14:textId="77777777" w:rsidR="003F55EA" w:rsidRPr="00CF1E94" w:rsidRDefault="003F55EA" w:rsidP="00A2048A">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 </w:t>
            </w:r>
          </w:p>
        </w:tc>
        <w:tc>
          <w:tcPr>
            <w:tcW w:w="1134" w:type="dxa"/>
            <w:noWrap/>
            <w:hideMark/>
          </w:tcPr>
          <w:p w14:paraId="79EA97F3" w14:textId="77777777" w:rsidR="003F55EA" w:rsidRPr="00CF1E94" w:rsidRDefault="003F55EA" w:rsidP="00A2048A">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10 100 000</w:t>
            </w:r>
          </w:p>
        </w:tc>
        <w:tc>
          <w:tcPr>
            <w:tcW w:w="1219" w:type="dxa"/>
            <w:noWrap/>
            <w:hideMark/>
          </w:tcPr>
          <w:p w14:paraId="37D43AC4" w14:textId="77777777" w:rsidR="003F55EA" w:rsidRPr="00CF1E94" w:rsidRDefault="003F55EA" w:rsidP="00A2048A">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 </w:t>
            </w:r>
          </w:p>
        </w:tc>
      </w:tr>
      <w:tr w:rsidR="003F55EA" w:rsidRPr="00CF1E94" w14:paraId="4A56C57A" w14:textId="77777777" w:rsidTr="00DD00F9">
        <w:trPr>
          <w:trHeight w:val="397"/>
        </w:trPr>
        <w:tc>
          <w:tcPr>
            <w:tcW w:w="2547" w:type="dxa"/>
            <w:hideMark/>
          </w:tcPr>
          <w:p w14:paraId="073AC316" w14:textId="77777777" w:rsidR="003F55EA" w:rsidRPr="00CF1E94" w:rsidRDefault="003F55EA" w:rsidP="003F55EA">
            <w:pPr>
              <w:tabs>
                <w:tab w:val="num" w:pos="0"/>
              </w:tabs>
              <w:ind w:right="-1"/>
              <w:outlineLvl w:val="0"/>
              <w:rPr>
                <w:rFonts w:ascii="Times New Roman" w:hAnsi="Times New Roman" w:cs="Times New Roman"/>
                <w:sz w:val="18"/>
                <w:szCs w:val="18"/>
              </w:rPr>
            </w:pPr>
            <w:r w:rsidRPr="00CF1E94">
              <w:rPr>
                <w:rFonts w:ascii="Times New Roman" w:hAnsi="Times New Roman" w:cs="Times New Roman"/>
                <w:sz w:val="18"/>
                <w:szCs w:val="18"/>
              </w:rPr>
              <w:t>Põhitegevuse tulem tulubaasi ümberkorralduse järgselt</w:t>
            </w:r>
          </w:p>
        </w:tc>
        <w:tc>
          <w:tcPr>
            <w:tcW w:w="1134" w:type="dxa"/>
            <w:noWrap/>
            <w:hideMark/>
          </w:tcPr>
          <w:p w14:paraId="745AE201" w14:textId="77777777" w:rsidR="003F55EA" w:rsidRPr="00CF1E94" w:rsidRDefault="003F55EA" w:rsidP="00A2048A">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 </w:t>
            </w:r>
          </w:p>
        </w:tc>
        <w:tc>
          <w:tcPr>
            <w:tcW w:w="1134" w:type="dxa"/>
            <w:noWrap/>
            <w:hideMark/>
          </w:tcPr>
          <w:p w14:paraId="5D9D3759" w14:textId="77777777" w:rsidR="003F55EA" w:rsidRPr="00CF1E94" w:rsidRDefault="003F55EA" w:rsidP="00A2048A">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6 400 000</w:t>
            </w:r>
          </w:p>
        </w:tc>
        <w:tc>
          <w:tcPr>
            <w:tcW w:w="1134" w:type="dxa"/>
            <w:noWrap/>
            <w:hideMark/>
          </w:tcPr>
          <w:p w14:paraId="73613C40" w14:textId="77777777" w:rsidR="003F55EA" w:rsidRPr="00CF1E94" w:rsidRDefault="003F55EA" w:rsidP="00A2048A">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 </w:t>
            </w:r>
          </w:p>
        </w:tc>
        <w:tc>
          <w:tcPr>
            <w:tcW w:w="1134" w:type="dxa"/>
            <w:noWrap/>
            <w:hideMark/>
          </w:tcPr>
          <w:p w14:paraId="74516B2B" w14:textId="77777777" w:rsidR="003F55EA" w:rsidRPr="00CF1E94" w:rsidRDefault="003F55EA" w:rsidP="00A2048A">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7 200 000</w:t>
            </w:r>
          </w:p>
        </w:tc>
        <w:tc>
          <w:tcPr>
            <w:tcW w:w="1134" w:type="dxa"/>
            <w:noWrap/>
            <w:hideMark/>
          </w:tcPr>
          <w:p w14:paraId="72893DA4" w14:textId="77777777" w:rsidR="003F55EA" w:rsidRPr="00CF1E94" w:rsidRDefault="003F55EA" w:rsidP="00A2048A">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 </w:t>
            </w:r>
          </w:p>
        </w:tc>
        <w:tc>
          <w:tcPr>
            <w:tcW w:w="1219" w:type="dxa"/>
            <w:noWrap/>
            <w:hideMark/>
          </w:tcPr>
          <w:p w14:paraId="160EA182" w14:textId="14418E3E" w:rsidR="003F55EA" w:rsidRPr="00CF1E94" w:rsidRDefault="00A2048A" w:rsidP="00A2048A">
            <w:pPr>
              <w:tabs>
                <w:tab w:val="num" w:pos="0"/>
              </w:tabs>
              <w:ind w:right="-1"/>
              <w:jc w:val="right"/>
              <w:outlineLvl w:val="0"/>
              <w:rPr>
                <w:rFonts w:ascii="Times New Roman" w:hAnsi="Times New Roman" w:cs="Times New Roman"/>
                <w:sz w:val="18"/>
                <w:szCs w:val="18"/>
              </w:rPr>
            </w:pPr>
            <w:r>
              <w:rPr>
                <w:rFonts w:ascii="Times New Roman" w:hAnsi="Times New Roman" w:cs="Times New Roman"/>
                <w:sz w:val="18"/>
                <w:szCs w:val="18"/>
              </w:rPr>
              <w:t>8 600</w:t>
            </w:r>
            <w:r w:rsidR="003F55EA" w:rsidRPr="00CF1E94">
              <w:rPr>
                <w:rFonts w:ascii="Times New Roman" w:hAnsi="Times New Roman" w:cs="Times New Roman"/>
                <w:sz w:val="18"/>
                <w:szCs w:val="18"/>
              </w:rPr>
              <w:t xml:space="preserve"> 000</w:t>
            </w:r>
          </w:p>
        </w:tc>
      </w:tr>
      <w:tr w:rsidR="003F55EA" w:rsidRPr="00CF1E94" w14:paraId="58DF653A" w14:textId="77777777" w:rsidTr="00DD00F9">
        <w:trPr>
          <w:trHeight w:val="689"/>
        </w:trPr>
        <w:tc>
          <w:tcPr>
            <w:tcW w:w="2547" w:type="dxa"/>
            <w:hideMark/>
          </w:tcPr>
          <w:p w14:paraId="7DE2BD92" w14:textId="77777777" w:rsidR="003F55EA" w:rsidRPr="00CF1E94" w:rsidRDefault="003F55EA" w:rsidP="003F55EA">
            <w:pPr>
              <w:tabs>
                <w:tab w:val="num" w:pos="0"/>
              </w:tabs>
              <w:ind w:right="-1"/>
              <w:outlineLvl w:val="0"/>
              <w:rPr>
                <w:rFonts w:ascii="Times New Roman" w:hAnsi="Times New Roman" w:cs="Times New Roman"/>
                <w:i/>
                <w:iCs/>
                <w:sz w:val="18"/>
                <w:szCs w:val="18"/>
              </w:rPr>
            </w:pPr>
            <w:r w:rsidRPr="00CF1E94">
              <w:rPr>
                <w:rFonts w:ascii="Times New Roman" w:hAnsi="Times New Roman" w:cs="Times New Roman"/>
                <w:i/>
                <w:iCs/>
                <w:sz w:val="18"/>
                <w:szCs w:val="18"/>
              </w:rPr>
              <w:t>Täiendav KOV tulumaksu laekumine tulenevalt kiiremast prognoosist võrreldes eelarvestrateegiaga</w:t>
            </w:r>
          </w:p>
        </w:tc>
        <w:tc>
          <w:tcPr>
            <w:tcW w:w="1134" w:type="dxa"/>
            <w:noWrap/>
            <w:hideMark/>
          </w:tcPr>
          <w:p w14:paraId="7E8F8B96" w14:textId="77777777" w:rsidR="003F55EA" w:rsidRPr="00CF1E94" w:rsidRDefault="003F55EA" w:rsidP="00A2048A">
            <w:pPr>
              <w:tabs>
                <w:tab w:val="num" w:pos="0"/>
              </w:tabs>
              <w:ind w:right="-1"/>
              <w:jc w:val="right"/>
              <w:outlineLvl w:val="0"/>
              <w:rPr>
                <w:rFonts w:ascii="Times New Roman" w:hAnsi="Times New Roman" w:cs="Times New Roman"/>
                <w:i/>
                <w:iCs/>
                <w:sz w:val="18"/>
                <w:szCs w:val="18"/>
              </w:rPr>
            </w:pPr>
            <w:r w:rsidRPr="00CF1E94">
              <w:rPr>
                <w:rFonts w:ascii="Times New Roman" w:hAnsi="Times New Roman" w:cs="Times New Roman"/>
                <w:i/>
                <w:iCs/>
                <w:sz w:val="18"/>
                <w:szCs w:val="18"/>
              </w:rPr>
              <w:t> </w:t>
            </w:r>
          </w:p>
        </w:tc>
        <w:tc>
          <w:tcPr>
            <w:tcW w:w="1134" w:type="dxa"/>
            <w:noWrap/>
            <w:hideMark/>
          </w:tcPr>
          <w:p w14:paraId="63EAFBF1" w14:textId="77777777" w:rsidR="003F55EA" w:rsidRPr="00CF1E94" w:rsidRDefault="003F55EA" w:rsidP="00A2048A">
            <w:pPr>
              <w:tabs>
                <w:tab w:val="num" w:pos="0"/>
              </w:tabs>
              <w:ind w:right="-1"/>
              <w:jc w:val="right"/>
              <w:outlineLvl w:val="0"/>
              <w:rPr>
                <w:rFonts w:ascii="Times New Roman" w:hAnsi="Times New Roman" w:cs="Times New Roman"/>
                <w:i/>
                <w:iCs/>
                <w:sz w:val="18"/>
                <w:szCs w:val="18"/>
              </w:rPr>
            </w:pPr>
            <w:r w:rsidRPr="00CF1E94">
              <w:rPr>
                <w:rFonts w:ascii="Times New Roman" w:hAnsi="Times New Roman" w:cs="Times New Roman"/>
                <w:i/>
                <w:iCs/>
                <w:sz w:val="18"/>
                <w:szCs w:val="18"/>
              </w:rPr>
              <w:t> </w:t>
            </w:r>
          </w:p>
        </w:tc>
        <w:tc>
          <w:tcPr>
            <w:tcW w:w="1134" w:type="dxa"/>
            <w:noWrap/>
            <w:hideMark/>
          </w:tcPr>
          <w:p w14:paraId="48D02F88" w14:textId="77777777" w:rsidR="003F55EA" w:rsidRPr="00CF1E94" w:rsidRDefault="003F55EA" w:rsidP="00A2048A">
            <w:pPr>
              <w:tabs>
                <w:tab w:val="num" w:pos="0"/>
              </w:tabs>
              <w:ind w:right="-1"/>
              <w:jc w:val="right"/>
              <w:outlineLvl w:val="0"/>
              <w:rPr>
                <w:rFonts w:ascii="Times New Roman" w:hAnsi="Times New Roman" w:cs="Times New Roman"/>
                <w:i/>
                <w:iCs/>
                <w:sz w:val="18"/>
                <w:szCs w:val="18"/>
              </w:rPr>
            </w:pPr>
            <w:r w:rsidRPr="00CF1E94">
              <w:rPr>
                <w:rFonts w:ascii="Times New Roman" w:hAnsi="Times New Roman" w:cs="Times New Roman"/>
                <w:i/>
                <w:iCs/>
                <w:sz w:val="18"/>
                <w:szCs w:val="18"/>
              </w:rPr>
              <w:t> </w:t>
            </w:r>
          </w:p>
        </w:tc>
        <w:tc>
          <w:tcPr>
            <w:tcW w:w="1134" w:type="dxa"/>
            <w:noWrap/>
            <w:hideMark/>
          </w:tcPr>
          <w:p w14:paraId="75BC4C38" w14:textId="2FE51585" w:rsidR="003F55EA" w:rsidRPr="00CF1E94" w:rsidRDefault="003F55EA" w:rsidP="00A2048A">
            <w:pPr>
              <w:tabs>
                <w:tab w:val="num" w:pos="0"/>
              </w:tabs>
              <w:ind w:right="-1"/>
              <w:jc w:val="right"/>
              <w:outlineLvl w:val="0"/>
              <w:rPr>
                <w:rFonts w:ascii="Times New Roman" w:hAnsi="Times New Roman" w:cs="Times New Roman"/>
                <w:i/>
                <w:iCs/>
                <w:sz w:val="18"/>
                <w:szCs w:val="18"/>
              </w:rPr>
            </w:pPr>
            <w:r w:rsidRPr="00CF1E94">
              <w:rPr>
                <w:rFonts w:ascii="Times New Roman" w:hAnsi="Times New Roman" w:cs="Times New Roman"/>
                <w:i/>
                <w:iCs/>
                <w:sz w:val="18"/>
                <w:szCs w:val="18"/>
              </w:rPr>
              <w:t>400</w:t>
            </w:r>
            <w:r w:rsidR="000434DC">
              <w:rPr>
                <w:rFonts w:ascii="Times New Roman" w:hAnsi="Times New Roman" w:cs="Times New Roman"/>
                <w:i/>
                <w:iCs/>
                <w:sz w:val="18"/>
                <w:szCs w:val="18"/>
              </w:rPr>
              <w:t xml:space="preserve"> </w:t>
            </w:r>
            <w:r w:rsidRPr="00CF1E94">
              <w:rPr>
                <w:rFonts w:ascii="Times New Roman" w:hAnsi="Times New Roman" w:cs="Times New Roman"/>
                <w:i/>
                <w:iCs/>
                <w:sz w:val="18"/>
                <w:szCs w:val="18"/>
              </w:rPr>
              <w:t>000</w:t>
            </w:r>
          </w:p>
        </w:tc>
        <w:tc>
          <w:tcPr>
            <w:tcW w:w="1134" w:type="dxa"/>
            <w:noWrap/>
            <w:hideMark/>
          </w:tcPr>
          <w:p w14:paraId="53C4FC0D" w14:textId="77777777" w:rsidR="003F55EA" w:rsidRPr="00CF1E94" w:rsidRDefault="003F55EA" w:rsidP="00A2048A">
            <w:pPr>
              <w:tabs>
                <w:tab w:val="num" w:pos="0"/>
              </w:tabs>
              <w:ind w:right="-1"/>
              <w:jc w:val="right"/>
              <w:outlineLvl w:val="0"/>
              <w:rPr>
                <w:rFonts w:ascii="Times New Roman" w:hAnsi="Times New Roman" w:cs="Times New Roman"/>
                <w:i/>
                <w:iCs/>
                <w:sz w:val="18"/>
                <w:szCs w:val="18"/>
              </w:rPr>
            </w:pPr>
            <w:r w:rsidRPr="00CF1E94">
              <w:rPr>
                <w:rFonts w:ascii="Times New Roman" w:hAnsi="Times New Roman" w:cs="Times New Roman"/>
                <w:i/>
                <w:iCs/>
                <w:sz w:val="18"/>
                <w:szCs w:val="18"/>
              </w:rPr>
              <w:t> </w:t>
            </w:r>
          </w:p>
        </w:tc>
        <w:tc>
          <w:tcPr>
            <w:tcW w:w="1219" w:type="dxa"/>
            <w:noWrap/>
            <w:hideMark/>
          </w:tcPr>
          <w:p w14:paraId="4706545E" w14:textId="5AE1401A" w:rsidR="003F55EA" w:rsidRPr="00CF1E94" w:rsidRDefault="003F55EA" w:rsidP="00A2048A">
            <w:pPr>
              <w:tabs>
                <w:tab w:val="num" w:pos="0"/>
              </w:tabs>
              <w:ind w:right="-1"/>
              <w:jc w:val="right"/>
              <w:outlineLvl w:val="0"/>
              <w:rPr>
                <w:rFonts w:ascii="Times New Roman" w:hAnsi="Times New Roman" w:cs="Times New Roman"/>
                <w:i/>
                <w:iCs/>
                <w:sz w:val="18"/>
                <w:szCs w:val="18"/>
              </w:rPr>
            </w:pPr>
            <w:r w:rsidRPr="00CF1E94">
              <w:rPr>
                <w:rFonts w:ascii="Times New Roman" w:hAnsi="Times New Roman" w:cs="Times New Roman"/>
                <w:i/>
                <w:iCs/>
                <w:sz w:val="18"/>
                <w:szCs w:val="18"/>
              </w:rPr>
              <w:t>500</w:t>
            </w:r>
            <w:r w:rsidR="000434DC">
              <w:rPr>
                <w:rFonts w:ascii="Times New Roman" w:hAnsi="Times New Roman" w:cs="Times New Roman"/>
                <w:i/>
                <w:iCs/>
                <w:sz w:val="18"/>
                <w:szCs w:val="18"/>
              </w:rPr>
              <w:t xml:space="preserve"> </w:t>
            </w:r>
            <w:r w:rsidRPr="00CF1E94">
              <w:rPr>
                <w:rFonts w:ascii="Times New Roman" w:hAnsi="Times New Roman" w:cs="Times New Roman"/>
                <w:i/>
                <w:iCs/>
                <w:sz w:val="18"/>
                <w:szCs w:val="18"/>
              </w:rPr>
              <w:t>000</w:t>
            </w:r>
          </w:p>
        </w:tc>
      </w:tr>
      <w:tr w:rsidR="003F55EA" w:rsidRPr="00CF1E94" w14:paraId="12E8585E" w14:textId="77777777" w:rsidTr="00DD00F9">
        <w:trPr>
          <w:trHeight w:val="700"/>
        </w:trPr>
        <w:tc>
          <w:tcPr>
            <w:tcW w:w="2547" w:type="dxa"/>
            <w:hideMark/>
          </w:tcPr>
          <w:p w14:paraId="0D3B3C10" w14:textId="367EE67B" w:rsidR="003F55EA" w:rsidRPr="00CF1E94" w:rsidRDefault="003F55EA" w:rsidP="003F55EA">
            <w:pPr>
              <w:tabs>
                <w:tab w:val="num" w:pos="0"/>
              </w:tabs>
              <w:ind w:right="-1"/>
              <w:outlineLvl w:val="0"/>
              <w:rPr>
                <w:rFonts w:ascii="Times New Roman" w:hAnsi="Times New Roman" w:cs="Times New Roman"/>
                <w:i/>
                <w:iCs/>
                <w:sz w:val="18"/>
                <w:szCs w:val="18"/>
              </w:rPr>
            </w:pPr>
            <w:r w:rsidRPr="00CF1E94">
              <w:rPr>
                <w:rFonts w:ascii="Times New Roman" w:hAnsi="Times New Roman" w:cs="Times New Roman"/>
                <w:i/>
                <w:iCs/>
                <w:sz w:val="18"/>
                <w:szCs w:val="18"/>
              </w:rPr>
              <w:t>Täiendavate tulu meetmete hinnanguline potentsiaal vs eelarvestrateegia plaanitud nu</w:t>
            </w:r>
            <w:r w:rsidR="00C001C4" w:rsidRPr="00CF1E94">
              <w:rPr>
                <w:rFonts w:ascii="Times New Roman" w:hAnsi="Times New Roman" w:cs="Times New Roman"/>
                <w:i/>
                <w:iCs/>
                <w:sz w:val="18"/>
                <w:szCs w:val="18"/>
              </w:rPr>
              <w:t>m</w:t>
            </w:r>
            <w:r w:rsidRPr="00CF1E94">
              <w:rPr>
                <w:rFonts w:ascii="Times New Roman" w:hAnsi="Times New Roman" w:cs="Times New Roman"/>
                <w:i/>
                <w:iCs/>
                <w:sz w:val="18"/>
                <w:szCs w:val="18"/>
              </w:rPr>
              <w:t>brid</w:t>
            </w:r>
          </w:p>
        </w:tc>
        <w:tc>
          <w:tcPr>
            <w:tcW w:w="1134" w:type="dxa"/>
            <w:noWrap/>
            <w:hideMark/>
          </w:tcPr>
          <w:p w14:paraId="347BEB0F" w14:textId="77777777" w:rsidR="003F55EA" w:rsidRPr="00CF1E94" w:rsidRDefault="003F55EA" w:rsidP="00A2048A">
            <w:pPr>
              <w:tabs>
                <w:tab w:val="num" w:pos="0"/>
              </w:tabs>
              <w:ind w:right="-1"/>
              <w:jc w:val="right"/>
              <w:outlineLvl w:val="0"/>
              <w:rPr>
                <w:rFonts w:ascii="Times New Roman" w:hAnsi="Times New Roman" w:cs="Times New Roman"/>
                <w:i/>
                <w:iCs/>
                <w:sz w:val="18"/>
                <w:szCs w:val="18"/>
              </w:rPr>
            </w:pPr>
            <w:r w:rsidRPr="00CF1E94">
              <w:rPr>
                <w:rFonts w:ascii="Times New Roman" w:hAnsi="Times New Roman" w:cs="Times New Roman"/>
                <w:i/>
                <w:iCs/>
                <w:sz w:val="18"/>
                <w:szCs w:val="18"/>
              </w:rPr>
              <w:t> </w:t>
            </w:r>
          </w:p>
        </w:tc>
        <w:tc>
          <w:tcPr>
            <w:tcW w:w="1134" w:type="dxa"/>
            <w:noWrap/>
            <w:hideMark/>
          </w:tcPr>
          <w:p w14:paraId="10F56F9A" w14:textId="7E063BB7" w:rsidR="003F55EA" w:rsidRPr="00CF1E94" w:rsidRDefault="000434DC" w:rsidP="00A2048A">
            <w:pPr>
              <w:tabs>
                <w:tab w:val="num" w:pos="0"/>
              </w:tabs>
              <w:ind w:right="-1"/>
              <w:jc w:val="right"/>
              <w:outlineLvl w:val="0"/>
              <w:rPr>
                <w:rFonts w:ascii="Times New Roman" w:hAnsi="Times New Roman" w:cs="Times New Roman"/>
                <w:i/>
                <w:iCs/>
                <w:sz w:val="18"/>
                <w:szCs w:val="18"/>
              </w:rPr>
            </w:pPr>
            <w:r>
              <w:rPr>
                <w:rFonts w:ascii="Times New Roman" w:hAnsi="Times New Roman" w:cs="Times New Roman"/>
                <w:i/>
                <w:iCs/>
                <w:sz w:val="18"/>
                <w:szCs w:val="18"/>
              </w:rPr>
              <w:t>7</w:t>
            </w:r>
            <w:r w:rsidRPr="00CF1E94">
              <w:rPr>
                <w:rFonts w:ascii="Times New Roman" w:hAnsi="Times New Roman" w:cs="Times New Roman"/>
                <w:i/>
                <w:iCs/>
                <w:sz w:val="18"/>
                <w:szCs w:val="18"/>
              </w:rPr>
              <w:t xml:space="preserve">00 </w:t>
            </w:r>
            <w:r w:rsidR="003F55EA" w:rsidRPr="00CF1E94">
              <w:rPr>
                <w:rFonts w:ascii="Times New Roman" w:hAnsi="Times New Roman" w:cs="Times New Roman"/>
                <w:i/>
                <w:iCs/>
                <w:sz w:val="18"/>
                <w:szCs w:val="18"/>
              </w:rPr>
              <w:t>000</w:t>
            </w:r>
          </w:p>
        </w:tc>
        <w:tc>
          <w:tcPr>
            <w:tcW w:w="1134" w:type="dxa"/>
            <w:noWrap/>
            <w:hideMark/>
          </w:tcPr>
          <w:p w14:paraId="32C70F8F" w14:textId="77777777" w:rsidR="003F55EA" w:rsidRPr="00CF1E94" w:rsidRDefault="003F55EA" w:rsidP="00A2048A">
            <w:pPr>
              <w:tabs>
                <w:tab w:val="num" w:pos="0"/>
              </w:tabs>
              <w:ind w:right="-1"/>
              <w:jc w:val="right"/>
              <w:outlineLvl w:val="0"/>
              <w:rPr>
                <w:rFonts w:ascii="Times New Roman" w:hAnsi="Times New Roman" w:cs="Times New Roman"/>
                <w:i/>
                <w:iCs/>
                <w:sz w:val="18"/>
                <w:szCs w:val="18"/>
              </w:rPr>
            </w:pPr>
            <w:r w:rsidRPr="00CF1E94">
              <w:rPr>
                <w:rFonts w:ascii="Times New Roman" w:hAnsi="Times New Roman" w:cs="Times New Roman"/>
                <w:i/>
                <w:iCs/>
                <w:sz w:val="18"/>
                <w:szCs w:val="18"/>
              </w:rPr>
              <w:t> </w:t>
            </w:r>
          </w:p>
        </w:tc>
        <w:tc>
          <w:tcPr>
            <w:tcW w:w="1134" w:type="dxa"/>
            <w:noWrap/>
            <w:hideMark/>
          </w:tcPr>
          <w:p w14:paraId="19ACA5A9" w14:textId="795DB648" w:rsidR="003F55EA" w:rsidRPr="00CF1E94" w:rsidRDefault="000434DC" w:rsidP="00A2048A">
            <w:pPr>
              <w:tabs>
                <w:tab w:val="num" w:pos="0"/>
              </w:tabs>
              <w:ind w:right="-1"/>
              <w:jc w:val="right"/>
              <w:outlineLvl w:val="0"/>
              <w:rPr>
                <w:rFonts w:ascii="Times New Roman" w:hAnsi="Times New Roman" w:cs="Times New Roman"/>
                <w:i/>
                <w:iCs/>
                <w:sz w:val="18"/>
                <w:szCs w:val="18"/>
              </w:rPr>
            </w:pPr>
            <w:r>
              <w:rPr>
                <w:rFonts w:ascii="Times New Roman" w:hAnsi="Times New Roman" w:cs="Times New Roman"/>
                <w:i/>
                <w:iCs/>
                <w:sz w:val="18"/>
                <w:szCs w:val="18"/>
              </w:rPr>
              <w:t>7</w:t>
            </w:r>
            <w:r w:rsidRPr="00CF1E94">
              <w:rPr>
                <w:rFonts w:ascii="Times New Roman" w:hAnsi="Times New Roman" w:cs="Times New Roman"/>
                <w:i/>
                <w:iCs/>
                <w:sz w:val="18"/>
                <w:szCs w:val="18"/>
              </w:rPr>
              <w:t xml:space="preserve">00 </w:t>
            </w:r>
            <w:r w:rsidR="003F55EA" w:rsidRPr="00CF1E94">
              <w:rPr>
                <w:rFonts w:ascii="Times New Roman" w:hAnsi="Times New Roman" w:cs="Times New Roman"/>
                <w:i/>
                <w:iCs/>
                <w:sz w:val="18"/>
                <w:szCs w:val="18"/>
              </w:rPr>
              <w:t>000</w:t>
            </w:r>
          </w:p>
        </w:tc>
        <w:tc>
          <w:tcPr>
            <w:tcW w:w="1134" w:type="dxa"/>
            <w:noWrap/>
            <w:hideMark/>
          </w:tcPr>
          <w:p w14:paraId="0F5C0D87" w14:textId="77777777" w:rsidR="003F55EA" w:rsidRPr="00CF1E94" w:rsidRDefault="003F55EA" w:rsidP="00A2048A">
            <w:pPr>
              <w:tabs>
                <w:tab w:val="num" w:pos="0"/>
              </w:tabs>
              <w:ind w:right="-1"/>
              <w:jc w:val="right"/>
              <w:outlineLvl w:val="0"/>
              <w:rPr>
                <w:rFonts w:ascii="Times New Roman" w:hAnsi="Times New Roman" w:cs="Times New Roman"/>
                <w:i/>
                <w:iCs/>
                <w:sz w:val="18"/>
                <w:szCs w:val="18"/>
              </w:rPr>
            </w:pPr>
            <w:r w:rsidRPr="00CF1E94">
              <w:rPr>
                <w:rFonts w:ascii="Times New Roman" w:hAnsi="Times New Roman" w:cs="Times New Roman"/>
                <w:i/>
                <w:iCs/>
                <w:sz w:val="18"/>
                <w:szCs w:val="18"/>
              </w:rPr>
              <w:t> </w:t>
            </w:r>
          </w:p>
        </w:tc>
        <w:tc>
          <w:tcPr>
            <w:tcW w:w="1219" w:type="dxa"/>
            <w:noWrap/>
            <w:hideMark/>
          </w:tcPr>
          <w:p w14:paraId="597FB24F" w14:textId="2DAAFF96" w:rsidR="003F55EA" w:rsidRPr="00CF1E94" w:rsidRDefault="00A2048A" w:rsidP="00A2048A">
            <w:pPr>
              <w:tabs>
                <w:tab w:val="num" w:pos="0"/>
              </w:tabs>
              <w:ind w:right="-1"/>
              <w:jc w:val="right"/>
              <w:outlineLvl w:val="0"/>
              <w:rPr>
                <w:rFonts w:ascii="Times New Roman" w:hAnsi="Times New Roman" w:cs="Times New Roman"/>
                <w:i/>
                <w:iCs/>
                <w:sz w:val="18"/>
                <w:szCs w:val="18"/>
              </w:rPr>
            </w:pPr>
            <w:r>
              <w:rPr>
                <w:rFonts w:ascii="Times New Roman" w:hAnsi="Times New Roman" w:cs="Times New Roman"/>
                <w:i/>
                <w:iCs/>
                <w:sz w:val="18"/>
                <w:szCs w:val="18"/>
              </w:rPr>
              <w:t>8</w:t>
            </w:r>
            <w:r w:rsidR="003F55EA" w:rsidRPr="00CF1E94">
              <w:rPr>
                <w:rFonts w:ascii="Times New Roman" w:hAnsi="Times New Roman" w:cs="Times New Roman"/>
                <w:i/>
                <w:iCs/>
                <w:sz w:val="18"/>
                <w:szCs w:val="18"/>
              </w:rPr>
              <w:t>00 000</w:t>
            </w:r>
          </w:p>
        </w:tc>
      </w:tr>
      <w:tr w:rsidR="003F55EA" w:rsidRPr="00CF1E94" w14:paraId="55F144A6" w14:textId="77777777" w:rsidTr="00DD00F9">
        <w:trPr>
          <w:trHeight w:val="280"/>
        </w:trPr>
        <w:tc>
          <w:tcPr>
            <w:tcW w:w="2547" w:type="dxa"/>
            <w:noWrap/>
            <w:hideMark/>
          </w:tcPr>
          <w:p w14:paraId="7692D58D" w14:textId="77777777" w:rsidR="003F55EA" w:rsidRPr="00CF1E94" w:rsidRDefault="003F55EA" w:rsidP="003F55EA">
            <w:pPr>
              <w:tabs>
                <w:tab w:val="num" w:pos="0"/>
              </w:tabs>
              <w:ind w:right="-1"/>
              <w:outlineLvl w:val="0"/>
              <w:rPr>
                <w:rFonts w:ascii="Times New Roman" w:hAnsi="Times New Roman" w:cs="Times New Roman"/>
                <w:sz w:val="18"/>
                <w:szCs w:val="18"/>
              </w:rPr>
            </w:pPr>
            <w:r w:rsidRPr="00CF1E94">
              <w:rPr>
                <w:rFonts w:ascii="Times New Roman" w:hAnsi="Times New Roman" w:cs="Times New Roman"/>
                <w:sz w:val="18"/>
                <w:szCs w:val="18"/>
              </w:rPr>
              <w:t>Netovõlakoormuse piirmäär</w:t>
            </w:r>
          </w:p>
        </w:tc>
        <w:tc>
          <w:tcPr>
            <w:tcW w:w="1134" w:type="dxa"/>
            <w:noWrap/>
            <w:hideMark/>
          </w:tcPr>
          <w:p w14:paraId="7A178665" w14:textId="77777777" w:rsidR="003F55EA" w:rsidRPr="00CF1E94" w:rsidRDefault="003F55EA" w:rsidP="00A2048A">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63 330 000</w:t>
            </w:r>
          </w:p>
        </w:tc>
        <w:tc>
          <w:tcPr>
            <w:tcW w:w="1134" w:type="dxa"/>
            <w:noWrap/>
            <w:hideMark/>
          </w:tcPr>
          <w:p w14:paraId="738BBA6A" w14:textId="29C465EC" w:rsidR="003F55EA" w:rsidRPr="00CF1E94" w:rsidRDefault="003F55EA" w:rsidP="00A2048A">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6</w:t>
            </w:r>
            <w:r w:rsidR="000434DC">
              <w:rPr>
                <w:rFonts w:ascii="Times New Roman" w:hAnsi="Times New Roman" w:cs="Times New Roman"/>
                <w:sz w:val="18"/>
                <w:szCs w:val="18"/>
              </w:rPr>
              <w:t>3</w:t>
            </w:r>
            <w:r w:rsidRPr="00CF1E94">
              <w:rPr>
                <w:rFonts w:ascii="Times New Roman" w:hAnsi="Times New Roman" w:cs="Times New Roman"/>
                <w:sz w:val="18"/>
                <w:szCs w:val="18"/>
              </w:rPr>
              <w:t xml:space="preserve"> </w:t>
            </w:r>
            <w:r w:rsidR="000434DC">
              <w:rPr>
                <w:rFonts w:ascii="Times New Roman" w:hAnsi="Times New Roman" w:cs="Times New Roman"/>
                <w:sz w:val="18"/>
                <w:szCs w:val="18"/>
              </w:rPr>
              <w:t>3</w:t>
            </w:r>
            <w:r w:rsidR="000434DC" w:rsidRPr="00CF1E94">
              <w:rPr>
                <w:rFonts w:ascii="Times New Roman" w:hAnsi="Times New Roman" w:cs="Times New Roman"/>
                <w:sz w:val="18"/>
                <w:szCs w:val="18"/>
              </w:rPr>
              <w:t xml:space="preserve">00 </w:t>
            </w:r>
            <w:r w:rsidRPr="00CF1E94">
              <w:rPr>
                <w:rFonts w:ascii="Times New Roman" w:hAnsi="Times New Roman" w:cs="Times New Roman"/>
                <w:sz w:val="18"/>
                <w:szCs w:val="18"/>
              </w:rPr>
              <w:t>000</w:t>
            </w:r>
          </w:p>
        </w:tc>
        <w:tc>
          <w:tcPr>
            <w:tcW w:w="1134" w:type="dxa"/>
            <w:noWrap/>
            <w:hideMark/>
          </w:tcPr>
          <w:p w14:paraId="527B59BC" w14:textId="77777777" w:rsidR="003F55EA" w:rsidRPr="00CF1E94" w:rsidRDefault="003F55EA" w:rsidP="00A2048A">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66 700 000</w:t>
            </w:r>
          </w:p>
        </w:tc>
        <w:tc>
          <w:tcPr>
            <w:tcW w:w="1134" w:type="dxa"/>
            <w:noWrap/>
            <w:hideMark/>
          </w:tcPr>
          <w:p w14:paraId="612E6A6B" w14:textId="4C817BA9" w:rsidR="003F55EA" w:rsidRPr="00CF1E94" w:rsidRDefault="000434DC" w:rsidP="00A2048A">
            <w:pPr>
              <w:tabs>
                <w:tab w:val="num" w:pos="0"/>
              </w:tabs>
              <w:ind w:right="-1"/>
              <w:jc w:val="right"/>
              <w:outlineLvl w:val="0"/>
              <w:rPr>
                <w:rFonts w:ascii="Times New Roman" w:hAnsi="Times New Roman" w:cs="Times New Roman"/>
                <w:sz w:val="18"/>
                <w:szCs w:val="18"/>
              </w:rPr>
            </w:pPr>
            <w:r>
              <w:rPr>
                <w:rFonts w:ascii="Times New Roman" w:hAnsi="Times New Roman" w:cs="Times New Roman"/>
                <w:sz w:val="18"/>
                <w:szCs w:val="18"/>
              </w:rPr>
              <w:t>66</w:t>
            </w:r>
            <w:r w:rsidRPr="00CF1E94">
              <w:rPr>
                <w:rFonts w:ascii="Times New Roman" w:hAnsi="Times New Roman" w:cs="Times New Roman"/>
                <w:sz w:val="18"/>
                <w:szCs w:val="18"/>
              </w:rPr>
              <w:t xml:space="preserve"> </w:t>
            </w:r>
            <w:r>
              <w:rPr>
                <w:rFonts w:ascii="Times New Roman" w:hAnsi="Times New Roman" w:cs="Times New Roman"/>
                <w:sz w:val="18"/>
                <w:szCs w:val="18"/>
              </w:rPr>
              <w:t>7</w:t>
            </w:r>
            <w:r w:rsidRPr="00CF1E94">
              <w:rPr>
                <w:rFonts w:ascii="Times New Roman" w:hAnsi="Times New Roman" w:cs="Times New Roman"/>
                <w:sz w:val="18"/>
                <w:szCs w:val="18"/>
              </w:rPr>
              <w:t xml:space="preserve">00 </w:t>
            </w:r>
            <w:r w:rsidR="003F55EA" w:rsidRPr="00CF1E94">
              <w:rPr>
                <w:rFonts w:ascii="Times New Roman" w:hAnsi="Times New Roman" w:cs="Times New Roman"/>
                <w:sz w:val="18"/>
                <w:szCs w:val="18"/>
              </w:rPr>
              <w:t>000</w:t>
            </w:r>
          </w:p>
        </w:tc>
        <w:tc>
          <w:tcPr>
            <w:tcW w:w="1134" w:type="dxa"/>
            <w:noWrap/>
            <w:hideMark/>
          </w:tcPr>
          <w:p w14:paraId="4CB58501" w14:textId="77777777" w:rsidR="003F55EA" w:rsidRPr="00CF1E94" w:rsidRDefault="003F55EA" w:rsidP="00A2048A">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70 700 000</w:t>
            </w:r>
          </w:p>
        </w:tc>
        <w:tc>
          <w:tcPr>
            <w:tcW w:w="1219" w:type="dxa"/>
            <w:noWrap/>
            <w:hideMark/>
          </w:tcPr>
          <w:p w14:paraId="6ABC540C" w14:textId="76737D09" w:rsidR="003F55EA" w:rsidRPr="00CF1E94" w:rsidRDefault="00A2048A" w:rsidP="00A2048A">
            <w:pPr>
              <w:tabs>
                <w:tab w:val="num" w:pos="0"/>
              </w:tabs>
              <w:ind w:right="-1"/>
              <w:jc w:val="right"/>
              <w:outlineLvl w:val="0"/>
              <w:rPr>
                <w:rFonts w:ascii="Times New Roman" w:hAnsi="Times New Roman" w:cs="Times New Roman"/>
                <w:sz w:val="18"/>
                <w:szCs w:val="18"/>
              </w:rPr>
            </w:pPr>
            <w:r>
              <w:rPr>
                <w:rFonts w:ascii="Times New Roman" w:hAnsi="Times New Roman" w:cs="Times New Roman"/>
                <w:sz w:val="18"/>
                <w:szCs w:val="18"/>
              </w:rPr>
              <w:t>70</w:t>
            </w:r>
            <w:r w:rsidRPr="00CF1E94">
              <w:rPr>
                <w:rFonts w:ascii="Times New Roman" w:hAnsi="Times New Roman" w:cs="Times New Roman"/>
                <w:sz w:val="18"/>
                <w:szCs w:val="18"/>
              </w:rPr>
              <w:t xml:space="preserve"> </w:t>
            </w:r>
            <w:r>
              <w:rPr>
                <w:rFonts w:ascii="Times New Roman" w:hAnsi="Times New Roman" w:cs="Times New Roman"/>
                <w:sz w:val="18"/>
                <w:szCs w:val="18"/>
              </w:rPr>
              <w:t>5</w:t>
            </w:r>
            <w:r w:rsidRPr="00CF1E94">
              <w:rPr>
                <w:rFonts w:ascii="Times New Roman" w:hAnsi="Times New Roman" w:cs="Times New Roman"/>
                <w:sz w:val="18"/>
                <w:szCs w:val="18"/>
              </w:rPr>
              <w:t xml:space="preserve">00 </w:t>
            </w:r>
            <w:r w:rsidR="003F55EA" w:rsidRPr="00CF1E94">
              <w:rPr>
                <w:rFonts w:ascii="Times New Roman" w:hAnsi="Times New Roman" w:cs="Times New Roman"/>
                <w:sz w:val="18"/>
                <w:szCs w:val="18"/>
              </w:rPr>
              <w:t>000</w:t>
            </w:r>
          </w:p>
        </w:tc>
      </w:tr>
    </w:tbl>
    <w:p w14:paraId="4AB0BF68" w14:textId="77777777" w:rsidR="00540500" w:rsidRDefault="00540500" w:rsidP="00540500">
      <w:pPr>
        <w:tabs>
          <w:tab w:val="num" w:pos="0"/>
        </w:tabs>
        <w:spacing w:after="0" w:line="240" w:lineRule="auto"/>
        <w:ind w:right="-1"/>
        <w:jc w:val="both"/>
        <w:outlineLvl w:val="0"/>
        <w:rPr>
          <w:rFonts w:ascii="Times New Roman" w:hAnsi="Times New Roman" w:cs="Times New Roman"/>
          <w:sz w:val="24"/>
          <w:szCs w:val="24"/>
        </w:rPr>
      </w:pPr>
    </w:p>
    <w:p w14:paraId="60729B10" w14:textId="77777777" w:rsidR="007B61BC" w:rsidRDefault="007B61BC" w:rsidP="00540500">
      <w:pPr>
        <w:tabs>
          <w:tab w:val="num" w:pos="0"/>
        </w:tabs>
        <w:spacing w:after="0" w:line="240" w:lineRule="auto"/>
        <w:ind w:right="-1"/>
        <w:jc w:val="both"/>
        <w:outlineLvl w:val="0"/>
        <w:rPr>
          <w:rFonts w:ascii="Times New Roman" w:hAnsi="Times New Roman" w:cs="Times New Roman"/>
          <w:sz w:val="24"/>
          <w:szCs w:val="24"/>
        </w:rPr>
      </w:pPr>
    </w:p>
    <w:tbl>
      <w:tblPr>
        <w:tblStyle w:val="TableGrid"/>
        <w:tblW w:w="9436" w:type="dxa"/>
        <w:tblLook w:val="04A0" w:firstRow="1" w:lastRow="0" w:firstColumn="1" w:lastColumn="0" w:noHBand="0" w:noVBand="1"/>
      </w:tblPr>
      <w:tblGrid>
        <w:gridCol w:w="2547"/>
        <w:gridCol w:w="1134"/>
        <w:gridCol w:w="1134"/>
        <w:gridCol w:w="1134"/>
        <w:gridCol w:w="1134"/>
        <w:gridCol w:w="1134"/>
        <w:gridCol w:w="1219"/>
      </w:tblGrid>
      <w:tr w:rsidR="00C001C4" w:rsidRPr="00CF1E94" w14:paraId="2904A282" w14:textId="77777777" w:rsidTr="00C001C4">
        <w:trPr>
          <w:trHeight w:val="242"/>
        </w:trPr>
        <w:tc>
          <w:tcPr>
            <w:tcW w:w="2547" w:type="dxa"/>
            <w:noWrap/>
          </w:tcPr>
          <w:p w14:paraId="489A8DB1" w14:textId="77777777" w:rsidR="00C001C4" w:rsidRPr="00CF1E94" w:rsidRDefault="00C001C4" w:rsidP="00C001C4">
            <w:pPr>
              <w:tabs>
                <w:tab w:val="num" w:pos="0"/>
              </w:tabs>
              <w:ind w:right="-1"/>
              <w:jc w:val="both"/>
              <w:outlineLvl w:val="0"/>
              <w:rPr>
                <w:rFonts w:ascii="Times New Roman" w:hAnsi="Times New Roman" w:cs="Times New Roman"/>
                <w:b/>
                <w:bCs/>
                <w:sz w:val="18"/>
                <w:szCs w:val="18"/>
              </w:rPr>
            </w:pPr>
          </w:p>
        </w:tc>
        <w:tc>
          <w:tcPr>
            <w:tcW w:w="2268" w:type="dxa"/>
            <w:gridSpan w:val="2"/>
          </w:tcPr>
          <w:p w14:paraId="1EAD3047" w14:textId="20A3F2D4" w:rsidR="00C001C4" w:rsidRPr="00CF1E94" w:rsidRDefault="00C001C4" w:rsidP="00C001C4">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b/>
                <w:bCs/>
                <w:sz w:val="18"/>
                <w:szCs w:val="18"/>
              </w:rPr>
              <w:t>2025</w:t>
            </w:r>
          </w:p>
        </w:tc>
        <w:tc>
          <w:tcPr>
            <w:tcW w:w="2268" w:type="dxa"/>
            <w:gridSpan w:val="2"/>
          </w:tcPr>
          <w:p w14:paraId="30364214" w14:textId="77A6D0FF" w:rsidR="00C001C4" w:rsidRPr="00CF1E94" w:rsidRDefault="00C001C4" w:rsidP="00C001C4">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b/>
                <w:bCs/>
                <w:sz w:val="18"/>
                <w:szCs w:val="18"/>
              </w:rPr>
              <w:t>2026</w:t>
            </w:r>
          </w:p>
        </w:tc>
        <w:tc>
          <w:tcPr>
            <w:tcW w:w="2353" w:type="dxa"/>
            <w:gridSpan w:val="2"/>
          </w:tcPr>
          <w:p w14:paraId="6FE1158D" w14:textId="4CA7730D" w:rsidR="00C001C4" w:rsidRPr="00CF1E94" w:rsidRDefault="00C001C4" w:rsidP="00C001C4">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b/>
                <w:bCs/>
                <w:sz w:val="18"/>
                <w:szCs w:val="18"/>
              </w:rPr>
              <w:t>2027</w:t>
            </w:r>
          </w:p>
        </w:tc>
      </w:tr>
      <w:tr w:rsidR="00C001C4" w:rsidRPr="00CF1E94" w14:paraId="3AA54883" w14:textId="77777777" w:rsidTr="001877E5">
        <w:trPr>
          <w:trHeight w:val="839"/>
        </w:trPr>
        <w:tc>
          <w:tcPr>
            <w:tcW w:w="2547" w:type="dxa"/>
            <w:noWrap/>
            <w:hideMark/>
          </w:tcPr>
          <w:p w14:paraId="0650542A" w14:textId="361E70D6" w:rsidR="00C001C4" w:rsidRPr="00CF1E94" w:rsidRDefault="00C001C4" w:rsidP="00C001C4">
            <w:pPr>
              <w:tabs>
                <w:tab w:val="num" w:pos="0"/>
              </w:tabs>
              <w:ind w:right="-1"/>
              <w:jc w:val="both"/>
              <w:outlineLvl w:val="0"/>
              <w:rPr>
                <w:rFonts w:ascii="Times New Roman" w:hAnsi="Times New Roman" w:cs="Times New Roman"/>
                <w:b/>
                <w:bCs/>
                <w:sz w:val="18"/>
                <w:szCs w:val="18"/>
              </w:rPr>
            </w:pPr>
            <w:r w:rsidRPr="00CF1E94">
              <w:rPr>
                <w:rFonts w:ascii="Times New Roman" w:hAnsi="Times New Roman" w:cs="Times New Roman"/>
                <w:b/>
                <w:bCs/>
                <w:sz w:val="18"/>
                <w:szCs w:val="18"/>
              </w:rPr>
              <w:t>Rae vald</w:t>
            </w:r>
          </w:p>
        </w:tc>
        <w:tc>
          <w:tcPr>
            <w:tcW w:w="1134" w:type="dxa"/>
            <w:hideMark/>
          </w:tcPr>
          <w:p w14:paraId="52B980B6" w14:textId="3BF5266E" w:rsidR="00C001C4" w:rsidRPr="00CF1E94" w:rsidRDefault="00C001C4" w:rsidP="00C001C4">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sz w:val="18"/>
                <w:szCs w:val="18"/>
              </w:rPr>
              <w:t>KOV eelarve-strateegia</w:t>
            </w:r>
          </w:p>
        </w:tc>
        <w:tc>
          <w:tcPr>
            <w:tcW w:w="1134" w:type="dxa"/>
            <w:hideMark/>
          </w:tcPr>
          <w:p w14:paraId="318B9B76" w14:textId="3B7E4FB0" w:rsidR="00C001C4" w:rsidRPr="00CF1E94" w:rsidRDefault="00C001C4" w:rsidP="00C001C4">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sz w:val="18"/>
                <w:szCs w:val="18"/>
              </w:rPr>
              <w:t xml:space="preserve">Tulubaasi </w:t>
            </w:r>
            <w:proofErr w:type="spellStart"/>
            <w:r w:rsidRPr="00CF1E94">
              <w:rPr>
                <w:rFonts w:ascii="Times New Roman" w:hAnsi="Times New Roman" w:cs="Times New Roman"/>
                <w:sz w:val="18"/>
                <w:szCs w:val="18"/>
              </w:rPr>
              <w:t>ümber-korralduse</w:t>
            </w:r>
            <w:proofErr w:type="spellEnd"/>
            <w:r w:rsidRPr="00CF1E94">
              <w:rPr>
                <w:rFonts w:ascii="Times New Roman" w:hAnsi="Times New Roman" w:cs="Times New Roman"/>
                <w:sz w:val="18"/>
                <w:szCs w:val="18"/>
              </w:rPr>
              <w:t xml:space="preserve"> järgselt</w:t>
            </w:r>
          </w:p>
        </w:tc>
        <w:tc>
          <w:tcPr>
            <w:tcW w:w="1134" w:type="dxa"/>
            <w:hideMark/>
          </w:tcPr>
          <w:p w14:paraId="53D7D36F" w14:textId="2F6B61FB" w:rsidR="00C001C4" w:rsidRPr="00CF1E94" w:rsidRDefault="00C001C4" w:rsidP="00C001C4">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sz w:val="18"/>
                <w:szCs w:val="18"/>
              </w:rPr>
              <w:t>KOV eelarve-strateegia</w:t>
            </w:r>
          </w:p>
        </w:tc>
        <w:tc>
          <w:tcPr>
            <w:tcW w:w="1134" w:type="dxa"/>
            <w:hideMark/>
          </w:tcPr>
          <w:p w14:paraId="19D733CD" w14:textId="7F2F1B64" w:rsidR="00C001C4" w:rsidRPr="00CF1E94" w:rsidRDefault="00C001C4" w:rsidP="00C001C4">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sz w:val="18"/>
                <w:szCs w:val="18"/>
              </w:rPr>
              <w:t xml:space="preserve">Tulubaasi </w:t>
            </w:r>
            <w:proofErr w:type="spellStart"/>
            <w:r w:rsidRPr="00CF1E94">
              <w:rPr>
                <w:rFonts w:ascii="Times New Roman" w:hAnsi="Times New Roman" w:cs="Times New Roman"/>
                <w:sz w:val="18"/>
                <w:szCs w:val="18"/>
              </w:rPr>
              <w:t>ümber-korralduse</w:t>
            </w:r>
            <w:proofErr w:type="spellEnd"/>
            <w:r w:rsidRPr="00CF1E94">
              <w:rPr>
                <w:rFonts w:ascii="Times New Roman" w:hAnsi="Times New Roman" w:cs="Times New Roman"/>
                <w:sz w:val="18"/>
                <w:szCs w:val="18"/>
              </w:rPr>
              <w:t xml:space="preserve"> järgselt</w:t>
            </w:r>
          </w:p>
        </w:tc>
        <w:tc>
          <w:tcPr>
            <w:tcW w:w="1134" w:type="dxa"/>
            <w:hideMark/>
          </w:tcPr>
          <w:p w14:paraId="6FEAF737" w14:textId="10DF9EDD" w:rsidR="00C001C4" w:rsidRPr="00CF1E94" w:rsidRDefault="00C001C4" w:rsidP="00C001C4">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sz w:val="18"/>
                <w:szCs w:val="18"/>
              </w:rPr>
              <w:t>KOV eelarve-strateegia</w:t>
            </w:r>
          </w:p>
        </w:tc>
        <w:tc>
          <w:tcPr>
            <w:tcW w:w="1219" w:type="dxa"/>
            <w:hideMark/>
          </w:tcPr>
          <w:p w14:paraId="241AFE94" w14:textId="1F84C2A4" w:rsidR="00C001C4" w:rsidRPr="00CF1E94" w:rsidRDefault="00C001C4" w:rsidP="00C001C4">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sz w:val="18"/>
                <w:szCs w:val="18"/>
              </w:rPr>
              <w:t xml:space="preserve">Tulubaasi </w:t>
            </w:r>
            <w:proofErr w:type="spellStart"/>
            <w:r w:rsidRPr="00CF1E94">
              <w:rPr>
                <w:rFonts w:ascii="Times New Roman" w:hAnsi="Times New Roman" w:cs="Times New Roman"/>
                <w:sz w:val="18"/>
                <w:szCs w:val="18"/>
              </w:rPr>
              <w:t>ümber-korralduse</w:t>
            </w:r>
            <w:proofErr w:type="spellEnd"/>
            <w:r w:rsidRPr="00CF1E94">
              <w:rPr>
                <w:rFonts w:ascii="Times New Roman" w:hAnsi="Times New Roman" w:cs="Times New Roman"/>
                <w:sz w:val="18"/>
                <w:szCs w:val="18"/>
              </w:rPr>
              <w:t xml:space="preserve"> järgselt</w:t>
            </w:r>
          </w:p>
        </w:tc>
      </w:tr>
      <w:tr w:rsidR="00C001C4" w:rsidRPr="00CF1E94" w14:paraId="5917938F" w14:textId="77777777" w:rsidTr="001877E5">
        <w:trPr>
          <w:trHeight w:val="280"/>
        </w:trPr>
        <w:tc>
          <w:tcPr>
            <w:tcW w:w="2547" w:type="dxa"/>
            <w:hideMark/>
          </w:tcPr>
          <w:p w14:paraId="71DB8DC6" w14:textId="77777777" w:rsidR="00C001C4" w:rsidRPr="00CF1E94" w:rsidRDefault="00C001C4" w:rsidP="001877E5">
            <w:pPr>
              <w:tabs>
                <w:tab w:val="num" w:pos="0"/>
              </w:tabs>
              <w:ind w:right="-1"/>
              <w:jc w:val="both"/>
              <w:outlineLvl w:val="0"/>
              <w:rPr>
                <w:rFonts w:ascii="Times New Roman" w:hAnsi="Times New Roman" w:cs="Times New Roman"/>
                <w:sz w:val="18"/>
                <w:szCs w:val="18"/>
              </w:rPr>
            </w:pPr>
            <w:r w:rsidRPr="00CF1E94">
              <w:rPr>
                <w:rFonts w:ascii="Times New Roman" w:hAnsi="Times New Roman" w:cs="Times New Roman"/>
                <w:sz w:val="18"/>
                <w:szCs w:val="18"/>
              </w:rPr>
              <w:t>Põhitegevuse tulem</w:t>
            </w:r>
          </w:p>
        </w:tc>
        <w:tc>
          <w:tcPr>
            <w:tcW w:w="1134" w:type="dxa"/>
            <w:noWrap/>
            <w:hideMark/>
          </w:tcPr>
          <w:p w14:paraId="0EDACA03" w14:textId="77777777" w:rsidR="00C001C4" w:rsidRPr="00CF1E94" w:rsidRDefault="00C001C4" w:rsidP="00A2048A">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10 200 000</w:t>
            </w:r>
          </w:p>
        </w:tc>
        <w:tc>
          <w:tcPr>
            <w:tcW w:w="1134" w:type="dxa"/>
            <w:noWrap/>
            <w:hideMark/>
          </w:tcPr>
          <w:p w14:paraId="7A8489E9" w14:textId="77777777" w:rsidR="00C001C4" w:rsidRPr="00CF1E94" w:rsidRDefault="00C001C4" w:rsidP="00A2048A">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 </w:t>
            </w:r>
          </w:p>
        </w:tc>
        <w:tc>
          <w:tcPr>
            <w:tcW w:w="1134" w:type="dxa"/>
            <w:noWrap/>
            <w:hideMark/>
          </w:tcPr>
          <w:p w14:paraId="49ABB205" w14:textId="77777777" w:rsidR="00C001C4" w:rsidRPr="00CF1E94" w:rsidRDefault="00C001C4" w:rsidP="00A2048A">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14 900 000</w:t>
            </w:r>
          </w:p>
        </w:tc>
        <w:tc>
          <w:tcPr>
            <w:tcW w:w="1134" w:type="dxa"/>
            <w:noWrap/>
            <w:hideMark/>
          </w:tcPr>
          <w:p w14:paraId="5AD945C1" w14:textId="77777777" w:rsidR="00C001C4" w:rsidRPr="00CF1E94" w:rsidRDefault="00C001C4" w:rsidP="00A2048A">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 </w:t>
            </w:r>
          </w:p>
        </w:tc>
        <w:tc>
          <w:tcPr>
            <w:tcW w:w="1134" w:type="dxa"/>
            <w:noWrap/>
            <w:hideMark/>
          </w:tcPr>
          <w:p w14:paraId="5C55D215" w14:textId="77777777" w:rsidR="00C001C4" w:rsidRPr="00CF1E94" w:rsidRDefault="00C001C4" w:rsidP="00A2048A">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21 000 000</w:t>
            </w:r>
          </w:p>
        </w:tc>
        <w:tc>
          <w:tcPr>
            <w:tcW w:w="1219" w:type="dxa"/>
            <w:noWrap/>
            <w:hideMark/>
          </w:tcPr>
          <w:p w14:paraId="636948B8" w14:textId="77777777" w:rsidR="00C001C4" w:rsidRPr="00CF1E94" w:rsidRDefault="00C001C4" w:rsidP="00A2048A">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 </w:t>
            </w:r>
          </w:p>
        </w:tc>
      </w:tr>
      <w:tr w:rsidR="00C001C4" w:rsidRPr="00CF1E94" w14:paraId="6084FD54" w14:textId="77777777" w:rsidTr="001877E5">
        <w:trPr>
          <w:trHeight w:val="402"/>
        </w:trPr>
        <w:tc>
          <w:tcPr>
            <w:tcW w:w="2547" w:type="dxa"/>
            <w:hideMark/>
          </w:tcPr>
          <w:p w14:paraId="7884B12F" w14:textId="77777777" w:rsidR="00C001C4" w:rsidRPr="00CF1E94" w:rsidRDefault="00C001C4" w:rsidP="001877E5">
            <w:pPr>
              <w:tabs>
                <w:tab w:val="num" w:pos="0"/>
              </w:tabs>
              <w:ind w:right="-1"/>
              <w:jc w:val="both"/>
              <w:outlineLvl w:val="0"/>
              <w:rPr>
                <w:rFonts w:ascii="Times New Roman" w:hAnsi="Times New Roman" w:cs="Times New Roman"/>
                <w:sz w:val="18"/>
                <w:szCs w:val="18"/>
              </w:rPr>
            </w:pPr>
            <w:r w:rsidRPr="00CF1E94">
              <w:rPr>
                <w:rFonts w:ascii="Times New Roman" w:hAnsi="Times New Roman" w:cs="Times New Roman"/>
                <w:sz w:val="18"/>
                <w:szCs w:val="18"/>
              </w:rPr>
              <w:t>Põhitegevuse tulem tulubaasi ümberkorralduse järgselt</w:t>
            </w:r>
          </w:p>
        </w:tc>
        <w:tc>
          <w:tcPr>
            <w:tcW w:w="1134" w:type="dxa"/>
            <w:noWrap/>
            <w:hideMark/>
          </w:tcPr>
          <w:p w14:paraId="158E48EB" w14:textId="77777777" w:rsidR="00C001C4" w:rsidRPr="00CF1E94" w:rsidRDefault="00C001C4" w:rsidP="00A2048A">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 </w:t>
            </w:r>
          </w:p>
        </w:tc>
        <w:tc>
          <w:tcPr>
            <w:tcW w:w="1134" w:type="dxa"/>
            <w:noWrap/>
            <w:hideMark/>
          </w:tcPr>
          <w:p w14:paraId="0E902821" w14:textId="77777777" w:rsidR="00C001C4" w:rsidRPr="00CF1E94" w:rsidRDefault="00C001C4" w:rsidP="00A2048A">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9 300 000</w:t>
            </w:r>
          </w:p>
        </w:tc>
        <w:tc>
          <w:tcPr>
            <w:tcW w:w="1134" w:type="dxa"/>
            <w:noWrap/>
            <w:hideMark/>
          </w:tcPr>
          <w:p w14:paraId="4B603BC6" w14:textId="77777777" w:rsidR="00C001C4" w:rsidRPr="00CF1E94" w:rsidRDefault="00C001C4" w:rsidP="00A2048A">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 </w:t>
            </w:r>
          </w:p>
        </w:tc>
        <w:tc>
          <w:tcPr>
            <w:tcW w:w="1134" w:type="dxa"/>
            <w:noWrap/>
            <w:hideMark/>
          </w:tcPr>
          <w:p w14:paraId="45E20733" w14:textId="77777777" w:rsidR="00C001C4" w:rsidRPr="00CF1E94" w:rsidRDefault="00C001C4" w:rsidP="00A2048A">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13 600 000</w:t>
            </w:r>
          </w:p>
        </w:tc>
        <w:tc>
          <w:tcPr>
            <w:tcW w:w="1134" w:type="dxa"/>
            <w:noWrap/>
            <w:hideMark/>
          </w:tcPr>
          <w:p w14:paraId="0B3B1B6D" w14:textId="77777777" w:rsidR="00C001C4" w:rsidRPr="00CF1E94" w:rsidRDefault="00C001C4" w:rsidP="00A2048A">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 </w:t>
            </w:r>
          </w:p>
        </w:tc>
        <w:tc>
          <w:tcPr>
            <w:tcW w:w="1219" w:type="dxa"/>
            <w:noWrap/>
            <w:hideMark/>
          </w:tcPr>
          <w:p w14:paraId="7597EDA6" w14:textId="77777777" w:rsidR="00C001C4" w:rsidRPr="00CF1E94" w:rsidRDefault="00C001C4" w:rsidP="00A2048A">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19 300 000</w:t>
            </w:r>
          </w:p>
        </w:tc>
      </w:tr>
      <w:tr w:rsidR="00C001C4" w:rsidRPr="00CF1E94" w14:paraId="47A837F5" w14:textId="77777777" w:rsidTr="001877E5">
        <w:trPr>
          <w:trHeight w:val="839"/>
        </w:trPr>
        <w:tc>
          <w:tcPr>
            <w:tcW w:w="2547" w:type="dxa"/>
            <w:hideMark/>
          </w:tcPr>
          <w:p w14:paraId="68F75B73" w14:textId="7C681C10" w:rsidR="00C001C4" w:rsidRPr="00CF1E94" w:rsidRDefault="00C001C4" w:rsidP="001877E5">
            <w:pPr>
              <w:tabs>
                <w:tab w:val="num" w:pos="0"/>
              </w:tabs>
              <w:ind w:right="-1"/>
              <w:jc w:val="both"/>
              <w:outlineLvl w:val="0"/>
              <w:rPr>
                <w:rFonts w:ascii="Times New Roman" w:hAnsi="Times New Roman" w:cs="Times New Roman"/>
                <w:i/>
                <w:iCs/>
                <w:sz w:val="18"/>
                <w:szCs w:val="18"/>
              </w:rPr>
            </w:pPr>
            <w:r w:rsidRPr="00CF1E94">
              <w:rPr>
                <w:rFonts w:ascii="Times New Roman" w:hAnsi="Times New Roman" w:cs="Times New Roman"/>
                <w:i/>
                <w:iCs/>
                <w:sz w:val="18"/>
                <w:szCs w:val="18"/>
              </w:rPr>
              <w:t>Täiendavate tulu meetmete hinnanguline potentsiaal vs eelarvestrateegia plaanitud numbrid</w:t>
            </w:r>
          </w:p>
        </w:tc>
        <w:tc>
          <w:tcPr>
            <w:tcW w:w="1134" w:type="dxa"/>
            <w:noWrap/>
            <w:hideMark/>
          </w:tcPr>
          <w:p w14:paraId="747C461B" w14:textId="77777777" w:rsidR="00C001C4" w:rsidRPr="00CF1E94" w:rsidRDefault="00C001C4" w:rsidP="00A2048A">
            <w:pPr>
              <w:tabs>
                <w:tab w:val="num" w:pos="0"/>
              </w:tabs>
              <w:ind w:right="-1"/>
              <w:jc w:val="right"/>
              <w:outlineLvl w:val="0"/>
              <w:rPr>
                <w:rFonts w:ascii="Times New Roman" w:hAnsi="Times New Roman" w:cs="Times New Roman"/>
                <w:i/>
                <w:iCs/>
                <w:sz w:val="18"/>
                <w:szCs w:val="18"/>
              </w:rPr>
            </w:pPr>
            <w:r w:rsidRPr="00CF1E94">
              <w:rPr>
                <w:rFonts w:ascii="Times New Roman" w:hAnsi="Times New Roman" w:cs="Times New Roman"/>
                <w:i/>
                <w:iCs/>
                <w:sz w:val="18"/>
                <w:szCs w:val="18"/>
              </w:rPr>
              <w:t> </w:t>
            </w:r>
          </w:p>
        </w:tc>
        <w:tc>
          <w:tcPr>
            <w:tcW w:w="1134" w:type="dxa"/>
            <w:noWrap/>
            <w:hideMark/>
          </w:tcPr>
          <w:p w14:paraId="5E9A7943" w14:textId="2D67669D" w:rsidR="00C001C4" w:rsidRPr="00CF1E94" w:rsidRDefault="00A2048A" w:rsidP="00A2048A">
            <w:pPr>
              <w:tabs>
                <w:tab w:val="num" w:pos="0"/>
              </w:tabs>
              <w:ind w:right="-1"/>
              <w:jc w:val="right"/>
              <w:outlineLvl w:val="0"/>
              <w:rPr>
                <w:rFonts w:ascii="Times New Roman" w:hAnsi="Times New Roman" w:cs="Times New Roman"/>
                <w:i/>
                <w:iCs/>
                <w:sz w:val="18"/>
                <w:szCs w:val="18"/>
              </w:rPr>
            </w:pPr>
            <w:r>
              <w:rPr>
                <w:rFonts w:ascii="Times New Roman" w:hAnsi="Times New Roman" w:cs="Times New Roman"/>
                <w:i/>
                <w:iCs/>
                <w:sz w:val="18"/>
                <w:szCs w:val="18"/>
              </w:rPr>
              <w:t>6</w:t>
            </w:r>
            <w:r w:rsidRPr="00CF1E94">
              <w:rPr>
                <w:rFonts w:ascii="Times New Roman" w:hAnsi="Times New Roman" w:cs="Times New Roman"/>
                <w:i/>
                <w:iCs/>
                <w:sz w:val="18"/>
                <w:szCs w:val="18"/>
              </w:rPr>
              <w:t xml:space="preserve">00 </w:t>
            </w:r>
            <w:r w:rsidR="00C001C4" w:rsidRPr="00CF1E94">
              <w:rPr>
                <w:rFonts w:ascii="Times New Roman" w:hAnsi="Times New Roman" w:cs="Times New Roman"/>
                <w:i/>
                <w:iCs/>
                <w:sz w:val="18"/>
                <w:szCs w:val="18"/>
              </w:rPr>
              <w:t>000</w:t>
            </w:r>
          </w:p>
        </w:tc>
        <w:tc>
          <w:tcPr>
            <w:tcW w:w="1134" w:type="dxa"/>
            <w:noWrap/>
            <w:hideMark/>
          </w:tcPr>
          <w:p w14:paraId="672AD821" w14:textId="77777777" w:rsidR="00C001C4" w:rsidRPr="00CF1E94" w:rsidRDefault="00C001C4" w:rsidP="00A2048A">
            <w:pPr>
              <w:tabs>
                <w:tab w:val="num" w:pos="0"/>
              </w:tabs>
              <w:ind w:right="-1"/>
              <w:jc w:val="right"/>
              <w:outlineLvl w:val="0"/>
              <w:rPr>
                <w:rFonts w:ascii="Times New Roman" w:hAnsi="Times New Roman" w:cs="Times New Roman"/>
                <w:i/>
                <w:iCs/>
                <w:sz w:val="18"/>
                <w:szCs w:val="18"/>
              </w:rPr>
            </w:pPr>
            <w:r w:rsidRPr="00CF1E94">
              <w:rPr>
                <w:rFonts w:ascii="Times New Roman" w:hAnsi="Times New Roman" w:cs="Times New Roman"/>
                <w:i/>
                <w:iCs/>
                <w:sz w:val="18"/>
                <w:szCs w:val="18"/>
              </w:rPr>
              <w:t> </w:t>
            </w:r>
          </w:p>
        </w:tc>
        <w:tc>
          <w:tcPr>
            <w:tcW w:w="1134" w:type="dxa"/>
            <w:noWrap/>
            <w:hideMark/>
          </w:tcPr>
          <w:p w14:paraId="71B24D31" w14:textId="1B268434" w:rsidR="00C001C4" w:rsidRPr="00CF1E94" w:rsidRDefault="00A2048A" w:rsidP="00A2048A">
            <w:pPr>
              <w:tabs>
                <w:tab w:val="num" w:pos="0"/>
              </w:tabs>
              <w:ind w:right="-1"/>
              <w:jc w:val="right"/>
              <w:outlineLvl w:val="0"/>
              <w:rPr>
                <w:rFonts w:ascii="Times New Roman" w:hAnsi="Times New Roman" w:cs="Times New Roman"/>
                <w:i/>
                <w:iCs/>
                <w:sz w:val="18"/>
                <w:szCs w:val="18"/>
              </w:rPr>
            </w:pPr>
            <w:r>
              <w:rPr>
                <w:rFonts w:ascii="Times New Roman" w:hAnsi="Times New Roman" w:cs="Times New Roman"/>
                <w:i/>
                <w:iCs/>
                <w:sz w:val="18"/>
                <w:szCs w:val="18"/>
              </w:rPr>
              <w:t>7</w:t>
            </w:r>
            <w:r w:rsidRPr="00CF1E94">
              <w:rPr>
                <w:rFonts w:ascii="Times New Roman" w:hAnsi="Times New Roman" w:cs="Times New Roman"/>
                <w:i/>
                <w:iCs/>
                <w:sz w:val="18"/>
                <w:szCs w:val="18"/>
              </w:rPr>
              <w:t xml:space="preserve">00 </w:t>
            </w:r>
            <w:r w:rsidR="00C001C4" w:rsidRPr="00CF1E94">
              <w:rPr>
                <w:rFonts w:ascii="Times New Roman" w:hAnsi="Times New Roman" w:cs="Times New Roman"/>
                <w:i/>
                <w:iCs/>
                <w:sz w:val="18"/>
                <w:szCs w:val="18"/>
              </w:rPr>
              <w:t>000</w:t>
            </w:r>
          </w:p>
        </w:tc>
        <w:tc>
          <w:tcPr>
            <w:tcW w:w="1134" w:type="dxa"/>
            <w:noWrap/>
            <w:hideMark/>
          </w:tcPr>
          <w:p w14:paraId="60483D85" w14:textId="77777777" w:rsidR="00C001C4" w:rsidRPr="00CF1E94" w:rsidRDefault="00C001C4" w:rsidP="00A2048A">
            <w:pPr>
              <w:tabs>
                <w:tab w:val="num" w:pos="0"/>
              </w:tabs>
              <w:ind w:right="-1"/>
              <w:jc w:val="right"/>
              <w:outlineLvl w:val="0"/>
              <w:rPr>
                <w:rFonts w:ascii="Times New Roman" w:hAnsi="Times New Roman" w:cs="Times New Roman"/>
                <w:i/>
                <w:iCs/>
                <w:sz w:val="18"/>
                <w:szCs w:val="18"/>
              </w:rPr>
            </w:pPr>
            <w:r w:rsidRPr="00CF1E94">
              <w:rPr>
                <w:rFonts w:ascii="Times New Roman" w:hAnsi="Times New Roman" w:cs="Times New Roman"/>
                <w:i/>
                <w:iCs/>
                <w:sz w:val="18"/>
                <w:szCs w:val="18"/>
              </w:rPr>
              <w:t> </w:t>
            </w:r>
          </w:p>
        </w:tc>
        <w:tc>
          <w:tcPr>
            <w:tcW w:w="1219" w:type="dxa"/>
            <w:noWrap/>
            <w:hideMark/>
          </w:tcPr>
          <w:p w14:paraId="4E6D06BC" w14:textId="77777777" w:rsidR="00C001C4" w:rsidRPr="00CF1E94" w:rsidRDefault="00C001C4" w:rsidP="00A2048A">
            <w:pPr>
              <w:tabs>
                <w:tab w:val="num" w:pos="0"/>
              </w:tabs>
              <w:ind w:right="-1"/>
              <w:jc w:val="right"/>
              <w:outlineLvl w:val="0"/>
              <w:rPr>
                <w:rFonts w:ascii="Times New Roman" w:hAnsi="Times New Roman" w:cs="Times New Roman"/>
                <w:i/>
                <w:iCs/>
                <w:sz w:val="18"/>
                <w:szCs w:val="18"/>
              </w:rPr>
            </w:pPr>
            <w:r w:rsidRPr="00CF1E94">
              <w:rPr>
                <w:rFonts w:ascii="Times New Roman" w:hAnsi="Times New Roman" w:cs="Times New Roman"/>
                <w:i/>
                <w:iCs/>
                <w:sz w:val="18"/>
                <w:szCs w:val="18"/>
              </w:rPr>
              <w:t>700 000</w:t>
            </w:r>
          </w:p>
        </w:tc>
      </w:tr>
      <w:tr w:rsidR="00C001C4" w:rsidRPr="00CF1E94" w14:paraId="10C727E4" w14:textId="77777777" w:rsidTr="001877E5">
        <w:trPr>
          <w:trHeight w:val="280"/>
        </w:trPr>
        <w:tc>
          <w:tcPr>
            <w:tcW w:w="2547" w:type="dxa"/>
            <w:noWrap/>
            <w:hideMark/>
          </w:tcPr>
          <w:p w14:paraId="1B778DCB" w14:textId="77777777" w:rsidR="00C001C4" w:rsidRPr="00CF1E94" w:rsidRDefault="00C001C4" w:rsidP="001877E5">
            <w:pPr>
              <w:tabs>
                <w:tab w:val="num" w:pos="0"/>
              </w:tabs>
              <w:ind w:right="-1"/>
              <w:jc w:val="both"/>
              <w:outlineLvl w:val="0"/>
              <w:rPr>
                <w:rFonts w:ascii="Times New Roman" w:hAnsi="Times New Roman" w:cs="Times New Roman"/>
                <w:sz w:val="18"/>
                <w:szCs w:val="18"/>
              </w:rPr>
            </w:pPr>
            <w:r w:rsidRPr="00CF1E94">
              <w:rPr>
                <w:rFonts w:ascii="Times New Roman" w:hAnsi="Times New Roman" w:cs="Times New Roman"/>
                <w:sz w:val="18"/>
                <w:szCs w:val="18"/>
              </w:rPr>
              <w:t>Netovõlakoormuse piirmäär</w:t>
            </w:r>
          </w:p>
        </w:tc>
        <w:tc>
          <w:tcPr>
            <w:tcW w:w="1134" w:type="dxa"/>
            <w:noWrap/>
            <w:hideMark/>
          </w:tcPr>
          <w:p w14:paraId="54876BC7" w14:textId="77777777" w:rsidR="00C001C4" w:rsidRPr="00CF1E94" w:rsidRDefault="00C001C4" w:rsidP="00A2048A">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73 700 000</w:t>
            </w:r>
          </w:p>
        </w:tc>
        <w:tc>
          <w:tcPr>
            <w:tcW w:w="1134" w:type="dxa"/>
            <w:noWrap/>
            <w:hideMark/>
          </w:tcPr>
          <w:p w14:paraId="6A3E929F" w14:textId="6B52769E" w:rsidR="00C001C4" w:rsidRPr="00CF1E94" w:rsidRDefault="00C001C4" w:rsidP="00A2048A">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 xml:space="preserve">73 </w:t>
            </w:r>
            <w:r w:rsidR="00A2048A">
              <w:rPr>
                <w:rFonts w:ascii="Times New Roman" w:hAnsi="Times New Roman" w:cs="Times New Roman"/>
                <w:sz w:val="18"/>
                <w:szCs w:val="18"/>
              </w:rPr>
              <w:t>5</w:t>
            </w:r>
            <w:r w:rsidR="00A2048A" w:rsidRPr="00CF1E94">
              <w:rPr>
                <w:rFonts w:ascii="Times New Roman" w:hAnsi="Times New Roman" w:cs="Times New Roman"/>
                <w:sz w:val="18"/>
                <w:szCs w:val="18"/>
              </w:rPr>
              <w:t xml:space="preserve">00 </w:t>
            </w:r>
            <w:r w:rsidRPr="00CF1E94">
              <w:rPr>
                <w:rFonts w:ascii="Times New Roman" w:hAnsi="Times New Roman" w:cs="Times New Roman"/>
                <w:sz w:val="18"/>
                <w:szCs w:val="18"/>
              </w:rPr>
              <w:t>000</w:t>
            </w:r>
          </w:p>
        </w:tc>
        <w:tc>
          <w:tcPr>
            <w:tcW w:w="1134" w:type="dxa"/>
            <w:noWrap/>
            <w:hideMark/>
          </w:tcPr>
          <w:p w14:paraId="7D8BDC16" w14:textId="77777777" w:rsidR="00C001C4" w:rsidRPr="00CF1E94" w:rsidRDefault="00C001C4" w:rsidP="00A2048A">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81 200 000</w:t>
            </w:r>
          </w:p>
        </w:tc>
        <w:tc>
          <w:tcPr>
            <w:tcW w:w="1134" w:type="dxa"/>
            <w:noWrap/>
            <w:hideMark/>
          </w:tcPr>
          <w:p w14:paraId="798741A2" w14:textId="45EFFB88" w:rsidR="00C001C4" w:rsidRPr="00CF1E94" w:rsidRDefault="00C001C4" w:rsidP="00A2048A">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 xml:space="preserve">80 </w:t>
            </w:r>
            <w:r w:rsidR="00A2048A">
              <w:rPr>
                <w:rFonts w:ascii="Times New Roman" w:hAnsi="Times New Roman" w:cs="Times New Roman"/>
                <w:sz w:val="18"/>
                <w:szCs w:val="18"/>
              </w:rPr>
              <w:t>7</w:t>
            </w:r>
            <w:r w:rsidR="00A2048A" w:rsidRPr="00CF1E94">
              <w:rPr>
                <w:rFonts w:ascii="Times New Roman" w:hAnsi="Times New Roman" w:cs="Times New Roman"/>
                <w:sz w:val="18"/>
                <w:szCs w:val="18"/>
              </w:rPr>
              <w:t xml:space="preserve">00 </w:t>
            </w:r>
            <w:r w:rsidRPr="00CF1E94">
              <w:rPr>
                <w:rFonts w:ascii="Times New Roman" w:hAnsi="Times New Roman" w:cs="Times New Roman"/>
                <w:sz w:val="18"/>
                <w:szCs w:val="18"/>
              </w:rPr>
              <w:t>000</w:t>
            </w:r>
          </w:p>
        </w:tc>
        <w:tc>
          <w:tcPr>
            <w:tcW w:w="1134" w:type="dxa"/>
            <w:noWrap/>
            <w:hideMark/>
          </w:tcPr>
          <w:p w14:paraId="54EDD79D" w14:textId="77777777" w:rsidR="00C001C4" w:rsidRPr="00CF1E94" w:rsidRDefault="00C001C4" w:rsidP="00A2048A">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90 200 000</w:t>
            </w:r>
          </w:p>
        </w:tc>
        <w:tc>
          <w:tcPr>
            <w:tcW w:w="1219" w:type="dxa"/>
            <w:noWrap/>
            <w:hideMark/>
          </w:tcPr>
          <w:p w14:paraId="4375944D" w14:textId="77777777" w:rsidR="00C001C4" w:rsidRPr="00CF1E94" w:rsidRDefault="00C001C4" w:rsidP="00A2048A">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89 200 000</w:t>
            </w:r>
          </w:p>
        </w:tc>
      </w:tr>
    </w:tbl>
    <w:p w14:paraId="40771BEE" w14:textId="77777777" w:rsidR="00C001C4" w:rsidRPr="00CF1E94" w:rsidRDefault="00C001C4" w:rsidP="00540500">
      <w:pPr>
        <w:tabs>
          <w:tab w:val="num" w:pos="0"/>
        </w:tabs>
        <w:spacing w:after="0" w:line="240" w:lineRule="auto"/>
        <w:ind w:right="-1"/>
        <w:jc w:val="both"/>
        <w:outlineLvl w:val="0"/>
        <w:rPr>
          <w:rFonts w:ascii="Times New Roman" w:hAnsi="Times New Roman" w:cs="Times New Roman"/>
          <w:sz w:val="24"/>
          <w:szCs w:val="24"/>
        </w:rPr>
      </w:pPr>
    </w:p>
    <w:tbl>
      <w:tblPr>
        <w:tblStyle w:val="TableGrid"/>
        <w:tblW w:w="9436" w:type="dxa"/>
        <w:tblLook w:val="04A0" w:firstRow="1" w:lastRow="0" w:firstColumn="1" w:lastColumn="0" w:noHBand="0" w:noVBand="1"/>
      </w:tblPr>
      <w:tblGrid>
        <w:gridCol w:w="2547"/>
        <w:gridCol w:w="1134"/>
        <w:gridCol w:w="1134"/>
        <w:gridCol w:w="1134"/>
        <w:gridCol w:w="1134"/>
        <w:gridCol w:w="1134"/>
        <w:gridCol w:w="1219"/>
      </w:tblGrid>
      <w:tr w:rsidR="00C001C4" w:rsidRPr="00CF1E94" w14:paraId="457C8BC9" w14:textId="77777777" w:rsidTr="00C001C4">
        <w:trPr>
          <w:trHeight w:val="274"/>
        </w:trPr>
        <w:tc>
          <w:tcPr>
            <w:tcW w:w="2547" w:type="dxa"/>
            <w:noWrap/>
          </w:tcPr>
          <w:p w14:paraId="663E622B" w14:textId="77777777" w:rsidR="00C001C4" w:rsidRPr="00CF1E94" w:rsidRDefault="00C001C4" w:rsidP="00C001C4">
            <w:pPr>
              <w:tabs>
                <w:tab w:val="num" w:pos="0"/>
              </w:tabs>
              <w:ind w:right="-1"/>
              <w:jc w:val="both"/>
              <w:outlineLvl w:val="0"/>
              <w:rPr>
                <w:rFonts w:ascii="Times New Roman" w:hAnsi="Times New Roman" w:cs="Times New Roman"/>
                <w:b/>
                <w:bCs/>
                <w:sz w:val="18"/>
                <w:szCs w:val="18"/>
              </w:rPr>
            </w:pPr>
          </w:p>
        </w:tc>
        <w:tc>
          <w:tcPr>
            <w:tcW w:w="2268" w:type="dxa"/>
            <w:gridSpan w:val="2"/>
          </w:tcPr>
          <w:p w14:paraId="472C5144" w14:textId="76BB5B5B" w:rsidR="00C001C4" w:rsidRPr="00CF1E94" w:rsidRDefault="00C001C4" w:rsidP="00C001C4">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b/>
                <w:bCs/>
                <w:sz w:val="18"/>
                <w:szCs w:val="18"/>
              </w:rPr>
              <w:t>2025</w:t>
            </w:r>
          </w:p>
        </w:tc>
        <w:tc>
          <w:tcPr>
            <w:tcW w:w="2268" w:type="dxa"/>
            <w:gridSpan w:val="2"/>
          </w:tcPr>
          <w:p w14:paraId="6447B2AE" w14:textId="0CACACDF" w:rsidR="00C001C4" w:rsidRPr="00CF1E94" w:rsidRDefault="00C001C4" w:rsidP="00C001C4">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b/>
                <w:bCs/>
                <w:sz w:val="18"/>
                <w:szCs w:val="18"/>
              </w:rPr>
              <w:t>2026</w:t>
            </w:r>
          </w:p>
        </w:tc>
        <w:tc>
          <w:tcPr>
            <w:tcW w:w="2353" w:type="dxa"/>
            <w:gridSpan w:val="2"/>
          </w:tcPr>
          <w:p w14:paraId="3C87EC2F" w14:textId="57708F66" w:rsidR="00C001C4" w:rsidRPr="00CF1E94" w:rsidRDefault="00C001C4" w:rsidP="00C001C4">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b/>
                <w:bCs/>
                <w:sz w:val="18"/>
                <w:szCs w:val="18"/>
              </w:rPr>
              <w:t>2027</w:t>
            </w:r>
          </w:p>
        </w:tc>
      </w:tr>
      <w:tr w:rsidR="00C001C4" w:rsidRPr="00CF1E94" w14:paraId="6F5B099D" w14:textId="77777777" w:rsidTr="001877E5">
        <w:trPr>
          <w:trHeight w:val="839"/>
        </w:trPr>
        <w:tc>
          <w:tcPr>
            <w:tcW w:w="2547" w:type="dxa"/>
            <w:noWrap/>
            <w:hideMark/>
          </w:tcPr>
          <w:p w14:paraId="497B63FF" w14:textId="77777777" w:rsidR="00C001C4" w:rsidRPr="00CF1E94" w:rsidRDefault="00C001C4" w:rsidP="00C001C4">
            <w:pPr>
              <w:tabs>
                <w:tab w:val="num" w:pos="0"/>
              </w:tabs>
              <w:ind w:right="-1"/>
              <w:jc w:val="both"/>
              <w:outlineLvl w:val="0"/>
              <w:rPr>
                <w:rFonts w:ascii="Times New Roman" w:hAnsi="Times New Roman" w:cs="Times New Roman"/>
                <w:b/>
                <w:bCs/>
                <w:sz w:val="18"/>
                <w:szCs w:val="18"/>
              </w:rPr>
            </w:pPr>
            <w:r w:rsidRPr="00CF1E94">
              <w:rPr>
                <w:rFonts w:ascii="Times New Roman" w:hAnsi="Times New Roman" w:cs="Times New Roman"/>
                <w:b/>
                <w:bCs/>
                <w:sz w:val="18"/>
                <w:szCs w:val="18"/>
              </w:rPr>
              <w:t>Harku vald</w:t>
            </w:r>
          </w:p>
        </w:tc>
        <w:tc>
          <w:tcPr>
            <w:tcW w:w="1134" w:type="dxa"/>
            <w:hideMark/>
          </w:tcPr>
          <w:p w14:paraId="1DB81A0F" w14:textId="4CFA8A08" w:rsidR="00C001C4" w:rsidRPr="00CF1E94" w:rsidRDefault="00C001C4" w:rsidP="00C001C4">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sz w:val="18"/>
                <w:szCs w:val="18"/>
              </w:rPr>
              <w:t xml:space="preserve">Tulubaasi </w:t>
            </w:r>
            <w:proofErr w:type="spellStart"/>
            <w:r w:rsidRPr="00CF1E94">
              <w:rPr>
                <w:rFonts w:ascii="Times New Roman" w:hAnsi="Times New Roman" w:cs="Times New Roman"/>
                <w:sz w:val="18"/>
                <w:szCs w:val="18"/>
              </w:rPr>
              <w:t>ümber-korralduse</w:t>
            </w:r>
            <w:proofErr w:type="spellEnd"/>
            <w:r w:rsidRPr="00CF1E94">
              <w:rPr>
                <w:rFonts w:ascii="Times New Roman" w:hAnsi="Times New Roman" w:cs="Times New Roman"/>
                <w:sz w:val="18"/>
                <w:szCs w:val="18"/>
              </w:rPr>
              <w:t xml:space="preserve"> järgselt</w:t>
            </w:r>
          </w:p>
        </w:tc>
        <w:tc>
          <w:tcPr>
            <w:tcW w:w="1134" w:type="dxa"/>
            <w:hideMark/>
          </w:tcPr>
          <w:p w14:paraId="3ACC84EC" w14:textId="64E61892" w:rsidR="00C001C4" w:rsidRPr="00CF1E94" w:rsidRDefault="00C001C4" w:rsidP="00C001C4">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sz w:val="18"/>
                <w:szCs w:val="18"/>
              </w:rPr>
              <w:t>KOV eelarve-strateegia</w:t>
            </w:r>
          </w:p>
        </w:tc>
        <w:tc>
          <w:tcPr>
            <w:tcW w:w="1134" w:type="dxa"/>
            <w:hideMark/>
          </w:tcPr>
          <w:p w14:paraId="5314128C" w14:textId="2449740B" w:rsidR="00C001C4" w:rsidRPr="00CF1E94" w:rsidRDefault="00C001C4" w:rsidP="00C001C4">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sz w:val="18"/>
                <w:szCs w:val="18"/>
              </w:rPr>
              <w:t xml:space="preserve">Tulubaasi </w:t>
            </w:r>
            <w:proofErr w:type="spellStart"/>
            <w:r w:rsidRPr="00CF1E94">
              <w:rPr>
                <w:rFonts w:ascii="Times New Roman" w:hAnsi="Times New Roman" w:cs="Times New Roman"/>
                <w:sz w:val="18"/>
                <w:szCs w:val="18"/>
              </w:rPr>
              <w:t>ümber-korralduse</w:t>
            </w:r>
            <w:proofErr w:type="spellEnd"/>
            <w:r w:rsidRPr="00CF1E94">
              <w:rPr>
                <w:rFonts w:ascii="Times New Roman" w:hAnsi="Times New Roman" w:cs="Times New Roman"/>
                <w:sz w:val="18"/>
                <w:szCs w:val="18"/>
              </w:rPr>
              <w:t xml:space="preserve"> järgselt</w:t>
            </w:r>
          </w:p>
        </w:tc>
        <w:tc>
          <w:tcPr>
            <w:tcW w:w="1134" w:type="dxa"/>
            <w:hideMark/>
          </w:tcPr>
          <w:p w14:paraId="44186345" w14:textId="56E0C559" w:rsidR="00C001C4" w:rsidRPr="00CF1E94" w:rsidRDefault="00C001C4" w:rsidP="00C001C4">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sz w:val="18"/>
                <w:szCs w:val="18"/>
              </w:rPr>
              <w:t xml:space="preserve">Tulubaasi </w:t>
            </w:r>
            <w:proofErr w:type="spellStart"/>
            <w:r w:rsidRPr="00CF1E94">
              <w:rPr>
                <w:rFonts w:ascii="Times New Roman" w:hAnsi="Times New Roman" w:cs="Times New Roman"/>
                <w:sz w:val="18"/>
                <w:szCs w:val="18"/>
              </w:rPr>
              <w:t>ümber-korralduse</w:t>
            </w:r>
            <w:proofErr w:type="spellEnd"/>
            <w:r w:rsidRPr="00CF1E94">
              <w:rPr>
                <w:rFonts w:ascii="Times New Roman" w:hAnsi="Times New Roman" w:cs="Times New Roman"/>
                <w:sz w:val="18"/>
                <w:szCs w:val="18"/>
              </w:rPr>
              <w:t xml:space="preserve"> järgselt</w:t>
            </w:r>
          </w:p>
        </w:tc>
        <w:tc>
          <w:tcPr>
            <w:tcW w:w="1134" w:type="dxa"/>
            <w:hideMark/>
          </w:tcPr>
          <w:p w14:paraId="76A522CF" w14:textId="7D629B75" w:rsidR="00C001C4" w:rsidRPr="00CF1E94" w:rsidRDefault="00C001C4" w:rsidP="00C001C4">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sz w:val="18"/>
                <w:szCs w:val="18"/>
              </w:rPr>
              <w:t>KOV eelarve-strateegia</w:t>
            </w:r>
          </w:p>
        </w:tc>
        <w:tc>
          <w:tcPr>
            <w:tcW w:w="1219" w:type="dxa"/>
            <w:hideMark/>
          </w:tcPr>
          <w:p w14:paraId="383549C0" w14:textId="61EB0542" w:rsidR="00C001C4" w:rsidRPr="00CF1E94" w:rsidRDefault="00C001C4" w:rsidP="00C001C4">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sz w:val="18"/>
                <w:szCs w:val="18"/>
              </w:rPr>
              <w:t xml:space="preserve">Tulubaasi </w:t>
            </w:r>
            <w:proofErr w:type="spellStart"/>
            <w:r w:rsidRPr="00CF1E94">
              <w:rPr>
                <w:rFonts w:ascii="Times New Roman" w:hAnsi="Times New Roman" w:cs="Times New Roman"/>
                <w:sz w:val="18"/>
                <w:szCs w:val="18"/>
              </w:rPr>
              <w:t>ümber-korralduse</w:t>
            </w:r>
            <w:proofErr w:type="spellEnd"/>
            <w:r w:rsidRPr="00CF1E94">
              <w:rPr>
                <w:rFonts w:ascii="Times New Roman" w:hAnsi="Times New Roman" w:cs="Times New Roman"/>
                <w:sz w:val="18"/>
                <w:szCs w:val="18"/>
              </w:rPr>
              <w:t xml:space="preserve"> järgselt</w:t>
            </w:r>
          </w:p>
        </w:tc>
      </w:tr>
      <w:tr w:rsidR="00C001C4" w:rsidRPr="00CF1E94" w14:paraId="1241887C" w14:textId="77777777" w:rsidTr="001877E5">
        <w:trPr>
          <w:trHeight w:val="280"/>
        </w:trPr>
        <w:tc>
          <w:tcPr>
            <w:tcW w:w="2547" w:type="dxa"/>
            <w:hideMark/>
          </w:tcPr>
          <w:p w14:paraId="128CB516" w14:textId="77777777" w:rsidR="00C001C4" w:rsidRPr="00CF1E94" w:rsidRDefault="00C001C4" w:rsidP="001877E5">
            <w:pPr>
              <w:tabs>
                <w:tab w:val="num" w:pos="0"/>
              </w:tabs>
              <w:ind w:right="-1"/>
              <w:jc w:val="both"/>
              <w:outlineLvl w:val="0"/>
              <w:rPr>
                <w:rFonts w:ascii="Times New Roman" w:hAnsi="Times New Roman" w:cs="Times New Roman"/>
                <w:sz w:val="18"/>
                <w:szCs w:val="18"/>
              </w:rPr>
            </w:pPr>
            <w:r w:rsidRPr="00CF1E94">
              <w:rPr>
                <w:rFonts w:ascii="Times New Roman" w:hAnsi="Times New Roman" w:cs="Times New Roman"/>
                <w:sz w:val="18"/>
                <w:szCs w:val="18"/>
              </w:rPr>
              <w:t>Põhitegevuse tulem</w:t>
            </w:r>
          </w:p>
        </w:tc>
        <w:tc>
          <w:tcPr>
            <w:tcW w:w="1134" w:type="dxa"/>
            <w:noWrap/>
            <w:hideMark/>
          </w:tcPr>
          <w:p w14:paraId="3B0BD9F2" w14:textId="77777777" w:rsidR="00C001C4" w:rsidRPr="00CF1E94" w:rsidRDefault="00C001C4" w:rsidP="000F2FD2">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5 600 000</w:t>
            </w:r>
          </w:p>
        </w:tc>
        <w:tc>
          <w:tcPr>
            <w:tcW w:w="1134" w:type="dxa"/>
            <w:noWrap/>
            <w:hideMark/>
          </w:tcPr>
          <w:p w14:paraId="50B4E14B" w14:textId="77777777" w:rsidR="00C001C4" w:rsidRPr="00CF1E94" w:rsidRDefault="00C001C4" w:rsidP="000F2FD2">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 </w:t>
            </w:r>
          </w:p>
        </w:tc>
        <w:tc>
          <w:tcPr>
            <w:tcW w:w="1134" w:type="dxa"/>
            <w:noWrap/>
            <w:hideMark/>
          </w:tcPr>
          <w:p w14:paraId="4633E5EB" w14:textId="77777777" w:rsidR="00C001C4" w:rsidRPr="00CF1E94" w:rsidRDefault="00C001C4" w:rsidP="000F2FD2">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7 400 000</w:t>
            </w:r>
          </w:p>
        </w:tc>
        <w:tc>
          <w:tcPr>
            <w:tcW w:w="1134" w:type="dxa"/>
            <w:noWrap/>
            <w:hideMark/>
          </w:tcPr>
          <w:p w14:paraId="500842E2" w14:textId="77777777" w:rsidR="00C001C4" w:rsidRPr="00CF1E94" w:rsidRDefault="00C001C4" w:rsidP="000F2FD2">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 </w:t>
            </w:r>
          </w:p>
        </w:tc>
        <w:tc>
          <w:tcPr>
            <w:tcW w:w="1134" w:type="dxa"/>
            <w:noWrap/>
            <w:hideMark/>
          </w:tcPr>
          <w:p w14:paraId="67FAC21F" w14:textId="77777777" w:rsidR="00C001C4" w:rsidRPr="00CF1E94" w:rsidRDefault="00C001C4" w:rsidP="000F2FD2">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9 100 000</w:t>
            </w:r>
          </w:p>
        </w:tc>
        <w:tc>
          <w:tcPr>
            <w:tcW w:w="1219" w:type="dxa"/>
            <w:noWrap/>
            <w:hideMark/>
          </w:tcPr>
          <w:p w14:paraId="19F6204A" w14:textId="77777777" w:rsidR="00C001C4" w:rsidRPr="00CF1E94" w:rsidRDefault="00C001C4" w:rsidP="000F2FD2">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 </w:t>
            </w:r>
          </w:p>
        </w:tc>
      </w:tr>
      <w:tr w:rsidR="00C001C4" w:rsidRPr="00CF1E94" w14:paraId="49C80666" w14:textId="77777777" w:rsidTr="001877E5">
        <w:trPr>
          <w:trHeight w:val="559"/>
        </w:trPr>
        <w:tc>
          <w:tcPr>
            <w:tcW w:w="2547" w:type="dxa"/>
            <w:hideMark/>
          </w:tcPr>
          <w:p w14:paraId="771DA91A" w14:textId="77777777" w:rsidR="00C001C4" w:rsidRPr="00CF1E94" w:rsidRDefault="00C001C4" w:rsidP="001877E5">
            <w:pPr>
              <w:tabs>
                <w:tab w:val="num" w:pos="0"/>
              </w:tabs>
              <w:ind w:right="-1"/>
              <w:jc w:val="both"/>
              <w:outlineLvl w:val="0"/>
              <w:rPr>
                <w:rFonts w:ascii="Times New Roman" w:hAnsi="Times New Roman" w:cs="Times New Roman"/>
                <w:sz w:val="18"/>
                <w:szCs w:val="18"/>
              </w:rPr>
            </w:pPr>
            <w:r w:rsidRPr="00CF1E94">
              <w:rPr>
                <w:rFonts w:ascii="Times New Roman" w:hAnsi="Times New Roman" w:cs="Times New Roman"/>
                <w:sz w:val="18"/>
                <w:szCs w:val="18"/>
              </w:rPr>
              <w:t>Põhitegevuse tulem tulubaasi ümberkorralduse järgselt</w:t>
            </w:r>
          </w:p>
        </w:tc>
        <w:tc>
          <w:tcPr>
            <w:tcW w:w="1134" w:type="dxa"/>
            <w:noWrap/>
            <w:hideMark/>
          </w:tcPr>
          <w:p w14:paraId="47ED4328" w14:textId="77777777" w:rsidR="00C001C4" w:rsidRPr="00CF1E94" w:rsidRDefault="00C001C4" w:rsidP="000F2FD2">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 </w:t>
            </w:r>
          </w:p>
        </w:tc>
        <w:tc>
          <w:tcPr>
            <w:tcW w:w="1134" w:type="dxa"/>
            <w:noWrap/>
            <w:hideMark/>
          </w:tcPr>
          <w:p w14:paraId="743620FB" w14:textId="77777777" w:rsidR="00C001C4" w:rsidRPr="00CF1E94" w:rsidRDefault="00C001C4" w:rsidP="000F2FD2">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5 100 000</w:t>
            </w:r>
          </w:p>
        </w:tc>
        <w:tc>
          <w:tcPr>
            <w:tcW w:w="1134" w:type="dxa"/>
            <w:noWrap/>
            <w:hideMark/>
          </w:tcPr>
          <w:p w14:paraId="5B9C3A03" w14:textId="77777777" w:rsidR="00C001C4" w:rsidRPr="00CF1E94" w:rsidRDefault="00C001C4" w:rsidP="000F2FD2">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 </w:t>
            </w:r>
          </w:p>
        </w:tc>
        <w:tc>
          <w:tcPr>
            <w:tcW w:w="1134" w:type="dxa"/>
            <w:noWrap/>
            <w:hideMark/>
          </w:tcPr>
          <w:p w14:paraId="136A769C" w14:textId="2930784B" w:rsidR="00C001C4" w:rsidRPr="00CF1E94" w:rsidRDefault="00C001C4" w:rsidP="000F2FD2">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 xml:space="preserve">6 </w:t>
            </w:r>
            <w:r w:rsidR="000F2FD2">
              <w:rPr>
                <w:rFonts w:ascii="Times New Roman" w:hAnsi="Times New Roman" w:cs="Times New Roman"/>
                <w:sz w:val="18"/>
                <w:szCs w:val="18"/>
              </w:rPr>
              <w:t>5</w:t>
            </w:r>
            <w:r w:rsidR="000F2FD2" w:rsidRPr="00CF1E94">
              <w:rPr>
                <w:rFonts w:ascii="Times New Roman" w:hAnsi="Times New Roman" w:cs="Times New Roman"/>
                <w:sz w:val="18"/>
                <w:szCs w:val="18"/>
              </w:rPr>
              <w:t xml:space="preserve">00 </w:t>
            </w:r>
            <w:r w:rsidRPr="00CF1E94">
              <w:rPr>
                <w:rFonts w:ascii="Times New Roman" w:hAnsi="Times New Roman" w:cs="Times New Roman"/>
                <w:sz w:val="18"/>
                <w:szCs w:val="18"/>
              </w:rPr>
              <w:t>000</w:t>
            </w:r>
          </w:p>
        </w:tc>
        <w:tc>
          <w:tcPr>
            <w:tcW w:w="1134" w:type="dxa"/>
            <w:noWrap/>
            <w:hideMark/>
          </w:tcPr>
          <w:p w14:paraId="7654F943" w14:textId="77777777" w:rsidR="00C001C4" w:rsidRPr="00CF1E94" w:rsidRDefault="00C001C4" w:rsidP="000F2FD2">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 </w:t>
            </w:r>
          </w:p>
        </w:tc>
        <w:tc>
          <w:tcPr>
            <w:tcW w:w="1219" w:type="dxa"/>
            <w:noWrap/>
            <w:hideMark/>
          </w:tcPr>
          <w:p w14:paraId="34EB8131" w14:textId="4383A438" w:rsidR="00C001C4" w:rsidRPr="00CF1E94" w:rsidRDefault="00C001C4" w:rsidP="000F2FD2">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 xml:space="preserve">8 </w:t>
            </w:r>
            <w:r w:rsidR="000F2FD2">
              <w:rPr>
                <w:rFonts w:ascii="Times New Roman" w:hAnsi="Times New Roman" w:cs="Times New Roman"/>
                <w:sz w:val="18"/>
                <w:szCs w:val="18"/>
              </w:rPr>
              <w:t>0</w:t>
            </w:r>
            <w:r w:rsidR="000F2FD2" w:rsidRPr="00CF1E94">
              <w:rPr>
                <w:rFonts w:ascii="Times New Roman" w:hAnsi="Times New Roman" w:cs="Times New Roman"/>
                <w:sz w:val="18"/>
                <w:szCs w:val="18"/>
              </w:rPr>
              <w:t xml:space="preserve">00 </w:t>
            </w:r>
            <w:r w:rsidRPr="00CF1E94">
              <w:rPr>
                <w:rFonts w:ascii="Times New Roman" w:hAnsi="Times New Roman" w:cs="Times New Roman"/>
                <w:sz w:val="18"/>
                <w:szCs w:val="18"/>
              </w:rPr>
              <w:t>000</w:t>
            </w:r>
          </w:p>
        </w:tc>
      </w:tr>
      <w:tr w:rsidR="00C001C4" w:rsidRPr="00CF1E94" w14:paraId="1C4F9BCE" w14:textId="77777777" w:rsidTr="001877E5">
        <w:trPr>
          <w:trHeight w:val="839"/>
        </w:trPr>
        <w:tc>
          <w:tcPr>
            <w:tcW w:w="2547" w:type="dxa"/>
            <w:hideMark/>
          </w:tcPr>
          <w:p w14:paraId="19AA497A" w14:textId="34ECEA7B" w:rsidR="00C001C4" w:rsidRPr="00CF1E94" w:rsidRDefault="00C001C4" w:rsidP="001877E5">
            <w:pPr>
              <w:tabs>
                <w:tab w:val="num" w:pos="0"/>
              </w:tabs>
              <w:ind w:right="-1"/>
              <w:jc w:val="both"/>
              <w:outlineLvl w:val="0"/>
              <w:rPr>
                <w:rFonts w:ascii="Times New Roman" w:hAnsi="Times New Roman" w:cs="Times New Roman"/>
                <w:i/>
                <w:iCs/>
                <w:sz w:val="18"/>
                <w:szCs w:val="18"/>
              </w:rPr>
            </w:pPr>
            <w:r w:rsidRPr="00CF1E94">
              <w:rPr>
                <w:rFonts w:ascii="Times New Roman" w:hAnsi="Times New Roman" w:cs="Times New Roman"/>
                <w:i/>
                <w:iCs/>
                <w:sz w:val="18"/>
                <w:szCs w:val="18"/>
              </w:rPr>
              <w:lastRenderedPageBreak/>
              <w:t>Täiendavate tulu meetmete hinnanguline potentsiaal vs eelarvestrateegia plaanitud numbrid</w:t>
            </w:r>
          </w:p>
        </w:tc>
        <w:tc>
          <w:tcPr>
            <w:tcW w:w="1134" w:type="dxa"/>
            <w:noWrap/>
            <w:hideMark/>
          </w:tcPr>
          <w:p w14:paraId="34D19FAB" w14:textId="77777777" w:rsidR="00C001C4" w:rsidRPr="00CF1E94" w:rsidRDefault="00C001C4" w:rsidP="000F2FD2">
            <w:pPr>
              <w:tabs>
                <w:tab w:val="num" w:pos="0"/>
              </w:tabs>
              <w:ind w:right="-1"/>
              <w:jc w:val="right"/>
              <w:outlineLvl w:val="0"/>
              <w:rPr>
                <w:rFonts w:ascii="Times New Roman" w:hAnsi="Times New Roman" w:cs="Times New Roman"/>
                <w:i/>
                <w:iCs/>
                <w:sz w:val="18"/>
                <w:szCs w:val="18"/>
              </w:rPr>
            </w:pPr>
            <w:r w:rsidRPr="00CF1E94">
              <w:rPr>
                <w:rFonts w:ascii="Times New Roman" w:hAnsi="Times New Roman" w:cs="Times New Roman"/>
                <w:i/>
                <w:iCs/>
                <w:sz w:val="18"/>
                <w:szCs w:val="18"/>
              </w:rPr>
              <w:t> </w:t>
            </w:r>
          </w:p>
        </w:tc>
        <w:tc>
          <w:tcPr>
            <w:tcW w:w="1134" w:type="dxa"/>
            <w:noWrap/>
            <w:hideMark/>
          </w:tcPr>
          <w:p w14:paraId="68E72E7F" w14:textId="2C3FE36B" w:rsidR="00C001C4" w:rsidRPr="00CF1E94" w:rsidRDefault="000F2FD2" w:rsidP="000F2FD2">
            <w:pPr>
              <w:tabs>
                <w:tab w:val="num" w:pos="0"/>
              </w:tabs>
              <w:ind w:right="-1"/>
              <w:jc w:val="right"/>
              <w:outlineLvl w:val="0"/>
              <w:rPr>
                <w:rFonts w:ascii="Times New Roman" w:hAnsi="Times New Roman" w:cs="Times New Roman"/>
                <w:i/>
                <w:iCs/>
                <w:sz w:val="18"/>
                <w:szCs w:val="18"/>
              </w:rPr>
            </w:pPr>
            <w:r>
              <w:rPr>
                <w:rFonts w:ascii="Times New Roman" w:hAnsi="Times New Roman" w:cs="Times New Roman"/>
                <w:i/>
                <w:iCs/>
                <w:sz w:val="18"/>
                <w:szCs w:val="18"/>
              </w:rPr>
              <w:t>5</w:t>
            </w:r>
            <w:r w:rsidR="00A2048A" w:rsidRPr="00CF1E94">
              <w:rPr>
                <w:rFonts w:ascii="Times New Roman" w:hAnsi="Times New Roman" w:cs="Times New Roman"/>
                <w:i/>
                <w:iCs/>
                <w:sz w:val="18"/>
                <w:szCs w:val="18"/>
              </w:rPr>
              <w:t xml:space="preserve">00 </w:t>
            </w:r>
            <w:r w:rsidR="00C001C4" w:rsidRPr="00CF1E94">
              <w:rPr>
                <w:rFonts w:ascii="Times New Roman" w:hAnsi="Times New Roman" w:cs="Times New Roman"/>
                <w:i/>
                <w:iCs/>
                <w:sz w:val="18"/>
                <w:szCs w:val="18"/>
              </w:rPr>
              <w:t>000</w:t>
            </w:r>
          </w:p>
        </w:tc>
        <w:tc>
          <w:tcPr>
            <w:tcW w:w="1134" w:type="dxa"/>
            <w:noWrap/>
            <w:hideMark/>
          </w:tcPr>
          <w:p w14:paraId="07EFB401" w14:textId="77777777" w:rsidR="00C001C4" w:rsidRPr="00CF1E94" w:rsidRDefault="00C001C4" w:rsidP="000F2FD2">
            <w:pPr>
              <w:tabs>
                <w:tab w:val="num" w:pos="0"/>
              </w:tabs>
              <w:ind w:right="-1"/>
              <w:jc w:val="right"/>
              <w:outlineLvl w:val="0"/>
              <w:rPr>
                <w:rFonts w:ascii="Times New Roman" w:hAnsi="Times New Roman" w:cs="Times New Roman"/>
                <w:i/>
                <w:iCs/>
                <w:sz w:val="18"/>
                <w:szCs w:val="18"/>
              </w:rPr>
            </w:pPr>
            <w:r w:rsidRPr="00CF1E94">
              <w:rPr>
                <w:rFonts w:ascii="Times New Roman" w:hAnsi="Times New Roman" w:cs="Times New Roman"/>
                <w:i/>
                <w:iCs/>
                <w:sz w:val="18"/>
                <w:szCs w:val="18"/>
              </w:rPr>
              <w:t> </w:t>
            </w:r>
          </w:p>
        </w:tc>
        <w:tc>
          <w:tcPr>
            <w:tcW w:w="1134" w:type="dxa"/>
            <w:noWrap/>
            <w:hideMark/>
          </w:tcPr>
          <w:p w14:paraId="11D93321" w14:textId="2A044901" w:rsidR="00C001C4" w:rsidRPr="00CF1E94" w:rsidRDefault="00A2048A" w:rsidP="000F2FD2">
            <w:pPr>
              <w:tabs>
                <w:tab w:val="num" w:pos="0"/>
              </w:tabs>
              <w:ind w:right="-1"/>
              <w:jc w:val="right"/>
              <w:outlineLvl w:val="0"/>
              <w:rPr>
                <w:rFonts w:ascii="Times New Roman" w:hAnsi="Times New Roman" w:cs="Times New Roman"/>
                <w:i/>
                <w:iCs/>
                <w:sz w:val="18"/>
                <w:szCs w:val="18"/>
              </w:rPr>
            </w:pPr>
            <w:r>
              <w:rPr>
                <w:rFonts w:ascii="Times New Roman" w:hAnsi="Times New Roman" w:cs="Times New Roman"/>
                <w:i/>
                <w:iCs/>
                <w:sz w:val="18"/>
                <w:szCs w:val="18"/>
              </w:rPr>
              <w:t>8</w:t>
            </w:r>
            <w:r w:rsidRPr="00CF1E94">
              <w:rPr>
                <w:rFonts w:ascii="Times New Roman" w:hAnsi="Times New Roman" w:cs="Times New Roman"/>
                <w:i/>
                <w:iCs/>
                <w:sz w:val="18"/>
                <w:szCs w:val="18"/>
              </w:rPr>
              <w:t xml:space="preserve">00 </w:t>
            </w:r>
            <w:r w:rsidR="00C001C4" w:rsidRPr="00CF1E94">
              <w:rPr>
                <w:rFonts w:ascii="Times New Roman" w:hAnsi="Times New Roman" w:cs="Times New Roman"/>
                <w:i/>
                <w:iCs/>
                <w:sz w:val="18"/>
                <w:szCs w:val="18"/>
              </w:rPr>
              <w:t>000</w:t>
            </w:r>
          </w:p>
        </w:tc>
        <w:tc>
          <w:tcPr>
            <w:tcW w:w="1134" w:type="dxa"/>
            <w:noWrap/>
            <w:hideMark/>
          </w:tcPr>
          <w:p w14:paraId="548B2545" w14:textId="77777777" w:rsidR="00C001C4" w:rsidRPr="00CF1E94" w:rsidRDefault="00C001C4" w:rsidP="000F2FD2">
            <w:pPr>
              <w:tabs>
                <w:tab w:val="num" w:pos="0"/>
              </w:tabs>
              <w:ind w:right="-1"/>
              <w:jc w:val="right"/>
              <w:outlineLvl w:val="0"/>
              <w:rPr>
                <w:rFonts w:ascii="Times New Roman" w:hAnsi="Times New Roman" w:cs="Times New Roman"/>
                <w:i/>
                <w:iCs/>
                <w:sz w:val="18"/>
                <w:szCs w:val="18"/>
              </w:rPr>
            </w:pPr>
            <w:r w:rsidRPr="00CF1E94">
              <w:rPr>
                <w:rFonts w:ascii="Times New Roman" w:hAnsi="Times New Roman" w:cs="Times New Roman"/>
                <w:i/>
                <w:iCs/>
                <w:sz w:val="18"/>
                <w:szCs w:val="18"/>
              </w:rPr>
              <w:t> </w:t>
            </w:r>
          </w:p>
        </w:tc>
        <w:tc>
          <w:tcPr>
            <w:tcW w:w="1219" w:type="dxa"/>
            <w:noWrap/>
            <w:hideMark/>
          </w:tcPr>
          <w:p w14:paraId="7921AF50" w14:textId="017169A2" w:rsidR="00C001C4" w:rsidRPr="00CF1E94" w:rsidRDefault="000F2FD2" w:rsidP="000F2FD2">
            <w:pPr>
              <w:tabs>
                <w:tab w:val="num" w:pos="0"/>
              </w:tabs>
              <w:ind w:right="-1"/>
              <w:jc w:val="right"/>
              <w:outlineLvl w:val="0"/>
              <w:rPr>
                <w:rFonts w:ascii="Times New Roman" w:hAnsi="Times New Roman" w:cs="Times New Roman"/>
                <w:i/>
                <w:iCs/>
                <w:sz w:val="18"/>
                <w:szCs w:val="18"/>
              </w:rPr>
            </w:pPr>
            <w:r>
              <w:rPr>
                <w:rFonts w:ascii="Times New Roman" w:hAnsi="Times New Roman" w:cs="Times New Roman"/>
                <w:i/>
                <w:iCs/>
                <w:sz w:val="18"/>
                <w:szCs w:val="18"/>
              </w:rPr>
              <w:t>8</w:t>
            </w:r>
            <w:r w:rsidRPr="00CF1E94">
              <w:rPr>
                <w:rFonts w:ascii="Times New Roman" w:hAnsi="Times New Roman" w:cs="Times New Roman"/>
                <w:i/>
                <w:iCs/>
                <w:sz w:val="18"/>
                <w:szCs w:val="18"/>
              </w:rPr>
              <w:t xml:space="preserve">00 </w:t>
            </w:r>
            <w:r w:rsidR="00C001C4" w:rsidRPr="00CF1E94">
              <w:rPr>
                <w:rFonts w:ascii="Times New Roman" w:hAnsi="Times New Roman" w:cs="Times New Roman"/>
                <w:i/>
                <w:iCs/>
                <w:sz w:val="18"/>
                <w:szCs w:val="18"/>
              </w:rPr>
              <w:t>000</w:t>
            </w:r>
          </w:p>
        </w:tc>
      </w:tr>
      <w:tr w:rsidR="00C001C4" w:rsidRPr="00CF1E94" w14:paraId="3463C8FB" w14:textId="77777777" w:rsidTr="001877E5">
        <w:trPr>
          <w:trHeight w:val="280"/>
        </w:trPr>
        <w:tc>
          <w:tcPr>
            <w:tcW w:w="2547" w:type="dxa"/>
            <w:noWrap/>
            <w:hideMark/>
          </w:tcPr>
          <w:p w14:paraId="3518FE89" w14:textId="77777777" w:rsidR="00C001C4" w:rsidRPr="00CF1E94" w:rsidRDefault="00C001C4" w:rsidP="001877E5">
            <w:pPr>
              <w:tabs>
                <w:tab w:val="num" w:pos="0"/>
              </w:tabs>
              <w:ind w:right="-1"/>
              <w:jc w:val="both"/>
              <w:outlineLvl w:val="0"/>
              <w:rPr>
                <w:rFonts w:ascii="Times New Roman" w:hAnsi="Times New Roman" w:cs="Times New Roman"/>
                <w:sz w:val="18"/>
                <w:szCs w:val="18"/>
              </w:rPr>
            </w:pPr>
            <w:r w:rsidRPr="00CF1E94">
              <w:rPr>
                <w:rFonts w:ascii="Times New Roman" w:hAnsi="Times New Roman" w:cs="Times New Roman"/>
                <w:sz w:val="18"/>
                <w:szCs w:val="18"/>
              </w:rPr>
              <w:t>Netovõlakoormuse piirmäär</w:t>
            </w:r>
          </w:p>
        </w:tc>
        <w:tc>
          <w:tcPr>
            <w:tcW w:w="1134" w:type="dxa"/>
            <w:noWrap/>
            <w:hideMark/>
          </w:tcPr>
          <w:p w14:paraId="1AE9994D" w14:textId="77777777" w:rsidR="00C001C4" w:rsidRPr="00CF1E94" w:rsidRDefault="00C001C4" w:rsidP="000F2FD2">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47 300 000</w:t>
            </w:r>
          </w:p>
        </w:tc>
        <w:tc>
          <w:tcPr>
            <w:tcW w:w="1134" w:type="dxa"/>
            <w:noWrap/>
            <w:hideMark/>
          </w:tcPr>
          <w:p w14:paraId="0EAAD60C" w14:textId="27E14EF1" w:rsidR="00C001C4" w:rsidRPr="00CF1E94" w:rsidRDefault="00C001C4" w:rsidP="000F2FD2">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4</w:t>
            </w:r>
            <w:r w:rsidR="000F2FD2">
              <w:rPr>
                <w:rFonts w:ascii="Times New Roman" w:hAnsi="Times New Roman" w:cs="Times New Roman"/>
                <w:sz w:val="18"/>
                <w:szCs w:val="18"/>
              </w:rPr>
              <w:t>7</w:t>
            </w:r>
            <w:r w:rsidRPr="00CF1E94">
              <w:rPr>
                <w:rFonts w:ascii="Times New Roman" w:hAnsi="Times New Roman" w:cs="Times New Roman"/>
                <w:sz w:val="18"/>
                <w:szCs w:val="18"/>
              </w:rPr>
              <w:t xml:space="preserve"> </w:t>
            </w:r>
            <w:r w:rsidR="000F2FD2">
              <w:rPr>
                <w:rFonts w:ascii="Times New Roman" w:hAnsi="Times New Roman" w:cs="Times New Roman"/>
                <w:sz w:val="18"/>
                <w:szCs w:val="18"/>
              </w:rPr>
              <w:t>3</w:t>
            </w:r>
            <w:r w:rsidR="000F2FD2" w:rsidRPr="00CF1E94">
              <w:rPr>
                <w:rFonts w:ascii="Times New Roman" w:hAnsi="Times New Roman" w:cs="Times New Roman"/>
                <w:sz w:val="18"/>
                <w:szCs w:val="18"/>
              </w:rPr>
              <w:t xml:space="preserve">00 </w:t>
            </w:r>
            <w:r w:rsidRPr="00CF1E94">
              <w:rPr>
                <w:rFonts w:ascii="Times New Roman" w:hAnsi="Times New Roman" w:cs="Times New Roman"/>
                <w:sz w:val="18"/>
                <w:szCs w:val="18"/>
              </w:rPr>
              <w:t>000</w:t>
            </w:r>
          </w:p>
        </w:tc>
        <w:tc>
          <w:tcPr>
            <w:tcW w:w="1134" w:type="dxa"/>
            <w:noWrap/>
            <w:hideMark/>
          </w:tcPr>
          <w:p w14:paraId="4AE2513E" w14:textId="77777777" w:rsidR="00C001C4" w:rsidRPr="00CF1E94" w:rsidRDefault="00C001C4" w:rsidP="000F2FD2">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51 300 000</w:t>
            </w:r>
          </w:p>
        </w:tc>
        <w:tc>
          <w:tcPr>
            <w:tcW w:w="1134" w:type="dxa"/>
            <w:noWrap/>
            <w:hideMark/>
          </w:tcPr>
          <w:p w14:paraId="67538AEB" w14:textId="15A1EE51" w:rsidR="00C001C4" w:rsidRPr="00CF1E94" w:rsidRDefault="00C001C4" w:rsidP="000F2FD2">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5</w:t>
            </w:r>
            <w:r w:rsidR="000F2FD2">
              <w:rPr>
                <w:rFonts w:ascii="Times New Roman" w:hAnsi="Times New Roman" w:cs="Times New Roman"/>
                <w:sz w:val="18"/>
                <w:szCs w:val="18"/>
              </w:rPr>
              <w:t>1</w:t>
            </w:r>
            <w:r w:rsidRPr="00CF1E94">
              <w:rPr>
                <w:rFonts w:ascii="Times New Roman" w:hAnsi="Times New Roman" w:cs="Times New Roman"/>
                <w:sz w:val="18"/>
                <w:szCs w:val="18"/>
              </w:rPr>
              <w:t xml:space="preserve"> </w:t>
            </w:r>
            <w:r w:rsidR="000F2FD2">
              <w:rPr>
                <w:rFonts w:ascii="Times New Roman" w:hAnsi="Times New Roman" w:cs="Times New Roman"/>
                <w:sz w:val="18"/>
                <w:szCs w:val="18"/>
              </w:rPr>
              <w:t>2</w:t>
            </w:r>
            <w:r w:rsidR="000F2FD2" w:rsidRPr="00CF1E94">
              <w:rPr>
                <w:rFonts w:ascii="Times New Roman" w:hAnsi="Times New Roman" w:cs="Times New Roman"/>
                <w:sz w:val="18"/>
                <w:szCs w:val="18"/>
              </w:rPr>
              <w:t xml:space="preserve">00 </w:t>
            </w:r>
            <w:r w:rsidRPr="00CF1E94">
              <w:rPr>
                <w:rFonts w:ascii="Times New Roman" w:hAnsi="Times New Roman" w:cs="Times New Roman"/>
                <w:sz w:val="18"/>
                <w:szCs w:val="18"/>
              </w:rPr>
              <w:t>000</w:t>
            </w:r>
          </w:p>
        </w:tc>
        <w:tc>
          <w:tcPr>
            <w:tcW w:w="1134" w:type="dxa"/>
            <w:noWrap/>
            <w:hideMark/>
          </w:tcPr>
          <w:p w14:paraId="0B053995" w14:textId="77777777" w:rsidR="00C001C4" w:rsidRPr="00CF1E94" w:rsidRDefault="00C001C4" w:rsidP="000F2FD2">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54 800 000</w:t>
            </w:r>
          </w:p>
        </w:tc>
        <w:tc>
          <w:tcPr>
            <w:tcW w:w="1219" w:type="dxa"/>
            <w:noWrap/>
            <w:hideMark/>
          </w:tcPr>
          <w:p w14:paraId="627EC54B" w14:textId="004065A2" w:rsidR="00C001C4" w:rsidRPr="00CF1E94" w:rsidRDefault="00C001C4" w:rsidP="000F2FD2">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 xml:space="preserve">54 </w:t>
            </w:r>
            <w:r w:rsidR="000F2FD2">
              <w:rPr>
                <w:rFonts w:ascii="Times New Roman" w:hAnsi="Times New Roman" w:cs="Times New Roman"/>
                <w:sz w:val="18"/>
                <w:szCs w:val="18"/>
              </w:rPr>
              <w:t>5</w:t>
            </w:r>
            <w:r w:rsidR="000F2FD2" w:rsidRPr="00CF1E94">
              <w:rPr>
                <w:rFonts w:ascii="Times New Roman" w:hAnsi="Times New Roman" w:cs="Times New Roman"/>
                <w:sz w:val="18"/>
                <w:szCs w:val="18"/>
              </w:rPr>
              <w:t xml:space="preserve">00 </w:t>
            </w:r>
            <w:r w:rsidRPr="00CF1E94">
              <w:rPr>
                <w:rFonts w:ascii="Times New Roman" w:hAnsi="Times New Roman" w:cs="Times New Roman"/>
                <w:sz w:val="18"/>
                <w:szCs w:val="18"/>
              </w:rPr>
              <w:t>000</w:t>
            </w:r>
          </w:p>
        </w:tc>
      </w:tr>
    </w:tbl>
    <w:p w14:paraId="0FE711AB" w14:textId="77777777" w:rsidR="00C001C4" w:rsidRDefault="00C001C4" w:rsidP="00540500">
      <w:pPr>
        <w:tabs>
          <w:tab w:val="num" w:pos="0"/>
        </w:tabs>
        <w:spacing w:after="0" w:line="240" w:lineRule="auto"/>
        <w:ind w:right="-1"/>
        <w:jc w:val="both"/>
        <w:outlineLvl w:val="0"/>
        <w:rPr>
          <w:rFonts w:ascii="Times New Roman" w:hAnsi="Times New Roman" w:cs="Times New Roman"/>
          <w:sz w:val="24"/>
          <w:szCs w:val="24"/>
        </w:rPr>
      </w:pPr>
    </w:p>
    <w:p w14:paraId="02E6E707" w14:textId="77777777" w:rsidR="003756B6" w:rsidRDefault="003756B6" w:rsidP="00540500">
      <w:pPr>
        <w:tabs>
          <w:tab w:val="num" w:pos="0"/>
        </w:tabs>
        <w:spacing w:after="0" w:line="240" w:lineRule="auto"/>
        <w:ind w:right="-1"/>
        <w:jc w:val="both"/>
        <w:outlineLvl w:val="0"/>
        <w:rPr>
          <w:rFonts w:ascii="Times New Roman" w:hAnsi="Times New Roman" w:cs="Times New Roman"/>
          <w:sz w:val="24"/>
          <w:szCs w:val="24"/>
        </w:rPr>
      </w:pPr>
    </w:p>
    <w:p w14:paraId="6B3137E9" w14:textId="77777777" w:rsidR="003756B6" w:rsidRDefault="003756B6" w:rsidP="00540500">
      <w:pPr>
        <w:tabs>
          <w:tab w:val="num" w:pos="0"/>
        </w:tabs>
        <w:spacing w:after="0" w:line="240" w:lineRule="auto"/>
        <w:ind w:right="-1"/>
        <w:jc w:val="both"/>
        <w:outlineLvl w:val="0"/>
        <w:rPr>
          <w:rFonts w:ascii="Times New Roman" w:hAnsi="Times New Roman" w:cs="Times New Roman"/>
          <w:sz w:val="24"/>
          <w:szCs w:val="24"/>
        </w:rPr>
      </w:pPr>
    </w:p>
    <w:p w14:paraId="1DE7464E" w14:textId="77777777" w:rsidR="003756B6" w:rsidRDefault="003756B6" w:rsidP="00540500">
      <w:pPr>
        <w:tabs>
          <w:tab w:val="num" w:pos="0"/>
        </w:tabs>
        <w:spacing w:after="0" w:line="240" w:lineRule="auto"/>
        <w:ind w:right="-1"/>
        <w:jc w:val="both"/>
        <w:outlineLvl w:val="0"/>
        <w:rPr>
          <w:rFonts w:ascii="Times New Roman" w:hAnsi="Times New Roman" w:cs="Times New Roman"/>
          <w:sz w:val="24"/>
          <w:szCs w:val="24"/>
        </w:rPr>
      </w:pPr>
    </w:p>
    <w:p w14:paraId="09A6D491" w14:textId="77777777" w:rsidR="003756B6" w:rsidRDefault="003756B6" w:rsidP="00540500">
      <w:pPr>
        <w:tabs>
          <w:tab w:val="num" w:pos="0"/>
        </w:tabs>
        <w:spacing w:after="0" w:line="240" w:lineRule="auto"/>
        <w:ind w:right="-1"/>
        <w:jc w:val="both"/>
        <w:outlineLvl w:val="0"/>
        <w:rPr>
          <w:rFonts w:ascii="Times New Roman" w:hAnsi="Times New Roman" w:cs="Times New Roman"/>
          <w:sz w:val="24"/>
          <w:szCs w:val="24"/>
        </w:rPr>
      </w:pPr>
    </w:p>
    <w:p w14:paraId="7FC1D8CF" w14:textId="77777777" w:rsidR="003756B6" w:rsidRDefault="003756B6" w:rsidP="00540500">
      <w:pPr>
        <w:tabs>
          <w:tab w:val="num" w:pos="0"/>
        </w:tabs>
        <w:spacing w:after="0" w:line="240" w:lineRule="auto"/>
        <w:ind w:right="-1"/>
        <w:jc w:val="both"/>
        <w:outlineLvl w:val="0"/>
        <w:rPr>
          <w:rFonts w:ascii="Times New Roman" w:hAnsi="Times New Roman" w:cs="Times New Roman"/>
          <w:sz w:val="24"/>
          <w:szCs w:val="24"/>
        </w:rPr>
      </w:pPr>
    </w:p>
    <w:tbl>
      <w:tblPr>
        <w:tblStyle w:val="TableGrid"/>
        <w:tblW w:w="9436" w:type="dxa"/>
        <w:tblLook w:val="04A0" w:firstRow="1" w:lastRow="0" w:firstColumn="1" w:lastColumn="0" w:noHBand="0" w:noVBand="1"/>
      </w:tblPr>
      <w:tblGrid>
        <w:gridCol w:w="2547"/>
        <w:gridCol w:w="1134"/>
        <w:gridCol w:w="1134"/>
        <w:gridCol w:w="1134"/>
        <w:gridCol w:w="1134"/>
        <w:gridCol w:w="1134"/>
        <w:gridCol w:w="1219"/>
      </w:tblGrid>
      <w:tr w:rsidR="00C001C4" w:rsidRPr="00CF1E94" w14:paraId="5DC73648" w14:textId="77777777" w:rsidTr="00C001C4">
        <w:trPr>
          <w:trHeight w:val="252"/>
        </w:trPr>
        <w:tc>
          <w:tcPr>
            <w:tcW w:w="2547" w:type="dxa"/>
            <w:noWrap/>
          </w:tcPr>
          <w:p w14:paraId="20922E44" w14:textId="77777777" w:rsidR="00C001C4" w:rsidRPr="00CF1E94" w:rsidRDefault="00C001C4" w:rsidP="001877E5">
            <w:pPr>
              <w:tabs>
                <w:tab w:val="num" w:pos="0"/>
              </w:tabs>
              <w:ind w:right="-1"/>
              <w:jc w:val="both"/>
              <w:outlineLvl w:val="0"/>
              <w:rPr>
                <w:rFonts w:ascii="Times New Roman" w:hAnsi="Times New Roman" w:cs="Times New Roman"/>
                <w:b/>
                <w:bCs/>
                <w:sz w:val="18"/>
                <w:szCs w:val="18"/>
              </w:rPr>
            </w:pPr>
          </w:p>
        </w:tc>
        <w:tc>
          <w:tcPr>
            <w:tcW w:w="2268" w:type="dxa"/>
            <w:gridSpan w:val="2"/>
          </w:tcPr>
          <w:p w14:paraId="2BE9C680" w14:textId="0A95736C" w:rsidR="00C001C4" w:rsidRPr="00CF1E94" w:rsidRDefault="00C001C4" w:rsidP="001877E5">
            <w:pPr>
              <w:tabs>
                <w:tab w:val="num" w:pos="0"/>
              </w:tabs>
              <w:ind w:right="-1"/>
              <w:jc w:val="center"/>
              <w:outlineLvl w:val="0"/>
              <w:rPr>
                <w:rFonts w:ascii="Times New Roman" w:hAnsi="Times New Roman" w:cs="Times New Roman"/>
                <w:b/>
                <w:bCs/>
                <w:sz w:val="18"/>
                <w:szCs w:val="18"/>
              </w:rPr>
            </w:pPr>
            <w:r w:rsidRPr="00CF1E94">
              <w:rPr>
                <w:rFonts w:ascii="Times New Roman" w:hAnsi="Times New Roman" w:cs="Times New Roman"/>
                <w:b/>
                <w:bCs/>
                <w:sz w:val="18"/>
                <w:szCs w:val="18"/>
              </w:rPr>
              <w:t>2025</w:t>
            </w:r>
          </w:p>
        </w:tc>
        <w:tc>
          <w:tcPr>
            <w:tcW w:w="2268" w:type="dxa"/>
            <w:gridSpan w:val="2"/>
          </w:tcPr>
          <w:p w14:paraId="01C143A1" w14:textId="242427FC" w:rsidR="00C001C4" w:rsidRPr="00CF1E94" w:rsidRDefault="00C001C4" w:rsidP="001877E5">
            <w:pPr>
              <w:tabs>
                <w:tab w:val="num" w:pos="0"/>
              </w:tabs>
              <w:ind w:right="-1"/>
              <w:jc w:val="center"/>
              <w:outlineLvl w:val="0"/>
              <w:rPr>
                <w:rFonts w:ascii="Times New Roman" w:hAnsi="Times New Roman" w:cs="Times New Roman"/>
                <w:b/>
                <w:bCs/>
                <w:sz w:val="18"/>
                <w:szCs w:val="18"/>
              </w:rPr>
            </w:pPr>
            <w:r w:rsidRPr="00CF1E94">
              <w:rPr>
                <w:rFonts w:ascii="Times New Roman" w:hAnsi="Times New Roman" w:cs="Times New Roman"/>
                <w:b/>
                <w:bCs/>
                <w:sz w:val="18"/>
                <w:szCs w:val="18"/>
              </w:rPr>
              <w:t>2026</w:t>
            </w:r>
          </w:p>
        </w:tc>
        <w:tc>
          <w:tcPr>
            <w:tcW w:w="2353" w:type="dxa"/>
            <w:gridSpan w:val="2"/>
          </w:tcPr>
          <w:p w14:paraId="78B1F314" w14:textId="4ABAD5B6" w:rsidR="00C001C4" w:rsidRPr="00CF1E94" w:rsidRDefault="00C001C4" w:rsidP="001877E5">
            <w:pPr>
              <w:tabs>
                <w:tab w:val="num" w:pos="0"/>
              </w:tabs>
              <w:ind w:right="-1"/>
              <w:jc w:val="center"/>
              <w:outlineLvl w:val="0"/>
              <w:rPr>
                <w:rFonts w:ascii="Times New Roman" w:hAnsi="Times New Roman" w:cs="Times New Roman"/>
                <w:b/>
                <w:bCs/>
                <w:sz w:val="18"/>
                <w:szCs w:val="18"/>
              </w:rPr>
            </w:pPr>
            <w:r w:rsidRPr="00CF1E94">
              <w:rPr>
                <w:rFonts w:ascii="Times New Roman" w:hAnsi="Times New Roman" w:cs="Times New Roman"/>
                <w:b/>
                <w:bCs/>
                <w:sz w:val="18"/>
                <w:szCs w:val="18"/>
              </w:rPr>
              <w:t>2027</w:t>
            </w:r>
          </w:p>
        </w:tc>
      </w:tr>
      <w:tr w:rsidR="00C001C4" w:rsidRPr="00CF1E94" w14:paraId="61473EFA" w14:textId="77777777" w:rsidTr="001877E5">
        <w:trPr>
          <w:trHeight w:val="839"/>
        </w:trPr>
        <w:tc>
          <w:tcPr>
            <w:tcW w:w="2547" w:type="dxa"/>
            <w:noWrap/>
            <w:hideMark/>
          </w:tcPr>
          <w:p w14:paraId="2F9E9167" w14:textId="77777777" w:rsidR="00C001C4" w:rsidRPr="00CF1E94" w:rsidRDefault="00C001C4" w:rsidP="001877E5">
            <w:pPr>
              <w:tabs>
                <w:tab w:val="num" w:pos="0"/>
              </w:tabs>
              <w:ind w:right="-1"/>
              <w:jc w:val="both"/>
              <w:outlineLvl w:val="0"/>
              <w:rPr>
                <w:rFonts w:ascii="Times New Roman" w:hAnsi="Times New Roman" w:cs="Times New Roman"/>
                <w:b/>
                <w:bCs/>
                <w:sz w:val="18"/>
                <w:szCs w:val="18"/>
              </w:rPr>
            </w:pPr>
            <w:r w:rsidRPr="00CF1E94">
              <w:rPr>
                <w:rFonts w:ascii="Times New Roman" w:hAnsi="Times New Roman" w:cs="Times New Roman"/>
                <w:b/>
                <w:bCs/>
                <w:sz w:val="18"/>
                <w:szCs w:val="18"/>
              </w:rPr>
              <w:t>Saue vald</w:t>
            </w:r>
          </w:p>
        </w:tc>
        <w:tc>
          <w:tcPr>
            <w:tcW w:w="1134" w:type="dxa"/>
            <w:hideMark/>
          </w:tcPr>
          <w:p w14:paraId="713CE492" w14:textId="77777777" w:rsidR="00C001C4" w:rsidRPr="00CF1E94" w:rsidRDefault="00C001C4" w:rsidP="001877E5">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sz w:val="18"/>
                <w:szCs w:val="18"/>
              </w:rPr>
              <w:t>2025 KOV eelarve-strateegia</w:t>
            </w:r>
          </w:p>
        </w:tc>
        <w:tc>
          <w:tcPr>
            <w:tcW w:w="1134" w:type="dxa"/>
            <w:hideMark/>
          </w:tcPr>
          <w:p w14:paraId="4819B22B" w14:textId="77777777" w:rsidR="00C001C4" w:rsidRPr="00CF1E94" w:rsidRDefault="00C001C4" w:rsidP="001877E5">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sz w:val="18"/>
                <w:szCs w:val="18"/>
              </w:rPr>
              <w:t xml:space="preserve">2025 tulu-baasi </w:t>
            </w:r>
            <w:proofErr w:type="spellStart"/>
            <w:r w:rsidRPr="00CF1E94">
              <w:rPr>
                <w:rFonts w:ascii="Times New Roman" w:hAnsi="Times New Roman" w:cs="Times New Roman"/>
                <w:sz w:val="18"/>
                <w:szCs w:val="18"/>
              </w:rPr>
              <w:t>ümber-korraldus</w:t>
            </w:r>
            <w:proofErr w:type="spellEnd"/>
          </w:p>
        </w:tc>
        <w:tc>
          <w:tcPr>
            <w:tcW w:w="1134" w:type="dxa"/>
            <w:hideMark/>
          </w:tcPr>
          <w:p w14:paraId="1CD502A6" w14:textId="77777777" w:rsidR="00C001C4" w:rsidRPr="00CF1E94" w:rsidRDefault="00C001C4" w:rsidP="001877E5">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sz w:val="18"/>
                <w:szCs w:val="18"/>
              </w:rPr>
              <w:t>2026 KOV eelarve-strateegia</w:t>
            </w:r>
          </w:p>
        </w:tc>
        <w:tc>
          <w:tcPr>
            <w:tcW w:w="1134" w:type="dxa"/>
            <w:hideMark/>
          </w:tcPr>
          <w:p w14:paraId="32D36AC7" w14:textId="77777777" w:rsidR="00C001C4" w:rsidRPr="00CF1E94" w:rsidRDefault="00C001C4" w:rsidP="001877E5">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sz w:val="18"/>
                <w:szCs w:val="18"/>
              </w:rPr>
              <w:t xml:space="preserve">2026 tulu-baasi </w:t>
            </w:r>
            <w:proofErr w:type="spellStart"/>
            <w:r w:rsidRPr="00CF1E94">
              <w:rPr>
                <w:rFonts w:ascii="Times New Roman" w:hAnsi="Times New Roman" w:cs="Times New Roman"/>
                <w:sz w:val="18"/>
                <w:szCs w:val="18"/>
              </w:rPr>
              <w:t>ümber-korraldus</w:t>
            </w:r>
            <w:proofErr w:type="spellEnd"/>
          </w:p>
        </w:tc>
        <w:tc>
          <w:tcPr>
            <w:tcW w:w="1134" w:type="dxa"/>
            <w:hideMark/>
          </w:tcPr>
          <w:p w14:paraId="73B43147" w14:textId="77777777" w:rsidR="00C001C4" w:rsidRPr="00CF1E94" w:rsidRDefault="00C001C4" w:rsidP="001877E5">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sz w:val="18"/>
                <w:szCs w:val="18"/>
              </w:rPr>
              <w:t>2027 KOV eelarve-strateegia</w:t>
            </w:r>
          </w:p>
        </w:tc>
        <w:tc>
          <w:tcPr>
            <w:tcW w:w="1219" w:type="dxa"/>
            <w:hideMark/>
          </w:tcPr>
          <w:p w14:paraId="62D35A97" w14:textId="77777777" w:rsidR="00C001C4" w:rsidRPr="00CF1E94" w:rsidRDefault="00C001C4" w:rsidP="001877E5">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sz w:val="18"/>
                <w:szCs w:val="18"/>
              </w:rPr>
              <w:t xml:space="preserve">2027 tulu-baasi </w:t>
            </w:r>
            <w:proofErr w:type="spellStart"/>
            <w:r w:rsidRPr="00CF1E94">
              <w:rPr>
                <w:rFonts w:ascii="Times New Roman" w:hAnsi="Times New Roman" w:cs="Times New Roman"/>
                <w:sz w:val="18"/>
                <w:szCs w:val="18"/>
              </w:rPr>
              <w:t>ümber-korraldus</w:t>
            </w:r>
            <w:proofErr w:type="spellEnd"/>
          </w:p>
        </w:tc>
      </w:tr>
      <w:tr w:rsidR="00C001C4" w:rsidRPr="00CF1E94" w14:paraId="79F11709" w14:textId="77777777" w:rsidTr="001877E5">
        <w:trPr>
          <w:trHeight w:val="280"/>
        </w:trPr>
        <w:tc>
          <w:tcPr>
            <w:tcW w:w="2547" w:type="dxa"/>
            <w:hideMark/>
          </w:tcPr>
          <w:p w14:paraId="0547DAC9" w14:textId="77777777" w:rsidR="00C001C4" w:rsidRPr="00CF1E94" w:rsidRDefault="00C001C4" w:rsidP="001877E5">
            <w:pPr>
              <w:tabs>
                <w:tab w:val="num" w:pos="0"/>
              </w:tabs>
              <w:ind w:right="-1"/>
              <w:jc w:val="both"/>
              <w:outlineLvl w:val="0"/>
              <w:rPr>
                <w:rFonts w:ascii="Times New Roman" w:hAnsi="Times New Roman" w:cs="Times New Roman"/>
                <w:sz w:val="18"/>
                <w:szCs w:val="18"/>
              </w:rPr>
            </w:pPr>
            <w:r w:rsidRPr="00CF1E94">
              <w:rPr>
                <w:rFonts w:ascii="Times New Roman" w:hAnsi="Times New Roman" w:cs="Times New Roman"/>
                <w:sz w:val="18"/>
                <w:szCs w:val="18"/>
              </w:rPr>
              <w:t>Põhitegevuse tulem</w:t>
            </w:r>
          </w:p>
        </w:tc>
        <w:tc>
          <w:tcPr>
            <w:tcW w:w="1134" w:type="dxa"/>
            <w:noWrap/>
            <w:hideMark/>
          </w:tcPr>
          <w:p w14:paraId="30A0FBF4"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6 700 000</w:t>
            </w:r>
          </w:p>
        </w:tc>
        <w:tc>
          <w:tcPr>
            <w:tcW w:w="1134" w:type="dxa"/>
            <w:noWrap/>
            <w:hideMark/>
          </w:tcPr>
          <w:p w14:paraId="2AEE9C8E"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 </w:t>
            </w:r>
          </w:p>
        </w:tc>
        <w:tc>
          <w:tcPr>
            <w:tcW w:w="1134" w:type="dxa"/>
            <w:noWrap/>
            <w:hideMark/>
          </w:tcPr>
          <w:p w14:paraId="1EF8B00E"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7 800 000</w:t>
            </w:r>
          </w:p>
        </w:tc>
        <w:tc>
          <w:tcPr>
            <w:tcW w:w="1134" w:type="dxa"/>
            <w:noWrap/>
            <w:hideMark/>
          </w:tcPr>
          <w:p w14:paraId="4586D2F7"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 </w:t>
            </w:r>
          </w:p>
        </w:tc>
        <w:tc>
          <w:tcPr>
            <w:tcW w:w="1134" w:type="dxa"/>
            <w:noWrap/>
            <w:hideMark/>
          </w:tcPr>
          <w:p w14:paraId="60582B50"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8 900 000</w:t>
            </w:r>
          </w:p>
        </w:tc>
        <w:tc>
          <w:tcPr>
            <w:tcW w:w="1219" w:type="dxa"/>
            <w:noWrap/>
            <w:hideMark/>
          </w:tcPr>
          <w:p w14:paraId="3182973F"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 </w:t>
            </w:r>
          </w:p>
        </w:tc>
      </w:tr>
      <w:tr w:rsidR="00C001C4" w:rsidRPr="00CF1E94" w14:paraId="19F02560" w14:textId="77777777" w:rsidTr="001877E5">
        <w:trPr>
          <w:trHeight w:val="559"/>
        </w:trPr>
        <w:tc>
          <w:tcPr>
            <w:tcW w:w="2547" w:type="dxa"/>
            <w:hideMark/>
          </w:tcPr>
          <w:p w14:paraId="310DBB97" w14:textId="77777777" w:rsidR="00C001C4" w:rsidRPr="00CF1E94" w:rsidRDefault="00C001C4" w:rsidP="001877E5">
            <w:pPr>
              <w:tabs>
                <w:tab w:val="num" w:pos="0"/>
              </w:tabs>
              <w:ind w:right="-1"/>
              <w:jc w:val="both"/>
              <w:outlineLvl w:val="0"/>
              <w:rPr>
                <w:rFonts w:ascii="Times New Roman" w:hAnsi="Times New Roman" w:cs="Times New Roman"/>
                <w:sz w:val="18"/>
                <w:szCs w:val="18"/>
              </w:rPr>
            </w:pPr>
            <w:r w:rsidRPr="00CF1E94">
              <w:rPr>
                <w:rFonts w:ascii="Times New Roman" w:hAnsi="Times New Roman" w:cs="Times New Roman"/>
                <w:sz w:val="18"/>
                <w:szCs w:val="18"/>
              </w:rPr>
              <w:t>Põhitegevuse tulem tulubaasi ümberkorralduse järgselt</w:t>
            </w:r>
          </w:p>
        </w:tc>
        <w:tc>
          <w:tcPr>
            <w:tcW w:w="1134" w:type="dxa"/>
            <w:noWrap/>
            <w:hideMark/>
          </w:tcPr>
          <w:p w14:paraId="76E26B7D"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 </w:t>
            </w:r>
          </w:p>
        </w:tc>
        <w:tc>
          <w:tcPr>
            <w:tcW w:w="1134" w:type="dxa"/>
            <w:noWrap/>
            <w:hideMark/>
          </w:tcPr>
          <w:p w14:paraId="6742A03B"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6 000 000</w:t>
            </w:r>
          </w:p>
        </w:tc>
        <w:tc>
          <w:tcPr>
            <w:tcW w:w="1134" w:type="dxa"/>
            <w:noWrap/>
            <w:hideMark/>
          </w:tcPr>
          <w:p w14:paraId="0209E129"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 </w:t>
            </w:r>
          </w:p>
        </w:tc>
        <w:tc>
          <w:tcPr>
            <w:tcW w:w="1134" w:type="dxa"/>
            <w:noWrap/>
            <w:hideMark/>
          </w:tcPr>
          <w:p w14:paraId="500FA0AF"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6 700 000</w:t>
            </w:r>
          </w:p>
        </w:tc>
        <w:tc>
          <w:tcPr>
            <w:tcW w:w="1134" w:type="dxa"/>
            <w:noWrap/>
            <w:hideMark/>
          </w:tcPr>
          <w:p w14:paraId="02943BA9"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 </w:t>
            </w:r>
          </w:p>
        </w:tc>
        <w:tc>
          <w:tcPr>
            <w:tcW w:w="1219" w:type="dxa"/>
            <w:noWrap/>
            <w:hideMark/>
          </w:tcPr>
          <w:p w14:paraId="0BC183F6"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7 500 000</w:t>
            </w:r>
          </w:p>
        </w:tc>
      </w:tr>
      <w:tr w:rsidR="00C001C4" w:rsidRPr="00CF1E94" w14:paraId="09344B51" w14:textId="77777777" w:rsidTr="001877E5">
        <w:trPr>
          <w:trHeight w:val="839"/>
        </w:trPr>
        <w:tc>
          <w:tcPr>
            <w:tcW w:w="2547" w:type="dxa"/>
            <w:hideMark/>
          </w:tcPr>
          <w:p w14:paraId="2CD69667" w14:textId="77777777" w:rsidR="00C001C4" w:rsidRPr="00CF1E94" w:rsidRDefault="00C001C4" w:rsidP="001877E5">
            <w:pPr>
              <w:tabs>
                <w:tab w:val="num" w:pos="0"/>
              </w:tabs>
              <w:ind w:right="-1"/>
              <w:jc w:val="both"/>
              <w:outlineLvl w:val="0"/>
              <w:rPr>
                <w:rFonts w:ascii="Times New Roman" w:hAnsi="Times New Roman" w:cs="Times New Roman"/>
                <w:i/>
                <w:iCs/>
                <w:sz w:val="18"/>
                <w:szCs w:val="18"/>
              </w:rPr>
            </w:pPr>
            <w:r w:rsidRPr="00CF1E94">
              <w:rPr>
                <w:rFonts w:ascii="Times New Roman" w:hAnsi="Times New Roman" w:cs="Times New Roman"/>
                <w:i/>
                <w:iCs/>
                <w:sz w:val="18"/>
                <w:szCs w:val="18"/>
              </w:rPr>
              <w:t>Täiendavate tulu meetmete hinnanguline potentsiaal vs eelarvestrateegia plaanitud numbrid</w:t>
            </w:r>
          </w:p>
        </w:tc>
        <w:tc>
          <w:tcPr>
            <w:tcW w:w="1134" w:type="dxa"/>
            <w:noWrap/>
            <w:hideMark/>
          </w:tcPr>
          <w:p w14:paraId="3F54C366" w14:textId="77777777" w:rsidR="00C001C4" w:rsidRPr="00CF1E94" w:rsidRDefault="00C001C4" w:rsidP="001877E5">
            <w:pPr>
              <w:tabs>
                <w:tab w:val="num" w:pos="0"/>
              </w:tabs>
              <w:ind w:right="-1"/>
              <w:jc w:val="right"/>
              <w:outlineLvl w:val="0"/>
              <w:rPr>
                <w:rFonts w:ascii="Times New Roman" w:hAnsi="Times New Roman" w:cs="Times New Roman"/>
                <w:i/>
                <w:iCs/>
                <w:sz w:val="18"/>
                <w:szCs w:val="18"/>
              </w:rPr>
            </w:pPr>
            <w:r w:rsidRPr="00CF1E94">
              <w:rPr>
                <w:rFonts w:ascii="Times New Roman" w:hAnsi="Times New Roman" w:cs="Times New Roman"/>
                <w:i/>
                <w:iCs/>
                <w:sz w:val="18"/>
                <w:szCs w:val="18"/>
              </w:rPr>
              <w:t> </w:t>
            </w:r>
          </w:p>
        </w:tc>
        <w:tc>
          <w:tcPr>
            <w:tcW w:w="1134" w:type="dxa"/>
            <w:noWrap/>
            <w:hideMark/>
          </w:tcPr>
          <w:p w14:paraId="31D8F74F" w14:textId="47BE1E08" w:rsidR="00C001C4" w:rsidRPr="00CF1E94" w:rsidRDefault="000F2FD2" w:rsidP="001877E5">
            <w:pPr>
              <w:tabs>
                <w:tab w:val="num" w:pos="0"/>
              </w:tabs>
              <w:ind w:right="-1"/>
              <w:jc w:val="right"/>
              <w:outlineLvl w:val="0"/>
              <w:rPr>
                <w:rFonts w:ascii="Times New Roman" w:hAnsi="Times New Roman" w:cs="Times New Roman"/>
                <w:i/>
                <w:iCs/>
                <w:sz w:val="18"/>
                <w:szCs w:val="18"/>
              </w:rPr>
            </w:pPr>
            <w:r>
              <w:rPr>
                <w:rFonts w:ascii="Times New Roman" w:hAnsi="Times New Roman" w:cs="Times New Roman"/>
                <w:i/>
                <w:iCs/>
                <w:sz w:val="18"/>
                <w:szCs w:val="18"/>
              </w:rPr>
              <w:t>6</w:t>
            </w:r>
            <w:r w:rsidRPr="00CF1E94">
              <w:rPr>
                <w:rFonts w:ascii="Times New Roman" w:hAnsi="Times New Roman" w:cs="Times New Roman"/>
                <w:i/>
                <w:iCs/>
                <w:sz w:val="18"/>
                <w:szCs w:val="18"/>
              </w:rPr>
              <w:t xml:space="preserve">00 </w:t>
            </w:r>
            <w:r w:rsidR="00C001C4" w:rsidRPr="00CF1E94">
              <w:rPr>
                <w:rFonts w:ascii="Times New Roman" w:hAnsi="Times New Roman" w:cs="Times New Roman"/>
                <w:i/>
                <w:iCs/>
                <w:sz w:val="18"/>
                <w:szCs w:val="18"/>
              </w:rPr>
              <w:t>000</w:t>
            </w:r>
          </w:p>
        </w:tc>
        <w:tc>
          <w:tcPr>
            <w:tcW w:w="1134" w:type="dxa"/>
            <w:noWrap/>
            <w:hideMark/>
          </w:tcPr>
          <w:p w14:paraId="6B946C5C" w14:textId="77777777" w:rsidR="00C001C4" w:rsidRPr="00CF1E94" w:rsidRDefault="00C001C4" w:rsidP="001877E5">
            <w:pPr>
              <w:tabs>
                <w:tab w:val="num" w:pos="0"/>
              </w:tabs>
              <w:ind w:right="-1"/>
              <w:jc w:val="right"/>
              <w:outlineLvl w:val="0"/>
              <w:rPr>
                <w:rFonts w:ascii="Times New Roman" w:hAnsi="Times New Roman" w:cs="Times New Roman"/>
                <w:i/>
                <w:iCs/>
                <w:sz w:val="18"/>
                <w:szCs w:val="18"/>
              </w:rPr>
            </w:pPr>
            <w:r w:rsidRPr="00CF1E94">
              <w:rPr>
                <w:rFonts w:ascii="Times New Roman" w:hAnsi="Times New Roman" w:cs="Times New Roman"/>
                <w:i/>
                <w:iCs/>
                <w:sz w:val="18"/>
                <w:szCs w:val="18"/>
              </w:rPr>
              <w:t> </w:t>
            </w:r>
          </w:p>
        </w:tc>
        <w:tc>
          <w:tcPr>
            <w:tcW w:w="1134" w:type="dxa"/>
            <w:noWrap/>
            <w:hideMark/>
          </w:tcPr>
          <w:p w14:paraId="380DFD62" w14:textId="6392F8BD" w:rsidR="00C001C4" w:rsidRPr="00CF1E94" w:rsidRDefault="000F2FD2" w:rsidP="001877E5">
            <w:pPr>
              <w:tabs>
                <w:tab w:val="num" w:pos="0"/>
              </w:tabs>
              <w:ind w:right="-1"/>
              <w:jc w:val="right"/>
              <w:outlineLvl w:val="0"/>
              <w:rPr>
                <w:rFonts w:ascii="Times New Roman" w:hAnsi="Times New Roman" w:cs="Times New Roman"/>
                <w:i/>
                <w:iCs/>
                <w:sz w:val="18"/>
                <w:szCs w:val="18"/>
              </w:rPr>
            </w:pPr>
            <w:r>
              <w:rPr>
                <w:rFonts w:ascii="Times New Roman" w:hAnsi="Times New Roman" w:cs="Times New Roman"/>
                <w:i/>
                <w:iCs/>
                <w:sz w:val="18"/>
                <w:szCs w:val="18"/>
              </w:rPr>
              <w:t>8</w:t>
            </w:r>
            <w:r w:rsidRPr="00CF1E94">
              <w:rPr>
                <w:rFonts w:ascii="Times New Roman" w:hAnsi="Times New Roman" w:cs="Times New Roman"/>
                <w:i/>
                <w:iCs/>
                <w:sz w:val="18"/>
                <w:szCs w:val="18"/>
              </w:rPr>
              <w:t xml:space="preserve">00 </w:t>
            </w:r>
            <w:r w:rsidR="00C001C4" w:rsidRPr="00CF1E94">
              <w:rPr>
                <w:rFonts w:ascii="Times New Roman" w:hAnsi="Times New Roman" w:cs="Times New Roman"/>
                <w:i/>
                <w:iCs/>
                <w:sz w:val="18"/>
                <w:szCs w:val="18"/>
              </w:rPr>
              <w:t>000</w:t>
            </w:r>
          </w:p>
        </w:tc>
        <w:tc>
          <w:tcPr>
            <w:tcW w:w="1134" w:type="dxa"/>
            <w:noWrap/>
            <w:hideMark/>
          </w:tcPr>
          <w:p w14:paraId="0BBE6B1A" w14:textId="77777777" w:rsidR="00C001C4" w:rsidRPr="00CF1E94" w:rsidRDefault="00C001C4" w:rsidP="001877E5">
            <w:pPr>
              <w:tabs>
                <w:tab w:val="num" w:pos="0"/>
              </w:tabs>
              <w:ind w:right="-1"/>
              <w:jc w:val="right"/>
              <w:outlineLvl w:val="0"/>
              <w:rPr>
                <w:rFonts w:ascii="Times New Roman" w:hAnsi="Times New Roman" w:cs="Times New Roman"/>
                <w:i/>
                <w:iCs/>
                <w:sz w:val="18"/>
                <w:szCs w:val="18"/>
              </w:rPr>
            </w:pPr>
            <w:r w:rsidRPr="00CF1E94">
              <w:rPr>
                <w:rFonts w:ascii="Times New Roman" w:hAnsi="Times New Roman" w:cs="Times New Roman"/>
                <w:i/>
                <w:iCs/>
                <w:sz w:val="18"/>
                <w:szCs w:val="18"/>
              </w:rPr>
              <w:t> </w:t>
            </w:r>
          </w:p>
        </w:tc>
        <w:tc>
          <w:tcPr>
            <w:tcW w:w="1219" w:type="dxa"/>
            <w:noWrap/>
            <w:hideMark/>
          </w:tcPr>
          <w:p w14:paraId="231F7766" w14:textId="185D50B7" w:rsidR="00C001C4" w:rsidRPr="00CF1E94" w:rsidRDefault="000F2FD2" w:rsidP="001877E5">
            <w:pPr>
              <w:tabs>
                <w:tab w:val="num" w:pos="0"/>
              </w:tabs>
              <w:ind w:right="-1"/>
              <w:jc w:val="right"/>
              <w:outlineLvl w:val="0"/>
              <w:rPr>
                <w:rFonts w:ascii="Times New Roman" w:hAnsi="Times New Roman" w:cs="Times New Roman"/>
                <w:i/>
                <w:iCs/>
                <w:sz w:val="18"/>
                <w:szCs w:val="18"/>
              </w:rPr>
            </w:pPr>
            <w:r>
              <w:rPr>
                <w:rFonts w:ascii="Times New Roman" w:hAnsi="Times New Roman" w:cs="Times New Roman"/>
                <w:i/>
                <w:iCs/>
                <w:sz w:val="18"/>
                <w:szCs w:val="18"/>
              </w:rPr>
              <w:t>9</w:t>
            </w:r>
            <w:r w:rsidRPr="00CF1E94">
              <w:rPr>
                <w:rFonts w:ascii="Times New Roman" w:hAnsi="Times New Roman" w:cs="Times New Roman"/>
                <w:i/>
                <w:iCs/>
                <w:sz w:val="18"/>
                <w:szCs w:val="18"/>
              </w:rPr>
              <w:t xml:space="preserve">00 </w:t>
            </w:r>
            <w:r w:rsidR="00C001C4" w:rsidRPr="00CF1E94">
              <w:rPr>
                <w:rFonts w:ascii="Times New Roman" w:hAnsi="Times New Roman" w:cs="Times New Roman"/>
                <w:i/>
                <w:iCs/>
                <w:sz w:val="18"/>
                <w:szCs w:val="18"/>
              </w:rPr>
              <w:t>000</w:t>
            </w:r>
          </w:p>
        </w:tc>
      </w:tr>
      <w:tr w:rsidR="00C001C4" w:rsidRPr="00CF1E94" w14:paraId="095E3F5E" w14:textId="77777777" w:rsidTr="001877E5">
        <w:trPr>
          <w:trHeight w:val="280"/>
        </w:trPr>
        <w:tc>
          <w:tcPr>
            <w:tcW w:w="2547" w:type="dxa"/>
            <w:noWrap/>
            <w:hideMark/>
          </w:tcPr>
          <w:p w14:paraId="363A0BF0" w14:textId="77777777" w:rsidR="00C001C4" w:rsidRPr="00CF1E94" w:rsidRDefault="00C001C4" w:rsidP="001877E5">
            <w:pPr>
              <w:tabs>
                <w:tab w:val="num" w:pos="0"/>
              </w:tabs>
              <w:ind w:right="-1"/>
              <w:jc w:val="both"/>
              <w:outlineLvl w:val="0"/>
              <w:rPr>
                <w:rFonts w:ascii="Times New Roman" w:hAnsi="Times New Roman" w:cs="Times New Roman"/>
                <w:sz w:val="18"/>
                <w:szCs w:val="18"/>
              </w:rPr>
            </w:pPr>
            <w:r w:rsidRPr="00CF1E94">
              <w:rPr>
                <w:rFonts w:ascii="Times New Roman" w:hAnsi="Times New Roman" w:cs="Times New Roman"/>
                <w:sz w:val="18"/>
                <w:szCs w:val="18"/>
              </w:rPr>
              <w:t>Netovõlakoormuse piirmäär</w:t>
            </w:r>
          </w:p>
        </w:tc>
        <w:tc>
          <w:tcPr>
            <w:tcW w:w="1134" w:type="dxa"/>
            <w:noWrap/>
            <w:hideMark/>
          </w:tcPr>
          <w:p w14:paraId="6BE8C1CA"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60 700 000</w:t>
            </w:r>
          </w:p>
        </w:tc>
        <w:tc>
          <w:tcPr>
            <w:tcW w:w="1134" w:type="dxa"/>
            <w:noWrap/>
            <w:hideMark/>
          </w:tcPr>
          <w:p w14:paraId="5B5F46C9" w14:textId="24F7418E" w:rsidR="00C001C4" w:rsidRPr="00CF1E94" w:rsidRDefault="000F2FD2"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5</w:t>
            </w:r>
            <w:r>
              <w:rPr>
                <w:rFonts w:ascii="Times New Roman" w:hAnsi="Times New Roman" w:cs="Times New Roman"/>
                <w:sz w:val="18"/>
                <w:szCs w:val="18"/>
              </w:rPr>
              <w:t>9</w:t>
            </w:r>
            <w:r w:rsidRPr="00CF1E94">
              <w:rPr>
                <w:rFonts w:ascii="Times New Roman" w:hAnsi="Times New Roman" w:cs="Times New Roman"/>
                <w:sz w:val="18"/>
                <w:szCs w:val="18"/>
              </w:rPr>
              <w:t xml:space="preserve"> </w:t>
            </w:r>
            <w:r>
              <w:rPr>
                <w:rFonts w:ascii="Times New Roman" w:hAnsi="Times New Roman" w:cs="Times New Roman"/>
                <w:sz w:val="18"/>
                <w:szCs w:val="18"/>
              </w:rPr>
              <w:t>5</w:t>
            </w:r>
            <w:r w:rsidRPr="00CF1E94">
              <w:rPr>
                <w:rFonts w:ascii="Times New Roman" w:hAnsi="Times New Roman" w:cs="Times New Roman"/>
                <w:sz w:val="18"/>
                <w:szCs w:val="18"/>
              </w:rPr>
              <w:t xml:space="preserve">00 </w:t>
            </w:r>
            <w:r w:rsidR="00C001C4" w:rsidRPr="00CF1E94">
              <w:rPr>
                <w:rFonts w:ascii="Times New Roman" w:hAnsi="Times New Roman" w:cs="Times New Roman"/>
                <w:sz w:val="18"/>
                <w:szCs w:val="18"/>
              </w:rPr>
              <w:t>000</w:t>
            </w:r>
          </w:p>
        </w:tc>
        <w:tc>
          <w:tcPr>
            <w:tcW w:w="1134" w:type="dxa"/>
            <w:noWrap/>
            <w:hideMark/>
          </w:tcPr>
          <w:p w14:paraId="712B7624"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62 000 000</w:t>
            </w:r>
          </w:p>
        </w:tc>
        <w:tc>
          <w:tcPr>
            <w:tcW w:w="1134" w:type="dxa"/>
            <w:noWrap/>
            <w:hideMark/>
          </w:tcPr>
          <w:p w14:paraId="2B603D36" w14:textId="1371DC59" w:rsidR="00C001C4" w:rsidRPr="00CF1E94" w:rsidRDefault="000F2FD2" w:rsidP="001877E5">
            <w:pPr>
              <w:tabs>
                <w:tab w:val="num" w:pos="0"/>
              </w:tabs>
              <w:ind w:right="-1"/>
              <w:jc w:val="right"/>
              <w:outlineLvl w:val="0"/>
              <w:rPr>
                <w:rFonts w:ascii="Times New Roman" w:hAnsi="Times New Roman" w:cs="Times New Roman"/>
                <w:sz w:val="18"/>
                <w:szCs w:val="18"/>
              </w:rPr>
            </w:pPr>
            <w:r>
              <w:rPr>
                <w:rFonts w:ascii="Times New Roman" w:hAnsi="Times New Roman" w:cs="Times New Roman"/>
                <w:sz w:val="18"/>
                <w:szCs w:val="18"/>
              </w:rPr>
              <w:t>60</w:t>
            </w:r>
            <w:r w:rsidRPr="00CF1E94">
              <w:rPr>
                <w:rFonts w:ascii="Times New Roman" w:hAnsi="Times New Roman" w:cs="Times New Roman"/>
                <w:sz w:val="18"/>
                <w:szCs w:val="18"/>
              </w:rPr>
              <w:t xml:space="preserve"> </w:t>
            </w:r>
            <w:r>
              <w:rPr>
                <w:rFonts w:ascii="Times New Roman" w:hAnsi="Times New Roman" w:cs="Times New Roman"/>
                <w:sz w:val="18"/>
                <w:szCs w:val="18"/>
              </w:rPr>
              <w:t>0</w:t>
            </w:r>
            <w:r w:rsidR="00C001C4" w:rsidRPr="00CF1E94">
              <w:rPr>
                <w:rFonts w:ascii="Times New Roman" w:hAnsi="Times New Roman" w:cs="Times New Roman"/>
                <w:sz w:val="18"/>
                <w:szCs w:val="18"/>
              </w:rPr>
              <w:t>00 000</w:t>
            </w:r>
          </w:p>
        </w:tc>
        <w:tc>
          <w:tcPr>
            <w:tcW w:w="1134" w:type="dxa"/>
            <w:noWrap/>
            <w:hideMark/>
          </w:tcPr>
          <w:p w14:paraId="26191D75"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62 300 000</w:t>
            </w:r>
          </w:p>
        </w:tc>
        <w:tc>
          <w:tcPr>
            <w:tcW w:w="1219" w:type="dxa"/>
            <w:noWrap/>
            <w:hideMark/>
          </w:tcPr>
          <w:p w14:paraId="2C8BC701" w14:textId="121EF942"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 xml:space="preserve">58 </w:t>
            </w:r>
            <w:r w:rsidR="000F2FD2">
              <w:rPr>
                <w:rFonts w:ascii="Times New Roman" w:hAnsi="Times New Roman" w:cs="Times New Roman"/>
                <w:sz w:val="18"/>
                <w:szCs w:val="18"/>
              </w:rPr>
              <w:t>8</w:t>
            </w:r>
            <w:r w:rsidR="000F2FD2" w:rsidRPr="00CF1E94">
              <w:rPr>
                <w:rFonts w:ascii="Times New Roman" w:hAnsi="Times New Roman" w:cs="Times New Roman"/>
                <w:sz w:val="18"/>
                <w:szCs w:val="18"/>
              </w:rPr>
              <w:t xml:space="preserve">00 </w:t>
            </w:r>
            <w:r w:rsidRPr="00CF1E94">
              <w:rPr>
                <w:rFonts w:ascii="Times New Roman" w:hAnsi="Times New Roman" w:cs="Times New Roman"/>
                <w:sz w:val="18"/>
                <w:szCs w:val="18"/>
              </w:rPr>
              <w:t>000</w:t>
            </w:r>
          </w:p>
        </w:tc>
      </w:tr>
    </w:tbl>
    <w:p w14:paraId="0A5BBC17" w14:textId="77777777" w:rsidR="00C001C4" w:rsidRPr="00CF1E94" w:rsidRDefault="00C001C4" w:rsidP="00540500">
      <w:pPr>
        <w:tabs>
          <w:tab w:val="num" w:pos="0"/>
        </w:tabs>
        <w:spacing w:after="0" w:line="240" w:lineRule="auto"/>
        <w:ind w:right="-1"/>
        <w:jc w:val="both"/>
        <w:outlineLvl w:val="0"/>
        <w:rPr>
          <w:rFonts w:ascii="Times New Roman" w:hAnsi="Times New Roman" w:cs="Times New Roman"/>
          <w:sz w:val="24"/>
          <w:szCs w:val="24"/>
        </w:rPr>
      </w:pPr>
    </w:p>
    <w:p w14:paraId="5214B467" w14:textId="506ABBE1" w:rsidR="00540500" w:rsidRPr="00CF1E94" w:rsidRDefault="00732983" w:rsidP="00540500">
      <w:pPr>
        <w:tabs>
          <w:tab w:val="num" w:pos="0"/>
        </w:tabs>
        <w:spacing w:after="0" w:line="240" w:lineRule="auto"/>
        <w:ind w:right="-1"/>
        <w:jc w:val="both"/>
        <w:outlineLvl w:val="0"/>
        <w:rPr>
          <w:rFonts w:ascii="Times New Roman" w:hAnsi="Times New Roman" w:cs="Times New Roman"/>
          <w:sz w:val="24"/>
          <w:szCs w:val="24"/>
        </w:rPr>
      </w:pPr>
      <w:r w:rsidRPr="00CF1E94">
        <w:rPr>
          <w:rFonts w:ascii="Times New Roman" w:hAnsi="Times New Roman" w:cs="Times New Roman"/>
          <w:sz w:val="24"/>
          <w:szCs w:val="24"/>
        </w:rPr>
        <w:t xml:space="preserve">Analüüsi tegemisel võeti aluseks </w:t>
      </w:r>
      <w:r w:rsidR="001B0F1E">
        <w:rPr>
          <w:rFonts w:ascii="Times New Roman" w:hAnsi="Times New Roman" w:cs="Times New Roman"/>
          <w:sz w:val="24"/>
          <w:szCs w:val="24"/>
        </w:rPr>
        <w:t xml:space="preserve">valitud </w:t>
      </w:r>
      <w:r w:rsidRPr="00CF1E94">
        <w:rPr>
          <w:rFonts w:ascii="Times New Roman" w:hAnsi="Times New Roman" w:cs="Times New Roman"/>
          <w:sz w:val="24"/>
          <w:szCs w:val="24"/>
        </w:rPr>
        <w:t xml:space="preserve">KOVide eelarvestrateegiad ning arvutati uus stsenaarium vastavalt tulubaasi ümberkorraldusele (sh arvestati tulude vähenemise kompensatsiooniga). Lisaks hinnati, kas </w:t>
      </w:r>
      <w:proofErr w:type="spellStart"/>
      <w:r w:rsidRPr="00CF1E94">
        <w:rPr>
          <w:rFonts w:ascii="Times New Roman" w:hAnsi="Times New Roman" w:cs="Times New Roman"/>
          <w:sz w:val="24"/>
          <w:szCs w:val="24"/>
        </w:rPr>
        <w:t>KOVidel</w:t>
      </w:r>
      <w:proofErr w:type="spellEnd"/>
      <w:r w:rsidRPr="00CF1E94">
        <w:rPr>
          <w:rFonts w:ascii="Times New Roman" w:hAnsi="Times New Roman" w:cs="Times New Roman"/>
          <w:sz w:val="24"/>
          <w:szCs w:val="24"/>
        </w:rPr>
        <w:t xml:space="preserve"> </w:t>
      </w:r>
      <w:r w:rsidR="00A65C8B" w:rsidRPr="00CF1E94">
        <w:rPr>
          <w:rFonts w:ascii="Times New Roman" w:hAnsi="Times New Roman" w:cs="Times New Roman"/>
          <w:sz w:val="24"/>
          <w:szCs w:val="24"/>
        </w:rPr>
        <w:t xml:space="preserve">on </w:t>
      </w:r>
      <w:r w:rsidRPr="00CF1E94">
        <w:rPr>
          <w:rFonts w:ascii="Times New Roman" w:hAnsi="Times New Roman" w:cs="Times New Roman"/>
          <w:sz w:val="24"/>
          <w:szCs w:val="24"/>
        </w:rPr>
        <w:t xml:space="preserve">tulude suurendamise potentsiaali kolmes kategoorias: maamaksu suurendamise võimalused kavandatavate maamaksu muudatuste raames (muu maa maksimaalne määr 2,0%, </w:t>
      </w:r>
      <w:r w:rsidR="000F2FD2">
        <w:rPr>
          <w:rFonts w:ascii="Times New Roman" w:hAnsi="Times New Roman" w:cs="Times New Roman"/>
          <w:sz w:val="24"/>
          <w:szCs w:val="24"/>
        </w:rPr>
        <w:t xml:space="preserve">elamumaa maksimaalne määr 1,0%, </w:t>
      </w:r>
      <w:r w:rsidRPr="00CF1E94">
        <w:rPr>
          <w:rFonts w:ascii="Times New Roman" w:hAnsi="Times New Roman" w:cs="Times New Roman"/>
          <w:sz w:val="24"/>
          <w:szCs w:val="24"/>
        </w:rPr>
        <w:t xml:space="preserve">maamaksu aastane kasvu </w:t>
      </w:r>
      <w:r w:rsidR="000F2FD2" w:rsidRPr="00CF1E94">
        <w:rPr>
          <w:rFonts w:ascii="Times New Roman" w:hAnsi="Times New Roman" w:cs="Times New Roman"/>
          <w:sz w:val="24"/>
          <w:szCs w:val="24"/>
        </w:rPr>
        <w:t>piir</w:t>
      </w:r>
      <w:r w:rsidR="000F2FD2">
        <w:rPr>
          <w:rFonts w:ascii="Times New Roman" w:hAnsi="Times New Roman" w:cs="Times New Roman"/>
          <w:sz w:val="24"/>
          <w:szCs w:val="24"/>
        </w:rPr>
        <w:t>määr</w:t>
      </w:r>
      <w:r w:rsidR="000F2FD2" w:rsidRPr="00CF1E94">
        <w:rPr>
          <w:rFonts w:ascii="Times New Roman" w:hAnsi="Times New Roman" w:cs="Times New Roman"/>
          <w:sz w:val="24"/>
          <w:szCs w:val="24"/>
        </w:rPr>
        <w:t xml:space="preserve"> </w:t>
      </w:r>
      <w:r w:rsidR="000F2FD2">
        <w:rPr>
          <w:rFonts w:ascii="Times New Roman" w:hAnsi="Times New Roman" w:cs="Times New Roman"/>
          <w:sz w:val="24"/>
          <w:szCs w:val="24"/>
        </w:rPr>
        <w:t xml:space="preserve">2025. a </w:t>
      </w:r>
      <w:r w:rsidRPr="00CF1E94">
        <w:rPr>
          <w:rFonts w:ascii="Times New Roman" w:hAnsi="Times New Roman" w:cs="Times New Roman"/>
          <w:sz w:val="24"/>
          <w:szCs w:val="24"/>
        </w:rPr>
        <w:t>50%</w:t>
      </w:r>
      <w:r w:rsidR="004F732E">
        <w:rPr>
          <w:rFonts w:ascii="Times New Roman" w:hAnsi="Times New Roman" w:cs="Times New Roman"/>
          <w:sz w:val="24"/>
          <w:szCs w:val="24"/>
        </w:rPr>
        <w:t>/</w:t>
      </w:r>
      <w:r w:rsidR="000F2FD2">
        <w:rPr>
          <w:rFonts w:ascii="Times New Roman" w:hAnsi="Times New Roman" w:cs="Times New Roman"/>
          <w:sz w:val="24"/>
          <w:szCs w:val="24"/>
        </w:rPr>
        <w:t xml:space="preserve">20 </w:t>
      </w:r>
      <w:r w:rsidR="004F732E">
        <w:rPr>
          <w:rFonts w:ascii="Times New Roman" w:hAnsi="Times New Roman" w:cs="Times New Roman"/>
          <w:sz w:val="24"/>
          <w:szCs w:val="24"/>
        </w:rPr>
        <w:t>eurot</w:t>
      </w:r>
      <w:r w:rsidRPr="00CF1E94">
        <w:rPr>
          <w:rFonts w:ascii="Times New Roman" w:hAnsi="Times New Roman" w:cs="Times New Roman"/>
          <w:sz w:val="24"/>
          <w:szCs w:val="24"/>
        </w:rPr>
        <w:t xml:space="preserve"> ja </w:t>
      </w:r>
      <w:r w:rsidR="000F2FD2">
        <w:rPr>
          <w:rFonts w:ascii="Times New Roman" w:hAnsi="Times New Roman" w:cs="Times New Roman"/>
          <w:sz w:val="24"/>
          <w:szCs w:val="24"/>
        </w:rPr>
        <w:t>alates 2026. a mõningane maamaksu kasv</w:t>
      </w:r>
      <w:r w:rsidR="00F12D5D">
        <w:rPr>
          <w:rFonts w:ascii="Times New Roman" w:hAnsi="Times New Roman" w:cs="Times New Roman"/>
          <w:sz w:val="24"/>
          <w:szCs w:val="24"/>
        </w:rPr>
        <w:t xml:space="preserve"> ca 10-20% aastas</w:t>
      </w:r>
      <w:r w:rsidRPr="00CF1E94">
        <w:rPr>
          <w:rFonts w:ascii="Times New Roman" w:hAnsi="Times New Roman" w:cs="Times New Roman"/>
          <w:sz w:val="24"/>
          <w:szCs w:val="24"/>
        </w:rPr>
        <w:t xml:space="preserve">), teenustasude </w:t>
      </w:r>
      <w:r w:rsidR="004B3BEE">
        <w:rPr>
          <w:rFonts w:ascii="Times New Roman" w:hAnsi="Times New Roman" w:cs="Times New Roman"/>
          <w:sz w:val="24"/>
          <w:szCs w:val="24"/>
        </w:rPr>
        <w:t xml:space="preserve">(nt lasteaia kohatasu) </w:t>
      </w:r>
      <w:r w:rsidRPr="00CF1E94">
        <w:rPr>
          <w:rFonts w:ascii="Times New Roman" w:hAnsi="Times New Roman" w:cs="Times New Roman"/>
          <w:sz w:val="24"/>
          <w:szCs w:val="24"/>
        </w:rPr>
        <w:t>tõstmise võimalikkus ja sotsiaalse taristu arendustasu. Seejuures näiteks maamaksu puhul ei võetud arvesse maksimaalset potentsiaali</w:t>
      </w:r>
      <w:r w:rsidR="00F12D5D">
        <w:rPr>
          <w:rFonts w:ascii="Times New Roman" w:hAnsi="Times New Roman" w:cs="Times New Roman"/>
          <w:sz w:val="24"/>
          <w:szCs w:val="24"/>
        </w:rPr>
        <w:t xml:space="preserve"> alates 2026. a</w:t>
      </w:r>
      <w:r w:rsidRPr="00CF1E94">
        <w:rPr>
          <w:rFonts w:ascii="Times New Roman" w:hAnsi="Times New Roman" w:cs="Times New Roman"/>
          <w:sz w:val="24"/>
          <w:szCs w:val="24"/>
        </w:rPr>
        <w:t xml:space="preserve">. Samas on </w:t>
      </w:r>
      <w:proofErr w:type="spellStart"/>
      <w:r w:rsidRPr="00CF1E94">
        <w:rPr>
          <w:rFonts w:ascii="Times New Roman" w:hAnsi="Times New Roman" w:cs="Times New Roman"/>
          <w:sz w:val="24"/>
          <w:szCs w:val="24"/>
        </w:rPr>
        <w:t>KOVidel</w:t>
      </w:r>
      <w:proofErr w:type="spellEnd"/>
      <w:r w:rsidRPr="00CF1E94">
        <w:rPr>
          <w:rFonts w:ascii="Times New Roman" w:hAnsi="Times New Roman" w:cs="Times New Roman"/>
          <w:sz w:val="24"/>
          <w:szCs w:val="24"/>
        </w:rPr>
        <w:t xml:space="preserve"> võimalik uue olukorraga kohandumiseks </w:t>
      </w:r>
      <w:r w:rsidR="00A65C8B" w:rsidRPr="00CF1E94">
        <w:rPr>
          <w:rFonts w:ascii="Times New Roman" w:hAnsi="Times New Roman" w:cs="Times New Roman"/>
          <w:sz w:val="24"/>
          <w:szCs w:val="24"/>
        </w:rPr>
        <w:t xml:space="preserve">ka </w:t>
      </w:r>
      <w:r w:rsidRPr="00CF1E94">
        <w:rPr>
          <w:rFonts w:ascii="Times New Roman" w:hAnsi="Times New Roman" w:cs="Times New Roman"/>
          <w:sz w:val="24"/>
          <w:szCs w:val="24"/>
        </w:rPr>
        <w:t>tegevuskulud</w:t>
      </w:r>
      <w:r w:rsidR="00381F39">
        <w:rPr>
          <w:rFonts w:ascii="Times New Roman" w:hAnsi="Times New Roman" w:cs="Times New Roman"/>
          <w:sz w:val="24"/>
          <w:szCs w:val="24"/>
        </w:rPr>
        <w:t>e kasvutempot</w:t>
      </w:r>
      <w:r w:rsidRPr="00CF1E94">
        <w:rPr>
          <w:rFonts w:ascii="Times New Roman" w:hAnsi="Times New Roman" w:cs="Times New Roman"/>
          <w:sz w:val="24"/>
          <w:szCs w:val="24"/>
        </w:rPr>
        <w:t xml:space="preserve"> vähendada. Arvutused on näitlikud ning tegelikud lahendused on KOVide otsustada.</w:t>
      </w:r>
    </w:p>
    <w:p w14:paraId="04455DA0" w14:textId="77777777" w:rsidR="00732983" w:rsidRPr="00CF1E94" w:rsidRDefault="00732983" w:rsidP="00540500">
      <w:pPr>
        <w:tabs>
          <w:tab w:val="num" w:pos="0"/>
        </w:tabs>
        <w:spacing w:after="0" w:line="240" w:lineRule="auto"/>
        <w:ind w:right="-1"/>
        <w:jc w:val="both"/>
        <w:outlineLvl w:val="0"/>
        <w:rPr>
          <w:rFonts w:ascii="Times New Roman" w:hAnsi="Times New Roman" w:cs="Times New Roman"/>
          <w:sz w:val="24"/>
          <w:szCs w:val="24"/>
        </w:rPr>
      </w:pPr>
    </w:p>
    <w:p w14:paraId="2D5204EF" w14:textId="258BB709" w:rsidR="00F12D5D" w:rsidRDefault="00732983" w:rsidP="00540500">
      <w:pPr>
        <w:tabs>
          <w:tab w:val="num" w:pos="0"/>
        </w:tabs>
        <w:spacing w:after="0" w:line="240" w:lineRule="auto"/>
        <w:ind w:right="-1"/>
        <w:jc w:val="both"/>
        <w:outlineLvl w:val="0"/>
        <w:rPr>
          <w:rFonts w:ascii="Times New Roman" w:hAnsi="Times New Roman" w:cs="Times New Roman"/>
          <w:sz w:val="24"/>
          <w:szCs w:val="24"/>
        </w:rPr>
      </w:pPr>
      <w:r w:rsidRPr="00CF1E94">
        <w:rPr>
          <w:rFonts w:ascii="Times New Roman" w:hAnsi="Times New Roman" w:cs="Times New Roman"/>
          <w:sz w:val="24"/>
          <w:szCs w:val="24"/>
        </w:rPr>
        <w:t>Tulubaasi muudatuste tõttu põhitegevuse</w:t>
      </w:r>
      <w:r w:rsidR="00A65C8B" w:rsidRPr="00CF1E94">
        <w:rPr>
          <w:rFonts w:ascii="Times New Roman" w:hAnsi="Times New Roman" w:cs="Times New Roman"/>
          <w:sz w:val="24"/>
          <w:szCs w:val="24"/>
        </w:rPr>
        <w:t xml:space="preserve"> </w:t>
      </w:r>
      <w:r w:rsidRPr="00CF1E94">
        <w:rPr>
          <w:rFonts w:ascii="Times New Roman" w:hAnsi="Times New Roman" w:cs="Times New Roman"/>
          <w:sz w:val="24"/>
          <w:szCs w:val="24"/>
        </w:rPr>
        <w:t xml:space="preserve">tulemid </w:t>
      </w:r>
      <w:r w:rsidR="00381F39">
        <w:rPr>
          <w:rFonts w:ascii="Times New Roman" w:hAnsi="Times New Roman" w:cs="Times New Roman"/>
          <w:sz w:val="24"/>
          <w:szCs w:val="24"/>
        </w:rPr>
        <w:t xml:space="preserve">võrreldes planeerituga </w:t>
      </w:r>
      <w:r w:rsidR="00F12D5D">
        <w:rPr>
          <w:rFonts w:ascii="Times New Roman" w:hAnsi="Times New Roman" w:cs="Times New Roman"/>
          <w:sz w:val="24"/>
          <w:szCs w:val="24"/>
        </w:rPr>
        <w:t xml:space="preserve">mõnevõrra </w:t>
      </w:r>
      <w:r w:rsidRPr="00CF1E94">
        <w:rPr>
          <w:rFonts w:ascii="Times New Roman" w:hAnsi="Times New Roman" w:cs="Times New Roman"/>
          <w:sz w:val="24"/>
          <w:szCs w:val="24"/>
        </w:rPr>
        <w:t xml:space="preserve">vähenevad ning täiendavate tulumeetmetega seda </w:t>
      </w:r>
      <w:r w:rsidR="00381F39">
        <w:rPr>
          <w:rFonts w:ascii="Times New Roman" w:hAnsi="Times New Roman" w:cs="Times New Roman"/>
          <w:sz w:val="24"/>
          <w:szCs w:val="24"/>
        </w:rPr>
        <w:t>mõnel juhul</w:t>
      </w:r>
      <w:r w:rsidR="00381F39" w:rsidRPr="00CF1E94">
        <w:rPr>
          <w:rFonts w:ascii="Times New Roman" w:hAnsi="Times New Roman" w:cs="Times New Roman"/>
          <w:sz w:val="24"/>
          <w:szCs w:val="24"/>
        </w:rPr>
        <w:t xml:space="preserve"> </w:t>
      </w:r>
      <w:r w:rsidR="00F12D5D">
        <w:rPr>
          <w:rFonts w:ascii="Times New Roman" w:hAnsi="Times New Roman" w:cs="Times New Roman"/>
          <w:sz w:val="24"/>
          <w:szCs w:val="24"/>
        </w:rPr>
        <w:t xml:space="preserve">täies ulatuses eeldatavasti </w:t>
      </w:r>
      <w:r w:rsidRPr="00CF1E94">
        <w:rPr>
          <w:rFonts w:ascii="Times New Roman" w:hAnsi="Times New Roman" w:cs="Times New Roman"/>
          <w:sz w:val="24"/>
          <w:szCs w:val="24"/>
        </w:rPr>
        <w:t xml:space="preserve">korvata ei pruugi olla võimalik. Seega tulumaksu laekumises kaotavad KOVid peavad eeldatavasti arvestama </w:t>
      </w:r>
      <w:r w:rsidR="00381F39">
        <w:rPr>
          <w:rFonts w:ascii="Times New Roman" w:hAnsi="Times New Roman" w:cs="Times New Roman"/>
          <w:sz w:val="24"/>
          <w:szCs w:val="24"/>
        </w:rPr>
        <w:t>väiksema kavandatud tegevuskulude kasvuga, kui soovitakse hoida põhitegevuse tulemit endises mahus</w:t>
      </w:r>
      <w:r w:rsidRPr="00CF1E94">
        <w:rPr>
          <w:rFonts w:ascii="Times New Roman" w:hAnsi="Times New Roman" w:cs="Times New Roman"/>
          <w:sz w:val="24"/>
          <w:szCs w:val="24"/>
        </w:rPr>
        <w:t xml:space="preserve">. </w:t>
      </w:r>
      <w:r w:rsidR="00381F39">
        <w:rPr>
          <w:rFonts w:ascii="Times New Roman" w:hAnsi="Times New Roman" w:cs="Times New Roman"/>
          <w:sz w:val="24"/>
          <w:szCs w:val="24"/>
        </w:rPr>
        <w:t>Või siis</w:t>
      </w:r>
      <w:r w:rsidR="005E6EAE" w:rsidRPr="00CF1E94">
        <w:rPr>
          <w:rFonts w:ascii="Times New Roman" w:hAnsi="Times New Roman" w:cs="Times New Roman"/>
          <w:sz w:val="24"/>
          <w:szCs w:val="24"/>
        </w:rPr>
        <w:t xml:space="preserve"> algselt põhitegevuse tulemi arvelt kavandatud investeeringuid tuleb teha </w:t>
      </w:r>
      <w:r w:rsidR="00F12D5D">
        <w:rPr>
          <w:rFonts w:ascii="Times New Roman" w:hAnsi="Times New Roman" w:cs="Times New Roman"/>
          <w:sz w:val="24"/>
          <w:szCs w:val="24"/>
        </w:rPr>
        <w:t xml:space="preserve">mõnes osas </w:t>
      </w:r>
      <w:r w:rsidR="005E6EAE" w:rsidRPr="00CF1E94">
        <w:rPr>
          <w:rFonts w:ascii="Times New Roman" w:hAnsi="Times New Roman" w:cs="Times New Roman"/>
          <w:sz w:val="24"/>
          <w:szCs w:val="24"/>
        </w:rPr>
        <w:t xml:space="preserve">täiendava laenu arvelt. </w:t>
      </w:r>
      <w:r w:rsidRPr="00CF1E94">
        <w:rPr>
          <w:rFonts w:ascii="Times New Roman" w:hAnsi="Times New Roman" w:cs="Times New Roman"/>
          <w:sz w:val="24"/>
          <w:szCs w:val="24"/>
        </w:rPr>
        <w:t xml:space="preserve">Tulubaasi ümberkorraldus vähendab analüüsitud </w:t>
      </w:r>
      <w:proofErr w:type="spellStart"/>
      <w:r w:rsidRPr="00CF1E94">
        <w:rPr>
          <w:rFonts w:ascii="Times New Roman" w:hAnsi="Times New Roman" w:cs="Times New Roman"/>
          <w:sz w:val="24"/>
          <w:szCs w:val="24"/>
        </w:rPr>
        <w:t>KOVides</w:t>
      </w:r>
      <w:proofErr w:type="spellEnd"/>
      <w:r w:rsidRPr="00CF1E94">
        <w:rPr>
          <w:rFonts w:ascii="Times New Roman" w:hAnsi="Times New Roman" w:cs="Times New Roman"/>
          <w:sz w:val="24"/>
          <w:szCs w:val="24"/>
        </w:rPr>
        <w:t xml:space="preserve"> </w:t>
      </w:r>
      <w:r w:rsidR="00F12D5D">
        <w:rPr>
          <w:rFonts w:ascii="Times New Roman" w:hAnsi="Times New Roman" w:cs="Times New Roman"/>
          <w:sz w:val="24"/>
          <w:szCs w:val="24"/>
        </w:rPr>
        <w:t xml:space="preserve">mõnevõrra </w:t>
      </w:r>
      <w:r w:rsidRPr="00CF1E94">
        <w:rPr>
          <w:rFonts w:ascii="Times New Roman" w:hAnsi="Times New Roman" w:cs="Times New Roman"/>
          <w:sz w:val="24"/>
          <w:szCs w:val="24"/>
        </w:rPr>
        <w:t xml:space="preserve">netovõlakoormuse piirmäära. </w:t>
      </w:r>
      <w:r w:rsidR="00F12D5D">
        <w:rPr>
          <w:rFonts w:ascii="Times New Roman" w:hAnsi="Times New Roman" w:cs="Times New Roman"/>
          <w:sz w:val="24"/>
          <w:szCs w:val="24"/>
        </w:rPr>
        <w:t>Tulude suurendamise potentsiaali täies ulatuses ära kasutades ei ole takistusi planeeritud investeeringute elluviimiseks, sest vaba netovõlakoormus on piisavalt suur. Kui tulude suurendamise potentsiaali ära ei kasutata ja joo</w:t>
      </w:r>
      <w:r w:rsidR="006321E3">
        <w:rPr>
          <w:rFonts w:ascii="Times New Roman" w:hAnsi="Times New Roman" w:cs="Times New Roman"/>
          <w:sz w:val="24"/>
          <w:szCs w:val="24"/>
        </w:rPr>
        <w:t xml:space="preserve">ksvate kulude kasvu ei piirata, võib vähenenud põhitegevuse tulemi ja netovõlakoormuse piirmäära tõttu </w:t>
      </w:r>
      <w:r w:rsidR="006321E3" w:rsidRPr="00CF1E94">
        <w:rPr>
          <w:rFonts w:ascii="Times New Roman" w:hAnsi="Times New Roman" w:cs="Times New Roman"/>
          <w:sz w:val="24"/>
          <w:szCs w:val="24"/>
        </w:rPr>
        <w:t xml:space="preserve">mõnel juhul osade investeeringute </w:t>
      </w:r>
      <w:r w:rsidR="006321E3">
        <w:rPr>
          <w:rFonts w:ascii="Times New Roman" w:hAnsi="Times New Roman" w:cs="Times New Roman"/>
          <w:sz w:val="24"/>
          <w:szCs w:val="24"/>
        </w:rPr>
        <w:t xml:space="preserve">tegemine </w:t>
      </w:r>
      <w:r w:rsidR="006321E3" w:rsidRPr="00CF1E94">
        <w:rPr>
          <w:rFonts w:ascii="Times New Roman" w:hAnsi="Times New Roman" w:cs="Times New Roman"/>
          <w:sz w:val="24"/>
          <w:szCs w:val="24"/>
        </w:rPr>
        <w:t>edasi lükk</w:t>
      </w:r>
      <w:r w:rsidR="006321E3">
        <w:rPr>
          <w:rFonts w:ascii="Times New Roman" w:hAnsi="Times New Roman" w:cs="Times New Roman"/>
          <w:sz w:val="24"/>
          <w:szCs w:val="24"/>
        </w:rPr>
        <w:t xml:space="preserve">uda. </w:t>
      </w:r>
      <w:proofErr w:type="spellStart"/>
      <w:r w:rsidR="006321E3">
        <w:rPr>
          <w:rFonts w:ascii="Times New Roman" w:hAnsi="Times New Roman" w:cs="Times New Roman"/>
          <w:sz w:val="24"/>
          <w:szCs w:val="24"/>
        </w:rPr>
        <w:t>KOVidel</w:t>
      </w:r>
      <w:proofErr w:type="spellEnd"/>
      <w:r w:rsidR="006321E3">
        <w:rPr>
          <w:rFonts w:ascii="Times New Roman" w:hAnsi="Times New Roman" w:cs="Times New Roman"/>
          <w:sz w:val="24"/>
          <w:szCs w:val="24"/>
        </w:rPr>
        <w:t xml:space="preserve"> on suur kuluautonoomia ning on võimalik kulude kasvu piirates põhitegevuse tulemit parandada.</w:t>
      </w:r>
    </w:p>
    <w:p w14:paraId="3171EAF5" w14:textId="77777777" w:rsidR="00540500" w:rsidRDefault="00540500" w:rsidP="00540500">
      <w:pPr>
        <w:tabs>
          <w:tab w:val="num" w:pos="0"/>
        </w:tabs>
        <w:spacing w:after="0" w:line="240" w:lineRule="auto"/>
        <w:ind w:right="-1"/>
        <w:jc w:val="both"/>
        <w:outlineLvl w:val="0"/>
        <w:rPr>
          <w:rFonts w:ascii="Times New Roman" w:hAnsi="Times New Roman" w:cs="Times New Roman"/>
          <w:sz w:val="24"/>
          <w:szCs w:val="24"/>
        </w:rPr>
      </w:pPr>
    </w:p>
    <w:p w14:paraId="1283E8CF" w14:textId="76C4924D" w:rsidR="00C14049" w:rsidRPr="00C14049" w:rsidRDefault="006E4EC2" w:rsidP="00707633">
      <w:pPr>
        <w:pStyle w:val="NormalWeb"/>
        <w:spacing w:before="0" w:beforeAutospacing="0" w:after="0" w:afterAutospacing="0"/>
        <w:jc w:val="both"/>
      </w:pPr>
      <w:r w:rsidRPr="00C14049">
        <w:t xml:space="preserve">Valitsuskabinet otsustas 11.04.2024. a nõupidamisel tulukamate KOVide jaoks mõjude leevendamise meetmed. Esiteks plaanib Regionaal- ja Põllumajandusministeerium KOVide hoonete energiatõhususe parandamise meetmete planeerimisel arvestada </w:t>
      </w:r>
      <w:r w:rsidR="00381F39">
        <w:t xml:space="preserve">senisest rohkem </w:t>
      </w:r>
      <w:r w:rsidRPr="00C14049">
        <w:lastRenderedPageBreak/>
        <w:t xml:space="preserve">kasvupiirkondade vajadustega. </w:t>
      </w:r>
      <w:r w:rsidR="00C14049" w:rsidRPr="00C14049">
        <w:t>Kõrgem toetusmäär ja suurem maksimaalne toetussumma võimaldavad väiksema omafinantseeringuga renoveerida neile piirkondadele iseloomulikke suuremamahulisi hooneid. Lisaks on plaanis üle vaadata lasteaedadele kehtestatud nõuded ning nende leevendamine aita</w:t>
      </w:r>
      <w:r w:rsidR="00C14049">
        <w:t>ks</w:t>
      </w:r>
      <w:r w:rsidR="00C14049" w:rsidRPr="00C14049">
        <w:t xml:space="preserve"> säästa uute lasteaia- ja koolikohtade ehitamise kulu. Riigikogu menetluses </w:t>
      </w:r>
      <w:r w:rsidR="00C14049">
        <w:t xml:space="preserve">oleva </w:t>
      </w:r>
      <w:r w:rsidR="00C14049" w:rsidRPr="00C14049">
        <w:t xml:space="preserve">alusharidusseaduse eelnõus </w:t>
      </w:r>
      <w:r w:rsidR="00C57301">
        <w:t>(419 SE)</w:t>
      </w:r>
      <w:r w:rsidR="00C57301">
        <w:rPr>
          <w:rStyle w:val="FootnoteReference"/>
        </w:rPr>
        <w:footnoteReference w:id="28"/>
      </w:r>
      <w:r w:rsidR="00C57301">
        <w:t xml:space="preserve"> </w:t>
      </w:r>
      <w:r w:rsidR="00C14049" w:rsidRPr="00C14049">
        <w:t xml:space="preserve">on kavandatud kaotada kohustus </w:t>
      </w:r>
      <w:proofErr w:type="spellStart"/>
      <w:r w:rsidR="00C14049" w:rsidRPr="00C14049">
        <w:t>KOVidel</w:t>
      </w:r>
      <w:proofErr w:type="spellEnd"/>
      <w:r w:rsidR="00C14049" w:rsidRPr="00C14049">
        <w:t xml:space="preserve"> igal juhul pakkuda lasteaia kohta ainult munitsipaallasteaias. See muudatus võimaldab lapsi suunata eralastehoidu, vähendades uute lasteaiakohtade juurde ehitamis</w:t>
      </w:r>
      <w:r w:rsidR="00C14049">
        <w:t>e vajadust</w:t>
      </w:r>
      <w:r w:rsidR="00C14049" w:rsidRPr="00C14049">
        <w:t>.</w:t>
      </w:r>
    </w:p>
    <w:p w14:paraId="5D05AC1E" w14:textId="77777777" w:rsidR="006E4EC2" w:rsidRPr="00CF1E94" w:rsidRDefault="006E4EC2" w:rsidP="00707633">
      <w:pPr>
        <w:pStyle w:val="NormalWeb"/>
        <w:spacing w:before="0" w:beforeAutospacing="0" w:after="0" w:afterAutospacing="0"/>
        <w:rPr>
          <w:rFonts w:ascii="Calibri" w:hAnsi="Calibri" w:cs="Calibri"/>
          <w:sz w:val="22"/>
          <w:szCs w:val="22"/>
        </w:rPr>
      </w:pPr>
    </w:p>
    <w:p w14:paraId="587B6FDF" w14:textId="6E2D8ACE" w:rsidR="00540500" w:rsidRPr="00CF1E94" w:rsidRDefault="00540500" w:rsidP="00540500">
      <w:pPr>
        <w:tabs>
          <w:tab w:val="num" w:pos="0"/>
        </w:tabs>
        <w:spacing w:after="0" w:line="240" w:lineRule="auto"/>
        <w:ind w:right="-1"/>
        <w:jc w:val="both"/>
        <w:outlineLvl w:val="0"/>
        <w:rPr>
          <w:rFonts w:ascii="Times New Roman" w:hAnsi="Times New Roman" w:cs="Times New Roman"/>
          <w:sz w:val="24"/>
          <w:szCs w:val="24"/>
        </w:rPr>
      </w:pPr>
      <w:r w:rsidRPr="00CF1E94">
        <w:rPr>
          <w:rFonts w:ascii="Times New Roman" w:hAnsi="Times New Roman" w:cs="Times New Roman"/>
          <w:b/>
          <w:bCs/>
          <w:sz w:val="24"/>
          <w:szCs w:val="24"/>
        </w:rPr>
        <w:t>Mõju sagedus on keskmine.</w:t>
      </w:r>
      <w:r w:rsidRPr="00CF1E94">
        <w:rPr>
          <w:rFonts w:ascii="Times New Roman" w:hAnsi="Times New Roman" w:cs="Times New Roman"/>
          <w:sz w:val="24"/>
          <w:szCs w:val="24"/>
        </w:rPr>
        <w:t xml:space="preserve"> Tulumaksu muudatus viiakse läbi </w:t>
      </w:r>
      <w:r w:rsidR="00A65C8B" w:rsidRPr="00CF1E94">
        <w:rPr>
          <w:rFonts w:ascii="Times New Roman" w:hAnsi="Times New Roman" w:cs="Times New Roman"/>
          <w:sz w:val="24"/>
          <w:szCs w:val="24"/>
        </w:rPr>
        <w:t xml:space="preserve">kolme </w:t>
      </w:r>
      <w:r w:rsidRPr="00CF1E94">
        <w:rPr>
          <w:rFonts w:ascii="Times New Roman" w:hAnsi="Times New Roman" w:cs="Times New Roman"/>
          <w:sz w:val="24"/>
          <w:szCs w:val="24"/>
        </w:rPr>
        <w:t>aastaga</w:t>
      </w:r>
      <w:r w:rsidR="00A65C8B" w:rsidRPr="00CF1E94">
        <w:rPr>
          <w:rFonts w:ascii="Times New Roman" w:hAnsi="Times New Roman" w:cs="Times New Roman"/>
          <w:sz w:val="24"/>
          <w:szCs w:val="24"/>
        </w:rPr>
        <w:t>, kompensatsioonimehhanism kehtib aastani 2035</w:t>
      </w:r>
      <w:r w:rsidRPr="00CF1E94">
        <w:rPr>
          <w:rFonts w:ascii="Times New Roman" w:hAnsi="Times New Roman" w:cs="Times New Roman"/>
          <w:sz w:val="24"/>
          <w:szCs w:val="24"/>
        </w:rPr>
        <w:t xml:space="preserve">. </w:t>
      </w:r>
    </w:p>
    <w:p w14:paraId="127FAAE3" w14:textId="77777777" w:rsidR="00540500" w:rsidRPr="00CF1E94" w:rsidRDefault="00540500" w:rsidP="00540500">
      <w:pPr>
        <w:tabs>
          <w:tab w:val="num" w:pos="0"/>
        </w:tabs>
        <w:spacing w:after="0" w:line="240" w:lineRule="auto"/>
        <w:ind w:right="-1"/>
        <w:jc w:val="both"/>
        <w:outlineLvl w:val="0"/>
        <w:rPr>
          <w:rFonts w:ascii="Times New Roman" w:hAnsi="Times New Roman" w:cs="Times New Roman"/>
          <w:sz w:val="24"/>
          <w:szCs w:val="24"/>
        </w:rPr>
      </w:pPr>
    </w:p>
    <w:p w14:paraId="46CB7705" w14:textId="240C37BA" w:rsidR="00540500" w:rsidRPr="00CF1E94" w:rsidRDefault="00540500" w:rsidP="00540500">
      <w:pPr>
        <w:tabs>
          <w:tab w:val="num" w:pos="0"/>
        </w:tabs>
        <w:spacing w:after="0" w:line="240" w:lineRule="auto"/>
        <w:ind w:right="-1"/>
        <w:jc w:val="both"/>
        <w:outlineLvl w:val="0"/>
        <w:rPr>
          <w:rFonts w:ascii="Times New Roman" w:hAnsi="Times New Roman" w:cs="Times New Roman"/>
          <w:sz w:val="24"/>
          <w:szCs w:val="24"/>
        </w:rPr>
      </w:pPr>
      <w:r w:rsidRPr="00CF1E94">
        <w:rPr>
          <w:rFonts w:ascii="Times New Roman" w:hAnsi="Times New Roman" w:cs="Times New Roman"/>
          <w:b/>
          <w:bCs/>
          <w:sz w:val="24"/>
          <w:szCs w:val="24"/>
        </w:rPr>
        <w:t>Ebasobivate mõjude risk on väike</w:t>
      </w:r>
      <w:r w:rsidRPr="00CF1E94">
        <w:rPr>
          <w:rFonts w:ascii="Times New Roman" w:hAnsi="Times New Roman" w:cs="Times New Roman"/>
          <w:sz w:val="24"/>
          <w:szCs w:val="24"/>
        </w:rPr>
        <w:t xml:space="preserve">, sest muudatuste ulatus on </w:t>
      </w:r>
      <w:r w:rsidR="00A65C8B" w:rsidRPr="00CF1E94">
        <w:rPr>
          <w:rFonts w:ascii="Times New Roman" w:hAnsi="Times New Roman" w:cs="Times New Roman"/>
          <w:sz w:val="24"/>
          <w:szCs w:val="24"/>
        </w:rPr>
        <w:t xml:space="preserve">kuni 1,5% </w:t>
      </w:r>
      <w:r w:rsidR="006F4721" w:rsidRPr="00CF1E94">
        <w:rPr>
          <w:rFonts w:ascii="Times New Roman" w:hAnsi="Times New Roman" w:cs="Times New Roman"/>
          <w:sz w:val="24"/>
          <w:szCs w:val="24"/>
        </w:rPr>
        <w:t>aastas</w:t>
      </w:r>
      <w:r w:rsidRPr="00CF1E94">
        <w:rPr>
          <w:rFonts w:ascii="Times New Roman" w:hAnsi="Times New Roman" w:cs="Times New Roman"/>
          <w:sz w:val="24"/>
          <w:szCs w:val="24"/>
        </w:rPr>
        <w:t xml:space="preserve"> tulumaksu laekumisest, mõjutades teenuste kvaliteeti ja kättesaadavust vähe. Osade KOVide puhul võib tekkida olukord, kus mõnede investeeringute teostamise aeg võib </w:t>
      </w:r>
      <w:r w:rsidR="00D064A9">
        <w:rPr>
          <w:rFonts w:ascii="Times New Roman" w:hAnsi="Times New Roman" w:cs="Times New Roman"/>
          <w:sz w:val="24"/>
          <w:szCs w:val="24"/>
        </w:rPr>
        <w:t xml:space="preserve">mõnevõrra </w:t>
      </w:r>
      <w:r w:rsidRPr="00CF1E94">
        <w:rPr>
          <w:rFonts w:ascii="Times New Roman" w:hAnsi="Times New Roman" w:cs="Times New Roman"/>
          <w:sz w:val="24"/>
          <w:szCs w:val="24"/>
        </w:rPr>
        <w:t>pikeneda võrreldes kehtivas eelarvestrateegias kavandatuga.</w:t>
      </w:r>
    </w:p>
    <w:p w14:paraId="06A1C945" w14:textId="77777777" w:rsidR="00540500" w:rsidRPr="00CF1E94" w:rsidRDefault="00540500" w:rsidP="00540500">
      <w:pPr>
        <w:pStyle w:val="NormalWeb"/>
        <w:spacing w:before="0" w:beforeAutospacing="0" w:after="0" w:afterAutospacing="0"/>
        <w:ind w:right="-1"/>
        <w:jc w:val="both"/>
        <w:rPr>
          <w:b/>
          <w:bCs/>
          <w:u w:val="single"/>
        </w:rPr>
      </w:pPr>
    </w:p>
    <w:p w14:paraId="07B3165D" w14:textId="08E87F4A" w:rsidR="00540500" w:rsidRPr="00CF1E94" w:rsidRDefault="00540500" w:rsidP="00540500">
      <w:pPr>
        <w:shd w:val="clear" w:color="auto" w:fill="FFFFFF"/>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u w:val="single"/>
        </w:rPr>
        <w:t>Koondhinnang mõju olulisusele.</w:t>
      </w:r>
      <w:r w:rsidRPr="00CF1E94">
        <w:rPr>
          <w:rFonts w:ascii="Times New Roman" w:hAnsi="Times New Roman" w:cs="Times New Roman"/>
          <w:sz w:val="24"/>
          <w:szCs w:val="24"/>
        </w:rPr>
        <w:t xml:space="preserve"> Kokkuvõttes on mõju KOV tuludele pigem </w:t>
      </w:r>
      <w:r w:rsidR="00A65C8B" w:rsidRPr="00CF1E94">
        <w:rPr>
          <w:rFonts w:ascii="Times New Roman" w:hAnsi="Times New Roman" w:cs="Times New Roman"/>
          <w:sz w:val="24"/>
          <w:szCs w:val="24"/>
        </w:rPr>
        <w:t>väike</w:t>
      </w:r>
      <w:r w:rsidRPr="00CF1E94">
        <w:rPr>
          <w:rFonts w:ascii="Times New Roman" w:hAnsi="Times New Roman" w:cs="Times New Roman"/>
          <w:sz w:val="24"/>
          <w:szCs w:val="24"/>
        </w:rPr>
        <w:t xml:space="preserve">. Muudatus </w:t>
      </w:r>
      <w:r w:rsidR="00A65C8B" w:rsidRPr="00CF1E94">
        <w:rPr>
          <w:rFonts w:ascii="Times New Roman" w:hAnsi="Times New Roman" w:cs="Times New Roman"/>
          <w:sz w:val="24"/>
          <w:szCs w:val="24"/>
        </w:rPr>
        <w:t>vähendab</w:t>
      </w:r>
      <w:r w:rsidRPr="00CF1E94">
        <w:rPr>
          <w:rFonts w:ascii="Times New Roman" w:hAnsi="Times New Roman" w:cs="Times New Roman"/>
          <w:sz w:val="24"/>
          <w:szCs w:val="24"/>
        </w:rPr>
        <w:t xml:space="preserve"> </w:t>
      </w:r>
      <w:r w:rsidR="00A65C8B" w:rsidRPr="00CF1E94">
        <w:rPr>
          <w:rFonts w:ascii="Times New Roman" w:hAnsi="Times New Roman" w:cs="Times New Roman"/>
          <w:sz w:val="24"/>
          <w:szCs w:val="24"/>
        </w:rPr>
        <w:t xml:space="preserve">vähesel määral </w:t>
      </w:r>
      <w:r w:rsidRPr="00CF1E94">
        <w:rPr>
          <w:rFonts w:ascii="Times New Roman" w:hAnsi="Times New Roman" w:cs="Times New Roman"/>
          <w:sz w:val="24"/>
          <w:szCs w:val="24"/>
        </w:rPr>
        <w:t xml:space="preserve">praeguseks ajaks tekkinud KOVide vaheliste tulubaasi erinevusi. </w:t>
      </w:r>
    </w:p>
    <w:p w14:paraId="2B2D66A5" w14:textId="77777777" w:rsidR="00823986" w:rsidRPr="00CF1E94" w:rsidRDefault="00823986" w:rsidP="003853DD">
      <w:pPr>
        <w:pStyle w:val="NormalWeb"/>
        <w:spacing w:before="0" w:beforeAutospacing="0" w:after="0" w:afterAutospacing="0"/>
        <w:ind w:right="-1"/>
        <w:jc w:val="both"/>
        <w:rPr>
          <w:b/>
          <w:bCs/>
          <w:u w:val="single"/>
        </w:rPr>
      </w:pPr>
    </w:p>
    <w:p w14:paraId="4823A0D7" w14:textId="5731C3B2" w:rsidR="003853DD" w:rsidRPr="00CF1E94" w:rsidRDefault="003853DD" w:rsidP="003853DD">
      <w:pPr>
        <w:pStyle w:val="NormalWeb"/>
        <w:spacing w:before="0" w:beforeAutospacing="0" w:after="0" w:afterAutospacing="0"/>
        <w:ind w:right="-1"/>
        <w:jc w:val="both"/>
        <w:rPr>
          <w:bCs/>
          <w:u w:val="single"/>
        </w:rPr>
      </w:pPr>
      <w:r w:rsidRPr="00CF1E94">
        <w:rPr>
          <w:b/>
          <w:bCs/>
          <w:u w:val="single"/>
        </w:rPr>
        <w:t>6.2 Mõju valdkond:</w:t>
      </w:r>
      <w:r w:rsidRPr="00CF1E94">
        <w:rPr>
          <w:bCs/>
          <w:u w:val="single"/>
        </w:rPr>
        <w:t xml:space="preserve"> mõju regionaalarengule</w:t>
      </w:r>
    </w:p>
    <w:p w14:paraId="19DE3505" w14:textId="77777777" w:rsidR="003853DD" w:rsidRPr="00CF1E94" w:rsidRDefault="003853DD" w:rsidP="003853DD">
      <w:pPr>
        <w:pStyle w:val="NormalWeb"/>
        <w:spacing w:before="0" w:beforeAutospacing="0" w:after="0" w:afterAutospacing="0"/>
        <w:ind w:right="-1"/>
        <w:jc w:val="both"/>
        <w:rPr>
          <w:bCs/>
        </w:rPr>
      </w:pPr>
    </w:p>
    <w:p w14:paraId="7CA4BD48" w14:textId="6C821D99" w:rsidR="003853DD" w:rsidRPr="00CF1E94" w:rsidRDefault="003853DD" w:rsidP="003853DD">
      <w:pPr>
        <w:pStyle w:val="NormalWeb"/>
        <w:spacing w:before="0" w:beforeAutospacing="0" w:after="0" w:afterAutospacing="0"/>
        <w:ind w:right="-1"/>
        <w:jc w:val="both"/>
      </w:pPr>
      <w:r w:rsidRPr="00CF1E94">
        <w:t xml:space="preserve">Antud kategoorias käsitletakse mõjusid maakondade lõikes. Üksikisiku tulumaksu ja kompensatsiooni koosmõjus kaasneb 2029. a ümberjaotus summas </w:t>
      </w:r>
      <w:r w:rsidR="006F4721" w:rsidRPr="00CF1E94">
        <w:t>40</w:t>
      </w:r>
      <w:r w:rsidRPr="00CF1E94">
        <w:t xml:space="preserve"> mln</w:t>
      </w:r>
      <w:r w:rsidR="00381F39">
        <w:t xml:space="preserve"> eurot</w:t>
      </w:r>
      <w:r w:rsidRPr="00CF1E94">
        <w:t xml:space="preserve">, millega liigub eelkõige Harjumaalt raha mujale piirkondadesse. Muudatus </w:t>
      </w:r>
      <w:r w:rsidR="00A65C8B" w:rsidRPr="00CF1E94">
        <w:t xml:space="preserve">parandab vähem </w:t>
      </w:r>
      <w:r w:rsidRPr="00CF1E94">
        <w:t>tulukamate KOVide finantsvõimekust ja leevendab sellega majanduskeskkonnast tingitud mõjusid nende teenuste kättesaadavusele ja kvaliteedile.</w:t>
      </w:r>
    </w:p>
    <w:p w14:paraId="56FE6366" w14:textId="77777777" w:rsidR="003853DD" w:rsidRPr="00CF1E94" w:rsidRDefault="003853DD" w:rsidP="003853DD">
      <w:pPr>
        <w:pStyle w:val="NormalWeb"/>
        <w:spacing w:before="0" w:beforeAutospacing="0" w:after="0" w:afterAutospacing="0"/>
        <w:ind w:right="-1"/>
        <w:jc w:val="both"/>
        <w:rPr>
          <w:b/>
          <w:bCs/>
        </w:rPr>
      </w:pPr>
    </w:p>
    <w:p w14:paraId="78381DC9" w14:textId="77777777" w:rsidR="003853DD" w:rsidRPr="00CF1E94" w:rsidRDefault="003853DD" w:rsidP="003853DD">
      <w:pPr>
        <w:pStyle w:val="NormalWeb"/>
        <w:spacing w:before="0" w:beforeAutospacing="0" w:after="0" w:afterAutospacing="0"/>
        <w:ind w:right="-1"/>
        <w:jc w:val="both"/>
        <w:rPr>
          <w:bCs/>
        </w:rPr>
      </w:pPr>
      <w:r w:rsidRPr="00CF1E94">
        <w:rPr>
          <w:b/>
          <w:bCs/>
        </w:rPr>
        <w:t xml:space="preserve">Sihtrühm on suur. </w:t>
      </w:r>
      <w:r w:rsidRPr="00CF1E94">
        <w:rPr>
          <w:bCs/>
        </w:rPr>
        <w:t xml:space="preserve">Muudatus avaldab mõju kõikidele Eesti maakondadele või regioonidele.  </w:t>
      </w:r>
    </w:p>
    <w:p w14:paraId="1BDBB124" w14:textId="77777777" w:rsidR="003853DD" w:rsidRPr="00CF1E94" w:rsidRDefault="003853DD" w:rsidP="003853DD">
      <w:pPr>
        <w:spacing w:after="0" w:line="240" w:lineRule="auto"/>
        <w:jc w:val="both"/>
        <w:rPr>
          <w:rFonts w:ascii="Times New Roman" w:hAnsi="Times New Roman" w:cs="Times New Roman"/>
          <w:b/>
          <w:bCs/>
          <w:sz w:val="24"/>
          <w:szCs w:val="24"/>
        </w:rPr>
      </w:pPr>
    </w:p>
    <w:p w14:paraId="52CEF447" w14:textId="7ADFE1F2" w:rsidR="00C633AA" w:rsidRDefault="003853DD" w:rsidP="003853DD">
      <w:pPr>
        <w:spacing w:after="0" w:line="240" w:lineRule="auto"/>
        <w:jc w:val="both"/>
        <w:rPr>
          <w:rFonts w:ascii="Times New Roman" w:hAnsi="Times New Roman" w:cs="Times New Roman"/>
          <w:sz w:val="24"/>
          <w:szCs w:val="24"/>
        </w:rPr>
      </w:pPr>
      <w:r w:rsidRPr="00CF1E94">
        <w:rPr>
          <w:rFonts w:ascii="Times New Roman" w:hAnsi="Times New Roman" w:cs="Times New Roman"/>
          <w:b/>
          <w:bCs/>
          <w:sz w:val="24"/>
          <w:szCs w:val="24"/>
        </w:rPr>
        <w:t>Mõju ulatus on väike</w:t>
      </w:r>
      <w:r w:rsidRPr="00CF1E94">
        <w:rPr>
          <w:rFonts w:ascii="Times New Roman" w:hAnsi="Times New Roman" w:cs="Times New Roman"/>
          <w:sz w:val="24"/>
          <w:szCs w:val="24"/>
        </w:rPr>
        <w:t>. Muudatuse ulatust piirab 2029. a kuni 3% tulumaksu vähenemise piir, võrreldes olukorraga</w:t>
      </w:r>
      <w:r w:rsidR="00310E22">
        <w:rPr>
          <w:rFonts w:ascii="Times New Roman" w:hAnsi="Times New Roman" w:cs="Times New Roman"/>
          <w:sz w:val="24"/>
          <w:szCs w:val="24"/>
        </w:rPr>
        <w:t>,</w:t>
      </w:r>
      <w:r w:rsidRPr="00CF1E94">
        <w:rPr>
          <w:rFonts w:ascii="Times New Roman" w:hAnsi="Times New Roman" w:cs="Times New Roman"/>
          <w:sz w:val="24"/>
          <w:szCs w:val="24"/>
        </w:rPr>
        <w:t xml:space="preserve"> kui mingit muudatust ei toimuks. Harjumaa </w:t>
      </w:r>
      <w:proofErr w:type="spellStart"/>
      <w:r w:rsidRPr="00CF1E94">
        <w:rPr>
          <w:rFonts w:ascii="Times New Roman" w:hAnsi="Times New Roman" w:cs="Times New Roman"/>
          <w:sz w:val="24"/>
          <w:szCs w:val="24"/>
        </w:rPr>
        <w:t>KOVides</w:t>
      </w:r>
      <w:proofErr w:type="spellEnd"/>
      <w:r w:rsidRPr="00CF1E94">
        <w:rPr>
          <w:rFonts w:ascii="Times New Roman" w:hAnsi="Times New Roman" w:cs="Times New Roman"/>
          <w:sz w:val="24"/>
          <w:szCs w:val="24"/>
        </w:rPr>
        <w:t xml:space="preserve"> eeldatavasti </w:t>
      </w:r>
      <w:r w:rsidR="006F4721" w:rsidRPr="00CF1E94">
        <w:rPr>
          <w:rFonts w:ascii="Times New Roman" w:hAnsi="Times New Roman" w:cs="Times New Roman"/>
          <w:sz w:val="24"/>
          <w:szCs w:val="24"/>
        </w:rPr>
        <w:t xml:space="preserve">võivad </w:t>
      </w:r>
      <w:r w:rsidRPr="00CF1E94">
        <w:rPr>
          <w:rFonts w:ascii="Times New Roman" w:hAnsi="Times New Roman" w:cs="Times New Roman"/>
          <w:sz w:val="24"/>
          <w:szCs w:val="24"/>
        </w:rPr>
        <w:t>investeeringu</w:t>
      </w:r>
      <w:r w:rsidR="006F4721" w:rsidRPr="00CF1E94">
        <w:rPr>
          <w:rFonts w:ascii="Times New Roman" w:hAnsi="Times New Roman" w:cs="Times New Roman"/>
          <w:sz w:val="24"/>
          <w:szCs w:val="24"/>
        </w:rPr>
        <w:t>te mahud</w:t>
      </w:r>
      <w:r w:rsidRPr="00CF1E94">
        <w:rPr>
          <w:rFonts w:ascii="Times New Roman" w:hAnsi="Times New Roman" w:cs="Times New Roman"/>
          <w:sz w:val="24"/>
          <w:szCs w:val="24"/>
        </w:rPr>
        <w:t xml:space="preserve"> </w:t>
      </w:r>
      <w:r w:rsidR="006F4721" w:rsidRPr="00CF1E94">
        <w:rPr>
          <w:rFonts w:ascii="Times New Roman" w:hAnsi="Times New Roman" w:cs="Times New Roman"/>
          <w:sz w:val="24"/>
          <w:szCs w:val="24"/>
        </w:rPr>
        <w:t xml:space="preserve">mõnevõrra </w:t>
      </w:r>
      <w:r w:rsidRPr="00CF1E94">
        <w:rPr>
          <w:rFonts w:ascii="Times New Roman" w:hAnsi="Times New Roman" w:cs="Times New Roman"/>
          <w:sz w:val="24"/>
          <w:szCs w:val="24"/>
        </w:rPr>
        <w:t>väheneda</w:t>
      </w:r>
      <w:r w:rsidR="00BF0CD4">
        <w:rPr>
          <w:rFonts w:ascii="Times New Roman" w:hAnsi="Times New Roman" w:cs="Times New Roman"/>
          <w:sz w:val="24"/>
          <w:szCs w:val="24"/>
        </w:rPr>
        <w:t xml:space="preserve"> või </w:t>
      </w:r>
      <w:r w:rsidR="006F4721" w:rsidRPr="00CF1E94">
        <w:rPr>
          <w:rFonts w:ascii="Times New Roman" w:hAnsi="Times New Roman" w:cs="Times New Roman"/>
          <w:sz w:val="24"/>
          <w:szCs w:val="24"/>
        </w:rPr>
        <w:t xml:space="preserve">ajaliselt </w:t>
      </w:r>
      <w:r w:rsidR="00C633AA">
        <w:rPr>
          <w:rFonts w:ascii="Times New Roman" w:hAnsi="Times New Roman" w:cs="Times New Roman"/>
          <w:sz w:val="24"/>
          <w:szCs w:val="24"/>
        </w:rPr>
        <w:t xml:space="preserve">mõnevõrra </w:t>
      </w:r>
      <w:r w:rsidR="006F4721" w:rsidRPr="00CF1E94">
        <w:rPr>
          <w:rFonts w:ascii="Times New Roman" w:hAnsi="Times New Roman" w:cs="Times New Roman"/>
          <w:sz w:val="24"/>
          <w:szCs w:val="24"/>
        </w:rPr>
        <w:t>pikeneda</w:t>
      </w:r>
      <w:r w:rsidRPr="00CF1E94">
        <w:rPr>
          <w:rFonts w:ascii="Times New Roman" w:hAnsi="Times New Roman" w:cs="Times New Roman"/>
          <w:sz w:val="24"/>
          <w:szCs w:val="24"/>
        </w:rPr>
        <w:t xml:space="preserve">. </w:t>
      </w:r>
      <w:r w:rsidR="00C633AA">
        <w:rPr>
          <w:rFonts w:ascii="Times New Roman" w:hAnsi="Times New Roman" w:cs="Times New Roman"/>
          <w:sz w:val="24"/>
          <w:szCs w:val="24"/>
        </w:rPr>
        <w:t xml:space="preserve">Samas on kavandamisel mitmed </w:t>
      </w:r>
      <w:r w:rsidR="009C1E18">
        <w:rPr>
          <w:rFonts w:ascii="Times New Roman" w:hAnsi="Times New Roman" w:cs="Times New Roman"/>
          <w:sz w:val="24"/>
          <w:szCs w:val="24"/>
        </w:rPr>
        <w:t xml:space="preserve">meetmed, mis </w:t>
      </w:r>
      <w:r w:rsidR="00310E22">
        <w:rPr>
          <w:rFonts w:ascii="Times New Roman" w:hAnsi="Times New Roman" w:cs="Times New Roman"/>
          <w:sz w:val="24"/>
          <w:szCs w:val="24"/>
        </w:rPr>
        <w:t>teisalt toetavad nende tulubaasi kasvu</w:t>
      </w:r>
      <w:r w:rsidR="009C1E18">
        <w:rPr>
          <w:rFonts w:ascii="Times New Roman" w:hAnsi="Times New Roman" w:cs="Times New Roman"/>
          <w:sz w:val="24"/>
          <w:szCs w:val="24"/>
        </w:rPr>
        <w:t>.</w:t>
      </w:r>
    </w:p>
    <w:p w14:paraId="4B2A8685" w14:textId="77777777" w:rsidR="00C633AA" w:rsidRDefault="00C633AA" w:rsidP="003853DD">
      <w:pPr>
        <w:spacing w:after="0" w:line="240" w:lineRule="auto"/>
        <w:jc w:val="both"/>
        <w:rPr>
          <w:rFonts w:ascii="Times New Roman" w:hAnsi="Times New Roman" w:cs="Times New Roman"/>
          <w:sz w:val="24"/>
          <w:szCs w:val="24"/>
        </w:rPr>
      </w:pPr>
    </w:p>
    <w:p w14:paraId="4CE94CE4" w14:textId="64923CE6" w:rsidR="00826D93" w:rsidRPr="00CF1E94" w:rsidRDefault="003853DD" w:rsidP="003853DD">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 xml:space="preserve">Väljaspool Harjumaad KOVide tulubaas suureneb, KOVid saavad teha nt rohkem investeeringuid või parandada teenuste kättesaadavust. </w:t>
      </w:r>
      <w:r w:rsidR="009854D0" w:rsidRPr="00CF1E94">
        <w:rPr>
          <w:rFonts w:ascii="Times New Roman" w:hAnsi="Times New Roman" w:cs="Times New Roman"/>
          <w:sz w:val="24"/>
          <w:szCs w:val="24"/>
        </w:rPr>
        <w:t xml:space="preserve">Võib eeldada, et väljaspool Harjumaad paraneb KOVide võimekus leida kaasrahastus EL projektide elluviimiseks. </w:t>
      </w:r>
      <w:r w:rsidR="00826D93" w:rsidRPr="00CF1E94">
        <w:rPr>
          <w:rFonts w:ascii="Times New Roman" w:hAnsi="Times New Roman" w:cs="Times New Roman"/>
          <w:sz w:val="24"/>
          <w:szCs w:val="24"/>
        </w:rPr>
        <w:t xml:space="preserve">See võimaldab jätkata lasteaedade, väikekoolide, raamatukogude teenuste pakkumist võimalikult kodu lähedal. </w:t>
      </w:r>
      <w:r w:rsidR="00EF65E0" w:rsidRPr="00CF1E94">
        <w:rPr>
          <w:rFonts w:ascii="Times New Roman" w:hAnsi="Times New Roman" w:cs="Times New Roman"/>
          <w:sz w:val="24"/>
          <w:szCs w:val="24"/>
        </w:rPr>
        <w:t>2020. ja 2021. a ca 2/3 ettevõtete investeeringute mahust tehti Harjumaal</w:t>
      </w:r>
      <w:r w:rsidR="00EF65E0" w:rsidRPr="00CF1E94">
        <w:rPr>
          <w:rStyle w:val="FootnoteReference"/>
          <w:rFonts w:ascii="Times New Roman" w:hAnsi="Times New Roman" w:cs="Times New Roman"/>
          <w:sz w:val="24"/>
          <w:szCs w:val="24"/>
        </w:rPr>
        <w:footnoteReference w:id="29"/>
      </w:r>
      <w:r w:rsidR="00EF65E0" w:rsidRPr="00CF1E94">
        <w:rPr>
          <w:rFonts w:ascii="Times New Roman" w:hAnsi="Times New Roman" w:cs="Times New Roman"/>
          <w:sz w:val="24"/>
          <w:szCs w:val="24"/>
        </w:rPr>
        <w:t xml:space="preserve">. </w:t>
      </w:r>
      <w:r w:rsidR="00826D93" w:rsidRPr="00CF1E94">
        <w:rPr>
          <w:rFonts w:ascii="Times New Roman" w:hAnsi="Times New Roman" w:cs="Times New Roman"/>
          <w:sz w:val="24"/>
          <w:szCs w:val="24"/>
        </w:rPr>
        <w:t xml:space="preserve">Kui kavandatavast muudatusest täiendavat tulu saavad KOVid suunavad raha investeeringutesse, elavdab see </w:t>
      </w:r>
      <w:r w:rsidR="00EF65E0" w:rsidRPr="00CF1E94">
        <w:rPr>
          <w:rFonts w:ascii="Times New Roman" w:hAnsi="Times New Roman" w:cs="Times New Roman"/>
          <w:sz w:val="24"/>
          <w:szCs w:val="24"/>
        </w:rPr>
        <w:t xml:space="preserve">mõnevõrra </w:t>
      </w:r>
      <w:r w:rsidR="00826D93" w:rsidRPr="00CF1E94">
        <w:rPr>
          <w:rFonts w:ascii="Times New Roman" w:hAnsi="Times New Roman" w:cs="Times New Roman"/>
          <w:sz w:val="24"/>
          <w:szCs w:val="24"/>
        </w:rPr>
        <w:t xml:space="preserve">investeeringuid </w:t>
      </w:r>
      <w:r w:rsidR="00EF65E0" w:rsidRPr="00CF1E94">
        <w:rPr>
          <w:rFonts w:ascii="Times New Roman" w:hAnsi="Times New Roman" w:cs="Times New Roman"/>
          <w:sz w:val="24"/>
          <w:szCs w:val="24"/>
        </w:rPr>
        <w:t>eeldatavasti keskustest kaugema</w:t>
      </w:r>
      <w:r w:rsidR="004F732E">
        <w:rPr>
          <w:rFonts w:ascii="Times New Roman" w:hAnsi="Times New Roman" w:cs="Times New Roman"/>
          <w:sz w:val="24"/>
          <w:szCs w:val="24"/>
        </w:rPr>
        <w:t>tes</w:t>
      </w:r>
      <w:r w:rsidR="00EF65E0" w:rsidRPr="00CF1E94">
        <w:rPr>
          <w:rFonts w:ascii="Times New Roman" w:hAnsi="Times New Roman" w:cs="Times New Roman"/>
          <w:sz w:val="24"/>
          <w:szCs w:val="24"/>
        </w:rPr>
        <w:t xml:space="preserve"> piirkondades</w:t>
      </w:r>
      <w:r w:rsidR="00826D93" w:rsidRPr="00CF1E94">
        <w:rPr>
          <w:rFonts w:ascii="Times New Roman" w:hAnsi="Times New Roman" w:cs="Times New Roman"/>
          <w:sz w:val="24"/>
          <w:szCs w:val="24"/>
        </w:rPr>
        <w:t>.</w:t>
      </w:r>
    </w:p>
    <w:p w14:paraId="42C5AF5C" w14:textId="77777777" w:rsidR="003853DD" w:rsidRPr="00CF1E94" w:rsidRDefault="003853DD" w:rsidP="003853DD">
      <w:pPr>
        <w:spacing w:after="0" w:line="240" w:lineRule="auto"/>
        <w:jc w:val="both"/>
        <w:rPr>
          <w:rFonts w:ascii="Times New Roman" w:hAnsi="Times New Roman" w:cs="Times New Roman"/>
          <w:b/>
          <w:bCs/>
          <w:sz w:val="24"/>
          <w:szCs w:val="24"/>
        </w:rPr>
      </w:pPr>
    </w:p>
    <w:p w14:paraId="34E528A0" w14:textId="16D4B541" w:rsidR="003853DD" w:rsidRPr="00CF1E94" w:rsidRDefault="003853DD" w:rsidP="003853DD">
      <w:pPr>
        <w:spacing w:after="0" w:line="240" w:lineRule="auto"/>
        <w:jc w:val="both"/>
        <w:rPr>
          <w:rFonts w:ascii="Times New Roman" w:hAnsi="Times New Roman" w:cs="Times New Roman"/>
          <w:sz w:val="24"/>
          <w:szCs w:val="24"/>
        </w:rPr>
      </w:pPr>
      <w:r w:rsidRPr="00CF1E94">
        <w:rPr>
          <w:rFonts w:ascii="Times New Roman" w:hAnsi="Times New Roman" w:cs="Times New Roman"/>
          <w:b/>
          <w:bCs/>
          <w:sz w:val="24"/>
          <w:szCs w:val="24"/>
        </w:rPr>
        <w:t xml:space="preserve">Mõju avaldumise sagedus on väike. </w:t>
      </w:r>
      <w:r w:rsidRPr="00CF1E94">
        <w:rPr>
          <w:rFonts w:ascii="Times New Roman" w:hAnsi="Times New Roman" w:cs="Times New Roman"/>
          <w:sz w:val="24"/>
          <w:szCs w:val="24"/>
        </w:rPr>
        <w:t>Muudatus avaldab püsivat mõju KOVide eelarvete suurusele.</w:t>
      </w:r>
    </w:p>
    <w:p w14:paraId="5654518C" w14:textId="77777777" w:rsidR="003853DD" w:rsidRPr="00CF1E94" w:rsidRDefault="003853DD" w:rsidP="003853DD">
      <w:pPr>
        <w:pStyle w:val="NormalWeb"/>
        <w:spacing w:before="0" w:beforeAutospacing="0" w:after="0" w:afterAutospacing="0"/>
        <w:ind w:right="-1"/>
        <w:jc w:val="both"/>
        <w:rPr>
          <w:rFonts w:eastAsiaTheme="minorHAnsi"/>
          <w:b/>
          <w:bCs/>
          <w:lang w:eastAsia="en-US"/>
        </w:rPr>
      </w:pPr>
    </w:p>
    <w:p w14:paraId="7BC95660" w14:textId="54739F00" w:rsidR="003853DD" w:rsidRPr="00CF1E94" w:rsidRDefault="003853DD" w:rsidP="003853DD">
      <w:pPr>
        <w:pStyle w:val="NormalWeb"/>
        <w:spacing w:before="0" w:beforeAutospacing="0" w:after="0" w:afterAutospacing="0"/>
        <w:ind w:right="-1"/>
        <w:jc w:val="both"/>
        <w:rPr>
          <w:rFonts w:eastAsiaTheme="minorHAnsi"/>
          <w:lang w:eastAsia="en-US"/>
        </w:rPr>
      </w:pPr>
      <w:r w:rsidRPr="00CF1E94">
        <w:rPr>
          <w:rFonts w:eastAsiaTheme="minorHAnsi"/>
          <w:b/>
          <w:bCs/>
          <w:lang w:eastAsia="en-US"/>
        </w:rPr>
        <w:lastRenderedPageBreak/>
        <w:t xml:space="preserve">Ebasoovitavate mõjude risk on väike. </w:t>
      </w:r>
      <w:r w:rsidRPr="00CF1E94">
        <w:rPr>
          <w:rFonts w:eastAsiaTheme="minorHAnsi"/>
          <w:lang w:eastAsia="en-US"/>
        </w:rPr>
        <w:t>Muudatus mõjutab mõnevõrra</w:t>
      </w:r>
      <w:r w:rsidRPr="00CF1E94">
        <w:rPr>
          <w:rFonts w:eastAsiaTheme="minorHAnsi"/>
          <w:b/>
          <w:bCs/>
          <w:lang w:eastAsia="en-US"/>
        </w:rPr>
        <w:t xml:space="preserve"> </w:t>
      </w:r>
      <w:r w:rsidRPr="00CF1E94">
        <w:rPr>
          <w:rFonts w:eastAsiaTheme="minorHAnsi"/>
          <w:lang w:eastAsia="en-US"/>
        </w:rPr>
        <w:t>Harjumaal kohalike teenuste kättesaadavus</w:t>
      </w:r>
      <w:r w:rsidR="00310E22">
        <w:rPr>
          <w:rFonts w:eastAsiaTheme="minorHAnsi"/>
          <w:lang w:eastAsia="en-US"/>
        </w:rPr>
        <w:t>e</w:t>
      </w:r>
      <w:r w:rsidRPr="00CF1E94">
        <w:rPr>
          <w:rFonts w:eastAsiaTheme="minorHAnsi"/>
          <w:lang w:eastAsia="en-US"/>
        </w:rPr>
        <w:t xml:space="preserve"> ja kvalitee</w:t>
      </w:r>
      <w:r w:rsidR="00310E22">
        <w:rPr>
          <w:rFonts w:eastAsiaTheme="minorHAnsi"/>
          <w:lang w:eastAsia="en-US"/>
        </w:rPr>
        <w:t>d</w:t>
      </w:r>
      <w:r w:rsidRPr="00CF1E94">
        <w:rPr>
          <w:rFonts w:eastAsiaTheme="minorHAnsi"/>
          <w:lang w:eastAsia="en-US"/>
        </w:rPr>
        <w:t>i</w:t>
      </w:r>
      <w:r w:rsidR="00310E22">
        <w:rPr>
          <w:rFonts w:eastAsiaTheme="minorHAnsi"/>
          <w:lang w:eastAsia="en-US"/>
        </w:rPr>
        <w:t xml:space="preserve"> kasvu</w:t>
      </w:r>
      <w:r w:rsidRPr="00CF1E94">
        <w:rPr>
          <w:rFonts w:eastAsiaTheme="minorHAnsi"/>
          <w:lang w:eastAsia="en-US"/>
        </w:rPr>
        <w:t xml:space="preserve">, aga </w:t>
      </w:r>
      <w:proofErr w:type="spellStart"/>
      <w:r w:rsidRPr="00CF1E94">
        <w:rPr>
          <w:rFonts w:eastAsiaTheme="minorHAnsi"/>
          <w:lang w:eastAsia="en-US"/>
        </w:rPr>
        <w:t>KOVidel</w:t>
      </w:r>
      <w:proofErr w:type="spellEnd"/>
      <w:r w:rsidRPr="00CF1E94">
        <w:rPr>
          <w:rFonts w:eastAsiaTheme="minorHAnsi"/>
          <w:lang w:eastAsia="en-US"/>
        </w:rPr>
        <w:t xml:space="preserve"> on hoova</w:t>
      </w:r>
      <w:r w:rsidR="00310E22">
        <w:rPr>
          <w:rFonts w:eastAsiaTheme="minorHAnsi"/>
          <w:lang w:eastAsia="en-US"/>
        </w:rPr>
        <w:t>d, et selle mõju oleks väike</w:t>
      </w:r>
      <w:r w:rsidRPr="00CF1E94">
        <w:rPr>
          <w:rFonts w:eastAsiaTheme="minorHAnsi"/>
          <w:lang w:eastAsia="en-US"/>
        </w:rPr>
        <w:t xml:space="preserve">. </w:t>
      </w:r>
      <w:r w:rsidR="009C1E18">
        <w:rPr>
          <w:rFonts w:eastAsiaTheme="minorHAnsi"/>
          <w:lang w:eastAsia="en-US"/>
        </w:rPr>
        <w:t xml:space="preserve">Lisaks on kavandamisel </w:t>
      </w:r>
      <w:r w:rsidR="00310E22">
        <w:rPr>
          <w:rFonts w:eastAsiaTheme="minorHAnsi"/>
          <w:lang w:eastAsia="en-US"/>
        </w:rPr>
        <w:t>muud tulusid suurendavad meetmed.</w:t>
      </w:r>
      <w:r w:rsidR="009C1E18">
        <w:rPr>
          <w:rFonts w:eastAsiaTheme="minorHAnsi"/>
          <w:lang w:eastAsia="en-US"/>
        </w:rPr>
        <w:t xml:space="preserve"> </w:t>
      </w:r>
      <w:r w:rsidRPr="00CF1E94">
        <w:rPr>
          <w:rFonts w:eastAsiaTheme="minorHAnsi"/>
          <w:lang w:eastAsia="en-US"/>
        </w:rPr>
        <w:t xml:space="preserve">Muudatuse lõplik mõju sõltub KOVide endi otsustest. Mujal ebasoovitav mõju puudub. </w:t>
      </w:r>
    </w:p>
    <w:p w14:paraId="76039E01" w14:textId="77777777" w:rsidR="003853DD" w:rsidRPr="00CF1E94" w:rsidRDefault="003853DD" w:rsidP="003853DD">
      <w:pPr>
        <w:pStyle w:val="NormalWeb"/>
        <w:spacing w:before="0" w:beforeAutospacing="0" w:after="0" w:afterAutospacing="0"/>
        <w:ind w:right="-1"/>
        <w:jc w:val="both"/>
        <w:rPr>
          <w:rFonts w:eastAsiaTheme="minorHAnsi"/>
          <w:b/>
          <w:bCs/>
          <w:lang w:eastAsia="en-US"/>
        </w:rPr>
      </w:pPr>
    </w:p>
    <w:p w14:paraId="03D17365" w14:textId="6309F90A" w:rsidR="003853DD" w:rsidRPr="00CF1E94" w:rsidRDefault="003853DD" w:rsidP="003853DD">
      <w:pPr>
        <w:shd w:val="clear" w:color="auto" w:fill="FFFFFF"/>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u w:val="single"/>
        </w:rPr>
        <w:t>Koondhinnang mõju olulisusele.</w:t>
      </w:r>
      <w:r w:rsidRPr="00CF1E94">
        <w:rPr>
          <w:rFonts w:ascii="Times New Roman" w:hAnsi="Times New Roman" w:cs="Times New Roman"/>
          <w:sz w:val="24"/>
          <w:szCs w:val="24"/>
        </w:rPr>
        <w:t xml:space="preserve"> Kokkuvõttes on mõju regionaalarengule pigem väike. Muudatus ei vähenda märgatavalt praeguseks ajaks tekkinud regionaalseid erinevusi SKP, keskmises palga ja suhtelise vaesuse näitajates</w:t>
      </w:r>
      <w:r w:rsidR="00AF6B3B" w:rsidRPr="00CF1E94">
        <w:rPr>
          <w:rFonts w:ascii="Times New Roman" w:hAnsi="Times New Roman" w:cs="Times New Roman"/>
          <w:sz w:val="24"/>
          <w:szCs w:val="24"/>
        </w:rPr>
        <w:t>, kuna puudutab üksnes KOV</w:t>
      </w:r>
      <w:r w:rsidR="00916AD3" w:rsidRPr="00CF1E94">
        <w:rPr>
          <w:rFonts w:ascii="Times New Roman" w:hAnsi="Times New Roman" w:cs="Times New Roman"/>
          <w:sz w:val="24"/>
          <w:szCs w:val="24"/>
        </w:rPr>
        <w:t>i</w:t>
      </w:r>
      <w:r w:rsidR="00A630A1" w:rsidRPr="00CF1E94">
        <w:rPr>
          <w:rFonts w:ascii="Times New Roman" w:hAnsi="Times New Roman" w:cs="Times New Roman"/>
          <w:sz w:val="24"/>
          <w:szCs w:val="24"/>
        </w:rPr>
        <w:t xml:space="preserve">de </w:t>
      </w:r>
      <w:r w:rsidR="00916AD3" w:rsidRPr="00CF1E94">
        <w:rPr>
          <w:rFonts w:ascii="Times New Roman" w:hAnsi="Times New Roman" w:cs="Times New Roman"/>
          <w:sz w:val="24"/>
          <w:szCs w:val="24"/>
        </w:rPr>
        <w:t>tulumaksu ümberjaotust</w:t>
      </w:r>
      <w:r w:rsidR="00A630A1" w:rsidRPr="00CF1E94">
        <w:rPr>
          <w:rFonts w:ascii="Times New Roman" w:hAnsi="Times New Roman" w:cs="Times New Roman"/>
          <w:sz w:val="24"/>
          <w:szCs w:val="24"/>
        </w:rPr>
        <w:t xml:space="preserve"> </w:t>
      </w:r>
      <w:r w:rsidR="006F4721" w:rsidRPr="00CF1E94">
        <w:rPr>
          <w:rFonts w:ascii="Times New Roman" w:hAnsi="Times New Roman" w:cs="Times New Roman"/>
          <w:sz w:val="24"/>
          <w:szCs w:val="24"/>
        </w:rPr>
        <w:t>40</w:t>
      </w:r>
      <w:r w:rsidR="00A630A1" w:rsidRPr="00CF1E94">
        <w:rPr>
          <w:rFonts w:ascii="Times New Roman" w:hAnsi="Times New Roman" w:cs="Times New Roman"/>
          <w:sz w:val="24"/>
          <w:szCs w:val="24"/>
        </w:rPr>
        <w:t xml:space="preserve"> mln</w:t>
      </w:r>
      <w:r w:rsidR="00916AD3" w:rsidRPr="00CF1E94">
        <w:rPr>
          <w:rFonts w:ascii="Times New Roman" w:hAnsi="Times New Roman" w:cs="Times New Roman"/>
          <w:sz w:val="24"/>
          <w:szCs w:val="24"/>
        </w:rPr>
        <w:t xml:space="preserve">, mis </w:t>
      </w:r>
      <w:r w:rsidR="00A630A1" w:rsidRPr="00CF1E94">
        <w:rPr>
          <w:rFonts w:ascii="Times New Roman" w:hAnsi="Times New Roman" w:cs="Times New Roman"/>
          <w:sz w:val="24"/>
          <w:szCs w:val="24"/>
        </w:rPr>
        <w:t>on 0,0</w:t>
      </w:r>
      <w:r w:rsidR="00916AD3" w:rsidRPr="00CF1E94">
        <w:rPr>
          <w:rFonts w:ascii="Times New Roman" w:hAnsi="Times New Roman" w:cs="Times New Roman"/>
          <w:sz w:val="24"/>
          <w:szCs w:val="24"/>
        </w:rPr>
        <w:t>9</w:t>
      </w:r>
      <w:r w:rsidR="00A630A1" w:rsidRPr="00CF1E94">
        <w:rPr>
          <w:rFonts w:ascii="Times New Roman" w:hAnsi="Times New Roman" w:cs="Times New Roman"/>
          <w:sz w:val="24"/>
          <w:szCs w:val="24"/>
        </w:rPr>
        <w:t xml:space="preserve">% </w:t>
      </w:r>
      <w:proofErr w:type="spellStart"/>
      <w:r w:rsidR="00A630A1" w:rsidRPr="00CF1E94">
        <w:rPr>
          <w:rFonts w:ascii="Times New Roman" w:hAnsi="Times New Roman" w:cs="Times New Roman"/>
          <w:sz w:val="24"/>
          <w:szCs w:val="24"/>
        </w:rPr>
        <w:t>SKP-st</w:t>
      </w:r>
      <w:proofErr w:type="spellEnd"/>
      <w:r w:rsidRPr="00CF1E94">
        <w:rPr>
          <w:rFonts w:ascii="Times New Roman" w:hAnsi="Times New Roman" w:cs="Times New Roman"/>
          <w:sz w:val="24"/>
          <w:szCs w:val="24"/>
        </w:rPr>
        <w:t xml:space="preserve">. </w:t>
      </w:r>
    </w:p>
    <w:p w14:paraId="1FE88419" w14:textId="77777777" w:rsidR="003756B6" w:rsidRPr="00CF1E94" w:rsidRDefault="003756B6" w:rsidP="003853DD">
      <w:pPr>
        <w:shd w:val="clear" w:color="auto" w:fill="FFFFFF"/>
        <w:spacing w:after="0" w:line="240" w:lineRule="auto"/>
        <w:jc w:val="both"/>
        <w:rPr>
          <w:rFonts w:ascii="Times New Roman" w:hAnsi="Times New Roman" w:cs="Times New Roman"/>
          <w:sz w:val="24"/>
          <w:szCs w:val="24"/>
        </w:rPr>
      </w:pPr>
    </w:p>
    <w:p w14:paraId="02E9DC55" w14:textId="2C99B225" w:rsidR="003853DD" w:rsidRPr="00CF1E94" w:rsidRDefault="003853DD" w:rsidP="003853DD">
      <w:pPr>
        <w:pStyle w:val="NormalWeb"/>
        <w:spacing w:before="0" w:beforeAutospacing="0" w:after="0" w:afterAutospacing="0"/>
        <w:ind w:right="-1"/>
        <w:jc w:val="both"/>
        <w:rPr>
          <w:bCs/>
          <w:u w:val="single"/>
        </w:rPr>
      </w:pPr>
      <w:r w:rsidRPr="00CF1E94">
        <w:rPr>
          <w:b/>
          <w:bCs/>
          <w:u w:val="single"/>
        </w:rPr>
        <w:t>6.3 Mõju valdkond:</w:t>
      </w:r>
      <w:r w:rsidRPr="00CF1E94">
        <w:rPr>
          <w:bCs/>
          <w:u w:val="single"/>
        </w:rPr>
        <w:t xml:space="preserve"> </w:t>
      </w:r>
      <w:r w:rsidRPr="00CF1E94">
        <w:rPr>
          <w:rFonts w:eastAsiaTheme="minorHAnsi"/>
          <w:u w:val="single"/>
          <w:lang w:eastAsia="en-US"/>
        </w:rPr>
        <w:t>sotsiaalsed mõjud</w:t>
      </w:r>
    </w:p>
    <w:p w14:paraId="60B66831" w14:textId="77777777" w:rsidR="003853DD" w:rsidRPr="00CF1E94" w:rsidRDefault="003853DD" w:rsidP="003853DD">
      <w:pPr>
        <w:pStyle w:val="NormalWeb"/>
        <w:spacing w:before="0" w:beforeAutospacing="0" w:after="0" w:afterAutospacing="0"/>
        <w:ind w:right="-1"/>
        <w:jc w:val="both"/>
      </w:pPr>
    </w:p>
    <w:p w14:paraId="50C80C4C" w14:textId="00350BA2" w:rsidR="003853DD" w:rsidRPr="00CF1E94" w:rsidRDefault="003853DD" w:rsidP="003853DD">
      <w:pPr>
        <w:pStyle w:val="NormalWeb"/>
        <w:spacing w:before="0" w:beforeAutospacing="0" w:after="0" w:afterAutospacing="0"/>
        <w:ind w:right="-1"/>
        <w:jc w:val="both"/>
      </w:pPr>
      <w:r w:rsidRPr="00CF1E94">
        <w:t xml:space="preserve">Muudatus mõjutab kohalike elanike jaoks omavalitsuslike teenuste kättesaadavust ja kvaliteeti. Vähem tulukamatel </w:t>
      </w:r>
      <w:proofErr w:type="spellStart"/>
      <w:r w:rsidRPr="00CF1E94">
        <w:t>KOVidel</w:t>
      </w:r>
      <w:proofErr w:type="spellEnd"/>
      <w:r w:rsidRPr="00CF1E94">
        <w:t xml:space="preserve"> tekib võimalus rohkem raha panustada teenuste ja elukeskkonna arengusse. Tulukamate KOVide tulumaksu laekumise kasv jääb eeldatavasti KOVide keskmisest kasvust ka pärast muudatust mõnevõrra kõrgemaks, vähendades siiski nende võimalusi kulusid suurendada </w:t>
      </w:r>
      <w:r w:rsidR="00595806" w:rsidRPr="00CF1E94">
        <w:t xml:space="preserve">keskmisest kiiremas </w:t>
      </w:r>
      <w:r w:rsidRPr="00CF1E94">
        <w:t>tempos.</w:t>
      </w:r>
    </w:p>
    <w:p w14:paraId="258CB10E" w14:textId="77777777" w:rsidR="003853DD" w:rsidRPr="00CF1E94" w:rsidRDefault="003853DD" w:rsidP="003853DD">
      <w:pPr>
        <w:pStyle w:val="NormalWeb"/>
        <w:spacing w:before="0" w:beforeAutospacing="0" w:after="0" w:afterAutospacing="0"/>
        <w:ind w:right="-1"/>
        <w:jc w:val="both"/>
        <w:rPr>
          <w:b/>
          <w:bCs/>
        </w:rPr>
      </w:pPr>
    </w:p>
    <w:p w14:paraId="217119B7" w14:textId="27BFE5C8" w:rsidR="003853DD" w:rsidRPr="00CF1E94" w:rsidRDefault="003853DD" w:rsidP="003853DD">
      <w:pPr>
        <w:pStyle w:val="NormalWeb"/>
        <w:spacing w:before="0" w:beforeAutospacing="0" w:after="0" w:afterAutospacing="0"/>
        <w:ind w:right="-1"/>
        <w:jc w:val="both"/>
        <w:rPr>
          <w:bCs/>
        </w:rPr>
      </w:pPr>
      <w:r w:rsidRPr="00CF1E94">
        <w:rPr>
          <w:b/>
          <w:bCs/>
        </w:rPr>
        <w:t xml:space="preserve">Sihtrühm on keskmine. </w:t>
      </w:r>
      <w:r w:rsidRPr="00CF1E94">
        <w:rPr>
          <w:bCs/>
        </w:rPr>
        <w:t>Muudatus avaldab positiivset mõju vähem tulukate KOVide teenuste tarbijatele, mõjutades muuhulgas koolide, lasteaedade ja kultuuriasutuste jms tegevust</w:t>
      </w:r>
      <w:r w:rsidR="00964CA7" w:rsidRPr="00CF1E94">
        <w:rPr>
          <w:bCs/>
        </w:rPr>
        <w:t>, sotsiaalteenuseid</w:t>
      </w:r>
      <w:r w:rsidRPr="00CF1E94">
        <w:rPr>
          <w:bCs/>
        </w:rPr>
        <w:t xml:space="preserve">, mille rahastamine on majanduslanguse, </w:t>
      </w:r>
      <w:r w:rsidR="009C1E18">
        <w:rPr>
          <w:bCs/>
        </w:rPr>
        <w:t xml:space="preserve">suurte intressikulude, </w:t>
      </w:r>
      <w:r w:rsidRPr="00CF1E94">
        <w:rPr>
          <w:bCs/>
        </w:rPr>
        <w:t xml:space="preserve">kasvavate käibemaksukulude jms tõttu muutunud vähem tulukamates </w:t>
      </w:r>
      <w:proofErr w:type="spellStart"/>
      <w:r w:rsidRPr="00CF1E94">
        <w:rPr>
          <w:bCs/>
        </w:rPr>
        <w:t>KOVides</w:t>
      </w:r>
      <w:proofErr w:type="spellEnd"/>
      <w:r w:rsidRPr="00CF1E94">
        <w:rPr>
          <w:bCs/>
        </w:rPr>
        <w:t xml:space="preserve"> keerulisemaks. Muudatus võib avaldada </w:t>
      </w:r>
      <w:r w:rsidR="00916AD3" w:rsidRPr="00CF1E94">
        <w:rPr>
          <w:bCs/>
        </w:rPr>
        <w:t xml:space="preserve">mõnevõrra </w:t>
      </w:r>
      <w:r w:rsidRPr="00CF1E94">
        <w:rPr>
          <w:bCs/>
        </w:rPr>
        <w:t>negatiivset mõju tulukamate KOVide teenuste</w:t>
      </w:r>
      <w:r w:rsidR="00FA0A22">
        <w:rPr>
          <w:bCs/>
        </w:rPr>
        <w:t xml:space="preserve"> taseme kasvule</w:t>
      </w:r>
      <w:r w:rsidRPr="00CF1E94">
        <w:rPr>
          <w:bCs/>
        </w:rPr>
        <w:t xml:space="preserve">. </w:t>
      </w:r>
    </w:p>
    <w:p w14:paraId="0AF43ABB" w14:textId="77777777" w:rsidR="003853DD" w:rsidRPr="00CF1E94" w:rsidRDefault="003853DD" w:rsidP="003853DD">
      <w:pPr>
        <w:spacing w:after="0" w:line="240" w:lineRule="auto"/>
        <w:jc w:val="both"/>
        <w:rPr>
          <w:rFonts w:ascii="Times New Roman" w:hAnsi="Times New Roman" w:cs="Times New Roman"/>
          <w:b/>
          <w:bCs/>
          <w:sz w:val="24"/>
          <w:szCs w:val="24"/>
        </w:rPr>
      </w:pPr>
    </w:p>
    <w:p w14:paraId="7F451267" w14:textId="2BC6C005" w:rsidR="00826D93" w:rsidRPr="00CF1E94" w:rsidRDefault="003853DD" w:rsidP="003853DD">
      <w:pPr>
        <w:spacing w:after="0" w:line="240" w:lineRule="auto"/>
        <w:jc w:val="both"/>
        <w:rPr>
          <w:rFonts w:ascii="Times New Roman" w:hAnsi="Times New Roman" w:cs="Times New Roman"/>
          <w:sz w:val="24"/>
          <w:szCs w:val="24"/>
        </w:rPr>
      </w:pPr>
      <w:r w:rsidRPr="00CF1E94">
        <w:rPr>
          <w:rFonts w:ascii="Times New Roman" w:hAnsi="Times New Roman" w:cs="Times New Roman"/>
          <w:b/>
          <w:bCs/>
          <w:sz w:val="24"/>
          <w:szCs w:val="24"/>
        </w:rPr>
        <w:t>Mõju ulatus on väike</w:t>
      </w:r>
      <w:r w:rsidRPr="00CF1E94">
        <w:rPr>
          <w:rFonts w:ascii="Times New Roman" w:hAnsi="Times New Roman" w:cs="Times New Roman"/>
          <w:sz w:val="24"/>
          <w:szCs w:val="24"/>
        </w:rPr>
        <w:t xml:space="preserve">. KOVide tulubaas on ülesannete täitmiseks piisav ja nad tulevad oma ülesannete täitmisega toime. Seega vähem tulukamate KOVide tulubaasi mõningane suurendamine võrreldes kehtiva tulumaksu jaotusega ei avalda suurt mõju kohalike teenuste saajatele. Tulukamate KOVide puhul väheneb muudatuse tõttu eelseisvatel aastatel tulumaksu aastane kasv, </w:t>
      </w:r>
      <w:r w:rsidR="00FA0A22">
        <w:rPr>
          <w:rFonts w:ascii="Times New Roman" w:hAnsi="Times New Roman" w:cs="Times New Roman"/>
          <w:sz w:val="24"/>
          <w:szCs w:val="24"/>
        </w:rPr>
        <w:t>kuid ei halvenda tänast teenuste taset</w:t>
      </w:r>
      <w:r w:rsidR="00826D93" w:rsidRPr="00CF1E94">
        <w:rPr>
          <w:rFonts w:ascii="Times New Roman" w:hAnsi="Times New Roman" w:cs="Times New Roman"/>
          <w:sz w:val="24"/>
          <w:szCs w:val="24"/>
        </w:rPr>
        <w:t>.</w:t>
      </w:r>
      <w:r w:rsidR="009C1E18">
        <w:rPr>
          <w:rFonts w:ascii="Times New Roman" w:hAnsi="Times New Roman" w:cs="Times New Roman"/>
          <w:sz w:val="24"/>
          <w:szCs w:val="24"/>
        </w:rPr>
        <w:t xml:space="preserve"> </w:t>
      </w:r>
      <w:r w:rsidR="00FA0A22">
        <w:rPr>
          <w:rFonts w:ascii="Times New Roman" w:hAnsi="Times New Roman" w:cs="Times New Roman"/>
          <w:sz w:val="24"/>
          <w:szCs w:val="24"/>
        </w:rPr>
        <w:t xml:space="preserve">Paralleelselt </w:t>
      </w:r>
      <w:r w:rsidR="009C1E18">
        <w:rPr>
          <w:rFonts w:ascii="Times New Roman" w:hAnsi="Times New Roman" w:cs="Times New Roman"/>
          <w:sz w:val="24"/>
          <w:szCs w:val="24"/>
        </w:rPr>
        <w:t xml:space="preserve">on kavandamisel meetmed </w:t>
      </w:r>
      <w:proofErr w:type="spellStart"/>
      <w:r w:rsidR="00FA0A22">
        <w:rPr>
          <w:rFonts w:ascii="Times New Roman" w:hAnsi="Times New Roman" w:cs="Times New Roman"/>
          <w:sz w:val="24"/>
          <w:szCs w:val="24"/>
        </w:rPr>
        <w:t>KOV-de</w:t>
      </w:r>
      <w:proofErr w:type="spellEnd"/>
      <w:r w:rsidR="00FA0A22">
        <w:rPr>
          <w:rFonts w:ascii="Times New Roman" w:hAnsi="Times New Roman" w:cs="Times New Roman"/>
          <w:sz w:val="24"/>
          <w:szCs w:val="24"/>
        </w:rPr>
        <w:t xml:space="preserve"> tulude suurendamise võimaluste loomiseks</w:t>
      </w:r>
      <w:r w:rsidR="009C1E18">
        <w:rPr>
          <w:rFonts w:ascii="Times New Roman" w:hAnsi="Times New Roman" w:cs="Times New Roman"/>
          <w:sz w:val="24"/>
          <w:szCs w:val="24"/>
        </w:rPr>
        <w:t>.</w:t>
      </w:r>
    </w:p>
    <w:p w14:paraId="31A3DBD2" w14:textId="77777777" w:rsidR="003853DD" w:rsidRPr="00CF1E94" w:rsidRDefault="003853DD" w:rsidP="003853DD">
      <w:pPr>
        <w:spacing w:after="0" w:line="240" w:lineRule="auto"/>
        <w:jc w:val="both"/>
        <w:rPr>
          <w:rFonts w:ascii="Times New Roman" w:hAnsi="Times New Roman" w:cs="Times New Roman"/>
          <w:b/>
          <w:bCs/>
          <w:sz w:val="24"/>
          <w:szCs w:val="24"/>
        </w:rPr>
      </w:pPr>
    </w:p>
    <w:p w14:paraId="7634CBFF" w14:textId="76993774" w:rsidR="003853DD" w:rsidRPr="00CF1E94" w:rsidRDefault="003853DD" w:rsidP="003853DD">
      <w:pPr>
        <w:spacing w:after="0" w:line="240" w:lineRule="auto"/>
        <w:jc w:val="both"/>
        <w:rPr>
          <w:rFonts w:ascii="Times New Roman" w:hAnsi="Times New Roman" w:cs="Times New Roman"/>
          <w:sz w:val="24"/>
          <w:szCs w:val="24"/>
        </w:rPr>
      </w:pPr>
      <w:r w:rsidRPr="00CF1E94">
        <w:rPr>
          <w:rFonts w:ascii="Times New Roman" w:hAnsi="Times New Roman" w:cs="Times New Roman"/>
          <w:b/>
          <w:bCs/>
          <w:sz w:val="24"/>
          <w:szCs w:val="24"/>
        </w:rPr>
        <w:t xml:space="preserve">Mõju avaldumise sagedus on väike. </w:t>
      </w:r>
      <w:r w:rsidRPr="00CF1E94">
        <w:rPr>
          <w:rFonts w:ascii="Times New Roman" w:hAnsi="Times New Roman" w:cs="Times New Roman"/>
          <w:sz w:val="24"/>
          <w:szCs w:val="24"/>
        </w:rPr>
        <w:t>Muudatus avaldab püsivat mõju KOVide osuta</w:t>
      </w:r>
      <w:r w:rsidR="00FB0DF2">
        <w:rPr>
          <w:rFonts w:ascii="Times New Roman" w:hAnsi="Times New Roman" w:cs="Times New Roman"/>
          <w:sz w:val="24"/>
          <w:szCs w:val="24"/>
        </w:rPr>
        <w:t>ta</w:t>
      </w:r>
      <w:r w:rsidRPr="00CF1E94">
        <w:rPr>
          <w:rFonts w:ascii="Times New Roman" w:hAnsi="Times New Roman" w:cs="Times New Roman"/>
          <w:sz w:val="24"/>
          <w:szCs w:val="24"/>
        </w:rPr>
        <w:t>vate teenuste kättesaadavusele.</w:t>
      </w:r>
    </w:p>
    <w:p w14:paraId="6282E521" w14:textId="77777777" w:rsidR="003853DD" w:rsidRPr="00CF1E94" w:rsidRDefault="003853DD" w:rsidP="003853DD">
      <w:pPr>
        <w:spacing w:after="0" w:line="240" w:lineRule="auto"/>
        <w:jc w:val="both"/>
        <w:rPr>
          <w:rFonts w:ascii="Times New Roman" w:hAnsi="Times New Roman" w:cs="Times New Roman"/>
          <w:sz w:val="24"/>
          <w:szCs w:val="24"/>
        </w:rPr>
      </w:pPr>
    </w:p>
    <w:p w14:paraId="529D079E" w14:textId="74379C84" w:rsidR="003853DD" w:rsidRPr="00CF1E94" w:rsidRDefault="003853DD" w:rsidP="003853DD">
      <w:pPr>
        <w:pStyle w:val="NormalWeb"/>
        <w:spacing w:before="0" w:beforeAutospacing="0" w:after="0" w:afterAutospacing="0"/>
        <w:ind w:right="-1"/>
        <w:jc w:val="both"/>
        <w:rPr>
          <w:rFonts w:eastAsiaTheme="minorHAnsi"/>
          <w:lang w:eastAsia="en-US"/>
        </w:rPr>
      </w:pPr>
      <w:r w:rsidRPr="00CF1E94">
        <w:rPr>
          <w:rFonts w:eastAsiaTheme="minorHAnsi"/>
          <w:b/>
          <w:bCs/>
          <w:lang w:eastAsia="en-US"/>
        </w:rPr>
        <w:t xml:space="preserve">Ebasoovitavate mõjude risk on väike. </w:t>
      </w:r>
      <w:r w:rsidRPr="00CF1E94">
        <w:rPr>
          <w:rFonts w:eastAsiaTheme="minorHAnsi"/>
          <w:lang w:eastAsia="en-US"/>
        </w:rPr>
        <w:t xml:space="preserve">Muudatuse tõttu võib nn tulukamates </w:t>
      </w:r>
      <w:proofErr w:type="spellStart"/>
      <w:r w:rsidRPr="00CF1E94">
        <w:rPr>
          <w:rFonts w:eastAsiaTheme="minorHAnsi"/>
          <w:lang w:eastAsia="en-US"/>
        </w:rPr>
        <w:t>KOVides</w:t>
      </w:r>
      <w:proofErr w:type="spellEnd"/>
      <w:r w:rsidRPr="00CF1E94">
        <w:rPr>
          <w:rFonts w:eastAsiaTheme="minorHAnsi"/>
          <w:lang w:eastAsia="en-US"/>
        </w:rPr>
        <w:t xml:space="preserve"> mõnevõrra </w:t>
      </w:r>
      <w:r w:rsidR="000A5E74" w:rsidRPr="00CF1E94">
        <w:rPr>
          <w:rFonts w:eastAsiaTheme="minorHAnsi"/>
          <w:lang w:eastAsia="en-US"/>
        </w:rPr>
        <w:t>olla piiratud nende teenuse taseme tõstmise tempo lähiaastatel</w:t>
      </w:r>
      <w:r w:rsidRPr="00CF1E94">
        <w:rPr>
          <w:rFonts w:eastAsiaTheme="minorHAnsi"/>
          <w:lang w:eastAsia="en-US"/>
        </w:rPr>
        <w:t xml:space="preserve">. Samas mõjude leevendamiseks </w:t>
      </w:r>
      <w:r w:rsidR="009C1E18">
        <w:rPr>
          <w:rFonts w:eastAsiaTheme="minorHAnsi"/>
          <w:lang w:eastAsia="en-US"/>
        </w:rPr>
        <w:t>kavandamisel erinevad meetmed</w:t>
      </w:r>
      <w:r w:rsidR="00964CA7" w:rsidRPr="00CF1E94">
        <w:rPr>
          <w:rFonts w:eastAsiaTheme="minorHAnsi"/>
          <w:lang w:eastAsia="en-US"/>
        </w:rPr>
        <w:t>.</w:t>
      </w:r>
    </w:p>
    <w:p w14:paraId="6D3A1010" w14:textId="77777777" w:rsidR="003853DD" w:rsidRPr="00CF1E94" w:rsidRDefault="003853DD" w:rsidP="003853DD">
      <w:pPr>
        <w:pStyle w:val="NormalWeb"/>
        <w:spacing w:before="0" w:beforeAutospacing="0" w:after="0" w:afterAutospacing="0"/>
        <w:ind w:right="-1"/>
        <w:jc w:val="both"/>
        <w:rPr>
          <w:rFonts w:eastAsiaTheme="minorHAnsi"/>
          <w:b/>
          <w:bCs/>
          <w:lang w:eastAsia="en-US"/>
        </w:rPr>
      </w:pPr>
    </w:p>
    <w:p w14:paraId="67872395" w14:textId="02C13EAF" w:rsidR="003853DD" w:rsidRPr="00CF1E94" w:rsidRDefault="003853DD" w:rsidP="003853DD">
      <w:pPr>
        <w:shd w:val="clear" w:color="auto" w:fill="FFFFFF"/>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u w:val="single"/>
        </w:rPr>
        <w:t>Koondhinnang mõju olulisusele.</w:t>
      </w:r>
      <w:r w:rsidRPr="00CF1E94">
        <w:rPr>
          <w:rFonts w:ascii="Times New Roman" w:hAnsi="Times New Roman" w:cs="Times New Roman"/>
          <w:sz w:val="24"/>
          <w:szCs w:val="24"/>
        </w:rPr>
        <w:t xml:space="preserve"> Kokkuvõttes on mõju pigem ebaoluline. Muudatus peaks mõnevõrra parandama vähem tulukamate KOVide suutlikkust tagada teenuste kodulähedast kättesaadavust </w:t>
      </w:r>
      <w:r w:rsidR="00FA0A22">
        <w:rPr>
          <w:rFonts w:ascii="Times New Roman" w:hAnsi="Times New Roman" w:cs="Times New Roman"/>
          <w:sz w:val="24"/>
          <w:szCs w:val="24"/>
        </w:rPr>
        <w:t>ning</w:t>
      </w:r>
      <w:r w:rsidR="00FA0A22" w:rsidRPr="00CF1E94">
        <w:rPr>
          <w:rFonts w:ascii="Times New Roman" w:hAnsi="Times New Roman" w:cs="Times New Roman"/>
          <w:sz w:val="24"/>
          <w:szCs w:val="24"/>
        </w:rPr>
        <w:t xml:space="preserve"> </w:t>
      </w:r>
      <w:r w:rsidRPr="00CF1E94">
        <w:rPr>
          <w:rFonts w:ascii="Times New Roman" w:hAnsi="Times New Roman" w:cs="Times New Roman"/>
          <w:sz w:val="24"/>
          <w:szCs w:val="24"/>
        </w:rPr>
        <w:t>parandada teenuste kvaliteeti ja elukeskkonda.</w:t>
      </w:r>
    </w:p>
    <w:p w14:paraId="466CE904" w14:textId="77777777" w:rsidR="003853DD" w:rsidRPr="00CF1E94" w:rsidRDefault="003853DD" w:rsidP="003853DD">
      <w:pPr>
        <w:pStyle w:val="NormalWeb"/>
        <w:spacing w:before="0" w:beforeAutospacing="0" w:after="0" w:afterAutospacing="0"/>
        <w:ind w:right="-1"/>
        <w:jc w:val="both"/>
      </w:pPr>
    </w:p>
    <w:p w14:paraId="5B3408C8" w14:textId="7149FB1E" w:rsidR="003853DD" w:rsidRPr="00CF1E94" w:rsidRDefault="00F64742" w:rsidP="003853DD">
      <w:pPr>
        <w:pStyle w:val="NormalWeb"/>
        <w:spacing w:before="0" w:beforeAutospacing="0" w:after="0" w:afterAutospacing="0"/>
        <w:ind w:right="-1"/>
        <w:jc w:val="both"/>
        <w:rPr>
          <w:bCs/>
          <w:u w:val="single"/>
        </w:rPr>
      </w:pPr>
      <w:r w:rsidRPr="00CF1E94">
        <w:rPr>
          <w:b/>
          <w:bCs/>
          <w:u w:val="single"/>
        </w:rPr>
        <w:t>6</w:t>
      </w:r>
      <w:r w:rsidR="003853DD" w:rsidRPr="00CF1E94">
        <w:rPr>
          <w:b/>
          <w:bCs/>
          <w:u w:val="single"/>
        </w:rPr>
        <w:t>.4 Mõju valdkond:</w:t>
      </w:r>
      <w:r w:rsidR="003853DD" w:rsidRPr="00CF1E94">
        <w:rPr>
          <w:bCs/>
          <w:u w:val="single"/>
        </w:rPr>
        <w:t xml:space="preserve"> </w:t>
      </w:r>
      <w:r w:rsidR="003853DD" w:rsidRPr="00CF1E94">
        <w:rPr>
          <w:rFonts w:eastAsiaTheme="minorHAnsi"/>
          <w:u w:val="single"/>
          <w:lang w:eastAsia="en-US"/>
        </w:rPr>
        <w:t>mõju majandusele</w:t>
      </w:r>
    </w:p>
    <w:p w14:paraId="7641C1AF" w14:textId="77777777" w:rsidR="003853DD" w:rsidRPr="00CF1E94" w:rsidRDefault="003853DD" w:rsidP="003853DD">
      <w:pPr>
        <w:pStyle w:val="NormalWeb"/>
        <w:spacing w:before="0" w:beforeAutospacing="0" w:after="0" w:afterAutospacing="0"/>
        <w:ind w:right="-1"/>
        <w:jc w:val="both"/>
      </w:pPr>
    </w:p>
    <w:p w14:paraId="09B01456" w14:textId="494B1D12" w:rsidR="00964CA7" w:rsidRPr="00CF1E94" w:rsidRDefault="003853DD" w:rsidP="003853DD">
      <w:pPr>
        <w:spacing w:after="0" w:line="240" w:lineRule="auto"/>
        <w:jc w:val="both"/>
        <w:rPr>
          <w:rFonts w:ascii="Times New Roman" w:hAnsi="Times New Roman" w:cs="Times New Roman"/>
          <w:sz w:val="24"/>
          <w:szCs w:val="24"/>
          <w:lang w:eastAsia="et-EE"/>
        </w:rPr>
      </w:pPr>
      <w:r w:rsidRPr="00CF1E94">
        <w:rPr>
          <w:rFonts w:ascii="Times New Roman" w:hAnsi="Times New Roman" w:cs="Times New Roman"/>
          <w:sz w:val="24"/>
          <w:szCs w:val="24"/>
          <w:lang w:eastAsia="et-EE"/>
        </w:rPr>
        <w:t xml:space="preserve">Eelnõuga kavandatav tulumaksu ümberkorraldus vähendab mõnevõrra tulukate KOVide tulubaasi kasvu, millega nad on arvestanud tulevikus investeeringute tegemisel. Kuna KOVid on oma ülesannete täitmisel iseseisvad, ei ole võimalik välja pakkuda konkreetset mõjude stsenaariumi, kas tulukad KOVid </w:t>
      </w:r>
      <w:r w:rsidR="006321E3">
        <w:rPr>
          <w:rFonts w:ascii="Times New Roman" w:hAnsi="Times New Roman" w:cs="Times New Roman"/>
          <w:sz w:val="24"/>
          <w:szCs w:val="24"/>
          <w:lang w:eastAsia="et-EE"/>
        </w:rPr>
        <w:t xml:space="preserve">kasutavad ära tulude suurendamise potentsiaali, </w:t>
      </w:r>
      <w:r w:rsidR="000A5E74" w:rsidRPr="00CF1E94">
        <w:rPr>
          <w:rFonts w:ascii="Times New Roman" w:hAnsi="Times New Roman" w:cs="Times New Roman"/>
          <w:sz w:val="24"/>
          <w:szCs w:val="24"/>
          <w:lang w:eastAsia="et-EE"/>
        </w:rPr>
        <w:t xml:space="preserve">lükkavad vähesel määrad edasi </w:t>
      </w:r>
      <w:r w:rsidRPr="00CF1E94">
        <w:rPr>
          <w:rFonts w:ascii="Times New Roman" w:hAnsi="Times New Roman" w:cs="Times New Roman"/>
          <w:sz w:val="24"/>
          <w:szCs w:val="24"/>
          <w:lang w:eastAsia="et-EE"/>
        </w:rPr>
        <w:t xml:space="preserve">investeeringuid või </w:t>
      </w:r>
      <w:r w:rsidR="000A5E74" w:rsidRPr="00CF1E94">
        <w:rPr>
          <w:rFonts w:ascii="Times New Roman" w:hAnsi="Times New Roman" w:cs="Times New Roman"/>
          <w:sz w:val="24"/>
          <w:szCs w:val="24"/>
          <w:lang w:eastAsia="et-EE"/>
        </w:rPr>
        <w:t xml:space="preserve">piiravad oma </w:t>
      </w:r>
      <w:r w:rsidRPr="00CF1E94">
        <w:rPr>
          <w:rFonts w:ascii="Times New Roman" w:hAnsi="Times New Roman" w:cs="Times New Roman"/>
          <w:sz w:val="24"/>
          <w:szCs w:val="24"/>
          <w:lang w:eastAsia="et-EE"/>
        </w:rPr>
        <w:t>tegevuskulud</w:t>
      </w:r>
      <w:r w:rsidR="000A5E74" w:rsidRPr="00CF1E94">
        <w:rPr>
          <w:rFonts w:ascii="Times New Roman" w:hAnsi="Times New Roman" w:cs="Times New Roman"/>
          <w:sz w:val="24"/>
          <w:szCs w:val="24"/>
          <w:lang w:eastAsia="et-EE"/>
        </w:rPr>
        <w:t>e kasvu</w:t>
      </w:r>
      <w:r w:rsidRPr="00CF1E94">
        <w:rPr>
          <w:rFonts w:ascii="Times New Roman" w:hAnsi="Times New Roman" w:cs="Times New Roman"/>
          <w:sz w:val="24"/>
          <w:szCs w:val="24"/>
          <w:lang w:eastAsia="et-EE"/>
        </w:rPr>
        <w:t xml:space="preserve">. Samuti ei ole </w:t>
      </w:r>
      <w:r w:rsidRPr="00CF1E94">
        <w:rPr>
          <w:rFonts w:ascii="Times New Roman" w:hAnsi="Times New Roman" w:cs="Times New Roman"/>
          <w:sz w:val="24"/>
          <w:szCs w:val="24"/>
          <w:lang w:eastAsia="et-EE"/>
        </w:rPr>
        <w:lastRenderedPageBreak/>
        <w:t xml:space="preserve">võimalik kindlalt eeldada, kui suures määras täiendavat raha saavad KOVid suurendavad selle arvelt investeeringuid või tegevuskulusid. </w:t>
      </w:r>
    </w:p>
    <w:p w14:paraId="3048733E" w14:textId="77777777" w:rsidR="003853DD" w:rsidRPr="00CF1E94" w:rsidRDefault="003853DD" w:rsidP="003853DD">
      <w:pPr>
        <w:pStyle w:val="NormalWeb"/>
        <w:spacing w:before="0" w:beforeAutospacing="0" w:after="0" w:afterAutospacing="0"/>
        <w:ind w:right="-1"/>
        <w:jc w:val="both"/>
        <w:rPr>
          <w:b/>
          <w:bCs/>
        </w:rPr>
      </w:pPr>
    </w:p>
    <w:p w14:paraId="6679EB49" w14:textId="77777777" w:rsidR="003853DD" w:rsidRPr="00CF1E94" w:rsidRDefault="003853DD" w:rsidP="003853DD">
      <w:pPr>
        <w:pStyle w:val="NormalWeb"/>
        <w:spacing w:before="0" w:beforeAutospacing="0" w:after="0" w:afterAutospacing="0"/>
        <w:ind w:right="-1"/>
        <w:jc w:val="both"/>
      </w:pPr>
      <w:r w:rsidRPr="00CF1E94">
        <w:rPr>
          <w:b/>
          <w:bCs/>
        </w:rPr>
        <w:t xml:space="preserve">Sihtrühm on suur. </w:t>
      </w:r>
      <w:proofErr w:type="spellStart"/>
      <w:r w:rsidRPr="00CF1E94">
        <w:t>KOVidel</w:t>
      </w:r>
      <w:proofErr w:type="spellEnd"/>
      <w:r w:rsidRPr="00CF1E94">
        <w:t xml:space="preserve"> on seos ettevõtlusega, sest igapäevaselt ostetakse kaupu ja teenuseid, tellitakse erinevaid arendusprojekte ning ehitustöid ja luuakse ettevõtluse jaoks toimimise üldist keskkonda. </w:t>
      </w:r>
    </w:p>
    <w:p w14:paraId="6E444095" w14:textId="77777777" w:rsidR="003853DD" w:rsidRPr="00CF1E94" w:rsidRDefault="003853DD" w:rsidP="003853DD">
      <w:pPr>
        <w:pStyle w:val="NormalWeb"/>
        <w:spacing w:before="0" w:beforeAutospacing="0" w:after="0" w:afterAutospacing="0"/>
        <w:ind w:right="-1"/>
        <w:jc w:val="both"/>
        <w:rPr>
          <w:b/>
          <w:bCs/>
        </w:rPr>
      </w:pPr>
    </w:p>
    <w:p w14:paraId="5CCFD5B3" w14:textId="6C50094F" w:rsidR="00EF65E0" w:rsidRPr="00CF1E94" w:rsidRDefault="003853DD" w:rsidP="003853DD">
      <w:pPr>
        <w:pStyle w:val="NormalWeb"/>
        <w:spacing w:before="0" w:beforeAutospacing="0" w:after="0" w:afterAutospacing="0"/>
        <w:ind w:right="-1"/>
        <w:jc w:val="both"/>
      </w:pPr>
      <w:r w:rsidRPr="00CF1E94">
        <w:rPr>
          <w:b/>
          <w:bCs/>
        </w:rPr>
        <w:t xml:space="preserve">Mõju ulatus on väike. </w:t>
      </w:r>
      <w:r w:rsidRPr="00CF1E94">
        <w:t xml:space="preserve">Nt KOVide investeeringute maht kokku </w:t>
      </w:r>
      <w:r w:rsidR="009C1E18">
        <w:t xml:space="preserve">aastas </w:t>
      </w:r>
      <w:r w:rsidRPr="00CF1E94">
        <w:t>on ca 400</w:t>
      </w:r>
      <w:r w:rsidR="00FA0A22">
        <w:t>–</w:t>
      </w:r>
      <w:r w:rsidRPr="00CF1E94">
        <w:t>500 mln</w:t>
      </w:r>
      <w:r w:rsidR="000A5E74" w:rsidRPr="00CF1E94">
        <w:t xml:space="preserve"> eurot</w:t>
      </w:r>
      <w:r w:rsidRPr="00CF1E94">
        <w:t xml:space="preserve">, moodustades valitsussektori investeeringutest ca veerandi. Valitsussektori investeeringud moodustavad kõigist investeeringutest napi kolmandiku. KOVide osa majanduse investeeringute mahust on ca 8%. </w:t>
      </w:r>
      <w:r w:rsidR="00EF65E0" w:rsidRPr="00CF1E94">
        <w:t xml:space="preserve">Harjumaa tulukamate KOVide investeeringute mahu mõnevõrra vähenemine ei tähenda, et tulubaasi muudatustest täiendavat tulu saavad KOVid seda raha ei kasuta uuteks investeeringuteks. Kui kasu saavad KOVid suurendavad </w:t>
      </w:r>
      <w:r w:rsidR="008D48F6" w:rsidRPr="00CF1E94">
        <w:t xml:space="preserve">nt pigem </w:t>
      </w:r>
      <w:r w:rsidR="00FA0A22" w:rsidRPr="00CF1E94">
        <w:t>tegevusku</w:t>
      </w:r>
      <w:r w:rsidR="00FA0A22">
        <w:t>l</w:t>
      </w:r>
      <w:r w:rsidR="00FA0A22" w:rsidRPr="00CF1E94">
        <w:t>usid</w:t>
      </w:r>
      <w:r w:rsidR="00EF65E0" w:rsidRPr="00CF1E94">
        <w:t xml:space="preserve">, läheb see raha </w:t>
      </w:r>
      <w:r w:rsidR="00964CA7" w:rsidRPr="00CF1E94">
        <w:t xml:space="preserve">ikkagi </w:t>
      </w:r>
      <w:r w:rsidR="00EF65E0" w:rsidRPr="00CF1E94">
        <w:t>majandusse tagasi, mõjutades eeldatavasti kohalikku ettevõtlust.</w:t>
      </w:r>
    </w:p>
    <w:p w14:paraId="3EE6B846" w14:textId="77777777" w:rsidR="008D48F6" w:rsidRPr="00CF1E94" w:rsidRDefault="008D48F6" w:rsidP="008D48F6">
      <w:pPr>
        <w:pStyle w:val="NormalWeb"/>
        <w:spacing w:before="0" w:beforeAutospacing="0" w:after="0" w:afterAutospacing="0"/>
        <w:ind w:right="-1"/>
        <w:jc w:val="both"/>
      </w:pPr>
    </w:p>
    <w:p w14:paraId="4077E492" w14:textId="1B3CA84D" w:rsidR="008D48F6" w:rsidRPr="000D1C63" w:rsidRDefault="008D48F6" w:rsidP="008D48F6">
      <w:pPr>
        <w:pStyle w:val="NormalWeb"/>
        <w:spacing w:before="0" w:beforeAutospacing="0" w:after="0" w:afterAutospacing="0"/>
        <w:ind w:right="-1"/>
        <w:jc w:val="both"/>
      </w:pPr>
      <w:r w:rsidRPr="00CF1E94">
        <w:t xml:space="preserve">Vähem tulukad KOVid saavad täiendava </w:t>
      </w:r>
      <w:r w:rsidR="00FA0A22">
        <w:t>r</w:t>
      </w:r>
      <w:r w:rsidRPr="00CF1E94">
        <w:t>aha tõttu jätta nt asutused sulgemata, mis aitab säilitada maapiirkondades KOVide töökohad</w:t>
      </w:r>
      <w:r w:rsidR="00964CA7" w:rsidRPr="00CF1E94">
        <w:t xml:space="preserve"> või pakkuda paremal tasemel sotsiaalteenuseid</w:t>
      </w:r>
      <w:r w:rsidRPr="00CF1E94">
        <w:t xml:space="preserve">. Samas </w:t>
      </w:r>
      <w:r w:rsidR="00964CA7" w:rsidRPr="00CF1E94">
        <w:t>töökohtade</w:t>
      </w:r>
      <w:r w:rsidRPr="00CF1E94">
        <w:t xml:space="preserve"> kadumine mõjutaks piirkonna tööhõivet eeldatavasti minimaalselt. </w:t>
      </w:r>
    </w:p>
    <w:p w14:paraId="68A0AEE6" w14:textId="77777777" w:rsidR="00EF65E0" w:rsidRPr="00FB0DF2" w:rsidRDefault="00EF65E0" w:rsidP="003853DD">
      <w:pPr>
        <w:pStyle w:val="NormalWeb"/>
        <w:spacing w:before="0" w:beforeAutospacing="0" w:after="0" w:afterAutospacing="0"/>
        <w:ind w:right="-1"/>
        <w:jc w:val="both"/>
      </w:pPr>
    </w:p>
    <w:p w14:paraId="253893EB" w14:textId="0DEDFED7" w:rsidR="003853DD" w:rsidRPr="00CF1E94" w:rsidRDefault="003853DD" w:rsidP="003853DD">
      <w:pPr>
        <w:spacing w:after="0" w:line="240" w:lineRule="auto"/>
        <w:jc w:val="both"/>
        <w:rPr>
          <w:rFonts w:ascii="Times New Roman" w:hAnsi="Times New Roman" w:cs="Times New Roman"/>
          <w:sz w:val="24"/>
          <w:szCs w:val="24"/>
        </w:rPr>
      </w:pPr>
      <w:r w:rsidRPr="00CF1E94">
        <w:rPr>
          <w:rFonts w:ascii="Times New Roman" w:hAnsi="Times New Roman" w:cs="Times New Roman"/>
          <w:b/>
          <w:bCs/>
          <w:sz w:val="24"/>
          <w:szCs w:val="24"/>
        </w:rPr>
        <w:t xml:space="preserve">Mõju avaldumise sagedus on väike. </w:t>
      </w:r>
      <w:r w:rsidRPr="00CF1E94">
        <w:rPr>
          <w:rFonts w:ascii="Times New Roman" w:hAnsi="Times New Roman" w:cs="Times New Roman"/>
          <w:sz w:val="24"/>
          <w:szCs w:val="24"/>
        </w:rPr>
        <w:t>Muudatus avaldab püsivat mõju KOVide osutavate teenuste kättesaadavusele.</w:t>
      </w:r>
    </w:p>
    <w:p w14:paraId="068F55E6" w14:textId="77777777" w:rsidR="003853DD" w:rsidRPr="00CF1E94" w:rsidRDefault="003853DD" w:rsidP="003853DD">
      <w:pPr>
        <w:spacing w:after="0" w:line="240" w:lineRule="auto"/>
        <w:jc w:val="both"/>
        <w:rPr>
          <w:rFonts w:ascii="Times New Roman" w:hAnsi="Times New Roman" w:cs="Times New Roman"/>
          <w:sz w:val="24"/>
          <w:szCs w:val="24"/>
        </w:rPr>
      </w:pPr>
    </w:p>
    <w:p w14:paraId="43DEFC85" w14:textId="77777777" w:rsidR="003853DD" w:rsidRPr="00CF1E94" w:rsidRDefault="003853DD" w:rsidP="003853DD">
      <w:pPr>
        <w:pStyle w:val="NormalWeb"/>
        <w:spacing w:before="0" w:beforeAutospacing="0" w:after="0" w:afterAutospacing="0"/>
        <w:ind w:right="-1"/>
        <w:jc w:val="both"/>
        <w:rPr>
          <w:rFonts w:eastAsiaTheme="minorHAnsi"/>
          <w:lang w:eastAsia="en-US"/>
        </w:rPr>
      </w:pPr>
      <w:r w:rsidRPr="00CF1E94">
        <w:rPr>
          <w:rFonts w:eastAsiaTheme="minorHAnsi"/>
          <w:b/>
          <w:bCs/>
          <w:lang w:eastAsia="en-US"/>
        </w:rPr>
        <w:t xml:space="preserve">Ebasoovitavate mõjude risk on väike, </w:t>
      </w:r>
      <w:r w:rsidRPr="00CF1E94">
        <w:rPr>
          <w:rFonts w:eastAsiaTheme="minorHAnsi"/>
          <w:lang w:eastAsia="en-US"/>
        </w:rPr>
        <w:t xml:space="preserve">sest muudatus majandusele mõju ei avalda.  </w:t>
      </w:r>
    </w:p>
    <w:p w14:paraId="5C8A5B59" w14:textId="77777777" w:rsidR="003853DD" w:rsidRDefault="003853DD" w:rsidP="003853DD">
      <w:pPr>
        <w:pStyle w:val="NormalWeb"/>
        <w:spacing w:before="0" w:beforeAutospacing="0" w:after="0" w:afterAutospacing="0"/>
        <w:ind w:right="-1"/>
        <w:jc w:val="both"/>
        <w:rPr>
          <w:rFonts w:eastAsiaTheme="minorHAnsi"/>
          <w:lang w:eastAsia="en-US"/>
        </w:rPr>
      </w:pPr>
    </w:p>
    <w:p w14:paraId="00084765" w14:textId="64BAEBC2" w:rsidR="005C7D64" w:rsidRDefault="005C7D64" w:rsidP="003853DD">
      <w:pPr>
        <w:pStyle w:val="NormalWeb"/>
        <w:spacing w:before="0" w:beforeAutospacing="0" w:after="0" w:afterAutospacing="0"/>
        <w:ind w:right="-1"/>
        <w:jc w:val="both"/>
        <w:rPr>
          <w:rFonts w:eastAsiaTheme="minorHAnsi"/>
          <w:lang w:eastAsia="en-US"/>
        </w:rPr>
      </w:pPr>
      <w:r>
        <w:rPr>
          <w:rFonts w:eastAsiaTheme="minorHAnsi"/>
          <w:lang w:eastAsia="en-US"/>
        </w:rPr>
        <w:t xml:space="preserve">Muudatusega ei kaasne märkimisväärset mõju Maksu- ja Tolliameti ega teiste riigiasutuse töökoormusele. </w:t>
      </w:r>
    </w:p>
    <w:p w14:paraId="33D8A989" w14:textId="77777777" w:rsidR="005C7D64" w:rsidRPr="00CF1E94" w:rsidRDefault="005C7D64" w:rsidP="003853DD">
      <w:pPr>
        <w:pStyle w:val="NormalWeb"/>
        <w:spacing w:before="0" w:beforeAutospacing="0" w:after="0" w:afterAutospacing="0"/>
        <w:ind w:right="-1"/>
        <w:jc w:val="both"/>
        <w:rPr>
          <w:rFonts w:eastAsiaTheme="minorHAnsi"/>
          <w:lang w:eastAsia="en-US"/>
        </w:rPr>
      </w:pPr>
    </w:p>
    <w:p w14:paraId="42DF47CA" w14:textId="77777777" w:rsidR="003853DD" w:rsidRDefault="003853DD" w:rsidP="003853DD">
      <w:pPr>
        <w:shd w:val="clear" w:color="auto" w:fill="FFFFFF"/>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u w:val="single"/>
        </w:rPr>
        <w:t>Koondhinnang mõju olulisusele.</w:t>
      </w:r>
      <w:r w:rsidRPr="00CF1E94">
        <w:rPr>
          <w:rFonts w:ascii="Times New Roman" w:hAnsi="Times New Roman" w:cs="Times New Roman"/>
          <w:sz w:val="24"/>
          <w:szCs w:val="24"/>
        </w:rPr>
        <w:t xml:space="preserve"> Kokkuvõttes on mõju majandusele ebaoluline. </w:t>
      </w:r>
    </w:p>
    <w:p w14:paraId="405AF996" w14:textId="77777777" w:rsidR="00FB558B" w:rsidRDefault="00FB558B" w:rsidP="003853DD">
      <w:pPr>
        <w:shd w:val="clear" w:color="auto" w:fill="FFFFFF"/>
        <w:spacing w:after="0" w:line="240" w:lineRule="auto"/>
        <w:jc w:val="both"/>
        <w:rPr>
          <w:rFonts w:ascii="Times New Roman" w:hAnsi="Times New Roman" w:cs="Times New Roman"/>
          <w:sz w:val="24"/>
          <w:szCs w:val="24"/>
        </w:rPr>
      </w:pPr>
    </w:p>
    <w:p w14:paraId="53B9B517" w14:textId="56654A96" w:rsidR="00FB558B" w:rsidRDefault="00FB558B" w:rsidP="003853DD">
      <w:pPr>
        <w:shd w:val="clear" w:color="auto" w:fill="FFFFFF"/>
        <w:spacing w:after="0" w:line="240" w:lineRule="auto"/>
        <w:jc w:val="both"/>
        <w:rPr>
          <w:rFonts w:ascii="Times New Roman" w:hAnsi="Times New Roman" w:cs="Times New Roman"/>
          <w:sz w:val="24"/>
          <w:szCs w:val="24"/>
        </w:rPr>
      </w:pPr>
      <w:r w:rsidRPr="00FB558B">
        <w:rPr>
          <w:rFonts w:ascii="Times New Roman" w:hAnsi="Times New Roman" w:cs="Times New Roman"/>
          <w:sz w:val="24"/>
          <w:szCs w:val="24"/>
        </w:rPr>
        <w:t>Vastavalt eelnõu § 1 punktile 7 (</w:t>
      </w:r>
      <w:proofErr w:type="spellStart"/>
      <w:r w:rsidRPr="00FB558B">
        <w:rPr>
          <w:rFonts w:ascii="Times New Roman" w:hAnsi="Times New Roman" w:cs="Times New Roman"/>
          <w:sz w:val="24"/>
          <w:szCs w:val="24"/>
        </w:rPr>
        <w:t>TuMS</w:t>
      </w:r>
      <w:proofErr w:type="spellEnd"/>
      <w:r w:rsidRPr="00FB558B">
        <w:rPr>
          <w:rFonts w:ascii="Times New Roman" w:hAnsi="Times New Roman" w:cs="Times New Roman"/>
          <w:sz w:val="24"/>
          <w:szCs w:val="24"/>
        </w:rPr>
        <w:t xml:space="preserve"> § 61 lõikele 66</w:t>
      </w:r>
      <w:r w:rsidRPr="006321E3">
        <w:rPr>
          <w:rFonts w:ascii="Times New Roman" w:hAnsi="Times New Roman" w:cs="Times New Roman"/>
          <w:sz w:val="24"/>
          <w:szCs w:val="24"/>
          <w:vertAlign w:val="superscript"/>
        </w:rPr>
        <w:t>1</w:t>
      </w:r>
      <w:r w:rsidRPr="00FB558B">
        <w:rPr>
          <w:rFonts w:ascii="Times New Roman" w:hAnsi="Times New Roman" w:cs="Times New Roman"/>
          <w:sz w:val="24"/>
          <w:szCs w:val="24"/>
        </w:rPr>
        <w:t>) te</w:t>
      </w:r>
      <w:r>
        <w:rPr>
          <w:rFonts w:ascii="Times New Roman" w:hAnsi="Times New Roman" w:cs="Times New Roman"/>
          <w:sz w:val="24"/>
          <w:szCs w:val="24"/>
        </w:rPr>
        <w:t>eb valdkonna eest vastutav minister</w:t>
      </w:r>
      <w:r w:rsidRPr="00FB558B">
        <w:rPr>
          <w:rFonts w:ascii="Times New Roman" w:hAnsi="Times New Roman" w:cs="Times New Roman"/>
          <w:sz w:val="24"/>
          <w:szCs w:val="24"/>
        </w:rPr>
        <w:t xml:space="preserve"> eelnõu</w:t>
      </w:r>
      <w:r>
        <w:rPr>
          <w:rFonts w:ascii="Times New Roman" w:hAnsi="Times New Roman" w:cs="Times New Roman"/>
          <w:sz w:val="24"/>
          <w:szCs w:val="24"/>
        </w:rPr>
        <w:t xml:space="preserve">s sätestatud </w:t>
      </w:r>
      <w:r w:rsidRPr="00FB558B">
        <w:rPr>
          <w:rFonts w:ascii="Times New Roman" w:hAnsi="Times New Roman" w:cs="Times New Roman"/>
          <w:sz w:val="24"/>
          <w:szCs w:val="24"/>
        </w:rPr>
        <w:t>muudatuste mõjudele järelhindami</w:t>
      </w:r>
      <w:r>
        <w:rPr>
          <w:rFonts w:ascii="Times New Roman" w:hAnsi="Times New Roman" w:cs="Times New Roman"/>
          <w:sz w:val="24"/>
          <w:szCs w:val="24"/>
        </w:rPr>
        <w:t>s</w:t>
      </w:r>
      <w:r w:rsidRPr="00FB558B">
        <w:rPr>
          <w:rFonts w:ascii="Times New Roman" w:hAnsi="Times New Roman" w:cs="Times New Roman"/>
          <w:sz w:val="24"/>
          <w:szCs w:val="24"/>
        </w:rPr>
        <w:t>e hiljemalt 2029. aastal</w:t>
      </w:r>
      <w:r>
        <w:rPr>
          <w:rFonts w:ascii="Times New Roman" w:hAnsi="Times New Roman" w:cs="Times New Roman"/>
          <w:sz w:val="24"/>
          <w:szCs w:val="24"/>
        </w:rPr>
        <w:t xml:space="preserve"> ja </w:t>
      </w:r>
      <w:r w:rsidRPr="00FB558B">
        <w:rPr>
          <w:rFonts w:ascii="Times New Roman" w:hAnsi="Times New Roman" w:cs="Times New Roman"/>
          <w:sz w:val="24"/>
          <w:szCs w:val="24"/>
        </w:rPr>
        <w:t>esitab Vabariigi Valitsusele vajaduse korral ettepaneku regulatsiooni muutmiseks.</w:t>
      </w:r>
    </w:p>
    <w:p w14:paraId="4B3B67FF" w14:textId="77777777" w:rsidR="00FB558B" w:rsidRDefault="00FB558B" w:rsidP="00FB558B">
      <w:pPr>
        <w:spacing w:after="0" w:line="240" w:lineRule="auto"/>
        <w:jc w:val="both"/>
        <w:rPr>
          <w:rFonts w:ascii="Times New Roman" w:hAnsi="Times New Roman" w:cs="Times New Roman"/>
          <w:color w:val="1A1A1A"/>
          <w:sz w:val="24"/>
          <w:szCs w:val="24"/>
          <w:shd w:val="clear" w:color="auto" w:fill="FDFDFD"/>
        </w:rPr>
      </w:pPr>
    </w:p>
    <w:p w14:paraId="41118511" w14:textId="1411B695" w:rsidR="00FB558B" w:rsidRDefault="00FB558B" w:rsidP="00FB558B">
      <w:pPr>
        <w:spacing w:after="0" w:line="240" w:lineRule="auto"/>
        <w:jc w:val="both"/>
        <w:rPr>
          <w:rFonts w:ascii="Times New Roman" w:hAnsi="Times New Roman" w:cs="Times New Roman"/>
          <w:color w:val="1A1A1A"/>
          <w:sz w:val="24"/>
          <w:szCs w:val="24"/>
          <w:shd w:val="clear" w:color="auto" w:fill="FDFDFD"/>
        </w:rPr>
      </w:pPr>
      <w:r>
        <w:rPr>
          <w:rFonts w:ascii="Times New Roman" w:hAnsi="Times New Roman" w:cs="Times New Roman"/>
          <w:color w:val="1A1A1A"/>
          <w:sz w:val="24"/>
          <w:szCs w:val="24"/>
          <w:shd w:val="clear" w:color="auto" w:fill="FDFDFD"/>
        </w:rPr>
        <w:t xml:space="preserve">Eelnõu § 1 punktidega 1-6 tehtavate muudatustega kaasnevaid eesmärkide saavutamist ja mõjusid hinnatakse ja võrreldakse antud seletuskirjas prognoosituga hiljemalt 2029. aastal koondina aastate 2025–2027 kohta. Hiljemalt 2029. aasta on mõju analüüsi koostamiseks sobiv, kuivõrd eelnõus esitatud prognoosid ja mõjuhinnangud vaatavad KOV tulude muutusi kuni aastani 2029. Samuti kavandatakse </w:t>
      </w:r>
      <w:proofErr w:type="spellStart"/>
      <w:r w:rsidRPr="00FB558B">
        <w:rPr>
          <w:rFonts w:ascii="Times New Roman" w:hAnsi="Times New Roman" w:cs="Times New Roman"/>
          <w:color w:val="1A1A1A"/>
          <w:sz w:val="24"/>
          <w:szCs w:val="24"/>
          <w:shd w:val="clear" w:color="auto" w:fill="FDFDFD"/>
        </w:rPr>
        <w:t>KOVidele</w:t>
      </w:r>
      <w:proofErr w:type="spellEnd"/>
      <w:r w:rsidRPr="00FB558B">
        <w:rPr>
          <w:rFonts w:ascii="Times New Roman" w:hAnsi="Times New Roman" w:cs="Times New Roman"/>
          <w:color w:val="1A1A1A"/>
          <w:sz w:val="24"/>
          <w:szCs w:val="24"/>
          <w:shd w:val="clear" w:color="auto" w:fill="FDFDFD"/>
        </w:rPr>
        <w:t xml:space="preserve"> laekuva tulubaasi (tulumaks ja tasandusfond) vähenemise kompensatsioon</w:t>
      </w:r>
      <w:r>
        <w:rPr>
          <w:rFonts w:ascii="Times New Roman" w:hAnsi="Times New Roman" w:cs="Times New Roman"/>
          <w:color w:val="1A1A1A"/>
          <w:sz w:val="24"/>
          <w:szCs w:val="24"/>
          <w:shd w:val="clear" w:color="auto" w:fill="FDFDFD"/>
        </w:rPr>
        <w:t>i aastani 2029 (k.a). Mõjusid hinnatakse vastavalt Justiitsministeeriumi „</w:t>
      </w:r>
      <w:r w:rsidRPr="00621E52">
        <w:rPr>
          <w:rFonts w:ascii="Times New Roman" w:hAnsi="Times New Roman" w:cs="Times New Roman"/>
          <w:color w:val="1A1A1A"/>
          <w:sz w:val="24"/>
          <w:szCs w:val="24"/>
          <w:shd w:val="clear" w:color="auto" w:fill="FDFDFD"/>
        </w:rPr>
        <w:t xml:space="preserve">Õigusakti mõjude </w:t>
      </w:r>
      <w:proofErr w:type="spellStart"/>
      <w:r w:rsidRPr="00621E52">
        <w:rPr>
          <w:rFonts w:ascii="Times New Roman" w:hAnsi="Times New Roman" w:cs="Times New Roman"/>
          <w:color w:val="1A1A1A"/>
          <w:sz w:val="24"/>
          <w:szCs w:val="24"/>
          <w:shd w:val="clear" w:color="auto" w:fill="FDFDFD"/>
        </w:rPr>
        <w:t>järelhindami</w:t>
      </w:r>
      <w:r>
        <w:rPr>
          <w:rFonts w:ascii="Times New Roman" w:hAnsi="Times New Roman" w:cs="Times New Roman"/>
          <w:color w:val="1A1A1A"/>
          <w:sz w:val="24"/>
          <w:szCs w:val="24"/>
          <w:shd w:val="clear" w:color="auto" w:fill="FDFDFD"/>
        </w:rPr>
        <w:t>s</w:t>
      </w:r>
      <w:r w:rsidRPr="00621E52">
        <w:rPr>
          <w:rFonts w:ascii="Times New Roman" w:hAnsi="Times New Roman" w:cs="Times New Roman"/>
          <w:color w:val="1A1A1A"/>
          <w:sz w:val="24"/>
          <w:szCs w:val="24"/>
          <w:shd w:val="clear" w:color="auto" w:fill="FDFDFD"/>
        </w:rPr>
        <w:t>e</w:t>
      </w:r>
      <w:r>
        <w:rPr>
          <w:rFonts w:ascii="Times New Roman" w:hAnsi="Times New Roman" w:cs="Times New Roman"/>
          <w:color w:val="1A1A1A"/>
          <w:sz w:val="24"/>
          <w:szCs w:val="24"/>
          <w:shd w:val="clear" w:color="auto" w:fill="FDFDFD"/>
        </w:rPr>
        <w:t>st</w:t>
      </w:r>
      <w:proofErr w:type="spellEnd"/>
      <w:r>
        <w:rPr>
          <w:rFonts w:ascii="Times New Roman" w:hAnsi="Times New Roman" w:cs="Times New Roman"/>
          <w:color w:val="1A1A1A"/>
          <w:sz w:val="24"/>
          <w:szCs w:val="24"/>
          <w:shd w:val="clear" w:color="auto" w:fill="FDFDFD"/>
        </w:rPr>
        <w:t>“</w:t>
      </w:r>
      <w:r w:rsidRPr="006F48BD">
        <w:t xml:space="preserve"> </w:t>
      </w:r>
      <w:r>
        <w:rPr>
          <w:rFonts w:ascii="Times New Roman" w:hAnsi="Times New Roman" w:cs="Times New Roman"/>
          <w:color w:val="1A1A1A"/>
          <w:sz w:val="24"/>
          <w:szCs w:val="24"/>
          <w:shd w:val="clear" w:color="auto" w:fill="FDFDFD"/>
        </w:rPr>
        <w:t>j</w:t>
      </w:r>
      <w:r w:rsidRPr="006F48BD">
        <w:rPr>
          <w:rFonts w:ascii="Times New Roman" w:hAnsi="Times New Roman" w:cs="Times New Roman"/>
          <w:color w:val="1A1A1A"/>
          <w:sz w:val="24"/>
          <w:szCs w:val="24"/>
          <w:shd w:val="clear" w:color="auto" w:fill="FDFDFD"/>
        </w:rPr>
        <w:t xml:space="preserve">ärelhindamise korraldamise </w:t>
      </w:r>
      <w:r>
        <w:rPr>
          <w:rFonts w:ascii="Times New Roman" w:hAnsi="Times New Roman" w:cs="Times New Roman"/>
          <w:color w:val="1A1A1A"/>
          <w:sz w:val="24"/>
          <w:szCs w:val="24"/>
          <w:shd w:val="clear" w:color="auto" w:fill="FDFDFD"/>
        </w:rPr>
        <w:t>juhendile</w:t>
      </w:r>
      <w:r>
        <w:rPr>
          <w:rStyle w:val="FootnoteReference"/>
          <w:rFonts w:ascii="Times New Roman" w:hAnsi="Times New Roman" w:cs="Times New Roman"/>
          <w:color w:val="1A1A1A"/>
          <w:sz w:val="24"/>
          <w:szCs w:val="24"/>
          <w:shd w:val="clear" w:color="auto" w:fill="FDFDFD"/>
        </w:rPr>
        <w:footnoteReference w:id="30"/>
      </w:r>
      <w:r>
        <w:rPr>
          <w:rFonts w:ascii="Times New Roman" w:hAnsi="Times New Roman" w:cs="Times New Roman"/>
          <w:color w:val="1A1A1A"/>
          <w:sz w:val="24"/>
          <w:szCs w:val="24"/>
          <w:shd w:val="clear" w:color="auto" w:fill="FDFDFD"/>
        </w:rPr>
        <w:t xml:space="preserve">. </w:t>
      </w:r>
      <w:proofErr w:type="spellStart"/>
      <w:r>
        <w:rPr>
          <w:rFonts w:ascii="Times New Roman" w:hAnsi="Times New Roman" w:cs="Times New Roman"/>
          <w:color w:val="1A1A1A"/>
          <w:sz w:val="24"/>
          <w:szCs w:val="24"/>
          <w:shd w:val="clear" w:color="auto" w:fill="FDFDFD"/>
        </w:rPr>
        <w:t>Järelhindamises</w:t>
      </w:r>
      <w:proofErr w:type="spellEnd"/>
      <w:r>
        <w:rPr>
          <w:rFonts w:ascii="Times New Roman" w:hAnsi="Times New Roman" w:cs="Times New Roman"/>
          <w:color w:val="1A1A1A"/>
          <w:sz w:val="24"/>
          <w:szCs w:val="24"/>
          <w:shd w:val="clear" w:color="auto" w:fill="FDFDFD"/>
        </w:rPr>
        <w:t xml:space="preserve"> hinnatakse eelkõige:</w:t>
      </w:r>
    </w:p>
    <w:p w14:paraId="582AB870" w14:textId="77777777" w:rsidR="00FB558B" w:rsidRPr="00527367" w:rsidRDefault="00FB558B" w:rsidP="00FB558B">
      <w:pPr>
        <w:spacing w:after="0" w:line="240" w:lineRule="auto"/>
        <w:jc w:val="both"/>
        <w:rPr>
          <w:rFonts w:ascii="Times New Roman" w:hAnsi="Times New Roman" w:cs="Times New Roman"/>
          <w:color w:val="1A1A1A"/>
          <w:sz w:val="24"/>
          <w:szCs w:val="24"/>
          <w:shd w:val="clear" w:color="auto" w:fill="FDFDFD"/>
        </w:rPr>
      </w:pPr>
      <w:r w:rsidRPr="00527367">
        <w:rPr>
          <w:rFonts w:ascii="Times New Roman" w:hAnsi="Times New Roman" w:cs="Times New Roman"/>
          <w:color w:val="1A1A1A"/>
          <w:sz w:val="24"/>
          <w:szCs w:val="24"/>
          <w:shd w:val="clear" w:color="auto" w:fill="FDFDFD"/>
        </w:rPr>
        <w:t>1) seaduse eesmärk ja selle saavutamise hindamise kriteeriumid;</w:t>
      </w:r>
    </w:p>
    <w:p w14:paraId="79F283AA" w14:textId="77777777" w:rsidR="00FB558B" w:rsidRPr="00527367" w:rsidRDefault="00FB558B" w:rsidP="00FB558B">
      <w:pPr>
        <w:spacing w:after="0" w:line="240" w:lineRule="auto"/>
        <w:jc w:val="both"/>
        <w:rPr>
          <w:rFonts w:ascii="Times New Roman" w:hAnsi="Times New Roman" w:cs="Times New Roman"/>
          <w:color w:val="1A1A1A"/>
          <w:sz w:val="24"/>
          <w:szCs w:val="24"/>
          <w:shd w:val="clear" w:color="auto" w:fill="FDFDFD"/>
        </w:rPr>
      </w:pPr>
      <w:r w:rsidRPr="00527367">
        <w:rPr>
          <w:rFonts w:ascii="Times New Roman" w:hAnsi="Times New Roman" w:cs="Times New Roman"/>
          <w:color w:val="1A1A1A"/>
          <w:sz w:val="24"/>
          <w:szCs w:val="24"/>
          <w:shd w:val="clear" w:color="auto" w:fill="FDFDFD"/>
        </w:rPr>
        <w:t>2) mõjude analüüs ja hinnang eesmärkide saavutamisele</w:t>
      </w:r>
    </w:p>
    <w:p w14:paraId="67B20EEF" w14:textId="77777777" w:rsidR="00FB558B" w:rsidRPr="00527367" w:rsidRDefault="00FB558B" w:rsidP="00FB558B">
      <w:pPr>
        <w:spacing w:after="0" w:line="240" w:lineRule="auto"/>
        <w:jc w:val="both"/>
        <w:rPr>
          <w:rFonts w:ascii="Times New Roman" w:hAnsi="Times New Roman" w:cs="Times New Roman"/>
          <w:color w:val="1A1A1A"/>
          <w:sz w:val="24"/>
          <w:szCs w:val="24"/>
          <w:shd w:val="clear" w:color="auto" w:fill="FDFDFD"/>
        </w:rPr>
      </w:pPr>
      <w:r w:rsidRPr="00527367">
        <w:rPr>
          <w:rFonts w:ascii="Times New Roman" w:hAnsi="Times New Roman" w:cs="Times New Roman"/>
          <w:color w:val="1A1A1A"/>
          <w:sz w:val="24"/>
          <w:szCs w:val="24"/>
          <w:shd w:val="clear" w:color="auto" w:fill="FDFDFD"/>
        </w:rPr>
        <w:t>3) huvirühma tagasiside;</w:t>
      </w:r>
    </w:p>
    <w:p w14:paraId="34F3E288" w14:textId="77777777" w:rsidR="00FB558B" w:rsidRDefault="00FB558B" w:rsidP="00FB558B">
      <w:pPr>
        <w:spacing w:after="0" w:line="240" w:lineRule="auto"/>
        <w:jc w:val="both"/>
        <w:rPr>
          <w:rFonts w:ascii="Times New Roman" w:hAnsi="Times New Roman" w:cs="Times New Roman"/>
          <w:color w:val="1A1A1A"/>
          <w:sz w:val="24"/>
          <w:szCs w:val="24"/>
          <w:shd w:val="clear" w:color="auto" w:fill="FDFDFD"/>
        </w:rPr>
      </w:pPr>
    </w:p>
    <w:p w14:paraId="0B4650FA" w14:textId="72645381" w:rsidR="00FB558B" w:rsidRDefault="00FB558B" w:rsidP="00FB558B">
      <w:pPr>
        <w:spacing w:after="0" w:line="240" w:lineRule="auto"/>
        <w:jc w:val="both"/>
        <w:rPr>
          <w:rFonts w:ascii="Times New Roman" w:hAnsi="Times New Roman" w:cs="Times New Roman"/>
          <w:color w:val="1A1A1A"/>
          <w:sz w:val="24"/>
          <w:szCs w:val="24"/>
          <w:shd w:val="clear" w:color="auto" w:fill="FDFDFD"/>
        </w:rPr>
      </w:pPr>
      <w:r>
        <w:rPr>
          <w:rFonts w:ascii="Times New Roman" w:hAnsi="Times New Roman" w:cs="Times New Roman"/>
          <w:color w:val="1A1A1A"/>
          <w:sz w:val="24"/>
          <w:szCs w:val="24"/>
          <w:shd w:val="clear" w:color="auto" w:fill="FDFDFD"/>
        </w:rPr>
        <w:t xml:space="preserve">Sõltuvalt mõju ulatusest, prognooside ja eesmärkide realiseerumisest kaalutakse järelhindamise järgselt muudatuste tegemise vajadust ja vajaduse ilmnemise korral </w:t>
      </w:r>
      <w:r w:rsidRPr="00FB558B">
        <w:rPr>
          <w:rFonts w:ascii="Times New Roman" w:hAnsi="Times New Roman" w:cs="Times New Roman"/>
          <w:color w:val="1A1A1A"/>
          <w:sz w:val="24"/>
          <w:szCs w:val="24"/>
          <w:shd w:val="clear" w:color="auto" w:fill="FDFDFD"/>
        </w:rPr>
        <w:t>esita</w:t>
      </w:r>
      <w:r>
        <w:rPr>
          <w:rFonts w:ascii="Times New Roman" w:hAnsi="Times New Roman" w:cs="Times New Roman"/>
          <w:color w:val="1A1A1A"/>
          <w:sz w:val="24"/>
          <w:szCs w:val="24"/>
          <w:shd w:val="clear" w:color="auto" w:fill="FDFDFD"/>
        </w:rPr>
        <w:t>takse</w:t>
      </w:r>
      <w:r w:rsidRPr="00FB558B">
        <w:rPr>
          <w:rFonts w:ascii="Times New Roman" w:hAnsi="Times New Roman" w:cs="Times New Roman"/>
          <w:color w:val="1A1A1A"/>
          <w:sz w:val="24"/>
          <w:szCs w:val="24"/>
          <w:shd w:val="clear" w:color="auto" w:fill="FDFDFD"/>
        </w:rPr>
        <w:t xml:space="preserve"> Vabariigi </w:t>
      </w:r>
      <w:r w:rsidRPr="00FB558B">
        <w:rPr>
          <w:rFonts w:ascii="Times New Roman" w:hAnsi="Times New Roman" w:cs="Times New Roman"/>
          <w:color w:val="1A1A1A"/>
          <w:sz w:val="24"/>
          <w:szCs w:val="24"/>
          <w:shd w:val="clear" w:color="auto" w:fill="FDFDFD"/>
        </w:rPr>
        <w:lastRenderedPageBreak/>
        <w:t xml:space="preserve">Valitsusele ettepanek regulatsiooni muutmiseks. </w:t>
      </w:r>
      <w:r w:rsidR="00DB0BB6">
        <w:rPr>
          <w:rFonts w:ascii="Times New Roman" w:hAnsi="Times New Roman" w:cs="Times New Roman"/>
          <w:color w:val="1A1A1A"/>
          <w:sz w:val="24"/>
          <w:szCs w:val="24"/>
          <w:shd w:val="clear" w:color="auto" w:fill="FDFDFD"/>
        </w:rPr>
        <w:t>J</w:t>
      </w:r>
      <w:r w:rsidRPr="00FB558B">
        <w:rPr>
          <w:rFonts w:ascii="Times New Roman" w:hAnsi="Times New Roman" w:cs="Times New Roman"/>
          <w:color w:val="1A1A1A"/>
          <w:sz w:val="24"/>
          <w:szCs w:val="24"/>
          <w:shd w:val="clear" w:color="auto" w:fill="FDFDFD"/>
        </w:rPr>
        <w:t xml:space="preserve">ärelhindamise </w:t>
      </w:r>
      <w:r w:rsidR="00DB0BB6">
        <w:rPr>
          <w:rFonts w:ascii="Times New Roman" w:hAnsi="Times New Roman" w:cs="Times New Roman"/>
          <w:color w:val="1A1A1A"/>
          <w:sz w:val="24"/>
          <w:szCs w:val="24"/>
          <w:shd w:val="clear" w:color="auto" w:fill="FDFDFD"/>
        </w:rPr>
        <w:t>koostanud ministeerium avaldab selle</w:t>
      </w:r>
      <w:r>
        <w:rPr>
          <w:rFonts w:ascii="Times New Roman" w:hAnsi="Times New Roman" w:cs="Times New Roman"/>
          <w:color w:val="1A1A1A"/>
          <w:sz w:val="24"/>
          <w:szCs w:val="24"/>
          <w:shd w:val="clear" w:color="auto" w:fill="FDFDFD"/>
        </w:rPr>
        <w:t xml:space="preserve"> </w:t>
      </w:r>
      <w:r w:rsidR="00DB0BB6">
        <w:rPr>
          <w:rFonts w:ascii="Times New Roman" w:hAnsi="Times New Roman" w:cs="Times New Roman"/>
          <w:color w:val="1A1A1A"/>
          <w:sz w:val="24"/>
          <w:szCs w:val="24"/>
          <w:shd w:val="clear" w:color="auto" w:fill="FDFDFD"/>
        </w:rPr>
        <w:t xml:space="preserve">oma </w:t>
      </w:r>
      <w:r w:rsidRPr="00FB558B">
        <w:rPr>
          <w:rFonts w:ascii="Times New Roman" w:hAnsi="Times New Roman" w:cs="Times New Roman"/>
          <w:color w:val="1A1A1A"/>
          <w:sz w:val="24"/>
          <w:szCs w:val="24"/>
          <w:shd w:val="clear" w:color="auto" w:fill="FDFDFD"/>
        </w:rPr>
        <w:t>kodulehel</w:t>
      </w:r>
      <w:r w:rsidR="00DB0BB6">
        <w:rPr>
          <w:rFonts w:ascii="Times New Roman" w:hAnsi="Times New Roman" w:cs="Times New Roman"/>
          <w:color w:val="1A1A1A"/>
          <w:sz w:val="24"/>
          <w:szCs w:val="24"/>
          <w:shd w:val="clear" w:color="auto" w:fill="FDFDFD"/>
        </w:rPr>
        <w:t>.</w:t>
      </w:r>
    </w:p>
    <w:p w14:paraId="78421F1B" w14:textId="77777777" w:rsidR="003853DD" w:rsidRPr="00CF1E94" w:rsidRDefault="003853DD" w:rsidP="000E1316">
      <w:pPr>
        <w:spacing w:after="0" w:line="240" w:lineRule="auto"/>
        <w:jc w:val="both"/>
        <w:rPr>
          <w:rFonts w:ascii="Times New Roman" w:hAnsi="Times New Roman" w:cs="Times New Roman"/>
          <w:sz w:val="24"/>
          <w:szCs w:val="24"/>
        </w:rPr>
      </w:pPr>
    </w:p>
    <w:p w14:paraId="230EBCB5" w14:textId="77777777" w:rsidR="006B2446" w:rsidRPr="00CF1E94" w:rsidRDefault="006B2446" w:rsidP="006B2446">
      <w:pPr>
        <w:pStyle w:val="Heading1"/>
      </w:pPr>
      <w:bookmarkStart w:id="3" w:name="_Toc67664482"/>
      <w:r w:rsidRPr="00CF1E94">
        <w:t>7. Seaduse rakendamisega seotud riigi ja kohaliku omavalitsuse tegevused, eeldatavad kulud ja tulud</w:t>
      </w:r>
      <w:bookmarkEnd w:id="3"/>
    </w:p>
    <w:p w14:paraId="5497C610" w14:textId="77777777" w:rsidR="003853DD" w:rsidRPr="00CF1E94" w:rsidRDefault="003853DD" w:rsidP="000E1316">
      <w:pPr>
        <w:spacing w:after="0" w:line="240" w:lineRule="auto"/>
        <w:jc w:val="both"/>
        <w:rPr>
          <w:rFonts w:ascii="Times New Roman" w:hAnsi="Times New Roman" w:cs="Times New Roman"/>
          <w:sz w:val="24"/>
          <w:szCs w:val="24"/>
        </w:rPr>
      </w:pPr>
    </w:p>
    <w:p w14:paraId="213185BD" w14:textId="7B359855" w:rsidR="006B2446" w:rsidRPr="00CF1E94" w:rsidRDefault="006B2446" w:rsidP="000E1316">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KOVide tulubaasi ümberkorraldus viiakse läbi riigieelarvele neutraalsel viisil ehk riigieelarvele ei lisandu kulusid ega vähene tulud. KOVide vahel jaotub tulumaksu raha ümber selliselt, et vähem tulukamate KOVide tulubaas suureneb ja tulukamatel väheneb tuleviku perioodide tulumaksu kasv võrreldes olukorraga</w:t>
      </w:r>
      <w:r w:rsidR="000A5E74" w:rsidRPr="00CF1E94">
        <w:rPr>
          <w:rFonts w:ascii="Times New Roman" w:hAnsi="Times New Roman" w:cs="Times New Roman"/>
          <w:sz w:val="24"/>
          <w:szCs w:val="24"/>
        </w:rPr>
        <w:t>,</w:t>
      </w:r>
      <w:r w:rsidRPr="00CF1E94">
        <w:rPr>
          <w:rFonts w:ascii="Times New Roman" w:hAnsi="Times New Roman" w:cs="Times New Roman"/>
          <w:sz w:val="24"/>
          <w:szCs w:val="24"/>
        </w:rPr>
        <w:t xml:space="preserve"> kui midagi ei muutuks.</w:t>
      </w:r>
    </w:p>
    <w:p w14:paraId="654E123E" w14:textId="77777777" w:rsidR="003853DD" w:rsidRDefault="003853DD" w:rsidP="000E1316">
      <w:pPr>
        <w:spacing w:after="0" w:line="240" w:lineRule="auto"/>
        <w:jc w:val="both"/>
        <w:rPr>
          <w:rFonts w:ascii="Times New Roman" w:hAnsi="Times New Roman" w:cs="Times New Roman"/>
          <w:sz w:val="24"/>
          <w:szCs w:val="24"/>
        </w:rPr>
      </w:pPr>
    </w:p>
    <w:p w14:paraId="45029146" w14:textId="70DD8FF3" w:rsidR="00EA046B" w:rsidRPr="00CF1E94" w:rsidRDefault="00EA046B" w:rsidP="00EA046B">
      <w:pPr>
        <w:tabs>
          <w:tab w:val="num" w:pos="0"/>
        </w:tabs>
        <w:spacing w:after="0" w:line="240" w:lineRule="auto"/>
        <w:ind w:right="-1"/>
        <w:jc w:val="both"/>
        <w:outlineLvl w:val="0"/>
        <w:rPr>
          <w:rFonts w:ascii="Times New Roman" w:hAnsi="Times New Roman" w:cs="Times New Roman"/>
          <w:sz w:val="24"/>
          <w:szCs w:val="24"/>
        </w:rPr>
      </w:pPr>
      <w:r w:rsidRPr="00CF1E94">
        <w:rPr>
          <w:rFonts w:ascii="Times New Roman" w:hAnsi="Times New Roman" w:cs="Times New Roman"/>
          <w:sz w:val="24"/>
          <w:szCs w:val="24"/>
        </w:rPr>
        <w:t>Tabel 5. KOV tulubaasi muudatuse koondmõju</w:t>
      </w:r>
    </w:p>
    <w:p w14:paraId="656D7539" w14:textId="52D51D38" w:rsidR="006B2446" w:rsidRPr="00CF1E94" w:rsidRDefault="006B2446" w:rsidP="000E1316">
      <w:pPr>
        <w:spacing w:after="0" w:line="240" w:lineRule="auto"/>
        <w:jc w:val="both"/>
        <w:rPr>
          <w:kern w:val="2"/>
          <w14:ligatures w14:val="standardContextual"/>
        </w:rPr>
      </w:pPr>
    </w:p>
    <w:tbl>
      <w:tblPr>
        <w:tblW w:w="8748" w:type="dxa"/>
        <w:tblCellMar>
          <w:left w:w="70" w:type="dxa"/>
          <w:right w:w="70" w:type="dxa"/>
        </w:tblCellMar>
        <w:tblLook w:val="04A0" w:firstRow="1" w:lastRow="0" w:firstColumn="1" w:lastColumn="0" w:noHBand="0" w:noVBand="1"/>
      </w:tblPr>
      <w:tblGrid>
        <w:gridCol w:w="3096"/>
        <w:gridCol w:w="776"/>
        <w:gridCol w:w="776"/>
        <w:gridCol w:w="776"/>
        <w:gridCol w:w="776"/>
        <w:gridCol w:w="776"/>
        <w:gridCol w:w="836"/>
        <w:gridCol w:w="936"/>
      </w:tblGrid>
      <w:tr w:rsidR="006B2446" w:rsidRPr="00CF1E94" w14:paraId="0854A1E8" w14:textId="77777777" w:rsidTr="006B2446">
        <w:trPr>
          <w:trHeight w:val="280"/>
        </w:trPr>
        <w:tc>
          <w:tcPr>
            <w:tcW w:w="3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FD3696" w14:textId="44394DE0" w:rsidR="006B2446" w:rsidRPr="00CF1E94" w:rsidRDefault="006B2446" w:rsidP="006B2446">
            <w:pPr>
              <w:spacing w:after="0" w:line="240" w:lineRule="auto"/>
              <w:rPr>
                <w:rFonts w:ascii="Times New Roman" w:eastAsia="Times New Roman" w:hAnsi="Times New Roman" w:cs="Times New Roman"/>
                <w:b/>
                <w:bCs/>
                <w:color w:val="000000"/>
                <w:lang w:eastAsia="et-EE"/>
              </w:rPr>
            </w:pPr>
            <w:r w:rsidRPr="00CF1E94">
              <w:rPr>
                <w:rFonts w:ascii="Times New Roman" w:eastAsia="Times New Roman" w:hAnsi="Times New Roman" w:cs="Times New Roman"/>
                <w:b/>
                <w:bCs/>
                <w:color w:val="000000"/>
                <w:lang w:eastAsia="et-EE"/>
              </w:rPr>
              <w:t>KOV tulud muutus, mln eurot</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3DC28" w14:textId="77777777" w:rsidR="006B2446" w:rsidRPr="00CF1E94" w:rsidRDefault="006B2446" w:rsidP="006B2446">
            <w:pPr>
              <w:spacing w:after="0" w:line="240" w:lineRule="auto"/>
              <w:jc w:val="center"/>
              <w:rPr>
                <w:rFonts w:ascii="Times New Roman" w:eastAsia="Times New Roman" w:hAnsi="Times New Roman" w:cs="Times New Roman"/>
                <w:b/>
                <w:bCs/>
                <w:color w:val="000000"/>
                <w:lang w:eastAsia="et-EE"/>
              </w:rPr>
            </w:pPr>
            <w:r w:rsidRPr="00CF1E94">
              <w:rPr>
                <w:rFonts w:ascii="Times New Roman" w:eastAsia="Times New Roman" w:hAnsi="Times New Roman" w:cs="Times New Roman"/>
                <w:b/>
                <w:bCs/>
                <w:color w:val="000000"/>
                <w:lang w:eastAsia="et-EE"/>
              </w:rPr>
              <w:t>2023</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19ED4" w14:textId="77777777" w:rsidR="006B2446" w:rsidRPr="00CF1E94" w:rsidRDefault="006B2446" w:rsidP="006B2446">
            <w:pPr>
              <w:spacing w:after="0" w:line="240" w:lineRule="auto"/>
              <w:jc w:val="center"/>
              <w:rPr>
                <w:rFonts w:ascii="Times New Roman" w:eastAsia="Times New Roman" w:hAnsi="Times New Roman" w:cs="Times New Roman"/>
                <w:b/>
                <w:bCs/>
                <w:color w:val="000000"/>
                <w:lang w:eastAsia="et-EE"/>
              </w:rPr>
            </w:pPr>
            <w:r w:rsidRPr="00CF1E94">
              <w:rPr>
                <w:rFonts w:ascii="Times New Roman" w:eastAsia="Times New Roman" w:hAnsi="Times New Roman" w:cs="Times New Roman"/>
                <w:b/>
                <w:bCs/>
                <w:color w:val="000000"/>
                <w:lang w:eastAsia="et-EE"/>
              </w:rPr>
              <w:t>2024</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F722FA" w14:textId="77777777" w:rsidR="006B2446" w:rsidRPr="00CF1E94" w:rsidRDefault="006B2446" w:rsidP="006B2446">
            <w:pPr>
              <w:spacing w:after="0" w:line="240" w:lineRule="auto"/>
              <w:jc w:val="center"/>
              <w:rPr>
                <w:rFonts w:ascii="Times New Roman" w:eastAsia="Times New Roman" w:hAnsi="Times New Roman" w:cs="Times New Roman"/>
                <w:b/>
                <w:bCs/>
                <w:color w:val="000000"/>
                <w:lang w:eastAsia="et-EE"/>
              </w:rPr>
            </w:pPr>
            <w:r w:rsidRPr="00CF1E94">
              <w:rPr>
                <w:rFonts w:ascii="Times New Roman" w:eastAsia="Times New Roman" w:hAnsi="Times New Roman" w:cs="Times New Roman"/>
                <w:b/>
                <w:bCs/>
                <w:color w:val="000000"/>
                <w:lang w:eastAsia="et-EE"/>
              </w:rPr>
              <w:t>2025</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5A33D" w14:textId="77777777" w:rsidR="006B2446" w:rsidRPr="00CF1E94" w:rsidRDefault="006B2446" w:rsidP="006B2446">
            <w:pPr>
              <w:spacing w:after="0" w:line="240" w:lineRule="auto"/>
              <w:jc w:val="center"/>
              <w:rPr>
                <w:rFonts w:ascii="Times New Roman" w:eastAsia="Times New Roman" w:hAnsi="Times New Roman" w:cs="Times New Roman"/>
                <w:b/>
                <w:bCs/>
                <w:color w:val="000000"/>
                <w:lang w:eastAsia="et-EE"/>
              </w:rPr>
            </w:pPr>
            <w:r w:rsidRPr="00CF1E94">
              <w:rPr>
                <w:rFonts w:ascii="Times New Roman" w:eastAsia="Times New Roman" w:hAnsi="Times New Roman" w:cs="Times New Roman"/>
                <w:b/>
                <w:bCs/>
                <w:color w:val="000000"/>
                <w:lang w:eastAsia="et-EE"/>
              </w:rPr>
              <w:t>2026</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453DE" w14:textId="77777777" w:rsidR="006B2446" w:rsidRPr="00CF1E94" w:rsidRDefault="006B2446" w:rsidP="006B2446">
            <w:pPr>
              <w:spacing w:after="0" w:line="240" w:lineRule="auto"/>
              <w:jc w:val="center"/>
              <w:rPr>
                <w:rFonts w:ascii="Times New Roman" w:eastAsia="Times New Roman" w:hAnsi="Times New Roman" w:cs="Times New Roman"/>
                <w:b/>
                <w:bCs/>
                <w:color w:val="000000"/>
                <w:lang w:eastAsia="et-EE"/>
              </w:rPr>
            </w:pPr>
            <w:r w:rsidRPr="00CF1E94">
              <w:rPr>
                <w:rFonts w:ascii="Times New Roman" w:eastAsia="Times New Roman" w:hAnsi="Times New Roman" w:cs="Times New Roman"/>
                <w:b/>
                <w:bCs/>
                <w:color w:val="000000"/>
                <w:lang w:eastAsia="et-EE"/>
              </w:rPr>
              <w:t>2027</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25D76" w14:textId="77777777" w:rsidR="006B2446" w:rsidRPr="00CF1E94" w:rsidRDefault="006B2446" w:rsidP="006B2446">
            <w:pPr>
              <w:spacing w:after="0" w:line="240" w:lineRule="auto"/>
              <w:jc w:val="center"/>
              <w:rPr>
                <w:rFonts w:ascii="Times New Roman" w:eastAsia="Times New Roman" w:hAnsi="Times New Roman" w:cs="Times New Roman"/>
                <w:b/>
                <w:bCs/>
                <w:color w:val="000000"/>
                <w:lang w:eastAsia="et-EE"/>
              </w:rPr>
            </w:pPr>
            <w:r w:rsidRPr="00CF1E94">
              <w:rPr>
                <w:rFonts w:ascii="Times New Roman" w:eastAsia="Times New Roman" w:hAnsi="Times New Roman" w:cs="Times New Roman"/>
                <w:b/>
                <w:bCs/>
                <w:color w:val="000000"/>
                <w:lang w:eastAsia="et-EE"/>
              </w:rPr>
              <w:t>2028</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874C5" w14:textId="77777777" w:rsidR="006B2446" w:rsidRPr="00CF1E94" w:rsidRDefault="006B2446" w:rsidP="006B2446">
            <w:pPr>
              <w:spacing w:after="0" w:line="240" w:lineRule="auto"/>
              <w:jc w:val="center"/>
              <w:rPr>
                <w:rFonts w:ascii="Times New Roman" w:eastAsia="Times New Roman" w:hAnsi="Times New Roman" w:cs="Times New Roman"/>
                <w:b/>
                <w:bCs/>
                <w:color w:val="000000"/>
                <w:lang w:eastAsia="et-EE"/>
              </w:rPr>
            </w:pPr>
            <w:r w:rsidRPr="00CF1E94">
              <w:rPr>
                <w:rFonts w:ascii="Times New Roman" w:eastAsia="Times New Roman" w:hAnsi="Times New Roman" w:cs="Times New Roman"/>
                <w:b/>
                <w:bCs/>
                <w:color w:val="000000"/>
                <w:lang w:eastAsia="et-EE"/>
              </w:rPr>
              <w:t>2029</w:t>
            </w:r>
          </w:p>
        </w:tc>
      </w:tr>
      <w:tr w:rsidR="006B2446" w:rsidRPr="00CF1E94" w14:paraId="7C0C1F8B" w14:textId="77777777" w:rsidTr="006B2446">
        <w:trPr>
          <w:trHeight w:val="280"/>
        </w:trPr>
        <w:tc>
          <w:tcPr>
            <w:tcW w:w="3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3E9F8" w14:textId="2E82FCC8" w:rsidR="006B2446" w:rsidRPr="00CF1E94" w:rsidRDefault="006B2446" w:rsidP="006B2446">
            <w:pPr>
              <w:spacing w:after="0" w:line="240" w:lineRule="auto"/>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F</w:t>
            </w:r>
            <w:r w:rsidR="00B2719C">
              <w:rPr>
                <w:rFonts w:ascii="Times New Roman" w:eastAsia="Times New Roman" w:hAnsi="Times New Roman" w:cs="Times New Roman"/>
                <w:color w:val="000000"/>
                <w:lang w:eastAsia="et-EE"/>
              </w:rPr>
              <w:t>üüsilise isiku tulumaks</w:t>
            </w:r>
            <w:r w:rsidRPr="00CF1E94">
              <w:rPr>
                <w:rFonts w:ascii="Times New Roman" w:eastAsia="Times New Roman" w:hAnsi="Times New Roman" w:cs="Times New Roman"/>
                <w:color w:val="000000"/>
                <w:lang w:eastAsia="et-EE"/>
              </w:rPr>
              <w:t xml:space="preserve"> pensionitulu</w:t>
            </w:r>
            <w:r w:rsidR="00B2719C">
              <w:rPr>
                <w:rFonts w:ascii="Times New Roman" w:eastAsia="Times New Roman" w:hAnsi="Times New Roman" w:cs="Times New Roman"/>
                <w:color w:val="000000"/>
                <w:lang w:eastAsia="et-EE"/>
              </w:rPr>
              <w:t>lt</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C39AC6" w14:textId="77777777" w:rsidR="006B2446" w:rsidRPr="00CF1E94" w:rsidRDefault="006B2446" w:rsidP="006B2446">
            <w:pPr>
              <w:spacing w:after="0" w:line="240" w:lineRule="auto"/>
              <w:rPr>
                <w:rFonts w:ascii="Times New Roman" w:eastAsia="Times New Roman" w:hAnsi="Times New Roman" w:cs="Times New Roman"/>
                <w:color w:val="000000"/>
                <w:lang w:eastAsia="et-EE"/>
              </w:rPr>
            </w:pP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1562F0"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17630"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94,3</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009F3"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202,9</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A6215"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279,4</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8178F3"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297,2</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9DA65"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309,0</w:t>
            </w:r>
          </w:p>
        </w:tc>
      </w:tr>
      <w:tr w:rsidR="006B2446" w:rsidRPr="00CF1E94" w14:paraId="060D4248" w14:textId="77777777" w:rsidTr="006B2446">
        <w:trPr>
          <w:trHeight w:val="280"/>
        </w:trPr>
        <w:tc>
          <w:tcPr>
            <w:tcW w:w="3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302F1" w14:textId="722849AA" w:rsidR="006B2446" w:rsidRPr="00CF1E94" w:rsidRDefault="006B2446" w:rsidP="006B2446">
            <w:pPr>
              <w:spacing w:after="0" w:line="240" w:lineRule="auto"/>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F</w:t>
            </w:r>
            <w:r w:rsidR="00B2719C">
              <w:rPr>
                <w:rFonts w:ascii="Times New Roman" w:eastAsia="Times New Roman" w:hAnsi="Times New Roman" w:cs="Times New Roman"/>
                <w:color w:val="000000"/>
                <w:lang w:eastAsia="et-EE"/>
              </w:rPr>
              <w:t xml:space="preserve">üüsilise isiku tulumaks </w:t>
            </w:r>
            <w:r w:rsidRPr="00CF1E94">
              <w:rPr>
                <w:rFonts w:ascii="Times New Roman" w:eastAsia="Times New Roman" w:hAnsi="Times New Roman" w:cs="Times New Roman"/>
                <w:color w:val="000000"/>
                <w:lang w:eastAsia="et-EE"/>
              </w:rPr>
              <w:t xml:space="preserve"> muu</w:t>
            </w:r>
            <w:r w:rsidR="00B2719C">
              <w:rPr>
                <w:rFonts w:ascii="Times New Roman" w:eastAsia="Times New Roman" w:hAnsi="Times New Roman" w:cs="Times New Roman"/>
                <w:color w:val="000000"/>
                <w:lang w:eastAsia="et-EE"/>
              </w:rPr>
              <w:t>lt</w:t>
            </w:r>
            <w:r w:rsidRPr="00CF1E94">
              <w:rPr>
                <w:rFonts w:ascii="Times New Roman" w:eastAsia="Times New Roman" w:hAnsi="Times New Roman" w:cs="Times New Roman"/>
                <w:color w:val="000000"/>
                <w:lang w:eastAsia="et-EE"/>
              </w:rPr>
              <w:t xml:space="preserve"> tulu</w:t>
            </w:r>
            <w:r w:rsidR="00B2719C">
              <w:rPr>
                <w:rFonts w:ascii="Times New Roman" w:eastAsia="Times New Roman" w:hAnsi="Times New Roman" w:cs="Times New Roman"/>
                <w:color w:val="000000"/>
                <w:lang w:eastAsia="et-EE"/>
              </w:rPr>
              <w:t>lt</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34C3AB"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37B84"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675A8"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-95,1</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C8DDE"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-207,5</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1B3D57"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-288,2</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CF538"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-301,5</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282B2E"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-313,0</w:t>
            </w:r>
          </w:p>
        </w:tc>
      </w:tr>
      <w:tr w:rsidR="006B2446" w:rsidRPr="00CF1E94" w14:paraId="7E8EC4B4" w14:textId="77777777" w:rsidTr="006B2446">
        <w:trPr>
          <w:trHeight w:val="280"/>
        </w:trPr>
        <w:tc>
          <w:tcPr>
            <w:tcW w:w="3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07356A" w14:textId="2D6EAD87" w:rsidR="006B2446" w:rsidRPr="00CF1E94" w:rsidRDefault="006B2446" w:rsidP="006B2446">
            <w:pPr>
              <w:spacing w:after="0" w:line="240" w:lineRule="auto"/>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Tasandusfond</w:t>
            </w:r>
            <w:r w:rsidR="000A5E74" w:rsidRPr="00CF1E94">
              <w:rPr>
                <w:rFonts w:ascii="Times New Roman" w:eastAsia="Times New Roman" w:hAnsi="Times New Roman" w:cs="Times New Roman"/>
                <w:color w:val="000000"/>
                <w:lang w:eastAsia="et-EE"/>
              </w:rPr>
              <w:t xml:space="preserve"> kompensatsioonita</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90045"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C2BF6"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1F4E7D"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-5,6</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2EE3F"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-10,8</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AC2BF"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-13,7</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1E0DBF"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-11,3</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25BF7"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-12,1</w:t>
            </w:r>
          </w:p>
        </w:tc>
      </w:tr>
      <w:tr w:rsidR="006B2446" w:rsidRPr="00CF1E94" w14:paraId="081FCC44" w14:textId="77777777" w:rsidTr="006B2446">
        <w:trPr>
          <w:trHeight w:val="280"/>
        </w:trPr>
        <w:tc>
          <w:tcPr>
            <w:tcW w:w="3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1D3383" w14:textId="24A97121" w:rsidR="006B2446" w:rsidRPr="00CF1E94" w:rsidRDefault="00EA046B" w:rsidP="006B2446">
            <w:pPr>
              <w:spacing w:after="0" w:line="240" w:lineRule="auto"/>
              <w:rPr>
                <w:rFonts w:ascii="Times New Roman" w:eastAsia="Times New Roman" w:hAnsi="Times New Roman" w:cs="Times New Roman"/>
                <w:lang w:eastAsia="et-EE"/>
              </w:rPr>
            </w:pPr>
            <w:r w:rsidRPr="00CF1E94">
              <w:rPr>
                <w:rFonts w:ascii="Times New Roman" w:eastAsia="Times New Roman" w:hAnsi="Times New Roman" w:cs="Times New Roman"/>
                <w:lang w:eastAsia="et-EE"/>
              </w:rPr>
              <w:t>Tulumaksu kahanemise kompensatsioon</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4E07D2" w14:textId="77777777" w:rsidR="006B2446" w:rsidRPr="00CF1E94" w:rsidRDefault="006B2446" w:rsidP="006B2446">
            <w:pPr>
              <w:spacing w:after="0" w:line="240" w:lineRule="auto"/>
              <w:rPr>
                <w:rFonts w:ascii="Times New Roman" w:eastAsia="Times New Roman" w:hAnsi="Times New Roman" w:cs="Times New Roman"/>
                <w:lang w:eastAsia="et-EE"/>
              </w:rPr>
            </w:pP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EFE52" w14:textId="77777777" w:rsidR="006B2446" w:rsidRPr="00CF1E94" w:rsidRDefault="006B2446" w:rsidP="006B2446">
            <w:pPr>
              <w:spacing w:after="0" w:line="240" w:lineRule="auto"/>
              <w:rPr>
                <w:rFonts w:ascii="Times New Roman" w:eastAsia="Times New Roman" w:hAnsi="Times New Roman" w:cs="Times New Roman"/>
                <w:lang w:eastAsia="et-EE"/>
              </w:rPr>
            </w:pP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BF735F"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2,3</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9C66C"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11,4</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DFEF1"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18,5</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A3800"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11,7</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3004F"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12,0</w:t>
            </w:r>
          </w:p>
        </w:tc>
      </w:tr>
      <w:tr w:rsidR="006B2446" w:rsidRPr="00CF1E94" w14:paraId="0825D755" w14:textId="77777777" w:rsidTr="006B2446">
        <w:trPr>
          <w:trHeight w:val="280"/>
        </w:trPr>
        <w:tc>
          <w:tcPr>
            <w:tcW w:w="3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EBFFF4" w14:textId="3B5AC6B2" w:rsidR="006B2446" w:rsidRPr="00CF1E94" w:rsidRDefault="006B2446" w:rsidP="006B2446">
            <w:pPr>
              <w:spacing w:after="0" w:line="240" w:lineRule="auto"/>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Reserv</w:t>
            </w:r>
            <w:r w:rsidR="00EA046B" w:rsidRPr="00CF1E94">
              <w:rPr>
                <w:rFonts w:ascii="Times New Roman" w:eastAsia="Times New Roman" w:hAnsi="Times New Roman" w:cs="Times New Roman"/>
                <w:color w:val="000000"/>
                <w:lang w:eastAsia="et-EE"/>
              </w:rPr>
              <w:t>*</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716C5" w14:textId="77777777" w:rsidR="006B2446" w:rsidRPr="00CF1E94" w:rsidRDefault="006B2446" w:rsidP="006B2446">
            <w:pPr>
              <w:spacing w:after="0" w:line="240" w:lineRule="auto"/>
              <w:rPr>
                <w:rFonts w:ascii="Times New Roman" w:eastAsia="Times New Roman" w:hAnsi="Times New Roman" w:cs="Times New Roman"/>
                <w:color w:val="000000"/>
                <w:lang w:eastAsia="et-EE"/>
              </w:rPr>
            </w:pP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16951" w14:textId="77777777" w:rsidR="006B2446" w:rsidRPr="00CF1E94" w:rsidRDefault="006B2446" w:rsidP="006B2446">
            <w:pPr>
              <w:spacing w:after="0" w:line="240" w:lineRule="auto"/>
              <w:rPr>
                <w:rFonts w:ascii="Times New Roman" w:eastAsia="Times New Roman" w:hAnsi="Times New Roman" w:cs="Times New Roman"/>
                <w:lang w:eastAsia="et-EE"/>
              </w:rPr>
            </w:pP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F23BE4"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4,0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F07038"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4,0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0DFEBE"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4,0</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2962B"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4,0</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7AC9E"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4,0</w:t>
            </w:r>
          </w:p>
        </w:tc>
      </w:tr>
      <w:tr w:rsidR="006B2446" w:rsidRPr="00CF1E94" w14:paraId="5CA398AF" w14:textId="77777777" w:rsidTr="006B2446">
        <w:trPr>
          <w:trHeight w:val="280"/>
        </w:trPr>
        <w:tc>
          <w:tcPr>
            <w:tcW w:w="3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C2989E" w14:textId="77777777" w:rsidR="006B2446" w:rsidRPr="00CF1E94" w:rsidRDefault="006B2446" w:rsidP="006B2446">
            <w:pPr>
              <w:spacing w:after="0" w:line="240" w:lineRule="auto"/>
              <w:rPr>
                <w:rFonts w:ascii="Times New Roman" w:eastAsia="Times New Roman" w:hAnsi="Times New Roman" w:cs="Times New Roman"/>
                <w:b/>
                <w:bCs/>
                <w:color w:val="000000"/>
                <w:lang w:eastAsia="et-EE"/>
              </w:rPr>
            </w:pPr>
            <w:r w:rsidRPr="00CF1E94">
              <w:rPr>
                <w:rFonts w:ascii="Times New Roman" w:eastAsia="Times New Roman" w:hAnsi="Times New Roman" w:cs="Times New Roman"/>
                <w:b/>
                <w:bCs/>
                <w:color w:val="000000"/>
                <w:lang w:eastAsia="et-EE"/>
              </w:rPr>
              <w:t>KOKKU</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5BCD6" w14:textId="77777777" w:rsidR="006B2446" w:rsidRPr="00CF1E94" w:rsidRDefault="006B2446" w:rsidP="006B2446">
            <w:pPr>
              <w:spacing w:after="0" w:line="240" w:lineRule="auto"/>
              <w:jc w:val="right"/>
              <w:rPr>
                <w:rFonts w:ascii="Times New Roman" w:eastAsia="Times New Roman" w:hAnsi="Times New Roman" w:cs="Times New Roman"/>
                <w:b/>
                <w:bCs/>
                <w:color w:val="000000"/>
                <w:lang w:eastAsia="et-EE"/>
              </w:rPr>
            </w:pPr>
            <w:r w:rsidRPr="00CF1E94">
              <w:rPr>
                <w:rFonts w:ascii="Times New Roman" w:eastAsia="Times New Roman" w:hAnsi="Times New Roman" w:cs="Times New Roman"/>
                <w:b/>
                <w:bCs/>
                <w:color w:val="000000"/>
                <w:lang w:eastAsia="et-EE"/>
              </w:rPr>
              <w:t>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A5CF9" w14:textId="77777777" w:rsidR="006B2446" w:rsidRPr="00CF1E94" w:rsidRDefault="006B2446" w:rsidP="006B2446">
            <w:pPr>
              <w:spacing w:after="0" w:line="240" w:lineRule="auto"/>
              <w:jc w:val="right"/>
              <w:rPr>
                <w:rFonts w:ascii="Times New Roman" w:eastAsia="Times New Roman" w:hAnsi="Times New Roman" w:cs="Times New Roman"/>
                <w:b/>
                <w:bCs/>
                <w:color w:val="000000"/>
                <w:lang w:eastAsia="et-EE"/>
              </w:rPr>
            </w:pPr>
            <w:r w:rsidRPr="00CF1E94">
              <w:rPr>
                <w:rFonts w:ascii="Times New Roman" w:eastAsia="Times New Roman" w:hAnsi="Times New Roman" w:cs="Times New Roman"/>
                <w:b/>
                <w:bCs/>
                <w:color w:val="000000"/>
                <w:lang w:eastAsia="et-EE"/>
              </w:rPr>
              <w:t>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D806B" w14:textId="77777777" w:rsidR="006B2446" w:rsidRPr="00CF1E94" w:rsidRDefault="006B2446" w:rsidP="006B2446">
            <w:pPr>
              <w:spacing w:after="0" w:line="240" w:lineRule="auto"/>
              <w:jc w:val="right"/>
              <w:rPr>
                <w:rFonts w:ascii="Times New Roman" w:eastAsia="Times New Roman" w:hAnsi="Times New Roman" w:cs="Times New Roman"/>
                <w:b/>
                <w:bCs/>
                <w:color w:val="000000"/>
                <w:lang w:eastAsia="et-EE"/>
              </w:rPr>
            </w:pPr>
            <w:r w:rsidRPr="00CF1E94">
              <w:rPr>
                <w:rFonts w:ascii="Times New Roman" w:eastAsia="Times New Roman" w:hAnsi="Times New Roman" w:cs="Times New Roman"/>
                <w:b/>
                <w:bCs/>
                <w:color w:val="000000"/>
                <w:lang w:eastAsia="et-EE"/>
              </w:rPr>
              <w:t>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4590B" w14:textId="77777777" w:rsidR="006B2446" w:rsidRPr="00CF1E94" w:rsidRDefault="006B2446" w:rsidP="006B2446">
            <w:pPr>
              <w:spacing w:after="0" w:line="240" w:lineRule="auto"/>
              <w:jc w:val="right"/>
              <w:rPr>
                <w:rFonts w:ascii="Times New Roman" w:eastAsia="Times New Roman" w:hAnsi="Times New Roman" w:cs="Times New Roman"/>
                <w:b/>
                <w:bCs/>
                <w:color w:val="000000"/>
                <w:lang w:eastAsia="et-EE"/>
              </w:rPr>
            </w:pPr>
            <w:r w:rsidRPr="00CF1E94">
              <w:rPr>
                <w:rFonts w:ascii="Times New Roman" w:eastAsia="Times New Roman" w:hAnsi="Times New Roman" w:cs="Times New Roman"/>
                <w:b/>
                <w:bCs/>
                <w:color w:val="000000"/>
                <w:lang w:eastAsia="et-EE"/>
              </w:rPr>
              <w:t>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8E279" w14:textId="77777777" w:rsidR="006B2446" w:rsidRPr="00CF1E94" w:rsidRDefault="006B2446" w:rsidP="006B2446">
            <w:pPr>
              <w:spacing w:after="0" w:line="240" w:lineRule="auto"/>
              <w:jc w:val="right"/>
              <w:rPr>
                <w:rFonts w:ascii="Times New Roman" w:eastAsia="Times New Roman" w:hAnsi="Times New Roman" w:cs="Times New Roman"/>
                <w:b/>
                <w:bCs/>
                <w:color w:val="000000"/>
                <w:lang w:eastAsia="et-EE"/>
              </w:rPr>
            </w:pPr>
            <w:r w:rsidRPr="00CF1E94">
              <w:rPr>
                <w:rFonts w:ascii="Times New Roman" w:eastAsia="Times New Roman" w:hAnsi="Times New Roman" w:cs="Times New Roman"/>
                <w:b/>
                <w:bCs/>
                <w:color w:val="000000"/>
                <w:lang w:eastAsia="et-EE"/>
              </w:rPr>
              <w:t>0,0</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50FE0" w14:textId="77777777" w:rsidR="006B2446" w:rsidRPr="00CF1E94" w:rsidRDefault="006B2446" w:rsidP="006B2446">
            <w:pPr>
              <w:spacing w:after="0" w:line="240" w:lineRule="auto"/>
              <w:jc w:val="right"/>
              <w:rPr>
                <w:rFonts w:ascii="Times New Roman" w:eastAsia="Times New Roman" w:hAnsi="Times New Roman" w:cs="Times New Roman"/>
                <w:b/>
                <w:bCs/>
                <w:color w:val="000000"/>
                <w:lang w:eastAsia="et-EE"/>
              </w:rPr>
            </w:pPr>
            <w:r w:rsidRPr="00CF1E94">
              <w:rPr>
                <w:rFonts w:ascii="Times New Roman" w:eastAsia="Times New Roman" w:hAnsi="Times New Roman" w:cs="Times New Roman"/>
                <w:b/>
                <w:bCs/>
                <w:color w:val="000000"/>
                <w:lang w:eastAsia="et-EE"/>
              </w:rPr>
              <w:t>0,0</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EEEFF" w14:textId="77777777" w:rsidR="006B2446" w:rsidRPr="00CF1E94" w:rsidRDefault="006B2446" w:rsidP="006B2446">
            <w:pPr>
              <w:spacing w:after="0" w:line="240" w:lineRule="auto"/>
              <w:jc w:val="right"/>
              <w:rPr>
                <w:rFonts w:ascii="Times New Roman" w:eastAsia="Times New Roman" w:hAnsi="Times New Roman" w:cs="Times New Roman"/>
                <w:b/>
                <w:bCs/>
                <w:color w:val="000000"/>
                <w:lang w:eastAsia="et-EE"/>
              </w:rPr>
            </w:pPr>
            <w:r w:rsidRPr="00CF1E94">
              <w:rPr>
                <w:rFonts w:ascii="Times New Roman" w:eastAsia="Times New Roman" w:hAnsi="Times New Roman" w:cs="Times New Roman"/>
                <w:b/>
                <w:bCs/>
                <w:color w:val="000000"/>
                <w:lang w:eastAsia="et-EE"/>
              </w:rPr>
              <w:t>0,0</w:t>
            </w:r>
          </w:p>
        </w:tc>
      </w:tr>
    </w:tbl>
    <w:p w14:paraId="5B556671" w14:textId="46F22729" w:rsidR="003853DD" w:rsidRPr="00CF1E94" w:rsidRDefault="00EA046B" w:rsidP="000E1316">
      <w:pPr>
        <w:spacing w:after="0" w:line="240" w:lineRule="auto"/>
        <w:jc w:val="both"/>
        <w:rPr>
          <w:rFonts w:ascii="Times New Roman" w:hAnsi="Times New Roman" w:cs="Times New Roman"/>
          <w:sz w:val="18"/>
          <w:szCs w:val="18"/>
        </w:rPr>
      </w:pPr>
      <w:r w:rsidRPr="00CF1E94">
        <w:rPr>
          <w:rFonts w:ascii="Times New Roman" w:hAnsi="Times New Roman" w:cs="Times New Roman"/>
          <w:sz w:val="18"/>
          <w:szCs w:val="18"/>
        </w:rPr>
        <w:t>* Reservi kasutatakse looduskaitsealadest tingitud maamaksu vähenemise kompenseerimiseks</w:t>
      </w:r>
      <w:r w:rsidR="000A5E74" w:rsidRPr="00CF1E94">
        <w:rPr>
          <w:rFonts w:ascii="Times New Roman" w:hAnsi="Times New Roman" w:cs="Times New Roman"/>
          <w:sz w:val="18"/>
          <w:szCs w:val="18"/>
        </w:rPr>
        <w:t xml:space="preserve"> ja </w:t>
      </w:r>
      <w:proofErr w:type="spellStart"/>
      <w:r w:rsidR="000A5E74" w:rsidRPr="00CF1E94">
        <w:rPr>
          <w:rFonts w:ascii="Times New Roman" w:hAnsi="Times New Roman" w:cs="Times New Roman"/>
          <w:sz w:val="18"/>
          <w:szCs w:val="18"/>
        </w:rPr>
        <w:t>hajaasustusprogrammi</w:t>
      </w:r>
      <w:proofErr w:type="spellEnd"/>
      <w:r w:rsidR="000A5E74" w:rsidRPr="00CF1E94">
        <w:rPr>
          <w:rFonts w:ascii="Times New Roman" w:hAnsi="Times New Roman" w:cs="Times New Roman"/>
          <w:sz w:val="18"/>
          <w:szCs w:val="18"/>
        </w:rPr>
        <w:t xml:space="preserve"> rahastamiseks</w:t>
      </w:r>
    </w:p>
    <w:p w14:paraId="160B7C9A" w14:textId="77777777" w:rsidR="00E55079" w:rsidRPr="00CF1E94" w:rsidRDefault="00E55079" w:rsidP="000E1316">
      <w:pPr>
        <w:spacing w:after="0" w:line="240" w:lineRule="auto"/>
        <w:jc w:val="both"/>
        <w:rPr>
          <w:rFonts w:ascii="Times New Roman" w:hAnsi="Times New Roman" w:cs="Times New Roman"/>
          <w:sz w:val="24"/>
          <w:szCs w:val="24"/>
        </w:rPr>
      </w:pPr>
    </w:p>
    <w:p w14:paraId="274BAE80" w14:textId="77777777" w:rsidR="00E22647" w:rsidRPr="00CF1E94" w:rsidRDefault="00E22647" w:rsidP="00E22647">
      <w:pPr>
        <w:pStyle w:val="Heading1"/>
        <w:rPr>
          <w:rFonts w:cs="Times New Roman"/>
          <w:szCs w:val="24"/>
        </w:rPr>
      </w:pPr>
      <w:bookmarkStart w:id="4" w:name="_Toc67664483"/>
      <w:r w:rsidRPr="00CF1E94">
        <w:rPr>
          <w:rFonts w:cs="Times New Roman"/>
          <w:szCs w:val="24"/>
        </w:rPr>
        <w:t>8. Rakendusaktid</w:t>
      </w:r>
      <w:bookmarkEnd w:id="4"/>
    </w:p>
    <w:p w14:paraId="1D721954" w14:textId="77777777" w:rsidR="00E22647" w:rsidRPr="00CF1E94" w:rsidRDefault="00E22647" w:rsidP="00E22647">
      <w:pPr>
        <w:spacing w:after="0" w:line="240" w:lineRule="auto"/>
        <w:rPr>
          <w:rFonts w:ascii="Times New Roman" w:hAnsi="Times New Roman" w:cs="Times New Roman"/>
          <w:sz w:val="24"/>
          <w:szCs w:val="24"/>
        </w:rPr>
      </w:pPr>
    </w:p>
    <w:p w14:paraId="3D42612A" w14:textId="485697EE" w:rsidR="00E22647" w:rsidRPr="00CF1E94" w:rsidRDefault="00E22647" w:rsidP="000D1C63">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 xml:space="preserve">Eelnõuga kavandatavate muudatuste rakendamiseks ei tule rakendusakte </w:t>
      </w:r>
      <w:r w:rsidR="00FB0DF2">
        <w:rPr>
          <w:rFonts w:ascii="Times New Roman" w:hAnsi="Times New Roman" w:cs="Times New Roman"/>
          <w:sz w:val="24"/>
          <w:szCs w:val="24"/>
        </w:rPr>
        <w:t xml:space="preserve">kehtestada ega </w:t>
      </w:r>
      <w:r w:rsidRPr="00CF1E94">
        <w:rPr>
          <w:rFonts w:ascii="Times New Roman" w:hAnsi="Times New Roman" w:cs="Times New Roman"/>
          <w:sz w:val="24"/>
          <w:szCs w:val="24"/>
        </w:rPr>
        <w:t>muuta.</w:t>
      </w:r>
    </w:p>
    <w:p w14:paraId="36966432" w14:textId="77777777" w:rsidR="00E22647" w:rsidRPr="00CF1E94" w:rsidRDefault="00E22647" w:rsidP="00E22647">
      <w:pPr>
        <w:pStyle w:val="Heading1"/>
        <w:rPr>
          <w:rFonts w:cs="Times New Roman"/>
          <w:szCs w:val="24"/>
        </w:rPr>
      </w:pPr>
      <w:bookmarkStart w:id="5" w:name="_Toc67664484"/>
    </w:p>
    <w:p w14:paraId="428EA722" w14:textId="77777777" w:rsidR="00E22647" w:rsidRPr="00CF1E94" w:rsidRDefault="00E22647" w:rsidP="00E22647">
      <w:pPr>
        <w:pStyle w:val="Heading1"/>
        <w:rPr>
          <w:rFonts w:cs="Times New Roman"/>
          <w:szCs w:val="24"/>
        </w:rPr>
      </w:pPr>
      <w:r w:rsidRPr="00CF1E94">
        <w:rPr>
          <w:rFonts w:cs="Times New Roman"/>
          <w:szCs w:val="24"/>
        </w:rPr>
        <w:t xml:space="preserve">9. </w:t>
      </w:r>
      <w:bookmarkStart w:id="6" w:name="para40lg1p9"/>
      <w:r w:rsidRPr="00CF1E94">
        <w:rPr>
          <w:rFonts w:cs="Times New Roman"/>
          <w:szCs w:val="24"/>
        </w:rPr>
        <w:t>S</w:t>
      </w:r>
      <w:bookmarkEnd w:id="6"/>
      <w:r w:rsidRPr="00CF1E94">
        <w:rPr>
          <w:rFonts w:cs="Times New Roman"/>
          <w:szCs w:val="24"/>
        </w:rPr>
        <w:t>eaduse jõustumine</w:t>
      </w:r>
      <w:bookmarkEnd w:id="5"/>
    </w:p>
    <w:p w14:paraId="75AE9C70" w14:textId="77777777" w:rsidR="00E22647" w:rsidRPr="00CF1E94" w:rsidRDefault="00E22647" w:rsidP="00E22647">
      <w:pPr>
        <w:spacing w:after="0" w:line="240" w:lineRule="auto"/>
        <w:rPr>
          <w:rFonts w:ascii="Times New Roman" w:hAnsi="Times New Roman" w:cs="Times New Roman"/>
          <w:b/>
          <w:sz w:val="24"/>
          <w:szCs w:val="24"/>
        </w:rPr>
      </w:pPr>
    </w:p>
    <w:p w14:paraId="23F550AD" w14:textId="1B75AFDA" w:rsidR="00E22647" w:rsidRPr="00CF1E94" w:rsidRDefault="004D4A24" w:rsidP="000D1C63">
      <w:pPr>
        <w:spacing w:after="0" w:line="240" w:lineRule="auto"/>
        <w:jc w:val="both"/>
        <w:rPr>
          <w:rFonts w:ascii="Times New Roman" w:hAnsi="Times New Roman" w:cs="Times New Roman"/>
          <w:color w:val="1A1A1A"/>
          <w:sz w:val="24"/>
          <w:szCs w:val="24"/>
          <w:shd w:val="clear" w:color="auto" w:fill="FDFDFD"/>
        </w:rPr>
      </w:pPr>
      <w:r w:rsidRPr="00CE2D9B">
        <w:rPr>
          <w:rFonts w:ascii="Times New Roman" w:hAnsi="Times New Roman" w:cs="Times New Roman"/>
          <w:color w:val="1A1A1A"/>
          <w:sz w:val="24"/>
          <w:szCs w:val="24"/>
          <w:shd w:val="clear" w:color="auto" w:fill="FDFDFD"/>
        </w:rPr>
        <w:t>KOV</w:t>
      </w:r>
      <w:r w:rsidR="00CE2D9B" w:rsidRPr="00CE2D9B">
        <w:rPr>
          <w:rFonts w:ascii="Times New Roman" w:hAnsi="Times New Roman" w:cs="Times New Roman"/>
          <w:color w:val="1A1A1A"/>
          <w:sz w:val="24"/>
          <w:szCs w:val="24"/>
          <w:shd w:val="clear" w:color="auto" w:fill="FDFDFD"/>
        </w:rPr>
        <w:t>i</w:t>
      </w:r>
      <w:r w:rsidRPr="00CE2D9B">
        <w:rPr>
          <w:rFonts w:ascii="Times New Roman" w:hAnsi="Times New Roman" w:cs="Times New Roman"/>
          <w:color w:val="1A1A1A"/>
          <w:sz w:val="24"/>
          <w:szCs w:val="24"/>
          <w:shd w:val="clear" w:color="auto" w:fill="FDFDFD"/>
        </w:rPr>
        <w:t>de tulumaksu määrasid muudetakse järk-järgult kolme aasta jooksul, kus esimene muudatus jõustub 1. jaanuarist 2025. a ning viimane 1. jaanuari</w:t>
      </w:r>
      <w:r w:rsidR="00FB0DF2">
        <w:rPr>
          <w:rFonts w:ascii="Times New Roman" w:hAnsi="Times New Roman" w:cs="Times New Roman"/>
          <w:color w:val="1A1A1A"/>
          <w:sz w:val="24"/>
          <w:szCs w:val="24"/>
          <w:shd w:val="clear" w:color="auto" w:fill="FDFDFD"/>
        </w:rPr>
        <w:t>st</w:t>
      </w:r>
      <w:r w:rsidRPr="00CE2D9B">
        <w:rPr>
          <w:rFonts w:ascii="Times New Roman" w:hAnsi="Times New Roman" w:cs="Times New Roman"/>
          <w:color w:val="1A1A1A"/>
          <w:sz w:val="24"/>
          <w:szCs w:val="24"/>
          <w:shd w:val="clear" w:color="auto" w:fill="FDFDFD"/>
        </w:rPr>
        <w:t xml:space="preserve"> 2027. a.</w:t>
      </w:r>
      <w:r w:rsidR="005C7D64">
        <w:rPr>
          <w:rFonts w:ascii="Times New Roman" w:hAnsi="Times New Roman" w:cs="Times New Roman"/>
          <w:color w:val="1A1A1A"/>
          <w:sz w:val="24"/>
          <w:szCs w:val="24"/>
          <w:shd w:val="clear" w:color="auto" w:fill="FDFDFD"/>
        </w:rPr>
        <w:t xml:space="preserve"> M</w:t>
      </w:r>
      <w:r w:rsidR="005C7D64" w:rsidRPr="005C7D64">
        <w:rPr>
          <w:rFonts w:ascii="Times New Roman" w:hAnsi="Times New Roman" w:cs="Times New Roman"/>
          <w:color w:val="1A1A1A"/>
          <w:sz w:val="24"/>
          <w:szCs w:val="24"/>
          <w:shd w:val="clear" w:color="auto" w:fill="FDFDFD"/>
        </w:rPr>
        <w:t>uudatus peab jõustuma eelarveaasta algusest.</w:t>
      </w:r>
    </w:p>
    <w:p w14:paraId="0978F104" w14:textId="77777777" w:rsidR="00E22647" w:rsidRPr="00CF1E94" w:rsidRDefault="00E22647" w:rsidP="00E22647">
      <w:pPr>
        <w:spacing w:after="0" w:line="240" w:lineRule="auto"/>
        <w:rPr>
          <w:rFonts w:ascii="Times New Roman" w:hAnsi="Times New Roman" w:cs="Times New Roman"/>
          <w:bCs/>
          <w:sz w:val="24"/>
          <w:szCs w:val="24"/>
        </w:rPr>
      </w:pPr>
    </w:p>
    <w:p w14:paraId="7FC2DA4D" w14:textId="77777777" w:rsidR="00E22647" w:rsidRPr="00CF1E94" w:rsidRDefault="00E22647" w:rsidP="00E22647">
      <w:pPr>
        <w:pStyle w:val="Heading1"/>
        <w:rPr>
          <w:rFonts w:cs="Times New Roman"/>
          <w:szCs w:val="24"/>
        </w:rPr>
      </w:pPr>
      <w:bookmarkStart w:id="7" w:name="_Toc67664485"/>
      <w:r w:rsidRPr="00CF1E94">
        <w:rPr>
          <w:rFonts w:cs="Times New Roman"/>
          <w:szCs w:val="24"/>
        </w:rPr>
        <w:t>10. Eelnõu kooskõlastamine, huvirühmade kaasamine ja avalik konsultatsioon</w:t>
      </w:r>
      <w:bookmarkEnd w:id="7"/>
    </w:p>
    <w:p w14:paraId="713DB07C" w14:textId="77777777" w:rsidR="00E22647" w:rsidRPr="00CF1E94" w:rsidRDefault="00E22647" w:rsidP="00E22647">
      <w:pPr>
        <w:spacing w:after="0" w:line="240" w:lineRule="auto"/>
        <w:rPr>
          <w:rFonts w:ascii="Times New Roman" w:hAnsi="Times New Roman" w:cs="Times New Roman"/>
          <w:sz w:val="24"/>
          <w:szCs w:val="24"/>
        </w:rPr>
      </w:pPr>
    </w:p>
    <w:p w14:paraId="0A054C86" w14:textId="603C9AB5" w:rsidR="00C00CED" w:rsidRPr="00C00CED" w:rsidRDefault="00840814" w:rsidP="00C00CED">
      <w:pPr>
        <w:spacing w:after="0" w:line="240" w:lineRule="auto"/>
        <w:jc w:val="both"/>
        <w:rPr>
          <w:rFonts w:ascii="Times New Roman" w:eastAsia="SimSun" w:hAnsi="Times New Roman" w:cs="Times New Roman"/>
          <w:kern w:val="24"/>
          <w:sz w:val="24"/>
          <w:szCs w:val="24"/>
          <w:lang w:eastAsia="zh-CN" w:bidi="hi-IN"/>
        </w:rPr>
      </w:pPr>
      <w:r w:rsidRPr="00C00CED">
        <w:rPr>
          <w:rFonts w:ascii="Times New Roman" w:eastAsia="SimSun" w:hAnsi="Times New Roman" w:cs="Times New Roman"/>
          <w:kern w:val="24"/>
          <w:sz w:val="24"/>
          <w:szCs w:val="24"/>
          <w:lang w:eastAsia="zh-CN" w:bidi="hi-IN"/>
        </w:rPr>
        <w:t xml:space="preserve">KOV tulumaksu ümberkorraldust on arutatud mitmel korral Vabariigi Valitsuse ning Eesti Linnade ja Valdade Liidu </w:t>
      </w:r>
      <w:r w:rsidR="00FB0DF2" w:rsidRPr="000D1C63">
        <w:rPr>
          <w:rFonts w:ascii="Times New Roman" w:hAnsi="Times New Roman" w:cs="Times New Roman"/>
          <w:sz w:val="24"/>
          <w:szCs w:val="24"/>
        </w:rPr>
        <w:t>(edaspidi ELVL)</w:t>
      </w:r>
      <w:r w:rsidR="00FB0DF2" w:rsidRPr="00CF1E94">
        <w:t xml:space="preserve"> </w:t>
      </w:r>
      <w:r w:rsidR="00C00CED" w:rsidRPr="00C00CED">
        <w:rPr>
          <w:rFonts w:ascii="Times New Roman" w:eastAsia="SimSun" w:hAnsi="Times New Roman" w:cs="Times New Roman"/>
          <w:kern w:val="24"/>
          <w:sz w:val="24"/>
          <w:szCs w:val="24"/>
          <w:lang w:eastAsia="zh-CN" w:bidi="hi-IN"/>
        </w:rPr>
        <w:t xml:space="preserve">eelarveläbirääkimiste </w:t>
      </w:r>
      <w:r w:rsidRPr="00C00CED">
        <w:rPr>
          <w:rFonts w:ascii="Times New Roman" w:eastAsia="SimSun" w:hAnsi="Times New Roman" w:cs="Times New Roman"/>
          <w:kern w:val="24"/>
          <w:sz w:val="24"/>
          <w:szCs w:val="24"/>
          <w:lang w:eastAsia="zh-CN" w:bidi="hi-IN"/>
        </w:rPr>
        <w:t xml:space="preserve">rahanduse töörühmas. Regionaalminister saatis kõikidele </w:t>
      </w:r>
      <w:proofErr w:type="spellStart"/>
      <w:r w:rsidRPr="00C00CED">
        <w:rPr>
          <w:rFonts w:ascii="Times New Roman" w:eastAsia="SimSun" w:hAnsi="Times New Roman" w:cs="Times New Roman"/>
          <w:kern w:val="24"/>
          <w:sz w:val="24"/>
          <w:szCs w:val="24"/>
          <w:lang w:eastAsia="zh-CN" w:bidi="hi-IN"/>
        </w:rPr>
        <w:t>KOVidele</w:t>
      </w:r>
      <w:proofErr w:type="spellEnd"/>
      <w:r w:rsidRPr="00C00CED">
        <w:rPr>
          <w:rFonts w:ascii="Times New Roman" w:eastAsia="SimSun" w:hAnsi="Times New Roman" w:cs="Times New Roman"/>
          <w:kern w:val="24"/>
          <w:sz w:val="24"/>
          <w:szCs w:val="24"/>
          <w:lang w:eastAsia="zh-CN" w:bidi="hi-IN"/>
        </w:rPr>
        <w:t xml:space="preserve"> 14.12.2023. a tulumaksu ümberkorralduse </w:t>
      </w:r>
      <w:r w:rsidR="00C00CED" w:rsidRPr="00C00CED">
        <w:rPr>
          <w:rFonts w:ascii="Times New Roman" w:eastAsia="SimSun" w:hAnsi="Times New Roman" w:cs="Times New Roman"/>
          <w:kern w:val="24"/>
          <w:sz w:val="24"/>
          <w:szCs w:val="24"/>
          <w:lang w:eastAsia="zh-CN" w:bidi="hi-IN"/>
        </w:rPr>
        <w:t>ettepanekud arvamuse esitamiseks. Vastuse saatis 58 KOVi, millest 26 toetas tulumaksu ümberjaotust, 19 olid vastu ja 13 KOVi olid neutraalsed.</w:t>
      </w:r>
    </w:p>
    <w:p w14:paraId="7628B8E2" w14:textId="08556043" w:rsidR="00840814" w:rsidRDefault="00840814" w:rsidP="00812E11">
      <w:pPr>
        <w:pStyle w:val="Adressaat"/>
      </w:pPr>
    </w:p>
    <w:p w14:paraId="7400B48A" w14:textId="32166523" w:rsidR="00C00CED" w:rsidRDefault="00C00CED" w:rsidP="00812E11">
      <w:pPr>
        <w:pStyle w:val="Adressaat"/>
      </w:pPr>
      <w:r>
        <w:t>Lühikokkuvõte VTK-</w:t>
      </w:r>
      <w:proofErr w:type="spellStart"/>
      <w:r>
        <w:t>le</w:t>
      </w:r>
      <w:proofErr w:type="spellEnd"/>
      <w:r>
        <w:t xml:space="preserve"> tehtud märkustest</w:t>
      </w:r>
    </w:p>
    <w:p w14:paraId="5ABB0913" w14:textId="77777777" w:rsidR="00C00CED" w:rsidRDefault="00C00CED" w:rsidP="00812E11">
      <w:pPr>
        <w:pStyle w:val="Adressaat"/>
      </w:pPr>
    </w:p>
    <w:p w14:paraId="2AA623FA" w14:textId="389BD0CA" w:rsidR="009854D0" w:rsidRPr="00FB0DF2" w:rsidRDefault="00FB0DF2" w:rsidP="00812E11">
      <w:pPr>
        <w:pStyle w:val="Adressaat"/>
      </w:pPr>
      <w:r>
        <w:t>ELVL</w:t>
      </w:r>
      <w:r w:rsidR="009854D0" w:rsidRPr="00CF1E94">
        <w:t xml:space="preserve"> esitas eelnõu VTK</w:t>
      </w:r>
      <w:r>
        <w:t>-</w:t>
      </w:r>
      <w:proofErr w:type="spellStart"/>
      <w:r>
        <w:t>le</w:t>
      </w:r>
      <w:proofErr w:type="spellEnd"/>
      <w:r w:rsidR="009854D0" w:rsidRPr="00CF1E94">
        <w:t xml:space="preserve"> järgmise seisukoha</w:t>
      </w:r>
      <w:r>
        <w:t>:</w:t>
      </w:r>
      <w:r w:rsidR="009854D0" w:rsidRPr="00CF1E94">
        <w:t xml:space="preserve"> </w:t>
      </w:r>
      <w:r w:rsidR="009854D0" w:rsidRPr="000D1C63">
        <w:t xml:space="preserve">ELVL on korduvalt arutanud KOVide tulubaasi muudatusettepanekuid ja põhimõtteliselt nõustub lähenemisega, et KOVide maksusüsteem on regionaalpoliitika elluviimise üks olulisemaid instrumente, mis peaks aitama kaasa ühtlasema regionaalse arengu tagamisele. Samas on ELVL jätkuvalt seisukohal, et nii olulist tulubaasi reformi ei tohiks teha kiirustades ja olukorras, kus majandus on languses. </w:t>
      </w:r>
      <w:r w:rsidR="009854D0" w:rsidRPr="000D1C63">
        <w:lastRenderedPageBreak/>
        <w:t>Sellises situatsioonis on eriti oluline teostada põhjalik sotsiaalmajanduslik mõjuanalüüs (sisaldaks kahte prognoosi – optimistlik ja konservatiivne),</w:t>
      </w:r>
      <w:r w:rsidR="009854D0" w:rsidRPr="00FB0DF2">
        <w:t xml:space="preserve"> </w:t>
      </w:r>
      <w:r w:rsidR="009854D0" w:rsidRPr="000D1C63">
        <w:t xml:space="preserve">mis muuhulgas arvestaks demograafilise struktuuri muudatustega ja peegeldaks reformi tegelikke mõjusid üle-eestiliselt. </w:t>
      </w:r>
      <w:r w:rsidR="009854D0" w:rsidRPr="00FB0DF2">
        <w:t>Tehti ettepanek suurendada tasandusfondi mahtu ja tegeleda tasandusfondi valemi muutmisega.</w:t>
      </w:r>
    </w:p>
    <w:p w14:paraId="56CE2D9E" w14:textId="77777777" w:rsidR="009854D0" w:rsidRDefault="009854D0" w:rsidP="00812E11">
      <w:pPr>
        <w:pStyle w:val="Adressaat"/>
      </w:pPr>
    </w:p>
    <w:p w14:paraId="559490E2" w14:textId="4CA59BAA" w:rsidR="00F319D5" w:rsidRPr="000D1C63" w:rsidRDefault="009C1E18" w:rsidP="00812E11">
      <w:pPr>
        <w:pStyle w:val="Adressaat"/>
      </w:pPr>
      <w:r>
        <w:t>Rahandusministeerium esitas VTK-</w:t>
      </w:r>
      <w:proofErr w:type="spellStart"/>
      <w:r>
        <w:t>le</w:t>
      </w:r>
      <w:proofErr w:type="spellEnd"/>
      <w:r>
        <w:t xml:space="preserve"> järgmise seisukoha</w:t>
      </w:r>
      <w:r w:rsidR="00FB0DF2">
        <w:t>:</w:t>
      </w:r>
      <w:r w:rsidR="00C572B4" w:rsidRPr="00C572B4">
        <w:t xml:space="preserve"> </w:t>
      </w:r>
      <w:r w:rsidR="00F319D5" w:rsidRPr="000D1C63">
        <w:t>T</w:t>
      </w:r>
      <w:r w:rsidR="00C572B4" w:rsidRPr="000D1C63">
        <w:t>uleks hinnata tulevase põhitegevuse tulemi baasilt/prognoosilt tehtud suuremaid strateegilisi otsuseid/plaane, planeeritud investeeringute edasilükkamist/</w:t>
      </w:r>
      <w:proofErr w:type="spellStart"/>
      <w:r w:rsidR="00C572B4" w:rsidRPr="000D1C63">
        <w:t>ärajätmist</w:t>
      </w:r>
      <w:proofErr w:type="spellEnd"/>
      <w:r w:rsidR="00C572B4" w:rsidRPr="000D1C63">
        <w:t xml:space="preserve"> või väiksemas mahus tegemist, laenude võtmise potentsiaali vähenemist vms, mis võib siiski omada suuremat mõju riigi majandusele terviklikumalt.</w:t>
      </w:r>
      <w:r w:rsidR="00F319D5" w:rsidRPr="000D1C63">
        <w:t xml:space="preserve"> Teatavasti on just ümberkorraldusest kaotavatel Harjumaa ja Tartu ümbruse </w:t>
      </w:r>
      <w:proofErr w:type="spellStart"/>
      <w:r w:rsidR="00F319D5" w:rsidRPr="000D1C63">
        <w:t>KOVidel</w:t>
      </w:r>
      <w:proofErr w:type="spellEnd"/>
      <w:r w:rsidR="00F319D5" w:rsidRPr="000D1C63">
        <w:t xml:space="preserve"> kõige suuremad probleemid lasteaiakoha tagamisega, mille osas on ka rida jõustunud kohtuotsuseid. Seega tuleb põhjalikumalt analüüsida muudatuse mõju lasteaia- ja koolikohtade loomisele.</w:t>
      </w:r>
    </w:p>
    <w:p w14:paraId="0A787D00" w14:textId="77777777" w:rsidR="00E268EF" w:rsidRDefault="00E268EF" w:rsidP="00840814">
      <w:pPr>
        <w:autoSpaceDE w:val="0"/>
        <w:autoSpaceDN w:val="0"/>
        <w:adjustRightInd w:val="0"/>
        <w:spacing w:after="0" w:line="240" w:lineRule="auto"/>
        <w:jc w:val="both"/>
        <w:rPr>
          <w:rFonts w:ascii="Times New Roman" w:eastAsia="SimSun" w:hAnsi="Times New Roman" w:cs="Times New Roman"/>
          <w:kern w:val="24"/>
          <w:sz w:val="24"/>
          <w:szCs w:val="24"/>
          <w:lang w:eastAsia="zh-CN" w:bidi="hi-IN"/>
        </w:rPr>
      </w:pPr>
    </w:p>
    <w:p w14:paraId="7FA95C62" w14:textId="0851B123" w:rsidR="00F319D5" w:rsidRPr="00840814" w:rsidRDefault="00840814" w:rsidP="00840814">
      <w:pPr>
        <w:autoSpaceDE w:val="0"/>
        <w:autoSpaceDN w:val="0"/>
        <w:adjustRightInd w:val="0"/>
        <w:spacing w:after="0" w:line="240" w:lineRule="auto"/>
        <w:jc w:val="both"/>
        <w:rPr>
          <w:rFonts w:ascii="Times New Roman" w:eastAsia="SimSun" w:hAnsi="Times New Roman" w:cs="Times New Roman"/>
          <w:kern w:val="24"/>
          <w:sz w:val="24"/>
          <w:szCs w:val="24"/>
          <w:lang w:eastAsia="zh-CN" w:bidi="hi-IN"/>
        </w:rPr>
      </w:pPr>
      <w:r w:rsidRPr="00840814">
        <w:rPr>
          <w:rFonts w:ascii="Times New Roman" w:eastAsia="SimSun" w:hAnsi="Times New Roman" w:cs="Times New Roman"/>
          <w:kern w:val="24"/>
          <w:sz w:val="24"/>
          <w:szCs w:val="24"/>
          <w:lang w:eastAsia="zh-CN" w:bidi="hi-IN"/>
        </w:rPr>
        <w:t>Sotsiaalministeerium tegi ettepaneku pöörata suuremat tähelepanu VTK-</w:t>
      </w:r>
      <w:proofErr w:type="spellStart"/>
      <w:r w:rsidRPr="00840814">
        <w:rPr>
          <w:rFonts w:ascii="Times New Roman" w:eastAsia="SimSun" w:hAnsi="Times New Roman" w:cs="Times New Roman"/>
          <w:kern w:val="24"/>
          <w:sz w:val="24"/>
          <w:szCs w:val="24"/>
          <w:lang w:eastAsia="zh-CN" w:bidi="hi-IN"/>
        </w:rPr>
        <w:t>ga</w:t>
      </w:r>
      <w:proofErr w:type="spellEnd"/>
      <w:r w:rsidRPr="00840814">
        <w:rPr>
          <w:rFonts w:ascii="Times New Roman" w:eastAsia="SimSun" w:hAnsi="Times New Roman" w:cs="Times New Roman"/>
          <w:kern w:val="24"/>
          <w:sz w:val="24"/>
          <w:szCs w:val="24"/>
          <w:lang w:eastAsia="zh-CN" w:bidi="hi-IN"/>
        </w:rPr>
        <w:t xml:space="preserve"> plaanitavate muudatuste mõjule, mis puudutab sotsiaalvaldkonda. Muu hulgas </w:t>
      </w:r>
      <w:r w:rsidR="00FB0DF2" w:rsidRPr="00840814">
        <w:rPr>
          <w:rFonts w:ascii="Times New Roman" w:eastAsia="SimSun" w:hAnsi="Times New Roman" w:cs="Times New Roman"/>
          <w:kern w:val="24"/>
          <w:sz w:val="24"/>
          <w:szCs w:val="24"/>
          <w:lang w:eastAsia="zh-CN" w:bidi="hi-IN"/>
        </w:rPr>
        <w:t>palu</w:t>
      </w:r>
      <w:r w:rsidR="00FB0DF2">
        <w:rPr>
          <w:rFonts w:ascii="Times New Roman" w:eastAsia="SimSun" w:hAnsi="Times New Roman" w:cs="Times New Roman"/>
          <w:kern w:val="24"/>
          <w:sz w:val="24"/>
          <w:szCs w:val="24"/>
          <w:lang w:eastAsia="zh-CN" w:bidi="hi-IN"/>
        </w:rPr>
        <w:t xml:space="preserve">ti </w:t>
      </w:r>
      <w:r w:rsidRPr="00840814">
        <w:rPr>
          <w:rFonts w:ascii="Times New Roman" w:eastAsia="SimSun" w:hAnsi="Times New Roman" w:cs="Times New Roman"/>
          <w:kern w:val="24"/>
          <w:sz w:val="24"/>
          <w:szCs w:val="24"/>
          <w:lang w:eastAsia="zh-CN" w:bidi="hi-IN"/>
        </w:rPr>
        <w:t>analüüsida ka, millist mõju võib tulubaasi ümberjagamine kaasa tuua sotsiaalteenuste kvaliteedile ja kättesaadavusele tulukates omavalitsustes, kelle arvelt suurendatakse teiste tulubaasi.</w:t>
      </w:r>
    </w:p>
    <w:p w14:paraId="399D2712" w14:textId="77777777" w:rsidR="00FB0DF2" w:rsidRDefault="00FB0DF2" w:rsidP="00812E11">
      <w:pPr>
        <w:pStyle w:val="Adressaat"/>
      </w:pPr>
    </w:p>
    <w:p w14:paraId="1555E629" w14:textId="39EE7D0E" w:rsidR="000D1C63" w:rsidRDefault="000D1C63" w:rsidP="00812E11">
      <w:pPr>
        <w:pStyle w:val="Adressaat"/>
      </w:pPr>
      <w:r>
        <w:t xml:space="preserve">Esitatud märkusi on võetud arvesse eelnõu seletuskirja koostamisel. Eelnõus ei arvestatud ELVL märkusega tulumaksu ümberkorraldus edasi lükata ja suurendada tasandusfondi mahtu. Riigi rahanduse olukord on väga keeruline, sest majandusprognoosi kohaselt ületab valitsussektori defitsiit EL seatud piirmäära 3% </w:t>
      </w:r>
      <w:proofErr w:type="spellStart"/>
      <w:r>
        <w:t>SKP-st</w:t>
      </w:r>
      <w:proofErr w:type="spellEnd"/>
      <w:r>
        <w:t xml:space="preserve">. Seega riigieelarve tulude arvelt ei ole võimalik KOVide tasandusfondi suurendada. Vähem tulukate KOVide finantsolukord on keeruline ja selle lahendamise edasi lükkamine võib halvendada nendes </w:t>
      </w:r>
      <w:proofErr w:type="spellStart"/>
      <w:r>
        <w:t>KOVides</w:t>
      </w:r>
      <w:proofErr w:type="spellEnd"/>
      <w:r>
        <w:t xml:space="preserve"> omavalitsuslike teenuste kättesaadavust ja kvaliteeti.</w:t>
      </w:r>
    </w:p>
    <w:p w14:paraId="5E7B162E" w14:textId="77777777" w:rsidR="000D1C63" w:rsidRPr="00CF1E94" w:rsidRDefault="000D1C63" w:rsidP="00812E11">
      <w:pPr>
        <w:pStyle w:val="Adressaat"/>
      </w:pPr>
    </w:p>
    <w:p w14:paraId="66A87044" w14:textId="0BB41916" w:rsidR="00E22647" w:rsidRPr="00CF1E94" w:rsidRDefault="00E22647" w:rsidP="00812E11">
      <w:pPr>
        <w:pStyle w:val="Adressaat"/>
      </w:pPr>
      <w:r w:rsidRPr="00CF1E94">
        <w:t>Eelnõu saadet</w:t>
      </w:r>
      <w:r w:rsidR="00812E11">
        <w:t>i</w:t>
      </w:r>
      <w:r w:rsidR="00CE2D9B">
        <w:t xml:space="preserve"> eelnõude infosüsteemi kaudu</w:t>
      </w:r>
      <w:r w:rsidRPr="00CF1E94">
        <w:t xml:space="preserve"> kooskõlastamiseks Rahandusministeeriumile, Justiitsministeeriumile</w:t>
      </w:r>
      <w:r w:rsidR="009854D0" w:rsidRPr="00CF1E94">
        <w:t>, Haridus- ja Teadusministeeriumile, Kultuuriministeeriumile, Sotsiaalministeeriumile, Kliimaministeeriumile</w:t>
      </w:r>
      <w:r w:rsidRPr="00CF1E94">
        <w:t xml:space="preserve"> ning </w:t>
      </w:r>
      <w:proofErr w:type="spellStart"/>
      <w:r w:rsidR="00B422EE">
        <w:t>ELVLile</w:t>
      </w:r>
      <w:proofErr w:type="spellEnd"/>
      <w:r w:rsidRPr="00CF1E94">
        <w:t xml:space="preserve">. </w:t>
      </w:r>
      <w:r w:rsidR="00E108A5">
        <w:t>Esitatud m</w:t>
      </w:r>
      <w:r w:rsidR="00812E11">
        <w:t>ärkuse</w:t>
      </w:r>
      <w:r w:rsidR="00E108A5">
        <w:t>d</w:t>
      </w:r>
      <w:r w:rsidR="00812E11">
        <w:t xml:space="preserve"> </w:t>
      </w:r>
      <w:r w:rsidR="00E108A5">
        <w:t xml:space="preserve">ja nendega </w:t>
      </w:r>
      <w:r w:rsidR="00812E11">
        <w:t xml:space="preserve">arvestamise tabel on seletuskirjale lisatud. </w:t>
      </w:r>
      <w:r w:rsidR="006321E3">
        <w:t>Sotsiaalministeerium ning Haridus- ja Teadusministeerium kooskõlastasid eelnõu märkusteta.</w:t>
      </w:r>
    </w:p>
    <w:p w14:paraId="3B5E72CC" w14:textId="77777777" w:rsidR="003853DD" w:rsidRPr="00CF1E94" w:rsidRDefault="003853DD" w:rsidP="00E22647">
      <w:pPr>
        <w:spacing w:after="0" w:line="240" w:lineRule="auto"/>
        <w:jc w:val="both"/>
        <w:rPr>
          <w:rFonts w:ascii="Times New Roman" w:hAnsi="Times New Roman" w:cs="Times New Roman"/>
          <w:sz w:val="24"/>
          <w:szCs w:val="24"/>
        </w:rPr>
      </w:pPr>
    </w:p>
    <w:p w14:paraId="51D71530" w14:textId="77777777" w:rsidR="003853DD" w:rsidRPr="00CF1E94" w:rsidRDefault="003853DD" w:rsidP="00E22647">
      <w:pPr>
        <w:spacing w:after="0" w:line="240" w:lineRule="auto"/>
        <w:jc w:val="both"/>
        <w:rPr>
          <w:rFonts w:ascii="Times New Roman" w:hAnsi="Times New Roman" w:cs="Times New Roman"/>
          <w:sz w:val="24"/>
          <w:szCs w:val="24"/>
        </w:rPr>
      </w:pPr>
    </w:p>
    <w:p w14:paraId="25810D84" w14:textId="77777777" w:rsidR="003853DD" w:rsidRPr="00CF1E94" w:rsidRDefault="003853DD" w:rsidP="000E1316">
      <w:pPr>
        <w:spacing w:after="0" w:line="240" w:lineRule="auto"/>
        <w:jc w:val="both"/>
        <w:rPr>
          <w:rFonts w:ascii="Times New Roman" w:hAnsi="Times New Roman" w:cs="Times New Roman"/>
          <w:sz w:val="24"/>
          <w:szCs w:val="24"/>
        </w:rPr>
      </w:pPr>
    </w:p>
    <w:p w14:paraId="34D0295B" w14:textId="77777777" w:rsidR="003853DD" w:rsidRPr="00CF1E94" w:rsidRDefault="003853DD" w:rsidP="000E1316">
      <w:pPr>
        <w:spacing w:after="0" w:line="240" w:lineRule="auto"/>
        <w:jc w:val="both"/>
        <w:rPr>
          <w:rFonts w:ascii="Times New Roman" w:hAnsi="Times New Roman" w:cs="Times New Roman"/>
          <w:sz w:val="24"/>
          <w:szCs w:val="24"/>
        </w:rPr>
      </w:pPr>
    </w:p>
    <w:p w14:paraId="1F923EBA" w14:textId="77777777" w:rsidR="003853DD" w:rsidRPr="00CF1E94" w:rsidRDefault="003853DD" w:rsidP="000E1316">
      <w:pPr>
        <w:spacing w:after="0" w:line="240" w:lineRule="auto"/>
        <w:jc w:val="both"/>
        <w:rPr>
          <w:rFonts w:ascii="Times New Roman" w:hAnsi="Times New Roman" w:cs="Times New Roman"/>
          <w:sz w:val="24"/>
          <w:szCs w:val="24"/>
        </w:rPr>
      </w:pPr>
    </w:p>
    <w:p w14:paraId="069200DB" w14:textId="77777777" w:rsidR="003853DD" w:rsidRPr="00CF1E94" w:rsidRDefault="003853DD" w:rsidP="000E1316">
      <w:pPr>
        <w:spacing w:after="0" w:line="240" w:lineRule="auto"/>
        <w:jc w:val="both"/>
        <w:rPr>
          <w:rFonts w:ascii="Times New Roman" w:hAnsi="Times New Roman" w:cs="Times New Roman"/>
          <w:sz w:val="24"/>
          <w:szCs w:val="24"/>
        </w:rPr>
      </w:pPr>
    </w:p>
    <w:sectPr w:rsidR="003853DD" w:rsidRPr="00CF1E94">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50CBE" w14:textId="77777777" w:rsidR="000F4CAA" w:rsidRDefault="000F4CAA" w:rsidP="007F62B7">
      <w:pPr>
        <w:spacing w:after="0" w:line="240" w:lineRule="auto"/>
      </w:pPr>
      <w:r>
        <w:separator/>
      </w:r>
    </w:p>
  </w:endnote>
  <w:endnote w:type="continuationSeparator" w:id="0">
    <w:p w14:paraId="312F8321" w14:textId="77777777" w:rsidR="000F4CAA" w:rsidRDefault="000F4CAA" w:rsidP="007F62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9700069"/>
      <w:docPartObj>
        <w:docPartGallery w:val="Page Numbers (Bottom of Page)"/>
        <w:docPartUnique/>
      </w:docPartObj>
    </w:sdtPr>
    <w:sdtEndPr>
      <w:rPr>
        <w:rFonts w:ascii="Times New Roman" w:hAnsi="Times New Roman" w:cs="Times New Roman"/>
      </w:rPr>
    </w:sdtEndPr>
    <w:sdtContent>
      <w:p w14:paraId="7DED00D4" w14:textId="77777777" w:rsidR="00667DAF" w:rsidRPr="00656281" w:rsidRDefault="008F63CD">
        <w:pPr>
          <w:pStyle w:val="Footer"/>
          <w:jc w:val="center"/>
          <w:rPr>
            <w:rFonts w:ascii="Times New Roman" w:hAnsi="Times New Roman" w:cs="Times New Roman"/>
          </w:rPr>
        </w:pPr>
        <w:r w:rsidRPr="00656281">
          <w:rPr>
            <w:rFonts w:ascii="Times New Roman" w:hAnsi="Times New Roman" w:cs="Times New Roman"/>
          </w:rPr>
          <w:fldChar w:fldCharType="begin"/>
        </w:r>
        <w:r w:rsidRPr="00656281">
          <w:rPr>
            <w:rFonts w:ascii="Times New Roman" w:hAnsi="Times New Roman" w:cs="Times New Roman"/>
          </w:rPr>
          <w:instrText>PAGE   \* MERGEFORMAT</w:instrText>
        </w:r>
        <w:r w:rsidRPr="00656281">
          <w:rPr>
            <w:rFonts w:ascii="Times New Roman" w:hAnsi="Times New Roman" w:cs="Times New Roman"/>
          </w:rPr>
          <w:fldChar w:fldCharType="separate"/>
        </w:r>
        <w:r w:rsidR="00443942" w:rsidRPr="00656281">
          <w:rPr>
            <w:rFonts w:ascii="Times New Roman" w:hAnsi="Times New Roman" w:cs="Times New Roman"/>
            <w:noProof/>
          </w:rPr>
          <w:t>8</w:t>
        </w:r>
        <w:r w:rsidRPr="00656281">
          <w:rPr>
            <w:rFonts w:ascii="Times New Roman" w:hAnsi="Times New Roman" w:cs="Times New Roman"/>
          </w:rPr>
          <w:fldChar w:fldCharType="end"/>
        </w:r>
      </w:p>
    </w:sdtContent>
  </w:sdt>
  <w:p w14:paraId="0845BDE1" w14:textId="77777777" w:rsidR="00667DAF" w:rsidRDefault="00667D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B0C80" w14:textId="77777777" w:rsidR="000F4CAA" w:rsidRDefault="000F4CAA" w:rsidP="007F62B7">
      <w:pPr>
        <w:spacing w:after="0" w:line="240" w:lineRule="auto"/>
      </w:pPr>
      <w:r>
        <w:separator/>
      </w:r>
    </w:p>
  </w:footnote>
  <w:footnote w:type="continuationSeparator" w:id="0">
    <w:p w14:paraId="61FF5F0E" w14:textId="77777777" w:rsidR="000F4CAA" w:rsidRDefault="000F4CAA" w:rsidP="007F62B7">
      <w:pPr>
        <w:spacing w:after="0" w:line="240" w:lineRule="auto"/>
      </w:pPr>
      <w:r>
        <w:continuationSeparator/>
      </w:r>
    </w:p>
  </w:footnote>
  <w:footnote w:id="1">
    <w:p w14:paraId="28D96581" w14:textId="77777777" w:rsidR="000A26EE" w:rsidRPr="00656281" w:rsidRDefault="000A26EE" w:rsidP="000A26EE">
      <w:pPr>
        <w:pStyle w:val="FootnoteText"/>
        <w:rPr>
          <w:rFonts w:ascii="Times New Roman" w:hAnsi="Times New Roman" w:cs="Times New Roman"/>
        </w:rPr>
      </w:pPr>
      <w:r w:rsidRPr="00656281">
        <w:rPr>
          <w:rStyle w:val="FootnoteReference"/>
          <w:rFonts w:ascii="Times New Roman" w:hAnsi="Times New Roman" w:cs="Times New Roman"/>
        </w:rPr>
        <w:footnoteRef/>
      </w:r>
      <w:r w:rsidRPr="00656281">
        <w:rPr>
          <w:rFonts w:ascii="Times New Roman" w:hAnsi="Times New Roman" w:cs="Times New Roman"/>
        </w:rPr>
        <w:t xml:space="preserve"> Vt: </w:t>
      </w:r>
      <w:hyperlink r:id="rId1" w:history="1">
        <w:r w:rsidRPr="00656281">
          <w:rPr>
            <w:rStyle w:val="Hyperlink"/>
            <w:rFonts w:ascii="Times New Roman" w:hAnsi="Times New Roman" w:cs="Times New Roman"/>
          </w:rPr>
          <w:t>https://eelnoud.valitsus.ee/main/mount/docList/ed8eca9f-64e8-48f1-9906-bd0ec49bad0a</w:t>
        </w:r>
      </w:hyperlink>
      <w:r w:rsidRPr="00656281">
        <w:rPr>
          <w:rFonts w:ascii="Times New Roman" w:hAnsi="Times New Roman" w:cs="Times New Roman"/>
        </w:rPr>
        <w:t xml:space="preserve"> </w:t>
      </w:r>
    </w:p>
  </w:footnote>
  <w:footnote w:id="2">
    <w:p w14:paraId="20450B8A" w14:textId="773140EB" w:rsidR="008F3593" w:rsidRPr="00823986" w:rsidRDefault="008F3593" w:rsidP="008F3593">
      <w:pPr>
        <w:pStyle w:val="FootnoteText"/>
        <w:rPr>
          <w:rFonts w:ascii="Times New Roman" w:hAnsi="Times New Roman" w:cs="Times New Roman"/>
          <w:sz w:val="18"/>
          <w:szCs w:val="18"/>
        </w:rPr>
      </w:pPr>
      <w:r w:rsidRPr="00E56B3B">
        <w:rPr>
          <w:rStyle w:val="FootnoteReference"/>
          <w:rFonts w:ascii="Times New Roman" w:hAnsi="Times New Roman" w:cs="Times New Roman"/>
        </w:rPr>
        <w:footnoteRef/>
      </w:r>
      <w:r w:rsidRPr="00E56B3B">
        <w:rPr>
          <w:rFonts w:ascii="Times New Roman" w:hAnsi="Times New Roman" w:cs="Times New Roman"/>
        </w:rPr>
        <w:t xml:space="preserve"> </w:t>
      </w:r>
      <w:r w:rsidR="000A26EE" w:rsidRPr="00E56B3B">
        <w:rPr>
          <w:rFonts w:ascii="Times New Roman" w:hAnsi="Times New Roman" w:cs="Times New Roman"/>
        </w:rPr>
        <w:t xml:space="preserve">Vt: </w:t>
      </w:r>
      <w:hyperlink r:id="rId2" w:history="1">
        <w:r w:rsidR="000A26EE" w:rsidRPr="00E56B3B">
          <w:rPr>
            <w:rStyle w:val="Hyperlink"/>
            <w:rFonts w:ascii="Times New Roman" w:hAnsi="Times New Roman" w:cs="Times New Roman"/>
          </w:rPr>
          <w:t>https://valitsus.ee/valitsuse-eesmargid-ja-tegevused/valitsemise-alused/koalitsioonilepe</w:t>
        </w:r>
      </w:hyperlink>
      <w:r w:rsidRPr="00E56B3B">
        <w:rPr>
          <w:rFonts w:ascii="Times New Roman" w:hAnsi="Times New Roman" w:cs="Times New Roman"/>
        </w:rPr>
        <w:t xml:space="preserve"> </w:t>
      </w:r>
    </w:p>
  </w:footnote>
  <w:footnote w:id="3">
    <w:p w14:paraId="0546C98B" w14:textId="77777777" w:rsidR="008F3593" w:rsidRPr="00894727" w:rsidRDefault="008F3593" w:rsidP="008F3593">
      <w:pPr>
        <w:pStyle w:val="FootnoteText"/>
        <w:rPr>
          <w:rFonts w:ascii="Times New Roman" w:hAnsi="Times New Roman" w:cs="Times New Roman"/>
          <w:sz w:val="18"/>
          <w:szCs w:val="18"/>
        </w:rPr>
      </w:pPr>
      <w:r w:rsidRPr="00894727">
        <w:rPr>
          <w:rStyle w:val="FootnoteReference"/>
          <w:rFonts w:ascii="Times New Roman" w:hAnsi="Times New Roman" w:cs="Times New Roman"/>
          <w:sz w:val="18"/>
          <w:szCs w:val="18"/>
        </w:rPr>
        <w:footnoteRef/>
      </w:r>
      <w:r w:rsidRPr="00894727">
        <w:rPr>
          <w:rFonts w:ascii="Times New Roman" w:hAnsi="Times New Roman" w:cs="Times New Roman"/>
          <w:sz w:val="18"/>
          <w:szCs w:val="18"/>
        </w:rPr>
        <w:t xml:space="preserve"> Statistikaamet</w:t>
      </w:r>
    </w:p>
  </w:footnote>
  <w:footnote w:id="4">
    <w:p w14:paraId="07AE8050" w14:textId="1C90A574" w:rsidR="008F3593" w:rsidRPr="00823986" w:rsidRDefault="008F3593" w:rsidP="008F3593">
      <w:pPr>
        <w:pStyle w:val="FootnoteText"/>
        <w:rPr>
          <w:rFonts w:ascii="Times New Roman" w:hAnsi="Times New Roman" w:cs="Times New Roman"/>
          <w:sz w:val="18"/>
          <w:szCs w:val="18"/>
        </w:rPr>
      </w:pPr>
      <w:r w:rsidRPr="00823986">
        <w:rPr>
          <w:rStyle w:val="FootnoteReference"/>
          <w:rFonts w:ascii="Times New Roman" w:hAnsi="Times New Roman" w:cs="Times New Roman"/>
          <w:sz w:val="18"/>
          <w:szCs w:val="18"/>
        </w:rPr>
        <w:footnoteRef/>
      </w:r>
      <w:r w:rsidRPr="00823986">
        <w:rPr>
          <w:rFonts w:ascii="Times New Roman" w:hAnsi="Times New Roman" w:cs="Times New Roman"/>
          <w:sz w:val="18"/>
          <w:szCs w:val="18"/>
        </w:rPr>
        <w:t xml:space="preserve"> </w:t>
      </w:r>
      <w:r w:rsidR="0058072A">
        <w:rPr>
          <w:rFonts w:ascii="Times New Roman" w:hAnsi="Times New Roman" w:cs="Times New Roman"/>
          <w:sz w:val="18"/>
          <w:szCs w:val="18"/>
        </w:rPr>
        <w:t xml:space="preserve">Pärast tasandamist on tulubaas (tulumaks, maamaks, tasandusfond) </w:t>
      </w:r>
      <w:proofErr w:type="spellStart"/>
      <w:r w:rsidR="00A25CDF">
        <w:rPr>
          <w:rFonts w:ascii="Times New Roman" w:hAnsi="Times New Roman" w:cs="Times New Roman"/>
          <w:sz w:val="18"/>
          <w:szCs w:val="18"/>
        </w:rPr>
        <w:t>per</w:t>
      </w:r>
      <w:proofErr w:type="spellEnd"/>
      <w:r w:rsidR="00A25CDF">
        <w:rPr>
          <w:rFonts w:ascii="Times New Roman" w:hAnsi="Times New Roman" w:cs="Times New Roman"/>
          <w:sz w:val="18"/>
          <w:szCs w:val="18"/>
        </w:rPr>
        <w:t xml:space="preserve"> elanik Viimsis 1,7 korda suurem kui Narvas</w:t>
      </w:r>
      <w:r w:rsidRPr="00823986">
        <w:rPr>
          <w:rFonts w:ascii="Times New Roman" w:hAnsi="Times New Roman" w:cs="Times New Roman"/>
          <w:sz w:val="18"/>
          <w:szCs w:val="18"/>
        </w:rPr>
        <w:t xml:space="preserve">. </w:t>
      </w:r>
    </w:p>
  </w:footnote>
  <w:footnote w:id="5">
    <w:p w14:paraId="4C7D33FC" w14:textId="77777777" w:rsidR="008F3593" w:rsidRPr="00823986" w:rsidRDefault="008F3593" w:rsidP="008F3593">
      <w:pPr>
        <w:pStyle w:val="FootnoteText"/>
        <w:rPr>
          <w:rFonts w:ascii="Times New Roman" w:hAnsi="Times New Roman" w:cs="Times New Roman"/>
          <w:sz w:val="18"/>
          <w:szCs w:val="18"/>
        </w:rPr>
      </w:pPr>
      <w:r w:rsidRPr="00823986">
        <w:rPr>
          <w:rStyle w:val="FootnoteReference"/>
          <w:rFonts w:ascii="Times New Roman" w:hAnsi="Times New Roman" w:cs="Times New Roman"/>
          <w:sz w:val="18"/>
          <w:szCs w:val="18"/>
        </w:rPr>
        <w:footnoteRef/>
      </w:r>
      <w:r w:rsidRPr="00823986">
        <w:rPr>
          <w:rFonts w:ascii="Times New Roman" w:hAnsi="Times New Roman" w:cs="Times New Roman"/>
          <w:sz w:val="18"/>
          <w:szCs w:val="18"/>
        </w:rPr>
        <w:t xml:space="preserve"> Vt minuomavalitsus.ee</w:t>
      </w:r>
    </w:p>
  </w:footnote>
  <w:footnote w:id="6">
    <w:p w14:paraId="7A4029DA" w14:textId="77777777" w:rsidR="008F3593" w:rsidRPr="00823986" w:rsidRDefault="008F3593" w:rsidP="008F3593">
      <w:pPr>
        <w:pStyle w:val="FootnoteText"/>
        <w:rPr>
          <w:rFonts w:ascii="Times New Roman" w:hAnsi="Times New Roman" w:cs="Times New Roman"/>
          <w:sz w:val="18"/>
          <w:szCs w:val="18"/>
        </w:rPr>
      </w:pPr>
      <w:r w:rsidRPr="00823986">
        <w:rPr>
          <w:rStyle w:val="FootnoteReference"/>
          <w:rFonts w:ascii="Times New Roman" w:hAnsi="Times New Roman" w:cs="Times New Roman"/>
          <w:sz w:val="18"/>
          <w:szCs w:val="18"/>
        </w:rPr>
        <w:footnoteRef/>
      </w:r>
      <w:r w:rsidRPr="00823986">
        <w:rPr>
          <w:rFonts w:ascii="Times New Roman" w:hAnsi="Times New Roman" w:cs="Times New Roman"/>
          <w:sz w:val="18"/>
          <w:szCs w:val="18"/>
        </w:rPr>
        <w:t xml:space="preserve"> Vt </w:t>
      </w:r>
      <w:hyperlink r:id="rId3" w:history="1">
        <w:r w:rsidRPr="00823986">
          <w:rPr>
            <w:rStyle w:val="Hyperlink"/>
            <w:rFonts w:ascii="Times New Roman" w:hAnsi="Times New Roman" w:cs="Times New Roman"/>
            <w:sz w:val="18"/>
            <w:szCs w:val="18"/>
          </w:rPr>
          <w:t>https://minuomavalitsus.ee/omavalitsuste-finantsolukorra-indeks</w:t>
        </w:r>
      </w:hyperlink>
    </w:p>
  </w:footnote>
  <w:footnote w:id="7">
    <w:p w14:paraId="0A929233" w14:textId="77777777" w:rsidR="008F3593" w:rsidRPr="00894727" w:rsidRDefault="008F3593" w:rsidP="008F3593">
      <w:pPr>
        <w:pStyle w:val="FootnoteText"/>
        <w:rPr>
          <w:rFonts w:ascii="Times New Roman" w:hAnsi="Times New Roman" w:cs="Times New Roman"/>
          <w:sz w:val="18"/>
          <w:szCs w:val="18"/>
        </w:rPr>
      </w:pPr>
      <w:r w:rsidRPr="00823986">
        <w:rPr>
          <w:rStyle w:val="FootnoteReference"/>
          <w:rFonts w:ascii="Times New Roman" w:hAnsi="Times New Roman" w:cs="Times New Roman"/>
          <w:sz w:val="18"/>
          <w:szCs w:val="18"/>
        </w:rPr>
        <w:footnoteRef/>
      </w:r>
      <w:r w:rsidRPr="00823986">
        <w:rPr>
          <w:rFonts w:ascii="Times New Roman" w:hAnsi="Times New Roman" w:cs="Times New Roman"/>
          <w:sz w:val="18"/>
          <w:szCs w:val="18"/>
        </w:rPr>
        <w:t xml:space="preserve"> https://minuomavalitsus.ee/</w:t>
      </w:r>
    </w:p>
  </w:footnote>
  <w:footnote w:id="8">
    <w:p w14:paraId="33FF67B3" w14:textId="77777777" w:rsidR="008F3593" w:rsidRPr="00894727" w:rsidRDefault="008F3593" w:rsidP="008F3593">
      <w:pPr>
        <w:pStyle w:val="FootnoteText"/>
        <w:rPr>
          <w:rFonts w:ascii="Times New Roman" w:hAnsi="Times New Roman" w:cs="Times New Roman"/>
          <w:sz w:val="18"/>
          <w:szCs w:val="18"/>
        </w:rPr>
      </w:pPr>
      <w:r w:rsidRPr="00894727">
        <w:rPr>
          <w:rStyle w:val="FootnoteReference"/>
          <w:rFonts w:ascii="Times New Roman" w:hAnsi="Times New Roman" w:cs="Times New Roman"/>
          <w:sz w:val="18"/>
          <w:szCs w:val="18"/>
        </w:rPr>
        <w:footnoteRef/>
      </w:r>
      <w:r w:rsidRPr="00894727">
        <w:rPr>
          <w:rFonts w:ascii="Times New Roman" w:hAnsi="Times New Roman" w:cs="Times New Roman"/>
          <w:sz w:val="18"/>
          <w:szCs w:val="18"/>
        </w:rPr>
        <w:t xml:space="preserve"> https://minuomavalitsus.ee/omavalitsuste-finantsolukorra-indeks</w:t>
      </w:r>
    </w:p>
  </w:footnote>
  <w:footnote w:id="9">
    <w:p w14:paraId="1559AC5A" w14:textId="2B0CE536" w:rsidR="008F3593" w:rsidRDefault="008F3593" w:rsidP="008F3593">
      <w:pPr>
        <w:pStyle w:val="FootnoteText"/>
      </w:pPr>
      <w:r w:rsidRPr="00894727">
        <w:rPr>
          <w:rStyle w:val="FootnoteReference"/>
          <w:rFonts w:ascii="Times New Roman" w:hAnsi="Times New Roman" w:cs="Times New Roman"/>
          <w:sz w:val="18"/>
          <w:szCs w:val="18"/>
        </w:rPr>
        <w:footnoteRef/>
      </w:r>
      <w:r w:rsidRPr="00894727">
        <w:rPr>
          <w:rFonts w:ascii="Times New Roman" w:hAnsi="Times New Roman" w:cs="Times New Roman"/>
          <w:sz w:val="18"/>
          <w:szCs w:val="18"/>
        </w:rPr>
        <w:t xml:space="preserve"> Põhitulud: tulumaks, maamaks, tasandusfond (tasanduse osa). Eesmärk on, et tasandusfondi mittesaajate ja tasandusfondi saajate vahe ei lähe liiga suureks.</w:t>
      </w:r>
    </w:p>
  </w:footnote>
  <w:footnote w:id="10">
    <w:p w14:paraId="29682CEA" w14:textId="07E7F529" w:rsidR="0058072A" w:rsidRDefault="0058072A">
      <w:pPr>
        <w:pStyle w:val="FootnoteText"/>
      </w:pPr>
      <w:r>
        <w:rPr>
          <w:rStyle w:val="FootnoteReference"/>
        </w:rPr>
        <w:footnoteRef/>
      </w:r>
      <w:r>
        <w:t xml:space="preserve"> </w:t>
      </w:r>
      <w:r w:rsidRPr="00823986">
        <w:rPr>
          <w:rFonts w:ascii="Times New Roman" w:hAnsi="Times New Roman" w:cs="Times New Roman"/>
          <w:sz w:val="18"/>
          <w:szCs w:val="18"/>
        </w:rPr>
        <w:t xml:space="preserve">Regionaal- ja Põllumajandusministeeriumi regionaalpoliitika programmi tegevus 2.2 üheks mõõdikuks on tasandusfondi mittesaavate </w:t>
      </w:r>
      <w:proofErr w:type="spellStart"/>
      <w:r w:rsidRPr="00823986">
        <w:rPr>
          <w:rFonts w:ascii="Times New Roman" w:hAnsi="Times New Roman" w:cs="Times New Roman"/>
          <w:sz w:val="18"/>
          <w:szCs w:val="18"/>
        </w:rPr>
        <w:t>KOV-de</w:t>
      </w:r>
      <w:proofErr w:type="spellEnd"/>
      <w:r w:rsidRPr="00823986">
        <w:rPr>
          <w:rFonts w:ascii="Times New Roman" w:hAnsi="Times New Roman" w:cs="Times New Roman"/>
          <w:sz w:val="18"/>
          <w:szCs w:val="18"/>
        </w:rPr>
        <w:t xml:space="preserve"> ja tasandusfondi saavate </w:t>
      </w:r>
      <w:proofErr w:type="spellStart"/>
      <w:r w:rsidRPr="00823986">
        <w:rPr>
          <w:rFonts w:ascii="Times New Roman" w:hAnsi="Times New Roman" w:cs="Times New Roman"/>
          <w:sz w:val="18"/>
          <w:szCs w:val="18"/>
        </w:rPr>
        <w:t>KOV-de</w:t>
      </w:r>
      <w:proofErr w:type="spellEnd"/>
      <w:r w:rsidRPr="00823986">
        <w:rPr>
          <w:rFonts w:ascii="Times New Roman" w:hAnsi="Times New Roman" w:cs="Times New Roman"/>
          <w:sz w:val="18"/>
          <w:szCs w:val="18"/>
        </w:rPr>
        <w:t xml:space="preserve"> põhitulu (tulumaks, maamaks ja tasandusfond) elaniku kohta erinevus. Näitaja on perioodil 2018–2020 püsinud 1,22 peal ning sihttasemeks on soovitud, et see väheneks 1,2-le. Kuid värskemad andmed näitavad, et 2021. aastast on hakanud näitaja kasvama ning 2022. aastal jõudnud juba tasemele 1,27. Seega tulukuse erinevused tulukamate ja vähem tulukamate </w:t>
      </w:r>
      <w:proofErr w:type="spellStart"/>
      <w:r w:rsidRPr="00823986">
        <w:rPr>
          <w:rFonts w:ascii="Times New Roman" w:hAnsi="Times New Roman" w:cs="Times New Roman"/>
          <w:sz w:val="18"/>
          <w:szCs w:val="18"/>
        </w:rPr>
        <w:t>KOV-de</w:t>
      </w:r>
      <w:proofErr w:type="spellEnd"/>
      <w:r w:rsidRPr="00823986">
        <w:rPr>
          <w:rFonts w:ascii="Times New Roman" w:hAnsi="Times New Roman" w:cs="Times New Roman"/>
          <w:sz w:val="18"/>
          <w:szCs w:val="18"/>
        </w:rPr>
        <w:t xml:space="preserve"> vahel on hüppeliselt kasvanud</w:t>
      </w:r>
      <w:r w:rsidR="00A25CDF">
        <w:rPr>
          <w:rFonts w:ascii="Times New Roman" w:hAnsi="Times New Roman" w:cs="Times New Roman"/>
          <w:sz w:val="18"/>
          <w:szCs w:val="18"/>
        </w:rPr>
        <w:t xml:space="preserve">. </w:t>
      </w:r>
      <w:hyperlink r:id="rId4" w:history="1">
        <w:r w:rsidR="00A25CDF" w:rsidRPr="00823986">
          <w:rPr>
            <w:rStyle w:val="Hyperlink"/>
            <w:rFonts w:ascii="Times New Roman" w:hAnsi="Times New Roman" w:cs="Times New Roman"/>
            <w:sz w:val="18"/>
            <w:szCs w:val="18"/>
          </w:rPr>
          <w:t>https://www.fin.ee/media/6986/download</w:t>
        </w:r>
      </w:hyperlink>
    </w:p>
  </w:footnote>
  <w:footnote w:id="11">
    <w:p w14:paraId="2C35BD08" w14:textId="77777777" w:rsidR="008F3593" w:rsidRPr="00823986" w:rsidRDefault="008F3593" w:rsidP="008F3593">
      <w:pPr>
        <w:pStyle w:val="FootnoteText"/>
        <w:rPr>
          <w:rFonts w:ascii="Times New Roman" w:hAnsi="Times New Roman" w:cs="Times New Roman"/>
          <w:sz w:val="18"/>
          <w:szCs w:val="18"/>
        </w:rPr>
      </w:pPr>
      <w:r w:rsidRPr="00823986">
        <w:rPr>
          <w:rStyle w:val="FootnoteReference"/>
          <w:rFonts w:ascii="Times New Roman" w:hAnsi="Times New Roman" w:cs="Times New Roman"/>
          <w:sz w:val="18"/>
          <w:szCs w:val="18"/>
        </w:rPr>
        <w:footnoteRef/>
      </w:r>
      <w:r w:rsidRPr="00823986">
        <w:rPr>
          <w:rFonts w:ascii="Times New Roman" w:hAnsi="Times New Roman" w:cs="Times New Roman"/>
          <w:sz w:val="18"/>
          <w:szCs w:val="18"/>
        </w:rPr>
        <w:t xml:space="preserve"> Riigikohtu 16. märts 2010. a otsus nr </w:t>
      </w:r>
      <w:hyperlink r:id="rId5" w:history="1">
        <w:r w:rsidRPr="00823986">
          <w:rPr>
            <w:rFonts w:ascii="Times New Roman" w:hAnsi="Times New Roman" w:cs="Times New Roman"/>
            <w:sz w:val="18"/>
            <w:szCs w:val="18"/>
          </w:rPr>
          <w:t>3-4-1-8-09</w:t>
        </w:r>
      </w:hyperlink>
    </w:p>
  </w:footnote>
  <w:footnote w:id="12">
    <w:p w14:paraId="5551D1D6" w14:textId="77777777" w:rsidR="001D2A73" w:rsidRPr="00894727" w:rsidRDefault="001D2A73" w:rsidP="001D2A73">
      <w:pPr>
        <w:pStyle w:val="FootnoteText"/>
        <w:rPr>
          <w:rFonts w:ascii="Times New Roman" w:hAnsi="Times New Roman" w:cs="Times New Roman"/>
          <w:sz w:val="18"/>
          <w:szCs w:val="18"/>
        </w:rPr>
      </w:pPr>
      <w:r w:rsidRPr="00823986">
        <w:rPr>
          <w:rStyle w:val="FootnoteReference"/>
          <w:rFonts w:ascii="Times New Roman" w:hAnsi="Times New Roman" w:cs="Times New Roman"/>
          <w:sz w:val="18"/>
          <w:szCs w:val="18"/>
        </w:rPr>
        <w:footnoteRef/>
      </w:r>
      <w:r w:rsidRPr="00823986">
        <w:rPr>
          <w:rFonts w:ascii="Times New Roman" w:hAnsi="Times New Roman" w:cs="Times New Roman"/>
          <w:sz w:val="18"/>
          <w:szCs w:val="18"/>
        </w:rPr>
        <w:t xml:space="preserve"> riigiraha.fin.ee</w:t>
      </w:r>
    </w:p>
  </w:footnote>
  <w:footnote w:id="13">
    <w:p w14:paraId="1E28584B" w14:textId="77777777" w:rsidR="00000183" w:rsidRPr="00894727" w:rsidRDefault="00000183" w:rsidP="00000183">
      <w:pPr>
        <w:pStyle w:val="FootnoteText"/>
        <w:rPr>
          <w:rFonts w:ascii="Times New Roman" w:hAnsi="Times New Roman" w:cs="Times New Roman"/>
          <w:sz w:val="18"/>
          <w:szCs w:val="18"/>
        </w:rPr>
      </w:pPr>
      <w:r w:rsidRPr="00894727">
        <w:rPr>
          <w:rStyle w:val="FootnoteReference"/>
          <w:rFonts w:ascii="Times New Roman" w:hAnsi="Times New Roman" w:cs="Times New Roman"/>
          <w:sz w:val="18"/>
          <w:szCs w:val="18"/>
        </w:rPr>
        <w:footnoteRef/>
      </w:r>
      <w:r w:rsidRPr="00894727">
        <w:rPr>
          <w:rFonts w:ascii="Times New Roman" w:hAnsi="Times New Roman" w:cs="Times New Roman"/>
          <w:sz w:val="18"/>
          <w:szCs w:val="18"/>
        </w:rPr>
        <w:t xml:space="preserve"> https://www.fin.ee/sites/default/files/documents/2024-04/RM%202024.%20aasta%20kevadine%20prognoos%204.04.2024_2.docx</w:t>
      </w:r>
    </w:p>
  </w:footnote>
  <w:footnote w:id="14">
    <w:p w14:paraId="0CCFFE4E" w14:textId="77777777" w:rsidR="00000183" w:rsidRPr="00E75BA4" w:rsidRDefault="00000183" w:rsidP="00000183">
      <w:pPr>
        <w:pStyle w:val="FootnoteText"/>
        <w:rPr>
          <w:rFonts w:ascii="Times New Roman" w:hAnsi="Times New Roman" w:cs="Times New Roman"/>
        </w:rPr>
      </w:pPr>
      <w:r w:rsidRPr="00E75BA4">
        <w:rPr>
          <w:rStyle w:val="FootnoteReference"/>
          <w:rFonts w:ascii="Times New Roman" w:hAnsi="Times New Roman" w:cs="Times New Roman"/>
          <w:sz w:val="18"/>
          <w:szCs w:val="18"/>
        </w:rPr>
        <w:footnoteRef/>
      </w:r>
      <w:r w:rsidRPr="00E75BA4">
        <w:rPr>
          <w:rFonts w:ascii="Times New Roman" w:hAnsi="Times New Roman" w:cs="Times New Roman"/>
          <w:sz w:val="18"/>
          <w:szCs w:val="18"/>
        </w:rPr>
        <w:t xml:space="preserve"> Riigikohtu 16.03.2010. a lahendi nr 3-4-1-8-09 punkt 67.</w:t>
      </w:r>
    </w:p>
  </w:footnote>
  <w:footnote w:id="15">
    <w:p w14:paraId="078AC3D0" w14:textId="5ECB8F4D" w:rsidR="0033083A" w:rsidRPr="003D58EE" w:rsidRDefault="0033083A" w:rsidP="003D58EE">
      <w:pPr>
        <w:pStyle w:val="FootnoteText"/>
        <w:rPr>
          <w:rFonts w:ascii="Times New Roman" w:hAnsi="Times New Roman" w:cs="Times New Roman"/>
          <w:sz w:val="18"/>
          <w:szCs w:val="18"/>
        </w:rPr>
      </w:pPr>
      <w:r w:rsidRPr="003D58EE">
        <w:rPr>
          <w:rStyle w:val="FootnoteReference"/>
          <w:rFonts w:ascii="Times New Roman" w:hAnsi="Times New Roman" w:cs="Times New Roman"/>
          <w:sz w:val="18"/>
          <w:szCs w:val="18"/>
        </w:rPr>
        <w:footnoteRef/>
      </w:r>
      <w:r w:rsidRPr="003D58EE">
        <w:rPr>
          <w:rFonts w:ascii="Times New Roman" w:hAnsi="Times New Roman" w:cs="Times New Roman"/>
          <w:sz w:val="18"/>
          <w:szCs w:val="18"/>
        </w:rPr>
        <w:t xml:space="preserve"> Keskmine pensioni väljamakse erines 202</w:t>
      </w:r>
      <w:r w:rsidR="00490D1C" w:rsidRPr="003D58EE">
        <w:rPr>
          <w:rFonts w:ascii="Times New Roman" w:hAnsi="Times New Roman" w:cs="Times New Roman"/>
          <w:sz w:val="18"/>
          <w:szCs w:val="18"/>
        </w:rPr>
        <w:t>4</w:t>
      </w:r>
      <w:r w:rsidRPr="003D58EE">
        <w:rPr>
          <w:rFonts w:ascii="Times New Roman" w:hAnsi="Times New Roman" w:cs="Times New Roman"/>
          <w:sz w:val="18"/>
          <w:szCs w:val="18"/>
        </w:rPr>
        <w:t>. a näiteks Viimsi ja Narva vahel 1,2 korda, samas muud tulud (peamiselt töötasu) 1,9 korda.</w:t>
      </w:r>
    </w:p>
  </w:footnote>
  <w:footnote w:id="16">
    <w:p w14:paraId="0E16535A" w14:textId="77777777" w:rsidR="003D58EE" w:rsidRPr="003D58EE" w:rsidRDefault="003D58EE" w:rsidP="003D58EE">
      <w:pPr>
        <w:pStyle w:val="FootnoteText"/>
        <w:rPr>
          <w:rFonts w:ascii="Times New Roman" w:hAnsi="Times New Roman" w:cs="Times New Roman"/>
          <w:sz w:val="18"/>
          <w:szCs w:val="18"/>
        </w:rPr>
      </w:pPr>
      <w:r w:rsidRPr="003D58EE">
        <w:rPr>
          <w:rStyle w:val="FootnoteReference"/>
          <w:rFonts w:ascii="Times New Roman" w:hAnsi="Times New Roman" w:cs="Times New Roman"/>
          <w:sz w:val="18"/>
          <w:szCs w:val="18"/>
        </w:rPr>
        <w:footnoteRef/>
      </w:r>
      <w:r w:rsidRPr="003D58EE">
        <w:rPr>
          <w:rFonts w:ascii="Times New Roman" w:hAnsi="Times New Roman" w:cs="Times New Roman"/>
          <w:sz w:val="18"/>
          <w:szCs w:val="18"/>
        </w:rPr>
        <w:t xml:space="preserve"> </w:t>
      </w:r>
      <w:proofErr w:type="spellStart"/>
      <w:r w:rsidRPr="003D58EE">
        <w:rPr>
          <w:rFonts w:ascii="Times New Roman" w:hAnsi="Times New Roman" w:cs="Times New Roman"/>
          <w:sz w:val="18"/>
          <w:szCs w:val="18"/>
        </w:rPr>
        <w:t>KOVile</w:t>
      </w:r>
      <w:proofErr w:type="spellEnd"/>
      <w:r w:rsidRPr="003D58EE">
        <w:rPr>
          <w:rFonts w:ascii="Times New Roman" w:hAnsi="Times New Roman" w:cs="Times New Roman"/>
          <w:sz w:val="18"/>
          <w:szCs w:val="18"/>
        </w:rPr>
        <w:t xml:space="preserve"> pensionitelt laekuva tulumaksu osa suurendamine, ja muudelt tuludelt (va kogumispension, dividendid ja kasu vara võõrandamisest) laekuva tulumaksu osa vähendamine.</w:t>
      </w:r>
    </w:p>
  </w:footnote>
  <w:footnote w:id="17">
    <w:p w14:paraId="1ACA360A" w14:textId="77777777" w:rsidR="003D58EE" w:rsidRPr="00823986" w:rsidRDefault="003D58EE" w:rsidP="003D58EE">
      <w:pPr>
        <w:pStyle w:val="FootnoteText"/>
        <w:rPr>
          <w:rFonts w:ascii="Times New Roman" w:hAnsi="Times New Roman" w:cs="Times New Roman"/>
          <w:sz w:val="18"/>
          <w:szCs w:val="18"/>
        </w:rPr>
      </w:pPr>
      <w:r w:rsidRPr="00823986">
        <w:rPr>
          <w:rStyle w:val="FootnoteReference"/>
          <w:rFonts w:ascii="Times New Roman" w:hAnsi="Times New Roman" w:cs="Times New Roman"/>
          <w:sz w:val="18"/>
          <w:szCs w:val="18"/>
        </w:rPr>
        <w:footnoteRef/>
      </w:r>
      <w:r w:rsidRPr="00823986">
        <w:rPr>
          <w:rFonts w:ascii="Times New Roman" w:hAnsi="Times New Roman" w:cs="Times New Roman"/>
          <w:sz w:val="18"/>
          <w:szCs w:val="18"/>
        </w:rPr>
        <w:t xml:space="preserve"> Riigikohtu 16. märts 2010. a otsus nr </w:t>
      </w:r>
      <w:hyperlink r:id="rId6" w:history="1">
        <w:r w:rsidRPr="00823986">
          <w:rPr>
            <w:rFonts w:ascii="Times New Roman" w:hAnsi="Times New Roman" w:cs="Times New Roman"/>
            <w:sz w:val="18"/>
            <w:szCs w:val="18"/>
          </w:rPr>
          <w:t>3-4-1-8-09</w:t>
        </w:r>
      </w:hyperlink>
    </w:p>
  </w:footnote>
  <w:footnote w:id="18">
    <w:p w14:paraId="48D3F1BE" w14:textId="77777777" w:rsidR="00F164BA" w:rsidRPr="00823986" w:rsidRDefault="00F164BA" w:rsidP="00F164BA">
      <w:pPr>
        <w:pStyle w:val="FootnoteText"/>
        <w:rPr>
          <w:rFonts w:ascii="Times New Roman" w:hAnsi="Times New Roman" w:cs="Times New Roman"/>
          <w:sz w:val="18"/>
          <w:szCs w:val="18"/>
        </w:rPr>
      </w:pPr>
      <w:r w:rsidRPr="00823986">
        <w:rPr>
          <w:rStyle w:val="FootnoteReference"/>
          <w:rFonts w:ascii="Times New Roman" w:hAnsi="Times New Roman" w:cs="Times New Roman"/>
          <w:sz w:val="18"/>
          <w:szCs w:val="18"/>
        </w:rPr>
        <w:footnoteRef/>
      </w:r>
      <w:r w:rsidRPr="00823986">
        <w:rPr>
          <w:rFonts w:ascii="Times New Roman" w:hAnsi="Times New Roman" w:cs="Times New Roman"/>
          <w:sz w:val="18"/>
          <w:szCs w:val="18"/>
        </w:rPr>
        <w:t xml:space="preserve"> Riigieelarve seaduse § 48 tähenduses toetusfond</w:t>
      </w:r>
    </w:p>
  </w:footnote>
  <w:footnote w:id="19">
    <w:p w14:paraId="05EDEBC8" w14:textId="77777777" w:rsidR="00F164BA" w:rsidRPr="00823986" w:rsidRDefault="00F164BA" w:rsidP="00F164BA">
      <w:pPr>
        <w:pStyle w:val="FootnoteText"/>
        <w:rPr>
          <w:rFonts w:ascii="Times New Roman" w:hAnsi="Times New Roman" w:cs="Times New Roman"/>
          <w:sz w:val="18"/>
          <w:szCs w:val="18"/>
        </w:rPr>
      </w:pPr>
      <w:r w:rsidRPr="00823986">
        <w:rPr>
          <w:rStyle w:val="FootnoteReference"/>
          <w:rFonts w:ascii="Times New Roman" w:hAnsi="Times New Roman" w:cs="Times New Roman"/>
          <w:sz w:val="18"/>
          <w:szCs w:val="18"/>
        </w:rPr>
        <w:footnoteRef/>
      </w:r>
      <w:r w:rsidRPr="00823986">
        <w:rPr>
          <w:rFonts w:ascii="Times New Roman" w:hAnsi="Times New Roman" w:cs="Times New Roman"/>
          <w:sz w:val="18"/>
          <w:szCs w:val="18"/>
        </w:rPr>
        <w:t xml:space="preserve"> Tulumaks ja maamaks</w:t>
      </w:r>
    </w:p>
  </w:footnote>
  <w:footnote w:id="20">
    <w:p w14:paraId="74510CDB" w14:textId="15392593" w:rsidR="00607608" w:rsidRPr="001714F2" w:rsidRDefault="00607608" w:rsidP="00607608">
      <w:pPr>
        <w:pStyle w:val="FootnoteText"/>
        <w:rPr>
          <w:rFonts w:ascii="Times New Roman" w:hAnsi="Times New Roman" w:cs="Times New Roman"/>
        </w:rPr>
      </w:pPr>
      <w:r w:rsidRPr="00823986">
        <w:rPr>
          <w:rStyle w:val="FootnoteReference"/>
          <w:rFonts w:ascii="Times New Roman" w:hAnsi="Times New Roman" w:cs="Times New Roman"/>
          <w:sz w:val="18"/>
          <w:szCs w:val="18"/>
        </w:rPr>
        <w:footnoteRef/>
      </w:r>
      <w:r w:rsidRPr="00823986">
        <w:rPr>
          <w:rFonts w:ascii="Times New Roman" w:hAnsi="Times New Roman" w:cs="Times New Roman"/>
          <w:sz w:val="18"/>
          <w:szCs w:val="18"/>
        </w:rPr>
        <w:t xml:space="preserve"> See tähendab, et need KOV</w:t>
      </w:r>
      <w:r w:rsidR="00AE3440">
        <w:rPr>
          <w:rFonts w:ascii="Times New Roman" w:hAnsi="Times New Roman" w:cs="Times New Roman"/>
          <w:sz w:val="18"/>
          <w:szCs w:val="18"/>
        </w:rPr>
        <w:t>i</w:t>
      </w:r>
      <w:r w:rsidRPr="00823986">
        <w:rPr>
          <w:rFonts w:ascii="Times New Roman" w:hAnsi="Times New Roman" w:cs="Times New Roman"/>
          <w:sz w:val="18"/>
          <w:szCs w:val="18"/>
        </w:rPr>
        <w:t>d jäävad endiselt jõukamaks, aga mõnel aastal väiksema kasvutempoga.</w:t>
      </w:r>
    </w:p>
  </w:footnote>
  <w:footnote w:id="21">
    <w:p w14:paraId="7B331ADF" w14:textId="77777777" w:rsidR="00B914CE" w:rsidRPr="00823986" w:rsidRDefault="00B914CE" w:rsidP="00B914CE">
      <w:pPr>
        <w:pStyle w:val="FootnoteText"/>
        <w:rPr>
          <w:rFonts w:ascii="Times New Roman" w:hAnsi="Times New Roman" w:cs="Times New Roman"/>
          <w:sz w:val="18"/>
          <w:szCs w:val="18"/>
        </w:rPr>
      </w:pPr>
      <w:r w:rsidRPr="00823986">
        <w:rPr>
          <w:rStyle w:val="FootnoteReference"/>
          <w:rFonts w:ascii="Times New Roman" w:hAnsi="Times New Roman" w:cs="Times New Roman"/>
          <w:sz w:val="18"/>
          <w:szCs w:val="18"/>
        </w:rPr>
        <w:footnoteRef/>
      </w:r>
      <w:r w:rsidRPr="00823986">
        <w:rPr>
          <w:rFonts w:ascii="Times New Roman" w:hAnsi="Times New Roman" w:cs="Times New Roman"/>
          <w:sz w:val="18"/>
          <w:szCs w:val="18"/>
        </w:rPr>
        <w:t xml:space="preserve"> Riigikohtu 16. märtsi 2010. a otsus nr 3-4-1-8-09, p-d 78 ja 81</w:t>
      </w:r>
    </w:p>
  </w:footnote>
  <w:footnote w:id="22">
    <w:p w14:paraId="729AE6A7" w14:textId="77777777" w:rsidR="00B914CE" w:rsidRPr="00823986" w:rsidRDefault="00B914CE" w:rsidP="00B914CE">
      <w:pPr>
        <w:pStyle w:val="FootnoteText"/>
        <w:rPr>
          <w:rFonts w:ascii="Times New Roman" w:hAnsi="Times New Roman" w:cs="Times New Roman"/>
        </w:rPr>
      </w:pPr>
      <w:r w:rsidRPr="00823986">
        <w:rPr>
          <w:rStyle w:val="FootnoteReference"/>
          <w:rFonts w:ascii="Times New Roman" w:hAnsi="Times New Roman" w:cs="Times New Roman"/>
          <w:sz w:val="18"/>
          <w:szCs w:val="18"/>
        </w:rPr>
        <w:footnoteRef/>
      </w:r>
      <w:r w:rsidRPr="00823986">
        <w:rPr>
          <w:rFonts w:ascii="Times New Roman" w:hAnsi="Times New Roman" w:cs="Times New Roman"/>
          <w:sz w:val="18"/>
          <w:szCs w:val="18"/>
        </w:rPr>
        <w:t xml:space="preserve"> Sama, p 88, kus kohus pidas oluliseks sõltuvalt muudatuse iseloomust tagama </w:t>
      </w:r>
      <w:proofErr w:type="spellStart"/>
      <w:r w:rsidRPr="00823986">
        <w:rPr>
          <w:rFonts w:ascii="Times New Roman" w:hAnsi="Times New Roman" w:cs="Times New Roman"/>
          <w:sz w:val="18"/>
          <w:szCs w:val="18"/>
        </w:rPr>
        <w:t>KOVile</w:t>
      </w:r>
      <w:proofErr w:type="spellEnd"/>
      <w:r w:rsidRPr="00823986">
        <w:rPr>
          <w:rFonts w:ascii="Times New Roman" w:hAnsi="Times New Roman" w:cs="Times New Roman"/>
          <w:sz w:val="18"/>
          <w:szCs w:val="18"/>
        </w:rPr>
        <w:t xml:space="preserve"> piisava aja uue regulatsiooniga kohanemiseks.</w:t>
      </w:r>
    </w:p>
  </w:footnote>
  <w:footnote w:id="23">
    <w:p w14:paraId="5871B164" w14:textId="77777777" w:rsidR="006B0DA1" w:rsidRDefault="006B0DA1" w:rsidP="006B0DA1">
      <w:pPr>
        <w:pStyle w:val="FootnoteText"/>
      </w:pPr>
      <w:r w:rsidRPr="00823986">
        <w:rPr>
          <w:rStyle w:val="FootnoteReference"/>
          <w:rFonts w:ascii="Times New Roman" w:hAnsi="Times New Roman" w:cs="Times New Roman"/>
          <w:sz w:val="18"/>
          <w:szCs w:val="18"/>
        </w:rPr>
        <w:footnoteRef/>
      </w:r>
      <w:r w:rsidRPr="00823986">
        <w:rPr>
          <w:rFonts w:ascii="Times New Roman" w:hAnsi="Times New Roman" w:cs="Times New Roman"/>
          <w:sz w:val="18"/>
          <w:szCs w:val="18"/>
        </w:rPr>
        <w:t xml:space="preserve"> Riigikohtu 16. märtsi 2010. a otsus nr 3-4-1-8-09, p 80.</w:t>
      </w:r>
    </w:p>
  </w:footnote>
  <w:footnote w:id="24">
    <w:p w14:paraId="2DA63DB4" w14:textId="64A9D546" w:rsidR="00694DDA" w:rsidRDefault="00694DDA" w:rsidP="00694DDA">
      <w:pPr>
        <w:spacing w:after="0" w:line="240" w:lineRule="auto"/>
        <w:jc w:val="both"/>
      </w:pPr>
      <w:r>
        <w:rPr>
          <w:rStyle w:val="FootnoteReference"/>
        </w:rPr>
        <w:footnoteRef/>
      </w:r>
      <w:r>
        <w:t xml:space="preserve"> </w:t>
      </w:r>
      <w:r w:rsidRPr="00694DDA">
        <w:rPr>
          <w:rFonts w:ascii="Times New Roman" w:hAnsi="Times New Roman" w:cs="Times New Roman"/>
          <w:sz w:val="18"/>
          <w:szCs w:val="18"/>
        </w:rPr>
        <w:t>KOV gruppides prognoosi tegemisel on lähtutud 2024. a kevadise majandusprognoosi tulumaksu keskmisest kasvust</w:t>
      </w:r>
      <w:r w:rsidRPr="00694DDA">
        <w:rPr>
          <w:sz w:val="18"/>
          <w:szCs w:val="18"/>
        </w:rPr>
        <w:t xml:space="preserve"> </w:t>
      </w:r>
      <w:r w:rsidRPr="00694DDA">
        <w:rPr>
          <w:rFonts w:ascii="Times New Roman" w:hAnsi="Times New Roman" w:cs="Times New Roman"/>
          <w:sz w:val="18"/>
          <w:szCs w:val="18"/>
        </w:rPr>
        <w:t>iga KOV puhul, et välja selgitada muudatuste puhasmõju. Arvutused ei sisalda KOV põhist maksumaksjate ja elanike arvu muutust.</w:t>
      </w:r>
    </w:p>
  </w:footnote>
  <w:footnote w:id="25">
    <w:p w14:paraId="4EBD4684" w14:textId="4CBA430D" w:rsidR="00B2719C" w:rsidRDefault="00B2719C" w:rsidP="00B2719C">
      <w:pPr>
        <w:pStyle w:val="FootnoteText"/>
      </w:pPr>
      <w:r>
        <w:rPr>
          <w:rStyle w:val="FootnoteReference"/>
        </w:rPr>
        <w:footnoteRef/>
      </w:r>
      <w:r>
        <w:t xml:space="preserve"> </w:t>
      </w:r>
      <w:r w:rsidRPr="00B2719C">
        <w:rPr>
          <w:rFonts w:ascii="Times New Roman" w:hAnsi="Times New Roman" w:cs="Times New Roman"/>
          <w:sz w:val="18"/>
          <w:szCs w:val="18"/>
        </w:rPr>
        <w:t>Tulukad KOVid ei saa tasandusfondi tulude-kulude tasandust. Need on Harjumaal: Harku, Jõelähtme, Keila, Kiili, Maardu, Raasiku, Rae, Saku, Saue, Tallinn, Viimsi. Väljapool Harjumaad: Hiiumaa, Toila, Haljala, Tartu linn, Muhu, Ruhnu, Vormsi.</w:t>
      </w:r>
      <w:r>
        <w:t xml:space="preserve">       </w:t>
      </w:r>
    </w:p>
  </w:footnote>
  <w:footnote w:id="26">
    <w:p w14:paraId="2C4D7B98" w14:textId="60D1C90A" w:rsidR="005142CB" w:rsidRPr="005142CB" w:rsidRDefault="005142CB" w:rsidP="00B2719C">
      <w:pPr>
        <w:pStyle w:val="FootnoteText"/>
        <w:rPr>
          <w:rFonts w:ascii="Times New Roman" w:hAnsi="Times New Roman" w:cs="Times New Roman"/>
          <w:sz w:val="18"/>
          <w:szCs w:val="18"/>
        </w:rPr>
      </w:pPr>
      <w:r w:rsidRPr="005142CB">
        <w:rPr>
          <w:rStyle w:val="FootnoteReference"/>
          <w:rFonts w:ascii="Times New Roman" w:hAnsi="Times New Roman" w:cs="Times New Roman"/>
          <w:sz w:val="18"/>
          <w:szCs w:val="18"/>
        </w:rPr>
        <w:footnoteRef/>
      </w:r>
      <w:r w:rsidRPr="005142CB">
        <w:rPr>
          <w:rFonts w:ascii="Times New Roman" w:hAnsi="Times New Roman" w:cs="Times New Roman"/>
          <w:sz w:val="18"/>
          <w:szCs w:val="18"/>
        </w:rPr>
        <w:t xml:space="preserve"> Harku vald, Jõelähtme vald, Keila linn, Kiili vald, Raasiku vald, Rae vald, Saku vald, Saue vald, Tallinna linn, Viimsi vald, Kambja vald, Luunja vald, Tartu linn, Tartu vald</w:t>
      </w:r>
      <w:r w:rsidR="00B2719C">
        <w:rPr>
          <w:rFonts w:ascii="Times New Roman" w:hAnsi="Times New Roman" w:cs="Times New Roman"/>
          <w:sz w:val="18"/>
          <w:szCs w:val="18"/>
        </w:rPr>
        <w:t xml:space="preserve">. Ülejäänud KOVid grupeeritakse vastavalt </w:t>
      </w:r>
      <w:proofErr w:type="spellStart"/>
      <w:r w:rsidR="00B2719C">
        <w:rPr>
          <w:rFonts w:ascii="Times New Roman" w:hAnsi="Times New Roman" w:cs="Times New Roman"/>
          <w:sz w:val="18"/>
          <w:szCs w:val="18"/>
        </w:rPr>
        <w:t>tagamaalisuse</w:t>
      </w:r>
      <w:proofErr w:type="spellEnd"/>
      <w:r w:rsidR="00B2719C">
        <w:rPr>
          <w:rFonts w:ascii="Times New Roman" w:hAnsi="Times New Roman" w:cs="Times New Roman"/>
          <w:sz w:val="18"/>
          <w:szCs w:val="18"/>
        </w:rPr>
        <w:t xml:space="preserve"> koefitsiendile: k</w:t>
      </w:r>
      <w:r w:rsidR="00B2719C" w:rsidRPr="00B2719C">
        <w:rPr>
          <w:rFonts w:ascii="Times New Roman" w:hAnsi="Times New Roman" w:cs="Times New Roman"/>
          <w:sz w:val="18"/>
          <w:szCs w:val="18"/>
        </w:rPr>
        <w:t>eskus</w:t>
      </w:r>
      <w:r w:rsidR="00B2719C">
        <w:rPr>
          <w:rFonts w:ascii="Times New Roman" w:hAnsi="Times New Roman" w:cs="Times New Roman"/>
          <w:sz w:val="18"/>
          <w:szCs w:val="18"/>
        </w:rPr>
        <w:t xml:space="preserve">te </w:t>
      </w:r>
      <w:r w:rsidR="00B2719C" w:rsidRPr="00B2719C">
        <w:rPr>
          <w:rFonts w:ascii="Times New Roman" w:hAnsi="Times New Roman" w:cs="Times New Roman"/>
          <w:sz w:val="18"/>
          <w:szCs w:val="18"/>
        </w:rPr>
        <w:t>koef</w:t>
      </w:r>
      <w:r w:rsidR="00B2719C">
        <w:rPr>
          <w:rFonts w:ascii="Times New Roman" w:hAnsi="Times New Roman" w:cs="Times New Roman"/>
          <w:sz w:val="18"/>
          <w:szCs w:val="18"/>
        </w:rPr>
        <w:t>itsient</w:t>
      </w:r>
      <w:r w:rsidR="00B2719C" w:rsidRPr="00B2719C">
        <w:rPr>
          <w:rFonts w:ascii="Times New Roman" w:hAnsi="Times New Roman" w:cs="Times New Roman"/>
          <w:sz w:val="18"/>
          <w:szCs w:val="18"/>
        </w:rPr>
        <w:t xml:space="preserve"> &lt;1,2</w:t>
      </w:r>
      <w:r w:rsidR="00B2719C">
        <w:rPr>
          <w:rFonts w:ascii="Times New Roman" w:hAnsi="Times New Roman" w:cs="Times New Roman"/>
          <w:sz w:val="18"/>
          <w:szCs w:val="18"/>
        </w:rPr>
        <w:t>, k</w:t>
      </w:r>
      <w:r w:rsidR="00B2719C" w:rsidRPr="00B2719C">
        <w:rPr>
          <w:rFonts w:ascii="Times New Roman" w:hAnsi="Times New Roman" w:cs="Times New Roman"/>
          <w:sz w:val="18"/>
          <w:szCs w:val="18"/>
        </w:rPr>
        <w:t>eskus tagamaaga koef</w:t>
      </w:r>
      <w:r w:rsidR="00B2719C">
        <w:rPr>
          <w:rFonts w:ascii="Times New Roman" w:hAnsi="Times New Roman" w:cs="Times New Roman"/>
          <w:sz w:val="18"/>
          <w:szCs w:val="18"/>
        </w:rPr>
        <w:t>itsient</w:t>
      </w:r>
      <w:r w:rsidR="00B2719C" w:rsidRPr="00B2719C">
        <w:rPr>
          <w:rFonts w:ascii="Times New Roman" w:hAnsi="Times New Roman" w:cs="Times New Roman"/>
          <w:sz w:val="18"/>
          <w:szCs w:val="18"/>
        </w:rPr>
        <w:t xml:space="preserve"> 1,2-1,4</w:t>
      </w:r>
      <w:r w:rsidR="00B2719C">
        <w:rPr>
          <w:rFonts w:ascii="Times New Roman" w:hAnsi="Times New Roman" w:cs="Times New Roman"/>
          <w:sz w:val="18"/>
          <w:szCs w:val="18"/>
        </w:rPr>
        <w:t>, o</w:t>
      </w:r>
      <w:r w:rsidR="00B2719C" w:rsidRPr="00B2719C">
        <w:rPr>
          <w:rFonts w:ascii="Times New Roman" w:hAnsi="Times New Roman" w:cs="Times New Roman"/>
          <w:sz w:val="18"/>
          <w:szCs w:val="18"/>
        </w:rPr>
        <w:t xml:space="preserve">saliselt </w:t>
      </w:r>
      <w:proofErr w:type="spellStart"/>
      <w:r w:rsidR="00B2719C" w:rsidRPr="00B2719C">
        <w:rPr>
          <w:rFonts w:ascii="Times New Roman" w:hAnsi="Times New Roman" w:cs="Times New Roman"/>
          <w:sz w:val="18"/>
          <w:szCs w:val="18"/>
        </w:rPr>
        <w:t>tagamaali</w:t>
      </w:r>
      <w:r w:rsidR="00B2719C">
        <w:rPr>
          <w:rFonts w:ascii="Times New Roman" w:hAnsi="Times New Roman" w:cs="Times New Roman"/>
          <w:sz w:val="18"/>
          <w:szCs w:val="18"/>
        </w:rPr>
        <w:t>s</w:t>
      </w:r>
      <w:r w:rsidR="00B2719C" w:rsidRPr="00B2719C">
        <w:rPr>
          <w:rFonts w:ascii="Times New Roman" w:hAnsi="Times New Roman" w:cs="Times New Roman"/>
          <w:sz w:val="18"/>
          <w:szCs w:val="18"/>
        </w:rPr>
        <w:t>e</w:t>
      </w:r>
      <w:proofErr w:type="spellEnd"/>
      <w:r w:rsidR="00B2719C" w:rsidRPr="00B2719C">
        <w:rPr>
          <w:rFonts w:ascii="Times New Roman" w:hAnsi="Times New Roman" w:cs="Times New Roman"/>
          <w:sz w:val="18"/>
          <w:szCs w:val="18"/>
        </w:rPr>
        <w:t xml:space="preserve"> koef</w:t>
      </w:r>
      <w:r w:rsidR="00B2719C">
        <w:rPr>
          <w:rFonts w:ascii="Times New Roman" w:hAnsi="Times New Roman" w:cs="Times New Roman"/>
          <w:sz w:val="18"/>
          <w:szCs w:val="18"/>
        </w:rPr>
        <w:t>itsient</w:t>
      </w:r>
      <w:r w:rsidR="00B2719C" w:rsidRPr="00B2719C">
        <w:rPr>
          <w:rFonts w:ascii="Times New Roman" w:hAnsi="Times New Roman" w:cs="Times New Roman"/>
          <w:sz w:val="18"/>
          <w:szCs w:val="18"/>
        </w:rPr>
        <w:t xml:space="preserve"> 1,4-1,8</w:t>
      </w:r>
      <w:r w:rsidR="00B2719C">
        <w:rPr>
          <w:rFonts w:ascii="Times New Roman" w:hAnsi="Times New Roman" w:cs="Times New Roman"/>
          <w:sz w:val="18"/>
          <w:szCs w:val="18"/>
        </w:rPr>
        <w:t xml:space="preserve">, </w:t>
      </w:r>
      <w:proofErr w:type="spellStart"/>
      <w:r w:rsidR="00B2719C">
        <w:rPr>
          <w:rFonts w:ascii="Times New Roman" w:hAnsi="Times New Roman" w:cs="Times New Roman"/>
          <w:sz w:val="18"/>
          <w:szCs w:val="18"/>
        </w:rPr>
        <w:t>t</w:t>
      </w:r>
      <w:r w:rsidR="00B2719C" w:rsidRPr="00B2719C">
        <w:rPr>
          <w:rFonts w:ascii="Times New Roman" w:hAnsi="Times New Roman" w:cs="Times New Roman"/>
          <w:sz w:val="18"/>
          <w:szCs w:val="18"/>
        </w:rPr>
        <w:t>agamaali</w:t>
      </w:r>
      <w:r w:rsidR="00B2719C">
        <w:rPr>
          <w:rFonts w:ascii="Times New Roman" w:hAnsi="Times New Roman" w:cs="Times New Roman"/>
          <w:sz w:val="18"/>
          <w:szCs w:val="18"/>
        </w:rPr>
        <w:t>s</w:t>
      </w:r>
      <w:r w:rsidR="00B2719C" w:rsidRPr="00B2719C">
        <w:rPr>
          <w:rFonts w:ascii="Times New Roman" w:hAnsi="Times New Roman" w:cs="Times New Roman"/>
          <w:sz w:val="18"/>
          <w:szCs w:val="18"/>
        </w:rPr>
        <w:t>e</w:t>
      </w:r>
      <w:proofErr w:type="spellEnd"/>
      <w:r w:rsidR="00B2719C" w:rsidRPr="00B2719C">
        <w:rPr>
          <w:rFonts w:ascii="Times New Roman" w:hAnsi="Times New Roman" w:cs="Times New Roman"/>
          <w:sz w:val="18"/>
          <w:szCs w:val="18"/>
        </w:rPr>
        <w:t xml:space="preserve"> koef</w:t>
      </w:r>
      <w:r w:rsidR="00B2719C">
        <w:rPr>
          <w:rFonts w:ascii="Times New Roman" w:hAnsi="Times New Roman" w:cs="Times New Roman"/>
          <w:sz w:val="18"/>
          <w:szCs w:val="18"/>
        </w:rPr>
        <w:t>itsient</w:t>
      </w:r>
      <w:r w:rsidR="00B2719C" w:rsidRPr="00B2719C">
        <w:rPr>
          <w:rFonts w:ascii="Times New Roman" w:hAnsi="Times New Roman" w:cs="Times New Roman"/>
          <w:sz w:val="18"/>
          <w:szCs w:val="18"/>
        </w:rPr>
        <w:t xml:space="preserve"> &gt;=1,8</w:t>
      </w:r>
      <w:r w:rsidR="00B2719C">
        <w:rPr>
          <w:rFonts w:ascii="Times New Roman" w:hAnsi="Times New Roman" w:cs="Times New Roman"/>
          <w:sz w:val="18"/>
          <w:szCs w:val="18"/>
        </w:rPr>
        <w:t>.</w:t>
      </w:r>
    </w:p>
  </w:footnote>
  <w:footnote w:id="27">
    <w:p w14:paraId="6853F3D9" w14:textId="77777777" w:rsidR="00B72599" w:rsidRPr="00A92894" w:rsidRDefault="00B72599" w:rsidP="00B72599">
      <w:pPr>
        <w:pStyle w:val="FootnoteText"/>
        <w:rPr>
          <w:rFonts w:ascii="Times New Roman" w:hAnsi="Times New Roman" w:cs="Times New Roman"/>
          <w:sz w:val="18"/>
          <w:szCs w:val="18"/>
        </w:rPr>
      </w:pPr>
      <w:r w:rsidRPr="00A92894">
        <w:rPr>
          <w:rStyle w:val="FootnoteReference"/>
          <w:rFonts w:ascii="Times New Roman" w:hAnsi="Times New Roman" w:cs="Times New Roman"/>
          <w:sz w:val="18"/>
          <w:szCs w:val="18"/>
        </w:rPr>
        <w:footnoteRef/>
      </w:r>
      <w:r w:rsidRPr="00A92894">
        <w:rPr>
          <w:rFonts w:ascii="Times New Roman" w:hAnsi="Times New Roman" w:cs="Times New Roman"/>
          <w:sz w:val="18"/>
          <w:szCs w:val="18"/>
        </w:rPr>
        <w:t xml:space="preserve"> Harjumaa </w:t>
      </w:r>
      <w:proofErr w:type="spellStart"/>
      <w:r w:rsidRPr="00A92894">
        <w:rPr>
          <w:rFonts w:ascii="Times New Roman" w:hAnsi="Times New Roman" w:cs="Times New Roman"/>
          <w:sz w:val="18"/>
          <w:szCs w:val="18"/>
        </w:rPr>
        <w:t>KOV-ide</w:t>
      </w:r>
      <w:proofErr w:type="spellEnd"/>
      <w:r w:rsidRPr="00A92894">
        <w:rPr>
          <w:rFonts w:ascii="Times New Roman" w:hAnsi="Times New Roman" w:cs="Times New Roman"/>
          <w:sz w:val="18"/>
          <w:szCs w:val="18"/>
        </w:rPr>
        <w:t xml:space="preserve"> tulumaks on kasvanud perioodil 2012 </w:t>
      </w:r>
      <w:r>
        <w:rPr>
          <w:rFonts w:ascii="Times New Roman" w:hAnsi="Times New Roman" w:cs="Times New Roman"/>
          <w:sz w:val="18"/>
          <w:szCs w:val="18"/>
        </w:rPr>
        <w:t>–</w:t>
      </w:r>
      <w:r w:rsidRPr="00A92894">
        <w:rPr>
          <w:rFonts w:ascii="Times New Roman" w:hAnsi="Times New Roman" w:cs="Times New Roman"/>
          <w:sz w:val="18"/>
          <w:szCs w:val="18"/>
        </w:rPr>
        <w:t xml:space="preserve"> 2022 2,5 korda ja ülejäänud </w:t>
      </w:r>
      <w:proofErr w:type="spellStart"/>
      <w:r w:rsidRPr="00A92894">
        <w:rPr>
          <w:rFonts w:ascii="Times New Roman" w:hAnsi="Times New Roman" w:cs="Times New Roman"/>
          <w:sz w:val="18"/>
          <w:szCs w:val="18"/>
        </w:rPr>
        <w:t>KOVidel</w:t>
      </w:r>
      <w:proofErr w:type="spellEnd"/>
      <w:r w:rsidRPr="00A92894">
        <w:rPr>
          <w:rFonts w:ascii="Times New Roman" w:hAnsi="Times New Roman" w:cs="Times New Roman"/>
          <w:sz w:val="18"/>
          <w:szCs w:val="18"/>
        </w:rPr>
        <w:t xml:space="preserve"> 2,1 korda. </w:t>
      </w:r>
    </w:p>
  </w:footnote>
  <w:footnote w:id="28">
    <w:p w14:paraId="7FF3B6A3" w14:textId="6835EEE7" w:rsidR="00C57301" w:rsidRPr="00656281" w:rsidRDefault="00C57301">
      <w:pPr>
        <w:pStyle w:val="FootnoteText"/>
        <w:rPr>
          <w:rFonts w:ascii="Times New Roman" w:hAnsi="Times New Roman" w:cs="Times New Roman"/>
        </w:rPr>
      </w:pPr>
      <w:r w:rsidRPr="00656281">
        <w:rPr>
          <w:rStyle w:val="FootnoteReference"/>
          <w:rFonts w:ascii="Times New Roman" w:hAnsi="Times New Roman" w:cs="Times New Roman"/>
        </w:rPr>
        <w:footnoteRef/>
      </w:r>
      <w:r w:rsidRPr="00656281">
        <w:rPr>
          <w:rFonts w:ascii="Times New Roman" w:hAnsi="Times New Roman" w:cs="Times New Roman"/>
        </w:rPr>
        <w:t xml:space="preserve"> </w:t>
      </w:r>
      <w:hyperlink r:id="rId7" w:history="1">
        <w:r w:rsidRPr="00656281">
          <w:rPr>
            <w:rStyle w:val="Hyperlink"/>
            <w:rFonts w:ascii="Times New Roman" w:hAnsi="Times New Roman" w:cs="Times New Roman"/>
          </w:rPr>
          <w:t>https://www.riigikogu.ee/tegevus/eelnoud/eelnou/2ecdddc7-37dc-465d-b2b8-f948532db20b/alusharidusseadus</w:t>
        </w:r>
      </w:hyperlink>
      <w:r w:rsidRPr="00656281">
        <w:rPr>
          <w:rFonts w:ascii="Times New Roman" w:hAnsi="Times New Roman" w:cs="Times New Roman"/>
        </w:rPr>
        <w:t xml:space="preserve">. </w:t>
      </w:r>
    </w:p>
  </w:footnote>
  <w:footnote w:id="29">
    <w:p w14:paraId="05F99C26" w14:textId="6D62A7CB" w:rsidR="00EF65E0" w:rsidRPr="00EF65E0" w:rsidRDefault="00EF65E0">
      <w:pPr>
        <w:pStyle w:val="FootnoteText"/>
        <w:rPr>
          <w:rFonts w:ascii="Times New Roman" w:hAnsi="Times New Roman" w:cs="Times New Roman"/>
        </w:rPr>
      </w:pPr>
      <w:r w:rsidRPr="00EF65E0">
        <w:rPr>
          <w:rStyle w:val="FootnoteReference"/>
          <w:rFonts w:ascii="Times New Roman" w:hAnsi="Times New Roman" w:cs="Times New Roman"/>
        </w:rPr>
        <w:footnoteRef/>
      </w:r>
      <w:r w:rsidRPr="00EF65E0">
        <w:rPr>
          <w:rFonts w:ascii="Times New Roman" w:hAnsi="Times New Roman" w:cs="Times New Roman"/>
        </w:rPr>
        <w:t xml:space="preserve"> Allikas Statistikaamet</w:t>
      </w:r>
    </w:p>
  </w:footnote>
  <w:footnote w:id="30">
    <w:p w14:paraId="239D4AEF" w14:textId="77777777" w:rsidR="00FB558B" w:rsidRPr="006321E3" w:rsidRDefault="00FB558B" w:rsidP="00FB558B">
      <w:pPr>
        <w:pStyle w:val="FootnoteText"/>
        <w:rPr>
          <w:rFonts w:ascii="Times New Roman" w:hAnsi="Times New Roman" w:cs="Times New Roman"/>
          <w:sz w:val="18"/>
          <w:szCs w:val="18"/>
        </w:rPr>
      </w:pPr>
      <w:r w:rsidRPr="000A6E31">
        <w:rPr>
          <w:rStyle w:val="FootnoteReference"/>
          <w:rFonts w:ascii="Times New Roman" w:hAnsi="Times New Roman" w:cs="Times New Roman"/>
          <w:sz w:val="18"/>
          <w:szCs w:val="18"/>
        </w:rPr>
        <w:footnoteRef/>
      </w:r>
      <w:r w:rsidRPr="006321E3">
        <w:rPr>
          <w:rFonts w:ascii="Times New Roman" w:hAnsi="Times New Roman" w:cs="Times New Roman"/>
          <w:sz w:val="18"/>
          <w:szCs w:val="18"/>
        </w:rPr>
        <w:t xml:space="preserve"> Leitav: </w:t>
      </w:r>
      <w:hyperlink r:id="rId8" w:history="1">
        <w:r w:rsidRPr="000A6E31">
          <w:rPr>
            <w:rStyle w:val="Hyperlink"/>
            <w:rFonts w:ascii="Times New Roman" w:hAnsi="Times New Roman" w:cs="Times New Roman"/>
            <w:sz w:val="18"/>
            <w:szCs w:val="18"/>
          </w:rPr>
          <w:t>https://www.just.ee/oigusloome-arendamine/hea-oigusloome-ja-normitehnika/oigustloovate-aktide-mojude-hindamine</w:t>
        </w:r>
      </w:hyperlink>
      <w:r w:rsidRPr="000A6E31">
        <w:rPr>
          <w:rFonts w:ascii="Times New Roman" w:hAnsi="Times New Roman" w:cs="Times New Roman"/>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11CE0"/>
    <w:multiLevelType w:val="hybridMultilevel"/>
    <w:tmpl w:val="D2D8298A"/>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 w15:restartNumberingAfterBreak="0">
    <w:nsid w:val="143607AE"/>
    <w:multiLevelType w:val="hybridMultilevel"/>
    <w:tmpl w:val="B2526A90"/>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 w15:restartNumberingAfterBreak="0">
    <w:nsid w:val="17973EB9"/>
    <w:multiLevelType w:val="hybridMultilevel"/>
    <w:tmpl w:val="3C12FA56"/>
    <w:lvl w:ilvl="0" w:tplc="042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A55665F"/>
    <w:multiLevelType w:val="multilevel"/>
    <w:tmpl w:val="16DC43FA"/>
    <w:lvl w:ilvl="0">
      <w:start w:val="6"/>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1C0B01E8"/>
    <w:multiLevelType w:val="hybridMultilevel"/>
    <w:tmpl w:val="7DE2D7C0"/>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5" w15:restartNumberingAfterBreak="0">
    <w:nsid w:val="20A34F74"/>
    <w:multiLevelType w:val="hybridMultilevel"/>
    <w:tmpl w:val="D0F86E66"/>
    <w:lvl w:ilvl="0" w:tplc="B4DA8E4C">
      <w:start w:val="1"/>
      <w:numFmt w:val="bullet"/>
      <w:lvlText w:val=""/>
      <w:lvlJc w:val="left"/>
      <w:pPr>
        <w:ind w:left="360" w:hanging="360"/>
      </w:pPr>
      <w:rPr>
        <w:rFonts w:ascii="Symbol" w:hAnsi="Symbol" w:hint="default"/>
      </w:rPr>
    </w:lvl>
    <w:lvl w:ilvl="1" w:tplc="80B41656">
      <w:start w:val="1"/>
      <w:numFmt w:val="bullet"/>
      <w:lvlText w:val="o"/>
      <w:lvlJc w:val="left"/>
      <w:pPr>
        <w:ind w:left="1080" w:hanging="360"/>
      </w:pPr>
      <w:rPr>
        <w:rFonts w:ascii="Courier New" w:hAnsi="Courier New" w:hint="default"/>
      </w:rPr>
    </w:lvl>
    <w:lvl w:ilvl="2" w:tplc="533E0884">
      <w:start w:val="1"/>
      <w:numFmt w:val="bullet"/>
      <w:lvlText w:val=""/>
      <w:lvlJc w:val="left"/>
      <w:pPr>
        <w:ind w:left="1800" w:hanging="360"/>
      </w:pPr>
      <w:rPr>
        <w:rFonts w:ascii="Wingdings" w:hAnsi="Wingdings" w:hint="default"/>
      </w:rPr>
    </w:lvl>
    <w:lvl w:ilvl="3" w:tplc="276CE498">
      <w:start w:val="1"/>
      <w:numFmt w:val="bullet"/>
      <w:lvlText w:val=""/>
      <w:lvlJc w:val="left"/>
      <w:pPr>
        <w:ind w:left="2520" w:hanging="360"/>
      </w:pPr>
      <w:rPr>
        <w:rFonts w:ascii="Symbol" w:hAnsi="Symbol" w:hint="default"/>
      </w:rPr>
    </w:lvl>
    <w:lvl w:ilvl="4" w:tplc="52F01130">
      <w:start w:val="1"/>
      <w:numFmt w:val="bullet"/>
      <w:lvlText w:val="o"/>
      <w:lvlJc w:val="left"/>
      <w:pPr>
        <w:ind w:left="3240" w:hanging="360"/>
      </w:pPr>
      <w:rPr>
        <w:rFonts w:ascii="Courier New" w:hAnsi="Courier New" w:hint="default"/>
      </w:rPr>
    </w:lvl>
    <w:lvl w:ilvl="5" w:tplc="A164E13A">
      <w:start w:val="1"/>
      <w:numFmt w:val="bullet"/>
      <w:lvlText w:val=""/>
      <w:lvlJc w:val="left"/>
      <w:pPr>
        <w:ind w:left="3960" w:hanging="360"/>
      </w:pPr>
      <w:rPr>
        <w:rFonts w:ascii="Wingdings" w:hAnsi="Wingdings" w:hint="default"/>
      </w:rPr>
    </w:lvl>
    <w:lvl w:ilvl="6" w:tplc="3280C1C2">
      <w:start w:val="1"/>
      <w:numFmt w:val="bullet"/>
      <w:lvlText w:val=""/>
      <w:lvlJc w:val="left"/>
      <w:pPr>
        <w:ind w:left="4680" w:hanging="360"/>
      </w:pPr>
      <w:rPr>
        <w:rFonts w:ascii="Symbol" w:hAnsi="Symbol" w:hint="default"/>
      </w:rPr>
    </w:lvl>
    <w:lvl w:ilvl="7" w:tplc="E47C0DAC">
      <w:start w:val="1"/>
      <w:numFmt w:val="bullet"/>
      <w:lvlText w:val="o"/>
      <w:lvlJc w:val="left"/>
      <w:pPr>
        <w:ind w:left="5400" w:hanging="360"/>
      </w:pPr>
      <w:rPr>
        <w:rFonts w:ascii="Courier New" w:hAnsi="Courier New" w:hint="default"/>
      </w:rPr>
    </w:lvl>
    <w:lvl w:ilvl="8" w:tplc="C3AC17E6">
      <w:start w:val="1"/>
      <w:numFmt w:val="bullet"/>
      <w:lvlText w:val=""/>
      <w:lvlJc w:val="left"/>
      <w:pPr>
        <w:ind w:left="6120" w:hanging="360"/>
      </w:pPr>
      <w:rPr>
        <w:rFonts w:ascii="Wingdings" w:hAnsi="Wingdings" w:hint="default"/>
      </w:rPr>
    </w:lvl>
  </w:abstractNum>
  <w:abstractNum w:abstractNumId="6" w15:restartNumberingAfterBreak="0">
    <w:nsid w:val="23CA2AB4"/>
    <w:multiLevelType w:val="hybridMultilevel"/>
    <w:tmpl w:val="DAD8392E"/>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7" w15:restartNumberingAfterBreak="0">
    <w:nsid w:val="29F84103"/>
    <w:multiLevelType w:val="hybridMultilevel"/>
    <w:tmpl w:val="288036F8"/>
    <w:lvl w:ilvl="0" w:tplc="0425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3F100296"/>
    <w:multiLevelType w:val="hybridMultilevel"/>
    <w:tmpl w:val="CDB89724"/>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9" w15:restartNumberingAfterBreak="0">
    <w:nsid w:val="53A65029"/>
    <w:multiLevelType w:val="multilevel"/>
    <w:tmpl w:val="198A0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66D4F0D"/>
    <w:multiLevelType w:val="hybridMultilevel"/>
    <w:tmpl w:val="BA8C4554"/>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1" w15:restartNumberingAfterBreak="0">
    <w:nsid w:val="573F61A0"/>
    <w:multiLevelType w:val="hybridMultilevel"/>
    <w:tmpl w:val="8B0A891C"/>
    <w:lvl w:ilvl="0" w:tplc="0425000F">
      <w:start w:val="70"/>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5F6F6425"/>
    <w:multiLevelType w:val="hybridMultilevel"/>
    <w:tmpl w:val="AC6ACDF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65500A36"/>
    <w:multiLevelType w:val="hybridMultilevel"/>
    <w:tmpl w:val="DAAE04B2"/>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4" w15:restartNumberingAfterBreak="0">
    <w:nsid w:val="65647691"/>
    <w:multiLevelType w:val="multilevel"/>
    <w:tmpl w:val="E6E44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D5E0697"/>
    <w:multiLevelType w:val="hybridMultilevel"/>
    <w:tmpl w:val="E4AC157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7B75171D"/>
    <w:multiLevelType w:val="hybridMultilevel"/>
    <w:tmpl w:val="3F20028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1038966029">
    <w:abstractNumId w:val="3"/>
  </w:num>
  <w:num w:numId="2" w16cid:durableId="214589417">
    <w:abstractNumId w:val="10"/>
  </w:num>
  <w:num w:numId="3" w16cid:durableId="1812094008">
    <w:abstractNumId w:val="13"/>
  </w:num>
  <w:num w:numId="4" w16cid:durableId="1842350662">
    <w:abstractNumId w:val="4"/>
  </w:num>
  <w:num w:numId="5" w16cid:durableId="575823281">
    <w:abstractNumId w:val="1"/>
  </w:num>
  <w:num w:numId="6" w16cid:durableId="16278725">
    <w:abstractNumId w:val="6"/>
  </w:num>
  <w:num w:numId="7" w16cid:durableId="1890333572">
    <w:abstractNumId w:val="5"/>
  </w:num>
  <w:num w:numId="8" w16cid:durableId="1944610520">
    <w:abstractNumId w:val="2"/>
  </w:num>
  <w:num w:numId="9" w16cid:durableId="324820169">
    <w:abstractNumId w:val="8"/>
  </w:num>
  <w:num w:numId="10" w16cid:durableId="1875072291">
    <w:abstractNumId w:val="0"/>
  </w:num>
  <w:num w:numId="11" w16cid:durableId="1417828717">
    <w:abstractNumId w:val="7"/>
  </w:num>
  <w:num w:numId="12" w16cid:durableId="816606861">
    <w:abstractNumId w:val="9"/>
  </w:num>
  <w:num w:numId="13" w16cid:durableId="1511947991">
    <w:abstractNumId w:val="11"/>
  </w:num>
  <w:num w:numId="14" w16cid:durableId="1840658236">
    <w:abstractNumId w:val="14"/>
  </w:num>
  <w:num w:numId="15" w16cid:durableId="965812161">
    <w:abstractNumId w:val="15"/>
  </w:num>
  <w:num w:numId="16" w16cid:durableId="27877234">
    <w:abstractNumId w:val="16"/>
  </w:num>
  <w:num w:numId="17" w16cid:durableId="69284715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2B7"/>
    <w:rsid w:val="00000183"/>
    <w:rsid w:val="00007173"/>
    <w:rsid w:val="00012222"/>
    <w:rsid w:val="000149C9"/>
    <w:rsid w:val="00021549"/>
    <w:rsid w:val="00024EB8"/>
    <w:rsid w:val="00027C2D"/>
    <w:rsid w:val="00035CC3"/>
    <w:rsid w:val="000434DC"/>
    <w:rsid w:val="00047224"/>
    <w:rsid w:val="00047CB6"/>
    <w:rsid w:val="000804AD"/>
    <w:rsid w:val="000956B5"/>
    <w:rsid w:val="000A032B"/>
    <w:rsid w:val="000A26EE"/>
    <w:rsid w:val="000A5E74"/>
    <w:rsid w:val="000A6E31"/>
    <w:rsid w:val="000B4E4E"/>
    <w:rsid w:val="000C06EC"/>
    <w:rsid w:val="000D1C63"/>
    <w:rsid w:val="000D5FD6"/>
    <w:rsid w:val="000E1316"/>
    <w:rsid w:val="000F2FD2"/>
    <w:rsid w:val="000F4CAA"/>
    <w:rsid w:val="000F7CD9"/>
    <w:rsid w:val="0012550B"/>
    <w:rsid w:val="001260A5"/>
    <w:rsid w:val="00134853"/>
    <w:rsid w:val="001475D8"/>
    <w:rsid w:val="0015616D"/>
    <w:rsid w:val="00161889"/>
    <w:rsid w:val="001714F2"/>
    <w:rsid w:val="001767BE"/>
    <w:rsid w:val="00186D48"/>
    <w:rsid w:val="001961FD"/>
    <w:rsid w:val="00196F01"/>
    <w:rsid w:val="001A0898"/>
    <w:rsid w:val="001A217B"/>
    <w:rsid w:val="001A6AE8"/>
    <w:rsid w:val="001B0F1E"/>
    <w:rsid w:val="001B1E16"/>
    <w:rsid w:val="001B34E3"/>
    <w:rsid w:val="001B3EC1"/>
    <w:rsid w:val="001B7CAA"/>
    <w:rsid w:val="001D2A73"/>
    <w:rsid w:val="001D3AE9"/>
    <w:rsid w:val="001D6AF6"/>
    <w:rsid w:val="001F774C"/>
    <w:rsid w:val="00200377"/>
    <w:rsid w:val="00201570"/>
    <w:rsid w:val="0021092B"/>
    <w:rsid w:val="00224831"/>
    <w:rsid w:val="00236B82"/>
    <w:rsid w:val="002400E4"/>
    <w:rsid w:val="002642AD"/>
    <w:rsid w:val="00280429"/>
    <w:rsid w:val="00284B1A"/>
    <w:rsid w:val="00296742"/>
    <w:rsid w:val="002C38F7"/>
    <w:rsid w:val="002C4D18"/>
    <w:rsid w:val="002D49BE"/>
    <w:rsid w:val="002D5A3D"/>
    <w:rsid w:val="002D6368"/>
    <w:rsid w:val="002E1397"/>
    <w:rsid w:val="00310E22"/>
    <w:rsid w:val="0033083A"/>
    <w:rsid w:val="00350DDA"/>
    <w:rsid w:val="00366D9E"/>
    <w:rsid w:val="003756B6"/>
    <w:rsid w:val="00381F39"/>
    <w:rsid w:val="003853DD"/>
    <w:rsid w:val="003932ED"/>
    <w:rsid w:val="003936BD"/>
    <w:rsid w:val="003A0489"/>
    <w:rsid w:val="003A7C29"/>
    <w:rsid w:val="003D1B54"/>
    <w:rsid w:val="003D58EE"/>
    <w:rsid w:val="003E3944"/>
    <w:rsid w:val="003F55EA"/>
    <w:rsid w:val="003F5AEE"/>
    <w:rsid w:val="003F6051"/>
    <w:rsid w:val="003F78FC"/>
    <w:rsid w:val="00415B5B"/>
    <w:rsid w:val="00422BD3"/>
    <w:rsid w:val="0043275C"/>
    <w:rsid w:val="00434321"/>
    <w:rsid w:val="00443173"/>
    <w:rsid w:val="00443942"/>
    <w:rsid w:val="00460D64"/>
    <w:rsid w:val="00465C07"/>
    <w:rsid w:val="004813A8"/>
    <w:rsid w:val="00490D1C"/>
    <w:rsid w:val="00493016"/>
    <w:rsid w:val="004A0BAC"/>
    <w:rsid w:val="004A25E7"/>
    <w:rsid w:val="004A743D"/>
    <w:rsid w:val="004B3BEE"/>
    <w:rsid w:val="004B67F1"/>
    <w:rsid w:val="004C13DD"/>
    <w:rsid w:val="004C60F2"/>
    <w:rsid w:val="004D4A24"/>
    <w:rsid w:val="004D6333"/>
    <w:rsid w:val="004E216D"/>
    <w:rsid w:val="004E5074"/>
    <w:rsid w:val="004F732E"/>
    <w:rsid w:val="005019A4"/>
    <w:rsid w:val="005142CB"/>
    <w:rsid w:val="0051580D"/>
    <w:rsid w:val="005161D9"/>
    <w:rsid w:val="00527367"/>
    <w:rsid w:val="00537102"/>
    <w:rsid w:val="00540500"/>
    <w:rsid w:val="005461C2"/>
    <w:rsid w:val="0055507B"/>
    <w:rsid w:val="00577D10"/>
    <w:rsid w:val="0058072A"/>
    <w:rsid w:val="00584CDF"/>
    <w:rsid w:val="00595806"/>
    <w:rsid w:val="005C7D64"/>
    <w:rsid w:val="005D2904"/>
    <w:rsid w:val="005D4072"/>
    <w:rsid w:val="005E6EAE"/>
    <w:rsid w:val="005E7A8B"/>
    <w:rsid w:val="0060611C"/>
    <w:rsid w:val="00607608"/>
    <w:rsid w:val="006146B0"/>
    <w:rsid w:val="006201C7"/>
    <w:rsid w:val="00620361"/>
    <w:rsid w:val="00621E52"/>
    <w:rsid w:val="00631FE3"/>
    <w:rsid w:val="006321E3"/>
    <w:rsid w:val="00654542"/>
    <w:rsid w:val="00656281"/>
    <w:rsid w:val="00656D8D"/>
    <w:rsid w:val="00665B0F"/>
    <w:rsid w:val="00667DAF"/>
    <w:rsid w:val="006739A7"/>
    <w:rsid w:val="00686613"/>
    <w:rsid w:val="00687284"/>
    <w:rsid w:val="00694DDA"/>
    <w:rsid w:val="00697A77"/>
    <w:rsid w:val="006A65AF"/>
    <w:rsid w:val="006B0DA1"/>
    <w:rsid w:val="006B2446"/>
    <w:rsid w:val="006B65C2"/>
    <w:rsid w:val="006C69B9"/>
    <w:rsid w:val="006D2815"/>
    <w:rsid w:val="006D39F9"/>
    <w:rsid w:val="006D43D4"/>
    <w:rsid w:val="006D5C07"/>
    <w:rsid w:val="006D720C"/>
    <w:rsid w:val="006E0BFE"/>
    <w:rsid w:val="006E1AF3"/>
    <w:rsid w:val="006E4150"/>
    <w:rsid w:val="006E4EC2"/>
    <w:rsid w:val="006E701E"/>
    <w:rsid w:val="006E7CBE"/>
    <w:rsid w:val="006F4721"/>
    <w:rsid w:val="006F48BD"/>
    <w:rsid w:val="00701635"/>
    <w:rsid w:val="00707633"/>
    <w:rsid w:val="007115A9"/>
    <w:rsid w:val="00712DD2"/>
    <w:rsid w:val="0072659B"/>
    <w:rsid w:val="00732983"/>
    <w:rsid w:val="00746E2A"/>
    <w:rsid w:val="007519FB"/>
    <w:rsid w:val="00752AB2"/>
    <w:rsid w:val="00752E27"/>
    <w:rsid w:val="007558C4"/>
    <w:rsid w:val="00786FFE"/>
    <w:rsid w:val="00790269"/>
    <w:rsid w:val="007932A9"/>
    <w:rsid w:val="00794881"/>
    <w:rsid w:val="007A19F3"/>
    <w:rsid w:val="007A3496"/>
    <w:rsid w:val="007B2121"/>
    <w:rsid w:val="007B61BC"/>
    <w:rsid w:val="007D5A16"/>
    <w:rsid w:val="007D5B01"/>
    <w:rsid w:val="007E765C"/>
    <w:rsid w:val="007F62B7"/>
    <w:rsid w:val="00812E11"/>
    <w:rsid w:val="00823986"/>
    <w:rsid w:val="00826D93"/>
    <w:rsid w:val="008304DC"/>
    <w:rsid w:val="00835A3B"/>
    <w:rsid w:val="00840814"/>
    <w:rsid w:val="00842F5B"/>
    <w:rsid w:val="008544CE"/>
    <w:rsid w:val="00866096"/>
    <w:rsid w:val="0086692C"/>
    <w:rsid w:val="0088128F"/>
    <w:rsid w:val="0088475A"/>
    <w:rsid w:val="008A28D0"/>
    <w:rsid w:val="008A4F17"/>
    <w:rsid w:val="008B3397"/>
    <w:rsid w:val="008B5803"/>
    <w:rsid w:val="008D48F6"/>
    <w:rsid w:val="008E7AFE"/>
    <w:rsid w:val="008E7B01"/>
    <w:rsid w:val="008F12C2"/>
    <w:rsid w:val="008F3593"/>
    <w:rsid w:val="008F63CD"/>
    <w:rsid w:val="00900441"/>
    <w:rsid w:val="00907F53"/>
    <w:rsid w:val="00916AD3"/>
    <w:rsid w:val="00931868"/>
    <w:rsid w:val="0094470E"/>
    <w:rsid w:val="00944F4D"/>
    <w:rsid w:val="009476C5"/>
    <w:rsid w:val="00961730"/>
    <w:rsid w:val="00964CA7"/>
    <w:rsid w:val="00967456"/>
    <w:rsid w:val="00983C97"/>
    <w:rsid w:val="00984717"/>
    <w:rsid w:val="009854D0"/>
    <w:rsid w:val="009B1260"/>
    <w:rsid w:val="009C1E18"/>
    <w:rsid w:val="009D1106"/>
    <w:rsid w:val="009E5C60"/>
    <w:rsid w:val="009F1183"/>
    <w:rsid w:val="009F5EE5"/>
    <w:rsid w:val="00A012B8"/>
    <w:rsid w:val="00A02278"/>
    <w:rsid w:val="00A2048A"/>
    <w:rsid w:val="00A25CDF"/>
    <w:rsid w:val="00A34074"/>
    <w:rsid w:val="00A35DA8"/>
    <w:rsid w:val="00A630A1"/>
    <w:rsid w:val="00A65B9E"/>
    <w:rsid w:val="00A65C8B"/>
    <w:rsid w:val="00A92498"/>
    <w:rsid w:val="00AA2F06"/>
    <w:rsid w:val="00AB1B1B"/>
    <w:rsid w:val="00AB6CB3"/>
    <w:rsid w:val="00AC07DC"/>
    <w:rsid w:val="00AC1A82"/>
    <w:rsid w:val="00AE3440"/>
    <w:rsid w:val="00AF6B3B"/>
    <w:rsid w:val="00AF7E07"/>
    <w:rsid w:val="00B2719C"/>
    <w:rsid w:val="00B3056E"/>
    <w:rsid w:val="00B31009"/>
    <w:rsid w:val="00B3502A"/>
    <w:rsid w:val="00B411D9"/>
    <w:rsid w:val="00B422EE"/>
    <w:rsid w:val="00B5486E"/>
    <w:rsid w:val="00B66A8F"/>
    <w:rsid w:val="00B66BCA"/>
    <w:rsid w:val="00B72599"/>
    <w:rsid w:val="00B914CE"/>
    <w:rsid w:val="00BE0BED"/>
    <w:rsid w:val="00BE2026"/>
    <w:rsid w:val="00BF0CD4"/>
    <w:rsid w:val="00BF1852"/>
    <w:rsid w:val="00C001C4"/>
    <w:rsid w:val="00C00CED"/>
    <w:rsid w:val="00C11BC3"/>
    <w:rsid w:val="00C14049"/>
    <w:rsid w:val="00C14F7F"/>
    <w:rsid w:val="00C15750"/>
    <w:rsid w:val="00C213DC"/>
    <w:rsid w:val="00C253AF"/>
    <w:rsid w:val="00C33C75"/>
    <w:rsid w:val="00C44CD0"/>
    <w:rsid w:val="00C471F1"/>
    <w:rsid w:val="00C51415"/>
    <w:rsid w:val="00C572B4"/>
    <w:rsid w:val="00C57301"/>
    <w:rsid w:val="00C63119"/>
    <w:rsid w:val="00C633AA"/>
    <w:rsid w:val="00C86800"/>
    <w:rsid w:val="00C87C2F"/>
    <w:rsid w:val="00C94377"/>
    <w:rsid w:val="00C979D2"/>
    <w:rsid w:val="00CA16D7"/>
    <w:rsid w:val="00CA39DD"/>
    <w:rsid w:val="00CA6788"/>
    <w:rsid w:val="00CB08D9"/>
    <w:rsid w:val="00CB1170"/>
    <w:rsid w:val="00CD185A"/>
    <w:rsid w:val="00CD3FCD"/>
    <w:rsid w:val="00CE2D9B"/>
    <w:rsid w:val="00CF1E94"/>
    <w:rsid w:val="00CF55C7"/>
    <w:rsid w:val="00D064A9"/>
    <w:rsid w:val="00D06D75"/>
    <w:rsid w:val="00D171D7"/>
    <w:rsid w:val="00D26E57"/>
    <w:rsid w:val="00D4100B"/>
    <w:rsid w:val="00D51A02"/>
    <w:rsid w:val="00D868D0"/>
    <w:rsid w:val="00D90BBA"/>
    <w:rsid w:val="00D94C9F"/>
    <w:rsid w:val="00DA01D3"/>
    <w:rsid w:val="00DA27F8"/>
    <w:rsid w:val="00DA32E4"/>
    <w:rsid w:val="00DA5677"/>
    <w:rsid w:val="00DB0BB6"/>
    <w:rsid w:val="00DB3112"/>
    <w:rsid w:val="00DC4CE0"/>
    <w:rsid w:val="00DD00F9"/>
    <w:rsid w:val="00DD421D"/>
    <w:rsid w:val="00DE1C37"/>
    <w:rsid w:val="00DE6D2A"/>
    <w:rsid w:val="00DF07BB"/>
    <w:rsid w:val="00E108A5"/>
    <w:rsid w:val="00E22647"/>
    <w:rsid w:val="00E268EF"/>
    <w:rsid w:val="00E55079"/>
    <w:rsid w:val="00E56B3B"/>
    <w:rsid w:val="00E56F73"/>
    <w:rsid w:val="00E61392"/>
    <w:rsid w:val="00E96941"/>
    <w:rsid w:val="00EA046B"/>
    <w:rsid w:val="00EA7EF3"/>
    <w:rsid w:val="00EE1BD7"/>
    <w:rsid w:val="00EF316A"/>
    <w:rsid w:val="00EF65E0"/>
    <w:rsid w:val="00F12D5D"/>
    <w:rsid w:val="00F164BA"/>
    <w:rsid w:val="00F27E5A"/>
    <w:rsid w:val="00F319D5"/>
    <w:rsid w:val="00F32B16"/>
    <w:rsid w:val="00F404F2"/>
    <w:rsid w:val="00F40EAB"/>
    <w:rsid w:val="00F451AE"/>
    <w:rsid w:val="00F51020"/>
    <w:rsid w:val="00F64555"/>
    <w:rsid w:val="00F64742"/>
    <w:rsid w:val="00F73FC0"/>
    <w:rsid w:val="00F74410"/>
    <w:rsid w:val="00F8220D"/>
    <w:rsid w:val="00F82C7A"/>
    <w:rsid w:val="00F82D8E"/>
    <w:rsid w:val="00F851B7"/>
    <w:rsid w:val="00F956B1"/>
    <w:rsid w:val="00FA0A22"/>
    <w:rsid w:val="00FA1AB0"/>
    <w:rsid w:val="00FA7D88"/>
    <w:rsid w:val="00FB0DF2"/>
    <w:rsid w:val="00FB202B"/>
    <w:rsid w:val="00FB558B"/>
    <w:rsid w:val="00FD34A8"/>
    <w:rsid w:val="00FD5A6F"/>
    <w:rsid w:val="00FE01C4"/>
    <w:rsid w:val="00FF658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5BC8E"/>
  <w15:chartTrackingRefBased/>
  <w15:docId w15:val="{46D66A4D-4369-4D75-87CB-DF57C13EB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62B7"/>
    <w:rPr>
      <w:kern w:val="0"/>
      <w14:ligatures w14:val="none"/>
    </w:rPr>
  </w:style>
  <w:style w:type="paragraph" w:styleId="Heading1">
    <w:name w:val="heading 1"/>
    <w:basedOn w:val="Normal"/>
    <w:next w:val="Normal"/>
    <w:link w:val="Heading1Char"/>
    <w:uiPriority w:val="9"/>
    <w:qFormat/>
    <w:rsid w:val="006B2446"/>
    <w:pPr>
      <w:keepNext/>
      <w:keepLines/>
      <w:spacing w:after="0" w:line="240" w:lineRule="auto"/>
      <w:jc w:val="both"/>
      <w:outlineLvl w:val="0"/>
    </w:pPr>
    <w:rPr>
      <w:rFonts w:ascii="Times New Roman" w:eastAsiaTheme="majorEastAsia" w:hAnsi="Times New Roman" w:cstheme="majorBidi"/>
      <w:b/>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F62B7"/>
    <w:rPr>
      <w:sz w:val="16"/>
      <w:szCs w:val="16"/>
    </w:rPr>
  </w:style>
  <w:style w:type="paragraph" w:styleId="CommentText">
    <w:name w:val="annotation text"/>
    <w:basedOn w:val="Normal"/>
    <w:link w:val="CommentTextChar"/>
    <w:uiPriority w:val="99"/>
    <w:unhideWhenUsed/>
    <w:rsid w:val="007F62B7"/>
    <w:pPr>
      <w:spacing w:line="240" w:lineRule="auto"/>
    </w:pPr>
    <w:rPr>
      <w:sz w:val="20"/>
      <w:szCs w:val="20"/>
    </w:rPr>
  </w:style>
  <w:style w:type="character" w:customStyle="1" w:styleId="CommentTextChar">
    <w:name w:val="Comment Text Char"/>
    <w:basedOn w:val="DefaultParagraphFont"/>
    <w:link w:val="CommentText"/>
    <w:uiPriority w:val="99"/>
    <w:rsid w:val="007F62B7"/>
    <w:rPr>
      <w:kern w:val="0"/>
      <w:sz w:val="20"/>
      <w:szCs w:val="20"/>
      <w14:ligatures w14:val="none"/>
    </w:rPr>
  </w:style>
  <w:style w:type="character" w:styleId="Hyperlink">
    <w:name w:val="Hyperlink"/>
    <w:basedOn w:val="DefaultParagraphFont"/>
    <w:uiPriority w:val="99"/>
    <w:unhideWhenUsed/>
    <w:rsid w:val="007F62B7"/>
    <w:rPr>
      <w:color w:val="0563C1" w:themeColor="hyperlink"/>
      <w:u w:val="single"/>
    </w:rPr>
  </w:style>
  <w:style w:type="paragraph" w:styleId="ListParagraph">
    <w:name w:val="List Paragraph"/>
    <w:aliases w:val="Mummuga loetelu,List (bullet),Loendi l›ik,List Paragraph1"/>
    <w:basedOn w:val="Normal"/>
    <w:link w:val="ListParagraphChar"/>
    <w:uiPriority w:val="34"/>
    <w:qFormat/>
    <w:rsid w:val="007F62B7"/>
    <w:pPr>
      <w:ind w:left="720"/>
      <w:contextualSpacing/>
    </w:pPr>
  </w:style>
  <w:style w:type="paragraph" w:styleId="Header">
    <w:name w:val="header"/>
    <w:basedOn w:val="Normal"/>
    <w:link w:val="HeaderChar"/>
    <w:uiPriority w:val="99"/>
    <w:unhideWhenUsed/>
    <w:rsid w:val="007F62B7"/>
    <w:pPr>
      <w:tabs>
        <w:tab w:val="center" w:pos="4536"/>
        <w:tab w:val="right" w:pos="9072"/>
      </w:tabs>
      <w:spacing w:after="0" w:line="240" w:lineRule="auto"/>
    </w:pPr>
  </w:style>
  <w:style w:type="character" w:customStyle="1" w:styleId="HeaderChar">
    <w:name w:val="Header Char"/>
    <w:basedOn w:val="DefaultParagraphFont"/>
    <w:link w:val="Header"/>
    <w:uiPriority w:val="99"/>
    <w:rsid w:val="007F62B7"/>
    <w:rPr>
      <w:kern w:val="0"/>
      <w14:ligatures w14:val="none"/>
    </w:rPr>
  </w:style>
  <w:style w:type="paragraph" w:styleId="Footer">
    <w:name w:val="footer"/>
    <w:basedOn w:val="Normal"/>
    <w:link w:val="FooterChar"/>
    <w:uiPriority w:val="99"/>
    <w:unhideWhenUsed/>
    <w:rsid w:val="007F62B7"/>
    <w:pPr>
      <w:tabs>
        <w:tab w:val="center" w:pos="4536"/>
        <w:tab w:val="right" w:pos="9072"/>
      </w:tabs>
      <w:spacing w:after="0" w:line="240" w:lineRule="auto"/>
    </w:pPr>
  </w:style>
  <w:style w:type="character" w:customStyle="1" w:styleId="FooterChar">
    <w:name w:val="Footer Char"/>
    <w:basedOn w:val="DefaultParagraphFont"/>
    <w:link w:val="Footer"/>
    <w:uiPriority w:val="99"/>
    <w:rsid w:val="007F62B7"/>
    <w:rPr>
      <w:kern w:val="0"/>
      <w14:ligatures w14:val="none"/>
    </w:rPr>
  </w:style>
  <w:style w:type="paragraph" w:styleId="NormalWeb">
    <w:name w:val="Normal (Web)"/>
    <w:basedOn w:val="Normal"/>
    <w:uiPriority w:val="99"/>
    <w:unhideWhenUsed/>
    <w:rsid w:val="007F62B7"/>
    <w:pPr>
      <w:spacing w:before="100" w:beforeAutospacing="1" w:after="100" w:afterAutospacing="1" w:line="240" w:lineRule="auto"/>
    </w:pPr>
    <w:rPr>
      <w:rFonts w:ascii="Times New Roman" w:eastAsia="Times New Roman" w:hAnsi="Times New Roman" w:cs="Times New Roman"/>
      <w:sz w:val="24"/>
      <w:szCs w:val="24"/>
      <w:lang w:eastAsia="et-EE"/>
    </w:rPr>
  </w:style>
  <w:style w:type="paragraph" w:styleId="FootnoteText">
    <w:name w:val="footnote text"/>
    <w:aliases w:val="Footnote Text Char Char Char Char,Footnote Text Char Char,Footnote Text Char Char Char Char Char,Footnote Text Char Char Char Char Char Char Char Char,Footnote Text Char Char Char,Footnote Text Char1,Footnote Text Char Char1,fn Char1,fn"/>
    <w:basedOn w:val="Normal"/>
    <w:link w:val="FootnoteTextChar"/>
    <w:uiPriority w:val="99"/>
    <w:unhideWhenUsed/>
    <w:qFormat/>
    <w:rsid w:val="007F62B7"/>
    <w:pPr>
      <w:spacing w:after="0" w:line="240" w:lineRule="auto"/>
    </w:pPr>
    <w:rPr>
      <w:sz w:val="20"/>
      <w:szCs w:val="20"/>
    </w:rPr>
  </w:style>
  <w:style w:type="character" w:customStyle="1" w:styleId="FootnoteTextChar">
    <w:name w:val="Footnote Text Char"/>
    <w:aliases w:val="Footnote Text Char Char Char Char Char1,Footnote Text Char Char Char1,Footnote Text Char Char Char Char Char Char,Footnote Text Char Char Char Char Char Char Char Char Char,Footnote Text Char Char Char Char1,Footnote Text Char1 Char"/>
    <w:basedOn w:val="DefaultParagraphFont"/>
    <w:link w:val="FootnoteText"/>
    <w:uiPriority w:val="99"/>
    <w:rsid w:val="007F62B7"/>
    <w:rPr>
      <w:kern w:val="0"/>
      <w:sz w:val="20"/>
      <w:szCs w:val="20"/>
      <w14:ligatures w14:val="none"/>
    </w:rPr>
  </w:style>
  <w:style w:type="character" w:styleId="FootnoteReference">
    <w:name w:val="footnote reference"/>
    <w:aliases w:val="Footnote symbol,Ref,de nota al pie,-E Fußnotenzeichen,fr,ftref,Footnotes refss,Fussnota,Footnote reference number,Times 10 Point,Exposant 3 Point,EN Footnote Reference,note TESI,Footnote Reference Superscript,Zchn Zchn,Footnote numb"/>
    <w:basedOn w:val="DefaultParagraphFont"/>
    <w:uiPriority w:val="99"/>
    <w:unhideWhenUsed/>
    <w:rsid w:val="007F62B7"/>
    <w:rPr>
      <w:vertAlign w:val="superscript"/>
    </w:rPr>
  </w:style>
  <w:style w:type="paragraph" w:styleId="CommentSubject">
    <w:name w:val="annotation subject"/>
    <w:basedOn w:val="CommentText"/>
    <w:next w:val="CommentText"/>
    <w:link w:val="CommentSubjectChar"/>
    <w:uiPriority w:val="99"/>
    <w:semiHidden/>
    <w:unhideWhenUsed/>
    <w:rsid w:val="00B3056E"/>
    <w:rPr>
      <w:b/>
      <w:bCs/>
    </w:rPr>
  </w:style>
  <w:style w:type="character" w:customStyle="1" w:styleId="CommentSubjectChar">
    <w:name w:val="Comment Subject Char"/>
    <w:basedOn w:val="CommentTextChar"/>
    <w:link w:val="CommentSubject"/>
    <w:uiPriority w:val="99"/>
    <w:semiHidden/>
    <w:rsid w:val="00B3056E"/>
    <w:rPr>
      <w:b/>
      <w:bCs/>
      <w:kern w:val="0"/>
      <w:sz w:val="20"/>
      <w:szCs w:val="20"/>
      <w14:ligatures w14:val="none"/>
    </w:rPr>
  </w:style>
  <w:style w:type="paragraph" w:styleId="BalloonText">
    <w:name w:val="Balloon Text"/>
    <w:basedOn w:val="Normal"/>
    <w:link w:val="BalloonTextChar"/>
    <w:uiPriority w:val="99"/>
    <w:semiHidden/>
    <w:unhideWhenUsed/>
    <w:rsid w:val="00B305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056E"/>
    <w:rPr>
      <w:rFonts w:ascii="Segoe UI" w:hAnsi="Segoe UI" w:cs="Segoe UI"/>
      <w:kern w:val="0"/>
      <w:sz w:val="18"/>
      <w:szCs w:val="18"/>
      <w14:ligatures w14:val="none"/>
    </w:rPr>
  </w:style>
  <w:style w:type="paragraph" w:styleId="Revision">
    <w:name w:val="Revision"/>
    <w:hidden/>
    <w:uiPriority w:val="99"/>
    <w:semiHidden/>
    <w:rsid w:val="006E7CBE"/>
    <w:pPr>
      <w:spacing w:after="0" w:line="240" w:lineRule="auto"/>
    </w:pPr>
    <w:rPr>
      <w:kern w:val="0"/>
      <w14:ligatures w14:val="none"/>
    </w:rPr>
  </w:style>
  <w:style w:type="paragraph" w:customStyle="1" w:styleId="pf0">
    <w:name w:val="pf0"/>
    <w:basedOn w:val="Normal"/>
    <w:rsid w:val="007A3496"/>
    <w:pPr>
      <w:spacing w:before="100" w:beforeAutospacing="1" w:after="100" w:afterAutospacing="1" w:line="240" w:lineRule="auto"/>
    </w:pPr>
    <w:rPr>
      <w:rFonts w:ascii="Times New Roman" w:eastAsia="Times New Roman" w:hAnsi="Times New Roman" w:cs="Times New Roman"/>
      <w:sz w:val="24"/>
      <w:szCs w:val="24"/>
      <w:lang w:eastAsia="et-EE"/>
    </w:rPr>
  </w:style>
  <w:style w:type="character" w:customStyle="1" w:styleId="cf01">
    <w:name w:val="cf01"/>
    <w:basedOn w:val="DefaultParagraphFont"/>
    <w:rsid w:val="007A3496"/>
    <w:rPr>
      <w:rFonts w:ascii="Segoe UI" w:hAnsi="Segoe UI" w:cs="Segoe UI" w:hint="default"/>
      <w:sz w:val="18"/>
      <w:szCs w:val="18"/>
    </w:rPr>
  </w:style>
  <w:style w:type="character" w:customStyle="1" w:styleId="ListParagraphChar">
    <w:name w:val="List Paragraph Char"/>
    <w:aliases w:val="Mummuga loetelu Char,List (bullet) Char,Loendi l›ik Char,List Paragraph1 Char"/>
    <w:basedOn w:val="DefaultParagraphFont"/>
    <w:link w:val="ListParagraph"/>
    <w:uiPriority w:val="34"/>
    <w:locked/>
    <w:rsid w:val="003A0489"/>
    <w:rPr>
      <w:kern w:val="0"/>
      <w14:ligatures w14:val="none"/>
    </w:rPr>
  </w:style>
  <w:style w:type="character" w:styleId="UnresolvedMention">
    <w:name w:val="Unresolved Mention"/>
    <w:basedOn w:val="DefaultParagraphFont"/>
    <w:uiPriority w:val="99"/>
    <w:semiHidden/>
    <w:unhideWhenUsed/>
    <w:rsid w:val="005019A4"/>
    <w:rPr>
      <w:color w:val="605E5C"/>
      <w:shd w:val="clear" w:color="auto" w:fill="E1DFDD"/>
    </w:rPr>
  </w:style>
  <w:style w:type="table" w:styleId="TableGrid">
    <w:name w:val="Table Grid"/>
    <w:basedOn w:val="TableNormal"/>
    <w:uiPriority w:val="39"/>
    <w:rsid w:val="009847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B2446"/>
    <w:rPr>
      <w:rFonts w:ascii="Times New Roman" w:eastAsiaTheme="majorEastAsia" w:hAnsi="Times New Roman" w:cstheme="majorBidi"/>
      <w:b/>
      <w:kern w:val="0"/>
      <w:sz w:val="24"/>
      <w:szCs w:val="32"/>
      <w14:ligatures w14:val="none"/>
    </w:rPr>
  </w:style>
  <w:style w:type="paragraph" w:customStyle="1" w:styleId="Adressaat">
    <w:name w:val="Adressaat"/>
    <w:autoRedefine/>
    <w:qFormat/>
    <w:rsid w:val="00812E11"/>
    <w:pPr>
      <w:spacing w:after="0" w:line="240" w:lineRule="auto"/>
      <w:jc w:val="both"/>
    </w:pPr>
    <w:rPr>
      <w:rFonts w:ascii="Times New Roman" w:eastAsia="SimSun" w:hAnsi="Times New Roman" w:cs="Times New Roman"/>
      <w:kern w:val="24"/>
      <w:sz w:val="24"/>
      <w:szCs w:val="24"/>
      <w:lang w:eastAsia="zh-CN" w:bidi="hi-IN"/>
      <w14:ligatures w14:val="none"/>
    </w:rPr>
  </w:style>
  <w:style w:type="character" w:styleId="FollowedHyperlink">
    <w:name w:val="FollowedHyperlink"/>
    <w:basedOn w:val="DefaultParagraphFont"/>
    <w:uiPriority w:val="99"/>
    <w:semiHidden/>
    <w:unhideWhenUsed/>
    <w:rsid w:val="008304DC"/>
    <w:rPr>
      <w:color w:val="954F72" w:themeColor="followedHyperlink"/>
      <w:u w:val="single"/>
    </w:rPr>
  </w:style>
  <w:style w:type="paragraph" w:customStyle="1" w:styleId="Default">
    <w:name w:val="Default"/>
    <w:rsid w:val="00C572B4"/>
    <w:pPr>
      <w:autoSpaceDE w:val="0"/>
      <w:autoSpaceDN w:val="0"/>
      <w:adjustRightInd w:val="0"/>
      <w:spacing w:after="0" w:line="240" w:lineRule="auto"/>
    </w:pPr>
    <w:rPr>
      <w:rFonts w:ascii="Times New Roman" w:hAnsi="Times New Roman" w:cs="Times New Roman"/>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8281">
      <w:bodyDiv w:val="1"/>
      <w:marLeft w:val="0"/>
      <w:marRight w:val="0"/>
      <w:marTop w:val="0"/>
      <w:marBottom w:val="0"/>
      <w:divBdr>
        <w:top w:val="none" w:sz="0" w:space="0" w:color="auto"/>
        <w:left w:val="none" w:sz="0" w:space="0" w:color="auto"/>
        <w:bottom w:val="none" w:sz="0" w:space="0" w:color="auto"/>
        <w:right w:val="none" w:sz="0" w:space="0" w:color="auto"/>
      </w:divBdr>
    </w:div>
    <w:div w:id="57096154">
      <w:bodyDiv w:val="1"/>
      <w:marLeft w:val="0"/>
      <w:marRight w:val="0"/>
      <w:marTop w:val="0"/>
      <w:marBottom w:val="0"/>
      <w:divBdr>
        <w:top w:val="none" w:sz="0" w:space="0" w:color="auto"/>
        <w:left w:val="none" w:sz="0" w:space="0" w:color="auto"/>
        <w:bottom w:val="none" w:sz="0" w:space="0" w:color="auto"/>
        <w:right w:val="none" w:sz="0" w:space="0" w:color="auto"/>
      </w:divBdr>
    </w:div>
    <w:div w:id="119153940">
      <w:bodyDiv w:val="1"/>
      <w:marLeft w:val="0"/>
      <w:marRight w:val="0"/>
      <w:marTop w:val="0"/>
      <w:marBottom w:val="0"/>
      <w:divBdr>
        <w:top w:val="none" w:sz="0" w:space="0" w:color="auto"/>
        <w:left w:val="none" w:sz="0" w:space="0" w:color="auto"/>
        <w:bottom w:val="none" w:sz="0" w:space="0" w:color="auto"/>
        <w:right w:val="none" w:sz="0" w:space="0" w:color="auto"/>
      </w:divBdr>
    </w:div>
    <w:div w:id="157697128">
      <w:bodyDiv w:val="1"/>
      <w:marLeft w:val="0"/>
      <w:marRight w:val="0"/>
      <w:marTop w:val="0"/>
      <w:marBottom w:val="0"/>
      <w:divBdr>
        <w:top w:val="none" w:sz="0" w:space="0" w:color="auto"/>
        <w:left w:val="none" w:sz="0" w:space="0" w:color="auto"/>
        <w:bottom w:val="none" w:sz="0" w:space="0" w:color="auto"/>
        <w:right w:val="none" w:sz="0" w:space="0" w:color="auto"/>
      </w:divBdr>
    </w:div>
    <w:div w:id="323049116">
      <w:bodyDiv w:val="1"/>
      <w:marLeft w:val="0"/>
      <w:marRight w:val="0"/>
      <w:marTop w:val="0"/>
      <w:marBottom w:val="0"/>
      <w:divBdr>
        <w:top w:val="none" w:sz="0" w:space="0" w:color="auto"/>
        <w:left w:val="none" w:sz="0" w:space="0" w:color="auto"/>
        <w:bottom w:val="none" w:sz="0" w:space="0" w:color="auto"/>
        <w:right w:val="none" w:sz="0" w:space="0" w:color="auto"/>
      </w:divBdr>
    </w:div>
    <w:div w:id="402028899">
      <w:bodyDiv w:val="1"/>
      <w:marLeft w:val="0"/>
      <w:marRight w:val="0"/>
      <w:marTop w:val="0"/>
      <w:marBottom w:val="0"/>
      <w:divBdr>
        <w:top w:val="none" w:sz="0" w:space="0" w:color="auto"/>
        <w:left w:val="none" w:sz="0" w:space="0" w:color="auto"/>
        <w:bottom w:val="none" w:sz="0" w:space="0" w:color="auto"/>
        <w:right w:val="none" w:sz="0" w:space="0" w:color="auto"/>
      </w:divBdr>
    </w:div>
    <w:div w:id="653798339">
      <w:bodyDiv w:val="1"/>
      <w:marLeft w:val="0"/>
      <w:marRight w:val="0"/>
      <w:marTop w:val="0"/>
      <w:marBottom w:val="0"/>
      <w:divBdr>
        <w:top w:val="none" w:sz="0" w:space="0" w:color="auto"/>
        <w:left w:val="none" w:sz="0" w:space="0" w:color="auto"/>
        <w:bottom w:val="none" w:sz="0" w:space="0" w:color="auto"/>
        <w:right w:val="none" w:sz="0" w:space="0" w:color="auto"/>
      </w:divBdr>
    </w:div>
    <w:div w:id="693269333">
      <w:bodyDiv w:val="1"/>
      <w:marLeft w:val="0"/>
      <w:marRight w:val="0"/>
      <w:marTop w:val="0"/>
      <w:marBottom w:val="0"/>
      <w:divBdr>
        <w:top w:val="none" w:sz="0" w:space="0" w:color="auto"/>
        <w:left w:val="none" w:sz="0" w:space="0" w:color="auto"/>
        <w:bottom w:val="none" w:sz="0" w:space="0" w:color="auto"/>
        <w:right w:val="none" w:sz="0" w:space="0" w:color="auto"/>
      </w:divBdr>
    </w:div>
    <w:div w:id="721903001">
      <w:bodyDiv w:val="1"/>
      <w:marLeft w:val="0"/>
      <w:marRight w:val="0"/>
      <w:marTop w:val="0"/>
      <w:marBottom w:val="0"/>
      <w:divBdr>
        <w:top w:val="none" w:sz="0" w:space="0" w:color="auto"/>
        <w:left w:val="none" w:sz="0" w:space="0" w:color="auto"/>
        <w:bottom w:val="none" w:sz="0" w:space="0" w:color="auto"/>
        <w:right w:val="none" w:sz="0" w:space="0" w:color="auto"/>
      </w:divBdr>
    </w:div>
    <w:div w:id="816268168">
      <w:bodyDiv w:val="1"/>
      <w:marLeft w:val="0"/>
      <w:marRight w:val="0"/>
      <w:marTop w:val="0"/>
      <w:marBottom w:val="0"/>
      <w:divBdr>
        <w:top w:val="none" w:sz="0" w:space="0" w:color="auto"/>
        <w:left w:val="none" w:sz="0" w:space="0" w:color="auto"/>
        <w:bottom w:val="none" w:sz="0" w:space="0" w:color="auto"/>
        <w:right w:val="none" w:sz="0" w:space="0" w:color="auto"/>
      </w:divBdr>
    </w:div>
    <w:div w:id="959267453">
      <w:bodyDiv w:val="1"/>
      <w:marLeft w:val="0"/>
      <w:marRight w:val="0"/>
      <w:marTop w:val="0"/>
      <w:marBottom w:val="0"/>
      <w:divBdr>
        <w:top w:val="none" w:sz="0" w:space="0" w:color="auto"/>
        <w:left w:val="none" w:sz="0" w:space="0" w:color="auto"/>
        <w:bottom w:val="none" w:sz="0" w:space="0" w:color="auto"/>
        <w:right w:val="none" w:sz="0" w:space="0" w:color="auto"/>
      </w:divBdr>
    </w:div>
    <w:div w:id="1003703379">
      <w:bodyDiv w:val="1"/>
      <w:marLeft w:val="0"/>
      <w:marRight w:val="0"/>
      <w:marTop w:val="0"/>
      <w:marBottom w:val="0"/>
      <w:divBdr>
        <w:top w:val="none" w:sz="0" w:space="0" w:color="auto"/>
        <w:left w:val="none" w:sz="0" w:space="0" w:color="auto"/>
        <w:bottom w:val="none" w:sz="0" w:space="0" w:color="auto"/>
        <w:right w:val="none" w:sz="0" w:space="0" w:color="auto"/>
      </w:divBdr>
    </w:div>
    <w:div w:id="1008631536">
      <w:bodyDiv w:val="1"/>
      <w:marLeft w:val="0"/>
      <w:marRight w:val="0"/>
      <w:marTop w:val="0"/>
      <w:marBottom w:val="0"/>
      <w:divBdr>
        <w:top w:val="none" w:sz="0" w:space="0" w:color="auto"/>
        <w:left w:val="none" w:sz="0" w:space="0" w:color="auto"/>
        <w:bottom w:val="none" w:sz="0" w:space="0" w:color="auto"/>
        <w:right w:val="none" w:sz="0" w:space="0" w:color="auto"/>
      </w:divBdr>
    </w:div>
    <w:div w:id="1047989596">
      <w:bodyDiv w:val="1"/>
      <w:marLeft w:val="0"/>
      <w:marRight w:val="0"/>
      <w:marTop w:val="0"/>
      <w:marBottom w:val="0"/>
      <w:divBdr>
        <w:top w:val="none" w:sz="0" w:space="0" w:color="auto"/>
        <w:left w:val="none" w:sz="0" w:space="0" w:color="auto"/>
        <w:bottom w:val="none" w:sz="0" w:space="0" w:color="auto"/>
        <w:right w:val="none" w:sz="0" w:space="0" w:color="auto"/>
      </w:divBdr>
    </w:div>
    <w:div w:id="1084691586">
      <w:bodyDiv w:val="1"/>
      <w:marLeft w:val="0"/>
      <w:marRight w:val="0"/>
      <w:marTop w:val="0"/>
      <w:marBottom w:val="0"/>
      <w:divBdr>
        <w:top w:val="none" w:sz="0" w:space="0" w:color="auto"/>
        <w:left w:val="none" w:sz="0" w:space="0" w:color="auto"/>
        <w:bottom w:val="none" w:sz="0" w:space="0" w:color="auto"/>
        <w:right w:val="none" w:sz="0" w:space="0" w:color="auto"/>
      </w:divBdr>
    </w:div>
    <w:div w:id="1308583395">
      <w:bodyDiv w:val="1"/>
      <w:marLeft w:val="0"/>
      <w:marRight w:val="0"/>
      <w:marTop w:val="0"/>
      <w:marBottom w:val="0"/>
      <w:divBdr>
        <w:top w:val="none" w:sz="0" w:space="0" w:color="auto"/>
        <w:left w:val="none" w:sz="0" w:space="0" w:color="auto"/>
        <w:bottom w:val="none" w:sz="0" w:space="0" w:color="auto"/>
        <w:right w:val="none" w:sz="0" w:space="0" w:color="auto"/>
      </w:divBdr>
    </w:div>
    <w:div w:id="1344087079">
      <w:bodyDiv w:val="1"/>
      <w:marLeft w:val="0"/>
      <w:marRight w:val="0"/>
      <w:marTop w:val="0"/>
      <w:marBottom w:val="0"/>
      <w:divBdr>
        <w:top w:val="none" w:sz="0" w:space="0" w:color="auto"/>
        <w:left w:val="none" w:sz="0" w:space="0" w:color="auto"/>
        <w:bottom w:val="none" w:sz="0" w:space="0" w:color="auto"/>
        <w:right w:val="none" w:sz="0" w:space="0" w:color="auto"/>
      </w:divBdr>
    </w:div>
    <w:div w:id="1570270139">
      <w:bodyDiv w:val="1"/>
      <w:marLeft w:val="0"/>
      <w:marRight w:val="0"/>
      <w:marTop w:val="0"/>
      <w:marBottom w:val="0"/>
      <w:divBdr>
        <w:top w:val="none" w:sz="0" w:space="0" w:color="auto"/>
        <w:left w:val="none" w:sz="0" w:space="0" w:color="auto"/>
        <w:bottom w:val="none" w:sz="0" w:space="0" w:color="auto"/>
        <w:right w:val="none" w:sz="0" w:space="0" w:color="auto"/>
      </w:divBdr>
    </w:div>
    <w:div w:id="1664813484">
      <w:bodyDiv w:val="1"/>
      <w:marLeft w:val="0"/>
      <w:marRight w:val="0"/>
      <w:marTop w:val="0"/>
      <w:marBottom w:val="0"/>
      <w:divBdr>
        <w:top w:val="none" w:sz="0" w:space="0" w:color="auto"/>
        <w:left w:val="none" w:sz="0" w:space="0" w:color="auto"/>
        <w:bottom w:val="none" w:sz="0" w:space="0" w:color="auto"/>
        <w:right w:val="none" w:sz="0" w:space="0" w:color="auto"/>
      </w:divBdr>
    </w:div>
    <w:div w:id="1784766556">
      <w:bodyDiv w:val="1"/>
      <w:marLeft w:val="0"/>
      <w:marRight w:val="0"/>
      <w:marTop w:val="0"/>
      <w:marBottom w:val="0"/>
      <w:divBdr>
        <w:top w:val="none" w:sz="0" w:space="0" w:color="auto"/>
        <w:left w:val="none" w:sz="0" w:space="0" w:color="auto"/>
        <w:bottom w:val="none" w:sz="0" w:space="0" w:color="auto"/>
        <w:right w:val="none" w:sz="0" w:space="0" w:color="auto"/>
      </w:divBdr>
    </w:div>
    <w:div w:id="2096511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lev.liivik@agri.ee"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leri.piip@agri.e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mailto:martin.kulp@fin.ee"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andrus.jogi@agri.ee" TargetMode="External"/><Relationship Id="rId14" Type="http://schemas.openxmlformats.org/officeDocument/2006/relationships/image" Target="media/image3.jpeg"/><Relationship Id="rId22" Type="http://schemas.openxmlformats.org/officeDocument/2006/relationships/image" Target="media/image11.png"/></Relationships>
</file>

<file path=word/_rels/footnotes.xml.rels><?xml version="1.0" encoding="UTF-8" standalone="yes"?>
<Relationships xmlns="http://schemas.openxmlformats.org/package/2006/relationships"><Relationship Id="rId8" Type="http://schemas.openxmlformats.org/officeDocument/2006/relationships/hyperlink" Target="https://www.just.ee/oigusloome-arendamine/hea-oigusloome-ja-normitehnika/oigustloovate-aktide-mojude-hindamine" TargetMode="External"/><Relationship Id="rId3" Type="http://schemas.openxmlformats.org/officeDocument/2006/relationships/hyperlink" Target="https://minuomavalitsus.ee/omavalitsuste-finantsolukorra-indeks" TargetMode="External"/><Relationship Id="rId7" Type="http://schemas.openxmlformats.org/officeDocument/2006/relationships/hyperlink" Target="https://www.riigikogu.ee/tegevus/eelnoud/eelnou/2ecdddc7-37dc-465d-b2b8-f948532db20b/alusharidusseadus" TargetMode="External"/><Relationship Id="rId2" Type="http://schemas.openxmlformats.org/officeDocument/2006/relationships/hyperlink" Target="https://valitsus.ee/valitsuse-eesmargid-ja-tegevused/valitsemise-alused/koalitsioonilepe" TargetMode="External"/><Relationship Id="rId1" Type="http://schemas.openxmlformats.org/officeDocument/2006/relationships/hyperlink" Target="https://eelnoud.valitsus.ee/main/mount/docList/ed8eca9f-64e8-48f1-9906-bd0ec49bad0a" TargetMode="External"/><Relationship Id="rId6" Type="http://schemas.openxmlformats.org/officeDocument/2006/relationships/hyperlink" Target="https://rikos.rik.ee/?asjaNr=3-4-1-8-09" TargetMode="External"/><Relationship Id="rId5" Type="http://schemas.openxmlformats.org/officeDocument/2006/relationships/hyperlink" Target="https://rikos.rik.ee/?asjaNr=3-4-1-8-09" TargetMode="External"/><Relationship Id="rId4" Type="http://schemas.openxmlformats.org/officeDocument/2006/relationships/hyperlink" Target="https://www.fin.ee/media/6986/download"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7777F0-7A4D-4446-B200-039FE2971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25</Pages>
  <Words>7698</Words>
  <Characters>44652</Characters>
  <Application>Microsoft Office Word</Application>
  <DocSecurity>0</DocSecurity>
  <Lines>372</Lines>
  <Paragraphs>104</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52246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Sulev Liivik</dc:creator>
  <cp:keywords/>
  <dc:description/>
  <cp:lastModifiedBy>Martin Kulp</cp:lastModifiedBy>
  <cp:revision>9</cp:revision>
  <dcterms:created xsi:type="dcterms:W3CDTF">2024-05-16T06:54:00Z</dcterms:created>
  <dcterms:modified xsi:type="dcterms:W3CDTF">2024-05-16T12:53:00Z</dcterms:modified>
</cp:coreProperties>
</file>