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03A7A" w14:textId="4CA9CFCD" w:rsidR="00F36838" w:rsidRPr="00D114B2" w:rsidRDefault="00570288" w:rsidP="00F36838">
      <w:pPr>
        <w:pStyle w:val="NoSpacing"/>
        <w:jc w:val="right"/>
      </w:pPr>
      <w:r>
        <w:t>1</w:t>
      </w:r>
      <w:r w:rsidR="00ED34A4">
        <w:t>2</w:t>
      </w:r>
      <w:r w:rsidR="00F36838" w:rsidRPr="00D114B2">
        <w:t>.</w:t>
      </w:r>
      <w:r w:rsidR="0058475F" w:rsidRPr="00D114B2">
        <w:t>0</w:t>
      </w:r>
      <w:r w:rsidR="00ED34A4">
        <w:t>9</w:t>
      </w:r>
      <w:r w:rsidR="00F36838" w:rsidRPr="00D114B2">
        <w:t>.202</w:t>
      </w:r>
      <w:r w:rsidR="0058475F" w:rsidRPr="00D114B2">
        <w:t>4</w:t>
      </w:r>
    </w:p>
    <w:p w14:paraId="55F011B1" w14:textId="77777777" w:rsidR="00F36838" w:rsidRPr="00D114B2" w:rsidRDefault="00F36838" w:rsidP="00F36838">
      <w:pPr>
        <w:pStyle w:val="NoSpacing"/>
        <w:jc w:val="right"/>
      </w:pPr>
      <w:r w:rsidRPr="00D114B2">
        <w:t>EELNÕU</w:t>
      </w:r>
    </w:p>
    <w:p w14:paraId="3700805C" w14:textId="77777777" w:rsidR="00F36838" w:rsidRPr="00D114B2" w:rsidRDefault="00F36838" w:rsidP="00655499">
      <w:pPr>
        <w:pStyle w:val="NoSpacing"/>
      </w:pPr>
    </w:p>
    <w:p w14:paraId="29492B34" w14:textId="77777777" w:rsidR="00AD2673" w:rsidRPr="00D114B2" w:rsidRDefault="00F36838" w:rsidP="00F36838">
      <w:pPr>
        <w:pStyle w:val="NoSpacing"/>
        <w:jc w:val="center"/>
        <w:rPr>
          <w:b/>
          <w:sz w:val="32"/>
          <w:szCs w:val="32"/>
        </w:rPr>
      </w:pPr>
      <w:r w:rsidRPr="00D114B2">
        <w:rPr>
          <w:b/>
          <w:sz w:val="32"/>
          <w:szCs w:val="32"/>
        </w:rPr>
        <w:t xml:space="preserve">Kaitseväe korralduse seaduse, riigipiiri seaduse </w:t>
      </w:r>
      <w:r w:rsidR="00A25056" w:rsidRPr="00D114B2">
        <w:rPr>
          <w:b/>
          <w:sz w:val="32"/>
          <w:szCs w:val="32"/>
        </w:rPr>
        <w:t xml:space="preserve">ja teiste seaduste </w:t>
      </w:r>
      <w:r w:rsidRPr="00D114B2">
        <w:rPr>
          <w:b/>
          <w:sz w:val="32"/>
          <w:szCs w:val="32"/>
        </w:rPr>
        <w:t>muutmise seadus (mereolukorrateadlikkuse ja merejulgeoleku parandamine)</w:t>
      </w:r>
    </w:p>
    <w:p w14:paraId="066E8BE5" w14:textId="77777777" w:rsidR="00F36838" w:rsidRPr="00D114B2" w:rsidRDefault="00F36838" w:rsidP="002A50B5">
      <w:pPr>
        <w:pStyle w:val="NoSpacing"/>
        <w:jc w:val="both"/>
      </w:pPr>
    </w:p>
    <w:p w14:paraId="59F9797A" w14:textId="77777777" w:rsidR="00A7434C" w:rsidRPr="00D114B2" w:rsidRDefault="00A7434C" w:rsidP="002A50B5">
      <w:pPr>
        <w:pStyle w:val="NoSpacing"/>
        <w:jc w:val="both"/>
        <w:rPr>
          <w:b/>
        </w:rPr>
      </w:pPr>
      <w:r w:rsidRPr="00EC75B3">
        <w:rPr>
          <w:b/>
          <w:highlight w:val="green"/>
        </w:rPr>
        <w:t>§ 1. Kaitseväe korralduse seadus</w:t>
      </w:r>
      <w:r w:rsidR="00DE1599" w:rsidRPr="00EC75B3">
        <w:rPr>
          <w:b/>
          <w:highlight w:val="green"/>
        </w:rPr>
        <w:t>e muutmine</w:t>
      </w:r>
    </w:p>
    <w:p w14:paraId="52B61A61" w14:textId="77777777" w:rsidR="00A7434C" w:rsidRPr="00D114B2" w:rsidRDefault="00A7434C" w:rsidP="002A50B5">
      <w:pPr>
        <w:pStyle w:val="NoSpacing"/>
        <w:jc w:val="both"/>
      </w:pPr>
    </w:p>
    <w:p w14:paraId="2F1EEC02" w14:textId="77777777" w:rsidR="00F36838" w:rsidRPr="00D114B2" w:rsidRDefault="00A7434C" w:rsidP="002A50B5">
      <w:pPr>
        <w:pStyle w:val="NoSpacing"/>
        <w:jc w:val="both"/>
      </w:pPr>
      <w:r w:rsidRPr="00D114B2">
        <w:t>Kaitseväe korralduse seaduses tehakse järgmi</w:t>
      </w:r>
      <w:r w:rsidR="005C1176" w:rsidRPr="00D114B2">
        <w:t>sed</w:t>
      </w:r>
      <w:r w:rsidRPr="00D114B2">
        <w:t xml:space="preserve"> muudatus</w:t>
      </w:r>
      <w:r w:rsidR="005C1176" w:rsidRPr="00D114B2">
        <w:t>ed</w:t>
      </w:r>
      <w:r w:rsidRPr="00D114B2">
        <w:t>:</w:t>
      </w:r>
    </w:p>
    <w:p w14:paraId="5050CA5D" w14:textId="77777777" w:rsidR="00514452" w:rsidRPr="00D114B2" w:rsidRDefault="00514452" w:rsidP="002A50B5">
      <w:pPr>
        <w:pStyle w:val="NoSpacing"/>
        <w:jc w:val="both"/>
      </w:pPr>
    </w:p>
    <w:p w14:paraId="4670301F" w14:textId="08742C2A" w:rsidR="00514452" w:rsidRDefault="00514452" w:rsidP="00514452">
      <w:pPr>
        <w:pStyle w:val="NoSpacing"/>
        <w:jc w:val="both"/>
      </w:pPr>
      <w:r w:rsidRPr="00EC75B3">
        <w:rPr>
          <w:b/>
          <w:highlight w:val="cyan"/>
        </w:rPr>
        <w:t>1</w:t>
      </w:r>
      <w:r w:rsidRPr="00D114B2">
        <w:t>) paragrahvis 3</w:t>
      </w:r>
      <w:r w:rsidRPr="00D114B2">
        <w:rPr>
          <w:vertAlign w:val="superscript"/>
        </w:rPr>
        <w:t>1</w:t>
      </w:r>
      <w:r w:rsidRPr="00D114B2">
        <w:t xml:space="preserve"> asendatakse </w:t>
      </w:r>
      <w:r w:rsidR="0028605A">
        <w:t>tekstiosa</w:t>
      </w:r>
      <w:r w:rsidRPr="00D114B2">
        <w:t xml:space="preserve"> „Politsei- ja Piirivalveamet“ vastavas käändes </w:t>
      </w:r>
      <w:r w:rsidR="0028605A">
        <w:t>tekstiosaga</w:t>
      </w:r>
      <w:r w:rsidRPr="00D114B2">
        <w:t xml:space="preserve"> „Politsei- ja Piirivalveamet või Kaitsepolitseiamet“ vastavas käändes;</w:t>
      </w:r>
    </w:p>
    <w:p w14:paraId="41F1920E" w14:textId="623B8B4A" w:rsidR="005D72DC" w:rsidRDefault="005D72DC" w:rsidP="00514452">
      <w:pPr>
        <w:pStyle w:val="NoSpacing"/>
        <w:jc w:val="both"/>
      </w:pPr>
    </w:p>
    <w:p w14:paraId="515F0FBA" w14:textId="60D4B0C3" w:rsidR="005D72DC" w:rsidRDefault="005D72DC" w:rsidP="005D72DC">
      <w:pPr>
        <w:pStyle w:val="NoSpacing"/>
      </w:pPr>
      <w:r w:rsidRPr="005D72DC">
        <w:rPr>
          <w:b/>
          <w:highlight w:val="cyan"/>
        </w:rPr>
        <w:t>2</w:t>
      </w:r>
      <w:r>
        <w:t>) </w:t>
      </w:r>
      <w:r w:rsidRPr="00C0473F">
        <w:t>seadust täiendatakse §-ga 3</w:t>
      </w:r>
      <w:r w:rsidRPr="00C0473F">
        <w:rPr>
          <w:vertAlign w:val="superscript"/>
        </w:rPr>
        <w:t>2</w:t>
      </w:r>
      <w:r w:rsidRPr="00C0473F">
        <w:t xml:space="preserve"> järgmises sõnastuses:</w:t>
      </w:r>
    </w:p>
    <w:p w14:paraId="46EB431D" w14:textId="77777777" w:rsidR="005D72DC" w:rsidRDefault="005D72DC" w:rsidP="005D72DC">
      <w:pPr>
        <w:pStyle w:val="NoSpacing"/>
      </w:pPr>
    </w:p>
    <w:p w14:paraId="4A7A99A2" w14:textId="0073D689" w:rsidR="005D72DC" w:rsidRPr="00D114B2" w:rsidRDefault="005F27F6" w:rsidP="005D72DC">
      <w:pPr>
        <w:pStyle w:val="NoSpacing"/>
        <w:jc w:val="both"/>
        <w:rPr>
          <w:b/>
        </w:rPr>
      </w:pPr>
      <w:r w:rsidRPr="005F27F6">
        <w:t>„</w:t>
      </w:r>
      <w:r w:rsidR="005D72DC" w:rsidRPr="00D114B2">
        <w:rPr>
          <w:b/>
        </w:rPr>
        <w:t>§ 3</w:t>
      </w:r>
      <w:r w:rsidR="005D72DC" w:rsidRPr="00D114B2">
        <w:rPr>
          <w:b/>
          <w:vertAlign w:val="superscript"/>
        </w:rPr>
        <w:t>2</w:t>
      </w:r>
      <w:r w:rsidR="005D72DC" w:rsidRPr="00D114B2">
        <w:rPr>
          <w:b/>
        </w:rPr>
        <w:t>. </w:t>
      </w:r>
      <w:proofErr w:type="spellStart"/>
      <w:r w:rsidR="005D72DC" w:rsidRPr="00D114B2">
        <w:rPr>
          <w:b/>
        </w:rPr>
        <w:t>Asutusteülene</w:t>
      </w:r>
      <w:proofErr w:type="spellEnd"/>
      <w:r w:rsidR="005D72DC" w:rsidRPr="00D114B2">
        <w:rPr>
          <w:b/>
        </w:rPr>
        <w:t xml:space="preserve"> merelistele ohtudele reageerimise koordineerimine</w:t>
      </w:r>
    </w:p>
    <w:p w14:paraId="5C64BD7B" w14:textId="77777777" w:rsidR="005D72DC" w:rsidRPr="00D114B2" w:rsidRDefault="005D72DC" w:rsidP="005D72DC">
      <w:pPr>
        <w:pStyle w:val="NoSpacing"/>
        <w:jc w:val="both"/>
      </w:pPr>
    </w:p>
    <w:p w14:paraId="1FC60B86" w14:textId="77777777" w:rsidR="005D72DC" w:rsidRDefault="005D72DC" w:rsidP="005D72DC">
      <w:pPr>
        <w:pStyle w:val="NoSpacing"/>
        <w:jc w:val="both"/>
      </w:pPr>
      <w:r w:rsidRPr="00D114B2">
        <w:t>(1) Kaitseväe juur</w:t>
      </w:r>
      <w:r>
        <w:t>d</w:t>
      </w:r>
      <w:r w:rsidRPr="00D114B2">
        <w:t xml:space="preserve">e </w:t>
      </w:r>
      <w:r>
        <w:t xml:space="preserve">luuakse </w:t>
      </w:r>
      <w:r w:rsidRPr="00D114B2">
        <w:t>mereliste ohtude töörühm</w:t>
      </w:r>
      <w:r>
        <w:t>, mille eesmärk ja ülesanded on:</w:t>
      </w:r>
    </w:p>
    <w:p w14:paraId="0BB4E67B" w14:textId="77777777" w:rsidR="005D72DC" w:rsidRDefault="005D72DC" w:rsidP="005D72DC">
      <w:pPr>
        <w:pStyle w:val="NoSpacing"/>
        <w:jc w:val="both"/>
      </w:pPr>
      <w:r>
        <w:t>1) toetada mereolukorrateadlikkuse loomist ja tagamist;</w:t>
      </w:r>
    </w:p>
    <w:p w14:paraId="35FAA525" w14:textId="77777777" w:rsidR="005D72DC" w:rsidRDefault="005D72DC" w:rsidP="005D72DC">
      <w:pPr>
        <w:pStyle w:val="NoSpacing"/>
        <w:jc w:val="both"/>
      </w:pPr>
      <w:r>
        <w:t>2) </w:t>
      </w:r>
      <w:bookmarkStart w:id="0" w:name="_Hlk169872405"/>
      <w:r>
        <w:t>aidata tagada</w:t>
      </w:r>
      <w:r w:rsidRPr="00D114B2">
        <w:t xml:space="preserve"> merel piirirežiim</w:t>
      </w:r>
      <w:bookmarkEnd w:id="0"/>
      <w:r>
        <w:t>;</w:t>
      </w:r>
    </w:p>
    <w:p w14:paraId="6B9E5993" w14:textId="77777777" w:rsidR="005D72DC" w:rsidRDefault="005D72DC" w:rsidP="005D72DC">
      <w:pPr>
        <w:pStyle w:val="NoSpacing"/>
        <w:jc w:val="both"/>
      </w:pPr>
      <w:r>
        <w:t>3) </w:t>
      </w:r>
      <w:bookmarkStart w:id="1" w:name="_Hlk169872419"/>
      <w:r w:rsidRPr="00D114B2">
        <w:t>enneta</w:t>
      </w:r>
      <w:r>
        <w:t>da</w:t>
      </w:r>
      <w:r w:rsidRPr="00D114B2">
        <w:t xml:space="preserve"> merelis</w:t>
      </w:r>
      <w:r>
        <w:t>i</w:t>
      </w:r>
      <w:r w:rsidRPr="00D114B2">
        <w:t xml:space="preserve"> oht</w:t>
      </w:r>
      <w:r>
        <w:t>e</w:t>
      </w:r>
      <w:r w:rsidRPr="00D114B2">
        <w:t xml:space="preserve"> ja nendele</w:t>
      </w:r>
      <w:r>
        <w:t xml:space="preserve"> reageerida</w:t>
      </w:r>
      <w:bookmarkEnd w:id="1"/>
      <w:r>
        <w:t>;</w:t>
      </w:r>
    </w:p>
    <w:p w14:paraId="34DF5424" w14:textId="77777777" w:rsidR="005D72DC" w:rsidRPr="00D114B2" w:rsidRDefault="005D72DC" w:rsidP="005D72DC">
      <w:pPr>
        <w:pStyle w:val="NoSpacing"/>
        <w:jc w:val="both"/>
      </w:pPr>
      <w:r>
        <w:t>4) </w:t>
      </w:r>
      <w:bookmarkStart w:id="2" w:name="_Hlk169872428"/>
      <w:r>
        <w:t xml:space="preserve">parandada </w:t>
      </w:r>
      <w:r w:rsidRPr="00D114B2">
        <w:t>asutuste</w:t>
      </w:r>
      <w:r>
        <w:t>vahelist teabevahetust</w:t>
      </w:r>
      <w:bookmarkEnd w:id="2"/>
      <w:r w:rsidRPr="00D114B2">
        <w:t>.</w:t>
      </w:r>
    </w:p>
    <w:p w14:paraId="76ABA6BE" w14:textId="77777777" w:rsidR="005D72DC" w:rsidRPr="00D114B2" w:rsidRDefault="005D72DC" w:rsidP="005D72DC">
      <w:pPr>
        <w:pStyle w:val="NoSpacing"/>
        <w:jc w:val="both"/>
      </w:pPr>
    </w:p>
    <w:p w14:paraId="3228B3AC" w14:textId="02199502" w:rsidR="005D72DC" w:rsidRPr="00D114B2" w:rsidRDefault="005D72DC" w:rsidP="005D72DC">
      <w:pPr>
        <w:pStyle w:val="NoSpacing"/>
        <w:jc w:val="both"/>
      </w:pPr>
      <w:r w:rsidRPr="00D114B2">
        <w:t xml:space="preserve">(2) Käesoleva paragrahvi lõikes 1 nimetatud töörühma kuuluvad </w:t>
      </w:r>
      <w:r>
        <w:t xml:space="preserve">vähemalt </w:t>
      </w:r>
      <w:bookmarkStart w:id="3" w:name="_Hlk169872959"/>
      <w:r w:rsidRPr="00D114B2">
        <w:t>Kaitseväe asjakohased struktuuriüksused</w:t>
      </w:r>
      <w:r>
        <w:t xml:space="preserve"> ja</w:t>
      </w:r>
      <w:r w:rsidRPr="00D114B2">
        <w:t xml:space="preserve"> julgeolekuasutused ning riigiasutused, kellel on merel ülesanded, mis on seotud avaliku korra</w:t>
      </w:r>
      <w:r>
        <w:t>,</w:t>
      </w:r>
      <w:r w:rsidRPr="00D114B2">
        <w:t xml:space="preserve"> julgeoleku või navigatsiooniohutuse tagamise</w:t>
      </w:r>
      <w:r w:rsidR="001F7118">
        <w:t xml:space="preserve"> või järelevalve</w:t>
      </w:r>
      <w:r w:rsidRPr="00D114B2">
        <w:t>ga</w:t>
      </w:r>
      <w:bookmarkEnd w:id="3"/>
      <w:r w:rsidR="001F7118">
        <w:t>.</w:t>
      </w:r>
    </w:p>
    <w:p w14:paraId="0A0BC705" w14:textId="77777777" w:rsidR="005D72DC" w:rsidRPr="00D114B2" w:rsidRDefault="005D72DC" w:rsidP="005D72DC">
      <w:pPr>
        <w:pStyle w:val="NoSpacing"/>
        <w:jc w:val="both"/>
      </w:pPr>
    </w:p>
    <w:p w14:paraId="554E9900" w14:textId="706393A9" w:rsidR="001F7118" w:rsidRDefault="001F7118" w:rsidP="001F7118">
      <w:pPr>
        <w:pStyle w:val="NoSpacing"/>
        <w:jc w:val="both"/>
      </w:pPr>
      <w:r>
        <w:t>(3) Kaitseväe juhataja või tema volitatud isik kehtestab mereliste ohtude töörühma töökorra.</w:t>
      </w:r>
    </w:p>
    <w:p w14:paraId="43508491" w14:textId="77777777" w:rsidR="001F7118" w:rsidRDefault="001F7118" w:rsidP="001F7118">
      <w:pPr>
        <w:pStyle w:val="NoSpacing"/>
        <w:jc w:val="both"/>
      </w:pPr>
    </w:p>
    <w:p w14:paraId="15B081E8" w14:textId="4D05FB23" w:rsidR="00437228" w:rsidRDefault="001F7118" w:rsidP="001F7118">
      <w:pPr>
        <w:pStyle w:val="NoSpacing"/>
        <w:jc w:val="both"/>
      </w:pPr>
      <w:r>
        <w:t>(4) Kaitseväe juhataja või tema volitatud isik kehtestab vajadusel merelistele ohtudele reageerimiseks tegevuste kaupa tegevusjuhendid, milles muu hulgas määratakse reageerivad asutused.“;</w:t>
      </w:r>
    </w:p>
    <w:p w14:paraId="79805BBE" w14:textId="77777777" w:rsidR="001F7118" w:rsidRDefault="001F7118" w:rsidP="001F7118">
      <w:pPr>
        <w:pStyle w:val="NoSpacing"/>
        <w:jc w:val="both"/>
      </w:pPr>
    </w:p>
    <w:p w14:paraId="1556D999" w14:textId="3A9195DF" w:rsidR="00EC75B3" w:rsidRPr="00B55B32" w:rsidRDefault="005D72DC" w:rsidP="00EC75B3">
      <w:pPr>
        <w:pStyle w:val="NoSpacing"/>
        <w:jc w:val="both"/>
      </w:pPr>
      <w:r>
        <w:rPr>
          <w:b/>
          <w:highlight w:val="cyan"/>
        </w:rPr>
        <w:t>3</w:t>
      </w:r>
      <w:r w:rsidR="00EC75B3">
        <w:t>) seaduse 2. peatükki täiendatakse §-ga 22</w:t>
      </w:r>
      <w:r w:rsidR="00EC75B3">
        <w:rPr>
          <w:vertAlign w:val="superscript"/>
        </w:rPr>
        <w:t>4</w:t>
      </w:r>
      <w:r w:rsidR="00EC75B3">
        <w:t xml:space="preserve"> järgmises sõnastuses:</w:t>
      </w:r>
    </w:p>
    <w:p w14:paraId="3FE68771" w14:textId="77777777" w:rsidR="00EC75B3" w:rsidRDefault="00EC75B3" w:rsidP="00EC75B3">
      <w:pPr>
        <w:pStyle w:val="NoSpacing"/>
        <w:jc w:val="both"/>
      </w:pPr>
    </w:p>
    <w:p w14:paraId="09E6D11F" w14:textId="77777777" w:rsidR="00EC75B3" w:rsidRDefault="00EC75B3" w:rsidP="00EC75B3">
      <w:pPr>
        <w:pStyle w:val="NoSpacing"/>
        <w:jc w:val="both"/>
      </w:pPr>
      <w:r>
        <w:rPr>
          <w:b/>
        </w:rPr>
        <w:t>„§ 22</w:t>
      </w:r>
      <w:r>
        <w:rPr>
          <w:b/>
          <w:vertAlign w:val="superscript"/>
        </w:rPr>
        <w:t>4</w:t>
      </w:r>
      <w:r>
        <w:rPr>
          <w:b/>
        </w:rPr>
        <w:t>. Kaitselennunduse järelevalveteenistus</w:t>
      </w:r>
    </w:p>
    <w:p w14:paraId="76F14848" w14:textId="77777777" w:rsidR="00EC75B3" w:rsidRDefault="00EC75B3" w:rsidP="00EC75B3">
      <w:pPr>
        <w:pStyle w:val="NoSpacing"/>
        <w:jc w:val="both"/>
      </w:pPr>
    </w:p>
    <w:p w14:paraId="216EF0F0" w14:textId="77777777" w:rsidR="00EC75B3" w:rsidRDefault="00EC75B3" w:rsidP="00EC75B3">
      <w:pPr>
        <w:pStyle w:val="NoSpacing"/>
        <w:jc w:val="both"/>
      </w:pPr>
      <w:r>
        <w:t>(1) Kaitselennunduse järelevalveteenistus</w:t>
      </w:r>
      <w:r w:rsidRPr="00D85E11">
        <w:t xml:space="preserve"> </w:t>
      </w:r>
      <w:r>
        <w:t xml:space="preserve">(inglise keeles </w:t>
      </w:r>
      <w:proofErr w:type="spellStart"/>
      <w:r w:rsidRPr="005922A7">
        <w:rPr>
          <w:i/>
        </w:rPr>
        <w:t>Military</w:t>
      </w:r>
      <w:proofErr w:type="spellEnd"/>
      <w:r w:rsidRPr="005922A7">
        <w:rPr>
          <w:i/>
        </w:rPr>
        <w:t xml:space="preserve"> </w:t>
      </w:r>
      <w:proofErr w:type="spellStart"/>
      <w:r w:rsidRPr="005922A7">
        <w:rPr>
          <w:i/>
        </w:rPr>
        <w:t>Aviation</w:t>
      </w:r>
      <w:proofErr w:type="spellEnd"/>
      <w:r w:rsidRPr="005922A7">
        <w:rPr>
          <w:i/>
        </w:rPr>
        <w:t xml:space="preserve"> </w:t>
      </w:r>
      <w:proofErr w:type="spellStart"/>
      <w:r w:rsidRPr="005922A7">
        <w:rPr>
          <w:i/>
        </w:rPr>
        <w:t>Authority</w:t>
      </w:r>
      <w:proofErr w:type="spellEnd"/>
      <w:r>
        <w:t xml:space="preserve"> – MAA) </w:t>
      </w:r>
      <w:r w:rsidRPr="00D85E11">
        <w:t>on täidesaatva riigivõimu institutsioon Kaitseministeeriumi valitsemisalas ning selle põhiülesan</w:t>
      </w:r>
      <w:r>
        <w:t>n</w:t>
      </w:r>
      <w:r w:rsidRPr="00D85E11">
        <w:t>e</w:t>
      </w:r>
      <w:r>
        <w:t xml:space="preserve"> on teha järelevalvet kaitselennunduse üle.</w:t>
      </w:r>
    </w:p>
    <w:p w14:paraId="381DE78D" w14:textId="77777777" w:rsidR="00EC75B3" w:rsidRDefault="00EC75B3" w:rsidP="00EC75B3">
      <w:pPr>
        <w:pStyle w:val="NoSpacing"/>
        <w:jc w:val="both"/>
      </w:pPr>
    </w:p>
    <w:p w14:paraId="6E48E72F" w14:textId="77777777" w:rsidR="00EC75B3" w:rsidRDefault="00EC75B3" w:rsidP="00EC75B3">
      <w:pPr>
        <w:pStyle w:val="NoSpacing"/>
        <w:jc w:val="both"/>
      </w:pPr>
      <w:r w:rsidRPr="00506939">
        <w:t>(2) </w:t>
      </w:r>
      <w:r>
        <w:t xml:space="preserve">Kaitselennunduse järelevalveteenistus </w:t>
      </w:r>
      <w:r w:rsidRPr="00506939">
        <w:t>on kaitselennunduse järelevalve teostamisel sõltumatu ning järelevalvele ei kohaldu käsuõigus</w:t>
      </w:r>
      <w:r>
        <w:t>.</w:t>
      </w:r>
    </w:p>
    <w:p w14:paraId="7DD9E38A" w14:textId="77777777" w:rsidR="00EC75B3" w:rsidRDefault="00EC75B3" w:rsidP="00EC75B3">
      <w:pPr>
        <w:pStyle w:val="NoSpacing"/>
        <w:jc w:val="both"/>
      </w:pPr>
    </w:p>
    <w:p w14:paraId="2AFB33DF" w14:textId="01A553DB" w:rsidR="00EC75B3" w:rsidRDefault="00EC75B3" w:rsidP="00EC75B3">
      <w:pPr>
        <w:pStyle w:val="NoSpacing"/>
        <w:jc w:val="both"/>
      </w:pPr>
      <w:r>
        <w:t xml:space="preserve">(3) Kaitselennunduse järelevalveteenistus annab </w:t>
      </w:r>
      <w:r w:rsidR="009666A4">
        <w:t xml:space="preserve">muu hulgas </w:t>
      </w:r>
      <w:r>
        <w:t>käesoleva paragrahvi lõikes 1 nimetatud põhiülesande täitmise käigus asjakohaseid lube ja sertifikaate ning tunnustab teiste asutuste ja organisatsioonide välja antud lube</w:t>
      </w:r>
      <w:r w:rsidR="0028605A">
        <w:t xml:space="preserve"> ja sertifikaate</w:t>
      </w:r>
      <w:r>
        <w:t>.</w:t>
      </w:r>
    </w:p>
    <w:p w14:paraId="0201CCE7" w14:textId="77777777" w:rsidR="00EC75B3" w:rsidRDefault="00EC75B3" w:rsidP="00EC75B3">
      <w:pPr>
        <w:pStyle w:val="NoSpacing"/>
        <w:jc w:val="both"/>
      </w:pPr>
    </w:p>
    <w:p w14:paraId="1A1E7A0F" w14:textId="77777777" w:rsidR="00EC75B3" w:rsidRDefault="00EC75B3" w:rsidP="00EC75B3">
      <w:pPr>
        <w:pStyle w:val="NoSpacing"/>
        <w:jc w:val="both"/>
      </w:pPr>
      <w:r>
        <w:t>(4) K</w:t>
      </w:r>
      <w:r w:rsidRPr="003C0C9A">
        <w:t xml:space="preserve">aitselennunduse järelevalveteenistusel </w:t>
      </w:r>
      <w:r>
        <w:t xml:space="preserve">on </w:t>
      </w:r>
      <w:r w:rsidRPr="003C0C9A">
        <w:t>õigus kehtestada</w:t>
      </w:r>
      <w:r>
        <w:t xml:space="preserve"> nõudeid kaitselennunduse lennundusohutuse tagamiseks, kui seadusega ei ole kehtestatud teisiti.</w:t>
      </w:r>
    </w:p>
    <w:p w14:paraId="1E3D5783" w14:textId="77777777" w:rsidR="00EC75B3" w:rsidRDefault="00EC75B3" w:rsidP="00EC75B3">
      <w:pPr>
        <w:pStyle w:val="NoSpacing"/>
        <w:jc w:val="both"/>
      </w:pPr>
    </w:p>
    <w:p w14:paraId="325300B3" w14:textId="77777777" w:rsidR="00EC75B3" w:rsidRDefault="00EC75B3" w:rsidP="00EC75B3">
      <w:pPr>
        <w:pStyle w:val="NoSpacing"/>
        <w:jc w:val="both"/>
      </w:pPr>
      <w:r w:rsidRPr="00512349">
        <w:t>(</w:t>
      </w:r>
      <w:r>
        <w:t>5</w:t>
      </w:r>
      <w:r w:rsidRPr="00512349">
        <w:t>)</w:t>
      </w:r>
      <w:r>
        <w:t> </w:t>
      </w:r>
      <w:r w:rsidRPr="00512349">
        <w:t>Kaitselennunduse järelevalvetee</w:t>
      </w:r>
      <w:r>
        <w:t>nistus</w:t>
      </w:r>
      <w:r w:rsidRPr="00512349">
        <w:t xml:space="preserve"> esitab Kaitseministeeriumile iga aasta 31.</w:t>
      </w:r>
      <w:r>
        <w:t> </w:t>
      </w:r>
      <w:r w:rsidRPr="00512349">
        <w:t>märtsiks järelevalvearuande eelmise kalendriaasta kohta</w:t>
      </w:r>
      <w:r>
        <w:t xml:space="preserve">. Aruanne peab </w:t>
      </w:r>
      <w:r w:rsidRPr="00512349">
        <w:t>sisalda</w:t>
      </w:r>
      <w:r>
        <w:t>ma vähemalt</w:t>
      </w:r>
      <w:r w:rsidRPr="00512349">
        <w:t xml:space="preserve"> kokkuvõtet tehtud järelevalvemenetlustest, avastatud rikkumistest, tehtud ettekirjutustest ja nende täitmisest üksuste poolt, kellele ettekirjutus tehti, samuti </w:t>
      </w:r>
      <w:r>
        <w:t xml:space="preserve">peab </w:t>
      </w:r>
      <w:r w:rsidRPr="00512349">
        <w:t>kirjelda</w:t>
      </w:r>
      <w:r>
        <w:t>ma</w:t>
      </w:r>
      <w:r w:rsidRPr="00512349">
        <w:t xml:space="preserve"> eelmisel aastal olnud ja jooksva kalendriaasta järelevalve prioriteete.</w:t>
      </w:r>
    </w:p>
    <w:p w14:paraId="354EB123" w14:textId="77777777" w:rsidR="00EC75B3" w:rsidRDefault="00EC75B3" w:rsidP="00EC75B3">
      <w:pPr>
        <w:pStyle w:val="NoSpacing"/>
        <w:jc w:val="both"/>
      </w:pPr>
    </w:p>
    <w:p w14:paraId="228A207F" w14:textId="7EAD805B" w:rsidR="00EC75B3" w:rsidRDefault="00EC75B3" w:rsidP="00514452">
      <w:pPr>
        <w:pStyle w:val="NoSpacing"/>
        <w:jc w:val="both"/>
      </w:pPr>
      <w:r>
        <w:t>(6) </w:t>
      </w:r>
      <w:r w:rsidRPr="00D85E11">
        <w:t>Käesoleva paragrahvi lõikes</w:t>
      </w:r>
      <w:r>
        <w:t> </w:t>
      </w:r>
      <w:r w:rsidRPr="00D85E11">
        <w:t>1 nimetatud põhiülesan</w:t>
      </w:r>
      <w:r>
        <w:t>de</w:t>
      </w:r>
      <w:r w:rsidRPr="00D85E11">
        <w:t xml:space="preserve"> täitmise eest vastutav struktuuriüksus sätestatakse Kaitseväe põhimääruses.</w:t>
      </w:r>
      <w:r>
        <w:t>“;</w:t>
      </w:r>
    </w:p>
    <w:p w14:paraId="2949CC42" w14:textId="77777777" w:rsidR="00026F1F" w:rsidRPr="00D114B2" w:rsidRDefault="00026F1F" w:rsidP="002A50B5">
      <w:pPr>
        <w:pStyle w:val="NoSpacing"/>
        <w:jc w:val="both"/>
      </w:pPr>
    </w:p>
    <w:p w14:paraId="0F2DD1BA" w14:textId="576F1476" w:rsidR="00121DDF" w:rsidRPr="00D114B2" w:rsidRDefault="005D72DC" w:rsidP="00121DDF">
      <w:pPr>
        <w:pStyle w:val="NoSpacing"/>
      </w:pPr>
      <w:r>
        <w:rPr>
          <w:b/>
          <w:highlight w:val="cyan"/>
        </w:rPr>
        <w:t>4</w:t>
      </w:r>
      <w:r w:rsidR="00121DDF" w:rsidRPr="00D114B2">
        <w:t>) paragrahvi</w:t>
      </w:r>
      <w:r w:rsidR="00297309" w:rsidRPr="00D114B2">
        <w:t> </w:t>
      </w:r>
      <w:r w:rsidR="00121DDF" w:rsidRPr="00D114B2">
        <w:t>45 täienda</w:t>
      </w:r>
      <w:r w:rsidR="00297309" w:rsidRPr="00D114B2">
        <w:t>takse</w:t>
      </w:r>
      <w:r w:rsidR="00121DDF" w:rsidRPr="00D114B2">
        <w:t xml:space="preserve"> punktiga</w:t>
      </w:r>
      <w:r w:rsidR="00297309" w:rsidRPr="00D114B2">
        <w:t> </w:t>
      </w:r>
      <w:r w:rsidR="00121DDF" w:rsidRPr="00D114B2">
        <w:t>5 järgmises sõnastuses:</w:t>
      </w:r>
    </w:p>
    <w:p w14:paraId="6BD38690" w14:textId="77777777" w:rsidR="00121DDF" w:rsidRPr="00D114B2" w:rsidRDefault="00121DDF" w:rsidP="00121DDF">
      <w:pPr>
        <w:pStyle w:val="NoSpacing"/>
      </w:pPr>
    </w:p>
    <w:p w14:paraId="2CDE32C8" w14:textId="550860DD" w:rsidR="00121DDF" w:rsidRDefault="00121DDF" w:rsidP="00121DDF">
      <w:pPr>
        <w:pStyle w:val="NoSpacing"/>
      </w:pPr>
      <w:r w:rsidRPr="00D114B2">
        <w:t>„5)</w:t>
      </w:r>
      <w:r w:rsidR="00297309" w:rsidRPr="00D114B2">
        <w:t> </w:t>
      </w:r>
      <w:r w:rsidRPr="00D114B2">
        <w:t xml:space="preserve">veesõiduki ja muu ujuvvahendi tekitatud </w:t>
      </w:r>
      <w:r w:rsidR="000E342E">
        <w:t xml:space="preserve">vahetu </w:t>
      </w:r>
      <w:r w:rsidRPr="00D114B2">
        <w:t>ohu tõrjumisel.“</w:t>
      </w:r>
      <w:r w:rsidR="003F650F">
        <w:t>;</w:t>
      </w:r>
    </w:p>
    <w:p w14:paraId="451F3842" w14:textId="673751B8" w:rsidR="008D53DF" w:rsidRDefault="008D53DF" w:rsidP="00121DDF">
      <w:pPr>
        <w:pStyle w:val="NoSpacing"/>
      </w:pPr>
    </w:p>
    <w:p w14:paraId="4CDAE0E4" w14:textId="609F04B1" w:rsidR="008D53DF" w:rsidRDefault="005D72DC" w:rsidP="008D53DF">
      <w:pPr>
        <w:pStyle w:val="NoSpacing"/>
      </w:pPr>
      <w:r>
        <w:rPr>
          <w:b/>
          <w:highlight w:val="cyan"/>
        </w:rPr>
        <w:t>5</w:t>
      </w:r>
      <w:r w:rsidR="008D53DF" w:rsidRPr="008D53DF">
        <w:t>) paragrahvi 4</w:t>
      </w:r>
      <w:r w:rsidR="008D53DF">
        <w:t>6</w:t>
      </w:r>
      <w:r w:rsidR="008D53DF" w:rsidRPr="008D53DF">
        <w:t xml:space="preserve"> täiendatakse </w:t>
      </w:r>
      <w:r w:rsidR="009A400E">
        <w:t>lõi</w:t>
      </w:r>
      <w:r w:rsidR="00E41D5D">
        <w:t>k</w:t>
      </w:r>
      <w:r w:rsidR="008D53DF">
        <w:t>e</w:t>
      </w:r>
      <w:r w:rsidR="008D53DF" w:rsidRPr="008D53DF">
        <w:t>ga 5 järgmises sõnastuses:</w:t>
      </w:r>
    </w:p>
    <w:p w14:paraId="7982C6E7" w14:textId="77777777" w:rsidR="008D53DF" w:rsidRDefault="008D53DF" w:rsidP="008D53DF">
      <w:pPr>
        <w:pStyle w:val="NoSpacing"/>
      </w:pPr>
    </w:p>
    <w:p w14:paraId="66DEF6A9" w14:textId="2A07D585" w:rsidR="009A400E" w:rsidRDefault="008D53DF" w:rsidP="0080371C">
      <w:pPr>
        <w:pStyle w:val="NoSpacing"/>
        <w:jc w:val="both"/>
      </w:pPr>
      <w:r>
        <w:t>„(5)</w:t>
      </w:r>
      <w:r w:rsidR="009A400E">
        <w:t xml:space="preserve"> Rahuajal </w:t>
      </w:r>
      <w:r w:rsidR="009A400E" w:rsidRPr="009A400E">
        <w:t xml:space="preserve">veesõiduki </w:t>
      </w:r>
      <w:r w:rsidR="009A400E">
        <w:t>või</w:t>
      </w:r>
      <w:r w:rsidR="009A400E" w:rsidRPr="009A400E">
        <w:t xml:space="preserve"> muu ujuvvahendi tekitatud </w:t>
      </w:r>
      <w:r w:rsidR="000E342E">
        <w:t xml:space="preserve">vahetu </w:t>
      </w:r>
      <w:r w:rsidR="009A400E" w:rsidRPr="009A400E">
        <w:t>ohu tõrjumise</w:t>
      </w:r>
      <w:r w:rsidR="009A400E">
        <w:t>ks jõu kasutamise alustamise otsustab pädev ülem või riigikaitse valdkonna korraldamise eest vastutav minister, teavitades sellest kohe Vabariigi Presidenti.</w:t>
      </w:r>
      <w:r w:rsidR="00E41D5D">
        <w:t xml:space="preserve"> </w:t>
      </w:r>
      <w:r w:rsidR="009A400E">
        <w:t>R</w:t>
      </w:r>
      <w:r w:rsidR="009A400E" w:rsidRPr="009A400E">
        <w:t>iigikaitse valdkonna korraldamise eest vastutav minister</w:t>
      </w:r>
      <w:r w:rsidR="009A400E">
        <w:t xml:space="preserve"> </w:t>
      </w:r>
      <w:r w:rsidR="009A400E" w:rsidRPr="009A400E">
        <w:t>kehtestab määrusega asjaolud, mille korral ülem on pädev otsustama jõu kasutamise alustamist</w:t>
      </w:r>
      <w:r w:rsidR="009A400E">
        <w:t>.</w:t>
      </w:r>
      <w:r w:rsidR="00E41D5D">
        <w:t>“;</w:t>
      </w:r>
    </w:p>
    <w:p w14:paraId="12FFD32E" w14:textId="77777777" w:rsidR="007310AA" w:rsidRPr="008D53DF" w:rsidRDefault="007310AA" w:rsidP="0080371C">
      <w:pPr>
        <w:pStyle w:val="NoSpacing"/>
        <w:jc w:val="both"/>
      </w:pPr>
    </w:p>
    <w:p w14:paraId="662E3D58" w14:textId="72FA791A" w:rsidR="00A7434C" w:rsidRPr="00D114B2" w:rsidRDefault="005D72DC" w:rsidP="002A50B5">
      <w:pPr>
        <w:pStyle w:val="NoSpacing"/>
        <w:jc w:val="both"/>
      </w:pPr>
      <w:r>
        <w:rPr>
          <w:b/>
          <w:highlight w:val="cyan"/>
        </w:rPr>
        <w:t>6</w:t>
      </w:r>
      <w:r w:rsidR="005C1176" w:rsidRPr="00D114B2">
        <w:t>) s</w:t>
      </w:r>
      <w:r w:rsidR="0078175B" w:rsidRPr="00D114B2">
        <w:t>eadus</w:t>
      </w:r>
      <w:r w:rsidR="002003B8" w:rsidRPr="00D114B2">
        <w:t xml:space="preserve">t </w:t>
      </w:r>
      <w:r w:rsidR="0078175B" w:rsidRPr="00D114B2">
        <w:t>täiendatakse §-ga </w:t>
      </w:r>
      <w:r w:rsidR="008D53DF" w:rsidRPr="00D114B2">
        <w:t>4</w:t>
      </w:r>
      <w:r w:rsidR="008D53DF">
        <w:t>7</w:t>
      </w:r>
      <w:r w:rsidR="008D53DF">
        <w:rPr>
          <w:vertAlign w:val="superscript"/>
        </w:rPr>
        <w:t>1</w:t>
      </w:r>
      <w:r w:rsidR="008D53DF" w:rsidRPr="00D114B2">
        <w:t xml:space="preserve"> </w:t>
      </w:r>
      <w:r w:rsidR="0078175B" w:rsidRPr="00D114B2">
        <w:t>järgmises sõnastuses:</w:t>
      </w:r>
    </w:p>
    <w:p w14:paraId="16F4477E" w14:textId="77777777" w:rsidR="0078175B" w:rsidRPr="00D114B2" w:rsidRDefault="0078175B" w:rsidP="002A50B5">
      <w:pPr>
        <w:pStyle w:val="NoSpacing"/>
        <w:jc w:val="both"/>
      </w:pPr>
    </w:p>
    <w:p w14:paraId="4B710D2E" w14:textId="6F1A345E" w:rsidR="008D53DF" w:rsidRPr="004F3B67" w:rsidRDefault="00121DDF" w:rsidP="008D53DF">
      <w:pPr>
        <w:pStyle w:val="NoSpacing"/>
        <w:jc w:val="both"/>
        <w:rPr>
          <w:b/>
          <w:color w:val="000000" w:themeColor="text1"/>
        </w:rPr>
      </w:pPr>
      <w:r w:rsidRPr="004F3B67">
        <w:rPr>
          <w:color w:val="000000" w:themeColor="text1"/>
        </w:rPr>
        <w:t>„</w:t>
      </w:r>
      <w:r w:rsidRPr="004F3B67">
        <w:rPr>
          <w:b/>
          <w:color w:val="000000" w:themeColor="text1"/>
        </w:rPr>
        <w:t>§ </w:t>
      </w:r>
      <w:r w:rsidR="008D53DF" w:rsidRPr="004F3B67">
        <w:rPr>
          <w:b/>
          <w:color w:val="000000" w:themeColor="text1"/>
        </w:rPr>
        <w:t>47</w:t>
      </w:r>
      <w:r w:rsidR="008D53DF" w:rsidRPr="004F3B67">
        <w:rPr>
          <w:b/>
          <w:color w:val="000000" w:themeColor="text1"/>
          <w:vertAlign w:val="superscript"/>
        </w:rPr>
        <w:t>1</w:t>
      </w:r>
      <w:r w:rsidRPr="004F3B67">
        <w:rPr>
          <w:b/>
          <w:color w:val="000000" w:themeColor="text1"/>
        </w:rPr>
        <w:t>. </w:t>
      </w:r>
      <w:r w:rsidR="008D53DF" w:rsidRPr="004F3B67">
        <w:rPr>
          <w:b/>
          <w:color w:val="000000" w:themeColor="text1"/>
        </w:rPr>
        <w:t xml:space="preserve">Jõu kasutamine </w:t>
      </w:r>
      <w:r w:rsidR="00DE3303" w:rsidRPr="004F3B67">
        <w:rPr>
          <w:b/>
          <w:color w:val="000000" w:themeColor="text1"/>
        </w:rPr>
        <w:t>veesõidukist</w:t>
      </w:r>
      <w:r w:rsidR="007310AA" w:rsidRPr="004F3B67">
        <w:rPr>
          <w:b/>
          <w:color w:val="000000" w:themeColor="text1"/>
        </w:rPr>
        <w:t xml:space="preserve"> ja</w:t>
      </w:r>
      <w:r w:rsidR="00F55A9C" w:rsidRPr="004F3B67">
        <w:rPr>
          <w:b/>
          <w:color w:val="000000" w:themeColor="text1"/>
        </w:rPr>
        <w:t xml:space="preserve"> </w:t>
      </w:r>
      <w:r w:rsidR="008D53DF" w:rsidRPr="004F3B67">
        <w:rPr>
          <w:b/>
          <w:color w:val="000000" w:themeColor="text1"/>
        </w:rPr>
        <w:t xml:space="preserve">muust ujuvvahendist </w:t>
      </w:r>
      <w:r w:rsidR="00A23A2A">
        <w:rPr>
          <w:b/>
          <w:color w:val="000000" w:themeColor="text1"/>
        </w:rPr>
        <w:t>lähtuva</w:t>
      </w:r>
      <w:r w:rsidR="008D53DF" w:rsidRPr="004F3B67">
        <w:rPr>
          <w:b/>
          <w:color w:val="000000" w:themeColor="text1"/>
        </w:rPr>
        <w:t xml:space="preserve"> </w:t>
      </w:r>
      <w:r w:rsidR="004F3B67" w:rsidRPr="004F3B67">
        <w:rPr>
          <w:b/>
          <w:color w:val="000000" w:themeColor="text1"/>
        </w:rPr>
        <w:t xml:space="preserve">vahetu </w:t>
      </w:r>
      <w:r w:rsidR="008D53DF" w:rsidRPr="004F3B67">
        <w:rPr>
          <w:b/>
          <w:color w:val="000000" w:themeColor="text1"/>
        </w:rPr>
        <w:t>ohu tõrjumiseks Eesti merealal</w:t>
      </w:r>
    </w:p>
    <w:p w14:paraId="4B138603" w14:textId="65E7730B" w:rsidR="008D53DF" w:rsidRPr="004F3B67" w:rsidRDefault="008D53DF" w:rsidP="008D53DF">
      <w:pPr>
        <w:pStyle w:val="NoSpacing"/>
        <w:jc w:val="both"/>
        <w:rPr>
          <w:color w:val="000000" w:themeColor="text1"/>
        </w:rPr>
      </w:pPr>
    </w:p>
    <w:p w14:paraId="7B3551FF" w14:textId="351EAF0B" w:rsidR="00BB4D3B" w:rsidRPr="004F3B67" w:rsidRDefault="00BB4D3B" w:rsidP="008D53DF">
      <w:pPr>
        <w:pStyle w:val="NoSpacing"/>
        <w:jc w:val="both"/>
        <w:rPr>
          <w:color w:val="000000" w:themeColor="text1"/>
        </w:rPr>
      </w:pPr>
      <w:r w:rsidRPr="004F3B67">
        <w:rPr>
          <w:color w:val="000000" w:themeColor="text1"/>
        </w:rPr>
        <w:t xml:space="preserve">(1) Kaitsevägi võib rakendada veesõiduki või muu ujuvvahendi ning sellel viibivate isikute vastu jõudu, kui seda on vaja veesõidukist või muust ujuvvahendist </w:t>
      </w:r>
      <w:r w:rsidR="00A23A2A">
        <w:rPr>
          <w:color w:val="000000" w:themeColor="text1"/>
        </w:rPr>
        <w:t>lähtuva</w:t>
      </w:r>
      <w:r w:rsidRPr="004F3B67">
        <w:rPr>
          <w:color w:val="000000" w:themeColor="text1"/>
        </w:rPr>
        <w:t xml:space="preserve"> </w:t>
      </w:r>
      <w:r w:rsidR="004F3B67" w:rsidRPr="004F3B67">
        <w:rPr>
          <w:color w:val="000000" w:themeColor="text1"/>
        </w:rPr>
        <w:t xml:space="preserve">vahetu </w:t>
      </w:r>
      <w:r w:rsidRPr="004F3B67">
        <w:rPr>
          <w:color w:val="000000" w:themeColor="text1"/>
        </w:rPr>
        <w:t>ohu tõrjumiseks või korrarikkumise kõrvaldamiseks, sealhulgas kui veesõidukit või muud ujuvvahendit võidakse kasutada Eesti merealal asuva</w:t>
      </w:r>
      <w:r w:rsidR="00C328F4">
        <w:rPr>
          <w:color w:val="000000" w:themeColor="text1"/>
        </w:rPr>
        <w:t xml:space="preserve"> rajatise,</w:t>
      </w:r>
      <w:r w:rsidRPr="004F3B67">
        <w:rPr>
          <w:color w:val="000000" w:themeColor="text1"/>
        </w:rPr>
        <w:t xml:space="preserve"> elutähtsa teenuse </w:t>
      </w:r>
      <w:proofErr w:type="spellStart"/>
      <w:r w:rsidRPr="004F3B67">
        <w:rPr>
          <w:color w:val="000000" w:themeColor="text1"/>
        </w:rPr>
        <w:t>osutaja</w:t>
      </w:r>
      <w:proofErr w:type="spellEnd"/>
      <w:r w:rsidRPr="004F3B67">
        <w:rPr>
          <w:color w:val="000000" w:themeColor="text1"/>
        </w:rPr>
        <w:t xml:space="preserve"> taristu</w:t>
      </w:r>
      <w:r w:rsidR="007B69F9">
        <w:rPr>
          <w:color w:val="000000" w:themeColor="text1"/>
        </w:rPr>
        <w:t xml:space="preserve"> või</w:t>
      </w:r>
      <w:r w:rsidRPr="004F3B67">
        <w:rPr>
          <w:color w:val="000000" w:themeColor="text1"/>
        </w:rPr>
        <w:t xml:space="preserve"> sadama, teise veesõiduki või muu ujuvvahendi või riigi julgeoleku või põhiseadusliku korra kahjustamiseks.</w:t>
      </w:r>
    </w:p>
    <w:p w14:paraId="3A219293" w14:textId="3B40D521" w:rsidR="00BB4D3B" w:rsidRPr="004F3B67" w:rsidRDefault="00BB4D3B" w:rsidP="008D53DF">
      <w:pPr>
        <w:pStyle w:val="NoSpacing"/>
        <w:jc w:val="both"/>
        <w:rPr>
          <w:color w:val="000000" w:themeColor="text1"/>
        </w:rPr>
      </w:pPr>
    </w:p>
    <w:p w14:paraId="413D2D21" w14:textId="09BCD4E7" w:rsidR="00BB4D3B" w:rsidRPr="004F3B67" w:rsidRDefault="00BB4D3B" w:rsidP="008D53DF">
      <w:pPr>
        <w:pStyle w:val="NoSpacing"/>
        <w:jc w:val="both"/>
        <w:rPr>
          <w:color w:val="000000" w:themeColor="text1"/>
        </w:rPr>
      </w:pPr>
      <w:r w:rsidRPr="004F3B67">
        <w:rPr>
          <w:color w:val="000000" w:themeColor="text1"/>
        </w:rPr>
        <w:t xml:space="preserve">(2) Veesõiduki või muu ujuvvahendi vastu tohib jõudu kasutada vaid juhul, kui ühegi teise vahendiga ei ole võimalik vahetut ohtu tõrjuda, ja tingimusel, et jõu kasutamisega kaasnev kahju on oluliselt väiksem kui </w:t>
      </w:r>
      <w:r w:rsidR="009074A8">
        <w:rPr>
          <w:color w:val="000000" w:themeColor="text1"/>
        </w:rPr>
        <w:t>vahetu ohu</w:t>
      </w:r>
      <w:r w:rsidRPr="004F3B67">
        <w:rPr>
          <w:color w:val="000000" w:themeColor="text1"/>
        </w:rPr>
        <w:t>ga kaasnev võimalik kahju. Meetmete rakendamiseks tuleb valida selline viis, mis eeldatavasti toob kaasa kõige vähem kahjustusi</w:t>
      </w:r>
      <w:r w:rsidR="004F3B67" w:rsidRPr="004F3B67">
        <w:rPr>
          <w:color w:val="000000" w:themeColor="text1"/>
        </w:rPr>
        <w:t xml:space="preserve"> ning neid võib rakendada vaid nii kaua, kui taotletav eesmärk on saavutatud või seda ei ole enam võimalik saavutada.</w:t>
      </w:r>
    </w:p>
    <w:p w14:paraId="68145D4C" w14:textId="7D02E50C" w:rsidR="00BB4D3B" w:rsidRPr="004F3B67" w:rsidRDefault="00BB4D3B" w:rsidP="008D53DF">
      <w:pPr>
        <w:pStyle w:val="NoSpacing"/>
        <w:jc w:val="both"/>
        <w:rPr>
          <w:color w:val="000000" w:themeColor="text1"/>
        </w:rPr>
      </w:pPr>
    </w:p>
    <w:p w14:paraId="04B92660" w14:textId="77777777" w:rsidR="00A23A2A" w:rsidRDefault="00BB4D3B" w:rsidP="008D53DF">
      <w:pPr>
        <w:pStyle w:val="NoSpacing"/>
        <w:jc w:val="both"/>
        <w:rPr>
          <w:color w:val="000000" w:themeColor="text1"/>
        </w:rPr>
      </w:pPr>
      <w:r w:rsidRPr="004F3B67">
        <w:rPr>
          <w:color w:val="000000" w:themeColor="text1"/>
        </w:rPr>
        <w:t xml:space="preserve">(3) Käesoleva paragrahvi lõikes 1 nimetatud juhul võib Kaitsevägi veesõiduki või muu ujuvvahendi </w:t>
      </w:r>
      <w:r w:rsidR="004F3B67" w:rsidRPr="004F3B67">
        <w:rPr>
          <w:color w:val="000000" w:themeColor="text1"/>
        </w:rPr>
        <w:t xml:space="preserve">Eesti merealal </w:t>
      </w:r>
      <w:proofErr w:type="spellStart"/>
      <w:r w:rsidRPr="004F3B67">
        <w:rPr>
          <w:color w:val="000000" w:themeColor="text1"/>
        </w:rPr>
        <w:t>sundpeatada</w:t>
      </w:r>
      <w:proofErr w:type="spellEnd"/>
      <w:r w:rsidRPr="004F3B67">
        <w:rPr>
          <w:color w:val="000000" w:themeColor="text1"/>
        </w:rPr>
        <w:t xml:space="preserve"> või sundida selle Eesti </w:t>
      </w:r>
      <w:proofErr w:type="spellStart"/>
      <w:r w:rsidRPr="004F3B67">
        <w:rPr>
          <w:color w:val="000000" w:themeColor="text1"/>
        </w:rPr>
        <w:t>sise</w:t>
      </w:r>
      <w:proofErr w:type="spellEnd"/>
      <w:r w:rsidRPr="004F3B67">
        <w:rPr>
          <w:color w:val="000000" w:themeColor="text1"/>
        </w:rPr>
        <w:t>-</w:t>
      </w:r>
      <w:r w:rsidR="00A23A2A">
        <w:rPr>
          <w:color w:val="000000" w:themeColor="text1"/>
        </w:rPr>
        <w:t xml:space="preserve"> ja territoriaalmerest lahkuma.</w:t>
      </w:r>
    </w:p>
    <w:p w14:paraId="7A088BEF" w14:textId="77777777" w:rsidR="00A23A2A" w:rsidRDefault="00A23A2A" w:rsidP="008D53DF">
      <w:pPr>
        <w:pStyle w:val="NoSpacing"/>
        <w:jc w:val="both"/>
        <w:rPr>
          <w:color w:val="000000" w:themeColor="text1"/>
        </w:rPr>
      </w:pPr>
    </w:p>
    <w:p w14:paraId="7319F791" w14:textId="1A69FA27" w:rsidR="00BB4D3B" w:rsidRPr="004F3B67" w:rsidRDefault="00A23A2A" w:rsidP="008D53DF">
      <w:pPr>
        <w:pStyle w:val="NoSpacing"/>
        <w:jc w:val="both"/>
        <w:rPr>
          <w:color w:val="000000" w:themeColor="text1"/>
        </w:rPr>
      </w:pPr>
      <w:r>
        <w:rPr>
          <w:color w:val="000000" w:themeColor="text1"/>
        </w:rPr>
        <w:t>(4) </w:t>
      </w:r>
      <w:r w:rsidR="00BB4D3B" w:rsidRPr="004F3B67">
        <w:rPr>
          <w:color w:val="000000" w:themeColor="text1"/>
        </w:rPr>
        <w:t xml:space="preserve">Kui </w:t>
      </w:r>
      <w:r>
        <w:rPr>
          <w:color w:val="000000" w:themeColor="text1"/>
        </w:rPr>
        <w:t xml:space="preserve">käesoleva paragrahvi lõikes 3 </w:t>
      </w:r>
      <w:r w:rsidR="00BB4D3B" w:rsidRPr="004F3B67">
        <w:rPr>
          <w:color w:val="000000" w:themeColor="text1"/>
        </w:rPr>
        <w:t>nimetatud meetmete rakendamisega ei saa või ei saa õigel ajal tõrjuda vahetut ohtu, võib Kaitsevägi veesõiduki või muu ujuvvahendi uputada.</w:t>
      </w:r>
    </w:p>
    <w:p w14:paraId="0F5B77C6" w14:textId="77777777" w:rsidR="00BB4D3B" w:rsidRPr="004F3B67" w:rsidRDefault="00BB4D3B" w:rsidP="008D53DF">
      <w:pPr>
        <w:pStyle w:val="NoSpacing"/>
        <w:jc w:val="both"/>
        <w:rPr>
          <w:color w:val="000000" w:themeColor="text1"/>
        </w:rPr>
      </w:pPr>
    </w:p>
    <w:p w14:paraId="6DB91357" w14:textId="338F6699" w:rsidR="009E03A8" w:rsidRDefault="00BB4D3B" w:rsidP="008D53DF">
      <w:pPr>
        <w:pStyle w:val="NoSpacing"/>
        <w:jc w:val="both"/>
        <w:rPr>
          <w:color w:val="000000" w:themeColor="text1"/>
        </w:rPr>
      </w:pPr>
      <w:r w:rsidRPr="004F3B67">
        <w:rPr>
          <w:color w:val="000000" w:themeColor="text1"/>
        </w:rPr>
        <w:t>(</w:t>
      </w:r>
      <w:r w:rsidR="00A23A2A">
        <w:rPr>
          <w:color w:val="000000" w:themeColor="text1"/>
        </w:rPr>
        <w:t>5</w:t>
      </w:r>
      <w:r w:rsidRPr="004F3B67">
        <w:rPr>
          <w:color w:val="000000" w:themeColor="text1"/>
        </w:rPr>
        <w:t xml:space="preserve">) Enne jõu rakendamist hoiatab Kaitsevägi isikut, kelle suhtes või kelle omandis või valduses oleva veesõiduki või muu ujuvvahendi suhtes ta kavatseb Eesti merealal </w:t>
      </w:r>
      <w:r w:rsidR="009E03A8">
        <w:rPr>
          <w:color w:val="000000" w:themeColor="text1"/>
        </w:rPr>
        <w:t xml:space="preserve">jõudu </w:t>
      </w:r>
      <w:r w:rsidR="00AA5D2B">
        <w:rPr>
          <w:color w:val="000000" w:themeColor="text1"/>
        </w:rPr>
        <w:t>kasutada</w:t>
      </w:r>
      <w:r w:rsidR="009E03A8">
        <w:rPr>
          <w:color w:val="000000" w:themeColor="text1"/>
        </w:rPr>
        <w:t>.</w:t>
      </w:r>
    </w:p>
    <w:p w14:paraId="4278CE0A" w14:textId="77777777" w:rsidR="009E03A8" w:rsidRDefault="009E03A8" w:rsidP="008D53DF">
      <w:pPr>
        <w:pStyle w:val="NoSpacing"/>
        <w:jc w:val="both"/>
        <w:rPr>
          <w:color w:val="000000" w:themeColor="text1"/>
        </w:rPr>
      </w:pPr>
    </w:p>
    <w:p w14:paraId="2738E36A" w14:textId="1C006081" w:rsidR="00BB4D3B" w:rsidRPr="004F3B67" w:rsidRDefault="009E03A8" w:rsidP="008D53DF">
      <w:pPr>
        <w:pStyle w:val="NoSpacing"/>
        <w:jc w:val="both"/>
        <w:rPr>
          <w:color w:val="000000" w:themeColor="text1"/>
        </w:rPr>
      </w:pPr>
      <w:r>
        <w:rPr>
          <w:color w:val="000000" w:themeColor="text1"/>
        </w:rPr>
        <w:t>(6) </w:t>
      </w:r>
      <w:r w:rsidR="00EB6BF6">
        <w:rPr>
          <w:color w:val="000000" w:themeColor="text1"/>
        </w:rPr>
        <w:t>H</w:t>
      </w:r>
      <w:r w:rsidR="00BB4D3B" w:rsidRPr="004F3B67">
        <w:rPr>
          <w:color w:val="000000" w:themeColor="text1"/>
        </w:rPr>
        <w:t>oiatamisest võib loobuda, kui hoiatamine ei ole võimalik vahetu ohu tõrjumise või korrarikkumise kõrvaldamise kiire vajaduse tõttu.</w:t>
      </w:r>
    </w:p>
    <w:p w14:paraId="6FEAB927" w14:textId="77777777" w:rsidR="00BB4D3B" w:rsidRPr="004F3B67" w:rsidRDefault="00BB4D3B" w:rsidP="008D53DF">
      <w:pPr>
        <w:pStyle w:val="NoSpacing"/>
        <w:jc w:val="both"/>
        <w:rPr>
          <w:color w:val="000000" w:themeColor="text1"/>
        </w:rPr>
      </w:pPr>
    </w:p>
    <w:p w14:paraId="4E1B9F7B" w14:textId="3A1307EE" w:rsidR="008D53DF" w:rsidRPr="008D53DF" w:rsidRDefault="008D53DF" w:rsidP="008D53DF">
      <w:pPr>
        <w:pStyle w:val="NoSpacing"/>
        <w:jc w:val="both"/>
        <w:rPr>
          <w:color w:val="000000" w:themeColor="text1"/>
        </w:rPr>
      </w:pPr>
      <w:r w:rsidRPr="004F3B67">
        <w:rPr>
          <w:color w:val="000000" w:themeColor="text1"/>
        </w:rPr>
        <w:t>(</w:t>
      </w:r>
      <w:r w:rsidR="009E03A8">
        <w:rPr>
          <w:color w:val="000000" w:themeColor="text1"/>
        </w:rPr>
        <w:t>7</w:t>
      </w:r>
      <w:r w:rsidRPr="004F3B67">
        <w:rPr>
          <w:color w:val="000000" w:themeColor="text1"/>
        </w:rPr>
        <w:t>)</w:t>
      </w:r>
      <w:r w:rsidR="00AB1B24" w:rsidRPr="004F3B67">
        <w:rPr>
          <w:color w:val="000000" w:themeColor="text1"/>
        </w:rPr>
        <w:t> </w:t>
      </w:r>
      <w:r w:rsidRPr="004F3B67">
        <w:rPr>
          <w:color w:val="000000" w:themeColor="text1"/>
        </w:rPr>
        <w:t>Käesolevas paragrahvis sätestatud ülesannete täitmis</w:t>
      </w:r>
      <w:r w:rsidR="00753BAA" w:rsidRPr="004F3B67">
        <w:rPr>
          <w:color w:val="000000" w:themeColor="text1"/>
        </w:rPr>
        <w:t>el</w:t>
      </w:r>
      <w:r w:rsidRPr="004F3B67">
        <w:rPr>
          <w:color w:val="000000" w:themeColor="text1"/>
        </w:rPr>
        <w:t xml:space="preserve"> võib kaasata Eesti Vabariigiga kollektiivse enesekaitse põhimõtet sisaldava lepingu osapooleks oleva riigi relvajõude.“</w:t>
      </w:r>
      <w:r w:rsidR="005D72DC" w:rsidRPr="004F3B67">
        <w:rPr>
          <w:color w:val="000000" w:themeColor="text1"/>
        </w:rPr>
        <w:t>.</w:t>
      </w:r>
    </w:p>
    <w:p w14:paraId="1CD64849" w14:textId="77777777" w:rsidR="001047E9" w:rsidRPr="00D114B2" w:rsidRDefault="001047E9" w:rsidP="00BB6ACA">
      <w:pPr>
        <w:pStyle w:val="NoSpacing"/>
        <w:jc w:val="both"/>
      </w:pPr>
    </w:p>
    <w:p w14:paraId="1CF0F83B" w14:textId="77777777" w:rsidR="002621C0" w:rsidRPr="00D114B2" w:rsidRDefault="002621C0" w:rsidP="002621C0">
      <w:pPr>
        <w:pStyle w:val="NoSpacing"/>
        <w:jc w:val="both"/>
        <w:rPr>
          <w:b/>
        </w:rPr>
      </w:pPr>
      <w:r w:rsidRPr="00EC75B3">
        <w:rPr>
          <w:b/>
          <w:highlight w:val="green"/>
        </w:rPr>
        <w:t>§ 2. Riigipiiri seaduse muutmine</w:t>
      </w:r>
    </w:p>
    <w:p w14:paraId="636FC227" w14:textId="77777777" w:rsidR="002621C0" w:rsidRPr="00D114B2" w:rsidRDefault="002621C0" w:rsidP="002621C0">
      <w:pPr>
        <w:pStyle w:val="NoSpacing"/>
        <w:jc w:val="both"/>
      </w:pPr>
    </w:p>
    <w:p w14:paraId="51784063" w14:textId="77777777" w:rsidR="002621C0" w:rsidRPr="00D114B2" w:rsidRDefault="002621C0" w:rsidP="002621C0">
      <w:pPr>
        <w:pStyle w:val="NoSpacing"/>
        <w:jc w:val="both"/>
      </w:pPr>
      <w:r w:rsidRPr="00D114B2">
        <w:t>Riigipiiri seaduses tehakse järgmised muudatused:</w:t>
      </w:r>
    </w:p>
    <w:p w14:paraId="0D4AF73A" w14:textId="77777777" w:rsidR="002621C0" w:rsidRPr="00D114B2" w:rsidRDefault="002621C0" w:rsidP="002621C0">
      <w:pPr>
        <w:pStyle w:val="NoSpacing"/>
        <w:jc w:val="both"/>
      </w:pPr>
    </w:p>
    <w:p w14:paraId="0FFB16B5" w14:textId="59B6B00D" w:rsidR="008834FD" w:rsidRPr="00D114B2" w:rsidRDefault="008834FD" w:rsidP="002621C0">
      <w:pPr>
        <w:pStyle w:val="NoSpacing"/>
        <w:jc w:val="both"/>
      </w:pPr>
      <w:r w:rsidRPr="00EC75B3">
        <w:rPr>
          <w:b/>
          <w:highlight w:val="cyan"/>
        </w:rPr>
        <w:t>1</w:t>
      </w:r>
      <w:r w:rsidRPr="00D114B2">
        <w:t>) </w:t>
      </w:r>
      <w:r w:rsidR="00657251" w:rsidRPr="00D114B2">
        <w:t>paragrahvi 11</w:t>
      </w:r>
      <w:r w:rsidR="00657251" w:rsidRPr="00D114B2">
        <w:rPr>
          <w:vertAlign w:val="superscript"/>
        </w:rPr>
        <w:t>4</w:t>
      </w:r>
      <w:r w:rsidR="00657251" w:rsidRPr="00D114B2">
        <w:t xml:space="preserve"> lõiget 1 täiendatakse pärast </w:t>
      </w:r>
      <w:r w:rsidR="00F65760">
        <w:t>tekstiosa</w:t>
      </w:r>
      <w:r w:rsidR="00657251" w:rsidRPr="00D114B2">
        <w:t xml:space="preserve"> „</w:t>
      </w:r>
      <w:r w:rsidR="00001FC6" w:rsidRPr="00D114B2">
        <w:t xml:space="preserve">33,“ </w:t>
      </w:r>
      <w:r w:rsidR="00F65760">
        <w:t>tekstiosaga</w:t>
      </w:r>
      <w:r w:rsidR="00001FC6" w:rsidRPr="00D114B2">
        <w:t xml:space="preserve"> „44,“;</w:t>
      </w:r>
    </w:p>
    <w:p w14:paraId="62300C40" w14:textId="3F427313" w:rsidR="006C58A6" w:rsidRPr="00D114B2" w:rsidRDefault="006C58A6" w:rsidP="002621C0">
      <w:pPr>
        <w:pStyle w:val="NoSpacing"/>
        <w:jc w:val="both"/>
      </w:pPr>
    </w:p>
    <w:p w14:paraId="3ABD2A5C" w14:textId="77777777" w:rsidR="00F65760" w:rsidRDefault="006C58A6" w:rsidP="002621C0">
      <w:pPr>
        <w:pStyle w:val="NoSpacing"/>
        <w:jc w:val="both"/>
      </w:pPr>
      <w:r w:rsidRPr="00EC75B3">
        <w:rPr>
          <w:b/>
          <w:highlight w:val="cyan"/>
        </w:rPr>
        <w:t>2</w:t>
      </w:r>
      <w:r w:rsidRPr="00D114B2">
        <w:t>) paragrahvi 11</w:t>
      </w:r>
      <w:r w:rsidRPr="00D114B2">
        <w:rPr>
          <w:vertAlign w:val="superscript"/>
        </w:rPr>
        <w:t>4</w:t>
      </w:r>
      <w:r w:rsidRPr="00D114B2">
        <w:t xml:space="preserve"> lõi</w:t>
      </w:r>
      <w:r w:rsidR="00F65760">
        <w:t>ge</w:t>
      </w:r>
      <w:r w:rsidRPr="00D114B2">
        <w:t> 1</w:t>
      </w:r>
      <w:r w:rsidRPr="00D114B2">
        <w:rPr>
          <w:vertAlign w:val="superscript"/>
        </w:rPr>
        <w:t>1</w:t>
      </w:r>
      <w:r w:rsidRPr="00D114B2">
        <w:t xml:space="preserve"> </w:t>
      </w:r>
      <w:r w:rsidR="00F65760">
        <w:t>muudetakse ja sõnastatakse järgmiselt:</w:t>
      </w:r>
    </w:p>
    <w:p w14:paraId="6B875582" w14:textId="77777777" w:rsidR="00F65760" w:rsidRDefault="00F65760" w:rsidP="002621C0">
      <w:pPr>
        <w:pStyle w:val="NoSpacing"/>
        <w:jc w:val="both"/>
      </w:pPr>
    </w:p>
    <w:p w14:paraId="4FE5F38F" w14:textId="7670DAA1" w:rsidR="00F65760" w:rsidRDefault="00F65760" w:rsidP="002621C0">
      <w:pPr>
        <w:pStyle w:val="NoSpacing"/>
        <w:jc w:val="both"/>
      </w:pPr>
      <w:r>
        <w:t>„(1</w:t>
      </w:r>
      <w:r>
        <w:rPr>
          <w:vertAlign w:val="superscript"/>
        </w:rPr>
        <w:t>1</w:t>
      </w:r>
      <w:r>
        <w:t>) </w:t>
      </w:r>
      <w:r w:rsidRPr="00F65760">
        <w:t xml:space="preserve">Merepiiri valvamise ning </w:t>
      </w:r>
      <w:proofErr w:type="spellStart"/>
      <w:r w:rsidRPr="00F65760">
        <w:t>sise</w:t>
      </w:r>
      <w:proofErr w:type="spellEnd"/>
      <w:r w:rsidRPr="00F65760">
        <w:t>- ja territoriaalmerel piirirežiimi tagamisega seotud riikliku järelevalve teostamisel võib Kaitsevägi kohaldada korrakaitseseaduse §-des 30</w:t>
      </w:r>
      <w:r>
        <w:t xml:space="preserve">, 31, 32, </w:t>
      </w:r>
      <w:r w:rsidRPr="00F65760">
        <w:t>33</w:t>
      </w:r>
      <w:r>
        <w:t>, 44, 45, 46, 47, 48, 49, 50, 51, 52</w:t>
      </w:r>
      <w:r w:rsidRPr="00F65760">
        <w:t xml:space="preserve"> </w:t>
      </w:r>
      <w:r>
        <w:t xml:space="preserve">ja </w:t>
      </w:r>
      <w:r w:rsidRPr="00F65760">
        <w:t>53 nimetatud riikliku järelevalve erimeetmeid korrakaitseseaduses sätestatud alusel ja korras.</w:t>
      </w:r>
      <w:r>
        <w:t>“;</w:t>
      </w:r>
    </w:p>
    <w:p w14:paraId="2EA2DECB" w14:textId="77777777" w:rsidR="008834FD" w:rsidRPr="00D114B2" w:rsidRDefault="008834FD" w:rsidP="002621C0">
      <w:pPr>
        <w:pStyle w:val="NoSpacing"/>
        <w:jc w:val="both"/>
      </w:pPr>
    </w:p>
    <w:p w14:paraId="7EFF61C2" w14:textId="275313ED" w:rsidR="008A0360" w:rsidRPr="00D114B2" w:rsidRDefault="006C58A6" w:rsidP="002621C0">
      <w:pPr>
        <w:pStyle w:val="NoSpacing"/>
        <w:jc w:val="both"/>
      </w:pPr>
      <w:r w:rsidRPr="00EC75B3">
        <w:rPr>
          <w:b/>
          <w:highlight w:val="cyan"/>
        </w:rPr>
        <w:t>3</w:t>
      </w:r>
      <w:r w:rsidR="002621C0" w:rsidRPr="00D114B2">
        <w:t>) paragrahvi 13 lõi</w:t>
      </w:r>
      <w:r w:rsidR="008D0F6E" w:rsidRPr="00D114B2">
        <w:t>k</w:t>
      </w:r>
      <w:r w:rsidR="002621C0" w:rsidRPr="00D114B2">
        <w:t>e</w:t>
      </w:r>
      <w:r w:rsidR="008D0F6E" w:rsidRPr="00D114B2">
        <w:t>d</w:t>
      </w:r>
      <w:r w:rsidR="002621C0" w:rsidRPr="00D114B2">
        <w:t xml:space="preserve"> 2 </w:t>
      </w:r>
      <w:r w:rsidR="008D0F6E" w:rsidRPr="00D114B2">
        <w:t xml:space="preserve">ja 7 </w:t>
      </w:r>
      <w:r w:rsidR="002621C0" w:rsidRPr="00D114B2">
        <w:t>tunnistatakse kehtetuks</w:t>
      </w:r>
      <w:r w:rsidR="00BE587B">
        <w:t>;</w:t>
      </w:r>
    </w:p>
    <w:p w14:paraId="18D34181" w14:textId="77777777" w:rsidR="00BC7CC1" w:rsidRDefault="00BC7CC1" w:rsidP="008D0F6E">
      <w:pPr>
        <w:pStyle w:val="NoSpacing"/>
        <w:jc w:val="both"/>
      </w:pPr>
    </w:p>
    <w:p w14:paraId="7F671E73" w14:textId="1C0692DF" w:rsidR="002621C0" w:rsidRPr="00D114B2" w:rsidRDefault="00C5378A" w:rsidP="008D0F6E">
      <w:pPr>
        <w:pStyle w:val="NoSpacing"/>
        <w:jc w:val="both"/>
      </w:pPr>
      <w:r w:rsidRPr="00EC75B3">
        <w:rPr>
          <w:b/>
          <w:highlight w:val="cyan"/>
        </w:rPr>
        <w:t>4</w:t>
      </w:r>
      <w:r w:rsidR="002621C0" w:rsidRPr="00D114B2">
        <w:t>) </w:t>
      </w:r>
      <w:r w:rsidR="008D6A43" w:rsidRPr="00D114B2">
        <w:t>paragrahvi 14 lõike 1 punkt 6 tunnistatakse kehtetuks;</w:t>
      </w:r>
    </w:p>
    <w:p w14:paraId="320822A8" w14:textId="77777777" w:rsidR="002621C0" w:rsidRPr="00D114B2" w:rsidRDefault="002621C0" w:rsidP="002621C0">
      <w:pPr>
        <w:pStyle w:val="NoSpacing"/>
        <w:jc w:val="both"/>
      </w:pPr>
    </w:p>
    <w:p w14:paraId="7D264AB0" w14:textId="16FADC8A" w:rsidR="002621C0" w:rsidRDefault="00C5378A" w:rsidP="002621C0">
      <w:pPr>
        <w:pStyle w:val="NoSpacing"/>
        <w:jc w:val="both"/>
      </w:pPr>
      <w:r w:rsidRPr="00EC75B3">
        <w:rPr>
          <w:b/>
          <w:highlight w:val="cyan"/>
        </w:rPr>
        <w:t>5</w:t>
      </w:r>
      <w:r w:rsidR="002621C0" w:rsidRPr="00D114B2">
        <w:t>) paragrahvi 14 lõikes 1</w:t>
      </w:r>
      <w:r w:rsidR="002621C0" w:rsidRPr="00D114B2">
        <w:rPr>
          <w:vertAlign w:val="superscript"/>
        </w:rPr>
        <w:t>1</w:t>
      </w:r>
      <w:r w:rsidR="002621C0" w:rsidRPr="00D114B2">
        <w:t xml:space="preserve"> asendatakse </w:t>
      </w:r>
      <w:r w:rsidR="000E27A3">
        <w:t>tekstiosa</w:t>
      </w:r>
      <w:r w:rsidR="002621C0" w:rsidRPr="00D114B2">
        <w:t xml:space="preserve"> „kooskõlastatult Kaitseväega“ </w:t>
      </w:r>
      <w:r w:rsidR="000E27A3">
        <w:t>tekstiosaga</w:t>
      </w:r>
      <w:r w:rsidR="002621C0" w:rsidRPr="00D114B2">
        <w:t xml:space="preserve"> „Kaitseväe nõusolekul“;</w:t>
      </w:r>
    </w:p>
    <w:p w14:paraId="2786BB69" w14:textId="3BF6CAAB" w:rsidR="009108C2" w:rsidRDefault="009108C2" w:rsidP="002621C0">
      <w:pPr>
        <w:pStyle w:val="NoSpacing"/>
        <w:jc w:val="both"/>
      </w:pPr>
    </w:p>
    <w:p w14:paraId="05C9C363" w14:textId="3DFE8ADC" w:rsidR="009108C2" w:rsidRDefault="00C5378A" w:rsidP="002621C0">
      <w:pPr>
        <w:pStyle w:val="NoSpacing"/>
        <w:jc w:val="both"/>
      </w:pPr>
      <w:r w:rsidRPr="00EC75B3">
        <w:rPr>
          <w:b/>
          <w:highlight w:val="cyan"/>
        </w:rPr>
        <w:t>6</w:t>
      </w:r>
      <w:r w:rsidR="009108C2">
        <w:t>) paragrahvi 14</w:t>
      </w:r>
      <w:r w:rsidR="009108C2">
        <w:rPr>
          <w:vertAlign w:val="superscript"/>
        </w:rPr>
        <w:t>1</w:t>
      </w:r>
      <w:r w:rsidR="009108C2">
        <w:t xml:space="preserve"> täiendatakse lõikega 4</w:t>
      </w:r>
      <w:r w:rsidR="009108C2">
        <w:rPr>
          <w:vertAlign w:val="superscript"/>
        </w:rPr>
        <w:t>1</w:t>
      </w:r>
      <w:r w:rsidR="009108C2">
        <w:t xml:space="preserve"> järgmises sõnastuses:</w:t>
      </w:r>
    </w:p>
    <w:p w14:paraId="5E45230F" w14:textId="77777777" w:rsidR="00A05D90" w:rsidRDefault="00A05D90" w:rsidP="002621C0">
      <w:pPr>
        <w:pStyle w:val="NoSpacing"/>
        <w:jc w:val="both"/>
      </w:pPr>
    </w:p>
    <w:p w14:paraId="02535111" w14:textId="5F3865A5" w:rsidR="009108C2" w:rsidRPr="009108C2" w:rsidRDefault="009108C2" w:rsidP="002621C0">
      <w:pPr>
        <w:pStyle w:val="NoSpacing"/>
        <w:jc w:val="both"/>
      </w:pPr>
      <w:r>
        <w:t>„(4</w:t>
      </w:r>
      <w:r>
        <w:rPr>
          <w:vertAlign w:val="superscript"/>
        </w:rPr>
        <w:t>1</w:t>
      </w:r>
      <w:r>
        <w:t>) </w:t>
      </w:r>
      <w:r w:rsidRPr="009108C2">
        <w:t>Käesoleva paragrahvi lõikes</w:t>
      </w:r>
      <w:r w:rsidR="000756CE">
        <w:t> </w:t>
      </w:r>
      <w:r w:rsidRPr="009108C2">
        <w:t xml:space="preserve">1 nimetatud </w:t>
      </w:r>
      <w:r>
        <w:t>laeva</w:t>
      </w:r>
      <w:r w:rsidRPr="009108C2">
        <w:t>luba võib olla mitmekordne</w:t>
      </w:r>
      <w:r>
        <w:t xml:space="preserve">, kui tegemist on Euroopa Liidu </w:t>
      </w:r>
      <w:r w:rsidR="00DA4B1C">
        <w:t xml:space="preserve">liikmesriigi või </w:t>
      </w:r>
      <w:r w:rsidR="00DA4B1C" w:rsidRPr="00DA4B1C">
        <w:t>Euroopa Majanduspiirkon</w:t>
      </w:r>
      <w:r w:rsidR="00DA4B1C">
        <w:t>na</w:t>
      </w:r>
      <w:r w:rsidR="00DA4B1C" w:rsidRPr="00DA4B1C">
        <w:t xml:space="preserve"> </w:t>
      </w:r>
      <w:r>
        <w:t xml:space="preserve">riigi </w:t>
      </w:r>
      <w:r w:rsidRPr="009108C2">
        <w:t xml:space="preserve">ranniku- ja piirivalve </w:t>
      </w:r>
      <w:r w:rsidR="00670C7A">
        <w:t>ülesannet</w:t>
      </w:r>
      <w:r w:rsidRPr="009108C2">
        <w:t xml:space="preserve"> täitva</w:t>
      </w:r>
      <w:r>
        <w:t xml:space="preserve"> või jäämurd</w:t>
      </w:r>
      <w:r w:rsidR="001A42A2">
        <w:t>etöid tegeva</w:t>
      </w:r>
      <w:r>
        <w:t xml:space="preserve"> laevaga</w:t>
      </w:r>
      <w:r w:rsidRPr="009108C2">
        <w:t>.</w:t>
      </w:r>
      <w:r>
        <w:t>“;</w:t>
      </w:r>
    </w:p>
    <w:p w14:paraId="14A12D44" w14:textId="77777777" w:rsidR="004529DF" w:rsidRPr="00D114B2" w:rsidRDefault="004529DF" w:rsidP="002621C0">
      <w:pPr>
        <w:pStyle w:val="NoSpacing"/>
        <w:jc w:val="both"/>
      </w:pPr>
    </w:p>
    <w:p w14:paraId="58662F0A" w14:textId="28008090" w:rsidR="002621C0" w:rsidRPr="00D114B2" w:rsidRDefault="00C5378A" w:rsidP="002621C0">
      <w:pPr>
        <w:pStyle w:val="NoSpacing"/>
        <w:jc w:val="both"/>
      </w:pPr>
      <w:r w:rsidRPr="00EC75B3">
        <w:rPr>
          <w:b/>
          <w:highlight w:val="cyan"/>
        </w:rPr>
        <w:t>7</w:t>
      </w:r>
      <w:r w:rsidR="002621C0" w:rsidRPr="00D114B2">
        <w:t>) seadust täiendatakse §-ga 14</w:t>
      </w:r>
      <w:r w:rsidR="002621C0" w:rsidRPr="00D114B2">
        <w:rPr>
          <w:vertAlign w:val="superscript"/>
        </w:rPr>
        <w:t>2</w:t>
      </w:r>
      <w:r w:rsidR="002621C0" w:rsidRPr="00D114B2">
        <w:t xml:space="preserve"> järgmises sõnastuses:</w:t>
      </w:r>
    </w:p>
    <w:p w14:paraId="63278545" w14:textId="77777777" w:rsidR="002621C0" w:rsidRPr="00D114B2" w:rsidRDefault="002621C0" w:rsidP="002621C0">
      <w:pPr>
        <w:pStyle w:val="NoSpacing"/>
        <w:jc w:val="both"/>
      </w:pPr>
    </w:p>
    <w:p w14:paraId="7E30A4D2" w14:textId="6A129570" w:rsidR="002621C0" w:rsidRPr="00D114B2" w:rsidRDefault="002621C0" w:rsidP="002621C0">
      <w:pPr>
        <w:pStyle w:val="NoSpacing"/>
        <w:jc w:val="both"/>
        <w:rPr>
          <w:b/>
        </w:rPr>
      </w:pPr>
      <w:r w:rsidRPr="00D114B2">
        <w:t>„</w:t>
      </w:r>
      <w:r w:rsidRPr="00D114B2">
        <w:rPr>
          <w:b/>
        </w:rPr>
        <w:t>§ 14</w:t>
      </w:r>
      <w:r w:rsidRPr="00D114B2">
        <w:rPr>
          <w:b/>
          <w:vertAlign w:val="superscript"/>
        </w:rPr>
        <w:t>2</w:t>
      </w:r>
      <w:r w:rsidRPr="00D114B2">
        <w:rPr>
          <w:b/>
        </w:rPr>
        <w:t xml:space="preserve">. Eesti </w:t>
      </w:r>
      <w:proofErr w:type="spellStart"/>
      <w:r w:rsidRPr="00D114B2">
        <w:rPr>
          <w:b/>
        </w:rPr>
        <w:t>sise</w:t>
      </w:r>
      <w:proofErr w:type="spellEnd"/>
      <w:r w:rsidR="009108F2" w:rsidRPr="00D114B2">
        <w:rPr>
          <w:b/>
        </w:rPr>
        <w:t>-</w:t>
      </w:r>
      <w:r w:rsidRPr="00D114B2">
        <w:rPr>
          <w:b/>
        </w:rPr>
        <w:t xml:space="preserve"> ja territoriaalmeres taristu</w:t>
      </w:r>
      <w:r w:rsidR="007E179E" w:rsidRPr="00D114B2">
        <w:rPr>
          <w:b/>
        </w:rPr>
        <w:t xml:space="preserve"> </w:t>
      </w:r>
      <w:r w:rsidR="00E1518D" w:rsidRPr="00D114B2">
        <w:rPr>
          <w:b/>
        </w:rPr>
        <w:t xml:space="preserve">ja rajatiste </w:t>
      </w:r>
      <w:r w:rsidR="007E179E" w:rsidRPr="00D114B2">
        <w:rPr>
          <w:b/>
        </w:rPr>
        <w:t>hooldamine</w:t>
      </w:r>
      <w:r w:rsidRPr="00D114B2">
        <w:rPr>
          <w:b/>
        </w:rPr>
        <w:t xml:space="preserve"> ning muud tegevused</w:t>
      </w:r>
    </w:p>
    <w:p w14:paraId="2B2FF6B0" w14:textId="77777777" w:rsidR="002621C0" w:rsidRPr="00D114B2" w:rsidRDefault="002621C0" w:rsidP="002621C0">
      <w:pPr>
        <w:pStyle w:val="NoSpacing"/>
        <w:jc w:val="both"/>
      </w:pPr>
    </w:p>
    <w:p w14:paraId="6A179514" w14:textId="421E8FE8" w:rsidR="002621C0" w:rsidRPr="00D114B2" w:rsidRDefault="002621C0" w:rsidP="002621C0">
      <w:pPr>
        <w:pStyle w:val="NoSpacing"/>
        <w:jc w:val="both"/>
      </w:pPr>
      <w:r w:rsidRPr="00D114B2">
        <w:t xml:space="preserve">(1) Eesti </w:t>
      </w:r>
      <w:proofErr w:type="spellStart"/>
      <w:r w:rsidRPr="00D114B2">
        <w:t>si</w:t>
      </w:r>
      <w:r w:rsidR="00D61ADA" w:rsidRPr="00D114B2">
        <w:t>se</w:t>
      </w:r>
      <w:proofErr w:type="spellEnd"/>
      <w:r w:rsidR="008D0F6E" w:rsidRPr="00D114B2">
        <w:t>-</w:t>
      </w:r>
      <w:r w:rsidR="00D61ADA" w:rsidRPr="00D114B2">
        <w:t xml:space="preserve"> ja territoriaalmeres </w:t>
      </w:r>
      <w:r w:rsidR="007E179E" w:rsidRPr="00D114B2">
        <w:t xml:space="preserve">taristu </w:t>
      </w:r>
      <w:r w:rsidR="00E1518D" w:rsidRPr="00D114B2">
        <w:t xml:space="preserve">ja rajatiste </w:t>
      </w:r>
      <w:r w:rsidR="007E179E" w:rsidRPr="00D114B2">
        <w:t xml:space="preserve">hooldamisega seotud tegevused </w:t>
      </w:r>
      <w:r w:rsidR="00AA321F">
        <w:t>ning</w:t>
      </w:r>
      <w:r w:rsidR="009E68DF" w:rsidRPr="00D114B2">
        <w:t xml:space="preserve"> muud tegevused</w:t>
      </w:r>
      <w:r w:rsidR="00640A1D" w:rsidRPr="00640A1D">
        <w:t>, mi</w:t>
      </w:r>
      <w:r w:rsidR="00640A1D">
        <w:t xml:space="preserve">lle tulemusena kogutakse või võidakse koguda andmeid merepõhja kohta, välja arvatud tegevused, </w:t>
      </w:r>
      <w:r w:rsidR="009E68DF" w:rsidRPr="00D114B2">
        <w:t>mi</w:t>
      </w:r>
      <w:r w:rsidR="00640A1D">
        <w:t>s on</w:t>
      </w:r>
      <w:r w:rsidR="009E68DF" w:rsidRPr="00D114B2">
        <w:t xml:space="preserve"> nimetatud §-des 14 ja 14</w:t>
      </w:r>
      <w:r w:rsidR="009E68DF" w:rsidRPr="00D114B2">
        <w:rPr>
          <w:vertAlign w:val="superscript"/>
        </w:rPr>
        <w:t>1</w:t>
      </w:r>
      <w:r w:rsidR="008D0F6E" w:rsidRPr="00D114B2">
        <w:t xml:space="preserve"> </w:t>
      </w:r>
      <w:r w:rsidR="00640A1D">
        <w:t>või</w:t>
      </w:r>
      <w:r w:rsidR="008D0F6E" w:rsidRPr="00D114B2">
        <w:t xml:space="preserve"> reguleeritud teiste seadustega</w:t>
      </w:r>
      <w:r w:rsidR="00692BEF" w:rsidRPr="00D114B2">
        <w:t xml:space="preserve">, </w:t>
      </w:r>
      <w:r w:rsidR="00D61ADA" w:rsidRPr="00D114B2">
        <w:t xml:space="preserve">on </w:t>
      </w:r>
      <w:r w:rsidR="007E179E" w:rsidRPr="00D114B2">
        <w:t>lubatud Kaitseväe nõusolekul.</w:t>
      </w:r>
    </w:p>
    <w:p w14:paraId="5FD45E7D" w14:textId="57D7FA6C" w:rsidR="009D02DC" w:rsidRPr="00D114B2" w:rsidRDefault="009D02DC" w:rsidP="002621C0">
      <w:pPr>
        <w:pStyle w:val="NoSpacing"/>
        <w:jc w:val="both"/>
      </w:pPr>
    </w:p>
    <w:p w14:paraId="13AED77B" w14:textId="6F58B874" w:rsidR="009D02DC" w:rsidRPr="00D114B2" w:rsidRDefault="009D02DC" w:rsidP="002621C0">
      <w:pPr>
        <w:pStyle w:val="NoSpacing"/>
        <w:jc w:val="both"/>
      </w:pPr>
      <w:r w:rsidRPr="00D114B2">
        <w:t>(2) Riigiasutused, kes täidavad seadusega pandud ülesandeid</w:t>
      </w:r>
      <w:r w:rsidR="00527C40">
        <w:t xml:space="preserve"> merel</w:t>
      </w:r>
      <w:r w:rsidRPr="00D114B2">
        <w:t xml:space="preserve">, peavad </w:t>
      </w:r>
      <w:r w:rsidR="00AA321F" w:rsidRPr="00D114B2">
        <w:t xml:space="preserve">teavitama </w:t>
      </w:r>
      <w:r w:rsidRPr="00D114B2">
        <w:t>Kaitseväge oma tegevusest</w:t>
      </w:r>
      <w:r w:rsidR="00400F10">
        <w:t>,</w:t>
      </w:r>
      <w:r w:rsidR="00400F10" w:rsidRPr="00400F10">
        <w:t xml:space="preserve"> </w:t>
      </w:r>
      <w:r w:rsidR="001062C9">
        <w:t xml:space="preserve">mis on seotud </w:t>
      </w:r>
      <w:r w:rsidR="00400F10" w:rsidRPr="00400F10">
        <w:t xml:space="preserve">merelise </w:t>
      </w:r>
      <w:r w:rsidR="00400F10">
        <w:t>taristu</w:t>
      </w:r>
      <w:r w:rsidR="00400F10" w:rsidRPr="00400F10">
        <w:t xml:space="preserve">, mõõte- ja uurimissüsteemide </w:t>
      </w:r>
      <w:r w:rsidR="00400F10">
        <w:t>ning</w:t>
      </w:r>
      <w:r w:rsidR="00400F10" w:rsidRPr="00400F10">
        <w:t xml:space="preserve"> navigatsioonimärgistuse paigaldus</w:t>
      </w:r>
      <w:r w:rsidR="001062C9">
        <w:t>e</w:t>
      </w:r>
      <w:r w:rsidR="00400F10" w:rsidRPr="00400F10">
        <w:t xml:space="preserve"> ja hooldustööd</w:t>
      </w:r>
      <w:r w:rsidR="001062C9">
        <w:t>e</w:t>
      </w:r>
      <w:r w:rsidR="00400F10" w:rsidRPr="00400F10">
        <w:t xml:space="preserve"> ning meremõõdistus</w:t>
      </w:r>
      <w:r w:rsidR="001062C9">
        <w:t>t</w:t>
      </w:r>
      <w:r w:rsidR="00400F10" w:rsidRPr="00400F10">
        <w:t>e</w:t>
      </w:r>
      <w:r w:rsidR="001062C9">
        <w:t>ga</w:t>
      </w:r>
      <w:r w:rsidRPr="00D114B2">
        <w:t>.</w:t>
      </w:r>
    </w:p>
    <w:p w14:paraId="25BF039F" w14:textId="77777777" w:rsidR="007E179E" w:rsidRPr="00D114B2" w:rsidRDefault="007E179E" w:rsidP="002621C0">
      <w:pPr>
        <w:pStyle w:val="NoSpacing"/>
        <w:jc w:val="both"/>
      </w:pPr>
    </w:p>
    <w:p w14:paraId="1C743BD9" w14:textId="77777777" w:rsidR="007B1B87" w:rsidRDefault="007E179E" w:rsidP="002621C0">
      <w:pPr>
        <w:pStyle w:val="NoSpacing"/>
        <w:jc w:val="both"/>
      </w:pPr>
      <w:r w:rsidRPr="00D114B2">
        <w:lastRenderedPageBreak/>
        <w:t>(</w:t>
      </w:r>
      <w:r w:rsidR="009D02DC" w:rsidRPr="00D114B2">
        <w:t>3</w:t>
      </w:r>
      <w:r w:rsidRPr="00D114B2">
        <w:t>) </w:t>
      </w:r>
      <w:r w:rsidR="00E1518D" w:rsidRPr="00D114B2">
        <w:t>T</w:t>
      </w:r>
      <w:r w:rsidR="00013DC6" w:rsidRPr="00D114B2">
        <w:t xml:space="preserve">aristu </w:t>
      </w:r>
      <w:r w:rsidR="00E1518D" w:rsidRPr="00D114B2">
        <w:t xml:space="preserve">ja rajatiste </w:t>
      </w:r>
      <w:r w:rsidR="00013DC6" w:rsidRPr="00D114B2">
        <w:t xml:space="preserve">hooldamisega seotud tegevusteks loa taotlemise ja andmise korra ning loa taotlemise vormi kehtestab </w:t>
      </w:r>
      <w:r w:rsidR="00ED010C" w:rsidRPr="00D114B2">
        <w:t>riigikaitse korraldamise valdkonna eest vastutav minister määrusega.</w:t>
      </w:r>
    </w:p>
    <w:p w14:paraId="16858872" w14:textId="77777777" w:rsidR="007B1B87" w:rsidRDefault="007B1B87" w:rsidP="002621C0">
      <w:pPr>
        <w:pStyle w:val="NoSpacing"/>
        <w:jc w:val="both"/>
      </w:pPr>
    </w:p>
    <w:p w14:paraId="2BFABF0F" w14:textId="1D896D80" w:rsidR="007E179E" w:rsidRPr="00D114B2" w:rsidRDefault="007B1B87" w:rsidP="002621C0">
      <w:pPr>
        <w:pStyle w:val="NoSpacing"/>
        <w:jc w:val="both"/>
      </w:pPr>
      <w:r>
        <w:t>(4) Käesoleva paragrahvi lõikes 1</w:t>
      </w:r>
      <w:r w:rsidR="001062C9">
        <w:t xml:space="preserve"> nimetatud tegevuste puhul on Kaitseväel õigus küsida pildi, video või helina salvestatud andmete koopiat.</w:t>
      </w:r>
      <w:r w:rsidR="00E1518D" w:rsidRPr="00D114B2">
        <w:t>“</w:t>
      </w:r>
      <w:r w:rsidR="009B50E3" w:rsidRPr="00D114B2">
        <w:t>.</w:t>
      </w:r>
    </w:p>
    <w:p w14:paraId="4D806330" w14:textId="77777777" w:rsidR="00725F64" w:rsidRPr="00D114B2" w:rsidRDefault="00725F64" w:rsidP="002A50B5">
      <w:pPr>
        <w:pStyle w:val="NoSpacing"/>
        <w:jc w:val="both"/>
      </w:pPr>
    </w:p>
    <w:p w14:paraId="5169FFE1" w14:textId="77777777" w:rsidR="003312A6" w:rsidRPr="00D114B2" w:rsidRDefault="003312A6" w:rsidP="002A50B5">
      <w:pPr>
        <w:pStyle w:val="NoSpacing"/>
        <w:jc w:val="both"/>
        <w:rPr>
          <w:b/>
        </w:rPr>
      </w:pPr>
      <w:r w:rsidRPr="00EC75B3">
        <w:rPr>
          <w:b/>
          <w:highlight w:val="green"/>
        </w:rPr>
        <w:t>§ 3. Kaitseliidu seaduse muutmine</w:t>
      </w:r>
    </w:p>
    <w:p w14:paraId="6A8A339A" w14:textId="77777777" w:rsidR="002621C0" w:rsidRPr="00D114B2" w:rsidRDefault="002621C0" w:rsidP="002A50B5">
      <w:pPr>
        <w:pStyle w:val="NoSpacing"/>
        <w:jc w:val="both"/>
      </w:pPr>
    </w:p>
    <w:p w14:paraId="52EA851E" w14:textId="77777777" w:rsidR="00E82DDF" w:rsidRPr="00D114B2" w:rsidRDefault="00E82DDF" w:rsidP="002A50B5">
      <w:pPr>
        <w:pStyle w:val="NoSpacing"/>
        <w:jc w:val="both"/>
      </w:pPr>
      <w:r w:rsidRPr="00D114B2">
        <w:t xml:space="preserve">Kaitseliidu seaduse </w:t>
      </w:r>
      <w:r w:rsidR="006D0940" w:rsidRPr="00D114B2">
        <w:t>§</w:t>
      </w:r>
      <w:r w:rsidRPr="00D114B2">
        <w:t> 85 täiendatakse lõikega </w:t>
      </w:r>
      <w:r w:rsidR="00E63DE0" w:rsidRPr="00D114B2">
        <w:t>2</w:t>
      </w:r>
      <w:r w:rsidR="00E63DE0" w:rsidRPr="00D114B2">
        <w:rPr>
          <w:vertAlign w:val="superscript"/>
        </w:rPr>
        <w:t>2</w:t>
      </w:r>
      <w:r w:rsidR="00E63DE0" w:rsidRPr="00D114B2">
        <w:t xml:space="preserve"> järgmises sõnastuses:</w:t>
      </w:r>
    </w:p>
    <w:p w14:paraId="0A01B880" w14:textId="77777777" w:rsidR="00E63DE0" w:rsidRPr="00D114B2" w:rsidRDefault="00E63DE0" w:rsidP="002A50B5">
      <w:pPr>
        <w:pStyle w:val="NoSpacing"/>
        <w:jc w:val="both"/>
      </w:pPr>
    </w:p>
    <w:p w14:paraId="7F0FCFDA" w14:textId="5A318511" w:rsidR="00A63D1C" w:rsidRPr="00D114B2" w:rsidRDefault="00E63DE0" w:rsidP="002A50B5">
      <w:pPr>
        <w:pStyle w:val="NoSpacing"/>
        <w:jc w:val="both"/>
      </w:pPr>
      <w:r w:rsidRPr="00D114B2">
        <w:t>„(2</w:t>
      </w:r>
      <w:r w:rsidRPr="00D114B2">
        <w:rPr>
          <w:vertAlign w:val="superscript"/>
        </w:rPr>
        <w:t>2</w:t>
      </w:r>
      <w:r w:rsidRPr="00D114B2">
        <w:t>) </w:t>
      </w:r>
      <w:r w:rsidR="00895C75" w:rsidRPr="00D114B2">
        <w:t>Meresõiduohutuse seaduses ning laeva lipuõiguse ja laevaregistrite seaduses ning nende alusel antud õigusaktides sätestatud nõuete täitmise üle Kaitseliidus teostab järelevalvet Kaitsevägi.“.</w:t>
      </w:r>
    </w:p>
    <w:p w14:paraId="1CA5D7BB" w14:textId="77777777" w:rsidR="00725F64" w:rsidRPr="00D114B2" w:rsidRDefault="00725F64" w:rsidP="002A50B5">
      <w:pPr>
        <w:pStyle w:val="NoSpacing"/>
        <w:jc w:val="both"/>
      </w:pPr>
    </w:p>
    <w:p w14:paraId="2151EC63" w14:textId="77777777" w:rsidR="002621C0" w:rsidRPr="00D114B2" w:rsidRDefault="003312A6" w:rsidP="002A50B5">
      <w:pPr>
        <w:pStyle w:val="NoSpacing"/>
        <w:jc w:val="both"/>
        <w:rPr>
          <w:b/>
        </w:rPr>
      </w:pPr>
      <w:r w:rsidRPr="00EC75B3">
        <w:rPr>
          <w:b/>
          <w:highlight w:val="green"/>
        </w:rPr>
        <w:t>§ </w:t>
      </w:r>
      <w:r w:rsidR="00606CEA" w:rsidRPr="00EC75B3">
        <w:rPr>
          <w:b/>
          <w:highlight w:val="green"/>
        </w:rPr>
        <w:t>4</w:t>
      </w:r>
      <w:r w:rsidR="002621C0" w:rsidRPr="00EC75B3">
        <w:rPr>
          <w:b/>
          <w:highlight w:val="green"/>
        </w:rPr>
        <w:t>. Majandusvööndi seaduse muutmine</w:t>
      </w:r>
    </w:p>
    <w:p w14:paraId="5EE6686E" w14:textId="77777777" w:rsidR="002621C0" w:rsidRPr="00D114B2" w:rsidRDefault="002621C0" w:rsidP="002A50B5">
      <w:pPr>
        <w:pStyle w:val="NoSpacing"/>
        <w:jc w:val="both"/>
      </w:pPr>
    </w:p>
    <w:p w14:paraId="48413554" w14:textId="77777777" w:rsidR="002957FD" w:rsidRPr="00D114B2" w:rsidRDefault="002621C0" w:rsidP="002A50B5">
      <w:pPr>
        <w:pStyle w:val="NoSpacing"/>
        <w:jc w:val="both"/>
      </w:pPr>
      <w:r w:rsidRPr="00D114B2">
        <w:t>Majandusvööndi seaduse</w:t>
      </w:r>
      <w:r w:rsidR="005926AA" w:rsidRPr="00D114B2">
        <w:t xml:space="preserve"> §</w:t>
      </w:r>
      <w:r w:rsidR="002957FD" w:rsidRPr="00D114B2">
        <w:t> 11 täiendatakse lõikega 6</w:t>
      </w:r>
      <w:r w:rsidR="002957FD" w:rsidRPr="00D114B2">
        <w:rPr>
          <w:vertAlign w:val="superscript"/>
        </w:rPr>
        <w:t>1</w:t>
      </w:r>
      <w:r w:rsidR="002957FD" w:rsidRPr="00D114B2">
        <w:t xml:space="preserve"> järgmises sõnastuses:</w:t>
      </w:r>
    </w:p>
    <w:p w14:paraId="08A7AA8A" w14:textId="77777777" w:rsidR="002957FD" w:rsidRPr="00D114B2" w:rsidRDefault="002957FD" w:rsidP="002A50B5">
      <w:pPr>
        <w:pStyle w:val="NoSpacing"/>
        <w:jc w:val="both"/>
      </w:pPr>
    </w:p>
    <w:p w14:paraId="23462D80" w14:textId="5A9F3C7D" w:rsidR="002621C0" w:rsidRPr="00D114B2" w:rsidRDefault="002957FD" w:rsidP="002A50B5">
      <w:pPr>
        <w:pStyle w:val="NoSpacing"/>
        <w:jc w:val="both"/>
      </w:pPr>
      <w:r w:rsidRPr="00D114B2">
        <w:t>„(6</w:t>
      </w:r>
      <w:r w:rsidR="00823491" w:rsidRPr="00D114B2">
        <w:rPr>
          <w:vertAlign w:val="superscript"/>
        </w:rPr>
        <w:t>1</w:t>
      </w:r>
      <w:r w:rsidRPr="00D114B2">
        <w:t>) </w:t>
      </w:r>
      <w:r w:rsidR="00B92417">
        <w:t>Juriidilin</w:t>
      </w:r>
      <w:r w:rsidR="00B92417" w:rsidRPr="00B92417">
        <w:t>e ja füüsili</w:t>
      </w:r>
      <w:r w:rsidR="00B92417">
        <w:t>n</w:t>
      </w:r>
      <w:r w:rsidR="00B92417" w:rsidRPr="00B92417">
        <w:t>e isik, kelle omanduses, valduses või kasutuses on tehissaared, rajatised ja seadmestikud</w:t>
      </w:r>
      <w:r w:rsidR="003F2FF4">
        <w:t>, pea</w:t>
      </w:r>
      <w:r w:rsidR="00FE542B">
        <w:t>vad</w:t>
      </w:r>
      <w:r w:rsidRPr="00D114B2">
        <w:t xml:space="preserve"> teavitama Kaitseväge </w:t>
      </w:r>
      <w:r w:rsidR="00BB6ACA" w:rsidRPr="00D114B2">
        <w:t xml:space="preserve">kõikidest kavandatavatest veealustest </w:t>
      </w:r>
      <w:r w:rsidR="006709CA" w:rsidRPr="00D114B2">
        <w:t>vaatlustegevus</w:t>
      </w:r>
      <w:r w:rsidR="003F2FF4">
        <w:t>t</w:t>
      </w:r>
      <w:r w:rsidR="006709CA" w:rsidRPr="00D114B2">
        <w:t xml:space="preserve">est ja </w:t>
      </w:r>
      <w:r w:rsidR="00BB6ACA" w:rsidRPr="00D114B2">
        <w:t xml:space="preserve">hooldustöödest. </w:t>
      </w:r>
      <w:r w:rsidR="002452E5" w:rsidRPr="00D114B2">
        <w:t>Esitatav teave</w:t>
      </w:r>
      <w:r w:rsidR="00BB6ACA" w:rsidRPr="00D114B2">
        <w:t xml:space="preserve"> </w:t>
      </w:r>
      <w:r w:rsidR="002452E5" w:rsidRPr="00D114B2">
        <w:t xml:space="preserve">peab sisaldama </w:t>
      </w:r>
      <w:r w:rsidR="00BB6ACA" w:rsidRPr="00D114B2">
        <w:t>riigipiiri seaduse § 14</w:t>
      </w:r>
      <w:r w:rsidR="00BB6ACA" w:rsidRPr="00D114B2">
        <w:rPr>
          <w:vertAlign w:val="superscript"/>
        </w:rPr>
        <w:t>2</w:t>
      </w:r>
      <w:r w:rsidR="00BB6ACA" w:rsidRPr="00D114B2">
        <w:t xml:space="preserve"> </w:t>
      </w:r>
      <w:r w:rsidR="002452E5" w:rsidRPr="00D114B2">
        <w:t>lõike </w:t>
      </w:r>
      <w:r w:rsidR="00DA68B4">
        <w:t>3</w:t>
      </w:r>
      <w:r w:rsidR="00DA68B4" w:rsidRPr="00D114B2">
        <w:t xml:space="preserve"> </w:t>
      </w:r>
      <w:r w:rsidR="002452E5" w:rsidRPr="00D114B2">
        <w:t>alusel</w:t>
      </w:r>
      <w:r w:rsidR="003F2FF4">
        <w:t xml:space="preserve"> kehtestatud</w:t>
      </w:r>
      <w:r w:rsidR="00DA68B4">
        <w:t xml:space="preserve"> </w:t>
      </w:r>
      <w:r w:rsidR="00EC75B3">
        <w:t>rakendus</w:t>
      </w:r>
      <w:r w:rsidR="00DA68B4">
        <w:t>aktis sätestatud</w:t>
      </w:r>
      <w:r w:rsidR="003F2FF4">
        <w:t xml:space="preserve"> andmeid</w:t>
      </w:r>
      <w:r w:rsidR="002452E5" w:rsidRPr="00D114B2">
        <w:t>.“.</w:t>
      </w:r>
    </w:p>
    <w:p w14:paraId="564C5846" w14:textId="77777777" w:rsidR="00AD1AAA" w:rsidRPr="00D114B2" w:rsidRDefault="00AD1AAA" w:rsidP="002A50B5">
      <w:pPr>
        <w:pStyle w:val="NoSpacing"/>
        <w:jc w:val="both"/>
      </w:pPr>
    </w:p>
    <w:p w14:paraId="49E347ED" w14:textId="77777777" w:rsidR="0056717F" w:rsidRPr="00D114B2" w:rsidRDefault="0056717F" w:rsidP="002A50B5">
      <w:pPr>
        <w:pStyle w:val="NoSpacing"/>
        <w:jc w:val="both"/>
        <w:rPr>
          <w:b/>
        </w:rPr>
      </w:pPr>
      <w:r w:rsidRPr="00EC75B3">
        <w:rPr>
          <w:b/>
          <w:highlight w:val="green"/>
        </w:rPr>
        <w:t>§ </w:t>
      </w:r>
      <w:r w:rsidR="00606CEA" w:rsidRPr="00EC75B3">
        <w:rPr>
          <w:b/>
          <w:highlight w:val="green"/>
        </w:rPr>
        <w:t>5</w:t>
      </w:r>
      <w:r w:rsidRPr="00EC75B3">
        <w:rPr>
          <w:b/>
          <w:highlight w:val="green"/>
        </w:rPr>
        <w:t>. Meresõiduohutuse seaduse muutmine</w:t>
      </w:r>
    </w:p>
    <w:p w14:paraId="2F4B286A" w14:textId="77777777" w:rsidR="0056717F" w:rsidRPr="00D114B2" w:rsidRDefault="0056717F" w:rsidP="002A50B5">
      <w:pPr>
        <w:pStyle w:val="NoSpacing"/>
        <w:jc w:val="both"/>
      </w:pPr>
    </w:p>
    <w:p w14:paraId="715A31C3" w14:textId="77777777" w:rsidR="0056717F" w:rsidRPr="00D114B2" w:rsidRDefault="0056717F" w:rsidP="002A50B5">
      <w:pPr>
        <w:pStyle w:val="NoSpacing"/>
        <w:jc w:val="both"/>
      </w:pPr>
      <w:r w:rsidRPr="00D114B2">
        <w:t>Meresõiduohutuse seaduses tehakse järgmised muudatused:</w:t>
      </w:r>
    </w:p>
    <w:p w14:paraId="2C33FC14" w14:textId="16BB2E99" w:rsidR="0056717F" w:rsidRPr="00D114B2" w:rsidRDefault="0056717F" w:rsidP="002A50B5">
      <w:pPr>
        <w:pStyle w:val="NoSpacing"/>
        <w:jc w:val="both"/>
      </w:pPr>
    </w:p>
    <w:p w14:paraId="25F75E54" w14:textId="40F26EBF" w:rsidR="00B94AD2" w:rsidRPr="00D114B2" w:rsidRDefault="00B94AD2" w:rsidP="002A50B5">
      <w:pPr>
        <w:pStyle w:val="NoSpacing"/>
        <w:jc w:val="both"/>
      </w:pPr>
      <w:r w:rsidRPr="00EC75B3">
        <w:rPr>
          <w:b/>
          <w:highlight w:val="cyan"/>
        </w:rPr>
        <w:t>1</w:t>
      </w:r>
      <w:r w:rsidRPr="00D114B2">
        <w:t>) paragrahvi 1 lõige 4 muudetakse ja sõnastatakse järgmiselt:</w:t>
      </w:r>
    </w:p>
    <w:p w14:paraId="2F8F706D" w14:textId="289FA316" w:rsidR="00B94AD2" w:rsidRPr="00D114B2" w:rsidRDefault="00B94AD2" w:rsidP="002A50B5">
      <w:pPr>
        <w:pStyle w:val="NoSpacing"/>
        <w:jc w:val="both"/>
      </w:pPr>
    </w:p>
    <w:p w14:paraId="0F4048FA" w14:textId="2106958D" w:rsidR="00B94AD2" w:rsidRDefault="00B94AD2" w:rsidP="002A50B5">
      <w:pPr>
        <w:pStyle w:val="NoSpacing"/>
        <w:jc w:val="both"/>
      </w:pPr>
      <w:r w:rsidRPr="00D114B2">
        <w:t>„(4) Sõjalaevale kohaldatakse käesoleva seaduse 11. peatükki</w:t>
      </w:r>
      <w:r w:rsidR="007B2273" w:rsidRPr="00D114B2">
        <w:t xml:space="preserve">, </w:t>
      </w:r>
      <w:r w:rsidRPr="00D114B2">
        <w:t>Kaitseväe ja Kaitseliidu veesõidukite registris olevale veesõidukile lisaks §</w:t>
      </w:r>
      <w:r w:rsidR="00D1024C" w:rsidRPr="00D114B2">
        <w:t> </w:t>
      </w:r>
      <w:r w:rsidRPr="00D114B2">
        <w:t>12 lõiget</w:t>
      </w:r>
      <w:r w:rsidR="00D1024C" w:rsidRPr="00D114B2">
        <w:t> </w:t>
      </w:r>
      <w:r w:rsidRPr="00D114B2">
        <w:t>7, §</w:t>
      </w:r>
      <w:r w:rsidR="00D1024C" w:rsidRPr="00D114B2">
        <w:t> </w:t>
      </w:r>
      <w:r w:rsidR="007B2273" w:rsidRPr="00D114B2">
        <w:t>13 lõiget</w:t>
      </w:r>
      <w:r w:rsidR="00D1024C" w:rsidRPr="00D114B2">
        <w:t> </w:t>
      </w:r>
      <w:r w:rsidR="007B2273" w:rsidRPr="00D114B2">
        <w:t>10 ja</w:t>
      </w:r>
      <w:r w:rsidRPr="00D114B2">
        <w:t xml:space="preserve"> §</w:t>
      </w:r>
      <w:r w:rsidR="00D1024C" w:rsidRPr="00D114B2">
        <w:t> 17 lõiget </w:t>
      </w:r>
      <w:r w:rsidRPr="00D114B2">
        <w:t xml:space="preserve">10, kui seaduse või </w:t>
      </w:r>
      <w:proofErr w:type="spellStart"/>
      <w:r w:rsidRPr="00D114B2">
        <w:t>välislepinguga</w:t>
      </w:r>
      <w:proofErr w:type="spellEnd"/>
      <w:r w:rsidRPr="00D114B2">
        <w:t xml:space="preserve"> ei ole sätestatud teisiti.“;</w:t>
      </w:r>
    </w:p>
    <w:p w14:paraId="148CB37A" w14:textId="77777777" w:rsidR="00B94AD2" w:rsidRPr="00D114B2" w:rsidRDefault="00B94AD2" w:rsidP="002A50B5">
      <w:pPr>
        <w:pStyle w:val="NoSpacing"/>
        <w:jc w:val="both"/>
      </w:pPr>
    </w:p>
    <w:p w14:paraId="615A5704" w14:textId="2E8CB9AB" w:rsidR="00E5441E" w:rsidRPr="00D114B2" w:rsidRDefault="00FD5C75" w:rsidP="002A50B5">
      <w:pPr>
        <w:pStyle w:val="NoSpacing"/>
        <w:jc w:val="both"/>
      </w:pPr>
      <w:r>
        <w:rPr>
          <w:b/>
          <w:highlight w:val="cyan"/>
        </w:rPr>
        <w:t>2</w:t>
      </w:r>
      <w:r w:rsidR="00E5441E" w:rsidRPr="00D114B2">
        <w:t>) paragrahvi 12 täiendatakse lõikega </w:t>
      </w:r>
      <w:r w:rsidR="00DF73F8" w:rsidRPr="00D114B2">
        <w:t>7</w:t>
      </w:r>
      <w:r w:rsidR="00E5441E" w:rsidRPr="00D114B2">
        <w:t xml:space="preserve"> järgmises sõnastuses:</w:t>
      </w:r>
    </w:p>
    <w:p w14:paraId="61C926CB" w14:textId="77777777" w:rsidR="00E5441E" w:rsidRPr="00D114B2" w:rsidRDefault="00E5441E" w:rsidP="002A50B5">
      <w:pPr>
        <w:pStyle w:val="NoSpacing"/>
        <w:jc w:val="both"/>
      </w:pPr>
    </w:p>
    <w:p w14:paraId="7CE21AA0" w14:textId="51039052" w:rsidR="00E5441E" w:rsidRPr="00D114B2" w:rsidRDefault="00DF73F8" w:rsidP="002A50B5">
      <w:pPr>
        <w:pStyle w:val="NoSpacing"/>
        <w:jc w:val="both"/>
      </w:pPr>
      <w:r w:rsidRPr="00D114B2">
        <w:t>„</w:t>
      </w:r>
      <w:r w:rsidR="00E5441E" w:rsidRPr="00D114B2">
        <w:t>(</w:t>
      </w:r>
      <w:r w:rsidRPr="00D114B2">
        <w:t>7</w:t>
      </w:r>
      <w:r w:rsidR="00E5441E" w:rsidRPr="00D114B2">
        <w:t>) </w:t>
      </w:r>
      <w:r w:rsidRPr="00D114B2">
        <w:t xml:space="preserve">Kaitseväe ja Kaitseliidu veesõidukite registris oleva </w:t>
      </w:r>
      <w:r w:rsidR="00600849" w:rsidRPr="00D114B2">
        <w:t>laeva ja väikelaeva</w:t>
      </w:r>
      <w:r w:rsidRPr="00D114B2">
        <w:t xml:space="preserve"> üle teeb tehnilist järelevalvet Kaitsevägi.“;</w:t>
      </w:r>
    </w:p>
    <w:p w14:paraId="1920127C" w14:textId="77777777" w:rsidR="004529DF" w:rsidRPr="00D114B2" w:rsidRDefault="004529DF" w:rsidP="002A50B5">
      <w:pPr>
        <w:pStyle w:val="NoSpacing"/>
        <w:jc w:val="both"/>
      </w:pPr>
    </w:p>
    <w:p w14:paraId="54908D5E" w14:textId="5C568F40" w:rsidR="00CB0BBE" w:rsidRPr="00D114B2" w:rsidRDefault="00FD5C75" w:rsidP="002A50B5">
      <w:pPr>
        <w:pStyle w:val="NoSpacing"/>
        <w:jc w:val="both"/>
      </w:pPr>
      <w:r>
        <w:rPr>
          <w:b/>
          <w:highlight w:val="cyan"/>
        </w:rPr>
        <w:t>3</w:t>
      </w:r>
      <w:r w:rsidR="00CB0BBE" w:rsidRPr="00D114B2">
        <w:t>) paragrahvi 13 täiendatakse lõikega </w:t>
      </w:r>
      <w:r w:rsidR="00823BAF" w:rsidRPr="00D114B2">
        <w:t>10 järgmises sõnastuses:</w:t>
      </w:r>
    </w:p>
    <w:p w14:paraId="488C4097" w14:textId="77777777" w:rsidR="00823BAF" w:rsidRPr="00D114B2" w:rsidRDefault="00823BAF" w:rsidP="002A50B5">
      <w:pPr>
        <w:pStyle w:val="NoSpacing"/>
        <w:jc w:val="both"/>
      </w:pPr>
    </w:p>
    <w:p w14:paraId="4796BAD8" w14:textId="77777777" w:rsidR="00823BAF" w:rsidRPr="00D114B2" w:rsidRDefault="00823BAF" w:rsidP="002A50B5">
      <w:pPr>
        <w:pStyle w:val="NoSpacing"/>
        <w:jc w:val="both"/>
      </w:pPr>
      <w:r w:rsidRPr="00D114B2">
        <w:t xml:space="preserve">„(10) Kaitseväe ja Kaitseliidu veesõidukite registris oleva laeva ja väikelaeva tehnilise ülevaatuse korra </w:t>
      </w:r>
      <w:r w:rsidR="006A6A74" w:rsidRPr="00D114B2">
        <w:t xml:space="preserve">ning tehnilised nõuded laevadele ja väikelaevadele </w:t>
      </w:r>
      <w:r w:rsidRPr="00D114B2">
        <w:t>kehtestab Kaitsevägi.“;</w:t>
      </w:r>
    </w:p>
    <w:p w14:paraId="7C8AD013" w14:textId="77777777" w:rsidR="00E5441E" w:rsidRPr="00D114B2" w:rsidRDefault="00E5441E" w:rsidP="002A50B5">
      <w:pPr>
        <w:pStyle w:val="NoSpacing"/>
        <w:jc w:val="both"/>
      </w:pPr>
    </w:p>
    <w:p w14:paraId="745D6069" w14:textId="0D72C8E8" w:rsidR="00823BAF" w:rsidRPr="00D114B2" w:rsidRDefault="00FD5C75" w:rsidP="002A50B5">
      <w:pPr>
        <w:pStyle w:val="NoSpacing"/>
        <w:jc w:val="both"/>
      </w:pPr>
      <w:r>
        <w:rPr>
          <w:b/>
          <w:highlight w:val="cyan"/>
        </w:rPr>
        <w:t>4</w:t>
      </w:r>
      <w:r w:rsidR="00823BAF" w:rsidRPr="00D114B2">
        <w:t>) paragrahvi 17 täiendatakse lõikega 10 järgmises sõnastuses:</w:t>
      </w:r>
    </w:p>
    <w:p w14:paraId="3D48918F" w14:textId="77777777" w:rsidR="00823BAF" w:rsidRPr="00D114B2" w:rsidRDefault="00823BAF" w:rsidP="002A50B5">
      <w:pPr>
        <w:pStyle w:val="NoSpacing"/>
        <w:jc w:val="both"/>
      </w:pPr>
    </w:p>
    <w:p w14:paraId="2404E6B4" w14:textId="17C04B38" w:rsidR="00823BAF" w:rsidRPr="00D114B2" w:rsidRDefault="00823BAF" w:rsidP="002A50B5">
      <w:pPr>
        <w:pStyle w:val="NoSpacing"/>
        <w:jc w:val="both"/>
      </w:pPr>
      <w:r w:rsidRPr="00D114B2">
        <w:t>„(10) Kaitseväe ja Kaitseliidu veesõidukite registris oleva laeva ja väikelaeva merekõlblikuks ja sõidukõlblikuks tunnistamise korra kehtestab Kaitsevägi.“;</w:t>
      </w:r>
    </w:p>
    <w:p w14:paraId="47127192" w14:textId="764236BA" w:rsidR="004D1DBE" w:rsidRDefault="004D1DBE" w:rsidP="002A50B5">
      <w:pPr>
        <w:pStyle w:val="NoSpacing"/>
        <w:jc w:val="both"/>
      </w:pPr>
    </w:p>
    <w:p w14:paraId="653A84F7" w14:textId="7126F4A4" w:rsidR="001B04C5" w:rsidRPr="00D114B2" w:rsidRDefault="001B04C5" w:rsidP="002A50B5">
      <w:pPr>
        <w:pStyle w:val="NoSpacing"/>
        <w:jc w:val="both"/>
      </w:pPr>
      <w:r w:rsidRPr="001B04C5">
        <w:rPr>
          <w:b/>
          <w:highlight w:val="cyan"/>
        </w:rPr>
        <w:t>5</w:t>
      </w:r>
      <w:r>
        <w:t>) </w:t>
      </w:r>
      <w:r w:rsidRPr="001B04C5">
        <w:t>paragrahvi</w:t>
      </w:r>
      <w:r>
        <w:t> </w:t>
      </w:r>
      <w:r w:rsidRPr="001B04C5">
        <w:t>19 lõikes</w:t>
      </w:r>
      <w:r>
        <w:t> </w:t>
      </w:r>
      <w:r w:rsidRPr="001B04C5">
        <w:t xml:space="preserve">7 </w:t>
      </w:r>
      <w:r>
        <w:t>asendatakse tekstiosa „</w:t>
      </w:r>
      <w:r w:rsidRPr="001B04C5">
        <w:t>Sõjalaeva ja</w:t>
      </w:r>
      <w:r>
        <w:t xml:space="preserve"> enne“ </w:t>
      </w:r>
      <w:r w:rsidR="000D02A1">
        <w:t>tekstiosaga</w:t>
      </w:r>
      <w:r>
        <w:t xml:space="preserve"> „Enne</w:t>
      </w:r>
      <w:r w:rsidRPr="001B04C5">
        <w:t>“;</w:t>
      </w:r>
    </w:p>
    <w:p w14:paraId="37F6ED80" w14:textId="77777777" w:rsidR="00380F62" w:rsidRPr="00D114B2" w:rsidRDefault="00380F62" w:rsidP="002A50B5">
      <w:pPr>
        <w:pStyle w:val="NoSpacing"/>
        <w:jc w:val="both"/>
      </w:pPr>
    </w:p>
    <w:p w14:paraId="1702241D" w14:textId="30BB40E3" w:rsidR="0056717F" w:rsidRPr="00D114B2" w:rsidRDefault="00252CCB" w:rsidP="002A50B5">
      <w:pPr>
        <w:pStyle w:val="NoSpacing"/>
        <w:jc w:val="both"/>
      </w:pPr>
      <w:r>
        <w:rPr>
          <w:b/>
          <w:highlight w:val="cyan"/>
        </w:rPr>
        <w:t>6</w:t>
      </w:r>
      <w:r w:rsidR="0056717F" w:rsidRPr="00D114B2">
        <w:t>) </w:t>
      </w:r>
      <w:r w:rsidR="007E5D5C" w:rsidRPr="00D114B2">
        <w:t>paragrahvi 45 täiendatakse lõikega </w:t>
      </w:r>
      <w:r w:rsidR="00557CBE" w:rsidRPr="00D114B2">
        <w:t>5</w:t>
      </w:r>
      <w:r w:rsidR="00557CBE" w:rsidRPr="00D114B2">
        <w:rPr>
          <w:vertAlign w:val="superscript"/>
        </w:rPr>
        <w:t>2</w:t>
      </w:r>
      <w:r w:rsidR="00557CBE" w:rsidRPr="00D114B2">
        <w:t xml:space="preserve"> järgmises sõnastuses:</w:t>
      </w:r>
    </w:p>
    <w:p w14:paraId="4830337E" w14:textId="77777777" w:rsidR="00557CBE" w:rsidRPr="00D114B2" w:rsidRDefault="00557CBE" w:rsidP="002A50B5">
      <w:pPr>
        <w:pStyle w:val="NoSpacing"/>
        <w:jc w:val="both"/>
      </w:pPr>
    </w:p>
    <w:p w14:paraId="7C344322" w14:textId="77777777" w:rsidR="000D6A69" w:rsidRPr="00D114B2" w:rsidRDefault="00557CBE" w:rsidP="002A50B5">
      <w:pPr>
        <w:pStyle w:val="NoSpacing"/>
        <w:jc w:val="both"/>
      </w:pPr>
      <w:r w:rsidRPr="00D114B2">
        <w:t>„(5</w:t>
      </w:r>
      <w:r w:rsidRPr="00D114B2">
        <w:rPr>
          <w:vertAlign w:val="superscript"/>
        </w:rPr>
        <w:t>2</w:t>
      </w:r>
      <w:r w:rsidRPr="00D114B2">
        <w:t xml:space="preserve">) Kaitsevägi võib kõrgendatud kaitsevalmiduse, erakorralise seisukorra ja sõjaseisukorra ajal üldkasutataval veeteel laevaliikluse ohutuse tagamiseks </w:t>
      </w:r>
      <w:r w:rsidR="003078D1" w:rsidRPr="00D114B2">
        <w:t xml:space="preserve">korraldada laevaliiklust ja </w:t>
      </w:r>
      <w:r w:rsidRPr="00D114B2">
        <w:t xml:space="preserve">kehtestada ajutisi piiranguid </w:t>
      </w:r>
      <w:r w:rsidR="003078D1" w:rsidRPr="00D114B2">
        <w:t>v</w:t>
      </w:r>
      <w:r w:rsidRPr="00D114B2">
        <w:t>õi anda korraldusi Transpord</w:t>
      </w:r>
      <w:r w:rsidR="004F28B2" w:rsidRPr="00D114B2">
        <w:t xml:space="preserve">iametile </w:t>
      </w:r>
      <w:r w:rsidR="003078D1" w:rsidRPr="00D114B2">
        <w:t>nende</w:t>
      </w:r>
      <w:r w:rsidR="006F198E" w:rsidRPr="00D114B2">
        <w:t xml:space="preserve"> </w:t>
      </w:r>
      <w:r w:rsidR="004F28B2" w:rsidRPr="00D114B2">
        <w:t>kehtestamiseks.“;</w:t>
      </w:r>
    </w:p>
    <w:p w14:paraId="71BD4207" w14:textId="08E1ABB5" w:rsidR="00D03CD9" w:rsidRDefault="00D03CD9" w:rsidP="002A50B5">
      <w:pPr>
        <w:pStyle w:val="NoSpacing"/>
        <w:jc w:val="both"/>
      </w:pPr>
    </w:p>
    <w:p w14:paraId="5484EEDB" w14:textId="59F2AB0B" w:rsidR="00DD251E" w:rsidRDefault="00252CCB" w:rsidP="002A50B5">
      <w:pPr>
        <w:pStyle w:val="NoSpacing"/>
        <w:jc w:val="both"/>
      </w:pPr>
      <w:r>
        <w:rPr>
          <w:b/>
          <w:highlight w:val="cyan"/>
        </w:rPr>
        <w:t>7</w:t>
      </w:r>
      <w:r w:rsidR="00DD251E">
        <w:t>) </w:t>
      </w:r>
      <w:r w:rsidR="00DD251E" w:rsidRPr="00DD251E">
        <w:t>paragrahvi 45 lõikes 12 ja § 90</w:t>
      </w:r>
      <w:r w:rsidR="00DD251E" w:rsidRPr="00DD251E">
        <w:rPr>
          <w:vertAlign w:val="superscript"/>
        </w:rPr>
        <w:t>4</w:t>
      </w:r>
      <w:r w:rsidR="00DD251E" w:rsidRPr="00DD251E">
        <w:t xml:space="preserve"> lõikes 1 asendatakse </w:t>
      </w:r>
      <w:r w:rsidR="006D4746">
        <w:t>tekstiosa</w:t>
      </w:r>
      <w:r w:rsidR="00DD251E" w:rsidRPr="00DD251E">
        <w:t xml:space="preserve"> „politseiasutusele“ </w:t>
      </w:r>
      <w:r w:rsidR="006D4746">
        <w:t>tekstiosaga</w:t>
      </w:r>
      <w:r w:rsidR="00DD251E" w:rsidRPr="00DD251E">
        <w:t xml:space="preserve"> „Politsei- ja Piirivalveametile või Kaitseväele“;</w:t>
      </w:r>
    </w:p>
    <w:p w14:paraId="009A1D71" w14:textId="77777777" w:rsidR="00DD251E" w:rsidRPr="00D114B2" w:rsidRDefault="00DD251E" w:rsidP="002A50B5">
      <w:pPr>
        <w:pStyle w:val="NoSpacing"/>
        <w:jc w:val="both"/>
      </w:pPr>
    </w:p>
    <w:p w14:paraId="621C823B" w14:textId="1723C3A7" w:rsidR="00D03CD9" w:rsidRPr="00D114B2" w:rsidRDefault="00252CCB" w:rsidP="002A50B5">
      <w:pPr>
        <w:pStyle w:val="NoSpacing"/>
        <w:jc w:val="both"/>
      </w:pPr>
      <w:r>
        <w:rPr>
          <w:b/>
          <w:highlight w:val="cyan"/>
        </w:rPr>
        <w:t>8</w:t>
      </w:r>
      <w:r w:rsidR="00D03CD9" w:rsidRPr="00D114B2">
        <w:t>) </w:t>
      </w:r>
      <w:r w:rsidR="00203DBA" w:rsidRPr="00D114B2">
        <w:t>paragrahvi 53</w:t>
      </w:r>
      <w:r w:rsidR="00203DBA" w:rsidRPr="00D114B2">
        <w:rPr>
          <w:vertAlign w:val="superscript"/>
        </w:rPr>
        <w:t>1</w:t>
      </w:r>
      <w:r w:rsidR="00193A98" w:rsidRPr="00D114B2">
        <w:t xml:space="preserve"> täiendatakse lõikega </w:t>
      </w:r>
      <w:r w:rsidR="00AD1BC9">
        <w:t>4</w:t>
      </w:r>
      <w:r w:rsidR="00193A98" w:rsidRPr="00D114B2">
        <w:t xml:space="preserve"> järgmises sõnastuses:</w:t>
      </w:r>
    </w:p>
    <w:p w14:paraId="7ABCEC05" w14:textId="77777777" w:rsidR="00193A98" w:rsidRPr="00D114B2" w:rsidRDefault="00193A98" w:rsidP="002A50B5">
      <w:pPr>
        <w:pStyle w:val="NoSpacing"/>
        <w:jc w:val="both"/>
      </w:pPr>
    </w:p>
    <w:p w14:paraId="5659391E" w14:textId="77777777" w:rsidR="00A02C4B" w:rsidRDefault="00193A98" w:rsidP="002A50B5">
      <w:pPr>
        <w:pStyle w:val="NoSpacing"/>
        <w:jc w:val="both"/>
      </w:pPr>
      <w:r w:rsidRPr="00D114B2">
        <w:t>„(</w:t>
      </w:r>
      <w:r w:rsidR="00AD1BC9">
        <w:t>4</w:t>
      </w:r>
      <w:r w:rsidRPr="00D114B2">
        <w:t>) </w:t>
      </w:r>
      <w:r w:rsidR="007D4E53">
        <w:t>Ankrualal</w:t>
      </w:r>
      <w:r w:rsidR="00871CB1">
        <w:t xml:space="preserve"> või sadama</w:t>
      </w:r>
      <w:r w:rsidR="00EA3943" w:rsidRPr="00D114B2">
        <w:t xml:space="preserve"> </w:t>
      </w:r>
      <w:r w:rsidR="006C4FC9">
        <w:t xml:space="preserve">reidil </w:t>
      </w:r>
      <w:r w:rsidR="00EA3943" w:rsidRPr="00D114B2">
        <w:t xml:space="preserve">olevale laevale </w:t>
      </w:r>
      <w:r w:rsidR="00861D13" w:rsidRPr="00D114B2">
        <w:t xml:space="preserve">teenust </w:t>
      </w:r>
      <w:r w:rsidR="00D57011" w:rsidRPr="00D114B2">
        <w:t>osutav</w:t>
      </w:r>
      <w:r w:rsidR="00861D13" w:rsidRPr="00D114B2">
        <w:t xml:space="preserve"> l</w:t>
      </w:r>
      <w:r w:rsidRPr="00D114B2">
        <w:t>aev</w:t>
      </w:r>
      <w:r w:rsidR="00A02C4B">
        <w:t xml:space="preserve"> või väikelaev</w:t>
      </w:r>
      <w:r w:rsidR="00EA3943" w:rsidRPr="00D114B2">
        <w:t xml:space="preserve"> (edaspidi </w:t>
      </w:r>
      <w:r w:rsidR="00EA3943" w:rsidRPr="00D114B2">
        <w:rPr>
          <w:i/>
        </w:rPr>
        <w:t xml:space="preserve">reiditeenust </w:t>
      </w:r>
      <w:r w:rsidR="00D57011" w:rsidRPr="00D114B2">
        <w:rPr>
          <w:i/>
        </w:rPr>
        <w:t>osutav</w:t>
      </w:r>
      <w:r w:rsidR="00EA3943" w:rsidRPr="00D114B2">
        <w:rPr>
          <w:i/>
        </w:rPr>
        <w:t xml:space="preserve"> laev</w:t>
      </w:r>
      <w:r w:rsidR="00EA3943" w:rsidRPr="00D114B2">
        <w:t>)</w:t>
      </w:r>
      <w:r w:rsidR="00A02C4B">
        <w:t xml:space="preserve"> </w:t>
      </w:r>
      <w:r w:rsidRPr="00D114B2">
        <w:t xml:space="preserve">peab olema varustatud </w:t>
      </w:r>
      <w:r w:rsidR="00A02C4B">
        <w:t xml:space="preserve">käesoleva seadusega </w:t>
      </w:r>
      <w:r w:rsidR="00A02C4B" w:rsidRPr="00D114B2">
        <w:t>kehtestatud</w:t>
      </w:r>
      <w:r w:rsidR="00A02C4B">
        <w:t xml:space="preserve"> </w:t>
      </w:r>
      <w:r w:rsidR="00A02C4B" w:rsidRPr="00D114B2">
        <w:t xml:space="preserve">nõuetele </w:t>
      </w:r>
      <w:r w:rsidR="00A02C4B">
        <w:t>vastava:</w:t>
      </w:r>
    </w:p>
    <w:p w14:paraId="27DC9EE3" w14:textId="3C0365B0" w:rsidR="00A02C4B" w:rsidRDefault="00A02C4B" w:rsidP="002A50B5">
      <w:pPr>
        <w:pStyle w:val="NoSpacing"/>
        <w:jc w:val="both"/>
      </w:pPr>
      <w:r>
        <w:t>1) </w:t>
      </w:r>
      <w:r w:rsidR="00915EA3" w:rsidRPr="00D114B2">
        <w:t>A-klassi AIS</w:t>
      </w:r>
      <w:r w:rsidR="00915EA3">
        <w:t>-</w:t>
      </w:r>
      <w:r w:rsidR="00915EA3" w:rsidRPr="00D114B2">
        <w:t>seadmega</w:t>
      </w:r>
      <w:r w:rsidR="00915EA3">
        <w:t xml:space="preserve">, </w:t>
      </w:r>
      <w:r w:rsidR="006C4FC9">
        <w:t xml:space="preserve">kui ankruala </w:t>
      </w:r>
      <w:r w:rsidR="00871CB1">
        <w:t xml:space="preserve">või sadama reid </w:t>
      </w:r>
      <w:r w:rsidR="006C4FC9">
        <w:t xml:space="preserve">asub kaugemal kui </w:t>
      </w:r>
      <w:r w:rsidR="00A325DB">
        <w:t xml:space="preserve">üheksa </w:t>
      </w:r>
      <w:r w:rsidR="006C4FC9">
        <w:t>meremiili rannajoonest</w:t>
      </w:r>
      <w:r>
        <w:t>;</w:t>
      </w:r>
    </w:p>
    <w:p w14:paraId="3CB76CCF" w14:textId="70745CFF" w:rsidR="00193A98" w:rsidRPr="00D114B2" w:rsidRDefault="00A02C4B" w:rsidP="002A50B5">
      <w:pPr>
        <w:pStyle w:val="NoSpacing"/>
        <w:jc w:val="both"/>
      </w:pPr>
      <w:r>
        <w:t xml:space="preserve">2) vähemalt </w:t>
      </w:r>
      <w:r w:rsidR="006C4FC9">
        <w:t xml:space="preserve">B-klassi </w:t>
      </w:r>
      <w:r w:rsidR="00F16D5C">
        <w:t>AIS-</w:t>
      </w:r>
      <w:r w:rsidR="006C4FC9">
        <w:t>seadmega</w:t>
      </w:r>
      <w:r w:rsidR="008E1C01">
        <w:t xml:space="preserve">, kui ankruala </w:t>
      </w:r>
      <w:r w:rsidR="00871CB1">
        <w:t xml:space="preserve">või sadama reid </w:t>
      </w:r>
      <w:r w:rsidR="008E1C01">
        <w:t xml:space="preserve">asub </w:t>
      </w:r>
      <w:r w:rsidR="009371F1">
        <w:t xml:space="preserve">kuni </w:t>
      </w:r>
      <w:r w:rsidR="00A325DB">
        <w:t xml:space="preserve">üheksa </w:t>
      </w:r>
      <w:bookmarkStart w:id="4" w:name="_GoBack"/>
      <w:bookmarkEnd w:id="4"/>
      <w:r w:rsidR="008E1C01">
        <w:t>meremiili</w:t>
      </w:r>
      <w:r w:rsidR="009371F1">
        <w:t xml:space="preserve"> kaugusel</w:t>
      </w:r>
      <w:r w:rsidR="008E1C01">
        <w:t xml:space="preserve"> rannajoonest</w:t>
      </w:r>
      <w:r w:rsidR="00193A98" w:rsidRPr="00D114B2">
        <w:t>.“;</w:t>
      </w:r>
    </w:p>
    <w:p w14:paraId="63D617BD" w14:textId="77777777" w:rsidR="00937104" w:rsidRPr="00D114B2" w:rsidRDefault="00937104" w:rsidP="002A50B5">
      <w:pPr>
        <w:pStyle w:val="NoSpacing"/>
        <w:jc w:val="both"/>
      </w:pPr>
    </w:p>
    <w:p w14:paraId="3E9BC9E0" w14:textId="21E632DB" w:rsidR="00BF5E27" w:rsidRPr="00D114B2" w:rsidRDefault="00252CCB" w:rsidP="002A50B5">
      <w:pPr>
        <w:pStyle w:val="NoSpacing"/>
        <w:jc w:val="both"/>
      </w:pPr>
      <w:r>
        <w:rPr>
          <w:b/>
          <w:highlight w:val="cyan"/>
        </w:rPr>
        <w:t>9</w:t>
      </w:r>
      <w:r w:rsidR="00BF5E27" w:rsidRPr="00D114B2">
        <w:t>) paragrahvi 72 lõige 1 muudetakse ja sõnastatakse järgmiselt:</w:t>
      </w:r>
    </w:p>
    <w:p w14:paraId="799C639F" w14:textId="77777777" w:rsidR="00BF5E27" w:rsidRPr="00D114B2" w:rsidRDefault="00BF5E27" w:rsidP="002A50B5">
      <w:pPr>
        <w:pStyle w:val="NoSpacing"/>
        <w:jc w:val="both"/>
      </w:pPr>
    </w:p>
    <w:p w14:paraId="7FA6D560" w14:textId="772D30A5" w:rsidR="00BF5E27" w:rsidRPr="00D114B2" w:rsidRDefault="00720B08" w:rsidP="002A50B5">
      <w:pPr>
        <w:pStyle w:val="NoSpacing"/>
        <w:jc w:val="both"/>
      </w:pPr>
      <w:r w:rsidRPr="00D114B2">
        <w:t>„(1) </w:t>
      </w:r>
      <w:r w:rsidR="00491307" w:rsidRPr="00D114B2">
        <w:t xml:space="preserve">Eesti </w:t>
      </w:r>
      <w:r w:rsidR="00E82EA1" w:rsidRPr="00D114B2">
        <w:t xml:space="preserve">päästepiirkonnas toimunud laevaõnnetusest on </w:t>
      </w:r>
      <w:r w:rsidR="0006386D" w:rsidRPr="00D114B2">
        <w:t xml:space="preserve">laeva </w:t>
      </w:r>
      <w:r w:rsidR="00E82EA1" w:rsidRPr="00D114B2">
        <w:t xml:space="preserve">kapten, reeder või laevaagent kohustatud teatama viivitamata Politsei- ja Piirivalveametile. </w:t>
      </w:r>
      <w:r w:rsidRPr="00D114B2">
        <w:t>Laevaõnnetuse korral on Eesti riigilippu kandva laeva kapten või reeder kohustatud õnnetuse asjaoludest teatama viivitamata Transpordiametile ja Ohutusjuurdluse Keskusele.</w:t>
      </w:r>
      <w:r w:rsidR="001737CA" w:rsidRPr="00D114B2">
        <w:t>“;</w:t>
      </w:r>
    </w:p>
    <w:p w14:paraId="3E54C594" w14:textId="77777777" w:rsidR="001737CA" w:rsidRPr="00D114B2" w:rsidRDefault="001737CA" w:rsidP="002A50B5">
      <w:pPr>
        <w:pStyle w:val="NoSpacing"/>
        <w:jc w:val="both"/>
      </w:pPr>
    </w:p>
    <w:p w14:paraId="552C826D" w14:textId="5FBEEA0E" w:rsidR="001737CA" w:rsidRPr="00D114B2" w:rsidRDefault="00252CCB" w:rsidP="002A50B5">
      <w:pPr>
        <w:pStyle w:val="NoSpacing"/>
        <w:jc w:val="both"/>
      </w:pPr>
      <w:r>
        <w:rPr>
          <w:b/>
          <w:highlight w:val="cyan"/>
        </w:rPr>
        <w:t>10</w:t>
      </w:r>
      <w:r w:rsidR="001737CA" w:rsidRPr="00D114B2">
        <w:t>) paragrahvi 95 täiendatakse lõikega 27 järgmises sõnastuses:</w:t>
      </w:r>
    </w:p>
    <w:p w14:paraId="27946A43" w14:textId="77777777" w:rsidR="001737CA" w:rsidRPr="00D114B2" w:rsidRDefault="001737CA" w:rsidP="002A50B5">
      <w:pPr>
        <w:pStyle w:val="NoSpacing"/>
        <w:jc w:val="both"/>
      </w:pPr>
    </w:p>
    <w:p w14:paraId="03BD5DF1" w14:textId="5C7F04F8" w:rsidR="001737CA" w:rsidRPr="00D114B2" w:rsidRDefault="001737CA" w:rsidP="002A50B5">
      <w:pPr>
        <w:pStyle w:val="NoSpacing"/>
        <w:jc w:val="both"/>
      </w:pPr>
      <w:r w:rsidRPr="00D114B2">
        <w:t>„(27) </w:t>
      </w:r>
      <w:r w:rsidR="007B7C2A" w:rsidRPr="00D114B2">
        <w:t xml:space="preserve">Reiditeenust </w:t>
      </w:r>
      <w:r w:rsidR="007D4E53">
        <w:t>osutav</w:t>
      </w:r>
      <w:r w:rsidR="007B7C2A" w:rsidRPr="00D114B2">
        <w:t xml:space="preserve"> laev, mis tegutse</w:t>
      </w:r>
      <w:r w:rsidR="001D79EE">
        <w:t>s</w:t>
      </w:r>
      <w:r w:rsidR="007B7C2A" w:rsidRPr="00D114B2">
        <w:t xml:space="preserve"> enne käesoleva seaduse § 53</w:t>
      </w:r>
      <w:r w:rsidR="007B7C2A" w:rsidRPr="00D114B2">
        <w:rPr>
          <w:vertAlign w:val="superscript"/>
        </w:rPr>
        <w:t>1</w:t>
      </w:r>
      <w:r w:rsidR="007B7C2A" w:rsidRPr="00D114B2">
        <w:t xml:space="preserve"> lõike </w:t>
      </w:r>
      <w:r w:rsidR="00AD1BC9">
        <w:t>4</w:t>
      </w:r>
      <w:r w:rsidR="007B7C2A" w:rsidRPr="00D114B2">
        <w:t xml:space="preserve"> jõustumist ja tegutseb pärast edasi, peab olema varustatud nõuetele vastava A-klassi </w:t>
      </w:r>
      <w:r w:rsidR="007D4E53">
        <w:t xml:space="preserve">või B-klassi </w:t>
      </w:r>
      <w:r w:rsidR="007B7C2A" w:rsidRPr="00D114B2">
        <w:t>AIS</w:t>
      </w:r>
      <w:r w:rsidR="00915EA3">
        <w:t>-</w:t>
      </w:r>
      <w:r w:rsidR="007B7C2A" w:rsidRPr="00D114B2">
        <w:t xml:space="preserve">seadmega hiljemalt </w:t>
      </w:r>
      <w:r w:rsidR="00B068B7" w:rsidRPr="00D114B2">
        <w:t xml:space="preserve">kuue kuu </w:t>
      </w:r>
      <w:r w:rsidR="001D79EE">
        <w:t>pärast</w:t>
      </w:r>
      <w:r w:rsidR="00B068B7" w:rsidRPr="00D114B2">
        <w:t xml:space="preserve"> käesoleva seaduse </w:t>
      </w:r>
      <w:r w:rsidR="00BB0FD6" w:rsidRPr="00BB0FD6">
        <w:t>§ 53</w:t>
      </w:r>
      <w:r w:rsidR="00BB0FD6" w:rsidRPr="00BB0FD6">
        <w:rPr>
          <w:vertAlign w:val="superscript"/>
        </w:rPr>
        <w:t>1</w:t>
      </w:r>
      <w:r w:rsidR="00BB0FD6" w:rsidRPr="00BB0FD6">
        <w:t xml:space="preserve"> lõike 4 </w:t>
      </w:r>
      <w:r w:rsidR="00B068B7" w:rsidRPr="00D114B2">
        <w:t>jõustumisest</w:t>
      </w:r>
      <w:r w:rsidR="001D79EE">
        <w:t xml:space="preserve"> arvates</w:t>
      </w:r>
      <w:r w:rsidR="007B7C2A" w:rsidRPr="00D114B2">
        <w:t>.“.</w:t>
      </w:r>
    </w:p>
    <w:p w14:paraId="35B4B1AA" w14:textId="18B00C5F" w:rsidR="006C64E8" w:rsidRDefault="006C64E8" w:rsidP="006C64E8">
      <w:pPr>
        <w:pStyle w:val="NoSpacing"/>
        <w:jc w:val="both"/>
      </w:pPr>
    </w:p>
    <w:p w14:paraId="34D75235" w14:textId="0E40B549" w:rsidR="004529DF" w:rsidRDefault="004529DF" w:rsidP="006C64E8">
      <w:pPr>
        <w:pStyle w:val="NoSpacing"/>
        <w:jc w:val="both"/>
      </w:pPr>
    </w:p>
    <w:p w14:paraId="63775B67" w14:textId="31D9C8AC" w:rsidR="004529DF" w:rsidRDefault="004529DF" w:rsidP="006C64E8">
      <w:pPr>
        <w:pStyle w:val="NoSpacing"/>
        <w:jc w:val="both"/>
      </w:pPr>
    </w:p>
    <w:p w14:paraId="0AF446AE" w14:textId="71174EBE" w:rsidR="004529DF" w:rsidRDefault="004529DF" w:rsidP="006C64E8">
      <w:pPr>
        <w:pStyle w:val="NoSpacing"/>
        <w:jc w:val="both"/>
      </w:pPr>
    </w:p>
    <w:p w14:paraId="2634BA2C" w14:textId="77777777" w:rsidR="004529DF" w:rsidRPr="00D114B2" w:rsidRDefault="004529DF" w:rsidP="006C64E8">
      <w:pPr>
        <w:pStyle w:val="NoSpacing"/>
        <w:jc w:val="both"/>
      </w:pPr>
    </w:p>
    <w:p w14:paraId="701095E1" w14:textId="77777777" w:rsidR="006C64E8" w:rsidRPr="00D114B2" w:rsidRDefault="00E13CCA" w:rsidP="006C64E8">
      <w:pPr>
        <w:pStyle w:val="NoSpacing"/>
        <w:jc w:val="both"/>
      </w:pPr>
      <w:r w:rsidRPr="00D114B2">
        <w:t xml:space="preserve">Lauri </w:t>
      </w:r>
      <w:proofErr w:type="spellStart"/>
      <w:r w:rsidRPr="00D114B2">
        <w:t>Hussar</w:t>
      </w:r>
      <w:proofErr w:type="spellEnd"/>
    </w:p>
    <w:p w14:paraId="4752D1BF" w14:textId="77777777" w:rsidR="006C64E8" w:rsidRPr="00D114B2" w:rsidRDefault="006C64E8" w:rsidP="006C64E8">
      <w:pPr>
        <w:pStyle w:val="NoSpacing"/>
        <w:jc w:val="both"/>
      </w:pPr>
      <w:r w:rsidRPr="00D114B2">
        <w:t>Riigikogu esimees</w:t>
      </w:r>
    </w:p>
    <w:p w14:paraId="3674F977" w14:textId="77777777" w:rsidR="006C64E8" w:rsidRPr="00D114B2" w:rsidRDefault="006C64E8" w:rsidP="006C64E8">
      <w:pPr>
        <w:pStyle w:val="NoSpacing"/>
        <w:jc w:val="both"/>
      </w:pPr>
    </w:p>
    <w:p w14:paraId="409316BC" w14:textId="505A8F12" w:rsidR="006C64E8" w:rsidRPr="00D114B2" w:rsidRDefault="006C64E8" w:rsidP="006C64E8">
      <w:pPr>
        <w:pStyle w:val="NoSpacing"/>
        <w:jc w:val="both"/>
      </w:pPr>
      <w:r w:rsidRPr="00D114B2">
        <w:t>Tallinn, „….“ „.............................“ 2024. a</w:t>
      </w:r>
      <w:r w:rsidR="00B04460">
        <w:t>.</w:t>
      </w:r>
    </w:p>
    <w:p w14:paraId="0F2EC325" w14:textId="77777777" w:rsidR="00CF246D" w:rsidRDefault="00CF246D" w:rsidP="006C64E8">
      <w:pPr>
        <w:pStyle w:val="NoSpacing"/>
        <w:jc w:val="both"/>
      </w:pPr>
    </w:p>
    <w:p w14:paraId="41758878" w14:textId="65C344AE" w:rsidR="006C64E8" w:rsidRPr="00D114B2" w:rsidRDefault="006C64E8" w:rsidP="006C64E8">
      <w:pPr>
        <w:pStyle w:val="NoSpacing"/>
        <w:jc w:val="both"/>
      </w:pPr>
      <w:r w:rsidRPr="00D114B2">
        <w:t>Algatab Vabariigi Valitsus „…“ „…………………“ 2024. a.</w:t>
      </w:r>
    </w:p>
    <w:p w14:paraId="55013BDC" w14:textId="77777777" w:rsidR="006C64E8" w:rsidRPr="00D114B2" w:rsidRDefault="006C64E8" w:rsidP="006C64E8">
      <w:pPr>
        <w:pStyle w:val="NoSpacing"/>
        <w:jc w:val="both"/>
      </w:pPr>
    </w:p>
    <w:p w14:paraId="2B623FB7" w14:textId="77777777" w:rsidR="006C64E8" w:rsidRPr="00D114B2" w:rsidRDefault="006C64E8" w:rsidP="006C64E8">
      <w:pPr>
        <w:pStyle w:val="NoSpacing"/>
        <w:jc w:val="both"/>
      </w:pPr>
      <w:r w:rsidRPr="00D114B2">
        <w:t>Vabariigi Valitsuse nimel</w:t>
      </w:r>
    </w:p>
    <w:p w14:paraId="78B0BB99" w14:textId="5DA3205D" w:rsidR="006C64E8" w:rsidRDefault="006C64E8" w:rsidP="002A50B5">
      <w:pPr>
        <w:pStyle w:val="NoSpacing"/>
        <w:jc w:val="both"/>
      </w:pPr>
      <w:r w:rsidRPr="00D114B2">
        <w:t>(allkirjastatud digitaalselt)</w:t>
      </w:r>
    </w:p>
    <w:sectPr w:rsidR="006C64E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89BE0" w14:textId="77777777" w:rsidR="0028638B" w:rsidRDefault="0028638B" w:rsidP="00B30137">
      <w:pPr>
        <w:spacing w:after="0" w:line="240" w:lineRule="auto"/>
      </w:pPr>
      <w:r>
        <w:separator/>
      </w:r>
    </w:p>
  </w:endnote>
  <w:endnote w:type="continuationSeparator" w:id="0">
    <w:p w14:paraId="45C2A5BC" w14:textId="77777777" w:rsidR="0028638B" w:rsidRDefault="0028638B" w:rsidP="00B3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80984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3366FADB" w14:textId="6664335B" w:rsidR="00B30137" w:rsidRPr="00D94845" w:rsidRDefault="00B30137" w:rsidP="00B30137">
            <w:pPr>
              <w:pStyle w:val="Footer"/>
              <w:jc w:val="right"/>
              <w:rPr>
                <w:rFonts w:ascii="Times New Roman" w:hAnsi="Times New Roman" w:cs="Times New Roman"/>
                <w:sz w:val="24"/>
                <w:szCs w:val="24"/>
              </w:rPr>
            </w:pPr>
            <w:r w:rsidRPr="00D94845">
              <w:rPr>
                <w:rFonts w:ascii="Times New Roman" w:hAnsi="Times New Roman" w:cs="Times New Roman"/>
                <w:bCs/>
                <w:sz w:val="24"/>
                <w:szCs w:val="24"/>
              </w:rPr>
              <w:fldChar w:fldCharType="begin"/>
            </w:r>
            <w:r w:rsidRPr="00D94845">
              <w:rPr>
                <w:rFonts w:ascii="Times New Roman" w:hAnsi="Times New Roman" w:cs="Times New Roman"/>
                <w:bCs/>
                <w:sz w:val="24"/>
                <w:szCs w:val="24"/>
              </w:rPr>
              <w:instrText xml:space="preserve"> PAGE </w:instrText>
            </w:r>
            <w:r w:rsidRPr="00D94845">
              <w:rPr>
                <w:rFonts w:ascii="Times New Roman" w:hAnsi="Times New Roman" w:cs="Times New Roman"/>
                <w:bCs/>
                <w:sz w:val="24"/>
                <w:szCs w:val="24"/>
              </w:rPr>
              <w:fldChar w:fldCharType="separate"/>
            </w:r>
            <w:r w:rsidR="00A325DB">
              <w:rPr>
                <w:rFonts w:ascii="Times New Roman" w:hAnsi="Times New Roman" w:cs="Times New Roman"/>
                <w:bCs/>
                <w:noProof/>
                <w:sz w:val="24"/>
                <w:szCs w:val="24"/>
              </w:rPr>
              <w:t>5</w:t>
            </w:r>
            <w:r w:rsidRPr="00D94845">
              <w:rPr>
                <w:rFonts w:ascii="Times New Roman" w:hAnsi="Times New Roman" w:cs="Times New Roman"/>
                <w:bCs/>
                <w:sz w:val="24"/>
                <w:szCs w:val="24"/>
              </w:rPr>
              <w:fldChar w:fldCharType="end"/>
            </w:r>
            <w:r w:rsidRPr="00D94845">
              <w:rPr>
                <w:rFonts w:ascii="Times New Roman" w:hAnsi="Times New Roman" w:cs="Times New Roman"/>
                <w:bCs/>
                <w:sz w:val="24"/>
                <w:szCs w:val="24"/>
              </w:rPr>
              <w:t>/</w:t>
            </w:r>
            <w:r w:rsidRPr="00D94845">
              <w:rPr>
                <w:rFonts w:ascii="Times New Roman" w:hAnsi="Times New Roman" w:cs="Times New Roman"/>
                <w:bCs/>
                <w:sz w:val="24"/>
                <w:szCs w:val="24"/>
              </w:rPr>
              <w:fldChar w:fldCharType="begin"/>
            </w:r>
            <w:r w:rsidRPr="00D94845">
              <w:rPr>
                <w:rFonts w:ascii="Times New Roman" w:hAnsi="Times New Roman" w:cs="Times New Roman"/>
                <w:bCs/>
                <w:sz w:val="24"/>
                <w:szCs w:val="24"/>
              </w:rPr>
              <w:instrText xml:space="preserve"> NUMPAGES  </w:instrText>
            </w:r>
            <w:r w:rsidRPr="00D94845">
              <w:rPr>
                <w:rFonts w:ascii="Times New Roman" w:hAnsi="Times New Roman" w:cs="Times New Roman"/>
                <w:bCs/>
                <w:sz w:val="24"/>
                <w:szCs w:val="24"/>
              </w:rPr>
              <w:fldChar w:fldCharType="separate"/>
            </w:r>
            <w:r w:rsidR="00A325DB">
              <w:rPr>
                <w:rFonts w:ascii="Times New Roman" w:hAnsi="Times New Roman" w:cs="Times New Roman"/>
                <w:bCs/>
                <w:noProof/>
                <w:sz w:val="24"/>
                <w:szCs w:val="24"/>
              </w:rPr>
              <w:t>5</w:t>
            </w:r>
            <w:r w:rsidRPr="00D94845">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566B5" w14:textId="77777777" w:rsidR="0028638B" w:rsidRDefault="0028638B" w:rsidP="00B30137">
      <w:pPr>
        <w:spacing w:after="0" w:line="240" w:lineRule="auto"/>
      </w:pPr>
      <w:r>
        <w:separator/>
      </w:r>
    </w:p>
  </w:footnote>
  <w:footnote w:type="continuationSeparator" w:id="0">
    <w:p w14:paraId="241691BB" w14:textId="77777777" w:rsidR="0028638B" w:rsidRDefault="0028638B" w:rsidP="00B30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99"/>
    <w:rsid w:val="00001FC6"/>
    <w:rsid w:val="00012168"/>
    <w:rsid w:val="00013DC6"/>
    <w:rsid w:val="00022616"/>
    <w:rsid w:val="00026F1F"/>
    <w:rsid w:val="00045305"/>
    <w:rsid w:val="00050C54"/>
    <w:rsid w:val="000633A0"/>
    <w:rsid w:val="0006386D"/>
    <w:rsid w:val="00064AF1"/>
    <w:rsid w:val="000658A1"/>
    <w:rsid w:val="00073E76"/>
    <w:rsid w:val="000756CE"/>
    <w:rsid w:val="00077A3A"/>
    <w:rsid w:val="00092985"/>
    <w:rsid w:val="00097D25"/>
    <w:rsid w:val="000B5CBD"/>
    <w:rsid w:val="000C3325"/>
    <w:rsid w:val="000D02A1"/>
    <w:rsid w:val="000D269A"/>
    <w:rsid w:val="000D5916"/>
    <w:rsid w:val="000D6A69"/>
    <w:rsid w:val="000E27A3"/>
    <w:rsid w:val="000E2827"/>
    <w:rsid w:val="000E342E"/>
    <w:rsid w:val="00102F3A"/>
    <w:rsid w:val="001047E9"/>
    <w:rsid w:val="00104AFD"/>
    <w:rsid w:val="001062C9"/>
    <w:rsid w:val="00115311"/>
    <w:rsid w:val="00121D2A"/>
    <w:rsid w:val="00121DDF"/>
    <w:rsid w:val="00126491"/>
    <w:rsid w:val="001354E6"/>
    <w:rsid w:val="00135729"/>
    <w:rsid w:val="0014419D"/>
    <w:rsid w:val="00150550"/>
    <w:rsid w:val="00165BF9"/>
    <w:rsid w:val="00172E6E"/>
    <w:rsid w:val="001737CA"/>
    <w:rsid w:val="00181F60"/>
    <w:rsid w:val="00184876"/>
    <w:rsid w:val="00187429"/>
    <w:rsid w:val="00187EE2"/>
    <w:rsid w:val="00193039"/>
    <w:rsid w:val="00193A98"/>
    <w:rsid w:val="0019608A"/>
    <w:rsid w:val="001A42A2"/>
    <w:rsid w:val="001A6F83"/>
    <w:rsid w:val="001A6FA9"/>
    <w:rsid w:val="001B04C5"/>
    <w:rsid w:val="001B2CA4"/>
    <w:rsid w:val="001C0D8F"/>
    <w:rsid w:val="001C2C20"/>
    <w:rsid w:val="001C2DA4"/>
    <w:rsid w:val="001D24DF"/>
    <w:rsid w:val="001D27C9"/>
    <w:rsid w:val="001D79EE"/>
    <w:rsid w:val="001D7F3A"/>
    <w:rsid w:val="001E79DB"/>
    <w:rsid w:val="001F7118"/>
    <w:rsid w:val="002003B8"/>
    <w:rsid w:val="002008EB"/>
    <w:rsid w:val="00203DBA"/>
    <w:rsid w:val="002159CA"/>
    <w:rsid w:val="00220AE9"/>
    <w:rsid w:val="0022141E"/>
    <w:rsid w:val="00230119"/>
    <w:rsid w:val="002353A0"/>
    <w:rsid w:val="00236C63"/>
    <w:rsid w:val="002452E5"/>
    <w:rsid w:val="00252CCB"/>
    <w:rsid w:val="002570D8"/>
    <w:rsid w:val="002621C0"/>
    <w:rsid w:val="00273398"/>
    <w:rsid w:val="00282473"/>
    <w:rsid w:val="00285500"/>
    <w:rsid w:val="0028605A"/>
    <w:rsid w:val="0028638B"/>
    <w:rsid w:val="002957FD"/>
    <w:rsid w:val="00297309"/>
    <w:rsid w:val="002A152B"/>
    <w:rsid w:val="002A50B5"/>
    <w:rsid w:val="002B666B"/>
    <w:rsid w:val="002C3F26"/>
    <w:rsid w:val="002C505F"/>
    <w:rsid w:val="002D1A07"/>
    <w:rsid w:val="002E25DF"/>
    <w:rsid w:val="002E5151"/>
    <w:rsid w:val="002F1A56"/>
    <w:rsid w:val="002F5122"/>
    <w:rsid w:val="00305647"/>
    <w:rsid w:val="003078D1"/>
    <w:rsid w:val="00311EC0"/>
    <w:rsid w:val="00316989"/>
    <w:rsid w:val="003224C5"/>
    <w:rsid w:val="00324322"/>
    <w:rsid w:val="003254F4"/>
    <w:rsid w:val="003312A6"/>
    <w:rsid w:val="00333CBA"/>
    <w:rsid w:val="00335592"/>
    <w:rsid w:val="00340871"/>
    <w:rsid w:val="0035092E"/>
    <w:rsid w:val="00354304"/>
    <w:rsid w:val="00365380"/>
    <w:rsid w:val="00372D6B"/>
    <w:rsid w:val="00380F62"/>
    <w:rsid w:val="003833E8"/>
    <w:rsid w:val="0038493B"/>
    <w:rsid w:val="00384F08"/>
    <w:rsid w:val="00385210"/>
    <w:rsid w:val="00386EB4"/>
    <w:rsid w:val="0039316B"/>
    <w:rsid w:val="003A227C"/>
    <w:rsid w:val="003A2EE0"/>
    <w:rsid w:val="003A61CE"/>
    <w:rsid w:val="003B0925"/>
    <w:rsid w:val="003B7C85"/>
    <w:rsid w:val="003D62A2"/>
    <w:rsid w:val="003D78BE"/>
    <w:rsid w:val="003D7E35"/>
    <w:rsid w:val="003F2FF4"/>
    <w:rsid w:val="003F650F"/>
    <w:rsid w:val="00400F10"/>
    <w:rsid w:val="00402B48"/>
    <w:rsid w:val="00405080"/>
    <w:rsid w:val="00407912"/>
    <w:rsid w:val="004149D1"/>
    <w:rsid w:val="0042335E"/>
    <w:rsid w:val="00425CD5"/>
    <w:rsid w:val="00432F14"/>
    <w:rsid w:val="00437228"/>
    <w:rsid w:val="00442BDA"/>
    <w:rsid w:val="00442DB2"/>
    <w:rsid w:val="004450AF"/>
    <w:rsid w:val="00445B64"/>
    <w:rsid w:val="004512F6"/>
    <w:rsid w:val="004529DF"/>
    <w:rsid w:val="00457723"/>
    <w:rsid w:val="0046590E"/>
    <w:rsid w:val="00467FA8"/>
    <w:rsid w:val="004749EE"/>
    <w:rsid w:val="00487C1C"/>
    <w:rsid w:val="00491307"/>
    <w:rsid w:val="004A2E61"/>
    <w:rsid w:val="004A4BDA"/>
    <w:rsid w:val="004B0E57"/>
    <w:rsid w:val="004B2E60"/>
    <w:rsid w:val="004D1DBE"/>
    <w:rsid w:val="004E5187"/>
    <w:rsid w:val="004E7451"/>
    <w:rsid w:val="004E7D8D"/>
    <w:rsid w:val="004F05A9"/>
    <w:rsid w:val="004F28B2"/>
    <w:rsid w:val="004F3B67"/>
    <w:rsid w:val="004F3FF1"/>
    <w:rsid w:val="00501AE5"/>
    <w:rsid w:val="00514452"/>
    <w:rsid w:val="00516DE0"/>
    <w:rsid w:val="00524CF1"/>
    <w:rsid w:val="00527C40"/>
    <w:rsid w:val="0053687E"/>
    <w:rsid w:val="0054461A"/>
    <w:rsid w:val="005508BE"/>
    <w:rsid w:val="005521B7"/>
    <w:rsid w:val="00557CBE"/>
    <w:rsid w:val="005670CC"/>
    <w:rsid w:val="0056717F"/>
    <w:rsid w:val="00570288"/>
    <w:rsid w:val="00574529"/>
    <w:rsid w:val="00582E4B"/>
    <w:rsid w:val="0058475F"/>
    <w:rsid w:val="005926AA"/>
    <w:rsid w:val="005A15E9"/>
    <w:rsid w:val="005A405E"/>
    <w:rsid w:val="005B3118"/>
    <w:rsid w:val="005C1176"/>
    <w:rsid w:val="005C1824"/>
    <w:rsid w:val="005D5A18"/>
    <w:rsid w:val="005D72DC"/>
    <w:rsid w:val="005F27F6"/>
    <w:rsid w:val="005F54AB"/>
    <w:rsid w:val="00600849"/>
    <w:rsid w:val="00602518"/>
    <w:rsid w:val="00606CEA"/>
    <w:rsid w:val="00621D5C"/>
    <w:rsid w:val="00622B14"/>
    <w:rsid w:val="0062417D"/>
    <w:rsid w:val="0063351D"/>
    <w:rsid w:val="00640A1D"/>
    <w:rsid w:val="00655499"/>
    <w:rsid w:val="00657251"/>
    <w:rsid w:val="006579F5"/>
    <w:rsid w:val="0066456A"/>
    <w:rsid w:val="006709CA"/>
    <w:rsid w:val="00670C7A"/>
    <w:rsid w:val="00673A4A"/>
    <w:rsid w:val="006771AB"/>
    <w:rsid w:val="006811C9"/>
    <w:rsid w:val="0068584B"/>
    <w:rsid w:val="00690A0F"/>
    <w:rsid w:val="0069254E"/>
    <w:rsid w:val="00692BEF"/>
    <w:rsid w:val="006A1E3E"/>
    <w:rsid w:val="006A6A74"/>
    <w:rsid w:val="006A7997"/>
    <w:rsid w:val="006B0B8D"/>
    <w:rsid w:val="006B75AC"/>
    <w:rsid w:val="006C4FC9"/>
    <w:rsid w:val="006C58A6"/>
    <w:rsid w:val="006C64E8"/>
    <w:rsid w:val="006D0940"/>
    <w:rsid w:val="006D4746"/>
    <w:rsid w:val="006F198E"/>
    <w:rsid w:val="006F3909"/>
    <w:rsid w:val="006F6154"/>
    <w:rsid w:val="006F6FD6"/>
    <w:rsid w:val="00710BD1"/>
    <w:rsid w:val="00711759"/>
    <w:rsid w:val="007118ED"/>
    <w:rsid w:val="00720B08"/>
    <w:rsid w:val="00722050"/>
    <w:rsid w:val="00725F64"/>
    <w:rsid w:val="00727099"/>
    <w:rsid w:val="007310AA"/>
    <w:rsid w:val="00736562"/>
    <w:rsid w:val="00741CBA"/>
    <w:rsid w:val="00741E6B"/>
    <w:rsid w:val="0074245B"/>
    <w:rsid w:val="00753BAA"/>
    <w:rsid w:val="00755DA8"/>
    <w:rsid w:val="007574D5"/>
    <w:rsid w:val="00764EB2"/>
    <w:rsid w:val="0078175B"/>
    <w:rsid w:val="00782781"/>
    <w:rsid w:val="007A0EA6"/>
    <w:rsid w:val="007A1931"/>
    <w:rsid w:val="007B16D0"/>
    <w:rsid w:val="007B1B87"/>
    <w:rsid w:val="007B2273"/>
    <w:rsid w:val="007B4840"/>
    <w:rsid w:val="007B69F9"/>
    <w:rsid w:val="007B7C2A"/>
    <w:rsid w:val="007C3CBA"/>
    <w:rsid w:val="007C4EEE"/>
    <w:rsid w:val="007C5128"/>
    <w:rsid w:val="007D4E53"/>
    <w:rsid w:val="007E179E"/>
    <w:rsid w:val="007E292F"/>
    <w:rsid w:val="007E581D"/>
    <w:rsid w:val="007E5D5C"/>
    <w:rsid w:val="00801656"/>
    <w:rsid w:val="0080371C"/>
    <w:rsid w:val="00812A96"/>
    <w:rsid w:val="00823491"/>
    <w:rsid w:val="00823BAF"/>
    <w:rsid w:val="00824D7C"/>
    <w:rsid w:val="00826DBC"/>
    <w:rsid w:val="00832F33"/>
    <w:rsid w:val="008400DA"/>
    <w:rsid w:val="008434A3"/>
    <w:rsid w:val="00847921"/>
    <w:rsid w:val="00861D13"/>
    <w:rsid w:val="00862D2F"/>
    <w:rsid w:val="00863806"/>
    <w:rsid w:val="0086684C"/>
    <w:rsid w:val="008673D3"/>
    <w:rsid w:val="00870E44"/>
    <w:rsid w:val="00871CB1"/>
    <w:rsid w:val="008834FD"/>
    <w:rsid w:val="0088473C"/>
    <w:rsid w:val="008864AF"/>
    <w:rsid w:val="0088751D"/>
    <w:rsid w:val="00895C75"/>
    <w:rsid w:val="00897488"/>
    <w:rsid w:val="008A0064"/>
    <w:rsid w:val="008A0360"/>
    <w:rsid w:val="008C4C7F"/>
    <w:rsid w:val="008D0A8A"/>
    <w:rsid w:val="008D0F6E"/>
    <w:rsid w:val="008D4F60"/>
    <w:rsid w:val="008D53DF"/>
    <w:rsid w:val="008D5E4B"/>
    <w:rsid w:val="008D6A43"/>
    <w:rsid w:val="008E1C01"/>
    <w:rsid w:val="008E4D00"/>
    <w:rsid w:val="0090463D"/>
    <w:rsid w:val="009074A8"/>
    <w:rsid w:val="009108C2"/>
    <w:rsid w:val="009108F2"/>
    <w:rsid w:val="00911BE7"/>
    <w:rsid w:val="00915EA3"/>
    <w:rsid w:val="00937104"/>
    <w:rsid w:val="009371F1"/>
    <w:rsid w:val="00960373"/>
    <w:rsid w:val="00960B29"/>
    <w:rsid w:val="009666A4"/>
    <w:rsid w:val="00981075"/>
    <w:rsid w:val="009854BF"/>
    <w:rsid w:val="00996EF4"/>
    <w:rsid w:val="009A2B6D"/>
    <w:rsid w:val="009A400E"/>
    <w:rsid w:val="009B50E3"/>
    <w:rsid w:val="009C139E"/>
    <w:rsid w:val="009D02DC"/>
    <w:rsid w:val="009E03A8"/>
    <w:rsid w:val="009E2FAF"/>
    <w:rsid w:val="009E33BD"/>
    <w:rsid w:val="009E587A"/>
    <w:rsid w:val="009E68DF"/>
    <w:rsid w:val="009F79E3"/>
    <w:rsid w:val="00A016D2"/>
    <w:rsid w:val="00A02C4B"/>
    <w:rsid w:val="00A05D90"/>
    <w:rsid w:val="00A122FA"/>
    <w:rsid w:val="00A15B43"/>
    <w:rsid w:val="00A23A2A"/>
    <w:rsid w:val="00A25056"/>
    <w:rsid w:val="00A325DB"/>
    <w:rsid w:val="00A3611E"/>
    <w:rsid w:val="00A37E96"/>
    <w:rsid w:val="00A413E8"/>
    <w:rsid w:val="00A52AD0"/>
    <w:rsid w:val="00A5383E"/>
    <w:rsid w:val="00A57EAE"/>
    <w:rsid w:val="00A63D1C"/>
    <w:rsid w:val="00A7434C"/>
    <w:rsid w:val="00AA1D26"/>
    <w:rsid w:val="00AA321F"/>
    <w:rsid w:val="00AA5D2B"/>
    <w:rsid w:val="00AB1B24"/>
    <w:rsid w:val="00AC123F"/>
    <w:rsid w:val="00AC435D"/>
    <w:rsid w:val="00AC4912"/>
    <w:rsid w:val="00AD1AAA"/>
    <w:rsid w:val="00AD1BC9"/>
    <w:rsid w:val="00AD2673"/>
    <w:rsid w:val="00AD268B"/>
    <w:rsid w:val="00AD43BF"/>
    <w:rsid w:val="00AE40B3"/>
    <w:rsid w:val="00AF5C77"/>
    <w:rsid w:val="00B03863"/>
    <w:rsid w:val="00B04460"/>
    <w:rsid w:val="00B068B7"/>
    <w:rsid w:val="00B10355"/>
    <w:rsid w:val="00B235C2"/>
    <w:rsid w:val="00B30137"/>
    <w:rsid w:val="00B30F20"/>
    <w:rsid w:val="00B4121A"/>
    <w:rsid w:val="00B44046"/>
    <w:rsid w:val="00B6470A"/>
    <w:rsid w:val="00B8417F"/>
    <w:rsid w:val="00B86053"/>
    <w:rsid w:val="00B905C4"/>
    <w:rsid w:val="00B92417"/>
    <w:rsid w:val="00B94AD2"/>
    <w:rsid w:val="00B966F6"/>
    <w:rsid w:val="00BA2AC9"/>
    <w:rsid w:val="00BA4120"/>
    <w:rsid w:val="00BA7D6A"/>
    <w:rsid w:val="00BB0FD6"/>
    <w:rsid w:val="00BB2563"/>
    <w:rsid w:val="00BB4D3B"/>
    <w:rsid w:val="00BB54FC"/>
    <w:rsid w:val="00BB697F"/>
    <w:rsid w:val="00BB6ACA"/>
    <w:rsid w:val="00BB6FAC"/>
    <w:rsid w:val="00BC3C70"/>
    <w:rsid w:val="00BC4EEE"/>
    <w:rsid w:val="00BC5469"/>
    <w:rsid w:val="00BC7CC1"/>
    <w:rsid w:val="00BE07BE"/>
    <w:rsid w:val="00BE587B"/>
    <w:rsid w:val="00BF5E27"/>
    <w:rsid w:val="00C0110C"/>
    <w:rsid w:val="00C046BA"/>
    <w:rsid w:val="00C06F76"/>
    <w:rsid w:val="00C25B29"/>
    <w:rsid w:val="00C328F4"/>
    <w:rsid w:val="00C357B7"/>
    <w:rsid w:val="00C42F8F"/>
    <w:rsid w:val="00C461FF"/>
    <w:rsid w:val="00C51389"/>
    <w:rsid w:val="00C5378A"/>
    <w:rsid w:val="00C54DAE"/>
    <w:rsid w:val="00C60FC2"/>
    <w:rsid w:val="00C630E2"/>
    <w:rsid w:val="00C6599E"/>
    <w:rsid w:val="00C66AB3"/>
    <w:rsid w:val="00C679A6"/>
    <w:rsid w:val="00C67C07"/>
    <w:rsid w:val="00C70B8C"/>
    <w:rsid w:val="00C7675D"/>
    <w:rsid w:val="00C7731A"/>
    <w:rsid w:val="00C807AB"/>
    <w:rsid w:val="00C83937"/>
    <w:rsid w:val="00CB0BBE"/>
    <w:rsid w:val="00CC02A8"/>
    <w:rsid w:val="00CD6872"/>
    <w:rsid w:val="00CD70C2"/>
    <w:rsid w:val="00CE2127"/>
    <w:rsid w:val="00CE2A85"/>
    <w:rsid w:val="00CF0663"/>
    <w:rsid w:val="00CF1E7F"/>
    <w:rsid w:val="00CF2138"/>
    <w:rsid w:val="00CF246D"/>
    <w:rsid w:val="00CF3D74"/>
    <w:rsid w:val="00CF5DF1"/>
    <w:rsid w:val="00D03CD9"/>
    <w:rsid w:val="00D042B0"/>
    <w:rsid w:val="00D1024C"/>
    <w:rsid w:val="00D114B2"/>
    <w:rsid w:val="00D13AF7"/>
    <w:rsid w:val="00D26937"/>
    <w:rsid w:val="00D30054"/>
    <w:rsid w:val="00D459D0"/>
    <w:rsid w:val="00D4728A"/>
    <w:rsid w:val="00D521FE"/>
    <w:rsid w:val="00D57011"/>
    <w:rsid w:val="00D57C12"/>
    <w:rsid w:val="00D61ADA"/>
    <w:rsid w:val="00D62A63"/>
    <w:rsid w:val="00D66E46"/>
    <w:rsid w:val="00D774AC"/>
    <w:rsid w:val="00D82774"/>
    <w:rsid w:val="00D85258"/>
    <w:rsid w:val="00D94845"/>
    <w:rsid w:val="00D9490C"/>
    <w:rsid w:val="00DA4B1C"/>
    <w:rsid w:val="00DA4D63"/>
    <w:rsid w:val="00DA6032"/>
    <w:rsid w:val="00DA68B4"/>
    <w:rsid w:val="00DA6C33"/>
    <w:rsid w:val="00DA7E41"/>
    <w:rsid w:val="00DB3BA3"/>
    <w:rsid w:val="00DC33D2"/>
    <w:rsid w:val="00DD160E"/>
    <w:rsid w:val="00DD251E"/>
    <w:rsid w:val="00DE1599"/>
    <w:rsid w:val="00DE3303"/>
    <w:rsid w:val="00DF3443"/>
    <w:rsid w:val="00DF73F8"/>
    <w:rsid w:val="00E0510B"/>
    <w:rsid w:val="00E12002"/>
    <w:rsid w:val="00E120A0"/>
    <w:rsid w:val="00E13CCA"/>
    <w:rsid w:val="00E14230"/>
    <w:rsid w:val="00E1518D"/>
    <w:rsid w:val="00E157C6"/>
    <w:rsid w:val="00E20ECE"/>
    <w:rsid w:val="00E25F4F"/>
    <w:rsid w:val="00E40E3A"/>
    <w:rsid w:val="00E41D5D"/>
    <w:rsid w:val="00E5441E"/>
    <w:rsid w:val="00E61459"/>
    <w:rsid w:val="00E63DE0"/>
    <w:rsid w:val="00E65B6A"/>
    <w:rsid w:val="00E666ED"/>
    <w:rsid w:val="00E7099C"/>
    <w:rsid w:val="00E769BD"/>
    <w:rsid w:val="00E805B4"/>
    <w:rsid w:val="00E82DDF"/>
    <w:rsid w:val="00E82EA1"/>
    <w:rsid w:val="00E841C0"/>
    <w:rsid w:val="00EA3943"/>
    <w:rsid w:val="00EA5DE7"/>
    <w:rsid w:val="00EB6BF6"/>
    <w:rsid w:val="00EC24C1"/>
    <w:rsid w:val="00EC75B3"/>
    <w:rsid w:val="00ED010C"/>
    <w:rsid w:val="00ED15E3"/>
    <w:rsid w:val="00ED34A4"/>
    <w:rsid w:val="00EE6035"/>
    <w:rsid w:val="00EF2320"/>
    <w:rsid w:val="00F01F7B"/>
    <w:rsid w:val="00F16449"/>
    <w:rsid w:val="00F16D5C"/>
    <w:rsid w:val="00F36838"/>
    <w:rsid w:val="00F43C61"/>
    <w:rsid w:val="00F55A9C"/>
    <w:rsid w:val="00F6061F"/>
    <w:rsid w:val="00F62522"/>
    <w:rsid w:val="00F65760"/>
    <w:rsid w:val="00F772F1"/>
    <w:rsid w:val="00F77E22"/>
    <w:rsid w:val="00F81470"/>
    <w:rsid w:val="00F92827"/>
    <w:rsid w:val="00FA09B0"/>
    <w:rsid w:val="00FA2E85"/>
    <w:rsid w:val="00FA58F9"/>
    <w:rsid w:val="00FB6C79"/>
    <w:rsid w:val="00FC3900"/>
    <w:rsid w:val="00FD1B26"/>
    <w:rsid w:val="00FD1C67"/>
    <w:rsid w:val="00FD5C75"/>
    <w:rsid w:val="00FE542B"/>
    <w:rsid w:val="00FF1E6A"/>
    <w:rsid w:val="00FF5F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7D61"/>
  <w15:chartTrackingRefBased/>
  <w15:docId w15:val="{2996EC99-5DD8-4522-974C-6B2D4F10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61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BD1"/>
    <w:pPr>
      <w:spacing w:after="0" w:line="240" w:lineRule="auto"/>
    </w:pPr>
    <w:rPr>
      <w:rFonts w:ascii="Times New Roman" w:hAnsi="Times New Roman"/>
      <w:sz w:val="24"/>
    </w:rPr>
  </w:style>
  <w:style w:type="paragraph" w:styleId="Header">
    <w:name w:val="header"/>
    <w:basedOn w:val="Normal"/>
    <w:link w:val="HeaderChar"/>
    <w:uiPriority w:val="99"/>
    <w:unhideWhenUsed/>
    <w:rsid w:val="00B301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0137"/>
  </w:style>
  <w:style w:type="paragraph" w:styleId="Footer">
    <w:name w:val="footer"/>
    <w:basedOn w:val="Normal"/>
    <w:link w:val="FooterChar"/>
    <w:uiPriority w:val="99"/>
    <w:unhideWhenUsed/>
    <w:rsid w:val="00B301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137"/>
  </w:style>
  <w:style w:type="paragraph" w:styleId="BalloonText">
    <w:name w:val="Balloon Text"/>
    <w:basedOn w:val="Normal"/>
    <w:link w:val="BalloonTextChar"/>
    <w:uiPriority w:val="99"/>
    <w:semiHidden/>
    <w:unhideWhenUsed/>
    <w:rsid w:val="006C6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4E8"/>
    <w:rPr>
      <w:rFonts w:ascii="Segoe UI" w:hAnsi="Segoe UI" w:cs="Segoe UI"/>
      <w:sz w:val="18"/>
      <w:szCs w:val="18"/>
    </w:rPr>
  </w:style>
  <w:style w:type="character" w:styleId="CommentReference">
    <w:name w:val="annotation reference"/>
    <w:basedOn w:val="DefaultParagraphFont"/>
    <w:uiPriority w:val="99"/>
    <w:semiHidden/>
    <w:unhideWhenUsed/>
    <w:rsid w:val="00E40E3A"/>
    <w:rPr>
      <w:sz w:val="16"/>
      <w:szCs w:val="16"/>
    </w:rPr>
  </w:style>
  <w:style w:type="paragraph" w:styleId="CommentText">
    <w:name w:val="annotation text"/>
    <w:basedOn w:val="Normal"/>
    <w:link w:val="CommentTextChar"/>
    <w:uiPriority w:val="99"/>
    <w:unhideWhenUsed/>
    <w:rsid w:val="00E40E3A"/>
    <w:pPr>
      <w:spacing w:line="240" w:lineRule="auto"/>
    </w:pPr>
    <w:rPr>
      <w:sz w:val="20"/>
      <w:szCs w:val="20"/>
    </w:rPr>
  </w:style>
  <w:style w:type="character" w:customStyle="1" w:styleId="CommentTextChar">
    <w:name w:val="Comment Text Char"/>
    <w:basedOn w:val="DefaultParagraphFont"/>
    <w:link w:val="CommentText"/>
    <w:uiPriority w:val="99"/>
    <w:rsid w:val="00E40E3A"/>
    <w:rPr>
      <w:sz w:val="20"/>
      <w:szCs w:val="20"/>
    </w:rPr>
  </w:style>
  <w:style w:type="paragraph" w:styleId="CommentSubject">
    <w:name w:val="annotation subject"/>
    <w:basedOn w:val="CommentText"/>
    <w:next w:val="CommentText"/>
    <w:link w:val="CommentSubjectChar"/>
    <w:uiPriority w:val="99"/>
    <w:semiHidden/>
    <w:unhideWhenUsed/>
    <w:rsid w:val="00E40E3A"/>
    <w:rPr>
      <w:b/>
      <w:bCs/>
    </w:rPr>
  </w:style>
  <w:style w:type="character" w:customStyle="1" w:styleId="CommentSubjectChar">
    <w:name w:val="Comment Subject Char"/>
    <w:basedOn w:val="CommentTextChar"/>
    <w:link w:val="CommentSubject"/>
    <w:uiPriority w:val="99"/>
    <w:semiHidden/>
    <w:rsid w:val="00E40E3A"/>
    <w:rPr>
      <w:b/>
      <w:bCs/>
      <w:sz w:val="20"/>
      <w:szCs w:val="20"/>
    </w:rPr>
  </w:style>
  <w:style w:type="character" w:customStyle="1" w:styleId="Heading1Char">
    <w:name w:val="Heading 1 Char"/>
    <w:basedOn w:val="DefaultParagraphFont"/>
    <w:link w:val="Heading1"/>
    <w:uiPriority w:val="9"/>
    <w:rsid w:val="00C461FF"/>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8A0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2809">
      <w:bodyDiv w:val="1"/>
      <w:marLeft w:val="0"/>
      <w:marRight w:val="0"/>
      <w:marTop w:val="0"/>
      <w:marBottom w:val="0"/>
      <w:divBdr>
        <w:top w:val="none" w:sz="0" w:space="0" w:color="auto"/>
        <w:left w:val="none" w:sz="0" w:space="0" w:color="auto"/>
        <w:bottom w:val="none" w:sz="0" w:space="0" w:color="auto"/>
        <w:right w:val="none" w:sz="0" w:space="0" w:color="auto"/>
      </w:divBdr>
    </w:div>
    <w:div w:id="188178500">
      <w:bodyDiv w:val="1"/>
      <w:marLeft w:val="0"/>
      <w:marRight w:val="0"/>
      <w:marTop w:val="0"/>
      <w:marBottom w:val="0"/>
      <w:divBdr>
        <w:top w:val="none" w:sz="0" w:space="0" w:color="auto"/>
        <w:left w:val="none" w:sz="0" w:space="0" w:color="auto"/>
        <w:bottom w:val="none" w:sz="0" w:space="0" w:color="auto"/>
        <w:right w:val="none" w:sz="0" w:space="0" w:color="auto"/>
      </w:divBdr>
    </w:div>
    <w:div w:id="738557468">
      <w:bodyDiv w:val="1"/>
      <w:marLeft w:val="0"/>
      <w:marRight w:val="0"/>
      <w:marTop w:val="0"/>
      <w:marBottom w:val="0"/>
      <w:divBdr>
        <w:top w:val="none" w:sz="0" w:space="0" w:color="auto"/>
        <w:left w:val="none" w:sz="0" w:space="0" w:color="auto"/>
        <w:bottom w:val="none" w:sz="0" w:space="0" w:color="auto"/>
        <w:right w:val="none" w:sz="0" w:space="0" w:color="auto"/>
      </w:divBdr>
    </w:div>
    <w:div w:id="782114697">
      <w:bodyDiv w:val="1"/>
      <w:marLeft w:val="0"/>
      <w:marRight w:val="0"/>
      <w:marTop w:val="0"/>
      <w:marBottom w:val="0"/>
      <w:divBdr>
        <w:top w:val="none" w:sz="0" w:space="0" w:color="auto"/>
        <w:left w:val="none" w:sz="0" w:space="0" w:color="auto"/>
        <w:bottom w:val="none" w:sz="0" w:space="0" w:color="auto"/>
        <w:right w:val="none" w:sz="0" w:space="0" w:color="auto"/>
      </w:divBdr>
    </w:div>
    <w:div w:id="1971938656">
      <w:bodyDiv w:val="1"/>
      <w:marLeft w:val="0"/>
      <w:marRight w:val="0"/>
      <w:marTop w:val="0"/>
      <w:marBottom w:val="0"/>
      <w:divBdr>
        <w:top w:val="none" w:sz="0" w:space="0" w:color="auto"/>
        <w:left w:val="none" w:sz="0" w:space="0" w:color="auto"/>
        <w:bottom w:val="none" w:sz="0" w:space="0" w:color="auto"/>
        <w:right w:val="none" w:sz="0" w:space="0" w:color="auto"/>
      </w:divBdr>
    </w:div>
    <w:div w:id="21044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5</Pages>
  <Words>1670</Words>
  <Characters>9692</Characters>
  <Application>Microsoft Office Word</Application>
  <DocSecurity>0</DocSecurity>
  <Lines>80</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20240606KKS-RiPSjtSeadusteMuutm</vt:lpstr>
      <vt:lpstr>20240606KKS-RiPSjtSeadusteMuutm</vt:lpstr>
    </vt:vector>
  </TitlesOfParts>
  <Company>EDF</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20240606KKS-RiPSjtSeadusteMuutm</dc:title>
  <dc:subject/>
  <dc:creator>Malle Piirsoo</dc:creator>
  <cp:keywords/>
  <dc:description/>
  <cp:lastModifiedBy>Malle Piirsoo</cp:lastModifiedBy>
  <cp:revision>58</cp:revision>
  <cp:lastPrinted>2024-01-23T10:00:00Z</cp:lastPrinted>
  <dcterms:created xsi:type="dcterms:W3CDTF">2024-09-02T10:49:00Z</dcterms:created>
  <dcterms:modified xsi:type="dcterms:W3CDTF">2024-10-04T15:23:00Z</dcterms:modified>
</cp:coreProperties>
</file>